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FE85" w14:textId="77777777" w:rsidR="006F1590" w:rsidRDefault="006F1590" w:rsidP="007A24FA">
      <w:pPr>
        <w:spacing w:before="120" w:after="120"/>
        <w:rPr>
          <w:lang w:val="en-US"/>
        </w:rPr>
      </w:pPr>
    </w:p>
    <w:p w14:paraId="2C3D1D2C" w14:textId="473E150A" w:rsidR="007A24FA" w:rsidRPr="00E86550" w:rsidRDefault="007A24FA" w:rsidP="007A24FA">
      <w:pPr>
        <w:spacing w:before="120" w:after="120"/>
        <w:rPr>
          <w:lang w:val="en-US"/>
        </w:rPr>
      </w:pPr>
      <w:r w:rsidRPr="00E86550">
        <w:rPr>
          <w:lang w:val="en-US"/>
        </w:rPr>
        <w:t>Australian Capital Territory</w:t>
      </w:r>
    </w:p>
    <w:p w14:paraId="3F94E911" w14:textId="303B0D23" w:rsidR="007A24FA" w:rsidRPr="00E86550" w:rsidRDefault="007A24FA" w:rsidP="007A24FA">
      <w:pPr>
        <w:pStyle w:val="Billname"/>
        <w:spacing w:before="900"/>
        <w:rPr>
          <w:rFonts w:cs="Arial"/>
          <w:bCs/>
          <w:szCs w:val="40"/>
        </w:rPr>
      </w:pPr>
      <w:r w:rsidRPr="00E86550">
        <w:rPr>
          <w:rFonts w:cs="Arial"/>
          <w:bCs/>
          <w:szCs w:val="40"/>
          <w:lang w:val="en-US"/>
        </w:rPr>
        <w:fldChar w:fldCharType="begin"/>
      </w:r>
      <w:r w:rsidRPr="00E86550">
        <w:rPr>
          <w:rFonts w:cs="Arial"/>
          <w:bCs/>
          <w:szCs w:val="40"/>
          <w:lang w:val="en-US"/>
        </w:rPr>
        <w:instrText xml:space="preserve"> REF Citation \*charformat  \* MERGEFORMAT </w:instrText>
      </w:r>
      <w:r w:rsidRPr="00E86550">
        <w:rPr>
          <w:rFonts w:cs="Arial"/>
          <w:bCs/>
          <w:szCs w:val="40"/>
          <w:lang w:val="en-US"/>
        </w:rPr>
        <w:fldChar w:fldCharType="separate"/>
      </w:r>
      <w:r w:rsidR="00911375" w:rsidRPr="00911375">
        <w:rPr>
          <w:rFonts w:cs="Arial"/>
          <w:bCs/>
          <w:szCs w:val="40"/>
          <w:lang w:val="en-US"/>
        </w:rPr>
        <w:t>Public Health (</w:t>
      </w:r>
      <w:r w:rsidR="00911375" w:rsidRPr="00911375">
        <w:rPr>
          <w:rFonts w:cs="Arial"/>
          <w:bCs/>
          <w:szCs w:val="40"/>
        </w:rPr>
        <w:t>Chief Health Officer</w:t>
      </w:r>
      <w:r w:rsidR="00911375" w:rsidRPr="00911375">
        <w:rPr>
          <w:rFonts w:cs="Arial"/>
          <w:bCs/>
          <w:szCs w:val="40"/>
          <w:lang w:val="en-US"/>
        </w:rPr>
        <w:t>) COVID-19 Management Direction and Exemption 2022 (No 1)</w:t>
      </w:r>
      <w:r w:rsidRPr="00E86550">
        <w:rPr>
          <w:rFonts w:cs="Arial"/>
          <w:bCs/>
          <w:szCs w:val="40"/>
        </w:rPr>
        <w:fldChar w:fldCharType="end"/>
      </w:r>
    </w:p>
    <w:p w14:paraId="4964343D" w14:textId="49767EB8" w:rsidR="00A70824" w:rsidRPr="00E86550" w:rsidRDefault="006A78D6" w:rsidP="00A70824">
      <w:pPr>
        <w:pStyle w:val="ActNo"/>
      </w:pPr>
      <w:r w:rsidRPr="00E86550">
        <w:t>Notifiable</w:t>
      </w:r>
      <w:r w:rsidR="00A70824" w:rsidRPr="00E86550">
        <w:t xml:space="preserve"> instrument </w:t>
      </w:r>
      <w:r w:rsidR="00B23975" w:rsidRPr="00E86550">
        <w:t>N</w:t>
      </w:r>
      <w:r w:rsidR="00750F6C" w:rsidRPr="00E86550">
        <w:t>I</w:t>
      </w:r>
      <w:r w:rsidR="00A70824" w:rsidRPr="00E86550">
        <w:t>202</w:t>
      </w:r>
      <w:r w:rsidR="004D5AFD" w:rsidRPr="00E86550">
        <w:t>2</w:t>
      </w:r>
      <w:r w:rsidR="00A70824" w:rsidRPr="00E86550">
        <w:t>-</w:t>
      </w:r>
      <w:r w:rsidR="0043054C">
        <w:t>483</w:t>
      </w:r>
      <w:r w:rsidR="00E9246F">
        <w:t xml:space="preserve"> </w:t>
      </w:r>
    </w:p>
    <w:p w14:paraId="6A383B74" w14:textId="77777777" w:rsidR="007A24FA" w:rsidRPr="00E86550" w:rsidRDefault="007A24FA" w:rsidP="007A24FA">
      <w:pPr>
        <w:pStyle w:val="madeunder"/>
      </w:pPr>
      <w:r w:rsidRPr="00E86550">
        <w:t>made under the</w:t>
      </w:r>
    </w:p>
    <w:p w14:paraId="6E94123E" w14:textId="050D7347" w:rsidR="007A24FA" w:rsidRPr="00E86550" w:rsidRDefault="007A24FA" w:rsidP="007A24FA">
      <w:pPr>
        <w:pStyle w:val="CoverActName"/>
        <w:spacing w:before="320"/>
        <w:rPr>
          <w:rFonts w:cs="Arial"/>
          <w:sz w:val="20"/>
        </w:rPr>
      </w:pPr>
      <w:r w:rsidRPr="00E86550">
        <w:rPr>
          <w:rFonts w:cs="Arial"/>
          <w:sz w:val="20"/>
        </w:rPr>
        <w:t>Public Health Act 1997, s 1</w:t>
      </w:r>
      <w:r w:rsidR="00F809AD" w:rsidRPr="00E86550">
        <w:rPr>
          <w:rFonts w:cs="Arial"/>
          <w:sz w:val="20"/>
        </w:rPr>
        <w:t>18U</w:t>
      </w:r>
      <w:r w:rsidRPr="00E86550">
        <w:rPr>
          <w:rFonts w:cs="Arial"/>
          <w:sz w:val="20"/>
        </w:rPr>
        <w:t xml:space="preserve"> (</w:t>
      </w:r>
      <w:r w:rsidR="00F809AD" w:rsidRPr="00E86550">
        <w:rPr>
          <w:rFonts w:cs="Arial"/>
          <w:sz w:val="20"/>
        </w:rPr>
        <w:t>Chief health officer directions—general</w:t>
      </w:r>
      <w:r w:rsidRPr="00E86550">
        <w:rPr>
          <w:rFonts w:cs="Arial"/>
          <w:sz w:val="20"/>
        </w:rPr>
        <w:t>)</w:t>
      </w:r>
      <w:r w:rsidR="00453276" w:rsidRPr="00E86550">
        <w:rPr>
          <w:rFonts w:cs="Arial"/>
          <w:sz w:val="20"/>
        </w:rPr>
        <w:t xml:space="preserve"> and s 118Z</w:t>
      </w:r>
      <w:r w:rsidR="00123CA0" w:rsidRPr="00E86550">
        <w:rPr>
          <w:rFonts w:cs="Arial"/>
          <w:sz w:val="20"/>
        </w:rPr>
        <w:t>D</w:t>
      </w:r>
      <w:r w:rsidR="00453276" w:rsidRPr="00E86550">
        <w:rPr>
          <w:rFonts w:cs="Arial"/>
          <w:sz w:val="20"/>
        </w:rPr>
        <w:t xml:space="preserve"> (Standing exemption)</w:t>
      </w:r>
    </w:p>
    <w:p w14:paraId="17A249B0" w14:textId="77777777" w:rsidR="007A24FA" w:rsidRPr="00E86550" w:rsidRDefault="007A24FA" w:rsidP="007A24FA">
      <w:pPr>
        <w:pStyle w:val="N-line3"/>
      </w:pPr>
    </w:p>
    <w:p w14:paraId="47F1A287" w14:textId="77777777" w:rsidR="007A24FA" w:rsidRPr="00E86550" w:rsidRDefault="007A24FA" w:rsidP="007A24FA"/>
    <w:p w14:paraId="1BF4FAB9" w14:textId="63CF7FEA" w:rsidR="007A24FA" w:rsidRPr="00E86550" w:rsidRDefault="007A24FA" w:rsidP="007A24FA">
      <w:r w:rsidRPr="00E86550">
        <w:t xml:space="preserve">I </w:t>
      </w:r>
      <w:r w:rsidR="00B83952" w:rsidRPr="00E86550">
        <w:t>make the direction</w:t>
      </w:r>
      <w:r w:rsidR="008D686B" w:rsidRPr="00E86550">
        <w:t>s</w:t>
      </w:r>
      <w:r w:rsidRPr="00E86550">
        <w:t xml:space="preserve"> as set out below.</w:t>
      </w:r>
    </w:p>
    <w:p w14:paraId="20435158" w14:textId="0A608A63" w:rsidR="007A24FA" w:rsidRDefault="007A24FA" w:rsidP="007A24FA">
      <w:pPr>
        <w:spacing w:before="240"/>
      </w:pPr>
    </w:p>
    <w:p w14:paraId="34A9BC73" w14:textId="241E46F0" w:rsidR="00474623" w:rsidRDefault="00474623" w:rsidP="00474623">
      <w:pPr>
        <w:tabs>
          <w:tab w:val="clear" w:pos="0"/>
        </w:tabs>
        <w:spacing w:before="240"/>
        <w:ind w:left="-426"/>
        <w:rPr>
          <w:noProof/>
        </w:rPr>
      </w:pPr>
    </w:p>
    <w:p w14:paraId="38943104" w14:textId="77777777" w:rsidR="00911375" w:rsidRPr="00E86550" w:rsidRDefault="00911375" w:rsidP="00474623">
      <w:pPr>
        <w:tabs>
          <w:tab w:val="clear" w:pos="0"/>
        </w:tabs>
        <w:spacing w:before="240"/>
        <w:ind w:left="-426"/>
      </w:pPr>
    </w:p>
    <w:p w14:paraId="70AE3671" w14:textId="77777777" w:rsidR="007A24FA" w:rsidRPr="00E86550" w:rsidRDefault="007A24FA" w:rsidP="00474623">
      <w:pPr>
        <w:tabs>
          <w:tab w:val="left" w:pos="4320"/>
        </w:tabs>
        <w:spacing w:before="240"/>
      </w:pPr>
      <w:r w:rsidRPr="00E86550">
        <w:t>Dr Kerryn Coleman</w:t>
      </w:r>
    </w:p>
    <w:p w14:paraId="666B9292" w14:textId="77777777" w:rsidR="007A24FA" w:rsidRPr="00E86550" w:rsidRDefault="007A24FA" w:rsidP="007A24FA">
      <w:pPr>
        <w:tabs>
          <w:tab w:val="left" w:pos="4320"/>
        </w:tabs>
      </w:pPr>
      <w:r w:rsidRPr="00E86550">
        <w:t>Chief Health Officer</w:t>
      </w:r>
    </w:p>
    <w:p w14:paraId="47E2DF41" w14:textId="659B8FE3" w:rsidR="007A24FA" w:rsidRPr="00E86550" w:rsidRDefault="007A24FA" w:rsidP="007A24FA">
      <w:pPr>
        <w:tabs>
          <w:tab w:val="left" w:pos="4320"/>
        </w:tabs>
      </w:pPr>
    </w:p>
    <w:p w14:paraId="41F5F60D" w14:textId="3E9821C7" w:rsidR="007A24FA" w:rsidRPr="00E86550" w:rsidRDefault="00474623" w:rsidP="007A24FA">
      <w:pPr>
        <w:spacing w:before="240"/>
      </w:pPr>
      <w:r>
        <w:t>29 September 2022</w:t>
      </w:r>
    </w:p>
    <w:p w14:paraId="68BABA80" w14:textId="77777777" w:rsidR="007A24FA" w:rsidRPr="00E86550" w:rsidRDefault="007A24FA" w:rsidP="007A24FA">
      <w:pPr>
        <w:pStyle w:val="N-line3"/>
      </w:pPr>
    </w:p>
    <w:p w14:paraId="1619EFE1" w14:textId="77777777" w:rsidR="006F1590" w:rsidRDefault="006F1590" w:rsidP="006F1590">
      <w:pPr>
        <w:pStyle w:val="00SigningPage"/>
        <w:sectPr w:rsidR="006F1590">
          <w:footerReference w:type="even" r:id="rId8"/>
          <w:footerReference w:type="default" r:id="rId9"/>
          <w:footerReference w:type="first" r:id="rId10"/>
          <w:pgSz w:w="11907" w:h="16839" w:code="9"/>
          <w:pgMar w:top="3000" w:right="1900" w:bottom="2500" w:left="2300" w:header="2480" w:footer="2100" w:gutter="0"/>
          <w:pgNumType w:fmt="lowerRoman"/>
          <w:cols w:space="720"/>
          <w:titlePg/>
          <w:docGrid w:linePitch="254"/>
        </w:sectPr>
      </w:pPr>
    </w:p>
    <w:p w14:paraId="1D0C2AC9" w14:textId="77777777" w:rsidR="007A24FA" w:rsidRPr="00E86550" w:rsidRDefault="007A24FA" w:rsidP="007A24FA">
      <w:r w:rsidRPr="00E86550">
        <w:rPr>
          <w:lang w:val="en-US"/>
        </w:rPr>
        <w:lastRenderedPageBreak/>
        <w:t>Australian Capital Territory</w:t>
      </w:r>
    </w:p>
    <w:p w14:paraId="018B57F0" w14:textId="5DB93610" w:rsidR="007A24FA" w:rsidRPr="00E86550" w:rsidRDefault="001071D5" w:rsidP="007A24FA">
      <w:pPr>
        <w:pStyle w:val="Billname1"/>
      </w:pPr>
      <w:bookmarkStart w:id="0" w:name="Citation"/>
      <w:r w:rsidRPr="00E86550">
        <w:t xml:space="preserve">Public Health (Chief Health Officer) COVID-19 Management Direction and Exemption 2022 (No </w:t>
      </w:r>
      <w:r w:rsidR="00A70AD6">
        <w:t>1</w:t>
      </w:r>
      <w:r w:rsidRPr="00E86550">
        <w:t>)</w:t>
      </w:r>
      <w:bookmarkEnd w:id="0"/>
    </w:p>
    <w:p w14:paraId="59B94237" w14:textId="1BCF9A1E" w:rsidR="007A24FA" w:rsidRPr="00E86550" w:rsidRDefault="006A78D6" w:rsidP="007A24FA">
      <w:pPr>
        <w:pStyle w:val="ActNo"/>
      </w:pPr>
      <w:r w:rsidRPr="00E86550">
        <w:t>Notifiable</w:t>
      </w:r>
      <w:r w:rsidR="007A24FA" w:rsidRPr="00E86550">
        <w:t xml:space="preserve"> instrument </w:t>
      </w:r>
      <w:r w:rsidR="00B23975" w:rsidRPr="00E86550">
        <w:t>N</w:t>
      </w:r>
      <w:r w:rsidR="00750F6C" w:rsidRPr="00E86550">
        <w:t>I</w:t>
      </w:r>
      <w:r w:rsidR="007A24FA" w:rsidRPr="00E86550">
        <w:t>202</w:t>
      </w:r>
      <w:r w:rsidR="004D5AFD" w:rsidRPr="00E86550">
        <w:t>2</w:t>
      </w:r>
      <w:r w:rsidR="007A24FA" w:rsidRPr="00E86550">
        <w:t>-</w:t>
      </w:r>
      <w:r w:rsidR="0043054C">
        <w:t>483</w:t>
      </w:r>
      <w:r w:rsidR="00E9246F">
        <w:t xml:space="preserve"> </w:t>
      </w:r>
    </w:p>
    <w:p w14:paraId="332E2262" w14:textId="77777777" w:rsidR="007A24FA" w:rsidRPr="00E86550" w:rsidRDefault="007A24FA" w:rsidP="007A24FA">
      <w:pPr>
        <w:pStyle w:val="madeunder"/>
      </w:pPr>
      <w:r w:rsidRPr="00E86550">
        <w:t>made under the</w:t>
      </w:r>
    </w:p>
    <w:p w14:paraId="0BE9C5D9" w14:textId="04DF4B84" w:rsidR="007A24FA" w:rsidRPr="00E86550" w:rsidRDefault="007A24FA" w:rsidP="007A24FA">
      <w:pPr>
        <w:pStyle w:val="CoverActName"/>
        <w:spacing w:before="320"/>
        <w:rPr>
          <w:rFonts w:cs="Arial"/>
          <w:sz w:val="20"/>
        </w:rPr>
      </w:pPr>
      <w:r w:rsidRPr="00E86550">
        <w:rPr>
          <w:rFonts w:cs="Arial"/>
          <w:sz w:val="20"/>
        </w:rPr>
        <w:t>Public Health Act 1997, s 1</w:t>
      </w:r>
      <w:r w:rsidR="00F809AD" w:rsidRPr="00E86550">
        <w:rPr>
          <w:rFonts w:cs="Arial"/>
          <w:sz w:val="20"/>
        </w:rPr>
        <w:t>18U</w:t>
      </w:r>
      <w:r w:rsidRPr="00E86550">
        <w:rPr>
          <w:rFonts w:cs="Arial"/>
          <w:sz w:val="20"/>
        </w:rPr>
        <w:t xml:space="preserve"> (</w:t>
      </w:r>
      <w:r w:rsidR="00F809AD" w:rsidRPr="00E86550">
        <w:rPr>
          <w:rFonts w:cs="Arial"/>
          <w:sz w:val="20"/>
        </w:rPr>
        <w:t>Chief health officer directions—general</w:t>
      </w:r>
      <w:r w:rsidRPr="00E86550">
        <w:rPr>
          <w:rFonts w:cs="Arial"/>
          <w:sz w:val="20"/>
        </w:rPr>
        <w:t>)</w:t>
      </w:r>
      <w:r w:rsidR="00453276" w:rsidRPr="00E86550">
        <w:rPr>
          <w:rFonts w:cs="Arial"/>
          <w:sz w:val="20"/>
        </w:rPr>
        <w:t xml:space="preserve"> and s 118Z</w:t>
      </w:r>
      <w:r w:rsidR="00123CA0" w:rsidRPr="00E86550">
        <w:rPr>
          <w:rFonts w:cs="Arial"/>
          <w:sz w:val="20"/>
        </w:rPr>
        <w:t>D</w:t>
      </w:r>
      <w:r w:rsidR="00453276" w:rsidRPr="00E86550">
        <w:rPr>
          <w:rFonts w:cs="Arial"/>
          <w:sz w:val="20"/>
        </w:rPr>
        <w:t xml:space="preserve"> (Standing exemption)</w:t>
      </w:r>
    </w:p>
    <w:p w14:paraId="11204B46" w14:textId="77777777" w:rsidR="007A24FA" w:rsidRPr="00E86550" w:rsidRDefault="007A24FA" w:rsidP="007A24FA">
      <w:pPr>
        <w:pStyle w:val="Placeholder"/>
      </w:pPr>
      <w:r w:rsidRPr="00E86550">
        <w:rPr>
          <w:rStyle w:val="CharChapNo"/>
        </w:rPr>
        <w:t xml:space="preserve">  </w:t>
      </w:r>
      <w:r w:rsidRPr="00E86550">
        <w:rPr>
          <w:rStyle w:val="CharChapText"/>
        </w:rPr>
        <w:t xml:space="preserve">  </w:t>
      </w:r>
    </w:p>
    <w:p w14:paraId="1EF46498" w14:textId="77777777" w:rsidR="007A24FA" w:rsidRPr="00E86550" w:rsidRDefault="007A24FA" w:rsidP="007A24FA">
      <w:pPr>
        <w:pStyle w:val="Placeholder"/>
      </w:pPr>
      <w:r w:rsidRPr="00E86550">
        <w:rPr>
          <w:rStyle w:val="CharPartNo"/>
        </w:rPr>
        <w:t xml:space="preserve">  </w:t>
      </w:r>
      <w:r w:rsidRPr="00E86550">
        <w:rPr>
          <w:rStyle w:val="CharPartText"/>
        </w:rPr>
        <w:t xml:space="preserve">  </w:t>
      </w:r>
    </w:p>
    <w:p w14:paraId="20C3DC7C" w14:textId="77777777" w:rsidR="007A24FA" w:rsidRPr="00E86550" w:rsidRDefault="007A24FA" w:rsidP="007A24FA">
      <w:pPr>
        <w:pStyle w:val="Placeholder"/>
      </w:pPr>
      <w:r w:rsidRPr="00E86550">
        <w:rPr>
          <w:rStyle w:val="CharDivNo"/>
        </w:rPr>
        <w:t xml:space="preserve">  </w:t>
      </w:r>
      <w:r w:rsidRPr="00E86550">
        <w:rPr>
          <w:rStyle w:val="CharDivText"/>
        </w:rPr>
        <w:t xml:space="preserve">  </w:t>
      </w:r>
    </w:p>
    <w:p w14:paraId="14EE3C8B" w14:textId="77777777" w:rsidR="007A24FA" w:rsidRPr="00E86550" w:rsidRDefault="007A24FA" w:rsidP="007A24FA">
      <w:pPr>
        <w:pStyle w:val="Placeholder"/>
      </w:pPr>
      <w:r w:rsidRPr="00E86550">
        <w:rPr>
          <w:rStyle w:val="charContents"/>
          <w:sz w:val="16"/>
        </w:rPr>
        <w:t xml:space="preserve">  </w:t>
      </w:r>
      <w:r w:rsidRPr="00E86550">
        <w:rPr>
          <w:rStyle w:val="charPage"/>
        </w:rPr>
        <w:t xml:space="preserve">  </w:t>
      </w:r>
    </w:p>
    <w:p w14:paraId="6D987F4D" w14:textId="77777777" w:rsidR="007A24FA" w:rsidRPr="00E86550" w:rsidRDefault="007A24FA" w:rsidP="00303CE6">
      <w:pPr>
        <w:pStyle w:val="N-TOCheading"/>
        <w:spacing w:before="720"/>
      </w:pPr>
      <w:r w:rsidRPr="00E86550">
        <w:rPr>
          <w:rStyle w:val="charContents"/>
        </w:rPr>
        <w:t>Contents</w:t>
      </w:r>
    </w:p>
    <w:p w14:paraId="0E58AED4" w14:textId="77777777" w:rsidR="007A24FA" w:rsidRPr="00E86550" w:rsidRDefault="007A24FA">
      <w:pPr>
        <w:pStyle w:val="N-9pt"/>
      </w:pPr>
      <w:r w:rsidRPr="00E86550">
        <w:tab/>
      </w:r>
      <w:r w:rsidRPr="00E86550">
        <w:rPr>
          <w:rStyle w:val="charPage"/>
        </w:rPr>
        <w:t>Page</w:t>
      </w:r>
    </w:p>
    <w:p w14:paraId="045D16D8" w14:textId="444DE6CB" w:rsidR="00C677D0" w:rsidRDefault="00C677D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570440" w:history="1">
        <w:r w:rsidRPr="00910881">
          <w:t>Part 1</w:t>
        </w:r>
        <w:r>
          <w:rPr>
            <w:rFonts w:asciiTheme="minorHAnsi" w:eastAsiaTheme="minorEastAsia" w:hAnsiTheme="minorHAnsi" w:cstheme="minorBidi"/>
            <w:b w:val="0"/>
            <w:sz w:val="22"/>
            <w:szCs w:val="22"/>
            <w:lang w:eastAsia="en-AU"/>
          </w:rPr>
          <w:tab/>
        </w:r>
        <w:r w:rsidRPr="00910881">
          <w:t>Preliminary</w:t>
        </w:r>
        <w:r w:rsidRPr="00C677D0">
          <w:rPr>
            <w:vanish/>
          </w:rPr>
          <w:tab/>
        </w:r>
        <w:r w:rsidRPr="00C677D0">
          <w:rPr>
            <w:vanish/>
          </w:rPr>
          <w:fldChar w:fldCharType="begin"/>
        </w:r>
        <w:r w:rsidRPr="00C677D0">
          <w:rPr>
            <w:vanish/>
          </w:rPr>
          <w:instrText xml:space="preserve"> PAGEREF _Toc114570440 \h </w:instrText>
        </w:r>
        <w:r w:rsidRPr="00C677D0">
          <w:rPr>
            <w:vanish/>
          </w:rPr>
        </w:r>
        <w:r w:rsidRPr="00C677D0">
          <w:rPr>
            <w:vanish/>
          </w:rPr>
          <w:fldChar w:fldCharType="separate"/>
        </w:r>
        <w:r w:rsidR="00911375">
          <w:rPr>
            <w:vanish/>
          </w:rPr>
          <w:t>1</w:t>
        </w:r>
        <w:r w:rsidRPr="00C677D0">
          <w:rPr>
            <w:vanish/>
          </w:rPr>
          <w:fldChar w:fldCharType="end"/>
        </w:r>
      </w:hyperlink>
    </w:p>
    <w:p w14:paraId="0241FF64" w14:textId="2161F213" w:rsidR="00C677D0" w:rsidRDefault="00C677D0">
      <w:pPr>
        <w:pStyle w:val="TOC5"/>
        <w:rPr>
          <w:rFonts w:asciiTheme="minorHAnsi" w:eastAsiaTheme="minorEastAsia" w:hAnsiTheme="minorHAnsi" w:cstheme="minorBidi"/>
          <w:sz w:val="22"/>
          <w:szCs w:val="22"/>
          <w:lang w:eastAsia="en-AU"/>
        </w:rPr>
      </w:pPr>
      <w:r>
        <w:tab/>
      </w:r>
      <w:hyperlink w:anchor="_Toc114570441" w:history="1">
        <w:r w:rsidRPr="00910881">
          <w:t>1</w:t>
        </w:r>
        <w:r>
          <w:rPr>
            <w:rFonts w:asciiTheme="minorHAnsi" w:eastAsiaTheme="minorEastAsia" w:hAnsiTheme="minorHAnsi" w:cstheme="minorBidi"/>
            <w:sz w:val="22"/>
            <w:szCs w:val="22"/>
            <w:lang w:eastAsia="en-AU"/>
          </w:rPr>
          <w:tab/>
        </w:r>
        <w:r w:rsidRPr="00910881">
          <w:t>Name of instrument</w:t>
        </w:r>
        <w:r>
          <w:tab/>
        </w:r>
        <w:r>
          <w:fldChar w:fldCharType="begin"/>
        </w:r>
        <w:r>
          <w:instrText xml:space="preserve"> PAGEREF _Toc114570441 \h </w:instrText>
        </w:r>
        <w:r>
          <w:fldChar w:fldCharType="separate"/>
        </w:r>
        <w:r w:rsidR="00911375">
          <w:t>1</w:t>
        </w:r>
        <w:r>
          <w:fldChar w:fldCharType="end"/>
        </w:r>
      </w:hyperlink>
    </w:p>
    <w:p w14:paraId="38EF452B" w14:textId="55EB8CF0" w:rsidR="00C677D0" w:rsidRDefault="00C677D0">
      <w:pPr>
        <w:pStyle w:val="TOC5"/>
        <w:rPr>
          <w:rFonts w:asciiTheme="minorHAnsi" w:eastAsiaTheme="minorEastAsia" w:hAnsiTheme="minorHAnsi" w:cstheme="minorBidi"/>
          <w:sz w:val="22"/>
          <w:szCs w:val="22"/>
          <w:lang w:eastAsia="en-AU"/>
        </w:rPr>
      </w:pPr>
      <w:r>
        <w:tab/>
      </w:r>
      <w:hyperlink w:anchor="_Toc114570442" w:history="1">
        <w:r w:rsidRPr="00910881">
          <w:rPr>
            <w:bCs/>
          </w:rPr>
          <w:t>2</w:t>
        </w:r>
        <w:r>
          <w:rPr>
            <w:rFonts w:asciiTheme="minorHAnsi" w:eastAsiaTheme="minorEastAsia" w:hAnsiTheme="minorHAnsi" w:cstheme="minorBidi"/>
            <w:sz w:val="22"/>
            <w:szCs w:val="22"/>
            <w:lang w:eastAsia="en-AU"/>
          </w:rPr>
          <w:tab/>
        </w:r>
        <w:r w:rsidRPr="00910881">
          <w:t>Commencement</w:t>
        </w:r>
        <w:r>
          <w:tab/>
        </w:r>
        <w:r>
          <w:fldChar w:fldCharType="begin"/>
        </w:r>
        <w:r>
          <w:instrText xml:space="preserve"> PAGEREF _Toc114570442 \h </w:instrText>
        </w:r>
        <w:r>
          <w:fldChar w:fldCharType="separate"/>
        </w:r>
        <w:r w:rsidR="00911375">
          <w:t>1</w:t>
        </w:r>
        <w:r>
          <w:fldChar w:fldCharType="end"/>
        </w:r>
      </w:hyperlink>
    </w:p>
    <w:p w14:paraId="4E3D520C" w14:textId="0DC8D870" w:rsidR="00C677D0" w:rsidRDefault="00C677D0">
      <w:pPr>
        <w:pStyle w:val="TOC5"/>
        <w:rPr>
          <w:rFonts w:asciiTheme="minorHAnsi" w:eastAsiaTheme="minorEastAsia" w:hAnsiTheme="minorHAnsi" w:cstheme="minorBidi"/>
          <w:sz w:val="22"/>
          <w:szCs w:val="22"/>
          <w:lang w:eastAsia="en-AU"/>
        </w:rPr>
      </w:pPr>
      <w:r>
        <w:tab/>
      </w:r>
      <w:hyperlink w:anchor="_Toc114570443" w:history="1">
        <w:r w:rsidRPr="00910881">
          <w:t>3</w:t>
        </w:r>
        <w:r>
          <w:rPr>
            <w:rFonts w:asciiTheme="minorHAnsi" w:eastAsiaTheme="minorEastAsia" w:hAnsiTheme="minorHAnsi" w:cstheme="minorBidi"/>
            <w:sz w:val="22"/>
            <w:szCs w:val="22"/>
            <w:lang w:eastAsia="en-AU"/>
          </w:rPr>
          <w:tab/>
        </w:r>
        <w:r w:rsidRPr="00910881">
          <w:t>Dictionary</w:t>
        </w:r>
        <w:r>
          <w:tab/>
        </w:r>
        <w:r>
          <w:fldChar w:fldCharType="begin"/>
        </w:r>
        <w:r>
          <w:instrText xml:space="preserve"> PAGEREF _Toc114570443 \h </w:instrText>
        </w:r>
        <w:r>
          <w:fldChar w:fldCharType="separate"/>
        </w:r>
        <w:r w:rsidR="00911375">
          <w:t>1</w:t>
        </w:r>
        <w:r>
          <w:fldChar w:fldCharType="end"/>
        </w:r>
      </w:hyperlink>
    </w:p>
    <w:p w14:paraId="21817585" w14:textId="19C7A4FF" w:rsidR="00C677D0" w:rsidRDefault="00C677D0">
      <w:pPr>
        <w:pStyle w:val="TOC5"/>
        <w:rPr>
          <w:rFonts w:asciiTheme="minorHAnsi" w:eastAsiaTheme="minorEastAsia" w:hAnsiTheme="minorHAnsi" w:cstheme="minorBidi"/>
          <w:sz w:val="22"/>
          <w:szCs w:val="22"/>
          <w:lang w:eastAsia="en-AU"/>
        </w:rPr>
      </w:pPr>
      <w:r>
        <w:tab/>
      </w:r>
      <w:hyperlink w:anchor="_Toc114570444" w:history="1">
        <w:r w:rsidRPr="00910881">
          <w:t>4</w:t>
        </w:r>
        <w:r>
          <w:rPr>
            <w:rFonts w:asciiTheme="minorHAnsi" w:eastAsiaTheme="minorEastAsia" w:hAnsiTheme="minorHAnsi" w:cstheme="minorBidi"/>
            <w:sz w:val="22"/>
            <w:szCs w:val="22"/>
            <w:lang w:eastAsia="en-AU"/>
          </w:rPr>
          <w:tab/>
        </w:r>
        <w:r w:rsidRPr="00910881">
          <w:t>Directions</w:t>
        </w:r>
        <w:r>
          <w:tab/>
        </w:r>
        <w:r>
          <w:fldChar w:fldCharType="begin"/>
        </w:r>
        <w:r>
          <w:instrText xml:space="preserve"> PAGEREF _Toc114570444 \h </w:instrText>
        </w:r>
        <w:r>
          <w:fldChar w:fldCharType="separate"/>
        </w:r>
        <w:r w:rsidR="00911375">
          <w:t>1</w:t>
        </w:r>
        <w:r>
          <w:fldChar w:fldCharType="end"/>
        </w:r>
      </w:hyperlink>
    </w:p>
    <w:p w14:paraId="7E863D03" w14:textId="0DA93BF6" w:rsidR="00C677D0" w:rsidRDefault="00C677D0">
      <w:pPr>
        <w:pStyle w:val="TOC5"/>
        <w:rPr>
          <w:rFonts w:asciiTheme="minorHAnsi" w:eastAsiaTheme="minorEastAsia" w:hAnsiTheme="minorHAnsi" w:cstheme="minorBidi"/>
          <w:sz w:val="22"/>
          <w:szCs w:val="22"/>
          <w:lang w:eastAsia="en-AU"/>
        </w:rPr>
      </w:pPr>
      <w:r>
        <w:tab/>
      </w:r>
      <w:hyperlink w:anchor="_Toc114570445" w:history="1">
        <w:r w:rsidRPr="00910881">
          <w:t>5</w:t>
        </w:r>
        <w:r>
          <w:rPr>
            <w:rFonts w:asciiTheme="minorHAnsi" w:eastAsiaTheme="minorEastAsia" w:hAnsiTheme="minorHAnsi" w:cstheme="minorBidi"/>
            <w:sz w:val="22"/>
            <w:szCs w:val="22"/>
            <w:lang w:eastAsia="en-AU"/>
          </w:rPr>
          <w:tab/>
        </w:r>
        <w:r w:rsidRPr="00910881">
          <w:t>Standing exemptions</w:t>
        </w:r>
        <w:r>
          <w:tab/>
        </w:r>
        <w:r>
          <w:fldChar w:fldCharType="begin"/>
        </w:r>
        <w:r>
          <w:instrText xml:space="preserve"> PAGEREF _Toc114570445 \h </w:instrText>
        </w:r>
        <w:r>
          <w:fldChar w:fldCharType="separate"/>
        </w:r>
        <w:r w:rsidR="00911375">
          <w:t>1</w:t>
        </w:r>
        <w:r>
          <w:fldChar w:fldCharType="end"/>
        </w:r>
      </w:hyperlink>
    </w:p>
    <w:p w14:paraId="7EDFAA26" w14:textId="0A60EC16" w:rsidR="00C677D0" w:rsidRDefault="00C677D0">
      <w:pPr>
        <w:pStyle w:val="TOC5"/>
        <w:rPr>
          <w:rFonts w:asciiTheme="minorHAnsi" w:eastAsiaTheme="minorEastAsia" w:hAnsiTheme="minorHAnsi" w:cstheme="minorBidi"/>
          <w:sz w:val="22"/>
          <w:szCs w:val="22"/>
          <w:lang w:eastAsia="en-AU"/>
        </w:rPr>
      </w:pPr>
      <w:r>
        <w:tab/>
      </w:r>
      <w:hyperlink w:anchor="_Toc114570446" w:history="1">
        <w:r w:rsidRPr="00910881">
          <w:t>6</w:t>
        </w:r>
        <w:r>
          <w:rPr>
            <w:rFonts w:asciiTheme="minorHAnsi" w:eastAsiaTheme="minorEastAsia" w:hAnsiTheme="minorHAnsi" w:cstheme="minorBidi"/>
            <w:sz w:val="22"/>
            <w:szCs w:val="22"/>
            <w:lang w:eastAsia="en-AU"/>
          </w:rPr>
          <w:tab/>
        </w:r>
        <w:r w:rsidRPr="00910881">
          <w:t>Grounds for directions</w:t>
        </w:r>
        <w:r>
          <w:tab/>
        </w:r>
        <w:r>
          <w:fldChar w:fldCharType="begin"/>
        </w:r>
        <w:r>
          <w:instrText xml:space="preserve"> PAGEREF _Toc114570446 \h </w:instrText>
        </w:r>
        <w:r>
          <w:fldChar w:fldCharType="separate"/>
        </w:r>
        <w:r w:rsidR="00911375">
          <w:t>1</w:t>
        </w:r>
        <w:r>
          <w:fldChar w:fldCharType="end"/>
        </w:r>
      </w:hyperlink>
    </w:p>
    <w:p w14:paraId="658F82FE" w14:textId="1B42980F" w:rsidR="00C677D0" w:rsidRDefault="00C677D0">
      <w:pPr>
        <w:pStyle w:val="TOC5"/>
        <w:rPr>
          <w:rFonts w:asciiTheme="minorHAnsi" w:eastAsiaTheme="minorEastAsia" w:hAnsiTheme="minorHAnsi" w:cstheme="minorBidi"/>
          <w:sz w:val="22"/>
          <w:szCs w:val="22"/>
          <w:lang w:eastAsia="en-AU"/>
        </w:rPr>
      </w:pPr>
      <w:r>
        <w:tab/>
      </w:r>
      <w:hyperlink w:anchor="_Toc114570447" w:history="1">
        <w:r w:rsidRPr="00910881">
          <w:t>7</w:t>
        </w:r>
        <w:r>
          <w:rPr>
            <w:rFonts w:asciiTheme="minorHAnsi" w:eastAsiaTheme="minorEastAsia" w:hAnsiTheme="minorHAnsi" w:cstheme="minorBidi"/>
            <w:sz w:val="22"/>
            <w:szCs w:val="22"/>
            <w:lang w:eastAsia="en-AU"/>
          </w:rPr>
          <w:tab/>
        </w:r>
        <w:r w:rsidRPr="00910881">
          <w:t>Duration</w:t>
        </w:r>
        <w:r>
          <w:tab/>
        </w:r>
        <w:r>
          <w:fldChar w:fldCharType="begin"/>
        </w:r>
        <w:r>
          <w:instrText xml:space="preserve"> PAGEREF _Toc114570447 \h </w:instrText>
        </w:r>
        <w:r>
          <w:fldChar w:fldCharType="separate"/>
        </w:r>
        <w:r w:rsidR="00911375">
          <w:t>2</w:t>
        </w:r>
        <w:r>
          <w:fldChar w:fldCharType="end"/>
        </w:r>
      </w:hyperlink>
    </w:p>
    <w:p w14:paraId="4DA1289C" w14:textId="20875DB9" w:rsidR="00C677D0" w:rsidRDefault="009C47E3">
      <w:pPr>
        <w:pStyle w:val="TOC2"/>
        <w:rPr>
          <w:rFonts w:asciiTheme="minorHAnsi" w:eastAsiaTheme="minorEastAsia" w:hAnsiTheme="minorHAnsi" w:cstheme="minorBidi"/>
          <w:b w:val="0"/>
          <w:sz w:val="22"/>
          <w:szCs w:val="22"/>
          <w:lang w:eastAsia="en-AU"/>
        </w:rPr>
      </w:pPr>
      <w:hyperlink w:anchor="_Toc114570448" w:history="1">
        <w:r w:rsidR="00C677D0" w:rsidRPr="00910881">
          <w:t>Part 2</w:t>
        </w:r>
        <w:r w:rsidR="00C677D0">
          <w:rPr>
            <w:rFonts w:asciiTheme="minorHAnsi" w:eastAsiaTheme="minorEastAsia" w:hAnsiTheme="minorHAnsi" w:cstheme="minorBidi"/>
            <w:b w:val="0"/>
            <w:sz w:val="22"/>
            <w:szCs w:val="22"/>
            <w:lang w:eastAsia="en-AU"/>
          </w:rPr>
          <w:tab/>
        </w:r>
        <w:r w:rsidR="00C677D0" w:rsidRPr="00910881">
          <w:t>Diagnosed people</w:t>
        </w:r>
        <w:r w:rsidR="00C677D0" w:rsidRPr="00C677D0">
          <w:rPr>
            <w:vanish/>
          </w:rPr>
          <w:tab/>
        </w:r>
        <w:r w:rsidR="00C677D0" w:rsidRPr="00C677D0">
          <w:rPr>
            <w:vanish/>
          </w:rPr>
          <w:fldChar w:fldCharType="begin"/>
        </w:r>
        <w:r w:rsidR="00C677D0" w:rsidRPr="00C677D0">
          <w:rPr>
            <w:vanish/>
          </w:rPr>
          <w:instrText xml:space="preserve"> PAGEREF _Toc114570448 \h </w:instrText>
        </w:r>
        <w:r w:rsidR="00C677D0" w:rsidRPr="00C677D0">
          <w:rPr>
            <w:vanish/>
          </w:rPr>
        </w:r>
        <w:r w:rsidR="00C677D0" w:rsidRPr="00C677D0">
          <w:rPr>
            <w:vanish/>
          </w:rPr>
          <w:fldChar w:fldCharType="separate"/>
        </w:r>
        <w:r w:rsidR="00911375">
          <w:rPr>
            <w:vanish/>
          </w:rPr>
          <w:t>3</w:t>
        </w:r>
        <w:r w:rsidR="00C677D0" w:rsidRPr="00C677D0">
          <w:rPr>
            <w:vanish/>
          </w:rPr>
          <w:fldChar w:fldCharType="end"/>
        </w:r>
      </w:hyperlink>
    </w:p>
    <w:p w14:paraId="3A9FB673" w14:textId="5567D0E7" w:rsidR="00C677D0" w:rsidRDefault="00C677D0">
      <w:pPr>
        <w:pStyle w:val="TOC5"/>
        <w:rPr>
          <w:rFonts w:asciiTheme="minorHAnsi" w:eastAsiaTheme="minorEastAsia" w:hAnsiTheme="minorHAnsi" w:cstheme="minorBidi"/>
          <w:sz w:val="22"/>
          <w:szCs w:val="22"/>
          <w:lang w:eastAsia="en-AU"/>
        </w:rPr>
      </w:pPr>
      <w:r>
        <w:tab/>
      </w:r>
      <w:hyperlink w:anchor="_Toc114570449" w:history="1">
        <w:r w:rsidRPr="00910881">
          <w:t>8</w:t>
        </w:r>
        <w:r>
          <w:rPr>
            <w:rFonts w:asciiTheme="minorHAnsi" w:eastAsiaTheme="minorEastAsia" w:hAnsiTheme="minorHAnsi" w:cstheme="minorBidi"/>
            <w:sz w:val="22"/>
            <w:szCs w:val="22"/>
            <w:lang w:eastAsia="en-AU"/>
          </w:rPr>
          <w:tab/>
        </w:r>
        <w:r w:rsidRPr="00910881">
          <w:t>Application—pt 2</w:t>
        </w:r>
        <w:r>
          <w:tab/>
        </w:r>
        <w:r>
          <w:fldChar w:fldCharType="begin"/>
        </w:r>
        <w:r>
          <w:instrText xml:space="preserve"> PAGEREF _Toc114570449 \h </w:instrText>
        </w:r>
        <w:r>
          <w:fldChar w:fldCharType="separate"/>
        </w:r>
        <w:r w:rsidR="00911375">
          <w:t>3</w:t>
        </w:r>
        <w:r>
          <w:fldChar w:fldCharType="end"/>
        </w:r>
      </w:hyperlink>
    </w:p>
    <w:p w14:paraId="1C272216" w14:textId="694FB8B7" w:rsidR="00C677D0" w:rsidRDefault="00C677D0">
      <w:pPr>
        <w:pStyle w:val="TOC5"/>
        <w:rPr>
          <w:rFonts w:asciiTheme="minorHAnsi" w:eastAsiaTheme="minorEastAsia" w:hAnsiTheme="minorHAnsi" w:cstheme="minorBidi"/>
          <w:sz w:val="22"/>
          <w:szCs w:val="22"/>
          <w:lang w:eastAsia="en-AU"/>
        </w:rPr>
      </w:pPr>
      <w:r>
        <w:tab/>
      </w:r>
      <w:hyperlink w:anchor="_Toc114570450" w:history="1">
        <w:r w:rsidRPr="00910881">
          <w:t>9</w:t>
        </w:r>
        <w:r>
          <w:rPr>
            <w:rFonts w:asciiTheme="minorHAnsi" w:eastAsiaTheme="minorEastAsia" w:hAnsiTheme="minorHAnsi" w:cstheme="minorBidi"/>
            <w:sz w:val="22"/>
            <w:szCs w:val="22"/>
            <w:lang w:eastAsia="en-AU"/>
          </w:rPr>
          <w:tab/>
        </w:r>
        <w:r w:rsidRPr="00910881">
          <w:t>Diagnosed people to isolate—direction</w:t>
        </w:r>
        <w:r>
          <w:tab/>
        </w:r>
        <w:r>
          <w:fldChar w:fldCharType="begin"/>
        </w:r>
        <w:r>
          <w:instrText xml:space="preserve"> PAGEREF _Toc114570450 \h </w:instrText>
        </w:r>
        <w:r>
          <w:fldChar w:fldCharType="separate"/>
        </w:r>
        <w:r w:rsidR="00911375">
          <w:t>3</w:t>
        </w:r>
        <w:r>
          <w:fldChar w:fldCharType="end"/>
        </w:r>
      </w:hyperlink>
    </w:p>
    <w:p w14:paraId="24536456" w14:textId="4AF1C362" w:rsidR="00C677D0" w:rsidRDefault="00C677D0">
      <w:pPr>
        <w:pStyle w:val="TOC5"/>
        <w:rPr>
          <w:rFonts w:asciiTheme="minorHAnsi" w:eastAsiaTheme="minorEastAsia" w:hAnsiTheme="minorHAnsi" w:cstheme="minorBidi"/>
          <w:sz w:val="22"/>
          <w:szCs w:val="22"/>
          <w:lang w:eastAsia="en-AU"/>
        </w:rPr>
      </w:pPr>
      <w:r>
        <w:lastRenderedPageBreak/>
        <w:tab/>
      </w:r>
      <w:hyperlink w:anchor="_Toc114570451" w:history="1">
        <w:r w:rsidRPr="00910881">
          <w:t>10</w:t>
        </w:r>
        <w:r>
          <w:rPr>
            <w:rFonts w:asciiTheme="minorHAnsi" w:eastAsiaTheme="minorEastAsia" w:hAnsiTheme="minorHAnsi" w:cstheme="minorBidi"/>
            <w:sz w:val="22"/>
            <w:szCs w:val="22"/>
            <w:lang w:eastAsia="en-AU"/>
          </w:rPr>
          <w:tab/>
        </w:r>
        <w:r w:rsidRPr="00910881">
          <w:t>Clearance from isolation</w:t>
        </w:r>
        <w:r>
          <w:tab/>
        </w:r>
        <w:r>
          <w:fldChar w:fldCharType="begin"/>
        </w:r>
        <w:r>
          <w:instrText xml:space="preserve"> PAGEREF _Toc114570451 \h </w:instrText>
        </w:r>
        <w:r>
          <w:fldChar w:fldCharType="separate"/>
        </w:r>
        <w:r w:rsidR="00911375">
          <w:t>5</w:t>
        </w:r>
        <w:r>
          <w:fldChar w:fldCharType="end"/>
        </w:r>
      </w:hyperlink>
    </w:p>
    <w:p w14:paraId="2E3CEF84" w14:textId="5EB04487" w:rsidR="00C677D0" w:rsidRDefault="00C677D0">
      <w:pPr>
        <w:pStyle w:val="TOC5"/>
        <w:rPr>
          <w:rFonts w:asciiTheme="minorHAnsi" w:eastAsiaTheme="minorEastAsia" w:hAnsiTheme="minorHAnsi" w:cstheme="minorBidi"/>
          <w:sz w:val="22"/>
          <w:szCs w:val="22"/>
          <w:lang w:eastAsia="en-AU"/>
        </w:rPr>
      </w:pPr>
      <w:r>
        <w:tab/>
      </w:r>
      <w:hyperlink w:anchor="_Toc114570452" w:history="1">
        <w:r w:rsidRPr="00910881">
          <w:t>11</w:t>
        </w:r>
        <w:r>
          <w:rPr>
            <w:rFonts w:asciiTheme="minorHAnsi" w:eastAsiaTheme="minorEastAsia" w:hAnsiTheme="minorHAnsi" w:cstheme="minorBidi"/>
            <w:sz w:val="22"/>
            <w:szCs w:val="22"/>
            <w:lang w:eastAsia="en-AU"/>
          </w:rPr>
          <w:tab/>
        </w:r>
        <w:r w:rsidRPr="00910881">
          <w:t>Diagnosed person to notify others—direction</w:t>
        </w:r>
        <w:r>
          <w:tab/>
        </w:r>
        <w:r>
          <w:fldChar w:fldCharType="begin"/>
        </w:r>
        <w:r>
          <w:instrText xml:space="preserve"> PAGEREF _Toc114570452 \h </w:instrText>
        </w:r>
        <w:r>
          <w:fldChar w:fldCharType="separate"/>
        </w:r>
        <w:r w:rsidR="00911375">
          <w:t>5</w:t>
        </w:r>
        <w:r>
          <w:fldChar w:fldCharType="end"/>
        </w:r>
      </w:hyperlink>
    </w:p>
    <w:p w14:paraId="72BD5E3C" w14:textId="190BB203" w:rsidR="00C677D0" w:rsidRDefault="00C677D0">
      <w:pPr>
        <w:pStyle w:val="TOC5"/>
        <w:rPr>
          <w:rFonts w:asciiTheme="minorHAnsi" w:eastAsiaTheme="minorEastAsia" w:hAnsiTheme="minorHAnsi" w:cstheme="minorBidi"/>
          <w:sz w:val="22"/>
          <w:szCs w:val="22"/>
          <w:lang w:eastAsia="en-AU"/>
        </w:rPr>
      </w:pPr>
      <w:r>
        <w:tab/>
      </w:r>
      <w:hyperlink w:anchor="_Toc114570453" w:history="1">
        <w:r w:rsidRPr="00910881">
          <w:t>12</w:t>
        </w:r>
        <w:r>
          <w:rPr>
            <w:rFonts w:asciiTheme="minorHAnsi" w:eastAsiaTheme="minorEastAsia" w:hAnsiTheme="minorHAnsi" w:cstheme="minorBidi"/>
            <w:sz w:val="22"/>
            <w:szCs w:val="22"/>
            <w:lang w:eastAsia="en-AU"/>
          </w:rPr>
          <w:tab/>
        </w:r>
        <w:r w:rsidRPr="00910881">
          <w:t>Diagnosed person to register positive RAT result—direction</w:t>
        </w:r>
        <w:r>
          <w:tab/>
        </w:r>
        <w:r>
          <w:fldChar w:fldCharType="begin"/>
        </w:r>
        <w:r>
          <w:instrText xml:space="preserve"> PAGEREF _Toc114570453 \h </w:instrText>
        </w:r>
        <w:r>
          <w:fldChar w:fldCharType="separate"/>
        </w:r>
        <w:r w:rsidR="00911375">
          <w:t>6</w:t>
        </w:r>
        <w:r>
          <w:fldChar w:fldCharType="end"/>
        </w:r>
      </w:hyperlink>
    </w:p>
    <w:p w14:paraId="65D52858" w14:textId="00B8333A" w:rsidR="00C677D0" w:rsidRDefault="009C47E3">
      <w:pPr>
        <w:pStyle w:val="TOC2"/>
        <w:rPr>
          <w:rFonts w:asciiTheme="minorHAnsi" w:eastAsiaTheme="minorEastAsia" w:hAnsiTheme="minorHAnsi" w:cstheme="minorBidi"/>
          <w:b w:val="0"/>
          <w:sz w:val="22"/>
          <w:szCs w:val="22"/>
          <w:lang w:eastAsia="en-AU"/>
        </w:rPr>
      </w:pPr>
      <w:hyperlink w:anchor="_Toc114570454" w:history="1">
        <w:r w:rsidR="00C677D0" w:rsidRPr="00910881">
          <w:t>Part 3</w:t>
        </w:r>
        <w:r w:rsidR="00C677D0">
          <w:rPr>
            <w:rFonts w:asciiTheme="minorHAnsi" w:eastAsiaTheme="minorEastAsia" w:hAnsiTheme="minorHAnsi" w:cstheme="minorBidi"/>
            <w:b w:val="0"/>
            <w:sz w:val="22"/>
            <w:szCs w:val="22"/>
            <w:lang w:eastAsia="en-AU"/>
          </w:rPr>
          <w:tab/>
        </w:r>
        <w:r w:rsidR="00C677D0" w:rsidRPr="00910881">
          <w:t>Household contacts</w:t>
        </w:r>
        <w:r w:rsidR="00C677D0" w:rsidRPr="00C677D0">
          <w:rPr>
            <w:vanish/>
          </w:rPr>
          <w:tab/>
        </w:r>
        <w:r w:rsidR="00C677D0" w:rsidRPr="00C677D0">
          <w:rPr>
            <w:vanish/>
          </w:rPr>
          <w:fldChar w:fldCharType="begin"/>
        </w:r>
        <w:r w:rsidR="00C677D0" w:rsidRPr="00C677D0">
          <w:rPr>
            <w:vanish/>
          </w:rPr>
          <w:instrText xml:space="preserve"> PAGEREF _Toc114570454 \h </w:instrText>
        </w:r>
        <w:r w:rsidR="00C677D0" w:rsidRPr="00C677D0">
          <w:rPr>
            <w:vanish/>
          </w:rPr>
        </w:r>
        <w:r w:rsidR="00C677D0" w:rsidRPr="00C677D0">
          <w:rPr>
            <w:vanish/>
          </w:rPr>
          <w:fldChar w:fldCharType="separate"/>
        </w:r>
        <w:r w:rsidR="00911375">
          <w:rPr>
            <w:vanish/>
          </w:rPr>
          <w:t>8</w:t>
        </w:r>
        <w:r w:rsidR="00C677D0" w:rsidRPr="00C677D0">
          <w:rPr>
            <w:vanish/>
          </w:rPr>
          <w:fldChar w:fldCharType="end"/>
        </w:r>
      </w:hyperlink>
    </w:p>
    <w:p w14:paraId="3D799E3F" w14:textId="390936EA" w:rsidR="00C677D0" w:rsidRDefault="00C677D0">
      <w:pPr>
        <w:pStyle w:val="TOC5"/>
        <w:rPr>
          <w:rFonts w:asciiTheme="minorHAnsi" w:eastAsiaTheme="minorEastAsia" w:hAnsiTheme="minorHAnsi" w:cstheme="minorBidi"/>
          <w:sz w:val="22"/>
          <w:szCs w:val="22"/>
          <w:lang w:eastAsia="en-AU"/>
        </w:rPr>
      </w:pPr>
      <w:r>
        <w:tab/>
      </w:r>
      <w:hyperlink w:anchor="_Toc114570455" w:history="1">
        <w:r w:rsidRPr="00910881">
          <w:t>13</w:t>
        </w:r>
        <w:r>
          <w:rPr>
            <w:rFonts w:asciiTheme="minorHAnsi" w:eastAsiaTheme="minorEastAsia" w:hAnsiTheme="minorHAnsi" w:cstheme="minorBidi"/>
            <w:sz w:val="22"/>
            <w:szCs w:val="22"/>
            <w:lang w:eastAsia="en-AU"/>
          </w:rPr>
          <w:tab/>
        </w:r>
        <w:r w:rsidRPr="00910881">
          <w:t>Application—pt 3</w:t>
        </w:r>
        <w:r>
          <w:tab/>
        </w:r>
        <w:r>
          <w:fldChar w:fldCharType="begin"/>
        </w:r>
        <w:r>
          <w:instrText xml:space="preserve"> PAGEREF _Toc114570455 \h </w:instrText>
        </w:r>
        <w:r>
          <w:fldChar w:fldCharType="separate"/>
        </w:r>
        <w:r w:rsidR="00911375">
          <w:t>8</w:t>
        </w:r>
        <w:r>
          <w:fldChar w:fldCharType="end"/>
        </w:r>
      </w:hyperlink>
    </w:p>
    <w:p w14:paraId="7DB8AE66" w14:textId="75EC6FB4" w:rsidR="00C677D0" w:rsidRDefault="00C677D0">
      <w:pPr>
        <w:pStyle w:val="TOC5"/>
        <w:rPr>
          <w:rFonts w:asciiTheme="minorHAnsi" w:eastAsiaTheme="minorEastAsia" w:hAnsiTheme="minorHAnsi" w:cstheme="minorBidi"/>
          <w:sz w:val="22"/>
          <w:szCs w:val="22"/>
          <w:lang w:eastAsia="en-AU"/>
        </w:rPr>
      </w:pPr>
      <w:r>
        <w:tab/>
      </w:r>
      <w:hyperlink w:anchor="_Toc114570456" w:history="1">
        <w:r w:rsidRPr="00910881">
          <w:t>14</w:t>
        </w:r>
        <w:r>
          <w:rPr>
            <w:rFonts w:asciiTheme="minorHAnsi" w:eastAsiaTheme="minorEastAsia" w:hAnsiTheme="minorHAnsi" w:cstheme="minorBidi"/>
            <w:sz w:val="22"/>
            <w:szCs w:val="22"/>
            <w:lang w:eastAsia="en-AU"/>
          </w:rPr>
          <w:tab/>
        </w:r>
        <w:r w:rsidRPr="00910881">
          <w:t>Household contacts to quarantine—direction</w:t>
        </w:r>
        <w:r>
          <w:tab/>
        </w:r>
        <w:r>
          <w:fldChar w:fldCharType="begin"/>
        </w:r>
        <w:r>
          <w:instrText xml:space="preserve"> PAGEREF _Toc114570456 \h </w:instrText>
        </w:r>
        <w:r>
          <w:fldChar w:fldCharType="separate"/>
        </w:r>
        <w:r w:rsidR="00911375">
          <w:t>8</w:t>
        </w:r>
        <w:r>
          <w:fldChar w:fldCharType="end"/>
        </w:r>
      </w:hyperlink>
    </w:p>
    <w:p w14:paraId="31078541" w14:textId="590AC4DF" w:rsidR="00C677D0" w:rsidRDefault="009C47E3">
      <w:pPr>
        <w:pStyle w:val="TOC2"/>
        <w:rPr>
          <w:rFonts w:asciiTheme="minorHAnsi" w:eastAsiaTheme="minorEastAsia" w:hAnsiTheme="minorHAnsi" w:cstheme="minorBidi"/>
          <w:b w:val="0"/>
          <w:sz w:val="22"/>
          <w:szCs w:val="22"/>
          <w:lang w:eastAsia="en-AU"/>
        </w:rPr>
      </w:pPr>
      <w:hyperlink w:anchor="_Toc114570457" w:history="1">
        <w:r w:rsidR="00C677D0" w:rsidRPr="00910881">
          <w:t>Part 4</w:t>
        </w:r>
        <w:r w:rsidR="00C677D0">
          <w:rPr>
            <w:rFonts w:asciiTheme="minorHAnsi" w:eastAsiaTheme="minorEastAsia" w:hAnsiTheme="minorHAnsi" w:cstheme="minorBidi"/>
            <w:b w:val="0"/>
            <w:sz w:val="22"/>
            <w:szCs w:val="22"/>
            <w:lang w:eastAsia="en-AU"/>
          </w:rPr>
          <w:tab/>
        </w:r>
        <w:r w:rsidR="00C677D0" w:rsidRPr="00910881">
          <w:t>Standing exemptions</w:t>
        </w:r>
        <w:r w:rsidR="00C677D0" w:rsidRPr="00C677D0">
          <w:rPr>
            <w:vanish/>
          </w:rPr>
          <w:tab/>
        </w:r>
        <w:r w:rsidR="00C677D0" w:rsidRPr="00C677D0">
          <w:rPr>
            <w:vanish/>
          </w:rPr>
          <w:fldChar w:fldCharType="begin"/>
        </w:r>
        <w:r w:rsidR="00C677D0" w:rsidRPr="00C677D0">
          <w:rPr>
            <w:vanish/>
          </w:rPr>
          <w:instrText xml:space="preserve"> PAGEREF _Toc114570457 \h </w:instrText>
        </w:r>
        <w:r w:rsidR="00C677D0" w:rsidRPr="00C677D0">
          <w:rPr>
            <w:vanish/>
          </w:rPr>
        </w:r>
        <w:r w:rsidR="00C677D0" w:rsidRPr="00C677D0">
          <w:rPr>
            <w:vanish/>
          </w:rPr>
          <w:fldChar w:fldCharType="separate"/>
        </w:r>
        <w:r w:rsidR="00911375">
          <w:rPr>
            <w:vanish/>
          </w:rPr>
          <w:t>10</w:t>
        </w:r>
        <w:r w:rsidR="00C677D0" w:rsidRPr="00C677D0">
          <w:rPr>
            <w:vanish/>
          </w:rPr>
          <w:fldChar w:fldCharType="end"/>
        </w:r>
      </w:hyperlink>
    </w:p>
    <w:p w14:paraId="088FCE62" w14:textId="70533F57" w:rsidR="00C677D0" w:rsidRDefault="009C47E3">
      <w:pPr>
        <w:pStyle w:val="TOC3"/>
        <w:rPr>
          <w:rFonts w:asciiTheme="minorHAnsi" w:eastAsiaTheme="minorEastAsia" w:hAnsiTheme="minorHAnsi" w:cstheme="minorBidi"/>
          <w:b w:val="0"/>
          <w:sz w:val="22"/>
          <w:szCs w:val="22"/>
          <w:lang w:eastAsia="en-AU"/>
        </w:rPr>
      </w:pPr>
      <w:hyperlink w:anchor="_Toc114570458" w:history="1">
        <w:r w:rsidR="00C677D0" w:rsidRPr="00910881">
          <w:t>Division 4.1</w:t>
        </w:r>
        <w:r w:rsidR="00C677D0">
          <w:rPr>
            <w:rFonts w:asciiTheme="minorHAnsi" w:eastAsiaTheme="minorEastAsia" w:hAnsiTheme="minorHAnsi" w:cstheme="minorBidi"/>
            <w:b w:val="0"/>
            <w:sz w:val="22"/>
            <w:szCs w:val="22"/>
            <w:lang w:eastAsia="en-AU"/>
          </w:rPr>
          <w:tab/>
        </w:r>
        <w:r w:rsidR="00C677D0" w:rsidRPr="00910881">
          <w:t>Standing exemption—recovered people</w:t>
        </w:r>
        <w:r w:rsidR="00C677D0" w:rsidRPr="00C677D0">
          <w:rPr>
            <w:vanish/>
          </w:rPr>
          <w:tab/>
        </w:r>
        <w:r w:rsidR="00C677D0" w:rsidRPr="00C677D0">
          <w:rPr>
            <w:vanish/>
          </w:rPr>
          <w:fldChar w:fldCharType="begin"/>
        </w:r>
        <w:r w:rsidR="00C677D0" w:rsidRPr="00C677D0">
          <w:rPr>
            <w:vanish/>
          </w:rPr>
          <w:instrText xml:space="preserve"> PAGEREF _Toc114570458 \h </w:instrText>
        </w:r>
        <w:r w:rsidR="00C677D0" w:rsidRPr="00C677D0">
          <w:rPr>
            <w:vanish/>
          </w:rPr>
        </w:r>
        <w:r w:rsidR="00C677D0" w:rsidRPr="00C677D0">
          <w:rPr>
            <w:vanish/>
          </w:rPr>
          <w:fldChar w:fldCharType="separate"/>
        </w:r>
        <w:r w:rsidR="00911375">
          <w:rPr>
            <w:vanish/>
          </w:rPr>
          <w:t>10</w:t>
        </w:r>
        <w:r w:rsidR="00C677D0" w:rsidRPr="00C677D0">
          <w:rPr>
            <w:vanish/>
          </w:rPr>
          <w:fldChar w:fldCharType="end"/>
        </w:r>
      </w:hyperlink>
    </w:p>
    <w:p w14:paraId="0FED28D2" w14:textId="770D876E" w:rsidR="00C677D0" w:rsidRDefault="00C677D0">
      <w:pPr>
        <w:pStyle w:val="TOC5"/>
        <w:rPr>
          <w:rFonts w:asciiTheme="minorHAnsi" w:eastAsiaTheme="minorEastAsia" w:hAnsiTheme="minorHAnsi" w:cstheme="minorBidi"/>
          <w:sz w:val="22"/>
          <w:szCs w:val="22"/>
          <w:lang w:eastAsia="en-AU"/>
        </w:rPr>
      </w:pPr>
      <w:r>
        <w:tab/>
      </w:r>
      <w:hyperlink w:anchor="_Toc114570459" w:history="1">
        <w:r w:rsidRPr="00910881">
          <w:t>15</w:t>
        </w:r>
        <w:r>
          <w:rPr>
            <w:rFonts w:asciiTheme="minorHAnsi" w:eastAsiaTheme="minorEastAsia" w:hAnsiTheme="minorHAnsi" w:cstheme="minorBidi"/>
            <w:sz w:val="22"/>
            <w:szCs w:val="22"/>
            <w:lang w:eastAsia="en-AU"/>
          </w:rPr>
          <w:tab/>
        </w:r>
        <w:r w:rsidRPr="00910881">
          <w:t>Exemption for recovered people</w:t>
        </w:r>
        <w:r>
          <w:tab/>
        </w:r>
        <w:r>
          <w:fldChar w:fldCharType="begin"/>
        </w:r>
        <w:r>
          <w:instrText xml:space="preserve"> PAGEREF _Toc114570459 \h </w:instrText>
        </w:r>
        <w:r>
          <w:fldChar w:fldCharType="separate"/>
        </w:r>
        <w:r w:rsidR="00911375">
          <w:t>10</w:t>
        </w:r>
        <w:r>
          <w:fldChar w:fldCharType="end"/>
        </w:r>
      </w:hyperlink>
    </w:p>
    <w:p w14:paraId="1843C201" w14:textId="04DFC38F" w:rsidR="00C677D0" w:rsidRDefault="009C47E3">
      <w:pPr>
        <w:pStyle w:val="TOC3"/>
        <w:rPr>
          <w:rFonts w:asciiTheme="minorHAnsi" w:eastAsiaTheme="minorEastAsia" w:hAnsiTheme="minorHAnsi" w:cstheme="minorBidi"/>
          <w:b w:val="0"/>
          <w:sz w:val="22"/>
          <w:szCs w:val="22"/>
          <w:lang w:eastAsia="en-AU"/>
        </w:rPr>
      </w:pPr>
      <w:hyperlink w:anchor="_Toc114570460" w:history="1">
        <w:r w:rsidR="00C677D0" w:rsidRPr="00910881">
          <w:t>Division 4.2</w:t>
        </w:r>
        <w:r w:rsidR="00C677D0">
          <w:rPr>
            <w:rFonts w:asciiTheme="minorHAnsi" w:eastAsiaTheme="minorEastAsia" w:hAnsiTheme="minorHAnsi" w:cstheme="minorBidi"/>
            <w:b w:val="0"/>
            <w:sz w:val="22"/>
            <w:szCs w:val="22"/>
            <w:lang w:eastAsia="en-AU"/>
          </w:rPr>
          <w:tab/>
        </w:r>
        <w:r w:rsidR="00C677D0" w:rsidRPr="00910881">
          <w:t>Standing exemption—household contacts</w:t>
        </w:r>
        <w:r w:rsidR="00C677D0" w:rsidRPr="00C677D0">
          <w:rPr>
            <w:vanish/>
          </w:rPr>
          <w:tab/>
        </w:r>
        <w:r w:rsidR="00C677D0" w:rsidRPr="00C677D0">
          <w:rPr>
            <w:vanish/>
          </w:rPr>
          <w:fldChar w:fldCharType="begin"/>
        </w:r>
        <w:r w:rsidR="00C677D0" w:rsidRPr="00C677D0">
          <w:rPr>
            <w:vanish/>
          </w:rPr>
          <w:instrText xml:space="preserve"> PAGEREF _Toc114570460 \h </w:instrText>
        </w:r>
        <w:r w:rsidR="00C677D0" w:rsidRPr="00C677D0">
          <w:rPr>
            <w:vanish/>
          </w:rPr>
        </w:r>
        <w:r w:rsidR="00C677D0" w:rsidRPr="00C677D0">
          <w:rPr>
            <w:vanish/>
          </w:rPr>
          <w:fldChar w:fldCharType="separate"/>
        </w:r>
        <w:r w:rsidR="00911375">
          <w:rPr>
            <w:vanish/>
          </w:rPr>
          <w:t>10</w:t>
        </w:r>
        <w:r w:rsidR="00C677D0" w:rsidRPr="00C677D0">
          <w:rPr>
            <w:vanish/>
          </w:rPr>
          <w:fldChar w:fldCharType="end"/>
        </w:r>
      </w:hyperlink>
    </w:p>
    <w:p w14:paraId="7A765F4D" w14:textId="08B77A4D" w:rsidR="00C677D0" w:rsidRDefault="00C677D0">
      <w:pPr>
        <w:pStyle w:val="TOC5"/>
        <w:rPr>
          <w:rFonts w:asciiTheme="minorHAnsi" w:eastAsiaTheme="minorEastAsia" w:hAnsiTheme="minorHAnsi" w:cstheme="minorBidi"/>
          <w:sz w:val="22"/>
          <w:szCs w:val="22"/>
          <w:lang w:eastAsia="en-AU"/>
        </w:rPr>
      </w:pPr>
      <w:r>
        <w:tab/>
      </w:r>
      <w:hyperlink w:anchor="_Toc114570461" w:history="1">
        <w:r w:rsidRPr="00910881">
          <w:t>16</w:t>
        </w:r>
        <w:r>
          <w:rPr>
            <w:rFonts w:asciiTheme="minorHAnsi" w:eastAsiaTheme="minorEastAsia" w:hAnsiTheme="minorHAnsi" w:cstheme="minorBidi"/>
            <w:sz w:val="22"/>
            <w:szCs w:val="22"/>
            <w:lang w:eastAsia="en-AU"/>
          </w:rPr>
          <w:tab/>
        </w:r>
        <w:r w:rsidRPr="00910881">
          <w:rPr>
            <w:bCs/>
          </w:rPr>
          <w:t xml:space="preserve">Meaning of </w:t>
        </w:r>
        <w:r w:rsidRPr="00910881">
          <w:rPr>
            <w:bCs/>
            <w:i/>
            <w:iCs/>
          </w:rPr>
          <w:t>exemption period</w:t>
        </w:r>
        <w:r w:rsidRPr="00910881">
          <w:t>—pt 4</w:t>
        </w:r>
        <w:r>
          <w:tab/>
        </w:r>
        <w:r>
          <w:fldChar w:fldCharType="begin"/>
        </w:r>
        <w:r>
          <w:instrText xml:space="preserve"> PAGEREF _Toc114570461 \h </w:instrText>
        </w:r>
        <w:r>
          <w:fldChar w:fldCharType="separate"/>
        </w:r>
        <w:r w:rsidR="00911375">
          <w:t>10</w:t>
        </w:r>
        <w:r>
          <w:fldChar w:fldCharType="end"/>
        </w:r>
      </w:hyperlink>
    </w:p>
    <w:p w14:paraId="2A32FCFE" w14:textId="61A1C359" w:rsidR="00C677D0" w:rsidRDefault="00C677D0">
      <w:pPr>
        <w:pStyle w:val="TOC5"/>
        <w:rPr>
          <w:rFonts w:asciiTheme="minorHAnsi" w:eastAsiaTheme="minorEastAsia" w:hAnsiTheme="minorHAnsi" w:cstheme="minorBidi"/>
          <w:sz w:val="22"/>
          <w:szCs w:val="22"/>
          <w:lang w:eastAsia="en-AU"/>
        </w:rPr>
      </w:pPr>
      <w:r>
        <w:tab/>
      </w:r>
      <w:hyperlink w:anchor="_Toc114570462" w:history="1">
        <w:r w:rsidRPr="00910881">
          <w:t>17</w:t>
        </w:r>
        <w:r>
          <w:rPr>
            <w:rFonts w:asciiTheme="minorHAnsi" w:eastAsiaTheme="minorEastAsia" w:hAnsiTheme="minorHAnsi" w:cstheme="minorBidi"/>
            <w:sz w:val="22"/>
            <w:szCs w:val="22"/>
            <w:lang w:eastAsia="en-AU"/>
          </w:rPr>
          <w:tab/>
        </w:r>
        <w:r w:rsidRPr="00910881">
          <w:t>Exemption for household contacts</w:t>
        </w:r>
        <w:r>
          <w:tab/>
        </w:r>
        <w:r>
          <w:fldChar w:fldCharType="begin"/>
        </w:r>
        <w:r>
          <w:instrText xml:space="preserve"> PAGEREF _Toc114570462 \h </w:instrText>
        </w:r>
        <w:r>
          <w:fldChar w:fldCharType="separate"/>
        </w:r>
        <w:r w:rsidR="00911375">
          <w:t>10</w:t>
        </w:r>
        <w:r>
          <w:fldChar w:fldCharType="end"/>
        </w:r>
      </w:hyperlink>
    </w:p>
    <w:p w14:paraId="01206508" w14:textId="6D647578" w:rsidR="00C677D0" w:rsidRDefault="00C677D0">
      <w:pPr>
        <w:pStyle w:val="TOC5"/>
        <w:rPr>
          <w:rFonts w:asciiTheme="minorHAnsi" w:eastAsiaTheme="minorEastAsia" w:hAnsiTheme="minorHAnsi" w:cstheme="minorBidi"/>
          <w:sz w:val="22"/>
          <w:szCs w:val="22"/>
          <w:lang w:eastAsia="en-AU"/>
        </w:rPr>
      </w:pPr>
      <w:r>
        <w:tab/>
      </w:r>
      <w:hyperlink w:anchor="_Toc114570463" w:history="1">
        <w:r w:rsidRPr="00910881">
          <w:t>18</w:t>
        </w:r>
        <w:r>
          <w:rPr>
            <w:rFonts w:asciiTheme="minorHAnsi" w:eastAsiaTheme="minorEastAsia" w:hAnsiTheme="minorHAnsi" w:cstheme="minorBidi"/>
            <w:sz w:val="22"/>
            <w:szCs w:val="22"/>
            <w:lang w:eastAsia="en-AU"/>
          </w:rPr>
          <w:tab/>
        </w:r>
        <w:r w:rsidRPr="00910881">
          <w:t>Attending work—condition</w:t>
        </w:r>
        <w:r>
          <w:tab/>
        </w:r>
        <w:r>
          <w:fldChar w:fldCharType="begin"/>
        </w:r>
        <w:r>
          <w:instrText xml:space="preserve"> PAGEREF _Toc114570463 \h </w:instrText>
        </w:r>
        <w:r>
          <w:fldChar w:fldCharType="separate"/>
        </w:r>
        <w:r w:rsidR="00911375">
          <w:t>11</w:t>
        </w:r>
        <w:r>
          <w:fldChar w:fldCharType="end"/>
        </w:r>
      </w:hyperlink>
    </w:p>
    <w:p w14:paraId="52D0A5B1" w14:textId="667400ED" w:rsidR="00C677D0" w:rsidRDefault="00C677D0">
      <w:pPr>
        <w:pStyle w:val="TOC5"/>
        <w:rPr>
          <w:rFonts w:asciiTheme="minorHAnsi" w:eastAsiaTheme="minorEastAsia" w:hAnsiTheme="minorHAnsi" w:cstheme="minorBidi"/>
          <w:sz w:val="22"/>
          <w:szCs w:val="22"/>
          <w:lang w:eastAsia="en-AU"/>
        </w:rPr>
      </w:pPr>
      <w:r>
        <w:tab/>
      </w:r>
      <w:hyperlink w:anchor="_Toc114570464" w:history="1">
        <w:r w:rsidRPr="00910881">
          <w:t>19</w:t>
        </w:r>
        <w:r>
          <w:rPr>
            <w:rFonts w:asciiTheme="minorHAnsi" w:eastAsiaTheme="minorEastAsia" w:hAnsiTheme="minorHAnsi" w:cstheme="minorBidi"/>
            <w:sz w:val="22"/>
            <w:szCs w:val="22"/>
            <w:lang w:eastAsia="en-AU"/>
          </w:rPr>
          <w:tab/>
        </w:r>
        <w:r w:rsidRPr="00910881">
          <w:t>Attending educational institution—condition</w:t>
        </w:r>
        <w:r>
          <w:tab/>
        </w:r>
        <w:r>
          <w:fldChar w:fldCharType="begin"/>
        </w:r>
        <w:r>
          <w:instrText xml:space="preserve"> PAGEREF _Toc114570464 \h </w:instrText>
        </w:r>
        <w:r>
          <w:fldChar w:fldCharType="separate"/>
        </w:r>
        <w:r w:rsidR="00911375">
          <w:t>12</w:t>
        </w:r>
        <w:r>
          <w:fldChar w:fldCharType="end"/>
        </w:r>
      </w:hyperlink>
    </w:p>
    <w:p w14:paraId="29716393" w14:textId="40A71AB6" w:rsidR="00C677D0" w:rsidRDefault="00C677D0">
      <w:pPr>
        <w:pStyle w:val="TOC5"/>
        <w:rPr>
          <w:rFonts w:asciiTheme="minorHAnsi" w:eastAsiaTheme="minorEastAsia" w:hAnsiTheme="minorHAnsi" w:cstheme="minorBidi"/>
          <w:sz w:val="22"/>
          <w:szCs w:val="22"/>
          <w:lang w:eastAsia="en-AU"/>
        </w:rPr>
      </w:pPr>
      <w:r>
        <w:tab/>
      </w:r>
      <w:hyperlink w:anchor="_Toc114570465" w:history="1">
        <w:r w:rsidRPr="00910881">
          <w:t>20</w:t>
        </w:r>
        <w:r>
          <w:rPr>
            <w:rFonts w:asciiTheme="minorHAnsi" w:eastAsiaTheme="minorEastAsia" w:hAnsiTheme="minorHAnsi" w:cstheme="minorBidi"/>
            <w:sz w:val="22"/>
            <w:szCs w:val="22"/>
            <w:lang w:eastAsia="en-AU"/>
          </w:rPr>
          <w:tab/>
        </w:r>
        <w:r w:rsidRPr="00910881">
          <w:t>High-risk settings—condition</w:t>
        </w:r>
        <w:r>
          <w:tab/>
        </w:r>
        <w:r>
          <w:fldChar w:fldCharType="begin"/>
        </w:r>
        <w:r>
          <w:instrText xml:space="preserve"> PAGEREF _Toc114570465 \h </w:instrText>
        </w:r>
        <w:r>
          <w:fldChar w:fldCharType="separate"/>
        </w:r>
        <w:r w:rsidR="00911375">
          <w:t>12</w:t>
        </w:r>
        <w:r>
          <w:fldChar w:fldCharType="end"/>
        </w:r>
      </w:hyperlink>
    </w:p>
    <w:p w14:paraId="7E05CF65" w14:textId="7362A594" w:rsidR="00C677D0" w:rsidRDefault="00C677D0">
      <w:pPr>
        <w:pStyle w:val="TOC5"/>
        <w:rPr>
          <w:rFonts w:asciiTheme="minorHAnsi" w:eastAsiaTheme="minorEastAsia" w:hAnsiTheme="minorHAnsi" w:cstheme="minorBidi"/>
          <w:sz w:val="22"/>
          <w:szCs w:val="22"/>
          <w:lang w:eastAsia="en-AU"/>
        </w:rPr>
      </w:pPr>
      <w:r>
        <w:tab/>
      </w:r>
      <w:hyperlink w:anchor="_Toc114570466" w:history="1">
        <w:r w:rsidRPr="00910881">
          <w:t>21</w:t>
        </w:r>
        <w:r>
          <w:rPr>
            <w:rFonts w:asciiTheme="minorHAnsi" w:eastAsiaTheme="minorEastAsia" w:hAnsiTheme="minorHAnsi" w:cstheme="minorBidi"/>
            <w:sz w:val="22"/>
            <w:szCs w:val="22"/>
            <w:lang w:eastAsia="en-AU"/>
          </w:rPr>
          <w:tab/>
        </w:r>
        <w:r w:rsidRPr="00910881">
          <w:t>Gatherings etc—condition</w:t>
        </w:r>
        <w:r>
          <w:tab/>
        </w:r>
        <w:r>
          <w:fldChar w:fldCharType="begin"/>
        </w:r>
        <w:r>
          <w:instrText xml:space="preserve"> PAGEREF _Toc114570466 \h </w:instrText>
        </w:r>
        <w:r>
          <w:fldChar w:fldCharType="separate"/>
        </w:r>
        <w:r w:rsidR="00911375">
          <w:t>13</w:t>
        </w:r>
        <w:r>
          <w:fldChar w:fldCharType="end"/>
        </w:r>
      </w:hyperlink>
    </w:p>
    <w:p w14:paraId="3FF26375" w14:textId="3813F498" w:rsidR="00C677D0" w:rsidRDefault="00C677D0">
      <w:pPr>
        <w:pStyle w:val="TOC5"/>
        <w:rPr>
          <w:rFonts w:asciiTheme="minorHAnsi" w:eastAsiaTheme="minorEastAsia" w:hAnsiTheme="minorHAnsi" w:cstheme="minorBidi"/>
          <w:sz w:val="22"/>
          <w:szCs w:val="22"/>
          <w:lang w:eastAsia="en-AU"/>
        </w:rPr>
      </w:pPr>
      <w:r>
        <w:tab/>
      </w:r>
      <w:hyperlink w:anchor="_Toc114570467" w:history="1">
        <w:r w:rsidRPr="00910881">
          <w:t>22</w:t>
        </w:r>
        <w:r>
          <w:rPr>
            <w:rFonts w:asciiTheme="minorHAnsi" w:eastAsiaTheme="minorEastAsia" w:hAnsiTheme="minorHAnsi" w:cstheme="minorBidi"/>
            <w:sz w:val="22"/>
            <w:szCs w:val="22"/>
            <w:lang w:eastAsia="en-AU"/>
          </w:rPr>
          <w:tab/>
        </w:r>
        <w:r w:rsidRPr="00910881">
          <w:t>Complying with Ministerial directions—condition</w:t>
        </w:r>
        <w:r>
          <w:tab/>
        </w:r>
        <w:r>
          <w:fldChar w:fldCharType="begin"/>
        </w:r>
        <w:r>
          <w:instrText xml:space="preserve"> PAGEREF _Toc114570467 \h </w:instrText>
        </w:r>
        <w:r>
          <w:fldChar w:fldCharType="separate"/>
        </w:r>
        <w:r w:rsidR="00911375">
          <w:t>13</w:t>
        </w:r>
        <w:r>
          <w:fldChar w:fldCharType="end"/>
        </w:r>
      </w:hyperlink>
    </w:p>
    <w:p w14:paraId="50DE4C74" w14:textId="115BAF1D" w:rsidR="00C677D0" w:rsidRDefault="009C47E3">
      <w:pPr>
        <w:pStyle w:val="TOC2"/>
        <w:rPr>
          <w:rFonts w:asciiTheme="minorHAnsi" w:eastAsiaTheme="minorEastAsia" w:hAnsiTheme="minorHAnsi" w:cstheme="minorBidi"/>
          <w:b w:val="0"/>
          <w:sz w:val="22"/>
          <w:szCs w:val="22"/>
          <w:lang w:eastAsia="en-AU"/>
        </w:rPr>
      </w:pPr>
      <w:hyperlink w:anchor="_Toc114570468" w:history="1">
        <w:r w:rsidR="00C677D0" w:rsidRPr="00910881">
          <w:t>Part 5</w:t>
        </w:r>
        <w:r w:rsidR="00C677D0">
          <w:rPr>
            <w:rFonts w:asciiTheme="minorHAnsi" w:eastAsiaTheme="minorEastAsia" w:hAnsiTheme="minorHAnsi" w:cstheme="minorBidi"/>
            <w:b w:val="0"/>
            <w:sz w:val="22"/>
            <w:szCs w:val="22"/>
            <w:lang w:eastAsia="en-AU"/>
          </w:rPr>
          <w:tab/>
        </w:r>
        <w:r w:rsidR="00C677D0" w:rsidRPr="00910881">
          <w:t>Transitional</w:t>
        </w:r>
        <w:r w:rsidR="00C677D0" w:rsidRPr="00C677D0">
          <w:rPr>
            <w:vanish/>
          </w:rPr>
          <w:tab/>
        </w:r>
        <w:r w:rsidR="00C677D0" w:rsidRPr="00C677D0">
          <w:rPr>
            <w:vanish/>
          </w:rPr>
          <w:fldChar w:fldCharType="begin"/>
        </w:r>
        <w:r w:rsidR="00C677D0" w:rsidRPr="00C677D0">
          <w:rPr>
            <w:vanish/>
          </w:rPr>
          <w:instrText xml:space="preserve"> PAGEREF _Toc114570468 \h </w:instrText>
        </w:r>
        <w:r w:rsidR="00C677D0" w:rsidRPr="00C677D0">
          <w:rPr>
            <w:vanish/>
          </w:rPr>
        </w:r>
        <w:r w:rsidR="00C677D0" w:rsidRPr="00C677D0">
          <w:rPr>
            <w:vanish/>
          </w:rPr>
          <w:fldChar w:fldCharType="separate"/>
        </w:r>
        <w:r w:rsidR="00911375">
          <w:rPr>
            <w:vanish/>
          </w:rPr>
          <w:t>14</w:t>
        </w:r>
        <w:r w:rsidR="00C677D0" w:rsidRPr="00C677D0">
          <w:rPr>
            <w:vanish/>
          </w:rPr>
          <w:fldChar w:fldCharType="end"/>
        </w:r>
      </w:hyperlink>
    </w:p>
    <w:p w14:paraId="7B27ECE2" w14:textId="5B5B3A92" w:rsidR="00C677D0" w:rsidRDefault="00C677D0">
      <w:pPr>
        <w:pStyle w:val="TOC5"/>
        <w:rPr>
          <w:rFonts w:asciiTheme="minorHAnsi" w:eastAsiaTheme="minorEastAsia" w:hAnsiTheme="minorHAnsi" w:cstheme="minorBidi"/>
          <w:sz w:val="22"/>
          <w:szCs w:val="22"/>
          <w:lang w:eastAsia="en-AU"/>
        </w:rPr>
      </w:pPr>
      <w:r>
        <w:tab/>
      </w:r>
      <w:hyperlink w:anchor="_Toc114570469" w:history="1">
        <w:r w:rsidRPr="00910881">
          <w:t>23</w:t>
        </w:r>
        <w:r>
          <w:rPr>
            <w:rFonts w:asciiTheme="minorHAnsi" w:eastAsiaTheme="minorEastAsia" w:hAnsiTheme="minorHAnsi" w:cstheme="minorBidi"/>
            <w:sz w:val="22"/>
            <w:szCs w:val="22"/>
            <w:lang w:eastAsia="en-AU"/>
          </w:rPr>
          <w:tab/>
        </w:r>
        <w:r w:rsidRPr="00910881">
          <w:t>Diagnosed person under repealed instrument</w:t>
        </w:r>
        <w:r>
          <w:tab/>
        </w:r>
        <w:r>
          <w:fldChar w:fldCharType="begin"/>
        </w:r>
        <w:r>
          <w:instrText xml:space="preserve"> PAGEREF _Toc114570469 \h </w:instrText>
        </w:r>
        <w:r>
          <w:fldChar w:fldCharType="separate"/>
        </w:r>
        <w:r w:rsidR="00911375">
          <w:t>14</w:t>
        </w:r>
        <w:r>
          <w:fldChar w:fldCharType="end"/>
        </w:r>
      </w:hyperlink>
    </w:p>
    <w:p w14:paraId="45B785C6" w14:textId="7908A356" w:rsidR="00C677D0" w:rsidRDefault="00C677D0">
      <w:pPr>
        <w:pStyle w:val="TOC5"/>
        <w:rPr>
          <w:rFonts w:asciiTheme="minorHAnsi" w:eastAsiaTheme="minorEastAsia" w:hAnsiTheme="minorHAnsi" w:cstheme="minorBidi"/>
          <w:sz w:val="22"/>
          <w:szCs w:val="22"/>
          <w:lang w:eastAsia="en-AU"/>
        </w:rPr>
      </w:pPr>
      <w:r>
        <w:tab/>
      </w:r>
      <w:hyperlink w:anchor="_Toc114570470" w:history="1">
        <w:r w:rsidRPr="00910881">
          <w:t>24</w:t>
        </w:r>
        <w:r>
          <w:rPr>
            <w:rFonts w:asciiTheme="minorHAnsi" w:eastAsiaTheme="minorEastAsia" w:hAnsiTheme="minorHAnsi" w:cstheme="minorBidi"/>
            <w:sz w:val="22"/>
            <w:szCs w:val="22"/>
            <w:lang w:eastAsia="en-AU"/>
          </w:rPr>
          <w:tab/>
        </w:r>
        <w:r w:rsidRPr="00910881">
          <w:t>Household contact under repealed instrument</w:t>
        </w:r>
        <w:r>
          <w:tab/>
        </w:r>
        <w:r>
          <w:fldChar w:fldCharType="begin"/>
        </w:r>
        <w:r>
          <w:instrText xml:space="preserve"> PAGEREF _Toc114570470 \h </w:instrText>
        </w:r>
        <w:r>
          <w:fldChar w:fldCharType="separate"/>
        </w:r>
        <w:r w:rsidR="00911375">
          <w:t>14</w:t>
        </w:r>
        <w:r>
          <w:fldChar w:fldCharType="end"/>
        </w:r>
      </w:hyperlink>
    </w:p>
    <w:p w14:paraId="2C93D785" w14:textId="51E30750" w:rsidR="00C677D0" w:rsidRDefault="009C47E3">
      <w:pPr>
        <w:pStyle w:val="TOC6"/>
        <w:rPr>
          <w:rFonts w:asciiTheme="minorHAnsi" w:eastAsiaTheme="minorEastAsia" w:hAnsiTheme="minorHAnsi" w:cstheme="minorBidi"/>
          <w:b w:val="0"/>
          <w:sz w:val="22"/>
          <w:szCs w:val="22"/>
          <w:lang w:eastAsia="en-AU"/>
        </w:rPr>
      </w:pPr>
      <w:hyperlink w:anchor="_Toc114570471" w:history="1">
        <w:r w:rsidR="00C677D0" w:rsidRPr="00910881">
          <w:t>Dictionary</w:t>
        </w:r>
        <w:r w:rsidR="00C677D0">
          <w:tab/>
        </w:r>
        <w:r w:rsidR="00C677D0">
          <w:tab/>
        </w:r>
        <w:r w:rsidR="00C677D0" w:rsidRPr="00C677D0">
          <w:rPr>
            <w:b w:val="0"/>
            <w:sz w:val="20"/>
          </w:rPr>
          <w:fldChar w:fldCharType="begin"/>
        </w:r>
        <w:r w:rsidR="00C677D0" w:rsidRPr="00C677D0">
          <w:rPr>
            <w:b w:val="0"/>
            <w:sz w:val="20"/>
          </w:rPr>
          <w:instrText xml:space="preserve"> PAGEREF _Toc114570471 \h </w:instrText>
        </w:r>
        <w:r w:rsidR="00C677D0" w:rsidRPr="00C677D0">
          <w:rPr>
            <w:b w:val="0"/>
            <w:sz w:val="20"/>
          </w:rPr>
        </w:r>
        <w:r w:rsidR="00C677D0" w:rsidRPr="00C677D0">
          <w:rPr>
            <w:b w:val="0"/>
            <w:sz w:val="20"/>
          </w:rPr>
          <w:fldChar w:fldCharType="separate"/>
        </w:r>
        <w:r w:rsidR="00911375">
          <w:rPr>
            <w:b w:val="0"/>
            <w:sz w:val="20"/>
          </w:rPr>
          <w:t>15</w:t>
        </w:r>
        <w:r w:rsidR="00C677D0" w:rsidRPr="00C677D0">
          <w:rPr>
            <w:b w:val="0"/>
            <w:sz w:val="20"/>
          </w:rPr>
          <w:fldChar w:fldCharType="end"/>
        </w:r>
      </w:hyperlink>
    </w:p>
    <w:p w14:paraId="19FB87B4" w14:textId="3EBFD3F2" w:rsidR="000A5CDB" w:rsidRPr="00E86550" w:rsidRDefault="00C677D0">
      <w:pPr>
        <w:pStyle w:val="BillBasic"/>
      </w:pPr>
      <w:r>
        <w:fldChar w:fldCharType="end"/>
      </w:r>
    </w:p>
    <w:p w14:paraId="5686846C" w14:textId="77777777" w:rsidR="006F1590" w:rsidRDefault="006F1590" w:rsidP="006F1590">
      <w:pPr>
        <w:pStyle w:val="01Contents"/>
        <w:sectPr w:rsidR="006F1590" w:rsidSect="00FE5883">
          <w:headerReference w:type="even" r:id="rId11"/>
          <w:headerReference w:type="default" r:id="rId12"/>
          <w:footerReference w:type="even" r:id="rId13"/>
          <w:footerReference w:type="default" r:id="rId14"/>
          <w:footerReference w:type="first" r:id="rId15"/>
          <w:pgSz w:w="11907" w:h="16839" w:code="9"/>
          <w:pgMar w:top="3796" w:right="1900" w:bottom="2500" w:left="2300" w:header="2480" w:footer="2100" w:gutter="0"/>
          <w:pgNumType w:start="1"/>
          <w:cols w:space="720"/>
          <w:titlePg/>
          <w:docGrid w:linePitch="254"/>
        </w:sectPr>
      </w:pPr>
      <w:bookmarkStart w:id="1" w:name="_Toc114570440"/>
    </w:p>
    <w:p w14:paraId="2013A4E7" w14:textId="7EA2A768" w:rsidR="00673167" w:rsidRPr="00E86550" w:rsidRDefault="006F1590" w:rsidP="006F1590">
      <w:pPr>
        <w:pStyle w:val="AH2Part"/>
      </w:pPr>
      <w:r w:rsidRPr="00E0653A">
        <w:rPr>
          <w:rStyle w:val="CharPartNo"/>
        </w:rPr>
        <w:lastRenderedPageBreak/>
        <w:t>Part 1</w:t>
      </w:r>
      <w:r w:rsidRPr="00E86550">
        <w:tab/>
      </w:r>
      <w:r w:rsidR="007A24FA" w:rsidRPr="00E0653A">
        <w:rPr>
          <w:rStyle w:val="CharPartText"/>
        </w:rPr>
        <w:t>Preliminary</w:t>
      </w:r>
      <w:bookmarkEnd w:id="1"/>
    </w:p>
    <w:p w14:paraId="2984187D" w14:textId="7204FB8F" w:rsidR="007A24FA" w:rsidRPr="00E86550" w:rsidRDefault="006F1590" w:rsidP="006F1590">
      <w:pPr>
        <w:pStyle w:val="AH5Sec"/>
        <w:rPr>
          <w:color w:val="000000"/>
        </w:rPr>
      </w:pPr>
      <w:bookmarkStart w:id="2" w:name="_Toc114570441"/>
      <w:r w:rsidRPr="00390800">
        <w:rPr>
          <w:rStyle w:val="CharSectNo"/>
        </w:rPr>
        <w:t>1</w:t>
      </w:r>
      <w:r w:rsidRPr="00E86550">
        <w:rPr>
          <w:color w:val="000000"/>
        </w:rPr>
        <w:tab/>
      </w:r>
      <w:r w:rsidR="007A24FA" w:rsidRPr="00E86550">
        <w:rPr>
          <w:color w:val="000000"/>
        </w:rPr>
        <w:t>Name of instrument</w:t>
      </w:r>
      <w:bookmarkEnd w:id="2"/>
    </w:p>
    <w:p w14:paraId="2CA9EE29" w14:textId="345AABBD" w:rsidR="00673167" w:rsidRPr="00E86550" w:rsidRDefault="00673167" w:rsidP="00673167">
      <w:pPr>
        <w:pStyle w:val="Amainreturn"/>
        <w:rPr>
          <w:color w:val="000000"/>
        </w:rPr>
      </w:pPr>
      <w:r w:rsidRPr="00E86550">
        <w:rPr>
          <w:color w:val="000000"/>
        </w:rPr>
        <w:t xml:space="preserve">This instrument is the </w:t>
      </w:r>
      <w:bookmarkStart w:id="3" w:name="_Hlk103692726"/>
      <w:r w:rsidRPr="00E86550">
        <w:rPr>
          <w:i/>
          <w:iCs/>
          <w:color w:val="000000"/>
        </w:rPr>
        <w:t>Public Health (</w:t>
      </w:r>
      <w:r w:rsidR="00CA7602" w:rsidRPr="00E86550">
        <w:rPr>
          <w:i/>
          <w:iCs/>
          <w:color w:val="000000"/>
        </w:rPr>
        <w:t>Chief Health Officer) COVID</w:t>
      </w:r>
      <w:r w:rsidR="009F5D32" w:rsidRPr="00E86550">
        <w:rPr>
          <w:i/>
          <w:iCs/>
          <w:color w:val="000000"/>
        </w:rPr>
        <w:noBreakHyphen/>
      </w:r>
      <w:r w:rsidR="00CA7602" w:rsidRPr="00E86550">
        <w:rPr>
          <w:i/>
          <w:iCs/>
          <w:color w:val="000000"/>
        </w:rPr>
        <w:t>19 Management Direction</w:t>
      </w:r>
      <w:r w:rsidR="009F5D32" w:rsidRPr="00E86550">
        <w:rPr>
          <w:i/>
          <w:iCs/>
          <w:color w:val="000000"/>
        </w:rPr>
        <w:t xml:space="preserve"> and Exemption</w:t>
      </w:r>
      <w:r w:rsidR="006F1590">
        <w:rPr>
          <w:i/>
          <w:iCs/>
          <w:color w:val="000000"/>
        </w:rPr>
        <w:t xml:space="preserve"> </w:t>
      </w:r>
      <w:r w:rsidRPr="00E86550">
        <w:rPr>
          <w:i/>
          <w:iCs/>
          <w:color w:val="000000"/>
        </w:rPr>
        <w:t>202</w:t>
      </w:r>
      <w:r w:rsidR="0010249D" w:rsidRPr="00E86550">
        <w:rPr>
          <w:i/>
          <w:iCs/>
          <w:color w:val="000000"/>
        </w:rPr>
        <w:t>2</w:t>
      </w:r>
      <w:r w:rsidRPr="00E86550">
        <w:rPr>
          <w:i/>
          <w:iCs/>
          <w:color w:val="000000"/>
        </w:rPr>
        <w:t xml:space="preserve"> (No </w:t>
      </w:r>
      <w:r w:rsidR="00A472D7" w:rsidRPr="00E86550">
        <w:rPr>
          <w:i/>
          <w:iCs/>
          <w:color w:val="000000"/>
        </w:rPr>
        <w:t>1</w:t>
      </w:r>
      <w:r w:rsidRPr="00E86550">
        <w:rPr>
          <w:i/>
          <w:iCs/>
          <w:color w:val="000000"/>
        </w:rPr>
        <w:t>)</w:t>
      </w:r>
      <w:bookmarkEnd w:id="3"/>
      <w:r w:rsidRPr="00E86550">
        <w:rPr>
          <w:color w:val="000000"/>
        </w:rPr>
        <w:t>.</w:t>
      </w:r>
    </w:p>
    <w:p w14:paraId="0E22763C" w14:textId="6B7AD8D0" w:rsidR="00673167" w:rsidRPr="00E86550" w:rsidRDefault="006F1590" w:rsidP="006F1590">
      <w:pPr>
        <w:pStyle w:val="AH5Sec"/>
        <w:rPr>
          <w:b w:val="0"/>
          <w:bCs/>
          <w:color w:val="000000"/>
        </w:rPr>
      </w:pPr>
      <w:bookmarkStart w:id="4" w:name="_Toc114570442"/>
      <w:r w:rsidRPr="00390800">
        <w:rPr>
          <w:rStyle w:val="CharSectNo"/>
        </w:rPr>
        <w:t>2</w:t>
      </w:r>
      <w:r w:rsidRPr="00E86550">
        <w:rPr>
          <w:bCs/>
          <w:color w:val="000000"/>
        </w:rPr>
        <w:tab/>
      </w:r>
      <w:r w:rsidR="00673167" w:rsidRPr="00E86550">
        <w:rPr>
          <w:color w:val="000000"/>
        </w:rPr>
        <w:t>Commencement</w:t>
      </w:r>
      <w:bookmarkEnd w:id="4"/>
    </w:p>
    <w:p w14:paraId="5B1E9F62" w14:textId="0EAE9FE7" w:rsidR="00673167" w:rsidRPr="00E86550" w:rsidRDefault="00673167" w:rsidP="00673167">
      <w:pPr>
        <w:pStyle w:val="Amainreturn"/>
        <w:rPr>
          <w:color w:val="000000"/>
        </w:rPr>
      </w:pPr>
      <w:r w:rsidRPr="00E86550">
        <w:rPr>
          <w:color w:val="000000"/>
        </w:rPr>
        <w:t>This instrument commences on</w:t>
      </w:r>
      <w:r w:rsidR="009A6823">
        <w:rPr>
          <w:color w:val="000000"/>
        </w:rPr>
        <w:t xml:space="preserve"> 30 September 2022.</w:t>
      </w:r>
    </w:p>
    <w:p w14:paraId="40D5464C" w14:textId="2852B7CD" w:rsidR="00673167" w:rsidRPr="00E86550" w:rsidRDefault="006F1590" w:rsidP="006F1590">
      <w:pPr>
        <w:pStyle w:val="AH5Sec"/>
        <w:rPr>
          <w:color w:val="000000"/>
        </w:rPr>
      </w:pPr>
      <w:bookmarkStart w:id="5" w:name="_Toc114570443"/>
      <w:r w:rsidRPr="00390800">
        <w:rPr>
          <w:rStyle w:val="CharSectNo"/>
        </w:rPr>
        <w:t>3</w:t>
      </w:r>
      <w:r w:rsidRPr="00E86550">
        <w:rPr>
          <w:color w:val="000000"/>
        </w:rPr>
        <w:tab/>
      </w:r>
      <w:r w:rsidR="00673167" w:rsidRPr="00E86550">
        <w:rPr>
          <w:color w:val="000000"/>
        </w:rPr>
        <w:t>Dictionary</w:t>
      </w:r>
      <w:bookmarkEnd w:id="5"/>
    </w:p>
    <w:p w14:paraId="50F6A754" w14:textId="231E1912" w:rsidR="00673167" w:rsidRPr="00E86550" w:rsidRDefault="00673167" w:rsidP="00374595">
      <w:pPr>
        <w:pStyle w:val="Amainreturn"/>
        <w:rPr>
          <w:color w:val="000000"/>
        </w:rPr>
      </w:pPr>
      <w:r w:rsidRPr="00E86550">
        <w:rPr>
          <w:color w:val="000000"/>
        </w:rPr>
        <w:t>The dictionary at the end of this instrument is part of this instrument.</w:t>
      </w:r>
    </w:p>
    <w:p w14:paraId="12415048" w14:textId="390E461E" w:rsidR="009246ED" w:rsidRPr="00E86550" w:rsidRDefault="006F1590" w:rsidP="006F1590">
      <w:pPr>
        <w:pStyle w:val="AH5Sec"/>
        <w:rPr>
          <w:color w:val="000000"/>
        </w:rPr>
      </w:pPr>
      <w:bookmarkStart w:id="6" w:name="_Toc114570444"/>
      <w:r w:rsidRPr="00390800">
        <w:rPr>
          <w:rStyle w:val="CharSectNo"/>
        </w:rPr>
        <w:t>4</w:t>
      </w:r>
      <w:r w:rsidRPr="00E86550">
        <w:rPr>
          <w:color w:val="000000"/>
        </w:rPr>
        <w:tab/>
      </w:r>
      <w:r w:rsidR="00F760FC" w:rsidRPr="00E86550">
        <w:rPr>
          <w:color w:val="000000"/>
        </w:rPr>
        <w:t>D</w:t>
      </w:r>
      <w:r w:rsidR="009246ED" w:rsidRPr="00E86550">
        <w:rPr>
          <w:color w:val="000000"/>
        </w:rPr>
        <w:t>irections</w:t>
      </w:r>
      <w:bookmarkEnd w:id="6"/>
    </w:p>
    <w:p w14:paraId="06E046FA" w14:textId="2071F6DC" w:rsidR="009246ED" w:rsidRPr="00E86550" w:rsidRDefault="009246ED" w:rsidP="009246ED">
      <w:pPr>
        <w:pStyle w:val="Amainreturn"/>
        <w:rPr>
          <w:color w:val="000000"/>
        </w:rPr>
      </w:pPr>
      <w:r w:rsidRPr="00E86550">
        <w:rPr>
          <w:color w:val="000000"/>
        </w:rPr>
        <w:t>I make the directions set o</w:t>
      </w:r>
      <w:r w:rsidR="00831C04" w:rsidRPr="00E86550">
        <w:rPr>
          <w:color w:val="000000"/>
        </w:rPr>
        <w:t>ut in part</w:t>
      </w:r>
      <w:r w:rsidR="008E09B8" w:rsidRPr="00E86550">
        <w:rPr>
          <w:color w:val="000000"/>
        </w:rPr>
        <w:t>s</w:t>
      </w:r>
      <w:r w:rsidR="009607A1" w:rsidRPr="00E86550">
        <w:rPr>
          <w:color w:val="000000"/>
        </w:rPr>
        <w:t xml:space="preserve"> 2 </w:t>
      </w:r>
      <w:r w:rsidR="008E09B8" w:rsidRPr="00E86550">
        <w:rPr>
          <w:color w:val="000000"/>
        </w:rPr>
        <w:t xml:space="preserve">and </w:t>
      </w:r>
      <w:r w:rsidR="009607A1" w:rsidRPr="00E86550">
        <w:rPr>
          <w:color w:val="000000"/>
        </w:rPr>
        <w:t>3</w:t>
      </w:r>
      <w:r w:rsidR="00071747" w:rsidRPr="00E86550">
        <w:rPr>
          <w:color w:val="000000"/>
        </w:rPr>
        <w:t xml:space="preserve"> </w:t>
      </w:r>
      <w:r w:rsidRPr="00E86550">
        <w:rPr>
          <w:color w:val="000000"/>
        </w:rPr>
        <w:t xml:space="preserve">in relation to the </w:t>
      </w:r>
      <w:r w:rsidR="00831C04" w:rsidRPr="00E86550">
        <w:rPr>
          <w:i/>
          <w:iCs/>
          <w:color w:val="000000"/>
        </w:rPr>
        <w:t>Public Health (COVID-19 Management ) Declaration 2022 (No 1)</w:t>
      </w:r>
      <w:r w:rsidRPr="00E86550">
        <w:rPr>
          <w:color w:val="000000"/>
        </w:rPr>
        <w:t xml:space="preserve">. </w:t>
      </w:r>
    </w:p>
    <w:p w14:paraId="4AE79546" w14:textId="51985DFE" w:rsidR="00071747" w:rsidRPr="00E86550" w:rsidRDefault="006F1590" w:rsidP="006F1590">
      <w:pPr>
        <w:pStyle w:val="AH5Sec"/>
        <w:rPr>
          <w:color w:val="000000"/>
        </w:rPr>
      </w:pPr>
      <w:bookmarkStart w:id="7" w:name="_Toc114570445"/>
      <w:r w:rsidRPr="00390800">
        <w:rPr>
          <w:rStyle w:val="CharSectNo"/>
        </w:rPr>
        <w:t>5</w:t>
      </w:r>
      <w:r w:rsidRPr="00E86550">
        <w:rPr>
          <w:color w:val="000000"/>
        </w:rPr>
        <w:tab/>
      </w:r>
      <w:r w:rsidR="00071747" w:rsidRPr="00E86550">
        <w:rPr>
          <w:color w:val="000000"/>
        </w:rPr>
        <w:t>Standing exemption</w:t>
      </w:r>
      <w:r w:rsidR="00A472D7" w:rsidRPr="00E86550">
        <w:rPr>
          <w:color w:val="000000"/>
        </w:rPr>
        <w:t>s</w:t>
      </w:r>
      <w:bookmarkEnd w:id="7"/>
    </w:p>
    <w:p w14:paraId="29ED5BBC" w14:textId="48A5528E" w:rsidR="00071747" w:rsidRPr="00E86550" w:rsidRDefault="00071747" w:rsidP="00FE6C6D">
      <w:pPr>
        <w:pStyle w:val="Amainreturn"/>
        <w:rPr>
          <w:color w:val="000000"/>
        </w:rPr>
      </w:pPr>
      <w:bookmarkStart w:id="8" w:name="_Hlk114563787"/>
      <w:r w:rsidRPr="00E86550">
        <w:rPr>
          <w:color w:val="000000"/>
        </w:rPr>
        <w:t xml:space="preserve">I exempt </w:t>
      </w:r>
      <w:r w:rsidR="00957603" w:rsidRPr="00E86550">
        <w:rPr>
          <w:color w:val="000000"/>
        </w:rPr>
        <w:t>a person</w:t>
      </w:r>
      <w:r w:rsidR="001F6E5A" w:rsidRPr="00E86550">
        <w:rPr>
          <w:color w:val="000000"/>
        </w:rPr>
        <w:t xml:space="preserve"> mentioned in part 4 </w:t>
      </w:r>
      <w:r w:rsidRPr="00E86550">
        <w:rPr>
          <w:color w:val="000000"/>
        </w:rPr>
        <w:t xml:space="preserve">from complying with the </w:t>
      </w:r>
      <w:r w:rsidR="001F6E5A" w:rsidRPr="00E86550">
        <w:rPr>
          <w:color w:val="000000"/>
        </w:rPr>
        <w:t xml:space="preserve">stated </w:t>
      </w:r>
      <w:r w:rsidRPr="00E86550">
        <w:rPr>
          <w:color w:val="000000"/>
        </w:rPr>
        <w:t xml:space="preserve">requirements </w:t>
      </w:r>
      <w:r w:rsidR="001F6E5A" w:rsidRPr="00E86550">
        <w:rPr>
          <w:color w:val="000000"/>
        </w:rPr>
        <w:t>of this instrument</w:t>
      </w:r>
      <w:r w:rsidR="008E09B8" w:rsidRPr="00E86550">
        <w:rPr>
          <w:color w:val="000000"/>
        </w:rPr>
        <w:t xml:space="preserve">, </w:t>
      </w:r>
      <w:r w:rsidR="00B23975" w:rsidRPr="00E86550">
        <w:rPr>
          <w:color w:val="000000"/>
        </w:rPr>
        <w:t xml:space="preserve">subject to the </w:t>
      </w:r>
      <w:r w:rsidR="00957603" w:rsidRPr="00E86550">
        <w:rPr>
          <w:color w:val="000000"/>
        </w:rPr>
        <w:t xml:space="preserve">stated </w:t>
      </w:r>
      <w:r w:rsidR="00B23975" w:rsidRPr="00E86550">
        <w:rPr>
          <w:color w:val="000000"/>
        </w:rPr>
        <w:t>conditions</w:t>
      </w:r>
      <w:r w:rsidR="00957603" w:rsidRPr="00E86550">
        <w:rPr>
          <w:color w:val="000000"/>
        </w:rPr>
        <w:t xml:space="preserve"> (if any) for the person</w:t>
      </w:r>
      <w:r w:rsidR="00FE6C6D" w:rsidRPr="00E86550">
        <w:rPr>
          <w:color w:val="000000"/>
        </w:rPr>
        <w:t>.</w:t>
      </w:r>
    </w:p>
    <w:p w14:paraId="54B48B33" w14:textId="3EF37878" w:rsidR="004D5AFD" w:rsidRPr="00E86550" w:rsidRDefault="006F1590" w:rsidP="006F1590">
      <w:pPr>
        <w:pStyle w:val="AH5Sec"/>
        <w:rPr>
          <w:color w:val="000000"/>
        </w:rPr>
      </w:pPr>
      <w:bookmarkStart w:id="9" w:name="_Toc114570446"/>
      <w:bookmarkEnd w:id="8"/>
      <w:r w:rsidRPr="00390800">
        <w:rPr>
          <w:rStyle w:val="CharSectNo"/>
        </w:rPr>
        <w:t>6</w:t>
      </w:r>
      <w:r w:rsidRPr="00E86550">
        <w:rPr>
          <w:color w:val="000000"/>
        </w:rPr>
        <w:tab/>
      </w:r>
      <w:r w:rsidR="00F809AD" w:rsidRPr="00E86550">
        <w:rPr>
          <w:color w:val="000000"/>
        </w:rPr>
        <w:t>Grounds for directions</w:t>
      </w:r>
      <w:bookmarkEnd w:id="9"/>
    </w:p>
    <w:p w14:paraId="591A9411" w14:textId="1000BCD7" w:rsidR="00F54C43" w:rsidRPr="00E86550" w:rsidRDefault="00FA29D1" w:rsidP="00FA29D1">
      <w:pPr>
        <w:pStyle w:val="Amain"/>
      </w:pPr>
      <w:r>
        <w:tab/>
      </w:r>
      <w:r w:rsidR="006F1590" w:rsidRPr="00E86550">
        <w:t>(1)</w:t>
      </w:r>
      <w:r w:rsidR="006F1590" w:rsidRPr="00E86550">
        <w:tab/>
      </w:r>
      <w:r w:rsidR="00F54C43" w:rsidRPr="00E86550">
        <w:t>I consider the directions are necessary to prevent or alleviate the risk presented by COVID-19 on the following grounds:</w:t>
      </w:r>
    </w:p>
    <w:p w14:paraId="6BAF260B" w14:textId="5FA3EB4F" w:rsidR="00F54C43" w:rsidRPr="00E86550" w:rsidRDefault="006D6AA3" w:rsidP="00FA29D1">
      <w:pPr>
        <w:pStyle w:val="Apara"/>
      </w:pPr>
      <w:r>
        <w:tab/>
      </w:r>
      <w:r w:rsidR="006F1590" w:rsidRPr="00E86550">
        <w:t>(a)</w:t>
      </w:r>
      <w:r w:rsidR="006F1590" w:rsidRPr="00E86550">
        <w:tab/>
      </w:r>
      <w:r w:rsidR="00F54C43" w:rsidRPr="00E86550">
        <w:t>COVID-19 poses a serious public health risk in the ACT;</w:t>
      </w:r>
    </w:p>
    <w:p w14:paraId="395353FB" w14:textId="6C6C355C" w:rsidR="00F54C43" w:rsidRPr="00E86550" w:rsidRDefault="006D6AA3" w:rsidP="00FA29D1">
      <w:pPr>
        <w:pStyle w:val="Apara"/>
        <w:rPr>
          <w:color w:val="000000"/>
        </w:rPr>
      </w:pPr>
      <w:r>
        <w:rPr>
          <w:color w:val="000000"/>
        </w:rPr>
        <w:tab/>
      </w:r>
      <w:r w:rsidR="006F1590" w:rsidRPr="00E86550">
        <w:rPr>
          <w:color w:val="000000"/>
        </w:rPr>
        <w:t>(b)</w:t>
      </w:r>
      <w:r w:rsidR="006F1590" w:rsidRPr="00E86550">
        <w:rPr>
          <w:color w:val="000000"/>
        </w:rPr>
        <w:tab/>
      </w:r>
      <w:r w:rsidR="00F54C43" w:rsidRPr="00E86550">
        <w:rPr>
          <w:color w:val="000000"/>
        </w:rPr>
        <w:t>the World Health Organization declared the Omicron variant of COVID-19 to be a variant of concern on 26 November 2021;</w:t>
      </w:r>
    </w:p>
    <w:p w14:paraId="4CC991E2" w14:textId="2FB2EEA3" w:rsidR="00F54C43" w:rsidRPr="00E86550" w:rsidRDefault="006D6AA3" w:rsidP="00FA29D1">
      <w:pPr>
        <w:pStyle w:val="Apara"/>
        <w:rPr>
          <w:color w:val="000000"/>
        </w:rPr>
      </w:pPr>
      <w:r>
        <w:rPr>
          <w:color w:val="000000"/>
        </w:rPr>
        <w:lastRenderedPageBreak/>
        <w:tab/>
      </w:r>
      <w:r w:rsidR="006F1590" w:rsidRPr="00E86550">
        <w:rPr>
          <w:color w:val="000000"/>
        </w:rPr>
        <w:t>(c)</w:t>
      </w:r>
      <w:r w:rsidR="006F1590" w:rsidRPr="00E86550">
        <w:rPr>
          <w:color w:val="000000"/>
        </w:rPr>
        <w:tab/>
      </w:r>
      <w:r w:rsidR="00F54C43" w:rsidRPr="00E86550">
        <w:rPr>
          <w:color w:val="000000"/>
        </w:rPr>
        <w:t>the Omicron variant of COVID-19 is highly transmissible and remains the dominant variant globally, and in the ACT following its introduction on 3 December 2021;</w:t>
      </w:r>
    </w:p>
    <w:p w14:paraId="6BEE72CD" w14:textId="69867908" w:rsidR="00F54C43" w:rsidRPr="00E86550" w:rsidRDefault="006D6AA3" w:rsidP="00FA29D1">
      <w:pPr>
        <w:pStyle w:val="Apara"/>
        <w:rPr>
          <w:color w:val="000000"/>
        </w:rPr>
      </w:pPr>
      <w:bookmarkStart w:id="10" w:name="_Hlk108449905"/>
      <w:r>
        <w:rPr>
          <w:color w:val="000000"/>
        </w:rPr>
        <w:tab/>
      </w:r>
      <w:r w:rsidR="006F1590" w:rsidRPr="00E86550">
        <w:rPr>
          <w:color w:val="000000"/>
        </w:rPr>
        <w:t>(d)</w:t>
      </w:r>
      <w:r w:rsidR="006F1590" w:rsidRPr="00E86550">
        <w:rPr>
          <w:color w:val="000000"/>
        </w:rPr>
        <w:tab/>
      </w:r>
      <w:r w:rsidR="00F54C43" w:rsidRPr="00E86550">
        <w:rPr>
          <w:color w:val="000000"/>
        </w:rPr>
        <w:t>the BA.4 and BA.5 sub-lineages of the Omicron variant</w:t>
      </w:r>
      <w:bookmarkEnd w:id="10"/>
      <w:r w:rsidR="00F54C43" w:rsidRPr="00E86550">
        <w:rPr>
          <w:color w:val="000000"/>
        </w:rPr>
        <w:t xml:space="preserve"> are the dominant sub-lineages in Australia, being more prone than BA.2 to escaping immunity provided by vaccination and earlier COVID-19 infection, and are associated with an increase in infections;</w:t>
      </w:r>
    </w:p>
    <w:p w14:paraId="35B70B4C" w14:textId="3DA73187" w:rsidR="00F54C43" w:rsidRPr="00E86550" w:rsidRDefault="006D6AA3" w:rsidP="00FA29D1">
      <w:pPr>
        <w:pStyle w:val="Apara"/>
        <w:rPr>
          <w:color w:val="000000"/>
        </w:rPr>
      </w:pPr>
      <w:r>
        <w:rPr>
          <w:color w:val="000000"/>
        </w:rPr>
        <w:tab/>
      </w:r>
      <w:r w:rsidR="006F1590" w:rsidRPr="00E86550">
        <w:rPr>
          <w:color w:val="000000"/>
        </w:rPr>
        <w:t>(e)</w:t>
      </w:r>
      <w:r w:rsidR="006F1590" w:rsidRPr="00E86550">
        <w:rPr>
          <w:color w:val="000000"/>
        </w:rPr>
        <w:tab/>
      </w:r>
      <w:r w:rsidR="00F54C43" w:rsidRPr="00E86550">
        <w:rPr>
          <w:color w:val="000000"/>
        </w:rPr>
        <w:t>the ACT has experienced persistent community transmission since the outbreak of COVID-19 on 12 August 2021;</w:t>
      </w:r>
    </w:p>
    <w:p w14:paraId="4591AA2C" w14:textId="3E81C6AE" w:rsidR="006E4BAE" w:rsidRPr="00E86550" w:rsidRDefault="006D6AA3" w:rsidP="00FA29D1">
      <w:pPr>
        <w:pStyle w:val="Apara"/>
      </w:pPr>
      <w:r>
        <w:tab/>
      </w:r>
      <w:r w:rsidR="006F1590" w:rsidRPr="00E86550">
        <w:t>(f)</w:t>
      </w:r>
      <w:r w:rsidR="006F1590" w:rsidRPr="00E86550">
        <w:tab/>
      </w:r>
      <w:r w:rsidR="006E4BAE" w:rsidRPr="00E86550">
        <w:t xml:space="preserve">while community transmission in the ACT (and nationally) has eased since early September 2022, there continues to be a necessity to limit the impact of COVID-19 in the ACT to mitigate the burden on people who are most vulnerable to severe disease and the Territory’s public health system, which includes continued monitoring and support for the public health response. </w:t>
      </w:r>
    </w:p>
    <w:p w14:paraId="61064F2F" w14:textId="70EA905F" w:rsidR="00D63AC5" w:rsidRPr="00E86550" w:rsidRDefault="00FA29D1" w:rsidP="00FA29D1">
      <w:pPr>
        <w:pStyle w:val="Amain"/>
        <w:rPr>
          <w:color w:val="000000"/>
        </w:rPr>
      </w:pPr>
      <w:r>
        <w:rPr>
          <w:color w:val="000000"/>
        </w:rPr>
        <w:tab/>
      </w:r>
      <w:r w:rsidR="006F1590" w:rsidRPr="00E86550">
        <w:rPr>
          <w:color w:val="000000"/>
        </w:rPr>
        <w:t>(2)</w:t>
      </w:r>
      <w:r w:rsidR="006F1590" w:rsidRPr="00E86550">
        <w:rPr>
          <w:color w:val="000000"/>
        </w:rPr>
        <w:tab/>
      </w:r>
      <w:r w:rsidR="00573554" w:rsidRPr="00E86550">
        <w:rPr>
          <w:color w:val="000000"/>
        </w:rPr>
        <w:t>I am satisfied that the limitations imposed by the directions on human rights are reasonable and demonstrably justifiable in a free and democratic society.</w:t>
      </w:r>
    </w:p>
    <w:p w14:paraId="32CB1D2F" w14:textId="7D589847" w:rsidR="005B0427" w:rsidRPr="00E86550" w:rsidRDefault="006F1590" w:rsidP="006F1590">
      <w:pPr>
        <w:pStyle w:val="AH5Sec"/>
      </w:pPr>
      <w:bookmarkStart w:id="11" w:name="_Toc114570447"/>
      <w:r w:rsidRPr="00390800">
        <w:rPr>
          <w:rStyle w:val="CharSectNo"/>
        </w:rPr>
        <w:t>7</w:t>
      </w:r>
      <w:r w:rsidRPr="00E86550">
        <w:tab/>
      </w:r>
      <w:r w:rsidR="005B0427" w:rsidRPr="00E86550">
        <w:t>Duration</w:t>
      </w:r>
      <w:bookmarkEnd w:id="11"/>
    </w:p>
    <w:p w14:paraId="352B5BA2" w14:textId="77777777" w:rsidR="005B0427" w:rsidRPr="00E86550" w:rsidRDefault="005B0427" w:rsidP="005B0427">
      <w:pPr>
        <w:pStyle w:val="Amainreturn"/>
      </w:pPr>
      <w:r w:rsidRPr="00E86550">
        <w:t>This instrument is in force for a period of 90 days.</w:t>
      </w:r>
    </w:p>
    <w:p w14:paraId="4200262F" w14:textId="2A8CFE9A" w:rsidR="004370C4" w:rsidRPr="00E86550" w:rsidRDefault="004370C4" w:rsidP="004370C4">
      <w:pPr>
        <w:pStyle w:val="PageBreak"/>
        <w:rPr>
          <w:color w:val="000000"/>
        </w:rPr>
      </w:pPr>
      <w:r w:rsidRPr="00E86550">
        <w:rPr>
          <w:color w:val="000000"/>
        </w:rPr>
        <w:br w:type="page"/>
      </w:r>
    </w:p>
    <w:p w14:paraId="14FAAF80" w14:textId="543B7C48" w:rsidR="007B308E" w:rsidRPr="00E86550" w:rsidRDefault="006F1590" w:rsidP="006F1590">
      <w:pPr>
        <w:pStyle w:val="AH2Part"/>
        <w:rPr>
          <w:color w:val="000000"/>
        </w:rPr>
      </w:pPr>
      <w:bookmarkStart w:id="12" w:name="_Toc114570448"/>
      <w:r w:rsidRPr="00E0653A">
        <w:rPr>
          <w:rStyle w:val="CharPartNo"/>
        </w:rPr>
        <w:lastRenderedPageBreak/>
        <w:t>Part 2</w:t>
      </w:r>
      <w:r w:rsidRPr="00E86550">
        <w:rPr>
          <w:color w:val="000000"/>
        </w:rPr>
        <w:tab/>
      </w:r>
      <w:r w:rsidR="009C733A" w:rsidRPr="00E0653A">
        <w:rPr>
          <w:rStyle w:val="CharPartText"/>
        </w:rPr>
        <w:t>Diagnosed people</w:t>
      </w:r>
      <w:bookmarkEnd w:id="12"/>
    </w:p>
    <w:p w14:paraId="550CA63C" w14:textId="1E56044B" w:rsidR="00DE138D" w:rsidRPr="00E86550" w:rsidRDefault="006F1590" w:rsidP="006F1590">
      <w:pPr>
        <w:pStyle w:val="AH5Sec"/>
        <w:rPr>
          <w:color w:val="000000"/>
        </w:rPr>
      </w:pPr>
      <w:bookmarkStart w:id="13" w:name="_Toc114570449"/>
      <w:r w:rsidRPr="00390800">
        <w:rPr>
          <w:rStyle w:val="CharSectNo"/>
        </w:rPr>
        <w:t>8</w:t>
      </w:r>
      <w:r w:rsidRPr="00E86550">
        <w:rPr>
          <w:color w:val="000000"/>
        </w:rPr>
        <w:tab/>
      </w:r>
      <w:r w:rsidR="00DE138D" w:rsidRPr="00E86550">
        <w:rPr>
          <w:color w:val="000000"/>
        </w:rPr>
        <w:t>Application—pt 2</w:t>
      </w:r>
      <w:bookmarkEnd w:id="13"/>
    </w:p>
    <w:p w14:paraId="6A372AE0" w14:textId="6CC26869" w:rsidR="00BF4BD9" w:rsidRPr="00E86550" w:rsidRDefault="00FA29D1" w:rsidP="00FA29D1">
      <w:pPr>
        <w:pStyle w:val="Amain"/>
      </w:pPr>
      <w:r>
        <w:tab/>
      </w:r>
      <w:r w:rsidR="006F1590" w:rsidRPr="00E86550">
        <w:t>(1)</w:t>
      </w:r>
      <w:r w:rsidR="006F1590" w:rsidRPr="00E86550">
        <w:tab/>
      </w:r>
      <w:r w:rsidR="00DE138D" w:rsidRPr="00E86550">
        <w:t xml:space="preserve">This part applies to a </w:t>
      </w:r>
      <w:r w:rsidR="00BF4BD9" w:rsidRPr="00E86550">
        <w:t>diagnosed person.</w:t>
      </w:r>
    </w:p>
    <w:p w14:paraId="286F2320" w14:textId="78AFCD9E" w:rsidR="00220795" w:rsidRPr="00E86550" w:rsidRDefault="00FA29D1" w:rsidP="00FA29D1">
      <w:pPr>
        <w:pStyle w:val="Amain"/>
      </w:pPr>
      <w:r>
        <w:tab/>
      </w:r>
      <w:r w:rsidR="006F1590" w:rsidRPr="00E86550">
        <w:t>(2)</w:t>
      </w:r>
      <w:r w:rsidR="006F1590" w:rsidRPr="00E86550">
        <w:tab/>
      </w:r>
      <w:r w:rsidR="00220795" w:rsidRPr="00E86550">
        <w:t xml:space="preserve">A </w:t>
      </w:r>
      <w:r w:rsidR="00220795" w:rsidRPr="00E86550">
        <w:rPr>
          <w:b/>
          <w:bCs/>
          <w:i/>
          <w:iCs/>
        </w:rPr>
        <w:t>diagnosed person</w:t>
      </w:r>
      <w:r w:rsidR="00220795" w:rsidRPr="00E86550">
        <w:t xml:space="preserve"> is a person who has tested positive to COVID</w:t>
      </w:r>
      <w:r w:rsidR="00390800">
        <w:noBreakHyphen/>
      </w:r>
      <w:r w:rsidR="00220795" w:rsidRPr="00E86550">
        <w:t>19 as a result of a rapid antigen test or a PCR test and not been cleared from isolation.</w:t>
      </w:r>
    </w:p>
    <w:p w14:paraId="4BC0A855" w14:textId="4F8FE7BB" w:rsidR="009F175F" w:rsidRPr="00E86550" w:rsidRDefault="006F1590" w:rsidP="006F1590">
      <w:pPr>
        <w:pStyle w:val="AH5Sec"/>
        <w:rPr>
          <w:color w:val="000000"/>
        </w:rPr>
      </w:pPr>
      <w:bookmarkStart w:id="14" w:name="_Toc114570450"/>
      <w:r w:rsidRPr="00390800">
        <w:rPr>
          <w:rStyle w:val="CharSectNo"/>
        </w:rPr>
        <w:t>9</w:t>
      </w:r>
      <w:r w:rsidRPr="00E86550">
        <w:rPr>
          <w:color w:val="000000"/>
        </w:rPr>
        <w:tab/>
      </w:r>
      <w:r w:rsidR="001D1A3D" w:rsidRPr="00E86550">
        <w:rPr>
          <w:color w:val="000000"/>
        </w:rPr>
        <w:t>Diagnosed people to isolate—direction</w:t>
      </w:r>
      <w:bookmarkEnd w:id="14"/>
    </w:p>
    <w:p w14:paraId="58BAE8CB" w14:textId="25D53F3F" w:rsidR="00D726DA" w:rsidRPr="00E86550" w:rsidRDefault="00FA29D1" w:rsidP="00FA29D1">
      <w:pPr>
        <w:pStyle w:val="Amain"/>
        <w:rPr>
          <w:color w:val="000000"/>
        </w:rPr>
      </w:pPr>
      <w:r>
        <w:rPr>
          <w:color w:val="000000"/>
        </w:rPr>
        <w:tab/>
      </w:r>
      <w:r w:rsidR="006F1590" w:rsidRPr="00E86550">
        <w:rPr>
          <w:color w:val="000000"/>
        </w:rPr>
        <w:t>(1)</w:t>
      </w:r>
      <w:r w:rsidR="006F1590" w:rsidRPr="00E86550">
        <w:rPr>
          <w:color w:val="000000"/>
        </w:rPr>
        <w:tab/>
      </w:r>
      <w:r w:rsidR="00754E3D" w:rsidRPr="00E86550">
        <w:rPr>
          <w:color w:val="000000"/>
        </w:rPr>
        <w:t>A</w:t>
      </w:r>
      <w:r w:rsidR="00FD6F44" w:rsidRPr="00E86550">
        <w:rPr>
          <w:color w:val="000000"/>
        </w:rPr>
        <w:t xml:space="preserve"> </w:t>
      </w:r>
      <w:r w:rsidR="00983565" w:rsidRPr="00E86550">
        <w:rPr>
          <w:color w:val="000000"/>
        </w:rPr>
        <w:t xml:space="preserve">diagnosed </w:t>
      </w:r>
      <w:r w:rsidR="00FD6F44" w:rsidRPr="00E86550">
        <w:rPr>
          <w:color w:val="000000"/>
        </w:rPr>
        <w:t>person mus</w:t>
      </w:r>
      <w:r w:rsidR="0061507D" w:rsidRPr="00E86550">
        <w:rPr>
          <w:color w:val="000000"/>
        </w:rPr>
        <w:t>t</w:t>
      </w:r>
      <w:r w:rsidR="00FD6F44" w:rsidRPr="00E86550">
        <w:rPr>
          <w:color w:val="000000"/>
        </w:rPr>
        <w:t xml:space="preserve"> </w:t>
      </w:r>
      <w:r w:rsidR="00DE1252" w:rsidRPr="00E86550">
        <w:rPr>
          <w:color w:val="000000"/>
        </w:rPr>
        <w:t>isolate</w:t>
      </w:r>
      <w:r w:rsidR="003256B2" w:rsidRPr="00E86550">
        <w:rPr>
          <w:color w:val="000000"/>
        </w:rPr>
        <w:t xml:space="preserve"> in accordance with the requirements of this section</w:t>
      </w:r>
      <w:r w:rsidR="008538C2" w:rsidRPr="00E86550">
        <w:rPr>
          <w:color w:val="000000"/>
        </w:rPr>
        <w:t>.</w:t>
      </w:r>
    </w:p>
    <w:p w14:paraId="6579CF95" w14:textId="1EDBC0A5" w:rsidR="003256B2" w:rsidRPr="00E86550" w:rsidRDefault="00FA29D1" w:rsidP="00FA29D1">
      <w:pPr>
        <w:pStyle w:val="Amain"/>
        <w:rPr>
          <w:color w:val="000000"/>
        </w:rPr>
      </w:pPr>
      <w:r>
        <w:rPr>
          <w:color w:val="000000"/>
        </w:rPr>
        <w:tab/>
      </w:r>
      <w:r w:rsidR="006F1590" w:rsidRPr="00E86550">
        <w:rPr>
          <w:color w:val="000000"/>
        </w:rPr>
        <w:t>(2)</w:t>
      </w:r>
      <w:r w:rsidR="006F1590" w:rsidRPr="00E86550">
        <w:rPr>
          <w:color w:val="000000"/>
        </w:rPr>
        <w:tab/>
      </w:r>
      <w:r w:rsidR="00CF72FB" w:rsidRPr="00FA29D1">
        <w:t>The</w:t>
      </w:r>
      <w:r w:rsidR="003256B2" w:rsidRPr="00E86550">
        <w:rPr>
          <w:color w:val="000000"/>
        </w:rPr>
        <w:t xml:space="preserve"> </w:t>
      </w:r>
      <w:r w:rsidR="006E51AF" w:rsidRPr="00E86550">
        <w:rPr>
          <w:color w:val="000000"/>
        </w:rPr>
        <w:t xml:space="preserve">diagnosed </w:t>
      </w:r>
      <w:r w:rsidR="003256B2" w:rsidRPr="00E86550">
        <w:rPr>
          <w:color w:val="000000"/>
        </w:rPr>
        <w:t>person must</w:t>
      </w:r>
      <w:r w:rsidR="0061507D" w:rsidRPr="00E86550">
        <w:rPr>
          <w:color w:val="000000"/>
        </w:rPr>
        <w:t xml:space="preserve">, immediately on becoming aware that they have tested positive to COVID-19, </w:t>
      </w:r>
      <w:r w:rsidR="003256B2" w:rsidRPr="00E86550">
        <w:rPr>
          <w:color w:val="000000"/>
        </w:rPr>
        <w:t>isolate at designated premises</w:t>
      </w:r>
      <w:r w:rsidR="00CF72FB" w:rsidRPr="00E86550">
        <w:rPr>
          <w:color w:val="000000"/>
        </w:rPr>
        <w:t xml:space="preserve"> until the person </w:t>
      </w:r>
      <w:r w:rsidR="004510DB" w:rsidRPr="00E86550">
        <w:rPr>
          <w:color w:val="000000"/>
        </w:rPr>
        <w:t>is cleared from</w:t>
      </w:r>
      <w:r w:rsidR="00CF72FB" w:rsidRPr="00E86550">
        <w:rPr>
          <w:color w:val="000000"/>
        </w:rPr>
        <w:t xml:space="preserve"> isolation</w:t>
      </w:r>
      <w:r w:rsidR="003256B2" w:rsidRPr="00E86550">
        <w:rPr>
          <w:color w:val="000000"/>
        </w:rPr>
        <w:t>.</w:t>
      </w:r>
    </w:p>
    <w:p w14:paraId="17BB42F6" w14:textId="05DC892A" w:rsidR="00DE1252" w:rsidRPr="00E86550" w:rsidRDefault="00FA29D1" w:rsidP="00FA29D1">
      <w:pPr>
        <w:pStyle w:val="Amain"/>
        <w:rPr>
          <w:color w:val="000000"/>
        </w:rPr>
      </w:pPr>
      <w:r>
        <w:rPr>
          <w:color w:val="000000"/>
        </w:rPr>
        <w:tab/>
      </w:r>
      <w:r w:rsidR="006F1590" w:rsidRPr="00E86550">
        <w:rPr>
          <w:color w:val="000000"/>
        </w:rPr>
        <w:t>(3)</w:t>
      </w:r>
      <w:r w:rsidR="006F1590" w:rsidRPr="00E86550">
        <w:rPr>
          <w:color w:val="000000"/>
        </w:rPr>
        <w:tab/>
      </w:r>
      <w:r w:rsidR="00DE1252" w:rsidRPr="00E86550">
        <w:rPr>
          <w:color w:val="000000"/>
        </w:rPr>
        <w:t xml:space="preserve">If </w:t>
      </w:r>
      <w:r w:rsidR="00CF72FB" w:rsidRPr="00E86550">
        <w:rPr>
          <w:color w:val="000000"/>
        </w:rPr>
        <w:t>the</w:t>
      </w:r>
      <w:r w:rsidR="00DE1252" w:rsidRPr="00E86550">
        <w:rPr>
          <w:color w:val="000000"/>
        </w:rPr>
        <w:t xml:space="preserve"> diagnosed person is not at </w:t>
      </w:r>
      <w:r w:rsidR="00D726DA" w:rsidRPr="00E86550">
        <w:rPr>
          <w:color w:val="000000"/>
        </w:rPr>
        <w:t>designated</w:t>
      </w:r>
      <w:r w:rsidR="00DE1252" w:rsidRPr="00E86550">
        <w:rPr>
          <w:color w:val="000000"/>
        </w:rPr>
        <w:t xml:space="preserve"> premises</w:t>
      </w:r>
      <w:r w:rsidR="00B739FA" w:rsidRPr="00E86550">
        <w:rPr>
          <w:color w:val="000000"/>
        </w:rPr>
        <w:t xml:space="preserve"> </w:t>
      </w:r>
      <w:r w:rsidR="00DE1252" w:rsidRPr="00E86550">
        <w:rPr>
          <w:color w:val="000000"/>
        </w:rPr>
        <w:t>when they become aware they have tested positive to COVID</w:t>
      </w:r>
      <w:r w:rsidR="00DE1252" w:rsidRPr="00E86550">
        <w:rPr>
          <w:color w:val="000000"/>
        </w:rPr>
        <w:noBreakHyphen/>
        <w:t>19—</w:t>
      </w:r>
    </w:p>
    <w:p w14:paraId="06049E54" w14:textId="681EAF50" w:rsidR="00DE1252"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DE1252" w:rsidRPr="00E86550">
        <w:rPr>
          <w:color w:val="000000"/>
        </w:rPr>
        <w:t>the person must immediately travel directly to</w:t>
      </w:r>
      <w:r w:rsidR="008C284C" w:rsidRPr="00E86550">
        <w:rPr>
          <w:color w:val="000000"/>
        </w:rPr>
        <w:t xml:space="preserve"> </w:t>
      </w:r>
      <w:r w:rsidR="00DE1252" w:rsidRPr="00E86550">
        <w:rPr>
          <w:color w:val="000000"/>
        </w:rPr>
        <w:t>designated premises; or</w:t>
      </w:r>
    </w:p>
    <w:p w14:paraId="7A3AB083" w14:textId="5F246A17" w:rsidR="00DE1252"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DE1252" w:rsidRPr="00E86550">
        <w:rPr>
          <w:color w:val="000000"/>
        </w:rPr>
        <w:t>if the person requires medical treatment at a hospital for COVID-19, the person must—</w:t>
      </w:r>
    </w:p>
    <w:p w14:paraId="3892940A" w14:textId="240C2E40" w:rsidR="00DE1252" w:rsidRPr="00E86550" w:rsidRDefault="00B476FD" w:rsidP="00B476FD">
      <w:pPr>
        <w:pStyle w:val="Asubpara"/>
      </w:pPr>
      <w:r>
        <w:tab/>
      </w:r>
      <w:r w:rsidR="006F1590" w:rsidRPr="00E86550">
        <w:t>(i)</w:t>
      </w:r>
      <w:r w:rsidR="006F1590" w:rsidRPr="00E86550">
        <w:tab/>
      </w:r>
      <w:r w:rsidR="00DE1252" w:rsidRPr="00E86550">
        <w:t>immediately travel directly to a hospital for the treatment; and</w:t>
      </w:r>
    </w:p>
    <w:p w14:paraId="1F3CFFFE" w14:textId="40F90AA4" w:rsidR="00983565" w:rsidRPr="00E86550" w:rsidRDefault="00B476FD" w:rsidP="00B476FD">
      <w:pPr>
        <w:pStyle w:val="Asubpara"/>
        <w:rPr>
          <w:color w:val="000000"/>
        </w:rPr>
      </w:pPr>
      <w:r>
        <w:rPr>
          <w:color w:val="000000"/>
        </w:rPr>
        <w:tab/>
      </w:r>
      <w:r w:rsidR="006F1590" w:rsidRPr="00E86550">
        <w:rPr>
          <w:color w:val="000000"/>
        </w:rPr>
        <w:t>(ii)</w:t>
      </w:r>
      <w:r w:rsidR="006F1590" w:rsidRPr="00E86550">
        <w:rPr>
          <w:color w:val="000000"/>
        </w:rPr>
        <w:tab/>
      </w:r>
      <w:r w:rsidR="00DE1252" w:rsidRPr="00E86550">
        <w:rPr>
          <w:color w:val="000000"/>
        </w:rPr>
        <w:t>immediately on being discharged from the hospital or otherwise leaving the hospital, travel directly to designated premises.</w:t>
      </w:r>
    </w:p>
    <w:p w14:paraId="20442CDA" w14:textId="3CEAB920" w:rsidR="00DE1252" w:rsidRPr="00E86550" w:rsidRDefault="00FA29D1" w:rsidP="00A70AD6">
      <w:pPr>
        <w:pStyle w:val="Amain"/>
        <w:keepNext/>
        <w:rPr>
          <w:color w:val="000000"/>
        </w:rPr>
      </w:pPr>
      <w:r>
        <w:rPr>
          <w:color w:val="000000"/>
        </w:rPr>
        <w:lastRenderedPageBreak/>
        <w:tab/>
      </w:r>
      <w:r w:rsidR="006F1590" w:rsidRPr="00E86550">
        <w:rPr>
          <w:color w:val="000000"/>
        </w:rPr>
        <w:t>(4)</w:t>
      </w:r>
      <w:r w:rsidR="006F1590" w:rsidRPr="00E86550">
        <w:rPr>
          <w:color w:val="000000"/>
        </w:rPr>
        <w:tab/>
      </w:r>
      <w:r w:rsidR="00CF72FB" w:rsidRPr="00FA29D1">
        <w:t>The</w:t>
      </w:r>
      <w:r w:rsidR="00AD43C7" w:rsidRPr="00E86550">
        <w:rPr>
          <w:color w:val="000000"/>
        </w:rPr>
        <w:t xml:space="preserve"> diagnosed person</w:t>
      </w:r>
      <w:r w:rsidR="00DE1252" w:rsidRPr="00E86550">
        <w:rPr>
          <w:color w:val="000000"/>
        </w:rPr>
        <w:t xml:space="preserve"> must not leave</w:t>
      </w:r>
      <w:r w:rsidR="00932A43" w:rsidRPr="00E86550">
        <w:rPr>
          <w:color w:val="000000"/>
        </w:rPr>
        <w:t xml:space="preserve"> </w:t>
      </w:r>
      <w:r w:rsidR="00AE4DCB" w:rsidRPr="00E86550">
        <w:rPr>
          <w:color w:val="000000"/>
        </w:rPr>
        <w:t xml:space="preserve">the </w:t>
      </w:r>
      <w:r w:rsidR="00932A43" w:rsidRPr="00E86550">
        <w:rPr>
          <w:color w:val="000000"/>
        </w:rPr>
        <w:t>designated</w:t>
      </w:r>
      <w:r w:rsidR="00DE1252" w:rsidRPr="00E86550">
        <w:rPr>
          <w:color w:val="000000"/>
        </w:rPr>
        <w:t xml:space="preserve"> premises other than—</w:t>
      </w:r>
    </w:p>
    <w:p w14:paraId="72797C89" w14:textId="76778441" w:rsidR="00DE1252" w:rsidRPr="00E86550" w:rsidRDefault="006D6AA3" w:rsidP="00A70AD6">
      <w:pPr>
        <w:pStyle w:val="Apara"/>
        <w:keepNext/>
        <w:rPr>
          <w:color w:val="000000"/>
        </w:rPr>
      </w:pPr>
      <w:r>
        <w:rPr>
          <w:color w:val="000000"/>
        </w:rPr>
        <w:tab/>
      </w:r>
      <w:r w:rsidR="006F1590" w:rsidRPr="00E86550">
        <w:rPr>
          <w:color w:val="000000"/>
        </w:rPr>
        <w:t>(a)</w:t>
      </w:r>
      <w:r w:rsidR="006F1590" w:rsidRPr="00E86550">
        <w:rPr>
          <w:color w:val="000000"/>
        </w:rPr>
        <w:tab/>
      </w:r>
      <w:r w:rsidR="00DE1252" w:rsidRPr="00E86550">
        <w:rPr>
          <w:color w:val="000000"/>
        </w:rPr>
        <w:t>in an emergency; or</w:t>
      </w:r>
    </w:p>
    <w:p w14:paraId="39AB8FB4" w14:textId="618BB24D" w:rsidR="00DE1252"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DE1252" w:rsidRPr="00E86550">
        <w:rPr>
          <w:color w:val="000000"/>
        </w:rPr>
        <w:t>to undertake a PCR test</w:t>
      </w:r>
      <w:r w:rsidR="00657F3C" w:rsidRPr="00E86550">
        <w:rPr>
          <w:color w:val="000000"/>
        </w:rPr>
        <w:t xml:space="preserve"> at a COVID-19 testing facility operated by the Territory</w:t>
      </w:r>
      <w:r w:rsidR="00DE1252" w:rsidRPr="00E86550">
        <w:rPr>
          <w:color w:val="000000"/>
        </w:rPr>
        <w:t>; or</w:t>
      </w:r>
    </w:p>
    <w:p w14:paraId="05B4B0A7" w14:textId="2523B437" w:rsidR="00DE1252" w:rsidRPr="00E86550" w:rsidRDefault="006D6AA3" w:rsidP="006D6AA3">
      <w:pPr>
        <w:pStyle w:val="Apara"/>
        <w:rPr>
          <w:color w:val="000000"/>
        </w:rPr>
      </w:pPr>
      <w:r>
        <w:rPr>
          <w:color w:val="000000"/>
        </w:rPr>
        <w:tab/>
      </w:r>
      <w:r w:rsidR="006F1590" w:rsidRPr="00E86550">
        <w:rPr>
          <w:color w:val="000000"/>
        </w:rPr>
        <w:t>(c)</w:t>
      </w:r>
      <w:r w:rsidR="006F1590" w:rsidRPr="00E86550">
        <w:rPr>
          <w:color w:val="000000"/>
        </w:rPr>
        <w:tab/>
      </w:r>
      <w:r w:rsidR="00DE1252" w:rsidRPr="00E86550">
        <w:rPr>
          <w:color w:val="000000"/>
        </w:rPr>
        <w:t>to obtain medical treatment on the advice of any of the following:</w:t>
      </w:r>
    </w:p>
    <w:p w14:paraId="7FE9BC59" w14:textId="0954AAAC" w:rsidR="00DE1252" w:rsidRPr="00E86550" w:rsidRDefault="00B476FD" w:rsidP="00B476FD">
      <w:pPr>
        <w:pStyle w:val="Asubpara"/>
        <w:rPr>
          <w:color w:val="000000"/>
        </w:rPr>
      </w:pPr>
      <w:r>
        <w:rPr>
          <w:color w:val="000000"/>
        </w:rPr>
        <w:tab/>
      </w:r>
      <w:r w:rsidR="006F1590" w:rsidRPr="00E86550">
        <w:rPr>
          <w:color w:val="000000"/>
        </w:rPr>
        <w:t>(i)</w:t>
      </w:r>
      <w:r w:rsidR="006F1590" w:rsidRPr="00E86550">
        <w:rPr>
          <w:color w:val="000000"/>
        </w:rPr>
        <w:tab/>
      </w:r>
      <w:r w:rsidR="00DE1252" w:rsidRPr="00E86550">
        <w:rPr>
          <w:color w:val="000000"/>
        </w:rPr>
        <w:t>an ACT COVID-19 Care@Home team member;</w:t>
      </w:r>
    </w:p>
    <w:p w14:paraId="44EB9FB0" w14:textId="6AF9EA3D" w:rsidR="00DE1252" w:rsidRPr="00E86550" w:rsidRDefault="00B476FD" w:rsidP="00B476FD">
      <w:pPr>
        <w:pStyle w:val="Asubpara"/>
        <w:rPr>
          <w:color w:val="000000"/>
        </w:rPr>
      </w:pPr>
      <w:r>
        <w:rPr>
          <w:color w:val="000000"/>
        </w:rPr>
        <w:tab/>
      </w:r>
      <w:r w:rsidR="006F1590" w:rsidRPr="00E86550">
        <w:rPr>
          <w:color w:val="000000"/>
        </w:rPr>
        <w:t>(ii)</w:t>
      </w:r>
      <w:r w:rsidR="006F1590" w:rsidRPr="00E86550">
        <w:rPr>
          <w:color w:val="000000"/>
        </w:rPr>
        <w:tab/>
      </w:r>
      <w:r w:rsidR="00DE1252" w:rsidRPr="00E86550">
        <w:rPr>
          <w:color w:val="000000"/>
        </w:rPr>
        <w:t>a public health officer;</w:t>
      </w:r>
    </w:p>
    <w:p w14:paraId="1E59F86F" w14:textId="1E93099C" w:rsidR="00DE1252" w:rsidRPr="00E86550" w:rsidRDefault="00B476FD" w:rsidP="00B476FD">
      <w:pPr>
        <w:pStyle w:val="Asubpara"/>
        <w:rPr>
          <w:color w:val="000000"/>
        </w:rPr>
      </w:pPr>
      <w:r>
        <w:rPr>
          <w:color w:val="000000"/>
        </w:rPr>
        <w:tab/>
      </w:r>
      <w:r w:rsidR="006F1590" w:rsidRPr="00E86550">
        <w:rPr>
          <w:color w:val="000000"/>
        </w:rPr>
        <w:t>(iii)</w:t>
      </w:r>
      <w:r w:rsidR="006F1590" w:rsidRPr="00E86550">
        <w:rPr>
          <w:color w:val="000000"/>
        </w:rPr>
        <w:tab/>
      </w:r>
      <w:r w:rsidR="00DE1252" w:rsidRPr="00E86550">
        <w:rPr>
          <w:color w:val="000000"/>
        </w:rPr>
        <w:t>a medical practitioner.</w:t>
      </w:r>
    </w:p>
    <w:p w14:paraId="3C60D566" w14:textId="3FCC13DB" w:rsidR="00BC1117" w:rsidRPr="00E86550" w:rsidRDefault="00BC1117" w:rsidP="00FE5883">
      <w:pPr>
        <w:pStyle w:val="aExamHdgss"/>
        <w:rPr>
          <w:color w:val="000000"/>
        </w:rPr>
      </w:pPr>
      <w:r w:rsidRPr="00E86550">
        <w:rPr>
          <w:color w:val="000000"/>
        </w:rPr>
        <w:t>Examples—par (a)</w:t>
      </w:r>
    </w:p>
    <w:p w14:paraId="3AB8DD50" w14:textId="1C9AE575" w:rsidR="000D44BC" w:rsidRPr="00E86550" w:rsidRDefault="000D44BC" w:rsidP="000D44BC">
      <w:pPr>
        <w:pStyle w:val="aExamINumss"/>
        <w:rPr>
          <w:color w:val="000000"/>
          <w:lang w:eastAsia="en-AU"/>
        </w:rPr>
      </w:pPr>
      <w:r w:rsidRPr="00E86550">
        <w:rPr>
          <w:color w:val="000000"/>
        </w:rPr>
        <w:t>1</w:t>
      </w:r>
      <w:r w:rsidRPr="00E86550">
        <w:rPr>
          <w:color w:val="000000"/>
        </w:rPr>
        <w:tab/>
        <w:t>the person is required to evacuate the place in an emergency such as a fire</w:t>
      </w:r>
    </w:p>
    <w:p w14:paraId="610F279E" w14:textId="4350042D" w:rsidR="000D44BC" w:rsidRPr="00E86550" w:rsidRDefault="000D44BC" w:rsidP="000D44BC">
      <w:pPr>
        <w:pStyle w:val="aExamINumss"/>
        <w:rPr>
          <w:color w:val="000000"/>
        </w:rPr>
      </w:pPr>
      <w:r w:rsidRPr="00E86550">
        <w:rPr>
          <w:color w:val="000000"/>
        </w:rPr>
        <w:t>2</w:t>
      </w:r>
      <w:r w:rsidRPr="00E86550">
        <w:rPr>
          <w:color w:val="000000"/>
        </w:rPr>
        <w:tab/>
        <w:t>the person needs urgent medical treatment</w:t>
      </w:r>
    </w:p>
    <w:p w14:paraId="69E776EE" w14:textId="0EB319FA" w:rsidR="00BC1117" w:rsidRPr="00E86550" w:rsidRDefault="000D44BC" w:rsidP="000D44BC">
      <w:pPr>
        <w:pStyle w:val="aExamINumss"/>
        <w:rPr>
          <w:color w:val="000000"/>
        </w:rPr>
      </w:pPr>
      <w:r w:rsidRPr="00E86550">
        <w:rPr>
          <w:color w:val="000000"/>
        </w:rPr>
        <w:t>3</w:t>
      </w:r>
      <w:r w:rsidRPr="00E86550">
        <w:rPr>
          <w:color w:val="000000"/>
        </w:rPr>
        <w:tab/>
        <w:t>the person is escaping family violence</w:t>
      </w:r>
    </w:p>
    <w:p w14:paraId="7C9C7776" w14:textId="5F71F4A3" w:rsidR="00DE1252" w:rsidRPr="00E86550" w:rsidRDefault="00FA29D1" w:rsidP="00FA29D1">
      <w:pPr>
        <w:pStyle w:val="Amain"/>
        <w:rPr>
          <w:color w:val="000000"/>
        </w:rPr>
      </w:pPr>
      <w:r>
        <w:rPr>
          <w:color w:val="000000"/>
        </w:rPr>
        <w:tab/>
      </w:r>
      <w:r w:rsidR="006F1590" w:rsidRPr="00E86550">
        <w:rPr>
          <w:color w:val="000000"/>
        </w:rPr>
        <w:t>(5)</w:t>
      </w:r>
      <w:r w:rsidR="006F1590" w:rsidRPr="00E86550">
        <w:rPr>
          <w:color w:val="000000"/>
        </w:rPr>
        <w:tab/>
      </w:r>
      <w:r w:rsidR="00CF72FB" w:rsidRPr="00FA29D1">
        <w:t>The</w:t>
      </w:r>
      <w:r w:rsidR="00DE1252" w:rsidRPr="00E86550">
        <w:rPr>
          <w:color w:val="000000"/>
        </w:rPr>
        <w:t xml:space="preserve"> diagnosed person must not allow any person who </w:t>
      </w:r>
      <w:r w:rsidR="00762990" w:rsidRPr="00E86550">
        <w:rPr>
          <w:color w:val="000000"/>
        </w:rPr>
        <w:t xml:space="preserve">does </w:t>
      </w:r>
      <w:r w:rsidR="00DE1252" w:rsidRPr="00E86550">
        <w:rPr>
          <w:color w:val="000000"/>
        </w:rPr>
        <w:t xml:space="preserve">not ordinarily </w:t>
      </w:r>
      <w:r w:rsidR="00762990" w:rsidRPr="00E86550">
        <w:rPr>
          <w:color w:val="000000"/>
        </w:rPr>
        <w:t>live</w:t>
      </w:r>
      <w:r w:rsidR="00DE1252" w:rsidRPr="00E86550">
        <w:rPr>
          <w:color w:val="000000"/>
        </w:rPr>
        <w:t xml:space="preserve"> at the designated premises to enter the premises other than—</w:t>
      </w:r>
    </w:p>
    <w:p w14:paraId="199FF277" w14:textId="2289DB53" w:rsidR="00DE1252"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DE1252" w:rsidRPr="00E86550">
        <w:rPr>
          <w:color w:val="000000"/>
        </w:rPr>
        <w:t>for an emergency purpose; or</w:t>
      </w:r>
    </w:p>
    <w:p w14:paraId="282577CE" w14:textId="61D920D9" w:rsidR="00DE1252"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DE1252" w:rsidRPr="00E86550">
        <w:rPr>
          <w:color w:val="000000"/>
        </w:rPr>
        <w:t>for a law enforcement purpose; or</w:t>
      </w:r>
    </w:p>
    <w:p w14:paraId="42322EF5" w14:textId="3A4407E7" w:rsidR="00DF54B0" w:rsidRPr="00E86550" w:rsidRDefault="006D6AA3" w:rsidP="006D6AA3">
      <w:pPr>
        <w:pStyle w:val="Apara"/>
        <w:rPr>
          <w:color w:val="000000"/>
        </w:rPr>
      </w:pPr>
      <w:r>
        <w:rPr>
          <w:color w:val="000000"/>
        </w:rPr>
        <w:tab/>
      </w:r>
      <w:r w:rsidR="006F1590" w:rsidRPr="00E86550">
        <w:rPr>
          <w:color w:val="000000"/>
        </w:rPr>
        <w:t>(c)</w:t>
      </w:r>
      <w:r w:rsidR="006F1590" w:rsidRPr="00E86550">
        <w:rPr>
          <w:color w:val="000000"/>
        </w:rPr>
        <w:tab/>
      </w:r>
      <w:r w:rsidR="00DE1252" w:rsidRPr="00E86550">
        <w:rPr>
          <w:color w:val="000000"/>
        </w:rPr>
        <w:t xml:space="preserve">to provide essential support to a person who ordinarily </w:t>
      </w:r>
      <w:r w:rsidR="00762990" w:rsidRPr="00E86550">
        <w:rPr>
          <w:color w:val="000000"/>
        </w:rPr>
        <w:t>live</w:t>
      </w:r>
      <w:r w:rsidR="00DE1252" w:rsidRPr="00E86550">
        <w:rPr>
          <w:color w:val="000000"/>
        </w:rPr>
        <w:t>s at the premises.</w:t>
      </w:r>
    </w:p>
    <w:p w14:paraId="66933049" w14:textId="77777777" w:rsidR="00C35C09" w:rsidRPr="00E86550" w:rsidRDefault="00C35C09" w:rsidP="00C35C09">
      <w:pPr>
        <w:pStyle w:val="aExamHdgss"/>
        <w:rPr>
          <w:color w:val="000000"/>
        </w:rPr>
      </w:pPr>
      <w:r w:rsidRPr="00E86550">
        <w:rPr>
          <w:color w:val="000000"/>
        </w:rPr>
        <w:t>Examples—par (a)</w:t>
      </w:r>
    </w:p>
    <w:p w14:paraId="288B4274" w14:textId="72BFD1FF" w:rsidR="00C35C09" w:rsidRPr="00E86550" w:rsidRDefault="006F1590" w:rsidP="006F1590">
      <w:pPr>
        <w:pStyle w:val="aExamBulletss"/>
        <w:tabs>
          <w:tab w:val="left" w:pos="1500"/>
        </w:tabs>
        <w:rPr>
          <w:color w:val="000000"/>
        </w:rPr>
      </w:pPr>
      <w:r w:rsidRPr="00E86550">
        <w:rPr>
          <w:rFonts w:ascii="Symbol" w:hAnsi="Symbol"/>
          <w:color w:val="000000"/>
        </w:rPr>
        <w:t></w:t>
      </w:r>
      <w:r w:rsidRPr="00E86550">
        <w:rPr>
          <w:rFonts w:ascii="Symbol" w:hAnsi="Symbol"/>
          <w:color w:val="000000"/>
        </w:rPr>
        <w:tab/>
      </w:r>
      <w:r w:rsidR="00C35C09" w:rsidRPr="00E86550">
        <w:rPr>
          <w:color w:val="000000"/>
        </w:rPr>
        <w:t>urgent medical assistance</w:t>
      </w:r>
    </w:p>
    <w:p w14:paraId="1C50E5F9" w14:textId="2B3D890F" w:rsidR="00C35C09" w:rsidRPr="00E86550" w:rsidRDefault="006F1590" w:rsidP="006F1590">
      <w:pPr>
        <w:pStyle w:val="aExamBulletss"/>
        <w:tabs>
          <w:tab w:val="left" w:pos="1500"/>
        </w:tabs>
        <w:rPr>
          <w:color w:val="000000"/>
        </w:rPr>
      </w:pPr>
      <w:r w:rsidRPr="00E86550">
        <w:rPr>
          <w:rFonts w:ascii="Symbol" w:hAnsi="Symbol"/>
          <w:color w:val="000000"/>
        </w:rPr>
        <w:t></w:t>
      </w:r>
      <w:r w:rsidRPr="00E86550">
        <w:rPr>
          <w:rFonts w:ascii="Symbol" w:hAnsi="Symbol"/>
          <w:color w:val="000000"/>
        </w:rPr>
        <w:tab/>
      </w:r>
      <w:r w:rsidR="00C35C09" w:rsidRPr="00E86550">
        <w:rPr>
          <w:color w:val="000000"/>
        </w:rPr>
        <w:t>urgent maintenance to make a place habitable</w:t>
      </w:r>
    </w:p>
    <w:p w14:paraId="6789AA4F" w14:textId="673968C7" w:rsidR="00E65D8A" w:rsidRPr="00E86550" w:rsidRDefault="006F1590" w:rsidP="006F1590">
      <w:pPr>
        <w:pStyle w:val="AH5Sec"/>
        <w:rPr>
          <w:color w:val="000000"/>
        </w:rPr>
      </w:pPr>
      <w:bookmarkStart w:id="15" w:name="_Toc114570451"/>
      <w:bookmarkStart w:id="16" w:name="_Hlk103785957"/>
      <w:r w:rsidRPr="00390800">
        <w:rPr>
          <w:rStyle w:val="CharSectNo"/>
        </w:rPr>
        <w:lastRenderedPageBreak/>
        <w:t>10</w:t>
      </w:r>
      <w:r w:rsidRPr="00E86550">
        <w:rPr>
          <w:color w:val="000000"/>
        </w:rPr>
        <w:tab/>
      </w:r>
      <w:r w:rsidR="00AE4DCB" w:rsidRPr="00E86550">
        <w:rPr>
          <w:color w:val="000000"/>
        </w:rPr>
        <w:t>Clearance from isolation</w:t>
      </w:r>
      <w:bookmarkEnd w:id="15"/>
    </w:p>
    <w:p w14:paraId="173E2826" w14:textId="38C1888B" w:rsidR="006E51AF" w:rsidRPr="00E86550" w:rsidRDefault="00FA29D1" w:rsidP="00FA29D1">
      <w:pPr>
        <w:pStyle w:val="Amain"/>
        <w:rPr>
          <w:color w:val="000000"/>
        </w:rPr>
      </w:pPr>
      <w:r>
        <w:rPr>
          <w:color w:val="000000"/>
        </w:rPr>
        <w:tab/>
      </w:r>
      <w:r w:rsidR="006F1590" w:rsidRPr="00E86550">
        <w:rPr>
          <w:color w:val="000000"/>
        </w:rPr>
        <w:t>(1)</w:t>
      </w:r>
      <w:r w:rsidR="006F1590" w:rsidRPr="00E86550">
        <w:rPr>
          <w:color w:val="000000"/>
        </w:rPr>
        <w:tab/>
      </w:r>
      <w:r w:rsidR="00AE4DCB" w:rsidRPr="00E86550">
        <w:rPr>
          <w:color w:val="000000"/>
        </w:rPr>
        <w:t xml:space="preserve">A diagnosed person </w:t>
      </w:r>
      <w:r w:rsidR="004510DB" w:rsidRPr="00E86550">
        <w:rPr>
          <w:color w:val="000000"/>
        </w:rPr>
        <w:t xml:space="preserve">is </w:t>
      </w:r>
      <w:r w:rsidR="00166715" w:rsidRPr="00E86550">
        <w:rPr>
          <w:color w:val="000000"/>
        </w:rPr>
        <w:t>clear</w:t>
      </w:r>
      <w:r w:rsidR="004510DB" w:rsidRPr="00E86550">
        <w:rPr>
          <w:color w:val="000000"/>
        </w:rPr>
        <w:t>ed from</w:t>
      </w:r>
      <w:r w:rsidR="00166715" w:rsidRPr="00E86550">
        <w:rPr>
          <w:color w:val="000000"/>
        </w:rPr>
        <w:t xml:space="preserve"> isolation at the end of the </w:t>
      </w:r>
      <w:r w:rsidR="00CD4122" w:rsidRPr="00E86550">
        <w:rPr>
          <w:color w:val="000000"/>
        </w:rPr>
        <w:t>5</w:t>
      </w:r>
      <w:r w:rsidR="00166715" w:rsidRPr="00E86550">
        <w:rPr>
          <w:color w:val="000000"/>
        </w:rPr>
        <w:t>th</w:t>
      </w:r>
      <w:r w:rsidR="0066220A">
        <w:rPr>
          <w:color w:val="000000"/>
        </w:rPr>
        <w:t> </w:t>
      </w:r>
      <w:r w:rsidR="00166715" w:rsidRPr="00E86550">
        <w:rPr>
          <w:color w:val="000000"/>
        </w:rPr>
        <w:t>day after the day the diagnosed person undertook the COVID</w:t>
      </w:r>
      <w:r w:rsidR="0066220A">
        <w:rPr>
          <w:color w:val="000000"/>
        </w:rPr>
        <w:noBreakHyphen/>
      </w:r>
      <w:r w:rsidR="00166715" w:rsidRPr="00E86550">
        <w:rPr>
          <w:color w:val="000000"/>
        </w:rPr>
        <w:t>19 test that resulted in them becoming a diagnosed person.</w:t>
      </w:r>
    </w:p>
    <w:p w14:paraId="78D8A241" w14:textId="77777777" w:rsidR="0061507D" w:rsidRPr="00E86550" w:rsidRDefault="0061507D" w:rsidP="00FE5883">
      <w:pPr>
        <w:pStyle w:val="aExamHdgss"/>
        <w:rPr>
          <w:color w:val="000000"/>
        </w:rPr>
      </w:pPr>
      <w:r w:rsidRPr="00E86550">
        <w:rPr>
          <w:color w:val="000000"/>
        </w:rPr>
        <w:t>Example</w:t>
      </w:r>
    </w:p>
    <w:p w14:paraId="29D5975E" w14:textId="0C8E6C6E" w:rsidR="0061507D" w:rsidRPr="00E86550" w:rsidRDefault="0061507D" w:rsidP="00FE5883">
      <w:pPr>
        <w:pStyle w:val="aExamss"/>
        <w:rPr>
          <w:color w:val="000000"/>
        </w:rPr>
      </w:pPr>
      <w:r w:rsidRPr="00E86550">
        <w:rPr>
          <w:color w:val="000000"/>
        </w:rPr>
        <w:t xml:space="preserve">A person undertook a </w:t>
      </w:r>
      <w:r w:rsidR="00DF0E54" w:rsidRPr="00E86550">
        <w:rPr>
          <w:color w:val="000000"/>
        </w:rPr>
        <w:t>RAT on 1 October which returned a positive result</w:t>
      </w:r>
      <w:r w:rsidR="00C1551A" w:rsidRPr="00E86550">
        <w:rPr>
          <w:color w:val="000000"/>
        </w:rPr>
        <w:t xml:space="preserve"> to COVID-19</w:t>
      </w:r>
      <w:r w:rsidR="00DF0E54" w:rsidRPr="00E86550">
        <w:rPr>
          <w:color w:val="000000"/>
        </w:rPr>
        <w:t xml:space="preserve">, and subsequently </w:t>
      </w:r>
      <w:r w:rsidR="002A36A2" w:rsidRPr="00E86550">
        <w:rPr>
          <w:color w:val="000000"/>
        </w:rPr>
        <w:t xml:space="preserve">undertook a PCR test, which also returned a positive result. </w:t>
      </w:r>
      <w:r w:rsidR="00DF0E54" w:rsidRPr="00E86550">
        <w:rPr>
          <w:color w:val="000000"/>
        </w:rPr>
        <w:t xml:space="preserve">The </w:t>
      </w:r>
      <w:r w:rsidR="00C1551A" w:rsidRPr="00E86550">
        <w:rPr>
          <w:color w:val="000000"/>
        </w:rPr>
        <w:t xml:space="preserve">person became a diagnosed person on </w:t>
      </w:r>
      <w:r w:rsidR="0066220A">
        <w:rPr>
          <w:color w:val="000000"/>
        </w:rPr>
        <w:t xml:space="preserve">the </w:t>
      </w:r>
      <w:r w:rsidR="006D50CE" w:rsidRPr="00E86550">
        <w:rPr>
          <w:color w:val="000000"/>
        </w:rPr>
        <w:t>day the person undertook the RAT</w:t>
      </w:r>
      <w:r w:rsidR="00C1551A" w:rsidRPr="00E86550">
        <w:rPr>
          <w:color w:val="000000"/>
        </w:rPr>
        <w:t>, which is</w:t>
      </w:r>
      <w:r w:rsidR="006D50CE" w:rsidRPr="00E86550">
        <w:rPr>
          <w:color w:val="000000"/>
        </w:rPr>
        <w:t xml:space="preserve"> day 0, so the person must isolate</w:t>
      </w:r>
      <w:r w:rsidR="00DF0E54" w:rsidRPr="00E86550">
        <w:rPr>
          <w:color w:val="000000"/>
        </w:rPr>
        <w:t xml:space="preserve"> until the end of </w:t>
      </w:r>
      <w:r w:rsidR="00CD4122" w:rsidRPr="00E86550">
        <w:rPr>
          <w:color w:val="000000"/>
        </w:rPr>
        <w:t>6 </w:t>
      </w:r>
      <w:r w:rsidR="00DF0E54" w:rsidRPr="00E86550">
        <w:rPr>
          <w:color w:val="000000"/>
        </w:rPr>
        <w:t>October.</w:t>
      </w:r>
    </w:p>
    <w:p w14:paraId="07E85A53" w14:textId="7657F6B3" w:rsidR="00CD0543" w:rsidRPr="00E86550" w:rsidRDefault="00FA29D1" w:rsidP="00FA29D1">
      <w:pPr>
        <w:pStyle w:val="Amain"/>
        <w:rPr>
          <w:color w:val="000000"/>
        </w:rPr>
      </w:pPr>
      <w:r>
        <w:rPr>
          <w:color w:val="000000"/>
        </w:rPr>
        <w:tab/>
      </w:r>
      <w:r w:rsidR="006F1590" w:rsidRPr="00E86550">
        <w:rPr>
          <w:color w:val="000000"/>
        </w:rPr>
        <w:t>(2)</w:t>
      </w:r>
      <w:r w:rsidR="006F1590" w:rsidRPr="00E86550">
        <w:rPr>
          <w:color w:val="000000"/>
        </w:rPr>
        <w:tab/>
      </w:r>
      <w:r w:rsidR="00166715" w:rsidRPr="00E86550">
        <w:rPr>
          <w:color w:val="000000"/>
        </w:rPr>
        <w:t>A</w:t>
      </w:r>
      <w:r w:rsidR="009C2294" w:rsidRPr="00E86550">
        <w:rPr>
          <w:color w:val="000000"/>
        </w:rPr>
        <w:t>lso,</w:t>
      </w:r>
      <w:r w:rsidR="00166715" w:rsidRPr="00E86550">
        <w:rPr>
          <w:color w:val="000000"/>
        </w:rPr>
        <w:t xml:space="preserve"> </w:t>
      </w:r>
      <w:r w:rsidR="009C2294" w:rsidRPr="00E86550">
        <w:rPr>
          <w:color w:val="000000"/>
        </w:rPr>
        <w:t xml:space="preserve">a </w:t>
      </w:r>
      <w:r w:rsidR="00921D4E" w:rsidRPr="00E86550">
        <w:rPr>
          <w:color w:val="000000"/>
        </w:rPr>
        <w:t xml:space="preserve">diagnosed </w:t>
      </w:r>
      <w:r w:rsidR="00166715" w:rsidRPr="00E86550">
        <w:rPr>
          <w:color w:val="000000"/>
        </w:rPr>
        <w:t>person</w:t>
      </w:r>
      <w:r w:rsidR="00FC2205" w:rsidRPr="00E86550">
        <w:rPr>
          <w:color w:val="000000"/>
        </w:rPr>
        <w:t xml:space="preserve"> who tests positive to COVID-19 as a result of a rapid antigen test</w:t>
      </w:r>
      <w:r w:rsidR="00166715" w:rsidRPr="00E86550">
        <w:rPr>
          <w:color w:val="000000"/>
        </w:rPr>
        <w:t xml:space="preserve"> </w:t>
      </w:r>
      <w:r w:rsidR="004510DB" w:rsidRPr="00E86550">
        <w:rPr>
          <w:color w:val="000000"/>
        </w:rPr>
        <w:t>is cleared from</w:t>
      </w:r>
      <w:r w:rsidR="00166715" w:rsidRPr="00E86550">
        <w:rPr>
          <w:color w:val="000000"/>
        </w:rPr>
        <w:t xml:space="preserve"> isolation if</w:t>
      </w:r>
      <w:r w:rsidR="009C2294" w:rsidRPr="00E86550">
        <w:rPr>
          <w:color w:val="000000"/>
        </w:rPr>
        <w:t xml:space="preserve"> </w:t>
      </w:r>
      <w:r w:rsidR="00CD0543" w:rsidRPr="00E86550">
        <w:rPr>
          <w:color w:val="000000"/>
        </w:rPr>
        <w:t>the person—</w:t>
      </w:r>
    </w:p>
    <w:bookmarkEnd w:id="16"/>
    <w:p w14:paraId="31D2E23F" w14:textId="285AF742" w:rsidR="00461D69"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365A37" w:rsidRPr="00E86550">
        <w:rPr>
          <w:color w:val="000000"/>
        </w:rPr>
        <w:t xml:space="preserve">tests negative to COVID-19 as a result of a PCR test undertaken within 2 days after </w:t>
      </w:r>
      <w:r w:rsidR="00FC2205" w:rsidRPr="00E86550">
        <w:rPr>
          <w:color w:val="000000"/>
        </w:rPr>
        <w:t xml:space="preserve">testing positive as a result of </w:t>
      </w:r>
      <w:r w:rsidR="009339FA" w:rsidRPr="00E86550">
        <w:rPr>
          <w:color w:val="000000"/>
        </w:rPr>
        <w:t xml:space="preserve">the </w:t>
      </w:r>
      <w:r w:rsidR="00FC2205" w:rsidRPr="00E86550">
        <w:rPr>
          <w:color w:val="000000"/>
        </w:rPr>
        <w:t>rapid antigen test</w:t>
      </w:r>
      <w:r w:rsidR="009C2294" w:rsidRPr="00E86550">
        <w:rPr>
          <w:color w:val="000000"/>
        </w:rPr>
        <w:t>; and</w:t>
      </w:r>
    </w:p>
    <w:p w14:paraId="73331039" w14:textId="280611CF" w:rsidR="00A74BF4"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CD0543" w:rsidRPr="00E86550">
        <w:rPr>
          <w:color w:val="000000"/>
        </w:rPr>
        <w:t>is notified that the</w:t>
      </w:r>
      <w:r w:rsidR="00754E3D" w:rsidRPr="00E86550">
        <w:rPr>
          <w:color w:val="000000"/>
        </w:rPr>
        <w:t>y are</w:t>
      </w:r>
      <w:r w:rsidR="007B308E" w:rsidRPr="00E86550">
        <w:rPr>
          <w:color w:val="000000"/>
        </w:rPr>
        <w:t xml:space="preserve"> no longer considered to be a diagnosed person </w:t>
      </w:r>
      <w:r w:rsidR="00310BCA" w:rsidRPr="00E86550">
        <w:rPr>
          <w:color w:val="000000"/>
        </w:rPr>
        <w:t>by</w:t>
      </w:r>
      <w:r w:rsidR="00A74BF4" w:rsidRPr="00E86550">
        <w:rPr>
          <w:color w:val="000000"/>
        </w:rPr>
        <w:t>—</w:t>
      </w:r>
    </w:p>
    <w:p w14:paraId="24D2875D" w14:textId="3404CDBA" w:rsidR="00A74BF4" w:rsidRPr="00E86550" w:rsidRDefault="009C2294" w:rsidP="00B476FD">
      <w:pPr>
        <w:pStyle w:val="Asubpara"/>
        <w:rPr>
          <w:color w:val="000000"/>
        </w:rPr>
      </w:pPr>
      <w:r w:rsidRPr="00E86550">
        <w:rPr>
          <w:color w:val="000000"/>
        </w:rPr>
        <w:tab/>
        <w:t>(i)</w:t>
      </w:r>
      <w:r w:rsidRPr="00E86550">
        <w:rPr>
          <w:color w:val="000000"/>
        </w:rPr>
        <w:tab/>
      </w:r>
      <w:r w:rsidR="00310BCA" w:rsidRPr="00E86550">
        <w:rPr>
          <w:color w:val="000000"/>
        </w:rPr>
        <w:t xml:space="preserve">a </w:t>
      </w:r>
      <w:r w:rsidR="00310BCA" w:rsidRPr="00B476FD">
        <w:t>public</w:t>
      </w:r>
      <w:r w:rsidR="00310BCA" w:rsidRPr="00E86550">
        <w:rPr>
          <w:color w:val="000000"/>
        </w:rPr>
        <w:t xml:space="preserve"> health officer</w:t>
      </w:r>
      <w:r w:rsidR="00A74BF4" w:rsidRPr="00E86550">
        <w:rPr>
          <w:color w:val="000000"/>
        </w:rPr>
        <w:t>;</w:t>
      </w:r>
      <w:r w:rsidR="0053544D" w:rsidRPr="00E86550">
        <w:rPr>
          <w:color w:val="000000"/>
        </w:rPr>
        <w:t xml:space="preserve"> or </w:t>
      </w:r>
    </w:p>
    <w:p w14:paraId="170A75FD" w14:textId="6CCF048D" w:rsidR="00416701" w:rsidRPr="00E86550" w:rsidRDefault="009C2294" w:rsidP="00B476FD">
      <w:pPr>
        <w:pStyle w:val="Asubpara"/>
        <w:rPr>
          <w:color w:val="000000"/>
        </w:rPr>
      </w:pPr>
      <w:r w:rsidRPr="00E86550">
        <w:rPr>
          <w:color w:val="000000"/>
        </w:rPr>
        <w:tab/>
        <w:t>(ii)</w:t>
      </w:r>
      <w:r w:rsidRPr="00E86550">
        <w:rPr>
          <w:color w:val="000000"/>
        </w:rPr>
        <w:tab/>
      </w:r>
      <w:r w:rsidR="0053544D" w:rsidRPr="00E86550">
        <w:rPr>
          <w:color w:val="000000"/>
        </w:rPr>
        <w:t xml:space="preserve">a staff member of the COVID-19 </w:t>
      </w:r>
      <w:r w:rsidR="00A74BF4" w:rsidRPr="00E86550">
        <w:rPr>
          <w:color w:val="000000"/>
        </w:rPr>
        <w:t>R</w:t>
      </w:r>
      <w:r w:rsidR="0053544D" w:rsidRPr="00E86550">
        <w:rPr>
          <w:color w:val="000000"/>
        </w:rPr>
        <w:t>esponse</w:t>
      </w:r>
      <w:r w:rsidR="00A74BF4" w:rsidRPr="00E86550">
        <w:rPr>
          <w:color w:val="000000"/>
        </w:rPr>
        <w:t xml:space="preserve"> Operations</w:t>
      </w:r>
      <w:r w:rsidR="00415739" w:rsidRPr="00E86550">
        <w:rPr>
          <w:color w:val="000000"/>
        </w:rPr>
        <w:t xml:space="preserve"> Branch</w:t>
      </w:r>
      <w:r w:rsidR="00A74BF4" w:rsidRPr="00E86550">
        <w:rPr>
          <w:color w:val="000000"/>
        </w:rPr>
        <w:t>, operated by ACT Health.</w:t>
      </w:r>
    </w:p>
    <w:p w14:paraId="5B0A9214" w14:textId="43745331" w:rsidR="00030AB0" w:rsidRPr="00E86550" w:rsidRDefault="006F1590" w:rsidP="006F1590">
      <w:pPr>
        <w:pStyle w:val="AH5Sec"/>
        <w:rPr>
          <w:color w:val="000000"/>
        </w:rPr>
      </w:pPr>
      <w:bookmarkStart w:id="17" w:name="_Toc114570452"/>
      <w:r w:rsidRPr="00390800">
        <w:rPr>
          <w:rStyle w:val="CharSectNo"/>
        </w:rPr>
        <w:t>11</w:t>
      </w:r>
      <w:r w:rsidRPr="00E86550">
        <w:rPr>
          <w:color w:val="000000"/>
        </w:rPr>
        <w:tab/>
      </w:r>
      <w:r w:rsidR="00030AB0" w:rsidRPr="00E86550">
        <w:rPr>
          <w:color w:val="000000"/>
        </w:rPr>
        <w:t>Diagnosed person to notify others—direction</w:t>
      </w:r>
      <w:bookmarkEnd w:id="17"/>
    </w:p>
    <w:p w14:paraId="7221E895" w14:textId="76FA44E4" w:rsidR="00030AB0" w:rsidRPr="00E86550" w:rsidRDefault="00030AB0" w:rsidP="00955175">
      <w:pPr>
        <w:pStyle w:val="Amainreturn"/>
        <w:rPr>
          <w:color w:val="000000"/>
        </w:rPr>
      </w:pPr>
      <w:r w:rsidRPr="00E86550">
        <w:rPr>
          <w:color w:val="000000"/>
        </w:rPr>
        <w:t xml:space="preserve">A diagnosed person must, </w:t>
      </w:r>
      <w:r w:rsidR="005E0659" w:rsidRPr="00E86550">
        <w:rPr>
          <w:bCs/>
          <w:iCs/>
          <w:color w:val="000000"/>
        </w:rPr>
        <w:t>as soon as possible after becoming aware that they are a diagnosed person</w:t>
      </w:r>
      <w:r w:rsidRPr="00E86550">
        <w:rPr>
          <w:color w:val="000000"/>
        </w:rPr>
        <w:t xml:space="preserve">, </w:t>
      </w:r>
      <w:r w:rsidR="005C5157" w:rsidRPr="00E86550">
        <w:rPr>
          <w:color w:val="000000"/>
        </w:rPr>
        <w:t xml:space="preserve">take reasonable steps to notify </w:t>
      </w:r>
      <w:r w:rsidRPr="00E86550">
        <w:rPr>
          <w:color w:val="000000"/>
        </w:rPr>
        <w:t>the following</w:t>
      </w:r>
      <w:r w:rsidR="005C5157" w:rsidRPr="00E86550">
        <w:rPr>
          <w:color w:val="000000"/>
        </w:rPr>
        <w:t xml:space="preserve"> </w:t>
      </w:r>
      <w:r w:rsidRPr="00E86550">
        <w:rPr>
          <w:color w:val="000000"/>
        </w:rPr>
        <w:t xml:space="preserve">people of the </w:t>
      </w:r>
      <w:r w:rsidR="006A1C1E" w:rsidRPr="00E86550">
        <w:rPr>
          <w:color w:val="000000"/>
        </w:rPr>
        <w:t xml:space="preserve">positive </w:t>
      </w:r>
      <w:r w:rsidR="005C5157" w:rsidRPr="00E86550">
        <w:rPr>
          <w:color w:val="000000"/>
        </w:rPr>
        <w:t>result:</w:t>
      </w:r>
    </w:p>
    <w:p w14:paraId="563DC7A4" w14:textId="61870024" w:rsidR="00781955"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781955" w:rsidRPr="00E86550">
        <w:rPr>
          <w:color w:val="000000"/>
        </w:rPr>
        <w:t xml:space="preserve">a person who ordinarily </w:t>
      </w:r>
      <w:r w:rsidR="00762990" w:rsidRPr="00E86550">
        <w:rPr>
          <w:color w:val="000000"/>
        </w:rPr>
        <w:t>live</w:t>
      </w:r>
      <w:r w:rsidR="00781955" w:rsidRPr="00E86550">
        <w:rPr>
          <w:color w:val="000000"/>
        </w:rPr>
        <w:t>s with the diagnosed person;</w:t>
      </w:r>
    </w:p>
    <w:p w14:paraId="6E4C67F3" w14:textId="12AD890C" w:rsidR="005C5157"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5C5157" w:rsidRPr="00E86550">
        <w:rPr>
          <w:color w:val="000000"/>
        </w:rPr>
        <w:t xml:space="preserve">if the </w:t>
      </w:r>
      <w:r w:rsidR="00757E31" w:rsidRPr="00E86550">
        <w:rPr>
          <w:color w:val="000000"/>
        </w:rPr>
        <w:t xml:space="preserve">diagnosed </w:t>
      </w:r>
      <w:r w:rsidR="005C5157" w:rsidRPr="00E86550">
        <w:rPr>
          <w:color w:val="000000"/>
        </w:rPr>
        <w:t xml:space="preserve">person </w:t>
      </w:r>
      <w:r w:rsidR="00897546" w:rsidRPr="00E86550">
        <w:rPr>
          <w:color w:val="000000"/>
        </w:rPr>
        <w:t>attend</w:t>
      </w:r>
      <w:r w:rsidR="00945C9F" w:rsidRPr="00E86550">
        <w:rPr>
          <w:color w:val="000000"/>
        </w:rPr>
        <w:t>ed</w:t>
      </w:r>
      <w:r w:rsidR="00897546" w:rsidRPr="00E86550">
        <w:rPr>
          <w:color w:val="000000"/>
        </w:rPr>
        <w:t xml:space="preserve"> their</w:t>
      </w:r>
      <w:r w:rsidR="005C5157" w:rsidRPr="00E86550">
        <w:rPr>
          <w:color w:val="000000"/>
        </w:rPr>
        <w:t xml:space="preserve"> workplace during the</w:t>
      </w:r>
      <w:r w:rsidR="00757E31" w:rsidRPr="00E86550">
        <w:rPr>
          <w:color w:val="000000"/>
        </w:rPr>
        <w:t>ir</w:t>
      </w:r>
      <w:r w:rsidR="005C5157" w:rsidRPr="00E86550">
        <w:rPr>
          <w:color w:val="000000"/>
        </w:rPr>
        <w:t xml:space="preserve"> infectious period—the</w:t>
      </w:r>
      <w:r w:rsidR="00757E31" w:rsidRPr="00E86550">
        <w:rPr>
          <w:color w:val="000000"/>
        </w:rPr>
        <w:t>ir</w:t>
      </w:r>
      <w:r w:rsidR="005C5157" w:rsidRPr="00E86550">
        <w:rPr>
          <w:color w:val="000000"/>
        </w:rPr>
        <w:t xml:space="preserve"> employer</w:t>
      </w:r>
      <w:r w:rsidR="00B82021" w:rsidRPr="00E86550">
        <w:rPr>
          <w:color w:val="000000"/>
        </w:rPr>
        <w:t xml:space="preserve"> or other person who engages them</w:t>
      </w:r>
      <w:r w:rsidR="005C5157" w:rsidRPr="00E86550">
        <w:rPr>
          <w:color w:val="000000"/>
        </w:rPr>
        <w:t>;</w:t>
      </w:r>
    </w:p>
    <w:p w14:paraId="5C3EEBEB" w14:textId="257A531D" w:rsidR="00DC488E" w:rsidRPr="00E86550" w:rsidRDefault="006D6AA3" w:rsidP="006D6AA3">
      <w:pPr>
        <w:pStyle w:val="Apara"/>
        <w:rPr>
          <w:color w:val="000000"/>
        </w:rPr>
      </w:pPr>
      <w:r>
        <w:rPr>
          <w:color w:val="000000"/>
        </w:rPr>
        <w:tab/>
      </w:r>
      <w:r w:rsidR="006F1590" w:rsidRPr="00E86550">
        <w:rPr>
          <w:color w:val="000000"/>
        </w:rPr>
        <w:t>(c)</w:t>
      </w:r>
      <w:r w:rsidR="006F1590" w:rsidRPr="00E86550">
        <w:rPr>
          <w:color w:val="000000"/>
        </w:rPr>
        <w:tab/>
      </w:r>
      <w:r w:rsidR="00DC488E" w:rsidRPr="00E86550">
        <w:rPr>
          <w:color w:val="000000"/>
        </w:rPr>
        <w:t xml:space="preserve">if the </w:t>
      </w:r>
      <w:r w:rsidR="00757E31" w:rsidRPr="00E86550">
        <w:rPr>
          <w:color w:val="000000"/>
        </w:rPr>
        <w:t xml:space="preserve">diagnosed </w:t>
      </w:r>
      <w:r w:rsidR="00DC488E" w:rsidRPr="00E86550">
        <w:rPr>
          <w:color w:val="000000"/>
        </w:rPr>
        <w:t xml:space="preserve">person </w:t>
      </w:r>
      <w:r w:rsidR="007F043B" w:rsidRPr="00E86550">
        <w:rPr>
          <w:color w:val="000000"/>
        </w:rPr>
        <w:t xml:space="preserve">attended a childcare facility </w:t>
      </w:r>
      <w:r w:rsidR="00DC488E" w:rsidRPr="00E86550">
        <w:rPr>
          <w:color w:val="000000"/>
        </w:rPr>
        <w:t xml:space="preserve">during their infectious period—the </w:t>
      </w:r>
      <w:r w:rsidR="0053201D" w:rsidRPr="00E86550">
        <w:rPr>
          <w:color w:val="000000"/>
        </w:rPr>
        <w:t>facility</w:t>
      </w:r>
      <w:r w:rsidR="00DC488E" w:rsidRPr="00E86550">
        <w:rPr>
          <w:color w:val="000000"/>
        </w:rPr>
        <w:t>;</w:t>
      </w:r>
    </w:p>
    <w:p w14:paraId="5B62D0F7" w14:textId="204FA561" w:rsidR="00194336" w:rsidRPr="00E86550" w:rsidRDefault="006D6AA3" w:rsidP="006D6AA3">
      <w:pPr>
        <w:pStyle w:val="Apara"/>
        <w:rPr>
          <w:color w:val="000000"/>
        </w:rPr>
      </w:pPr>
      <w:r>
        <w:rPr>
          <w:color w:val="000000"/>
        </w:rPr>
        <w:lastRenderedPageBreak/>
        <w:tab/>
      </w:r>
      <w:r w:rsidR="006F1590" w:rsidRPr="00E86550">
        <w:rPr>
          <w:color w:val="000000"/>
        </w:rPr>
        <w:t>(d)</w:t>
      </w:r>
      <w:r w:rsidR="006F1590" w:rsidRPr="00E86550">
        <w:rPr>
          <w:color w:val="000000"/>
        </w:rPr>
        <w:tab/>
      </w:r>
      <w:r w:rsidR="00194336" w:rsidRPr="00E86550">
        <w:rPr>
          <w:color w:val="000000"/>
        </w:rPr>
        <w:t>if the</w:t>
      </w:r>
      <w:r w:rsidR="00955175" w:rsidRPr="00E86550">
        <w:rPr>
          <w:color w:val="000000"/>
        </w:rPr>
        <w:t xml:space="preserve"> diagnosed</w:t>
      </w:r>
      <w:r w:rsidR="00194336" w:rsidRPr="00E86550">
        <w:rPr>
          <w:color w:val="000000"/>
        </w:rPr>
        <w:t xml:space="preserve"> person </w:t>
      </w:r>
      <w:r w:rsidR="00863FFE" w:rsidRPr="00E86550">
        <w:rPr>
          <w:color w:val="000000"/>
        </w:rPr>
        <w:t xml:space="preserve">attended </w:t>
      </w:r>
      <w:r w:rsidR="00194336" w:rsidRPr="00E86550">
        <w:rPr>
          <w:color w:val="000000"/>
        </w:rPr>
        <w:t>an educational institution</w:t>
      </w:r>
      <w:r w:rsidR="00EC7C84" w:rsidRPr="00E86550">
        <w:rPr>
          <w:color w:val="000000"/>
        </w:rPr>
        <w:t xml:space="preserve"> </w:t>
      </w:r>
      <w:r w:rsidR="00DC488E" w:rsidRPr="00E86550">
        <w:rPr>
          <w:color w:val="000000"/>
        </w:rPr>
        <w:t>during their infectious period</w:t>
      </w:r>
      <w:r w:rsidR="00194336" w:rsidRPr="00E86550">
        <w:rPr>
          <w:color w:val="000000"/>
        </w:rPr>
        <w:t>—th</w:t>
      </w:r>
      <w:r w:rsidR="00CB6C6D" w:rsidRPr="00E86550">
        <w:rPr>
          <w:color w:val="000000"/>
        </w:rPr>
        <w:t>e in</w:t>
      </w:r>
      <w:r w:rsidR="00194336" w:rsidRPr="00E86550">
        <w:rPr>
          <w:color w:val="000000"/>
        </w:rPr>
        <w:t>stitution</w:t>
      </w:r>
      <w:r w:rsidR="00781955" w:rsidRPr="00E86550">
        <w:rPr>
          <w:color w:val="000000"/>
        </w:rPr>
        <w:t xml:space="preserve">; </w:t>
      </w:r>
    </w:p>
    <w:p w14:paraId="2817B1BA" w14:textId="077FFC51" w:rsidR="00F6510A" w:rsidRPr="00E86550" w:rsidRDefault="006D6AA3" w:rsidP="006D6AA3">
      <w:pPr>
        <w:pStyle w:val="Apara"/>
        <w:rPr>
          <w:color w:val="000000"/>
        </w:rPr>
      </w:pPr>
      <w:r>
        <w:rPr>
          <w:color w:val="000000"/>
        </w:rPr>
        <w:tab/>
      </w:r>
      <w:r w:rsidR="006F1590" w:rsidRPr="00E86550">
        <w:rPr>
          <w:color w:val="000000"/>
        </w:rPr>
        <w:t>(e)</w:t>
      </w:r>
      <w:r w:rsidR="006F1590" w:rsidRPr="00E86550">
        <w:rPr>
          <w:color w:val="000000"/>
        </w:rPr>
        <w:tab/>
      </w:r>
      <w:r w:rsidR="00781955" w:rsidRPr="00E86550">
        <w:rPr>
          <w:color w:val="000000"/>
        </w:rPr>
        <w:t>if the</w:t>
      </w:r>
      <w:r w:rsidR="00955175" w:rsidRPr="00E86550">
        <w:rPr>
          <w:color w:val="000000"/>
        </w:rPr>
        <w:t xml:space="preserve"> diagnosed</w:t>
      </w:r>
      <w:r w:rsidR="00781955" w:rsidRPr="00E86550">
        <w:rPr>
          <w:color w:val="000000"/>
        </w:rPr>
        <w:t xml:space="preserve"> person </w:t>
      </w:r>
      <w:r w:rsidR="002B23A8" w:rsidRPr="00E86550">
        <w:rPr>
          <w:color w:val="000000"/>
        </w:rPr>
        <w:t>attended a high</w:t>
      </w:r>
      <w:r w:rsidR="008C284C" w:rsidRPr="00E86550">
        <w:rPr>
          <w:color w:val="000000"/>
        </w:rPr>
        <w:t>-</w:t>
      </w:r>
      <w:r w:rsidR="002B23A8" w:rsidRPr="00E86550">
        <w:rPr>
          <w:color w:val="000000"/>
        </w:rPr>
        <w:t>risk setting during their infectious period—the operator of the high</w:t>
      </w:r>
      <w:r w:rsidR="008C284C" w:rsidRPr="00E86550">
        <w:rPr>
          <w:color w:val="000000"/>
        </w:rPr>
        <w:t>-</w:t>
      </w:r>
      <w:r w:rsidR="002B23A8" w:rsidRPr="00E86550">
        <w:rPr>
          <w:color w:val="000000"/>
        </w:rPr>
        <w:t>risk setting.</w:t>
      </w:r>
    </w:p>
    <w:p w14:paraId="3856DC5B" w14:textId="4E5740F7" w:rsidR="00AB6DF9" w:rsidRPr="00E86550" w:rsidRDefault="006F1590" w:rsidP="006F1590">
      <w:pPr>
        <w:pStyle w:val="AH5Sec"/>
        <w:rPr>
          <w:color w:val="000000"/>
        </w:rPr>
      </w:pPr>
      <w:bookmarkStart w:id="18" w:name="_Toc114570453"/>
      <w:r w:rsidRPr="00390800">
        <w:rPr>
          <w:rStyle w:val="CharSectNo"/>
        </w:rPr>
        <w:t>12</w:t>
      </w:r>
      <w:r w:rsidRPr="00E86550">
        <w:rPr>
          <w:color w:val="000000"/>
        </w:rPr>
        <w:tab/>
      </w:r>
      <w:r w:rsidR="00A045A3" w:rsidRPr="00E86550">
        <w:rPr>
          <w:color w:val="000000"/>
        </w:rPr>
        <w:t>D</w:t>
      </w:r>
      <w:r w:rsidR="00AB6DF9" w:rsidRPr="00E86550">
        <w:rPr>
          <w:color w:val="000000"/>
        </w:rPr>
        <w:t xml:space="preserve">iagnosed person to register </w:t>
      </w:r>
      <w:r w:rsidR="00194336" w:rsidRPr="00E86550">
        <w:rPr>
          <w:color w:val="000000"/>
        </w:rPr>
        <w:t xml:space="preserve">positive </w:t>
      </w:r>
      <w:r w:rsidR="00AB6DF9" w:rsidRPr="00E86550">
        <w:rPr>
          <w:color w:val="000000"/>
        </w:rPr>
        <w:t>RAT result—direction</w:t>
      </w:r>
      <w:bookmarkEnd w:id="18"/>
    </w:p>
    <w:p w14:paraId="77504F1F" w14:textId="59F6C106" w:rsidR="00AB6DF9" w:rsidRPr="00E86550" w:rsidRDefault="00FA29D1" w:rsidP="00FA29D1">
      <w:pPr>
        <w:pStyle w:val="Amain"/>
        <w:rPr>
          <w:color w:val="000000"/>
        </w:rPr>
      </w:pPr>
      <w:r>
        <w:rPr>
          <w:color w:val="000000"/>
        </w:rPr>
        <w:tab/>
      </w:r>
      <w:r w:rsidR="006F1590" w:rsidRPr="00E86550">
        <w:rPr>
          <w:color w:val="000000"/>
        </w:rPr>
        <w:t>(1)</w:t>
      </w:r>
      <w:r w:rsidR="006F1590" w:rsidRPr="00E86550">
        <w:rPr>
          <w:color w:val="000000"/>
        </w:rPr>
        <w:tab/>
      </w:r>
      <w:r w:rsidR="00AB6DF9" w:rsidRPr="00E86550">
        <w:rPr>
          <w:color w:val="000000"/>
        </w:rPr>
        <w:t xml:space="preserve">This section applies to a </w:t>
      </w:r>
      <w:r w:rsidR="00991FB9" w:rsidRPr="00E86550">
        <w:rPr>
          <w:color w:val="000000"/>
        </w:rPr>
        <w:t xml:space="preserve">diagnosed </w:t>
      </w:r>
      <w:r w:rsidR="00AB6DF9" w:rsidRPr="00E86550">
        <w:rPr>
          <w:color w:val="000000"/>
        </w:rPr>
        <w:t xml:space="preserve">person who </w:t>
      </w:r>
      <w:r w:rsidR="00194336" w:rsidRPr="00E86550">
        <w:rPr>
          <w:color w:val="000000"/>
        </w:rPr>
        <w:t xml:space="preserve">tests positive to COVID-19 </w:t>
      </w:r>
      <w:r w:rsidR="00A21840" w:rsidRPr="00E86550">
        <w:rPr>
          <w:color w:val="000000"/>
        </w:rPr>
        <w:t>as a result of</w:t>
      </w:r>
      <w:r w:rsidR="00AB6DF9" w:rsidRPr="00E86550">
        <w:rPr>
          <w:color w:val="000000"/>
        </w:rPr>
        <w:t xml:space="preserve"> a </w:t>
      </w:r>
      <w:r w:rsidR="00194336" w:rsidRPr="00E86550">
        <w:rPr>
          <w:color w:val="000000"/>
        </w:rPr>
        <w:t>rapid antigen test</w:t>
      </w:r>
      <w:r w:rsidR="00406CA2" w:rsidRPr="00E86550">
        <w:rPr>
          <w:color w:val="000000"/>
        </w:rPr>
        <w:t>.</w:t>
      </w:r>
    </w:p>
    <w:p w14:paraId="053E1DC2" w14:textId="16D25053" w:rsidR="00406CA2" w:rsidRPr="00E86550" w:rsidRDefault="00FA29D1" w:rsidP="00FA29D1">
      <w:pPr>
        <w:pStyle w:val="Amain"/>
        <w:rPr>
          <w:color w:val="000000"/>
        </w:rPr>
      </w:pPr>
      <w:r>
        <w:rPr>
          <w:color w:val="000000"/>
        </w:rPr>
        <w:tab/>
      </w:r>
      <w:r w:rsidR="006F1590" w:rsidRPr="00E86550">
        <w:rPr>
          <w:color w:val="000000"/>
        </w:rPr>
        <w:t>(2)</w:t>
      </w:r>
      <w:r w:rsidR="006F1590" w:rsidRPr="00E86550">
        <w:rPr>
          <w:color w:val="000000"/>
        </w:rPr>
        <w:tab/>
      </w:r>
      <w:r w:rsidR="005E0659" w:rsidRPr="00E86550">
        <w:rPr>
          <w:color w:val="000000"/>
        </w:rPr>
        <w:t>The diagnosed person must, a</w:t>
      </w:r>
      <w:r w:rsidR="00334BA4" w:rsidRPr="00E86550">
        <w:rPr>
          <w:color w:val="000000"/>
        </w:rPr>
        <w:t>s soon as practicable after</w:t>
      </w:r>
      <w:r w:rsidR="00663483" w:rsidRPr="00E86550">
        <w:rPr>
          <w:color w:val="000000"/>
        </w:rPr>
        <w:t xml:space="preserve"> </w:t>
      </w:r>
      <w:r w:rsidR="00334BA4" w:rsidRPr="00E86550">
        <w:rPr>
          <w:color w:val="000000"/>
        </w:rPr>
        <w:t xml:space="preserve">becoming aware that they have </w:t>
      </w:r>
      <w:r w:rsidR="00663483" w:rsidRPr="00E86550">
        <w:rPr>
          <w:color w:val="000000"/>
        </w:rPr>
        <w:t>test</w:t>
      </w:r>
      <w:r w:rsidR="00334BA4" w:rsidRPr="00E86550">
        <w:rPr>
          <w:color w:val="000000"/>
        </w:rPr>
        <w:t>ed</w:t>
      </w:r>
      <w:r w:rsidR="00663483" w:rsidRPr="00E86550">
        <w:rPr>
          <w:color w:val="000000"/>
        </w:rPr>
        <w:t xml:space="preserve"> positive, </w:t>
      </w:r>
      <w:r w:rsidR="0023532A" w:rsidRPr="00E86550">
        <w:rPr>
          <w:color w:val="000000"/>
        </w:rPr>
        <w:t xml:space="preserve">register the positive result </w:t>
      </w:r>
      <w:r w:rsidR="00436F1C" w:rsidRPr="00E86550">
        <w:rPr>
          <w:color w:val="000000"/>
        </w:rPr>
        <w:t>with ACT Health.</w:t>
      </w:r>
    </w:p>
    <w:p w14:paraId="617DFB26" w14:textId="30DAFDE0" w:rsidR="00194336" w:rsidRPr="00E86550" w:rsidRDefault="00F37C35" w:rsidP="00F37C35">
      <w:pPr>
        <w:pStyle w:val="aNote"/>
        <w:rPr>
          <w:color w:val="000000"/>
        </w:rPr>
      </w:pPr>
      <w:bookmarkStart w:id="19" w:name="_Hlk104973366"/>
      <w:r w:rsidRPr="00E86550">
        <w:rPr>
          <w:i/>
          <w:color w:val="000000"/>
        </w:rPr>
        <w:t>Note</w:t>
      </w:r>
      <w:r w:rsidRPr="00E86550">
        <w:rPr>
          <w:i/>
          <w:color w:val="000000"/>
        </w:rPr>
        <w:tab/>
      </w:r>
      <w:r w:rsidR="00E14473" w:rsidRPr="00E86550">
        <w:rPr>
          <w:iCs/>
          <w:color w:val="000000"/>
        </w:rPr>
        <w:t xml:space="preserve">The online form for registering a positive RAT is </w:t>
      </w:r>
      <w:r w:rsidR="00E57C65" w:rsidRPr="00E86550">
        <w:rPr>
          <w:iCs/>
          <w:color w:val="000000"/>
        </w:rPr>
        <w:t>accessible at www.covid19.act.gov.au.</w:t>
      </w:r>
      <w:r w:rsidRPr="00E86550">
        <w:rPr>
          <w:color w:val="000000"/>
        </w:rPr>
        <w:t xml:space="preserve"> </w:t>
      </w:r>
      <w:bookmarkEnd w:id="19"/>
    </w:p>
    <w:p w14:paraId="198BB9E8" w14:textId="016E332D" w:rsidR="00991FB9" w:rsidRPr="00E86550" w:rsidRDefault="00FA29D1" w:rsidP="00FA29D1">
      <w:pPr>
        <w:pStyle w:val="Amain"/>
        <w:rPr>
          <w:color w:val="000000"/>
        </w:rPr>
      </w:pPr>
      <w:r>
        <w:rPr>
          <w:color w:val="000000"/>
        </w:rPr>
        <w:tab/>
      </w:r>
      <w:r w:rsidR="006F1590" w:rsidRPr="00E86550">
        <w:rPr>
          <w:color w:val="000000"/>
        </w:rPr>
        <w:t>(3)</w:t>
      </w:r>
      <w:r w:rsidR="006F1590" w:rsidRPr="00E86550">
        <w:rPr>
          <w:color w:val="000000"/>
        </w:rPr>
        <w:tab/>
      </w:r>
      <w:r w:rsidR="00991FB9" w:rsidRPr="00E86550">
        <w:rPr>
          <w:color w:val="000000"/>
        </w:rPr>
        <w:t xml:space="preserve">However, if the diagnosed person is </w:t>
      </w:r>
      <w:r w:rsidR="0038136E" w:rsidRPr="00E86550">
        <w:rPr>
          <w:color w:val="000000"/>
        </w:rPr>
        <w:t xml:space="preserve">detained at </w:t>
      </w:r>
      <w:r w:rsidR="00DA3ABE" w:rsidRPr="00E86550">
        <w:rPr>
          <w:color w:val="000000"/>
        </w:rPr>
        <w:t>a correctional centre or</w:t>
      </w:r>
      <w:r w:rsidR="00AB3F78" w:rsidRPr="00E86550">
        <w:rPr>
          <w:color w:val="000000"/>
        </w:rPr>
        <w:t xml:space="preserve"> detention</w:t>
      </w:r>
      <w:r w:rsidR="00DA3ABE" w:rsidRPr="00E86550">
        <w:rPr>
          <w:color w:val="000000"/>
        </w:rPr>
        <w:t xml:space="preserve"> place</w:t>
      </w:r>
      <w:r w:rsidR="00991FB9" w:rsidRPr="00E86550">
        <w:rPr>
          <w:color w:val="000000"/>
        </w:rPr>
        <w:t xml:space="preserve">, the </w:t>
      </w:r>
      <w:r w:rsidR="00AB3F78" w:rsidRPr="00E86550">
        <w:rPr>
          <w:color w:val="000000"/>
        </w:rPr>
        <w:t xml:space="preserve">responsible </w:t>
      </w:r>
      <w:r w:rsidR="00991FB9" w:rsidRPr="00E86550">
        <w:rPr>
          <w:color w:val="000000"/>
        </w:rPr>
        <w:t>director-general</w:t>
      </w:r>
      <w:r w:rsidR="00AB3F78" w:rsidRPr="00E86550">
        <w:rPr>
          <w:color w:val="000000"/>
        </w:rPr>
        <w:t xml:space="preserve"> for</w:t>
      </w:r>
      <w:r w:rsidR="001F62F9" w:rsidRPr="00E86550">
        <w:rPr>
          <w:color w:val="000000"/>
        </w:rPr>
        <w:t xml:space="preserve"> the </w:t>
      </w:r>
      <w:r w:rsidR="00DA3ABE" w:rsidRPr="00E86550">
        <w:rPr>
          <w:color w:val="000000"/>
        </w:rPr>
        <w:t xml:space="preserve">centre or </w:t>
      </w:r>
      <w:r w:rsidR="001F62F9" w:rsidRPr="00E86550">
        <w:rPr>
          <w:color w:val="000000"/>
        </w:rPr>
        <w:t>place</w:t>
      </w:r>
      <w:r w:rsidR="009E043F" w:rsidRPr="00E86550">
        <w:rPr>
          <w:color w:val="000000"/>
        </w:rPr>
        <w:t xml:space="preserve"> </w:t>
      </w:r>
      <w:r w:rsidR="00991FB9" w:rsidRPr="00E86550">
        <w:rPr>
          <w:color w:val="000000"/>
        </w:rPr>
        <w:t>must, as soon as practicable after becoming aware of the positive result, notify the chief health officer</w:t>
      </w:r>
      <w:r w:rsidR="00315DBA" w:rsidRPr="00E86550">
        <w:rPr>
          <w:color w:val="000000"/>
        </w:rPr>
        <w:t xml:space="preserve"> </w:t>
      </w:r>
      <w:r w:rsidR="00816BEF" w:rsidRPr="00E86550">
        <w:rPr>
          <w:color w:val="000000"/>
        </w:rPr>
        <w:t xml:space="preserve">in writing </w:t>
      </w:r>
      <w:r w:rsidR="00991FB9" w:rsidRPr="00E86550">
        <w:rPr>
          <w:color w:val="000000"/>
        </w:rPr>
        <w:t xml:space="preserve">of the </w:t>
      </w:r>
      <w:r w:rsidR="00C03EE4" w:rsidRPr="00E86550">
        <w:rPr>
          <w:color w:val="000000"/>
        </w:rPr>
        <w:t>relevant information for the diagnosed person.</w:t>
      </w:r>
    </w:p>
    <w:p w14:paraId="31D42C63" w14:textId="7F847CA2" w:rsidR="00AD7BE5" w:rsidRPr="00E86550" w:rsidRDefault="00FA29D1" w:rsidP="00FA29D1">
      <w:pPr>
        <w:pStyle w:val="Amain"/>
        <w:rPr>
          <w:color w:val="000000"/>
        </w:rPr>
      </w:pPr>
      <w:r>
        <w:rPr>
          <w:color w:val="000000"/>
        </w:rPr>
        <w:tab/>
      </w:r>
      <w:r w:rsidR="006F1590" w:rsidRPr="00E86550">
        <w:rPr>
          <w:color w:val="000000"/>
        </w:rPr>
        <w:t>(4)</w:t>
      </w:r>
      <w:r w:rsidR="006F1590" w:rsidRPr="00E86550">
        <w:rPr>
          <w:color w:val="000000"/>
        </w:rPr>
        <w:tab/>
      </w:r>
      <w:r w:rsidR="00C03EE4" w:rsidRPr="00E86550">
        <w:rPr>
          <w:color w:val="000000"/>
        </w:rPr>
        <w:t xml:space="preserve">Also, if the diagnosed person is a resident of </w:t>
      </w:r>
      <w:r w:rsidR="00762990" w:rsidRPr="00E86550">
        <w:rPr>
          <w:color w:val="000000"/>
        </w:rPr>
        <w:t>a reside</w:t>
      </w:r>
      <w:r w:rsidR="00816BEF" w:rsidRPr="00E86550">
        <w:rPr>
          <w:color w:val="000000"/>
        </w:rPr>
        <w:t>n</w:t>
      </w:r>
      <w:r w:rsidR="00762990" w:rsidRPr="00E86550">
        <w:rPr>
          <w:color w:val="000000"/>
        </w:rPr>
        <w:t>tial</w:t>
      </w:r>
      <w:r w:rsidR="00433813" w:rsidRPr="00E86550">
        <w:rPr>
          <w:color w:val="000000"/>
        </w:rPr>
        <w:t xml:space="preserve"> </w:t>
      </w:r>
      <w:r w:rsidR="00131284" w:rsidRPr="00E86550">
        <w:rPr>
          <w:color w:val="000000"/>
        </w:rPr>
        <w:t xml:space="preserve">aged </w:t>
      </w:r>
      <w:r w:rsidR="00C03EE4" w:rsidRPr="00E86550">
        <w:rPr>
          <w:color w:val="000000"/>
        </w:rPr>
        <w:t xml:space="preserve">care facility, the operator of the facility must, as soon as practicable after becoming aware of the positive result, notify the chief health officer </w:t>
      </w:r>
      <w:r w:rsidR="00816BEF" w:rsidRPr="00E86550">
        <w:rPr>
          <w:color w:val="000000"/>
        </w:rPr>
        <w:t xml:space="preserve">in writing </w:t>
      </w:r>
      <w:r w:rsidR="00C03EE4" w:rsidRPr="00E86550">
        <w:rPr>
          <w:color w:val="000000"/>
        </w:rPr>
        <w:t>of the relevant information for the diagnosed person.</w:t>
      </w:r>
    </w:p>
    <w:p w14:paraId="1AA808A6" w14:textId="034C767A" w:rsidR="00AB3F78" w:rsidRPr="00E86550" w:rsidRDefault="00FA29D1" w:rsidP="00FA29D1">
      <w:pPr>
        <w:pStyle w:val="Amain"/>
        <w:rPr>
          <w:color w:val="000000"/>
        </w:rPr>
      </w:pPr>
      <w:r>
        <w:rPr>
          <w:color w:val="000000"/>
        </w:rPr>
        <w:tab/>
      </w:r>
      <w:r w:rsidR="006F1590" w:rsidRPr="00E86550">
        <w:rPr>
          <w:color w:val="000000"/>
        </w:rPr>
        <w:t>(5)</w:t>
      </w:r>
      <w:r w:rsidR="006F1590" w:rsidRPr="00E86550">
        <w:rPr>
          <w:color w:val="000000"/>
        </w:rPr>
        <w:tab/>
      </w:r>
      <w:r w:rsidR="00AB3F78" w:rsidRPr="00FA29D1">
        <w:t>For</w:t>
      </w:r>
      <w:r w:rsidR="00AB3F78" w:rsidRPr="00E86550">
        <w:rPr>
          <w:color w:val="000000"/>
        </w:rPr>
        <w:t xml:space="preserve"> subsections (3) and (4), the </w:t>
      </w:r>
      <w:r w:rsidR="00AB3F78" w:rsidRPr="00E86550">
        <w:rPr>
          <w:b/>
          <w:bCs/>
          <w:i/>
          <w:iCs/>
          <w:color w:val="000000"/>
        </w:rPr>
        <w:t>relevant information</w:t>
      </w:r>
      <w:r w:rsidR="00AB3F78" w:rsidRPr="00E86550">
        <w:rPr>
          <w:color w:val="000000"/>
        </w:rPr>
        <w:t xml:space="preserve"> for a diagnosed person is the following:</w:t>
      </w:r>
    </w:p>
    <w:p w14:paraId="3708C56F" w14:textId="5B776389" w:rsidR="00AB3F78"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AB3F78" w:rsidRPr="00E86550">
        <w:rPr>
          <w:color w:val="000000"/>
        </w:rPr>
        <w:t>the person’s name and date of birth;</w:t>
      </w:r>
    </w:p>
    <w:p w14:paraId="5A96D923" w14:textId="25B0213F" w:rsidR="00AB3F78"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AB3F78" w:rsidRPr="00E86550">
        <w:rPr>
          <w:color w:val="000000"/>
        </w:rPr>
        <w:t>the day the positive test was taken;</w:t>
      </w:r>
    </w:p>
    <w:p w14:paraId="7FAD2280" w14:textId="0EF42157" w:rsidR="00AB3F78" w:rsidRPr="00E86550" w:rsidRDefault="006D6AA3" w:rsidP="006D6AA3">
      <w:pPr>
        <w:pStyle w:val="Apara"/>
        <w:rPr>
          <w:color w:val="000000"/>
        </w:rPr>
      </w:pPr>
      <w:r>
        <w:rPr>
          <w:color w:val="000000"/>
        </w:rPr>
        <w:tab/>
      </w:r>
      <w:r w:rsidR="006F1590" w:rsidRPr="00E86550">
        <w:rPr>
          <w:color w:val="000000"/>
        </w:rPr>
        <w:t>(c)</w:t>
      </w:r>
      <w:r w:rsidR="006F1590" w:rsidRPr="00E86550">
        <w:rPr>
          <w:color w:val="000000"/>
        </w:rPr>
        <w:tab/>
      </w:r>
      <w:r w:rsidR="00AB3F78" w:rsidRPr="00E86550">
        <w:rPr>
          <w:color w:val="000000"/>
        </w:rPr>
        <w:t>where the person is isolating;</w:t>
      </w:r>
    </w:p>
    <w:p w14:paraId="38100A4B" w14:textId="005790A1" w:rsidR="00AB3F78" w:rsidRPr="00E86550" w:rsidRDefault="006D6AA3" w:rsidP="006D6AA3">
      <w:pPr>
        <w:pStyle w:val="Apara"/>
        <w:rPr>
          <w:color w:val="000000"/>
        </w:rPr>
      </w:pPr>
      <w:r>
        <w:rPr>
          <w:color w:val="000000"/>
        </w:rPr>
        <w:lastRenderedPageBreak/>
        <w:tab/>
      </w:r>
      <w:r w:rsidR="006F1590" w:rsidRPr="00E86550">
        <w:rPr>
          <w:color w:val="000000"/>
        </w:rPr>
        <w:t>(d)</w:t>
      </w:r>
      <w:r w:rsidR="006F1590" w:rsidRPr="00E86550">
        <w:rPr>
          <w:color w:val="000000"/>
        </w:rPr>
        <w:tab/>
      </w:r>
      <w:r w:rsidR="00AB3F78" w:rsidRPr="00E86550">
        <w:rPr>
          <w:color w:val="000000"/>
        </w:rPr>
        <w:t xml:space="preserve">the contact details of </w:t>
      </w:r>
      <w:r w:rsidR="0040126A" w:rsidRPr="00E86550">
        <w:rPr>
          <w:color w:val="000000"/>
        </w:rPr>
        <w:t>a</w:t>
      </w:r>
      <w:r w:rsidR="00AB3F78" w:rsidRPr="00E86550">
        <w:rPr>
          <w:color w:val="000000"/>
        </w:rPr>
        <w:t xml:space="preserve"> person</w:t>
      </w:r>
      <w:r w:rsidR="001F62F9" w:rsidRPr="00E86550">
        <w:rPr>
          <w:color w:val="000000"/>
        </w:rPr>
        <w:t xml:space="preserve"> </w:t>
      </w:r>
      <w:r w:rsidR="0040126A" w:rsidRPr="00E86550">
        <w:rPr>
          <w:color w:val="000000"/>
        </w:rPr>
        <w:t>who is to be given any notices that would otherwise be given to the diagnosed person under this instrument.</w:t>
      </w:r>
    </w:p>
    <w:p w14:paraId="5C4A4E12" w14:textId="3E75D677" w:rsidR="00991FB9" w:rsidRPr="00E86550" w:rsidRDefault="00FA29D1" w:rsidP="00FA29D1">
      <w:pPr>
        <w:pStyle w:val="Amain"/>
        <w:rPr>
          <w:color w:val="000000"/>
        </w:rPr>
      </w:pPr>
      <w:r>
        <w:rPr>
          <w:color w:val="000000"/>
        </w:rPr>
        <w:tab/>
      </w:r>
      <w:r w:rsidR="006F1590" w:rsidRPr="00E86550">
        <w:rPr>
          <w:color w:val="000000"/>
        </w:rPr>
        <w:t>(6)</w:t>
      </w:r>
      <w:r w:rsidR="006F1590" w:rsidRPr="00E86550">
        <w:rPr>
          <w:color w:val="000000"/>
        </w:rPr>
        <w:tab/>
      </w:r>
      <w:r w:rsidR="00C03EE4" w:rsidRPr="00E86550">
        <w:rPr>
          <w:color w:val="000000"/>
        </w:rPr>
        <w:t xml:space="preserve">In </w:t>
      </w:r>
      <w:r w:rsidR="00C03EE4" w:rsidRPr="00FA29D1">
        <w:t>this</w:t>
      </w:r>
      <w:r w:rsidR="00C03EE4" w:rsidRPr="00E86550">
        <w:rPr>
          <w:color w:val="000000"/>
        </w:rPr>
        <w:t xml:space="preserve"> section:</w:t>
      </w:r>
    </w:p>
    <w:p w14:paraId="5B1D936B" w14:textId="28BD74FB" w:rsidR="001F62F9" w:rsidRPr="00E86550" w:rsidRDefault="001F62F9" w:rsidP="006F1590">
      <w:pPr>
        <w:pStyle w:val="aDef"/>
        <w:rPr>
          <w:color w:val="000000"/>
        </w:rPr>
      </w:pPr>
      <w:r w:rsidRPr="00E86550">
        <w:rPr>
          <w:b/>
          <w:i/>
          <w:color w:val="000000"/>
        </w:rPr>
        <w:t>responsible director-general</w:t>
      </w:r>
      <w:r w:rsidRPr="00E86550">
        <w:rPr>
          <w:bCs/>
          <w:iCs/>
          <w:color w:val="000000"/>
        </w:rPr>
        <w:t xml:space="preserve"> means—</w:t>
      </w:r>
    </w:p>
    <w:p w14:paraId="2AD55A19" w14:textId="0B3937A9" w:rsidR="001F62F9" w:rsidRPr="00E86550" w:rsidRDefault="008F66A0" w:rsidP="00B476FD">
      <w:pPr>
        <w:pStyle w:val="aDefpara"/>
      </w:pPr>
      <w:r>
        <w:tab/>
      </w:r>
      <w:r w:rsidR="006F1590" w:rsidRPr="00E86550">
        <w:t>(a)</w:t>
      </w:r>
      <w:r w:rsidR="006F1590" w:rsidRPr="00E86550">
        <w:tab/>
      </w:r>
      <w:r w:rsidR="001F62F9" w:rsidRPr="00E86550">
        <w:t xml:space="preserve">for a correctional centre—the director-general responsible for administering the </w:t>
      </w:r>
      <w:r w:rsidR="001F62F9" w:rsidRPr="00E86550">
        <w:rPr>
          <w:i/>
          <w:iCs/>
        </w:rPr>
        <w:t>Corrections Management Act 2007</w:t>
      </w:r>
      <w:r w:rsidR="001F62F9" w:rsidRPr="00E86550">
        <w:t>; and</w:t>
      </w:r>
    </w:p>
    <w:p w14:paraId="6EF11C40" w14:textId="134F1A6B" w:rsidR="001F62F9" w:rsidRPr="00E86550" w:rsidRDefault="008F66A0" w:rsidP="00B476FD">
      <w:pPr>
        <w:pStyle w:val="aDefpara"/>
        <w:rPr>
          <w:color w:val="000000"/>
        </w:rPr>
      </w:pPr>
      <w:r>
        <w:rPr>
          <w:color w:val="000000"/>
        </w:rPr>
        <w:tab/>
      </w:r>
      <w:r w:rsidR="006F1590" w:rsidRPr="00E86550">
        <w:rPr>
          <w:color w:val="000000"/>
        </w:rPr>
        <w:t>(b)</w:t>
      </w:r>
      <w:r w:rsidR="006F1590" w:rsidRPr="00E86550">
        <w:rPr>
          <w:color w:val="000000"/>
        </w:rPr>
        <w:tab/>
      </w:r>
      <w:r w:rsidR="001F62F9" w:rsidRPr="00E86550">
        <w:rPr>
          <w:color w:val="000000"/>
        </w:rPr>
        <w:t xml:space="preserve">for a detention place—the director-general responsible for administering the </w:t>
      </w:r>
      <w:r w:rsidR="001F62F9" w:rsidRPr="00E86550">
        <w:rPr>
          <w:i/>
          <w:iCs/>
          <w:color w:val="000000"/>
        </w:rPr>
        <w:t>Children and Young People Act 2008</w:t>
      </w:r>
      <w:r w:rsidR="001F62F9" w:rsidRPr="00E86550">
        <w:rPr>
          <w:color w:val="000000"/>
        </w:rPr>
        <w:t>, chapter</w:t>
      </w:r>
      <w:r w:rsidR="00B8061E" w:rsidRPr="00E86550">
        <w:rPr>
          <w:color w:val="000000"/>
        </w:rPr>
        <w:t> 6.</w:t>
      </w:r>
    </w:p>
    <w:p w14:paraId="780D1319" w14:textId="77777777" w:rsidR="000312AE" w:rsidRPr="00E86550" w:rsidRDefault="000312AE" w:rsidP="000312AE">
      <w:pPr>
        <w:pStyle w:val="PageBreak"/>
        <w:rPr>
          <w:color w:val="000000"/>
        </w:rPr>
      </w:pPr>
      <w:r w:rsidRPr="00E86550">
        <w:rPr>
          <w:color w:val="000000"/>
        </w:rPr>
        <w:br w:type="page"/>
      </w:r>
    </w:p>
    <w:p w14:paraId="5EB668E5" w14:textId="3EFE2443" w:rsidR="00663483" w:rsidRPr="00E86550" w:rsidRDefault="006F1590" w:rsidP="006F1590">
      <w:pPr>
        <w:pStyle w:val="AH2Part"/>
        <w:rPr>
          <w:color w:val="000000"/>
        </w:rPr>
      </w:pPr>
      <w:bookmarkStart w:id="20" w:name="_Toc114570454"/>
      <w:r w:rsidRPr="00E0653A">
        <w:rPr>
          <w:rStyle w:val="CharPartNo"/>
        </w:rPr>
        <w:lastRenderedPageBreak/>
        <w:t>Part 3</w:t>
      </w:r>
      <w:r w:rsidRPr="00E86550">
        <w:rPr>
          <w:color w:val="000000"/>
        </w:rPr>
        <w:tab/>
      </w:r>
      <w:r w:rsidR="00663483" w:rsidRPr="00E0653A">
        <w:rPr>
          <w:rStyle w:val="CharPartText"/>
        </w:rPr>
        <w:t>Household contacts</w:t>
      </w:r>
      <w:bookmarkEnd w:id="20"/>
    </w:p>
    <w:p w14:paraId="0C6BCF1C" w14:textId="247ED2EC" w:rsidR="0078736A" w:rsidRPr="00E86550" w:rsidRDefault="006F1590" w:rsidP="006F1590">
      <w:pPr>
        <w:pStyle w:val="AH5Sec"/>
        <w:rPr>
          <w:color w:val="000000"/>
        </w:rPr>
      </w:pPr>
      <w:bookmarkStart w:id="21" w:name="_Toc114570455"/>
      <w:r w:rsidRPr="00390800">
        <w:rPr>
          <w:rStyle w:val="CharSectNo"/>
        </w:rPr>
        <w:t>13</w:t>
      </w:r>
      <w:r w:rsidRPr="00E86550">
        <w:rPr>
          <w:color w:val="000000"/>
        </w:rPr>
        <w:tab/>
      </w:r>
      <w:r w:rsidR="0078736A" w:rsidRPr="00E86550">
        <w:rPr>
          <w:color w:val="000000"/>
        </w:rPr>
        <w:t>Application—pt 3</w:t>
      </w:r>
      <w:bookmarkEnd w:id="21"/>
    </w:p>
    <w:p w14:paraId="4DB2F6EF" w14:textId="1FE1AF8F" w:rsidR="00666D2D" w:rsidRPr="00E86550" w:rsidRDefault="00FA29D1" w:rsidP="00FA29D1">
      <w:pPr>
        <w:pStyle w:val="Amain"/>
      </w:pPr>
      <w:r>
        <w:tab/>
      </w:r>
      <w:r w:rsidR="006F1590" w:rsidRPr="00E86550">
        <w:t>(1)</w:t>
      </w:r>
      <w:r w:rsidR="006F1590" w:rsidRPr="00E86550">
        <w:tab/>
      </w:r>
      <w:r w:rsidR="00666D2D" w:rsidRPr="00E86550">
        <w:t>This part applies to a person who is a household contact of a diagnosed person.</w:t>
      </w:r>
    </w:p>
    <w:p w14:paraId="72BA597C" w14:textId="506CDCBD" w:rsidR="00666D2D" w:rsidRPr="00E86550" w:rsidRDefault="00FA29D1" w:rsidP="00FA29D1">
      <w:pPr>
        <w:pStyle w:val="Amain"/>
      </w:pPr>
      <w:r>
        <w:tab/>
      </w:r>
      <w:r w:rsidR="006F1590" w:rsidRPr="00E86550">
        <w:t>(2)</w:t>
      </w:r>
      <w:r w:rsidR="006F1590" w:rsidRPr="00E86550">
        <w:tab/>
      </w:r>
      <w:r w:rsidR="00666D2D" w:rsidRPr="00E86550">
        <w:t xml:space="preserve">A person is a </w:t>
      </w:r>
      <w:r w:rsidR="00666D2D" w:rsidRPr="00E86550">
        <w:rPr>
          <w:b/>
          <w:bCs/>
          <w:i/>
          <w:iCs/>
        </w:rPr>
        <w:t xml:space="preserve">household contact </w:t>
      </w:r>
      <w:r w:rsidR="00666D2D" w:rsidRPr="00E86550">
        <w:rPr>
          <w:color w:val="000000"/>
        </w:rPr>
        <w:t>of a diagnosed person if</w:t>
      </w:r>
      <w:r w:rsidR="00666D2D" w:rsidRPr="00E86550">
        <w:rPr>
          <w:bCs/>
          <w:iCs/>
          <w:color w:val="000000"/>
        </w:rPr>
        <w:t>—</w:t>
      </w:r>
    </w:p>
    <w:p w14:paraId="402EF694" w14:textId="04D94822" w:rsidR="0078736A"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6E51AF" w:rsidRPr="00E86550">
        <w:rPr>
          <w:color w:val="000000"/>
        </w:rPr>
        <w:t xml:space="preserve">the person </w:t>
      </w:r>
      <w:r w:rsidR="00946F7B" w:rsidRPr="00E86550">
        <w:rPr>
          <w:color w:val="000000"/>
        </w:rPr>
        <w:t xml:space="preserve">ordinarily </w:t>
      </w:r>
      <w:r w:rsidR="00762990" w:rsidRPr="00E86550">
        <w:rPr>
          <w:color w:val="000000"/>
        </w:rPr>
        <w:t>lives</w:t>
      </w:r>
      <w:r w:rsidR="007E7709" w:rsidRPr="00E86550">
        <w:rPr>
          <w:color w:val="000000"/>
        </w:rPr>
        <w:t xml:space="preserve"> with </w:t>
      </w:r>
      <w:r w:rsidR="00666D2D" w:rsidRPr="00E86550">
        <w:rPr>
          <w:color w:val="000000"/>
        </w:rPr>
        <w:t>the</w:t>
      </w:r>
      <w:r w:rsidR="007E7709" w:rsidRPr="00E86550">
        <w:rPr>
          <w:color w:val="000000"/>
        </w:rPr>
        <w:t xml:space="preserve"> diagnosed person; </w:t>
      </w:r>
      <w:r w:rsidR="003C6F54" w:rsidRPr="00E86550">
        <w:rPr>
          <w:color w:val="000000"/>
        </w:rPr>
        <w:t>and</w:t>
      </w:r>
    </w:p>
    <w:p w14:paraId="245E7E1C" w14:textId="10BD5DD4" w:rsidR="00EA44EB"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6E51AF" w:rsidRPr="00E86550">
        <w:rPr>
          <w:color w:val="000000"/>
        </w:rPr>
        <w:t xml:space="preserve">the person </w:t>
      </w:r>
      <w:r w:rsidR="00F55F51" w:rsidRPr="00E86550">
        <w:rPr>
          <w:color w:val="000000"/>
        </w:rPr>
        <w:t>is</w:t>
      </w:r>
      <w:r w:rsidR="00946F7B" w:rsidRPr="00E86550">
        <w:rPr>
          <w:color w:val="000000"/>
        </w:rPr>
        <w:t xml:space="preserve"> </w:t>
      </w:r>
      <w:r w:rsidR="00FE6C6D" w:rsidRPr="00E86550">
        <w:rPr>
          <w:color w:val="000000"/>
        </w:rPr>
        <w:t>living</w:t>
      </w:r>
      <w:r w:rsidR="00946F7B" w:rsidRPr="00E86550">
        <w:rPr>
          <w:color w:val="000000"/>
        </w:rPr>
        <w:t xml:space="preserve"> with the diagnosed person </w:t>
      </w:r>
      <w:r w:rsidR="00EA44EB" w:rsidRPr="00E86550">
        <w:rPr>
          <w:color w:val="000000"/>
        </w:rPr>
        <w:t xml:space="preserve">at any time during the </w:t>
      </w:r>
      <w:r w:rsidR="00F55F51" w:rsidRPr="00E86550">
        <w:rPr>
          <w:color w:val="000000"/>
        </w:rPr>
        <w:t xml:space="preserve">diagnosed </w:t>
      </w:r>
      <w:r w:rsidR="00EA44EB" w:rsidRPr="00E86550">
        <w:rPr>
          <w:color w:val="000000"/>
        </w:rPr>
        <w:t>person’s infectious period or while the</w:t>
      </w:r>
      <w:r w:rsidR="00F55F51" w:rsidRPr="00E86550">
        <w:rPr>
          <w:color w:val="000000"/>
        </w:rPr>
        <w:t xml:space="preserve"> diagnosed</w:t>
      </w:r>
      <w:r w:rsidR="00EA44EB" w:rsidRPr="00E86550">
        <w:rPr>
          <w:color w:val="000000"/>
        </w:rPr>
        <w:t xml:space="preserve"> person </w:t>
      </w:r>
      <w:r w:rsidR="00F55F51" w:rsidRPr="00E86550">
        <w:rPr>
          <w:color w:val="000000"/>
        </w:rPr>
        <w:t>i</w:t>
      </w:r>
      <w:r w:rsidR="00EA44EB" w:rsidRPr="00E86550">
        <w:rPr>
          <w:color w:val="000000"/>
        </w:rPr>
        <w:t>s required to isolate</w:t>
      </w:r>
      <w:r w:rsidR="003F3083" w:rsidRPr="00E86550">
        <w:rPr>
          <w:color w:val="000000"/>
        </w:rPr>
        <w:t xml:space="preserve"> under this instrument</w:t>
      </w:r>
      <w:r w:rsidR="00EA44EB" w:rsidRPr="00E86550">
        <w:rPr>
          <w:color w:val="000000"/>
        </w:rPr>
        <w:t>.</w:t>
      </w:r>
    </w:p>
    <w:p w14:paraId="5FBB7CB5" w14:textId="7F44D340" w:rsidR="00BD5541" w:rsidRPr="00E86550" w:rsidRDefault="006F1590" w:rsidP="006F1590">
      <w:pPr>
        <w:pStyle w:val="AH5Sec"/>
        <w:rPr>
          <w:color w:val="000000"/>
        </w:rPr>
      </w:pPr>
      <w:bookmarkStart w:id="22" w:name="_Toc114570456"/>
      <w:r w:rsidRPr="00390800">
        <w:rPr>
          <w:rStyle w:val="CharSectNo"/>
        </w:rPr>
        <w:t>14</w:t>
      </w:r>
      <w:r w:rsidRPr="00E86550">
        <w:rPr>
          <w:color w:val="000000"/>
        </w:rPr>
        <w:tab/>
      </w:r>
      <w:r w:rsidR="00BD5541" w:rsidRPr="00E86550">
        <w:rPr>
          <w:color w:val="000000"/>
        </w:rPr>
        <w:t>Household contact</w:t>
      </w:r>
      <w:r w:rsidR="00F247B5" w:rsidRPr="00E86550">
        <w:rPr>
          <w:color w:val="000000"/>
        </w:rPr>
        <w:t>s</w:t>
      </w:r>
      <w:r w:rsidR="00BD5541" w:rsidRPr="00E86550">
        <w:rPr>
          <w:color w:val="000000"/>
        </w:rPr>
        <w:t xml:space="preserve"> to quarantine—direction</w:t>
      </w:r>
      <w:bookmarkEnd w:id="22"/>
    </w:p>
    <w:p w14:paraId="764C0980" w14:textId="574A4882" w:rsidR="00C32830" w:rsidRPr="00E86550" w:rsidRDefault="00FA29D1" w:rsidP="00FA29D1">
      <w:pPr>
        <w:pStyle w:val="Amain"/>
        <w:rPr>
          <w:color w:val="000000"/>
        </w:rPr>
      </w:pPr>
      <w:r>
        <w:rPr>
          <w:color w:val="000000"/>
        </w:rPr>
        <w:tab/>
      </w:r>
      <w:r w:rsidR="006F1590" w:rsidRPr="00E86550">
        <w:rPr>
          <w:color w:val="000000"/>
        </w:rPr>
        <w:t>(1)</w:t>
      </w:r>
      <w:r w:rsidR="006F1590" w:rsidRPr="00E86550">
        <w:rPr>
          <w:color w:val="000000"/>
        </w:rPr>
        <w:tab/>
      </w:r>
      <w:r w:rsidR="00C3647A" w:rsidRPr="00E86550">
        <w:rPr>
          <w:color w:val="000000"/>
        </w:rPr>
        <w:t xml:space="preserve">A household contact </w:t>
      </w:r>
      <w:r w:rsidR="00446B07" w:rsidRPr="00E86550">
        <w:rPr>
          <w:color w:val="000000"/>
        </w:rPr>
        <w:t xml:space="preserve">of a diagnosed person </w:t>
      </w:r>
      <w:r w:rsidR="00C3647A" w:rsidRPr="00E86550">
        <w:rPr>
          <w:color w:val="000000"/>
        </w:rPr>
        <w:t xml:space="preserve">must quarantine </w:t>
      </w:r>
      <w:r w:rsidR="00C32830" w:rsidRPr="00E86550">
        <w:rPr>
          <w:color w:val="000000"/>
        </w:rPr>
        <w:t>in accordance with the requirements of this section.</w:t>
      </w:r>
    </w:p>
    <w:p w14:paraId="4100CFE3" w14:textId="74D2930B" w:rsidR="001D5C3B" w:rsidRPr="00E86550" w:rsidRDefault="00FA29D1" w:rsidP="00FA29D1">
      <w:pPr>
        <w:pStyle w:val="Amain"/>
        <w:rPr>
          <w:color w:val="000000"/>
        </w:rPr>
      </w:pPr>
      <w:r>
        <w:rPr>
          <w:color w:val="000000"/>
        </w:rPr>
        <w:tab/>
      </w:r>
      <w:r w:rsidR="006F1590" w:rsidRPr="00E86550">
        <w:rPr>
          <w:color w:val="000000"/>
        </w:rPr>
        <w:t>(2)</w:t>
      </w:r>
      <w:r w:rsidR="006F1590" w:rsidRPr="00E86550">
        <w:rPr>
          <w:color w:val="000000"/>
        </w:rPr>
        <w:tab/>
      </w:r>
      <w:r w:rsidR="00C32830" w:rsidRPr="00FA29D1">
        <w:t>The</w:t>
      </w:r>
      <w:r w:rsidR="00C32830" w:rsidRPr="00E86550">
        <w:rPr>
          <w:color w:val="000000"/>
        </w:rPr>
        <w:t xml:space="preserve"> household contact must</w:t>
      </w:r>
      <w:r w:rsidR="0061507D" w:rsidRPr="00E86550">
        <w:rPr>
          <w:color w:val="000000"/>
        </w:rPr>
        <w:t>, immediately on becoming aware that they are a household contact,</w:t>
      </w:r>
      <w:r w:rsidR="00C32830" w:rsidRPr="00E86550">
        <w:rPr>
          <w:color w:val="000000"/>
        </w:rPr>
        <w:t xml:space="preserve"> quarantine at designated premises until</w:t>
      </w:r>
      <w:r w:rsidR="001D5C3B" w:rsidRPr="00E86550">
        <w:rPr>
          <w:bCs/>
          <w:iCs/>
          <w:color w:val="000000"/>
        </w:rPr>
        <w:t>—</w:t>
      </w:r>
    </w:p>
    <w:p w14:paraId="5BEB5842" w14:textId="5DC0B4A5" w:rsidR="00C3647A" w:rsidRPr="00E86550" w:rsidRDefault="006D6AA3" w:rsidP="006D6AA3">
      <w:pPr>
        <w:pStyle w:val="Apara"/>
      </w:pPr>
      <w:r>
        <w:tab/>
      </w:r>
      <w:r w:rsidR="006F1590" w:rsidRPr="00E86550">
        <w:t>(a)</w:t>
      </w:r>
      <w:r w:rsidR="006F1590" w:rsidRPr="00E86550">
        <w:tab/>
      </w:r>
      <w:r w:rsidR="00D56A18" w:rsidRPr="00E86550">
        <w:t>the end of the 7th day after the day the diagnosed person undertook the COVID-19 test that resulted in them becoming a diagnosed person</w:t>
      </w:r>
      <w:r w:rsidR="001D5C3B" w:rsidRPr="00E86550">
        <w:t>; or</w:t>
      </w:r>
    </w:p>
    <w:p w14:paraId="40AA0688" w14:textId="1994D54D" w:rsidR="001D5C3B" w:rsidRPr="00E86550" w:rsidRDefault="006D6AA3" w:rsidP="006D6AA3">
      <w:pPr>
        <w:pStyle w:val="Apara"/>
      </w:pPr>
      <w:r>
        <w:tab/>
      </w:r>
      <w:r w:rsidR="006F1590" w:rsidRPr="00E86550">
        <w:t>(b)</w:t>
      </w:r>
      <w:r w:rsidR="006F1590" w:rsidRPr="00E86550">
        <w:tab/>
      </w:r>
      <w:r w:rsidR="001D5C3B" w:rsidRPr="00E86550">
        <w:t xml:space="preserve">the </w:t>
      </w:r>
      <w:r w:rsidR="0006476E" w:rsidRPr="00E86550">
        <w:t xml:space="preserve">diagnosed person is </w:t>
      </w:r>
      <w:r w:rsidR="00E11440" w:rsidRPr="00E86550">
        <w:t xml:space="preserve">notified </w:t>
      </w:r>
      <w:r w:rsidR="000C59EE" w:rsidRPr="00E86550">
        <w:t xml:space="preserve">under section </w:t>
      </w:r>
      <w:r w:rsidR="00DB12FE" w:rsidRPr="00E86550">
        <w:t>10</w:t>
      </w:r>
      <w:r w:rsidR="006D316C">
        <w:t xml:space="preserve"> </w:t>
      </w:r>
      <w:r w:rsidR="000C59EE" w:rsidRPr="00E86550">
        <w:t xml:space="preserve">(2) </w:t>
      </w:r>
      <w:r w:rsidR="00E11440" w:rsidRPr="00E86550">
        <w:t xml:space="preserve">that they are no </w:t>
      </w:r>
      <w:r w:rsidR="00E11440" w:rsidRPr="00E86550">
        <w:rPr>
          <w:color w:val="000000"/>
        </w:rPr>
        <w:t>longer considered to be a diagnosed person</w:t>
      </w:r>
      <w:r w:rsidR="00E729A9" w:rsidRPr="00E86550">
        <w:rPr>
          <w:color w:val="000000"/>
        </w:rPr>
        <w:t>.</w:t>
      </w:r>
    </w:p>
    <w:p w14:paraId="09448914" w14:textId="14F0C345" w:rsidR="00C3647A" w:rsidRPr="00E86550" w:rsidRDefault="00FA29D1" w:rsidP="00FA29D1">
      <w:pPr>
        <w:pStyle w:val="Amain"/>
        <w:rPr>
          <w:color w:val="000000"/>
        </w:rPr>
      </w:pPr>
      <w:r>
        <w:rPr>
          <w:color w:val="000000"/>
        </w:rPr>
        <w:tab/>
      </w:r>
      <w:r w:rsidR="006F1590" w:rsidRPr="00E86550">
        <w:rPr>
          <w:color w:val="000000"/>
        </w:rPr>
        <w:t>(3)</w:t>
      </w:r>
      <w:r w:rsidR="006F1590" w:rsidRPr="00E86550">
        <w:rPr>
          <w:color w:val="000000"/>
        </w:rPr>
        <w:tab/>
      </w:r>
      <w:r w:rsidR="00C3647A" w:rsidRPr="00FA29D1">
        <w:t>If</w:t>
      </w:r>
      <w:r w:rsidR="00C3647A" w:rsidRPr="00E86550">
        <w:rPr>
          <w:color w:val="000000"/>
        </w:rPr>
        <w:t xml:space="preserve"> the </w:t>
      </w:r>
      <w:r w:rsidR="006A4AAC" w:rsidRPr="00E86550">
        <w:rPr>
          <w:color w:val="000000"/>
        </w:rPr>
        <w:t>household contact</w:t>
      </w:r>
      <w:r w:rsidR="00C3647A" w:rsidRPr="00E86550">
        <w:rPr>
          <w:color w:val="000000"/>
        </w:rPr>
        <w:t xml:space="preserve"> is not at designated premises when they become aware they </w:t>
      </w:r>
      <w:r w:rsidR="006A4AAC" w:rsidRPr="00E86550">
        <w:rPr>
          <w:color w:val="000000"/>
        </w:rPr>
        <w:t xml:space="preserve">are a household contact, they </w:t>
      </w:r>
      <w:r w:rsidR="00C3647A" w:rsidRPr="00E86550">
        <w:rPr>
          <w:color w:val="000000"/>
        </w:rPr>
        <w:t>must immediately travel directly to designated premises</w:t>
      </w:r>
      <w:r w:rsidR="006A4AAC" w:rsidRPr="00E86550">
        <w:rPr>
          <w:color w:val="000000"/>
        </w:rPr>
        <w:t>.</w:t>
      </w:r>
    </w:p>
    <w:p w14:paraId="1C612D50" w14:textId="4603F4D7" w:rsidR="001B012B" w:rsidRPr="00E86550" w:rsidRDefault="00FA29D1" w:rsidP="00A70AD6">
      <w:pPr>
        <w:pStyle w:val="Amain"/>
        <w:keepNext/>
        <w:rPr>
          <w:color w:val="000000"/>
        </w:rPr>
      </w:pPr>
      <w:r>
        <w:rPr>
          <w:color w:val="000000"/>
        </w:rPr>
        <w:lastRenderedPageBreak/>
        <w:tab/>
      </w:r>
      <w:r w:rsidR="006F1590" w:rsidRPr="00E86550">
        <w:rPr>
          <w:color w:val="000000"/>
        </w:rPr>
        <w:t>(4)</w:t>
      </w:r>
      <w:r w:rsidR="006F1590" w:rsidRPr="00E86550">
        <w:rPr>
          <w:color w:val="000000"/>
        </w:rPr>
        <w:tab/>
      </w:r>
      <w:r w:rsidR="001B012B" w:rsidRPr="00FA29D1">
        <w:t>The</w:t>
      </w:r>
      <w:r w:rsidR="001B012B" w:rsidRPr="00E86550">
        <w:rPr>
          <w:color w:val="000000"/>
        </w:rPr>
        <w:t xml:space="preserve"> household contact must not leave the designated premises other than—</w:t>
      </w:r>
    </w:p>
    <w:p w14:paraId="57142423" w14:textId="79167195" w:rsidR="001B012B" w:rsidRPr="00E86550" w:rsidRDefault="006D6AA3" w:rsidP="00A70AD6">
      <w:pPr>
        <w:pStyle w:val="Apara"/>
        <w:keepNext/>
        <w:rPr>
          <w:color w:val="000000"/>
        </w:rPr>
      </w:pPr>
      <w:r>
        <w:rPr>
          <w:color w:val="000000"/>
        </w:rPr>
        <w:tab/>
      </w:r>
      <w:r w:rsidR="006F1590" w:rsidRPr="00E86550">
        <w:rPr>
          <w:color w:val="000000"/>
        </w:rPr>
        <w:t>(a)</w:t>
      </w:r>
      <w:r w:rsidR="006F1590" w:rsidRPr="00E86550">
        <w:rPr>
          <w:color w:val="000000"/>
        </w:rPr>
        <w:tab/>
      </w:r>
      <w:r w:rsidR="001B012B" w:rsidRPr="006D6AA3">
        <w:t>in</w:t>
      </w:r>
      <w:r w:rsidR="001B012B" w:rsidRPr="00E86550">
        <w:rPr>
          <w:color w:val="000000"/>
        </w:rPr>
        <w:t xml:space="preserve"> an emergency; or</w:t>
      </w:r>
    </w:p>
    <w:p w14:paraId="1D84E98D" w14:textId="7B2929F9" w:rsidR="001B012B"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1B012B" w:rsidRPr="00E86550">
        <w:rPr>
          <w:color w:val="000000"/>
        </w:rPr>
        <w:t>to undertake a PCR test</w:t>
      </w:r>
      <w:r w:rsidR="0054503B" w:rsidRPr="00E86550">
        <w:rPr>
          <w:color w:val="000000"/>
        </w:rPr>
        <w:t xml:space="preserve"> at a COVID-19 testing facility operated by the Territory.</w:t>
      </w:r>
    </w:p>
    <w:p w14:paraId="37AD2211" w14:textId="77777777" w:rsidR="000D44BC" w:rsidRPr="00E86550" w:rsidRDefault="000D44BC" w:rsidP="000D44BC">
      <w:pPr>
        <w:pStyle w:val="aExamHdgss"/>
        <w:rPr>
          <w:color w:val="000000"/>
        </w:rPr>
      </w:pPr>
      <w:r w:rsidRPr="00E86550">
        <w:rPr>
          <w:color w:val="000000"/>
        </w:rPr>
        <w:t>Examples—par (a)</w:t>
      </w:r>
    </w:p>
    <w:p w14:paraId="0800B4DB" w14:textId="77777777" w:rsidR="000D44BC" w:rsidRPr="00E86550" w:rsidRDefault="000D44BC" w:rsidP="000D44BC">
      <w:pPr>
        <w:pStyle w:val="aExamINumss"/>
        <w:rPr>
          <w:color w:val="000000"/>
          <w:lang w:eastAsia="en-AU"/>
        </w:rPr>
      </w:pPr>
      <w:r w:rsidRPr="00E86550">
        <w:rPr>
          <w:color w:val="000000"/>
        </w:rPr>
        <w:t>1</w:t>
      </w:r>
      <w:r w:rsidRPr="00E86550">
        <w:rPr>
          <w:color w:val="000000"/>
        </w:rPr>
        <w:tab/>
        <w:t>the person is required to evacuate the place in an emergency such as a fire</w:t>
      </w:r>
    </w:p>
    <w:p w14:paraId="1E26DE66" w14:textId="77777777" w:rsidR="000D44BC" w:rsidRPr="00E86550" w:rsidRDefault="000D44BC" w:rsidP="000D44BC">
      <w:pPr>
        <w:pStyle w:val="aExamINumss"/>
        <w:rPr>
          <w:color w:val="000000"/>
        </w:rPr>
      </w:pPr>
      <w:r w:rsidRPr="00E86550">
        <w:rPr>
          <w:color w:val="000000"/>
        </w:rPr>
        <w:t>2</w:t>
      </w:r>
      <w:r w:rsidRPr="00E86550">
        <w:rPr>
          <w:color w:val="000000"/>
        </w:rPr>
        <w:tab/>
        <w:t>the person needs urgent medical treatment</w:t>
      </w:r>
    </w:p>
    <w:p w14:paraId="542EA24E" w14:textId="77777777" w:rsidR="000D44BC" w:rsidRPr="00E86550" w:rsidRDefault="000D44BC" w:rsidP="000D44BC">
      <w:pPr>
        <w:pStyle w:val="aExamINumss"/>
        <w:rPr>
          <w:color w:val="000000"/>
        </w:rPr>
      </w:pPr>
      <w:r w:rsidRPr="00E86550">
        <w:rPr>
          <w:color w:val="000000"/>
        </w:rPr>
        <w:t>3</w:t>
      </w:r>
      <w:r w:rsidRPr="00E86550">
        <w:rPr>
          <w:color w:val="000000"/>
        </w:rPr>
        <w:tab/>
        <w:t>the person is escaping family violence</w:t>
      </w:r>
    </w:p>
    <w:p w14:paraId="0F008D8F" w14:textId="035ED6F2" w:rsidR="001B012B" w:rsidRPr="00E86550" w:rsidRDefault="00FA29D1" w:rsidP="00FA29D1">
      <w:pPr>
        <w:pStyle w:val="Amain"/>
        <w:rPr>
          <w:color w:val="000000"/>
        </w:rPr>
      </w:pPr>
      <w:r>
        <w:rPr>
          <w:color w:val="000000"/>
        </w:rPr>
        <w:tab/>
      </w:r>
      <w:r w:rsidR="006F1590" w:rsidRPr="00E86550">
        <w:rPr>
          <w:color w:val="000000"/>
        </w:rPr>
        <w:t>(5)</w:t>
      </w:r>
      <w:r w:rsidR="006F1590" w:rsidRPr="00E86550">
        <w:rPr>
          <w:color w:val="000000"/>
        </w:rPr>
        <w:tab/>
      </w:r>
      <w:r w:rsidR="001B012B" w:rsidRPr="00FA29D1">
        <w:t>The</w:t>
      </w:r>
      <w:r w:rsidR="001B012B" w:rsidRPr="00E86550">
        <w:rPr>
          <w:color w:val="000000"/>
        </w:rPr>
        <w:t xml:space="preserve"> </w:t>
      </w:r>
      <w:r w:rsidR="0054503B" w:rsidRPr="00E86550">
        <w:rPr>
          <w:color w:val="000000"/>
        </w:rPr>
        <w:t>household contact</w:t>
      </w:r>
      <w:r w:rsidR="001B012B" w:rsidRPr="00E86550">
        <w:rPr>
          <w:color w:val="000000"/>
        </w:rPr>
        <w:t xml:space="preserve"> must not allow any person who </w:t>
      </w:r>
      <w:r w:rsidR="00762990" w:rsidRPr="00E86550">
        <w:rPr>
          <w:color w:val="000000"/>
        </w:rPr>
        <w:t>does</w:t>
      </w:r>
      <w:r w:rsidR="001B012B" w:rsidRPr="00E86550">
        <w:rPr>
          <w:color w:val="000000"/>
        </w:rPr>
        <w:t xml:space="preserve"> not ordinarily </w:t>
      </w:r>
      <w:r w:rsidR="00762990" w:rsidRPr="00E86550">
        <w:rPr>
          <w:color w:val="000000"/>
        </w:rPr>
        <w:t>live</w:t>
      </w:r>
      <w:r w:rsidR="001B012B" w:rsidRPr="00E86550">
        <w:rPr>
          <w:color w:val="000000"/>
        </w:rPr>
        <w:t xml:space="preserve"> at the designated premises to enter the premises other than—</w:t>
      </w:r>
    </w:p>
    <w:p w14:paraId="2343576E" w14:textId="5BB606C5" w:rsidR="001B012B"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1B012B" w:rsidRPr="00E86550">
        <w:rPr>
          <w:color w:val="000000"/>
        </w:rPr>
        <w:t>for an emergency purpose; or</w:t>
      </w:r>
    </w:p>
    <w:p w14:paraId="697DDE71" w14:textId="71A826BB" w:rsidR="001B012B"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1B012B" w:rsidRPr="00E86550">
        <w:rPr>
          <w:color w:val="000000"/>
        </w:rPr>
        <w:t>for a law enforcement purpose; or</w:t>
      </w:r>
    </w:p>
    <w:p w14:paraId="3003E689" w14:textId="49DEA25D" w:rsidR="004B4165" w:rsidRPr="00E86550" w:rsidRDefault="006D6AA3" w:rsidP="006D6AA3">
      <w:pPr>
        <w:pStyle w:val="Apara"/>
        <w:rPr>
          <w:color w:val="000000"/>
        </w:rPr>
      </w:pPr>
      <w:r>
        <w:rPr>
          <w:color w:val="000000"/>
        </w:rPr>
        <w:tab/>
      </w:r>
      <w:r w:rsidR="006F1590" w:rsidRPr="00E86550">
        <w:rPr>
          <w:color w:val="000000"/>
        </w:rPr>
        <w:t>(c)</w:t>
      </w:r>
      <w:r w:rsidR="006F1590" w:rsidRPr="00E86550">
        <w:rPr>
          <w:color w:val="000000"/>
        </w:rPr>
        <w:tab/>
      </w:r>
      <w:r w:rsidR="001B012B" w:rsidRPr="00E86550">
        <w:rPr>
          <w:color w:val="000000"/>
        </w:rPr>
        <w:t xml:space="preserve">to provide essential support to a person who ordinarily </w:t>
      </w:r>
      <w:r w:rsidR="00762990" w:rsidRPr="00E86550">
        <w:rPr>
          <w:color w:val="000000"/>
        </w:rPr>
        <w:t>live</w:t>
      </w:r>
      <w:r w:rsidR="001B012B" w:rsidRPr="00E86550">
        <w:rPr>
          <w:color w:val="000000"/>
        </w:rPr>
        <w:t>s at the premises</w:t>
      </w:r>
      <w:r w:rsidR="0054503B" w:rsidRPr="00E86550">
        <w:rPr>
          <w:color w:val="000000"/>
        </w:rPr>
        <w:t>.</w:t>
      </w:r>
    </w:p>
    <w:p w14:paraId="6CC518C5" w14:textId="2A3DA708" w:rsidR="004370D6" w:rsidRPr="00E86550" w:rsidRDefault="004370D6" w:rsidP="00FE5883">
      <w:pPr>
        <w:pStyle w:val="aExamHdgss"/>
        <w:rPr>
          <w:color w:val="000000"/>
        </w:rPr>
      </w:pPr>
      <w:r w:rsidRPr="00E86550">
        <w:rPr>
          <w:color w:val="000000"/>
        </w:rPr>
        <w:t>Examples—par (a)</w:t>
      </w:r>
    </w:p>
    <w:p w14:paraId="1A3D9F19" w14:textId="6702F6D0" w:rsidR="004370D6" w:rsidRPr="00E86550" w:rsidRDefault="006F1590" w:rsidP="006F1590">
      <w:pPr>
        <w:pStyle w:val="aExamBulletss"/>
        <w:tabs>
          <w:tab w:val="left" w:pos="1500"/>
        </w:tabs>
        <w:rPr>
          <w:color w:val="000000"/>
        </w:rPr>
      </w:pPr>
      <w:r w:rsidRPr="00E86550">
        <w:rPr>
          <w:rFonts w:ascii="Symbol" w:hAnsi="Symbol"/>
          <w:color w:val="000000"/>
        </w:rPr>
        <w:t></w:t>
      </w:r>
      <w:r w:rsidRPr="00E86550">
        <w:rPr>
          <w:rFonts w:ascii="Symbol" w:hAnsi="Symbol"/>
          <w:color w:val="000000"/>
        </w:rPr>
        <w:tab/>
      </w:r>
      <w:r w:rsidR="004370D6" w:rsidRPr="00E86550">
        <w:rPr>
          <w:color w:val="000000"/>
        </w:rPr>
        <w:t>urgent medical assistance</w:t>
      </w:r>
    </w:p>
    <w:p w14:paraId="6D41132B" w14:textId="1370BCAD" w:rsidR="004370D6" w:rsidRPr="00E86550" w:rsidRDefault="006F1590" w:rsidP="006F1590">
      <w:pPr>
        <w:pStyle w:val="aExamBulletss"/>
        <w:tabs>
          <w:tab w:val="left" w:pos="1500"/>
        </w:tabs>
        <w:rPr>
          <w:color w:val="000000"/>
        </w:rPr>
      </w:pPr>
      <w:r w:rsidRPr="00E86550">
        <w:rPr>
          <w:rFonts w:ascii="Symbol" w:hAnsi="Symbol"/>
          <w:color w:val="000000"/>
        </w:rPr>
        <w:t></w:t>
      </w:r>
      <w:r w:rsidRPr="00E86550">
        <w:rPr>
          <w:rFonts w:ascii="Symbol" w:hAnsi="Symbol"/>
          <w:color w:val="000000"/>
        </w:rPr>
        <w:tab/>
      </w:r>
      <w:r w:rsidR="004370D6" w:rsidRPr="00E86550">
        <w:rPr>
          <w:color w:val="000000"/>
        </w:rPr>
        <w:t>urgent maintenance to make a place habitable</w:t>
      </w:r>
    </w:p>
    <w:p w14:paraId="0125C39D" w14:textId="77777777" w:rsidR="000312AE" w:rsidRPr="00E86550" w:rsidRDefault="000312AE" w:rsidP="000312AE">
      <w:pPr>
        <w:pStyle w:val="PageBreak"/>
        <w:rPr>
          <w:color w:val="000000"/>
        </w:rPr>
      </w:pPr>
      <w:r w:rsidRPr="00E86550">
        <w:rPr>
          <w:color w:val="000000"/>
        </w:rPr>
        <w:br w:type="page"/>
      </w:r>
    </w:p>
    <w:p w14:paraId="4B154356" w14:textId="094C70B3" w:rsidR="00D430DE" w:rsidRPr="00E86550" w:rsidRDefault="006F1590" w:rsidP="006F1590">
      <w:pPr>
        <w:pStyle w:val="AH2Part"/>
        <w:rPr>
          <w:color w:val="000000"/>
        </w:rPr>
      </w:pPr>
      <w:bookmarkStart w:id="23" w:name="_Toc114570457"/>
      <w:r w:rsidRPr="00E0653A">
        <w:rPr>
          <w:rStyle w:val="CharPartNo"/>
        </w:rPr>
        <w:lastRenderedPageBreak/>
        <w:t>Part 4</w:t>
      </w:r>
      <w:r w:rsidRPr="00E86550">
        <w:rPr>
          <w:color w:val="000000"/>
        </w:rPr>
        <w:tab/>
      </w:r>
      <w:r w:rsidR="00D430DE" w:rsidRPr="00E0653A">
        <w:rPr>
          <w:rStyle w:val="CharPartText"/>
        </w:rPr>
        <w:t>Standing exemptions</w:t>
      </w:r>
      <w:bookmarkEnd w:id="23"/>
    </w:p>
    <w:p w14:paraId="0D04271E" w14:textId="2C802F5D" w:rsidR="00320DB5" w:rsidRPr="00E86550" w:rsidRDefault="006F1590" w:rsidP="006F1590">
      <w:pPr>
        <w:pStyle w:val="AH3Div"/>
        <w:rPr>
          <w:color w:val="000000"/>
        </w:rPr>
      </w:pPr>
      <w:bookmarkStart w:id="24" w:name="_Toc114570458"/>
      <w:r w:rsidRPr="00E0653A">
        <w:rPr>
          <w:rStyle w:val="CharDivNo"/>
        </w:rPr>
        <w:t>Division 4.1</w:t>
      </w:r>
      <w:r w:rsidRPr="00E86550">
        <w:rPr>
          <w:color w:val="000000"/>
        </w:rPr>
        <w:tab/>
      </w:r>
      <w:r w:rsidR="00320DB5" w:rsidRPr="00E0653A">
        <w:rPr>
          <w:rStyle w:val="CharDivText"/>
        </w:rPr>
        <w:t>Standing exemption—recovered people</w:t>
      </w:r>
      <w:bookmarkEnd w:id="24"/>
    </w:p>
    <w:p w14:paraId="735D7007" w14:textId="3C769CF8" w:rsidR="00320DB5" w:rsidRPr="00E86550" w:rsidRDefault="006F1590" w:rsidP="006F1590">
      <w:pPr>
        <w:pStyle w:val="AH5Sec"/>
        <w:rPr>
          <w:color w:val="000000"/>
        </w:rPr>
      </w:pPr>
      <w:bookmarkStart w:id="25" w:name="_Toc114570459"/>
      <w:bookmarkStart w:id="26" w:name="_Hlk105764418"/>
      <w:bookmarkStart w:id="27" w:name="_Hlk105764626"/>
      <w:bookmarkStart w:id="28" w:name="_Hlk105767018"/>
      <w:r w:rsidRPr="00390800">
        <w:rPr>
          <w:rStyle w:val="CharSectNo"/>
        </w:rPr>
        <w:t>15</w:t>
      </w:r>
      <w:r w:rsidRPr="00E86550">
        <w:rPr>
          <w:color w:val="000000"/>
        </w:rPr>
        <w:tab/>
      </w:r>
      <w:r w:rsidR="00320DB5" w:rsidRPr="00E86550">
        <w:rPr>
          <w:color w:val="000000"/>
        </w:rPr>
        <w:t>Exemption for recovered people</w:t>
      </w:r>
      <w:bookmarkEnd w:id="25"/>
    </w:p>
    <w:p w14:paraId="629FBD58" w14:textId="61B83A78" w:rsidR="00320DB5" w:rsidRPr="00E86550" w:rsidRDefault="00FA29D1" w:rsidP="00FA29D1">
      <w:pPr>
        <w:pStyle w:val="Amain"/>
        <w:rPr>
          <w:color w:val="000000"/>
        </w:rPr>
      </w:pPr>
      <w:r>
        <w:rPr>
          <w:color w:val="000000"/>
        </w:rPr>
        <w:tab/>
      </w:r>
      <w:r w:rsidR="006F1590" w:rsidRPr="00E86550">
        <w:rPr>
          <w:color w:val="000000"/>
        </w:rPr>
        <w:t>(1)</w:t>
      </w:r>
      <w:r w:rsidR="006F1590" w:rsidRPr="00E86550">
        <w:rPr>
          <w:color w:val="000000"/>
        </w:rPr>
        <w:tab/>
      </w:r>
      <w:r w:rsidR="00320DB5" w:rsidRPr="00E86550">
        <w:rPr>
          <w:color w:val="000000"/>
        </w:rPr>
        <w:t>A recovered person is exempt from complying with the requirements under this instrument.</w:t>
      </w:r>
    </w:p>
    <w:p w14:paraId="252FBC1A" w14:textId="67BC2623" w:rsidR="00320DB5" w:rsidRPr="00E86550" w:rsidRDefault="00FA29D1" w:rsidP="00FA29D1">
      <w:pPr>
        <w:pStyle w:val="Amain"/>
        <w:rPr>
          <w:color w:val="000000"/>
        </w:rPr>
      </w:pPr>
      <w:r>
        <w:rPr>
          <w:color w:val="000000"/>
        </w:rPr>
        <w:tab/>
      </w:r>
      <w:r w:rsidR="006F1590" w:rsidRPr="00E86550">
        <w:rPr>
          <w:color w:val="000000"/>
        </w:rPr>
        <w:t>(2)</w:t>
      </w:r>
      <w:r w:rsidR="006F1590" w:rsidRPr="00E86550">
        <w:rPr>
          <w:color w:val="000000"/>
        </w:rPr>
        <w:tab/>
      </w:r>
      <w:r w:rsidR="00320DB5" w:rsidRPr="00FA29D1">
        <w:t>In</w:t>
      </w:r>
      <w:r w:rsidR="00320DB5" w:rsidRPr="00E86550">
        <w:rPr>
          <w:color w:val="000000"/>
        </w:rPr>
        <w:t xml:space="preserve"> this section:</w:t>
      </w:r>
    </w:p>
    <w:p w14:paraId="334FF0D6" w14:textId="77777777" w:rsidR="00320DB5" w:rsidRPr="00E86550" w:rsidRDefault="00320DB5" w:rsidP="006F1590">
      <w:pPr>
        <w:pStyle w:val="aDef"/>
        <w:rPr>
          <w:color w:val="000000"/>
        </w:rPr>
      </w:pPr>
      <w:r w:rsidRPr="00E86550">
        <w:rPr>
          <w:b/>
          <w:i/>
          <w:color w:val="000000"/>
        </w:rPr>
        <w:t xml:space="preserve">recovered person </w:t>
      </w:r>
      <w:r w:rsidRPr="00E86550">
        <w:rPr>
          <w:bCs/>
          <w:iCs/>
          <w:color w:val="000000"/>
        </w:rPr>
        <w:t>means a person who—</w:t>
      </w:r>
    </w:p>
    <w:p w14:paraId="1CD70ED9" w14:textId="67A4492B" w:rsidR="00320DB5" w:rsidRPr="00E86550" w:rsidRDefault="008F66A0" w:rsidP="008F66A0">
      <w:pPr>
        <w:pStyle w:val="aDefpara"/>
      </w:pPr>
      <w:r>
        <w:tab/>
      </w:r>
      <w:r w:rsidR="006F1590" w:rsidRPr="00E86550">
        <w:t>(a)</w:t>
      </w:r>
      <w:r w:rsidR="006F1590" w:rsidRPr="00E86550">
        <w:tab/>
      </w:r>
      <w:r w:rsidR="00320DB5" w:rsidRPr="00E86550">
        <w:t>was a diagnosed person under this instrument or the repealed instrument; and</w:t>
      </w:r>
    </w:p>
    <w:p w14:paraId="01614ACA" w14:textId="270E927C" w:rsidR="00320DB5" w:rsidRPr="00E86550" w:rsidRDefault="008F66A0" w:rsidP="008F66A0">
      <w:pPr>
        <w:pStyle w:val="aDefpara"/>
      </w:pPr>
      <w:r>
        <w:tab/>
      </w:r>
      <w:r w:rsidR="006F1590" w:rsidRPr="00E86550">
        <w:t>(b)</w:t>
      </w:r>
      <w:r w:rsidR="006F1590" w:rsidRPr="00E86550">
        <w:tab/>
      </w:r>
      <w:r w:rsidR="00320DB5" w:rsidRPr="00E86550">
        <w:t xml:space="preserve">has </w:t>
      </w:r>
      <w:r w:rsidR="00716376" w:rsidRPr="00E86550">
        <w:t xml:space="preserve">been </w:t>
      </w:r>
      <w:r w:rsidR="00320DB5" w:rsidRPr="00E86550">
        <w:t>clear</w:t>
      </w:r>
      <w:r w:rsidR="00716376" w:rsidRPr="00E86550">
        <w:t>ed</w:t>
      </w:r>
      <w:r w:rsidR="00320DB5" w:rsidRPr="00E86550">
        <w:t xml:space="preserve"> from isolation within the previous </w:t>
      </w:r>
      <w:r w:rsidR="00925481" w:rsidRPr="00E86550">
        <w:t>28</w:t>
      </w:r>
      <w:r w:rsidR="006D316C">
        <w:t xml:space="preserve"> </w:t>
      </w:r>
      <w:r w:rsidR="00925481" w:rsidRPr="00E86550">
        <w:t>days u</w:t>
      </w:r>
      <w:r w:rsidR="00320DB5" w:rsidRPr="00E86550">
        <w:t>nder—</w:t>
      </w:r>
    </w:p>
    <w:p w14:paraId="0C7EE474" w14:textId="5D177EE5" w:rsidR="00320DB5" w:rsidRPr="00E86550" w:rsidRDefault="008F66A0" w:rsidP="008F66A0">
      <w:pPr>
        <w:pStyle w:val="aDefsubpara"/>
      </w:pPr>
      <w:r>
        <w:tab/>
      </w:r>
      <w:r w:rsidR="006F1590" w:rsidRPr="00E86550">
        <w:t>(i)</w:t>
      </w:r>
      <w:r w:rsidR="006F1590" w:rsidRPr="00E86550">
        <w:tab/>
      </w:r>
      <w:r w:rsidR="00320DB5" w:rsidRPr="00E86550">
        <w:t xml:space="preserve">section </w:t>
      </w:r>
      <w:r w:rsidR="00DB12FE" w:rsidRPr="00E86550">
        <w:t>10</w:t>
      </w:r>
      <w:r w:rsidR="00320DB5" w:rsidRPr="00E86550">
        <w:t xml:space="preserve"> (1)</w:t>
      </w:r>
      <w:bookmarkEnd w:id="26"/>
      <w:bookmarkEnd w:id="27"/>
      <w:r w:rsidR="00320DB5" w:rsidRPr="00E86550">
        <w:t>; or</w:t>
      </w:r>
    </w:p>
    <w:p w14:paraId="7B0EEB0A" w14:textId="0562A9E8" w:rsidR="00320DB5" w:rsidRPr="00E86550" w:rsidRDefault="008F66A0" w:rsidP="008F66A0">
      <w:pPr>
        <w:pStyle w:val="aDefsubpara"/>
      </w:pPr>
      <w:r>
        <w:tab/>
      </w:r>
      <w:r w:rsidR="006F1590" w:rsidRPr="00E86550">
        <w:t>(ii)</w:t>
      </w:r>
      <w:r w:rsidR="006F1590" w:rsidRPr="00E86550">
        <w:tab/>
      </w:r>
      <w:r w:rsidR="00320DB5" w:rsidRPr="00E86550">
        <w:t>the repealed instrument.</w:t>
      </w:r>
    </w:p>
    <w:p w14:paraId="065BCD1E" w14:textId="4197EF20" w:rsidR="00320DB5" w:rsidRPr="00E86550" w:rsidRDefault="006F1590" w:rsidP="006F1590">
      <w:pPr>
        <w:pStyle w:val="AH3Div"/>
        <w:rPr>
          <w:color w:val="000000"/>
        </w:rPr>
      </w:pPr>
      <w:bookmarkStart w:id="29" w:name="_Toc114570460"/>
      <w:bookmarkEnd w:id="28"/>
      <w:r w:rsidRPr="00E0653A">
        <w:rPr>
          <w:rStyle w:val="CharDivNo"/>
        </w:rPr>
        <w:t>Division 4.2</w:t>
      </w:r>
      <w:r w:rsidRPr="00E86550">
        <w:rPr>
          <w:color w:val="000000"/>
        </w:rPr>
        <w:tab/>
      </w:r>
      <w:r w:rsidR="00320DB5" w:rsidRPr="00E0653A">
        <w:rPr>
          <w:rStyle w:val="CharDivText"/>
        </w:rPr>
        <w:t>Standing exemption—household contacts</w:t>
      </w:r>
      <w:bookmarkEnd w:id="29"/>
    </w:p>
    <w:p w14:paraId="268ED452" w14:textId="7B70E41B" w:rsidR="00667B5D" w:rsidRPr="00E86550" w:rsidRDefault="006F1590" w:rsidP="006F1590">
      <w:pPr>
        <w:pStyle w:val="AH5Sec"/>
        <w:rPr>
          <w:color w:val="000000"/>
        </w:rPr>
      </w:pPr>
      <w:bookmarkStart w:id="30" w:name="_Toc114570461"/>
      <w:r w:rsidRPr="00390800">
        <w:rPr>
          <w:rStyle w:val="CharSectNo"/>
        </w:rPr>
        <w:t>16</w:t>
      </w:r>
      <w:r w:rsidRPr="00E86550">
        <w:rPr>
          <w:color w:val="000000"/>
        </w:rPr>
        <w:tab/>
      </w:r>
      <w:r w:rsidR="00667B5D" w:rsidRPr="00E86550">
        <w:rPr>
          <w:bCs/>
          <w:color w:val="000000"/>
        </w:rPr>
        <w:t xml:space="preserve">Meaning of </w:t>
      </w:r>
      <w:r w:rsidR="00667B5D" w:rsidRPr="00E86550">
        <w:rPr>
          <w:bCs/>
          <w:i/>
          <w:iCs/>
          <w:color w:val="000000"/>
        </w:rPr>
        <w:t>exemption</w:t>
      </w:r>
      <w:r w:rsidR="003F4F3E" w:rsidRPr="00E86550">
        <w:rPr>
          <w:bCs/>
          <w:i/>
          <w:iCs/>
          <w:color w:val="000000"/>
        </w:rPr>
        <w:t xml:space="preserve"> period</w:t>
      </w:r>
      <w:r w:rsidR="00667B5D" w:rsidRPr="00E86550">
        <w:rPr>
          <w:color w:val="000000"/>
        </w:rPr>
        <w:t>—pt 4</w:t>
      </w:r>
      <w:bookmarkEnd w:id="30"/>
    </w:p>
    <w:p w14:paraId="00CDE473" w14:textId="3E0DC27D" w:rsidR="003F4F3E" w:rsidRPr="00E86550" w:rsidRDefault="006932A2" w:rsidP="006932A2">
      <w:pPr>
        <w:pStyle w:val="Amainreturn"/>
        <w:rPr>
          <w:color w:val="000000"/>
        </w:rPr>
      </w:pPr>
      <w:r w:rsidRPr="00E86550">
        <w:rPr>
          <w:color w:val="000000"/>
        </w:rPr>
        <w:t>For</w:t>
      </w:r>
      <w:r w:rsidR="00667B5D" w:rsidRPr="00E86550">
        <w:rPr>
          <w:color w:val="000000"/>
        </w:rPr>
        <w:t xml:space="preserve"> this part</w:t>
      </w:r>
      <w:r w:rsidRPr="00E86550">
        <w:rPr>
          <w:color w:val="000000"/>
        </w:rPr>
        <w:t xml:space="preserve">, a household contact’s </w:t>
      </w:r>
      <w:r w:rsidR="00667B5D" w:rsidRPr="00E86550">
        <w:rPr>
          <w:b/>
          <w:i/>
          <w:color w:val="000000"/>
        </w:rPr>
        <w:t>exemption period</w:t>
      </w:r>
      <w:r w:rsidRPr="00E86550">
        <w:rPr>
          <w:bCs/>
          <w:iCs/>
          <w:color w:val="000000"/>
        </w:rPr>
        <w:t xml:space="preserve"> is</w:t>
      </w:r>
      <w:r w:rsidR="003F4F3E" w:rsidRPr="00E86550">
        <w:rPr>
          <w:color w:val="000000"/>
        </w:rPr>
        <w:t xml:space="preserve"> the period during which the </w:t>
      </w:r>
      <w:r w:rsidR="00BB69DB" w:rsidRPr="00E86550">
        <w:rPr>
          <w:color w:val="000000"/>
        </w:rPr>
        <w:t>person</w:t>
      </w:r>
      <w:r w:rsidR="003F4F3E" w:rsidRPr="00E86550">
        <w:rPr>
          <w:color w:val="000000"/>
        </w:rPr>
        <w:t xml:space="preserve"> would be required to quarantine under </w:t>
      </w:r>
      <w:r w:rsidR="004D580B" w:rsidRPr="00E86550">
        <w:rPr>
          <w:color w:val="000000"/>
        </w:rPr>
        <w:t>section 1</w:t>
      </w:r>
      <w:r w:rsidR="000F6120" w:rsidRPr="00E86550">
        <w:rPr>
          <w:color w:val="000000"/>
        </w:rPr>
        <w:t>4</w:t>
      </w:r>
      <w:r w:rsidRPr="00E86550">
        <w:rPr>
          <w:color w:val="000000"/>
        </w:rPr>
        <w:t xml:space="preserve"> if they were not exempt</w:t>
      </w:r>
      <w:r w:rsidR="004D580B" w:rsidRPr="00E86550">
        <w:rPr>
          <w:color w:val="000000"/>
        </w:rPr>
        <w:t>.</w:t>
      </w:r>
    </w:p>
    <w:p w14:paraId="72E5F0BD" w14:textId="31667F2A" w:rsidR="00183A90" w:rsidRPr="00E86550" w:rsidRDefault="006F1590" w:rsidP="006F1590">
      <w:pPr>
        <w:pStyle w:val="AH5Sec"/>
        <w:rPr>
          <w:color w:val="000000"/>
        </w:rPr>
      </w:pPr>
      <w:bookmarkStart w:id="31" w:name="_Toc114570462"/>
      <w:r w:rsidRPr="00390800">
        <w:rPr>
          <w:rStyle w:val="CharSectNo"/>
        </w:rPr>
        <w:t>17</w:t>
      </w:r>
      <w:r w:rsidRPr="00E86550">
        <w:rPr>
          <w:color w:val="000000"/>
        </w:rPr>
        <w:tab/>
      </w:r>
      <w:r w:rsidR="001A5494" w:rsidRPr="00E86550">
        <w:rPr>
          <w:color w:val="000000"/>
        </w:rPr>
        <w:t>E</w:t>
      </w:r>
      <w:r w:rsidR="00183A90" w:rsidRPr="00E86550">
        <w:rPr>
          <w:color w:val="000000"/>
        </w:rPr>
        <w:t>xempt</w:t>
      </w:r>
      <w:r w:rsidR="001A5494" w:rsidRPr="00E86550">
        <w:rPr>
          <w:color w:val="000000"/>
        </w:rPr>
        <w:t>ion for household contacts</w:t>
      </w:r>
      <w:bookmarkEnd w:id="31"/>
    </w:p>
    <w:p w14:paraId="5C1C503B" w14:textId="46138C25" w:rsidR="007B46B2" w:rsidRPr="00E86550" w:rsidRDefault="00183A90" w:rsidP="00B25D3C">
      <w:pPr>
        <w:pStyle w:val="Amainreturn"/>
        <w:rPr>
          <w:color w:val="000000"/>
        </w:rPr>
      </w:pPr>
      <w:r w:rsidRPr="00E86550">
        <w:rPr>
          <w:color w:val="000000"/>
        </w:rPr>
        <w:t xml:space="preserve">A household contact is exempt from complying with </w:t>
      </w:r>
      <w:r w:rsidR="00C45534" w:rsidRPr="00E86550">
        <w:rPr>
          <w:color w:val="000000"/>
        </w:rPr>
        <w:t>the requirements of</w:t>
      </w:r>
      <w:r w:rsidR="00AB5792" w:rsidRPr="00E86550">
        <w:rPr>
          <w:color w:val="000000"/>
        </w:rPr>
        <w:t xml:space="preserve"> section 1</w:t>
      </w:r>
      <w:r w:rsidR="000F6120" w:rsidRPr="00E86550">
        <w:rPr>
          <w:color w:val="000000"/>
        </w:rPr>
        <w:t>4</w:t>
      </w:r>
      <w:r w:rsidRPr="00E86550">
        <w:rPr>
          <w:color w:val="000000"/>
        </w:rPr>
        <w:t xml:space="preserve"> if</w:t>
      </w:r>
      <w:r w:rsidR="007B46B2" w:rsidRPr="00E86550">
        <w:rPr>
          <w:color w:val="000000"/>
        </w:rPr>
        <w:t xml:space="preserve"> </w:t>
      </w:r>
      <w:r w:rsidRPr="00E86550">
        <w:rPr>
          <w:color w:val="000000"/>
        </w:rPr>
        <w:t xml:space="preserve">the </w:t>
      </w:r>
      <w:r w:rsidR="00BB69DB" w:rsidRPr="00E86550">
        <w:rPr>
          <w:color w:val="000000"/>
        </w:rPr>
        <w:t>person</w:t>
      </w:r>
      <w:r w:rsidR="007B46B2" w:rsidRPr="00E86550">
        <w:rPr>
          <w:color w:val="000000"/>
        </w:rPr>
        <w:t>—</w:t>
      </w:r>
    </w:p>
    <w:p w14:paraId="3099E928" w14:textId="65121083" w:rsidR="007B46B2"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7B46B2" w:rsidRPr="00E86550">
        <w:rPr>
          <w:color w:val="000000"/>
        </w:rPr>
        <w:t>does not have any COVID-19 symptoms; and</w:t>
      </w:r>
    </w:p>
    <w:p w14:paraId="2006C2D3" w14:textId="4776DA82" w:rsidR="007B46B2" w:rsidRPr="00E86550" w:rsidRDefault="006D6AA3" w:rsidP="006D6AA3">
      <w:pPr>
        <w:pStyle w:val="Apara"/>
        <w:rPr>
          <w:color w:val="000000"/>
        </w:rPr>
      </w:pPr>
      <w:r>
        <w:rPr>
          <w:color w:val="000000"/>
        </w:rPr>
        <w:lastRenderedPageBreak/>
        <w:tab/>
      </w:r>
      <w:r w:rsidR="006F1590" w:rsidRPr="00E86550">
        <w:rPr>
          <w:color w:val="000000"/>
        </w:rPr>
        <w:t>(b)</w:t>
      </w:r>
      <w:r w:rsidR="006F1590" w:rsidRPr="00E86550">
        <w:rPr>
          <w:color w:val="000000"/>
        </w:rPr>
        <w:tab/>
      </w:r>
      <w:r w:rsidR="00183A90" w:rsidRPr="00E86550">
        <w:rPr>
          <w:color w:val="000000"/>
        </w:rPr>
        <w:t>complies with the conditions set out in this part</w:t>
      </w:r>
      <w:r w:rsidR="00C46237" w:rsidRPr="00E86550">
        <w:rPr>
          <w:color w:val="000000"/>
        </w:rPr>
        <w:t xml:space="preserve"> during the </w:t>
      </w:r>
      <w:r w:rsidR="006932A2" w:rsidRPr="00E86550">
        <w:rPr>
          <w:color w:val="000000"/>
        </w:rPr>
        <w:t xml:space="preserve">exemption </w:t>
      </w:r>
      <w:r w:rsidR="00C46237" w:rsidRPr="00E86550">
        <w:rPr>
          <w:color w:val="000000"/>
        </w:rPr>
        <w:t>period</w:t>
      </w:r>
      <w:r w:rsidR="006932A2" w:rsidRPr="00E86550">
        <w:rPr>
          <w:color w:val="000000"/>
        </w:rPr>
        <w:t>.</w:t>
      </w:r>
    </w:p>
    <w:p w14:paraId="7A7F5077" w14:textId="5581227F" w:rsidR="00B53BD9" w:rsidRPr="00E86550" w:rsidRDefault="006F1590" w:rsidP="006F1590">
      <w:pPr>
        <w:pStyle w:val="AH5Sec"/>
        <w:rPr>
          <w:color w:val="000000"/>
        </w:rPr>
      </w:pPr>
      <w:bookmarkStart w:id="32" w:name="_Toc114570463"/>
      <w:r w:rsidRPr="00390800">
        <w:rPr>
          <w:rStyle w:val="CharSectNo"/>
        </w:rPr>
        <w:t>18</w:t>
      </w:r>
      <w:r w:rsidRPr="00E86550">
        <w:rPr>
          <w:color w:val="000000"/>
        </w:rPr>
        <w:tab/>
      </w:r>
      <w:r w:rsidR="004D580B" w:rsidRPr="00E86550">
        <w:rPr>
          <w:color w:val="000000"/>
        </w:rPr>
        <w:t>Attending work</w:t>
      </w:r>
      <w:r w:rsidR="000535CF" w:rsidRPr="00E86550">
        <w:rPr>
          <w:color w:val="000000"/>
        </w:rPr>
        <w:t>—condition</w:t>
      </w:r>
      <w:bookmarkEnd w:id="32"/>
    </w:p>
    <w:p w14:paraId="04E3A4DE" w14:textId="0F66D58E" w:rsidR="00945EC7" w:rsidRPr="00E86550" w:rsidRDefault="00FA29D1" w:rsidP="00FA29D1">
      <w:pPr>
        <w:pStyle w:val="Amain"/>
        <w:rPr>
          <w:color w:val="000000"/>
        </w:rPr>
      </w:pPr>
      <w:r>
        <w:rPr>
          <w:color w:val="000000"/>
        </w:rPr>
        <w:tab/>
      </w:r>
      <w:r w:rsidR="006F1590" w:rsidRPr="00E86550">
        <w:rPr>
          <w:color w:val="000000"/>
        </w:rPr>
        <w:t>(1)</w:t>
      </w:r>
      <w:r w:rsidR="006F1590" w:rsidRPr="00E86550">
        <w:rPr>
          <w:color w:val="000000"/>
        </w:rPr>
        <w:tab/>
      </w:r>
      <w:r w:rsidR="00575970" w:rsidRPr="00FA29D1">
        <w:t>This</w:t>
      </w:r>
      <w:r w:rsidR="00575970" w:rsidRPr="00E86550">
        <w:rPr>
          <w:color w:val="000000"/>
        </w:rPr>
        <w:t xml:space="preserve"> section applies to a household contact who intends to attend </w:t>
      </w:r>
      <w:r w:rsidR="003C2F65" w:rsidRPr="00E86550">
        <w:rPr>
          <w:color w:val="000000"/>
        </w:rPr>
        <w:t>the</w:t>
      </w:r>
      <w:r w:rsidR="00945EC7" w:rsidRPr="00E86550">
        <w:rPr>
          <w:color w:val="000000"/>
        </w:rPr>
        <w:t>ir</w:t>
      </w:r>
      <w:r w:rsidR="003C2F65" w:rsidRPr="00E86550">
        <w:rPr>
          <w:color w:val="000000"/>
        </w:rPr>
        <w:t xml:space="preserve"> </w:t>
      </w:r>
      <w:r w:rsidR="00575970" w:rsidRPr="00E86550">
        <w:rPr>
          <w:color w:val="000000"/>
        </w:rPr>
        <w:t>work</w:t>
      </w:r>
      <w:r w:rsidR="003C2F65" w:rsidRPr="00E86550">
        <w:rPr>
          <w:color w:val="000000"/>
        </w:rPr>
        <w:t>place during the</w:t>
      </w:r>
      <w:r w:rsidR="006932A2" w:rsidRPr="00E86550">
        <w:rPr>
          <w:color w:val="000000"/>
        </w:rPr>
        <w:t xml:space="preserve"> exemption</w:t>
      </w:r>
      <w:r w:rsidR="003C2F65" w:rsidRPr="00E86550">
        <w:rPr>
          <w:color w:val="000000"/>
        </w:rPr>
        <w:t xml:space="preserve"> period.</w:t>
      </w:r>
    </w:p>
    <w:p w14:paraId="12AC1F0C" w14:textId="017EE7B1" w:rsidR="00945EC7" w:rsidRPr="00E86550" w:rsidRDefault="00FA29D1" w:rsidP="00FA29D1">
      <w:pPr>
        <w:pStyle w:val="Amain"/>
        <w:rPr>
          <w:color w:val="000000"/>
        </w:rPr>
      </w:pPr>
      <w:r>
        <w:rPr>
          <w:color w:val="000000"/>
        </w:rPr>
        <w:tab/>
      </w:r>
      <w:r w:rsidR="006F1590" w:rsidRPr="00E86550">
        <w:rPr>
          <w:color w:val="000000"/>
        </w:rPr>
        <w:t>(2)</w:t>
      </w:r>
      <w:r w:rsidR="006F1590" w:rsidRPr="00E86550">
        <w:rPr>
          <w:color w:val="000000"/>
        </w:rPr>
        <w:tab/>
      </w:r>
      <w:r w:rsidR="00945EC7" w:rsidRPr="00FA29D1">
        <w:t>The</w:t>
      </w:r>
      <w:r w:rsidR="00945EC7" w:rsidRPr="00E86550">
        <w:rPr>
          <w:color w:val="000000"/>
        </w:rPr>
        <w:t xml:space="preserve"> household contact must notify their employer that they are a household contact before attending the workplace.</w:t>
      </w:r>
    </w:p>
    <w:p w14:paraId="63E0E80B" w14:textId="60A25BF3" w:rsidR="00575970" w:rsidRPr="00E86550" w:rsidRDefault="00FA29D1" w:rsidP="00FA29D1">
      <w:pPr>
        <w:pStyle w:val="Amain"/>
        <w:rPr>
          <w:color w:val="000000"/>
        </w:rPr>
      </w:pPr>
      <w:r>
        <w:rPr>
          <w:color w:val="000000"/>
        </w:rPr>
        <w:tab/>
      </w:r>
      <w:r w:rsidR="006F1590" w:rsidRPr="00E86550">
        <w:rPr>
          <w:color w:val="000000"/>
        </w:rPr>
        <w:t>(3)</w:t>
      </w:r>
      <w:r w:rsidR="006F1590" w:rsidRPr="00E86550">
        <w:rPr>
          <w:color w:val="000000"/>
        </w:rPr>
        <w:tab/>
      </w:r>
      <w:r w:rsidR="003C2F65" w:rsidRPr="00FA29D1">
        <w:t>The</w:t>
      </w:r>
      <w:r w:rsidR="003C2F65" w:rsidRPr="00E86550">
        <w:rPr>
          <w:color w:val="000000"/>
        </w:rPr>
        <w:t xml:space="preserve"> </w:t>
      </w:r>
      <w:r w:rsidR="009F07B0" w:rsidRPr="00E86550">
        <w:rPr>
          <w:color w:val="000000"/>
        </w:rPr>
        <w:t xml:space="preserve">household </w:t>
      </w:r>
      <w:r w:rsidR="004D580B" w:rsidRPr="00E86550">
        <w:rPr>
          <w:color w:val="000000"/>
        </w:rPr>
        <w:t xml:space="preserve">contact </w:t>
      </w:r>
      <w:r w:rsidR="009F07B0" w:rsidRPr="00E86550">
        <w:rPr>
          <w:color w:val="000000"/>
        </w:rPr>
        <w:t>must undertake a COVID-19</w:t>
      </w:r>
      <w:r w:rsidR="004D580B" w:rsidRPr="00E86550">
        <w:rPr>
          <w:color w:val="000000"/>
        </w:rPr>
        <w:t xml:space="preserve"> </w:t>
      </w:r>
      <w:r w:rsidR="009F07B0" w:rsidRPr="00E86550">
        <w:rPr>
          <w:color w:val="000000"/>
        </w:rPr>
        <w:t>test</w:t>
      </w:r>
      <w:r w:rsidR="00575970" w:rsidRPr="00E86550">
        <w:rPr>
          <w:color w:val="000000"/>
        </w:rPr>
        <w:t>—</w:t>
      </w:r>
    </w:p>
    <w:p w14:paraId="4BE064E1" w14:textId="0CAA79FB" w:rsidR="004D580B"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4D580B" w:rsidRPr="00E86550">
        <w:rPr>
          <w:color w:val="000000"/>
        </w:rPr>
        <w:t>within 2</w:t>
      </w:r>
      <w:r w:rsidR="00575970" w:rsidRPr="00E86550">
        <w:rPr>
          <w:color w:val="000000"/>
        </w:rPr>
        <w:t>4</w:t>
      </w:r>
      <w:r w:rsidR="004D580B" w:rsidRPr="00E86550">
        <w:rPr>
          <w:color w:val="000000"/>
        </w:rPr>
        <w:t xml:space="preserve"> hours </w:t>
      </w:r>
      <w:r w:rsidR="00575970" w:rsidRPr="00E86550">
        <w:rPr>
          <w:color w:val="000000"/>
        </w:rPr>
        <w:t>before</w:t>
      </w:r>
      <w:r w:rsidR="004D580B" w:rsidRPr="00E86550">
        <w:rPr>
          <w:color w:val="000000"/>
        </w:rPr>
        <w:t xml:space="preserve"> </w:t>
      </w:r>
      <w:r w:rsidR="003C2F65" w:rsidRPr="00E86550">
        <w:rPr>
          <w:color w:val="000000"/>
        </w:rPr>
        <w:t xml:space="preserve">first </w:t>
      </w:r>
      <w:r w:rsidR="004D580B" w:rsidRPr="00E86550">
        <w:rPr>
          <w:color w:val="000000"/>
        </w:rPr>
        <w:t xml:space="preserve">attending the workplace </w:t>
      </w:r>
      <w:r w:rsidR="00401FB8" w:rsidRPr="00E86550">
        <w:rPr>
          <w:color w:val="000000"/>
        </w:rPr>
        <w:t xml:space="preserve">during their </w:t>
      </w:r>
      <w:r w:rsidR="00415739" w:rsidRPr="00E86550">
        <w:rPr>
          <w:color w:val="000000"/>
        </w:rPr>
        <w:t>exemption period</w:t>
      </w:r>
      <w:r w:rsidR="00575970" w:rsidRPr="00E86550">
        <w:rPr>
          <w:color w:val="000000"/>
        </w:rPr>
        <w:t xml:space="preserve"> (the </w:t>
      </w:r>
      <w:r w:rsidR="00575970" w:rsidRPr="00E86550">
        <w:rPr>
          <w:b/>
          <w:bCs/>
          <w:i/>
          <w:iCs/>
          <w:color w:val="000000"/>
        </w:rPr>
        <w:t>first test</w:t>
      </w:r>
      <w:r w:rsidR="00575970" w:rsidRPr="00E86550">
        <w:rPr>
          <w:color w:val="000000"/>
        </w:rPr>
        <w:t>)</w:t>
      </w:r>
      <w:r w:rsidR="004D580B" w:rsidRPr="00E86550">
        <w:rPr>
          <w:color w:val="000000"/>
        </w:rPr>
        <w:t>; and</w:t>
      </w:r>
    </w:p>
    <w:p w14:paraId="6EC95E62" w14:textId="681639FD" w:rsidR="004D580B"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945EC7" w:rsidRPr="00E86550">
        <w:rPr>
          <w:color w:val="000000"/>
        </w:rPr>
        <w:t xml:space="preserve">if the person intends to attend their workplace throughout their </w:t>
      </w:r>
      <w:r w:rsidR="0099094A" w:rsidRPr="00E86550">
        <w:rPr>
          <w:color w:val="000000"/>
        </w:rPr>
        <w:t>exemption</w:t>
      </w:r>
      <w:r w:rsidR="00945EC7" w:rsidRPr="00E86550">
        <w:rPr>
          <w:color w:val="000000"/>
        </w:rPr>
        <w:t xml:space="preserve"> period—</w:t>
      </w:r>
      <w:r w:rsidR="004D580B" w:rsidRPr="00E86550">
        <w:rPr>
          <w:color w:val="000000"/>
        </w:rPr>
        <w:t>ever</w:t>
      </w:r>
      <w:r w:rsidR="00575970" w:rsidRPr="00E86550">
        <w:rPr>
          <w:color w:val="000000"/>
        </w:rPr>
        <w:t>y</w:t>
      </w:r>
      <w:r w:rsidR="004D580B" w:rsidRPr="00E86550">
        <w:rPr>
          <w:color w:val="000000"/>
        </w:rPr>
        <w:t xml:space="preserve"> 48 hours after </w:t>
      </w:r>
      <w:r w:rsidR="00575970" w:rsidRPr="00E86550">
        <w:rPr>
          <w:color w:val="000000"/>
        </w:rPr>
        <w:t xml:space="preserve">undertaking </w:t>
      </w:r>
      <w:r w:rsidR="004D580B" w:rsidRPr="00E86550">
        <w:rPr>
          <w:color w:val="000000"/>
        </w:rPr>
        <w:t xml:space="preserve">the </w:t>
      </w:r>
      <w:r w:rsidR="00575970" w:rsidRPr="00E86550">
        <w:rPr>
          <w:color w:val="000000"/>
        </w:rPr>
        <w:t>first test.</w:t>
      </w:r>
    </w:p>
    <w:p w14:paraId="27C080BA" w14:textId="77B8EF2E" w:rsidR="00401FB8" w:rsidRPr="00E86550" w:rsidRDefault="00FA29D1" w:rsidP="00FA29D1">
      <w:pPr>
        <w:pStyle w:val="Amain"/>
        <w:rPr>
          <w:color w:val="000000"/>
        </w:rPr>
      </w:pPr>
      <w:r>
        <w:rPr>
          <w:color w:val="000000"/>
        </w:rPr>
        <w:tab/>
      </w:r>
      <w:r w:rsidR="006F1590" w:rsidRPr="00E86550">
        <w:rPr>
          <w:color w:val="000000"/>
        </w:rPr>
        <w:t>(4)</w:t>
      </w:r>
      <w:r w:rsidR="006F1590" w:rsidRPr="00E86550">
        <w:rPr>
          <w:color w:val="000000"/>
        </w:rPr>
        <w:tab/>
      </w:r>
      <w:r w:rsidR="00401FB8" w:rsidRPr="00E86550">
        <w:rPr>
          <w:color w:val="000000"/>
        </w:rPr>
        <w:t>In this section:</w:t>
      </w:r>
    </w:p>
    <w:p w14:paraId="5A5F87BE" w14:textId="77777777" w:rsidR="00202519" w:rsidRPr="00E86550" w:rsidRDefault="00401FB8" w:rsidP="006F1590">
      <w:pPr>
        <w:pStyle w:val="aDef"/>
        <w:rPr>
          <w:color w:val="000000"/>
        </w:rPr>
      </w:pPr>
      <w:r w:rsidRPr="00E86550">
        <w:rPr>
          <w:b/>
          <w:i/>
          <w:color w:val="000000"/>
        </w:rPr>
        <w:t>employer</w:t>
      </w:r>
      <w:r w:rsidR="00793355" w:rsidRPr="00E86550">
        <w:rPr>
          <w:bCs/>
          <w:iCs/>
          <w:color w:val="000000"/>
        </w:rPr>
        <w:t>, of a household contact,</w:t>
      </w:r>
      <w:r w:rsidR="00DC561D" w:rsidRPr="00E86550">
        <w:rPr>
          <w:bCs/>
          <w:iCs/>
          <w:color w:val="000000"/>
        </w:rPr>
        <w:t xml:space="preserve"> </w:t>
      </w:r>
      <w:r w:rsidR="00793355" w:rsidRPr="00E86550">
        <w:rPr>
          <w:bCs/>
          <w:iCs/>
          <w:color w:val="000000"/>
        </w:rPr>
        <w:t>means a person who engages the household contact to carry out work</w:t>
      </w:r>
      <w:r w:rsidR="00202519" w:rsidRPr="00E86550">
        <w:rPr>
          <w:bCs/>
          <w:iCs/>
          <w:color w:val="000000"/>
        </w:rPr>
        <w:t xml:space="preserve"> </w:t>
      </w:r>
      <w:r w:rsidR="00793355" w:rsidRPr="00E86550">
        <w:rPr>
          <w:bCs/>
          <w:iCs/>
          <w:color w:val="000000"/>
        </w:rPr>
        <w:t>in the person’s business or undertaking</w:t>
      </w:r>
      <w:r w:rsidR="00202519" w:rsidRPr="00E86550">
        <w:rPr>
          <w:bCs/>
          <w:iCs/>
          <w:color w:val="000000"/>
        </w:rPr>
        <w:t>—</w:t>
      </w:r>
    </w:p>
    <w:p w14:paraId="15E56B60" w14:textId="41DD3BE4" w:rsidR="00202519" w:rsidRPr="00E86550" w:rsidRDefault="00B476FD" w:rsidP="00B476FD">
      <w:pPr>
        <w:pStyle w:val="aDefpara"/>
        <w:rPr>
          <w:color w:val="000000"/>
        </w:rPr>
      </w:pPr>
      <w:r>
        <w:rPr>
          <w:color w:val="000000"/>
        </w:rPr>
        <w:tab/>
      </w:r>
      <w:r w:rsidR="006F1590" w:rsidRPr="00E86550">
        <w:rPr>
          <w:color w:val="000000"/>
        </w:rPr>
        <w:t>(a)</w:t>
      </w:r>
      <w:r w:rsidR="006F1590" w:rsidRPr="00E86550">
        <w:rPr>
          <w:color w:val="000000"/>
        </w:rPr>
        <w:tab/>
      </w:r>
      <w:r w:rsidR="00202519" w:rsidRPr="00E86550">
        <w:rPr>
          <w:color w:val="000000"/>
        </w:rPr>
        <w:t xml:space="preserve">under an arrangement with the </w:t>
      </w:r>
      <w:r w:rsidR="00AB5792" w:rsidRPr="00E86550">
        <w:rPr>
          <w:color w:val="000000"/>
        </w:rPr>
        <w:t xml:space="preserve">household </w:t>
      </w:r>
      <w:r w:rsidR="00202519" w:rsidRPr="00E86550">
        <w:rPr>
          <w:color w:val="000000"/>
        </w:rPr>
        <w:t>contact; and</w:t>
      </w:r>
    </w:p>
    <w:p w14:paraId="3853B6E1" w14:textId="2B2F48AE" w:rsidR="00401FB8" w:rsidRPr="00E86550" w:rsidRDefault="00B476FD" w:rsidP="00B476FD">
      <w:pPr>
        <w:pStyle w:val="aDefpara"/>
        <w:rPr>
          <w:color w:val="000000"/>
        </w:rPr>
      </w:pPr>
      <w:r>
        <w:rPr>
          <w:color w:val="000000"/>
        </w:rPr>
        <w:tab/>
      </w:r>
      <w:r w:rsidR="006F1590" w:rsidRPr="00E86550">
        <w:rPr>
          <w:color w:val="000000"/>
        </w:rPr>
        <w:t>(b)</w:t>
      </w:r>
      <w:r w:rsidR="006F1590" w:rsidRPr="00E86550">
        <w:rPr>
          <w:color w:val="000000"/>
        </w:rPr>
        <w:tab/>
      </w:r>
      <w:r w:rsidR="00793355" w:rsidRPr="00E86550">
        <w:rPr>
          <w:color w:val="000000"/>
        </w:rPr>
        <w:t>whether for reward or otherwise</w:t>
      </w:r>
      <w:r w:rsidR="00202519" w:rsidRPr="00E86550">
        <w:rPr>
          <w:color w:val="000000"/>
        </w:rPr>
        <w:t>.</w:t>
      </w:r>
    </w:p>
    <w:p w14:paraId="13BDD779" w14:textId="0ECE187D" w:rsidR="00202519" w:rsidRPr="00E86550" w:rsidRDefault="00202519" w:rsidP="00FE5883">
      <w:pPr>
        <w:pStyle w:val="aExamHdgss"/>
        <w:rPr>
          <w:color w:val="000000"/>
        </w:rPr>
      </w:pPr>
      <w:r w:rsidRPr="00E86550">
        <w:rPr>
          <w:color w:val="000000"/>
        </w:rPr>
        <w:t>Examples—arrangement</w:t>
      </w:r>
      <w:r w:rsidR="00633F06" w:rsidRPr="00E86550">
        <w:rPr>
          <w:color w:val="000000"/>
        </w:rPr>
        <w:t xml:space="preserve"> with household contact</w:t>
      </w:r>
    </w:p>
    <w:p w14:paraId="3B19382B" w14:textId="0C502242" w:rsidR="00202519" w:rsidRPr="00E86550" w:rsidRDefault="006F1590" w:rsidP="006F1590">
      <w:pPr>
        <w:pStyle w:val="aExamBulletss"/>
        <w:tabs>
          <w:tab w:val="left" w:pos="1500"/>
        </w:tabs>
        <w:rPr>
          <w:color w:val="000000"/>
          <w:lang w:eastAsia="en-AU"/>
        </w:rPr>
      </w:pPr>
      <w:r w:rsidRPr="00E86550">
        <w:rPr>
          <w:rFonts w:ascii="Symbol" w:hAnsi="Symbol"/>
          <w:color w:val="000000"/>
          <w:lang w:eastAsia="en-AU"/>
        </w:rPr>
        <w:t></w:t>
      </w:r>
      <w:r w:rsidRPr="00E86550">
        <w:rPr>
          <w:rFonts w:ascii="Symbol" w:hAnsi="Symbol"/>
          <w:color w:val="000000"/>
          <w:lang w:eastAsia="en-AU"/>
        </w:rPr>
        <w:tab/>
      </w:r>
      <w:r w:rsidR="00202519" w:rsidRPr="00E86550">
        <w:rPr>
          <w:color w:val="000000"/>
        </w:rPr>
        <w:t>employ</w:t>
      </w:r>
      <w:r w:rsidR="00884110" w:rsidRPr="00E86550">
        <w:rPr>
          <w:color w:val="000000"/>
        </w:rPr>
        <w:t>ment</w:t>
      </w:r>
    </w:p>
    <w:p w14:paraId="518CA721" w14:textId="661D4796" w:rsidR="00202519" w:rsidRPr="00E86550" w:rsidRDefault="006F1590" w:rsidP="006F1590">
      <w:pPr>
        <w:pStyle w:val="aExamBulletss"/>
        <w:tabs>
          <w:tab w:val="left" w:pos="1500"/>
        </w:tabs>
        <w:rPr>
          <w:color w:val="000000"/>
        </w:rPr>
      </w:pPr>
      <w:r w:rsidRPr="00E86550">
        <w:rPr>
          <w:rFonts w:ascii="Symbol" w:hAnsi="Symbol"/>
          <w:color w:val="000000"/>
        </w:rPr>
        <w:t></w:t>
      </w:r>
      <w:r w:rsidRPr="00E86550">
        <w:rPr>
          <w:rFonts w:ascii="Symbol" w:hAnsi="Symbol"/>
          <w:color w:val="000000"/>
        </w:rPr>
        <w:tab/>
      </w:r>
      <w:r w:rsidR="00202519" w:rsidRPr="00E86550">
        <w:rPr>
          <w:color w:val="000000"/>
        </w:rPr>
        <w:t>independent contract</w:t>
      </w:r>
    </w:p>
    <w:p w14:paraId="1BF49134" w14:textId="3B9534F4" w:rsidR="00202519" w:rsidRPr="00E86550" w:rsidRDefault="006F1590" w:rsidP="006F1590">
      <w:pPr>
        <w:pStyle w:val="aExamBulletss"/>
        <w:tabs>
          <w:tab w:val="left" w:pos="1500"/>
        </w:tabs>
        <w:rPr>
          <w:color w:val="000000"/>
        </w:rPr>
      </w:pPr>
      <w:r w:rsidRPr="00E86550">
        <w:rPr>
          <w:rFonts w:ascii="Symbol" w:hAnsi="Symbol"/>
          <w:color w:val="000000"/>
        </w:rPr>
        <w:t></w:t>
      </w:r>
      <w:r w:rsidRPr="00E86550">
        <w:rPr>
          <w:rFonts w:ascii="Symbol" w:hAnsi="Symbol"/>
          <w:color w:val="000000"/>
        </w:rPr>
        <w:tab/>
      </w:r>
      <w:r w:rsidR="00202519" w:rsidRPr="00E86550">
        <w:rPr>
          <w:color w:val="000000"/>
        </w:rPr>
        <w:t>outwork</w:t>
      </w:r>
    </w:p>
    <w:p w14:paraId="1073472B" w14:textId="2A6D3BA0" w:rsidR="00202519" w:rsidRPr="00E86550" w:rsidRDefault="006F1590" w:rsidP="006F1590">
      <w:pPr>
        <w:pStyle w:val="aExamBulletss"/>
        <w:tabs>
          <w:tab w:val="left" w:pos="1500"/>
        </w:tabs>
        <w:rPr>
          <w:color w:val="000000"/>
        </w:rPr>
      </w:pPr>
      <w:r w:rsidRPr="00E86550">
        <w:rPr>
          <w:rFonts w:ascii="Symbol" w:hAnsi="Symbol"/>
          <w:color w:val="000000"/>
        </w:rPr>
        <w:t></w:t>
      </w:r>
      <w:r w:rsidRPr="00E86550">
        <w:rPr>
          <w:rFonts w:ascii="Symbol" w:hAnsi="Symbol"/>
          <w:color w:val="000000"/>
        </w:rPr>
        <w:tab/>
      </w:r>
      <w:r w:rsidR="00202519" w:rsidRPr="00E86550">
        <w:rPr>
          <w:color w:val="000000"/>
        </w:rPr>
        <w:t>work experience</w:t>
      </w:r>
    </w:p>
    <w:p w14:paraId="74FFE7F7" w14:textId="5189B18C" w:rsidR="00202519" w:rsidRPr="00E86550" w:rsidRDefault="006F1590" w:rsidP="006F1590">
      <w:pPr>
        <w:pStyle w:val="aExamBulletss"/>
        <w:tabs>
          <w:tab w:val="left" w:pos="1500"/>
        </w:tabs>
        <w:rPr>
          <w:color w:val="000000"/>
        </w:rPr>
      </w:pPr>
      <w:r w:rsidRPr="00E86550">
        <w:rPr>
          <w:rFonts w:ascii="Symbol" w:hAnsi="Symbol"/>
          <w:color w:val="000000"/>
        </w:rPr>
        <w:t></w:t>
      </w:r>
      <w:r w:rsidRPr="00E86550">
        <w:rPr>
          <w:rFonts w:ascii="Symbol" w:hAnsi="Symbol"/>
          <w:color w:val="000000"/>
        </w:rPr>
        <w:tab/>
      </w:r>
      <w:r w:rsidR="00202519" w:rsidRPr="00E86550">
        <w:rPr>
          <w:color w:val="000000"/>
        </w:rPr>
        <w:t>volunt</w:t>
      </w:r>
      <w:r w:rsidR="00884110" w:rsidRPr="00E86550">
        <w:rPr>
          <w:color w:val="000000"/>
        </w:rPr>
        <w:t>ary</w:t>
      </w:r>
    </w:p>
    <w:p w14:paraId="4B89864F" w14:textId="563425C6" w:rsidR="00575970" w:rsidRPr="00E86550" w:rsidRDefault="00401FB8" w:rsidP="00A70AD6">
      <w:pPr>
        <w:pStyle w:val="aDef"/>
        <w:keepLines/>
        <w:rPr>
          <w:color w:val="000000"/>
        </w:rPr>
      </w:pPr>
      <w:r w:rsidRPr="00E86550">
        <w:rPr>
          <w:b/>
          <w:i/>
          <w:color w:val="000000"/>
        </w:rPr>
        <w:lastRenderedPageBreak/>
        <w:t>workplace</w:t>
      </w:r>
      <w:r w:rsidR="0036378D" w:rsidRPr="00E86550">
        <w:rPr>
          <w:bCs/>
          <w:iCs/>
          <w:color w:val="000000"/>
        </w:rPr>
        <w:t>,</w:t>
      </w:r>
      <w:r w:rsidRPr="00E86550">
        <w:rPr>
          <w:color w:val="000000"/>
        </w:rPr>
        <w:t xml:space="preserve"> of a household contact, means a place where the household contact carries out work for a business or undertaking and where the </w:t>
      </w:r>
      <w:r w:rsidR="00AB5792" w:rsidRPr="00E86550">
        <w:rPr>
          <w:color w:val="000000"/>
        </w:rPr>
        <w:t xml:space="preserve">household </w:t>
      </w:r>
      <w:r w:rsidRPr="00E86550">
        <w:rPr>
          <w:color w:val="000000"/>
        </w:rPr>
        <w:t>contact has face</w:t>
      </w:r>
      <w:r w:rsidR="00AB5792" w:rsidRPr="00E86550">
        <w:rPr>
          <w:color w:val="000000"/>
        </w:rPr>
        <w:t>-</w:t>
      </w:r>
      <w:r w:rsidRPr="00E86550">
        <w:rPr>
          <w:color w:val="000000"/>
        </w:rPr>
        <w:t>to</w:t>
      </w:r>
      <w:r w:rsidR="00AB5792" w:rsidRPr="00E86550">
        <w:rPr>
          <w:color w:val="000000"/>
        </w:rPr>
        <w:t>-</w:t>
      </w:r>
      <w:r w:rsidRPr="00E86550">
        <w:rPr>
          <w:color w:val="000000"/>
        </w:rPr>
        <w:t>face contact with other workers or members of the public.</w:t>
      </w:r>
    </w:p>
    <w:p w14:paraId="6AA176AA" w14:textId="5F96853D" w:rsidR="000535CF" w:rsidRPr="00E86550" w:rsidRDefault="006F1590" w:rsidP="006F1590">
      <w:pPr>
        <w:pStyle w:val="AH5Sec"/>
        <w:rPr>
          <w:color w:val="000000"/>
        </w:rPr>
      </w:pPr>
      <w:bookmarkStart w:id="33" w:name="_Toc114570464"/>
      <w:r w:rsidRPr="00390800">
        <w:rPr>
          <w:rStyle w:val="CharSectNo"/>
        </w:rPr>
        <w:t>19</w:t>
      </w:r>
      <w:r w:rsidRPr="00E86550">
        <w:rPr>
          <w:color w:val="000000"/>
        </w:rPr>
        <w:tab/>
      </w:r>
      <w:r w:rsidR="00401FB8" w:rsidRPr="00E86550">
        <w:rPr>
          <w:color w:val="000000"/>
        </w:rPr>
        <w:t>Attending educational institution</w:t>
      </w:r>
      <w:r w:rsidR="000535CF" w:rsidRPr="00E86550">
        <w:rPr>
          <w:color w:val="000000"/>
        </w:rPr>
        <w:t>—condition</w:t>
      </w:r>
      <w:bookmarkEnd w:id="33"/>
    </w:p>
    <w:p w14:paraId="6AAC063E" w14:textId="6F2822E1" w:rsidR="001A5494" w:rsidRPr="00E86550" w:rsidRDefault="00FA29D1" w:rsidP="00FA29D1">
      <w:pPr>
        <w:pStyle w:val="Amain"/>
        <w:rPr>
          <w:color w:val="000000"/>
        </w:rPr>
      </w:pPr>
      <w:r>
        <w:rPr>
          <w:color w:val="000000"/>
        </w:rPr>
        <w:tab/>
      </w:r>
      <w:r w:rsidR="006F1590" w:rsidRPr="00E86550">
        <w:rPr>
          <w:color w:val="000000"/>
        </w:rPr>
        <w:t>(1)</w:t>
      </w:r>
      <w:r w:rsidR="006F1590" w:rsidRPr="00E86550">
        <w:rPr>
          <w:color w:val="000000"/>
        </w:rPr>
        <w:tab/>
      </w:r>
      <w:r w:rsidR="00401FB8" w:rsidRPr="00FA29D1">
        <w:t>This</w:t>
      </w:r>
      <w:r w:rsidR="00401FB8" w:rsidRPr="00E86550">
        <w:rPr>
          <w:color w:val="000000"/>
        </w:rPr>
        <w:t xml:space="preserve"> section applies to a household contact who is a student of an educational institution and intends to </w:t>
      </w:r>
      <w:r w:rsidR="00DC561D" w:rsidRPr="00E86550">
        <w:rPr>
          <w:color w:val="000000"/>
        </w:rPr>
        <w:t xml:space="preserve">attend the institution during their </w:t>
      </w:r>
      <w:r w:rsidR="00415739" w:rsidRPr="00E86550">
        <w:rPr>
          <w:color w:val="000000"/>
        </w:rPr>
        <w:t>exemption</w:t>
      </w:r>
      <w:r w:rsidR="00DC561D" w:rsidRPr="00E86550">
        <w:rPr>
          <w:color w:val="000000"/>
        </w:rPr>
        <w:t xml:space="preserve"> period.</w:t>
      </w:r>
    </w:p>
    <w:p w14:paraId="248190C9" w14:textId="0E838055" w:rsidR="00DC561D" w:rsidRPr="00E86550" w:rsidRDefault="00FA29D1" w:rsidP="00FA29D1">
      <w:pPr>
        <w:pStyle w:val="Amain"/>
        <w:rPr>
          <w:color w:val="000000"/>
        </w:rPr>
      </w:pPr>
      <w:r>
        <w:rPr>
          <w:color w:val="000000"/>
        </w:rPr>
        <w:tab/>
      </w:r>
      <w:r w:rsidR="006F1590" w:rsidRPr="00E86550">
        <w:rPr>
          <w:color w:val="000000"/>
        </w:rPr>
        <w:t>(2)</w:t>
      </w:r>
      <w:r w:rsidR="006F1590" w:rsidRPr="00E86550">
        <w:rPr>
          <w:color w:val="000000"/>
        </w:rPr>
        <w:tab/>
      </w:r>
      <w:r w:rsidR="00DC561D" w:rsidRPr="00FA29D1">
        <w:t>The</w:t>
      </w:r>
      <w:r w:rsidR="00DC561D" w:rsidRPr="00E86550">
        <w:rPr>
          <w:color w:val="000000"/>
        </w:rPr>
        <w:t xml:space="preserve"> household contact must notify the educational institution that they are a household contact before attending the institution.</w:t>
      </w:r>
    </w:p>
    <w:p w14:paraId="199C469D" w14:textId="74C8B478" w:rsidR="00DC561D" w:rsidRPr="00E86550" w:rsidRDefault="00FA29D1" w:rsidP="00FA29D1">
      <w:pPr>
        <w:pStyle w:val="Amain"/>
        <w:rPr>
          <w:color w:val="000000"/>
        </w:rPr>
      </w:pPr>
      <w:r>
        <w:rPr>
          <w:color w:val="000000"/>
        </w:rPr>
        <w:tab/>
      </w:r>
      <w:r w:rsidR="006F1590" w:rsidRPr="00E86550">
        <w:rPr>
          <w:color w:val="000000"/>
        </w:rPr>
        <w:t>(3)</w:t>
      </w:r>
      <w:r w:rsidR="006F1590" w:rsidRPr="00E86550">
        <w:rPr>
          <w:color w:val="000000"/>
        </w:rPr>
        <w:tab/>
      </w:r>
      <w:r w:rsidR="00DC561D" w:rsidRPr="00FA29D1">
        <w:t>The</w:t>
      </w:r>
      <w:r w:rsidR="00DC561D" w:rsidRPr="00E86550">
        <w:rPr>
          <w:color w:val="000000"/>
        </w:rPr>
        <w:t xml:space="preserve"> household contact must undertake a COVID-19 test—</w:t>
      </w:r>
    </w:p>
    <w:p w14:paraId="1B4DB57A" w14:textId="2BA42A4C" w:rsidR="00DC561D"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DC561D" w:rsidRPr="00E86550">
        <w:rPr>
          <w:color w:val="000000"/>
        </w:rPr>
        <w:t xml:space="preserve">within 24 hours before first attending the educational institution during their </w:t>
      </w:r>
      <w:r w:rsidR="00415739" w:rsidRPr="00E86550">
        <w:rPr>
          <w:color w:val="000000"/>
        </w:rPr>
        <w:t>exemption</w:t>
      </w:r>
      <w:r w:rsidR="00DC561D" w:rsidRPr="00E86550">
        <w:rPr>
          <w:color w:val="000000"/>
        </w:rPr>
        <w:t xml:space="preserve"> period (the </w:t>
      </w:r>
      <w:r w:rsidR="00DC561D" w:rsidRPr="00E86550">
        <w:rPr>
          <w:b/>
          <w:bCs/>
          <w:i/>
          <w:iCs/>
          <w:color w:val="000000"/>
        </w:rPr>
        <w:t>first test</w:t>
      </w:r>
      <w:r w:rsidR="00DC561D" w:rsidRPr="00E86550">
        <w:rPr>
          <w:color w:val="000000"/>
        </w:rPr>
        <w:t>); and</w:t>
      </w:r>
    </w:p>
    <w:p w14:paraId="0F37C4E4" w14:textId="6DA2B2D7" w:rsidR="00DC561D"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DC561D" w:rsidRPr="00E86550">
        <w:rPr>
          <w:color w:val="000000"/>
        </w:rPr>
        <w:t xml:space="preserve">if the person </w:t>
      </w:r>
      <w:r w:rsidR="00DC561D" w:rsidRPr="006D6AA3">
        <w:t>intends</w:t>
      </w:r>
      <w:r w:rsidR="00DC561D" w:rsidRPr="00E86550">
        <w:rPr>
          <w:color w:val="000000"/>
        </w:rPr>
        <w:t xml:space="preserve"> to attend the educational institution throughout their </w:t>
      </w:r>
      <w:r w:rsidR="00415739" w:rsidRPr="00E86550">
        <w:rPr>
          <w:color w:val="000000"/>
        </w:rPr>
        <w:t>exemption</w:t>
      </w:r>
      <w:r w:rsidR="00DC561D" w:rsidRPr="00E86550">
        <w:rPr>
          <w:color w:val="000000"/>
        </w:rPr>
        <w:t xml:space="preserve"> period—every 48 hours after undertaking the first test.</w:t>
      </w:r>
    </w:p>
    <w:p w14:paraId="08DBB7EB" w14:textId="719EF0DD" w:rsidR="001A5494" w:rsidRPr="00E86550" w:rsidRDefault="006F1590" w:rsidP="006F1590">
      <w:pPr>
        <w:pStyle w:val="AH5Sec"/>
        <w:rPr>
          <w:color w:val="000000"/>
        </w:rPr>
      </w:pPr>
      <w:bookmarkStart w:id="34" w:name="_Toc114570465"/>
      <w:r w:rsidRPr="00390800">
        <w:rPr>
          <w:rStyle w:val="CharSectNo"/>
        </w:rPr>
        <w:t>20</w:t>
      </w:r>
      <w:r w:rsidRPr="00E86550">
        <w:rPr>
          <w:color w:val="000000"/>
        </w:rPr>
        <w:tab/>
      </w:r>
      <w:r w:rsidR="001A5494" w:rsidRPr="00E86550">
        <w:rPr>
          <w:color w:val="000000"/>
        </w:rPr>
        <w:t>High</w:t>
      </w:r>
      <w:r w:rsidR="008C284C" w:rsidRPr="00E86550">
        <w:rPr>
          <w:color w:val="000000"/>
        </w:rPr>
        <w:t>-</w:t>
      </w:r>
      <w:r w:rsidR="001A5494" w:rsidRPr="00E86550">
        <w:rPr>
          <w:color w:val="000000"/>
        </w:rPr>
        <w:t>risk settings—condition</w:t>
      </w:r>
      <w:bookmarkEnd w:id="34"/>
    </w:p>
    <w:p w14:paraId="52615D29" w14:textId="54BB728D" w:rsidR="00260A09" w:rsidRPr="00E86550" w:rsidRDefault="00FA29D1" w:rsidP="00FA29D1">
      <w:pPr>
        <w:pStyle w:val="Amain"/>
        <w:rPr>
          <w:color w:val="000000"/>
        </w:rPr>
      </w:pPr>
      <w:r>
        <w:rPr>
          <w:color w:val="000000"/>
        </w:rPr>
        <w:tab/>
      </w:r>
      <w:r w:rsidR="006F1590" w:rsidRPr="00E86550">
        <w:rPr>
          <w:color w:val="000000"/>
        </w:rPr>
        <w:t>(1)</w:t>
      </w:r>
      <w:r w:rsidR="006F1590" w:rsidRPr="00E86550">
        <w:rPr>
          <w:color w:val="000000"/>
        </w:rPr>
        <w:tab/>
      </w:r>
      <w:r w:rsidR="00260A09" w:rsidRPr="00E86550">
        <w:rPr>
          <w:color w:val="000000"/>
        </w:rPr>
        <w:t>A household contact must not attend a high</w:t>
      </w:r>
      <w:r w:rsidR="008C284C" w:rsidRPr="00E86550">
        <w:rPr>
          <w:color w:val="000000"/>
        </w:rPr>
        <w:t>-</w:t>
      </w:r>
      <w:r w:rsidR="00260A09" w:rsidRPr="00E86550">
        <w:rPr>
          <w:color w:val="000000"/>
        </w:rPr>
        <w:t>risk setting during the</w:t>
      </w:r>
      <w:r w:rsidR="001D36A1" w:rsidRPr="00E86550">
        <w:rPr>
          <w:color w:val="000000"/>
        </w:rPr>
        <w:t>ir</w:t>
      </w:r>
      <w:r w:rsidR="00260A09" w:rsidRPr="00E86550">
        <w:rPr>
          <w:color w:val="000000"/>
        </w:rPr>
        <w:t xml:space="preserve"> </w:t>
      </w:r>
      <w:r w:rsidR="006932A2" w:rsidRPr="00E86550">
        <w:rPr>
          <w:color w:val="000000"/>
        </w:rPr>
        <w:t>exemption</w:t>
      </w:r>
      <w:r w:rsidR="00260A09" w:rsidRPr="00E86550">
        <w:rPr>
          <w:color w:val="000000"/>
        </w:rPr>
        <w:t xml:space="preserve"> period.</w:t>
      </w:r>
    </w:p>
    <w:p w14:paraId="39B28FBA" w14:textId="79CB7158" w:rsidR="00C8027C" w:rsidRPr="00E86550" w:rsidRDefault="00FA29D1" w:rsidP="00FA29D1">
      <w:pPr>
        <w:pStyle w:val="Amain"/>
        <w:rPr>
          <w:color w:val="000000"/>
        </w:rPr>
      </w:pPr>
      <w:r>
        <w:rPr>
          <w:color w:val="000000"/>
        </w:rPr>
        <w:tab/>
      </w:r>
      <w:r w:rsidR="006F1590" w:rsidRPr="00E86550">
        <w:rPr>
          <w:color w:val="000000"/>
        </w:rPr>
        <w:t>(2)</w:t>
      </w:r>
      <w:r w:rsidR="006F1590" w:rsidRPr="00E86550">
        <w:rPr>
          <w:color w:val="000000"/>
        </w:rPr>
        <w:tab/>
      </w:r>
      <w:r w:rsidR="00C8027C" w:rsidRPr="00FA29D1">
        <w:t>Subsection</w:t>
      </w:r>
      <w:r w:rsidR="00C8027C" w:rsidRPr="00E86550">
        <w:rPr>
          <w:color w:val="000000"/>
        </w:rPr>
        <w:t xml:space="preserve"> (1) does not apply to the following:</w:t>
      </w:r>
    </w:p>
    <w:p w14:paraId="7E12C137" w14:textId="74ED8658" w:rsidR="00112A11"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112A11" w:rsidRPr="00E86550">
        <w:rPr>
          <w:color w:val="000000"/>
        </w:rPr>
        <w:t>for a hospital—a patient</w:t>
      </w:r>
      <w:r w:rsidR="00884110" w:rsidRPr="00E86550">
        <w:rPr>
          <w:color w:val="000000"/>
        </w:rPr>
        <w:t xml:space="preserve"> of the hospital or person </w:t>
      </w:r>
      <w:r w:rsidR="00032F9C" w:rsidRPr="00E86550">
        <w:rPr>
          <w:color w:val="000000"/>
        </w:rPr>
        <w:t xml:space="preserve">otherwise </w:t>
      </w:r>
      <w:r w:rsidR="00A330A5" w:rsidRPr="00E86550">
        <w:rPr>
          <w:color w:val="000000"/>
        </w:rPr>
        <w:t>attending</w:t>
      </w:r>
      <w:r w:rsidR="00884110" w:rsidRPr="00E86550">
        <w:rPr>
          <w:color w:val="000000"/>
        </w:rPr>
        <w:t xml:space="preserve"> the hospital to obtain </w:t>
      </w:r>
      <w:r w:rsidR="00EC7C84" w:rsidRPr="00E86550">
        <w:rPr>
          <w:color w:val="000000"/>
        </w:rPr>
        <w:t xml:space="preserve">urgent or time critical </w:t>
      </w:r>
      <w:r w:rsidR="00884110" w:rsidRPr="00E86550">
        <w:rPr>
          <w:color w:val="000000"/>
        </w:rPr>
        <w:t>medical treatment</w:t>
      </w:r>
      <w:r w:rsidR="00112A11" w:rsidRPr="00E86550">
        <w:rPr>
          <w:color w:val="000000"/>
        </w:rPr>
        <w:t xml:space="preserve">; </w:t>
      </w:r>
    </w:p>
    <w:p w14:paraId="5A47D829" w14:textId="68512F12" w:rsidR="00C8027C"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C8027C" w:rsidRPr="00E86550">
        <w:rPr>
          <w:color w:val="000000"/>
        </w:rPr>
        <w:t>for</w:t>
      </w:r>
      <w:r w:rsidR="00112A11" w:rsidRPr="00E86550">
        <w:rPr>
          <w:color w:val="000000"/>
        </w:rPr>
        <w:t xml:space="preserve"> a</w:t>
      </w:r>
      <w:r w:rsidR="00C8027C" w:rsidRPr="00E86550">
        <w:rPr>
          <w:color w:val="000000"/>
        </w:rPr>
        <w:t xml:space="preserve"> </w:t>
      </w:r>
      <w:r w:rsidR="00DA3ABE" w:rsidRPr="00E86550">
        <w:rPr>
          <w:color w:val="000000"/>
        </w:rPr>
        <w:t>correctional centre or detention place</w:t>
      </w:r>
      <w:r w:rsidR="00C8027C" w:rsidRPr="00E86550">
        <w:rPr>
          <w:color w:val="000000"/>
        </w:rPr>
        <w:t xml:space="preserve">—a detainee </w:t>
      </w:r>
      <w:r w:rsidR="00DA3ABE" w:rsidRPr="00E86550">
        <w:rPr>
          <w:color w:val="000000"/>
        </w:rPr>
        <w:t>of</w:t>
      </w:r>
      <w:r w:rsidR="00C8027C" w:rsidRPr="00E86550">
        <w:rPr>
          <w:color w:val="000000"/>
        </w:rPr>
        <w:t xml:space="preserve"> the </w:t>
      </w:r>
      <w:r w:rsidR="00DA3ABE" w:rsidRPr="00E86550">
        <w:rPr>
          <w:color w:val="000000"/>
        </w:rPr>
        <w:t xml:space="preserve">centre or </w:t>
      </w:r>
      <w:r w:rsidR="00C8027C" w:rsidRPr="00E86550">
        <w:rPr>
          <w:color w:val="000000"/>
        </w:rPr>
        <w:t>place;</w:t>
      </w:r>
    </w:p>
    <w:p w14:paraId="7447A167" w14:textId="4E7BD9FB" w:rsidR="00112A11" w:rsidRPr="00E86550" w:rsidRDefault="006D6AA3" w:rsidP="006D6AA3">
      <w:pPr>
        <w:pStyle w:val="Apara"/>
        <w:rPr>
          <w:color w:val="000000"/>
        </w:rPr>
      </w:pPr>
      <w:r>
        <w:rPr>
          <w:color w:val="000000"/>
        </w:rPr>
        <w:tab/>
      </w:r>
      <w:r w:rsidR="006F1590" w:rsidRPr="00E86550">
        <w:rPr>
          <w:color w:val="000000"/>
        </w:rPr>
        <w:t>(c)</w:t>
      </w:r>
      <w:r w:rsidR="006F1590" w:rsidRPr="00E86550">
        <w:rPr>
          <w:color w:val="000000"/>
        </w:rPr>
        <w:tab/>
      </w:r>
      <w:r w:rsidR="00112A11" w:rsidRPr="00E86550">
        <w:rPr>
          <w:color w:val="000000"/>
        </w:rPr>
        <w:t xml:space="preserve">for a residential </w:t>
      </w:r>
      <w:r w:rsidR="00F2217A" w:rsidRPr="00E86550">
        <w:rPr>
          <w:color w:val="000000"/>
        </w:rPr>
        <w:t xml:space="preserve">aged </w:t>
      </w:r>
      <w:r w:rsidR="00112A11" w:rsidRPr="00E86550">
        <w:rPr>
          <w:color w:val="000000"/>
        </w:rPr>
        <w:t>care facility</w:t>
      </w:r>
      <w:r w:rsidR="00F2217A" w:rsidRPr="00E86550">
        <w:rPr>
          <w:color w:val="000000"/>
        </w:rPr>
        <w:t xml:space="preserve"> or other residential care facility</w:t>
      </w:r>
      <w:r w:rsidR="00112A11" w:rsidRPr="00E86550">
        <w:rPr>
          <w:color w:val="000000"/>
        </w:rPr>
        <w:t>—a resident of the facility;</w:t>
      </w:r>
    </w:p>
    <w:p w14:paraId="7CC803C1" w14:textId="54C564A6" w:rsidR="00C8027C" w:rsidRPr="00E86550" w:rsidRDefault="006D6AA3" w:rsidP="006D6AA3">
      <w:pPr>
        <w:pStyle w:val="Apara"/>
        <w:rPr>
          <w:color w:val="000000"/>
        </w:rPr>
      </w:pPr>
      <w:bookmarkStart w:id="35" w:name="_Hlk113973446"/>
      <w:r>
        <w:rPr>
          <w:color w:val="000000"/>
        </w:rPr>
        <w:lastRenderedPageBreak/>
        <w:tab/>
      </w:r>
      <w:r w:rsidR="006F1590" w:rsidRPr="00E86550">
        <w:rPr>
          <w:color w:val="000000"/>
        </w:rPr>
        <w:t>(d)</w:t>
      </w:r>
      <w:r w:rsidR="006F1590" w:rsidRPr="00E86550">
        <w:rPr>
          <w:color w:val="000000"/>
        </w:rPr>
        <w:tab/>
      </w:r>
      <w:r w:rsidR="00112A11" w:rsidRPr="00E86550">
        <w:rPr>
          <w:color w:val="000000"/>
        </w:rPr>
        <w:t>a person who has permission</w:t>
      </w:r>
      <w:r w:rsidR="00C11C23" w:rsidRPr="00E86550">
        <w:rPr>
          <w:color w:val="000000"/>
        </w:rPr>
        <w:t xml:space="preserve"> from the operator of the high</w:t>
      </w:r>
      <w:r w:rsidR="008C284C" w:rsidRPr="00E86550">
        <w:rPr>
          <w:color w:val="000000"/>
        </w:rPr>
        <w:t>-</w:t>
      </w:r>
      <w:r w:rsidR="00C11C23" w:rsidRPr="00E86550">
        <w:rPr>
          <w:color w:val="000000"/>
        </w:rPr>
        <w:t>risk setting to attend the setting as a household contact.</w:t>
      </w:r>
    </w:p>
    <w:p w14:paraId="47FA0BE8" w14:textId="464B881D" w:rsidR="00A330A5" w:rsidRPr="00E86550" w:rsidRDefault="006F1590" w:rsidP="006F1590">
      <w:pPr>
        <w:pStyle w:val="AH5Sec"/>
        <w:rPr>
          <w:color w:val="000000"/>
        </w:rPr>
      </w:pPr>
      <w:bookmarkStart w:id="36" w:name="_Toc114570466"/>
      <w:bookmarkEnd w:id="35"/>
      <w:r w:rsidRPr="00390800">
        <w:rPr>
          <w:rStyle w:val="CharSectNo"/>
        </w:rPr>
        <w:t>21</w:t>
      </w:r>
      <w:r w:rsidRPr="00E86550">
        <w:rPr>
          <w:color w:val="000000"/>
        </w:rPr>
        <w:tab/>
      </w:r>
      <w:r w:rsidR="00A330A5" w:rsidRPr="00E86550">
        <w:rPr>
          <w:color w:val="000000"/>
        </w:rPr>
        <w:t>Gatherings</w:t>
      </w:r>
      <w:r w:rsidR="00454602" w:rsidRPr="00E86550">
        <w:rPr>
          <w:color w:val="000000"/>
        </w:rPr>
        <w:t xml:space="preserve"> etc</w:t>
      </w:r>
      <w:r w:rsidR="00A330A5" w:rsidRPr="00E86550">
        <w:rPr>
          <w:color w:val="000000"/>
        </w:rPr>
        <w:t>—condition</w:t>
      </w:r>
      <w:bookmarkEnd w:id="36"/>
    </w:p>
    <w:p w14:paraId="4F4DAD52" w14:textId="77A95B2C" w:rsidR="00C80940" w:rsidRPr="00E86550" w:rsidRDefault="00FA29D1" w:rsidP="00FA29D1">
      <w:pPr>
        <w:pStyle w:val="Amain"/>
        <w:rPr>
          <w:color w:val="000000"/>
        </w:rPr>
      </w:pPr>
      <w:r>
        <w:rPr>
          <w:color w:val="000000"/>
        </w:rPr>
        <w:tab/>
      </w:r>
      <w:r w:rsidR="006F1590" w:rsidRPr="00E86550">
        <w:rPr>
          <w:color w:val="000000"/>
        </w:rPr>
        <w:t>(1)</w:t>
      </w:r>
      <w:r w:rsidR="006F1590" w:rsidRPr="00E86550">
        <w:rPr>
          <w:color w:val="000000"/>
        </w:rPr>
        <w:tab/>
      </w:r>
      <w:r w:rsidR="00A330A5" w:rsidRPr="00E86550">
        <w:rPr>
          <w:color w:val="000000"/>
        </w:rPr>
        <w:t>This section applies to a household contact who</w:t>
      </w:r>
      <w:r w:rsidR="00454602" w:rsidRPr="00E86550">
        <w:rPr>
          <w:color w:val="000000"/>
        </w:rPr>
        <w:t>, during their exemption period,</w:t>
      </w:r>
      <w:r w:rsidR="00A330A5" w:rsidRPr="00E86550">
        <w:rPr>
          <w:color w:val="000000"/>
        </w:rPr>
        <w:t xml:space="preserve"> intends to</w:t>
      </w:r>
      <w:r w:rsidR="00AB550E" w:rsidRPr="00E86550">
        <w:rPr>
          <w:color w:val="000000"/>
        </w:rPr>
        <w:t xml:space="preserve"> </w:t>
      </w:r>
      <w:r w:rsidR="00662E5F" w:rsidRPr="00E86550">
        <w:rPr>
          <w:color w:val="000000"/>
        </w:rPr>
        <w:t>attend a</w:t>
      </w:r>
      <w:r w:rsidR="00F05566" w:rsidRPr="00E86550">
        <w:rPr>
          <w:color w:val="000000"/>
        </w:rPr>
        <w:t xml:space="preserve"> gathering</w:t>
      </w:r>
      <w:r w:rsidR="00C80940" w:rsidRPr="00E86550">
        <w:rPr>
          <w:color w:val="000000"/>
        </w:rPr>
        <w:t xml:space="preserve"> </w:t>
      </w:r>
      <w:r w:rsidR="00662E5F" w:rsidRPr="00E86550">
        <w:rPr>
          <w:color w:val="000000"/>
        </w:rPr>
        <w:t>that</w:t>
      </w:r>
      <w:r w:rsidR="00C80940" w:rsidRPr="00E86550">
        <w:rPr>
          <w:color w:val="000000"/>
        </w:rPr>
        <w:t>—</w:t>
      </w:r>
    </w:p>
    <w:p w14:paraId="0811FF47" w14:textId="7C19781F" w:rsidR="008D1786"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8D1786" w:rsidRPr="00E86550">
        <w:rPr>
          <w:color w:val="000000"/>
        </w:rPr>
        <w:t>is planned to take place</w:t>
      </w:r>
      <w:r w:rsidR="00C80940" w:rsidRPr="00E86550">
        <w:rPr>
          <w:color w:val="000000"/>
        </w:rPr>
        <w:t xml:space="preserve"> on a particular</w:t>
      </w:r>
      <w:r w:rsidR="008D1786" w:rsidRPr="00E86550">
        <w:rPr>
          <w:color w:val="000000"/>
        </w:rPr>
        <w:t xml:space="preserve"> day or at a particular time; and</w:t>
      </w:r>
      <w:r w:rsidR="00C80940" w:rsidRPr="00E86550">
        <w:rPr>
          <w:color w:val="000000"/>
        </w:rPr>
        <w:t xml:space="preserve"> </w:t>
      </w:r>
    </w:p>
    <w:p w14:paraId="59AE5933" w14:textId="45004A22" w:rsidR="00AB550E"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662E5F" w:rsidRPr="00E86550">
        <w:rPr>
          <w:color w:val="000000"/>
        </w:rPr>
        <w:t>will involve face-to-face contact with people</w:t>
      </w:r>
      <w:r w:rsidR="008D1786" w:rsidRPr="00E86550">
        <w:rPr>
          <w:color w:val="000000"/>
        </w:rPr>
        <w:t>.</w:t>
      </w:r>
    </w:p>
    <w:p w14:paraId="0B7AE7B3" w14:textId="237D301F" w:rsidR="00C80940" w:rsidRPr="00E86550" w:rsidRDefault="00C80940" w:rsidP="00FE5883">
      <w:pPr>
        <w:pStyle w:val="aExamHdgss"/>
        <w:rPr>
          <w:color w:val="000000"/>
        </w:rPr>
      </w:pPr>
      <w:r w:rsidRPr="00E86550">
        <w:rPr>
          <w:color w:val="000000"/>
        </w:rPr>
        <w:t>Examples</w:t>
      </w:r>
      <w:r w:rsidR="008D1786" w:rsidRPr="00E86550">
        <w:rPr>
          <w:color w:val="000000"/>
        </w:rPr>
        <w:t>—planned event</w:t>
      </w:r>
    </w:p>
    <w:p w14:paraId="082399F9" w14:textId="5E493763" w:rsidR="000115B5" w:rsidRPr="00E86550" w:rsidRDefault="006F1590" w:rsidP="006F1590">
      <w:pPr>
        <w:pStyle w:val="aExamBulletss"/>
        <w:tabs>
          <w:tab w:val="left" w:pos="1500"/>
        </w:tabs>
        <w:rPr>
          <w:color w:val="000000"/>
        </w:rPr>
      </w:pPr>
      <w:r w:rsidRPr="00E86550">
        <w:rPr>
          <w:rFonts w:ascii="Symbol" w:hAnsi="Symbol"/>
          <w:color w:val="000000"/>
        </w:rPr>
        <w:t></w:t>
      </w:r>
      <w:r w:rsidRPr="00E86550">
        <w:rPr>
          <w:rFonts w:ascii="Symbol" w:hAnsi="Symbol"/>
          <w:color w:val="000000"/>
        </w:rPr>
        <w:tab/>
      </w:r>
      <w:r w:rsidR="000115B5" w:rsidRPr="00E86550">
        <w:rPr>
          <w:color w:val="000000"/>
        </w:rPr>
        <w:t>an appointment</w:t>
      </w:r>
    </w:p>
    <w:p w14:paraId="4E48BFD3" w14:textId="6FAD169B" w:rsidR="008A6E2E" w:rsidRPr="00E86550" w:rsidRDefault="006F1590" w:rsidP="006F1590">
      <w:pPr>
        <w:pStyle w:val="aExamBulletss"/>
        <w:tabs>
          <w:tab w:val="left" w:pos="1500"/>
        </w:tabs>
        <w:rPr>
          <w:color w:val="000000"/>
        </w:rPr>
      </w:pPr>
      <w:r w:rsidRPr="00E86550">
        <w:rPr>
          <w:rFonts w:ascii="Symbol" w:hAnsi="Symbol"/>
          <w:color w:val="000000"/>
        </w:rPr>
        <w:t></w:t>
      </w:r>
      <w:r w:rsidRPr="00E86550">
        <w:rPr>
          <w:rFonts w:ascii="Symbol" w:hAnsi="Symbol"/>
          <w:color w:val="000000"/>
        </w:rPr>
        <w:tab/>
      </w:r>
      <w:r w:rsidR="008D1786" w:rsidRPr="00E86550">
        <w:rPr>
          <w:color w:val="000000"/>
        </w:rPr>
        <w:t>a funeral</w:t>
      </w:r>
    </w:p>
    <w:p w14:paraId="232939E1" w14:textId="4A6150D7" w:rsidR="00AB550E" w:rsidRPr="00E86550" w:rsidRDefault="00FA29D1" w:rsidP="00FA29D1">
      <w:pPr>
        <w:pStyle w:val="Amain"/>
        <w:rPr>
          <w:color w:val="000000"/>
        </w:rPr>
      </w:pPr>
      <w:r>
        <w:rPr>
          <w:color w:val="000000"/>
        </w:rPr>
        <w:tab/>
      </w:r>
      <w:r w:rsidR="006F1590" w:rsidRPr="00E86550">
        <w:rPr>
          <w:color w:val="000000"/>
        </w:rPr>
        <w:t>(2)</w:t>
      </w:r>
      <w:r w:rsidR="006F1590" w:rsidRPr="00E86550">
        <w:rPr>
          <w:color w:val="000000"/>
        </w:rPr>
        <w:tab/>
      </w:r>
      <w:r w:rsidR="00AB550E" w:rsidRPr="00FA29D1">
        <w:t>The</w:t>
      </w:r>
      <w:r w:rsidR="00AB550E" w:rsidRPr="00E86550">
        <w:rPr>
          <w:color w:val="000000"/>
        </w:rPr>
        <w:t xml:space="preserve"> household contact must undertake a COVID-19 test within 24</w:t>
      </w:r>
      <w:r w:rsidR="00912CE1" w:rsidRPr="00E86550">
        <w:rPr>
          <w:color w:val="000000"/>
        </w:rPr>
        <w:t> </w:t>
      </w:r>
      <w:r w:rsidR="00AB550E" w:rsidRPr="00E86550">
        <w:rPr>
          <w:color w:val="000000"/>
        </w:rPr>
        <w:t xml:space="preserve">hours before attending the </w:t>
      </w:r>
      <w:r w:rsidR="00F05566" w:rsidRPr="00E86550">
        <w:rPr>
          <w:color w:val="000000"/>
        </w:rPr>
        <w:t>gathering</w:t>
      </w:r>
      <w:r w:rsidR="00AB550E" w:rsidRPr="00E86550">
        <w:rPr>
          <w:color w:val="000000"/>
        </w:rPr>
        <w:t>.</w:t>
      </w:r>
    </w:p>
    <w:p w14:paraId="1E5DB8A4" w14:textId="36E07FDE" w:rsidR="00894E07" w:rsidRPr="00E86550" w:rsidRDefault="00850602" w:rsidP="00580C5C">
      <w:pPr>
        <w:pStyle w:val="aNote"/>
        <w:rPr>
          <w:color w:val="000000"/>
        </w:rPr>
      </w:pPr>
      <w:r w:rsidRPr="00E86550">
        <w:rPr>
          <w:i/>
          <w:color w:val="000000"/>
        </w:rPr>
        <w:t>Note</w:t>
      </w:r>
      <w:r w:rsidRPr="00E86550">
        <w:rPr>
          <w:i/>
          <w:color w:val="000000"/>
        </w:rPr>
        <w:tab/>
      </w:r>
      <w:r w:rsidR="00524E68" w:rsidRPr="00E86550">
        <w:rPr>
          <w:iCs/>
          <w:color w:val="000000"/>
        </w:rPr>
        <w:t>H</w:t>
      </w:r>
      <w:r w:rsidRPr="00E86550">
        <w:rPr>
          <w:iCs/>
          <w:color w:val="000000"/>
        </w:rPr>
        <w:t>ousehold contact</w:t>
      </w:r>
      <w:r w:rsidR="00524E68" w:rsidRPr="00E86550">
        <w:rPr>
          <w:iCs/>
          <w:color w:val="000000"/>
        </w:rPr>
        <w:t>s should avoid</w:t>
      </w:r>
      <w:r w:rsidRPr="00E86550">
        <w:rPr>
          <w:iCs/>
          <w:color w:val="000000"/>
        </w:rPr>
        <w:t xml:space="preserve"> gathering</w:t>
      </w:r>
      <w:r w:rsidR="00524E68" w:rsidRPr="00E86550">
        <w:rPr>
          <w:iCs/>
          <w:color w:val="000000"/>
        </w:rPr>
        <w:t>s</w:t>
      </w:r>
      <w:r w:rsidRPr="00E86550">
        <w:rPr>
          <w:iCs/>
          <w:color w:val="000000"/>
        </w:rPr>
        <w:t xml:space="preserve"> during their exclusion period</w:t>
      </w:r>
      <w:r w:rsidR="00524E68" w:rsidRPr="00E86550">
        <w:rPr>
          <w:iCs/>
          <w:color w:val="000000"/>
        </w:rPr>
        <w:t xml:space="preserve"> unless unavoidable (s</w:t>
      </w:r>
      <w:r w:rsidRPr="00E86550">
        <w:rPr>
          <w:iCs/>
          <w:color w:val="000000"/>
        </w:rPr>
        <w:t xml:space="preserve">ee the risk mitigation requirements for household contacts, available at </w:t>
      </w:r>
      <w:r w:rsidR="005D4101" w:rsidRPr="0094289D">
        <w:rPr>
          <w:iCs/>
        </w:rPr>
        <w:t>www.covid19.act.gov.au</w:t>
      </w:r>
      <w:r w:rsidR="00524E68" w:rsidRPr="00E86550">
        <w:rPr>
          <w:iCs/>
          <w:color w:val="000000"/>
        </w:rPr>
        <w:t>)</w:t>
      </w:r>
      <w:r w:rsidRPr="00E86550">
        <w:rPr>
          <w:iCs/>
          <w:color w:val="000000"/>
        </w:rPr>
        <w:t>.</w:t>
      </w:r>
    </w:p>
    <w:p w14:paraId="5E8E1733" w14:textId="78A87890" w:rsidR="005D4101" w:rsidRPr="00E86550" w:rsidRDefault="006F1590" w:rsidP="006F1590">
      <w:pPr>
        <w:pStyle w:val="AH5Sec"/>
        <w:rPr>
          <w:color w:val="000000"/>
        </w:rPr>
      </w:pPr>
      <w:bookmarkStart w:id="37" w:name="_Toc114570467"/>
      <w:r w:rsidRPr="00390800">
        <w:rPr>
          <w:rStyle w:val="CharSectNo"/>
        </w:rPr>
        <w:t>22</w:t>
      </w:r>
      <w:r w:rsidRPr="00E86550">
        <w:rPr>
          <w:color w:val="000000"/>
        </w:rPr>
        <w:tab/>
      </w:r>
      <w:r w:rsidR="005D4101" w:rsidRPr="00E86550">
        <w:rPr>
          <w:color w:val="000000"/>
        </w:rPr>
        <w:t>Complying with Ministerial directions—condition</w:t>
      </w:r>
      <w:bookmarkEnd w:id="37"/>
    </w:p>
    <w:p w14:paraId="2B22A1DD" w14:textId="67C78272" w:rsidR="005D4101" w:rsidRPr="00E86550" w:rsidRDefault="005D4101" w:rsidP="005D4101">
      <w:pPr>
        <w:pStyle w:val="Amainreturn"/>
        <w:rPr>
          <w:color w:val="000000"/>
        </w:rPr>
      </w:pPr>
      <w:r w:rsidRPr="00E86550">
        <w:rPr>
          <w:color w:val="000000"/>
        </w:rPr>
        <w:t>A household contact must comply with any Ministerial direction that applies to them during their exemption period.</w:t>
      </w:r>
    </w:p>
    <w:p w14:paraId="5DF9051A" w14:textId="77777777" w:rsidR="005D4101" w:rsidRPr="00E86550" w:rsidRDefault="005D4101" w:rsidP="00FE5883">
      <w:pPr>
        <w:pStyle w:val="aExamHdgss"/>
        <w:rPr>
          <w:color w:val="000000"/>
        </w:rPr>
      </w:pPr>
      <w:r w:rsidRPr="00E86550">
        <w:rPr>
          <w:color w:val="000000"/>
        </w:rPr>
        <w:t>Example</w:t>
      </w:r>
    </w:p>
    <w:p w14:paraId="6BE4498B" w14:textId="14A1B37D" w:rsidR="005D4101" w:rsidRPr="00E86550" w:rsidRDefault="005D4101" w:rsidP="005D4101">
      <w:pPr>
        <w:pStyle w:val="aExamss"/>
        <w:rPr>
          <w:color w:val="000000"/>
        </w:rPr>
      </w:pPr>
      <w:r w:rsidRPr="00E86550">
        <w:rPr>
          <w:color w:val="000000"/>
        </w:rPr>
        <w:t>a direction to wear a face mask when not at designated premises</w:t>
      </w:r>
    </w:p>
    <w:p w14:paraId="46275463" w14:textId="4DCCA960" w:rsidR="004E6F2F" w:rsidRPr="00E86550" w:rsidRDefault="004E6F2F" w:rsidP="004E6F2F">
      <w:pPr>
        <w:pStyle w:val="PageBreak"/>
        <w:rPr>
          <w:color w:val="000000"/>
        </w:rPr>
      </w:pPr>
      <w:r w:rsidRPr="00E86550">
        <w:rPr>
          <w:color w:val="000000"/>
        </w:rPr>
        <w:br w:type="page"/>
      </w:r>
    </w:p>
    <w:p w14:paraId="3F8A9F05" w14:textId="6747984F" w:rsidR="004E6F2F" w:rsidRPr="00E0653A" w:rsidRDefault="006F1590" w:rsidP="006F1590">
      <w:pPr>
        <w:pStyle w:val="AH2Part"/>
      </w:pPr>
      <w:bookmarkStart w:id="38" w:name="_Toc114570468"/>
      <w:r w:rsidRPr="00E0653A">
        <w:rPr>
          <w:rStyle w:val="CharPartNo"/>
        </w:rPr>
        <w:lastRenderedPageBreak/>
        <w:t>Part 5</w:t>
      </w:r>
      <w:r w:rsidRPr="00E86550">
        <w:rPr>
          <w:color w:val="000000"/>
        </w:rPr>
        <w:tab/>
      </w:r>
      <w:r w:rsidR="004E6F2F" w:rsidRPr="00E0653A">
        <w:rPr>
          <w:rStyle w:val="CharPartText"/>
        </w:rPr>
        <w:t>Transitional</w:t>
      </w:r>
      <w:bookmarkEnd w:id="38"/>
    </w:p>
    <w:p w14:paraId="2B2651E1" w14:textId="77777777" w:rsidR="00A70AD6" w:rsidRDefault="00A70AD6" w:rsidP="00DB23AE">
      <w:pPr>
        <w:pStyle w:val="Placeholder"/>
        <w:suppressLineNumbers/>
      </w:pPr>
      <w:bookmarkStart w:id="39" w:name="_Toc114570469"/>
      <w:r>
        <w:rPr>
          <w:rStyle w:val="CharDivNo"/>
        </w:rPr>
        <w:t xml:space="preserve">  </w:t>
      </w:r>
      <w:r>
        <w:rPr>
          <w:rStyle w:val="CharDivText"/>
        </w:rPr>
        <w:t xml:space="preserve">  </w:t>
      </w:r>
    </w:p>
    <w:p w14:paraId="689A3CE7" w14:textId="19EC248A" w:rsidR="004E6F2F" w:rsidRPr="00E86550" w:rsidRDefault="006F1590" w:rsidP="006F1590">
      <w:pPr>
        <w:pStyle w:val="AH5Sec"/>
        <w:rPr>
          <w:color w:val="000000"/>
        </w:rPr>
      </w:pPr>
      <w:r w:rsidRPr="00390800">
        <w:rPr>
          <w:rStyle w:val="CharSectNo"/>
        </w:rPr>
        <w:t>23</w:t>
      </w:r>
      <w:r w:rsidRPr="00E86550">
        <w:rPr>
          <w:color w:val="000000"/>
        </w:rPr>
        <w:tab/>
      </w:r>
      <w:r w:rsidR="00996680" w:rsidRPr="00E86550">
        <w:rPr>
          <w:color w:val="000000"/>
        </w:rPr>
        <w:t xml:space="preserve">Diagnosed person </w:t>
      </w:r>
      <w:r w:rsidR="00E95E19" w:rsidRPr="00E86550">
        <w:rPr>
          <w:color w:val="000000"/>
        </w:rPr>
        <w:t>under repealed instrument</w:t>
      </w:r>
      <w:bookmarkEnd w:id="39"/>
    </w:p>
    <w:p w14:paraId="4C96B235" w14:textId="513D121D" w:rsidR="00F32B6D" w:rsidRPr="00E86550" w:rsidRDefault="00FA29D1" w:rsidP="00FA29D1">
      <w:pPr>
        <w:pStyle w:val="Amain"/>
        <w:rPr>
          <w:color w:val="000000"/>
        </w:rPr>
      </w:pPr>
      <w:r>
        <w:rPr>
          <w:color w:val="000000"/>
        </w:rPr>
        <w:tab/>
      </w:r>
      <w:r w:rsidR="006F1590" w:rsidRPr="00E86550">
        <w:rPr>
          <w:color w:val="000000"/>
        </w:rPr>
        <w:t>(1)</w:t>
      </w:r>
      <w:r w:rsidR="006F1590" w:rsidRPr="00E86550">
        <w:rPr>
          <w:color w:val="000000"/>
        </w:rPr>
        <w:tab/>
      </w:r>
      <w:r w:rsidR="00606297" w:rsidRPr="00FA29D1">
        <w:t>This</w:t>
      </w:r>
      <w:r w:rsidR="00606297" w:rsidRPr="00E86550">
        <w:rPr>
          <w:color w:val="000000"/>
        </w:rPr>
        <w:t xml:space="preserve"> section applies </w:t>
      </w:r>
      <w:r w:rsidR="001F6AE9" w:rsidRPr="00E86550">
        <w:rPr>
          <w:color w:val="000000"/>
        </w:rPr>
        <w:t xml:space="preserve">to a person </w:t>
      </w:r>
      <w:r w:rsidR="00C52AAE" w:rsidRPr="00E86550">
        <w:rPr>
          <w:color w:val="000000"/>
        </w:rPr>
        <w:t>if</w:t>
      </w:r>
      <w:bookmarkStart w:id="40" w:name="_Hlk106742468"/>
      <w:r w:rsidR="00425CDB" w:rsidRPr="00E86550">
        <w:rPr>
          <w:color w:val="000000"/>
        </w:rPr>
        <w:t>, immediately before the</w:t>
      </w:r>
      <w:bookmarkStart w:id="41" w:name="_Hlk106784425"/>
      <w:r w:rsidR="006B2870" w:rsidRPr="00E86550">
        <w:rPr>
          <w:color w:val="000000"/>
        </w:rPr>
        <w:t xml:space="preserve"> commencement of this instrument</w:t>
      </w:r>
      <w:r w:rsidR="00F32B6D" w:rsidRPr="00E86550">
        <w:rPr>
          <w:color w:val="000000"/>
        </w:rPr>
        <w:t>—</w:t>
      </w:r>
    </w:p>
    <w:p w14:paraId="1FE23708" w14:textId="3373AD33" w:rsidR="00F32B6D"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F32B6D" w:rsidRPr="00E86550">
        <w:rPr>
          <w:color w:val="000000"/>
        </w:rPr>
        <w:t>the person was a diagnosed person under the repealed</w:t>
      </w:r>
      <w:r w:rsidR="00BA4A02" w:rsidRPr="00E86550">
        <w:rPr>
          <w:color w:val="000000"/>
        </w:rPr>
        <w:t xml:space="preserve"> instrument</w:t>
      </w:r>
      <w:r w:rsidR="00F32B6D" w:rsidRPr="00E86550">
        <w:rPr>
          <w:color w:val="000000"/>
        </w:rPr>
        <w:t>; and</w:t>
      </w:r>
    </w:p>
    <w:p w14:paraId="3D4DEE8E" w14:textId="24DB232D" w:rsidR="006B2870"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6B2870" w:rsidRPr="00E86550">
        <w:rPr>
          <w:color w:val="000000"/>
        </w:rPr>
        <w:t>the person</w:t>
      </w:r>
      <w:r w:rsidR="00F32B6D" w:rsidRPr="00E86550">
        <w:rPr>
          <w:color w:val="000000"/>
        </w:rPr>
        <w:t>’s period of isolation</w:t>
      </w:r>
      <w:r w:rsidR="006B2870" w:rsidRPr="00E86550">
        <w:rPr>
          <w:color w:val="000000"/>
        </w:rPr>
        <w:t xml:space="preserve"> </w:t>
      </w:r>
      <w:bookmarkEnd w:id="41"/>
      <w:r w:rsidR="00F32B6D" w:rsidRPr="00E86550">
        <w:rPr>
          <w:color w:val="000000"/>
        </w:rPr>
        <w:t>had not ended</w:t>
      </w:r>
      <w:r w:rsidR="00836E82" w:rsidRPr="00E86550">
        <w:rPr>
          <w:color w:val="000000"/>
        </w:rPr>
        <w:t>.</w:t>
      </w:r>
    </w:p>
    <w:p w14:paraId="546A8F67" w14:textId="3F46D74A" w:rsidR="00A9419F" w:rsidRPr="00E86550" w:rsidRDefault="00FA29D1" w:rsidP="00FA29D1">
      <w:pPr>
        <w:pStyle w:val="Amain"/>
        <w:rPr>
          <w:color w:val="000000"/>
        </w:rPr>
      </w:pPr>
      <w:r>
        <w:rPr>
          <w:color w:val="000000"/>
        </w:rPr>
        <w:tab/>
      </w:r>
      <w:r w:rsidR="006F1590" w:rsidRPr="00E86550">
        <w:rPr>
          <w:color w:val="000000"/>
        </w:rPr>
        <w:t>(2)</w:t>
      </w:r>
      <w:r w:rsidR="006F1590" w:rsidRPr="00E86550">
        <w:rPr>
          <w:color w:val="000000"/>
        </w:rPr>
        <w:tab/>
      </w:r>
      <w:r w:rsidR="00FF72B2" w:rsidRPr="00E86550">
        <w:rPr>
          <w:color w:val="000000"/>
        </w:rPr>
        <w:t xml:space="preserve">The person is </w:t>
      </w:r>
      <w:bookmarkEnd w:id="40"/>
      <w:r w:rsidR="00FF72B2" w:rsidRPr="00E86550">
        <w:rPr>
          <w:color w:val="000000"/>
        </w:rPr>
        <w:t>taken to be a diagnosed person under this instrument.</w:t>
      </w:r>
    </w:p>
    <w:p w14:paraId="237766A3" w14:textId="1B8DFC4D" w:rsidR="009C1952" w:rsidRPr="00E86550" w:rsidRDefault="006F1590" w:rsidP="006F1590">
      <w:pPr>
        <w:pStyle w:val="AH5Sec"/>
        <w:rPr>
          <w:color w:val="000000"/>
        </w:rPr>
      </w:pPr>
      <w:bookmarkStart w:id="42" w:name="_Toc114570470"/>
      <w:r w:rsidRPr="00390800">
        <w:rPr>
          <w:rStyle w:val="CharSectNo"/>
        </w:rPr>
        <w:t>24</w:t>
      </w:r>
      <w:r w:rsidRPr="00E86550">
        <w:rPr>
          <w:color w:val="000000"/>
        </w:rPr>
        <w:tab/>
      </w:r>
      <w:r w:rsidR="00996680" w:rsidRPr="00E86550">
        <w:rPr>
          <w:color w:val="000000"/>
        </w:rPr>
        <w:t>Household contact under repealed instrument</w:t>
      </w:r>
      <w:bookmarkEnd w:id="42"/>
    </w:p>
    <w:p w14:paraId="5858AF1A" w14:textId="0EC5A59A" w:rsidR="00276919" w:rsidRPr="00E86550" w:rsidRDefault="00FA29D1" w:rsidP="00FA29D1">
      <w:pPr>
        <w:pStyle w:val="Amain"/>
        <w:rPr>
          <w:color w:val="000000"/>
        </w:rPr>
      </w:pPr>
      <w:r>
        <w:rPr>
          <w:color w:val="000000"/>
        </w:rPr>
        <w:tab/>
      </w:r>
      <w:r w:rsidR="006F1590" w:rsidRPr="00E86550">
        <w:rPr>
          <w:color w:val="000000"/>
        </w:rPr>
        <w:t>(1)</w:t>
      </w:r>
      <w:r w:rsidR="006F1590" w:rsidRPr="00E86550">
        <w:rPr>
          <w:color w:val="000000"/>
        </w:rPr>
        <w:tab/>
      </w:r>
      <w:r w:rsidR="009C1952" w:rsidRPr="00FA29D1">
        <w:t>This</w:t>
      </w:r>
      <w:r w:rsidR="009C1952" w:rsidRPr="00E86550">
        <w:rPr>
          <w:color w:val="000000"/>
        </w:rPr>
        <w:t xml:space="preserve"> section applies </w:t>
      </w:r>
      <w:r w:rsidR="00C52AAE" w:rsidRPr="00E86550">
        <w:rPr>
          <w:color w:val="000000"/>
        </w:rPr>
        <w:t xml:space="preserve">to a person </w:t>
      </w:r>
      <w:r w:rsidR="009C1952" w:rsidRPr="00E86550">
        <w:rPr>
          <w:color w:val="000000"/>
        </w:rPr>
        <w:t>if</w:t>
      </w:r>
      <w:r w:rsidR="00425CDB" w:rsidRPr="00E86550">
        <w:rPr>
          <w:color w:val="000000"/>
        </w:rPr>
        <w:t>, immediately before the commencement of this instrument</w:t>
      </w:r>
      <w:r w:rsidR="00276919" w:rsidRPr="00E86550">
        <w:rPr>
          <w:color w:val="000000"/>
        </w:rPr>
        <w:t>—</w:t>
      </w:r>
    </w:p>
    <w:p w14:paraId="34C9D47D" w14:textId="56DC29AB" w:rsidR="009C1952" w:rsidRPr="00E86550" w:rsidRDefault="006D6AA3" w:rsidP="006D6AA3">
      <w:pPr>
        <w:pStyle w:val="Apara"/>
        <w:rPr>
          <w:color w:val="000000"/>
        </w:rPr>
      </w:pPr>
      <w:r>
        <w:rPr>
          <w:color w:val="000000"/>
        </w:rPr>
        <w:tab/>
      </w:r>
      <w:r w:rsidR="006F1590" w:rsidRPr="00E86550">
        <w:rPr>
          <w:color w:val="000000"/>
        </w:rPr>
        <w:t>(a)</w:t>
      </w:r>
      <w:r w:rsidR="006F1590" w:rsidRPr="00E86550">
        <w:rPr>
          <w:color w:val="000000"/>
        </w:rPr>
        <w:tab/>
      </w:r>
      <w:r w:rsidR="00425CDB" w:rsidRPr="00E86550">
        <w:rPr>
          <w:color w:val="000000"/>
        </w:rPr>
        <w:t>the person was a household contact</w:t>
      </w:r>
      <w:r w:rsidR="00312BA2" w:rsidRPr="00E86550">
        <w:rPr>
          <w:color w:val="000000"/>
        </w:rPr>
        <w:t xml:space="preserve"> </w:t>
      </w:r>
      <w:r w:rsidR="00425CDB" w:rsidRPr="00E86550">
        <w:rPr>
          <w:color w:val="000000"/>
        </w:rPr>
        <w:t>under the repealed instrument</w:t>
      </w:r>
      <w:r w:rsidR="00276919" w:rsidRPr="00E86550">
        <w:rPr>
          <w:color w:val="000000"/>
        </w:rPr>
        <w:t>; and</w:t>
      </w:r>
    </w:p>
    <w:p w14:paraId="34EC05D8" w14:textId="5583DC66" w:rsidR="00A72CD7" w:rsidRPr="00E86550" w:rsidRDefault="006D6AA3" w:rsidP="006D6AA3">
      <w:pPr>
        <w:pStyle w:val="Apara"/>
        <w:rPr>
          <w:color w:val="000000"/>
        </w:rPr>
      </w:pPr>
      <w:r>
        <w:rPr>
          <w:color w:val="000000"/>
        </w:rPr>
        <w:tab/>
      </w:r>
      <w:r w:rsidR="006F1590" w:rsidRPr="00E86550">
        <w:rPr>
          <w:color w:val="000000"/>
        </w:rPr>
        <w:t>(b)</w:t>
      </w:r>
      <w:r w:rsidR="006F1590" w:rsidRPr="00E86550">
        <w:rPr>
          <w:color w:val="000000"/>
        </w:rPr>
        <w:tab/>
      </w:r>
      <w:r w:rsidR="00A72CD7" w:rsidRPr="00E86550">
        <w:rPr>
          <w:color w:val="000000"/>
        </w:rPr>
        <w:t xml:space="preserve">the </w:t>
      </w:r>
      <w:r w:rsidR="00F32B6D" w:rsidRPr="00E86550">
        <w:rPr>
          <w:color w:val="000000"/>
        </w:rPr>
        <w:t xml:space="preserve">person’s </w:t>
      </w:r>
      <w:r w:rsidR="00A72CD7" w:rsidRPr="00E86550">
        <w:rPr>
          <w:color w:val="000000"/>
        </w:rPr>
        <w:t>period of quarantine</w:t>
      </w:r>
      <w:r w:rsidR="00F32B6D" w:rsidRPr="00E86550">
        <w:rPr>
          <w:color w:val="000000"/>
        </w:rPr>
        <w:t xml:space="preserve"> had</w:t>
      </w:r>
      <w:r w:rsidR="00A72CD7" w:rsidRPr="00E86550">
        <w:rPr>
          <w:color w:val="000000"/>
        </w:rPr>
        <w:t xml:space="preserve"> not ended.</w:t>
      </w:r>
    </w:p>
    <w:p w14:paraId="6475753B" w14:textId="417FE8D6" w:rsidR="009C1952" w:rsidRPr="00E86550" w:rsidRDefault="00FA29D1" w:rsidP="00FA29D1">
      <w:pPr>
        <w:pStyle w:val="Amain"/>
        <w:rPr>
          <w:color w:val="000000"/>
        </w:rPr>
      </w:pPr>
      <w:r>
        <w:rPr>
          <w:color w:val="000000"/>
        </w:rPr>
        <w:tab/>
      </w:r>
      <w:r w:rsidR="006F1590" w:rsidRPr="00E86550">
        <w:rPr>
          <w:color w:val="000000"/>
        </w:rPr>
        <w:t>(2)</w:t>
      </w:r>
      <w:r w:rsidR="006F1590" w:rsidRPr="00E86550">
        <w:rPr>
          <w:color w:val="000000"/>
        </w:rPr>
        <w:tab/>
      </w:r>
      <w:r w:rsidR="009C1952" w:rsidRPr="00E86550">
        <w:rPr>
          <w:color w:val="000000"/>
        </w:rPr>
        <w:t xml:space="preserve">The person is taken to be a </w:t>
      </w:r>
      <w:r w:rsidR="00996680" w:rsidRPr="00E86550">
        <w:rPr>
          <w:color w:val="000000"/>
        </w:rPr>
        <w:t xml:space="preserve">household contact </w:t>
      </w:r>
      <w:r w:rsidR="009C1952" w:rsidRPr="00E86550">
        <w:rPr>
          <w:color w:val="000000"/>
        </w:rPr>
        <w:t>under this instrument.</w:t>
      </w:r>
    </w:p>
    <w:p w14:paraId="79E680DD" w14:textId="1CBA39A2" w:rsidR="00F32B6D" w:rsidRPr="00E86550" w:rsidRDefault="00FA29D1" w:rsidP="00FA29D1">
      <w:pPr>
        <w:pStyle w:val="Amain"/>
        <w:rPr>
          <w:color w:val="000000"/>
        </w:rPr>
      </w:pPr>
      <w:r>
        <w:rPr>
          <w:color w:val="000000"/>
        </w:rPr>
        <w:tab/>
      </w:r>
      <w:r w:rsidR="006F1590" w:rsidRPr="00E86550">
        <w:rPr>
          <w:color w:val="000000"/>
        </w:rPr>
        <w:t>(3)</w:t>
      </w:r>
      <w:r w:rsidR="006F1590" w:rsidRPr="00E86550">
        <w:rPr>
          <w:color w:val="000000"/>
        </w:rPr>
        <w:tab/>
      </w:r>
      <w:r w:rsidR="00F32B6D" w:rsidRPr="00E86550">
        <w:rPr>
          <w:color w:val="000000"/>
        </w:rPr>
        <w:t>In this section:</w:t>
      </w:r>
    </w:p>
    <w:p w14:paraId="78696D42" w14:textId="668A0C9D" w:rsidR="00E566FF" w:rsidRPr="00E86550" w:rsidRDefault="00E566FF" w:rsidP="006F1590">
      <w:pPr>
        <w:pStyle w:val="aDef"/>
        <w:rPr>
          <w:color w:val="000000"/>
        </w:rPr>
      </w:pPr>
      <w:r w:rsidRPr="00E86550">
        <w:rPr>
          <w:b/>
          <w:i/>
          <w:color w:val="000000"/>
        </w:rPr>
        <w:t>period of quarantine</w:t>
      </w:r>
      <w:r w:rsidRPr="00E86550">
        <w:rPr>
          <w:bCs/>
          <w:iCs/>
          <w:color w:val="000000"/>
        </w:rPr>
        <w:t xml:space="preserve">, for a </w:t>
      </w:r>
      <w:r w:rsidR="00BA4A02" w:rsidRPr="00E86550">
        <w:rPr>
          <w:bCs/>
          <w:iCs/>
          <w:color w:val="000000"/>
        </w:rPr>
        <w:t>person</w:t>
      </w:r>
      <w:r w:rsidRPr="00E86550">
        <w:rPr>
          <w:bCs/>
          <w:iCs/>
          <w:color w:val="000000"/>
        </w:rPr>
        <w:t>, means the period of quarantine that</w:t>
      </w:r>
      <w:r w:rsidR="00BA4A02" w:rsidRPr="00E86550">
        <w:rPr>
          <w:bCs/>
          <w:iCs/>
          <w:color w:val="000000"/>
        </w:rPr>
        <w:t xml:space="preserve"> the household contact</w:t>
      </w:r>
      <w:r w:rsidRPr="00E86550">
        <w:rPr>
          <w:bCs/>
          <w:iCs/>
          <w:color w:val="000000"/>
        </w:rPr>
        <w:t>—</w:t>
      </w:r>
    </w:p>
    <w:p w14:paraId="38113242" w14:textId="20ED8FEA" w:rsidR="00F32B6D" w:rsidRPr="00E86550" w:rsidRDefault="00B476FD" w:rsidP="00B476FD">
      <w:pPr>
        <w:pStyle w:val="aDefpara"/>
        <w:rPr>
          <w:color w:val="000000"/>
        </w:rPr>
      </w:pPr>
      <w:r>
        <w:rPr>
          <w:color w:val="000000"/>
        </w:rPr>
        <w:tab/>
      </w:r>
      <w:r w:rsidR="006F1590" w:rsidRPr="00E86550">
        <w:rPr>
          <w:color w:val="000000"/>
        </w:rPr>
        <w:t>(a)</w:t>
      </w:r>
      <w:r w:rsidR="006F1590" w:rsidRPr="00E86550">
        <w:rPr>
          <w:color w:val="000000"/>
        </w:rPr>
        <w:tab/>
      </w:r>
      <w:r w:rsidR="00E566FF" w:rsidRPr="00E86550">
        <w:rPr>
          <w:bCs/>
          <w:iCs/>
          <w:color w:val="000000"/>
        </w:rPr>
        <w:t>was required to undertake under the repealed instrument</w:t>
      </w:r>
      <w:r w:rsidR="00BA4A02" w:rsidRPr="00E86550">
        <w:rPr>
          <w:bCs/>
          <w:iCs/>
          <w:color w:val="000000"/>
        </w:rPr>
        <w:t xml:space="preserve"> as a household contact</w:t>
      </w:r>
      <w:r w:rsidR="00E566FF" w:rsidRPr="00E86550">
        <w:rPr>
          <w:bCs/>
          <w:iCs/>
          <w:color w:val="000000"/>
        </w:rPr>
        <w:t>;</w:t>
      </w:r>
      <w:r w:rsidR="00BA4A02" w:rsidRPr="00E86550">
        <w:rPr>
          <w:bCs/>
          <w:iCs/>
          <w:color w:val="000000"/>
        </w:rPr>
        <w:t xml:space="preserve"> or</w:t>
      </w:r>
    </w:p>
    <w:p w14:paraId="5CE63CFB" w14:textId="51E84317" w:rsidR="00BA4A02" w:rsidRPr="00E86550" w:rsidRDefault="00B476FD" w:rsidP="00B476FD">
      <w:pPr>
        <w:pStyle w:val="aDefpara"/>
        <w:rPr>
          <w:color w:val="000000"/>
        </w:rPr>
      </w:pPr>
      <w:r>
        <w:rPr>
          <w:color w:val="000000"/>
        </w:rPr>
        <w:tab/>
      </w:r>
      <w:r w:rsidR="006F1590" w:rsidRPr="00E86550">
        <w:rPr>
          <w:color w:val="000000"/>
        </w:rPr>
        <w:t>(b)</w:t>
      </w:r>
      <w:r w:rsidR="006F1590" w:rsidRPr="00E86550">
        <w:rPr>
          <w:color w:val="000000"/>
        </w:rPr>
        <w:tab/>
      </w:r>
      <w:r w:rsidR="00BA4A02" w:rsidRPr="00E86550">
        <w:rPr>
          <w:bCs/>
          <w:iCs/>
          <w:color w:val="000000"/>
        </w:rPr>
        <w:t>would have been required to undertake under the repealed instrument as a household contact if the person was not exempt from the requirement under the repealed instrument.</w:t>
      </w:r>
    </w:p>
    <w:p w14:paraId="047734E4" w14:textId="77777777" w:rsidR="006F1590" w:rsidRDefault="006F1590" w:rsidP="006F1590">
      <w:pPr>
        <w:pStyle w:val="02Text"/>
        <w:sectPr w:rsidR="006F1590" w:rsidSect="0090255D">
          <w:headerReference w:type="even" r:id="rId16"/>
          <w:headerReference w:type="default" r:id="rId17"/>
          <w:footerReference w:type="even" r:id="rId18"/>
          <w:footerReference w:type="default" r:id="rId19"/>
          <w:footerReference w:type="first" r:id="rId20"/>
          <w:pgSz w:w="11907" w:h="16839" w:code="9"/>
          <w:pgMar w:top="3880" w:right="1900" w:bottom="3100" w:left="2300" w:header="2280" w:footer="1760" w:gutter="0"/>
          <w:pgNumType w:start="1"/>
          <w:cols w:space="720"/>
          <w:docGrid w:linePitch="326"/>
        </w:sectPr>
      </w:pPr>
    </w:p>
    <w:p w14:paraId="3B7009D0" w14:textId="3F6403B3" w:rsidR="007A5F7E" w:rsidRPr="00E86550" w:rsidRDefault="007A5F7E" w:rsidP="007A5F7E">
      <w:pPr>
        <w:pStyle w:val="PageBreak"/>
        <w:rPr>
          <w:color w:val="000000"/>
        </w:rPr>
      </w:pPr>
      <w:r w:rsidRPr="00E86550">
        <w:rPr>
          <w:color w:val="000000"/>
        </w:rPr>
        <w:br w:type="page"/>
      </w:r>
    </w:p>
    <w:p w14:paraId="60B7D2ED" w14:textId="17C19BE4" w:rsidR="00673167" w:rsidRPr="00E86550" w:rsidRDefault="007A5F7E" w:rsidP="007A5F7E">
      <w:pPr>
        <w:pStyle w:val="Dict-Heading"/>
        <w:rPr>
          <w:color w:val="000000"/>
        </w:rPr>
      </w:pPr>
      <w:bookmarkStart w:id="43" w:name="_Toc114570471"/>
      <w:r w:rsidRPr="00E86550">
        <w:rPr>
          <w:color w:val="000000"/>
        </w:rPr>
        <w:lastRenderedPageBreak/>
        <w:t>Dictionary</w:t>
      </w:r>
      <w:bookmarkEnd w:id="43"/>
    </w:p>
    <w:p w14:paraId="2335E6BD" w14:textId="343A1644" w:rsidR="00673167" w:rsidRPr="00E86550" w:rsidRDefault="00673167" w:rsidP="00045287">
      <w:pPr>
        <w:pStyle w:val="ref"/>
        <w:rPr>
          <w:color w:val="000000"/>
        </w:rPr>
      </w:pPr>
      <w:r w:rsidRPr="00E86550">
        <w:rPr>
          <w:color w:val="000000"/>
        </w:rPr>
        <w:t xml:space="preserve">(see s </w:t>
      </w:r>
      <w:r w:rsidR="00DB3B3C" w:rsidRPr="00E86550">
        <w:rPr>
          <w:color w:val="000000"/>
        </w:rPr>
        <w:t>3</w:t>
      </w:r>
      <w:r w:rsidRPr="00E86550">
        <w:rPr>
          <w:color w:val="000000"/>
        </w:rPr>
        <w:t>)</w:t>
      </w:r>
    </w:p>
    <w:p w14:paraId="4F6B2DE4" w14:textId="1452F1BE" w:rsidR="00DB3B3C" w:rsidRPr="00E86550" w:rsidRDefault="00DB3B3C">
      <w:pPr>
        <w:pStyle w:val="aNote"/>
        <w:rPr>
          <w:color w:val="000000"/>
        </w:rPr>
      </w:pPr>
      <w:bookmarkStart w:id="44" w:name="_Hlk104217810"/>
      <w:r w:rsidRPr="00E86550">
        <w:rPr>
          <w:i/>
          <w:color w:val="000000"/>
        </w:rPr>
        <w:t>Note 1</w:t>
      </w:r>
      <w:r w:rsidRPr="00E86550">
        <w:rPr>
          <w:i/>
          <w:color w:val="000000"/>
        </w:rPr>
        <w:tab/>
      </w:r>
      <w:r w:rsidRPr="00E86550">
        <w:rPr>
          <w:color w:val="000000"/>
        </w:rPr>
        <w:t>The Legislation Act contains definitions relevant to this instrument. For</w:t>
      </w:r>
      <w:r w:rsidR="009A13D3">
        <w:rPr>
          <w:color w:val="000000"/>
        </w:rPr>
        <w:t> </w:t>
      </w:r>
      <w:r w:rsidRPr="00E86550">
        <w:rPr>
          <w:color w:val="000000"/>
        </w:rPr>
        <w:t>example:</w:t>
      </w:r>
    </w:p>
    <w:p w14:paraId="7C0CC230" w14:textId="49894F7E" w:rsidR="00DB3B3C" w:rsidRPr="00E86550" w:rsidRDefault="006F1590" w:rsidP="006F1590">
      <w:pPr>
        <w:pStyle w:val="aNoteBulletss"/>
        <w:tabs>
          <w:tab w:val="left" w:pos="2300"/>
        </w:tabs>
        <w:rPr>
          <w:color w:val="000000"/>
        </w:rPr>
      </w:pPr>
      <w:r w:rsidRPr="00E86550">
        <w:rPr>
          <w:rFonts w:ascii="Symbol" w:hAnsi="Symbol"/>
          <w:color w:val="000000"/>
        </w:rPr>
        <w:t></w:t>
      </w:r>
      <w:r w:rsidRPr="00E86550">
        <w:rPr>
          <w:rFonts w:ascii="Symbol" w:hAnsi="Symbol"/>
          <w:color w:val="000000"/>
        </w:rPr>
        <w:tab/>
      </w:r>
      <w:r w:rsidR="00DD599D" w:rsidRPr="00E86550">
        <w:rPr>
          <w:color w:val="000000"/>
        </w:rPr>
        <w:t>correctional centre</w:t>
      </w:r>
    </w:p>
    <w:p w14:paraId="1B0973EA" w14:textId="55200C6B" w:rsidR="00DD599D" w:rsidRPr="00E86550" w:rsidRDefault="006F1590" w:rsidP="006F1590">
      <w:pPr>
        <w:pStyle w:val="aNoteBulletss"/>
        <w:tabs>
          <w:tab w:val="left" w:pos="2300"/>
        </w:tabs>
        <w:rPr>
          <w:color w:val="000000"/>
        </w:rPr>
      </w:pPr>
      <w:r w:rsidRPr="00E86550">
        <w:rPr>
          <w:rFonts w:ascii="Symbol" w:hAnsi="Symbol"/>
          <w:color w:val="000000"/>
        </w:rPr>
        <w:t></w:t>
      </w:r>
      <w:r w:rsidRPr="00E86550">
        <w:rPr>
          <w:rFonts w:ascii="Symbol" w:hAnsi="Symbol"/>
          <w:color w:val="000000"/>
        </w:rPr>
        <w:tab/>
      </w:r>
      <w:r w:rsidR="00DD599D" w:rsidRPr="00E86550">
        <w:rPr>
          <w:color w:val="000000"/>
        </w:rPr>
        <w:t>detention place</w:t>
      </w:r>
    </w:p>
    <w:p w14:paraId="7AACCC52" w14:textId="54AB9280" w:rsidR="00DD599D" w:rsidRPr="00E86550" w:rsidRDefault="006F1590" w:rsidP="006F1590">
      <w:pPr>
        <w:pStyle w:val="aNoteBulletss"/>
        <w:tabs>
          <w:tab w:val="left" w:pos="2300"/>
        </w:tabs>
        <w:rPr>
          <w:color w:val="000000"/>
        </w:rPr>
      </w:pPr>
      <w:r w:rsidRPr="00E86550">
        <w:rPr>
          <w:rFonts w:ascii="Symbol" w:hAnsi="Symbol"/>
          <w:color w:val="000000"/>
        </w:rPr>
        <w:t></w:t>
      </w:r>
      <w:r w:rsidRPr="00E86550">
        <w:rPr>
          <w:rFonts w:ascii="Symbol" w:hAnsi="Symbol"/>
          <w:color w:val="000000"/>
        </w:rPr>
        <w:tab/>
      </w:r>
      <w:r w:rsidR="00DD599D" w:rsidRPr="00E86550">
        <w:rPr>
          <w:color w:val="000000"/>
        </w:rPr>
        <w:t>medical practitioner.</w:t>
      </w:r>
    </w:p>
    <w:p w14:paraId="02551044" w14:textId="65CED193" w:rsidR="00DB3B3C" w:rsidRPr="00E86550" w:rsidRDefault="00DB3B3C">
      <w:pPr>
        <w:pStyle w:val="aNote"/>
        <w:rPr>
          <w:iCs/>
          <w:color w:val="000000"/>
        </w:rPr>
      </w:pPr>
      <w:r w:rsidRPr="00E86550">
        <w:rPr>
          <w:i/>
          <w:color w:val="000000"/>
        </w:rPr>
        <w:t>Note 2</w:t>
      </w:r>
      <w:r w:rsidRPr="00E86550">
        <w:rPr>
          <w:i/>
          <w:color w:val="000000"/>
        </w:rPr>
        <w:tab/>
      </w:r>
      <w:r w:rsidRPr="00E86550">
        <w:rPr>
          <w:iCs/>
          <w:color w:val="000000"/>
        </w:rPr>
        <w:t xml:space="preserve">Terms used in this instrument have the same meaning that they have in the </w:t>
      </w:r>
      <w:r w:rsidRPr="00E86550">
        <w:rPr>
          <w:i/>
          <w:color w:val="000000"/>
        </w:rPr>
        <w:t>Public Health Act 1997</w:t>
      </w:r>
      <w:r w:rsidRPr="00E86550">
        <w:rPr>
          <w:iCs/>
          <w:color w:val="000000"/>
        </w:rPr>
        <w:t>.</w:t>
      </w:r>
      <w:bookmarkEnd w:id="44"/>
    </w:p>
    <w:p w14:paraId="0F676C34" w14:textId="0C11FCB9" w:rsidR="00B4347F" w:rsidRPr="00E86550" w:rsidRDefault="007C7DEC" w:rsidP="00DD599D">
      <w:pPr>
        <w:pStyle w:val="aDef"/>
        <w:rPr>
          <w:b/>
          <w:bCs/>
          <w:i/>
          <w:iCs/>
          <w:color w:val="000000"/>
        </w:rPr>
      </w:pPr>
      <w:r w:rsidRPr="00E86550">
        <w:rPr>
          <w:b/>
          <w:bCs/>
          <w:i/>
          <w:iCs/>
          <w:color w:val="000000"/>
        </w:rPr>
        <w:t>ACT COVID-19 Care@Home</w:t>
      </w:r>
      <w:r w:rsidR="00580A1F" w:rsidRPr="00E86550">
        <w:rPr>
          <w:b/>
          <w:bCs/>
          <w:color w:val="000000"/>
        </w:rPr>
        <w:t xml:space="preserve"> </w:t>
      </w:r>
      <w:r w:rsidR="00580A1F" w:rsidRPr="00E86550">
        <w:rPr>
          <w:b/>
          <w:bCs/>
          <w:i/>
          <w:iCs/>
          <w:color w:val="000000"/>
        </w:rPr>
        <w:t>team member</w:t>
      </w:r>
      <w:r w:rsidR="00580A1F" w:rsidRPr="00E86550">
        <w:rPr>
          <w:color w:val="000000"/>
        </w:rPr>
        <w:t xml:space="preserve"> means a person who works for the ACT COVID-19 Care@Home program, operated by the Canberra Health Service.</w:t>
      </w:r>
    </w:p>
    <w:p w14:paraId="49F2DB61" w14:textId="77777777" w:rsidR="00DA3ABE" w:rsidRPr="00E86550" w:rsidRDefault="00DA3ABE" w:rsidP="006F1590">
      <w:pPr>
        <w:pStyle w:val="aDef"/>
        <w:rPr>
          <w:color w:val="000000"/>
        </w:rPr>
      </w:pPr>
      <w:r w:rsidRPr="00E86550">
        <w:rPr>
          <w:b/>
          <w:i/>
          <w:color w:val="000000"/>
        </w:rPr>
        <w:t xml:space="preserve">childcare facility </w:t>
      </w:r>
      <w:r w:rsidRPr="00E86550">
        <w:rPr>
          <w:bCs/>
          <w:iCs/>
          <w:color w:val="000000"/>
        </w:rPr>
        <w:t>means—</w:t>
      </w:r>
    </w:p>
    <w:p w14:paraId="04D6E86A" w14:textId="306C9DA3" w:rsidR="00DA3ABE" w:rsidRPr="00E86550" w:rsidRDefault="00B476FD" w:rsidP="00B476FD">
      <w:pPr>
        <w:pStyle w:val="aDefpara"/>
        <w:rPr>
          <w:color w:val="000000"/>
        </w:rPr>
      </w:pPr>
      <w:r>
        <w:rPr>
          <w:color w:val="000000"/>
        </w:rPr>
        <w:tab/>
      </w:r>
      <w:r w:rsidR="006F1590" w:rsidRPr="00E86550">
        <w:rPr>
          <w:color w:val="000000"/>
        </w:rPr>
        <w:t>(a)</w:t>
      </w:r>
      <w:r w:rsidR="006F1590" w:rsidRPr="00E86550">
        <w:rPr>
          <w:color w:val="000000"/>
        </w:rPr>
        <w:tab/>
      </w:r>
      <w:r w:rsidR="00DA3ABE" w:rsidRPr="00E86550">
        <w:rPr>
          <w:bCs/>
          <w:color w:val="000000"/>
        </w:rPr>
        <w:t xml:space="preserve">a childcare centre within the meaning of </w:t>
      </w:r>
      <w:r w:rsidR="00DA3ABE" w:rsidRPr="00E86550">
        <w:rPr>
          <w:color w:val="000000"/>
        </w:rPr>
        <w:t xml:space="preserve">the </w:t>
      </w:r>
      <w:r w:rsidR="00DA3ABE" w:rsidRPr="00E86550">
        <w:rPr>
          <w:i/>
          <w:iCs/>
          <w:color w:val="000000"/>
        </w:rPr>
        <w:t>Children and Young People Act 2008</w:t>
      </w:r>
      <w:r w:rsidR="00DA3ABE" w:rsidRPr="00E86550">
        <w:rPr>
          <w:color w:val="000000"/>
        </w:rPr>
        <w:t>, section 733; or</w:t>
      </w:r>
    </w:p>
    <w:p w14:paraId="4A76C866" w14:textId="107D427E" w:rsidR="00DA3ABE" w:rsidRPr="00E86550" w:rsidRDefault="00B476FD" w:rsidP="00B476FD">
      <w:pPr>
        <w:pStyle w:val="aDefpara"/>
        <w:rPr>
          <w:color w:val="000000"/>
        </w:rPr>
      </w:pPr>
      <w:r>
        <w:rPr>
          <w:color w:val="000000"/>
        </w:rPr>
        <w:tab/>
      </w:r>
      <w:r w:rsidR="006F1590" w:rsidRPr="00E86550">
        <w:rPr>
          <w:color w:val="000000"/>
        </w:rPr>
        <w:t>(b)</w:t>
      </w:r>
      <w:r w:rsidR="006F1590" w:rsidRPr="00E86550">
        <w:rPr>
          <w:color w:val="000000"/>
        </w:rPr>
        <w:tab/>
      </w:r>
      <w:r w:rsidR="00DA3ABE" w:rsidRPr="00E86550">
        <w:rPr>
          <w:color w:val="000000"/>
        </w:rPr>
        <w:t xml:space="preserve">a family day care scheme, within the meaning of the </w:t>
      </w:r>
      <w:r w:rsidR="00DA3ABE" w:rsidRPr="00E86550">
        <w:rPr>
          <w:i/>
          <w:iCs/>
          <w:color w:val="000000"/>
        </w:rPr>
        <w:t>Children and Young People Act 2008</w:t>
      </w:r>
      <w:r w:rsidR="00DA3ABE" w:rsidRPr="00E86550">
        <w:rPr>
          <w:color w:val="000000"/>
        </w:rPr>
        <w:t>, section 734, operated from residential premises.</w:t>
      </w:r>
    </w:p>
    <w:p w14:paraId="2A7AA00B" w14:textId="6123D9F8" w:rsidR="00310BCA" w:rsidRPr="00E86550" w:rsidRDefault="00310BCA" w:rsidP="006F1590">
      <w:pPr>
        <w:pStyle w:val="aDef"/>
        <w:rPr>
          <w:color w:val="000000"/>
        </w:rPr>
      </w:pPr>
      <w:r w:rsidRPr="00E86550">
        <w:rPr>
          <w:b/>
          <w:i/>
          <w:color w:val="000000"/>
        </w:rPr>
        <w:t>clear</w:t>
      </w:r>
      <w:r w:rsidR="00716376" w:rsidRPr="00E86550">
        <w:rPr>
          <w:b/>
          <w:i/>
          <w:color w:val="000000"/>
        </w:rPr>
        <w:t>ed</w:t>
      </w:r>
      <w:r w:rsidRPr="00E86550">
        <w:rPr>
          <w:bCs/>
          <w:iCs/>
          <w:color w:val="000000"/>
        </w:rPr>
        <w:t xml:space="preserve">, </w:t>
      </w:r>
      <w:r w:rsidR="004510DB" w:rsidRPr="00E86550">
        <w:rPr>
          <w:bCs/>
          <w:iCs/>
          <w:color w:val="000000"/>
        </w:rPr>
        <w:t>from</w:t>
      </w:r>
      <w:r w:rsidRPr="00E86550">
        <w:rPr>
          <w:bCs/>
          <w:iCs/>
          <w:color w:val="000000"/>
        </w:rPr>
        <w:t xml:space="preserve"> isolation, means </w:t>
      </w:r>
      <w:r w:rsidR="00716376" w:rsidRPr="00E86550">
        <w:rPr>
          <w:bCs/>
          <w:iCs/>
          <w:color w:val="000000"/>
        </w:rPr>
        <w:t>cleared from isolation</w:t>
      </w:r>
      <w:r w:rsidRPr="00E86550">
        <w:rPr>
          <w:bCs/>
          <w:iCs/>
          <w:color w:val="000000"/>
        </w:rPr>
        <w:t xml:space="preserve"> under section</w:t>
      </w:r>
      <w:r w:rsidR="00716376" w:rsidRPr="00E86550">
        <w:rPr>
          <w:bCs/>
          <w:iCs/>
          <w:color w:val="000000"/>
        </w:rPr>
        <w:t> </w:t>
      </w:r>
      <w:r w:rsidR="00DB12FE" w:rsidRPr="00E86550">
        <w:rPr>
          <w:bCs/>
          <w:iCs/>
          <w:color w:val="000000"/>
        </w:rPr>
        <w:t>10</w:t>
      </w:r>
      <w:r w:rsidRPr="00E86550">
        <w:rPr>
          <w:bCs/>
          <w:iCs/>
          <w:color w:val="000000"/>
        </w:rPr>
        <w:t>.</w:t>
      </w:r>
      <w:r w:rsidRPr="00E86550">
        <w:rPr>
          <w:color w:val="000000"/>
        </w:rPr>
        <w:t xml:space="preserve"> </w:t>
      </w:r>
    </w:p>
    <w:p w14:paraId="59DBF507" w14:textId="4BB0EDCE" w:rsidR="003D0645" w:rsidRPr="00E86550" w:rsidRDefault="003D0645" w:rsidP="006F1590">
      <w:pPr>
        <w:pStyle w:val="aDef"/>
        <w:rPr>
          <w:color w:val="000000"/>
        </w:rPr>
      </w:pPr>
      <w:bookmarkStart w:id="45" w:name="_Hlk114562956"/>
      <w:bookmarkStart w:id="46" w:name="_Hlk114052629"/>
      <w:r w:rsidRPr="00E86550">
        <w:rPr>
          <w:b/>
          <w:i/>
          <w:color w:val="000000"/>
        </w:rPr>
        <w:t>COVID-19 symptom</w:t>
      </w:r>
      <w:r w:rsidR="00D17EB9" w:rsidRPr="00E86550">
        <w:rPr>
          <w:bCs/>
          <w:iCs/>
          <w:color w:val="000000"/>
        </w:rPr>
        <w:t xml:space="preserve"> </w:t>
      </w:r>
      <w:r w:rsidR="008D697C" w:rsidRPr="00E86550">
        <w:rPr>
          <w:bCs/>
          <w:iCs/>
        </w:rPr>
        <w:t>means</w:t>
      </w:r>
      <w:r w:rsidRPr="00E86550">
        <w:t xml:space="preserve"> </w:t>
      </w:r>
      <w:r w:rsidR="008D697C" w:rsidRPr="00E86550">
        <w:t>a symptom associated with COVID-19</w:t>
      </w:r>
      <w:r w:rsidR="00FE382A" w:rsidRPr="00E86550">
        <w:t>, including</w:t>
      </w:r>
      <w:r w:rsidR="008D697C" w:rsidRPr="00E86550">
        <w:t xml:space="preserve"> </w:t>
      </w:r>
      <w:r w:rsidR="005900CE" w:rsidRPr="00E86550">
        <w:t xml:space="preserve">a new or acute onset of </w:t>
      </w:r>
      <w:r w:rsidRPr="00E86550">
        <w:t>an</w:t>
      </w:r>
      <w:r w:rsidR="00A06537" w:rsidRPr="00E86550">
        <w:t>y</w:t>
      </w:r>
      <w:r w:rsidRPr="00E86550">
        <w:t xml:space="preserve"> of the following:</w:t>
      </w:r>
    </w:p>
    <w:p w14:paraId="6653E85B" w14:textId="6FF7CCEB" w:rsidR="003D0645" w:rsidRPr="00E86550" w:rsidRDefault="00B476FD" w:rsidP="00B476FD">
      <w:pPr>
        <w:pStyle w:val="aDefpara"/>
        <w:rPr>
          <w:lang w:eastAsia="en-AU"/>
        </w:rPr>
      </w:pPr>
      <w:r>
        <w:rPr>
          <w:lang w:eastAsia="en-AU"/>
        </w:rPr>
        <w:tab/>
      </w:r>
      <w:r w:rsidR="006F1590" w:rsidRPr="00E86550">
        <w:rPr>
          <w:lang w:eastAsia="en-AU"/>
        </w:rPr>
        <w:t>(a)</w:t>
      </w:r>
      <w:r w:rsidR="006F1590" w:rsidRPr="00E86550">
        <w:rPr>
          <w:lang w:eastAsia="en-AU"/>
        </w:rPr>
        <w:tab/>
      </w:r>
      <w:r w:rsidR="003D0645" w:rsidRPr="00E86550">
        <w:rPr>
          <w:lang w:eastAsia="en-AU"/>
        </w:rPr>
        <w:t>fever or chills;</w:t>
      </w:r>
    </w:p>
    <w:p w14:paraId="3C05CA98" w14:textId="6E55E324" w:rsidR="003D0645" w:rsidRPr="00E86550" w:rsidRDefault="00B476FD" w:rsidP="00B476FD">
      <w:pPr>
        <w:pStyle w:val="aDefpara"/>
        <w:rPr>
          <w:lang w:eastAsia="en-AU"/>
        </w:rPr>
      </w:pPr>
      <w:r>
        <w:rPr>
          <w:lang w:eastAsia="en-AU"/>
        </w:rPr>
        <w:tab/>
      </w:r>
      <w:r w:rsidR="006F1590" w:rsidRPr="00E86550">
        <w:rPr>
          <w:lang w:eastAsia="en-AU"/>
        </w:rPr>
        <w:t>(b)</w:t>
      </w:r>
      <w:r w:rsidR="006F1590" w:rsidRPr="00E86550">
        <w:rPr>
          <w:lang w:eastAsia="en-AU"/>
        </w:rPr>
        <w:tab/>
      </w:r>
      <w:r w:rsidR="003D0645" w:rsidRPr="00E86550">
        <w:rPr>
          <w:lang w:eastAsia="en-AU"/>
        </w:rPr>
        <w:t>cough;</w:t>
      </w:r>
    </w:p>
    <w:p w14:paraId="4539F366" w14:textId="09C1E409" w:rsidR="003D0645" w:rsidRPr="00E86550" w:rsidRDefault="00B476FD" w:rsidP="00B476FD">
      <w:pPr>
        <w:pStyle w:val="aDefpara"/>
        <w:rPr>
          <w:lang w:eastAsia="en-AU"/>
        </w:rPr>
      </w:pPr>
      <w:r>
        <w:rPr>
          <w:lang w:eastAsia="en-AU"/>
        </w:rPr>
        <w:tab/>
      </w:r>
      <w:r w:rsidR="006F1590" w:rsidRPr="00E86550">
        <w:rPr>
          <w:lang w:eastAsia="en-AU"/>
        </w:rPr>
        <w:t>(c)</w:t>
      </w:r>
      <w:r w:rsidR="006F1590" w:rsidRPr="00E86550">
        <w:rPr>
          <w:lang w:eastAsia="en-AU"/>
        </w:rPr>
        <w:tab/>
      </w:r>
      <w:r w:rsidR="003D0645" w:rsidRPr="00E86550">
        <w:rPr>
          <w:lang w:eastAsia="en-AU"/>
        </w:rPr>
        <w:t>sore throat;</w:t>
      </w:r>
    </w:p>
    <w:p w14:paraId="5B3B6326" w14:textId="7339C184" w:rsidR="003D0645" w:rsidRPr="00E86550" w:rsidRDefault="00B476FD" w:rsidP="00B476FD">
      <w:pPr>
        <w:pStyle w:val="aDefpara"/>
        <w:rPr>
          <w:lang w:eastAsia="en-AU"/>
        </w:rPr>
      </w:pPr>
      <w:r>
        <w:rPr>
          <w:lang w:eastAsia="en-AU"/>
        </w:rPr>
        <w:tab/>
      </w:r>
      <w:r w:rsidR="006F1590" w:rsidRPr="00E86550">
        <w:rPr>
          <w:lang w:eastAsia="en-AU"/>
        </w:rPr>
        <w:t>(d)</w:t>
      </w:r>
      <w:r w:rsidR="006F1590" w:rsidRPr="00E86550">
        <w:rPr>
          <w:lang w:eastAsia="en-AU"/>
        </w:rPr>
        <w:tab/>
      </w:r>
      <w:r w:rsidR="003D0645" w:rsidRPr="00E86550">
        <w:rPr>
          <w:lang w:eastAsia="en-AU"/>
        </w:rPr>
        <w:t>shortness of breath or difficulty breathing;</w:t>
      </w:r>
    </w:p>
    <w:p w14:paraId="10579381" w14:textId="1A4F6747" w:rsidR="003D0645" w:rsidRPr="00E86550" w:rsidRDefault="00B476FD" w:rsidP="00B476FD">
      <w:pPr>
        <w:pStyle w:val="aDefpara"/>
        <w:rPr>
          <w:lang w:eastAsia="en-AU"/>
        </w:rPr>
      </w:pPr>
      <w:r>
        <w:rPr>
          <w:lang w:eastAsia="en-AU"/>
        </w:rPr>
        <w:tab/>
      </w:r>
      <w:r w:rsidR="006F1590" w:rsidRPr="00E86550">
        <w:rPr>
          <w:lang w:eastAsia="en-AU"/>
        </w:rPr>
        <w:t>(e)</w:t>
      </w:r>
      <w:r w:rsidR="006F1590" w:rsidRPr="00E86550">
        <w:rPr>
          <w:lang w:eastAsia="en-AU"/>
        </w:rPr>
        <w:tab/>
      </w:r>
      <w:r w:rsidR="003D0645" w:rsidRPr="00E86550">
        <w:rPr>
          <w:lang w:eastAsia="en-AU"/>
        </w:rPr>
        <w:t>loss of smell or taste;</w:t>
      </w:r>
    </w:p>
    <w:p w14:paraId="7B250A2B" w14:textId="23915AA6" w:rsidR="003D0645" w:rsidRPr="00E86550" w:rsidRDefault="00B476FD" w:rsidP="00B476FD">
      <w:pPr>
        <w:pStyle w:val="aDefpara"/>
        <w:rPr>
          <w:lang w:eastAsia="en-AU"/>
        </w:rPr>
      </w:pPr>
      <w:r>
        <w:rPr>
          <w:lang w:eastAsia="en-AU"/>
        </w:rPr>
        <w:tab/>
      </w:r>
      <w:r w:rsidR="006F1590" w:rsidRPr="00E86550">
        <w:rPr>
          <w:lang w:eastAsia="en-AU"/>
        </w:rPr>
        <w:t>(f)</w:t>
      </w:r>
      <w:r w:rsidR="006F1590" w:rsidRPr="00E86550">
        <w:rPr>
          <w:lang w:eastAsia="en-AU"/>
        </w:rPr>
        <w:tab/>
      </w:r>
      <w:r w:rsidR="003D0645" w:rsidRPr="00E86550">
        <w:rPr>
          <w:lang w:eastAsia="en-AU"/>
        </w:rPr>
        <w:t>runny or blocked nose</w:t>
      </w:r>
      <w:r w:rsidR="00D17EB9" w:rsidRPr="00E86550">
        <w:rPr>
          <w:lang w:eastAsia="en-AU"/>
        </w:rPr>
        <w:t>.</w:t>
      </w:r>
    </w:p>
    <w:p w14:paraId="0A97BD4C" w14:textId="1057434C" w:rsidR="00637622" w:rsidRPr="00E86550" w:rsidRDefault="00637622" w:rsidP="00637622">
      <w:pPr>
        <w:pStyle w:val="aExamHdgss"/>
      </w:pPr>
      <w:r w:rsidRPr="00E86550">
        <w:lastRenderedPageBreak/>
        <w:t>Examples—new or acute onset</w:t>
      </w:r>
    </w:p>
    <w:p w14:paraId="68C3605E" w14:textId="43B632B4" w:rsidR="00E96EA1" w:rsidRPr="00E86550" w:rsidRDefault="00637622" w:rsidP="00637622">
      <w:pPr>
        <w:pStyle w:val="aExamINumss"/>
        <w:rPr>
          <w:sz w:val="22"/>
        </w:rPr>
      </w:pPr>
      <w:r w:rsidRPr="00E86550">
        <w:t>1</w:t>
      </w:r>
      <w:r w:rsidRPr="00E86550">
        <w:tab/>
        <w:t>A p</w:t>
      </w:r>
      <w:r w:rsidR="0033638C" w:rsidRPr="00E86550">
        <w:t>erson suffers from hay fever regularly but has not had any hay fever symptoms recently. Th</w:t>
      </w:r>
      <w:r w:rsidR="00E96EA1" w:rsidRPr="00E86550">
        <w:t>e</w:t>
      </w:r>
      <w:r w:rsidR="0033638C" w:rsidRPr="00E86550">
        <w:t xml:space="preserve"> person is living with someone who is diagnosed with COVID-19 </w:t>
      </w:r>
      <w:r w:rsidR="00E86550">
        <w:t>and is therefore</w:t>
      </w:r>
      <w:r w:rsidR="0033638C" w:rsidRPr="00E86550">
        <w:t xml:space="preserve"> a household contact. The person develops </w:t>
      </w:r>
      <w:r w:rsidR="00B71D2B" w:rsidRPr="00E86550">
        <w:t xml:space="preserve">a runny nose. It is a COVID-19 symptom even though it may also be consistent with </w:t>
      </w:r>
      <w:r w:rsidR="00E96EA1" w:rsidRPr="00E86550">
        <w:t>hay fever.</w:t>
      </w:r>
    </w:p>
    <w:p w14:paraId="502EE9F3" w14:textId="12AAA9BB" w:rsidR="00637622" w:rsidRPr="00E86550" w:rsidRDefault="00637622" w:rsidP="00637622">
      <w:pPr>
        <w:pStyle w:val="aExamINumss"/>
      </w:pPr>
      <w:r w:rsidRPr="00E86550">
        <w:t>2</w:t>
      </w:r>
      <w:r w:rsidRPr="00E86550">
        <w:tab/>
        <w:t xml:space="preserve">A person has had a longstanding cough (chronic cough). The person is living with someone who is diagnosed with COVID-19 </w:t>
      </w:r>
      <w:r w:rsidR="00E86550">
        <w:t>and is therefore</w:t>
      </w:r>
      <w:r w:rsidRPr="00E86550">
        <w:t xml:space="preserve"> a household contact. The person notices that the nature of their cough changes. The cough is a COVID-1</w:t>
      </w:r>
      <w:r w:rsidR="00E86550">
        <w:t>9</w:t>
      </w:r>
      <w:r w:rsidRPr="00E86550">
        <w:t xml:space="preserve"> symptom</w:t>
      </w:r>
      <w:r w:rsidR="00E86550">
        <w:t>.</w:t>
      </w:r>
    </w:p>
    <w:bookmarkEnd w:id="45"/>
    <w:bookmarkEnd w:id="46"/>
    <w:p w14:paraId="37202F0D" w14:textId="1A3FF6DA" w:rsidR="00B25D3C" w:rsidRPr="00E86550" w:rsidRDefault="0036378D" w:rsidP="006F1590">
      <w:pPr>
        <w:pStyle w:val="aDef"/>
        <w:rPr>
          <w:color w:val="000000"/>
        </w:rPr>
      </w:pPr>
      <w:r w:rsidRPr="00E86550">
        <w:rPr>
          <w:b/>
          <w:i/>
          <w:color w:val="000000"/>
        </w:rPr>
        <w:t>COVID-19 test</w:t>
      </w:r>
      <w:r w:rsidRPr="00E86550">
        <w:rPr>
          <w:bCs/>
          <w:iCs/>
          <w:color w:val="000000"/>
        </w:rPr>
        <w:t xml:space="preserve"> means a PCR test or a rapid antigen test.</w:t>
      </w:r>
    </w:p>
    <w:p w14:paraId="3C731EC8" w14:textId="3702CBD6" w:rsidR="009A5D0C" w:rsidRPr="00E86550" w:rsidRDefault="00DD599D" w:rsidP="006F1590">
      <w:pPr>
        <w:pStyle w:val="aDef"/>
        <w:rPr>
          <w:color w:val="000000"/>
        </w:rPr>
      </w:pPr>
      <w:r w:rsidRPr="00E86550">
        <w:rPr>
          <w:b/>
          <w:i/>
          <w:color w:val="000000"/>
        </w:rPr>
        <w:t>designated premises</w:t>
      </w:r>
      <w:r w:rsidR="008538C2" w:rsidRPr="00E86550">
        <w:rPr>
          <w:color w:val="000000"/>
        </w:rPr>
        <w:t>, for a person, means the person’s residence or another place suitable for the person to live in.</w:t>
      </w:r>
    </w:p>
    <w:p w14:paraId="277EF831" w14:textId="7565E63D" w:rsidR="00866918" w:rsidRPr="00E86550" w:rsidRDefault="00866918" w:rsidP="006F1590">
      <w:pPr>
        <w:pStyle w:val="aDef"/>
        <w:rPr>
          <w:color w:val="000000"/>
        </w:rPr>
      </w:pPr>
      <w:r w:rsidRPr="00E86550">
        <w:rPr>
          <w:b/>
          <w:i/>
          <w:color w:val="000000"/>
        </w:rPr>
        <w:t>diagnosed person</w:t>
      </w:r>
      <w:r w:rsidRPr="00E86550">
        <w:rPr>
          <w:bCs/>
          <w:iCs/>
          <w:color w:val="000000"/>
        </w:rPr>
        <w:t xml:space="preserve">—see section </w:t>
      </w:r>
      <w:r w:rsidR="00DB12FE" w:rsidRPr="00E86550">
        <w:rPr>
          <w:bCs/>
          <w:iCs/>
          <w:color w:val="000000"/>
        </w:rPr>
        <w:t>8</w:t>
      </w:r>
      <w:r w:rsidR="00122830">
        <w:rPr>
          <w:bCs/>
          <w:iCs/>
          <w:color w:val="000000"/>
        </w:rPr>
        <w:t xml:space="preserve"> (2)</w:t>
      </w:r>
      <w:r w:rsidRPr="00E86550">
        <w:rPr>
          <w:bCs/>
          <w:iCs/>
          <w:color w:val="000000"/>
        </w:rPr>
        <w:t>.</w:t>
      </w:r>
    </w:p>
    <w:p w14:paraId="3E087994" w14:textId="3E41CC07" w:rsidR="0031091C" w:rsidRPr="00E86550" w:rsidRDefault="0031091C" w:rsidP="006F1590">
      <w:pPr>
        <w:pStyle w:val="aDef"/>
        <w:rPr>
          <w:color w:val="000000"/>
        </w:rPr>
      </w:pPr>
      <w:r w:rsidRPr="00E86550">
        <w:rPr>
          <w:b/>
          <w:i/>
          <w:color w:val="000000"/>
        </w:rPr>
        <w:t>essential support</w:t>
      </w:r>
      <w:r w:rsidR="009C43E5" w:rsidRPr="00E86550">
        <w:rPr>
          <w:bCs/>
          <w:iCs/>
          <w:color w:val="000000"/>
        </w:rPr>
        <w:t>, for a person,</w:t>
      </w:r>
      <w:r w:rsidRPr="00E86550">
        <w:rPr>
          <w:color w:val="000000"/>
        </w:rPr>
        <w:t xml:space="preserve"> means support </w:t>
      </w:r>
      <w:r w:rsidR="009C43E5" w:rsidRPr="00E86550">
        <w:rPr>
          <w:color w:val="000000"/>
        </w:rPr>
        <w:t xml:space="preserve">or assistance </w:t>
      </w:r>
      <w:r w:rsidRPr="00E86550">
        <w:rPr>
          <w:color w:val="000000"/>
        </w:rPr>
        <w:t>that</w:t>
      </w:r>
      <w:r w:rsidR="009C43E5" w:rsidRPr="00E86550">
        <w:rPr>
          <w:color w:val="000000"/>
        </w:rPr>
        <w:t xml:space="preserve"> would likely result in the person </w:t>
      </w:r>
      <w:r w:rsidRPr="00E86550">
        <w:rPr>
          <w:color w:val="000000"/>
        </w:rPr>
        <w:t>experienc</w:t>
      </w:r>
      <w:r w:rsidR="009C43E5" w:rsidRPr="00E86550">
        <w:rPr>
          <w:color w:val="000000"/>
        </w:rPr>
        <w:t>ing</w:t>
      </w:r>
      <w:r w:rsidRPr="00E86550">
        <w:rPr>
          <w:color w:val="000000"/>
        </w:rPr>
        <w:t xml:space="preserve"> a deterioration in </w:t>
      </w:r>
      <w:r w:rsidR="009C43E5" w:rsidRPr="00E86550">
        <w:rPr>
          <w:color w:val="000000"/>
        </w:rPr>
        <w:t xml:space="preserve">their </w:t>
      </w:r>
      <w:r w:rsidRPr="00E86550">
        <w:rPr>
          <w:color w:val="000000"/>
        </w:rPr>
        <w:t>health or wellbeing</w:t>
      </w:r>
      <w:r w:rsidR="009C43E5" w:rsidRPr="00E86550">
        <w:rPr>
          <w:color w:val="000000"/>
        </w:rPr>
        <w:t xml:space="preserve"> if they did not receive it</w:t>
      </w:r>
      <w:r w:rsidRPr="00E86550">
        <w:rPr>
          <w:color w:val="000000"/>
        </w:rPr>
        <w:t xml:space="preserve">, </w:t>
      </w:r>
      <w:r w:rsidR="009C43E5" w:rsidRPr="00E86550">
        <w:rPr>
          <w:color w:val="000000"/>
        </w:rPr>
        <w:t xml:space="preserve">and </w:t>
      </w:r>
      <w:r w:rsidRPr="00E86550">
        <w:rPr>
          <w:color w:val="000000"/>
        </w:rPr>
        <w:t>includ</w:t>
      </w:r>
      <w:r w:rsidR="009C43E5" w:rsidRPr="00E86550">
        <w:rPr>
          <w:color w:val="000000"/>
        </w:rPr>
        <w:t>es support or</w:t>
      </w:r>
      <w:r w:rsidRPr="00E86550">
        <w:rPr>
          <w:color w:val="000000"/>
        </w:rPr>
        <w:t xml:space="preserve"> assistance with the following:</w:t>
      </w:r>
    </w:p>
    <w:p w14:paraId="662CE8F9" w14:textId="6826622E" w:rsidR="0031091C" w:rsidRPr="00E86550" w:rsidRDefault="00B476FD" w:rsidP="00B476FD">
      <w:pPr>
        <w:pStyle w:val="aDefpara"/>
        <w:rPr>
          <w:color w:val="000000"/>
        </w:rPr>
      </w:pPr>
      <w:r>
        <w:rPr>
          <w:color w:val="000000"/>
        </w:rPr>
        <w:tab/>
      </w:r>
      <w:r w:rsidR="006F1590" w:rsidRPr="00E86550">
        <w:rPr>
          <w:color w:val="000000"/>
        </w:rPr>
        <w:t>(a)</w:t>
      </w:r>
      <w:r w:rsidR="006F1590" w:rsidRPr="00E86550">
        <w:rPr>
          <w:color w:val="000000"/>
        </w:rPr>
        <w:tab/>
      </w:r>
      <w:r w:rsidR="0031091C" w:rsidRPr="00E86550">
        <w:rPr>
          <w:color w:val="000000"/>
        </w:rPr>
        <w:t>personal care;</w:t>
      </w:r>
    </w:p>
    <w:p w14:paraId="63F279DD" w14:textId="2F0B8627" w:rsidR="0031091C" w:rsidRPr="00E86550" w:rsidRDefault="00B476FD" w:rsidP="00B476FD">
      <w:pPr>
        <w:pStyle w:val="aDefpara"/>
        <w:rPr>
          <w:color w:val="000000"/>
        </w:rPr>
      </w:pPr>
      <w:r>
        <w:rPr>
          <w:color w:val="000000"/>
        </w:rPr>
        <w:tab/>
      </w:r>
      <w:r w:rsidR="006F1590" w:rsidRPr="00E86550">
        <w:rPr>
          <w:color w:val="000000"/>
        </w:rPr>
        <w:t>(b)</w:t>
      </w:r>
      <w:r w:rsidR="006F1590" w:rsidRPr="00E86550">
        <w:rPr>
          <w:color w:val="000000"/>
        </w:rPr>
        <w:tab/>
      </w:r>
      <w:r w:rsidR="0031091C" w:rsidRPr="00E86550">
        <w:rPr>
          <w:color w:val="000000"/>
        </w:rPr>
        <w:t>meal preparation;</w:t>
      </w:r>
    </w:p>
    <w:p w14:paraId="729204DF" w14:textId="5467D963" w:rsidR="00DA3ABE" w:rsidRPr="00E86550" w:rsidRDefault="00B476FD" w:rsidP="00B476FD">
      <w:pPr>
        <w:pStyle w:val="aDefpara"/>
        <w:rPr>
          <w:color w:val="000000"/>
        </w:rPr>
      </w:pPr>
      <w:r>
        <w:rPr>
          <w:color w:val="000000"/>
        </w:rPr>
        <w:tab/>
      </w:r>
      <w:r w:rsidR="006F1590" w:rsidRPr="00E86550">
        <w:rPr>
          <w:color w:val="000000"/>
        </w:rPr>
        <w:t>(c)</w:t>
      </w:r>
      <w:r w:rsidR="006F1590" w:rsidRPr="00E86550">
        <w:rPr>
          <w:color w:val="000000"/>
        </w:rPr>
        <w:tab/>
      </w:r>
      <w:r w:rsidR="0031091C" w:rsidRPr="00E86550">
        <w:rPr>
          <w:color w:val="000000"/>
        </w:rPr>
        <w:t>exercise or physiotherapy</w:t>
      </w:r>
      <w:r w:rsidR="009C43E5" w:rsidRPr="00E86550">
        <w:rPr>
          <w:color w:val="000000"/>
        </w:rPr>
        <w:t>.</w:t>
      </w:r>
    </w:p>
    <w:p w14:paraId="2B43B779" w14:textId="393FBA4B" w:rsidR="00F41E5A" w:rsidRPr="00E86550" w:rsidRDefault="00F41E5A" w:rsidP="006F1590">
      <w:pPr>
        <w:pStyle w:val="aDef"/>
        <w:rPr>
          <w:color w:val="000000"/>
        </w:rPr>
      </w:pPr>
      <w:r w:rsidRPr="00E86550">
        <w:rPr>
          <w:b/>
          <w:i/>
          <w:color w:val="000000"/>
        </w:rPr>
        <w:t>exemption period</w:t>
      </w:r>
      <w:r w:rsidRPr="00E86550">
        <w:rPr>
          <w:bCs/>
          <w:iCs/>
          <w:color w:val="000000"/>
        </w:rPr>
        <w:t>, for part 4 (Standing exemptions)—see section</w:t>
      </w:r>
      <w:r w:rsidR="00122830">
        <w:rPr>
          <w:bCs/>
          <w:iCs/>
          <w:color w:val="000000"/>
        </w:rPr>
        <w:t xml:space="preserve"> </w:t>
      </w:r>
      <w:r w:rsidRPr="00E86550">
        <w:rPr>
          <w:bCs/>
          <w:iCs/>
          <w:color w:val="000000"/>
        </w:rPr>
        <w:t>1</w:t>
      </w:r>
      <w:r w:rsidR="00DB12FE" w:rsidRPr="00E86550">
        <w:rPr>
          <w:bCs/>
          <w:iCs/>
          <w:color w:val="000000"/>
        </w:rPr>
        <w:t>6</w:t>
      </w:r>
      <w:r w:rsidRPr="00E86550">
        <w:rPr>
          <w:bCs/>
          <w:iCs/>
          <w:color w:val="000000"/>
        </w:rPr>
        <w:t>.</w:t>
      </w:r>
      <w:r w:rsidRPr="00E86550">
        <w:rPr>
          <w:color w:val="000000"/>
        </w:rPr>
        <w:t xml:space="preserve"> </w:t>
      </w:r>
    </w:p>
    <w:p w14:paraId="1A538AD7" w14:textId="363220C1" w:rsidR="00DA3ABE" w:rsidRPr="00E86550" w:rsidRDefault="00DA3ABE" w:rsidP="006F1590">
      <w:pPr>
        <w:pStyle w:val="aDef"/>
        <w:rPr>
          <w:color w:val="000000"/>
        </w:rPr>
      </w:pPr>
      <w:r w:rsidRPr="00E86550">
        <w:rPr>
          <w:b/>
          <w:i/>
          <w:color w:val="000000"/>
        </w:rPr>
        <w:t>high</w:t>
      </w:r>
      <w:r w:rsidR="008C284C" w:rsidRPr="00E86550">
        <w:rPr>
          <w:b/>
          <w:i/>
          <w:color w:val="000000"/>
        </w:rPr>
        <w:t>-</w:t>
      </w:r>
      <w:r w:rsidRPr="00E86550">
        <w:rPr>
          <w:b/>
          <w:i/>
          <w:color w:val="000000"/>
        </w:rPr>
        <w:t>risk setting</w:t>
      </w:r>
      <w:r w:rsidRPr="00E86550">
        <w:rPr>
          <w:color w:val="000000"/>
        </w:rPr>
        <w:t xml:space="preserve"> means any of the following:</w:t>
      </w:r>
    </w:p>
    <w:p w14:paraId="12021082" w14:textId="628CF38A" w:rsidR="00DA3ABE" w:rsidRPr="00E86550" w:rsidRDefault="00B476FD" w:rsidP="00B476FD">
      <w:pPr>
        <w:pStyle w:val="aDefpara"/>
        <w:rPr>
          <w:color w:val="000000"/>
        </w:rPr>
      </w:pPr>
      <w:r>
        <w:rPr>
          <w:color w:val="000000"/>
        </w:rPr>
        <w:tab/>
      </w:r>
      <w:r w:rsidR="006F1590" w:rsidRPr="00E86550">
        <w:rPr>
          <w:color w:val="000000"/>
        </w:rPr>
        <w:t>(a)</w:t>
      </w:r>
      <w:r w:rsidR="006F1590" w:rsidRPr="00E86550">
        <w:rPr>
          <w:color w:val="000000"/>
        </w:rPr>
        <w:tab/>
      </w:r>
      <w:r w:rsidR="00DA3ABE" w:rsidRPr="00E86550">
        <w:rPr>
          <w:color w:val="000000"/>
        </w:rPr>
        <w:t>a hospital;</w:t>
      </w:r>
    </w:p>
    <w:p w14:paraId="743FF9C1" w14:textId="33BC86D2" w:rsidR="00DA3ABE" w:rsidRPr="00E86550" w:rsidRDefault="00B476FD" w:rsidP="00B476FD">
      <w:pPr>
        <w:pStyle w:val="aDefpara"/>
        <w:rPr>
          <w:color w:val="000000"/>
        </w:rPr>
      </w:pPr>
      <w:r>
        <w:rPr>
          <w:color w:val="000000"/>
        </w:rPr>
        <w:tab/>
      </w:r>
      <w:r w:rsidR="006F1590" w:rsidRPr="00E86550">
        <w:rPr>
          <w:color w:val="000000"/>
        </w:rPr>
        <w:t>(b)</w:t>
      </w:r>
      <w:r w:rsidR="006F1590" w:rsidRPr="00E86550">
        <w:rPr>
          <w:color w:val="000000"/>
        </w:rPr>
        <w:tab/>
      </w:r>
      <w:r w:rsidR="00DA3ABE" w:rsidRPr="00E86550">
        <w:rPr>
          <w:color w:val="000000"/>
        </w:rPr>
        <w:t>a correctional centre</w:t>
      </w:r>
      <w:r w:rsidR="009869BD" w:rsidRPr="00E86550">
        <w:rPr>
          <w:color w:val="000000"/>
        </w:rPr>
        <w:t>,</w:t>
      </w:r>
      <w:r w:rsidR="00DA3ABE" w:rsidRPr="00E86550">
        <w:rPr>
          <w:color w:val="000000"/>
        </w:rPr>
        <w:t xml:space="preserve"> detention place</w:t>
      </w:r>
      <w:r w:rsidR="009869BD" w:rsidRPr="00E86550">
        <w:rPr>
          <w:color w:val="000000"/>
        </w:rPr>
        <w:t xml:space="preserve"> or other place of detention</w:t>
      </w:r>
      <w:r w:rsidR="00DA3ABE" w:rsidRPr="00E86550">
        <w:rPr>
          <w:color w:val="000000"/>
        </w:rPr>
        <w:t>;</w:t>
      </w:r>
    </w:p>
    <w:p w14:paraId="2782E5F1" w14:textId="743BC334" w:rsidR="00DA3ABE" w:rsidRPr="00E86550" w:rsidRDefault="00B476FD" w:rsidP="00B476FD">
      <w:pPr>
        <w:pStyle w:val="aDefpara"/>
        <w:rPr>
          <w:color w:val="000000"/>
        </w:rPr>
      </w:pPr>
      <w:r>
        <w:rPr>
          <w:color w:val="000000"/>
        </w:rPr>
        <w:tab/>
      </w:r>
      <w:r w:rsidR="006F1590" w:rsidRPr="00E86550">
        <w:rPr>
          <w:color w:val="000000"/>
        </w:rPr>
        <w:t>(c)</w:t>
      </w:r>
      <w:r w:rsidR="006F1590" w:rsidRPr="00E86550">
        <w:rPr>
          <w:color w:val="000000"/>
        </w:rPr>
        <w:tab/>
      </w:r>
      <w:r w:rsidR="00DA3ABE" w:rsidRPr="00E86550">
        <w:rPr>
          <w:color w:val="000000"/>
        </w:rPr>
        <w:t xml:space="preserve">a residential </w:t>
      </w:r>
      <w:r w:rsidR="00F2217A" w:rsidRPr="00E86550">
        <w:rPr>
          <w:color w:val="000000"/>
        </w:rPr>
        <w:t xml:space="preserve">aged </w:t>
      </w:r>
      <w:r w:rsidR="00DA3ABE" w:rsidRPr="00E86550">
        <w:rPr>
          <w:color w:val="000000"/>
        </w:rPr>
        <w:t>care facility</w:t>
      </w:r>
      <w:r w:rsidR="00F2217A" w:rsidRPr="00E86550">
        <w:rPr>
          <w:color w:val="000000"/>
        </w:rPr>
        <w:t xml:space="preserve"> or other residential care facility</w:t>
      </w:r>
      <w:r w:rsidR="00DA3ABE" w:rsidRPr="00E86550">
        <w:rPr>
          <w:color w:val="000000"/>
        </w:rPr>
        <w:t>.</w:t>
      </w:r>
    </w:p>
    <w:p w14:paraId="3714B515" w14:textId="3CA6B69E" w:rsidR="009A5D0C" w:rsidRPr="00E86550" w:rsidRDefault="009A5D0C" w:rsidP="006F1590">
      <w:pPr>
        <w:pStyle w:val="aDef"/>
        <w:rPr>
          <w:b/>
          <w:bCs/>
          <w:i/>
          <w:iCs/>
          <w:color w:val="000000"/>
        </w:rPr>
      </w:pPr>
      <w:r w:rsidRPr="00E86550">
        <w:rPr>
          <w:b/>
          <w:bCs/>
          <w:i/>
          <w:iCs/>
          <w:color w:val="000000"/>
        </w:rPr>
        <w:t>household contact</w:t>
      </w:r>
      <w:r w:rsidR="00C42F65" w:rsidRPr="00E86550">
        <w:rPr>
          <w:color w:val="000000"/>
        </w:rPr>
        <w:t>—see section 1</w:t>
      </w:r>
      <w:r w:rsidR="00DB12FE" w:rsidRPr="00E86550">
        <w:rPr>
          <w:color w:val="000000"/>
        </w:rPr>
        <w:t>3</w:t>
      </w:r>
      <w:r w:rsidR="00122830">
        <w:rPr>
          <w:color w:val="000000"/>
        </w:rPr>
        <w:t xml:space="preserve"> (2)</w:t>
      </w:r>
      <w:r w:rsidR="00C42F65" w:rsidRPr="00E86550">
        <w:rPr>
          <w:color w:val="000000"/>
        </w:rPr>
        <w:t>.</w:t>
      </w:r>
    </w:p>
    <w:p w14:paraId="19D6F6FB" w14:textId="645F8778" w:rsidR="00A301DD" w:rsidRPr="00E86550" w:rsidRDefault="0023532A" w:rsidP="006F1590">
      <w:pPr>
        <w:pStyle w:val="aDef"/>
        <w:rPr>
          <w:color w:val="000000"/>
        </w:rPr>
      </w:pPr>
      <w:r w:rsidRPr="00E86550">
        <w:rPr>
          <w:b/>
          <w:bCs/>
          <w:i/>
          <w:iCs/>
          <w:color w:val="000000"/>
        </w:rPr>
        <w:t>i</w:t>
      </w:r>
      <w:r w:rsidR="00A301DD" w:rsidRPr="00E86550">
        <w:rPr>
          <w:b/>
          <w:bCs/>
          <w:i/>
          <w:iCs/>
          <w:color w:val="000000"/>
        </w:rPr>
        <w:t>nfectious period</w:t>
      </w:r>
      <w:r w:rsidR="00A301DD" w:rsidRPr="00E86550">
        <w:rPr>
          <w:color w:val="000000"/>
        </w:rPr>
        <w:t xml:space="preserve">, of a diagnosed person, means the period of 2 days </w:t>
      </w:r>
      <w:r w:rsidR="00B25D3C" w:rsidRPr="00E86550">
        <w:rPr>
          <w:color w:val="000000"/>
        </w:rPr>
        <w:t>immediately prior to the earlier of the following:</w:t>
      </w:r>
    </w:p>
    <w:p w14:paraId="7DD1A29F" w14:textId="68327EEA" w:rsidR="00A301DD" w:rsidRPr="00E86550" w:rsidRDefault="00B476FD" w:rsidP="00B476FD">
      <w:pPr>
        <w:pStyle w:val="aDefpara"/>
        <w:rPr>
          <w:color w:val="000000"/>
        </w:rPr>
      </w:pPr>
      <w:r>
        <w:rPr>
          <w:color w:val="000000"/>
        </w:rPr>
        <w:lastRenderedPageBreak/>
        <w:tab/>
      </w:r>
      <w:r w:rsidR="006F1590" w:rsidRPr="00E86550">
        <w:rPr>
          <w:color w:val="000000"/>
        </w:rPr>
        <w:t>(a)</w:t>
      </w:r>
      <w:r w:rsidR="006F1590" w:rsidRPr="00E86550">
        <w:rPr>
          <w:color w:val="000000"/>
        </w:rPr>
        <w:tab/>
      </w:r>
      <w:r w:rsidR="00A301DD" w:rsidRPr="00E86550">
        <w:rPr>
          <w:color w:val="000000"/>
        </w:rPr>
        <w:t>when the diagnosed person first experienced COVID-19 symptoms;</w:t>
      </w:r>
    </w:p>
    <w:p w14:paraId="6E58A1E6" w14:textId="333A8CA6" w:rsidR="00A301DD" w:rsidRPr="00E86550" w:rsidRDefault="00B476FD" w:rsidP="00B476FD">
      <w:pPr>
        <w:pStyle w:val="aDefpara"/>
        <w:rPr>
          <w:color w:val="000000"/>
        </w:rPr>
      </w:pPr>
      <w:r>
        <w:rPr>
          <w:color w:val="000000"/>
        </w:rPr>
        <w:tab/>
      </w:r>
      <w:r w:rsidR="006F1590" w:rsidRPr="00E86550">
        <w:rPr>
          <w:color w:val="000000"/>
        </w:rPr>
        <w:t>(b)</w:t>
      </w:r>
      <w:r w:rsidR="006F1590" w:rsidRPr="00E86550">
        <w:rPr>
          <w:color w:val="000000"/>
        </w:rPr>
        <w:tab/>
      </w:r>
      <w:r w:rsidR="00A301DD" w:rsidRPr="00E86550">
        <w:rPr>
          <w:color w:val="000000"/>
        </w:rPr>
        <w:t>when the diagnosed person</w:t>
      </w:r>
      <w:r w:rsidR="00F05566" w:rsidRPr="00E86550">
        <w:rPr>
          <w:color w:val="000000"/>
        </w:rPr>
        <w:t xml:space="preserve"> first</w:t>
      </w:r>
      <w:r w:rsidR="00A301DD" w:rsidRPr="00E86550">
        <w:rPr>
          <w:color w:val="000000"/>
        </w:rPr>
        <w:t xml:space="preserve"> tested positive for COVID-19</w:t>
      </w:r>
      <w:r w:rsidR="00C42F65" w:rsidRPr="00E86550">
        <w:rPr>
          <w:color w:val="000000"/>
        </w:rPr>
        <w:t>.</w:t>
      </w:r>
    </w:p>
    <w:p w14:paraId="7DE2A182" w14:textId="04D77D3A" w:rsidR="00C42F65" w:rsidRPr="00E86550" w:rsidRDefault="00C42F65" w:rsidP="006F1590">
      <w:pPr>
        <w:pStyle w:val="aDef"/>
        <w:rPr>
          <w:color w:val="000000"/>
        </w:rPr>
      </w:pPr>
      <w:r w:rsidRPr="00E86550">
        <w:rPr>
          <w:b/>
          <w:i/>
          <w:color w:val="000000"/>
        </w:rPr>
        <w:t>PCR test</w:t>
      </w:r>
      <w:r w:rsidRPr="00E86550">
        <w:rPr>
          <w:bCs/>
          <w:iCs/>
          <w:color w:val="000000"/>
        </w:rPr>
        <w:t xml:space="preserve"> means a </w:t>
      </w:r>
      <w:r w:rsidRPr="00E86550">
        <w:rPr>
          <w:color w:val="000000"/>
        </w:rPr>
        <w:t>reverse transcription polymerase chain reaction (PCR) test to diagnose COVID‑19.</w:t>
      </w:r>
    </w:p>
    <w:p w14:paraId="4A6DB096" w14:textId="40504294" w:rsidR="00F75E11" w:rsidRPr="00E86550" w:rsidRDefault="00F75E11" w:rsidP="006F1590">
      <w:pPr>
        <w:pStyle w:val="aDef"/>
        <w:rPr>
          <w:color w:val="000000"/>
        </w:rPr>
      </w:pPr>
      <w:r w:rsidRPr="00E86550">
        <w:rPr>
          <w:b/>
          <w:i/>
          <w:color w:val="000000"/>
        </w:rPr>
        <w:t>rapid antigen test</w:t>
      </w:r>
      <w:r w:rsidRPr="00E86550">
        <w:rPr>
          <w:color w:val="000000"/>
        </w:rPr>
        <w:t xml:space="preserve"> </w:t>
      </w:r>
      <w:r w:rsidR="0078736A" w:rsidRPr="00E86550">
        <w:rPr>
          <w:color w:val="000000"/>
        </w:rPr>
        <w:t xml:space="preserve">(or </w:t>
      </w:r>
      <w:r w:rsidR="0078736A" w:rsidRPr="00E86550">
        <w:rPr>
          <w:b/>
          <w:bCs/>
          <w:i/>
          <w:iCs/>
          <w:color w:val="000000"/>
        </w:rPr>
        <w:t>RAT</w:t>
      </w:r>
      <w:r w:rsidR="0078736A" w:rsidRPr="00E86550">
        <w:rPr>
          <w:color w:val="000000"/>
        </w:rPr>
        <w:t>) means a rapid antigen test approved by the Therapeutic Goods Administration, Commonwealth Department of Health, for use in Australia to detect COVID-19.</w:t>
      </w:r>
    </w:p>
    <w:p w14:paraId="453181B9" w14:textId="25AA79D0" w:rsidR="00996680" w:rsidRPr="00E86550" w:rsidRDefault="00996680" w:rsidP="006F1590">
      <w:pPr>
        <w:pStyle w:val="aDef"/>
        <w:rPr>
          <w:color w:val="000000"/>
        </w:rPr>
      </w:pPr>
      <w:r w:rsidRPr="00E9246F">
        <w:rPr>
          <w:b/>
          <w:i/>
          <w:color w:val="000000"/>
        </w:rPr>
        <w:t>repealed instrument</w:t>
      </w:r>
      <w:r w:rsidRPr="00E9246F">
        <w:rPr>
          <w:bCs/>
          <w:iCs/>
          <w:color w:val="000000"/>
        </w:rPr>
        <w:t xml:space="preserve"> means the </w:t>
      </w:r>
      <w:r w:rsidRPr="00E9246F">
        <w:rPr>
          <w:bCs/>
          <w:i/>
          <w:color w:val="000000"/>
        </w:rPr>
        <w:t xml:space="preserve">Public Health (Diagnosed People and Household Contacts) Emergency Direction 2022 (No </w:t>
      </w:r>
      <w:r w:rsidR="003F59A4">
        <w:rPr>
          <w:bCs/>
          <w:i/>
          <w:color w:val="000000"/>
        </w:rPr>
        <w:t>8</w:t>
      </w:r>
      <w:r w:rsidRPr="00E9246F">
        <w:rPr>
          <w:bCs/>
          <w:i/>
          <w:color w:val="000000"/>
        </w:rPr>
        <w:t>)</w:t>
      </w:r>
      <w:r w:rsidRPr="00E9246F">
        <w:rPr>
          <w:bCs/>
          <w:iCs/>
          <w:color w:val="000000"/>
        </w:rPr>
        <w:t xml:space="preserve"> (NI2022</w:t>
      </w:r>
      <w:r w:rsidR="00C42FAF" w:rsidRPr="00E9246F">
        <w:rPr>
          <w:bCs/>
          <w:iCs/>
          <w:color w:val="000000"/>
        </w:rPr>
        <w:t>-</w:t>
      </w:r>
      <w:r w:rsidR="003F59A4">
        <w:rPr>
          <w:bCs/>
          <w:iCs/>
          <w:color w:val="000000"/>
        </w:rPr>
        <w:t>440</w:t>
      </w:r>
      <w:r w:rsidRPr="00E9246F">
        <w:rPr>
          <w:bCs/>
          <w:iCs/>
          <w:color w:val="000000"/>
        </w:rPr>
        <w:t>)</w:t>
      </w:r>
      <w:r w:rsidR="00F41E5A" w:rsidRPr="00E9246F">
        <w:rPr>
          <w:bCs/>
          <w:iCs/>
          <w:color w:val="000000"/>
        </w:rPr>
        <w:t xml:space="preserve"> (repealed)</w:t>
      </w:r>
      <w:r w:rsidR="00C42FAF" w:rsidRPr="00E9246F">
        <w:rPr>
          <w:bCs/>
          <w:iCs/>
          <w:color w:val="000000"/>
        </w:rPr>
        <w:t>.</w:t>
      </w:r>
    </w:p>
    <w:p w14:paraId="0F44441E" w14:textId="21A5DDFE" w:rsidR="00F2217A" w:rsidRPr="00E86550" w:rsidRDefault="00F2217A" w:rsidP="006F1590">
      <w:pPr>
        <w:pStyle w:val="aDef"/>
        <w:rPr>
          <w:color w:val="000000"/>
        </w:rPr>
      </w:pPr>
      <w:bookmarkStart w:id="47" w:name="_Hlk113972073"/>
      <w:r w:rsidRPr="00E86550">
        <w:rPr>
          <w:b/>
          <w:i/>
          <w:color w:val="000000"/>
        </w:rPr>
        <w:t>residential aged care facility</w:t>
      </w:r>
      <w:r w:rsidRPr="00E86550">
        <w:rPr>
          <w:color w:val="000000"/>
        </w:rPr>
        <w:t xml:space="preserve"> </w:t>
      </w:r>
      <w:r w:rsidR="00610461" w:rsidRPr="00E86550">
        <w:rPr>
          <w:color w:val="000000"/>
        </w:rPr>
        <w:t xml:space="preserve">means </w:t>
      </w:r>
      <w:r w:rsidRPr="00E86550">
        <w:rPr>
          <w:color w:val="000000"/>
          <w:shd w:val="clear" w:color="auto" w:fill="FFFFFF"/>
        </w:rPr>
        <w:t>a residential facility that</w:t>
      </w:r>
      <w:r w:rsidR="00610DE3" w:rsidRPr="00E86550">
        <w:rPr>
          <w:color w:val="000000"/>
          <w:shd w:val="clear" w:color="auto" w:fill="FFFFFF"/>
        </w:rPr>
        <w:t xml:space="preserve"> </w:t>
      </w:r>
      <w:r w:rsidRPr="00E86550">
        <w:rPr>
          <w:rFonts w:ascii="TimesNewRomanPSMT" w:hAnsi="TimesNewRomanPSMT"/>
          <w:color w:val="000000"/>
          <w:shd w:val="clear" w:color="auto" w:fill="FFFFFF"/>
        </w:rPr>
        <w:t>provides residential care within the meaning of the</w:t>
      </w:r>
      <w:r w:rsidR="00DE5941" w:rsidRPr="00E86550">
        <w:rPr>
          <w:rFonts w:ascii="TimesNewRomanPSMT" w:hAnsi="TimesNewRomanPSMT"/>
          <w:color w:val="000000"/>
          <w:shd w:val="clear" w:color="auto" w:fill="FFFFFF"/>
        </w:rPr>
        <w:t xml:space="preserve"> </w:t>
      </w:r>
      <w:r w:rsidRPr="00E86550">
        <w:rPr>
          <w:i/>
          <w:iCs/>
          <w:color w:val="000000"/>
        </w:rPr>
        <w:t>Aged Care Act</w:t>
      </w:r>
      <w:r w:rsidR="002F3642">
        <w:rPr>
          <w:i/>
          <w:iCs/>
          <w:color w:val="000000"/>
        </w:rPr>
        <w:t> </w:t>
      </w:r>
      <w:r w:rsidRPr="00E86550">
        <w:rPr>
          <w:i/>
          <w:iCs/>
          <w:color w:val="000000"/>
        </w:rPr>
        <w:t>1997</w:t>
      </w:r>
      <w:r w:rsidR="00DE5941" w:rsidRPr="00E86550">
        <w:rPr>
          <w:i/>
          <w:iCs/>
          <w:color w:val="000000"/>
        </w:rPr>
        <w:t xml:space="preserve"> </w:t>
      </w:r>
      <w:r w:rsidRPr="00E86550">
        <w:rPr>
          <w:rFonts w:ascii="TimesNewRomanPSMT" w:hAnsi="TimesNewRomanPSMT"/>
          <w:color w:val="000000"/>
          <w:shd w:val="clear" w:color="auto" w:fill="FFFFFF"/>
        </w:rPr>
        <w:t>(Cwlth), section 41-3 to residents at the</w:t>
      </w:r>
      <w:r w:rsidR="00610DE3" w:rsidRPr="00E86550">
        <w:rPr>
          <w:rFonts w:ascii="TimesNewRomanPSMT" w:hAnsi="TimesNewRomanPSMT"/>
          <w:color w:val="000000"/>
          <w:shd w:val="clear" w:color="auto" w:fill="FFFFFF"/>
        </w:rPr>
        <w:t xml:space="preserve"> </w:t>
      </w:r>
      <w:r w:rsidRPr="00E86550">
        <w:rPr>
          <w:rFonts w:ascii="TimesNewRomanPSMT" w:hAnsi="TimesNewRomanPSMT"/>
          <w:color w:val="000000"/>
          <w:shd w:val="clear" w:color="auto" w:fill="FFFFFF"/>
        </w:rPr>
        <w:t>facility.</w:t>
      </w:r>
    </w:p>
    <w:p w14:paraId="71411650" w14:textId="34DB7E85" w:rsidR="00433813" w:rsidRPr="00E86550" w:rsidRDefault="00172E81" w:rsidP="006F1590">
      <w:pPr>
        <w:pStyle w:val="aDef"/>
        <w:rPr>
          <w:color w:val="000000"/>
        </w:rPr>
      </w:pPr>
      <w:bookmarkStart w:id="48" w:name="_Hlk113972124"/>
      <w:bookmarkEnd w:id="47"/>
      <w:r w:rsidRPr="00E86550">
        <w:rPr>
          <w:b/>
          <w:i/>
          <w:color w:val="000000"/>
        </w:rPr>
        <w:t xml:space="preserve">residential </w:t>
      </w:r>
      <w:r w:rsidR="00433813" w:rsidRPr="00E86550">
        <w:rPr>
          <w:b/>
          <w:i/>
          <w:color w:val="000000"/>
        </w:rPr>
        <w:t xml:space="preserve">care </w:t>
      </w:r>
      <w:r w:rsidRPr="00E86550">
        <w:rPr>
          <w:b/>
          <w:i/>
          <w:color w:val="000000"/>
        </w:rPr>
        <w:t>facility</w:t>
      </w:r>
      <w:r w:rsidRPr="00E86550">
        <w:rPr>
          <w:color w:val="000000"/>
        </w:rPr>
        <w:t xml:space="preserve"> </w:t>
      </w:r>
      <w:r w:rsidRPr="00E86550">
        <w:rPr>
          <w:color w:val="000000"/>
          <w:shd w:val="clear" w:color="auto" w:fill="FFFFFF"/>
        </w:rPr>
        <w:t>means</w:t>
      </w:r>
      <w:r w:rsidR="00407AAD" w:rsidRPr="00E86550">
        <w:rPr>
          <w:color w:val="000000"/>
          <w:shd w:val="clear" w:color="auto" w:fill="FFFFFF"/>
        </w:rPr>
        <w:t xml:space="preserve"> </w:t>
      </w:r>
      <w:r w:rsidR="00407AAD" w:rsidRPr="00E86550">
        <w:rPr>
          <w:color w:val="000000"/>
        </w:rPr>
        <w:t xml:space="preserve">a </w:t>
      </w:r>
      <w:r w:rsidR="008761B3" w:rsidRPr="00E86550">
        <w:rPr>
          <w:color w:val="000000"/>
        </w:rPr>
        <w:t>residential accommodation facilit</w:t>
      </w:r>
      <w:r w:rsidR="001F1AE2" w:rsidRPr="00E86550">
        <w:rPr>
          <w:color w:val="000000"/>
        </w:rPr>
        <w:t>y</w:t>
      </w:r>
      <w:r w:rsidR="008761B3" w:rsidRPr="00E86550">
        <w:rPr>
          <w:color w:val="000000"/>
        </w:rPr>
        <w:t xml:space="preserve"> </w:t>
      </w:r>
      <w:r w:rsidR="00407AAD" w:rsidRPr="00E86550">
        <w:rPr>
          <w:color w:val="000000"/>
        </w:rPr>
        <w:t>for</w:t>
      </w:r>
      <w:r w:rsidR="008761B3" w:rsidRPr="00E86550">
        <w:rPr>
          <w:color w:val="000000"/>
        </w:rPr>
        <w:t xml:space="preserve"> people who require frequent</w:t>
      </w:r>
      <w:r w:rsidR="001F1AE2" w:rsidRPr="00E86550">
        <w:rPr>
          <w:color w:val="000000"/>
        </w:rPr>
        <w:t xml:space="preserve"> and</w:t>
      </w:r>
      <w:r w:rsidR="008761B3" w:rsidRPr="00E86550">
        <w:rPr>
          <w:color w:val="000000"/>
        </w:rPr>
        <w:t xml:space="preserve"> close personal care</w:t>
      </w:r>
      <w:r w:rsidR="00407AAD" w:rsidRPr="00E86550">
        <w:rPr>
          <w:color w:val="000000"/>
        </w:rPr>
        <w:t xml:space="preserve">, and are vulnerable to </w:t>
      </w:r>
      <w:r w:rsidR="009032B0" w:rsidRPr="00E86550">
        <w:rPr>
          <w:color w:val="000000"/>
        </w:rPr>
        <w:t>severe disease</w:t>
      </w:r>
      <w:r w:rsidR="00433813" w:rsidRPr="00E86550">
        <w:rPr>
          <w:color w:val="000000"/>
        </w:rPr>
        <w:t>.</w:t>
      </w:r>
    </w:p>
    <w:bookmarkEnd w:id="48"/>
    <w:p w14:paraId="020EDAD3" w14:textId="77777777" w:rsidR="006F1590" w:rsidRDefault="006F1590" w:rsidP="006F1590">
      <w:pPr>
        <w:pStyle w:val="04Dictionary"/>
        <w:sectPr w:rsidR="006F1590">
          <w:headerReference w:type="even" r:id="rId21"/>
          <w:headerReference w:type="default" r:id="rId22"/>
          <w:footerReference w:type="even" r:id="rId23"/>
          <w:footerReference w:type="default" r:id="rId24"/>
          <w:type w:val="continuous"/>
          <w:pgSz w:w="11907" w:h="16839" w:code="9"/>
          <w:pgMar w:top="3000" w:right="1900" w:bottom="2500" w:left="2300" w:header="2480" w:footer="2100" w:gutter="0"/>
          <w:cols w:space="720"/>
          <w:docGrid w:linePitch="254"/>
        </w:sectPr>
      </w:pPr>
    </w:p>
    <w:p w14:paraId="15CC9537" w14:textId="77777777" w:rsidR="00D56B7C" w:rsidRPr="00E86550" w:rsidRDefault="00D56B7C" w:rsidP="000B0384">
      <w:pPr>
        <w:rPr>
          <w:color w:val="000000"/>
        </w:rPr>
      </w:pPr>
    </w:p>
    <w:sectPr w:rsidR="00D56B7C" w:rsidRPr="00E86550" w:rsidSect="000B0384">
      <w:headerReference w:type="even" r:id="rId25"/>
      <w:footerReference w:type="even" r:id="rId26"/>
      <w:type w:val="continuous"/>
      <w:pgSz w:w="11907" w:h="16839" w:code="9"/>
      <w:pgMar w:top="1440" w:right="1899" w:bottom="1440" w:left="2302"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AAA5" w14:textId="77777777" w:rsidR="000F7747" w:rsidRDefault="000F7747">
      <w:r>
        <w:separator/>
      </w:r>
    </w:p>
  </w:endnote>
  <w:endnote w:type="continuationSeparator" w:id="0">
    <w:p w14:paraId="132D0ABE" w14:textId="77777777" w:rsidR="000F7747" w:rsidRDefault="000F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4E18" w14:textId="679FFC7F" w:rsidR="006F1590" w:rsidRDefault="006F1590">
    <w:pPr>
      <w:pStyle w:val="Status"/>
    </w:pPr>
    <w:r>
      <w:fldChar w:fldCharType="begin"/>
    </w:r>
    <w:r>
      <w:instrText xml:space="preserve"> DOCPROPERTY "Status" </w:instrText>
    </w:r>
    <w:r>
      <w:fldChar w:fldCharType="separate"/>
    </w:r>
    <w:r w:rsidR="00911375">
      <w:rPr>
        <w:b/>
        <w:bCs/>
        <w:lang w:val="en-US"/>
      </w:rPr>
      <w:t>Error! Unknown document property name.</w:t>
    </w:r>
    <w:r>
      <w:fldChar w:fldCharType="end"/>
    </w:r>
  </w:p>
  <w:p w14:paraId="7FA68DD1" w14:textId="339B8A88" w:rsidR="00D93FAA" w:rsidRPr="00D93FAA" w:rsidRDefault="00D93FAA" w:rsidP="00D93FAA">
    <w:pPr>
      <w:pStyle w:val="Status"/>
      <w:rPr>
        <w:rFonts w:cs="Arial"/>
      </w:rPr>
    </w:pPr>
    <w:r w:rsidRPr="00D93FAA">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DBF3" w14:textId="77777777" w:rsidR="006F1590" w:rsidRDefault="006F15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590" w14:paraId="57FE14F0" w14:textId="77777777">
      <w:tc>
        <w:tcPr>
          <w:tcW w:w="847" w:type="pct"/>
        </w:tcPr>
        <w:p w14:paraId="3018C6AE" w14:textId="77777777" w:rsidR="006F1590" w:rsidRDefault="006F159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18ACD0A" w14:textId="06182489" w:rsidR="006F1590" w:rsidRDefault="0029159A">
          <w:pPr>
            <w:pStyle w:val="Footer"/>
            <w:jc w:val="center"/>
          </w:pPr>
          <w:fldSimple w:instr=" REF Citation *\charformat ">
            <w:r w:rsidR="00911375" w:rsidRPr="00E86550">
              <w:t xml:space="preserve">Public Health (Chief Health Officer) COVID-19 Management Direction and Exemption 2022 (No </w:t>
            </w:r>
            <w:r w:rsidR="00911375">
              <w:t>1</w:t>
            </w:r>
            <w:r w:rsidR="00911375" w:rsidRPr="00E86550">
              <w:t>)</w:t>
            </w:r>
          </w:fldSimple>
        </w:p>
        <w:p w14:paraId="04E8CB95" w14:textId="77777777" w:rsidR="006F1590" w:rsidRDefault="006F1590">
          <w:pPr>
            <w:pStyle w:val="FooterInfoCentre"/>
          </w:pPr>
        </w:p>
      </w:tc>
      <w:tc>
        <w:tcPr>
          <w:tcW w:w="1061" w:type="pct"/>
        </w:tcPr>
        <w:p w14:paraId="71D6C986" w14:textId="77777777" w:rsidR="006F1590" w:rsidRDefault="006F1590">
          <w:pPr>
            <w:pStyle w:val="Footer"/>
            <w:jc w:val="right"/>
          </w:pPr>
        </w:p>
      </w:tc>
    </w:tr>
  </w:tbl>
  <w:p w14:paraId="49760D62" w14:textId="126A7C66" w:rsidR="006F1590" w:rsidRPr="0029159A" w:rsidRDefault="0029159A" w:rsidP="0029159A">
    <w:pPr>
      <w:pStyle w:val="Status"/>
      <w:rPr>
        <w:rFonts w:cs="Arial"/>
      </w:rPr>
    </w:pPr>
    <w:r w:rsidRPr="0029159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0986" w14:textId="77777777" w:rsidR="006F1590" w:rsidRDefault="006F15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590" w14:paraId="0B5E29D4" w14:textId="77777777">
      <w:tc>
        <w:tcPr>
          <w:tcW w:w="1061" w:type="pct"/>
        </w:tcPr>
        <w:p w14:paraId="5E46280E" w14:textId="77777777" w:rsidR="006F1590" w:rsidRDefault="006F1590">
          <w:pPr>
            <w:pStyle w:val="Footer"/>
          </w:pPr>
        </w:p>
      </w:tc>
      <w:tc>
        <w:tcPr>
          <w:tcW w:w="3092" w:type="pct"/>
        </w:tcPr>
        <w:p w14:paraId="447B7AC6" w14:textId="512787F1" w:rsidR="006F1590" w:rsidRDefault="0029159A">
          <w:pPr>
            <w:pStyle w:val="Footer"/>
            <w:jc w:val="center"/>
          </w:pPr>
          <w:fldSimple w:instr=" REF Citation *\charformat ">
            <w:r w:rsidR="00911375" w:rsidRPr="00E86550">
              <w:t xml:space="preserve">Public Health (Chief Health Officer) COVID-19 Management Direction and Exemption 2022 (No </w:t>
            </w:r>
            <w:r w:rsidR="00911375">
              <w:t>1</w:t>
            </w:r>
            <w:r w:rsidR="00911375" w:rsidRPr="00E86550">
              <w:t>)</w:t>
            </w:r>
          </w:fldSimple>
        </w:p>
        <w:p w14:paraId="5021E807" w14:textId="77777777" w:rsidR="006F1590" w:rsidRDefault="006F1590">
          <w:pPr>
            <w:pStyle w:val="FooterInfoCentre"/>
          </w:pPr>
        </w:p>
      </w:tc>
      <w:tc>
        <w:tcPr>
          <w:tcW w:w="847" w:type="pct"/>
        </w:tcPr>
        <w:p w14:paraId="3FCF362D" w14:textId="77777777" w:rsidR="006F1590" w:rsidRDefault="006F159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6775673" w14:textId="01B4DC0C" w:rsidR="006F1590" w:rsidRPr="0029159A" w:rsidRDefault="0029159A" w:rsidP="0029159A">
    <w:pPr>
      <w:pStyle w:val="Status"/>
      <w:rPr>
        <w:rFonts w:cs="Arial"/>
      </w:rPr>
    </w:pPr>
    <w:r w:rsidRPr="0029159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32B8" w14:textId="77777777" w:rsidR="00461C5D" w:rsidRDefault="00461C5D">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461C5D" w:rsidRPr="00E06D02" w14:paraId="3D956778" w14:textId="77777777">
      <w:trPr>
        <w:jc w:val="center"/>
      </w:trPr>
      <w:tc>
        <w:tcPr>
          <w:tcW w:w="847" w:type="pct"/>
        </w:tcPr>
        <w:p w14:paraId="4E439D80" w14:textId="77777777" w:rsidR="00461C5D" w:rsidRPr="00567644" w:rsidRDefault="00461C5D"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12FE1D7B" w14:textId="7D79E33C" w:rsidR="00461C5D" w:rsidRPr="00BF31E6" w:rsidRDefault="00461C5D"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911375" w:rsidRPr="00911375">
            <w:rPr>
              <w:lang w:val="en-US"/>
            </w:rPr>
            <w:t>Public Health (Chief</w:t>
          </w:r>
          <w:r w:rsidR="00911375" w:rsidRPr="00E86550">
            <w:t xml:space="preserve"> Health Officer) COVID-19 Management Direction and Exemption 2022 (No </w:t>
          </w:r>
          <w:r w:rsidR="00911375">
            <w:t>1</w:t>
          </w:r>
          <w:r w:rsidR="00911375" w:rsidRPr="00E86550">
            <w:t>)</w:t>
          </w:r>
          <w:r>
            <w:rPr>
              <w:b/>
              <w:bCs/>
              <w:lang w:val="en-US"/>
            </w:rPr>
            <w:fldChar w:fldCharType="end"/>
          </w:r>
        </w:p>
      </w:tc>
      <w:tc>
        <w:tcPr>
          <w:tcW w:w="847" w:type="pct"/>
        </w:tcPr>
        <w:p w14:paraId="39BDB354" w14:textId="1583C1AE" w:rsidR="00461C5D" w:rsidRPr="00E06D02" w:rsidRDefault="00461C5D"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911375">
            <w:rPr>
              <w:rFonts w:ascii="Times New Roman" w:hAnsi="Times New Roman"/>
              <w:caps/>
              <w:sz w:val="24"/>
            </w:rPr>
            <w:t>SL2021-</w:t>
          </w:r>
          <w:r w:rsidRPr="00E06D02">
            <w:rPr>
              <w:rFonts w:ascii="Times New Roman" w:hAnsi="Times New Roman"/>
              <w:caps/>
              <w:sz w:val="24"/>
            </w:rPr>
            <w:fldChar w:fldCharType="end"/>
          </w:r>
        </w:p>
      </w:tc>
    </w:tr>
  </w:tbl>
  <w:p w14:paraId="27AF4B26" w14:textId="5F780CA5" w:rsidR="00461C5D" w:rsidRDefault="00461C5D">
    <w:pPr>
      <w:tabs>
        <w:tab w:val="right" w:pos="7320"/>
      </w:tabs>
      <w:rPr>
        <w:rFonts w:ascii="Arial" w:hAnsi="Arial"/>
        <w:sz w:val="18"/>
      </w:rPr>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911375">
      <w:rPr>
        <w:rFonts w:ascii="Arial" w:hAnsi="Arial"/>
        <w:sz w:val="18"/>
      </w:rPr>
      <w:t>J2022-222</w:t>
    </w:r>
    <w:r>
      <w:rPr>
        <w:rFonts w:ascii="Arial" w:hAnsi="Arial"/>
        <w:sz w:val="18"/>
      </w:rPr>
      <w:fldChar w:fldCharType="end"/>
    </w:r>
    <w:r>
      <w:rPr>
        <w:rFonts w:ascii="Arial" w:hAnsi="Arial"/>
        <w:sz w:val="18"/>
      </w:rPr>
      <w:t xml:space="preserve"> D</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911375">
      <w:rPr>
        <w:rFonts w:ascii="Arial" w:hAnsi="Arial"/>
        <w:sz w:val="18"/>
      </w:rPr>
      <w:t>D21</w:t>
    </w:r>
    <w:r>
      <w:rPr>
        <w:rFonts w:ascii="Arial" w:hAnsi="Arial"/>
        <w:sz w:val="18"/>
      </w:rPr>
      <w:fldChar w:fldCharType="end"/>
    </w:r>
  </w:p>
  <w:p w14:paraId="1B89EC30" w14:textId="1536A38A" w:rsidR="00D93FAA" w:rsidRPr="00D93FAA" w:rsidRDefault="00D93FAA" w:rsidP="00D93FAA">
    <w:pPr>
      <w:tabs>
        <w:tab w:val="right" w:pos="7320"/>
      </w:tabs>
      <w:jc w:val="center"/>
      <w:rPr>
        <w:rFonts w:ascii="Arial" w:hAnsi="Arial" w:cs="Arial"/>
        <w:sz w:val="14"/>
      </w:rPr>
    </w:pPr>
    <w:r w:rsidRPr="00D93FA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B208" w14:textId="25ED8981" w:rsidR="006F1590" w:rsidRDefault="006F1590">
    <w:pPr>
      <w:pStyle w:val="Status"/>
    </w:pPr>
    <w:r>
      <w:fldChar w:fldCharType="begin"/>
    </w:r>
    <w:r>
      <w:instrText xml:space="preserve"> DOCPROPERTY "Status" </w:instrText>
    </w:r>
    <w:r>
      <w:fldChar w:fldCharType="separate"/>
    </w:r>
    <w:r w:rsidR="00911375">
      <w:rPr>
        <w:b/>
        <w:bCs/>
        <w:lang w:val="en-US"/>
      </w:rPr>
      <w:t>Error! Unknown document property name.</w:t>
    </w:r>
    <w:r>
      <w:fldChar w:fldCharType="end"/>
    </w:r>
  </w:p>
  <w:p w14:paraId="24C0D608" w14:textId="14DFC547" w:rsidR="00D93FAA" w:rsidRPr="00D93FAA" w:rsidRDefault="00D93FAA" w:rsidP="00D93FAA">
    <w:pPr>
      <w:pStyle w:val="Status"/>
      <w:rPr>
        <w:rFonts w:cs="Arial"/>
      </w:rPr>
    </w:pPr>
    <w:r w:rsidRPr="00D93FA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0BB4" w14:textId="2E63C1AB" w:rsidR="00A70AD6" w:rsidRPr="0029159A" w:rsidRDefault="0029159A" w:rsidP="0029159A">
    <w:pPr>
      <w:pStyle w:val="Footer"/>
      <w:jc w:val="center"/>
      <w:rPr>
        <w:rFonts w:cs="Arial"/>
        <w:sz w:val="14"/>
      </w:rPr>
    </w:pPr>
    <w:r w:rsidRPr="0029159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6A18" w14:textId="77777777" w:rsidR="006F1590" w:rsidRDefault="006F159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1590" w:rsidRPr="00CB3D59" w14:paraId="1B58AD2C" w14:textId="77777777">
      <w:tc>
        <w:tcPr>
          <w:tcW w:w="845" w:type="pct"/>
        </w:tcPr>
        <w:p w14:paraId="1B801DD9" w14:textId="77777777" w:rsidR="006F1590" w:rsidRPr="0097645D" w:rsidRDefault="006F1590"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D05BC84" w14:textId="65A2F826" w:rsidR="006F1590" w:rsidRPr="00783A18" w:rsidRDefault="0029159A" w:rsidP="000763CD">
          <w:pPr>
            <w:pStyle w:val="Footer"/>
            <w:spacing w:line="240" w:lineRule="auto"/>
            <w:jc w:val="center"/>
            <w:rPr>
              <w:rFonts w:ascii="Times New Roman" w:hAnsi="Times New Roman"/>
              <w:sz w:val="24"/>
              <w:szCs w:val="24"/>
            </w:rPr>
          </w:pPr>
          <w:fldSimple w:instr=" REF Citation *\charformat  \* MERGEFORMAT ">
            <w:r w:rsidR="00911375" w:rsidRPr="00E86550">
              <w:t xml:space="preserve">Public Health (Chief Health Officer) COVID-19 Management Direction and Exemption 2022 (No </w:t>
            </w:r>
            <w:r w:rsidR="00911375">
              <w:t>1</w:t>
            </w:r>
            <w:r w:rsidR="00911375" w:rsidRPr="00E86550">
              <w:t>)</w:t>
            </w:r>
          </w:fldSimple>
        </w:p>
        <w:p w14:paraId="001DCDA7" w14:textId="77777777" w:rsidR="006F1590" w:rsidRPr="00783A18" w:rsidRDefault="006F1590" w:rsidP="000763CD">
          <w:pPr>
            <w:pStyle w:val="Footer"/>
            <w:spacing w:before="0" w:line="240" w:lineRule="auto"/>
            <w:jc w:val="center"/>
            <w:rPr>
              <w:rFonts w:ascii="Times New Roman" w:hAnsi="Times New Roman"/>
              <w:sz w:val="24"/>
              <w:szCs w:val="24"/>
            </w:rPr>
          </w:pPr>
        </w:p>
      </w:tc>
      <w:tc>
        <w:tcPr>
          <w:tcW w:w="1060" w:type="pct"/>
        </w:tcPr>
        <w:p w14:paraId="12672DE7" w14:textId="77777777" w:rsidR="006F1590" w:rsidRPr="00743346" w:rsidRDefault="006F1590" w:rsidP="000763CD">
          <w:pPr>
            <w:pStyle w:val="Footer"/>
            <w:spacing w:line="240" w:lineRule="auto"/>
            <w:jc w:val="right"/>
            <w:rPr>
              <w:rFonts w:cs="Arial"/>
              <w:szCs w:val="18"/>
            </w:rPr>
          </w:pPr>
        </w:p>
      </w:tc>
    </w:tr>
  </w:tbl>
  <w:p w14:paraId="33F81FF2" w14:textId="3C958833" w:rsidR="006F1590" w:rsidRPr="0029159A" w:rsidRDefault="0029159A" w:rsidP="0029159A">
    <w:pPr>
      <w:pStyle w:val="Status"/>
      <w:rPr>
        <w:rFonts w:cs="Arial"/>
      </w:rPr>
    </w:pPr>
    <w:r w:rsidRPr="0029159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793" w14:textId="77777777" w:rsidR="006F1590" w:rsidRDefault="006F159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F1590" w:rsidRPr="00CB3D59" w14:paraId="67998E9E" w14:textId="77777777">
      <w:tc>
        <w:tcPr>
          <w:tcW w:w="1060" w:type="pct"/>
        </w:tcPr>
        <w:p w14:paraId="009FDC2A" w14:textId="7D72CAC4" w:rsidR="006F1590" w:rsidRPr="00743346" w:rsidRDefault="006F1590"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11375">
            <w:rPr>
              <w:rFonts w:cs="Arial"/>
              <w:szCs w:val="18"/>
            </w:rPr>
            <w:t>SL2021-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11375">
            <w:rPr>
              <w:rFonts w:cs="Arial"/>
              <w:b/>
              <w:bCs/>
              <w:szCs w:val="18"/>
              <w:lang w:val="en-US"/>
            </w:rPr>
            <w:t>Error! Unknown document property name.</w:t>
          </w:r>
          <w:r w:rsidRPr="00743346">
            <w:rPr>
              <w:rFonts w:cs="Arial"/>
              <w:szCs w:val="18"/>
            </w:rPr>
            <w:fldChar w:fldCharType="end"/>
          </w:r>
        </w:p>
      </w:tc>
      <w:tc>
        <w:tcPr>
          <w:tcW w:w="3094" w:type="pct"/>
        </w:tcPr>
        <w:p w14:paraId="0FCDF11B" w14:textId="6B744B00" w:rsidR="006F1590" w:rsidRPr="00783A18" w:rsidRDefault="0029159A" w:rsidP="000763CD">
          <w:pPr>
            <w:pStyle w:val="Footer"/>
            <w:spacing w:line="240" w:lineRule="auto"/>
            <w:jc w:val="center"/>
            <w:rPr>
              <w:rFonts w:ascii="Times New Roman" w:hAnsi="Times New Roman"/>
              <w:sz w:val="24"/>
              <w:szCs w:val="24"/>
            </w:rPr>
          </w:pPr>
          <w:fldSimple w:instr=" REF Citation *\charformat  \* MERGEFORMAT ">
            <w:r w:rsidR="00911375" w:rsidRPr="00E86550">
              <w:t xml:space="preserve">Public Health (Chief Health Officer) COVID-19 Management Direction and Exemption 2022 (No </w:t>
            </w:r>
            <w:r w:rsidR="00911375">
              <w:t>1</w:t>
            </w:r>
            <w:r w:rsidR="00911375" w:rsidRPr="00E86550">
              <w:t>)</w:t>
            </w:r>
          </w:fldSimple>
        </w:p>
        <w:p w14:paraId="6AA754FA" w14:textId="48F508D4" w:rsidR="006F1590" w:rsidRPr="00783A18" w:rsidRDefault="006F159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11375">
            <w:rPr>
              <w:rFonts w:ascii="Times New Roman" w:hAnsi="Times New Roman"/>
              <w:b/>
              <w:bCs/>
              <w:sz w:val="24"/>
              <w:szCs w:val="24"/>
              <w:lang w:val="en-US"/>
            </w:rPr>
            <w:t>Error! Unknown document property name.</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11375">
            <w:rPr>
              <w:rFonts w:ascii="Times New Roman" w:hAnsi="Times New Roman"/>
              <w:b/>
              <w:bCs/>
              <w:sz w:val="24"/>
              <w:szCs w:val="24"/>
              <w:lang w:val="en-US"/>
            </w:rPr>
            <w:t>Error! Unknown document property name.</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11375">
            <w:rPr>
              <w:rFonts w:ascii="Times New Roman" w:hAnsi="Times New Roman"/>
              <w:b/>
              <w:bCs/>
              <w:sz w:val="24"/>
              <w:szCs w:val="24"/>
              <w:lang w:val="en-US"/>
            </w:rPr>
            <w:t>Error! Unknown document property name.</w:t>
          </w:r>
          <w:r w:rsidRPr="00783A18">
            <w:rPr>
              <w:rFonts w:ascii="Times New Roman" w:hAnsi="Times New Roman"/>
              <w:sz w:val="24"/>
              <w:szCs w:val="24"/>
            </w:rPr>
            <w:fldChar w:fldCharType="end"/>
          </w:r>
        </w:p>
      </w:tc>
      <w:tc>
        <w:tcPr>
          <w:tcW w:w="846" w:type="pct"/>
        </w:tcPr>
        <w:p w14:paraId="3073DAB1" w14:textId="77777777" w:rsidR="006F1590" w:rsidRPr="0097645D" w:rsidRDefault="006F1590"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90126D5" w14:textId="311AB788" w:rsidR="006F1590" w:rsidRDefault="006F1590">
    <w:pPr>
      <w:pStyle w:val="Status"/>
    </w:pPr>
    <w:r>
      <w:fldChar w:fldCharType="begin"/>
    </w:r>
    <w:r>
      <w:instrText xml:space="preserve"> DOCPROPERTY "Status" </w:instrText>
    </w:r>
    <w:r>
      <w:fldChar w:fldCharType="separate"/>
    </w:r>
    <w:r w:rsidR="00911375">
      <w:rPr>
        <w:b/>
        <w:bCs/>
        <w:lang w:val="en-US"/>
      </w:rPr>
      <w:t>Error! Unknown document property name.</w:t>
    </w:r>
    <w:r>
      <w:fldChar w:fldCharType="end"/>
    </w:r>
  </w:p>
  <w:p w14:paraId="68FFA3A9" w14:textId="323680A2" w:rsidR="00D93FAA" w:rsidRPr="00D93FAA" w:rsidRDefault="00D93FAA" w:rsidP="00D93FAA">
    <w:pPr>
      <w:pStyle w:val="Status"/>
      <w:rPr>
        <w:rFonts w:cs="Arial"/>
      </w:rPr>
    </w:pPr>
    <w:r w:rsidRPr="00D93FA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2E5B" w14:textId="77777777" w:rsidR="00303CE6" w:rsidRDefault="00303CE6" w:rsidP="00303CE6">
    <w:pPr>
      <w:rPr>
        <w:sz w:val="16"/>
      </w:rPr>
    </w:pPr>
  </w:p>
  <w:p w14:paraId="0D133839" w14:textId="77777777" w:rsidR="00303CE6" w:rsidRDefault="00303CE6" w:rsidP="00303CE6">
    <w:pPr>
      <w:pBdr>
        <w:top w:val="single" w:sz="4" w:space="1" w:color="auto"/>
      </w:pBdr>
      <w:tabs>
        <w:tab w:val="right" w:pos="7320"/>
      </w:tabs>
      <w:spacing w:before="60"/>
      <w:rPr>
        <w:rFonts w:ascii="Arial" w:hAnsi="Arial"/>
        <w:sz w:val="12"/>
      </w:rPr>
    </w:pPr>
  </w:p>
  <w:p w14:paraId="35608A0C" w14:textId="4409873A" w:rsidR="00303CE6" w:rsidRPr="0029159A" w:rsidRDefault="0029159A" w:rsidP="0029159A">
    <w:pPr>
      <w:pStyle w:val="Status"/>
      <w:tabs>
        <w:tab w:val="center" w:pos="3853"/>
        <w:tab w:val="left" w:pos="4575"/>
      </w:tabs>
      <w:spacing w:before="120"/>
      <w:rPr>
        <w:rFonts w:cs="Arial"/>
      </w:rPr>
    </w:pPr>
    <w:r w:rsidRPr="0029159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1A5C" w14:textId="77777777" w:rsidR="006F1590" w:rsidRDefault="006F15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1590" w:rsidRPr="00CB3D59" w14:paraId="26D3A567" w14:textId="77777777">
      <w:tc>
        <w:tcPr>
          <w:tcW w:w="847" w:type="pct"/>
        </w:tcPr>
        <w:p w14:paraId="5607ECA6" w14:textId="77777777" w:rsidR="006F1590" w:rsidRPr="006D109C" w:rsidRDefault="006F1590"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90E831C" w14:textId="51886615" w:rsidR="006F1590" w:rsidRPr="006D109C" w:rsidRDefault="006F159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1375" w:rsidRPr="00911375">
            <w:rPr>
              <w:rFonts w:cs="Arial"/>
              <w:szCs w:val="18"/>
            </w:rPr>
            <w:t>Public Health (</w:t>
          </w:r>
          <w:r w:rsidR="00911375" w:rsidRPr="00E86550">
            <w:t xml:space="preserve">Chief Health Officer) COVID-19 Management Direction and Exemption 2022 (No </w:t>
          </w:r>
          <w:r w:rsidR="00911375">
            <w:t>1</w:t>
          </w:r>
          <w:r w:rsidR="00911375" w:rsidRPr="00E86550">
            <w:t>)</w:t>
          </w:r>
          <w:r>
            <w:rPr>
              <w:rFonts w:cs="Arial"/>
              <w:szCs w:val="18"/>
            </w:rPr>
            <w:fldChar w:fldCharType="end"/>
          </w:r>
        </w:p>
        <w:p w14:paraId="0CC884BE" w14:textId="77777777" w:rsidR="006F1590" w:rsidRPr="00783A18" w:rsidRDefault="006F1590" w:rsidP="003A49FD">
          <w:pPr>
            <w:pStyle w:val="FooterInfoCentre"/>
            <w:tabs>
              <w:tab w:val="clear" w:pos="7707"/>
            </w:tabs>
            <w:rPr>
              <w:rFonts w:ascii="Times New Roman" w:hAnsi="Times New Roman"/>
              <w:sz w:val="24"/>
              <w:szCs w:val="24"/>
            </w:rPr>
          </w:pPr>
        </w:p>
      </w:tc>
      <w:tc>
        <w:tcPr>
          <w:tcW w:w="1061" w:type="pct"/>
        </w:tcPr>
        <w:p w14:paraId="03993003" w14:textId="77777777" w:rsidR="006F1590" w:rsidRPr="006D109C" w:rsidRDefault="006F1590" w:rsidP="003A49FD">
          <w:pPr>
            <w:pStyle w:val="Footer"/>
            <w:spacing w:line="240" w:lineRule="auto"/>
            <w:jc w:val="right"/>
            <w:rPr>
              <w:rFonts w:cs="Arial"/>
              <w:szCs w:val="18"/>
            </w:rPr>
          </w:pPr>
        </w:p>
      </w:tc>
    </w:tr>
  </w:tbl>
  <w:p w14:paraId="207D30BE" w14:textId="687593D2" w:rsidR="006F1590" w:rsidRPr="0029159A" w:rsidRDefault="0029159A" w:rsidP="0029159A">
    <w:pPr>
      <w:pStyle w:val="Status"/>
      <w:rPr>
        <w:rFonts w:cs="Arial"/>
      </w:rPr>
    </w:pPr>
    <w:r w:rsidRPr="0029159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7C94" w14:textId="77777777" w:rsidR="006F1590" w:rsidRDefault="006F15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1590" w:rsidRPr="00CB3D59" w14:paraId="2CAB3853" w14:textId="77777777">
      <w:tc>
        <w:tcPr>
          <w:tcW w:w="1061" w:type="pct"/>
        </w:tcPr>
        <w:p w14:paraId="47AD254A" w14:textId="77777777" w:rsidR="006F1590" w:rsidRPr="006D109C" w:rsidRDefault="006F1590" w:rsidP="003A49FD">
          <w:pPr>
            <w:pStyle w:val="Footer"/>
            <w:spacing w:line="240" w:lineRule="auto"/>
            <w:rPr>
              <w:rFonts w:cs="Arial"/>
              <w:szCs w:val="18"/>
            </w:rPr>
          </w:pPr>
        </w:p>
      </w:tc>
      <w:tc>
        <w:tcPr>
          <w:tcW w:w="3092" w:type="pct"/>
        </w:tcPr>
        <w:p w14:paraId="587C5475" w14:textId="3BB426A6" w:rsidR="006F1590" w:rsidRPr="006D109C" w:rsidRDefault="006F159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1375" w:rsidRPr="00911375">
            <w:rPr>
              <w:rFonts w:cs="Arial"/>
              <w:szCs w:val="18"/>
            </w:rPr>
            <w:t>Public Health (</w:t>
          </w:r>
          <w:r w:rsidR="00911375" w:rsidRPr="00E86550">
            <w:t xml:space="preserve">Chief Health Officer) COVID-19 Management Direction and Exemption 2022 (No </w:t>
          </w:r>
          <w:r w:rsidR="00911375">
            <w:t>1</w:t>
          </w:r>
          <w:r w:rsidR="00911375" w:rsidRPr="00E86550">
            <w:t>)</w:t>
          </w:r>
          <w:r>
            <w:rPr>
              <w:rFonts w:cs="Arial"/>
              <w:szCs w:val="18"/>
            </w:rPr>
            <w:fldChar w:fldCharType="end"/>
          </w:r>
        </w:p>
        <w:p w14:paraId="34C0FEC5" w14:textId="77777777" w:rsidR="006F1590" w:rsidRPr="00783A18" w:rsidRDefault="006F1590" w:rsidP="003A49FD">
          <w:pPr>
            <w:pStyle w:val="FooterInfoCentre"/>
            <w:tabs>
              <w:tab w:val="clear" w:pos="7707"/>
            </w:tabs>
            <w:rPr>
              <w:rFonts w:ascii="Times New Roman" w:hAnsi="Times New Roman"/>
              <w:sz w:val="24"/>
              <w:szCs w:val="24"/>
            </w:rPr>
          </w:pPr>
        </w:p>
      </w:tc>
      <w:tc>
        <w:tcPr>
          <w:tcW w:w="847" w:type="pct"/>
        </w:tcPr>
        <w:p w14:paraId="6AFAA57A" w14:textId="77777777" w:rsidR="006F1590" w:rsidRPr="006D109C" w:rsidRDefault="006F1590"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F9C9D7F" w14:textId="4F96D4FB" w:rsidR="006F1590" w:rsidRPr="0029159A" w:rsidRDefault="0029159A" w:rsidP="0029159A">
    <w:pPr>
      <w:pStyle w:val="Status"/>
      <w:rPr>
        <w:rFonts w:cs="Arial"/>
      </w:rPr>
    </w:pPr>
    <w:r w:rsidRPr="0029159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71DD" w14:textId="77777777" w:rsidR="006F1590" w:rsidRDefault="006F1590">
    <w:pPr>
      <w:rPr>
        <w:sz w:val="16"/>
      </w:rPr>
    </w:pPr>
  </w:p>
  <w:p w14:paraId="19420979" w14:textId="4CBD3B49" w:rsidR="006F1590" w:rsidRDefault="006F159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11375">
      <w:rPr>
        <w:rFonts w:ascii="Arial" w:hAnsi="Arial"/>
        <w:sz w:val="12"/>
      </w:rPr>
      <w:t>J2022-222</w:t>
    </w:r>
    <w:r>
      <w:rPr>
        <w:rFonts w:ascii="Arial" w:hAnsi="Arial"/>
        <w:sz w:val="12"/>
      </w:rPr>
      <w:fldChar w:fldCharType="end"/>
    </w:r>
  </w:p>
  <w:p w14:paraId="157226CD" w14:textId="249547F3" w:rsidR="006F1590" w:rsidRDefault="006F1590">
    <w:pPr>
      <w:pStyle w:val="Status"/>
    </w:pPr>
    <w:r>
      <w:fldChar w:fldCharType="begin"/>
    </w:r>
    <w:r>
      <w:instrText xml:space="preserve"> DOCPROPERTY "Status" </w:instrText>
    </w:r>
    <w:r>
      <w:fldChar w:fldCharType="separate"/>
    </w:r>
    <w:r w:rsidR="00911375">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7CCD" w14:textId="77777777" w:rsidR="000F7747" w:rsidRDefault="000F7747">
      <w:r>
        <w:separator/>
      </w:r>
    </w:p>
  </w:footnote>
  <w:footnote w:type="continuationSeparator" w:id="0">
    <w:p w14:paraId="381A7A2B" w14:textId="77777777" w:rsidR="000F7747" w:rsidRDefault="000F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1590" w:rsidRPr="00CB3D59" w14:paraId="46411EFC" w14:textId="77777777">
      <w:tc>
        <w:tcPr>
          <w:tcW w:w="900" w:type="pct"/>
        </w:tcPr>
        <w:p w14:paraId="0192FDDC" w14:textId="77777777" w:rsidR="006F1590" w:rsidRPr="00783A18" w:rsidRDefault="006F1590">
          <w:pPr>
            <w:pStyle w:val="HeaderEven"/>
            <w:rPr>
              <w:rFonts w:ascii="Times New Roman" w:hAnsi="Times New Roman"/>
              <w:sz w:val="24"/>
              <w:szCs w:val="24"/>
            </w:rPr>
          </w:pPr>
        </w:p>
      </w:tc>
      <w:tc>
        <w:tcPr>
          <w:tcW w:w="4100" w:type="pct"/>
        </w:tcPr>
        <w:p w14:paraId="7F21943F" w14:textId="77777777" w:rsidR="006F1590" w:rsidRPr="00783A18" w:rsidRDefault="006F1590">
          <w:pPr>
            <w:pStyle w:val="HeaderEven"/>
            <w:rPr>
              <w:rFonts w:ascii="Times New Roman" w:hAnsi="Times New Roman"/>
              <w:sz w:val="24"/>
              <w:szCs w:val="24"/>
            </w:rPr>
          </w:pPr>
        </w:p>
      </w:tc>
    </w:tr>
    <w:tr w:rsidR="006F1590" w:rsidRPr="00CB3D59" w14:paraId="20F8DD46" w14:textId="77777777">
      <w:tc>
        <w:tcPr>
          <w:tcW w:w="4100" w:type="pct"/>
          <w:gridSpan w:val="2"/>
          <w:tcBorders>
            <w:bottom w:val="single" w:sz="4" w:space="0" w:color="auto"/>
          </w:tcBorders>
        </w:tcPr>
        <w:p w14:paraId="4B4E96B8" w14:textId="3BA862D2" w:rsidR="006F1590" w:rsidRPr="0097645D" w:rsidRDefault="0029159A" w:rsidP="000763CD">
          <w:pPr>
            <w:pStyle w:val="HeaderEven6"/>
            <w:rPr>
              <w:rFonts w:cs="Arial"/>
              <w:szCs w:val="18"/>
            </w:rPr>
          </w:pPr>
          <w:fldSimple w:instr=" STYLEREF charContents \* MERGEFORMAT ">
            <w:r w:rsidR="009C47E3">
              <w:rPr>
                <w:noProof/>
              </w:rPr>
              <w:t>Contents</w:t>
            </w:r>
          </w:fldSimple>
        </w:p>
      </w:tc>
    </w:tr>
  </w:tbl>
  <w:p w14:paraId="064D8466" w14:textId="550E9257" w:rsidR="006F1590" w:rsidRDefault="006F1590">
    <w:pPr>
      <w:pStyle w:val="N-9pt"/>
    </w:pPr>
    <w:r>
      <w:tab/>
    </w:r>
    <w:fldSimple w:instr=" STYLEREF charPage \* MERGEFORMAT ">
      <w:r w:rsidR="009C47E3">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1590" w:rsidRPr="00CB3D59" w14:paraId="0296F4C4" w14:textId="77777777">
      <w:tc>
        <w:tcPr>
          <w:tcW w:w="4100" w:type="pct"/>
        </w:tcPr>
        <w:p w14:paraId="464374B9" w14:textId="77777777" w:rsidR="006F1590" w:rsidRPr="00783A18" w:rsidRDefault="006F1590" w:rsidP="000763CD">
          <w:pPr>
            <w:pStyle w:val="HeaderOdd"/>
            <w:jc w:val="left"/>
            <w:rPr>
              <w:rFonts w:ascii="Times New Roman" w:hAnsi="Times New Roman"/>
              <w:sz w:val="24"/>
              <w:szCs w:val="24"/>
            </w:rPr>
          </w:pPr>
        </w:p>
      </w:tc>
      <w:tc>
        <w:tcPr>
          <w:tcW w:w="900" w:type="pct"/>
        </w:tcPr>
        <w:p w14:paraId="24E1B985" w14:textId="77777777" w:rsidR="006F1590" w:rsidRPr="00783A18" w:rsidRDefault="006F1590" w:rsidP="000763CD">
          <w:pPr>
            <w:pStyle w:val="HeaderOdd"/>
            <w:jc w:val="left"/>
            <w:rPr>
              <w:rFonts w:ascii="Times New Roman" w:hAnsi="Times New Roman"/>
              <w:sz w:val="24"/>
              <w:szCs w:val="24"/>
            </w:rPr>
          </w:pPr>
        </w:p>
      </w:tc>
    </w:tr>
    <w:tr w:rsidR="006F1590" w:rsidRPr="00CB3D59" w14:paraId="41518587" w14:textId="77777777">
      <w:tc>
        <w:tcPr>
          <w:tcW w:w="900" w:type="pct"/>
          <w:gridSpan w:val="2"/>
          <w:tcBorders>
            <w:bottom w:val="single" w:sz="4" w:space="0" w:color="auto"/>
          </w:tcBorders>
        </w:tcPr>
        <w:p w14:paraId="7438C7AF" w14:textId="06855786" w:rsidR="006F1590" w:rsidRPr="0097645D" w:rsidRDefault="006F1590" w:rsidP="000763CD">
          <w:pPr>
            <w:pStyle w:val="HeaderOdd6"/>
            <w:jc w:val="left"/>
            <w:rPr>
              <w:rFonts w:cs="Arial"/>
              <w:szCs w:val="18"/>
            </w:rPr>
          </w:pPr>
          <w:r>
            <w:fldChar w:fldCharType="begin"/>
          </w:r>
          <w:r>
            <w:instrText xml:space="preserve"> STYLEREF charContents \* MERGEFORMAT </w:instrText>
          </w:r>
          <w:r>
            <w:fldChar w:fldCharType="end"/>
          </w:r>
        </w:p>
      </w:tc>
    </w:tr>
  </w:tbl>
  <w:p w14:paraId="6F7C6DAC" w14:textId="4AA39DB5" w:rsidR="006F1590" w:rsidRDefault="006F1590">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F1590" w:rsidRPr="00CB3D59" w14:paraId="5860F6D5" w14:textId="77777777" w:rsidTr="003A49FD">
      <w:tc>
        <w:tcPr>
          <w:tcW w:w="1701" w:type="dxa"/>
        </w:tcPr>
        <w:p w14:paraId="6C34C5F9" w14:textId="30B47109" w:rsidR="006F1590" w:rsidRPr="006D109C" w:rsidRDefault="006F159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C47E3">
            <w:rPr>
              <w:rFonts w:cs="Arial"/>
              <w:b/>
              <w:noProof/>
              <w:szCs w:val="18"/>
            </w:rPr>
            <w:t>Part 5</w:t>
          </w:r>
          <w:r w:rsidRPr="006D109C">
            <w:rPr>
              <w:rFonts w:cs="Arial"/>
              <w:b/>
              <w:szCs w:val="18"/>
            </w:rPr>
            <w:fldChar w:fldCharType="end"/>
          </w:r>
          <w:r>
            <w:rPr>
              <w:rFonts w:cs="Arial"/>
              <w:b/>
              <w:szCs w:val="18"/>
            </w:rPr>
            <w:t xml:space="preserve">                                                                                                                                         </w:t>
          </w:r>
        </w:p>
      </w:tc>
      <w:tc>
        <w:tcPr>
          <w:tcW w:w="6320" w:type="dxa"/>
        </w:tcPr>
        <w:p w14:paraId="3F9BD5AC" w14:textId="4D5B7590" w:rsidR="006F1590" w:rsidRPr="006D109C" w:rsidRDefault="006F159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C47E3">
            <w:rPr>
              <w:rFonts w:cs="Arial"/>
              <w:noProof/>
              <w:szCs w:val="18"/>
            </w:rPr>
            <w:t>Transitional</w:t>
          </w:r>
          <w:r w:rsidRPr="006D109C">
            <w:rPr>
              <w:rFonts w:cs="Arial"/>
              <w:szCs w:val="18"/>
            </w:rPr>
            <w:fldChar w:fldCharType="end"/>
          </w:r>
          <w:r>
            <w:rPr>
              <w:rFonts w:cs="Arial"/>
              <w:szCs w:val="18"/>
            </w:rPr>
            <w:t xml:space="preserve">                                                                                                         </w:t>
          </w:r>
        </w:p>
      </w:tc>
    </w:tr>
    <w:tr w:rsidR="006F1590" w:rsidRPr="00CB3D59" w14:paraId="06C83DD6" w14:textId="77777777" w:rsidTr="003A49FD">
      <w:tc>
        <w:tcPr>
          <w:tcW w:w="1701" w:type="dxa"/>
        </w:tcPr>
        <w:p w14:paraId="1AEA30EF" w14:textId="1E66705F" w:rsidR="006F1590" w:rsidRPr="006D109C" w:rsidRDefault="006F159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2563F55A" w14:textId="03C710C0" w:rsidR="006F1590" w:rsidRPr="006D109C" w:rsidRDefault="006F159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6F1590" w:rsidRPr="00CB3D59" w14:paraId="4DA08BF1" w14:textId="77777777" w:rsidTr="003A49FD">
      <w:trPr>
        <w:cantSplit/>
      </w:trPr>
      <w:tc>
        <w:tcPr>
          <w:tcW w:w="1701" w:type="dxa"/>
          <w:gridSpan w:val="2"/>
          <w:tcBorders>
            <w:bottom w:val="single" w:sz="4" w:space="0" w:color="auto"/>
          </w:tcBorders>
        </w:tcPr>
        <w:p w14:paraId="4AF900CD" w14:textId="7C4F893C" w:rsidR="006F1590" w:rsidRPr="006D109C" w:rsidRDefault="006F1590"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1137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C47E3">
            <w:rPr>
              <w:rFonts w:cs="Arial"/>
              <w:noProof/>
              <w:szCs w:val="18"/>
            </w:rPr>
            <w:t>23</w:t>
          </w:r>
          <w:r w:rsidRPr="006D109C">
            <w:rPr>
              <w:rFonts w:cs="Arial"/>
              <w:szCs w:val="18"/>
            </w:rPr>
            <w:fldChar w:fldCharType="end"/>
          </w:r>
        </w:p>
      </w:tc>
    </w:tr>
  </w:tbl>
  <w:p w14:paraId="232583BB" w14:textId="77777777" w:rsidR="006F1590" w:rsidRDefault="006F1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F1590" w:rsidRPr="00CB3D59" w14:paraId="5EE4D1E4" w14:textId="77777777" w:rsidTr="003A49FD">
      <w:tc>
        <w:tcPr>
          <w:tcW w:w="6320" w:type="dxa"/>
        </w:tcPr>
        <w:p w14:paraId="0C37F5EE" w14:textId="3064769B" w:rsidR="006F1590" w:rsidRPr="006D109C" w:rsidRDefault="006F1590" w:rsidP="00303CE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C47E3">
            <w:rPr>
              <w:rFonts w:cs="Arial"/>
              <w:noProof/>
              <w:szCs w:val="18"/>
            </w:rPr>
            <w:t>Standing exemptions</w:t>
          </w:r>
          <w:r w:rsidRPr="006D109C">
            <w:rPr>
              <w:rFonts w:cs="Arial"/>
              <w:szCs w:val="18"/>
            </w:rPr>
            <w:fldChar w:fldCharType="end"/>
          </w:r>
          <w:r>
            <w:rPr>
              <w:rFonts w:cs="Arial"/>
              <w:szCs w:val="18"/>
            </w:rPr>
            <w:t xml:space="preserve">  </w:t>
          </w:r>
        </w:p>
      </w:tc>
      <w:tc>
        <w:tcPr>
          <w:tcW w:w="1701" w:type="dxa"/>
        </w:tcPr>
        <w:p w14:paraId="59E26FB8" w14:textId="046F8123" w:rsidR="006F1590" w:rsidRPr="006D109C" w:rsidRDefault="006F1590" w:rsidP="00303CE6">
          <w:pPr>
            <w:pStyle w:val="HeaderEven"/>
            <w:tabs>
              <w:tab w:val="clear" w:pos="0"/>
            </w:tabs>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C47E3">
            <w:rPr>
              <w:rFonts w:cs="Arial"/>
              <w:b/>
              <w:noProof/>
              <w:szCs w:val="18"/>
            </w:rPr>
            <w:t>Part 4</w:t>
          </w:r>
          <w:r w:rsidRPr="006D109C">
            <w:rPr>
              <w:rFonts w:cs="Arial"/>
              <w:b/>
              <w:szCs w:val="18"/>
            </w:rPr>
            <w:fldChar w:fldCharType="end"/>
          </w:r>
        </w:p>
      </w:tc>
    </w:tr>
    <w:tr w:rsidR="006F1590" w:rsidRPr="00CB3D59" w14:paraId="3912D34B" w14:textId="77777777" w:rsidTr="003A49FD">
      <w:tc>
        <w:tcPr>
          <w:tcW w:w="6320" w:type="dxa"/>
        </w:tcPr>
        <w:p w14:paraId="0B54EED3" w14:textId="29200786" w:rsidR="006F1590" w:rsidRPr="006D109C" w:rsidRDefault="006F1590" w:rsidP="00303CE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009C47E3">
            <w:rPr>
              <w:rFonts w:cs="Arial"/>
              <w:szCs w:val="18"/>
            </w:rPr>
            <w:fldChar w:fldCharType="separate"/>
          </w:r>
          <w:r w:rsidR="009C47E3">
            <w:rPr>
              <w:rFonts w:cs="Arial"/>
              <w:noProof/>
              <w:szCs w:val="18"/>
            </w:rPr>
            <w:t>Standing exemption—household contacts</w:t>
          </w:r>
          <w:r w:rsidRPr="006D109C">
            <w:rPr>
              <w:rFonts w:cs="Arial"/>
              <w:szCs w:val="18"/>
            </w:rPr>
            <w:fldChar w:fldCharType="end"/>
          </w:r>
          <w:r>
            <w:rPr>
              <w:rFonts w:cs="Arial"/>
              <w:szCs w:val="18"/>
            </w:rPr>
            <w:t xml:space="preserve">                                                                                                                                            </w:t>
          </w:r>
        </w:p>
      </w:tc>
      <w:tc>
        <w:tcPr>
          <w:tcW w:w="1701" w:type="dxa"/>
        </w:tcPr>
        <w:p w14:paraId="545AC3B5" w14:textId="7F5A5067" w:rsidR="006F1590" w:rsidRPr="006D109C" w:rsidRDefault="006F1590" w:rsidP="00303CE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009C47E3">
            <w:rPr>
              <w:rFonts w:cs="Arial"/>
              <w:b/>
              <w:szCs w:val="18"/>
            </w:rPr>
            <w:fldChar w:fldCharType="separate"/>
          </w:r>
          <w:r w:rsidR="009C47E3">
            <w:rPr>
              <w:rFonts w:cs="Arial"/>
              <w:b/>
              <w:noProof/>
              <w:szCs w:val="18"/>
            </w:rPr>
            <w:t>Division 4.2</w:t>
          </w:r>
          <w:r w:rsidRPr="006D109C">
            <w:rPr>
              <w:rFonts w:cs="Arial"/>
              <w:b/>
              <w:szCs w:val="18"/>
            </w:rPr>
            <w:fldChar w:fldCharType="end"/>
          </w:r>
          <w:r>
            <w:rPr>
              <w:rFonts w:cs="Arial"/>
              <w:b/>
              <w:szCs w:val="18"/>
            </w:rPr>
            <w:t xml:space="preserve">                                                                                                         </w:t>
          </w:r>
        </w:p>
      </w:tc>
    </w:tr>
    <w:tr w:rsidR="006F1590" w:rsidRPr="00CB3D59" w14:paraId="24E97049" w14:textId="77777777" w:rsidTr="003A49FD">
      <w:trPr>
        <w:cantSplit/>
      </w:trPr>
      <w:tc>
        <w:tcPr>
          <w:tcW w:w="1701" w:type="dxa"/>
          <w:gridSpan w:val="2"/>
          <w:tcBorders>
            <w:bottom w:val="single" w:sz="4" w:space="0" w:color="auto"/>
          </w:tcBorders>
        </w:tcPr>
        <w:p w14:paraId="2240A43D" w14:textId="068D184A" w:rsidR="006F1590" w:rsidRPr="006D109C" w:rsidRDefault="006F1590"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1137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C47E3">
            <w:rPr>
              <w:rFonts w:cs="Arial"/>
              <w:noProof/>
              <w:szCs w:val="18"/>
            </w:rPr>
            <w:t>21</w:t>
          </w:r>
          <w:r w:rsidRPr="006D109C">
            <w:rPr>
              <w:rFonts w:cs="Arial"/>
              <w:szCs w:val="18"/>
            </w:rPr>
            <w:fldChar w:fldCharType="end"/>
          </w:r>
        </w:p>
      </w:tc>
    </w:tr>
  </w:tbl>
  <w:p w14:paraId="2A8555DF" w14:textId="77777777" w:rsidR="006F1590" w:rsidRDefault="006F15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1590" w14:paraId="2E81A8B5" w14:textId="77777777">
      <w:trPr>
        <w:jc w:val="center"/>
      </w:trPr>
      <w:tc>
        <w:tcPr>
          <w:tcW w:w="1340" w:type="dxa"/>
        </w:tcPr>
        <w:p w14:paraId="0EED7BF7" w14:textId="77777777" w:rsidR="006F1590" w:rsidRDefault="006F1590">
          <w:pPr>
            <w:pStyle w:val="HeaderEven"/>
          </w:pPr>
        </w:p>
      </w:tc>
      <w:tc>
        <w:tcPr>
          <w:tcW w:w="6583" w:type="dxa"/>
        </w:tcPr>
        <w:p w14:paraId="47B965C2" w14:textId="77777777" w:rsidR="006F1590" w:rsidRDefault="006F1590">
          <w:pPr>
            <w:pStyle w:val="HeaderEven"/>
          </w:pPr>
        </w:p>
      </w:tc>
    </w:tr>
    <w:tr w:rsidR="006F1590" w14:paraId="78FBBDD9" w14:textId="77777777">
      <w:trPr>
        <w:jc w:val="center"/>
      </w:trPr>
      <w:tc>
        <w:tcPr>
          <w:tcW w:w="7923" w:type="dxa"/>
          <w:gridSpan w:val="2"/>
          <w:tcBorders>
            <w:bottom w:val="single" w:sz="4" w:space="0" w:color="auto"/>
          </w:tcBorders>
        </w:tcPr>
        <w:p w14:paraId="3F31EA71" w14:textId="77777777" w:rsidR="006F1590" w:rsidRDefault="006F1590">
          <w:pPr>
            <w:pStyle w:val="HeaderEven6"/>
          </w:pPr>
          <w:r>
            <w:t>Dictionary</w:t>
          </w:r>
        </w:p>
      </w:tc>
    </w:tr>
  </w:tbl>
  <w:p w14:paraId="6CAF3500" w14:textId="77777777" w:rsidR="006F1590" w:rsidRDefault="006F15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1590" w14:paraId="4B332A41" w14:textId="77777777">
      <w:trPr>
        <w:jc w:val="center"/>
      </w:trPr>
      <w:tc>
        <w:tcPr>
          <w:tcW w:w="6583" w:type="dxa"/>
        </w:tcPr>
        <w:p w14:paraId="15A7CEDA" w14:textId="77777777" w:rsidR="006F1590" w:rsidRDefault="006F1590">
          <w:pPr>
            <w:pStyle w:val="HeaderOdd"/>
          </w:pPr>
        </w:p>
      </w:tc>
      <w:tc>
        <w:tcPr>
          <w:tcW w:w="1340" w:type="dxa"/>
        </w:tcPr>
        <w:p w14:paraId="61B72C81" w14:textId="77777777" w:rsidR="006F1590" w:rsidRDefault="006F1590">
          <w:pPr>
            <w:pStyle w:val="HeaderOdd"/>
          </w:pPr>
        </w:p>
      </w:tc>
    </w:tr>
    <w:tr w:rsidR="006F1590" w14:paraId="722D7CDB" w14:textId="77777777">
      <w:trPr>
        <w:jc w:val="center"/>
      </w:trPr>
      <w:tc>
        <w:tcPr>
          <w:tcW w:w="7923" w:type="dxa"/>
          <w:gridSpan w:val="2"/>
          <w:tcBorders>
            <w:bottom w:val="single" w:sz="4" w:space="0" w:color="auto"/>
          </w:tcBorders>
        </w:tcPr>
        <w:p w14:paraId="04E8CDD8" w14:textId="77777777" w:rsidR="006F1590" w:rsidRDefault="006F1590">
          <w:pPr>
            <w:pStyle w:val="HeaderOdd6"/>
          </w:pPr>
          <w:r>
            <w:t>Dictionary</w:t>
          </w:r>
        </w:p>
      </w:tc>
    </w:tr>
  </w:tbl>
  <w:p w14:paraId="561BCFE6" w14:textId="77777777" w:rsidR="006F1590" w:rsidRDefault="006F15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461C5D" w:rsidRPr="00E06D02" w14:paraId="386069D2" w14:textId="77777777" w:rsidTr="00567644">
      <w:trPr>
        <w:jc w:val="center"/>
      </w:trPr>
      <w:tc>
        <w:tcPr>
          <w:tcW w:w="1068" w:type="pct"/>
        </w:tcPr>
        <w:p w14:paraId="1D262A2C" w14:textId="77777777" w:rsidR="00461C5D" w:rsidRPr="00567644" w:rsidRDefault="00461C5D" w:rsidP="00567644">
          <w:pPr>
            <w:pStyle w:val="HeaderEven"/>
            <w:tabs>
              <w:tab w:val="left" w:pos="700"/>
            </w:tabs>
            <w:ind w:left="697" w:hanging="697"/>
            <w:rPr>
              <w:rFonts w:cs="Arial"/>
              <w:szCs w:val="18"/>
            </w:rPr>
          </w:pPr>
        </w:p>
      </w:tc>
      <w:tc>
        <w:tcPr>
          <w:tcW w:w="3932" w:type="pct"/>
        </w:tcPr>
        <w:p w14:paraId="5C2CA91B" w14:textId="77777777" w:rsidR="00461C5D" w:rsidRPr="00567644" w:rsidRDefault="00461C5D" w:rsidP="00567644">
          <w:pPr>
            <w:pStyle w:val="HeaderEven"/>
            <w:tabs>
              <w:tab w:val="left" w:pos="700"/>
            </w:tabs>
            <w:ind w:left="697" w:hanging="697"/>
            <w:rPr>
              <w:rFonts w:cs="Arial"/>
              <w:szCs w:val="18"/>
            </w:rPr>
          </w:pPr>
        </w:p>
      </w:tc>
    </w:tr>
    <w:tr w:rsidR="00461C5D" w:rsidRPr="00E06D02" w14:paraId="5534B531" w14:textId="77777777" w:rsidTr="00567644">
      <w:trPr>
        <w:jc w:val="center"/>
      </w:trPr>
      <w:tc>
        <w:tcPr>
          <w:tcW w:w="1068" w:type="pct"/>
        </w:tcPr>
        <w:p w14:paraId="65C85E2D" w14:textId="77777777" w:rsidR="00461C5D" w:rsidRPr="00567644" w:rsidRDefault="00461C5D" w:rsidP="00567644">
          <w:pPr>
            <w:pStyle w:val="HeaderEven"/>
            <w:tabs>
              <w:tab w:val="left" w:pos="700"/>
            </w:tabs>
            <w:ind w:left="697" w:hanging="697"/>
            <w:rPr>
              <w:rFonts w:cs="Arial"/>
              <w:szCs w:val="18"/>
            </w:rPr>
          </w:pPr>
        </w:p>
      </w:tc>
      <w:tc>
        <w:tcPr>
          <w:tcW w:w="3932" w:type="pct"/>
        </w:tcPr>
        <w:p w14:paraId="52D1C9BA" w14:textId="77777777" w:rsidR="00461C5D" w:rsidRPr="00567644" w:rsidRDefault="00461C5D" w:rsidP="00567644">
          <w:pPr>
            <w:pStyle w:val="HeaderEven"/>
            <w:tabs>
              <w:tab w:val="left" w:pos="700"/>
            </w:tabs>
            <w:ind w:left="697" w:hanging="697"/>
            <w:rPr>
              <w:rFonts w:cs="Arial"/>
              <w:szCs w:val="18"/>
            </w:rPr>
          </w:pPr>
        </w:p>
      </w:tc>
    </w:tr>
    <w:tr w:rsidR="00461C5D" w:rsidRPr="00E06D02" w14:paraId="4E53B1C3" w14:textId="77777777" w:rsidTr="00567644">
      <w:trPr>
        <w:cantSplit/>
        <w:jc w:val="center"/>
      </w:trPr>
      <w:tc>
        <w:tcPr>
          <w:tcW w:w="4997" w:type="pct"/>
          <w:gridSpan w:val="2"/>
          <w:tcBorders>
            <w:bottom w:val="single" w:sz="4" w:space="0" w:color="auto"/>
          </w:tcBorders>
        </w:tcPr>
        <w:p w14:paraId="621803B9" w14:textId="77777777" w:rsidR="00461C5D" w:rsidRPr="00567644" w:rsidRDefault="00461C5D" w:rsidP="00567644">
          <w:pPr>
            <w:pStyle w:val="HeaderEven6"/>
            <w:tabs>
              <w:tab w:val="left" w:pos="700"/>
            </w:tabs>
            <w:ind w:left="697" w:hanging="697"/>
            <w:rPr>
              <w:szCs w:val="18"/>
            </w:rPr>
          </w:pPr>
        </w:p>
      </w:tc>
    </w:tr>
  </w:tbl>
  <w:p w14:paraId="7BD772B5" w14:textId="77777777" w:rsidR="00461C5D" w:rsidRDefault="00461C5D"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89A7AD5"/>
    <w:multiLevelType w:val="hybridMultilevel"/>
    <w:tmpl w:val="5CEA11A6"/>
    <w:lvl w:ilvl="0" w:tplc="64BE609C">
      <w:start w:val="1"/>
      <w:numFmt w:val="decimal"/>
      <w:pStyle w:val="Subsectioninst"/>
      <w:lvlText w:val="(%1)"/>
      <w:lvlJc w:val="left"/>
      <w:pPr>
        <w:ind w:left="1080" w:hanging="360"/>
      </w:pPr>
      <w:rPr>
        <w:rFonts w:hint="default"/>
        <w:b w:val="0"/>
        <w:i w:val="0"/>
        <w:caps w:val="0"/>
        <w:sz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7193A7E"/>
    <w:multiLevelType w:val="hybridMultilevel"/>
    <w:tmpl w:val="60D066D6"/>
    <w:lvl w:ilvl="0" w:tplc="E236B1A4">
      <w:start w:val="1"/>
      <w:numFmt w:val="bullet"/>
      <w:pStyle w:val="Notebulletinstrument"/>
      <w:lvlText w:val=""/>
      <w:lvlJc w:val="left"/>
      <w:pPr>
        <w:ind w:left="2305" w:hanging="360"/>
      </w:pPr>
      <w:rPr>
        <w:rFonts w:ascii="Symbol" w:hAnsi="Symbol" w:hint="default"/>
      </w:rPr>
    </w:lvl>
    <w:lvl w:ilvl="1" w:tplc="0C090003" w:tentative="1">
      <w:start w:val="1"/>
      <w:numFmt w:val="bullet"/>
      <w:lvlText w:val="o"/>
      <w:lvlJc w:val="left"/>
      <w:pPr>
        <w:ind w:left="3025" w:hanging="360"/>
      </w:pPr>
      <w:rPr>
        <w:rFonts w:ascii="Courier New" w:hAnsi="Courier New" w:cs="Courier New" w:hint="default"/>
      </w:rPr>
    </w:lvl>
    <w:lvl w:ilvl="2" w:tplc="0C090005" w:tentative="1">
      <w:start w:val="1"/>
      <w:numFmt w:val="bullet"/>
      <w:lvlText w:val=""/>
      <w:lvlJc w:val="left"/>
      <w:pPr>
        <w:ind w:left="3745" w:hanging="360"/>
      </w:pPr>
      <w:rPr>
        <w:rFonts w:ascii="Wingdings" w:hAnsi="Wingdings" w:hint="default"/>
      </w:rPr>
    </w:lvl>
    <w:lvl w:ilvl="3" w:tplc="0C090001" w:tentative="1">
      <w:start w:val="1"/>
      <w:numFmt w:val="bullet"/>
      <w:lvlText w:val=""/>
      <w:lvlJc w:val="left"/>
      <w:pPr>
        <w:ind w:left="4465" w:hanging="360"/>
      </w:pPr>
      <w:rPr>
        <w:rFonts w:ascii="Symbol" w:hAnsi="Symbol" w:hint="default"/>
      </w:rPr>
    </w:lvl>
    <w:lvl w:ilvl="4" w:tplc="0C090003" w:tentative="1">
      <w:start w:val="1"/>
      <w:numFmt w:val="bullet"/>
      <w:lvlText w:val="o"/>
      <w:lvlJc w:val="left"/>
      <w:pPr>
        <w:ind w:left="5185" w:hanging="360"/>
      </w:pPr>
      <w:rPr>
        <w:rFonts w:ascii="Courier New" w:hAnsi="Courier New" w:cs="Courier New" w:hint="default"/>
      </w:rPr>
    </w:lvl>
    <w:lvl w:ilvl="5" w:tplc="0C090005" w:tentative="1">
      <w:start w:val="1"/>
      <w:numFmt w:val="bullet"/>
      <w:lvlText w:val=""/>
      <w:lvlJc w:val="left"/>
      <w:pPr>
        <w:ind w:left="5905" w:hanging="360"/>
      </w:pPr>
      <w:rPr>
        <w:rFonts w:ascii="Wingdings" w:hAnsi="Wingdings" w:hint="default"/>
      </w:rPr>
    </w:lvl>
    <w:lvl w:ilvl="6" w:tplc="0C090001" w:tentative="1">
      <w:start w:val="1"/>
      <w:numFmt w:val="bullet"/>
      <w:lvlText w:val=""/>
      <w:lvlJc w:val="left"/>
      <w:pPr>
        <w:ind w:left="6625" w:hanging="360"/>
      </w:pPr>
      <w:rPr>
        <w:rFonts w:ascii="Symbol" w:hAnsi="Symbol" w:hint="default"/>
      </w:rPr>
    </w:lvl>
    <w:lvl w:ilvl="7" w:tplc="0C090003" w:tentative="1">
      <w:start w:val="1"/>
      <w:numFmt w:val="bullet"/>
      <w:lvlText w:val="o"/>
      <w:lvlJc w:val="left"/>
      <w:pPr>
        <w:ind w:left="7345" w:hanging="360"/>
      </w:pPr>
      <w:rPr>
        <w:rFonts w:ascii="Courier New" w:hAnsi="Courier New" w:cs="Courier New" w:hint="default"/>
      </w:rPr>
    </w:lvl>
    <w:lvl w:ilvl="8" w:tplc="0C090005" w:tentative="1">
      <w:start w:val="1"/>
      <w:numFmt w:val="bullet"/>
      <w:lvlText w:val=""/>
      <w:lvlJc w:val="left"/>
      <w:pPr>
        <w:ind w:left="8065" w:hanging="360"/>
      </w:pPr>
      <w:rPr>
        <w:rFonts w:ascii="Wingdings" w:hAnsi="Wingdings" w:hint="default"/>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4"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6" w15:restartNumberingAfterBreak="0">
    <w:nsid w:val="7BA42454"/>
    <w:multiLevelType w:val="hybridMultilevel"/>
    <w:tmpl w:val="2848C1C4"/>
    <w:lvl w:ilvl="0" w:tplc="F6AA7924">
      <w:start w:val="1"/>
      <w:numFmt w:val="lowerLetter"/>
      <w:pStyle w:val="Paragraphinstrument"/>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1138801">
    <w:abstractNumId w:val="7"/>
  </w:num>
  <w:num w:numId="2" w16cid:durableId="1734624643">
    <w:abstractNumId w:val="15"/>
  </w:num>
  <w:num w:numId="3" w16cid:durableId="474373276">
    <w:abstractNumId w:val="6"/>
  </w:num>
  <w:num w:numId="4" w16cid:durableId="1876768621">
    <w:abstractNumId w:val="13"/>
  </w:num>
  <w:num w:numId="5" w16cid:durableId="1621493315">
    <w:abstractNumId w:val="3"/>
  </w:num>
  <w:num w:numId="6" w16cid:durableId="550193846">
    <w:abstractNumId w:val="16"/>
  </w:num>
  <w:num w:numId="7" w16cid:durableId="1660957121">
    <w:abstractNumId w:val="8"/>
  </w:num>
  <w:num w:numId="8" w16cid:durableId="155732352">
    <w:abstractNumId w:val="5"/>
  </w:num>
  <w:num w:numId="9" w16cid:durableId="684790616">
    <w:abstractNumId w:val="4"/>
  </w:num>
  <w:num w:numId="10" w16cid:durableId="1823960609">
    <w:abstractNumId w:val="9"/>
  </w:num>
  <w:num w:numId="11" w16cid:durableId="1252811091">
    <w:abstractNumId w:val="10"/>
  </w:num>
  <w:num w:numId="12" w16cid:durableId="784231808">
    <w:abstractNumId w:val="17"/>
  </w:num>
  <w:num w:numId="13" w16cid:durableId="24595977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84"/>
    <w:rsid w:val="00000C1F"/>
    <w:rsid w:val="00002FB3"/>
    <w:rsid w:val="00003095"/>
    <w:rsid w:val="000030CE"/>
    <w:rsid w:val="000038FA"/>
    <w:rsid w:val="00003EAD"/>
    <w:rsid w:val="000043A6"/>
    <w:rsid w:val="00004573"/>
    <w:rsid w:val="00005825"/>
    <w:rsid w:val="00005EB0"/>
    <w:rsid w:val="000071CA"/>
    <w:rsid w:val="00010513"/>
    <w:rsid w:val="0001089E"/>
    <w:rsid w:val="000115B5"/>
    <w:rsid w:val="0001285B"/>
    <w:rsid w:val="0001347E"/>
    <w:rsid w:val="00015CD0"/>
    <w:rsid w:val="00016D96"/>
    <w:rsid w:val="00016EB3"/>
    <w:rsid w:val="00017221"/>
    <w:rsid w:val="0002034F"/>
    <w:rsid w:val="000215AA"/>
    <w:rsid w:val="0002439C"/>
    <w:rsid w:val="00024DD6"/>
    <w:rsid w:val="0002517D"/>
    <w:rsid w:val="00025988"/>
    <w:rsid w:val="00030AB0"/>
    <w:rsid w:val="000312AE"/>
    <w:rsid w:val="00031D21"/>
    <w:rsid w:val="0003249F"/>
    <w:rsid w:val="00032F9C"/>
    <w:rsid w:val="00033C8F"/>
    <w:rsid w:val="00034C46"/>
    <w:rsid w:val="00034F55"/>
    <w:rsid w:val="000369C6"/>
    <w:rsid w:val="00036A2C"/>
    <w:rsid w:val="0003744C"/>
    <w:rsid w:val="00037D73"/>
    <w:rsid w:val="000417E5"/>
    <w:rsid w:val="000420DE"/>
    <w:rsid w:val="00042FF0"/>
    <w:rsid w:val="000448E6"/>
    <w:rsid w:val="00044BB2"/>
    <w:rsid w:val="00045287"/>
    <w:rsid w:val="00046E24"/>
    <w:rsid w:val="00047170"/>
    <w:rsid w:val="00047369"/>
    <w:rsid w:val="000474F2"/>
    <w:rsid w:val="000502E6"/>
    <w:rsid w:val="000509D1"/>
    <w:rsid w:val="00050FA1"/>
    <w:rsid w:val="000510F0"/>
    <w:rsid w:val="00052843"/>
    <w:rsid w:val="00052B1E"/>
    <w:rsid w:val="00053194"/>
    <w:rsid w:val="000535CF"/>
    <w:rsid w:val="00055507"/>
    <w:rsid w:val="00055E30"/>
    <w:rsid w:val="000576EB"/>
    <w:rsid w:val="0006095A"/>
    <w:rsid w:val="000615E7"/>
    <w:rsid w:val="00063210"/>
    <w:rsid w:val="00063453"/>
    <w:rsid w:val="00064576"/>
    <w:rsid w:val="0006476E"/>
    <w:rsid w:val="000656B9"/>
    <w:rsid w:val="000663A1"/>
    <w:rsid w:val="00066F6A"/>
    <w:rsid w:val="000702A7"/>
    <w:rsid w:val="00071567"/>
    <w:rsid w:val="00071747"/>
    <w:rsid w:val="00072B06"/>
    <w:rsid w:val="00072ED8"/>
    <w:rsid w:val="00074F73"/>
    <w:rsid w:val="00074F86"/>
    <w:rsid w:val="00076E81"/>
    <w:rsid w:val="0008041C"/>
    <w:rsid w:val="000805D1"/>
    <w:rsid w:val="000812D4"/>
    <w:rsid w:val="00081D6E"/>
    <w:rsid w:val="0008211A"/>
    <w:rsid w:val="00083687"/>
    <w:rsid w:val="00083C2F"/>
    <w:rsid w:val="00083C32"/>
    <w:rsid w:val="00085D29"/>
    <w:rsid w:val="000905A2"/>
    <w:rsid w:val="000906B4"/>
    <w:rsid w:val="00090DE4"/>
    <w:rsid w:val="00091575"/>
    <w:rsid w:val="00094934"/>
    <w:rsid w:val="000949A6"/>
    <w:rsid w:val="00095165"/>
    <w:rsid w:val="0009641C"/>
    <w:rsid w:val="00096811"/>
    <w:rsid w:val="000978C2"/>
    <w:rsid w:val="000979C1"/>
    <w:rsid w:val="00097AE3"/>
    <w:rsid w:val="000A2213"/>
    <w:rsid w:val="000A5CDB"/>
    <w:rsid w:val="000A5DCB"/>
    <w:rsid w:val="000A637A"/>
    <w:rsid w:val="000A6411"/>
    <w:rsid w:val="000A7BB5"/>
    <w:rsid w:val="000B0384"/>
    <w:rsid w:val="000B16DC"/>
    <w:rsid w:val="000B17F0"/>
    <w:rsid w:val="000B1C99"/>
    <w:rsid w:val="000B3404"/>
    <w:rsid w:val="000B4951"/>
    <w:rsid w:val="000B5464"/>
    <w:rsid w:val="000B5685"/>
    <w:rsid w:val="000B5BD4"/>
    <w:rsid w:val="000B729E"/>
    <w:rsid w:val="000C09E9"/>
    <w:rsid w:val="000C54A0"/>
    <w:rsid w:val="000C59EE"/>
    <w:rsid w:val="000C687C"/>
    <w:rsid w:val="000C7832"/>
    <w:rsid w:val="000C7850"/>
    <w:rsid w:val="000D0728"/>
    <w:rsid w:val="000D1EE7"/>
    <w:rsid w:val="000D44BC"/>
    <w:rsid w:val="000D54F2"/>
    <w:rsid w:val="000D663B"/>
    <w:rsid w:val="000E095D"/>
    <w:rsid w:val="000E22D4"/>
    <w:rsid w:val="000E29CA"/>
    <w:rsid w:val="000E5145"/>
    <w:rsid w:val="000E576D"/>
    <w:rsid w:val="000E60E3"/>
    <w:rsid w:val="000E6EBD"/>
    <w:rsid w:val="000F07FD"/>
    <w:rsid w:val="000F1EA5"/>
    <w:rsid w:val="000F1FEC"/>
    <w:rsid w:val="000F2735"/>
    <w:rsid w:val="000F3271"/>
    <w:rsid w:val="000F329E"/>
    <w:rsid w:val="000F513B"/>
    <w:rsid w:val="000F5FCE"/>
    <w:rsid w:val="000F6120"/>
    <w:rsid w:val="000F7573"/>
    <w:rsid w:val="000F7747"/>
    <w:rsid w:val="000F7AA4"/>
    <w:rsid w:val="0010013C"/>
    <w:rsid w:val="001002C3"/>
    <w:rsid w:val="00101188"/>
    <w:rsid w:val="00101528"/>
    <w:rsid w:val="00102299"/>
    <w:rsid w:val="0010249D"/>
    <w:rsid w:val="001033CB"/>
    <w:rsid w:val="001047CB"/>
    <w:rsid w:val="001053AD"/>
    <w:rsid w:val="001058DF"/>
    <w:rsid w:val="00106A05"/>
    <w:rsid w:val="001071D5"/>
    <w:rsid w:val="00107565"/>
    <w:rsid w:val="00107ACB"/>
    <w:rsid w:val="00107F85"/>
    <w:rsid w:val="0011035B"/>
    <w:rsid w:val="00110DAB"/>
    <w:rsid w:val="00112A11"/>
    <w:rsid w:val="00120017"/>
    <w:rsid w:val="00121075"/>
    <w:rsid w:val="00122830"/>
    <w:rsid w:val="00123CA0"/>
    <w:rsid w:val="00124E33"/>
    <w:rsid w:val="00125100"/>
    <w:rsid w:val="00126287"/>
    <w:rsid w:val="0013046D"/>
    <w:rsid w:val="00131284"/>
    <w:rsid w:val="001315A1"/>
    <w:rsid w:val="00132957"/>
    <w:rsid w:val="00133EBE"/>
    <w:rsid w:val="001343A6"/>
    <w:rsid w:val="0013531D"/>
    <w:rsid w:val="001360B8"/>
    <w:rsid w:val="00136FBE"/>
    <w:rsid w:val="00140EB3"/>
    <w:rsid w:val="001417EC"/>
    <w:rsid w:val="001430E9"/>
    <w:rsid w:val="001470BE"/>
    <w:rsid w:val="00147781"/>
    <w:rsid w:val="00150851"/>
    <w:rsid w:val="001520FC"/>
    <w:rsid w:val="00152C99"/>
    <w:rsid w:val="001533C1"/>
    <w:rsid w:val="00153482"/>
    <w:rsid w:val="00154889"/>
    <w:rsid w:val="00154977"/>
    <w:rsid w:val="001570F0"/>
    <w:rsid w:val="001572E4"/>
    <w:rsid w:val="00157FDC"/>
    <w:rsid w:val="00160797"/>
    <w:rsid w:val="00160DF7"/>
    <w:rsid w:val="001610AF"/>
    <w:rsid w:val="00163FF5"/>
    <w:rsid w:val="00164204"/>
    <w:rsid w:val="00166715"/>
    <w:rsid w:val="00166AF7"/>
    <w:rsid w:val="0017069B"/>
    <w:rsid w:val="0017105A"/>
    <w:rsid w:val="00171651"/>
    <w:rsid w:val="0017182C"/>
    <w:rsid w:val="00172D13"/>
    <w:rsid w:val="00172E81"/>
    <w:rsid w:val="00173DD5"/>
    <w:rsid w:val="001741FF"/>
    <w:rsid w:val="00175FD1"/>
    <w:rsid w:val="00176AE6"/>
    <w:rsid w:val="001802C2"/>
    <w:rsid w:val="00180311"/>
    <w:rsid w:val="00180E70"/>
    <w:rsid w:val="001815FB"/>
    <w:rsid w:val="00181D8C"/>
    <w:rsid w:val="00183106"/>
    <w:rsid w:val="00183A90"/>
    <w:rsid w:val="001842C7"/>
    <w:rsid w:val="00190C32"/>
    <w:rsid w:val="0019297A"/>
    <w:rsid w:val="00192D1E"/>
    <w:rsid w:val="00193969"/>
    <w:rsid w:val="00193CFB"/>
    <w:rsid w:val="00193D6B"/>
    <w:rsid w:val="00194336"/>
    <w:rsid w:val="00195101"/>
    <w:rsid w:val="001A1E32"/>
    <w:rsid w:val="001A26ED"/>
    <w:rsid w:val="001A351C"/>
    <w:rsid w:val="001A39AF"/>
    <w:rsid w:val="001A3B6D"/>
    <w:rsid w:val="001A5494"/>
    <w:rsid w:val="001B012B"/>
    <w:rsid w:val="001B1114"/>
    <w:rsid w:val="001B1226"/>
    <w:rsid w:val="001B1AD4"/>
    <w:rsid w:val="001B218A"/>
    <w:rsid w:val="001B266B"/>
    <w:rsid w:val="001B28A6"/>
    <w:rsid w:val="001B3B53"/>
    <w:rsid w:val="001B449A"/>
    <w:rsid w:val="001B5C62"/>
    <w:rsid w:val="001B620B"/>
    <w:rsid w:val="001B6311"/>
    <w:rsid w:val="001B6BC0"/>
    <w:rsid w:val="001C1644"/>
    <w:rsid w:val="001C29CC"/>
    <w:rsid w:val="001C2B97"/>
    <w:rsid w:val="001C4A67"/>
    <w:rsid w:val="001C4A8B"/>
    <w:rsid w:val="001C547E"/>
    <w:rsid w:val="001C5BB3"/>
    <w:rsid w:val="001C7C0C"/>
    <w:rsid w:val="001D09C2"/>
    <w:rsid w:val="001D15FB"/>
    <w:rsid w:val="001D1702"/>
    <w:rsid w:val="001D1A3D"/>
    <w:rsid w:val="001D1F85"/>
    <w:rsid w:val="001D241A"/>
    <w:rsid w:val="001D25BE"/>
    <w:rsid w:val="001D2DBF"/>
    <w:rsid w:val="001D36A1"/>
    <w:rsid w:val="001D3C60"/>
    <w:rsid w:val="001D53F0"/>
    <w:rsid w:val="001D56B4"/>
    <w:rsid w:val="001D56BD"/>
    <w:rsid w:val="001D5C3B"/>
    <w:rsid w:val="001D63C3"/>
    <w:rsid w:val="001D65C6"/>
    <w:rsid w:val="001D73DF"/>
    <w:rsid w:val="001D7930"/>
    <w:rsid w:val="001D7E3E"/>
    <w:rsid w:val="001E0780"/>
    <w:rsid w:val="001E0BBC"/>
    <w:rsid w:val="001E1A01"/>
    <w:rsid w:val="001E41E3"/>
    <w:rsid w:val="001E43FB"/>
    <w:rsid w:val="001E4604"/>
    <w:rsid w:val="001E4694"/>
    <w:rsid w:val="001E5BA9"/>
    <w:rsid w:val="001E5D92"/>
    <w:rsid w:val="001E7884"/>
    <w:rsid w:val="001E79DB"/>
    <w:rsid w:val="001F0CC1"/>
    <w:rsid w:val="001F1AE2"/>
    <w:rsid w:val="001F1E29"/>
    <w:rsid w:val="001F1ED4"/>
    <w:rsid w:val="001F3DB4"/>
    <w:rsid w:val="001F55E5"/>
    <w:rsid w:val="001F5A2B"/>
    <w:rsid w:val="001F62F9"/>
    <w:rsid w:val="001F6AE9"/>
    <w:rsid w:val="001F6E5A"/>
    <w:rsid w:val="00200557"/>
    <w:rsid w:val="002012E6"/>
    <w:rsid w:val="00202094"/>
    <w:rsid w:val="00202420"/>
    <w:rsid w:val="00202519"/>
    <w:rsid w:val="00203655"/>
    <w:rsid w:val="002037B2"/>
    <w:rsid w:val="00204E34"/>
    <w:rsid w:val="00205406"/>
    <w:rsid w:val="002054E0"/>
    <w:rsid w:val="0020610F"/>
    <w:rsid w:val="0021106A"/>
    <w:rsid w:val="00216ACB"/>
    <w:rsid w:val="00217230"/>
    <w:rsid w:val="00217C8C"/>
    <w:rsid w:val="00220795"/>
    <w:rsid w:val="002208AF"/>
    <w:rsid w:val="00220FA6"/>
    <w:rsid w:val="0022149F"/>
    <w:rsid w:val="002222A8"/>
    <w:rsid w:val="00224399"/>
    <w:rsid w:val="00225307"/>
    <w:rsid w:val="00225C7F"/>
    <w:rsid w:val="002263A5"/>
    <w:rsid w:val="0023009A"/>
    <w:rsid w:val="002306D1"/>
    <w:rsid w:val="00231509"/>
    <w:rsid w:val="002333DC"/>
    <w:rsid w:val="002334C0"/>
    <w:rsid w:val="002337F1"/>
    <w:rsid w:val="00234574"/>
    <w:rsid w:val="00234AA5"/>
    <w:rsid w:val="0023532A"/>
    <w:rsid w:val="002375B3"/>
    <w:rsid w:val="002409EB"/>
    <w:rsid w:val="00246049"/>
    <w:rsid w:val="00246F34"/>
    <w:rsid w:val="002502C9"/>
    <w:rsid w:val="002502D3"/>
    <w:rsid w:val="002511BB"/>
    <w:rsid w:val="0025245D"/>
    <w:rsid w:val="00253A82"/>
    <w:rsid w:val="0025534D"/>
    <w:rsid w:val="00256093"/>
    <w:rsid w:val="00256E0F"/>
    <w:rsid w:val="00260019"/>
    <w:rsid w:val="0026001C"/>
    <w:rsid w:val="00260A09"/>
    <w:rsid w:val="002612B5"/>
    <w:rsid w:val="00261E92"/>
    <w:rsid w:val="00262274"/>
    <w:rsid w:val="00263163"/>
    <w:rsid w:val="00263425"/>
    <w:rsid w:val="002644DC"/>
    <w:rsid w:val="00267BE3"/>
    <w:rsid w:val="002702D4"/>
    <w:rsid w:val="00270450"/>
    <w:rsid w:val="00272968"/>
    <w:rsid w:val="00273B6D"/>
    <w:rsid w:val="00275CE9"/>
    <w:rsid w:val="00276888"/>
    <w:rsid w:val="00276919"/>
    <w:rsid w:val="00276EC3"/>
    <w:rsid w:val="002775E8"/>
    <w:rsid w:val="00280ABB"/>
    <w:rsid w:val="00282B0F"/>
    <w:rsid w:val="002851AD"/>
    <w:rsid w:val="00285D52"/>
    <w:rsid w:val="00286E69"/>
    <w:rsid w:val="00287065"/>
    <w:rsid w:val="00290D70"/>
    <w:rsid w:val="0029159A"/>
    <w:rsid w:val="00292C05"/>
    <w:rsid w:val="00292CCC"/>
    <w:rsid w:val="00293751"/>
    <w:rsid w:val="0029394A"/>
    <w:rsid w:val="00293B26"/>
    <w:rsid w:val="00295DB3"/>
    <w:rsid w:val="0029692F"/>
    <w:rsid w:val="002A36A2"/>
    <w:rsid w:val="002A6F4D"/>
    <w:rsid w:val="002A756E"/>
    <w:rsid w:val="002B23A8"/>
    <w:rsid w:val="002B2682"/>
    <w:rsid w:val="002B34F4"/>
    <w:rsid w:val="002B4C23"/>
    <w:rsid w:val="002B58FC"/>
    <w:rsid w:val="002B59AB"/>
    <w:rsid w:val="002B63E7"/>
    <w:rsid w:val="002B71D6"/>
    <w:rsid w:val="002C1755"/>
    <w:rsid w:val="002C5DB3"/>
    <w:rsid w:val="002C609A"/>
    <w:rsid w:val="002C6F25"/>
    <w:rsid w:val="002C72CD"/>
    <w:rsid w:val="002C7985"/>
    <w:rsid w:val="002D09CB"/>
    <w:rsid w:val="002D0A96"/>
    <w:rsid w:val="002D26EA"/>
    <w:rsid w:val="002D2A42"/>
    <w:rsid w:val="002D2FE5"/>
    <w:rsid w:val="002D4186"/>
    <w:rsid w:val="002D5DE1"/>
    <w:rsid w:val="002D5FF0"/>
    <w:rsid w:val="002E01EA"/>
    <w:rsid w:val="002E144D"/>
    <w:rsid w:val="002E30C2"/>
    <w:rsid w:val="002E5900"/>
    <w:rsid w:val="002E65AF"/>
    <w:rsid w:val="002E6E0C"/>
    <w:rsid w:val="002F3642"/>
    <w:rsid w:val="002F3658"/>
    <w:rsid w:val="002F43A0"/>
    <w:rsid w:val="002F696A"/>
    <w:rsid w:val="003003EC"/>
    <w:rsid w:val="00301349"/>
    <w:rsid w:val="00301C5C"/>
    <w:rsid w:val="00301FAD"/>
    <w:rsid w:val="003026E9"/>
    <w:rsid w:val="00302D4B"/>
    <w:rsid w:val="00303CE6"/>
    <w:rsid w:val="00303D53"/>
    <w:rsid w:val="003050F1"/>
    <w:rsid w:val="003068E0"/>
    <w:rsid w:val="003108D1"/>
    <w:rsid w:val="0031091C"/>
    <w:rsid w:val="00310BCA"/>
    <w:rsid w:val="00310CE0"/>
    <w:rsid w:val="0031143F"/>
    <w:rsid w:val="00311709"/>
    <w:rsid w:val="00312BA2"/>
    <w:rsid w:val="003138EB"/>
    <w:rsid w:val="00314266"/>
    <w:rsid w:val="00314DE7"/>
    <w:rsid w:val="00315B62"/>
    <w:rsid w:val="00315DBA"/>
    <w:rsid w:val="003179E8"/>
    <w:rsid w:val="00317FDC"/>
    <w:rsid w:val="0032063D"/>
    <w:rsid w:val="00320DB5"/>
    <w:rsid w:val="00322F26"/>
    <w:rsid w:val="003245D8"/>
    <w:rsid w:val="003256B2"/>
    <w:rsid w:val="00331203"/>
    <w:rsid w:val="003322B0"/>
    <w:rsid w:val="00333078"/>
    <w:rsid w:val="003344D3"/>
    <w:rsid w:val="00334BA4"/>
    <w:rsid w:val="003358C2"/>
    <w:rsid w:val="00336345"/>
    <w:rsid w:val="0033638C"/>
    <w:rsid w:val="00337DBD"/>
    <w:rsid w:val="00342E3D"/>
    <w:rsid w:val="0034336E"/>
    <w:rsid w:val="003435C8"/>
    <w:rsid w:val="0034424C"/>
    <w:rsid w:val="00345238"/>
    <w:rsid w:val="00345758"/>
    <w:rsid w:val="0034583F"/>
    <w:rsid w:val="00345DB1"/>
    <w:rsid w:val="0034761F"/>
    <w:rsid w:val="003478D2"/>
    <w:rsid w:val="00347F96"/>
    <w:rsid w:val="00352DA9"/>
    <w:rsid w:val="00353FF3"/>
    <w:rsid w:val="00354F84"/>
    <w:rsid w:val="00355AD9"/>
    <w:rsid w:val="003574BD"/>
    <w:rsid w:val="003574D1"/>
    <w:rsid w:val="0035784B"/>
    <w:rsid w:val="0036378D"/>
    <w:rsid w:val="003646D5"/>
    <w:rsid w:val="003659ED"/>
    <w:rsid w:val="00365A37"/>
    <w:rsid w:val="00365CE5"/>
    <w:rsid w:val="003700C0"/>
    <w:rsid w:val="00370AE8"/>
    <w:rsid w:val="00372EF0"/>
    <w:rsid w:val="00373C3E"/>
    <w:rsid w:val="00374595"/>
    <w:rsid w:val="00375B2E"/>
    <w:rsid w:val="003778D8"/>
    <w:rsid w:val="00377D1F"/>
    <w:rsid w:val="0038136E"/>
    <w:rsid w:val="00381D64"/>
    <w:rsid w:val="00381FA6"/>
    <w:rsid w:val="003824D3"/>
    <w:rsid w:val="00385097"/>
    <w:rsid w:val="00385B34"/>
    <w:rsid w:val="0038626C"/>
    <w:rsid w:val="00387FE2"/>
    <w:rsid w:val="00390800"/>
    <w:rsid w:val="00391C6F"/>
    <w:rsid w:val="0039435E"/>
    <w:rsid w:val="00396646"/>
    <w:rsid w:val="00396B0E"/>
    <w:rsid w:val="00397150"/>
    <w:rsid w:val="0039726D"/>
    <w:rsid w:val="003A0664"/>
    <w:rsid w:val="003A0CF5"/>
    <w:rsid w:val="003A0F68"/>
    <w:rsid w:val="003A160E"/>
    <w:rsid w:val="003A16F1"/>
    <w:rsid w:val="003A25A7"/>
    <w:rsid w:val="003A44BB"/>
    <w:rsid w:val="003A4D0F"/>
    <w:rsid w:val="003A6427"/>
    <w:rsid w:val="003A6FB1"/>
    <w:rsid w:val="003A779F"/>
    <w:rsid w:val="003A7A6C"/>
    <w:rsid w:val="003B01DB"/>
    <w:rsid w:val="003B0F6B"/>
    <w:rsid w:val="003B0F80"/>
    <w:rsid w:val="003B11FE"/>
    <w:rsid w:val="003B2BD5"/>
    <w:rsid w:val="003B2C7A"/>
    <w:rsid w:val="003B31A1"/>
    <w:rsid w:val="003B4193"/>
    <w:rsid w:val="003B54EC"/>
    <w:rsid w:val="003C0702"/>
    <w:rsid w:val="003C0A3A"/>
    <w:rsid w:val="003C16C1"/>
    <w:rsid w:val="003C222C"/>
    <w:rsid w:val="003C2F65"/>
    <w:rsid w:val="003C50A2"/>
    <w:rsid w:val="003C6DE9"/>
    <w:rsid w:val="003C6EDF"/>
    <w:rsid w:val="003C6F54"/>
    <w:rsid w:val="003C7B9C"/>
    <w:rsid w:val="003D0645"/>
    <w:rsid w:val="003D0740"/>
    <w:rsid w:val="003D0F2D"/>
    <w:rsid w:val="003D1697"/>
    <w:rsid w:val="003D2312"/>
    <w:rsid w:val="003D3429"/>
    <w:rsid w:val="003D4AAE"/>
    <w:rsid w:val="003D4C75"/>
    <w:rsid w:val="003D50BB"/>
    <w:rsid w:val="003D7144"/>
    <w:rsid w:val="003D7254"/>
    <w:rsid w:val="003E0653"/>
    <w:rsid w:val="003E2C8B"/>
    <w:rsid w:val="003E4A56"/>
    <w:rsid w:val="003E6B00"/>
    <w:rsid w:val="003E6EBC"/>
    <w:rsid w:val="003E7C6B"/>
    <w:rsid w:val="003E7FDB"/>
    <w:rsid w:val="003F06EE"/>
    <w:rsid w:val="003F07E8"/>
    <w:rsid w:val="003F3083"/>
    <w:rsid w:val="003F3B87"/>
    <w:rsid w:val="003F4912"/>
    <w:rsid w:val="003F4F3E"/>
    <w:rsid w:val="003F5904"/>
    <w:rsid w:val="003F59A4"/>
    <w:rsid w:val="003F7A0F"/>
    <w:rsid w:val="003F7A88"/>
    <w:rsid w:val="003F7DB2"/>
    <w:rsid w:val="004005F0"/>
    <w:rsid w:val="0040126A"/>
    <w:rsid w:val="0040136F"/>
    <w:rsid w:val="00401FB8"/>
    <w:rsid w:val="00402298"/>
    <w:rsid w:val="0040336C"/>
    <w:rsid w:val="004033B4"/>
    <w:rsid w:val="00403645"/>
    <w:rsid w:val="00404FE0"/>
    <w:rsid w:val="00406CA2"/>
    <w:rsid w:val="00407AAD"/>
    <w:rsid w:val="00410C20"/>
    <w:rsid w:val="004110BA"/>
    <w:rsid w:val="00411BC6"/>
    <w:rsid w:val="00412DB7"/>
    <w:rsid w:val="004131A2"/>
    <w:rsid w:val="00415739"/>
    <w:rsid w:val="00416701"/>
    <w:rsid w:val="00416A4F"/>
    <w:rsid w:val="004212F2"/>
    <w:rsid w:val="00423AC4"/>
    <w:rsid w:val="0042431A"/>
    <w:rsid w:val="0042502D"/>
    <w:rsid w:val="0042592F"/>
    <w:rsid w:val="00425CDB"/>
    <w:rsid w:val="0042799E"/>
    <w:rsid w:val="0043054C"/>
    <w:rsid w:val="00431A40"/>
    <w:rsid w:val="00433064"/>
    <w:rsid w:val="00433813"/>
    <w:rsid w:val="00435893"/>
    <w:rsid w:val="004358D2"/>
    <w:rsid w:val="00436F1C"/>
    <w:rsid w:val="004370C4"/>
    <w:rsid w:val="004370D6"/>
    <w:rsid w:val="004374B8"/>
    <w:rsid w:val="0044067A"/>
    <w:rsid w:val="00440811"/>
    <w:rsid w:val="00441D26"/>
    <w:rsid w:val="00441EA5"/>
    <w:rsid w:val="00442F56"/>
    <w:rsid w:val="00443834"/>
    <w:rsid w:val="00443ADD"/>
    <w:rsid w:val="00444785"/>
    <w:rsid w:val="00446B07"/>
    <w:rsid w:val="00447B1D"/>
    <w:rsid w:val="00447C31"/>
    <w:rsid w:val="00450DDC"/>
    <w:rsid w:val="00450FDF"/>
    <w:rsid w:val="004510DB"/>
    <w:rsid w:val="004510ED"/>
    <w:rsid w:val="00453276"/>
    <w:rsid w:val="004536AA"/>
    <w:rsid w:val="0045398D"/>
    <w:rsid w:val="00453ED5"/>
    <w:rsid w:val="00454602"/>
    <w:rsid w:val="00455046"/>
    <w:rsid w:val="00456074"/>
    <w:rsid w:val="00457476"/>
    <w:rsid w:val="00457F00"/>
    <w:rsid w:val="0046076C"/>
    <w:rsid w:val="00460A67"/>
    <w:rsid w:val="004614FB"/>
    <w:rsid w:val="00461C5D"/>
    <w:rsid w:val="00461D69"/>
    <w:rsid w:val="00461D78"/>
    <w:rsid w:val="00462939"/>
    <w:rsid w:val="00462B21"/>
    <w:rsid w:val="00463C94"/>
    <w:rsid w:val="00464372"/>
    <w:rsid w:val="004667C5"/>
    <w:rsid w:val="00470B8D"/>
    <w:rsid w:val="00471D05"/>
    <w:rsid w:val="00472639"/>
    <w:rsid w:val="00472DD2"/>
    <w:rsid w:val="0047344F"/>
    <w:rsid w:val="004740B9"/>
    <w:rsid w:val="00474623"/>
    <w:rsid w:val="00475017"/>
    <w:rsid w:val="004751D3"/>
    <w:rsid w:val="00475BCC"/>
    <w:rsid w:val="00475F03"/>
    <w:rsid w:val="00476573"/>
    <w:rsid w:val="004767C2"/>
    <w:rsid w:val="00476DCA"/>
    <w:rsid w:val="00480096"/>
    <w:rsid w:val="00480A8E"/>
    <w:rsid w:val="00480BC3"/>
    <w:rsid w:val="00482C91"/>
    <w:rsid w:val="00483418"/>
    <w:rsid w:val="00483F42"/>
    <w:rsid w:val="00484577"/>
    <w:rsid w:val="0048525E"/>
    <w:rsid w:val="00486FE2"/>
    <w:rsid w:val="004875BE"/>
    <w:rsid w:val="00487D5F"/>
    <w:rsid w:val="00490DD4"/>
    <w:rsid w:val="0049122A"/>
    <w:rsid w:val="00491236"/>
    <w:rsid w:val="004915A0"/>
    <w:rsid w:val="00491606"/>
    <w:rsid w:val="00491D7C"/>
    <w:rsid w:val="00493ED5"/>
    <w:rsid w:val="00494267"/>
    <w:rsid w:val="0049570D"/>
    <w:rsid w:val="00495A94"/>
    <w:rsid w:val="004962F8"/>
    <w:rsid w:val="004963B0"/>
    <w:rsid w:val="00497D33"/>
    <w:rsid w:val="004A030D"/>
    <w:rsid w:val="004A1E58"/>
    <w:rsid w:val="004A2333"/>
    <w:rsid w:val="004A2FDC"/>
    <w:rsid w:val="004A32C4"/>
    <w:rsid w:val="004A3D43"/>
    <w:rsid w:val="004A3E3F"/>
    <w:rsid w:val="004A3F9E"/>
    <w:rsid w:val="004A4769"/>
    <w:rsid w:val="004A47FC"/>
    <w:rsid w:val="004A49BA"/>
    <w:rsid w:val="004A5C88"/>
    <w:rsid w:val="004A5E1F"/>
    <w:rsid w:val="004A61E4"/>
    <w:rsid w:val="004A6ECD"/>
    <w:rsid w:val="004A70C9"/>
    <w:rsid w:val="004B0E9D"/>
    <w:rsid w:val="004B2A34"/>
    <w:rsid w:val="004B4165"/>
    <w:rsid w:val="004B527F"/>
    <w:rsid w:val="004B5B98"/>
    <w:rsid w:val="004B5FF2"/>
    <w:rsid w:val="004B6A54"/>
    <w:rsid w:val="004C21EC"/>
    <w:rsid w:val="004C2A16"/>
    <w:rsid w:val="004C2D51"/>
    <w:rsid w:val="004C4024"/>
    <w:rsid w:val="004C60E6"/>
    <w:rsid w:val="004C724A"/>
    <w:rsid w:val="004D033A"/>
    <w:rsid w:val="004D16B8"/>
    <w:rsid w:val="004D2C9F"/>
    <w:rsid w:val="004D2FF4"/>
    <w:rsid w:val="004D34C0"/>
    <w:rsid w:val="004D4557"/>
    <w:rsid w:val="004D53B8"/>
    <w:rsid w:val="004D580B"/>
    <w:rsid w:val="004D5AFD"/>
    <w:rsid w:val="004E0976"/>
    <w:rsid w:val="004E2040"/>
    <w:rsid w:val="004E2454"/>
    <w:rsid w:val="004E2567"/>
    <w:rsid w:val="004E2568"/>
    <w:rsid w:val="004E2810"/>
    <w:rsid w:val="004E3576"/>
    <w:rsid w:val="004E35A6"/>
    <w:rsid w:val="004E5256"/>
    <w:rsid w:val="004E6910"/>
    <w:rsid w:val="004E6F2F"/>
    <w:rsid w:val="004F1050"/>
    <w:rsid w:val="004F25B3"/>
    <w:rsid w:val="004F4493"/>
    <w:rsid w:val="004F6688"/>
    <w:rsid w:val="004F73ED"/>
    <w:rsid w:val="00501495"/>
    <w:rsid w:val="00503791"/>
    <w:rsid w:val="00503AE3"/>
    <w:rsid w:val="005055B0"/>
    <w:rsid w:val="00505FDE"/>
    <w:rsid w:val="0050662E"/>
    <w:rsid w:val="00507A67"/>
    <w:rsid w:val="00512972"/>
    <w:rsid w:val="00514F25"/>
    <w:rsid w:val="00515082"/>
    <w:rsid w:val="00515D68"/>
    <w:rsid w:val="00515E14"/>
    <w:rsid w:val="0051603B"/>
    <w:rsid w:val="005171DC"/>
    <w:rsid w:val="0052097D"/>
    <w:rsid w:val="00520C4F"/>
    <w:rsid w:val="005218EE"/>
    <w:rsid w:val="00521DDC"/>
    <w:rsid w:val="005249B7"/>
    <w:rsid w:val="00524CBC"/>
    <w:rsid w:val="00524E68"/>
    <w:rsid w:val="005259D1"/>
    <w:rsid w:val="00526887"/>
    <w:rsid w:val="00531AF6"/>
    <w:rsid w:val="00531C62"/>
    <w:rsid w:val="0053201D"/>
    <w:rsid w:val="005337EA"/>
    <w:rsid w:val="0053499F"/>
    <w:rsid w:val="00534F56"/>
    <w:rsid w:val="0053544D"/>
    <w:rsid w:val="005359EC"/>
    <w:rsid w:val="005373F4"/>
    <w:rsid w:val="005377B3"/>
    <w:rsid w:val="005411A0"/>
    <w:rsid w:val="005416F3"/>
    <w:rsid w:val="00542E65"/>
    <w:rsid w:val="00543739"/>
    <w:rsid w:val="0054378B"/>
    <w:rsid w:val="00543E10"/>
    <w:rsid w:val="00544253"/>
    <w:rsid w:val="00544938"/>
    <w:rsid w:val="0054503B"/>
    <w:rsid w:val="005464BE"/>
    <w:rsid w:val="005474CA"/>
    <w:rsid w:val="00547C35"/>
    <w:rsid w:val="00552735"/>
    <w:rsid w:val="00552FFB"/>
    <w:rsid w:val="00553EA6"/>
    <w:rsid w:val="005569CD"/>
    <w:rsid w:val="00561AA1"/>
    <w:rsid w:val="00562392"/>
    <w:rsid w:val="005623AE"/>
    <w:rsid w:val="00562CF3"/>
    <w:rsid w:val="0056302F"/>
    <w:rsid w:val="00563DB3"/>
    <w:rsid w:val="005658C2"/>
    <w:rsid w:val="00567644"/>
    <w:rsid w:val="00567CF2"/>
    <w:rsid w:val="00570680"/>
    <w:rsid w:val="005710D7"/>
    <w:rsid w:val="00571859"/>
    <w:rsid w:val="00571FAA"/>
    <w:rsid w:val="005726C6"/>
    <w:rsid w:val="00573554"/>
    <w:rsid w:val="00573EEE"/>
    <w:rsid w:val="00574382"/>
    <w:rsid w:val="00574534"/>
    <w:rsid w:val="00575646"/>
    <w:rsid w:val="00575970"/>
    <w:rsid w:val="005768D1"/>
    <w:rsid w:val="0057782E"/>
    <w:rsid w:val="005809CB"/>
    <w:rsid w:val="00580A1F"/>
    <w:rsid w:val="00580C5C"/>
    <w:rsid w:val="00580EBD"/>
    <w:rsid w:val="005811A4"/>
    <w:rsid w:val="0058163F"/>
    <w:rsid w:val="00583396"/>
    <w:rsid w:val="005839B4"/>
    <w:rsid w:val="00583EBB"/>
    <w:rsid w:val="005840DF"/>
    <w:rsid w:val="005859BF"/>
    <w:rsid w:val="0058783C"/>
    <w:rsid w:val="00587BB0"/>
    <w:rsid w:val="00587DFD"/>
    <w:rsid w:val="005900CE"/>
    <w:rsid w:val="00590D5F"/>
    <w:rsid w:val="0059278C"/>
    <w:rsid w:val="00593639"/>
    <w:rsid w:val="00596B9A"/>
    <w:rsid w:val="00596BB3"/>
    <w:rsid w:val="005A20CA"/>
    <w:rsid w:val="005A2B8D"/>
    <w:rsid w:val="005A2D2A"/>
    <w:rsid w:val="005A4EE0"/>
    <w:rsid w:val="005A5916"/>
    <w:rsid w:val="005A6B80"/>
    <w:rsid w:val="005A772E"/>
    <w:rsid w:val="005B0427"/>
    <w:rsid w:val="005B1751"/>
    <w:rsid w:val="005B6C66"/>
    <w:rsid w:val="005C22AB"/>
    <w:rsid w:val="005C28C5"/>
    <w:rsid w:val="005C297B"/>
    <w:rsid w:val="005C2E30"/>
    <w:rsid w:val="005C3189"/>
    <w:rsid w:val="005C4167"/>
    <w:rsid w:val="005C4AF9"/>
    <w:rsid w:val="005C5157"/>
    <w:rsid w:val="005C588E"/>
    <w:rsid w:val="005C5DFD"/>
    <w:rsid w:val="005D1B78"/>
    <w:rsid w:val="005D4101"/>
    <w:rsid w:val="005D425A"/>
    <w:rsid w:val="005D4621"/>
    <w:rsid w:val="005D47C0"/>
    <w:rsid w:val="005D4BE7"/>
    <w:rsid w:val="005D5481"/>
    <w:rsid w:val="005E0659"/>
    <w:rsid w:val="005E077A"/>
    <w:rsid w:val="005E0ECD"/>
    <w:rsid w:val="005E14CB"/>
    <w:rsid w:val="005E3659"/>
    <w:rsid w:val="005E5186"/>
    <w:rsid w:val="005E51D0"/>
    <w:rsid w:val="005E749D"/>
    <w:rsid w:val="005E78C4"/>
    <w:rsid w:val="005F13C3"/>
    <w:rsid w:val="005F56A8"/>
    <w:rsid w:val="005F58E5"/>
    <w:rsid w:val="006026D2"/>
    <w:rsid w:val="00603B41"/>
    <w:rsid w:val="00606297"/>
    <w:rsid w:val="006065D7"/>
    <w:rsid w:val="006065EF"/>
    <w:rsid w:val="0060698E"/>
    <w:rsid w:val="00607255"/>
    <w:rsid w:val="00610461"/>
    <w:rsid w:val="00610DE3"/>
    <w:rsid w:val="00610E78"/>
    <w:rsid w:val="00612130"/>
    <w:rsid w:val="00612BA6"/>
    <w:rsid w:val="00613561"/>
    <w:rsid w:val="00614787"/>
    <w:rsid w:val="00614E7D"/>
    <w:rsid w:val="0061507D"/>
    <w:rsid w:val="006162C1"/>
    <w:rsid w:val="00616566"/>
    <w:rsid w:val="00616815"/>
    <w:rsid w:val="00616C21"/>
    <w:rsid w:val="00616EB0"/>
    <w:rsid w:val="00621C87"/>
    <w:rsid w:val="00622136"/>
    <w:rsid w:val="00622A31"/>
    <w:rsid w:val="006236B5"/>
    <w:rsid w:val="00625003"/>
    <w:rsid w:val="006253B7"/>
    <w:rsid w:val="00625A73"/>
    <w:rsid w:val="00630F6E"/>
    <w:rsid w:val="006320A3"/>
    <w:rsid w:val="00632853"/>
    <w:rsid w:val="006338A5"/>
    <w:rsid w:val="00633F06"/>
    <w:rsid w:val="006347DA"/>
    <w:rsid w:val="00637622"/>
    <w:rsid w:val="00640A45"/>
    <w:rsid w:val="00641C9A"/>
    <w:rsid w:val="00641CC6"/>
    <w:rsid w:val="006430DD"/>
    <w:rsid w:val="00643587"/>
    <w:rsid w:val="00643C5E"/>
    <w:rsid w:val="00643F71"/>
    <w:rsid w:val="00645F7F"/>
    <w:rsid w:val="00646960"/>
    <w:rsid w:val="00646AED"/>
    <w:rsid w:val="00646CA9"/>
    <w:rsid w:val="006473C1"/>
    <w:rsid w:val="0064769C"/>
    <w:rsid w:val="0065047B"/>
    <w:rsid w:val="0065081B"/>
    <w:rsid w:val="00651669"/>
    <w:rsid w:val="00651FCE"/>
    <w:rsid w:val="006522E1"/>
    <w:rsid w:val="00654C2B"/>
    <w:rsid w:val="006564B9"/>
    <w:rsid w:val="00656C84"/>
    <w:rsid w:val="006570FC"/>
    <w:rsid w:val="00657F3C"/>
    <w:rsid w:val="00660E96"/>
    <w:rsid w:val="006611C4"/>
    <w:rsid w:val="006613D5"/>
    <w:rsid w:val="0066220A"/>
    <w:rsid w:val="00662E5F"/>
    <w:rsid w:val="00663483"/>
    <w:rsid w:val="00664E5A"/>
    <w:rsid w:val="006652E3"/>
    <w:rsid w:val="006667F5"/>
    <w:rsid w:val="00666D2D"/>
    <w:rsid w:val="00667638"/>
    <w:rsid w:val="00667B5D"/>
    <w:rsid w:val="00670803"/>
    <w:rsid w:val="00671280"/>
    <w:rsid w:val="00671AC6"/>
    <w:rsid w:val="0067253E"/>
    <w:rsid w:val="00673167"/>
    <w:rsid w:val="00673674"/>
    <w:rsid w:val="006738CF"/>
    <w:rsid w:val="00675165"/>
    <w:rsid w:val="00675E77"/>
    <w:rsid w:val="00680547"/>
    <w:rsid w:val="006805FC"/>
    <w:rsid w:val="00680887"/>
    <w:rsid w:val="00680A95"/>
    <w:rsid w:val="0068447C"/>
    <w:rsid w:val="00685233"/>
    <w:rsid w:val="006855FC"/>
    <w:rsid w:val="006856DF"/>
    <w:rsid w:val="006875B8"/>
    <w:rsid w:val="00687A2B"/>
    <w:rsid w:val="00692E06"/>
    <w:rsid w:val="006932A2"/>
    <w:rsid w:val="0069341D"/>
    <w:rsid w:val="00693C2C"/>
    <w:rsid w:val="00694725"/>
    <w:rsid w:val="006951CA"/>
    <w:rsid w:val="00696AAA"/>
    <w:rsid w:val="006A1C1E"/>
    <w:rsid w:val="006A255F"/>
    <w:rsid w:val="006A2779"/>
    <w:rsid w:val="006A3490"/>
    <w:rsid w:val="006A4AAC"/>
    <w:rsid w:val="006A7010"/>
    <w:rsid w:val="006A7758"/>
    <w:rsid w:val="006A78D6"/>
    <w:rsid w:val="006B0FC6"/>
    <w:rsid w:val="006B1353"/>
    <w:rsid w:val="006B188B"/>
    <w:rsid w:val="006B2870"/>
    <w:rsid w:val="006B2CD0"/>
    <w:rsid w:val="006B308B"/>
    <w:rsid w:val="006B3EC2"/>
    <w:rsid w:val="006B40C8"/>
    <w:rsid w:val="006B5273"/>
    <w:rsid w:val="006B6E7B"/>
    <w:rsid w:val="006C02F6"/>
    <w:rsid w:val="006C08D3"/>
    <w:rsid w:val="006C1555"/>
    <w:rsid w:val="006C265F"/>
    <w:rsid w:val="006C332F"/>
    <w:rsid w:val="006C3452"/>
    <w:rsid w:val="006C3D19"/>
    <w:rsid w:val="006C4174"/>
    <w:rsid w:val="006C47EB"/>
    <w:rsid w:val="006C552F"/>
    <w:rsid w:val="006C7287"/>
    <w:rsid w:val="006C7AAC"/>
    <w:rsid w:val="006D0757"/>
    <w:rsid w:val="006D07E0"/>
    <w:rsid w:val="006D316C"/>
    <w:rsid w:val="006D3568"/>
    <w:rsid w:val="006D3AEF"/>
    <w:rsid w:val="006D50CE"/>
    <w:rsid w:val="006D6AA3"/>
    <w:rsid w:val="006D756E"/>
    <w:rsid w:val="006E0A1E"/>
    <w:rsid w:val="006E0A8E"/>
    <w:rsid w:val="006E2568"/>
    <w:rsid w:val="006E272E"/>
    <w:rsid w:val="006E2849"/>
    <w:rsid w:val="006E2DC7"/>
    <w:rsid w:val="006E4BAE"/>
    <w:rsid w:val="006E4C61"/>
    <w:rsid w:val="006E51AF"/>
    <w:rsid w:val="006E52AA"/>
    <w:rsid w:val="006E614A"/>
    <w:rsid w:val="006E67CD"/>
    <w:rsid w:val="006E6E9E"/>
    <w:rsid w:val="006F1590"/>
    <w:rsid w:val="006F2595"/>
    <w:rsid w:val="006F5EEB"/>
    <w:rsid w:val="006F6520"/>
    <w:rsid w:val="006F7C41"/>
    <w:rsid w:val="00700128"/>
    <w:rsid w:val="00700158"/>
    <w:rsid w:val="00701E60"/>
    <w:rsid w:val="00702F8D"/>
    <w:rsid w:val="00703E9F"/>
    <w:rsid w:val="00704185"/>
    <w:rsid w:val="007064BA"/>
    <w:rsid w:val="00712115"/>
    <w:rsid w:val="007123AC"/>
    <w:rsid w:val="00713B06"/>
    <w:rsid w:val="00714C09"/>
    <w:rsid w:val="0071519E"/>
    <w:rsid w:val="007154B3"/>
    <w:rsid w:val="00715AA7"/>
    <w:rsid w:val="00715DE2"/>
    <w:rsid w:val="00716376"/>
    <w:rsid w:val="00716D6A"/>
    <w:rsid w:val="00720B7F"/>
    <w:rsid w:val="00722602"/>
    <w:rsid w:val="00723F44"/>
    <w:rsid w:val="007261E9"/>
    <w:rsid w:val="00726FD8"/>
    <w:rsid w:val="00730107"/>
    <w:rsid w:val="00730EBF"/>
    <w:rsid w:val="007319BE"/>
    <w:rsid w:val="007327A5"/>
    <w:rsid w:val="0073456C"/>
    <w:rsid w:val="00734DC1"/>
    <w:rsid w:val="00737580"/>
    <w:rsid w:val="0074064C"/>
    <w:rsid w:val="007413A0"/>
    <w:rsid w:val="007421C8"/>
    <w:rsid w:val="00743755"/>
    <w:rsid w:val="007437FB"/>
    <w:rsid w:val="007449BF"/>
    <w:rsid w:val="00744EF1"/>
    <w:rsid w:val="0074503E"/>
    <w:rsid w:val="007454F3"/>
    <w:rsid w:val="007476E3"/>
    <w:rsid w:val="00747C76"/>
    <w:rsid w:val="00750265"/>
    <w:rsid w:val="00750864"/>
    <w:rsid w:val="00750A50"/>
    <w:rsid w:val="00750F6C"/>
    <w:rsid w:val="00753A02"/>
    <w:rsid w:val="00753ABC"/>
    <w:rsid w:val="00753B02"/>
    <w:rsid w:val="00754E3D"/>
    <w:rsid w:val="00756CF6"/>
    <w:rsid w:val="00757268"/>
    <w:rsid w:val="0075734B"/>
    <w:rsid w:val="00757E31"/>
    <w:rsid w:val="00757EE3"/>
    <w:rsid w:val="00761C8E"/>
    <w:rsid w:val="00762990"/>
    <w:rsid w:val="00762E3C"/>
    <w:rsid w:val="00763210"/>
    <w:rsid w:val="00763EBC"/>
    <w:rsid w:val="0076666F"/>
    <w:rsid w:val="00766D30"/>
    <w:rsid w:val="007674FD"/>
    <w:rsid w:val="00770EB6"/>
    <w:rsid w:val="0077185E"/>
    <w:rsid w:val="00776635"/>
    <w:rsid w:val="00776724"/>
    <w:rsid w:val="00776BBC"/>
    <w:rsid w:val="007773BF"/>
    <w:rsid w:val="007807B1"/>
    <w:rsid w:val="00780D5E"/>
    <w:rsid w:val="00781535"/>
    <w:rsid w:val="00781955"/>
    <w:rsid w:val="0078210C"/>
    <w:rsid w:val="00782867"/>
    <w:rsid w:val="00782BA9"/>
    <w:rsid w:val="00783431"/>
    <w:rsid w:val="0078456C"/>
    <w:rsid w:val="00784BA5"/>
    <w:rsid w:val="0078654C"/>
    <w:rsid w:val="0078736A"/>
    <w:rsid w:val="0079280C"/>
    <w:rsid w:val="00792C4D"/>
    <w:rsid w:val="007932F8"/>
    <w:rsid w:val="00793355"/>
    <w:rsid w:val="00793841"/>
    <w:rsid w:val="00793FEA"/>
    <w:rsid w:val="00794CA5"/>
    <w:rsid w:val="00795B2C"/>
    <w:rsid w:val="007979AF"/>
    <w:rsid w:val="007A07E7"/>
    <w:rsid w:val="007A24FA"/>
    <w:rsid w:val="007A3016"/>
    <w:rsid w:val="007A5228"/>
    <w:rsid w:val="007A5BB5"/>
    <w:rsid w:val="007A5F7E"/>
    <w:rsid w:val="007A6970"/>
    <w:rsid w:val="007A70B1"/>
    <w:rsid w:val="007B015F"/>
    <w:rsid w:val="007B0D31"/>
    <w:rsid w:val="007B1D57"/>
    <w:rsid w:val="007B268F"/>
    <w:rsid w:val="007B308E"/>
    <w:rsid w:val="007B32F0"/>
    <w:rsid w:val="007B32F5"/>
    <w:rsid w:val="007B385E"/>
    <w:rsid w:val="007B3910"/>
    <w:rsid w:val="007B3C2A"/>
    <w:rsid w:val="007B41F8"/>
    <w:rsid w:val="007B46B2"/>
    <w:rsid w:val="007B4E47"/>
    <w:rsid w:val="007B5686"/>
    <w:rsid w:val="007B7D81"/>
    <w:rsid w:val="007C29F6"/>
    <w:rsid w:val="007C3BD1"/>
    <w:rsid w:val="007C401E"/>
    <w:rsid w:val="007C66D5"/>
    <w:rsid w:val="007C7D1A"/>
    <w:rsid w:val="007C7DEC"/>
    <w:rsid w:val="007D23FE"/>
    <w:rsid w:val="007D2426"/>
    <w:rsid w:val="007D3EA1"/>
    <w:rsid w:val="007D49A0"/>
    <w:rsid w:val="007D57C1"/>
    <w:rsid w:val="007D57F0"/>
    <w:rsid w:val="007D78B4"/>
    <w:rsid w:val="007E0680"/>
    <w:rsid w:val="007E10D3"/>
    <w:rsid w:val="007E221A"/>
    <w:rsid w:val="007E2F96"/>
    <w:rsid w:val="007E54BB"/>
    <w:rsid w:val="007E598F"/>
    <w:rsid w:val="007E59AA"/>
    <w:rsid w:val="007E6376"/>
    <w:rsid w:val="007E7507"/>
    <w:rsid w:val="007E7709"/>
    <w:rsid w:val="007E7E40"/>
    <w:rsid w:val="007F021C"/>
    <w:rsid w:val="007F043B"/>
    <w:rsid w:val="007F0503"/>
    <w:rsid w:val="007F0D05"/>
    <w:rsid w:val="007F228D"/>
    <w:rsid w:val="007F30A9"/>
    <w:rsid w:val="007F3E33"/>
    <w:rsid w:val="0080038F"/>
    <w:rsid w:val="00800B18"/>
    <w:rsid w:val="008011FE"/>
    <w:rsid w:val="008022E6"/>
    <w:rsid w:val="00804649"/>
    <w:rsid w:val="00804DCF"/>
    <w:rsid w:val="0080654D"/>
    <w:rsid w:val="00806717"/>
    <w:rsid w:val="00810089"/>
    <w:rsid w:val="008109A6"/>
    <w:rsid w:val="00810DFB"/>
    <w:rsid w:val="00810F65"/>
    <w:rsid w:val="00811382"/>
    <w:rsid w:val="00812B75"/>
    <w:rsid w:val="00812CFB"/>
    <w:rsid w:val="00813376"/>
    <w:rsid w:val="00815DEC"/>
    <w:rsid w:val="0081642D"/>
    <w:rsid w:val="00816BEF"/>
    <w:rsid w:val="00820CF5"/>
    <w:rsid w:val="008211B6"/>
    <w:rsid w:val="0082167E"/>
    <w:rsid w:val="00823E48"/>
    <w:rsid w:val="008254F3"/>
    <w:rsid w:val="008255E8"/>
    <w:rsid w:val="00826200"/>
    <w:rsid w:val="008267A3"/>
    <w:rsid w:val="00826D2F"/>
    <w:rsid w:val="00827747"/>
    <w:rsid w:val="0083086E"/>
    <w:rsid w:val="00831C04"/>
    <w:rsid w:val="00831E4B"/>
    <w:rsid w:val="0083262F"/>
    <w:rsid w:val="00832FC9"/>
    <w:rsid w:val="008338C9"/>
    <w:rsid w:val="00833D0D"/>
    <w:rsid w:val="008340B3"/>
    <w:rsid w:val="00834DA5"/>
    <w:rsid w:val="00836E82"/>
    <w:rsid w:val="0083710B"/>
    <w:rsid w:val="00837C3E"/>
    <w:rsid w:val="00837DCE"/>
    <w:rsid w:val="0084010E"/>
    <w:rsid w:val="00843CDB"/>
    <w:rsid w:val="008471C3"/>
    <w:rsid w:val="0084794D"/>
    <w:rsid w:val="00850291"/>
    <w:rsid w:val="00850545"/>
    <w:rsid w:val="00850602"/>
    <w:rsid w:val="008538C2"/>
    <w:rsid w:val="00854D2C"/>
    <w:rsid w:val="00856C5B"/>
    <w:rsid w:val="008628C6"/>
    <w:rsid w:val="008628D1"/>
    <w:rsid w:val="00862B5F"/>
    <w:rsid w:val="008630BC"/>
    <w:rsid w:val="00863FFE"/>
    <w:rsid w:val="0086408A"/>
    <w:rsid w:val="00865893"/>
    <w:rsid w:val="00866918"/>
    <w:rsid w:val="00866E4A"/>
    <w:rsid w:val="00866F6F"/>
    <w:rsid w:val="00867846"/>
    <w:rsid w:val="0087063D"/>
    <w:rsid w:val="008718D0"/>
    <w:rsid w:val="008719B7"/>
    <w:rsid w:val="00871C64"/>
    <w:rsid w:val="00875415"/>
    <w:rsid w:val="0087586A"/>
    <w:rsid w:val="00875E43"/>
    <w:rsid w:val="00875F55"/>
    <w:rsid w:val="008761B3"/>
    <w:rsid w:val="00876C34"/>
    <w:rsid w:val="008803D6"/>
    <w:rsid w:val="00881C62"/>
    <w:rsid w:val="00883D8E"/>
    <w:rsid w:val="00884110"/>
    <w:rsid w:val="0088436F"/>
    <w:rsid w:val="00884870"/>
    <w:rsid w:val="00884C45"/>
    <w:rsid w:val="00884D43"/>
    <w:rsid w:val="00885462"/>
    <w:rsid w:val="008866FB"/>
    <w:rsid w:val="008872F8"/>
    <w:rsid w:val="00890271"/>
    <w:rsid w:val="008918AA"/>
    <w:rsid w:val="008922E9"/>
    <w:rsid w:val="00894E07"/>
    <w:rsid w:val="0089523E"/>
    <w:rsid w:val="008955D1"/>
    <w:rsid w:val="00896657"/>
    <w:rsid w:val="00896789"/>
    <w:rsid w:val="00896C96"/>
    <w:rsid w:val="00896EB1"/>
    <w:rsid w:val="00897546"/>
    <w:rsid w:val="008A012C"/>
    <w:rsid w:val="008A2DD2"/>
    <w:rsid w:val="008A3E95"/>
    <w:rsid w:val="008A4C1E"/>
    <w:rsid w:val="008A6E2E"/>
    <w:rsid w:val="008A72EF"/>
    <w:rsid w:val="008B476F"/>
    <w:rsid w:val="008B6741"/>
    <w:rsid w:val="008B6788"/>
    <w:rsid w:val="008B779C"/>
    <w:rsid w:val="008B7D6F"/>
    <w:rsid w:val="008B7E33"/>
    <w:rsid w:val="008C0537"/>
    <w:rsid w:val="008C1E20"/>
    <w:rsid w:val="008C1F06"/>
    <w:rsid w:val="008C284C"/>
    <w:rsid w:val="008C3DBA"/>
    <w:rsid w:val="008C4E36"/>
    <w:rsid w:val="008C72B4"/>
    <w:rsid w:val="008D1786"/>
    <w:rsid w:val="008D2F15"/>
    <w:rsid w:val="008D5043"/>
    <w:rsid w:val="008D6275"/>
    <w:rsid w:val="008D686B"/>
    <w:rsid w:val="008D697C"/>
    <w:rsid w:val="008E09B8"/>
    <w:rsid w:val="008E1266"/>
    <w:rsid w:val="008E1838"/>
    <w:rsid w:val="008E2C2B"/>
    <w:rsid w:val="008E3EA7"/>
    <w:rsid w:val="008E5040"/>
    <w:rsid w:val="008E5BB6"/>
    <w:rsid w:val="008E6E81"/>
    <w:rsid w:val="008E7EE9"/>
    <w:rsid w:val="008F0029"/>
    <w:rsid w:val="008F13A0"/>
    <w:rsid w:val="008F1666"/>
    <w:rsid w:val="008F27EA"/>
    <w:rsid w:val="008F283D"/>
    <w:rsid w:val="008F2FF8"/>
    <w:rsid w:val="008F39EB"/>
    <w:rsid w:val="008F3CA6"/>
    <w:rsid w:val="008F4DDC"/>
    <w:rsid w:val="008F66A0"/>
    <w:rsid w:val="008F740F"/>
    <w:rsid w:val="009005E6"/>
    <w:rsid w:val="00900ACF"/>
    <w:rsid w:val="009016CF"/>
    <w:rsid w:val="00901DB4"/>
    <w:rsid w:val="009023D4"/>
    <w:rsid w:val="009032B0"/>
    <w:rsid w:val="0090415D"/>
    <w:rsid w:val="00906000"/>
    <w:rsid w:val="00906119"/>
    <w:rsid w:val="0090623E"/>
    <w:rsid w:val="00910688"/>
    <w:rsid w:val="00911375"/>
    <w:rsid w:val="00911C30"/>
    <w:rsid w:val="00912305"/>
    <w:rsid w:val="00912CE1"/>
    <w:rsid w:val="00913F91"/>
    <w:rsid w:val="00913FC8"/>
    <w:rsid w:val="009140C3"/>
    <w:rsid w:val="00915640"/>
    <w:rsid w:val="00915F13"/>
    <w:rsid w:val="00916C91"/>
    <w:rsid w:val="00916DA6"/>
    <w:rsid w:val="00920330"/>
    <w:rsid w:val="00921D4E"/>
    <w:rsid w:val="00922821"/>
    <w:rsid w:val="00923380"/>
    <w:rsid w:val="009240A4"/>
    <w:rsid w:val="0092414A"/>
    <w:rsid w:val="009246ED"/>
    <w:rsid w:val="00924E20"/>
    <w:rsid w:val="00925481"/>
    <w:rsid w:val="00925BBA"/>
    <w:rsid w:val="00925F06"/>
    <w:rsid w:val="00927090"/>
    <w:rsid w:val="00927E35"/>
    <w:rsid w:val="00930553"/>
    <w:rsid w:val="00930ACD"/>
    <w:rsid w:val="0093158B"/>
    <w:rsid w:val="00931656"/>
    <w:rsid w:val="00932A43"/>
    <w:rsid w:val="00932ADC"/>
    <w:rsid w:val="00933784"/>
    <w:rsid w:val="009339FA"/>
    <w:rsid w:val="0093405F"/>
    <w:rsid w:val="00934806"/>
    <w:rsid w:val="0093498F"/>
    <w:rsid w:val="00940A97"/>
    <w:rsid w:val="0094289D"/>
    <w:rsid w:val="00943C1C"/>
    <w:rsid w:val="00945264"/>
    <w:rsid w:val="009453C3"/>
    <w:rsid w:val="00945C9F"/>
    <w:rsid w:val="00945EC7"/>
    <w:rsid w:val="00946F7B"/>
    <w:rsid w:val="00951771"/>
    <w:rsid w:val="009531DF"/>
    <w:rsid w:val="00954381"/>
    <w:rsid w:val="00954FC3"/>
    <w:rsid w:val="00955175"/>
    <w:rsid w:val="00955259"/>
    <w:rsid w:val="00955D15"/>
    <w:rsid w:val="0095612A"/>
    <w:rsid w:val="00956FCD"/>
    <w:rsid w:val="0095751B"/>
    <w:rsid w:val="00957603"/>
    <w:rsid w:val="00957F0B"/>
    <w:rsid w:val="0096002F"/>
    <w:rsid w:val="009607A1"/>
    <w:rsid w:val="00963019"/>
    <w:rsid w:val="00963647"/>
    <w:rsid w:val="00963864"/>
    <w:rsid w:val="009651DD"/>
    <w:rsid w:val="00965245"/>
    <w:rsid w:val="009675E2"/>
    <w:rsid w:val="00967AFD"/>
    <w:rsid w:val="00972325"/>
    <w:rsid w:val="00972411"/>
    <w:rsid w:val="00976895"/>
    <w:rsid w:val="009774AA"/>
    <w:rsid w:val="0097791F"/>
    <w:rsid w:val="00980079"/>
    <w:rsid w:val="00980242"/>
    <w:rsid w:val="00980AF4"/>
    <w:rsid w:val="009815ED"/>
    <w:rsid w:val="00981C9E"/>
    <w:rsid w:val="00982536"/>
    <w:rsid w:val="00983565"/>
    <w:rsid w:val="00984748"/>
    <w:rsid w:val="00984C44"/>
    <w:rsid w:val="00985C3C"/>
    <w:rsid w:val="009869BD"/>
    <w:rsid w:val="00987885"/>
    <w:rsid w:val="00987D2C"/>
    <w:rsid w:val="00987E16"/>
    <w:rsid w:val="0099094A"/>
    <w:rsid w:val="00991FB9"/>
    <w:rsid w:val="00993926"/>
    <w:rsid w:val="00993D24"/>
    <w:rsid w:val="00994E15"/>
    <w:rsid w:val="00995106"/>
    <w:rsid w:val="00995475"/>
    <w:rsid w:val="00996680"/>
    <w:rsid w:val="009966FF"/>
    <w:rsid w:val="00997034"/>
    <w:rsid w:val="009971A9"/>
    <w:rsid w:val="0099791E"/>
    <w:rsid w:val="009A0FDB"/>
    <w:rsid w:val="009A13D3"/>
    <w:rsid w:val="009A1E40"/>
    <w:rsid w:val="009A37D5"/>
    <w:rsid w:val="009A5D0C"/>
    <w:rsid w:val="009A6823"/>
    <w:rsid w:val="009A7EC2"/>
    <w:rsid w:val="009B00F0"/>
    <w:rsid w:val="009B024A"/>
    <w:rsid w:val="009B078F"/>
    <w:rsid w:val="009B0A60"/>
    <w:rsid w:val="009B4592"/>
    <w:rsid w:val="009B45B3"/>
    <w:rsid w:val="009B56CF"/>
    <w:rsid w:val="009B60AA"/>
    <w:rsid w:val="009B63FF"/>
    <w:rsid w:val="009C0424"/>
    <w:rsid w:val="009C12E7"/>
    <w:rsid w:val="009C137D"/>
    <w:rsid w:val="009C166E"/>
    <w:rsid w:val="009C17F8"/>
    <w:rsid w:val="009C1952"/>
    <w:rsid w:val="009C1A00"/>
    <w:rsid w:val="009C2294"/>
    <w:rsid w:val="009C2421"/>
    <w:rsid w:val="009C43E5"/>
    <w:rsid w:val="009C47E3"/>
    <w:rsid w:val="009C634A"/>
    <w:rsid w:val="009C6358"/>
    <w:rsid w:val="009C6C24"/>
    <w:rsid w:val="009C733A"/>
    <w:rsid w:val="009C7ECE"/>
    <w:rsid w:val="009D063C"/>
    <w:rsid w:val="009D0A91"/>
    <w:rsid w:val="009D1380"/>
    <w:rsid w:val="009D20AA"/>
    <w:rsid w:val="009D22FC"/>
    <w:rsid w:val="009D250E"/>
    <w:rsid w:val="009D25F2"/>
    <w:rsid w:val="009D3904"/>
    <w:rsid w:val="009D3D77"/>
    <w:rsid w:val="009D4319"/>
    <w:rsid w:val="009D441D"/>
    <w:rsid w:val="009D558E"/>
    <w:rsid w:val="009D57E5"/>
    <w:rsid w:val="009D59B6"/>
    <w:rsid w:val="009D6550"/>
    <w:rsid w:val="009D6C80"/>
    <w:rsid w:val="009D7944"/>
    <w:rsid w:val="009E043F"/>
    <w:rsid w:val="009E2846"/>
    <w:rsid w:val="009E2E96"/>
    <w:rsid w:val="009E2EF5"/>
    <w:rsid w:val="009E3ADA"/>
    <w:rsid w:val="009E3E13"/>
    <w:rsid w:val="009E435E"/>
    <w:rsid w:val="009E4BA9"/>
    <w:rsid w:val="009E551D"/>
    <w:rsid w:val="009E6B5A"/>
    <w:rsid w:val="009E75EC"/>
    <w:rsid w:val="009F0178"/>
    <w:rsid w:val="009F052E"/>
    <w:rsid w:val="009F07B0"/>
    <w:rsid w:val="009F0955"/>
    <w:rsid w:val="009F175F"/>
    <w:rsid w:val="009F2F83"/>
    <w:rsid w:val="009F55FD"/>
    <w:rsid w:val="009F5B59"/>
    <w:rsid w:val="009F5D32"/>
    <w:rsid w:val="009F6788"/>
    <w:rsid w:val="009F7F80"/>
    <w:rsid w:val="00A0059A"/>
    <w:rsid w:val="00A02E77"/>
    <w:rsid w:val="00A03E97"/>
    <w:rsid w:val="00A045A3"/>
    <w:rsid w:val="00A04A82"/>
    <w:rsid w:val="00A05C7B"/>
    <w:rsid w:val="00A05FB5"/>
    <w:rsid w:val="00A06537"/>
    <w:rsid w:val="00A0723C"/>
    <w:rsid w:val="00A07354"/>
    <w:rsid w:val="00A0780F"/>
    <w:rsid w:val="00A10368"/>
    <w:rsid w:val="00A11572"/>
    <w:rsid w:val="00A117F8"/>
    <w:rsid w:val="00A11A8D"/>
    <w:rsid w:val="00A11D45"/>
    <w:rsid w:val="00A13ADF"/>
    <w:rsid w:val="00A142C2"/>
    <w:rsid w:val="00A1545D"/>
    <w:rsid w:val="00A15D01"/>
    <w:rsid w:val="00A16857"/>
    <w:rsid w:val="00A202A5"/>
    <w:rsid w:val="00A21840"/>
    <w:rsid w:val="00A22C01"/>
    <w:rsid w:val="00A245CF"/>
    <w:rsid w:val="00A24FAC"/>
    <w:rsid w:val="00A2668A"/>
    <w:rsid w:val="00A27C2E"/>
    <w:rsid w:val="00A301DD"/>
    <w:rsid w:val="00A330A5"/>
    <w:rsid w:val="00A33102"/>
    <w:rsid w:val="00A34047"/>
    <w:rsid w:val="00A34F33"/>
    <w:rsid w:val="00A35435"/>
    <w:rsid w:val="00A36991"/>
    <w:rsid w:val="00A373A0"/>
    <w:rsid w:val="00A40648"/>
    <w:rsid w:val="00A40F41"/>
    <w:rsid w:val="00A4114C"/>
    <w:rsid w:val="00A42A52"/>
    <w:rsid w:val="00A4319D"/>
    <w:rsid w:val="00A43BFF"/>
    <w:rsid w:val="00A464E4"/>
    <w:rsid w:val="00A472D7"/>
    <w:rsid w:val="00A4753C"/>
    <w:rsid w:val="00A476AE"/>
    <w:rsid w:val="00A5062C"/>
    <w:rsid w:val="00A5089E"/>
    <w:rsid w:val="00A5140C"/>
    <w:rsid w:val="00A51B47"/>
    <w:rsid w:val="00A52521"/>
    <w:rsid w:val="00A5274B"/>
    <w:rsid w:val="00A5319F"/>
    <w:rsid w:val="00A53D3B"/>
    <w:rsid w:val="00A55454"/>
    <w:rsid w:val="00A608A3"/>
    <w:rsid w:val="00A62896"/>
    <w:rsid w:val="00A63852"/>
    <w:rsid w:val="00A63DC2"/>
    <w:rsid w:val="00A64826"/>
    <w:rsid w:val="00A64E41"/>
    <w:rsid w:val="00A65C3E"/>
    <w:rsid w:val="00A66A8B"/>
    <w:rsid w:val="00A673BC"/>
    <w:rsid w:val="00A67A5F"/>
    <w:rsid w:val="00A70824"/>
    <w:rsid w:val="00A70AD6"/>
    <w:rsid w:val="00A70E8A"/>
    <w:rsid w:val="00A71EB3"/>
    <w:rsid w:val="00A72452"/>
    <w:rsid w:val="00A729A0"/>
    <w:rsid w:val="00A72CD7"/>
    <w:rsid w:val="00A74954"/>
    <w:rsid w:val="00A74BF4"/>
    <w:rsid w:val="00A76646"/>
    <w:rsid w:val="00A8007F"/>
    <w:rsid w:val="00A81294"/>
    <w:rsid w:val="00A81993"/>
    <w:rsid w:val="00A819CA"/>
    <w:rsid w:val="00A81EF8"/>
    <w:rsid w:val="00A8252E"/>
    <w:rsid w:val="00A83CA7"/>
    <w:rsid w:val="00A84543"/>
    <w:rsid w:val="00A84644"/>
    <w:rsid w:val="00A85172"/>
    <w:rsid w:val="00A85940"/>
    <w:rsid w:val="00A86199"/>
    <w:rsid w:val="00A861B1"/>
    <w:rsid w:val="00A91811"/>
    <w:rsid w:val="00A919E1"/>
    <w:rsid w:val="00A920F8"/>
    <w:rsid w:val="00A93CC6"/>
    <w:rsid w:val="00A9419F"/>
    <w:rsid w:val="00A95445"/>
    <w:rsid w:val="00A97C49"/>
    <w:rsid w:val="00AA42D4"/>
    <w:rsid w:val="00AA434A"/>
    <w:rsid w:val="00AA453E"/>
    <w:rsid w:val="00AA4F7F"/>
    <w:rsid w:val="00AA58FD"/>
    <w:rsid w:val="00AA6D95"/>
    <w:rsid w:val="00AA78AB"/>
    <w:rsid w:val="00AB13F3"/>
    <w:rsid w:val="00AB1736"/>
    <w:rsid w:val="00AB1FDF"/>
    <w:rsid w:val="00AB244B"/>
    <w:rsid w:val="00AB2573"/>
    <w:rsid w:val="00AB3445"/>
    <w:rsid w:val="00AB34A5"/>
    <w:rsid w:val="00AB365E"/>
    <w:rsid w:val="00AB3F10"/>
    <w:rsid w:val="00AB3F78"/>
    <w:rsid w:val="00AB53B3"/>
    <w:rsid w:val="00AB550E"/>
    <w:rsid w:val="00AB5792"/>
    <w:rsid w:val="00AB6309"/>
    <w:rsid w:val="00AB675D"/>
    <w:rsid w:val="00AB6DF9"/>
    <w:rsid w:val="00AB6F53"/>
    <w:rsid w:val="00AB78E7"/>
    <w:rsid w:val="00AB7EE1"/>
    <w:rsid w:val="00AC0074"/>
    <w:rsid w:val="00AC0FAA"/>
    <w:rsid w:val="00AC2F5C"/>
    <w:rsid w:val="00AC39F8"/>
    <w:rsid w:val="00AC3B3B"/>
    <w:rsid w:val="00AC49BE"/>
    <w:rsid w:val="00AC5639"/>
    <w:rsid w:val="00AC6727"/>
    <w:rsid w:val="00AC6AF6"/>
    <w:rsid w:val="00AC6E7A"/>
    <w:rsid w:val="00AD200D"/>
    <w:rsid w:val="00AD2DEE"/>
    <w:rsid w:val="00AD303C"/>
    <w:rsid w:val="00AD43C7"/>
    <w:rsid w:val="00AD5394"/>
    <w:rsid w:val="00AD7BE5"/>
    <w:rsid w:val="00AE29DC"/>
    <w:rsid w:val="00AE3310"/>
    <w:rsid w:val="00AE3DC2"/>
    <w:rsid w:val="00AE4DCB"/>
    <w:rsid w:val="00AE4E81"/>
    <w:rsid w:val="00AE4ED6"/>
    <w:rsid w:val="00AE541E"/>
    <w:rsid w:val="00AE56F2"/>
    <w:rsid w:val="00AE6611"/>
    <w:rsid w:val="00AE6A93"/>
    <w:rsid w:val="00AE72A7"/>
    <w:rsid w:val="00AE7A99"/>
    <w:rsid w:val="00AF2172"/>
    <w:rsid w:val="00AF2288"/>
    <w:rsid w:val="00AF2D28"/>
    <w:rsid w:val="00AF3094"/>
    <w:rsid w:val="00AF6396"/>
    <w:rsid w:val="00AF6A2B"/>
    <w:rsid w:val="00AF750B"/>
    <w:rsid w:val="00B007EF"/>
    <w:rsid w:val="00B01C0E"/>
    <w:rsid w:val="00B024D4"/>
    <w:rsid w:val="00B02798"/>
    <w:rsid w:val="00B02B41"/>
    <w:rsid w:val="00B0371D"/>
    <w:rsid w:val="00B03CE8"/>
    <w:rsid w:val="00B03F0D"/>
    <w:rsid w:val="00B047F8"/>
    <w:rsid w:val="00B04C9C"/>
    <w:rsid w:val="00B04F31"/>
    <w:rsid w:val="00B053E7"/>
    <w:rsid w:val="00B1066A"/>
    <w:rsid w:val="00B12806"/>
    <w:rsid w:val="00B12F98"/>
    <w:rsid w:val="00B1332D"/>
    <w:rsid w:val="00B13C76"/>
    <w:rsid w:val="00B14130"/>
    <w:rsid w:val="00B15766"/>
    <w:rsid w:val="00B15B90"/>
    <w:rsid w:val="00B17B89"/>
    <w:rsid w:val="00B2161C"/>
    <w:rsid w:val="00B22ABE"/>
    <w:rsid w:val="00B23868"/>
    <w:rsid w:val="00B23975"/>
    <w:rsid w:val="00B2418D"/>
    <w:rsid w:val="00B24A04"/>
    <w:rsid w:val="00B24D0F"/>
    <w:rsid w:val="00B24D88"/>
    <w:rsid w:val="00B25D3C"/>
    <w:rsid w:val="00B274B4"/>
    <w:rsid w:val="00B30C78"/>
    <w:rsid w:val="00B310BA"/>
    <w:rsid w:val="00B3290A"/>
    <w:rsid w:val="00B34E4A"/>
    <w:rsid w:val="00B36347"/>
    <w:rsid w:val="00B40D84"/>
    <w:rsid w:val="00B41E45"/>
    <w:rsid w:val="00B43442"/>
    <w:rsid w:val="00B4347F"/>
    <w:rsid w:val="00B4566C"/>
    <w:rsid w:val="00B468D1"/>
    <w:rsid w:val="00B476FD"/>
    <w:rsid w:val="00B4773C"/>
    <w:rsid w:val="00B50039"/>
    <w:rsid w:val="00B503B5"/>
    <w:rsid w:val="00B511D9"/>
    <w:rsid w:val="00B5282A"/>
    <w:rsid w:val="00B53661"/>
    <w:rsid w:val="00B538F4"/>
    <w:rsid w:val="00B53BD9"/>
    <w:rsid w:val="00B545FE"/>
    <w:rsid w:val="00B54B52"/>
    <w:rsid w:val="00B6012B"/>
    <w:rsid w:val="00B60142"/>
    <w:rsid w:val="00B606F4"/>
    <w:rsid w:val="00B618E8"/>
    <w:rsid w:val="00B61944"/>
    <w:rsid w:val="00B620F6"/>
    <w:rsid w:val="00B666F6"/>
    <w:rsid w:val="00B6704F"/>
    <w:rsid w:val="00B67F85"/>
    <w:rsid w:val="00B71167"/>
    <w:rsid w:val="00B715F1"/>
    <w:rsid w:val="00B71D2B"/>
    <w:rsid w:val="00B724E8"/>
    <w:rsid w:val="00B739FA"/>
    <w:rsid w:val="00B74DC0"/>
    <w:rsid w:val="00B7648C"/>
    <w:rsid w:val="00B769AF"/>
    <w:rsid w:val="00B77AEF"/>
    <w:rsid w:val="00B8061E"/>
    <w:rsid w:val="00B81327"/>
    <w:rsid w:val="00B82021"/>
    <w:rsid w:val="00B82501"/>
    <w:rsid w:val="00B83952"/>
    <w:rsid w:val="00B83B16"/>
    <w:rsid w:val="00B847AC"/>
    <w:rsid w:val="00B855F0"/>
    <w:rsid w:val="00B861FF"/>
    <w:rsid w:val="00B86983"/>
    <w:rsid w:val="00B91703"/>
    <w:rsid w:val="00B923AC"/>
    <w:rsid w:val="00B92C91"/>
    <w:rsid w:val="00B9300F"/>
    <w:rsid w:val="00B95AC8"/>
    <w:rsid w:val="00B95B1D"/>
    <w:rsid w:val="00B9665F"/>
    <w:rsid w:val="00B975EA"/>
    <w:rsid w:val="00BA0398"/>
    <w:rsid w:val="00BA03A8"/>
    <w:rsid w:val="00BA051A"/>
    <w:rsid w:val="00BA08B4"/>
    <w:rsid w:val="00BA268E"/>
    <w:rsid w:val="00BA27C8"/>
    <w:rsid w:val="00BA4A02"/>
    <w:rsid w:val="00BA4C31"/>
    <w:rsid w:val="00BA5216"/>
    <w:rsid w:val="00BB0F03"/>
    <w:rsid w:val="00BB166E"/>
    <w:rsid w:val="00BB2886"/>
    <w:rsid w:val="00BB3115"/>
    <w:rsid w:val="00BB39B4"/>
    <w:rsid w:val="00BB4184"/>
    <w:rsid w:val="00BB4AC3"/>
    <w:rsid w:val="00BB4FB0"/>
    <w:rsid w:val="00BB593A"/>
    <w:rsid w:val="00BB5A48"/>
    <w:rsid w:val="00BB6987"/>
    <w:rsid w:val="00BB69DB"/>
    <w:rsid w:val="00BB73F0"/>
    <w:rsid w:val="00BB75AC"/>
    <w:rsid w:val="00BB7FBA"/>
    <w:rsid w:val="00BC014C"/>
    <w:rsid w:val="00BC1117"/>
    <w:rsid w:val="00BC14BD"/>
    <w:rsid w:val="00BC15D1"/>
    <w:rsid w:val="00BC1EF9"/>
    <w:rsid w:val="00BC2E3E"/>
    <w:rsid w:val="00BC35C6"/>
    <w:rsid w:val="00BC3B10"/>
    <w:rsid w:val="00BC4898"/>
    <w:rsid w:val="00BC6ACF"/>
    <w:rsid w:val="00BC7B97"/>
    <w:rsid w:val="00BD281C"/>
    <w:rsid w:val="00BD3506"/>
    <w:rsid w:val="00BD50B0"/>
    <w:rsid w:val="00BD5541"/>
    <w:rsid w:val="00BD57CE"/>
    <w:rsid w:val="00BD5C2E"/>
    <w:rsid w:val="00BD6020"/>
    <w:rsid w:val="00BD631F"/>
    <w:rsid w:val="00BE3666"/>
    <w:rsid w:val="00BE37CC"/>
    <w:rsid w:val="00BE39CA"/>
    <w:rsid w:val="00BE3B84"/>
    <w:rsid w:val="00BE4238"/>
    <w:rsid w:val="00BE5ABE"/>
    <w:rsid w:val="00BE62C2"/>
    <w:rsid w:val="00BE79D6"/>
    <w:rsid w:val="00BE7E43"/>
    <w:rsid w:val="00BE7F9A"/>
    <w:rsid w:val="00BF1604"/>
    <w:rsid w:val="00BF302E"/>
    <w:rsid w:val="00BF31E6"/>
    <w:rsid w:val="00BF49F7"/>
    <w:rsid w:val="00BF4BD9"/>
    <w:rsid w:val="00BF5F8B"/>
    <w:rsid w:val="00BF60DE"/>
    <w:rsid w:val="00BF62D8"/>
    <w:rsid w:val="00BF7DDF"/>
    <w:rsid w:val="00BF7F05"/>
    <w:rsid w:val="00C00A33"/>
    <w:rsid w:val="00C00F7C"/>
    <w:rsid w:val="00C018CB"/>
    <w:rsid w:val="00C01BCA"/>
    <w:rsid w:val="00C02FCB"/>
    <w:rsid w:val="00C03188"/>
    <w:rsid w:val="00C03EE4"/>
    <w:rsid w:val="00C04BF7"/>
    <w:rsid w:val="00C070F2"/>
    <w:rsid w:val="00C101AE"/>
    <w:rsid w:val="00C11C23"/>
    <w:rsid w:val="00C12406"/>
    <w:rsid w:val="00C12B87"/>
    <w:rsid w:val="00C13661"/>
    <w:rsid w:val="00C140E8"/>
    <w:rsid w:val="00C1414D"/>
    <w:rsid w:val="00C14B20"/>
    <w:rsid w:val="00C1551A"/>
    <w:rsid w:val="00C209EF"/>
    <w:rsid w:val="00C214D8"/>
    <w:rsid w:val="00C216EE"/>
    <w:rsid w:val="00C22669"/>
    <w:rsid w:val="00C27723"/>
    <w:rsid w:val="00C278C6"/>
    <w:rsid w:val="00C30267"/>
    <w:rsid w:val="00C3263D"/>
    <w:rsid w:val="00C32830"/>
    <w:rsid w:val="00C33A80"/>
    <w:rsid w:val="00C33D9A"/>
    <w:rsid w:val="00C340B9"/>
    <w:rsid w:val="00C34982"/>
    <w:rsid w:val="00C34B7D"/>
    <w:rsid w:val="00C35828"/>
    <w:rsid w:val="00C358BA"/>
    <w:rsid w:val="00C35A8B"/>
    <w:rsid w:val="00C35C09"/>
    <w:rsid w:val="00C3647A"/>
    <w:rsid w:val="00C36A36"/>
    <w:rsid w:val="00C408F8"/>
    <w:rsid w:val="00C41B09"/>
    <w:rsid w:val="00C41E35"/>
    <w:rsid w:val="00C429F3"/>
    <w:rsid w:val="00C42C50"/>
    <w:rsid w:val="00C42F65"/>
    <w:rsid w:val="00C42FAF"/>
    <w:rsid w:val="00C44145"/>
    <w:rsid w:val="00C45534"/>
    <w:rsid w:val="00C460DC"/>
    <w:rsid w:val="00C46237"/>
    <w:rsid w:val="00C46309"/>
    <w:rsid w:val="00C47253"/>
    <w:rsid w:val="00C51258"/>
    <w:rsid w:val="00C513D6"/>
    <w:rsid w:val="00C52AAE"/>
    <w:rsid w:val="00C553CE"/>
    <w:rsid w:val="00C61473"/>
    <w:rsid w:val="00C61DA2"/>
    <w:rsid w:val="00C659BB"/>
    <w:rsid w:val="00C66894"/>
    <w:rsid w:val="00C677D0"/>
    <w:rsid w:val="00C67A6D"/>
    <w:rsid w:val="00C70130"/>
    <w:rsid w:val="00C71B6A"/>
    <w:rsid w:val="00C74A15"/>
    <w:rsid w:val="00C74A7C"/>
    <w:rsid w:val="00C771B0"/>
    <w:rsid w:val="00C7765D"/>
    <w:rsid w:val="00C8027C"/>
    <w:rsid w:val="00C805EF"/>
    <w:rsid w:val="00C80637"/>
    <w:rsid w:val="00C80940"/>
    <w:rsid w:val="00C810B5"/>
    <w:rsid w:val="00C81169"/>
    <w:rsid w:val="00C8149E"/>
    <w:rsid w:val="00C81DEC"/>
    <w:rsid w:val="00C8212A"/>
    <w:rsid w:val="00C82A58"/>
    <w:rsid w:val="00C84645"/>
    <w:rsid w:val="00C85A4F"/>
    <w:rsid w:val="00C87AB0"/>
    <w:rsid w:val="00C91D31"/>
    <w:rsid w:val="00C91D6B"/>
    <w:rsid w:val="00C92673"/>
    <w:rsid w:val="00C929CC"/>
    <w:rsid w:val="00C93FC5"/>
    <w:rsid w:val="00C96409"/>
    <w:rsid w:val="00C97CE3"/>
    <w:rsid w:val="00CA0648"/>
    <w:rsid w:val="00CA0CAA"/>
    <w:rsid w:val="00CA27A3"/>
    <w:rsid w:val="00CA45F2"/>
    <w:rsid w:val="00CA6CC5"/>
    <w:rsid w:val="00CA72F3"/>
    <w:rsid w:val="00CA7602"/>
    <w:rsid w:val="00CB1742"/>
    <w:rsid w:val="00CB2461"/>
    <w:rsid w:val="00CB2912"/>
    <w:rsid w:val="00CB383A"/>
    <w:rsid w:val="00CB4BCC"/>
    <w:rsid w:val="00CB5166"/>
    <w:rsid w:val="00CB6A2E"/>
    <w:rsid w:val="00CB6C6D"/>
    <w:rsid w:val="00CB75A2"/>
    <w:rsid w:val="00CC00D7"/>
    <w:rsid w:val="00CC0CE0"/>
    <w:rsid w:val="00CC0D55"/>
    <w:rsid w:val="00CC19E0"/>
    <w:rsid w:val="00CC40AF"/>
    <w:rsid w:val="00CC540C"/>
    <w:rsid w:val="00CC5D20"/>
    <w:rsid w:val="00CD0543"/>
    <w:rsid w:val="00CD081E"/>
    <w:rsid w:val="00CD0FC7"/>
    <w:rsid w:val="00CD0FE1"/>
    <w:rsid w:val="00CD1FA2"/>
    <w:rsid w:val="00CD3193"/>
    <w:rsid w:val="00CD33FB"/>
    <w:rsid w:val="00CD4122"/>
    <w:rsid w:val="00CD4299"/>
    <w:rsid w:val="00CD492A"/>
    <w:rsid w:val="00CD78B5"/>
    <w:rsid w:val="00CE0129"/>
    <w:rsid w:val="00CE2C36"/>
    <w:rsid w:val="00CE307C"/>
    <w:rsid w:val="00CE3A87"/>
    <w:rsid w:val="00CE3DFA"/>
    <w:rsid w:val="00CE4265"/>
    <w:rsid w:val="00CE5823"/>
    <w:rsid w:val="00CE6EA1"/>
    <w:rsid w:val="00CE6FA1"/>
    <w:rsid w:val="00CE7B0C"/>
    <w:rsid w:val="00CF1542"/>
    <w:rsid w:val="00CF1953"/>
    <w:rsid w:val="00CF2697"/>
    <w:rsid w:val="00CF4D23"/>
    <w:rsid w:val="00CF72FB"/>
    <w:rsid w:val="00CF7420"/>
    <w:rsid w:val="00CF7684"/>
    <w:rsid w:val="00CF77AE"/>
    <w:rsid w:val="00D00143"/>
    <w:rsid w:val="00D02191"/>
    <w:rsid w:val="00D0246D"/>
    <w:rsid w:val="00D02E41"/>
    <w:rsid w:val="00D030E4"/>
    <w:rsid w:val="00D049B7"/>
    <w:rsid w:val="00D06C2B"/>
    <w:rsid w:val="00D1089A"/>
    <w:rsid w:val="00D1115D"/>
    <w:rsid w:val="00D12723"/>
    <w:rsid w:val="00D1314F"/>
    <w:rsid w:val="00D13D72"/>
    <w:rsid w:val="00D1514D"/>
    <w:rsid w:val="00D16B8B"/>
    <w:rsid w:val="00D16BB3"/>
    <w:rsid w:val="00D16C68"/>
    <w:rsid w:val="00D16EDC"/>
    <w:rsid w:val="00D174D8"/>
    <w:rsid w:val="00D17512"/>
    <w:rsid w:val="00D17689"/>
    <w:rsid w:val="00D1783E"/>
    <w:rsid w:val="00D17EB9"/>
    <w:rsid w:val="00D22821"/>
    <w:rsid w:val="00D23C12"/>
    <w:rsid w:val="00D2477C"/>
    <w:rsid w:val="00D26430"/>
    <w:rsid w:val="00D302E8"/>
    <w:rsid w:val="00D32398"/>
    <w:rsid w:val="00D34B85"/>
    <w:rsid w:val="00D34E4F"/>
    <w:rsid w:val="00D36B21"/>
    <w:rsid w:val="00D37D00"/>
    <w:rsid w:val="00D40830"/>
    <w:rsid w:val="00D41B0A"/>
    <w:rsid w:val="00D4288C"/>
    <w:rsid w:val="00D42AE5"/>
    <w:rsid w:val="00D430DE"/>
    <w:rsid w:val="00D437CF"/>
    <w:rsid w:val="00D43CA9"/>
    <w:rsid w:val="00D43F88"/>
    <w:rsid w:val="00D44B05"/>
    <w:rsid w:val="00D45D20"/>
    <w:rsid w:val="00D46296"/>
    <w:rsid w:val="00D46FE9"/>
    <w:rsid w:val="00D510F3"/>
    <w:rsid w:val="00D51BDC"/>
    <w:rsid w:val="00D5257A"/>
    <w:rsid w:val="00D52B43"/>
    <w:rsid w:val="00D53503"/>
    <w:rsid w:val="00D541AF"/>
    <w:rsid w:val="00D54EA9"/>
    <w:rsid w:val="00D56A18"/>
    <w:rsid w:val="00D56B7C"/>
    <w:rsid w:val="00D61252"/>
    <w:rsid w:val="00D61BBB"/>
    <w:rsid w:val="00D63802"/>
    <w:rsid w:val="00D63A38"/>
    <w:rsid w:val="00D63AC5"/>
    <w:rsid w:val="00D63DAE"/>
    <w:rsid w:val="00D67262"/>
    <w:rsid w:val="00D67621"/>
    <w:rsid w:val="00D726DA"/>
    <w:rsid w:val="00D72E30"/>
    <w:rsid w:val="00D75A8A"/>
    <w:rsid w:val="00D768D7"/>
    <w:rsid w:val="00D806B4"/>
    <w:rsid w:val="00D8098E"/>
    <w:rsid w:val="00D8155E"/>
    <w:rsid w:val="00D8504F"/>
    <w:rsid w:val="00D85C96"/>
    <w:rsid w:val="00D85CA5"/>
    <w:rsid w:val="00D91037"/>
    <w:rsid w:val="00D928DD"/>
    <w:rsid w:val="00D93CCE"/>
    <w:rsid w:val="00D93FAA"/>
    <w:rsid w:val="00D941AF"/>
    <w:rsid w:val="00D94393"/>
    <w:rsid w:val="00D95424"/>
    <w:rsid w:val="00D9611B"/>
    <w:rsid w:val="00D970C7"/>
    <w:rsid w:val="00DA2D77"/>
    <w:rsid w:val="00DA2EB6"/>
    <w:rsid w:val="00DA3397"/>
    <w:rsid w:val="00DA3ABE"/>
    <w:rsid w:val="00DA4966"/>
    <w:rsid w:val="00DA4EB0"/>
    <w:rsid w:val="00DA5174"/>
    <w:rsid w:val="00DA5FED"/>
    <w:rsid w:val="00DA6058"/>
    <w:rsid w:val="00DA78FE"/>
    <w:rsid w:val="00DB10BF"/>
    <w:rsid w:val="00DB12FE"/>
    <w:rsid w:val="00DB1756"/>
    <w:rsid w:val="00DB2577"/>
    <w:rsid w:val="00DB379C"/>
    <w:rsid w:val="00DB3B3C"/>
    <w:rsid w:val="00DB3ED7"/>
    <w:rsid w:val="00DB42B9"/>
    <w:rsid w:val="00DB46DC"/>
    <w:rsid w:val="00DB58F5"/>
    <w:rsid w:val="00DB6E04"/>
    <w:rsid w:val="00DB74F1"/>
    <w:rsid w:val="00DB7B4B"/>
    <w:rsid w:val="00DC05D1"/>
    <w:rsid w:val="00DC0990"/>
    <w:rsid w:val="00DC0D89"/>
    <w:rsid w:val="00DC0ED8"/>
    <w:rsid w:val="00DC2134"/>
    <w:rsid w:val="00DC2A92"/>
    <w:rsid w:val="00DC2B12"/>
    <w:rsid w:val="00DC488E"/>
    <w:rsid w:val="00DC561D"/>
    <w:rsid w:val="00DC57FC"/>
    <w:rsid w:val="00DD12F4"/>
    <w:rsid w:val="00DD1349"/>
    <w:rsid w:val="00DD17E9"/>
    <w:rsid w:val="00DD19B7"/>
    <w:rsid w:val="00DD246F"/>
    <w:rsid w:val="00DD46AE"/>
    <w:rsid w:val="00DD4AD8"/>
    <w:rsid w:val="00DD5243"/>
    <w:rsid w:val="00DD599D"/>
    <w:rsid w:val="00DD6C01"/>
    <w:rsid w:val="00DE1252"/>
    <w:rsid w:val="00DE138D"/>
    <w:rsid w:val="00DE1ADA"/>
    <w:rsid w:val="00DE1FB9"/>
    <w:rsid w:val="00DE31AF"/>
    <w:rsid w:val="00DE3F33"/>
    <w:rsid w:val="00DE5941"/>
    <w:rsid w:val="00DE5F53"/>
    <w:rsid w:val="00DE60F1"/>
    <w:rsid w:val="00DF072D"/>
    <w:rsid w:val="00DF0862"/>
    <w:rsid w:val="00DF0E54"/>
    <w:rsid w:val="00DF1CAD"/>
    <w:rsid w:val="00DF2EEF"/>
    <w:rsid w:val="00DF3C40"/>
    <w:rsid w:val="00DF54B0"/>
    <w:rsid w:val="00DF75B7"/>
    <w:rsid w:val="00DF796D"/>
    <w:rsid w:val="00DF7A58"/>
    <w:rsid w:val="00DF7F9A"/>
    <w:rsid w:val="00E002A2"/>
    <w:rsid w:val="00E03956"/>
    <w:rsid w:val="00E04311"/>
    <w:rsid w:val="00E0653A"/>
    <w:rsid w:val="00E06664"/>
    <w:rsid w:val="00E06DE5"/>
    <w:rsid w:val="00E079B9"/>
    <w:rsid w:val="00E1022E"/>
    <w:rsid w:val="00E10F9E"/>
    <w:rsid w:val="00E11440"/>
    <w:rsid w:val="00E1302F"/>
    <w:rsid w:val="00E13B68"/>
    <w:rsid w:val="00E13BFD"/>
    <w:rsid w:val="00E14473"/>
    <w:rsid w:val="00E159E7"/>
    <w:rsid w:val="00E15DE5"/>
    <w:rsid w:val="00E15EDD"/>
    <w:rsid w:val="00E1681D"/>
    <w:rsid w:val="00E20D17"/>
    <w:rsid w:val="00E20F4F"/>
    <w:rsid w:val="00E21205"/>
    <w:rsid w:val="00E21550"/>
    <w:rsid w:val="00E225D9"/>
    <w:rsid w:val="00E2278F"/>
    <w:rsid w:val="00E238EA"/>
    <w:rsid w:val="00E2427A"/>
    <w:rsid w:val="00E251AC"/>
    <w:rsid w:val="00E26A2E"/>
    <w:rsid w:val="00E27790"/>
    <w:rsid w:val="00E3161F"/>
    <w:rsid w:val="00E31FC9"/>
    <w:rsid w:val="00E33724"/>
    <w:rsid w:val="00E341E0"/>
    <w:rsid w:val="00E34589"/>
    <w:rsid w:val="00E34B0A"/>
    <w:rsid w:val="00E34F12"/>
    <w:rsid w:val="00E36A9B"/>
    <w:rsid w:val="00E36C87"/>
    <w:rsid w:val="00E37FD5"/>
    <w:rsid w:val="00E40405"/>
    <w:rsid w:val="00E404CB"/>
    <w:rsid w:val="00E41DE9"/>
    <w:rsid w:val="00E42037"/>
    <w:rsid w:val="00E4210B"/>
    <w:rsid w:val="00E50D93"/>
    <w:rsid w:val="00E5192A"/>
    <w:rsid w:val="00E52733"/>
    <w:rsid w:val="00E53D7D"/>
    <w:rsid w:val="00E54030"/>
    <w:rsid w:val="00E54E35"/>
    <w:rsid w:val="00E55CB8"/>
    <w:rsid w:val="00E5643C"/>
    <w:rsid w:val="00E566FF"/>
    <w:rsid w:val="00E567E8"/>
    <w:rsid w:val="00E578E2"/>
    <w:rsid w:val="00E57927"/>
    <w:rsid w:val="00E57C65"/>
    <w:rsid w:val="00E61E25"/>
    <w:rsid w:val="00E63C36"/>
    <w:rsid w:val="00E6433C"/>
    <w:rsid w:val="00E65503"/>
    <w:rsid w:val="00E65D8A"/>
    <w:rsid w:val="00E66A46"/>
    <w:rsid w:val="00E66CD2"/>
    <w:rsid w:val="00E6795A"/>
    <w:rsid w:val="00E7099B"/>
    <w:rsid w:val="00E7277E"/>
    <w:rsid w:val="00E729A9"/>
    <w:rsid w:val="00E72A7D"/>
    <w:rsid w:val="00E73192"/>
    <w:rsid w:val="00E73B26"/>
    <w:rsid w:val="00E74724"/>
    <w:rsid w:val="00E75C84"/>
    <w:rsid w:val="00E76C83"/>
    <w:rsid w:val="00E77BB9"/>
    <w:rsid w:val="00E80743"/>
    <w:rsid w:val="00E808D2"/>
    <w:rsid w:val="00E83DB1"/>
    <w:rsid w:val="00E84E6A"/>
    <w:rsid w:val="00E85C22"/>
    <w:rsid w:val="00E86550"/>
    <w:rsid w:val="00E865E7"/>
    <w:rsid w:val="00E868AB"/>
    <w:rsid w:val="00E875B2"/>
    <w:rsid w:val="00E9232B"/>
    <w:rsid w:val="00E9246F"/>
    <w:rsid w:val="00E92F84"/>
    <w:rsid w:val="00E93562"/>
    <w:rsid w:val="00E94178"/>
    <w:rsid w:val="00E953BF"/>
    <w:rsid w:val="00E95E19"/>
    <w:rsid w:val="00E96EA1"/>
    <w:rsid w:val="00E9774F"/>
    <w:rsid w:val="00EA3152"/>
    <w:rsid w:val="00EA38C7"/>
    <w:rsid w:val="00EA44EB"/>
    <w:rsid w:val="00EA5DEB"/>
    <w:rsid w:val="00EA6487"/>
    <w:rsid w:val="00EA737E"/>
    <w:rsid w:val="00EA76D0"/>
    <w:rsid w:val="00EB0EB4"/>
    <w:rsid w:val="00EB1433"/>
    <w:rsid w:val="00EB2E3B"/>
    <w:rsid w:val="00EB3272"/>
    <w:rsid w:val="00EB33B2"/>
    <w:rsid w:val="00EB4BDF"/>
    <w:rsid w:val="00EB60D9"/>
    <w:rsid w:val="00EB627F"/>
    <w:rsid w:val="00EB62B0"/>
    <w:rsid w:val="00EC001E"/>
    <w:rsid w:val="00EC039B"/>
    <w:rsid w:val="00EC0738"/>
    <w:rsid w:val="00EC078A"/>
    <w:rsid w:val="00EC3630"/>
    <w:rsid w:val="00EC3A35"/>
    <w:rsid w:val="00EC3D52"/>
    <w:rsid w:val="00EC4C15"/>
    <w:rsid w:val="00EC5E52"/>
    <w:rsid w:val="00EC7C84"/>
    <w:rsid w:val="00ED13D0"/>
    <w:rsid w:val="00ED1900"/>
    <w:rsid w:val="00ED2D1C"/>
    <w:rsid w:val="00ED2ED4"/>
    <w:rsid w:val="00ED3D29"/>
    <w:rsid w:val="00ED3FC6"/>
    <w:rsid w:val="00ED591E"/>
    <w:rsid w:val="00ED6179"/>
    <w:rsid w:val="00ED758F"/>
    <w:rsid w:val="00ED75C9"/>
    <w:rsid w:val="00ED75FE"/>
    <w:rsid w:val="00ED7A18"/>
    <w:rsid w:val="00EE03ED"/>
    <w:rsid w:val="00EE1106"/>
    <w:rsid w:val="00EE1C40"/>
    <w:rsid w:val="00EE2DC1"/>
    <w:rsid w:val="00EE3B90"/>
    <w:rsid w:val="00EE3F6B"/>
    <w:rsid w:val="00EE40A9"/>
    <w:rsid w:val="00EE4FC4"/>
    <w:rsid w:val="00EE5897"/>
    <w:rsid w:val="00EE5CBE"/>
    <w:rsid w:val="00EE5F51"/>
    <w:rsid w:val="00EE6501"/>
    <w:rsid w:val="00EE7763"/>
    <w:rsid w:val="00EE7B49"/>
    <w:rsid w:val="00EF046E"/>
    <w:rsid w:val="00EF3617"/>
    <w:rsid w:val="00EF3A5D"/>
    <w:rsid w:val="00EF42EB"/>
    <w:rsid w:val="00EF4B42"/>
    <w:rsid w:val="00EF5C18"/>
    <w:rsid w:val="00EF5F28"/>
    <w:rsid w:val="00EF61BA"/>
    <w:rsid w:val="00EF7583"/>
    <w:rsid w:val="00F016D8"/>
    <w:rsid w:val="00F01715"/>
    <w:rsid w:val="00F01D89"/>
    <w:rsid w:val="00F01D8F"/>
    <w:rsid w:val="00F034F8"/>
    <w:rsid w:val="00F0479D"/>
    <w:rsid w:val="00F04C1D"/>
    <w:rsid w:val="00F04CD5"/>
    <w:rsid w:val="00F0540D"/>
    <w:rsid w:val="00F05566"/>
    <w:rsid w:val="00F10450"/>
    <w:rsid w:val="00F121C7"/>
    <w:rsid w:val="00F12CB3"/>
    <w:rsid w:val="00F130EB"/>
    <w:rsid w:val="00F1311F"/>
    <w:rsid w:val="00F13569"/>
    <w:rsid w:val="00F139EE"/>
    <w:rsid w:val="00F149EE"/>
    <w:rsid w:val="00F15482"/>
    <w:rsid w:val="00F1614C"/>
    <w:rsid w:val="00F1615C"/>
    <w:rsid w:val="00F168B1"/>
    <w:rsid w:val="00F16E7E"/>
    <w:rsid w:val="00F17467"/>
    <w:rsid w:val="00F17809"/>
    <w:rsid w:val="00F20D7B"/>
    <w:rsid w:val="00F213D2"/>
    <w:rsid w:val="00F2217A"/>
    <w:rsid w:val="00F23479"/>
    <w:rsid w:val="00F24316"/>
    <w:rsid w:val="00F2460D"/>
    <w:rsid w:val="00F247B5"/>
    <w:rsid w:val="00F24E5C"/>
    <w:rsid w:val="00F2585B"/>
    <w:rsid w:val="00F25EDF"/>
    <w:rsid w:val="00F2647F"/>
    <w:rsid w:val="00F27521"/>
    <w:rsid w:val="00F279ED"/>
    <w:rsid w:val="00F30072"/>
    <w:rsid w:val="00F30499"/>
    <w:rsid w:val="00F3083D"/>
    <w:rsid w:val="00F31A27"/>
    <w:rsid w:val="00F32B6D"/>
    <w:rsid w:val="00F344CC"/>
    <w:rsid w:val="00F34698"/>
    <w:rsid w:val="00F347CD"/>
    <w:rsid w:val="00F353C4"/>
    <w:rsid w:val="00F36E5C"/>
    <w:rsid w:val="00F37466"/>
    <w:rsid w:val="00F37C35"/>
    <w:rsid w:val="00F403D7"/>
    <w:rsid w:val="00F41B81"/>
    <w:rsid w:val="00F41E5A"/>
    <w:rsid w:val="00F4308A"/>
    <w:rsid w:val="00F437A1"/>
    <w:rsid w:val="00F4575C"/>
    <w:rsid w:val="00F459A0"/>
    <w:rsid w:val="00F45AC2"/>
    <w:rsid w:val="00F45ED3"/>
    <w:rsid w:val="00F4663D"/>
    <w:rsid w:val="00F503F3"/>
    <w:rsid w:val="00F50601"/>
    <w:rsid w:val="00F5187B"/>
    <w:rsid w:val="00F5321D"/>
    <w:rsid w:val="00F53BAE"/>
    <w:rsid w:val="00F54850"/>
    <w:rsid w:val="00F54C43"/>
    <w:rsid w:val="00F553D8"/>
    <w:rsid w:val="00F55F51"/>
    <w:rsid w:val="00F567FF"/>
    <w:rsid w:val="00F571B9"/>
    <w:rsid w:val="00F57421"/>
    <w:rsid w:val="00F60EAF"/>
    <w:rsid w:val="00F61462"/>
    <w:rsid w:val="00F62247"/>
    <w:rsid w:val="00F64487"/>
    <w:rsid w:val="00F6510A"/>
    <w:rsid w:val="00F65665"/>
    <w:rsid w:val="00F67166"/>
    <w:rsid w:val="00F7204E"/>
    <w:rsid w:val="00F726EE"/>
    <w:rsid w:val="00F740EC"/>
    <w:rsid w:val="00F75671"/>
    <w:rsid w:val="00F75E11"/>
    <w:rsid w:val="00F760FC"/>
    <w:rsid w:val="00F765E2"/>
    <w:rsid w:val="00F7783F"/>
    <w:rsid w:val="00F77BAC"/>
    <w:rsid w:val="00F809AD"/>
    <w:rsid w:val="00F80A32"/>
    <w:rsid w:val="00F8205B"/>
    <w:rsid w:val="00F84268"/>
    <w:rsid w:val="00F850FA"/>
    <w:rsid w:val="00F8631C"/>
    <w:rsid w:val="00F86758"/>
    <w:rsid w:val="00F911DC"/>
    <w:rsid w:val="00F91468"/>
    <w:rsid w:val="00F91FD9"/>
    <w:rsid w:val="00F945BD"/>
    <w:rsid w:val="00F9576E"/>
    <w:rsid w:val="00F95897"/>
    <w:rsid w:val="00F96676"/>
    <w:rsid w:val="00F97BCF"/>
    <w:rsid w:val="00FA01C0"/>
    <w:rsid w:val="00FA11F2"/>
    <w:rsid w:val="00FA29D1"/>
    <w:rsid w:val="00FA338B"/>
    <w:rsid w:val="00FA6994"/>
    <w:rsid w:val="00FA6F31"/>
    <w:rsid w:val="00FB0A06"/>
    <w:rsid w:val="00FB1248"/>
    <w:rsid w:val="00FB143E"/>
    <w:rsid w:val="00FB293B"/>
    <w:rsid w:val="00FB49E9"/>
    <w:rsid w:val="00FB4FC8"/>
    <w:rsid w:val="00FB5D14"/>
    <w:rsid w:val="00FB7419"/>
    <w:rsid w:val="00FC2205"/>
    <w:rsid w:val="00FC28D6"/>
    <w:rsid w:val="00FC2D85"/>
    <w:rsid w:val="00FC2E84"/>
    <w:rsid w:val="00FC65D4"/>
    <w:rsid w:val="00FD4A8D"/>
    <w:rsid w:val="00FD4E9B"/>
    <w:rsid w:val="00FD5148"/>
    <w:rsid w:val="00FD6562"/>
    <w:rsid w:val="00FD6F44"/>
    <w:rsid w:val="00FD73A4"/>
    <w:rsid w:val="00FD7989"/>
    <w:rsid w:val="00FD79BB"/>
    <w:rsid w:val="00FE1CED"/>
    <w:rsid w:val="00FE260E"/>
    <w:rsid w:val="00FE2D06"/>
    <w:rsid w:val="00FE382A"/>
    <w:rsid w:val="00FE39B9"/>
    <w:rsid w:val="00FE3DD1"/>
    <w:rsid w:val="00FE3E27"/>
    <w:rsid w:val="00FE5AE3"/>
    <w:rsid w:val="00FE64D2"/>
    <w:rsid w:val="00FE6C6D"/>
    <w:rsid w:val="00FF164D"/>
    <w:rsid w:val="00FF2A9C"/>
    <w:rsid w:val="00FF4B75"/>
    <w:rsid w:val="00FF50AB"/>
    <w:rsid w:val="00FF52E2"/>
    <w:rsid w:val="00FF599C"/>
    <w:rsid w:val="00FF618E"/>
    <w:rsid w:val="00FF6289"/>
    <w:rsid w:val="00FF7212"/>
    <w:rsid w:val="00FF72B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CE015"/>
  <w15:docId w15:val="{A13792CC-4D18-489E-BA9A-0B03BE66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590"/>
    <w:pPr>
      <w:tabs>
        <w:tab w:val="left" w:pos="0"/>
      </w:tabs>
    </w:pPr>
    <w:rPr>
      <w:sz w:val="24"/>
      <w:lang w:eastAsia="en-US"/>
    </w:rPr>
  </w:style>
  <w:style w:type="paragraph" w:styleId="Heading1">
    <w:name w:val="heading 1"/>
    <w:basedOn w:val="Normal"/>
    <w:next w:val="Normal"/>
    <w:qFormat/>
    <w:rsid w:val="006F159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F159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F1590"/>
    <w:pPr>
      <w:keepNext/>
      <w:spacing w:before="140"/>
      <w:outlineLvl w:val="2"/>
    </w:pPr>
    <w:rPr>
      <w:b/>
    </w:rPr>
  </w:style>
  <w:style w:type="paragraph" w:styleId="Heading4">
    <w:name w:val="heading 4"/>
    <w:basedOn w:val="Normal"/>
    <w:next w:val="Normal"/>
    <w:qFormat/>
    <w:rsid w:val="006F1590"/>
    <w:pPr>
      <w:keepNext/>
      <w:spacing w:before="240" w:after="60"/>
      <w:outlineLvl w:val="3"/>
    </w:pPr>
    <w:rPr>
      <w:rFonts w:ascii="Arial" w:hAnsi="Arial"/>
      <w:b/>
      <w:bCs/>
      <w:sz w:val="22"/>
      <w:szCs w:val="28"/>
    </w:rPr>
  </w:style>
  <w:style w:type="paragraph" w:styleId="Heading5">
    <w:name w:val="heading 5"/>
    <w:basedOn w:val="Normal"/>
    <w:next w:val="Normal"/>
    <w:qFormat/>
    <w:rsid w:val="0039726D"/>
    <w:pPr>
      <w:numPr>
        <w:ilvl w:val="4"/>
        <w:numId w:val="1"/>
      </w:numPr>
      <w:spacing w:before="240" w:after="60"/>
      <w:outlineLvl w:val="4"/>
    </w:pPr>
    <w:rPr>
      <w:sz w:val="22"/>
    </w:rPr>
  </w:style>
  <w:style w:type="paragraph" w:styleId="Heading6">
    <w:name w:val="heading 6"/>
    <w:basedOn w:val="Normal"/>
    <w:next w:val="Normal"/>
    <w:qFormat/>
    <w:rsid w:val="0039726D"/>
    <w:pPr>
      <w:numPr>
        <w:ilvl w:val="5"/>
        <w:numId w:val="1"/>
      </w:numPr>
      <w:spacing w:before="240" w:after="60"/>
      <w:outlineLvl w:val="5"/>
    </w:pPr>
    <w:rPr>
      <w:i/>
      <w:sz w:val="22"/>
    </w:rPr>
  </w:style>
  <w:style w:type="paragraph" w:styleId="Heading7">
    <w:name w:val="heading 7"/>
    <w:basedOn w:val="Normal"/>
    <w:next w:val="Normal"/>
    <w:qFormat/>
    <w:rsid w:val="0039726D"/>
    <w:pPr>
      <w:numPr>
        <w:ilvl w:val="6"/>
        <w:numId w:val="1"/>
      </w:numPr>
      <w:spacing w:before="240" w:after="60"/>
      <w:outlineLvl w:val="6"/>
    </w:pPr>
    <w:rPr>
      <w:rFonts w:ascii="Arial" w:hAnsi="Arial"/>
      <w:sz w:val="20"/>
    </w:rPr>
  </w:style>
  <w:style w:type="paragraph" w:styleId="Heading8">
    <w:name w:val="heading 8"/>
    <w:basedOn w:val="Normal"/>
    <w:next w:val="Normal"/>
    <w:qFormat/>
    <w:rsid w:val="0039726D"/>
    <w:pPr>
      <w:numPr>
        <w:ilvl w:val="7"/>
        <w:numId w:val="1"/>
      </w:numPr>
      <w:spacing w:before="240" w:after="60"/>
      <w:outlineLvl w:val="7"/>
    </w:pPr>
    <w:rPr>
      <w:rFonts w:ascii="Arial" w:hAnsi="Arial"/>
      <w:i/>
      <w:sz w:val="20"/>
    </w:rPr>
  </w:style>
  <w:style w:type="paragraph" w:styleId="Heading9">
    <w:name w:val="heading 9"/>
    <w:basedOn w:val="Normal"/>
    <w:next w:val="Normal"/>
    <w:qFormat/>
    <w:rsid w:val="0039726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F159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F1590"/>
  </w:style>
  <w:style w:type="paragraph" w:customStyle="1" w:styleId="00ClientCover">
    <w:name w:val="00ClientCover"/>
    <w:basedOn w:val="Normal"/>
    <w:rsid w:val="006F1590"/>
  </w:style>
  <w:style w:type="paragraph" w:customStyle="1" w:styleId="02Text">
    <w:name w:val="02Text"/>
    <w:basedOn w:val="Normal"/>
    <w:rsid w:val="006F1590"/>
  </w:style>
  <w:style w:type="paragraph" w:customStyle="1" w:styleId="BillBasic">
    <w:name w:val="BillBasic"/>
    <w:link w:val="BillBasicChar"/>
    <w:rsid w:val="006F1590"/>
    <w:pPr>
      <w:spacing w:before="140"/>
      <w:jc w:val="both"/>
    </w:pPr>
    <w:rPr>
      <w:sz w:val="24"/>
      <w:lang w:eastAsia="en-US"/>
    </w:rPr>
  </w:style>
  <w:style w:type="paragraph" w:styleId="Header">
    <w:name w:val="header"/>
    <w:basedOn w:val="Normal"/>
    <w:link w:val="HeaderChar"/>
    <w:rsid w:val="006F1590"/>
    <w:pPr>
      <w:tabs>
        <w:tab w:val="center" w:pos="4153"/>
        <w:tab w:val="right" w:pos="8306"/>
      </w:tabs>
    </w:pPr>
  </w:style>
  <w:style w:type="paragraph" w:styleId="Footer">
    <w:name w:val="footer"/>
    <w:basedOn w:val="Normal"/>
    <w:link w:val="FooterChar"/>
    <w:rsid w:val="006F1590"/>
    <w:pPr>
      <w:spacing w:before="120" w:line="240" w:lineRule="exact"/>
    </w:pPr>
    <w:rPr>
      <w:rFonts w:ascii="Arial" w:hAnsi="Arial"/>
      <w:sz w:val="18"/>
    </w:rPr>
  </w:style>
  <w:style w:type="paragraph" w:customStyle="1" w:styleId="Billname">
    <w:name w:val="Billname"/>
    <w:basedOn w:val="Normal"/>
    <w:rsid w:val="006F1590"/>
    <w:pPr>
      <w:spacing w:before="1220"/>
    </w:pPr>
    <w:rPr>
      <w:rFonts w:ascii="Arial" w:hAnsi="Arial"/>
      <w:b/>
      <w:sz w:val="40"/>
    </w:rPr>
  </w:style>
  <w:style w:type="paragraph" w:customStyle="1" w:styleId="BillBasicHeading">
    <w:name w:val="BillBasicHeading"/>
    <w:basedOn w:val="BillBasic"/>
    <w:rsid w:val="006F1590"/>
    <w:pPr>
      <w:keepNext/>
      <w:tabs>
        <w:tab w:val="left" w:pos="2600"/>
      </w:tabs>
      <w:jc w:val="left"/>
    </w:pPr>
    <w:rPr>
      <w:rFonts w:ascii="Arial" w:hAnsi="Arial"/>
      <w:b/>
    </w:rPr>
  </w:style>
  <w:style w:type="paragraph" w:customStyle="1" w:styleId="EnactingWordsRules">
    <w:name w:val="EnactingWordsRules"/>
    <w:basedOn w:val="EnactingWords"/>
    <w:rsid w:val="006F1590"/>
    <w:pPr>
      <w:spacing w:before="240"/>
    </w:pPr>
  </w:style>
  <w:style w:type="paragraph" w:customStyle="1" w:styleId="EnactingWords">
    <w:name w:val="EnactingWords"/>
    <w:basedOn w:val="BillBasic"/>
    <w:rsid w:val="006F1590"/>
    <w:pPr>
      <w:spacing w:before="120"/>
    </w:pPr>
  </w:style>
  <w:style w:type="paragraph" w:customStyle="1" w:styleId="Amain">
    <w:name w:val="A main"/>
    <w:basedOn w:val="BillBasic"/>
    <w:rsid w:val="006F1590"/>
    <w:pPr>
      <w:tabs>
        <w:tab w:val="right" w:pos="900"/>
        <w:tab w:val="left" w:pos="1100"/>
      </w:tabs>
      <w:ind w:left="1100" w:hanging="1100"/>
      <w:outlineLvl w:val="5"/>
    </w:pPr>
  </w:style>
  <w:style w:type="paragraph" w:customStyle="1" w:styleId="Amainreturn">
    <w:name w:val="A main return"/>
    <w:basedOn w:val="BillBasic"/>
    <w:rsid w:val="006F1590"/>
    <w:pPr>
      <w:ind w:left="1100"/>
    </w:pPr>
  </w:style>
  <w:style w:type="paragraph" w:customStyle="1" w:styleId="Apara">
    <w:name w:val="A para"/>
    <w:basedOn w:val="BillBasic"/>
    <w:rsid w:val="006F1590"/>
    <w:pPr>
      <w:tabs>
        <w:tab w:val="right" w:pos="1400"/>
        <w:tab w:val="left" w:pos="1600"/>
      </w:tabs>
      <w:ind w:left="1600" w:hanging="1600"/>
      <w:outlineLvl w:val="6"/>
    </w:pPr>
  </w:style>
  <w:style w:type="paragraph" w:customStyle="1" w:styleId="Asubpara">
    <w:name w:val="A subpara"/>
    <w:basedOn w:val="BillBasic"/>
    <w:rsid w:val="006F1590"/>
    <w:pPr>
      <w:tabs>
        <w:tab w:val="right" w:pos="1900"/>
        <w:tab w:val="left" w:pos="2100"/>
      </w:tabs>
      <w:ind w:left="2100" w:hanging="2100"/>
      <w:outlineLvl w:val="7"/>
    </w:pPr>
  </w:style>
  <w:style w:type="paragraph" w:customStyle="1" w:styleId="Asubsubpara">
    <w:name w:val="A subsubpara"/>
    <w:basedOn w:val="BillBasic"/>
    <w:rsid w:val="006F1590"/>
    <w:pPr>
      <w:tabs>
        <w:tab w:val="right" w:pos="2400"/>
        <w:tab w:val="left" w:pos="2600"/>
      </w:tabs>
      <w:ind w:left="2600" w:hanging="2600"/>
      <w:outlineLvl w:val="8"/>
    </w:pPr>
  </w:style>
  <w:style w:type="paragraph" w:customStyle="1" w:styleId="aDef">
    <w:name w:val="aDef"/>
    <w:basedOn w:val="BillBasic"/>
    <w:link w:val="aDefChar"/>
    <w:rsid w:val="006F1590"/>
    <w:pPr>
      <w:ind w:left="1100"/>
    </w:pPr>
  </w:style>
  <w:style w:type="paragraph" w:customStyle="1" w:styleId="aExamHead">
    <w:name w:val="aExam Head"/>
    <w:basedOn w:val="BillBasicHeading"/>
    <w:next w:val="aExam"/>
    <w:rsid w:val="006F1590"/>
    <w:pPr>
      <w:tabs>
        <w:tab w:val="clear" w:pos="2600"/>
      </w:tabs>
      <w:ind w:left="1100"/>
    </w:pPr>
    <w:rPr>
      <w:sz w:val="18"/>
    </w:rPr>
  </w:style>
  <w:style w:type="paragraph" w:customStyle="1" w:styleId="aExam">
    <w:name w:val="aExam"/>
    <w:basedOn w:val="aNoteSymb"/>
    <w:rsid w:val="006F1590"/>
    <w:pPr>
      <w:spacing w:before="60"/>
      <w:ind w:left="1100" w:firstLine="0"/>
    </w:pPr>
  </w:style>
  <w:style w:type="paragraph" w:customStyle="1" w:styleId="aNote">
    <w:name w:val="aNote"/>
    <w:basedOn w:val="BillBasic"/>
    <w:link w:val="aNoteChar"/>
    <w:rsid w:val="006F1590"/>
    <w:pPr>
      <w:ind w:left="1900" w:hanging="800"/>
    </w:pPr>
    <w:rPr>
      <w:sz w:val="20"/>
    </w:rPr>
  </w:style>
  <w:style w:type="paragraph" w:customStyle="1" w:styleId="HeaderEven">
    <w:name w:val="HeaderEven"/>
    <w:basedOn w:val="Normal"/>
    <w:rsid w:val="006F1590"/>
    <w:rPr>
      <w:rFonts w:ascii="Arial" w:hAnsi="Arial"/>
      <w:sz w:val="18"/>
    </w:rPr>
  </w:style>
  <w:style w:type="paragraph" w:customStyle="1" w:styleId="HeaderEven6">
    <w:name w:val="HeaderEven6"/>
    <w:basedOn w:val="HeaderEven"/>
    <w:rsid w:val="006F1590"/>
    <w:pPr>
      <w:spacing w:before="120" w:after="60"/>
    </w:pPr>
  </w:style>
  <w:style w:type="paragraph" w:customStyle="1" w:styleId="HeaderOdd6">
    <w:name w:val="HeaderOdd6"/>
    <w:basedOn w:val="HeaderEven6"/>
    <w:rsid w:val="006F1590"/>
    <w:pPr>
      <w:jc w:val="right"/>
    </w:pPr>
  </w:style>
  <w:style w:type="paragraph" w:customStyle="1" w:styleId="HeaderOdd">
    <w:name w:val="HeaderOdd"/>
    <w:basedOn w:val="HeaderEven"/>
    <w:rsid w:val="006F1590"/>
    <w:pPr>
      <w:jc w:val="right"/>
    </w:pPr>
  </w:style>
  <w:style w:type="paragraph" w:customStyle="1" w:styleId="N-TOCheading">
    <w:name w:val="N-TOCheading"/>
    <w:basedOn w:val="BillBasicHeading"/>
    <w:next w:val="N-9pt"/>
    <w:rsid w:val="006F1590"/>
    <w:pPr>
      <w:pBdr>
        <w:bottom w:val="single" w:sz="4" w:space="1" w:color="auto"/>
      </w:pBdr>
      <w:spacing w:before="800"/>
    </w:pPr>
    <w:rPr>
      <w:sz w:val="32"/>
    </w:rPr>
  </w:style>
  <w:style w:type="paragraph" w:customStyle="1" w:styleId="N-9pt">
    <w:name w:val="N-9pt"/>
    <w:basedOn w:val="BillBasic"/>
    <w:next w:val="BillBasic"/>
    <w:rsid w:val="006F1590"/>
    <w:pPr>
      <w:keepNext/>
      <w:tabs>
        <w:tab w:val="right" w:pos="7707"/>
      </w:tabs>
      <w:spacing w:before="120"/>
    </w:pPr>
    <w:rPr>
      <w:rFonts w:ascii="Arial" w:hAnsi="Arial"/>
      <w:sz w:val="18"/>
    </w:rPr>
  </w:style>
  <w:style w:type="paragraph" w:customStyle="1" w:styleId="N-14pt">
    <w:name w:val="N-14pt"/>
    <w:basedOn w:val="BillBasic"/>
    <w:rsid w:val="006F1590"/>
    <w:pPr>
      <w:spacing w:before="0"/>
    </w:pPr>
    <w:rPr>
      <w:b/>
      <w:sz w:val="28"/>
    </w:rPr>
  </w:style>
  <w:style w:type="paragraph" w:customStyle="1" w:styleId="N-16pt">
    <w:name w:val="N-16pt"/>
    <w:basedOn w:val="BillBasic"/>
    <w:rsid w:val="006F1590"/>
    <w:pPr>
      <w:spacing w:before="800"/>
    </w:pPr>
    <w:rPr>
      <w:b/>
      <w:sz w:val="32"/>
    </w:rPr>
  </w:style>
  <w:style w:type="paragraph" w:customStyle="1" w:styleId="N-line3">
    <w:name w:val="N-line3"/>
    <w:basedOn w:val="BillBasic"/>
    <w:next w:val="BillBasic"/>
    <w:rsid w:val="006F1590"/>
    <w:pPr>
      <w:pBdr>
        <w:bottom w:val="single" w:sz="12" w:space="1" w:color="auto"/>
      </w:pBdr>
      <w:spacing w:before="60"/>
    </w:pPr>
  </w:style>
  <w:style w:type="paragraph" w:customStyle="1" w:styleId="Comment">
    <w:name w:val="Comment"/>
    <w:basedOn w:val="BillBasic"/>
    <w:rsid w:val="006F1590"/>
    <w:pPr>
      <w:tabs>
        <w:tab w:val="left" w:pos="1800"/>
      </w:tabs>
      <w:ind w:left="1300"/>
      <w:jc w:val="left"/>
    </w:pPr>
    <w:rPr>
      <w:b/>
      <w:sz w:val="18"/>
    </w:rPr>
  </w:style>
  <w:style w:type="paragraph" w:customStyle="1" w:styleId="FooterInfo">
    <w:name w:val="FooterInfo"/>
    <w:basedOn w:val="Normal"/>
    <w:rsid w:val="006F1590"/>
    <w:pPr>
      <w:tabs>
        <w:tab w:val="right" w:pos="7707"/>
      </w:tabs>
    </w:pPr>
    <w:rPr>
      <w:rFonts w:ascii="Arial" w:hAnsi="Arial"/>
      <w:sz w:val="18"/>
    </w:rPr>
  </w:style>
  <w:style w:type="paragraph" w:customStyle="1" w:styleId="AH1Chapter">
    <w:name w:val="A H1 Chapter"/>
    <w:basedOn w:val="BillBasicHeading"/>
    <w:next w:val="AH2Part"/>
    <w:rsid w:val="006F1590"/>
    <w:pPr>
      <w:spacing w:before="320"/>
      <w:ind w:left="2600" w:hanging="2600"/>
      <w:outlineLvl w:val="0"/>
    </w:pPr>
    <w:rPr>
      <w:sz w:val="34"/>
    </w:rPr>
  </w:style>
  <w:style w:type="paragraph" w:customStyle="1" w:styleId="AH2Part">
    <w:name w:val="A H2 Part"/>
    <w:basedOn w:val="BillBasicHeading"/>
    <w:next w:val="AH3Div"/>
    <w:rsid w:val="006F1590"/>
    <w:pPr>
      <w:spacing w:before="380"/>
      <w:ind w:left="2600" w:hanging="2600"/>
      <w:outlineLvl w:val="1"/>
    </w:pPr>
    <w:rPr>
      <w:sz w:val="32"/>
    </w:rPr>
  </w:style>
  <w:style w:type="paragraph" w:customStyle="1" w:styleId="AH3Div">
    <w:name w:val="A H3 Div"/>
    <w:basedOn w:val="BillBasicHeading"/>
    <w:next w:val="AH5Sec"/>
    <w:rsid w:val="006F1590"/>
    <w:pPr>
      <w:spacing w:before="240"/>
      <w:ind w:left="2600" w:hanging="2600"/>
      <w:outlineLvl w:val="2"/>
    </w:pPr>
    <w:rPr>
      <w:sz w:val="28"/>
    </w:rPr>
  </w:style>
  <w:style w:type="paragraph" w:customStyle="1" w:styleId="AH5Sec">
    <w:name w:val="A H5 Sec"/>
    <w:basedOn w:val="BillBasicHeading"/>
    <w:next w:val="Amain"/>
    <w:link w:val="AH5SecChar"/>
    <w:rsid w:val="006F1590"/>
    <w:pPr>
      <w:tabs>
        <w:tab w:val="clear" w:pos="2600"/>
        <w:tab w:val="left" w:pos="1100"/>
      </w:tabs>
      <w:spacing w:before="240"/>
      <w:ind w:left="1100" w:hanging="1100"/>
      <w:outlineLvl w:val="4"/>
    </w:pPr>
  </w:style>
  <w:style w:type="paragraph" w:customStyle="1" w:styleId="direction">
    <w:name w:val="direction"/>
    <w:basedOn w:val="BillBasic"/>
    <w:next w:val="AmainreturnSymb"/>
    <w:rsid w:val="006F1590"/>
    <w:pPr>
      <w:keepNext/>
      <w:ind w:left="1100"/>
    </w:pPr>
    <w:rPr>
      <w:i/>
    </w:rPr>
  </w:style>
  <w:style w:type="paragraph" w:customStyle="1" w:styleId="AH4SubDiv">
    <w:name w:val="A H4 SubDiv"/>
    <w:basedOn w:val="BillBasicHeading"/>
    <w:next w:val="AH5Sec"/>
    <w:rsid w:val="006F1590"/>
    <w:pPr>
      <w:spacing w:before="240"/>
      <w:ind w:left="2600" w:hanging="2600"/>
      <w:outlineLvl w:val="3"/>
    </w:pPr>
    <w:rPr>
      <w:sz w:val="26"/>
    </w:rPr>
  </w:style>
  <w:style w:type="paragraph" w:customStyle="1" w:styleId="Sched-heading">
    <w:name w:val="Sched-heading"/>
    <w:basedOn w:val="BillBasicHeading"/>
    <w:next w:val="refSymb"/>
    <w:rsid w:val="006F1590"/>
    <w:pPr>
      <w:spacing w:before="380"/>
      <w:ind w:left="2600" w:hanging="2600"/>
      <w:outlineLvl w:val="0"/>
    </w:pPr>
    <w:rPr>
      <w:sz w:val="34"/>
    </w:rPr>
  </w:style>
  <w:style w:type="paragraph" w:customStyle="1" w:styleId="ref">
    <w:name w:val="ref"/>
    <w:basedOn w:val="BillBasic"/>
    <w:next w:val="Normal"/>
    <w:rsid w:val="006F1590"/>
    <w:pPr>
      <w:spacing w:before="60"/>
    </w:pPr>
    <w:rPr>
      <w:sz w:val="18"/>
    </w:rPr>
  </w:style>
  <w:style w:type="paragraph" w:customStyle="1" w:styleId="Sched-Part">
    <w:name w:val="Sched-Part"/>
    <w:basedOn w:val="BillBasicHeading"/>
    <w:next w:val="Sched-Form"/>
    <w:rsid w:val="006F1590"/>
    <w:pPr>
      <w:spacing w:before="380"/>
      <w:ind w:left="2600" w:hanging="2600"/>
      <w:outlineLvl w:val="1"/>
    </w:pPr>
    <w:rPr>
      <w:sz w:val="32"/>
    </w:rPr>
  </w:style>
  <w:style w:type="paragraph" w:customStyle="1" w:styleId="ShadedSchClause">
    <w:name w:val="Shaded Sch Clause"/>
    <w:basedOn w:val="Schclauseheading"/>
    <w:next w:val="direction"/>
    <w:rsid w:val="006F1590"/>
    <w:pPr>
      <w:shd w:val="pct25" w:color="auto" w:fill="auto"/>
      <w:outlineLvl w:val="3"/>
    </w:pPr>
  </w:style>
  <w:style w:type="paragraph" w:customStyle="1" w:styleId="Sched-Form">
    <w:name w:val="Sched-Form"/>
    <w:basedOn w:val="BillBasicHeading"/>
    <w:next w:val="Schclauseheading"/>
    <w:rsid w:val="006F159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F159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F1590"/>
    <w:pPr>
      <w:spacing w:before="320"/>
      <w:ind w:left="2600" w:hanging="2600"/>
      <w:jc w:val="both"/>
      <w:outlineLvl w:val="0"/>
    </w:pPr>
    <w:rPr>
      <w:sz w:val="34"/>
    </w:rPr>
  </w:style>
  <w:style w:type="paragraph" w:styleId="TOC7">
    <w:name w:val="toc 7"/>
    <w:basedOn w:val="TOC2"/>
    <w:next w:val="Normal"/>
    <w:autoRedefine/>
    <w:rsid w:val="006F1590"/>
    <w:pPr>
      <w:keepNext w:val="0"/>
      <w:spacing w:before="120"/>
    </w:pPr>
    <w:rPr>
      <w:sz w:val="20"/>
    </w:rPr>
  </w:style>
  <w:style w:type="paragraph" w:styleId="TOC2">
    <w:name w:val="toc 2"/>
    <w:basedOn w:val="Normal"/>
    <w:next w:val="Normal"/>
    <w:autoRedefine/>
    <w:rsid w:val="006F159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F1590"/>
    <w:pPr>
      <w:keepNext/>
      <w:tabs>
        <w:tab w:val="left" w:pos="400"/>
      </w:tabs>
      <w:spacing w:before="0"/>
      <w:jc w:val="left"/>
    </w:pPr>
    <w:rPr>
      <w:rFonts w:ascii="Arial" w:hAnsi="Arial"/>
      <w:b/>
      <w:sz w:val="28"/>
    </w:rPr>
  </w:style>
  <w:style w:type="paragraph" w:customStyle="1" w:styleId="EndNote2">
    <w:name w:val="EndNote2"/>
    <w:basedOn w:val="BillBasic"/>
    <w:rsid w:val="0039726D"/>
    <w:pPr>
      <w:keepNext/>
      <w:tabs>
        <w:tab w:val="left" w:pos="240"/>
      </w:tabs>
      <w:spacing w:before="320"/>
      <w:jc w:val="left"/>
    </w:pPr>
    <w:rPr>
      <w:b/>
      <w:sz w:val="18"/>
    </w:rPr>
  </w:style>
  <w:style w:type="paragraph" w:customStyle="1" w:styleId="IH1Chap">
    <w:name w:val="I H1 Chap"/>
    <w:basedOn w:val="BillBasicHeading"/>
    <w:next w:val="Normal"/>
    <w:rsid w:val="006F1590"/>
    <w:pPr>
      <w:spacing w:before="320"/>
      <w:ind w:left="2600" w:hanging="2600"/>
    </w:pPr>
    <w:rPr>
      <w:sz w:val="34"/>
    </w:rPr>
  </w:style>
  <w:style w:type="paragraph" w:customStyle="1" w:styleId="IH2Part">
    <w:name w:val="I H2 Part"/>
    <w:basedOn w:val="BillBasicHeading"/>
    <w:next w:val="Normal"/>
    <w:rsid w:val="006F1590"/>
    <w:pPr>
      <w:spacing w:before="380"/>
      <w:ind w:left="2600" w:hanging="2600"/>
    </w:pPr>
    <w:rPr>
      <w:sz w:val="32"/>
    </w:rPr>
  </w:style>
  <w:style w:type="paragraph" w:customStyle="1" w:styleId="IH3Div">
    <w:name w:val="I H3 Div"/>
    <w:basedOn w:val="BillBasicHeading"/>
    <w:next w:val="Normal"/>
    <w:rsid w:val="006F1590"/>
    <w:pPr>
      <w:spacing w:before="240"/>
      <w:ind w:left="2600" w:hanging="2600"/>
    </w:pPr>
    <w:rPr>
      <w:sz w:val="28"/>
    </w:rPr>
  </w:style>
  <w:style w:type="paragraph" w:customStyle="1" w:styleId="IH5Sec">
    <w:name w:val="I H5 Sec"/>
    <w:basedOn w:val="BillBasicHeading"/>
    <w:next w:val="Normal"/>
    <w:rsid w:val="006F1590"/>
    <w:pPr>
      <w:tabs>
        <w:tab w:val="clear" w:pos="2600"/>
        <w:tab w:val="left" w:pos="1100"/>
      </w:tabs>
      <w:spacing w:before="240"/>
      <w:ind w:left="1100" w:hanging="1100"/>
    </w:pPr>
  </w:style>
  <w:style w:type="paragraph" w:customStyle="1" w:styleId="IH4SubDiv">
    <w:name w:val="I H4 SubDiv"/>
    <w:basedOn w:val="BillBasicHeading"/>
    <w:next w:val="Normal"/>
    <w:rsid w:val="006F1590"/>
    <w:pPr>
      <w:spacing w:before="240"/>
      <w:ind w:left="2600" w:hanging="2600"/>
      <w:jc w:val="both"/>
    </w:pPr>
    <w:rPr>
      <w:sz w:val="26"/>
    </w:rPr>
  </w:style>
  <w:style w:type="character" w:styleId="LineNumber">
    <w:name w:val="line number"/>
    <w:basedOn w:val="DefaultParagraphFont"/>
    <w:rsid w:val="006F1590"/>
    <w:rPr>
      <w:rFonts w:ascii="Arial" w:hAnsi="Arial"/>
      <w:sz w:val="16"/>
    </w:rPr>
  </w:style>
  <w:style w:type="paragraph" w:customStyle="1" w:styleId="PageBreak">
    <w:name w:val="PageBreak"/>
    <w:basedOn w:val="Normal"/>
    <w:rsid w:val="006F1590"/>
    <w:rPr>
      <w:sz w:val="4"/>
    </w:rPr>
  </w:style>
  <w:style w:type="paragraph" w:customStyle="1" w:styleId="04Dictionary">
    <w:name w:val="04Dictionary"/>
    <w:basedOn w:val="Normal"/>
    <w:rsid w:val="006F1590"/>
  </w:style>
  <w:style w:type="paragraph" w:customStyle="1" w:styleId="N-line1">
    <w:name w:val="N-line1"/>
    <w:basedOn w:val="BillBasic"/>
    <w:rsid w:val="006F1590"/>
    <w:pPr>
      <w:pBdr>
        <w:bottom w:val="single" w:sz="4" w:space="0" w:color="auto"/>
      </w:pBdr>
      <w:spacing w:before="100"/>
      <w:ind w:left="2980" w:right="3020"/>
      <w:jc w:val="center"/>
    </w:pPr>
  </w:style>
  <w:style w:type="paragraph" w:customStyle="1" w:styleId="N-line2">
    <w:name w:val="N-line2"/>
    <w:basedOn w:val="Normal"/>
    <w:rsid w:val="006F1590"/>
    <w:pPr>
      <w:pBdr>
        <w:bottom w:val="single" w:sz="8" w:space="0" w:color="auto"/>
      </w:pBdr>
    </w:pPr>
  </w:style>
  <w:style w:type="paragraph" w:customStyle="1" w:styleId="EndNote">
    <w:name w:val="EndNote"/>
    <w:basedOn w:val="BillBasicHeading"/>
    <w:rsid w:val="006F159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F1590"/>
    <w:pPr>
      <w:tabs>
        <w:tab w:val="left" w:pos="700"/>
      </w:tabs>
      <w:spacing w:before="160"/>
      <w:ind w:left="700" w:hanging="700"/>
    </w:pPr>
  </w:style>
  <w:style w:type="paragraph" w:customStyle="1" w:styleId="PenaltyHeading">
    <w:name w:val="PenaltyHeading"/>
    <w:basedOn w:val="Normal"/>
    <w:rsid w:val="006F1590"/>
    <w:pPr>
      <w:tabs>
        <w:tab w:val="left" w:pos="1100"/>
      </w:tabs>
      <w:spacing w:before="120"/>
      <w:ind w:left="1100" w:hanging="1100"/>
    </w:pPr>
    <w:rPr>
      <w:rFonts w:ascii="Arial" w:hAnsi="Arial"/>
      <w:b/>
      <w:sz w:val="20"/>
    </w:rPr>
  </w:style>
  <w:style w:type="paragraph" w:customStyle="1" w:styleId="05EndNote">
    <w:name w:val="05EndNote"/>
    <w:basedOn w:val="Normal"/>
    <w:rsid w:val="006F1590"/>
  </w:style>
  <w:style w:type="paragraph" w:customStyle="1" w:styleId="03Schedule">
    <w:name w:val="03Schedule"/>
    <w:basedOn w:val="Normal"/>
    <w:rsid w:val="006F1590"/>
  </w:style>
  <w:style w:type="paragraph" w:customStyle="1" w:styleId="ISched-heading">
    <w:name w:val="I Sched-heading"/>
    <w:basedOn w:val="BillBasicHeading"/>
    <w:next w:val="Normal"/>
    <w:rsid w:val="006F1590"/>
    <w:pPr>
      <w:spacing w:before="320"/>
      <w:ind w:left="2600" w:hanging="2600"/>
    </w:pPr>
    <w:rPr>
      <w:sz w:val="34"/>
    </w:rPr>
  </w:style>
  <w:style w:type="paragraph" w:customStyle="1" w:styleId="ISched-Part">
    <w:name w:val="I Sched-Part"/>
    <w:basedOn w:val="BillBasicHeading"/>
    <w:rsid w:val="006F1590"/>
    <w:pPr>
      <w:spacing w:before="380"/>
      <w:ind w:left="2600" w:hanging="2600"/>
    </w:pPr>
    <w:rPr>
      <w:sz w:val="32"/>
    </w:rPr>
  </w:style>
  <w:style w:type="paragraph" w:customStyle="1" w:styleId="ISched-form">
    <w:name w:val="I Sched-form"/>
    <w:basedOn w:val="BillBasicHeading"/>
    <w:rsid w:val="006F1590"/>
    <w:pPr>
      <w:tabs>
        <w:tab w:val="right" w:pos="7200"/>
      </w:tabs>
      <w:spacing w:before="240"/>
      <w:ind w:left="2600" w:hanging="2600"/>
    </w:pPr>
    <w:rPr>
      <w:sz w:val="28"/>
    </w:rPr>
  </w:style>
  <w:style w:type="paragraph" w:customStyle="1" w:styleId="ISchclauseheading">
    <w:name w:val="I Sch clause heading"/>
    <w:basedOn w:val="BillBasic"/>
    <w:rsid w:val="006F1590"/>
    <w:pPr>
      <w:keepNext/>
      <w:tabs>
        <w:tab w:val="left" w:pos="1100"/>
      </w:tabs>
      <w:spacing w:before="240"/>
      <w:ind w:left="1100" w:hanging="1100"/>
      <w:jc w:val="left"/>
    </w:pPr>
    <w:rPr>
      <w:rFonts w:ascii="Arial" w:hAnsi="Arial"/>
      <w:b/>
    </w:rPr>
  </w:style>
  <w:style w:type="paragraph" w:customStyle="1" w:styleId="IMain">
    <w:name w:val="I Main"/>
    <w:basedOn w:val="Amain"/>
    <w:rsid w:val="006F1590"/>
  </w:style>
  <w:style w:type="paragraph" w:customStyle="1" w:styleId="Ipara">
    <w:name w:val="I para"/>
    <w:basedOn w:val="Apara"/>
    <w:rsid w:val="006F1590"/>
    <w:pPr>
      <w:outlineLvl w:val="9"/>
    </w:pPr>
  </w:style>
  <w:style w:type="paragraph" w:customStyle="1" w:styleId="Isubpara">
    <w:name w:val="I subpara"/>
    <w:basedOn w:val="Asubpara"/>
    <w:rsid w:val="006F159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F1590"/>
    <w:pPr>
      <w:tabs>
        <w:tab w:val="clear" w:pos="2400"/>
        <w:tab w:val="clear" w:pos="2600"/>
        <w:tab w:val="right" w:pos="2460"/>
        <w:tab w:val="left" w:pos="2660"/>
      </w:tabs>
      <w:ind w:left="2660" w:hanging="2660"/>
    </w:pPr>
  </w:style>
  <w:style w:type="character" w:customStyle="1" w:styleId="CharSectNo">
    <w:name w:val="CharSectNo"/>
    <w:basedOn w:val="DefaultParagraphFont"/>
    <w:rsid w:val="006F1590"/>
  </w:style>
  <w:style w:type="character" w:customStyle="1" w:styleId="CharDivNo">
    <w:name w:val="CharDivNo"/>
    <w:basedOn w:val="DefaultParagraphFont"/>
    <w:rsid w:val="006F1590"/>
  </w:style>
  <w:style w:type="character" w:customStyle="1" w:styleId="CharDivText">
    <w:name w:val="CharDivText"/>
    <w:basedOn w:val="DefaultParagraphFont"/>
    <w:rsid w:val="006F1590"/>
  </w:style>
  <w:style w:type="character" w:customStyle="1" w:styleId="CharPartNo">
    <w:name w:val="CharPartNo"/>
    <w:basedOn w:val="DefaultParagraphFont"/>
    <w:rsid w:val="006F1590"/>
  </w:style>
  <w:style w:type="paragraph" w:customStyle="1" w:styleId="Placeholder">
    <w:name w:val="Placeholder"/>
    <w:basedOn w:val="Normal"/>
    <w:rsid w:val="006F1590"/>
    <w:rPr>
      <w:sz w:val="10"/>
    </w:rPr>
  </w:style>
  <w:style w:type="paragraph" w:styleId="PlainText">
    <w:name w:val="Plain Text"/>
    <w:basedOn w:val="Normal"/>
    <w:rsid w:val="006F1590"/>
    <w:rPr>
      <w:rFonts w:ascii="Courier New" w:hAnsi="Courier New"/>
      <w:sz w:val="20"/>
    </w:rPr>
  </w:style>
  <w:style w:type="character" w:customStyle="1" w:styleId="CharChapNo">
    <w:name w:val="CharChapNo"/>
    <w:basedOn w:val="DefaultParagraphFont"/>
    <w:rsid w:val="006F1590"/>
  </w:style>
  <w:style w:type="character" w:customStyle="1" w:styleId="CharChapText">
    <w:name w:val="CharChapText"/>
    <w:basedOn w:val="DefaultParagraphFont"/>
    <w:rsid w:val="006F1590"/>
  </w:style>
  <w:style w:type="character" w:customStyle="1" w:styleId="CharPartText">
    <w:name w:val="CharPartText"/>
    <w:basedOn w:val="DefaultParagraphFont"/>
    <w:rsid w:val="006F1590"/>
  </w:style>
  <w:style w:type="paragraph" w:styleId="TOC1">
    <w:name w:val="toc 1"/>
    <w:basedOn w:val="Normal"/>
    <w:next w:val="Normal"/>
    <w:autoRedefine/>
    <w:rsid w:val="006F159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F159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F159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6F159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F1590"/>
  </w:style>
  <w:style w:type="paragraph" w:styleId="Title">
    <w:name w:val="Title"/>
    <w:basedOn w:val="Normal"/>
    <w:qFormat/>
    <w:rsid w:val="0039726D"/>
    <w:pPr>
      <w:spacing w:before="240" w:after="60"/>
      <w:jc w:val="center"/>
      <w:outlineLvl w:val="0"/>
    </w:pPr>
    <w:rPr>
      <w:rFonts w:ascii="Arial" w:hAnsi="Arial"/>
      <w:b/>
      <w:kern w:val="28"/>
      <w:sz w:val="32"/>
    </w:rPr>
  </w:style>
  <w:style w:type="paragraph" w:styleId="Signature">
    <w:name w:val="Signature"/>
    <w:basedOn w:val="Normal"/>
    <w:rsid w:val="006F1590"/>
    <w:pPr>
      <w:ind w:left="4252"/>
    </w:pPr>
  </w:style>
  <w:style w:type="paragraph" w:customStyle="1" w:styleId="ActNo">
    <w:name w:val="ActNo"/>
    <w:basedOn w:val="BillBasicHeading"/>
    <w:rsid w:val="006F1590"/>
    <w:pPr>
      <w:keepNext w:val="0"/>
      <w:tabs>
        <w:tab w:val="clear" w:pos="2600"/>
      </w:tabs>
      <w:spacing w:before="220"/>
    </w:pPr>
  </w:style>
  <w:style w:type="paragraph" w:customStyle="1" w:styleId="aParaNote">
    <w:name w:val="aParaNote"/>
    <w:basedOn w:val="BillBasic"/>
    <w:rsid w:val="006F1590"/>
    <w:pPr>
      <w:ind w:left="2840" w:hanging="1240"/>
    </w:pPr>
    <w:rPr>
      <w:sz w:val="20"/>
    </w:rPr>
  </w:style>
  <w:style w:type="paragraph" w:customStyle="1" w:styleId="aExamNum">
    <w:name w:val="aExamNum"/>
    <w:basedOn w:val="aExam"/>
    <w:rsid w:val="006F1590"/>
    <w:pPr>
      <w:ind w:left="1500" w:hanging="400"/>
    </w:pPr>
  </w:style>
  <w:style w:type="paragraph" w:customStyle="1" w:styleId="LongTitle">
    <w:name w:val="LongTitle"/>
    <w:basedOn w:val="BillBasic"/>
    <w:rsid w:val="006F1590"/>
    <w:pPr>
      <w:spacing w:before="300"/>
    </w:pPr>
  </w:style>
  <w:style w:type="paragraph" w:customStyle="1" w:styleId="Minister">
    <w:name w:val="Minister"/>
    <w:basedOn w:val="BillBasic"/>
    <w:rsid w:val="006F1590"/>
    <w:pPr>
      <w:spacing w:before="640"/>
      <w:jc w:val="right"/>
    </w:pPr>
    <w:rPr>
      <w:caps/>
    </w:rPr>
  </w:style>
  <w:style w:type="paragraph" w:customStyle="1" w:styleId="DateLine">
    <w:name w:val="DateLine"/>
    <w:basedOn w:val="BillBasic"/>
    <w:rsid w:val="006F1590"/>
    <w:pPr>
      <w:tabs>
        <w:tab w:val="left" w:pos="4320"/>
      </w:tabs>
    </w:pPr>
  </w:style>
  <w:style w:type="paragraph" w:customStyle="1" w:styleId="madeunder">
    <w:name w:val="made under"/>
    <w:basedOn w:val="BillBasic"/>
    <w:rsid w:val="006F1590"/>
    <w:pPr>
      <w:spacing w:before="240"/>
    </w:pPr>
  </w:style>
  <w:style w:type="paragraph" w:customStyle="1" w:styleId="EndNoteSubHeading">
    <w:name w:val="EndNoteSubHeading"/>
    <w:basedOn w:val="Normal"/>
    <w:next w:val="EndNoteText"/>
    <w:rsid w:val="0039726D"/>
    <w:pPr>
      <w:keepNext/>
      <w:tabs>
        <w:tab w:val="left" w:pos="700"/>
      </w:tabs>
      <w:spacing w:before="240"/>
      <w:ind w:left="700" w:hanging="700"/>
    </w:pPr>
    <w:rPr>
      <w:rFonts w:ascii="Arial" w:hAnsi="Arial"/>
      <w:b/>
      <w:sz w:val="20"/>
    </w:rPr>
  </w:style>
  <w:style w:type="paragraph" w:customStyle="1" w:styleId="EndNoteText">
    <w:name w:val="EndNoteText"/>
    <w:basedOn w:val="BillBasic"/>
    <w:rsid w:val="006F1590"/>
    <w:pPr>
      <w:tabs>
        <w:tab w:val="left" w:pos="700"/>
        <w:tab w:val="right" w:pos="6160"/>
      </w:tabs>
      <w:spacing w:before="80"/>
      <w:ind w:left="700" w:hanging="700"/>
    </w:pPr>
    <w:rPr>
      <w:sz w:val="20"/>
    </w:rPr>
  </w:style>
  <w:style w:type="paragraph" w:customStyle="1" w:styleId="BillBasicItalics">
    <w:name w:val="BillBasicItalics"/>
    <w:basedOn w:val="BillBasic"/>
    <w:rsid w:val="006F1590"/>
    <w:rPr>
      <w:i/>
    </w:rPr>
  </w:style>
  <w:style w:type="paragraph" w:customStyle="1" w:styleId="00SigningPage">
    <w:name w:val="00SigningPage"/>
    <w:basedOn w:val="Normal"/>
    <w:rsid w:val="006F1590"/>
  </w:style>
  <w:style w:type="paragraph" w:customStyle="1" w:styleId="Aparareturn">
    <w:name w:val="A para return"/>
    <w:basedOn w:val="BillBasic"/>
    <w:rsid w:val="006F1590"/>
    <w:pPr>
      <w:ind w:left="1600"/>
    </w:pPr>
  </w:style>
  <w:style w:type="paragraph" w:customStyle="1" w:styleId="Asubparareturn">
    <w:name w:val="A subpara return"/>
    <w:basedOn w:val="BillBasic"/>
    <w:rsid w:val="006F1590"/>
    <w:pPr>
      <w:ind w:left="2100"/>
    </w:pPr>
  </w:style>
  <w:style w:type="paragraph" w:customStyle="1" w:styleId="CommentNum">
    <w:name w:val="CommentNum"/>
    <w:basedOn w:val="Comment"/>
    <w:rsid w:val="006F1590"/>
    <w:pPr>
      <w:ind w:left="1800" w:hanging="1800"/>
    </w:pPr>
  </w:style>
  <w:style w:type="paragraph" w:styleId="TOC8">
    <w:name w:val="toc 8"/>
    <w:basedOn w:val="TOC3"/>
    <w:next w:val="Normal"/>
    <w:autoRedefine/>
    <w:rsid w:val="006F1590"/>
    <w:pPr>
      <w:keepNext w:val="0"/>
      <w:spacing w:before="120"/>
    </w:pPr>
  </w:style>
  <w:style w:type="paragraph" w:customStyle="1" w:styleId="Judges">
    <w:name w:val="Judges"/>
    <w:basedOn w:val="Minister"/>
    <w:rsid w:val="006F1590"/>
    <w:pPr>
      <w:spacing w:before="180"/>
    </w:pPr>
  </w:style>
  <w:style w:type="paragraph" w:customStyle="1" w:styleId="BillFor">
    <w:name w:val="BillFor"/>
    <w:basedOn w:val="BillBasicHeading"/>
    <w:rsid w:val="006F1590"/>
    <w:pPr>
      <w:keepNext w:val="0"/>
      <w:spacing w:before="320"/>
      <w:jc w:val="both"/>
    </w:pPr>
    <w:rPr>
      <w:sz w:val="28"/>
    </w:rPr>
  </w:style>
  <w:style w:type="paragraph" w:customStyle="1" w:styleId="draft">
    <w:name w:val="draft"/>
    <w:basedOn w:val="Normal"/>
    <w:rsid w:val="006F1590"/>
    <w:pPr>
      <w:spacing w:before="600"/>
    </w:pPr>
    <w:rPr>
      <w:rFonts w:ascii="Arial" w:hAnsi="Arial"/>
      <w:sz w:val="48"/>
    </w:rPr>
  </w:style>
  <w:style w:type="paragraph" w:customStyle="1" w:styleId="Formula">
    <w:name w:val="Formula"/>
    <w:basedOn w:val="BillBasic"/>
    <w:rsid w:val="006F1590"/>
    <w:pPr>
      <w:spacing w:line="260" w:lineRule="atLeast"/>
      <w:jc w:val="center"/>
    </w:pPr>
  </w:style>
  <w:style w:type="paragraph" w:customStyle="1" w:styleId="Amainbullet">
    <w:name w:val="A main bullet"/>
    <w:basedOn w:val="BillBasic"/>
    <w:rsid w:val="006F1590"/>
    <w:pPr>
      <w:spacing w:before="60"/>
      <w:ind w:left="1500" w:hanging="400"/>
    </w:pPr>
  </w:style>
  <w:style w:type="paragraph" w:customStyle="1" w:styleId="Aparabullet">
    <w:name w:val="A para bullet"/>
    <w:basedOn w:val="BillBasic"/>
    <w:rsid w:val="006F1590"/>
    <w:pPr>
      <w:spacing w:before="60"/>
      <w:ind w:left="2000" w:hanging="400"/>
    </w:pPr>
  </w:style>
  <w:style w:type="paragraph" w:customStyle="1" w:styleId="Asubparabullet">
    <w:name w:val="A subpara bullet"/>
    <w:basedOn w:val="BillBasic"/>
    <w:rsid w:val="006F1590"/>
    <w:pPr>
      <w:spacing w:before="60"/>
      <w:ind w:left="2540" w:hanging="400"/>
    </w:pPr>
  </w:style>
  <w:style w:type="paragraph" w:customStyle="1" w:styleId="aDefpara">
    <w:name w:val="aDef para"/>
    <w:basedOn w:val="Apara"/>
    <w:rsid w:val="006F1590"/>
  </w:style>
  <w:style w:type="paragraph" w:customStyle="1" w:styleId="aDefsubpara">
    <w:name w:val="aDef subpara"/>
    <w:basedOn w:val="Asubpara"/>
    <w:rsid w:val="006F1590"/>
  </w:style>
  <w:style w:type="paragraph" w:customStyle="1" w:styleId="Idefpara">
    <w:name w:val="I def para"/>
    <w:basedOn w:val="Ipara"/>
    <w:rsid w:val="006F1590"/>
  </w:style>
  <w:style w:type="paragraph" w:customStyle="1" w:styleId="Idefsubpara">
    <w:name w:val="I def subpara"/>
    <w:basedOn w:val="Isubpara"/>
    <w:rsid w:val="006F1590"/>
  </w:style>
  <w:style w:type="paragraph" w:customStyle="1" w:styleId="Notified">
    <w:name w:val="Notified"/>
    <w:basedOn w:val="BillBasic"/>
    <w:rsid w:val="006F1590"/>
    <w:pPr>
      <w:spacing w:before="360"/>
      <w:jc w:val="right"/>
    </w:pPr>
    <w:rPr>
      <w:i/>
    </w:rPr>
  </w:style>
  <w:style w:type="paragraph" w:customStyle="1" w:styleId="03ScheduleLandscape">
    <w:name w:val="03ScheduleLandscape"/>
    <w:basedOn w:val="Normal"/>
    <w:rsid w:val="006F1590"/>
  </w:style>
  <w:style w:type="paragraph" w:customStyle="1" w:styleId="IDict-Heading">
    <w:name w:val="I Dict-Heading"/>
    <w:basedOn w:val="BillBasicHeading"/>
    <w:rsid w:val="006F1590"/>
    <w:pPr>
      <w:spacing w:before="320"/>
      <w:ind w:left="2600" w:hanging="2600"/>
      <w:jc w:val="both"/>
    </w:pPr>
    <w:rPr>
      <w:sz w:val="34"/>
    </w:rPr>
  </w:style>
  <w:style w:type="paragraph" w:customStyle="1" w:styleId="02TextLandscape">
    <w:name w:val="02TextLandscape"/>
    <w:basedOn w:val="Normal"/>
    <w:rsid w:val="006F1590"/>
  </w:style>
  <w:style w:type="paragraph" w:styleId="Salutation">
    <w:name w:val="Salutation"/>
    <w:basedOn w:val="Normal"/>
    <w:next w:val="Normal"/>
    <w:rsid w:val="0039726D"/>
  </w:style>
  <w:style w:type="paragraph" w:customStyle="1" w:styleId="aNoteBullet">
    <w:name w:val="aNoteBullet"/>
    <w:basedOn w:val="aNoteSymb"/>
    <w:rsid w:val="006F1590"/>
    <w:pPr>
      <w:tabs>
        <w:tab w:val="left" w:pos="2200"/>
      </w:tabs>
      <w:spacing w:before="60"/>
      <w:ind w:left="2600" w:hanging="700"/>
    </w:pPr>
  </w:style>
  <w:style w:type="paragraph" w:customStyle="1" w:styleId="aNotess">
    <w:name w:val="aNotess"/>
    <w:basedOn w:val="BillBasic"/>
    <w:rsid w:val="0039726D"/>
    <w:pPr>
      <w:ind w:left="1900" w:hanging="800"/>
    </w:pPr>
    <w:rPr>
      <w:sz w:val="20"/>
    </w:rPr>
  </w:style>
  <w:style w:type="paragraph" w:customStyle="1" w:styleId="aParaNoteBullet">
    <w:name w:val="aParaNoteBullet"/>
    <w:basedOn w:val="aParaNote"/>
    <w:rsid w:val="006F1590"/>
    <w:pPr>
      <w:tabs>
        <w:tab w:val="left" w:pos="2700"/>
      </w:tabs>
      <w:spacing w:before="60"/>
      <w:ind w:left="3100" w:hanging="700"/>
    </w:pPr>
  </w:style>
  <w:style w:type="paragraph" w:customStyle="1" w:styleId="aNotepar">
    <w:name w:val="aNotepar"/>
    <w:basedOn w:val="BillBasic"/>
    <w:next w:val="Normal"/>
    <w:rsid w:val="006F1590"/>
    <w:pPr>
      <w:ind w:left="2400" w:hanging="800"/>
    </w:pPr>
    <w:rPr>
      <w:sz w:val="20"/>
    </w:rPr>
  </w:style>
  <w:style w:type="paragraph" w:customStyle="1" w:styleId="aNoteTextpar">
    <w:name w:val="aNoteTextpar"/>
    <w:basedOn w:val="aNotepar"/>
    <w:rsid w:val="006F1590"/>
    <w:pPr>
      <w:spacing w:before="60"/>
      <w:ind w:firstLine="0"/>
    </w:pPr>
  </w:style>
  <w:style w:type="paragraph" w:customStyle="1" w:styleId="MinisterWord">
    <w:name w:val="MinisterWord"/>
    <w:basedOn w:val="Normal"/>
    <w:rsid w:val="006F1590"/>
    <w:pPr>
      <w:spacing w:before="60"/>
      <w:jc w:val="right"/>
    </w:pPr>
  </w:style>
  <w:style w:type="paragraph" w:customStyle="1" w:styleId="aExamPara">
    <w:name w:val="aExamPara"/>
    <w:basedOn w:val="aExam"/>
    <w:rsid w:val="006F1590"/>
    <w:pPr>
      <w:tabs>
        <w:tab w:val="right" w:pos="1720"/>
        <w:tab w:val="left" w:pos="2000"/>
        <w:tab w:val="left" w:pos="2300"/>
      </w:tabs>
      <w:ind w:left="2400" w:hanging="1300"/>
    </w:pPr>
  </w:style>
  <w:style w:type="paragraph" w:customStyle="1" w:styleId="aExamNumText">
    <w:name w:val="aExamNumText"/>
    <w:basedOn w:val="aExam"/>
    <w:rsid w:val="006F1590"/>
    <w:pPr>
      <w:ind w:left="1500"/>
    </w:pPr>
  </w:style>
  <w:style w:type="paragraph" w:customStyle="1" w:styleId="aExamBullet">
    <w:name w:val="aExamBullet"/>
    <w:basedOn w:val="aExam"/>
    <w:rsid w:val="006F1590"/>
    <w:pPr>
      <w:tabs>
        <w:tab w:val="left" w:pos="1500"/>
        <w:tab w:val="left" w:pos="2300"/>
      </w:tabs>
      <w:ind w:left="1900" w:hanging="800"/>
    </w:pPr>
  </w:style>
  <w:style w:type="paragraph" w:customStyle="1" w:styleId="aNotePara">
    <w:name w:val="aNotePara"/>
    <w:basedOn w:val="aNote"/>
    <w:rsid w:val="006F1590"/>
    <w:pPr>
      <w:tabs>
        <w:tab w:val="right" w:pos="2140"/>
        <w:tab w:val="left" w:pos="2400"/>
      </w:tabs>
      <w:spacing w:before="60"/>
      <w:ind w:left="2400" w:hanging="1300"/>
    </w:pPr>
  </w:style>
  <w:style w:type="paragraph" w:customStyle="1" w:styleId="aExplanHeading">
    <w:name w:val="aExplanHeading"/>
    <w:basedOn w:val="BillBasicHeading"/>
    <w:next w:val="Normal"/>
    <w:rsid w:val="006F1590"/>
    <w:rPr>
      <w:rFonts w:ascii="Arial (W1)" w:hAnsi="Arial (W1)"/>
      <w:sz w:val="18"/>
    </w:rPr>
  </w:style>
  <w:style w:type="paragraph" w:customStyle="1" w:styleId="aExplanText">
    <w:name w:val="aExplanText"/>
    <w:basedOn w:val="BillBasic"/>
    <w:rsid w:val="006F1590"/>
    <w:rPr>
      <w:sz w:val="20"/>
    </w:rPr>
  </w:style>
  <w:style w:type="paragraph" w:customStyle="1" w:styleId="aParaNotePara">
    <w:name w:val="aParaNotePara"/>
    <w:basedOn w:val="aNoteParaSymb"/>
    <w:rsid w:val="006F1590"/>
    <w:pPr>
      <w:tabs>
        <w:tab w:val="clear" w:pos="2140"/>
        <w:tab w:val="clear" w:pos="2400"/>
        <w:tab w:val="right" w:pos="2644"/>
      </w:tabs>
      <w:ind w:left="3320" w:hanging="1720"/>
    </w:pPr>
  </w:style>
  <w:style w:type="character" w:customStyle="1" w:styleId="charBold">
    <w:name w:val="charBold"/>
    <w:basedOn w:val="DefaultParagraphFont"/>
    <w:rsid w:val="006F1590"/>
    <w:rPr>
      <w:b/>
    </w:rPr>
  </w:style>
  <w:style w:type="character" w:customStyle="1" w:styleId="charBoldItals">
    <w:name w:val="charBoldItals"/>
    <w:basedOn w:val="DefaultParagraphFont"/>
    <w:rsid w:val="006F1590"/>
    <w:rPr>
      <w:b/>
      <w:i/>
    </w:rPr>
  </w:style>
  <w:style w:type="character" w:customStyle="1" w:styleId="charItals">
    <w:name w:val="charItals"/>
    <w:basedOn w:val="DefaultParagraphFont"/>
    <w:rsid w:val="006F1590"/>
    <w:rPr>
      <w:i/>
    </w:rPr>
  </w:style>
  <w:style w:type="character" w:customStyle="1" w:styleId="charUnderline">
    <w:name w:val="charUnderline"/>
    <w:basedOn w:val="DefaultParagraphFont"/>
    <w:rsid w:val="006F1590"/>
    <w:rPr>
      <w:u w:val="single"/>
    </w:rPr>
  </w:style>
  <w:style w:type="paragraph" w:customStyle="1" w:styleId="TableHd">
    <w:name w:val="TableHd"/>
    <w:basedOn w:val="Normal"/>
    <w:rsid w:val="006F1590"/>
    <w:pPr>
      <w:keepNext/>
      <w:spacing w:before="300"/>
      <w:ind w:left="1200" w:hanging="1200"/>
    </w:pPr>
    <w:rPr>
      <w:rFonts w:ascii="Arial" w:hAnsi="Arial"/>
      <w:b/>
      <w:sz w:val="20"/>
    </w:rPr>
  </w:style>
  <w:style w:type="paragraph" w:customStyle="1" w:styleId="TableColHd">
    <w:name w:val="TableColHd"/>
    <w:basedOn w:val="Normal"/>
    <w:rsid w:val="006F1590"/>
    <w:pPr>
      <w:keepNext/>
      <w:spacing w:after="60"/>
    </w:pPr>
    <w:rPr>
      <w:rFonts w:ascii="Arial" w:hAnsi="Arial"/>
      <w:b/>
      <w:sz w:val="18"/>
    </w:rPr>
  </w:style>
  <w:style w:type="paragraph" w:customStyle="1" w:styleId="PenaltyPara">
    <w:name w:val="PenaltyPara"/>
    <w:basedOn w:val="Normal"/>
    <w:rsid w:val="006F1590"/>
    <w:pPr>
      <w:tabs>
        <w:tab w:val="right" w:pos="1360"/>
      </w:tabs>
      <w:spacing w:before="60"/>
      <w:ind w:left="1600" w:hanging="1600"/>
      <w:jc w:val="both"/>
    </w:pPr>
  </w:style>
  <w:style w:type="paragraph" w:customStyle="1" w:styleId="tablepara">
    <w:name w:val="table para"/>
    <w:basedOn w:val="Normal"/>
    <w:rsid w:val="006F1590"/>
    <w:pPr>
      <w:tabs>
        <w:tab w:val="right" w:pos="800"/>
        <w:tab w:val="left" w:pos="1100"/>
      </w:tabs>
      <w:spacing w:before="80" w:after="60"/>
      <w:ind w:left="1100" w:hanging="1100"/>
    </w:pPr>
  </w:style>
  <w:style w:type="paragraph" w:customStyle="1" w:styleId="tablesubpara">
    <w:name w:val="table subpara"/>
    <w:basedOn w:val="Normal"/>
    <w:rsid w:val="006F1590"/>
    <w:pPr>
      <w:tabs>
        <w:tab w:val="right" w:pos="1500"/>
        <w:tab w:val="left" w:pos="1800"/>
      </w:tabs>
      <w:spacing w:before="80" w:after="60"/>
      <w:ind w:left="1800" w:hanging="1800"/>
    </w:pPr>
  </w:style>
  <w:style w:type="paragraph" w:customStyle="1" w:styleId="TableText">
    <w:name w:val="TableText"/>
    <w:basedOn w:val="Normal"/>
    <w:rsid w:val="006F1590"/>
    <w:pPr>
      <w:spacing w:before="60" w:after="60"/>
    </w:pPr>
  </w:style>
  <w:style w:type="paragraph" w:customStyle="1" w:styleId="IshadedH5Sec">
    <w:name w:val="I shaded H5 Sec"/>
    <w:basedOn w:val="AH5Sec"/>
    <w:rsid w:val="006F1590"/>
    <w:pPr>
      <w:shd w:val="pct25" w:color="auto" w:fill="auto"/>
      <w:outlineLvl w:val="9"/>
    </w:pPr>
  </w:style>
  <w:style w:type="paragraph" w:customStyle="1" w:styleId="IshadedSchClause">
    <w:name w:val="I shaded Sch Clause"/>
    <w:basedOn w:val="IshadedH5Sec"/>
    <w:rsid w:val="006F1590"/>
  </w:style>
  <w:style w:type="paragraph" w:customStyle="1" w:styleId="Penalty">
    <w:name w:val="Penalty"/>
    <w:basedOn w:val="Amainreturn"/>
    <w:rsid w:val="006F1590"/>
  </w:style>
  <w:style w:type="paragraph" w:customStyle="1" w:styleId="aNoteText">
    <w:name w:val="aNoteText"/>
    <w:basedOn w:val="aNoteSymb"/>
    <w:rsid w:val="006F1590"/>
    <w:pPr>
      <w:spacing w:before="60"/>
      <w:ind w:firstLine="0"/>
    </w:pPr>
  </w:style>
  <w:style w:type="paragraph" w:customStyle="1" w:styleId="aExamINum">
    <w:name w:val="aExamINum"/>
    <w:basedOn w:val="aExam"/>
    <w:rsid w:val="0039726D"/>
    <w:pPr>
      <w:tabs>
        <w:tab w:val="left" w:pos="1500"/>
      </w:tabs>
      <w:ind w:left="1500" w:hanging="400"/>
    </w:pPr>
  </w:style>
  <w:style w:type="paragraph" w:customStyle="1" w:styleId="AExamIPara">
    <w:name w:val="AExamIPara"/>
    <w:basedOn w:val="aExam"/>
    <w:rsid w:val="006F1590"/>
    <w:pPr>
      <w:tabs>
        <w:tab w:val="right" w:pos="1720"/>
        <w:tab w:val="left" w:pos="2000"/>
      </w:tabs>
      <w:ind w:left="2000" w:hanging="900"/>
    </w:pPr>
  </w:style>
  <w:style w:type="paragraph" w:customStyle="1" w:styleId="AH3sec">
    <w:name w:val="A H3 sec"/>
    <w:basedOn w:val="Normal"/>
    <w:next w:val="direction"/>
    <w:rsid w:val="0039726D"/>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F1590"/>
    <w:pPr>
      <w:tabs>
        <w:tab w:val="clear" w:pos="2600"/>
      </w:tabs>
      <w:ind w:left="1100"/>
    </w:pPr>
    <w:rPr>
      <w:sz w:val="18"/>
    </w:rPr>
  </w:style>
  <w:style w:type="paragraph" w:customStyle="1" w:styleId="aExamss">
    <w:name w:val="aExamss"/>
    <w:basedOn w:val="aNoteSymb"/>
    <w:rsid w:val="006F1590"/>
    <w:pPr>
      <w:spacing w:before="60"/>
      <w:ind w:left="1100" w:firstLine="0"/>
    </w:pPr>
  </w:style>
  <w:style w:type="paragraph" w:customStyle="1" w:styleId="aExamHdgpar">
    <w:name w:val="aExamHdgpar"/>
    <w:basedOn w:val="aExamHdgss"/>
    <w:next w:val="Normal"/>
    <w:rsid w:val="006F1590"/>
    <w:pPr>
      <w:ind w:left="1600"/>
    </w:pPr>
  </w:style>
  <w:style w:type="paragraph" w:customStyle="1" w:styleId="aExampar">
    <w:name w:val="aExampar"/>
    <w:basedOn w:val="aExamss"/>
    <w:rsid w:val="006F1590"/>
    <w:pPr>
      <w:ind w:left="1600"/>
    </w:pPr>
  </w:style>
  <w:style w:type="paragraph" w:customStyle="1" w:styleId="aExamINumss">
    <w:name w:val="aExamINumss"/>
    <w:basedOn w:val="aExamss"/>
    <w:rsid w:val="006F1590"/>
    <w:pPr>
      <w:tabs>
        <w:tab w:val="left" w:pos="1500"/>
      </w:tabs>
      <w:ind w:left="1500" w:hanging="400"/>
    </w:pPr>
  </w:style>
  <w:style w:type="paragraph" w:customStyle="1" w:styleId="aExamINumpar">
    <w:name w:val="aExamINumpar"/>
    <w:basedOn w:val="aExampar"/>
    <w:rsid w:val="006F1590"/>
    <w:pPr>
      <w:tabs>
        <w:tab w:val="left" w:pos="2000"/>
      </w:tabs>
      <w:ind w:left="2000" w:hanging="400"/>
    </w:pPr>
  </w:style>
  <w:style w:type="paragraph" w:customStyle="1" w:styleId="aExamNumTextss">
    <w:name w:val="aExamNumTextss"/>
    <w:basedOn w:val="aExamss"/>
    <w:rsid w:val="006F1590"/>
    <w:pPr>
      <w:ind w:left="1500"/>
    </w:pPr>
  </w:style>
  <w:style w:type="paragraph" w:customStyle="1" w:styleId="aExamNumTextpar">
    <w:name w:val="aExamNumTextpar"/>
    <w:basedOn w:val="aExampar"/>
    <w:rsid w:val="0039726D"/>
    <w:pPr>
      <w:ind w:left="2000"/>
    </w:pPr>
  </w:style>
  <w:style w:type="paragraph" w:customStyle="1" w:styleId="aExamBulletss">
    <w:name w:val="aExamBulletss"/>
    <w:basedOn w:val="aExamss"/>
    <w:rsid w:val="006F1590"/>
    <w:pPr>
      <w:ind w:left="1500" w:hanging="400"/>
    </w:pPr>
  </w:style>
  <w:style w:type="paragraph" w:customStyle="1" w:styleId="aExamBulletpar">
    <w:name w:val="aExamBulletpar"/>
    <w:basedOn w:val="aExampar"/>
    <w:rsid w:val="006F1590"/>
    <w:pPr>
      <w:ind w:left="2000" w:hanging="400"/>
    </w:pPr>
  </w:style>
  <w:style w:type="paragraph" w:customStyle="1" w:styleId="aExamHdgsubpar">
    <w:name w:val="aExamHdgsubpar"/>
    <w:basedOn w:val="aExamHdgss"/>
    <w:next w:val="Normal"/>
    <w:rsid w:val="006F1590"/>
    <w:pPr>
      <w:ind w:left="2140"/>
    </w:pPr>
  </w:style>
  <w:style w:type="paragraph" w:customStyle="1" w:styleId="aExamsubpar">
    <w:name w:val="aExamsubpar"/>
    <w:basedOn w:val="aExamss"/>
    <w:rsid w:val="006F1590"/>
    <w:pPr>
      <w:ind w:left="2140"/>
    </w:pPr>
  </w:style>
  <w:style w:type="paragraph" w:customStyle="1" w:styleId="aExamNumsubpar">
    <w:name w:val="aExamNumsubpar"/>
    <w:basedOn w:val="aExamsubpar"/>
    <w:rsid w:val="006F1590"/>
    <w:pPr>
      <w:tabs>
        <w:tab w:val="clear" w:pos="1100"/>
        <w:tab w:val="clear" w:pos="2381"/>
        <w:tab w:val="left" w:pos="2569"/>
      </w:tabs>
      <w:ind w:left="2569" w:hanging="403"/>
    </w:pPr>
  </w:style>
  <w:style w:type="paragraph" w:customStyle="1" w:styleId="aExamNumTextsubpar">
    <w:name w:val="aExamNumTextsubpar"/>
    <w:basedOn w:val="aExampar"/>
    <w:rsid w:val="0039726D"/>
    <w:pPr>
      <w:ind w:left="2540"/>
    </w:pPr>
  </w:style>
  <w:style w:type="paragraph" w:customStyle="1" w:styleId="aExamBulletsubpar">
    <w:name w:val="aExamBulletsubpar"/>
    <w:basedOn w:val="aExamsubpar"/>
    <w:rsid w:val="006F1590"/>
    <w:pPr>
      <w:numPr>
        <w:numId w:val="4"/>
      </w:numPr>
      <w:tabs>
        <w:tab w:val="clear" w:pos="1100"/>
        <w:tab w:val="clear" w:pos="2381"/>
        <w:tab w:val="left" w:pos="2569"/>
      </w:tabs>
      <w:ind w:left="2569" w:hanging="403"/>
    </w:pPr>
  </w:style>
  <w:style w:type="paragraph" w:customStyle="1" w:styleId="aNoteTextss">
    <w:name w:val="aNoteTextss"/>
    <w:basedOn w:val="Normal"/>
    <w:rsid w:val="006F1590"/>
    <w:pPr>
      <w:spacing w:before="60"/>
      <w:ind w:left="1900"/>
      <w:jc w:val="both"/>
    </w:pPr>
    <w:rPr>
      <w:sz w:val="20"/>
    </w:rPr>
  </w:style>
  <w:style w:type="paragraph" w:customStyle="1" w:styleId="aNoteParass">
    <w:name w:val="aNoteParass"/>
    <w:basedOn w:val="Normal"/>
    <w:rsid w:val="006F1590"/>
    <w:pPr>
      <w:tabs>
        <w:tab w:val="right" w:pos="2140"/>
        <w:tab w:val="left" w:pos="2400"/>
      </w:tabs>
      <w:spacing w:before="60"/>
      <w:ind w:left="2400" w:hanging="1300"/>
      <w:jc w:val="both"/>
    </w:pPr>
    <w:rPr>
      <w:sz w:val="20"/>
    </w:rPr>
  </w:style>
  <w:style w:type="paragraph" w:customStyle="1" w:styleId="aNoteParapar">
    <w:name w:val="aNoteParapar"/>
    <w:basedOn w:val="aNotepar"/>
    <w:rsid w:val="006F1590"/>
    <w:pPr>
      <w:tabs>
        <w:tab w:val="right" w:pos="2640"/>
      </w:tabs>
      <w:spacing w:before="60"/>
      <w:ind w:left="2920" w:hanging="1320"/>
    </w:pPr>
  </w:style>
  <w:style w:type="paragraph" w:customStyle="1" w:styleId="aNotesubpar">
    <w:name w:val="aNotesubpar"/>
    <w:basedOn w:val="BillBasic"/>
    <w:next w:val="Normal"/>
    <w:rsid w:val="006F1590"/>
    <w:pPr>
      <w:ind w:left="2940" w:hanging="800"/>
    </w:pPr>
    <w:rPr>
      <w:sz w:val="20"/>
    </w:rPr>
  </w:style>
  <w:style w:type="paragraph" w:customStyle="1" w:styleId="aNoteTextsubpar">
    <w:name w:val="aNoteTextsubpar"/>
    <w:basedOn w:val="aNotesubpar"/>
    <w:rsid w:val="006F1590"/>
    <w:pPr>
      <w:spacing w:before="60"/>
      <w:ind w:firstLine="0"/>
    </w:pPr>
  </w:style>
  <w:style w:type="paragraph" w:customStyle="1" w:styleId="aNoteParasubpar">
    <w:name w:val="aNoteParasubpar"/>
    <w:basedOn w:val="aNotesubpar"/>
    <w:rsid w:val="0039726D"/>
    <w:pPr>
      <w:tabs>
        <w:tab w:val="right" w:pos="3180"/>
      </w:tabs>
      <w:spacing w:before="60"/>
      <w:ind w:left="3460" w:hanging="1320"/>
    </w:pPr>
  </w:style>
  <w:style w:type="paragraph" w:customStyle="1" w:styleId="aNoteBulletsubpar">
    <w:name w:val="aNoteBulletsubpar"/>
    <w:basedOn w:val="aNotesubpar"/>
    <w:rsid w:val="006F1590"/>
    <w:pPr>
      <w:numPr>
        <w:numId w:val="3"/>
      </w:numPr>
      <w:tabs>
        <w:tab w:val="clear" w:pos="3300"/>
        <w:tab w:val="left" w:pos="3345"/>
      </w:tabs>
      <w:spacing w:before="60"/>
    </w:pPr>
  </w:style>
  <w:style w:type="paragraph" w:customStyle="1" w:styleId="aNoteBulletss">
    <w:name w:val="aNoteBulletss"/>
    <w:basedOn w:val="Normal"/>
    <w:rsid w:val="006F1590"/>
    <w:pPr>
      <w:spacing w:before="60"/>
      <w:ind w:left="2300" w:hanging="400"/>
      <w:jc w:val="both"/>
    </w:pPr>
    <w:rPr>
      <w:sz w:val="20"/>
    </w:rPr>
  </w:style>
  <w:style w:type="paragraph" w:customStyle="1" w:styleId="aNoteBulletpar">
    <w:name w:val="aNoteBulletpar"/>
    <w:basedOn w:val="aNotepar"/>
    <w:rsid w:val="006F1590"/>
    <w:pPr>
      <w:spacing w:before="60"/>
      <w:ind w:left="2800" w:hanging="400"/>
    </w:pPr>
  </w:style>
  <w:style w:type="paragraph" w:customStyle="1" w:styleId="aExplanBullet">
    <w:name w:val="aExplanBullet"/>
    <w:basedOn w:val="Normal"/>
    <w:rsid w:val="006F1590"/>
    <w:pPr>
      <w:spacing w:before="140"/>
      <w:ind w:left="400" w:hanging="400"/>
      <w:jc w:val="both"/>
    </w:pPr>
    <w:rPr>
      <w:snapToGrid w:val="0"/>
      <w:sz w:val="20"/>
    </w:rPr>
  </w:style>
  <w:style w:type="paragraph" w:customStyle="1" w:styleId="AuthLaw">
    <w:name w:val="AuthLaw"/>
    <w:basedOn w:val="BillBasic"/>
    <w:rsid w:val="0039726D"/>
    <w:rPr>
      <w:rFonts w:ascii="Arial" w:hAnsi="Arial"/>
      <w:b/>
      <w:sz w:val="20"/>
    </w:rPr>
  </w:style>
  <w:style w:type="paragraph" w:customStyle="1" w:styleId="aExamNumpar">
    <w:name w:val="aExamNumpar"/>
    <w:basedOn w:val="aExamINumss"/>
    <w:rsid w:val="0039726D"/>
    <w:pPr>
      <w:tabs>
        <w:tab w:val="clear" w:pos="1500"/>
        <w:tab w:val="left" w:pos="2000"/>
      </w:tabs>
      <w:ind w:left="2000"/>
    </w:pPr>
  </w:style>
  <w:style w:type="paragraph" w:customStyle="1" w:styleId="Schsectionheading">
    <w:name w:val="Sch section heading"/>
    <w:basedOn w:val="BillBasic"/>
    <w:next w:val="Amain"/>
    <w:rsid w:val="0039726D"/>
    <w:pPr>
      <w:spacing w:before="240"/>
      <w:jc w:val="left"/>
      <w:outlineLvl w:val="4"/>
    </w:pPr>
    <w:rPr>
      <w:rFonts w:ascii="Arial" w:hAnsi="Arial"/>
      <w:b/>
    </w:rPr>
  </w:style>
  <w:style w:type="paragraph" w:customStyle="1" w:styleId="SchAmain">
    <w:name w:val="Sch A main"/>
    <w:basedOn w:val="Amain"/>
    <w:rsid w:val="006F1590"/>
  </w:style>
  <w:style w:type="paragraph" w:customStyle="1" w:styleId="SchApara">
    <w:name w:val="Sch A para"/>
    <w:basedOn w:val="Apara"/>
    <w:rsid w:val="006F1590"/>
  </w:style>
  <w:style w:type="paragraph" w:customStyle="1" w:styleId="SchAsubpara">
    <w:name w:val="Sch A subpara"/>
    <w:basedOn w:val="Asubpara"/>
    <w:rsid w:val="006F1590"/>
  </w:style>
  <w:style w:type="paragraph" w:customStyle="1" w:styleId="SchAsubsubpara">
    <w:name w:val="Sch A subsubpara"/>
    <w:basedOn w:val="Asubsubpara"/>
    <w:rsid w:val="006F1590"/>
  </w:style>
  <w:style w:type="paragraph" w:customStyle="1" w:styleId="TOCOL1">
    <w:name w:val="TOCOL 1"/>
    <w:basedOn w:val="TOC1"/>
    <w:rsid w:val="006F1590"/>
  </w:style>
  <w:style w:type="paragraph" w:customStyle="1" w:styleId="TOCOL2">
    <w:name w:val="TOCOL 2"/>
    <w:basedOn w:val="TOC2"/>
    <w:rsid w:val="006F1590"/>
    <w:pPr>
      <w:keepNext w:val="0"/>
    </w:pPr>
  </w:style>
  <w:style w:type="paragraph" w:customStyle="1" w:styleId="TOCOL3">
    <w:name w:val="TOCOL 3"/>
    <w:basedOn w:val="TOC3"/>
    <w:rsid w:val="006F1590"/>
    <w:pPr>
      <w:keepNext w:val="0"/>
    </w:pPr>
  </w:style>
  <w:style w:type="paragraph" w:customStyle="1" w:styleId="TOCOL4">
    <w:name w:val="TOCOL 4"/>
    <w:basedOn w:val="TOC4"/>
    <w:rsid w:val="006F1590"/>
    <w:pPr>
      <w:keepNext w:val="0"/>
    </w:pPr>
  </w:style>
  <w:style w:type="paragraph" w:customStyle="1" w:styleId="TOCOL5">
    <w:name w:val="TOCOL 5"/>
    <w:basedOn w:val="TOC5"/>
    <w:rsid w:val="006F1590"/>
    <w:pPr>
      <w:tabs>
        <w:tab w:val="left" w:pos="400"/>
      </w:tabs>
    </w:pPr>
  </w:style>
  <w:style w:type="paragraph" w:customStyle="1" w:styleId="TOCOL6">
    <w:name w:val="TOCOL 6"/>
    <w:basedOn w:val="TOC6"/>
    <w:rsid w:val="006F1590"/>
    <w:pPr>
      <w:keepNext w:val="0"/>
    </w:pPr>
  </w:style>
  <w:style w:type="paragraph" w:customStyle="1" w:styleId="TOCOL7">
    <w:name w:val="TOCOL 7"/>
    <w:basedOn w:val="TOC7"/>
    <w:rsid w:val="006F1590"/>
  </w:style>
  <w:style w:type="paragraph" w:customStyle="1" w:styleId="TOCOL8">
    <w:name w:val="TOCOL 8"/>
    <w:basedOn w:val="TOC8"/>
    <w:rsid w:val="006F1590"/>
  </w:style>
  <w:style w:type="paragraph" w:customStyle="1" w:styleId="TOCOL9">
    <w:name w:val="TOCOL 9"/>
    <w:basedOn w:val="TOC9"/>
    <w:rsid w:val="006F1590"/>
    <w:pPr>
      <w:ind w:right="0"/>
    </w:pPr>
  </w:style>
  <w:style w:type="paragraph" w:styleId="TOC9">
    <w:name w:val="toc 9"/>
    <w:basedOn w:val="Normal"/>
    <w:next w:val="Normal"/>
    <w:autoRedefine/>
    <w:rsid w:val="006F1590"/>
    <w:pPr>
      <w:ind w:left="1920" w:right="600"/>
    </w:pPr>
  </w:style>
  <w:style w:type="paragraph" w:customStyle="1" w:styleId="Billname1">
    <w:name w:val="Billname1"/>
    <w:basedOn w:val="Normal"/>
    <w:rsid w:val="006F1590"/>
    <w:pPr>
      <w:tabs>
        <w:tab w:val="left" w:pos="2400"/>
      </w:tabs>
      <w:spacing w:before="1220"/>
    </w:pPr>
    <w:rPr>
      <w:rFonts w:ascii="Arial" w:hAnsi="Arial"/>
      <w:b/>
      <w:sz w:val="40"/>
    </w:rPr>
  </w:style>
  <w:style w:type="paragraph" w:customStyle="1" w:styleId="TableText10">
    <w:name w:val="TableText10"/>
    <w:basedOn w:val="TableText"/>
    <w:rsid w:val="006F1590"/>
    <w:rPr>
      <w:sz w:val="20"/>
    </w:rPr>
  </w:style>
  <w:style w:type="paragraph" w:customStyle="1" w:styleId="TablePara10">
    <w:name w:val="TablePara10"/>
    <w:basedOn w:val="tablepara"/>
    <w:rsid w:val="006F159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F159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F1590"/>
  </w:style>
  <w:style w:type="character" w:customStyle="1" w:styleId="charPage">
    <w:name w:val="charPage"/>
    <w:basedOn w:val="DefaultParagraphFont"/>
    <w:rsid w:val="006F1590"/>
  </w:style>
  <w:style w:type="character" w:styleId="PageNumber">
    <w:name w:val="page number"/>
    <w:basedOn w:val="DefaultParagraphFont"/>
    <w:rsid w:val="006F1590"/>
  </w:style>
  <w:style w:type="paragraph" w:customStyle="1" w:styleId="Letterhead">
    <w:name w:val="Letterhead"/>
    <w:rsid w:val="0039726D"/>
    <w:pPr>
      <w:widowControl w:val="0"/>
      <w:spacing w:after="180"/>
      <w:jc w:val="right"/>
    </w:pPr>
    <w:rPr>
      <w:rFonts w:ascii="Arial" w:hAnsi="Arial"/>
      <w:sz w:val="32"/>
      <w:lang w:eastAsia="en-US"/>
    </w:rPr>
  </w:style>
  <w:style w:type="paragraph" w:customStyle="1" w:styleId="IShadedschclause0">
    <w:name w:val="I Shaded sch clause"/>
    <w:basedOn w:val="IH5Sec"/>
    <w:rsid w:val="0039726D"/>
    <w:pPr>
      <w:shd w:val="pct15" w:color="auto" w:fill="FFFFFF"/>
      <w:tabs>
        <w:tab w:val="clear" w:pos="1100"/>
        <w:tab w:val="left" w:pos="700"/>
      </w:tabs>
      <w:ind w:left="700" w:hanging="700"/>
    </w:pPr>
  </w:style>
  <w:style w:type="paragraph" w:customStyle="1" w:styleId="Billfooter">
    <w:name w:val="Billfooter"/>
    <w:basedOn w:val="Normal"/>
    <w:rsid w:val="0039726D"/>
    <w:pPr>
      <w:tabs>
        <w:tab w:val="right" w:pos="7200"/>
      </w:tabs>
      <w:jc w:val="both"/>
    </w:pPr>
    <w:rPr>
      <w:sz w:val="18"/>
    </w:rPr>
  </w:style>
  <w:style w:type="paragraph" w:styleId="BalloonText">
    <w:name w:val="Balloon Text"/>
    <w:basedOn w:val="Normal"/>
    <w:link w:val="BalloonTextChar"/>
    <w:uiPriority w:val="99"/>
    <w:unhideWhenUsed/>
    <w:rsid w:val="006F1590"/>
    <w:rPr>
      <w:rFonts w:ascii="Tahoma" w:hAnsi="Tahoma" w:cs="Tahoma"/>
      <w:sz w:val="16"/>
      <w:szCs w:val="16"/>
    </w:rPr>
  </w:style>
  <w:style w:type="character" w:customStyle="1" w:styleId="BalloonTextChar">
    <w:name w:val="Balloon Text Char"/>
    <w:basedOn w:val="DefaultParagraphFont"/>
    <w:link w:val="BalloonText"/>
    <w:uiPriority w:val="99"/>
    <w:rsid w:val="006F1590"/>
    <w:rPr>
      <w:rFonts w:ascii="Tahoma" w:hAnsi="Tahoma" w:cs="Tahoma"/>
      <w:sz w:val="16"/>
      <w:szCs w:val="16"/>
      <w:lang w:eastAsia="en-US"/>
    </w:rPr>
  </w:style>
  <w:style w:type="paragraph" w:customStyle="1" w:styleId="00AssAm">
    <w:name w:val="00AssAm"/>
    <w:basedOn w:val="00SigningPage"/>
    <w:rsid w:val="0039726D"/>
  </w:style>
  <w:style w:type="character" w:customStyle="1" w:styleId="FooterChar">
    <w:name w:val="Footer Char"/>
    <w:basedOn w:val="DefaultParagraphFont"/>
    <w:link w:val="Footer"/>
    <w:rsid w:val="006F1590"/>
    <w:rPr>
      <w:rFonts w:ascii="Arial" w:hAnsi="Arial"/>
      <w:sz w:val="18"/>
      <w:lang w:eastAsia="en-US"/>
    </w:rPr>
  </w:style>
  <w:style w:type="character" w:customStyle="1" w:styleId="HeaderChar">
    <w:name w:val="Header Char"/>
    <w:basedOn w:val="DefaultParagraphFont"/>
    <w:link w:val="Header"/>
    <w:rsid w:val="0039726D"/>
    <w:rPr>
      <w:sz w:val="24"/>
      <w:lang w:eastAsia="en-US"/>
    </w:rPr>
  </w:style>
  <w:style w:type="paragraph" w:customStyle="1" w:styleId="01aPreamble">
    <w:name w:val="01aPreamble"/>
    <w:basedOn w:val="Normal"/>
    <w:qFormat/>
    <w:rsid w:val="006F1590"/>
  </w:style>
  <w:style w:type="paragraph" w:customStyle="1" w:styleId="TableBullet">
    <w:name w:val="TableBullet"/>
    <w:basedOn w:val="TableText10"/>
    <w:qFormat/>
    <w:rsid w:val="006F1590"/>
    <w:pPr>
      <w:numPr>
        <w:numId w:val="11"/>
      </w:numPr>
    </w:pPr>
  </w:style>
  <w:style w:type="paragraph" w:customStyle="1" w:styleId="BillCrest">
    <w:name w:val="Bill Crest"/>
    <w:basedOn w:val="Normal"/>
    <w:next w:val="Normal"/>
    <w:rsid w:val="006F1590"/>
    <w:pPr>
      <w:tabs>
        <w:tab w:val="center" w:pos="3160"/>
      </w:tabs>
      <w:spacing w:after="60"/>
    </w:pPr>
    <w:rPr>
      <w:sz w:val="216"/>
    </w:rPr>
  </w:style>
  <w:style w:type="paragraph" w:customStyle="1" w:styleId="BillNo">
    <w:name w:val="BillNo"/>
    <w:basedOn w:val="BillBasicHeading"/>
    <w:rsid w:val="006F1590"/>
    <w:pPr>
      <w:keepNext w:val="0"/>
      <w:spacing w:before="240"/>
      <w:jc w:val="both"/>
    </w:pPr>
  </w:style>
  <w:style w:type="paragraph" w:customStyle="1" w:styleId="aNoteBulletann">
    <w:name w:val="aNoteBulletann"/>
    <w:basedOn w:val="aNotess"/>
    <w:rsid w:val="0039726D"/>
    <w:pPr>
      <w:tabs>
        <w:tab w:val="left" w:pos="2200"/>
      </w:tabs>
      <w:spacing w:before="0"/>
      <w:ind w:left="0" w:firstLine="0"/>
    </w:pPr>
  </w:style>
  <w:style w:type="paragraph" w:customStyle="1" w:styleId="aNoteBulletparann">
    <w:name w:val="aNoteBulletparann"/>
    <w:basedOn w:val="aNotepar"/>
    <w:rsid w:val="0039726D"/>
    <w:pPr>
      <w:tabs>
        <w:tab w:val="left" w:pos="2700"/>
      </w:tabs>
      <w:spacing w:before="0"/>
      <w:ind w:left="0" w:firstLine="0"/>
    </w:pPr>
  </w:style>
  <w:style w:type="paragraph" w:customStyle="1" w:styleId="TableNumbered">
    <w:name w:val="TableNumbered"/>
    <w:basedOn w:val="TableText10"/>
    <w:qFormat/>
    <w:rsid w:val="006F1590"/>
    <w:pPr>
      <w:numPr>
        <w:numId w:val="12"/>
      </w:numPr>
    </w:pPr>
  </w:style>
  <w:style w:type="paragraph" w:customStyle="1" w:styleId="ISchMain">
    <w:name w:val="I Sch Main"/>
    <w:basedOn w:val="BillBasic"/>
    <w:rsid w:val="006F1590"/>
    <w:pPr>
      <w:tabs>
        <w:tab w:val="right" w:pos="900"/>
        <w:tab w:val="left" w:pos="1100"/>
      </w:tabs>
      <w:ind w:left="1100" w:hanging="1100"/>
    </w:pPr>
  </w:style>
  <w:style w:type="paragraph" w:customStyle="1" w:styleId="ISchpara">
    <w:name w:val="I Sch para"/>
    <w:basedOn w:val="BillBasic"/>
    <w:rsid w:val="006F1590"/>
    <w:pPr>
      <w:tabs>
        <w:tab w:val="right" w:pos="1400"/>
        <w:tab w:val="left" w:pos="1600"/>
      </w:tabs>
      <w:ind w:left="1600" w:hanging="1600"/>
    </w:pPr>
  </w:style>
  <w:style w:type="paragraph" w:customStyle="1" w:styleId="ISchsubpara">
    <w:name w:val="I Sch subpara"/>
    <w:basedOn w:val="BillBasic"/>
    <w:rsid w:val="006F1590"/>
    <w:pPr>
      <w:tabs>
        <w:tab w:val="right" w:pos="1940"/>
        <w:tab w:val="left" w:pos="2140"/>
      </w:tabs>
      <w:ind w:left="2140" w:hanging="2140"/>
    </w:pPr>
  </w:style>
  <w:style w:type="paragraph" w:customStyle="1" w:styleId="ISchsubsubpara">
    <w:name w:val="I Sch subsubpara"/>
    <w:basedOn w:val="BillBasic"/>
    <w:rsid w:val="006F1590"/>
    <w:pPr>
      <w:tabs>
        <w:tab w:val="right" w:pos="2460"/>
        <w:tab w:val="left" w:pos="2660"/>
      </w:tabs>
      <w:ind w:left="2660" w:hanging="2660"/>
    </w:pPr>
  </w:style>
  <w:style w:type="character" w:customStyle="1" w:styleId="aNoteChar">
    <w:name w:val="aNote Char"/>
    <w:basedOn w:val="DefaultParagraphFont"/>
    <w:link w:val="aNote"/>
    <w:locked/>
    <w:rsid w:val="006F1590"/>
    <w:rPr>
      <w:lang w:eastAsia="en-US"/>
    </w:rPr>
  </w:style>
  <w:style w:type="character" w:customStyle="1" w:styleId="charCitHyperlinkAbbrev">
    <w:name w:val="charCitHyperlinkAbbrev"/>
    <w:basedOn w:val="Hyperlink"/>
    <w:uiPriority w:val="1"/>
    <w:rsid w:val="006F1590"/>
    <w:rPr>
      <w:color w:val="0000FF" w:themeColor="hyperlink"/>
      <w:u w:val="none"/>
    </w:rPr>
  </w:style>
  <w:style w:type="character" w:styleId="Hyperlink">
    <w:name w:val="Hyperlink"/>
    <w:basedOn w:val="DefaultParagraphFont"/>
    <w:uiPriority w:val="99"/>
    <w:unhideWhenUsed/>
    <w:rsid w:val="006F1590"/>
    <w:rPr>
      <w:color w:val="0000FF" w:themeColor="hyperlink"/>
      <w:u w:val="single"/>
    </w:rPr>
  </w:style>
  <w:style w:type="character" w:customStyle="1" w:styleId="charCitHyperlinkItal">
    <w:name w:val="charCitHyperlinkItal"/>
    <w:basedOn w:val="Hyperlink"/>
    <w:uiPriority w:val="1"/>
    <w:rsid w:val="006F1590"/>
    <w:rPr>
      <w:i/>
      <w:color w:val="0000FF" w:themeColor="hyperlink"/>
      <w:u w:val="none"/>
    </w:rPr>
  </w:style>
  <w:style w:type="character" w:customStyle="1" w:styleId="AH5SecChar">
    <w:name w:val="A H5 Sec Char"/>
    <w:basedOn w:val="DefaultParagraphFont"/>
    <w:link w:val="AH5Sec"/>
    <w:locked/>
    <w:rsid w:val="0039726D"/>
    <w:rPr>
      <w:rFonts w:ascii="Arial" w:hAnsi="Arial"/>
      <w:b/>
      <w:sz w:val="24"/>
      <w:lang w:eastAsia="en-US"/>
    </w:rPr>
  </w:style>
  <w:style w:type="character" w:customStyle="1" w:styleId="BillBasicChar">
    <w:name w:val="BillBasic Char"/>
    <w:basedOn w:val="DefaultParagraphFont"/>
    <w:link w:val="BillBasic"/>
    <w:locked/>
    <w:rsid w:val="0039726D"/>
    <w:rPr>
      <w:sz w:val="24"/>
      <w:lang w:eastAsia="en-US"/>
    </w:rPr>
  </w:style>
  <w:style w:type="paragraph" w:customStyle="1" w:styleId="Status">
    <w:name w:val="Status"/>
    <w:basedOn w:val="Normal"/>
    <w:rsid w:val="006F1590"/>
    <w:pPr>
      <w:spacing w:before="280"/>
      <w:jc w:val="center"/>
    </w:pPr>
    <w:rPr>
      <w:rFonts w:ascii="Arial" w:hAnsi="Arial"/>
      <w:sz w:val="14"/>
    </w:rPr>
  </w:style>
  <w:style w:type="paragraph" w:customStyle="1" w:styleId="FooterInfoCentre">
    <w:name w:val="FooterInfoCentre"/>
    <w:basedOn w:val="FooterInfo"/>
    <w:rsid w:val="006F1590"/>
    <w:pPr>
      <w:spacing w:before="60"/>
      <w:jc w:val="center"/>
    </w:pPr>
  </w:style>
  <w:style w:type="paragraph" w:customStyle="1" w:styleId="CoverActName">
    <w:name w:val="CoverActName"/>
    <w:basedOn w:val="BillBasicHeading"/>
    <w:rsid w:val="006F1590"/>
    <w:pPr>
      <w:keepNext w:val="0"/>
      <w:spacing w:before="260"/>
    </w:pPr>
  </w:style>
  <w:style w:type="paragraph" w:customStyle="1" w:styleId="Subsectioninst">
    <w:name w:val="Subsection inst"/>
    <w:basedOn w:val="ListParagraph"/>
    <w:link w:val="SubsectioninstChar"/>
    <w:rsid w:val="00673167"/>
    <w:pPr>
      <w:numPr>
        <w:numId w:val="5"/>
      </w:numPr>
      <w:spacing w:before="140" w:after="200" w:line="276" w:lineRule="auto"/>
    </w:pPr>
    <w:rPr>
      <w:szCs w:val="24"/>
    </w:rPr>
  </w:style>
  <w:style w:type="character" w:customStyle="1" w:styleId="SubsectioninstChar">
    <w:name w:val="Subsection inst Char"/>
    <w:basedOn w:val="DefaultParagraphFont"/>
    <w:link w:val="Subsectioninst"/>
    <w:rsid w:val="00673167"/>
    <w:rPr>
      <w:sz w:val="24"/>
      <w:szCs w:val="24"/>
      <w:lang w:eastAsia="en-US"/>
    </w:rPr>
  </w:style>
  <w:style w:type="paragraph" w:customStyle="1" w:styleId="Paragraphinstrument">
    <w:name w:val="Paragraph instrument"/>
    <w:basedOn w:val="Subsectioninst"/>
    <w:link w:val="ParagraphinstrumentChar"/>
    <w:qFormat/>
    <w:rsid w:val="00673167"/>
    <w:pPr>
      <w:numPr>
        <w:numId w:val="6"/>
      </w:numPr>
      <w:contextualSpacing w:val="0"/>
    </w:pPr>
  </w:style>
  <w:style w:type="character" w:customStyle="1" w:styleId="ParagraphinstrumentChar">
    <w:name w:val="Paragraph instrument Char"/>
    <w:basedOn w:val="SubsectioninstChar"/>
    <w:link w:val="Paragraphinstrument"/>
    <w:rsid w:val="00673167"/>
    <w:rPr>
      <w:sz w:val="24"/>
      <w:szCs w:val="24"/>
      <w:lang w:eastAsia="en-US"/>
    </w:rPr>
  </w:style>
  <w:style w:type="paragraph" w:customStyle="1" w:styleId="Partinstrument">
    <w:name w:val="Part instrument"/>
    <w:basedOn w:val="Normal"/>
    <w:link w:val="PartinstrumentChar"/>
    <w:qFormat/>
    <w:rsid w:val="00673167"/>
    <w:pPr>
      <w:spacing w:before="60" w:after="240" w:line="276" w:lineRule="auto"/>
      <w:ind w:left="720" w:hanging="720"/>
    </w:pPr>
    <w:rPr>
      <w:rFonts w:ascii="Arial" w:eastAsia="Calibri" w:hAnsi="Arial" w:cs="Arial"/>
      <w:b/>
      <w:bCs/>
      <w:sz w:val="28"/>
      <w:szCs w:val="24"/>
    </w:rPr>
  </w:style>
  <w:style w:type="character" w:customStyle="1" w:styleId="PartinstrumentChar">
    <w:name w:val="Part instrument Char"/>
    <w:basedOn w:val="DefaultParagraphFont"/>
    <w:link w:val="Partinstrument"/>
    <w:rsid w:val="00673167"/>
    <w:rPr>
      <w:rFonts w:ascii="Arial" w:eastAsia="Calibri" w:hAnsi="Arial" w:cs="Arial"/>
      <w:b/>
      <w:bCs/>
      <w:sz w:val="28"/>
      <w:szCs w:val="24"/>
      <w:lang w:eastAsia="en-US"/>
    </w:rPr>
  </w:style>
  <w:style w:type="paragraph" w:customStyle="1" w:styleId="Notestyleinstrument">
    <w:name w:val="Note style instrument"/>
    <w:basedOn w:val="Partinstrument"/>
    <w:link w:val="NotestyleinstrumentChar"/>
    <w:qFormat/>
    <w:rsid w:val="00673167"/>
    <w:rPr>
      <w:b w:val="0"/>
      <w:sz w:val="18"/>
    </w:rPr>
  </w:style>
  <w:style w:type="character" w:customStyle="1" w:styleId="NotestyleinstrumentChar">
    <w:name w:val="Note style instrument Char"/>
    <w:basedOn w:val="PartinstrumentChar"/>
    <w:link w:val="Notestyleinstrument"/>
    <w:rsid w:val="00673167"/>
    <w:rPr>
      <w:rFonts w:ascii="Arial" w:eastAsia="Calibri" w:hAnsi="Arial" w:cs="Arial"/>
      <w:b w:val="0"/>
      <w:bCs/>
      <w:sz w:val="18"/>
      <w:szCs w:val="24"/>
      <w:lang w:eastAsia="en-US"/>
    </w:rPr>
  </w:style>
  <w:style w:type="paragraph" w:customStyle="1" w:styleId="Notesinstrument">
    <w:name w:val="Notes instrument"/>
    <w:basedOn w:val="aNote"/>
    <w:link w:val="NotesinstrumentChar"/>
    <w:qFormat/>
    <w:rsid w:val="00673167"/>
    <w:pPr>
      <w:suppressLineNumbers/>
      <w:spacing w:before="260" w:after="120"/>
    </w:pPr>
  </w:style>
  <w:style w:type="paragraph" w:customStyle="1" w:styleId="Notebulletinstrument">
    <w:name w:val="Note bullet instrument"/>
    <w:basedOn w:val="aNoteBulletss"/>
    <w:link w:val="NotebulletinstrumentChar"/>
    <w:qFormat/>
    <w:rsid w:val="00673167"/>
    <w:pPr>
      <w:numPr>
        <w:numId w:val="7"/>
      </w:numPr>
    </w:pPr>
    <w:rPr>
      <w:rFonts w:cs="Symbol"/>
    </w:rPr>
  </w:style>
  <w:style w:type="character" w:customStyle="1" w:styleId="NotesinstrumentChar">
    <w:name w:val="Notes instrument Char"/>
    <w:basedOn w:val="aNoteChar"/>
    <w:link w:val="Notesinstrument"/>
    <w:rsid w:val="00673167"/>
    <w:rPr>
      <w:lang w:eastAsia="en-US"/>
    </w:rPr>
  </w:style>
  <w:style w:type="character" w:customStyle="1" w:styleId="NotebulletinstrumentChar">
    <w:name w:val="Note bullet instrument Char"/>
    <w:basedOn w:val="DefaultParagraphFont"/>
    <w:link w:val="Notebulletinstrument"/>
    <w:rsid w:val="00673167"/>
    <w:rPr>
      <w:rFonts w:cs="Symbol"/>
      <w:lang w:eastAsia="en-US"/>
    </w:rPr>
  </w:style>
  <w:style w:type="character" w:customStyle="1" w:styleId="aDefChar">
    <w:name w:val="aDef Char"/>
    <w:basedOn w:val="DefaultParagraphFont"/>
    <w:link w:val="aDef"/>
    <w:locked/>
    <w:rsid w:val="00673167"/>
    <w:rPr>
      <w:sz w:val="24"/>
      <w:lang w:eastAsia="en-US"/>
    </w:rPr>
  </w:style>
  <w:style w:type="paragraph" w:customStyle="1" w:styleId="Sectioninstrument2">
    <w:name w:val="Section instrument 2"/>
    <w:basedOn w:val="Normal"/>
    <w:link w:val="Sectioninstrument2Char"/>
    <w:qFormat/>
    <w:rsid w:val="00673167"/>
    <w:pPr>
      <w:spacing w:before="240"/>
      <w:ind w:left="1134" w:hanging="1134"/>
    </w:pPr>
    <w:rPr>
      <w:rFonts w:ascii="Arial" w:eastAsia="Calibri" w:hAnsi="Arial" w:cs="Arial"/>
      <w:b/>
      <w:bCs/>
      <w:szCs w:val="24"/>
    </w:rPr>
  </w:style>
  <w:style w:type="paragraph" w:customStyle="1" w:styleId="Partinstrument2">
    <w:name w:val="Part instrument 2"/>
    <w:basedOn w:val="Partinstrument"/>
    <w:link w:val="Partinstrument2Char"/>
    <w:qFormat/>
    <w:rsid w:val="00673167"/>
    <w:pPr>
      <w:ind w:left="2552" w:hanging="2552"/>
    </w:pPr>
  </w:style>
  <w:style w:type="character" w:customStyle="1" w:styleId="Sectioninstrument2Char">
    <w:name w:val="Section instrument 2 Char"/>
    <w:basedOn w:val="DefaultParagraphFont"/>
    <w:link w:val="Sectioninstrument2"/>
    <w:rsid w:val="00673167"/>
    <w:rPr>
      <w:rFonts w:ascii="Arial" w:eastAsia="Calibri" w:hAnsi="Arial" w:cs="Arial"/>
      <w:b/>
      <w:bCs/>
      <w:sz w:val="24"/>
      <w:szCs w:val="24"/>
      <w:lang w:eastAsia="en-US"/>
    </w:rPr>
  </w:style>
  <w:style w:type="paragraph" w:customStyle="1" w:styleId="Subreturninstrument">
    <w:name w:val="Sub return instrument"/>
    <w:basedOn w:val="Normal"/>
    <w:link w:val="SubreturninstrumentChar"/>
    <w:qFormat/>
    <w:rsid w:val="00673167"/>
    <w:pPr>
      <w:spacing w:before="140"/>
      <w:ind w:left="1134"/>
    </w:pPr>
    <w:rPr>
      <w:rFonts w:eastAsia="Calibri"/>
      <w:szCs w:val="24"/>
    </w:rPr>
  </w:style>
  <w:style w:type="character" w:customStyle="1" w:styleId="Partinstrument2Char">
    <w:name w:val="Part instrument 2 Char"/>
    <w:basedOn w:val="PartinstrumentChar"/>
    <w:link w:val="Partinstrument2"/>
    <w:rsid w:val="00673167"/>
    <w:rPr>
      <w:rFonts w:ascii="Arial" w:eastAsia="Calibri" w:hAnsi="Arial" w:cs="Arial"/>
      <w:b/>
      <w:bCs/>
      <w:sz w:val="28"/>
      <w:szCs w:val="24"/>
      <w:lang w:eastAsia="en-US"/>
    </w:rPr>
  </w:style>
  <w:style w:type="paragraph" w:customStyle="1" w:styleId="Subinstrument">
    <w:name w:val="Sub instrument"/>
    <w:basedOn w:val="Normal"/>
    <w:link w:val="SubinstrumentChar"/>
    <w:qFormat/>
    <w:rsid w:val="00673167"/>
    <w:pPr>
      <w:tabs>
        <w:tab w:val="num" w:pos="1300"/>
      </w:tabs>
      <w:spacing w:before="140"/>
      <w:ind w:left="1300" w:hanging="400"/>
      <w:jc w:val="both"/>
    </w:pPr>
    <w:rPr>
      <w:szCs w:val="24"/>
    </w:rPr>
  </w:style>
  <w:style w:type="character" w:customStyle="1" w:styleId="SubreturninstrumentChar">
    <w:name w:val="Sub return instrument Char"/>
    <w:basedOn w:val="DefaultParagraphFont"/>
    <w:link w:val="Subreturninstrument"/>
    <w:rsid w:val="00673167"/>
    <w:rPr>
      <w:rFonts w:eastAsia="Calibri"/>
      <w:sz w:val="24"/>
      <w:szCs w:val="24"/>
      <w:lang w:eastAsia="en-US"/>
    </w:rPr>
  </w:style>
  <w:style w:type="paragraph" w:customStyle="1" w:styleId="Parinstrument">
    <w:name w:val="Par instrument"/>
    <w:basedOn w:val="Paragraphinstrument"/>
    <w:link w:val="ParinstrumentChar"/>
    <w:qFormat/>
    <w:rsid w:val="00673167"/>
    <w:pPr>
      <w:spacing w:after="0" w:line="240" w:lineRule="auto"/>
      <w:jc w:val="both"/>
    </w:pPr>
  </w:style>
  <w:style w:type="character" w:customStyle="1" w:styleId="SubinstrumentChar">
    <w:name w:val="Sub instrument Char"/>
    <w:basedOn w:val="DefaultParagraphFont"/>
    <w:link w:val="Subinstrument"/>
    <w:rsid w:val="00673167"/>
    <w:rPr>
      <w:sz w:val="24"/>
      <w:szCs w:val="24"/>
      <w:lang w:eastAsia="en-US"/>
    </w:rPr>
  </w:style>
  <w:style w:type="character" w:customStyle="1" w:styleId="ParinstrumentChar">
    <w:name w:val="Par instrument Char"/>
    <w:basedOn w:val="ParagraphinstrumentChar"/>
    <w:link w:val="Parinstrument"/>
    <w:rsid w:val="00673167"/>
    <w:rPr>
      <w:sz w:val="24"/>
      <w:szCs w:val="24"/>
      <w:lang w:eastAsia="en-US"/>
    </w:rPr>
  </w:style>
  <w:style w:type="paragraph" w:styleId="ListParagraph">
    <w:name w:val="List Paragraph"/>
    <w:basedOn w:val="Normal"/>
    <w:uiPriority w:val="34"/>
    <w:qFormat/>
    <w:rsid w:val="00673167"/>
    <w:pPr>
      <w:ind w:left="720"/>
      <w:contextualSpacing/>
    </w:pPr>
  </w:style>
  <w:style w:type="character" w:styleId="CommentReference">
    <w:name w:val="annotation reference"/>
    <w:basedOn w:val="DefaultParagraphFont"/>
    <w:uiPriority w:val="99"/>
    <w:semiHidden/>
    <w:unhideWhenUsed/>
    <w:rsid w:val="005A6B80"/>
    <w:rPr>
      <w:sz w:val="16"/>
      <w:szCs w:val="16"/>
    </w:rPr>
  </w:style>
  <w:style w:type="paragraph" w:styleId="CommentText">
    <w:name w:val="annotation text"/>
    <w:basedOn w:val="Normal"/>
    <w:link w:val="CommentTextChar"/>
    <w:uiPriority w:val="99"/>
    <w:semiHidden/>
    <w:unhideWhenUsed/>
    <w:rsid w:val="005A6B80"/>
    <w:rPr>
      <w:sz w:val="20"/>
    </w:rPr>
  </w:style>
  <w:style w:type="character" w:customStyle="1" w:styleId="CommentTextChar">
    <w:name w:val="Comment Text Char"/>
    <w:basedOn w:val="DefaultParagraphFont"/>
    <w:link w:val="CommentText"/>
    <w:uiPriority w:val="99"/>
    <w:semiHidden/>
    <w:rsid w:val="005A6B80"/>
    <w:rPr>
      <w:lang w:eastAsia="en-US"/>
    </w:rPr>
  </w:style>
  <w:style w:type="paragraph" w:styleId="CommentSubject">
    <w:name w:val="annotation subject"/>
    <w:basedOn w:val="CommentText"/>
    <w:next w:val="CommentText"/>
    <w:link w:val="CommentSubjectChar"/>
    <w:uiPriority w:val="99"/>
    <w:semiHidden/>
    <w:unhideWhenUsed/>
    <w:rsid w:val="005A6B80"/>
    <w:rPr>
      <w:b/>
      <w:bCs/>
    </w:rPr>
  </w:style>
  <w:style w:type="character" w:customStyle="1" w:styleId="CommentSubjectChar">
    <w:name w:val="Comment Subject Char"/>
    <w:basedOn w:val="CommentTextChar"/>
    <w:link w:val="CommentSubject"/>
    <w:uiPriority w:val="99"/>
    <w:semiHidden/>
    <w:rsid w:val="005A6B80"/>
    <w:rPr>
      <w:b/>
      <w:bCs/>
      <w:lang w:eastAsia="en-US"/>
    </w:rPr>
  </w:style>
  <w:style w:type="paragraph" w:customStyle="1" w:styleId="adef0">
    <w:name w:val="adef"/>
    <w:basedOn w:val="Normal"/>
    <w:rsid w:val="0025245D"/>
    <w:pPr>
      <w:spacing w:before="100" w:beforeAutospacing="1" w:after="100" w:afterAutospacing="1"/>
    </w:pPr>
    <w:rPr>
      <w:szCs w:val="24"/>
      <w:lang w:eastAsia="en-AU"/>
    </w:rPr>
  </w:style>
  <w:style w:type="character" w:customStyle="1" w:styleId="charbolditals0">
    <w:name w:val="charbolditals"/>
    <w:basedOn w:val="DefaultParagraphFont"/>
    <w:rsid w:val="0025245D"/>
  </w:style>
  <w:style w:type="paragraph" w:customStyle="1" w:styleId="adefpara0">
    <w:name w:val="adefpara"/>
    <w:basedOn w:val="Normal"/>
    <w:rsid w:val="0025245D"/>
    <w:pPr>
      <w:spacing w:before="100" w:beforeAutospacing="1" w:after="100" w:afterAutospacing="1"/>
    </w:pPr>
    <w:rPr>
      <w:szCs w:val="24"/>
      <w:lang w:eastAsia="en-AU"/>
    </w:rPr>
  </w:style>
  <w:style w:type="paragraph" w:customStyle="1" w:styleId="anote0">
    <w:name w:val="anote"/>
    <w:basedOn w:val="Normal"/>
    <w:rsid w:val="0025245D"/>
    <w:pPr>
      <w:spacing w:before="100" w:beforeAutospacing="1" w:after="100" w:afterAutospacing="1"/>
    </w:pPr>
    <w:rPr>
      <w:szCs w:val="24"/>
      <w:lang w:eastAsia="en-AU"/>
    </w:rPr>
  </w:style>
  <w:style w:type="character" w:customStyle="1" w:styleId="charitals0">
    <w:name w:val="charitals"/>
    <w:basedOn w:val="DefaultParagraphFont"/>
    <w:rsid w:val="0025245D"/>
  </w:style>
  <w:style w:type="character" w:customStyle="1" w:styleId="charcithyperlinkabbrev0">
    <w:name w:val="charcithyperlinkabbrev"/>
    <w:basedOn w:val="DefaultParagraphFont"/>
    <w:rsid w:val="0025245D"/>
  </w:style>
  <w:style w:type="character" w:customStyle="1" w:styleId="isyshit">
    <w:name w:val="_isys_hit_"/>
    <w:basedOn w:val="DefaultParagraphFont"/>
    <w:rsid w:val="00085D29"/>
  </w:style>
  <w:style w:type="character" w:styleId="UnresolvedMention">
    <w:name w:val="Unresolved Mention"/>
    <w:basedOn w:val="DefaultParagraphFont"/>
    <w:uiPriority w:val="99"/>
    <w:semiHidden/>
    <w:unhideWhenUsed/>
    <w:rsid w:val="00616566"/>
    <w:rPr>
      <w:color w:val="605E5C"/>
      <w:shd w:val="clear" w:color="auto" w:fill="E1DFDD"/>
    </w:rPr>
  </w:style>
  <w:style w:type="paragraph" w:customStyle="1" w:styleId="Default">
    <w:name w:val="Default"/>
    <w:rsid w:val="00D75A8A"/>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063453"/>
    <w:pPr>
      <w:spacing w:after="120"/>
    </w:pPr>
  </w:style>
  <w:style w:type="character" w:customStyle="1" w:styleId="BodyTextChar">
    <w:name w:val="Body Text Char"/>
    <w:basedOn w:val="DefaultParagraphFont"/>
    <w:link w:val="BodyText"/>
    <w:uiPriority w:val="99"/>
    <w:semiHidden/>
    <w:rsid w:val="00063453"/>
    <w:rPr>
      <w:sz w:val="24"/>
      <w:lang w:eastAsia="en-US"/>
    </w:rPr>
  </w:style>
  <w:style w:type="paragraph" w:styleId="ListBullet">
    <w:name w:val="List Bullet"/>
    <w:basedOn w:val="Normal"/>
    <w:autoRedefine/>
    <w:rsid w:val="00063453"/>
    <w:pPr>
      <w:tabs>
        <w:tab w:val="num" w:pos="360"/>
      </w:tabs>
      <w:spacing w:before="80" w:after="60"/>
      <w:ind w:left="360" w:hanging="360"/>
      <w:jc w:val="both"/>
    </w:pPr>
  </w:style>
  <w:style w:type="character" w:customStyle="1" w:styleId="charcithyperlinkital0">
    <w:name w:val="charcithyperlinkital"/>
    <w:basedOn w:val="DefaultParagraphFont"/>
    <w:rsid w:val="00172E81"/>
  </w:style>
  <w:style w:type="paragraph" w:customStyle="1" w:styleId="aexaminumss0">
    <w:name w:val="aexaminumss"/>
    <w:basedOn w:val="Normal"/>
    <w:rsid w:val="00202519"/>
    <w:pPr>
      <w:spacing w:before="100" w:beforeAutospacing="1" w:after="100" w:afterAutospacing="1"/>
    </w:pPr>
    <w:rPr>
      <w:szCs w:val="24"/>
      <w:lang w:eastAsia="en-AU"/>
    </w:rPr>
  </w:style>
  <w:style w:type="paragraph" w:customStyle="1" w:styleId="Bulletlevel1">
    <w:name w:val="Bullet level 1"/>
    <w:basedOn w:val="BodyText"/>
    <w:qFormat/>
    <w:rsid w:val="00312BA2"/>
    <w:pPr>
      <w:numPr>
        <w:numId w:val="8"/>
      </w:numPr>
      <w:tabs>
        <w:tab w:val="left" w:pos="284"/>
      </w:tabs>
      <w:spacing w:before="60"/>
      <w:ind w:left="284" w:hanging="284"/>
    </w:pPr>
    <w:rPr>
      <w:rFonts w:ascii="Calibri" w:hAnsi="Calibri" w:cs="Arial"/>
      <w:bCs/>
      <w:iCs/>
      <w:color w:val="323232"/>
      <w:szCs w:val="24"/>
    </w:rPr>
  </w:style>
  <w:style w:type="paragraph" w:customStyle="1" w:styleId="Bulletlevel2">
    <w:name w:val="Bullet level 2"/>
    <w:basedOn w:val="Bulletlevel1"/>
    <w:uiPriority w:val="99"/>
    <w:qFormat/>
    <w:rsid w:val="00312BA2"/>
    <w:pPr>
      <w:numPr>
        <w:numId w:val="9"/>
      </w:numPr>
      <w:tabs>
        <w:tab w:val="clear" w:pos="284"/>
        <w:tab w:val="left" w:pos="567"/>
      </w:tabs>
      <w:ind w:left="567" w:hanging="283"/>
    </w:pPr>
  </w:style>
  <w:style w:type="paragraph" w:customStyle="1" w:styleId="06Fillinform">
    <w:name w:val="06 Fill in form"/>
    <w:basedOn w:val="Normal"/>
    <w:rsid w:val="00312BA2"/>
    <w:pPr>
      <w:widowControl w:val="0"/>
      <w:spacing w:after="60" w:line="260" w:lineRule="exact"/>
    </w:pPr>
    <w:rPr>
      <w:rFonts w:cs="Arial"/>
      <w:kern w:val="18"/>
      <w:sz w:val="20"/>
      <w:szCs w:val="18"/>
      <w:lang w:eastAsia="en-AU"/>
    </w:rPr>
  </w:style>
  <w:style w:type="paragraph" w:customStyle="1" w:styleId="00Spine">
    <w:name w:val="00Spine"/>
    <w:basedOn w:val="Normal"/>
    <w:rsid w:val="006F1590"/>
  </w:style>
  <w:style w:type="paragraph" w:customStyle="1" w:styleId="05Endnote0">
    <w:name w:val="05Endnote"/>
    <w:basedOn w:val="Normal"/>
    <w:rsid w:val="006F1590"/>
  </w:style>
  <w:style w:type="paragraph" w:customStyle="1" w:styleId="06Copyright">
    <w:name w:val="06Copyright"/>
    <w:basedOn w:val="Normal"/>
    <w:rsid w:val="006F1590"/>
  </w:style>
  <w:style w:type="paragraph" w:customStyle="1" w:styleId="RepubNo">
    <w:name w:val="RepubNo"/>
    <w:basedOn w:val="BillBasicHeading"/>
    <w:rsid w:val="006F1590"/>
    <w:pPr>
      <w:keepNext w:val="0"/>
      <w:spacing w:before="600"/>
      <w:jc w:val="both"/>
    </w:pPr>
    <w:rPr>
      <w:sz w:val="26"/>
    </w:rPr>
  </w:style>
  <w:style w:type="paragraph" w:customStyle="1" w:styleId="EffectiveDate">
    <w:name w:val="EffectiveDate"/>
    <w:basedOn w:val="Normal"/>
    <w:rsid w:val="006F1590"/>
    <w:pPr>
      <w:spacing w:before="120"/>
    </w:pPr>
    <w:rPr>
      <w:rFonts w:ascii="Arial" w:hAnsi="Arial"/>
      <w:b/>
      <w:sz w:val="26"/>
    </w:rPr>
  </w:style>
  <w:style w:type="paragraph" w:customStyle="1" w:styleId="CoverInForce">
    <w:name w:val="CoverInForce"/>
    <w:basedOn w:val="BillBasicHeading"/>
    <w:rsid w:val="006F1590"/>
    <w:pPr>
      <w:keepNext w:val="0"/>
      <w:spacing w:before="400"/>
    </w:pPr>
    <w:rPr>
      <w:b w:val="0"/>
    </w:rPr>
  </w:style>
  <w:style w:type="paragraph" w:customStyle="1" w:styleId="CoverHeading">
    <w:name w:val="CoverHeading"/>
    <w:basedOn w:val="Normal"/>
    <w:rsid w:val="006F1590"/>
    <w:rPr>
      <w:rFonts w:ascii="Arial" w:hAnsi="Arial"/>
      <w:b/>
    </w:rPr>
  </w:style>
  <w:style w:type="paragraph" w:customStyle="1" w:styleId="CoverSubHdg">
    <w:name w:val="CoverSubHdg"/>
    <w:basedOn w:val="CoverHeading"/>
    <w:rsid w:val="006F1590"/>
    <w:pPr>
      <w:spacing w:before="120"/>
    </w:pPr>
    <w:rPr>
      <w:sz w:val="20"/>
    </w:rPr>
  </w:style>
  <w:style w:type="paragraph" w:customStyle="1" w:styleId="CoverText">
    <w:name w:val="CoverText"/>
    <w:basedOn w:val="Normal"/>
    <w:uiPriority w:val="99"/>
    <w:rsid w:val="006F1590"/>
    <w:pPr>
      <w:spacing w:before="100"/>
      <w:jc w:val="both"/>
    </w:pPr>
    <w:rPr>
      <w:sz w:val="20"/>
    </w:rPr>
  </w:style>
  <w:style w:type="paragraph" w:customStyle="1" w:styleId="CoverTextPara">
    <w:name w:val="CoverTextPara"/>
    <w:basedOn w:val="CoverText"/>
    <w:rsid w:val="006F1590"/>
    <w:pPr>
      <w:tabs>
        <w:tab w:val="right" w:pos="600"/>
        <w:tab w:val="left" w:pos="840"/>
      </w:tabs>
      <w:ind w:left="840" w:hanging="840"/>
    </w:pPr>
  </w:style>
  <w:style w:type="paragraph" w:customStyle="1" w:styleId="AH1ChapterSymb">
    <w:name w:val="A H1 Chapter Symb"/>
    <w:basedOn w:val="AH1Chapter"/>
    <w:next w:val="AH2Part"/>
    <w:rsid w:val="006F1590"/>
    <w:pPr>
      <w:tabs>
        <w:tab w:val="clear" w:pos="2600"/>
        <w:tab w:val="left" w:pos="0"/>
      </w:tabs>
      <w:ind w:left="2480" w:hanging="2960"/>
    </w:pPr>
  </w:style>
  <w:style w:type="paragraph" w:customStyle="1" w:styleId="AH2PartSymb">
    <w:name w:val="A H2 Part Symb"/>
    <w:basedOn w:val="AH2Part"/>
    <w:next w:val="AH3Div"/>
    <w:rsid w:val="006F1590"/>
    <w:pPr>
      <w:tabs>
        <w:tab w:val="clear" w:pos="2600"/>
        <w:tab w:val="left" w:pos="0"/>
      </w:tabs>
      <w:ind w:left="2480" w:hanging="2960"/>
    </w:pPr>
  </w:style>
  <w:style w:type="paragraph" w:customStyle="1" w:styleId="AH3DivSymb">
    <w:name w:val="A H3 Div Symb"/>
    <w:basedOn w:val="AH3Div"/>
    <w:next w:val="AH5Sec"/>
    <w:rsid w:val="006F1590"/>
    <w:pPr>
      <w:tabs>
        <w:tab w:val="clear" w:pos="2600"/>
        <w:tab w:val="left" w:pos="0"/>
      </w:tabs>
      <w:ind w:left="2480" w:hanging="2960"/>
    </w:pPr>
  </w:style>
  <w:style w:type="paragraph" w:customStyle="1" w:styleId="AH4SubDivSymb">
    <w:name w:val="A H4 SubDiv Symb"/>
    <w:basedOn w:val="AH4SubDiv"/>
    <w:next w:val="AH5Sec"/>
    <w:rsid w:val="006F1590"/>
    <w:pPr>
      <w:tabs>
        <w:tab w:val="clear" w:pos="2600"/>
        <w:tab w:val="left" w:pos="0"/>
      </w:tabs>
      <w:ind w:left="2480" w:hanging="2960"/>
    </w:pPr>
  </w:style>
  <w:style w:type="paragraph" w:customStyle="1" w:styleId="AH5SecSymb">
    <w:name w:val="A H5 Sec Symb"/>
    <w:basedOn w:val="AH5Sec"/>
    <w:next w:val="Amain"/>
    <w:rsid w:val="006F1590"/>
    <w:pPr>
      <w:tabs>
        <w:tab w:val="clear" w:pos="1100"/>
        <w:tab w:val="left" w:pos="0"/>
      </w:tabs>
      <w:ind w:hanging="1580"/>
    </w:pPr>
  </w:style>
  <w:style w:type="paragraph" w:customStyle="1" w:styleId="AmainSymb">
    <w:name w:val="A main Symb"/>
    <w:basedOn w:val="Amain"/>
    <w:rsid w:val="006F1590"/>
    <w:pPr>
      <w:tabs>
        <w:tab w:val="left" w:pos="0"/>
      </w:tabs>
      <w:ind w:left="1120" w:hanging="1600"/>
    </w:pPr>
  </w:style>
  <w:style w:type="paragraph" w:customStyle="1" w:styleId="AparaSymb">
    <w:name w:val="A para Symb"/>
    <w:basedOn w:val="Apara"/>
    <w:rsid w:val="006F1590"/>
    <w:pPr>
      <w:tabs>
        <w:tab w:val="right" w:pos="0"/>
      </w:tabs>
      <w:ind w:hanging="2080"/>
    </w:pPr>
  </w:style>
  <w:style w:type="paragraph" w:customStyle="1" w:styleId="Assectheading">
    <w:name w:val="A ssect heading"/>
    <w:basedOn w:val="Amain"/>
    <w:rsid w:val="006F1590"/>
    <w:pPr>
      <w:keepNext/>
      <w:tabs>
        <w:tab w:val="clear" w:pos="900"/>
        <w:tab w:val="clear" w:pos="1100"/>
      </w:tabs>
      <w:spacing w:before="300"/>
      <w:ind w:left="0" w:firstLine="0"/>
      <w:outlineLvl w:val="9"/>
    </w:pPr>
    <w:rPr>
      <w:i/>
    </w:rPr>
  </w:style>
  <w:style w:type="paragraph" w:customStyle="1" w:styleId="AsubparaSymb">
    <w:name w:val="A subpara Symb"/>
    <w:basedOn w:val="Asubpara"/>
    <w:rsid w:val="006F1590"/>
    <w:pPr>
      <w:tabs>
        <w:tab w:val="left" w:pos="0"/>
      </w:tabs>
      <w:ind w:left="2098" w:hanging="2580"/>
    </w:pPr>
  </w:style>
  <w:style w:type="paragraph" w:customStyle="1" w:styleId="Actdetails">
    <w:name w:val="Act details"/>
    <w:basedOn w:val="Normal"/>
    <w:rsid w:val="006F1590"/>
    <w:pPr>
      <w:spacing w:before="20"/>
      <w:ind w:left="1400"/>
    </w:pPr>
    <w:rPr>
      <w:rFonts w:ascii="Arial" w:hAnsi="Arial"/>
      <w:sz w:val="20"/>
    </w:rPr>
  </w:style>
  <w:style w:type="paragraph" w:customStyle="1" w:styleId="AmdtsEntriesDefL2">
    <w:name w:val="AmdtsEntriesDefL2"/>
    <w:basedOn w:val="Normal"/>
    <w:rsid w:val="006F1590"/>
    <w:pPr>
      <w:tabs>
        <w:tab w:val="left" w:pos="3000"/>
      </w:tabs>
      <w:ind w:left="3100" w:hanging="2000"/>
    </w:pPr>
    <w:rPr>
      <w:rFonts w:ascii="Arial" w:hAnsi="Arial"/>
      <w:sz w:val="18"/>
    </w:rPr>
  </w:style>
  <w:style w:type="paragraph" w:customStyle="1" w:styleId="AmdtsEntries">
    <w:name w:val="AmdtsEntries"/>
    <w:basedOn w:val="BillBasicHeading"/>
    <w:rsid w:val="006F159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F1590"/>
    <w:pPr>
      <w:tabs>
        <w:tab w:val="clear" w:pos="2600"/>
      </w:tabs>
      <w:spacing w:before="120"/>
      <w:ind w:left="1100"/>
    </w:pPr>
    <w:rPr>
      <w:sz w:val="18"/>
    </w:rPr>
  </w:style>
  <w:style w:type="paragraph" w:customStyle="1" w:styleId="Asamby">
    <w:name w:val="As am by"/>
    <w:basedOn w:val="Normal"/>
    <w:next w:val="Normal"/>
    <w:rsid w:val="006F1590"/>
    <w:pPr>
      <w:spacing w:before="240"/>
      <w:ind w:left="1100"/>
    </w:pPr>
    <w:rPr>
      <w:rFonts w:ascii="Arial" w:hAnsi="Arial"/>
      <w:sz w:val="20"/>
    </w:rPr>
  </w:style>
  <w:style w:type="character" w:customStyle="1" w:styleId="charSymb">
    <w:name w:val="charSymb"/>
    <w:basedOn w:val="DefaultParagraphFont"/>
    <w:rsid w:val="006F1590"/>
    <w:rPr>
      <w:rFonts w:ascii="Arial" w:hAnsi="Arial"/>
      <w:sz w:val="24"/>
      <w:bdr w:val="single" w:sz="4" w:space="0" w:color="auto"/>
    </w:rPr>
  </w:style>
  <w:style w:type="character" w:customStyle="1" w:styleId="charTableNo">
    <w:name w:val="charTableNo"/>
    <w:basedOn w:val="DefaultParagraphFont"/>
    <w:rsid w:val="006F1590"/>
  </w:style>
  <w:style w:type="character" w:customStyle="1" w:styleId="charTableText">
    <w:name w:val="charTableText"/>
    <w:basedOn w:val="DefaultParagraphFont"/>
    <w:rsid w:val="006F1590"/>
  </w:style>
  <w:style w:type="paragraph" w:customStyle="1" w:styleId="Dict-HeadingSymb">
    <w:name w:val="Dict-Heading Symb"/>
    <w:basedOn w:val="Dict-Heading"/>
    <w:rsid w:val="006F1590"/>
    <w:pPr>
      <w:tabs>
        <w:tab w:val="left" w:pos="0"/>
      </w:tabs>
      <w:ind w:left="2480" w:hanging="2960"/>
    </w:pPr>
  </w:style>
  <w:style w:type="paragraph" w:customStyle="1" w:styleId="EarlierRepubEntries">
    <w:name w:val="EarlierRepubEntries"/>
    <w:basedOn w:val="Normal"/>
    <w:rsid w:val="006F1590"/>
    <w:pPr>
      <w:spacing w:before="60" w:after="60"/>
    </w:pPr>
    <w:rPr>
      <w:rFonts w:ascii="Arial" w:hAnsi="Arial"/>
      <w:sz w:val="18"/>
    </w:rPr>
  </w:style>
  <w:style w:type="paragraph" w:customStyle="1" w:styleId="EarlierRepubHdg">
    <w:name w:val="EarlierRepubHdg"/>
    <w:basedOn w:val="Normal"/>
    <w:rsid w:val="006F1590"/>
    <w:pPr>
      <w:keepNext/>
    </w:pPr>
    <w:rPr>
      <w:rFonts w:ascii="Arial" w:hAnsi="Arial"/>
      <w:b/>
      <w:sz w:val="20"/>
    </w:rPr>
  </w:style>
  <w:style w:type="paragraph" w:customStyle="1" w:styleId="Endnote20">
    <w:name w:val="Endnote2"/>
    <w:basedOn w:val="Normal"/>
    <w:rsid w:val="006F1590"/>
    <w:pPr>
      <w:keepNext/>
      <w:tabs>
        <w:tab w:val="left" w:pos="1100"/>
      </w:tabs>
      <w:spacing w:before="360"/>
    </w:pPr>
    <w:rPr>
      <w:rFonts w:ascii="Arial" w:hAnsi="Arial"/>
      <w:b/>
    </w:rPr>
  </w:style>
  <w:style w:type="paragraph" w:customStyle="1" w:styleId="Endnote3">
    <w:name w:val="Endnote3"/>
    <w:basedOn w:val="Normal"/>
    <w:rsid w:val="006F159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F159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F1590"/>
    <w:pPr>
      <w:spacing w:before="60"/>
      <w:ind w:left="1100"/>
      <w:jc w:val="both"/>
    </w:pPr>
    <w:rPr>
      <w:sz w:val="20"/>
    </w:rPr>
  </w:style>
  <w:style w:type="paragraph" w:customStyle="1" w:styleId="EndNoteParas">
    <w:name w:val="EndNoteParas"/>
    <w:basedOn w:val="EndNoteTextEPS"/>
    <w:rsid w:val="006F1590"/>
    <w:pPr>
      <w:tabs>
        <w:tab w:val="right" w:pos="1432"/>
      </w:tabs>
      <w:ind w:left="1840" w:hanging="1840"/>
    </w:pPr>
  </w:style>
  <w:style w:type="paragraph" w:customStyle="1" w:styleId="EndnotesAbbrev">
    <w:name w:val="EndnotesAbbrev"/>
    <w:basedOn w:val="Normal"/>
    <w:rsid w:val="006F1590"/>
    <w:pPr>
      <w:spacing w:before="20"/>
    </w:pPr>
    <w:rPr>
      <w:rFonts w:ascii="Arial" w:hAnsi="Arial"/>
      <w:color w:val="000000"/>
      <w:sz w:val="16"/>
    </w:rPr>
  </w:style>
  <w:style w:type="paragraph" w:customStyle="1" w:styleId="EPSCoverTop">
    <w:name w:val="EPSCoverTop"/>
    <w:basedOn w:val="Normal"/>
    <w:rsid w:val="006F1590"/>
    <w:pPr>
      <w:jc w:val="right"/>
    </w:pPr>
    <w:rPr>
      <w:rFonts w:ascii="Arial" w:hAnsi="Arial"/>
      <w:sz w:val="20"/>
    </w:rPr>
  </w:style>
  <w:style w:type="paragraph" w:customStyle="1" w:styleId="LegHistNote">
    <w:name w:val="LegHistNote"/>
    <w:basedOn w:val="Actdetails"/>
    <w:rsid w:val="006F1590"/>
    <w:pPr>
      <w:spacing w:before="60"/>
      <w:ind w:left="2700" w:right="-60" w:hanging="1300"/>
    </w:pPr>
    <w:rPr>
      <w:sz w:val="18"/>
    </w:rPr>
  </w:style>
  <w:style w:type="paragraph" w:customStyle="1" w:styleId="LongTitleSymb">
    <w:name w:val="LongTitleSymb"/>
    <w:basedOn w:val="LongTitle"/>
    <w:rsid w:val="006F1590"/>
    <w:pPr>
      <w:ind w:hanging="480"/>
    </w:pPr>
  </w:style>
  <w:style w:type="paragraph" w:styleId="MacroText">
    <w:name w:val="macro"/>
    <w:link w:val="MacroTextChar"/>
    <w:semiHidden/>
    <w:rsid w:val="006F15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F1590"/>
    <w:rPr>
      <w:rFonts w:ascii="Courier New" w:hAnsi="Courier New" w:cs="Courier New"/>
      <w:lang w:eastAsia="en-US"/>
    </w:rPr>
  </w:style>
  <w:style w:type="paragraph" w:customStyle="1" w:styleId="NewAct">
    <w:name w:val="New Act"/>
    <w:basedOn w:val="Normal"/>
    <w:next w:val="Actdetails"/>
    <w:rsid w:val="006F1590"/>
    <w:pPr>
      <w:keepNext/>
      <w:spacing w:before="180"/>
      <w:ind w:left="1100"/>
    </w:pPr>
    <w:rPr>
      <w:rFonts w:ascii="Arial" w:hAnsi="Arial"/>
      <w:b/>
      <w:sz w:val="20"/>
    </w:rPr>
  </w:style>
  <w:style w:type="paragraph" w:customStyle="1" w:styleId="NewReg">
    <w:name w:val="New Reg"/>
    <w:basedOn w:val="NewAct"/>
    <w:next w:val="Actdetails"/>
    <w:rsid w:val="006F1590"/>
  </w:style>
  <w:style w:type="paragraph" w:customStyle="1" w:styleId="RenumProvEntries">
    <w:name w:val="RenumProvEntries"/>
    <w:basedOn w:val="Normal"/>
    <w:rsid w:val="006F1590"/>
    <w:pPr>
      <w:spacing w:before="60"/>
    </w:pPr>
    <w:rPr>
      <w:rFonts w:ascii="Arial" w:hAnsi="Arial"/>
      <w:sz w:val="20"/>
    </w:rPr>
  </w:style>
  <w:style w:type="paragraph" w:customStyle="1" w:styleId="RenumProvHdg">
    <w:name w:val="RenumProvHdg"/>
    <w:basedOn w:val="Normal"/>
    <w:rsid w:val="006F1590"/>
    <w:rPr>
      <w:rFonts w:ascii="Arial" w:hAnsi="Arial"/>
      <w:b/>
      <w:sz w:val="22"/>
    </w:rPr>
  </w:style>
  <w:style w:type="paragraph" w:customStyle="1" w:styleId="RenumProvHeader">
    <w:name w:val="RenumProvHeader"/>
    <w:basedOn w:val="Normal"/>
    <w:rsid w:val="006F1590"/>
    <w:rPr>
      <w:rFonts w:ascii="Arial" w:hAnsi="Arial"/>
      <w:b/>
      <w:sz w:val="22"/>
    </w:rPr>
  </w:style>
  <w:style w:type="paragraph" w:customStyle="1" w:styleId="RenumProvSubsectEntries">
    <w:name w:val="RenumProvSubsectEntries"/>
    <w:basedOn w:val="RenumProvEntries"/>
    <w:rsid w:val="006F1590"/>
    <w:pPr>
      <w:ind w:left="252"/>
    </w:pPr>
  </w:style>
  <w:style w:type="paragraph" w:customStyle="1" w:styleId="RenumTableHdg">
    <w:name w:val="RenumTableHdg"/>
    <w:basedOn w:val="Normal"/>
    <w:rsid w:val="006F1590"/>
    <w:pPr>
      <w:spacing w:before="120"/>
    </w:pPr>
    <w:rPr>
      <w:rFonts w:ascii="Arial" w:hAnsi="Arial"/>
      <w:b/>
      <w:sz w:val="20"/>
    </w:rPr>
  </w:style>
  <w:style w:type="paragraph" w:customStyle="1" w:styleId="SchclauseheadingSymb">
    <w:name w:val="Sch clause heading Symb"/>
    <w:basedOn w:val="Schclauseheading"/>
    <w:rsid w:val="006F1590"/>
    <w:pPr>
      <w:tabs>
        <w:tab w:val="left" w:pos="0"/>
      </w:tabs>
      <w:ind w:left="980" w:hanging="1460"/>
    </w:pPr>
  </w:style>
  <w:style w:type="paragraph" w:customStyle="1" w:styleId="SchSubClause">
    <w:name w:val="Sch SubClause"/>
    <w:basedOn w:val="Schclauseheading"/>
    <w:rsid w:val="006F1590"/>
    <w:rPr>
      <w:b w:val="0"/>
    </w:rPr>
  </w:style>
  <w:style w:type="paragraph" w:customStyle="1" w:styleId="Sched-FormSymb">
    <w:name w:val="Sched-Form Symb"/>
    <w:basedOn w:val="Sched-Form"/>
    <w:rsid w:val="006F1590"/>
    <w:pPr>
      <w:tabs>
        <w:tab w:val="left" w:pos="0"/>
      </w:tabs>
      <w:ind w:left="2480" w:hanging="2960"/>
    </w:pPr>
  </w:style>
  <w:style w:type="paragraph" w:customStyle="1" w:styleId="Sched-headingSymb">
    <w:name w:val="Sched-heading Symb"/>
    <w:basedOn w:val="Sched-heading"/>
    <w:rsid w:val="006F1590"/>
    <w:pPr>
      <w:tabs>
        <w:tab w:val="left" w:pos="0"/>
      </w:tabs>
      <w:ind w:left="2480" w:hanging="2960"/>
    </w:pPr>
  </w:style>
  <w:style w:type="paragraph" w:customStyle="1" w:styleId="Sched-PartSymb">
    <w:name w:val="Sched-Part Symb"/>
    <w:basedOn w:val="Sched-Part"/>
    <w:rsid w:val="006F1590"/>
    <w:pPr>
      <w:tabs>
        <w:tab w:val="left" w:pos="0"/>
      </w:tabs>
      <w:ind w:left="2480" w:hanging="2960"/>
    </w:pPr>
  </w:style>
  <w:style w:type="paragraph" w:styleId="Subtitle">
    <w:name w:val="Subtitle"/>
    <w:basedOn w:val="Normal"/>
    <w:link w:val="SubtitleChar"/>
    <w:qFormat/>
    <w:rsid w:val="006F1590"/>
    <w:pPr>
      <w:spacing w:after="60"/>
      <w:jc w:val="center"/>
      <w:outlineLvl w:val="1"/>
    </w:pPr>
    <w:rPr>
      <w:rFonts w:ascii="Arial" w:hAnsi="Arial"/>
    </w:rPr>
  </w:style>
  <w:style w:type="character" w:customStyle="1" w:styleId="SubtitleChar">
    <w:name w:val="Subtitle Char"/>
    <w:basedOn w:val="DefaultParagraphFont"/>
    <w:link w:val="Subtitle"/>
    <w:rsid w:val="006F1590"/>
    <w:rPr>
      <w:rFonts w:ascii="Arial" w:hAnsi="Arial"/>
      <w:sz w:val="24"/>
      <w:lang w:eastAsia="en-US"/>
    </w:rPr>
  </w:style>
  <w:style w:type="paragraph" w:customStyle="1" w:styleId="TLegEntries">
    <w:name w:val="TLegEntries"/>
    <w:basedOn w:val="Normal"/>
    <w:rsid w:val="006F159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F1590"/>
    <w:pPr>
      <w:ind w:firstLine="0"/>
    </w:pPr>
    <w:rPr>
      <w:b/>
    </w:rPr>
  </w:style>
  <w:style w:type="paragraph" w:customStyle="1" w:styleId="EndNoteTextPub">
    <w:name w:val="EndNoteTextPub"/>
    <w:basedOn w:val="Normal"/>
    <w:rsid w:val="006F1590"/>
    <w:pPr>
      <w:spacing w:before="60"/>
      <w:ind w:left="1100"/>
      <w:jc w:val="both"/>
    </w:pPr>
    <w:rPr>
      <w:sz w:val="20"/>
    </w:rPr>
  </w:style>
  <w:style w:type="paragraph" w:customStyle="1" w:styleId="TOC10">
    <w:name w:val="TOC 10"/>
    <w:basedOn w:val="TOC5"/>
    <w:rsid w:val="006F1590"/>
    <w:rPr>
      <w:szCs w:val="24"/>
    </w:rPr>
  </w:style>
  <w:style w:type="character" w:customStyle="1" w:styleId="charNotBold">
    <w:name w:val="charNotBold"/>
    <w:basedOn w:val="DefaultParagraphFont"/>
    <w:rsid w:val="006F1590"/>
    <w:rPr>
      <w:rFonts w:ascii="Arial" w:hAnsi="Arial"/>
      <w:sz w:val="20"/>
    </w:rPr>
  </w:style>
  <w:style w:type="paragraph" w:customStyle="1" w:styleId="ShadedSchClauseSymb">
    <w:name w:val="Shaded Sch Clause Symb"/>
    <w:basedOn w:val="ShadedSchClause"/>
    <w:rsid w:val="006F1590"/>
    <w:pPr>
      <w:tabs>
        <w:tab w:val="left" w:pos="0"/>
      </w:tabs>
      <w:ind w:left="975" w:hanging="1457"/>
    </w:pPr>
  </w:style>
  <w:style w:type="paragraph" w:customStyle="1" w:styleId="CoverTextBullet">
    <w:name w:val="CoverTextBullet"/>
    <w:basedOn w:val="CoverText"/>
    <w:qFormat/>
    <w:rsid w:val="006F1590"/>
    <w:pPr>
      <w:numPr>
        <w:numId w:val="10"/>
      </w:numPr>
    </w:pPr>
    <w:rPr>
      <w:color w:val="000000"/>
    </w:rPr>
  </w:style>
  <w:style w:type="character" w:customStyle="1" w:styleId="Heading3Char">
    <w:name w:val="Heading 3 Char"/>
    <w:aliases w:val="h3 Char,sec Char"/>
    <w:basedOn w:val="DefaultParagraphFont"/>
    <w:link w:val="Heading3"/>
    <w:rsid w:val="006F1590"/>
    <w:rPr>
      <w:b/>
      <w:sz w:val="24"/>
      <w:lang w:eastAsia="en-US"/>
    </w:rPr>
  </w:style>
  <w:style w:type="paragraph" w:customStyle="1" w:styleId="Sched-Form-18Space">
    <w:name w:val="Sched-Form-18Space"/>
    <w:basedOn w:val="Normal"/>
    <w:rsid w:val="006F1590"/>
    <w:pPr>
      <w:spacing w:before="360" w:after="60"/>
    </w:pPr>
    <w:rPr>
      <w:sz w:val="22"/>
    </w:rPr>
  </w:style>
  <w:style w:type="paragraph" w:customStyle="1" w:styleId="FormRule">
    <w:name w:val="FormRule"/>
    <w:basedOn w:val="Normal"/>
    <w:rsid w:val="006F1590"/>
    <w:pPr>
      <w:pBdr>
        <w:top w:val="single" w:sz="4" w:space="1" w:color="auto"/>
      </w:pBdr>
      <w:spacing w:before="160" w:after="40"/>
      <w:ind w:left="3220" w:right="3260"/>
    </w:pPr>
    <w:rPr>
      <w:sz w:val="8"/>
    </w:rPr>
  </w:style>
  <w:style w:type="paragraph" w:customStyle="1" w:styleId="OldAmdtsEntries">
    <w:name w:val="OldAmdtsEntries"/>
    <w:basedOn w:val="BillBasicHeading"/>
    <w:rsid w:val="006F1590"/>
    <w:pPr>
      <w:tabs>
        <w:tab w:val="clear" w:pos="2600"/>
        <w:tab w:val="left" w:leader="dot" w:pos="2700"/>
      </w:tabs>
      <w:ind w:left="2700" w:hanging="2000"/>
    </w:pPr>
    <w:rPr>
      <w:sz w:val="18"/>
    </w:rPr>
  </w:style>
  <w:style w:type="paragraph" w:customStyle="1" w:styleId="OldAmdt2ndLine">
    <w:name w:val="OldAmdt2ndLine"/>
    <w:basedOn w:val="OldAmdtsEntries"/>
    <w:rsid w:val="006F1590"/>
    <w:pPr>
      <w:tabs>
        <w:tab w:val="left" w:pos="2700"/>
      </w:tabs>
      <w:spacing w:before="0"/>
    </w:pPr>
  </w:style>
  <w:style w:type="paragraph" w:customStyle="1" w:styleId="parainpara">
    <w:name w:val="para in para"/>
    <w:rsid w:val="006F159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F1590"/>
    <w:pPr>
      <w:spacing w:after="60"/>
      <w:ind w:left="2800"/>
    </w:pPr>
    <w:rPr>
      <w:rFonts w:ascii="ACTCrest" w:hAnsi="ACTCrest"/>
      <w:sz w:val="216"/>
    </w:rPr>
  </w:style>
  <w:style w:type="paragraph" w:customStyle="1" w:styleId="Actbullet">
    <w:name w:val="Act bullet"/>
    <w:basedOn w:val="Normal"/>
    <w:uiPriority w:val="99"/>
    <w:rsid w:val="006F1590"/>
    <w:pPr>
      <w:numPr>
        <w:numId w:val="13"/>
      </w:numPr>
      <w:tabs>
        <w:tab w:val="left" w:pos="900"/>
      </w:tabs>
      <w:spacing w:before="20"/>
      <w:ind w:right="-60"/>
    </w:pPr>
    <w:rPr>
      <w:rFonts w:ascii="Arial" w:hAnsi="Arial"/>
      <w:sz w:val="18"/>
    </w:rPr>
  </w:style>
  <w:style w:type="paragraph" w:customStyle="1" w:styleId="AuthorisedBlock">
    <w:name w:val="AuthorisedBlock"/>
    <w:basedOn w:val="Normal"/>
    <w:rsid w:val="006F159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F1590"/>
    <w:rPr>
      <w:b w:val="0"/>
      <w:sz w:val="32"/>
    </w:rPr>
  </w:style>
  <w:style w:type="paragraph" w:customStyle="1" w:styleId="MH1Chapter">
    <w:name w:val="M H1 Chapter"/>
    <w:basedOn w:val="AH1Chapter"/>
    <w:rsid w:val="006F1590"/>
    <w:pPr>
      <w:tabs>
        <w:tab w:val="clear" w:pos="2600"/>
        <w:tab w:val="left" w:pos="2720"/>
      </w:tabs>
      <w:ind w:left="4000" w:hanging="3300"/>
    </w:pPr>
  </w:style>
  <w:style w:type="paragraph" w:customStyle="1" w:styleId="ModH1Chapter">
    <w:name w:val="Mod H1 Chapter"/>
    <w:basedOn w:val="IH1ChapSymb"/>
    <w:rsid w:val="006F1590"/>
    <w:pPr>
      <w:tabs>
        <w:tab w:val="clear" w:pos="2600"/>
        <w:tab w:val="left" w:pos="3300"/>
      </w:tabs>
      <w:ind w:left="3300"/>
    </w:pPr>
  </w:style>
  <w:style w:type="paragraph" w:customStyle="1" w:styleId="ModH2Part">
    <w:name w:val="Mod H2 Part"/>
    <w:basedOn w:val="IH2PartSymb"/>
    <w:rsid w:val="006F1590"/>
    <w:pPr>
      <w:tabs>
        <w:tab w:val="clear" w:pos="2600"/>
        <w:tab w:val="left" w:pos="3300"/>
      </w:tabs>
      <w:ind w:left="3300"/>
    </w:pPr>
  </w:style>
  <w:style w:type="paragraph" w:customStyle="1" w:styleId="ModH3Div">
    <w:name w:val="Mod H3 Div"/>
    <w:basedOn w:val="IH3DivSymb"/>
    <w:rsid w:val="006F1590"/>
    <w:pPr>
      <w:tabs>
        <w:tab w:val="clear" w:pos="2600"/>
        <w:tab w:val="left" w:pos="3300"/>
      </w:tabs>
      <w:ind w:left="3300"/>
    </w:pPr>
  </w:style>
  <w:style w:type="paragraph" w:customStyle="1" w:styleId="ModH4SubDiv">
    <w:name w:val="Mod H4 SubDiv"/>
    <w:basedOn w:val="IH4SubDivSymb"/>
    <w:rsid w:val="006F1590"/>
    <w:pPr>
      <w:tabs>
        <w:tab w:val="clear" w:pos="2600"/>
        <w:tab w:val="left" w:pos="3300"/>
      </w:tabs>
      <w:ind w:left="3300"/>
    </w:pPr>
  </w:style>
  <w:style w:type="paragraph" w:customStyle="1" w:styleId="ModH5Sec">
    <w:name w:val="Mod H5 Sec"/>
    <w:basedOn w:val="IH5SecSymb"/>
    <w:rsid w:val="006F1590"/>
    <w:pPr>
      <w:tabs>
        <w:tab w:val="clear" w:pos="1100"/>
        <w:tab w:val="left" w:pos="1800"/>
      </w:tabs>
      <w:ind w:left="2200"/>
    </w:pPr>
  </w:style>
  <w:style w:type="paragraph" w:customStyle="1" w:styleId="Modmain">
    <w:name w:val="Mod main"/>
    <w:basedOn w:val="Amain"/>
    <w:rsid w:val="006F1590"/>
    <w:pPr>
      <w:tabs>
        <w:tab w:val="clear" w:pos="900"/>
        <w:tab w:val="clear" w:pos="1100"/>
        <w:tab w:val="right" w:pos="1600"/>
        <w:tab w:val="left" w:pos="1800"/>
      </w:tabs>
      <w:ind w:left="2200"/>
    </w:pPr>
  </w:style>
  <w:style w:type="paragraph" w:customStyle="1" w:styleId="Modpara">
    <w:name w:val="Mod para"/>
    <w:basedOn w:val="BillBasic"/>
    <w:rsid w:val="006F1590"/>
    <w:pPr>
      <w:tabs>
        <w:tab w:val="right" w:pos="2100"/>
        <w:tab w:val="left" w:pos="2300"/>
      </w:tabs>
      <w:ind w:left="2700" w:hanging="1600"/>
      <w:outlineLvl w:val="6"/>
    </w:pPr>
  </w:style>
  <w:style w:type="paragraph" w:customStyle="1" w:styleId="Modsubpara">
    <w:name w:val="Mod subpara"/>
    <w:basedOn w:val="Asubpara"/>
    <w:rsid w:val="006F1590"/>
    <w:pPr>
      <w:tabs>
        <w:tab w:val="clear" w:pos="1900"/>
        <w:tab w:val="clear" w:pos="2100"/>
        <w:tab w:val="right" w:pos="2640"/>
        <w:tab w:val="left" w:pos="2840"/>
      </w:tabs>
      <w:ind w:left="3240" w:hanging="2140"/>
    </w:pPr>
  </w:style>
  <w:style w:type="paragraph" w:customStyle="1" w:styleId="Modsubsubpara">
    <w:name w:val="Mod subsubpara"/>
    <w:basedOn w:val="AsubsubparaSymb"/>
    <w:rsid w:val="006F1590"/>
    <w:pPr>
      <w:tabs>
        <w:tab w:val="clear" w:pos="2400"/>
        <w:tab w:val="clear" w:pos="2600"/>
        <w:tab w:val="right" w:pos="3160"/>
        <w:tab w:val="left" w:pos="3360"/>
      </w:tabs>
      <w:ind w:left="3760" w:hanging="2660"/>
    </w:pPr>
  </w:style>
  <w:style w:type="paragraph" w:customStyle="1" w:styleId="Modmainreturn">
    <w:name w:val="Mod main return"/>
    <w:basedOn w:val="AmainreturnSymb"/>
    <w:rsid w:val="006F1590"/>
    <w:pPr>
      <w:ind w:left="1800"/>
    </w:pPr>
  </w:style>
  <w:style w:type="paragraph" w:customStyle="1" w:styleId="Modparareturn">
    <w:name w:val="Mod para return"/>
    <w:basedOn w:val="AparareturnSymb"/>
    <w:rsid w:val="006F1590"/>
    <w:pPr>
      <w:ind w:left="2300"/>
    </w:pPr>
  </w:style>
  <w:style w:type="paragraph" w:customStyle="1" w:styleId="Modsubparareturn">
    <w:name w:val="Mod subpara return"/>
    <w:basedOn w:val="AsubparareturnSymb"/>
    <w:rsid w:val="006F1590"/>
    <w:pPr>
      <w:ind w:left="3040"/>
    </w:pPr>
  </w:style>
  <w:style w:type="paragraph" w:customStyle="1" w:styleId="Modref">
    <w:name w:val="Mod ref"/>
    <w:basedOn w:val="refSymb"/>
    <w:rsid w:val="006F1590"/>
    <w:pPr>
      <w:ind w:left="1100"/>
    </w:pPr>
  </w:style>
  <w:style w:type="paragraph" w:customStyle="1" w:styleId="ModaNote">
    <w:name w:val="Mod aNote"/>
    <w:basedOn w:val="aNoteSymb"/>
    <w:rsid w:val="006F1590"/>
    <w:pPr>
      <w:tabs>
        <w:tab w:val="left" w:pos="2600"/>
      </w:tabs>
      <w:ind w:left="2600"/>
    </w:pPr>
  </w:style>
  <w:style w:type="paragraph" w:customStyle="1" w:styleId="ModNote">
    <w:name w:val="Mod Note"/>
    <w:basedOn w:val="aNoteSymb"/>
    <w:rsid w:val="006F1590"/>
    <w:pPr>
      <w:tabs>
        <w:tab w:val="left" w:pos="2600"/>
      </w:tabs>
      <w:ind w:left="2600"/>
    </w:pPr>
  </w:style>
  <w:style w:type="paragraph" w:customStyle="1" w:styleId="ApprFormHd">
    <w:name w:val="ApprFormHd"/>
    <w:basedOn w:val="Sched-heading"/>
    <w:rsid w:val="006F1590"/>
    <w:pPr>
      <w:ind w:left="0" w:firstLine="0"/>
    </w:pPr>
  </w:style>
  <w:style w:type="paragraph" w:customStyle="1" w:styleId="AmdtEntries">
    <w:name w:val="AmdtEntries"/>
    <w:basedOn w:val="BillBasicHeading"/>
    <w:rsid w:val="006F1590"/>
    <w:pPr>
      <w:keepNext w:val="0"/>
      <w:tabs>
        <w:tab w:val="clear" w:pos="2600"/>
      </w:tabs>
      <w:spacing w:before="0"/>
      <w:ind w:left="3200" w:hanging="2100"/>
    </w:pPr>
    <w:rPr>
      <w:sz w:val="18"/>
    </w:rPr>
  </w:style>
  <w:style w:type="paragraph" w:customStyle="1" w:styleId="AmdtEntriesDefL2">
    <w:name w:val="AmdtEntriesDefL2"/>
    <w:basedOn w:val="AmdtEntries"/>
    <w:rsid w:val="006F1590"/>
    <w:pPr>
      <w:tabs>
        <w:tab w:val="left" w:pos="3000"/>
      </w:tabs>
      <w:ind w:left="3600" w:hanging="2500"/>
    </w:pPr>
  </w:style>
  <w:style w:type="paragraph" w:customStyle="1" w:styleId="Actdetailsnote">
    <w:name w:val="Act details note"/>
    <w:basedOn w:val="Actdetails"/>
    <w:uiPriority w:val="99"/>
    <w:rsid w:val="006F1590"/>
    <w:pPr>
      <w:ind w:left="1620" w:right="-60" w:hanging="720"/>
    </w:pPr>
    <w:rPr>
      <w:sz w:val="18"/>
    </w:rPr>
  </w:style>
  <w:style w:type="paragraph" w:customStyle="1" w:styleId="DetailsNo">
    <w:name w:val="Details No"/>
    <w:basedOn w:val="Actdetails"/>
    <w:uiPriority w:val="99"/>
    <w:rsid w:val="006F1590"/>
    <w:pPr>
      <w:ind w:left="0"/>
    </w:pPr>
    <w:rPr>
      <w:sz w:val="18"/>
    </w:rPr>
  </w:style>
  <w:style w:type="paragraph" w:customStyle="1" w:styleId="AssectheadingSymb">
    <w:name w:val="A ssect heading Symb"/>
    <w:basedOn w:val="Amain"/>
    <w:rsid w:val="006F159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F1590"/>
    <w:pPr>
      <w:tabs>
        <w:tab w:val="left" w:pos="0"/>
        <w:tab w:val="right" w:pos="2400"/>
        <w:tab w:val="left" w:pos="2600"/>
      </w:tabs>
      <w:ind w:left="2602" w:hanging="3084"/>
      <w:outlineLvl w:val="8"/>
    </w:pPr>
  </w:style>
  <w:style w:type="paragraph" w:customStyle="1" w:styleId="AmainreturnSymb">
    <w:name w:val="A main return Symb"/>
    <w:basedOn w:val="BillBasic"/>
    <w:rsid w:val="006F1590"/>
    <w:pPr>
      <w:tabs>
        <w:tab w:val="left" w:pos="1582"/>
      </w:tabs>
      <w:ind w:left="1100" w:hanging="1582"/>
    </w:pPr>
  </w:style>
  <w:style w:type="paragraph" w:customStyle="1" w:styleId="AparareturnSymb">
    <w:name w:val="A para return Symb"/>
    <w:basedOn w:val="BillBasic"/>
    <w:rsid w:val="006F1590"/>
    <w:pPr>
      <w:tabs>
        <w:tab w:val="left" w:pos="2081"/>
      </w:tabs>
      <w:ind w:left="1599" w:hanging="2081"/>
    </w:pPr>
  </w:style>
  <w:style w:type="paragraph" w:customStyle="1" w:styleId="AsubparareturnSymb">
    <w:name w:val="A subpara return Symb"/>
    <w:basedOn w:val="BillBasic"/>
    <w:rsid w:val="006F1590"/>
    <w:pPr>
      <w:tabs>
        <w:tab w:val="left" w:pos="2580"/>
      </w:tabs>
      <w:ind w:left="2098" w:hanging="2580"/>
    </w:pPr>
  </w:style>
  <w:style w:type="paragraph" w:customStyle="1" w:styleId="aDefSymb">
    <w:name w:val="aDef Symb"/>
    <w:basedOn w:val="BillBasic"/>
    <w:rsid w:val="006F1590"/>
    <w:pPr>
      <w:tabs>
        <w:tab w:val="left" w:pos="1582"/>
      </w:tabs>
      <w:ind w:left="1100" w:hanging="1582"/>
    </w:pPr>
  </w:style>
  <w:style w:type="paragraph" w:customStyle="1" w:styleId="aDefparaSymb">
    <w:name w:val="aDef para Symb"/>
    <w:basedOn w:val="Apara"/>
    <w:rsid w:val="006F1590"/>
    <w:pPr>
      <w:tabs>
        <w:tab w:val="clear" w:pos="1600"/>
        <w:tab w:val="left" w:pos="0"/>
        <w:tab w:val="left" w:pos="1599"/>
      </w:tabs>
      <w:ind w:left="1599" w:hanging="2081"/>
    </w:pPr>
  </w:style>
  <w:style w:type="paragraph" w:customStyle="1" w:styleId="aDefsubparaSymb">
    <w:name w:val="aDef subpara Symb"/>
    <w:basedOn w:val="Asubpara"/>
    <w:rsid w:val="006F1590"/>
    <w:pPr>
      <w:tabs>
        <w:tab w:val="left" w:pos="0"/>
      </w:tabs>
      <w:ind w:left="2098" w:hanging="2580"/>
    </w:pPr>
  </w:style>
  <w:style w:type="paragraph" w:customStyle="1" w:styleId="SchAmainSymb">
    <w:name w:val="Sch A main Symb"/>
    <w:basedOn w:val="Amain"/>
    <w:rsid w:val="006F1590"/>
    <w:pPr>
      <w:tabs>
        <w:tab w:val="left" w:pos="0"/>
      </w:tabs>
      <w:ind w:hanging="1580"/>
    </w:pPr>
  </w:style>
  <w:style w:type="paragraph" w:customStyle="1" w:styleId="SchAparaSymb">
    <w:name w:val="Sch A para Symb"/>
    <w:basedOn w:val="Apara"/>
    <w:rsid w:val="006F1590"/>
    <w:pPr>
      <w:tabs>
        <w:tab w:val="left" w:pos="0"/>
      </w:tabs>
      <w:ind w:hanging="2080"/>
    </w:pPr>
  </w:style>
  <w:style w:type="paragraph" w:customStyle="1" w:styleId="SchAsubparaSymb">
    <w:name w:val="Sch A subpara Symb"/>
    <w:basedOn w:val="Asubpara"/>
    <w:rsid w:val="006F1590"/>
    <w:pPr>
      <w:tabs>
        <w:tab w:val="left" w:pos="0"/>
      </w:tabs>
      <w:ind w:hanging="2580"/>
    </w:pPr>
  </w:style>
  <w:style w:type="paragraph" w:customStyle="1" w:styleId="SchAsubsubparaSymb">
    <w:name w:val="Sch A subsubpara Symb"/>
    <w:basedOn w:val="AsubsubparaSymb"/>
    <w:rsid w:val="006F1590"/>
  </w:style>
  <w:style w:type="paragraph" w:customStyle="1" w:styleId="refSymb">
    <w:name w:val="ref Symb"/>
    <w:basedOn w:val="BillBasic"/>
    <w:next w:val="Normal"/>
    <w:rsid w:val="006F1590"/>
    <w:pPr>
      <w:tabs>
        <w:tab w:val="left" w:pos="-480"/>
      </w:tabs>
      <w:spacing w:before="60"/>
      <w:ind w:hanging="480"/>
    </w:pPr>
    <w:rPr>
      <w:sz w:val="18"/>
    </w:rPr>
  </w:style>
  <w:style w:type="paragraph" w:customStyle="1" w:styleId="IshadedH5SecSymb">
    <w:name w:val="I shaded H5 Sec Symb"/>
    <w:basedOn w:val="AH5Sec"/>
    <w:rsid w:val="006F159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F1590"/>
    <w:pPr>
      <w:tabs>
        <w:tab w:val="clear" w:pos="-1580"/>
      </w:tabs>
      <w:ind w:left="975" w:hanging="1457"/>
    </w:pPr>
  </w:style>
  <w:style w:type="paragraph" w:customStyle="1" w:styleId="IH1ChapSymb">
    <w:name w:val="I H1 Chap Symb"/>
    <w:basedOn w:val="BillBasicHeading"/>
    <w:next w:val="Normal"/>
    <w:rsid w:val="006F159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F159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F159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F159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F1590"/>
    <w:pPr>
      <w:tabs>
        <w:tab w:val="clear" w:pos="2600"/>
        <w:tab w:val="left" w:pos="-1580"/>
        <w:tab w:val="left" w:pos="0"/>
        <w:tab w:val="left" w:pos="1100"/>
      </w:tabs>
      <w:spacing w:before="240"/>
      <w:ind w:left="1100" w:hanging="1580"/>
    </w:pPr>
  </w:style>
  <w:style w:type="paragraph" w:customStyle="1" w:styleId="IMainSymb">
    <w:name w:val="I Main Symb"/>
    <w:basedOn w:val="Amain"/>
    <w:rsid w:val="006F1590"/>
    <w:pPr>
      <w:tabs>
        <w:tab w:val="left" w:pos="0"/>
      </w:tabs>
      <w:ind w:hanging="1580"/>
    </w:pPr>
  </w:style>
  <w:style w:type="paragraph" w:customStyle="1" w:styleId="IparaSymb">
    <w:name w:val="I para Symb"/>
    <w:basedOn w:val="Apara"/>
    <w:rsid w:val="006F1590"/>
    <w:pPr>
      <w:tabs>
        <w:tab w:val="left" w:pos="0"/>
      </w:tabs>
      <w:ind w:hanging="2080"/>
      <w:outlineLvl w:val="9"/>
    </w:pPr>
  </w:style>
  <w:style w:type="paragraph" w:customStyle="1" w:styleId="IsubparaSymb">
    <w:name w:val="I subpara Symb"/>
    <w:basedOn w:val="Asubpara"/>
    <w:rsid w:val="006F159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F1590"/>
    <w:pPr>
      <w:tabs>
        <w:tab w:val="clear" w:pos="2400"/>
        <w:tab w:val="clear" w:pos="2600"/>
        <w:tab w:val="right" w:pos="2460"/>
        <w:tab w:val="left" w:pos="2660"/>
      </w:tabs>
      <w:ind w:left="2660" w:hanging="3140"/>
    </w:pPr>
  </w:style>
  <w:style w:type="paragraph" w:customStyle="1" w:styleId="IdefparaSymb">
    <w:name w:val="I def para Symb"/>
    <w:basedOn w:val="IparaSymb"/>
    <w:rsid w:val="006F1590"/>
    <w:pPr>
      <w:ind w:left="1599" w:hanging="2081"/>
    </w:pPr>
  </w:style>
  <w:style w:type="paragraph" w:customStyle="1" w:styleId="IdefsubparaSymb">
    <w:name w:val="I def subpara Symb"/>
    <w:basedOn w:val="IsubparaSymb"/>
    <w:rsid w:val="006F1590"/>
    <w:pPr>
      <w:ind w:left="2138"/>
    </w:pPr>
  </w:style>
  <w:style w:type="paragraph" w:customStyle="1" w:styleId="ISched-headingSymb">
    <w:name w:val="I Sched-heading Symb"/>
    <w:basedOn w:val="BillBasicHeading"/>
    <w:next w:val="Normal"/>
    <w:rsid w:val="006F1590"/>
    <w:pPr>
      <w:tabs>
        <w:tab w:val="left" w:pos="-3080"/>
        <w:tab w:val="left" w:pos="0"/>
      </w:tabs>
      <w:spacing w:before="320"/>
      <w:ind w:left="2600" w:hanging="3080"/>
    </w:pPr>
    <w:rPr>
      <w:sz w:val="34"/>
    </w:rPr>
  </w:style>
  <w:style w:type="paragraph" w:customStyle="1" w:styleId="ISched-PartSymb">
    <w:name w:val="I Sched-Part Symb"/>
    <w:basedOn w:val="BillBasicHeading"/>
    <w:rsid w:val="006F1590"/>
    <w:pPr>
      <w:tabs>
        <w:tab w:val="left" w:pos="-3080"/>
        <w:tab w:val="left" w:pos="0"/>
      </w:tabs>
      <w:spacing w:before="380"/>
      <w:ind w:left="2600" w:hanging="3080"/>
    </w:pPr>
    <w:rPr>
      <w:sz w:val="32"/>
    </w:rPr>
  </w:style>
  <w:style w:type="paragraph" w:customStyle="1" w:styleId="ISched-formSymb">
    <w:name w:val="I Sched-form Symb"/>
    <w:basedOn w:val="BillBasicHeading"/>
    <w:rsid w:val="006F159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F159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F159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F1590"/>
    <w:pPr>
      <w:tabs>
        <w:tab w:val="left" w:pos="1100"/>
      </w:tabs>
      <w:spacing w:before="60"/>
      <w:ind w:left="1500" w:hanging="1986"/>
    </w:pPr>
  </w:style>
  <w:style w:type="paragraph" w:customStyle="1" w:styleId="aExamHdgssSymb">
    <w:name w:val="aExamHdgss Symb"/>
    <w:basedOn w:val="BillBasicHeading"/>
    <w:next w:val="Normal"/>
    <w:rsid w:val="006F1590"/>
    <w:pPr>
      <w:tabs>
        <w:tab w:val="clear" w:pos="2600"/>
        <w:tab w:val="left" w:pos="1582"/>
      </w:tabs>
      <w:ind w:left="1100" w:hanging="1582"/>
    </w:pPr>
    <w:rPr>
      <w:sz w:val="18"/>
    </w:rPr>
  </w:style>
  <w:style w:type="paragraph" w:customStyle="1" w:styleId="aExamssSymb">
    <w:name w:val="aExamss Symb"/>
    <w:basedOn w:val="aNote"/>
    <w:rsid w:val="006F1590"/>
    <w:pPr>
      <w:tabs>
        <w:tab w:val="left" w:pos="1582"/>
      </w:tabs>
      <w:spacing w:before="60"/>
      <w:ind w:left="1100" w:hanging="1582"/>
    </w:pPr>
  </w:style>
  <w:style w:type="paragraph" w:customStyle="1" w:styleId="aExamINumssSymb">
    <w:name w:val="aExamINumss Symb"/>
    <w:basedOn w:val="aExamssSymb"/>
    <w:rsid w:val="006F1590"/>
    <w:pPr>
      <w:tabs>
        <w:tab w:val="left" w:pos="1100"/>
      </w:tabs>
      <w:ind w:left="1500" w:hanging="1986"/>
    </w:pPr>
  </w:style>
  <w:style w:type="paragraph" w:customStyle="1" w:styleId="aExamNumTextssSymb">
    <w:name w:val="aExamNumTextss Symb"/>
    <w:basedOn w:val="aExamssSymb"/>
    <w:rsid w:val="006F1590"/>
    <w:pPr>
      <w:tabs>
        <w:tab w:val="clear" w:pos="1582"/>
        <w:tab w:val="left" w:pos="1985"/>
      </w:tabs>
      <w:ind w:left="1503" w:hanging="1985"/>
    </w:pPr>
  </w:style>
  <w:style w:type="paragraph" w:customStyle="1" w:styleId="AExamIParaSymb">
    <w:name w:val="AExamIPara Symb"/>
    <w:basedOn w:val="aExam"/>
    <w:rsid w:val="006F1590"/>
    <w:pPr>
      <w:tabs>
        <w:tab w:val="right" w:pos="1718"/>
      </w:tabs>
      <w:ind w:left="1984" w:hanging="2466"/>
    </w:pPr>
  </w:style>
  <w:style w:type="paragraph" w:customStyle="1" w:styleId="aExamBulletssSymb">
    <w:name w:val="aExamBulletss Symb"/>
    <w:basedOn w:val="aExamssSymb"/>
    <w:rsid w:val="006F1590"/>
    <w:pPr>
      <w:tabs>
        <w:tab w:val="left" w:pos="1100"/>
      </w:tabs>
      <w:ind w:left="1500" w:hanging="1986"/>
    </w:pPr>
  </w:style>
  <w:style w:type="paragraph" w:customStyle="1" w:styleId="aNoteSymb">
    <w:name w:val="aNote Symb"/>
    <w:basedOn w:val="BillBasic"/>
    <w:rsid w:val="006F1590"/>
    <w:pPr>
      <w:tabs>
        <w:tab w:val="left" w:pos="1100"/>
        <w:tab w:val="left" w:pos="2381"/>
      </w:tabs>
      <w:ind w:left="1899" w:hanging="2381"/>
    </w:pPr>
    <w:rPr>
      <w:sz w:val="20"/>
    </w:rPr>
  </w:style>
  <w:style w:type="paragraph" w:customStyle="1" w:styleId="aNoteTextssSymb">
    <w:name w:val="aNoteTextss Symb"/>
    <w:basedOn w:val="Normal"/>
    <w:rsid w:val="006F1590"/>
    <w:pPr>
      <w:tabs>
        <w:tab w:val="clear" w:pos="0"/>
        <w:tab w:val="left" w:pos="1418"/>
      </w:tabs>
      <w:spacing w:before="60"/>
      <w:ind w:left="1417" w:hanging="1899"/>
      <w:jc w:val="both"/>
    </w:pPr>
    <w:rPr>
      <w:sz w:val="20"/>
    </w:rPr>
  </w:style>
  <w:style w:type="paragraph" w:customStyle="1" w:styleId="aNoteParaSymb">
    <w:name w:val="aNotePara Symb"/>
    <w:basedOn w:val="aNoteSymb"/>
    <w:rsid w:val="006F159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F159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F1590"/>
    <w:pPr>
      <w:tabs>
        <w:tab w:val="left" w:pos="1616"/>
        <w:tab w:val="left" w:pos="2495"/>
      </w:tabs>
      <w:spacing w:before="60"/>
      <w:ind w:left="2013" w:hanging="2495"/>
    </w:pPr>
  </w:style>
  <w:style w:type="paragraph" w:customStyle="1" w:styleId="aExamHdgparSymb">
    <w:name w:val="aExamHdgpar Symb"/>
    <w:basedOn w:val="aExamHdgssSymb"/>
    <w:next w:val="Normal"/>
    <w:rsid w:val="006F1590"/>
    <w:pPr>
      <w:tabs>
        <w:tab w:val="clear" w:pos="1582"/>
        <w:tab w:val="left" w:pos="1599"/>
      </w:tabs>
      <w:ind w:left="1599" w:hanging="2081"/>
    </w:pPr>
  </w:style>
  <w:style w:type="paragraph" w:customStyle="1" w:styleId="aExamparSymb">
    <w:name w:val="aExampar Symb"/>
    <w:basedOn w:val="aExamssSymb"/>
    <w:rsid w:val="006F1590"/>
    <w:pPr>
      <w:tabs>
        <w:tab w:val="clear" w:pos="1582"/>
        <w:tab w:val="left" w:pos="1599"/>
      </w:tabs>
      <w:ind w:left="1599" w:hanging="2081"/>
    </w:pPr>
  </w:style>
  <w:style w:type="paragraph" w:customStyle="1" w:styleId="aExamINumparSymb">
    <w:name w:val="aExamINumpar Symb"/>
    <w:basedOn w:val="aExamparSymb"/>
    <w:rsid w:val="006F1590"/>
    <w:pPr>
      <w:tabs>
        <w:tab w:val="left" w:pos="2000"/>
      </w:tabs>
      <w:ind w:left="2041" w:hanging="2495"/>
    </w:pPr>
  </w:style>
  <w:style w:type="paragraph" w:customStyle="1" w:styleId="aExamBulletparSymb">
    <w:name w:val="aExamBulletpar Symb"/>
    <w:basedOn w:val="aExamparSymb"/>
    <w:rsid w:val="006F1590"/>
    <w:pPr>
      <w:tabs>
        <w:tab w:val="clear" w:pos="1599"/>
        <w:tab w:val="left" w:pos="1616"/>
        <w:tab w:val="left" w:pos="2495"/>
      </w:tabs>
      <w:ind w:left="2013" w:hanging="2495"/>
    </w:pPr>
  </w:style>
  <w:style w:type="paragraph" w:customStyle="1" w:styleId="aNoteparSymb">
    <w:name w:val="aNotepar Symb"/>
    <w:basedOn w:val="BillBasic"/>
    <w:next w:val="Normal"/>
    <w:rsid w:val="006F1590"/>
    <w:pPr>
      <w:tabs>
        <w:tab w:val="left" w:pos="1599"/>
        <w:tab w:val="left" w:pos="2398"/>
      </w:tabs>
      <w:ind w:left="2410" w:hanging="2892"/>
    </w:pPr>
    <w:rPr>
      <w:sz w:val="20"/>
    </w:rPr>
  </w:style>
  <w:style w:type="paragraph" w:customStyle="1" w:styleId="aNoteTextparSymb">
    <w:name w:val="aNoteTextpar Symb"/>
    <w:basedOn w:val="aNoteparSymb"/>
    <w:rsid w:val="006F1590"/>
    <w:pPr>
      <w:tabs>
        <w:tab w:val="clear" w:pos="1599"/>
        <w:tab w:val="clear" w:pos="2398"/>
        <w:tab w:val="left" w:pos="2880"/>
      </w:tabs>
      <w:spacing w:before="60"/>
      <w:ind w:left="2398" w:hanging="2880"/>
    </w:pPr>
  </w:style>
  <w:style w:type="paragraph" w:customStyle="1" w:styleId="aNoteParaparSymb">
    <w:name w:val="aNoteParapar Symb"/>
    <w:basedOn w:val="aNoteparSymb"/>
    <w:rsid w:val="006F1590"/>
    <w:pPr>
      <w:tabs>
        <w:tab w:val="right" w:pos="2640"/>
      </w:tabs>
      <w:spacing w:before="60"/>
      <w:ind w:left="2920" w:hanging="3402"/>
    </w:pPr>
  </w:style>
  <w:style w:type="paragraph" w:customStyle="1" w:styleId="aNoteBulletparSymb">
    <w:name w:val="aNoteBulletpar Symb"/>
    <w:basedOn w:val="aNoteparSymb"/>
    <w:rsid w:val="006F1590"/>
    <w:pPr>
      <w:tabs>
        <w:tab w:val="clear" w:pos="1599"/>
        <w:tab w:val="left" w:pos="3289"/>
      </w:tabs>
      <w:spacing w:before="60"/>
      <w:ind w:left="2807" w:hanging="3289"/>
    </w:pPr>
  </w:style>
  <w:style w:type="paragraph" w:customStyle="1" w:styleId="AsubparabulletSymb">
    <w:name w:val="A subpara bullet Symb"/>
    <w:basedOn w:val="BillBasic"/>
    <w:rsid w:val="006F1590"/>
    <w:pPr>
      <w:tabs>
        <w:tab w:val="left" w:pos="2138"/>
        <w:tab w:val="left" w:pos="3005"/>
      </w:tabs>
      <w:spacing w:before="60"/>
      <w:ind w:left="2523" w:hanging="3005"/>
    </w:pPr>
  </w:style>
  <w:style w:type="paragraph" w:customStyle="1" w:styleId="aExamHdgsubparSymb">
    <w:name w:val="aExamHdgsubpar Symb"/>
    <w:basedOn w:val="aExamHdgssSymb"/>
    <w:next w:val="Normal"/>
    <w:rsid w:val="006F1590"/>
    <w:pPr>
      <w:tabs>
        <w:tab w:val="clear" w:pos="1582"/>
        <w:tab w:val="left" w:pos="2620"/>
      </w:tabs>
      <w:ind w:left="2138" w:hanging="2620"/>
    </w:pPr>
  </w:style>
  <w:style w:type="paragraph" w:customStyle="1" w:styleId="aExamsubparSymb">
    <w:name w:val="aExamsubpar Symb"/>
    <w:basedOn w:val="aExamssSymb"/>
    <w:rsid w:val="006F1590"/>
    <w:pPr>
      <w:tabs>
        <w:tab w:val="clear" w:pos="1582"/>
        <w:tab w:val="left" w:pos="2620"/>
      </w:tabs>
      <w:ind w:left="2138" w:hanging="2620"/>
    </w:pPr>
  </w:style>
  <w:style w:type="paragraph" w:customStyle="1" w:styleId="aNotesubparSymb">
    <w:name w:val="aNotesubpar Symb"/>
    <w:basedOn w:val="BillBasic"/>
    <w:next w:val="Normal"/>
    <w:rsid w:val="006F1590"/>
    <w:pPr>
      <w:tabs>
        <w:tab w:val="left" w:pos="2138"/>
        <w:tab w:val="left" w:pos="2937"/>
      </w:tabs>
      <w:ind w:left="2455" w:hanging="2937"/>
    </w:pPr>
    <w:rPr>
      <w:sz w:val="20"/>
    </w:rPr>
  </w:style>
  <w:style w:type="paragraph" w:customStyle="1" w:styleId="aNoteTextsubparSymb">
    <w:name w:val="aNoteTextsubpar Symb"/>
    <w:basedOn w:val="aNotesubparSymb"/>
    <w:rsid w:val="006F1590"/>
    <w:pPr>
      <w:tabs>
        <w:tab w:val="clear" w:pos="2138"/>
        <w:tab w:val="clear" w:pos="2937"/>
        <w:tab w:val="left" w:pos="2943"/>
      </w:tabs>
      <w:spacing w:before="60"/>
      <w:ind w:left="2943" w:hanging="3425"/>
    </w:pPr>
  </w:style>
  <w:style w:type="paragraph" w:customStyle="1" w:styleId="PenaltySymb">
    <w:name w:val="Penalty Symb"/>
    <w:basedOn w:val="AmainreturnSymb"/>
    <w:rsid w:val="006F1590"/>
  </w:style>
  <w:style w:type="paragraph" w:customStyle="1" w:styleId="PenaltyParaSymb">
    <w:name w:val="PenaltyPara Symb"/>
    <w:basedOn w:val="Normal"/>
    <w:rsid w:val="006F1590"/>
    <w:pPr>
      <w:tabs>
        <w:tab w:val="right" w:pos="1360"/>
      </w:tabs>
      <w:spacing w:before="60"/>
      <w:ind w:left="1599" w:hanging="2081"/>
      <w:jc w:val="both"/>
    </w:pPr>
  </w:style>
  <w:style w:type="paragraph" w:customStyle="1" w:styleId="FormulaSymb">
    <w:name w:val="Formula Symb"/>
    <w:basedOn w:val="BillBasic"/>
    <w:rsid w:val="006F1590"/>
    <w:pPr>
      <w:tabs>
        <w:tab w:val="left" w:pos="-480"/>
      </w:tabs>
      <w:spacing w:line="260" w:lineRule="atLeast"/>
      <w:ind w:hanging="480"/>
      <w:jc w:val="center"/>
    </w:pPr>
  </w:style>
  <w:style w:type="paragraph" w:customStyle="1" w:styleId="NormalSymb">
    <w:name w:val="Normal Symb"/>
    <w:basedOn w:val="Normal"/>
    <w:qFormat/>
    <w:rsid w:val="006F1590"/>
    <w:pPr>
      <w:ind w:hanging="482"/>
    </w:pPr>
  </w:style>
  <w:style w:type="character" w:styleId="PlaceholderText">
    <w:name w:val="Placeholder Text"/>
    <w:basedOn w:val="DefaultParagraphFont"/>
    <w:uiPriority w:val="99"/>
    <w:semiHidden/>
    <w:rsid w:val="006F15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255">
      <w:bodyDiv w:val="1"/>
      <w:marLeft w:val="0"/>
      <w:marRight w:val="0"/>
      <w:marTop w:val="0"/>
      <w:marBottom w:val="0"/>
      <w:divBdr>
        <w:top w:val="none" w:sz="0" w:space="0" w:color="auto"/>
        <w:left w:val="none" w:sz="0" w:space="0" w:color="auto"/>
        <w:bottom w:val="none" w:sz="0" w:space="0" w:color="auto"/>
        <w:right w:val="none" w:sz="0" w:space="0" w:color="auto"/>
      </w:divBdr>
    </w:div>
    <w:div w:id="197284602">
      <w:bodyDiv w:val="1"/>
      <w:marLeft w:val="0"/>
      <w:marRight w:val="0"/>
      <w:marTop w:val="0"/>
      <w:marBottom w:val="0"/>
      <w:divBdr>
        <w:top w:val="none" w:sz="0" w:space="0" w:color="auto"/>
        <w:left w:val="none" w:sz="0" w:space="0" w:color="auto"/>
        <w:bottom w:val="none" w:sz="0" w:space="0" w:color="auto"/>
        <w:right w:val="none" w:sz="0" w:space="0" w:color="auto"/>
      </w:divBdr>
    </w:div>
    <w:div w:id="265231443">
      <w:bodyDiv w:val="1"/>
      <w:marLeft w:val="0"/>
      <w:marRight w:val="0"/>
      <w:marTop w:val="0"/>
      <w:marBottom w:val="0"/>
      <w:divBdr>
        <w:top w:val="none" w:sz="0" w:space="0" w:color="auto"/>
        <w:left w:val="none" w:sz="0" w:space="0" w:color="auto"/>
        <w:bottom w:val="none" w:sz="0" w:space="0" w:color="auto"/>
        <w:right w:val="none" w:sz="0" w:space="0" w:color="auto"/>
      </w:divBdr>
    </w:div>
    <w:div w:id="323121474">
      <w:bodyDiv w:val="1"/>
      <w:marLeft w:val="0"/>
      <w:marRight w:val="0"/>
      <w:marTop w:val="0"/>
      <w:marBottom w:val="0"/>
      <w:divBdr>
        <w:top w:val="none" w:sz="0" w:space="0" w:color="auto"/>
        <w:left w:val="none" w:sz="0" w:space="0" w:color="auto"/>
        <w:bottom w:val="none" w:sz="0" w:space="0" w:color="auto"/>
        <w:right w:val="none" w:sz="0" w:space="0" w:color="auto"/>
      </w:divBdr>
    </w:div>
    <w:div w:id="372771071">
      <w:bodyDiv w:val="1"/>
      <w:marLeft w:val="0"/>
      <w:marRight w:val="0"/>
      <w:marTop w:val="0"/>
      <w:marBottom w:val="0"/>
      <w:divBdr>
        <w:top w:val="none" w:sz="0" w:space="0" w:color="auto"/>
        <w:left w:val="none" w:sz="0" w:space="0" w:color="auto"/>
        <w:bottom w:val="none" w:sz="0" w:space="0" w:color="auto"/>
        <w:right w:val="none" w:sz="0" w:space="0" w:color="auto"/>
      </w:divBdr>
    </w:div>
    <w:div w:id="577591741">
      <w:bodyDiv w:val="1"/>
      <w:marLeft w:val="0"/>
      <w:marRight w:val="0"/>
      <w:marTop w:val="0"/>
      <w:marBottom w:val="0"/>
      <w:divBdr>
        <w:top w:val="none" w:sz="0" w:space="0" w:color="auto"/>
        <w:left w:val="none" w:sz="0" w:space="0" w:color="auto"/>
        <w:bottom w:val="none" w:sz="0" w:space="0" w:color="auto"/>
        <w:right w:val="none" w:sz="0" w:space="0" w:color="auto"/>
      </w:divBdr>
    </w:div>
    <w:div w:id="654648631">
      <w:bodyDiv w:val="1"/>
      <w:marLeft w:val="0"/>
      <w:marRight w:val="0"/>
      <w:marTop w:val="0"/>
      <w:marBottom w:val="0"/>
      <w:divBdr>
        <w:top w:val="none" w:sz="0" w:space="0" w:color="auto"/>
        <w:left w:val="none" w:sz="0" w:space="0" w:color="auto"/>
        <w:bottom w:val="none" w:sz="0" w:space="0" w:color="auto"/>
        <w:right w:val="none" w:sz="0" w:space="0" w:color="auto"/>
      </w:divBdr>
    </w:div>
    <w:div w:id="686761592">
      <w:bodyDiv w:val="1"/>
      <w:marLeft w:val="0"/>
      <w:marRight w:val="0"/>
      <w:marTop w:val="0"/>
      <w:marBottom w:val="0"/>
      <w:divBdr>
        <w:top w:val="none" w:sz="0" w:space="0" w:color="auto"/>
        <w:left w:val="none" w:sz="0" w:space="0" w:color="auto"/>
        <w:bottom w:val="none" w:sz="0" w:space="0" w:color="auto"/>
        <w:right w:val="none" w:sz="0" w:space="0" w:color="auto"/>
      </w:divBdr>
    </w:div>
    <w:div w:id="702679618">
      <w:bodyDiv w:val="1"/>
      <w:marLeft w:val="0"/>
      <w:marRight w:val="0"/>
      <w:marTop w:val="0"/>
      <w:marBottom w:val="0"/>
      <w:divBdr>
        <w:top w:val="none" w:sz="0" w:space="0" w:color="auto"/>
        <w:left w:val="none" w:sz="0" w:space="0" w:color="auto"/>
        <w:bottom w:val="none" w:sz="0" w:space="0" w:color="auto"/>
        <w:right w:val="none" w:sz="0" w:space="0" w:color="auto"/>
      </w:divBdr>
    </w:div>
    <w:div w:id="730154528">
      <w:bodyDiv w:val="1"/>
      <w:marLeft w:val="0"/>
      <w:marRight w:val="0"/>
      <w:marTop w:val="0"/>
      <w:marBottom w:val="0"/>
      <w:divBdr>
        <w:top w:val="none" w:sz="0" w:space="0" w:color="auto"/>
        <w:left w:val="none" w:sz="0" w:space="0" w:color="auto"/>
        <w:bottom w:val="none" w:sz="0" w:space="0" w:color="auto"/>
        <w:right w:val="none" w:sz="0" w:space="0" w:color="auto"/>
      </w:divBdr>
    </w:div>
    <w:div w:id="886648537">
      <w:bodyDiv w:val="1"/>
      <w:marLeft w:val="0"/>
      <w:marRight w:val="0"/>
      <w:marTop w:val="0"/>
      <w:marBottom w:val="0"/>
      <w:divBdr>
        <w:top w:val="none" w:sz="0" w:space="0" w:color="auto"/>
        <w:left w:val="none" w:sz="0" w:space="0" w:color="auto"/>
        <w:bottom w:val="none" w:sz="0" w:space="0" w:color="auto"/>
        <w:right w:val="none" w:sz="0" w:space="0" w:color="auto"/>
      </w:divBdr>
    </w:div>
    <w:div w:id="944192431">
      <w:bodyDiv w:val="1"/>
      <w:marLeft w:val="0"/>
      <w:marRight w:val="0"/>
      <w:marTop w:val="0"/>
      <w:marBottom w:val="0"/>
      <w:divBdr>
        <w:top w:val="none" w:sz="0" w:space="0" w:color="auto"/>
        <w:left w:val="none" w:sz="0" w:space="0" w:color="auto"/>
        <w:bottom w:val="none" w:sz="0" w:space="0" w:color="auto"/>
        <w:right w:val="none" w:sz="0" w:space="0" w:color="auto"/>
      </w:divBdr>
      <w:divsChild>
        <w:div w:id="44718018">
          <w:marLeft w:val="0"/>
          <w:marRight w:val="0"/>
          <w:marTop w:val="0"/>
          <w:marBottom w:val="0"/>
          <w:divBdr>
            <w:top w:val="none" w:sz="0" w:space="0" w:color="auto"/>
            <w:left w:val="none" w:sz="0" w:space="0" w:color="auto"/>
            <w:bottom w:val="none" w:sz="0" w:space="0" w:color="auto"/>
            <w:right w:val="none" w:sz="0" w:space="0" w:color="auto"/>
          </w:divBdr>
        </w:div>
        <w:div w:id="202913190">
          <w:marLeft w:val="0"/>
          <w:marRight w:val="0"/>
          <w:marTop w:val="0"/>
          <w:marBottom w:val="0"/>
          <w:divBdr>
            <w:top w:val="none" w:sz="0" w:space="0" w:color="auto"/>
            <w:left w:val="none" w:sz="0" w:space="0" w:color="auto"/>
            <w:bottom w:val="none" w:sz="0" w:space="0" w:color="auto"/>
            <w:right w:val="none" w:sz="0" w:space="0" w:color="auto"/>
          </w:divBdr>
        </w:div>
        <w:div w:id="277568842">
          <w:marLeft w:val="0"/>
          <w:marRight w:val="0"/>
          <w:marTop w:val="0"/>
          <w:marBottom w:val="0"/>
          <w:divBdr>
            <w:top w:val="none" w:sz="0" w:space="0" w:color="auto"/>
            <w:left w:val="none" w:sz="0" w:space="0" w:color="auto"/>
            <w:bottom w:val="none" w:sz="0" w:space="0" w:color="auto"/>
            <w:right w:val="none" w:sz="0" w:space="0" w:color="auto"/>
          </w:divBdr>
        </w:div>
        <w:div w:id="280453902">
          <w:marLeft w:val="0"/>
          <w:marRight w:val="0"/>
          <w:marTop w:val="0"/>
          <w:marBottom w:val="0"/>
          <w:divBdr>
            <w:top w:val="none" w:sz="0" w:space="0" w:color="auto"/>
            <w:left w:val="none" w:sz="0" w:space="0" w:color="auto"/>
            <w:bottom w:val="none" w:sz="0" w:space="0" w:color="auto"/>
            <w:right w:val="none" w:sz="0" w:space="0" w:color="auto"/>
          </w:divBdr>
        </w:div>
        <w:div w:id="339160061">
          <w:marLeft w:val="0"/>
          <w:marRight w:val="0"/>
          <w:marTop w:val="0"/>
          <w:marBottom w:val="0"/>
          <w:divBdr>
            <w:top w:val="none" w:sz="0" w:space="0" w:color="auto"/>
            <w:left w:val="none" w:sz="0" w:space="0" w:color="auto"/>
            <w:bottom w:val="none" w:sz="0" w:space="0" w:color="auto"/>
            <w:right w:val="none" w:sz="0" w:space="0" w:color="auto"/>
          </w:divBdr>
        </w:div>
        <w:div w:id="359858981">
          <w:marLeft w:val="0"/>
          <w:marRight w:val="0"/>
          <w:marTop w:val="0"/>
          <w:marBottom w:val="0"/>
          <w:divBdr>
            <w:top w:val="none" w:sz="0" w:space="0" w:color="auto"/>
            <w:left w:val="none" w:sz="0" w:space="0" w:color="auto"/>
            <w:bottom w:val="none" w:sz="0" w:space="0" w:color="auto"/>
            <w:right w:val="none" w:sz="0" w:space="0" w:color="auto"/>
          </w:divBdr>
        </w:div>
        <w:div w:id="500121632">
          <w:marLeft w:val="0"/>
          <w:marRight w:val="0"/>
          <w:marTop w:val="0"/>
          <w:marBottom w:val="0"/>
          <w:divBdr>
            <w:top w:val="none" w:sz="0" w:space="0" w:color="auto"/>
            <w:left w:val="none" w:sz="0" w:space="0" w:color="auto"/>
            <w:bottom w:val="none" w:sz="0" w:space="0" w:color="auto"/>
            <w:right w:val="none" w:sz="0" w:space="0" w:color="auto"/>
          </w:divBdr>
        </w:div>
        <w:div w:id="517238202">
          <w:marLeft w:val="0"/>
          <w:marRight w:val="0"/>
          <w:marTop w:val="0"/>
          <w:marBottom w:val="0"/>
          <w:divBdr>
            <w:top w:val="none" w:sz="0" w:space="0" w:color="auto"/>
            <w:left w:val="none" w:sz="0" w:space="0" w:color="auto"/>
            <w:bottom w:val="none" w:sz="0" w:space="0" w:color="auto"/>
            <w:right w:val="none" w:sz="0" w:space="0" w:color="auto"/>
          </w:divBdr>
        </w:div>
        <w:div w:id="762382045">
          <w:marLeft w:val="0"/>
          <w:marRight w:val="0"/>
          <w:marTop w:val="0"/>
          <w:marBottom w:val="0"/>
          <w:divBdr>
            <w:top w:val="none" w:sz="0" w:space="0" w:color="auto"/>
            <w:left w:val="none" w:sz="0" w:space="0" w:color="auto"/>
            <w:bottom w:val="none" w:sz="0" w:space="0" w:color="auto"/>
            <w:right w:val="none" w:sz="0" w:space="0" w:color="auto"/>
          </w:divBdr>
        </w:div>
        <w:div w:id="822552665">
          <w:marLeft w:val="0"/>
          <w:marRight w:val="0"/>
          <w:marTop w:val="0"/>
          <w:marBottom w:val="0"/>
          <w:divBdr>
            <w:top w:val="none" w:sz="0" w:space="0" w:color="auto"/>
            <w:left w:val="none" w:sz="0" w:space="0" w:color="auto"/>
            <w:bottom w:val="none" w:sz="0" w:space="0" w:color="auto"/>
            <w:right w:val="none" w:sz="0" w:space="0" w:color="auto"/>
          </w:divBdr>
        </w:div>
        <w:div w:id="1434789084">
          <w:marLeft w:val="0"/>
          <w:marRight w:val="0"/>
          <w:marTop w:val="0"/>
          <w:marBottom w:val="0"/>
          <w:divBdr>
            <w:top w:val="none" w:sz="0" w:space="0" w:color="auto"/>
            <w:left w:val="none" w:sz="0" w:space="0" w:color="auto"/>
            <w:bottom w:val="none" w:sz="0" w:space="0" w:color="auto"/>
            <w:right w:val="none" w:sz="0" w:space="0" w:color="auto"/>
          </w:divBdr>
        </w:div>
        <w:div w:id="1478839274">
          <w:marLeft w:val="0"/>
          <w:marRight w:val="0"/>
          <w:marTop w:val="0"/>
          <w:marBottom w:val="0"/>
          <w:divBdr>
            <w:top w:val="none" w:sz="0" w:space="0" w:color="auto"/>
            <w:left w:val="none" w:sz="0" w:space="0" w:color="auto"/>
            <w:bottom w:val="none" w:sz="0" w:space="0" w:color="auto"/>
            <w:right w:val="none" w:sz="0" w:space="0" w:color="auto"/>
          </w:divBdr>
        </w:div>
        <w:div w:id="1616012040">
          <w:marLeft w:val="0"/>
          <w:marRight w:val="0"/>
          <w:marTop w:val="0"/>
          <w:marBottom w:val="0"/>
          <w:divBdr>
            <w:top w:val="none" w:sz="0" w:space="0" w:color="auto"/>
            <w:left w:val="none" w:sz="0" w:space="0" w:color="auto"/>
            <w:bottom w:val="none" w:sz="0" w:space="0" w:color="auto"/>
            <w:right w:val="none" w:sz="0" w:space="0" w:color="auto"/>
          </w:divBdr>
        </w:div>
        <w:div w:id="2095390969">
          <w:marLeft w:val="0"/>
          <w:marRight w:val="0"/>
          <w:marTop w:val="0"/>
          <w:marBottom w:val="0"/>
          <w:divBdr>
            <w:top w:val="none" w:sz="0" w:space="0" w:color="auto"/>
            <w:left w:val="none" w:sz="0" w:space="0" w:color="auto"/>
            <w:bottom w:val="none" w:sz="0" w:space="0" w:color="auto"/>
            <w:right w:val="none" w:sz="0" w:space="0" w:color="auto"/>
          </w:divBdr>
        </w:div>
      </w:divsChild>
    </w:div>
    <w:div w:id="1184633007">
      <w:bodyDiv w:val="1"/>
      <w:marLeft w:val="0"/>
      <w:marRight w:val="0"/>
      <w:marTop w:val="0"/>
      <w:marBottom w:val="0"/>
      <w:divBdr>
        <w:top w:val="none" w:sz="0" w:space="0" w:color="auto"/>
        <w:left w:val="none" w:sz="0" w:space="0" w:color="auto"/>
        <w:bottom w:val="none" w:sz="0" w:space="0" w:color="auto"/>
        <w:right w:val="none" w:sz="0" w:space="0" w:color="auto"/>
      </w:divBdr>
    </w:div>
    <w:div w:id="1229927062">
      <w:bodyDiv w:val="1"/>
      <w:marLeft w:val="0"/>
      <w:marRight w:val="0"/>
      <w:marTop w:val="0"/>
      <w:marBottom w:val="0"/>
      <w:divBdr>
        <w:top w:val="none" w:sz="0" w:space="0" w:color="auto"/>
        <w:left w:val="none" w:sz="0" w:space="0" w:color="auto"/>
        <w:bottom w:val="none" w:sz="0" w:space="0" w:color="auto"/>
        <w:right w:val="none" w:sz="0" w:space="0" w:color="auto"/>
      </w:divBdr>
    </w:div>
    <w:div w:id="1243638913">
      <w:bodyDiv w:val="1"/>
      <w:marLeft w:val="0"/>
      <w:marRight w:val="0"/>
      <w:marTop w:val="0"/>
      <w:marBottom w:val="0"/>
      <w:divBdr>
        <w:top w:val="none" w:sz="0" w:space="0" w:color="auto"/>
        <w:left w:val="none" w:sz="0" w:space="0" w:color="auto"/>
        <w:bottom w:val="none" w:sz="0" w:space="0" w:color="auto"/>
        <w:right w:val="none" w:sz="0" w:space="0" w:color="auto"/>
      </w:divBdr>
    </w:div>
    <w:div w:id="1332297016">
      <w:bodyDiv w:val="1"/>
      <w:marLeft w:val="0"/>
      <w:marRight w:val="0"/>
      <w:marTop w:val="0"/>
      <w:marBottom w:val="0"/>
      <w:divBdr>
        <w:top w:val="none" w:sz="0" w:space="0" w:color="auto"/>
        <w:left w:val="none" w:sz="0" w:space="0" w:color="auto"/>
        <w:bottom w:val="none" w:sz="0" w:space="0" w:color="auto"/>
        <w:right w:val="none" w:sz="0" w:space="0" w:color="auto"/>
      </w:divBdr>
    </w:div>
    <w:div w:id="1432551742">
      <w:bodyDiv w:val="1"/>
      <w:marLeft w:val="0"/>
      <w:marRight w:val="0"/>
      <w:marTop w:val="0"/>
      <w:marBottom w:val="0"/>
      <w:divBdr>
        <w:top w:val="none" w:sz="0" w:space="0" w:color="auto"/>
        <w:left w:val="none" w:sz="0" w:space="0" w:color="auto"/>
        <w:bottom w:val="none" w:sz="0" w:space="0" w:color="auto"/>
        <w:right w:val="none" w:sz="0" w:space="0" w:color="auto"/>
      </w:divBdr>
    </w:div>
    <w:div w:id="1630281599">
      <w:bodyDiv w:val="1"/>
      <w:marLeft w:val="0"/>
      <w:marRight w:val="0"/>
      <w:marTop w:val="0"/>
      <w:marBottom w:val="0"/>
      <w:divBdr>
        <w:top w:val="none" w:sz="0" w:space="0" w:color="auto"/>
        <w:left w:val="none" w:sz="0" w:space="0" w:color="auto"/>
        <w:bottom w:val="none" w:sz="0" w:space="0" w:color="auto"/>
        <w:right w:val="none" w:sz="0" w:space="0" w:color="auto"/>
      </w:divBdr>
    </w:div>
    <w:div w:id="1686589916">
      <w:bodyDiv w:val="1"/>
      <w:marLeft w:val="0"/>
      <w:marRight w:val="0"/>
      <w:marTop w:val="0"/>
      <w:marBottom w:val="0"/>
      <w:divBdr>
        <w:top w:val="none" w:sz="0" w:space="0" w:color="auto"/>
        <w:left w:val="none" w:sz="0" w:space="0" w:color="auto"/>
        <w:bottom w:val="none" w:sz="0" w:space="0" w:color="auto"/>
        <w:right w:val="none" w:sz="0" w:space="0" w:color="auto"/>
      </w:divBdr>
    </w:div>
    <w:div w:id="1773208608">
      <w:bodyDiv w:val="1"/>
      <w:marLeft w:val="0"/>
      <w:marRight w:val="0"/>
      <w:marTop w:val="0"/>
      <w:marBottom w:val="0"/>
      <w:divBdr>
        <w:top w:val="none" w:sz="0" w:space="0" w:color="auto"/>
        <w:left w:val="none" w:sz="0" w:space="0" w:color="auto"/>
        <w:bottom w:val="none" w:sz="0" w:space="0" w:color="auto"/>
        <w:right w:val="none" w:sz="0" w:space="0" w:color="auto"/>
      </w:divBdr>
    </w:div>
    <w:div w:id="1801453892">
      <w:bodyDiv w:val="1"/>
      <w:marLeft w:val="0"/>
      <w:marRight w:val="0"/>
      <w:marTop w:val="0"/>
      <w:marBottom w:val="0"/>
      <w:divBdr>
        <w:top w:val="none" w:sz="0" w:space="0" w:color="auto"/>
        <w:left w:val="none" w:sz="0" w:space="0" w:color="auto"/>
        <w:bottom w:val="none" w:sz="0" w:space="0" w:color="auto"/>
        <w:right w:val="none" w:sz="0" w:space="0" w:color="auto"/>
      </w:divBdr>
    </w:div>
    <w:div w:id="210606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3208</Words>
  <Characters>19413</Characters>
  <Application>Microsoft Office Word</Application>
  <DocSecurity>0</DocSecurity>
  <Lines>539</Lines>
  <Paragraphs>364</Paragraphs>
  <ScaleCrop>false</ScaleCrop>
  <HeadingPairs>
    <vt:vector size="2" baseType="variant">
      <vt:variant>
        <vt:lpstr>Title</vt:lpstr>
      </vt:variant>
      <vt:variant>
        <vt:i4>1</vt:i4>
      </vt:variant>
    </vt:vector>
  </HeadingPairs>
  <TitlesOfParts>
    <vt:vector size="1" baseType="lpstr">
      <vt:lpstr>Public Health (Check-in Requirements) Emergency Direction 2021 (No )</vt:lpstr>
    </vt:vector>
  </TitlesOfParts>
  <Manager>Regulation</Manager>
  <Company>Section</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(Check-in Requirements) Emergency Direction 2021 (No )</dc:title>
  <dc:subject>Amendment</dc:subject>
  <dc:creator>Dal Molin, Vanessa (Health)</dc:creator>
  <cp:keywords>D21</cp:keywords>
  <dc:description>J2022-222</dc:description>
  <cp:lastModifiedBy>Moxon, KarenL</cp:lastModifiedBy>
  <cp:revision>5</cp:revision>
  <cp:lastPrinted>2022-09-29T01:18:00Z</cp:lastPrinted>
  <dcterms:created xsi:type="dcterms:W3CDTF">2022-09-29T04:17:00Z</dcterms:created>
  <dcterms:modified xsi:type="dcterms:W3CDTF">2022-09-29T04:25:00Z</dcterms:modified>
  <cp:category>SL2021-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OFFICIAL: Sensitive</vt:lpwstr>
  </property>
  <property fmtid="{D5CDD505-2E9C-101B-9397-08002B2CF9AE}" pid="3" name="DrafterName">
    <vt:lpwstr>Bianca Kimber</vt:lpwstr>
  </property>
  <property fmtid="{D5CDD505-2E9C-101B-9397-08002B2CF9AE}" pid="4" name="DrafterEmail">
    <vt:lpwstr>bianca.kimber@act.gov.au</vt:lpwstr>
  </property>
  <property fmtid="{D5CDD505-2E9C-101B-9397-08002B2CF9AE}" pid="5" name="DrafterPh">
    <vt:lpwstr>62053705</vt:lpwstr>
  </property>
  <property fmtid="{D5CDD505-2E9C-101B-9397-08002B2CF9AE}" pid="6" name="Client">
    <vt:lpwstr>ACT Health Directorate</vt:lpwstr>
  </property>
  <property fmtid="{D5CDD505-2E9C-101B-9397-08002B2CF9AE}" pid="7" name="ClientName1">
    <vt:lpwstr>Josh Favaloro</vt:lpwstr>
  </property>
  <property fmtid="{D5CDD505-2E9C-101B-9397-08002B2CF9AE}" pid="8" name="ClientEmail1">
    <vt:lpwstr>Joshua.Favaloro@act.gov.au</vt:lpwstr>
  </property>
  <property fmtid="{D5CDD505-2E9C-101B-9397-08002B2CF9AE}" pid="9" name="ClientPh1">
    <vt:lpwstr>51246182</vt:lpwstr>
  </property>
  <property fmtid="{D5CDD505-2E9C-101B-9397-08002B2CF9AE}" pid="10" name="ClientName2">
    <vt:lpwstr>Vanessa Dal Molin</vt:lpwstr>
  </property>
  <property fmtid="{D5CDD505-2E9C-101B-9397-08002B2CF9AE}" pid="11" name="ClientEmail2">
    <vt:lpwstr>Vanessa.DalMolin@act.gov.au</vt:lpwstr>
  </property>
  <property fmtid="{D5CDD505-2E9C-101B-9397-08002B2CF9AE}" pid="12" name="ClientPh2">
    <vt:lpwstr>51249401</vt:lpwstr>
  </property>
  <property fmtid="{D5CDD505-2E9C-101B-9397-08002B2CF9AE}" pid="13" name="jobType">
    <vt:lpwstr>Drafting</vt:lpwstr>
  </property>
  <property fmtid="{D5CDD505-2E9C-101B-9397-08002B2CF9AE}" pid="14" name="DMSID">
    <vt:lpwstr>9797566</vt:lpwstr>
  </property>
  <property fmtid="{D5CDD505-2E9C-101B-9397-08002B2CF9AE}" pid="15" name="JMSREQUIREDCHECKIN">
    <vt:lpwstr/>
  </property>
  <property fmtid="{D5CDD505-2E9C-101B-9397-08002B2CF9AE}" pid="16" name="CHECKEDOUTFROMJMS">
    <vt:lpwstr/>
  </property>
  <property fmtid="{D5CDD505-2E9C-101B-9397-08002B2CF9AE}" pid="17" name="Citation">
    <vt:lpwstr>Public Health (Chief Health Officer) COVID-19 Management Direction and Exemption 2022 (No )</vt:lpwstr>
  </property>
  <property fmtid="{D5CDD505-2E9C-101B-9397-08002B2CF9AE}" pid="18" name="ActName">
    <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Objective-Id">
    <vt:lpwstr>A37144337</vt:lpwstr>
  </property>
  <property fmtid="{D5CDD505-2E9C-101B-9397-08002B2CF9AE}" pid="23" name="Objective-Title">
    <vt:lpwstr>Attachment B - Public Health (Chief Health Officer) COVID-19 Management Direction and Exemption 2022</vt:lpwstr>
  </property>
  <property fmtid="{D5CDD505-2E9C-101B-9397-08002B2CF9AE}" pid="24" name="Objective-Comment">
    <vt:lpwstr/>
  </property>
  <property fmtid="{D5CDD505-2E9C-101B-9397-08002B2CF9AE}" pid="25" name="Objective-CreationStamp">
    <vt:filetime>2022-08-16T01:51:00Z</vt:filetime>
  </property>
  <property fmtid="{D5CDD505-2E9C-101B-9397-08002B2CF9AE}" pid="26" name="Objective-IsApproved">
    <vt:bool>false</vt:bool>
  </property>
  <property fmtid="{D5CDD505-2E9C-101B-9397-08002B2CF9AE}" pid="27" name="Objective-IsPublished">
    <vt:bool>false</vt:bool>
  </property>
  <property fmtid="{D5CDD505-2E9C-101B-9397-08002B2CF9AE}" pid="28" name="Objective-DatePublished">
    <vt:lpwstr/>
  </property>
  <property fmtid="{D5CDD505-2E9C-101B-9397-08002B2CF9AE}" pid="29" name="Objective-ModificationStamp">
    <vt:filetime>2022-09-28T22:44:52Z</vt:filetime>
  </property>
  <property fmtid="{D5CDD505-2E9C-101B-9397-08002B2CF9AE}" pid="30" name="Objective-Owner">
    <vt:lpwstr>Patrick Connell</vt:lpwstr>
  </property>
  <property fmtid="{D5CDD505-2E9C-101B-9397-08002B2CF9AE}" pid="31" name="Objective-Path">
    <vt:lpwstr>Whole of ACT Government:ACTHD - ACT Health:GROUP: Population Health GROUP (PH):11. COVID-19 Response:03. Policy and Support Systems:04. Policy and Government:GOVERNMENT AND STAKEHOLDER RELATIONS:Public Health Amendment Bill 2021 No. 2 Implementation:COVID-19 Management Declaration - Package for Implementation:CHO Direction:</vt:lpwstr>
  </property>
  <property fmtid="{D5CDD505-2E9C-101B-9397-08002B2CF9AE}" pid="32" name="Objective-Parent">
    <vt:lpwstr>CHO Direction</vt:lpwstr>
  </property>
  <property fmtid="{D5CDD505-2E9C-101B-9397-08002B2CF9AE}" pid="33" name="Objective-State">
    <vt:lpwstr>Being Edited</vt:lpwstr>
  </property>
  <property fmtid="{D5CDD505-2E9C-101B-9397-08002B2CF9AE}" pid="34" name="Objective-Version">
    <vt:lpwstr>4.1</vt:lpwstr>
  </property>
  <property fmtid="{D5CDD505-2E9C-101B-9397-08002B2CF9AE}" pid="35" name="Objective-VersionNumber">
    <vt:r8>8</vt:r8>
  </property>
  <property fmtid="{D5CDD505-2E9C-101B-9397-08002B2CF9AE}" pid="36" name="Objective-VersionComment">
    <vt:lpwstr/>
  </property>
  <property fmtid="{D5CDD505-2E9C-101B-9397-08002B2CF9AE}" pid="37" name="Objective-FileNumber">
    <vt:lpwstr/>
  </property>
  <property fmtid="{D5CDD505-2E9C-101B-9397-08002B2CF9AE}" pid="38" name="Objective-Classification">
    <vt:lpwstr>Unclassified (beige file cover)</vt:lpwstr>
  </property>
  <property fmtid="{D5CDD505-2E9C-101B-9397-08002B2CF9AE}" pid="39" name="Objective-Caveats">
    <vt:lpwstr/>
  </property>
  <property fmtid="{D5CDD505-2E9C-101B-9397-08002B2CF9AE}" pid="40" name="Objective-Owner Agency">
    <vt:lpwstr>ACTHD - ACT Health Directorate</vt:lpwstr>
  </property>
  <property fmtid="{D5CDD505-2E9C-101B-9397-08002B2CF9AE}" pid="41" name="Objective-Document Type">
    <vt:lpwstr>0-Document</vt:lpwstr>
  </property>
  <property fmtid="{D5CDD505-2E9C-101B-9397-08002B2CF9AE}" pid="42" name="Objective-Language">
    <vt:lpwstr>English (en)</vt:lpwstr>
  </property>
  <property fmtid="{D5CDD505-2E9C-101B-9397-08002B2CF9AE}" pid="43" name="Objective-Jurisdiction">
    <vt:lpwstr>ACT</vt:lpwstr>
  </property>
  <property fmtid="{D5CDD505-2E9C-101B-9397-08002B2CF9AE}" pid="44" name="Objective-Customers">
    <vt:lpwstr/>
  </property>
  <property fmtid="{D5CDD505-2E9C-101B-9397-08002B2CF9AE}" pid="45" name="Objective-Places">
    <vt:lpwstr/>
  </property>
  <property fmtid="{D5CDD505-2E9C-101B-9397-08002B2CF9AE}" pid="46" name="Objective-Transaction Reference">
    <vt:lpwstr/>
  </property>
  <property fmtid="{D5CDD505-2E9C-101B-9397-08002B2CF9AE}" pid="47" name="Objective-Document Created By">
    <vt:lpwstr/>
  </property>
  <property fmtid="{D5CDD505-2E9C-101B-9397-08002B2CF9AE}" pid="48" name="Objective-Document Created On">
    <vt:lpwstr/>
  </property>
  <property fmtid="{D5CDD505-2E9C-101B-9397-08002B2CF9AE}" pid="49" name="Objective-Covers Period From">
    <vt:lpwstr/>
  </property>
  <property fmtid="{D5CDD505-2E9C-101B-9397-08002B2CF9AE}" pid="50" name="Objective-Covers Period To">
    <vt:lpwstr/>
  </property>
</Properties>
</file>