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993F" w14:textId="77777777" w:rsidR="00871258" w:rsidRPr="00A14550" w:rsidRDefault="00871258" w:rsidP="0087125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A14550">
            <w:rPr>
              <w:rFonts w:ascii="Arial" w:hAnsi="Arial" w:cs="Arial"/>
            </w:rPr>
            <w:t>Australian Capital Territory</w:t>
          </w:r>
        </w:smartTag>
      </w:smartTag>
    </w:p>
    <w:p w14:paraId="4092F1DC" w14:textId="24708D54" w:rsidR="00871258" w:rsidRPr="00A14550" w:rsidRDefault="00871258" w:rsidP="00871258">
      <w:pPr>
        <w:pStyle w:val="Billname"/>
        <w:spacing w:before="700"/>
      </w:pPr>
      <w:r w:rsidRPr="00A14550">
        <w:t xml:space="preserve">Planning and </w:t>
      </w:r>
      <w:r w:rsidRPr="006230B3">
        <w:t>Development (</w:t>
      </w:r>
      <w:r w:rsidR="006230B3" w:rsidRPr="006230B3">
        <w:rPr>
          <w:rFonts w:ascii="Arial Bold" w:hAnsi="Arial Bold"/>
        </w:rPr>
        <w:t>Symonston</w:t>
      </w:r>
      <w:r w:rsidR="00456E10">
        <w:rPr>
          <w:rFonts w:ascii="Arial Bold" w:hAnsi="Arial Bold"/>
        </w:rPr>
        <w:t xml:space="preserve"> </w:t>
      </w:r>
      <w:r w:rsidR="006230B3" w:rsidRPr="006230B3">
        <w:rPr>
          <w:rFonts w:ascii="Arial Bold" w:hAnsi="Arial Bold"/>
        </w:rPr>
        <w:t>Agricultural Subdivision</w:t>
      </w:r>
      <w:r w:rsidR="00F65788" w:rsidRPr="006230B3">
        <w:t xml:space="preserve">) </w:t>
      </w:r>
      <w:r w:rsidR="005F6841">
        <w:t xml:space="preserve">EIS </w:t>
      </w:r>
      <w:r w:rsidR="008849D3" w:rsidRPr="006230B3">
        <w:t>Exemption</w:t>
      </w:r>
      <w:r w:rsidR="00F65788" w:rsidRPr="006230B3">
        <w:t xml:space="preserve"> </w:t>
      </w:r>
      <w:r w:rsidR="006230B3" w:rsidRPr="006230B3">
        <w:t>2022</w:t>
      </w:r>
    </w:p>
    <w:p w14:paraId="605554F2" w14:textId="3FB8F57A" w:rsidR="00871258" w:rsidRPr="00A14550" w:rsidRDefault="00871258" w:rsidP="00456E10">
      <w:pPr>
        <w:spacing w:before="340" w:after="60"/>
        <w:rPr>
          <w:rFonts w:ascii="Arial" w:hAnsi="Arial" w:cs="Arial"/>
          <w:b/>
          <w:bCs/>
          <w:vertAlign w:val="superscript"/>
        </w:rPr>
      </w:pPr>
      <w:r w:rsidRPr="00A14550">
        <w:rPr>
          <w:rFonts w:ascii="Arial" w:hAnsi="Arial" w:cs="Arial"/>
          <w:b/>
          <w:bCs/>
        </w:rPr>
        <w:t xml:space="preserve">Notifiable </w:t>
      </w:r>
      <w:r w:rsidR="00456E10">
        <w:rPr>
          <w:rFonts w:ascii="Arial" w:hAnsi="Arial" w:cs="Arial"/>
          <w:b/>
          <w:bCs/>
        </w:rPr>
        <w:t>i</w:t>
      </w:r>
      <w:r w:rsidRPr="00A14550">
        <w:rPr>
          <w:rFonts w:ascii="Arial" w:hAnsi="Arial" w:cs="Arial"/>
          <w:b/>
          <w:bCs/>
        </w:rPr>
        <w:t>nstrument NI</w:t>
      </w:r>
      <w:r w:rsidR="006230B3">
        <w:rPr>
          <w:rFonts w:ascii="Arial" w:hAnsi="Arial" w:cs="Arial"/>
          <w:b/>
          <w:bCs/>
        </w:rPr>
        <w:t>2022</w:t>
      </w:r>
      <w:r w:rsidR="005F6841" w:rsidRPr="00A116DE">
        <w:rPr>
          <w:rFonts w:ascii="Arial" w:hAnsi="Arial" w:cs="Arial"/>
          <w:b/>
          <w:bCs/>
        </w:rPr>
        <w:t>-</w:t>
      </w:r>
      <w:r w:rsidR="00A116DE" w:rsidRPr="00A116DE">
        <w:rPr>
          <w:rFonts w:ascii="Arial" w:hAnsi="Arial" w:cs="Arial"/>
          <w:b/>
          <w:bCs/>
        </w:rPr>
        <w:t>555</w:t>
      </w:r>
    </w:p>
    <w:p w14:paraId="44A8A174" w14:textId="0CA4B124" w:rsidR="00871258" w:rsidRPr="00A14550" w:rsidRDefault="00456E10" w:rsidP="00456E10">
      <w:pPr>
        <w:pStyle w:val="madeunder"/>
        <w:spacing w:before="300" w:after="120"/>
        <w:rPr>
          <w:szCs w:val="24"/>
        </w:rPr>
      </w:pPr>
      <w:r>
        <w:rPr>
          <w:szCs w:val="24"/>
        </w:rPr>
        <w:t>m</w:t>
      </w:r>
      <w:r w:rsidR="00871258" w:rsidRPr="00A14550">
        <w:rPr>
          <w:szCs w:val="24"/>
        </w:rPr>
        <w:t>ade under the</w:t>
      </w:r>
    </w:p>
    <w:p w14:paraId="1446BB4E" w14:textId="17847C58" w:rsidR="00871258" w:rsidRPr="00A14550" w:rsidRDefault="00871258" w:rsidP="00456E10">
      <w:pPr>
        <w:pStyle w:val="madeunder"/>
        <w:spacing w:before="320" w:after="0"/>
        <w:jc w:val="left"/>
        <w:rPr>
          <w:rFonts w:ascii="Arial" w:hAnsi="Arial" w:cs="Arial"/>
          <w:b/>
          <w:sz w:val="20"/>
        </w:rPr>
      </w:pPr>
      <w:r w:rsidRPr="00456E10">
        <w:rPr>
          <w:rFonts w:ascii="Arial" w:hAnsi="Arial" w:cs="Arial"/>
          <w:b/>
          <w:iCs/>
          <w:sz w:val="20"/>
        </w:rPr>
        <w:t>Planning and Development Act 2007</w:t>
      </w:r>
      <w:r w:rsidR="00456E10">
        <w:rPr>
          <w:rFonts w:ascii="Arial" w:hAnsi="Arial" w:cs="Arial"/>
          <w:b/>
          <w:iCs/>
          <w:sz w:val="20"/>
        </w:rPr>
        <w:t>,</w:t>
      </w:r>
      <w:r w:rsidRPr="00456E10">
        <w:rPr>
          <w:rFonts w:ascii="Arial" w:hAnsi="Arial" w:cs="Arial"/>
          <w:b/>
          <w:iCs/>
          <w:sz w:val="20"/>
        </w:rPr>
        <w:t xml:space="preserve"> s 211</w:t>
      </w:r>
      <w:r w:rsidR="00854C43" w:rsidRPr="00456E10">
        <w:rPr>
          <w:rFonts w:ascii="Arial" w:hAnsi="Arial" w:cs="Arial"/>
          <w:b/>
          <w:iCs/>
          <w:sz w:val="20"/>
        </w:rPr>
        <w:t>H</w:t>
      </w:r>
      <w:r w:rsidRPr="00456E10">
        <w:rPr>
          <w:rFonts w:ascii="Arial" w:hAnsi="Arial" w:cs="Arial"/>
          <w:b/>
          <w:iCs/>
          <w:sz w:val="20"/>
        </w:rPr>
        <w:t xml:space="preserve"> (</w:t>
      </w:r>
      <w:r w:rsidR="00854C43" w:rsidRPr="00456E10">
        <w:rPr>
          <w:rFonts w:ascii="Arial" w:hAnsi="Arial" w:cs="Arial"/>
          <w:b/>
          <w:iCs/>
          <w:sz w:val="20"/>
        </w:rPr>
        <w:t>EIS exemption</w:t>
      </w:r>
      <w:r w:rsidR="00854C43" w:rsidRPr="00854C43">
        <w:rPr>
          <w:rFonts w:ascii="Arial" w:hAnsi="Arial" w:cs="Arial"/>
          <w:b/>
          <w:sz w:val="20"/>
        </w:rPr>
        <w:t>—decision</w:t>
      </w:r>
      <w:r w:rsidRPr="00A14550">
        <w:rPr>
          <w:rFonts w:ascii="Arial" w:hAnsi="Arial" w:cs="Arial"/>
          <w:b/>
          <w:sz w:val="20"/>
        </w:rPr>
        <w:t>)</w:t>
      </w:r>
    </w:p>
    <w:p w14:paraId="788C62D8" w14:textId="77777777" w:rsidR="00871258" w:rsidRPr="00A14550" w:rsidRDefault="00871258" w:rsidP="00456E10">
      <w:pPr>
        <w:pStyle w:val="N-line3"/>
        <w:pBdr>
          <w:bottom w:val="none" w:sz="0" w:space="0" w:color="auto"/>
        </w:pBdr>
        <w:spacing w:before="60"/>
      </w:pPr>
    </w:p>
    <w:p w14:paraId="3CB8EB8F" w14:textId="77777777" w:rsidR="00871258" w:rsidRPr="00A14550" w:rsidRDefault="00871258" w:rsidP="00871258">
      <w:pPr>
        <w:pStyle w:val="N-line3"/>
        <w:pBdr>
          <w:top w:val="single" w:sz="12" w:space="1" w:color="auto"/>
          <w:bottom w:val="none" w:sz="0" w:space="0" w:color="auto"/>
        </w:pBdr>
      </w:pPr>
    </w:p>
    <w:p w14:paraId="1D31A6CA" w14:textId="77777777" w:rsidR="00871258" w:rsidRPr="00A14550" w:rsidRDefault="00871258" w:rsidP="0087125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1</w:t>
      </w:r>
      <w:r w:rsidRPr="00A14550">
        <w:rPr>
          <w:rFonts w:ascii="Arial" w:hAnsi="Arial" w:cs="Arial"/>
          <w:b/>
          <w:bCs/>
        </w:rPr>
        <w:tab/>
        <w:t>Name of instrument</w:t>
      </w:r>
    </w:p>
    <w:p w14:paraId="14D8650F" w14:textId="449B2276" w:rsidR="00871258" w:rsidRPr="00A14550" w:rsidRDefault="00871258" w:rsidP="00456E10">
      <w:pPr>
        <w:spacing w:before="140" w:after="60"/>
        <w:ind w:left="720"/>
      </w:pPr>
      <w:r w:rsidRPr="00A14550">
        <w:t xml:space="preserve">This instrument is the </w:t>
      </w:r>
      <w:r w:rsidRPr="00A14550">
        <w:rPr>
          <w:i/>
          <w:iCs/>
        </w:rPr>
        <w:t xml:space="preserve">Planning </w:t>
      </w:r>
      <w:r w:rsidRPr="006230B3">
        <w:rPr>
          <w:i/>
          <w:iCs/>
        </w:rPr>
        <w:t>and Development (</w:t>
      </w:r>
      <w:r w:rsidR="006230B3" w:rsidRPr="006230B3">
        <w:rPr>
          <w:i/>
        </w:rPr>
        <w:t>Symonston</w:t>
      </w:r>
      <w:r w:rsidR="00456E10">
        <w:rPr>
          <w:i/>
        </w:rPr>
        <w:t xml:space="preserve"> </w:t>
      </w:r>
      <w:r w:rsidR="006230B3" w:rsidRPr="006230B3">
        <w:rPr>
          <w:i/>
        </w:rPr>
        <w:t>Agricultural Subdivision</w:t>
      </w:r>
      <w:r w:rsidRPr="006230B3">
        <w:rPr>
          <w:i/>
          <w:iCs/>
        </w:rPr>
        <w:t xml:space="preserve">) </w:t>
      </w:r>
      <w:r w:rsidR="005F6841">
        <w:rPr>
          <w:i/>
          <w:iCs/>
        </w:rPr>
        <w:t xml:space="preserve">EIS </w:t>
      </w:r>
      <w:r w:rsidR="008849D3" w:rsidRPr="006230B3">
        <w:rPr>
          <w:i/>
          <w:iCs/>
        </w:rPr>
        <w:t>Exemption</w:t>
      </w:r>
      <w:r w:rsidRPr="006230B3">
        <w:rPr>
          <w:i/>
          <w:iCs/>
        </w:rPr>
        <w:t xml:space="preserve"> </w:t>
      </w:r>
      <w:r w:rsidR="006230B3" w:rsidRPr="006230B3">
        <w:rPr>
          <w:i/>
          <w:iCs/>
        </w:rPr>
        <w:t>2022</w:t>
      </w:r>
      <w:r w:rsidRPr="006230B3">
        <w:rPr>
          <w:i/>
          <w:iCs/>
        </w:rPr>
        <w:t>.</w:t>
      </w:r>
    </w:p>
    <w:p w14:paraId="4CA9A37A" w14:textId="77777777" w:rsidR="00871258" w:rsidRPr="00A14550" w:rsidRDefault="00871258" w:rsidP="00456E10">
      <w:pPr>
        <w:spacing w:before="30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2</w:t>
      </w:r>
      <w:r w:rsidRPr="00A14550">
        <w:rPr>
          <w:rFonts w:ascii="Arial" w:hAnsi="Arial" w:cs="Arial"/>
          <w:b/>
          <w:bCs/>
        </w:rPr>
        <w:tab/>
        <w:t xml:space="preserve">Commencement </w:t>
      </w:r>
    </w:p>
    <w:p w14:paraId="22F14D8C" w14:textId="77777777" w:rsidR="00871258" w:rsidRPr="00A14550" w:rsidRDefault="00871258" w:rsidP="00456E10">
      <w:pPr>
        <w:spacing w:before="140" w:after="60"/>
        <w:ind w:left="720"/>
      </w:pPr>
      <w:r w:rsidRPr="00A14550">
        <w:t xml:space="preserve">This instrument commences on the day after </w:t>
      </w:r>
      <w:r w:rsidR="00532092">
        <w:t xml:space="preserve">its </w:t>
      </w:r>
      <w:r w:rsidRPr="00A14550">
        <w:t>notification</w:t>
      </w:r>
      <w:r w:rsidR="00532092">
        <w:t xml:space="preserve"> day</w:t>
      </w:r>
      <w:r w:rsidRPr="00A14550">
        <w:t>.</w:t>
      </w:r>
    </w:p>
    <w:p w14:paraId="1E38BF9D" w14:textId="77B700B2" w:rsidR="00871258" w:rsidRPr="00A14550" w:rsidRDefault="00871258" w:rsidP="00456E10">
      <w:pPr>
        <w:spacing w:before="30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3</w:t>
      </w:r>
      <w:r w:rsidRPr="00A14550">
        <w:rPr>
          <w:rFonts w:ascii="Arial" w:hAnsi="Arial" w:cs="Arial"/>
          <w:b/>
          <w:bCs/>
        </w:rPr>
        <w:tab/>
      </w:r>
      <w:r w:rsidR="00456E10">
        <w:rPr>
          <w:rFonts w:ascii="Arial" w:hAnsi="Arial" w:cs="Arial"/>
          <w:b/>
          <w:bCs/>
        </w:rPr>
        <w:t>EIS exemption</w:t>
      </w:r>
    </w:p>
    <w:p w14:paraId="021BB604" w14:textId="2BC158F1" w:rsidR="00871258" w:rsidRDefault="00D077D4" w:rsidP="00456E10">
      <w:pPr>
        <w:spacing w:before="140" w:after="60"/>
        <w:ind w:left="720"/>
      </w:pPr>
      <w:r>
        <w:rPr>
          <w:bCs/>
          <w:color w:val="000000"/>
          <w:szCs w:val="24"/>
        </w:rPr>
        <w:t xml:space="preserve">I grant an </w:t>
      </w:r>
      <w:r w:rsidRPr="006230B3">
        <w:rPr>
          <w:bCs/>
          <w:szCs w:val="24"/>
        </w:rPr>
        <w:t xml:space="preserve">EIS exemption for the </w:t>
      </w:r>
      <w:bookmarkStart w:id="1" w:name="Entity_type"/>
      <w:bookmarkEnd w:id="1"/>
      <w:r w:rsidR="006230B3" w:rsidRPr="006230B3">
        <w:rPr>
          <w:iCs/>
        </w:rPr>
        <w:t>Symonston Agricultural Subdivision</w:t>
      </w:r>
      <w:r w:rsidR="00A37082" w:rsidRPr="006230B3">
        <w:rPr>
          <w:bCs/>
          <w:szCs w:val="24"/>
        </w:rPr>
        <w:t xml:space="preserve"> </w:t>
      </w:r>
      <w:r w:rsidRPr="006230B3">
        <w:t>proposal</w:t>
      </w:r>
      <w:r>
        <w:t>.</w:t>
      </w:r>
    </w:p>
    <w:p w14:paraId="7C2271F8" w14:textId="3923DD3F" w:rsidR="00D077D4" w:rsidRPr="008849D3" w:rsidRDefault="00D077D4" w:rsidP="00456E10">
      <w:pPr>
        <w:spacing w:before="140" w:after="60"/>
        <w:ind w:left="1440" w:hanging="720"/>
        <w:rPr>
          <w:sz w:val="20"/>
          <w:szCs w:val="21"/>
        </w:rPr>
      </w:pPr>
      <w:r w:rsidRPr="008849D3">
        <w:rPr>
          <w:i/>
          <w:sz w:val="20"/>
          <w:szCs w:val="21"/>
        </w:rPr>
        <w:t>Note 1</w:t>
      </w:r>
      <w:r w:rsidRPr="008849D3">
        <w:rPr>
          <w:sz w:val="20"/>
          <w:szCs w:val="21"/>
        </w:rPr>
        <w:tab/>
        <w:t xml:space="preserve">Under </w:t>
      </w:r>
      <w:r w:rsidR="00456E10">
        <w:rPr>
          <w:sz w:val="20"/>
          <w:szCs w:val="21"/>
        </w:rPr>
        <w:t xml:space="preserve">the Act, </w:t>
      </w:r>
      <w:r w:rsidRPr="008849D3">
        <w:rPr>
          <w:sz w:val="20"/>
          <w:szCs w:val="21"/>
        </w:rPr>
        <w:t>s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211H</w:t>
      </w:r>
      <w:r w:rsidR="00456E10">
        <w:rPr>
          <w:sz w:val="20"/>
          <w:szCs w:val="21"/>
        </w:rPr>
        <w:t xml:space="preserve"> (2)</w:t>
      </w:r>
      <w:r w:rsidRPr="008849D3">
        <w:rPr>
          <w:sz w:val="20"/>
          <w:szCs w:val="21"/>
        </w:rPr>
        <w:t>, the Minister may grant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an EIS exemption if satisfied that the expected environmental impact of the development proposal has already been sufficiently addressed by a recent study.</w:t>
      </w:r>
    </w:p>
    <w:p w14:paraId="507B31FA" w14:textId="625D0193" w:rsidR="00D077D4" w:rsidRPr="008849D3" w:rsidRDefault="00D077D4" w:rsidP="00456E10">
      <w:pPr>
        <w:spacing w:before="140" w:after="60"/>
        <w:ind w:left="1440" w:hanging="720"/>
        <w:rPr>
          <w:sz w:val="20"/>
        </w:rPr>
      </w:pPr>
      <w:r w:rsidRPr="008849D3">
        <w:rPr>
          <w:i/>
          <w:sz w:val="20"/>
        </w:rPr>
        <w:t>Note 2</w:t>
      </w:r>
      <w:r w:rsidRPr="008849D3">
        <w:rPr>
          <w:sz w:val="20"/>
        </w:rPr>
        <w:tab/>
        <w:t>A copy of the EIS exemption consideration report considered by the Minister is available on the planning and land authority’s website</w:t>
      </w:r>
      <w:r w:rsidR="00456E10">
        <w:rPr>
          <w:sz w:val="20"/>
        </w:rPr>
        <w:t xml:space="preserve"> at </w:t>
      </w:r>
      <w:hyperlink r:id="rId7" w:history="1">
        <w:r w:rsidR="005F6841" w:rsidRPr="006A7E79">
          <w:rPr>
            <w:rStyle w:val="Hyperlink"/>
            <w:sz w:val="20"/>
          </w:rPr>
          <w:t>https://www.planning.act.gov.au/development-applications-assessments/assessment-of-development/environmental-impact-assessment/exemption-from-requiring-an-eis-s211</w:t>
        </w:r>
      </w:hyperlink>
      <w:r w:rsidR="00456E10" w:rsidRPr="00456E10">
        <w:rPr>
          <w:rStyle w:val="Hyperlink"/>
          <w:sz w:val="20"/>
          <w:u w:val="none"/>
        </w:rPr>
        <w:t>.</w:t>
      </w:r>
      <w:r w:rsidR="006230B3">
        <w:rPr>
          <w:sz w:val="20"/>
        </w:rPr>
        <w:t xml:space="preserve"> </w:t>
      </w:r>
      <w:r w:rsidR="006230B3" w:rsidRPr="006230B3">
        <w:rPr>
          <w:sz w:val="20"/>
        </w:rPr>
        <w:t xml:space="preserve"> </w:t>
      </w:r>
    </w:p>
    <w:p w14:paraId="2A080D7A" w14:textId="6B92A8AB" w:rsidR="00A37082" w:rsidRPr="005F6841" w:rsidRDefault="005F6841" w:rsidP="00871258">
      <w:pPr>
        <w:autoSpaceDE w:val="0"/>
        <w:autoSpaceDN w:val="0"/>
        <w:adjustRightInd w:val="0"/>
        <w:ind w:left="720"/>
        <w:rPr>
          <w:sz w:val="20"/>
          <w:lang w:eastAsia="en-AU"/>
        </w:rPr>
      </w:pPr>
      <w:r w:rsidRPr="005F6841">
        <w:rPr>
          <w:i/>
          <w:iCs/>
          <w:sz w:val="20"/>
          <w:lang w:eastAsia="en-AU"/>
        </w:rPr>
        <w:t>Note 3</w:t>
      </w:r>
      <w:r w:rsidRPr="005F6841">
        <w:rPr>
          <w:sz w:val="20"/>
          <w:lang w:eastAsia="en-AU"/>
        </w:rPr>
        <w:tab/>
        <w:t xml:space="preserve">Under the Act, s </w:t>
      </w:r>
      <w:r w:rsidR="005A77C0" w:rsidRPr="005F6841">
        <w:rPr>
          <w:sz w:val="20"/>
          <w:lang w:eastAsia="en-AU"/>
        </w:rPr>
        <w:t>211I</w:t>
      </w:r>
      <w:r w:rsidRPr="005F6841">
        <w:rPr>
          <w:sz w:val="20"/>
          <w:lang w:eastAsia="en-AU"/>
        </w:rPr>
        <w:t xml:space="preserve"> (c)</w:t>
      </w:r>
      <w:r w:rsidR="005A77C0" w:rsidRPr="005F6841">
        <w:rPr>
          <w:sz w:val="20"/>
          <w:lang w:eastAsia="en-AU"/>
        </w:rPr>
        <w:t>, t</w:t>
      </w:r>
      <w:r w:rsidR="00871258" w:rsidRPr="005F6841">
        <w:rPr>
          <w:sz w:val="20"/>
          <w:lang w:eastAsia="en-AU"/>
        </w:rPr>
        <w:t xml:space="preserve">he </w:t>
      </w:r>
      <w:r w:rsidR="00A37082" w:rsidRPr="005F6841">
        <w:rPr>
          <w:sz w:val="20"/>
          <w:lang w:eastAsia="en-AU"/>
        </w:rPr>
        <w:t>EIS</w:t>
      </w:r>
      <w:r w:rsidR="00871258" w:rsidRPr="005F6841">
        <w:rPr>
          <w:sz w:val="20"/>
          <w:lang w:eastAsia="en-AU"/>
        </w:rPr>
        <w:t xml:space="preserve"> exemption </w:t>
      </w:r>
      <w:r w:rsidR="00532092" w:rsidRPr="005F6841">
        <w:rPr>
          <w:sz w:val="20"/>
          <w:lang w:eastAsia="en-AU"/>
        </w:rPr>
        <w:t>expires</w:t>
      </w:r>
      <w:r w:rsidRPr="005F6841">
        <w:rPr>
          <w:sz w:val="20"/>
        </w:rPr>
        <w:t>—</w:t>
      </w:r>
    </w:p>
    <w:p w14:paraId="361E5D92" w14:textId="77777777" w:rsidR="00A37082" w:rsidRPr="005F6841" w:rsidRDefault="00A37082" w:rsidP="005F6841">
      <w:pPr>
        <w:pStyle w:val="ListParagraph"/>
        <w:autoSpaceDE w:val="0"/>
        <w:autoSpaceDN w:val="0"/>
        <w:adjustRightInd w:val="0"/>
        <w:ind w:left="1440"/>
        <w:contextualSpacing w:val="0"/>
        <w:rPr>
          <w:sz w:val="20"/>
          <w:lang w:eastAsia="en-AU"/>
        </w:rPr>
      </w:pPr>
      <w:r w:rsidRPr="005F6841">
        <w:rPr>
          <w:sz w:val="20"/>
          <w:lang w:eastAsia="en-AU"/>
        </w:rPr>
        <w:t>(i) 5 years after the day it is notified; or</w:t>
      </w:r>
    </w:p>
    <w:p w14:paraId="45F88D9E" w14:textId="77777777" w:rsidR="00871258" w:rsidRPr="005F6841" w:rsidRDefault="00A37082" w:rsidP="005F6841">
      <w:pPr>
        <w:pStyle w:val="ListParagraph"/>
        <w:autoSpaceDE w:val="0"/>
        <w:autoSpaceDN w:val="0"/>
        <w:adjustRightInd w:val="0"/>
        <w:ind w:left="1440"/>
        <w:contextualSpacing w:val="0"/>
        <w:rPr>
          <w:sz w:val="20"/>
          <w:lang w:eastAsia="en-AU"/>
        </w:rPr>
      </w:pPr>
      <w:r w:rsidRPr="005F6841">
        <w:rPr>
          <w:sz w:val="20"/>
          <w:lang w:eastAsia="en-AU"/>
        </w:rPr>
        <w:t>(ii) if a later day is prescribed by regulation—the later day.</w:t>
      </w:r>
    </w:p>
    <w:p w14:paraId="6B5DCF98" w14:textId="7FB8A3B1" w:rsidR="00871258" w:rsidRDefault="00871258" w:rsidP="00871258">
      <w:pPr>
        <w:tabs>
          <w:tab w:val="left" w:pos="4320"/>
        </w:tabs>
        <w:spacing w:before="480"/>
      </w:pPr>
    </w:p>
    <w:p w14:paraId="696CAA05" w14:textId="77777777" w:rsidR="004C341B" w:rsidRPr="00A14550" w:rsidRDefault="004C341B" w:rsidP="004C341B">
      <w:pPr>
        <w:tabs>
          <w:tab w:val="left" w:pos="4320"/>
        </w:tabs>
      </w:pPr>
    </w:p>
    <w:bookmarkEnd w:id="0"/>
    <w:p w14:paraId="08F1FB53" w14:textId="62208331" w:rsidR="00871258" w:rsidRPr="006230B3" w:rsidRDefault="006230B3" w:rsidP="00871258">
      <w:pPr>
        <w:tabs>
          <w:tab w:val="left" w:pos="4320"/>
        </w:tabs>
        <w:spacing w:before="480"/>
      </w:pPr>
      <w:r w:rsidRPr="006230B3">
        <w:t>Mick Gentleman</w:t>
      </w:r>
      <w:r w:rsidR="00871258" w:rsidRPr="006230B3">
        <w:t xml:space="preserve"> </w:t>
      </w:r>
      <w:r w:rsidRPr="006230B3">
        <w:t>MLA</w:t>
      </w:r>
    </w:p>
    <w:p w14:paraId="4643516E" w14:textId="77777777" w:rsidR="00871258" w:rsidRPr="006230B3" w:rsidRDefault="005A77C0" w:rsidP="00871258">
      <w:pPr>
        <w:tabs>
          <w:tab w:val="left" w:pos="4320"/>
        </w:tabs>
      </w:pPr>
      <w:r w:rsidRPr="006230B3">
        <w:t>Minister for Planning</w:t>
      </w:r>
      <w:r w:rsidR="00702133" w:rsidRPr="006230B3">
        <w:t xml:space="preserve"> and Land Management</w:t>
      </w:r>
    </w:p>
    <w:p w14:paraId="3FF99D80" w14:textId="7B9E71ED" w:rsidR="00FD1AA0" w:rsidRPr="006230B3" w:rsidRDefault="006A031D" w:rsidP="006230B3">
      <w:pPr>
        <w:tabs>
          <w:tab w:val="left" w:pos="709"/>
        </w:tabs>
      </w:pPr>
      <w:r>
        <w:t>31</w:t>
      </w:r>
      <w:r w:rsidR="006230B3" w:rsidRPr="006230B3">
        <w:t>October 2022</w:t>
      </w:r>
    </w:p>
    <w:sectPr w:rsidR="00FD1AA0" w:rsidRPr="006230B3" w:rsidSect="00FD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D9A1" w14:textId="77777777" w:rsidR="008E36B4" w:rsidRDefault="008E36B4">
      <w:r>
        <w:separator/>
      </w:r>
    </w:p>
  </w:endnote>
  <w:endnote w:type="continuationSeparator" w:id="0">
    <w:p w14:paraId="5B13D425" w14:textId="77777777" w:rsidR="008E36B4" w:rsidRDefault="008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2EE" w14:textId="77777777" w:rsidR="00BF582F" w:rsidRDefault="00BF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A204" w14:textId="56E963F1" w:rsidR="00BF582F" w:rsidRPr="00BF582F" w:rsidRDefault="00BF582F" w:rsidP="00BF582F">
    <w:pPr>
      <w:pStyle w:val="Footer"/>
      <w:jc w:val="center"/>
      <w:rPr>
        <w:rFonts w:ascii="Arial" w:hAnsi="Arial" w:cs="Arial"/>
        <w:sz w:val="14"/>
      </w:rPr>
    </w:pPr>
    <w:r w:rsidRPr="00BF58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F5B" w14:textId="77777777" w:rsidR="00BF582F" w:rsidRDefault="00BF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D849" w14:textId="77777777" w:rsidR="008E36B4" w:rsidRDefault="008E36B4">
      <w:r>
        <w:separator/>
      </w:r>
    </w:p>
  </w:footnote>
  <w:footnote w:type="continuationSeparator" w:id="0">
    <w:p w14:paraId="285033AC" w14:textId="77777777" w:rsidR="008E36B4" w:rsidRDefault="008E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3F2A" w14:textId="77777777" w:rsidR="00BF582F" w:rsidRDefault="00BF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F302" w14:textId="77777777" w:rsidR="00BF582F" w:rsidRDefault="00BF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BF44" w14:textId="77777777" w:rsidR="00BF582F" w:rsidRDefault="00BF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1B1F"/>
    <w:multiLevelType w:val="hybridMultilevel"/>
    <w:tmpl w:val="49C0BC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119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AB"/>
    <w:rsid w:val="0002089F"/>
    <w:rsid w:val="00025DF6"/>
    <w:rsid w:val="00046CC0"/>
    <w:rsid w:val="00133205"/>
    <w:rsid w:val="001517F6"/>
    <w:rsid w:val="001B078F"/>
    <w:rsid w:val="001F0085"/>
    <w:rsid w:val="00216A2E"/>
    <w:rsid w:val="00232892"/>
    <w:rsid w:val="00247FC1"/>
    <w:rsid w:val="00306C77"/>
    <w:rsid w:val="003172EB"/>
    <w:rsid w:val="00332922"/>
    <w:rsid w:val="00377CEC"/>
    <w:rsid w:val="00402353"/>
    <w:rsid w:val="0043419F"/>
    <w:rsid w:val="00456E10"/>
    <w:rsid w:val="00466EC6"/>
    <w:rsid w:val="004C341B"/>
    <w:rsid w:val="004F087B"/>
    <w:rsid w:val="00530F5F"/>
    <w:rsid w:val="0053141A"/>
    <w:rsid w:val="00532092"/>
    <w:rsid w:val="005536AB"/>
    <w:rsid w:val="00557EB4"/>
    <w:rsid w:val="005A77C0"/>
    <w:rsid w:val="005B2FB3"/>
    <w:rsid w:val="005D38B9"/>
    <w:rsid w:val="005F6841"/>
    <w:rsid w:val="006230B3"/>
    <w:rsid w:val="00637684"/>
    <w:rsid w:val="00656020"/>
    <w:rsid w:val="00662282"/>
    <w:rsid w:val="00662F02"/>
    <w:rsid w:val="006A031D"/>
    <w:rsid w:val="006D7236"/>
    <w:rsid w:val="00702133"/>
    <w:rsid w:val="00766B08"/>
    <w:rsid w:val="007A5768"/>
    <w:rsid w:val="007E635C"/>
    <w:rsid w:val="00854C43"/>
    <w:rsid w:val="00863A46"/>
    <w:rsid w:val="00871258"/>
    <w:rsid w:val="008849D3"/>
    <w:rsid w:val="008A3C7F"/>
    <w:rsid w:val="008E36B4"/>
    <w:rsid w:val="008F1EC9"/>
    <w:rsid w:val="009618BF"/>
    <w:rsid w:val="00975CFE"/>
    <w:rsid w:val="009D3A88"/>
    <w:rsid w:val="00A116DE"/>
    <w:rsid w:val="00A14550"/>
    <w:rsid w:val="00A37082"/>
    <w:rsid w:val="00A509C9"/>
    <w:rsid w:val="00A52EDD"/>
    <w:rsid w:val="00A65FE1"/>
    <w:rsid w:val="00B21A9B"/>
    <w:rsid w:val="00B82732"/>
    <w:rsid w:val="00BF582F"/>
    <w:rsid w:val="00C02FC1"/>
    <w:rsid w:val="00C33C64"/>
    <w:rsid w:val="00C33D98"/>
    <w:rsid w:val="00CD4618"/>
    <w:rsid w:val="00D077D4"/>
    <w:rsid w:val="00D24953"/>
    <w:rsid w:val="00E11BEB"/>
    <w:rsid w:val="00E65637"/>
    <w:rsid w:val="00EA24CC"/>
    <w:rsid w:val="00EA27C0"/>
    <w:rsid w:val="00EB59BD"/>
    <w:rsid w:val="00ED2F91"/>
    <w:rsid w:val="00EF48BB"/>
    <w:rsid w:val="00F05EBC"/>
    <w:rsid w:val="00F2408E"/>
    <w:rsid w:val="00F65788"/>
    <w:rsid w:val="00F9167C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B210D7"/>
  <w15:docId w15:val="{91B3F48F-DE0C-4674-AF11-725F63B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A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536A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536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536AB"/>
    <w:pPr>
      <w:spacing w:before="180" w:after="60"/>
      <w:jc w:val="both"/>
    </w:pPr>
  </w:style>
  <w:style w:type="character" w:styleId="Hyperlink">
    <w:name w:val="Hyperlink"/>
    <w:basedOn w:val="DefaultParagraphFont"/>
    <w:rsid w:val="005536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5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2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30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5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2F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2F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nning.act.gov.au/development-applications-assessments/assessment-of-development/environmental-impact-assessment/exemption-from-requiring-an-eis-s2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1118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1276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http://www.actpla.act.gov.au/topics/design_build/da_assessment/eis/exemptions_from_an_environmental_impact_statement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Duck</dc:creator>
  <cp:lastModifiedBy>PCODCS</cp:lastModifiedBy>
  <cp:revision>4</cp:revision>
  <dcterms:created xsi:type="dcterms:W3CDTF">2022-10-31T23:06:00Z</dcterms:created>
  <dcterms:modified xsi:type="dcterms:W3CDTF">2022-10-31T23:06:00Z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A38775708</vt:lpwstr>
  </property>
  <property fmtid="{D5CDD505-2E9C-101B-9397-08002B2CF9AE}" pid="3" name="Objective-Title">
    <vt:lpwstr>Att A - Notifiable Instrument - EIS exemption decision</vt:lpwstr>
  </property>
  <property fmtid="{D5CDD505-2E9C-101B-9397-08002B2CF9AE}" pid="4" name="Objective-Comment">
    <vt:lpwstr/>
  </property>
  <property fmtid="{D5CDD505-2E9C-101B-9397-08002B2CF9AE}" pid="5" name="Objective-CreationStamp">
    <vt:filetime>2022-10-06T05:32:40Z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2022-10-31T22:14:52Z</vt:filetime>
  </property>
  <property fmtid="{D5CDD505-2E9C-101B-9397-08002B2CF9AE}" pid="10" name="Objective-Owner">
    <vt:lpwstr>Benjamin Huttner-Koros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Correspondence:Statutory Planning:10. October:22/133292 Ministerial Information Brief - Gentleman - Symonston Subdivision granting Environmental Impact Statement Exemption:</vt:lpwstr>
  </property>
  <property fmtid="{D5CDD505-2E9C-101B-9397-08002B2CF9AE}" pid="12" name="Objective-Parent">
    <vt:lpwstr>22/133292 Ministerial Information Brief - Gentleman - Symonston Subdivision granting Environmental Impact Statement Exemption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1-2022/133292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