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12.xml" ContentType="application/vnd.openxmlformats-officedocument.wordprocessingml.head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87695" w14:textId="4F57A5FB" w:rsidR="00B92B97" w:rsidRDefault="00B92B97" w:rsidP="007A24FA">
      <w:pPr>
        <w:spacing w:before="120" w:after="120"/>
        <w:rPr>
          <w:lang w:val="en-US"/>
        </w:rPr>
      </w:pPr>
    </w:p>
    <w:p w14:paraId="70876446" w14:textId="77777777" w:rsidR="005A277A" w:rsidRPr="00E4697A" w:rsidRDefault="005A277A" w:rsidP="007A24FA">
      <w:pPr>
        <w:spacing w:before="120" w:after="120"/>
        <w:rPr>
          <w:lang w:val="en-US"/>
        </w:rPr>
      </w:pPr>
    </w:p>
    <w:p w14:paraId="2C3D1D2C" w14:textId="110BEA56" w:rsidR="007A24FA" w:rsidRPr="00E4697A" w:rsidRDefault="007A24FA" w:rsidP="007A24FA">
      <w:pPr>
        <w:spacing w:before="120" w:after="120"/>
        <w:rPr>
          <w:lang w:val="en-US"/>
        </w:rPr>
      </w:pPr>
      <w:r w:rsidRPr="00E4697A">
        <w:rPr>
          <w:lang w:val="en-US"/>
        </w:rPr>
        <w:t>Australian Capital Territory</w:t>
      </w:r>
    </w:p>
    <w:p w14:paraId="3F94E911" w14:textId="09232012" w:rsidR="007A24FA" w:rsidRPr="00E4697A" w:rsidRDefault="007A24FA" w:rsidP="007A24FA">
      <w:pPr>
        <w:pStyle w:val="Billname"/>
        <w:spacing w:before="900"/>
        <w:rPr>
          <w:rFonts w:cs="Arial"/>
          <w:bCs/>
          <w:szCs w:val="40"/>
        </w:rPr>
      </w:pPr>
      <w:r w:rsidRPr="00E4697A">
        <w:rPr>
          <w:rFonts w:cs="Arial"/>
          <w:bCs/>
          <w:szCs w:val="40"/>
          <w:lang w:val="en-US"/>
        </w:rPr>
        <w:fldChar w:fldCharType="begin"/>
      </w:r>
      <w:r w:rsidRPr="00E4697A">
        <w:rPr>
          <w:rFonts w:cs="Arial"/>
          <w:bCs/>
          <w:szCs w:val="40"/>
          <w:lang w:val="en-US"/>
        </w:rPr>
        <w:instrText xml:space="preserve"> REF Citation \*charformat  \* MERGEFORMAT </w:instrText>
      </w:r>
      <w:r w:rsidRPr="00E4697A">
        <w:rPr>
          <w:rFonts w:cs="Arial"/>
          <w:bCs/>
          <w:szCs w:val="40"/>
          <w:lang w:val="en-US"/>
        </w:rPr>
        <w:fldChar w:fldCharType="separate"/>
      </w:r>
      <w:r w:rsidR="00A55FDA" w:rsidRPr="00A55FDA">
        <w:rPr>
          <w:rFonts w:cs="Arial"/>
          <w:bCs/>
          <w:szCs w:val="40"/>
          <w:lang w:val="en-US"/>
        </w:rPr>
        <w:t>Public Health (</w:t>
      </w:r>
      <w:r w:rsidR="00A55FDA" w:rsidRPr="00A55FDA">
        <w:rPr>
          <w:rFonts w:cs="Arial"/>
          <w:bCs/>
          <w:szCs w:val="40"/>
        </w:rPr>
        <w:t xml:space="preserve">Ministerial) COVID-19 </w:t>
      </w:r>
      <w:r w:rsidR="00A55FDA" w:rsidRPr="00A55FDA">
        <w:rPr>
          <w:rFonts w:cs="Arial"/>
          <w:bCs/>
          <w:szCs w:val="40"/>
          <w:lang w:val="en-US"/>
        </w:rPr>
        <w:t xml:space="preserve">Management Direction and Exemption 2022 (No </w:t>
      </w:r>
      <w:r w:rsidR="005C611B">
        <w:rPr>
          <w:rFonts w:cs="Arial"/>
          <w:bCs/>
          <w:szCs w:val="40"/>
          <w:lang w:val="en-US"/>
        </w:rPr>
        <w:t>3</w:t>
      </w:r>
      <w:r w:rsidR="00A55FDA" w:rsidRPr="00A55FDA">
        <w:rPr>
          <w:rFonts w:cs="Arial"/>
          <w:bCs/>
          <w:szCs w:val="40"/>
          <w:lang w:val="en-US"/>
        </w:rPr>
        <w:t>)</w:t>
      </w:r>
      <w:r w:rsidRPr="00E4697A">
        <w:rPr>
          <w:rFonts w:cs="Arial"/>
          <w:bCs/>
          <w:szCs w:val="40"/>
        </w:rPr>
        <w:fldChar w:fldCharType="end"/>
      </w:r>
    </w:p>
    <w:p w14:paraId="4964343D" w14:textId="7AE10BF1" w:rsidR="00A70824" w:rsidRPr="00E4697A" w:rsidRDefault="00A70824" w:rsidP="00A70824">
      <w:pPr>
        <w:pStyle w:val="ActNo"/>
      </w:pPr>
      <w:r w:rsidRPr="00E4697A">
        <w:t xml:space="preserve">Notifiable instrument </w:t>
      </w:r>
      <w:r w:rsidR="004D5AFD" w:rsidRPr="00E4697A">
        <w:t>NI</w:t>
      </w:r>
      <w:r w:rsidRPr="00E4697A">
        <w:t>202</w:t>
      </w:r>
      <w:r w:rsidR="004D5AFD" w:rsidRPr="00E4697A">
        <w:t>2</w:t>
      </w:r>
      <w:r w:rsidRPr="00E4697A">
        <w:t>-</w:t>
      </w:r>
      <w:r w:rsidR="00DA5A7D" w:rsidRPr="00DA5A7D">
        <w:t>678</w:t>
      </w:r>
    </w:p>
    <w:p w14:paraId="6A383B74" w14:textId="77777777" w:rsidR="007A24FA" w:rsidRPr="00E4697A" w:rsidRDefault="007A24FA" w:rsidP="007A24FA">
      <w:pPr>
        <w:pStyle w:val="madeunder"/>
      </w:pPr>
      <w:r w:rsidRPr="00E4697A">
        <w:t>made under the</w:t>
      </w:r>
    </w:p>
    <w:p w14:paraId="6E94123E" w14:textId="26DFA996" w:rsidR="007A24FA" w:rsidRPr="00E4697A" w:rsidRDefault="0097552A" w:rsidP="007A24FA">
      <w:pPr>
        <w:pStyle w:val="CoverActName"/>
        <w:spacing w:before="320"/>
        <w:rPr>
          <w:rFonts w:cs="Arial"/>
          <w:b w:val="0"/>
          <w:bCs/>
          <w:sz w:val="20"/>
        </w:rPr>
      </w:pPr>
      <w:r w:rsidRPr="00E4697A">
        <w:rPr>
          <w:rFonts w:cs="Arial"/>
          <w:bCs/>
          <w:sz w:val="20"/>
        </w:rPr>
        <w:t>Public Health Act 1997</w:t>
      </w:r>
      <w:r w:rsidR="007A24FA" w:rsidRPr="00E4697A">
        <w:rPr>
          <w:rFonts w:cs="Arial"/>
          <w:bCs/>
          <w:sz w:val="20"/>
        </w:rPr>
        <w:t>, s 1</w:t>
      </w:r>
      <w:r w:rsidR="004514D9" w:rsidRPr="00E4697A">
        <w:rPr>
          <w:rFonts w:cs="Arial"/>
          <w:bCs/>
          <w:sz w:val="20"/>
        </w:rPr>
        <w:t>18R</w:t>
      </w:r>
      <w:r w:rsidR="007A24FA" w:rsidRPr="00E4697A">
        <w:rPr>
          <w:rFonts w:cs="Arial"/>
          <w:bCs/>
          <w:sz w:val="20"/>
        </w:rPr>
        <w:t xml:space="preserve"> (</w:t>
      </w:r>
      <w:r w:rsidR="004514D9" w:rsidRPr="00E4697A">
        <w:rPr>
          <w:rFonts w:cs="Arial"/>
          <w:bCs/>
          <w:sz w:val="20"/>
        </w:rPr>
        <w:t>Ministerial directions—general</w:t>
      </w:r>
      <w:r w:rsidR="007A24FA" w:rsidRPr="00E4697A">
        <w:rPr>
          <w:rFonts w:cs="Arial"/>
          <w:bCs/>
          <w:sz w:val="20"/>
        </w:rPr>
        <w:t>)</w:t>
      </w:r>
      <w:r w:rsidR="002C07ED" w:rsidRPr="00E4697A">
        <w:rPr>
          <w:rFonts w:cs="Arial"/>
          <w:bCs/>
          <w:sz w:val="20"/>
        </w:rPr>
        <w:t xml:space="preserve"> and s 118ZD (Standing exemption)</w:t>
      </w:r>
    </w:p>
    <w:p w14:paraId="17A249B0" w14:textId="77777777" w:rsidR="007A24FA" w:rsidRPr="00E4697A" w:rsidRDefault="007A24FA" w:rsidP="007A24FA">
      <w:pPr>
        <w:pStyle w:val="N-line3"/>
      </w:pPr>
    </w:p>
    <w:p w14:paraId="47F1A287" w14:textId="77777777" w:rsidR="007A24FA" w:rsidRPr="00E4697A" w:rsidRDefault="007A24FA" w:rsidP="007A24FA"/>
    <w:p w14:paraId="1BF4FAB9" w14:textId="405E4C3C" w:rsidR="007A24FA" w:rsidRPr="00E4697A" w:rsidRDefault="007A24FA" w:rsidP="007A24FA">
      <w:r w:rsidRPr="00E4697A">
        <w:t xml:space="preserve">I </w:t>
      </w:r>
      <w:r w:rsidR="00B83952" w:rsidRPr="00E4697A">
        <w:t xml:space="preserve">make the </w:t>
      </w:r>
      <w:r w:rsidR="009172FA" w:rsidRPr="00E4697A">
        <w:t>Ministerial</w:t>
      </w:r>
      <w:r w:rsidR="00B83952" w:rsidRPr="00E4697A">
        <w:t xml:space="preserve"> direction</w:t>
      </w:r>
      <w:r w:rsidR="008D686B" w:rsidRPr="00E4697A">
        <w:t>s</w:t>
      </w:r>
      <w:r w:rsidRPr="00E4697A">
        <w:t xml:space="preserve"> </w:t>
      </w:r>
      <w:r w:rsidR="000817E2" w:rsidRPr="00E4697A">
        <w:t xml:space="preserve">and standing exemptions </w:t>
      </w:r>
      <w:r w:rsidRPr="00E4697A">
        <w:t>as set out below.</w:t>
      </w:r>
    </w:p>
    <w:p w14:paraId="48F60862" w14:textId="77777777" w:rsidR="00D868F2" w:rsidRPr="00E4697A" w:rsidRDefault="00D868F2" w:rsidP="00D868F2">
      <w:pPr>
        <w:spacing w:before="1320"/>
      </w:pPr>
    </w:p>
    <w:p w14:paraId="666B9292" w14:textId="5C8B6D70" w:rsidR="007A24FA" w:rsidRPr="00E4697A" w:rsidRDefault="002F1541" w:rsidP="007A24FA">
      <w:pPr>
        <w:tabs>
          <w:tab w:val="left" w:pos="4320"/>
        </w:tabs>
      </w:pPr>
      <w:r>
        <w:t>Chris Steel MLA</w:t>
      </w:r>
    </w:p>
    <w:p w14:paraId="4FFB45DF" w14:textId="0FC1CB63" w:rsidR="009172FA" w:rsidRPr="00E4697A" w:rsidRDefault="005C611B" w:rsidP="007A24FA">
      <w:pPr>
        <w:tabs>
          <w:tab w:val="left" w:pos="4320"/>
        </w:tabs>
      </w:pPr>
      <w:r>
        <w:t xml:space="preserve">Acting </w:t>
      </w:r>
      <w:r w:rsidR="009172FA" w:rsidRPr="00E4697A">
        <w:t>Minister for Health</w:t>
      </w:r>
    </w:p>
    <w:p w14:paraId="595EEA75" w14:textId="77777777" w:rsidR="007E2A5A" w:rsidRPr="00E4697A" w:rsidRDefault="007E2A5A" w:rsidP="007A24FA">
      <w:pPr>
        <w:tabs>
          <w:tab w:val="left" w:pos="4320"/>
        </w:tabs>
      </w:pPr>
    </w:p>
    <w:p w14:paraId="47E2DF41" w14:textId="659B8FE3" w:rsidR="007A24FA" w:rsidRPr="00E4697A" w:rsidRDefault="007A24FA" w:rsidP="007A24FA">
      <w:pPr>
        <w:tabs>
          <w:tab w:val="left" w:pos="4320"/>
        </w:tabs>
      </w:pPr>
    </w:p>
    <w:p w14:paraId="41F5F60D" w14:textId="54A9AB55" w:rsidR="007A24FA" w:rsidRPr="00E4697A" w:rsidRDefault="007A24FA" w:rsidP="007A24FA">
      <w:pPr>
        <w:spacing w:before="240"/>
      </w:pPr>
      <w:r w:rsidRPr="00E4697A">
        <w:t>Date</w:t>
      </w:r>
      <w:r w:rsidR="00EA298B">
        <w:t xml:space="preserve"> </w:t>
      </w:r>
      <w:r w:rsidR="00FC6D93">
        <w:t>19</w:t>
      </w:r>
      <w:r w:rsidR="00560B55">
        <w:t xml:space="preserve"> December</w:t>
      </w:r>
      <w:r w:rsidR="00EA298B">
        <w:t xml:space="preserve"> 2022</w:t>
      </w:r>
    </w:p>
    <w:p w14:paraId="68BABA80" w14:textId="77777777" w:rsidR="007A24FA" w:rsidRPr="00E4697A" w:rsidRDefault="007A24FA" w:rsidP="007A24FA">
      <w:pPr>
        <w:pStyle w:val="N-line3"/>
      </w:pPr>
    </w:p>
    <w:p w14:paraId="60300F29" w14:textId="77777777" w:rsidR="000B11E3" w:rsidRDefault="000B11E3">
      <w:pPr>
        <w:pStyle w:val="00SigningPage"/>
        <w:sectPr w:rsidR="000B11E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3000" w:right="1900" w:bottom="2500" w:left="2300" w:header="2480" w:footer="2100" w:gutter="0"/>
          <w:pgNumType w:fmt="lowerRoman"/>
          <w:cols w:space="720"/>
          <w:titlePg/>
          <w:docGrid w:linePitch="254"/>
        </w:sectPr>
      </w:pPr>
    </w:p>
    <w:p w14:paraId="40E1F29A" w14:textId="77777777" w:rsidR="006B403C" w:rsidRDefault="006B403C" w:rsidP="007A24FA">
      <w:pPr>
        <w:rPr>
          <w:lang w:val="en-US"/>
        </w:rPr>
      </w:pPr>
    </w:p>
    <w:p w14:paraId="1D0C2AC9" w14:textId="3F4B2547" w:rsidR="007A24FA" w:rsidRPr="00E4697A" w:rsidRDefault="007A24FA" w:rsidP="007A24FA">
      <w:r w:rsidRPr="00E4697A">
        <w:rPr>
          <w:lang w:val="en-US"/>
        </w:rPr>
        <w:t>Australian Capital Territory</w:t>
      </w:r>
    </w:p>
    <w:p w14:paraId="018B57F0" w14:textId="3F4B26F5" w:rsidR="007A24FA" w:rsidRPr="00E4697A" w:rsidRDefault="005F48E6" w:rsidP="007A24FA">
      <w:pPr>
        <w:pStyle w:val="Billname1"/>
      </w:pPr>
      <w:bookmarkStart w:id="0" w:name="Citation"/>
      <w:r w:rsidRPr="00E4697A">
        <w:t xml:space="preserve">Public Health (Ministerial) COVID-19 Management Direction and Exemption 2022 (No </w:t>
      </w:r>
      <w:r w:rsidR="00560B55">
        <w:t>3</w:t>
      </w:r>
      <w:r w:rsidRPr="00E4697A">
        <w:t>)</w:t>
      </w:r>
      <w:bookmarkEnd w:id="0"/>
    </w:p>
    <w:p w14:paraId="59B94237" w14:textId="099FBF45" w:rsidR="007A24FA" w:rsidRPr="00E4697A" w:rsidRDefault="007A24FA" w:rsidP="007A24FA">
      <w:pPr>
        <w:pStyle w:val="ActNo"/>
      </w:pPr>
      <w:r w:rsidRPr="00E4697A">
        <w:t xml:space="preserve">Notifiable instrument </w:t>
      </w:r>
      <w:r w:rsidR="004D5AFD" w:rsidRPr="00E4697A">
        <w:t>NI</w:t>
      </w:r>
      <w:r w:rsidRPr="00E4697A">
        <w:t>202</w:t>
      </w:r>
      <w:r w:rsidR="004D5AFD" w:rsidRPr="00E4697A">
        <w:t>2</w:t>
      </w:r>
      <w:r w:rsidRPr="00E4697A">
        <w:t>-</w:t>
      </w:r>
      <w:r w:rsidR="00DA5A7D" w:rsidRPr="00DA5A7D">
        <w:t>678</w:t>
      </w:r>
    </w:p>
    <w:p w14:paraId="332E2262" w14:textId="77777777" w:rsidR="007A24FA" w:rsidRPr="00E4697A" w:rsidRDefault="007A24FA" w:rsidP="007A24FA">
      <w:pPr>
        <w:pStyle w:val="madeunder"/>
      </w:pPr>
      <w:r w:rsidRPr="00E4697A">
        <w:t>made under the</w:t>
      </w:r>
    </w:p>
    <w:p w14:paraId="0BE9C5D9" w14:textId="6EB426FC" w:rsidR="007A24FA" w:rsidRPr="00E4697A" w:rsidRDefault="0097552A" w:rsidP="007A24FA">
      <w:pPr>
        <w:pStyle w:val="CoverActName"/>
        <w:spacing w:before="320"/>
        <w:rPr>
          <w:rFonts w:cs="Arial"/>
          <w:b w:val="0"/>
          <w:bCs/>
          <w:sz w:val="20"/>
        </w:rPr>
      </w:pPr>
      <w:r w:rsidRPr="00E4697A">
        <w:rPr>
          <w:rFonts w:cs="Arial"/>
          <w:bCs/>
          <w:sz w:val="20"/>
        </w:rPr>
        <w:t>Public Health Act 1997</w:t>
      </w:r>
      <w:r w:rsidR="007A24FA" w:rsidRPr="00E4697A">
        <w:rPr>
          <w:rFonts w:cs="Arial"/>
          <w:bCs/>
          <w:sz w:val="20"/>
        </w:rPr>
        <w:t>, s 1</w:t>
      </w:r>
      <w:r w:rsidR="006A23D9" w:rsidRPr="00E4697A">
        <w:rPr>
          <w:rFonts w:cs="Arial"/>
          <w:bCs/>
          <w:sz w:val="20"/>
        </w:rPr>
        <w:t>18R</w:t>
      </w:r>
      <w:r w:rsidR="007A24FA" w:rsidRPr="00E4697A">
        <w:rPr>
          <w:rFonts w:cs="Arial"/>
          <w:bCs/>
          <w:sz w:val="20"/>
        </w:rPr>
        <w:t xml:space="preserve"> (</w:t>
      </w:r>
      <w:r w:rsidR="006A23D9" w:rsidRPr="00E4697A">
        <w:rPr>
          <w:rFonts w:cs="Arial"/>
          <w:bCs/>
          <w:sz w:val="20"/>
        </w:rPr>
        <w:t>Ministerial directions—general</w:t>
      </w:r>
      <w:r w:rsidR="007A24FA" w:rsidRPr="00E4697A">
        <w:rPr>
          <w:rFonts w:cs="Arial"/>
          <w:bCs/>
          <w:sz w:val="20"/>
        </w:rPr>
        <w:t>)</w:t>
      </w:r>
      <w:r w:rsidR="008616DD" w:rsidRPr="00E4697A">
        <w:rPr>
          <w:rFonts w:cs="Arial"/>
          <w:bCs/>
          <w:sz w:val="20"/>
        </w:rPr>
        <w:t xml:space="preserve"> and s 118ZD (Standing exemption)</w:t>
      </w:r>
    </w:p>
    <w:p w14:paraId="11204B46" w14:textId="77777777" w:rsidR="007A24FA" w:rsidRPr="00E4697A" w:rsidRDefault="007A24FA" w:rsidP="007A24FA">
      <w:pPr>
        <w:pStyle w:val="Placeholder"/>
      </w:pPr>
      <w:r w:rsidRPr="00E4697A">
        <w:rPr>
          <w:rStyle w:val="CharChapNo"/>
        </w:rPr>
        <w:t xml:space="preserve">  </w:t>
      </w:r>
      <w:r w:rsidRPr="00E4697A">
        <w:rPr>
          <w:rStyle w:val="CharChapText"/>
        </w:rPr>
        <w:t xml:space="preserve">  </w:t>
      </w:r>
    </w:p>
    <w:p w14:paraId="1EF46498" w14:textId="77777777" w:rsidR="007A24FA" w:rsidRPr="00E4697A" w:rsidRDefault="007A24FA" w:rsidP="007A24FA">
      <w:pPr>
        <w:pStyle w:val="Placeholder"/>
      </w:pPr>
      <w:r w:rsidRPr="00E4697A">
        <w:rPr>
          <w:rStyle w:val="CharPartNo"/>
        </w:rPr>
        <w:t xml:space="preserve">  </w:t>
      </w:r>
      <w:r w:rsidRPr="00E4697A">
        <w:rPr>
          <w:rStyle w:val="CharPartText"/>
        </w:rPr>
        <w:t xml:space="preserve">  </w:t>
      </w:r>
    </w:p>
    <w:p w14:paraId="20C3DC7C" w14:textId="77777777" w:rsidR="007A24FA" w:rsidRPr="00E4697A" w:rsidRDefault="007A24FA" w:rsidP="007A24FA">
      <w:pPr>
        <w:pStyle w:val="Placeholder"/>
      </w:pPr>
      <w:r w:rsidRPr="00E4697A">
        <w:rPr>
          <w:rStyle w:val="CharDivNo"/>
        </w:rPr>
        <w:t xml:space="preserve">  </w:t>
      </w:r>
      <w:r w:rsidRPr="00E4697A">
        <w:rPr>
          <w:rStyle w:val="CharDivText"/>
        </w:rPr>
        <w:t xml:space="preserve">  </w:t>
      </w:r>
    </w:p>
    <w:p w14:paraId="14EE3C8B" w14:textId="77777777" w:rsidR="007A24FA" w:rsidRPr="00E4697A" w:rsidRDefault="007A24FA" w:rsidP="007A24FA">
      <w:pPr>
        <w:pStyle w:val="Placeholder"/>
      </w:pPr>
      <w:r w:rsidRPr="00E4697A">
        <w:rPr>
          <w:rStyle w:val="charContents"/>
          <w:sz w:val="16"/>
        </w:rPr>
        <w:t xml:space="preserve">  </w:t>
      </w:r>
      <w:r w:rsidRPr="00E4697A">
        <w:rPr>
          <w:rStyle w:val="charPage"/>
        </w:rPr>
        <w:t xml:space="preserve">  </w:t>
      </w:r>
    </w:p>
    <w:p w14:paraId="6D987F4D" w14:textId="77777777" w:rsidR="007A24FA" w:rsidRPr="00E4697A" w:rsidRDefault="007A24FA">
      <w:pPr>
        <w:pStyle w:val="N-TOCheading"/>
      </w:pPr>
      <w:r w:rsidRPr="00E4697A">
        <w:rPr>
          <w:rStyle w:val="charContents"/>
        </w:rPr>
        <w:t>Contents</w:t>
      </w:r>
    </w:p>
    <w:p w14:paraId="0E58AED4" w14:textId="77777777" w:rsidR="007A24FA" w:rsidRPr="00E4697A" w:rsidRDefault="007A24FA">
      <w:pPr>
        <w:pStyle w:val="N-9pt"/>
      </w:pPr>
      <w:r w:rsidRPr="00E4697A">
        <w:tab/>
      </w:r>
      <w:r w:rsidRPr="00E4697A">
        <w:rPr>
          <w:rStyle w:val="charPage"/>
        </w:rPr>
        <w:t>Page</w:t>
      </w:r>
    </w:p>
    <w:p w14:paraId="5820C334" w14:textId="7BAF7E98" w:rsidR="00B64A6F" w:rsidRDefault="00B64A6F" w:rsidP="00403CFC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fldChar w:fldCharType="begin"/>
      </w:r>
      <w:r>
        <w:instrText xml:space="preserve"> TOC \o "1-5" \h \t "A H1 Chapter,1,A H2 Part,2,A H3 Div,3,A H4 SubDiv,4,A H5 Sec,5,Sched-heading,6,Sched-heading Symb,6,Sched-Part,7,Sched-Part Symb,7,Endnote1,7,Sched-Form,8,Sched-Form Symb,8,Dict-Heading,6,Dict-Heading Symb,6,Sch clause heading,5,Endnote2,5 </w:instrText>
      </w:r>
      <w:r>
        <w:fldChar w:fldCharType="separate"/>
      </w:r>
      <w:r w:rsidRPr="00B40239">
        <w:t>Part 1</w:t>
      </w:r>
      <w:r>
        <w:rPr>
          <w:rFonts w:asciiTheme="minorHAnsi" w:eastAsiaTheme="minorEastAsia" w:hAnsiTheme="minorHAnsi" w:cstheme="minorBidi"/>
          <w:sz w:val="22"/>
          <w:szCs w:val="22"/>
          <w:lang w:eastAsia="en-AU"/>
        </w:rPr>
        <w:tab/>
      </w:r>
      <w:r w:rsidRPr="00B40239">
        <w:t>Preliminary</w:t>
      </w:r>
      <w:r w:rsidRPr="00B64A6F">
        <w:rPr>
          <w:vanish/>
        </w:rPr>
        <w:tab/>
        <w:t>1</w:t>
      </w:r>
    </w:p>
    <w:p w14:paraId="7BED8F95" w14:textId="791BDABB" w:rsidR="00B64A6F" w:rsidRDefault="00B64A6F" w:rsidP="00403CFC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r w:rsidRPr="00B40239">
        <w:t>1</w:t>
      </w:r>
      <w:r>
        <w:rPr>
          <w:rFonts w:asciiTheme="minorHAnsi" w:eastAsiaTheme="minorEastAsia" w:hAnsiTheme="minorHAnsi" w:cstheme="minorBidi"/>
          <w:sz w:val="22"/>
          <w:szCs w:val="22"/>
          <w:lang w:eastAsia="en-AU"/>
        </w:rPr>
        <w:tab/>
      </w:r>
      <w:r w:rsidRPr="00B40239">
        <w:t>Name of instrument</w:t>
      </w:r>
      <w:r>
        <w:tab/>
        <w:t>1</w:t>
      </w:r>
    </w:p>
    <w:p w14:paraId="63AA4455" w14:textId="0EC1DD89" w:rsidR="00B64A6F" w:rsidRDefault="00B64A6F" w:rsidP="00403CFC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r w:rsidRPr="00B40239">
        <w:t>2</w:t>
      </w:r>
      <w:r>
        <w:rPr>
          <w:rFonts w:asciiTheme="minorHAnsi" w:eastAsiaTheme="minorEastAsia" w:hAnsiTheme="minorHAnsi" w:cstheme="minorBidi"/>
          <w:sz w:val="22"/>
          <w:szCs w:val="22"/>
          <w:lang w:eastAsia="en-AU"/>
        </w:rPr>
        <w:tab/>
      </w:r>
      <w:r w:rsidRPr="00B40239">
        <w:t>Commencement</w:t>
      </w:r>
      <w:r>
        <w:tab/>
        <w:t>1</w:t>
      </w:r>
    </w:p>
    <w:p w14:paraId="160C5ECD" w14:textId="76AB09A4" w:rsidR="00B64A6F" w:rsidRDefault="00B64A6F" w:rsidP="00403CFC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r w:rsidRPr="00B40239">
        <w:t>3</w:t>
      </w:r>
      <w:r>
        <w:rPr>
          <w:rFonts w:asciiTheme="minorHAnsi" w:eastAsiaTheme="minorEastAsia" w:hAnsiTheme="minorHAnsi" w:cstheme="minorBidi"/>
          <w:sz w:val="22"/>
          <w:szCs w:val="22"/>
          <w:lang w:eastAsia="en-AU"/>
        </w:rPr>
        <w:tab/>
      </w:r>
      <w:r w:rsidRPr="00B40239">
        <w:t>Dictionary</w:t>
      </w:r>
      <w:r>
        <w:tab/>
        <w:t>1</w:t>
      </w:r>
    </w:p>
    <w:p w14:paraId="739DA3DA" w14:textId="42F9C654" w:rsidR="00B64A6F" w:rsidRDefault="00B64A6F" w:rsidP="00403CFC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r w:rsidRPr="00B40239">
        <w:t>4</w:t>
      </w:r>
      <w:r>
        <w:rPr>
          <w:rFonts w:asciiTheme="minorHAnsi" w:eastAsiaTheme="minorEastAsia" w:hAnsiTheme="minorHAnsi" w:cstheme="minorBidi"/>
          <w:sz w:val="22"/>
          <w:szCs w:val="22"/>
          <w:lang w:eastAsia="en-AU"/>
        </w:rPr>
        <w:tab/>
      </w:r>
      <w:r w:rsidRPr="00B40239">
        <w:t>Directions</w:t>
      </w:r>
      <w:r>
        <w:tab/>
        <w:t>1</w:t>
      </w:r>
    </w:p>
    <w:p w14:paraId="01A3EA0B" w14:textId="3808BF4F" w:rsidR="00B64A6F" w:rsidRDefault="00B64A6F" w:rsidP="00403CFC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r w:rsidRPr="00B40239">
        <w:t>5</w:t>
      </w:r>
      <w:r>
        <w:rPr>
          <w:rFonts w:asciiTheme="minorHAnsi" w:eastAsiaTheme="minorEastAsia" w:hAnsiTheme="minorHAnsi" w:cstheme="minorBidi"/>
          <w:sz w:val="22"/>
          <w:szCs w:val="22"/>
          <w:lang w:eastAsia="en-AU"/>
        </w:rPr>
        <w:tab/>
      </w:r>
      <w:r w:rsidRPr="00B40239">
        <w:t>Standing exemptions</w:t>
      </w:r>
      <w:r>
        <w:tab/>
        <w:t>1</w:t>
      </w:r>
    </w:p>
    <w:p w14:paraId="0856679D" w14:textId="202B5832" w:rsidR="00B64A6F" w:rsidRDefault="00B64A6F" w:rsidP="00403CFC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r w:rsidRPr="00B40239">
        <w:t>6</w:t>
      </w:r>
      <w:r>
        <w:rPr>
          <w:rFonts w:asciiTheme="minorHAnsi" w:eastAsiaTheme="minorEastAsia" w:hAnsiTheme="minorHAnsi" w:cstheme="minorBidi"/>
          <w:sz w:val="22"/>
          <w:szCs w:val="22"/>
          <w:lang w:eastAsia="en-AU"/>
        </w:rPr>
        <w:tab/>
      </w:r>
      <w:r w:rsidRPr="00B40239">
        <w:t>Grounds for directions</w:t>
      </w:r>
      <w:r>
        <w:tab/>
        <w:t>1</w:t>
      </w:r>
    </w:p>
    <w:p w14:paraId="75D1ADAD" w14:textId="287097BB" w:rsidR="00B64A6F" w:rsidRDefault="00B64A6F" w:rsidP="00403CFC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r w:rsidRPr="00B40239">
        <w:t>7</w:t>
      </w:r>
      <w:r>
        <w:rPr>
          <w:rFonts w:asciiTheme="minorHAnsi" w:eastAsiaTheme="minorEastAsia" w:hAnsiTheme="minorHAnsi" w:cstheme="minorBidi"/>
          <w:sz w:val="22"/>
          <w:szCs w:val="22"/>
          <w:lang w:eastAsia="en-AU"/>
        </w:rPr>
        <w:tab/>
      </w:r>
      <w:r w:rsidRPr="00B40239">
        <w:t>Duration</w:t>
      </w:r>
      <w:r>
        <w:tab/>
        <w:t>2</w:t>
      </w:r>
    </w:p>
    <w:p w14:paraId="0800C1AC" w14:textId="28902B5E" w:rsidR="00B64A6F" w:rsidRDefault="00B64A6F" w:rsidP="00403CFC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r w:rsidRPr="00B40239">
        <w:t>8</w:t>
      </w:r>
      <w:r>
        <w:rPr>
          <w:rFonts w:asciiTheme="minorHAnsi" w:eastAsiaTheme="minorEastAsia" w:hAnsiTheme="minorHAnsi" w:cstheme="minorBidi"/>
          <w:sz w:val="22"/>
          <w:szCs w:val="22"/>
          <w:lang w:eastAsia="en-AU"/>
        </w:rPr>
        <w:tab/>
      </w:r>
      <w:r w:rsidRPr="00B40239">
        <w:t>Consultation and public notice</w:t>
      </w:r>
      <w:r>
        <w:tab/>
        <w:t>2</w:t>
      </w:r>
    </w:p>
    <w:p w14:paraId="20128A13" w14:textId="3F001E4D" w:rsidR="00B64A6F" w:rsidRDefault="00B64A6F" w:rsidP="00403CFC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r w:rsidRPr="00B40239">
        <w:t>9</w:t>
      </w:r>
      <w:r>
        <w:rPr>
          <w:rFonts w:asciiTheme="minorHAnsi" w:eastAsiaTheme="minorEastAsia" w:hAnsiTheme="minorHAnsi" w:cstheme="minorBidi"/>
          <w:sz w:val="22"/>
          <w:szCs w:val="22"/>
          <w:lang w:eastAsia="en-AU"/>
        </w:rPr>
        <w:tab/>
      </w:r>
      <w:r w:rsidRPr="00B40239">
        <w:t>Revocation</w:t>
      </w:r>
      <w:r>
        <w:tab/>
        <w:t>2</w:t>
      </w:r>
    </w:p>
    <w:p w14:paraId="0247C34A" w14:textId="48516857" w:rsidR="00B64A6F" w:rsidRDefault="00B64A6F" w:rsidP="00403CFC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 w:rsidRPr="00B40239">
        <w:lastRenderedPageBreak/>
        <w:t>Part 2</w:t>
      </w:r>
      <w:r>
        <w:rPr>
          <w:rFonts w:asciiTheme="minorHAnsi" w:eastAsiaTheme="minorEastAsia" w:hAnsiTheme="minorHAnsi" w:cstheme="minorBidi"/>
          <w:sz w:val="22"/>
          <w:szCs w:val="22"/>
          <w:lang w:eastAsia="en-AU"/>
        </w:rPr>
        <w:tab/>
      </w:r>
      <w:r w:rsidRPr="00B40239">
        <w:t>Face masks—individuals</w:t>
      </w:r>
      <w:r w:rsidRPr="00B64A6F">
        <w:rPr>
          <w:vanish/>
        </w:rPr>
        <w:tab/>
        <w:t>3</w:t>
      </w:r>
    </w:p>
    <w:p w14:paraId="161B8CD5" w14:textId="2277C271" w:rsidR="00B64A6F" w:rsidRDefault="00B64A6F" w:rsidP="00403CFC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r w:rsidRPr="00B40239">
        <w:t>10</w:t>
      </w:r>
      <w:r>
        <w:rPr>
          <w:rFonts w:asciiTheme="minorHAnsi" w:eastAsiaTheme="minorEastAsia" w:hAnsiTheme="minorHAnsi" w:cstheme="minorBidi"/>
          <w:sz w:val="22"/>
          <w:szCs w:val="22"/>
          <w:lang w:eastAsia="en-AU"/>
        </w:rPr>
        <w:tab/>
      </w:r>
      <w:r w:rsidRPr="00B40239">
        <w:t>When face masks to be worn—direction</w:t>
      </w:r>
      <w:r>
        <w:tab/>
        <w:t>3</w:t>
      </w:r>
    </w:p>
    <w:p w14:paraId="39F67B88" w14:textId="5433DBCC" w:rsidR="00B64A6F" w:rsidRDefault="00B64A6F" w:rsidP="00403CFC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r w:rsidRPr="00B40239">
        <w:t>11</w:t>
      </w:r>
      <w:r>
        <w:rPr>
          <w:rFonts w:asciiTheme="minorHAnsi" w:eastAsiaTheme="minorEastAsia" w:hAnsiTheme="minorHAnsi" w:cstheme="minorBidi"/>
          <w:sz w:val="22"/>
          <w:szCs w:val="22"/>
          <w:lang w:eastAsia="en-AU"/>
        </w:rPr>
        <w:tab/>
      </w:r>
      <w:r w:rsidRPr="00B40239">
        <w:t>When face masks may be removed—direction</w:t>
      </w:r>
      <w:r>
        <w:tab/>
        <w:t>3</w:t>
      </w:r>
    </w:p>
    <w:p w14:paraId="3FEDEB12" w14:textId="4D15BC0D" w:rsidR="00B64A6F" w:rsidRDefault="00B64A6F" w:rsidP="00403CFC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r w:rsidRPr="00B40239">
        <w:t>12</w:t>
      </w:r>
      <w:r>
        <w:rPr>
          <w:rFonts w:asciiTheme="minorHAnsi" w:eastAsiaTheme="minorEastAsia" w:hAnsiTheme="minorHAnsi" w:cstheme="minorBidi"/>
          <w:sz w:val="22"/>
          <w:szCs w:val="22"/>
          <w:lang w:eastAsia="en-AU"/>
        </w:rPr>
        <w:tab/>
      </w:r>
      <w:r w:rsidRPr="00B40239">
        <w:t>Wearing face masks—direction</w:t>
      </w:r>
      <w:r>
        <w:tab/>
        <w:t>3</w:t>
      </w:r>
    </w:p>
    <w:p w14:paraId="255FE323" w14:textId="4BE84C3E" w:rsidR="00B64A6F" w:rsidRDefault="00B64A6F" w:rsidP="00403CFC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 w:rsidRPr="00B40239">
        <w:t>Part 3</w:t>
      </w:r>
      <w:r>
        <w:rPr>
          <w:rFonts w:asciiTheme="minorHAnsi" w:eastAsiaTheme="minorEastAsia" w:hAnsiTheme="minorHAnsi" w:cstheme="minorBidi"/>
          <w:sz w:val="22"/>
          <w:szCs w:val="22"/>
          <w:lang w:eastAsia="en-AU"/>
        </w:rPr>
        <w:tab/>
      </w:r>
      <w:r w:rsidRPr="00B40239">
        <w:t>Face masks—employers</w:t>
      </w:r>
      <w:r w:rsidRPr="00B64A6F">
        <w:rPr>
          <w:vanish/>
        </w:rPr>
        <w:tab/>
        <w:t>4</w:t>
      </w:r>
    </w:p>
    <w:p w14:paraId="6A998822" w14:textId="38471FAA" w:rsidR="00B64A6F" w:rsidRDefault="00B64A6F" w:rsidP="00403CFC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r w:rsidRPr="00B40239">
        <w:t>13</w:t>
      </w:r>
      <w:r>
        <w:rPr>
          <w:rFonts w:asciiTheme="minorHAnsi" w:eastAsiaTheme="minorEastAsia" w:hAnsiTheme="minorHAnsi" w:cstheme="minorBidi"/>
          <w:sz w:val="22"/>
          <w:szCs w:val="22"/>
          <w:lang w:eastAsia="en-AU"/>
        </w:rPr>
        <w:tab/>
      </w:r>
      <w:r w:rsidRPr="00B40239">
        <w:t>Responsible people to require workers to wear face masks—direction</w:t>
      </w:r>
      <w:r>
        <w:tab/>
        <w:t>4</w:t>
      </w:r>
    </w:p>
    <w:p w14:paraId="1F087910" w14:textId="6AED967A" w:rsidR="00B64A6F" w:rsidRDefault="00B64A6F" w:rsidP="00403CFC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 w:rsidRPr="00B40239">
        <w:t>Part 4</w:t>
      </w:r>
      <w:r>
        <w:rPr>
          <w:rFonts w:asciiTheme="minorHAnsi" w:eastAsiaTheme="minorEastAsia" w:hAnsiTheme="minorHAnsi" w:cstheme="minorBidi"/>
          <w:sz w:val="22"/>
          <w:szCs w:val="22"/>
          <w:lang w:eastAsia="en-AU"/>
        </w:rPr>
        <w:tab/>
      </w:r>
      <w:r w:rsidRPr="00B40239">
        <w:t>Standing exemptions</w:t>
      </w:r>
      <w:r w:rsidRPr="00B64A6F">
        <w:rPr>
          <w:vanish/>
        </w:rPr>
        <w:tab/>
        <w:t>5</w:t>
      </w:r>
    </w:p>
    <w:p w14:paraId="23192631" w14:textId="03CB5451" w:rsidR="00B64A6F" w:rsidRDefault="00B64A6F" w:rsidP="00403CFC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r w:rsidRPr="00B40239">
        <w:t>14</w:t>
      </w:r>
      <w:r>
        <w:rPr>
          <w:rFonts w:asciiTheme="minorHAnsi" w:eastAsiaTheme="minorEastAsia" w:hAnsiTheme="minorHAnsi" w:cstheme="minorBidi"/>
          <w:sz w:val="22"/>
          <w:szCs w:val="22"/>
          <w:lang w:eastAsia="en-AU"/>
        </w:rPr>
        <w:tab/>
      </w:r>
      <w:r w:rsidRPr="00B40239">
        <w:t>Exemption for children under 12 years old</w:t>
      </w:r>
      <w:r>
        <w:tab/>
        <w:t>5</w:t>
      </w:r>
    </w:p>
    <w:p w14:paraId="16DAF54D" w14:textId="25F4372D" w:rsidR="00B64A6F" w:rsidRDefault="00B64A6F" w:rsidP="00403CFC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r w:rsidRPr="00B40239">
        <w:t>15</w:t>
      </w:r>
      <w:r>
        <w:rPr>
          <w:rFonts w:asciiTheme="minorHAnsi" w:eastAsiaTheme="minorEastAsia" w:hAnsiTheme="minorHAnsi" w:cstheme="minorBidi"/>
          <w:sz w:val="22"/>
          <w:szCs w:val="22"/>
          <w:lang w:eastAsia="en-AU"/>
        </w:rPr>
        <w:tab/>
      </w:r>
      <w:r w:rsidRPr="00B40239">
        <w:t>Exemption for physical or mental condition</w:t>
      </w:r>
      <w:r>
        <w:tab/>
        <w:t>5</w:t>
      </w:r>
    </w:p>
    <w:p w14:paraId="69015A18" w14:textId="76B91DE2" w:rsidR="00B64A6F" w:rsidRDefault="00B64A6F">
      <w:pPr>
        <w:pStyle w:val="TOC6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r w:rsidRPr="00B40239">
        <w:t>Schedule 1</w:t>
      </w:r>
      <w:r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  <w:tab/>
      </w:r>
      <w:r w:rsidRPr="00B40239">
        <w:t>When face masks to be worn</w:t>
      </w:r>
      <w:r>
        <w:tab/>
      </w:r>
      <w:r w:rsidRPr="00B64A6F">
        <w:rPr>
          <w:b w:val="0"/>
          <w:sz w:val="20"/>
        </w:rPr>
        <w:t>6</w:t>
      </w:r>
    </w:p>
    <w:p w14:paraId="73EA43BA" w14:textId="064073CF" w:rsidR="00B64A6F" w:rsidRDefault="00B64A6F">
      <w:pPr>
        <w:pStyle w:val="TOC6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r w:rsidRPr="00B40239">
        <w:t>Schedule 2</w:t>
      </w:r>
      <w:r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  <w:tab/>
      </w:r>
      <w:r w:rsidRPr="00B40239">
        <w:t>When faces masks may be removed</w:t>
      </w:r>
      <w:r>
        <w:tab/>
      </w:r>
      <w:r w:rsidRPr="00B64A6F">
        <w:rPr>
          <w:b w:val="0"/>
          <w:sz w:val="20"/>
        </w:rPr>
        <w:t>7</w:t>
      </w:r>
    </w:p>
    <w:p w14:paraId="7D351DD1" w14:textId="4F44AF1E" w:rsidR="00B64A6F" w:rsidRDefault="00B64A6F">
      <w:pPr>
        <w:pStyle w:val="TOC6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r w:rsidRPr="00B40239">
        <w:t>Dictionary</w:t>
      </w:r>
      <w:r>
        <w:tab/>
      </w:r>
      <w:r>
        <w:tab/>
      </w:r>
      <w:r w:rsidRPr="00B64A6F">
        <w:rPr>
          <w:b w:val="0"/>
          <w:sz w:val="20"/>
        </w:rPr>
        <w:t>8</w:t>
      </w:r>
    </w:p>
    <w:p w14:paraId="19FB87B4" w14:textId="79C5E6D0" w:rsidR="000A5CDB" w:rsidRPr="00E4697A" w:rsidRDefault="00B64A6F">
      <w:pPr>
        <w:pStyle w:val="BillBasic"/>
      </w:pPr>
      <w:r>
        <w:fldChar w:fldCharType="end"/>
      </w:r>
    </w:p>
    <w:p w14:paraId="4437239F" w14:textId="77777777" w:rsidR="000B11E3" w:rsidRDefault="000B11E3">
      <w:pPr>
        <w:pStyle w:val="01Contents"/>
        <w:sectPr w:rsidR="000B11E3" w:rsidSect="00FE5883">
          <w:headerReference w:type="even" r:id="rId14"/>
          <w:headerReference w:type="default" r:id="rId15"/>
          <w:footerReference w:type="even" r:id="rId16"/>
          <w:footerReference w:type="default" r:id="rId17"/>
          <w:footerReference w:type="first" r:id="rId18"/>
          <w:pgSz w:w="11907" w:h="16839" w:code="9"/>
          <w:pgMar w:top="3796" w:right="1900" w:bottom="2500" w:left="2300" w:header="2480" w:footer="2100" w:gutter="0"/>
          <w:pgNumType w:start="1"/>
          <w:cols w:space="720"/>
          <w:titlePg/>
          <w:docGrid w:linePitch="254"/>
        </w:sectPr>
      </w:pPr>
    </w:p>
    <w:p w14:paraId="753E28C9" w14:textId="49C702C8" w:rsidR="005F48E6" w:rsidRPr="000B11E3" w:rsidRDefault="00B92B97" w:rsidP="005A277A">
      <w:pPr>
        <w:pStyle w:val="AH2Part"/>
      </w:pPr>
      <w:bookmarkStart w:id="1" w:name="_Toc122101725"/>
      <w:r w:rsidRPr="000B11E3">
        <w:rPr>
          <w:rStyle w:val="CharPartNo"/>
        </w:rPr>
        <w:lastRenderedPageBreak/>
        <w:t>Part 1</w:t>
      </w:r>
      <w:r w:rsidRPr="00E4697A">
        <w:tab/>
      </w:r>
      <w:r w:rsidR="005F48E6" w:rsidRPr="000B11E3">
        <w:rPr>
          <w:rStyle w:val="CharPartText"/>
        </w:rPr>
        <w:t>Preliminary</w:t>
      </w:r>
      <w:bookmarkEnd w:id="1"/>
    </w:p>
    <w:p w14:paraId="6CAFA62C" w14:textId="78A4AE9B" w:rsidR="005F48E6" w:rsidRPr="00E4697A" w:rsidRDefault="00B92B97" w:rsidP="005A277A">
      <w:pPr>
        <w:pStyle w:val="AH5Sec"/>
      </w:pPr>
      <w:bookmarkStart w:id="2" w:name="_Toc122101726"/>
      <w:r w:rsidRPr="000B11E3">
        <w:rPr>
          <w:rStyle w:val="CharSectNo"/>
        </w:rPr>
        <w:t>1</w:t>
      </w:r>
      <w:r w:rsidRPr="00E4697A">
        <w:tab/>
      </w:r>
      <w:r w:rsidR="005F48E6" w:rsidRPr="00E4697A">
        <w:t>Name of instrument</w:t>
      </w:r>
      <w:bookmarkEnd w:id="2"/>
    </w:p>
    <w:p w14:paraId="2986C944" w14:textId="3E64F244" w:rsidR="005F48E6" w:rsidRPr="00E4697A" w:rsidRDefault="005F48E6" w:rsidP="005F48E6">
      <w:pPr>
        <w:pStyle w:val="Amainreturn"/>
      </w:pPr>
      <w:r w:rsidRPr="00E4697A">
        <w:t xml:space="preserve">This instrument is the </w:t>
      </w:r>
      <w:r w:rsidRPr="00E4697A">
        <w:rPr>
          <w:rStyle w:val="charItals"/>
        </w:rPr>
        <w:t xml:space="preserve">Public Health (Ministerial) COVID-19 Management Direction and Exemption 2022 (No </w:t>
      </w:r>
      <w:r w:rsidR="00D86F94">
        <w:rPr>
          <w:rStyle w:val="charItals"/>
        </w:rPr>
        <w:t>3</w:t>
      </w:r>
      <w:r w:rsidRPr="00E4697A">
        <w:rPr>
          <w:rStyle w:val="charItals"/>
        </w:rPr>
        <w:t>)</w:t>
      </w:r>
      <w:r w:rsidRPr="00E4697A">
        <w:t>.</w:t>
      </w:r>
    </w:p>
    <w:p w14:paraId="32E4031B" w14:textId="6D5A2B7F" w:rsidR="005F48E6" w:rsidRPr="00E4697A" w:rsidRDefault="00B92B97" w:rsidP="00B92B97">
      <w:pPr>
        <w:pStyle w:val="AH5Sec"/>
        <w:rPr>
          <w:b w:val="0"/>
          <w:bCs/>
        </w:rPr>
      </w:pPr>
      <w:bookmarkStart w:id="3" w:name="_Toc122101727"/>
      <w:r w:rsidRPr="000B11E3">
        <w:rPr>
          <w:rStyle w:val="CharSectNo"/>
        </w:rPr>
        <w:t>2</w:t>
      </w:r>
      <w:r w:rsidRPr="00E4697A">
        <w:rPr>
          <w:bCs/>
        </w:rPr>
        <w:tab/>
      </w:r>
      <w:r w:rsidR="005F48E6" w:rsidRPr="00E4697A">
        <w:t>Commencement</w:t>
      </w:r>
      <w:bookmarkEnd w:id="3"/>
    </w:p>
    <w:p w14:paraId="7057EEA2" w14:textId="41AEDFF0" w:rsidR="005F48E6" w:rsidRPr="00E4697A" w:rsidRDefault="005F48E6" w:rsidP="005F48E6">
      <w:pPr>
        <w:pStyle w:val="Amainreturn"/>
      </w:pPr>
      <w:r w:rsidRPr="00E4697A">
        <w:t xml:space="preserve">This instrument commences on </w:t>
      </w:r>
      <w:r w:rsidR="00D86F94">
        <w:t>29 December</w:t>
      </w:r>
      <w:r w:rsidR="00683E46" w:rsidRPr="00E4697A">
        <w:t xml:space="preserve"> 2022</w:t>
      </w:r>
      <w:r w:rsidRPr="00E4697A">
        <w:t>.</w:t>
      </w:r>
    </w:p>
    <w:p w14:paraId="786AB628" w14:textId="602D7D73" w:rsidR="005F48E6" w:rsidRPr="00E4697A" w:rsidRDefault="00B92B97" w:rsidP="00B92B97">
      <w:pPr>
        <w:pStyle w:val="AH5Sec"/>
      </w:pPr>
      <w:bookmarkStart w:id="4" w:name="_Toc122101728"/>
      <w:r w:rsidRPr="000B11E3">
        <w:rPr>
          <w:rStyle w:val="CharSectNo"/>
        </w:rPr>
        <w:t>3</w:t>
      </w:r>
      <w:r w:rsidRPr="00E4697A">
        <w:tab/>
      </w:r>
      <w:r w:rsidR="005F48E6" w:rsidRPr="00E4697A">
        <w:t>Dictionary</w:t>
      </w:r>
      <w:bookmarkEnd w:id="4"/>
    </w:p>
    <w:p w14:paraId="30DB1FBB" w14:textId="77777777" w:rsidR="005F48E6" w:rsidRPr="00E4697A" w:rsidRDefault="005F48E6" w:rsidP="005F48E6">
      <w:pPr>
        <w:pStyle w:val="Amainreturn"/>
      </w:pPr>
      <w:r w:rsidRPr="00E4697A">
        <w:t>The dictionary at the end of this instrument is part of this instrument.</w:t>
      </w:r>
    </w:p>
    <w:p w14:paraId="615D24DE" w14:textId="4BE4A1FC" w:rsidR="005F48E6" w:rsidRPr="00E4697A" w:rsidRDefault="00B92B97" w:rsidP="00B92B97">
      <w:pPr>
        <w:pStyle w:val="AH5Sec"/>
      </w:pPr>
      <w:bookmarkStart w:id="5" w:name="_Toc122101729"/>
      <w:r w:rsidRPr="000B11E3">
        <w:rPr>
          <w:rStyle w:val="CharSectNo"/>
        </w:rPr>
        <w:t>4</w:t>
      </w:r>
      <w:r w:rsidRPr="00E4697A">
        <w:tab/>
      </w:r>
      <w:r w:rsidR="005F48E6" w:rsidRPr="00E4697A">
        <w:t>Directions</w:t>
      </w:r>
      <w:bookmarkEnd w:id="5"/>
    </w:p>
    <w:p w14:paraId="4D5C53FB" w14:textId="67E1D7E9" w:rsidR="005F48E6" w:rsidRPr="00E4697A" w:rsidRDefault="005F48E6" w:rsidP="005F48E6">
      <w:pPr>
        <w:pStyle w:val="Amainreturn"/>
      </w:pPr>
      <w:r w:rsidRPr="00E4697A">
        <w:t xml:space="preserve">I make the directions set out in parts 2 </w:t>
      </w:r>
      <w:r w:rsidR="007B6EDE" w:rsidRPr="00E4697A">
        <w:t xml:space="preserve">and 3 </w:t>
      </w:r>
      <w:r w:rsidRPr="00E4697A">
        <w:t xml:space="preserve">in relation to the </w:t>
      </w:r>
      <w:r w:rsidRPr="00E4697A">
        <w:rPr>
          <w:rStyle w:val="charItals"/>
        </w:rPr>
        <w:t>Public Health (COVID-19 Management) Declaration 2022</w:t>
      </w:r>
      <w:r w:rsidRPr="00E4697A">
        <w:t>.</w:t>
      </w:r>
    </w:p>
    <w:p w14:paraId="6A0E9D45" w14:textId="468F41BF" w:rsidR="005F48E6" w:rsidRPr="00E4697A" w:rsidRDefault="00B92B97" w:rsidP="00B92B97">
      <w:pPr>
        <w:pStyle w:val="AH5Sec"/>
      </w:pPr>
      <w:bookmarkStart w:id="6" w:name="_Toc122101730"/>
      <w:r w:rsidRPr="000B11E3">
        <w:rPr>
          <w:rStyle w:val="CharSectNo"/>
        </w:rPr>
        <w:t>5</w:t>
      </w:r>
      <w:r w:rsidRPr="00E4697A">
        <w:tab/>
      </w:r>
      <w:r w:rsidR="005F48E6" w:rsidRPr="00E4697A">
        <w:t>Standing exemptions</w:t>
      </w:r>
      <w:bookmarkEnd w:id="6"/>
    </w:p>
    <w:p w14:paraId="4DB45F25" w14:textId="6322B84B" w:rsidR="005F48E6" w:rsidRPr="00E4697A" w:rsidRDefault="005F48E6" w:rsidP="005F48E6">
      <w:pPr>
        <w:pStyle w:val="Amainreturn"/>
        <w:rPr>
          <w:color w:val="000000"/>
        </w:rPr>
      </w:pPr>
      <w:r w:rsidRPr="00E4697A">
        <w:rPr>
          <w:color w:val="000000"/>
        </w:rPr>
        <w:t xml:space="preserve">I exempt a person mentioned in part </w:t>
      </w:r>
      <w:r w:rsidR="007B6EDE" w:rsidRPr="00E4697A">
        <w:rPr>
          <w:color w:val="000000"/>
        </w:rPr>
        <w:t>4</w:t>
      </w:r>
      <w:r w:rsidRPr="00E4697A">
        <w:rPr>
          <w:color w:val="000000"/>
        </w:rPr>
        <w:t xml:space="preserve"> from complying with the stated requirements of this instrument, subject to the stated conditions (if any) for the person.</w:t>
      </w:r>
    </w:p>
    <w:p w14:paraId="1BB2EAAE" w14:textId="3965C995" w:rsidR="005F48E6" w:rsidRPr="00E4697A" w:rsidRDefault="00B92B97" w:rsidP="00B92B97">
      <w:pPr>
        <w:pStyle w:val="AH5Sec"/>
      </w:pPr>
      <w:bookmarkStart w:id="7" w:name="_Toc122101731"/>
      <w:r w:rsidRPr="000B11E3">
        <w:rPr>
          <w:rStyle w:val="CharSectNo"/>
        </w:rPr>
        <w:t>6</w:t>
      </w:r>
      <w:r w:rsidRPr="00E4697A">
        <w:tab/>
      </w:r>
      <w:r w:rsidR="005F48E6" w:rsidRPr="00E4697A">
        <w:t>Grounds for directions</w:t>
      </w:r>
      <w:bookmarkEnd w:id="7"/>
    </w:p>
    <w:p w14:paraId="39E1DFB1" w14:textId="54661508" w:rsidR="005F48E6" w:rsidRPr="00E4697A" w:rsidRDefault="005A277A" w:rsidP="005A277A">
      <w:pPr>
        <w:pStyle w:val="Amain"/>
      </w:pPr>
      <w:r>
        <w:tab/>
      </w:r>
      <w:r w:rsidR="00B92B97" w:rsidRPr="00E4697A">
        <w:t>(1)</w:t>
      </w:r>
      <w:r w:rsidR="00B92B97" w:rsidRPr="00E4697A">
        <w:tab/>
      </w:r>
      <w:r w:rsidR="005F48E6" w:rsidRPr="00E4697A">
        <w:t>I consider the directions are necessary to prevent or alleviate the risk presented by COVID-19 on the following grounds:</w:t>
      </w:r>
    </w:p>
    <w:p w14:paraId="294F51E8" w14:textId="45436CA1" w:rsidR="005F48E6" w:rsidRPr="00E4697A" w:rsidRDefault="005A277A" w:rsidP="005A277A">
      <w:pPr>
        <w:pStyle w:val="Apara"/>
      </w:pPr>
      <w:r>
        <w:tab/>
      </w:r>
      <w:r w:rsidR="00B92B97" w:rsidRPr="00E4697A">
        <w:t>(a)</w:t>
      </w:r>
      <w:r w:rsidR="00B92B97" w:rsidRPr="00E4697A">
        <w:tab/>
      </w:r>
      <w:r w:rsidR="005F48E6" w:rsidRPr="00E4697A">
        <w:t>COVID-19 poses a serious public health risk in the ACT;</w:t>
      </w:r>
    </w:p>
    <w:p w14:paraId="63060B7E" w14:textId="18490B4E" w:rsidR="005F48E6" w:rsidRPr="00E4697A" w:rsidRDefault="005A277A" w:rsidP="005A277A">
      <w:pPr>
        <w:pStyle w:val="Apara"/>
      </w:pPr>
      <w:r>
        <w:tab/>
      </w:r>
      <w:r w:rsidR="00B92B97" w:rsidRPr="00E4697A">
        <w:t>(b)</w:t>
      </w:r>
      <w:r w:rsidR="00B92B97" w:rsidRPr="00E4697A">
        <w:tab/>
      </w:r>
      <w:r w:rsidR="005F48E6" w:rsidRPr="00E4697A">
        <w:t>the World Health Organization declared the Omicron variant of COVID-19 to be a variant of concern on 26 November 2021;</w:t>
      </w:r>
    </w:p>
    <w:p w14:paraId="79F3D549" w14:textId="6CD1CDBB" w:rsidR="005F48E6" w:rsidRPr="00E4697A" w:rsidRDefault="005A277A" w:rsidP="005A277A">
      <w:pPr>
        <w:pStyle w:val="Apara"/>
      </w:pPr>
      <w:r>
        <w:tab/>
      </w:r>
      <w:r w:rsidR="00B92B97" w:rsidRPr="00E4697A">
        <w:t>(c)</w:t>
      </w:r>
      <w:r w:rsidR="00B92B97" w:rsidRPr="00E4697A">
        <w:tab/>
      </w:r>
      <w:r w:rsidR="00716F28">
        <w:rPr>
          <w:color w:val="000000"/>
        </w:rPr>
        <w:t>s</w:t>
      </w:r>
      <w:r w:rsidR="00560B55">
        <w:rPr>
          <w:color w:val="000000"/>
        </w:rPr>
        <w:t xml:space="preserve">everal WHO-designated variants of concern, including Omicron and multiple Omicron subvariants and recombinant variants, continue to be detected in the ACT; </w:t>
      </w:r>
    </w:p>
    <w:p w14:paraId="1A4A3CAB" w14:textId="47CE6D14" w:rsidR="005F48E6" w:rsidRPr="00E4697A" w:rsidRDefault="005A277A" w:rsidP="005A277A">
      <w:pPr>
        <w:pStyle w:val="Apara"/>
      </w:pPr>
      <w:bookmarkStart w:id="8" w:name="_Hlk108449905"/>
      <w:r>
        <w:lastRenderedPageBreak/>
        <w:tab/>
      </w:r>
      <w:r w:rsidR="00B92B97" w:rsidRPr="00E4697A">
        <w:t>(d)</w:t>
      </w:r>
      <w:r w:rsidR="00B92B97" w:rsidRPr="00E4697A">
        <w:tab/>
      </w:r>
      <w:r w:rsidR="00716F28">
        <w:rPr>
          <w:color w:val="000000"/>
        </w:rPr>
        <w:t>t</w:t>
      </w:r>
      <w:r w:rsidR="00560B55">
        <w:rPr>
          <w:color w:val="000000"/>
        </w:rPr>
        <w:t>here is increasing variety of new variants and subvariants being detected in the ACT. There is uncertainty on the potential impacts of these subvariants on the ACT community;</w:t>
      </w:r>
      <w:bookmarkEnd w:id="8"/>
    </w:p>
    <w:p w14:paraId="677955B2" w14:textId="77777777" w:rsidR="00560B55" w:rsidRDefault="005A277A" w:rsidP="005A277A">
      <w:pPr>
        <w:pStyle w:val="Apara"/>
      </w:pPr>
      <w:bookmarkStart w:id="9" w:name="_Hlk116331869"/>
      <w:r>
        <w:tab/>
      </w:r>
      <w:r w:rsidR="00B92B97" w:rsidRPr="00E4697A">
        <w:t>(e)</w:t>
      </w:r>
      <w:r w:rsidR="00B92B97" w:rsidRPr="00E4697A">
        <w:tab/>
      </w:r>
      <w:r w:rsidR="00560B55" w:rsidRPr="003B191B">
        <w:rPr>
          <w:color w:val="000000"/>
        </w:rPr>
        <w:t>the ACT has experienced persistent community transmission since the outbreak of COVID-19 on 12 August 2021;</w:t>
      </w:r>
      <w:bookmarkEnd w:id="9"/>
    </w:p>
    <w:p w14:paraId="6251FC4E" w14:textId="09644A0C" w:rsidR="00560B55" w:rsidRDefault="005A277A" w:rsidP="005A277A">
      <w:pPr>
        <w:pStyle w:val="Apara"/>
      </w:pPr>
      <w:r>
        <w:tab/>
      </w:r>
      <w:r w:rsidR="00B92B97" w:rsidRPr="00E4697A">
        <w:t>(f)</w:t>
      </w:r>
      <w:r w:rsidR="00B92B97" w:rsidRPr="00E4697A">
        <w:tab/>
      </w:r>
      <w:r w:rsidR="00560B55">
        <w:t xml:space="preserve">the weekly </w:t>
      </w:r>
      <w:r w:rsidR="00560B55" w:rsidRPr="003B191B">
        <w:t>community</w:t>
      </w:r>
      <w:r w:rsidR="00560B55">
        <w:t xml:space="preserve"> case numbers in the ACT have increased since 16 October 2022, reflecting an ongoing COVID-19 wave; </w:t>
      </w:r>
      <w:r w:rsidR="00560B55" w:rsidRPr="003B191B">
        <w:t xml:space="preserve"> </w:t>
      </w:r>
    </w:p>
    <w:p w14:paraId="435F52F8" w14:textId="1A80AB54" w:rsidR="00560B55" w:rsidRDefault="00560B55" w:rsidP="005A277A">
      <w:pPr>
        <w:pStyle w:val="Apara"/>
      </w:pPr>
      <w:r>
        <w:tab/>
        <w:t>(g)</w:t>
      </w:r>
      <w:r>
        <w:tab/>
        <w:t xml:space="preserve">with continuing evidence of </w:t>
      </w:r>
      <w:r w:rsidRPr="003B191B">
        <w:t xml:space="preserve">community transmission, </w:t>
      </w:r>
      <w:r>
        <w:t>it</w:t>
      </w:r>
      <w:r w:rsidRPr="003B191B">
        <w:t xml:space="preserve"> continues to be </w:t>
      </w:r>
      <w:r>
        <w:t>necessary</w:t>
      </w:r>
      <w:r w:rsidRPr="003B191B">
        <w:t xml:space="preserve"> to mitigate the burden on people who are most vulnerable to severe disease and the Territory’s public health system, including by monitoring the level of ongoing transmission </w:t>
      </w:r>
      <w:r>
        <w:t xml:space="preserve">and disease burden </w:t>
      </w:r>
      <w:r w:rsidRPr="003B191B">
        <w:t>in the community.</w:t>
      </w:r>
    </w:p>
    <w:p w14:paraId="2EBD2705" w14:textId="6F1D7F1B" w:rsidR="005F48E6" w:rsidRPr="00E4697A" w:rsidRDefault="005A277A" w:rsidP="005A277A">
      <w:pPr>
        <w:pStyle w:val="Amain"/>
      </w:pPr>
      <w:r>
        <w:tab/>
      </w:r>
      <w:r w:rsidR="00B92B97" w:rsidRPr="00E4697A">
        <w:t>(2)</w:t>
      </w:r>
      <w:r w:rsidR="00B92B97" w:rsidRPr="00E4697A">
        <w:tab/>
      </w:r>
      <w:r w:rsidR="005F48E6" w:rsidRPr="00E4697A">
        <w:t>I am satisfied that the limitations imposed by the directions on human rights are reasonable and demonstrably justifiable in a free and democratic society.</w:t>
      </w:r>
    </w:p>
    <w:p w14:paraId="298EAF74" w14:textId="3A51CB7B" w:rsidR="005F48E6" w:rsidRPr="00E4697A" w:rsidRDefault="00B92B97" w:rsidP="00B92B97">
      <w:pPr>
        <w:pStyle w:val="AH5Sec"/>
      </w:pPr>
      <w:bookmarkStart w:id="10" w:name="_Toc122101732"/>
      <w:r w:rsidRPr="000B11E3">
        <w:rPr>
          <w:rStyle w:val="CharSectNo"/>
        </w:rPr>
        <w:t>7</w:t>
      </w:r>
      <w:r w:rsidRPr="00E4697A">
        <w:tab/>
      </w:r>
      <w:r w:rsidR="005F48E6" w:rsidRPr="00E4697A">
        <w:t>Duration</w:t>
      </w:r>
      <w:bookmarkEnd w:id="10"/>
    </w:p>
    <w:p w14:paraId="146C3DA4" w14:textId="374487B0" w:rsidR="00993E69" w:rsidRPr="00E4697A" w:rsidRDefault="00993E69" w:rsidP="00993E69">
      <w:pPr>
        <w:pStyle w:val="Amainreturn"/>
      </w:pPr>
      <w:r w:rsidRPr="00E4697A">
        <w:t xml:space="preserve">This instrument remains in force </w:t>
      </w:r>
      <w:r w:rsidR="00560B55">
        <w:t>until the end of 29 January 2023</w:t>
      </w:r>
      <w:r w:rsidRPr="00E4697A">
        <w:t>.</w:t>
      </w:r>
    </w:p>
    <w:p w14:paraId="54A05C0C" w14:textId="133D7374" w:rsidR="002B6AEA" w:rsidRPr="00E4697A" w:rsidRDefault="00B92B97" w:rsidP="00B92B97">
      <w:pPr>
        <w:pStyle w:val="AH5Sec"/>
      </w:pPr>
      <w:bookmarkStart w:id="11" w:name="_Toc122101733"/>
      <w:r w:rsidRPr="000B11E3">
        <w:rPr>
          <w:rStyle w:val="CharSectNo"/>
        </w:rPr>
        <w:t>8</w:t>
      </w:r>
      <w:r w:rsidRPr="00E4697A">
        <w:tab/>
      </w:r>
      <w:r w:rsidR="002B6AEA" w:rsidRPr="00E4697A">
        <w:t>Consultation and public notice</w:t>
      </w:r>
      <w:bookmarkEnd w:id="11"/>
    </w:p>
    <w:p w14:paraId="26F81D97" w14:textId="3D4ECA47" w:rsidR="002B6AEA" w:rsidRPr="00E4697A" w:rsidRDefault="002B6AEA" w:rsidP="002B6AEA">
      <w:pPr>
        <w:pStyle w:val="Amainreturn"/>
        <w:rPr>
          <w:sz w:val="22"/>
        </w:rPr>
      </w:pPr>
      <w:r w:rsidRPr="00E4697A">
        <w:t>I am satisfied that the Act, section 118T</w:t>
      </w:r>
      <w:r w:rsidR="002E3C7A" w:rsidRPr="00E4697A">
        <w:t xml:space="preserve"> </w:t>
      </w:r>
      <w:r w:rsidRPr="00E4697A">
        <w:t>(1), (2)</w:t>
      </w:r>
      <w:r w:rsidR="002E3C7A" w:rsidRPr="00E4697A">
        <w:t xml:space="preserve"> </w:t>
      </w:r>
      <w:r w:rsidRPr="00E4697A">
        <w:t xml:space="preserve">(b) and (3) does not apply to this </w:t>
      </w:r>
      <w:r w:rsidR="00E31EA4">
        <w:t xml:space="preserve">remade Ministerial </w:t>
      </w:r>
      <w:r w:rsidRPr="00E4697A">
        <w:t>direction because th</w:t>
      </w:r>
      <w:r w:rsidR="00E31EA4">
        <w:t xml:space="preserve">e </w:t>
      </w:r>
      <w:r w:rsidRPr="00E4697A">
        <w:t>direction is not more restrictive than the direction being revoked under section 9.</w:t>
      </w:r>
    </w:p>
    <w:p w14:paraId="1D7A7AAD" w14:textId="31FEB39E" w:rsidR="005C4053" w:rsidRPr="00E4697A" w:rsidRDefault="00B92B97" w:rsidP="00B92B97">
      <w:pPr>
        <w:pStyle w:val="AH5Sec"/>
      </w:pPr>
      <w:bookmarkStart w:id="12" w:name="_Toc122101734"/>
      <w:r w:rsidRPr="000B11E3">
        <w:rPr>
          <w:rStyle w:val="CharSectNo"/>
        </w:rPr>
        <w:t>9</w:t>
      </w:r>
      <w:r w:rsidRPr="00E4697A">
        <w:tab/>
      </w:r>
      <w:r w:rsidR="005C4053" w:rsidRPr="00E4697A">
        <w:t>Revocation</w:t>
      </w:r>
      <w:bookmarkEnd w:id="12"/>
    </w:p>
    <w:p w14:paraId="7EC0F83D" w14:textId="741D314E" w:rsidR="005C4053" w:rsidRPr="00E4697A" w:rsidRDefault="005C4053" w:rsidP="005C4053">
      <w:pPr>
        <w:pStyle w:val="Amainreturn"/>
      </w:pPr>
      <w:r w:rsidRPr="00E4697A">
        <w:t>Th</w:t>
      </w:r>
      <w:r w:rsidR="00C85F9F" w:rsidRPr="00E4697A">
        <w:t>e</w:t>
      </w:r>
      <w:r w:rsidRPr="00E4697A">
        <w:t xml:space="preserve"> </w:t>
      </w:r>
      <w:r w:rsidRPr="00E4697A">
        <w:rPr>
          <w:rStyle w:val="charItals"/>
        </w:rPr>
        <w:t xml:space="preserve">Public Health (Ministerial) COVID-19 Management Direction and Exemption 2022 (No </w:t>
      </w:r>
      <w:r w:rsidR="00E31EA4">
        <w:rPr>
          <w:rStyle w:val="charItals"/>
        </w:rPr>
        <w:t>2</w:t>
      </w:r>
      <w:r w:rsidRPr="00E4697A">
        <w:rPr>
          <w:rStyle w:val="charItals"/>
        </w:rPr>
        <w:t xml:space="preserve">) </w:t>
      </w:r>
      <w:r w:rsidRPr="00E4697A">
        <w:t>(NI2022-</w:t>
      </w:r>
      <w:r w:rsidR="00E31EA4">
        <w:t>510</w:t>
      </w:r>
      <w:r w:rsidRPr="00E4697A">
        <w:t>) is revoked.</w:t>
      </w:r>
    </w:p>
    <w:p w14:paraId="779DEDB8" w14:textId="77777777" w:rsidR="005F48E6" w:rsidRPr="00E4697A" w:rsidRDefault="005F48E6" w:rsidP="005F48E6">
      <w:pPr>
        <w:pStyle w:val="PageBreak"/>
      </w:pPr>
      <w:r w:rsidRPr="00E4697A">
        <w:br w:type="page"/>
      </w:r>
    </w:p>
    <w:p w14:paraId="00B5A981" w14:textId="086ADA9E" w:rsidR="005F48E6" w:rsidRPr="000B11E3" w:rsidRDefault="00B92B97" w:rsidP="00B92B97">
      <w:pPr>
        <w:pStyle w:val="AH2Part"/>
      </w:pPr>
      <w:bookmarkStart w:id="13" w:name="_Toc122101735"/>
      <w:r w:rsidRPr="000B11E3">
        <w:rPr>
          <w:rStyle w:val="CharPartNo"/>
        </w:rPr>
        <w:lastRenderedPageBreak/>
        <w:t>Part 2</w:t>
      </w:r>
      <w:r w:rsidRPr="00E4697A">
        <w:tab/>
      </w:r>
      <w:r w:rsidR="005F48E6" w:rsidRPr="000B11E3">
        <w:rPr>
          <w:rStyle w:val="CharPartText"/>
        </w:rPr>
        <w:t>Face masks—individuals</w:t>
      </w:r>
      <w:bookmarkEnd w:id="13"/>
    </w:p>
    <w:p w14:paraId="54345E81" w14:textId="2A12755F" w:rsidR="005F48E6" w:rsidRPr="00E4697A" w:rsidRDefault="00B92B97" w:rsidP="00B92B97">
      <w:pPr>
        <w:pStyle w:val="AH5Sec"/>
      </w:pPr>
      <w:bookmarkStart w:id="14" w:name="_Toc122101736"/>
      <w:r w:rsidRPr="000B11E3">
        <w:rPr>
          <w:rStyle w:val="CharSectNo"/>
        </w:rPr>
        <w:t>10</w:t>
      </w:r>
      <w:r w:rsidRPr="00E4697A">
        <w:tab/>
      </w:r>
      <w:r w:rsidR="005F48E6" w:rsidRPr="00E4697A">
        <w:t>When face masks to be worn—direction</w:t>
      </w:r>
      <w:bookmarkEnd w:id="14"/>
    </w:p>
    <w:p w14:paraId="242AC64C" w14:textId="78339DF0" w:rsidR="005F48E6" w:rsidRPr="00E4697A" w:rsidRDefault="003023F2" w:rsidP="00313DD1">
      <w:pPr>
        <w:pStyle w:val="Amainreturn"/>
      </w:pPr>
      <w:r w:rsidRPr="00E4697A">
        <w:t>A</w:t>
      </w:r>
      <w:r w:rsidR="005F48E6" w:rsidRPr="00E4697A">
        <w:t xml:space="preserve"> person must wear a face mask at all times the person is at a place mentioned in schedule 1, column 2 if the circumstances mentioned in column 3 apply to the person.</w:t>
      </w:r>
    </w:p>
    <w:p w14:paraId="04643860" w14:textId="4C78D6EA" w:rsidR="005F48E6" w:rsidRPr="00E4697A" w:rsidRDefault="00B92B97" w:rsidP="00B92B97">
      <w:pPr>
        <w:pStyle w:val="AH5Sec"/>
      </w:pPr>
      <w:bookmarkStart w:id="15" w:name="_Toc122101737"/>
      <w:r w:rsidRPr="000B11E3">
        <w:rPr>
          <w:rStyle w:val="CharSectNo"/>
        </w:rPr>
        <w:t>11</w:t>
      </w:r>
      <w:r w:rsidRPr="00E4697A">
        <w:tab/>
      </w:r>
      <w:r w:rsidR="005F48E6" w:rsidRPr="00E4697A">
        <w:t>When face masks may be removed—direction</w:t>
      </w:r>
      <w:bookmarkEnd w:id="15"/>
    </w:p>
    <w:p w14:paraId="13D375D9" w14:textId="40A0AD19" w:rsidR="005F48E6" w:rsidRPr="00E4697A" w:rsidRDefault="005A277A" w:rsidP="005A277A">
      <w:pPr>
        <w:pStyle w:val="Amain"/>
      </w:pPr>
      <w:r>
        <w:tab/>
      </w:r>
      <w:r w:rsidR="00B92B97" w:rsidRPr="00E4697A">
        <w:t>(1)</w:t>
      </w:r>
      <w:r w:rsidR="00B92B97" w:rsidRPr="00E4697A">
        <w:tab/>
      </w:r>
      <w:r w:rsidR="005F48E6" w:rsidRPr="00E4697A">
        <w:t>A person who is required to wear a face mask under this part may remove the mask in a circumstance described in schedule 2.</w:t>
      </w:r>
    </w:p>
    <w:p w14:paraId="325CB770" w14:textId="4C8C6237" w:rsidR="005F48E6" w:rsidRPr="00E4697A" w:rsidRDefault="005A277A" w:rsidP="005A277A">
      <w:pPr>
        <w:pStyle w:val="Amain"/>
      </w:pPr>
      <w:r>
        <w:tab/>
      </w:r>
      <w:r w:rsidR="00B92B97" w:rsidRPr="00E4697A">
        <w:t>(2)</w:t>
      </w:r>
      <w:r w:rsidR="00B92B97" w:rsidRPr="00E4697A">
        <w:tab/>
      </w:r>
      <w:r w:rsidR="005F48E6" w:rsidRPr="00E4697A">
        <w:t>However, the person must resume wearing a face mask once the circumstance no longer applies to the person.</w:t>
      </w:r>
    </w:p>
    <w:p w14:paraId="29F6009B" w14:textId="5566E3FD" w:rsidR="005F48E6" w:rsidRPr="00E4697A" w:rsidRDefault="00B92B97" w:rsidP="00B92B97">
      <w:pPr>
        <w:pStyle w:val="AH5Sec"/>
      </w:pPr>
      <w:bookmarkStart w:id="16" w:name="_Toc122101738"/>
      <w:r w:rsidRPr="000B11E3">
        <w:rPr>
          <w:rStyle w:val="CharSectNo"/>
        </w:rPr>
        <w:t>12</w:t>
      </w:r>
      <w:r w:rsidRPr="00E4697A">
        <w:tab/>
      </w:r>
      <w:r w:rsidR="005F48E6" w:rsidRPr="00E4697A">
        <w:t>Wearing face masks—direction</w:t>
      </w:r>
      <w:bookmarkEnd w:id="16"/>
    </w:p>
    <w:p w14:paraId="5D8207A2" w14:textId="45B1AED1" w:rsidR="005F48E6" w:rsidRPr="00E4697A" w:rsidRDefault="005A277A" w:rsidP="005A277A">
      <w:pPr>
        <w:pStyle w:val="Amain"/>
      </w:pPr>
      <w:r>
        <w:tab/>
      </w:r>
      <w:r w:rsidR="00B92B97" w:rsidRPr="00E4697A">
        <w:t>(1)</w:t>
      </w:r>
      <w:r w:rsidR="00B92B97" w:rsidRPr="00E4697A">
        <w:tab/>
      </w:r>
      <w:r w:rsidR="005F48E6" w:rsidRPr="00E4697A">
        <w:t>A person required to wear a face mask under this part complies with the requirement if the person wears the face mask in a way that fits securely over the person’s nose and mouth.</w:t>
      </w:r>
    </w:p>
    <w:p w14:paraId="606BBD13" w14:textId="252CE09D" w:rsidR="005F48E6" w:rsidRPr="00E4697A" w:rsidRDefault="005A277A" w:rsidP="005A277A">
      <w:pPr>
        <w:pStyle w:val="Amain"/>
        <w:rPr>
          <w:lang w:eastAsia="en-AU"/>
        </w:rPr>
      </w:pPr>
      <w:r>
        <w:rPr>
          <w:lang w:eastAsia="en-AU"/>
        </w:rPr>
        <w:tab/>
      </w:r>
      <w:r w:rsidR="00B92B97" w:rsidRPr="00E4697A">
        <w:rPr>
          <w:lang w:eastAsia="en-AU"/>
        </w:rPr>
        <w:t>(2)</w:t>
      </w:r>
      <w:r w:rsidR="00B92B97" w:rsidRPr="00E4697A">
        <w:rPr>
          <w:lang w:eastAsia="en-AU"/>
        </w:rPr>
        <w:tab/>
      </w:r>
      <w:r w:rsidR="005F48E6" w:rsidRPr="00E4697A">
        <w:t xml:space="preserve">For this instrument, a </w:t>
      </w:r>
      <w:r w:rsidR="005F48E6" w:rsidRPr="00E4697A">
        <w:rPr>
          <w:rStyle w:val="charBoldItals"/>
        </w:rPr>
        <w:t>face mask</w:t>
      </w:r>
      <w:r w:rsidR="005F48E6" w:rsidRPr="00E4697A">
        <w:t xml:space="preserve"> is a mask or other covering that is designed or made—</w:t>
      </w:r>
    </w:p>
    <w:p w14:paraId="204158F9" w14:textId="2CC894E4" w:rsidR="005F48E6" w:rsidRPr="00E4697A" w:rsidRDefault="005A277A" w:rsidP="005A277A">
      <w:pPr>
        <w:pStyle w:val="Apara"/>
      </w:pPr>
      <w:r>
        <w:tab/>
      </w:r>
      <w:r w:rsidR="00B92B97" w:rsidRPr="00E4697A">
        <w:t>(a)</w:t>
      </w:r>
      <w:r w:rsidR="00B92B97" w:rsidRPr="00E4697A">
        <w:tab/>
      </w:r>
      <w:r w:rsidR="005F48E6" w:rsidRPr="00E4697A">
        <w:t>to be worn over the nose and mouth; and</w:t>
      </w:r>
    </w:p>
    <w:p w14:paraId="05FEFE7C" w14:textId="5AA2A609" w:rsidR="005F48E6" w:rsidRPr="00E4697A" w:rsidRDefault="005A277A" w:rsidP="005A277A">
      <w:pPr>
        <w:pStyle w:val="Apara"/>
      </w:pPr>
      <w:r>
        <w:tab/>
      </w:r>
      <w:r w:rsidR="00B92B97" w:rsidRPr="00E4697A">
        <w:t>(b)</w:t>
      </w:r>
      <w:r w:rsidR="00B92B97" w:rsidRPr="00E4697A">
        <w:tab/>
      </w:r>
      <w:r w:rsidR="005F48E6" w:rsidRPr="00E4697A">
        <w:t>to provide the wearer with protection from infection.</w:t>
      </w:r>
    </w:p>
    <w:p w14:paraId="22758D1A" w14:textId="5AE52E45" w:rsidR="005F48E6" w:rsidRPr="00E4697A" w:rsidRDefault="005A277A" w:rsidP="005A277A">
      <w:pPr>
        <w:pStyle w:val="Amain"/>
        <w:rPr>
          <w:lang w:eastAsia="en-AU"/>
        </w:rPr>
      </w:pPr>
      <w:r>
        <w:rPr>
          <w:lang w:eastAsia="en-AU"/>
        </w:rPr>
        <w:tab/>
      </w:r>
      <w:r w:rsidR="00B92B97" w:rsidRPr="00E4697A">
        <w:rPr>
          <w:lang w:eastAsia="en-AU"/>
        </w:rPr>
        <w:t>(3)</w:t>
      </w:r>
      <w:r w:rsidR="00B92B97" w:rsidRPr="00E4697A">
        <w:rPr>
          <w:lang w:eastAsia="en-AU"/>
        </w:rPr>
        <w:tab/>
      </w:r>
      <w:r w:rsidR="005F48E6" w:rsidRPr="00E4697A">
        <w:t>To remove any doubt, the following are not face masks:</w:t>
      </w:r>
    </w:p>
    <w:p w14:paraId="12B2DED0" w14:textId="15B1A20E" w:rsidR="005F48E6" w:rsidRPr="00E4697A" w:rsidRDefault="005A277A" w:rsidP="005A277A">
      <w:pPr>
        <w:pStyle w:val="Apara"/>
      </w:pPr>
      <w:r>
        <w:tab/>
      </w:r>
      <w:r w:rsidR="00B92B97" w:rsidRPr="00E4697A">
        <w:t>(a)</w:t>
      </w:r>
      <w:r w:rsidR="00B92B97" w:rsidRPr="00E4697A">
        <w:tab/>
      </w:r>
      <w:r w:rsidR="005F48E6" w:rsidRPr="00E4697A">
        <w:t>a face shield;</w:t>
      </w:r>
    </w:p>
    <w:p w14:paraId="731A8629" w14:textId="1CB638E6" w:rsidR="005F48E6" w:rsidRPr="00E4697A" w:rsidRDefault="005A277A" w:rsidP="005A277A">
      <w:pPr>
        <w:pStyle w:val="Apara"/>
      </w:pPr>
      <w:r>
        <w:tab/>
      </w:r>
      <w:r w:rsidR="00B92B97" w:rsidRPr="00E4697A">
        <w:t>(b)</w:t>
      </w:r>
      <w:r w:rsidR="00B92B97" w:rsidRPr="00E4697A">
        <w:tab/>
      </w:r>
      <w:r w:rsidR="005F48E6" w:rsidRPr="00E4697A">
        <w:t>a bandana, scarf or other item that is not designed or made for the purposes mentioned in subsection (2).</w:t>
      </w:r>
    </w:p>
    <w:p w14:paraId="5B99C05D" w14:textId="77777777" w:rsidR="005F48E6" w:rsidRPr="00E4697A" w:rsidRDefault="005F48E6" w:rsidP="005F48E6">
      <w:pPr>
        <w:pStyle w:val="PageBreak"/>
      </w:pPr>
      <w:r w:rsidRPr="00E4697A">
        <w:br w:type="page"/>
      </w:r>
    </w:p>
    <w:p w14:paraId="34759829" w14:textId="0C829EE3" w:rsidR="005F48E6" w:rsidRPr="000B11E3" w:rsidRDefault="00B92B97" w:rsidP="00B92B97">
      <w:pPr>
        <w:pStyle w:val="AH2Part"/>
      </w:pPr>
      <w:bookmarkStart w:id="17" w:name="_Toc122101739"/>
      <w:r w:rsidRPr="000B11E3">
        <w:rPr>
          <w:rStyle w:val="CharPartNo"/>
        </w:rPr>
        <w:lastRenderedPageBreak/>
        <w:t>Part 3</w:t>
      </w:r>
      <w:r w:rsidRPr="00E4697A">
        <w:tab/>
      </w:r>
      <w:r w:rsidR="005F48E6" w:rsidRPr="000B11E3">
        <w:rPr>
          <w:rStyle w:val="CharPartText"/>
        </w:rPr>
        <w:t>Face masks—employers</w:t>
      </w:r>
      <w:bookmarkEnd w:id="17"/>
    </w:p>
    <w:p w14:paraId="1E5B37B6" w14:textId="340F5817" w:rsidR="005F48E6" w:rsidRPr="00E4697A" w:rsidRDefault="00B92B97" w:rsidP="00B92B97">
      <w:pPr>
        <w:pStyle w:val="AH5Sec"/>
      </w:pPr>
      <w:bookmarkStart w:id="18" w:name="_Toc122101740"/>
      <w:r w:rsidRPr="000B11E3">
        <w:rPr>
          <w:rStyle w:val="CharSectNo"/>
        </w:rPr>
        <w:t>13</w:t>
      </w:r>
      <w:r w:rsidRPr="00E4697A">
        <w:tab/>
      </w:r>
      <w:r w:rsidR="005F48E6" w:rsidRPr="00E4697A">
        <w:t>Responsible people to require workers to wear face masks—direction</w:t>
      </w:r>
      <w:bookmarkEnd w:id="18"/>
    </w:p>
    <w:p w14:paraId="2C74FA4A" w14:textId="28B24A9D" w:rsidR="005F48E6" w:rsidRPr="00E4697A" w:rsidRDefault="005A277A" w:rsidP="005A277A">
      <w:pPr>
        <w:pStyle w:val="Amain"/>
      </w:pPr>
      <w:r>
        <w:tab/>
      </w:r>
      <w:r w:rsidR="00B92B97" w:rsidRPr="00E4697A">
        <w:t>(1)</w:t>
      </w:r>
      <w:r w:rsidR="00B92B97" w:rsidRPr="00E4697A">
        <w:tab/>
      </w:r>
      <w:r w:rsidR="005F48E6" w:rsidRPr="00E4697A">
        <w:t>This section applies to a responsible person for a worker required to wear a face mask under part 2.</w:t>
      </w:r>
    </w:p>
    <w:p w14:paraId="1EB2B310" w14:textId="6483A087" w:rsidR="005F48E6" w:rsidRPr="00E4697A" w:rsidRDefault="005A277A" w:rsidP="005A277A">
      <w:pPr>
        <w:pStyle w:val="Amain"/>
      </w:pPr>
      <w:r>
        <w:tab/>
      </w:r>
      <w:r w:rsidR="00B92B97" w:rsidRPr="00E4697A">
        <w:t>(2)</w:t>
      </w:r>
      <w:r w:rsidR="00B92B97" w:rsidRPr="00E4697A">
        <w:tab/>
      </w:r>
      <w:r w:rsidR="005F48E6" w:rsidRPr="00E4697A">
        <w:t>The responsible person must ensure that the worker complies with the requirement.</w:t>
      </w:r>
    </w:p>
    <w:p w14:paraId="488C3FE8" w14:textId="57409AE8" w:rsidR="005F48E6" w:rsidRPr="00E4697A" w:rsidRDefault="005A277A" w:rsidP="005A277A">
      <w:pPr>
        <w:pStyle w:val="Amain"/>
      </w:pPr>
      <w:r>
        <w:tab/>
      </w:r>
      <w:r w:rsidR="00B92B97" w:rsidRPr="00E4697A">
        <w:t>(3)</w:t>
      </w:r>
      <w:r w:rsidR="00B92B97" w:rsidRPr="00E4697A">
        <w:tab/>
      </w:r>
      <w:r w:rsidR="005F48E6" w:rsidRPr="00E4697A">
        <w:t>In this section:</w:t>
      </w:r>
    </w:p>
    <w:p w14:paraId="477C91FB" w14:textId="5601444B" w:rsidR="005F48E6" w:rsidRPr="00E4697A" w:rsidRDefault="005F48E6" w:rsidP="00B92B97">
      <w:pPr>
        <w:pStyle w:val="aDef"/>
      </w:pPr>
      <w:r w:rsidRPr="00E4697A">
        <w:rPr>
          <w:rStyle w:val="charBoldItals"/>
        </w:rPr>
        <w:t>responsible person</w:t>
      </w:r>
      <w:r w:rsidRPr="00E4697A">
        <w:rPr>
          <w:bCs/>
          <w:iCs/>
        </w:rPr>
        <w:t xml:space="preserve">, for a worker, </w:t>
      </w:r>
      <w:r w:rsidRPr="00E4697A">
        <w:t>means a person who engages the worker to carry out work in the person’s business or undertaking.</w:t>
      </w:r>
    </w:p>
    <w:p w14:paraId="10F916D7" w14:textId="0F5A98B9" w:rsidR="005F48E6" w:rsidRPr="00E4697A" w:rsidRDefault="005F48E6" w:rsidP="005F48E6">
      <w:pPr>
        <w:pStyle w:val="adef0"/>
        <w:shd w:val="clear" w:color="auto" w:fill="FFFFFF"/>
        <w:spacing w:before="140" w:beforeAutospacing="0" w:after="0" w:afterAutospacing="0"/>
        <w:ind w:left="1100"/>
        <w:jc w:val="both"/>
        <w:rPr>
          <w:color w:val="000000"/>
        </w:rPr>
      </w:pPr>
      <w:r w:rsidRPr="00E4697A">
        <w:rPr>
          <w:rStyle w:val="charBoldItals"/>
        </w:rPr>
        <w:t xml:space="preserve">worker </w:t>
      </w:r>
      <w:r w:rsidRPr="00E4697A">
        <w:rPr>
          <w:color w:val="000000"/>
        </w:rPr>
        <w:t>means a person who carries out work in any capacity for a business or undertaking.</w:t>
      </w:r>
    </w:p>
    <w:p w14:paraId="037071D5" w14:textId="77777777" w:rsidR="007B6EDE" w:rsidRPr="00E4697A" w:rsidRDefault="007B6EDE" w:rsidP="007B6EDE">
      <w:pPr>
        <w:pStyle w:val="PageBreak"/>
      </w:pPr>
      <w:r w:rsidRPr="00E4697A">
        <w:br w:type="page"/>
      </w:r>
    </w:p>
    <w:p w14:paraId="7002DA94" w14:textId="157032A9" w:rsidR="005F48E6" w:rsidRPr="000B11E3" w:rsidRDefault="00B92B97" w:rsidP="00B92B97">
      <w:pPr>
        <w:pStyle w:val="AH2Part"/>
      </w:pPr>
      <w:bookmarkStart w:id="19" w:name="_Toc122101741"/>
      <w:r w:rsidRPr="000B11E3">
        <w:rPr>
          <w:rStyle w:val="CharPartNo"/>
        </w:rPr>
        <w:lastRenderedPageBreak/>
        <w:t>Part 4</w:t>
      </w:r>
      <w:r w:rsidRPr="00E4697A">
        <w:tab/>
      </w:r>
      <w:r w:rsidR="005F48E6" w:rsidRPr="000B11E3">
        <w:rPr>
          <w:rStyle w:val="CharPartText"/>
        </w:rPr>
        <w:t>Standing exemptions</w:t>
      </w:r>
      <w:bookmarkEnd w:id="19"/>
    </w:p>
    <w:p w14:paraId="388865F7" w14:textId="625E168D" w:rsidR="005F48E6" w:rsidRPr="00E4697A" w:rsidRDefault="00B92B97" w:rsidP="00B92B97">
      <w:pPr>
        <w:pStyle w:val="AH5Sec"/>
      </w:pPr>
      <w:bookmarkStart w:id="20" w:name="_Toc122101742"/>
      <w:r w:rsidRPr="000B11E3">
        <w:rPr>
          <w:rStyle w:val="CharSectNo"/>
        </w:rPr>
        <w:t>14</w:t>
      </w:r>
      <w:r w:rsidRPr="00E4697A">
        <w:tab/>
      </w:r>
      <w:r w:rsidR="005F48E6" w:rsidRPr="00E4697A">
        <w:t>Exemption for children under 12 years old</w:t>
      </w:r>
      <w:bookmarkEnd w:id="20"/>
    </w:p>
    <w:p w14:paraId="63BC747E" w14:textId="21E026B5" w:rsidR="005F48E6" w:rsidRPr="00E4697A" w:rsidRDefault="005F48E6" w:rsidP="00135A21">
      <w:pPr>
        <w:pStyle w:val="Amain"/>
        <w:ind w:firstLine="0"/>
      </w:pPr>
      <w:r w:rsidRPr="00E4697A">
        <w:t>A child under 12 years old is exempt from complying with</w:t>
      </w:r>
      <w:r w:rsidR="003023F2" w:rsidRPr="00E4697A">
        <w:t xml:space="preserve"> a requirement to wear a face mask under </w:t>
      </w:r>
      <w:r w:rsidR="00865EC3" w:rsidRPr="00E4697A">
        <w:t>part 2.</w:t>
      </w:r>
    </w:p>
    <w:p w14:paraId="4FCDF5B7" w14:textId="038071C2" w:rsidR="005F48E6" w:rsidRPr="00E4697A" w:rsidRDefault="00B92B97" w:rsidP="00B92B97">
      <w:pPr>
        <w:pStyle w:val="AH5Sec"/>
      </w:pPr>
      <w:bookmarkStart w:id="21" w:name="_Toc122101743"/>
      <w:r w:rsidRPr="000B11E3">
        <w:rPr>
          <w:rStyle w:val="CharSectNo"/>
        </w:rPr>
        <w:t>15</w:t>
      </w:r>
      <w:r w:rsidRPr="00E4697A">
        <w:tab/>
      </w:r>
      <w:r w:rsidR="005F48E6" w:rsidRPr="00E4697A">
        <w:t>Exemption for physical or mental condition</w:t>
      </w:r>
      <w:bookmarkEnd w:id="21"/>
    </w:p>
    <w:p w14:paraId="2B58558F" w14:textId="77777777" w:rsidR="005F48E6" w:rsidRPr="00E4697A" w:rsidRDefault="005F48E6" w:rsidP="005F48E6">
      <w:pPr>
        <w:pStyle w:val="Amainreturn"/>
        <w:rPr>
          <w:rFonts w:ascii="Arial" w:hAnsi="Arial" w:cs="Arial"/>
          <w:color w:val="000000"/>
          <w:sz w:val="22"/>
          <w:szCs w:val="22"/>
        </w:rPr>
      </w:pPr>
      <w:r w:rsidRPr="00E4697A">
        <w:t>A person is exempt from complying with a requirement to wear a face mask under part 2 if the person has a physical or mental condition that makes wearing a face mask unsuitable.</w:t>
      </w:r>
    </w:p>
    <w:p w14:paraId="76D70DE3" w14:textId="77777777" w:rsidR="005F48E6" w:rsidRPr="00E4697A" w:rsidRDefault="005F48E6" w:rsidP="005F48E6">
      <w:pPr>
        <w:pStyle w:val="aExamHdgss"/>
      </w:pPr>
      <w:r w:rsidRPr="00E4697A">
        <w:t>Examples</w:t>
      </w:r>
    </w:p>
    <w:p w14:paraId="333CAD7C" w14:textId="4A7B9E9B" w:rsidR="005F48E6" w:rsidRPr="00E4697A" w:rsidRDefault="00B92B97" w:rsidP="00B92B97">
      <w:pPr>
        <w:pStyle w:val="aExamBulletss"/>
        <w:tabs>
          <w:tab w:val="left" w:pos="1500"/>
        </w:tabs>
      </w:pPr>
      <w:r w:rsidRPr="00E4697A">
        <w:rPr>
          <w:rFonts w:ascii="Symbol" w:hAnsi="Symbol"/>
        </w:rPr>
        <w:t></w:t>
      </w:r>
      <w:r w:rsidRPr="00E4697A">
        <w:rPr>
          <w:rFonts w:ascii="Symbol" w:hAnsi="Symbol"/>
        </w:rPr>
        <w:tab/>
      </w:r>
      <w:r w:rsidR="005F48E6" w:rsidRPr="00E4697A">
        <w:t>intellectual disability</w:t>
      </w:r>
    </w:p>
    <w:p w14:paraId="39D836CE" w14:textId="17A5B0C8" w:rsidR="005F48E6" w:rsidRPr="00E4697A" w:rsidRDefault="00B92B97" w:rsidP="00B92B97">
      <w:pPr>
        <w:pStyle w:val="aExamBulletss"/>
        <w:tabs>
          <w:tab w:val="left" w:pos="1500"/>
        </w:tabs>
      </w:pPr>
      <w:r w:rsidRPr="00E4697A">
        <w:rPr>
          <w:rFonts w:ascii="Symbol" w:hAnsi="Symbol"/>
        </w:rPr>
        <w:t></w:t>
      </w:r>
      <w:r w:rsidRPr="00E4697A">
        <w:rPr>
          <w:rFonts w:ascii="Symbol" w:hAnsi="Symbol"/>
        </w:rPr>
        <w:tab/>
      </w:r>
      <w:r w:rsidR="005F48E6" w:rsidRPr="00E4697A">
        <w:t>mental illness or disorder</w:t>
      </w:r>
    </w:p>
    <w:p w14:paraId="36BB3EA0" w14:textId="6A06883E" w:rsidR="005F48E6" w:rsidRPr="00E4697A" w:rsidRDefault="00B92B97" w:rsidP="00B92B97">
      <w:pPr>
        <w:pStyle w:val="aExamBulletss"/>
        <w:tabs>
          <w:tab w:val="left" w:pos="1500"/>
        </w:tabs>
      </w:pPr>
      <w:r w:rsidRPr="00E4697A">
        <w:rPr>
          <w:rFonts w:ascii="Symbol" w:hAnsi="Symbol"/>
        </w:rPr>
        <w:t></w:t>
      </w:r>
      <w:r w:rsidRPr="00E4697A">
        <w:rPr>
          <w:rFonts w:ascii="Symbol" w:hAnsi="Symbol"/>
        </w:rPr>
        <w:tab/>
      </w:r>
      <w:r w:rsidR="005F48E6" w:rsidRPr="00E4697A">
        <w:t>obstructed breathing</w:t>
      </w:r>
    </w:p>
    <w:p w14:paraId="485E4608" w14:textId="0884CF04" w:rsidR="005F48E6" w:rsidRPr="00E4697A" w:rsidRDefault="00B92B97" w:rsidP="00B92B97">
      <w:pPr>
        <w:pStyle w:val="aExamBulletss"/>
        <w:tabs>
          <w:tab w:val="left" w:pos="1500"/>
        </w:tabs>
      </w:pPr>
      <w:r w:rsidRPr="00E4697A">
        <w:rPr>
          <w:rFonts w:ascii="Symbol" w:hAnsi="Symbol"/>
        </w:rPr>
        <w:t></w:t>
      </w:r>
      <w:r w:rsidRPr="00E4697A">
        <w:rPr>
          <w:rFonts w:ascii="Symbol" w:hAnsi="Symbol"/>
        </w:rPr>
        <w:tab/>
      </w:r>
      <w:r w:rsidR="005F48E6" w:rsidRPr="00E4697A">
        <w:t>serious skin condition</w:t>
      </w:r>
    </w:p>
    <w:p w14:paraId="551545A8" w14:textId="77777777" w:rsidR="000B11E3" w:rsidRDefault="000B11E3">
      <w:pPr>
        <w:pStyle w:val="02Text"/>
        <w:sectPr w:rsidR="000B11E3" w:rsidSect="00F209DB">
          <w:headerReference w:type="even" r:id="rId19"/>
          <w:headerReference w:type="default" r:id="rId20"/>
          <w:footerReference w:type="even" r:id="rId21"/>
          <w:footerReference w:type="default" r:id="rId22"/>
          <w:footerReference w:type="first" r:id="rId23"/>
          <w:pgSz w:w="11907" w:h="16839" w:code="9"/>
          <w:pgMar w:top="3878" w:right="1899" w:bottom="3101" w:left="2302" w:header="2279" w:footer="1758" w:gutter="0"/>
          <w:pgNumType w:start="1"/>
          <w:cols w:space="720"/>
          <w:docGrid w:linePitch="254"/>
        </w:sectPr>
      </w:pPr>
    </w:p>
    <w:p w14:paraId="2D7383E4" w14:textId="77777777" w:rsidR="005F48E6" w:rsidRPr="00E4697A" w:rsidRDefault="005F48E6" w:rsidP="005F48E6">
      <w:pPr>
        <w:pStyle w:val="PageBreak"/>
      </w:pPr>
      <w:r w:rsidRPr="00E4697A">
        <w:br w:type="page"/>
      </w:r>
    </w:p>
    <w:p w14:paraId="43979F7D" w14:textId="2EFE48DC" w:rsidR="005F48E6" w:rsidRPr="000B11E3" w:rsidRDefault="00B92B97" w:rsidP="00B92B97">
      <w:pPr>
        <w:pStyle w:val="Sched-heading"/>
      </w:pPr>
      <w:bookmarkStart w:id="22" w:name="_Toc122101744"/>
      <w:r w:rsidRPr="000B11E3">
        <w:rPr>
          <w:rStyle w:val="CharChapNo"/>
        </w:rPr>
        <w:lastRenderedPageBreak/>
        <w:t>Schedule 1</w:t>
      </w:r>
      <w:r w:rsidRPr="00E4697A">
        <w:tab/>
      </w:r>
      <w:r w:rsidR="005F48E6" w:rsidRPr="000B11E3">
        <w:rPr>
          <w:rStyle w:val="CharChapText"/>
        </w:rPr>
        <w:t>When face masks to be worn</w:t>
      </w:r>
      <w:bookmarkEnd w:id="22"/>
    </w:p>
    <w:p w14:paraId="2ACE5A33" w14:textId="5162A49D" w:rsidR="005F48E6" w:rsidRPr="00E4697A" w:rsidRDefault="005F48E6" w:rsidP="005F48E6">
      <w:pPr>
        <w:pStyle w:val="ref"/>
      </w:pPr>
      <w:r w:rsidRPr="00E4697A">
        <w:t xml:space="preserve">(see s </w:t>
      </w:r>
      <w:r w:rsidR="003702A0" w:rsidRPr="00E4697A">
        <w:t>10</w:t>
      </w:r>
      <w:r w:rsidRPr="00E4697A">
        <w:t>)</w:t>
      </w:r>
    </w:p>
    <w:p w14:paraId="49671D8F" w14:textId="77777777" w:rsidR="005F48E6" w:rsidRPr="00E4697A" w:rsidRDefault="005F48E6" w:rsidP="005F48E6">
      <w:pPr>
        <w:pStyle w:val="Placeholder"/>
        <w:suppressLineNumbers/>
      </w:pPr>
      <w:r w:rsidRPr="00E4697A">
        <w:rPr>
          <w:rStyle w:val="CharPartNo"/>
        </w:rPr>
        <w:t xml:space="preserve">  </w:t>
      </w:r>
      <w:r w:rsidRPr="00E4697A">
        <w:rPr>
          <w:rStyle w:val="CharPartText"/>
        </w:rPr>
        <w:t xml:space="preserve">  </w:t>
      </w:r>
    </w:p>
    <w:p w14:paraId="13E5D849" w14:textId="77777777" w:rsidR="005F48E6" w:rsidRPr="00E4697A" w:rsidRDefault="005F48E6" w:rsidP="005F48E6"/>
    <w:tbl>
      <w:tblPr>
        <w:tblW w:w="779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2623"/>
        <w:gridCol w:w="3969"/>
      </w:tblGrid>
      <w:tr w:rsidR="005F48E6" w:rsidRPr="00E4697A" w14:paraId="024557F0" w14:textId="77777777" w:rsidTr="00862778">
        <w:trPr>
          <w:cantSplit/>
          <w:tblHeader/>
        </w:trPr>
        <w:tc>
          <w:tcPr>
            <w:tcW w:w="1200" w:type="dxa"/>
            <w:tcBorders>
              <w:bottom w:val="single" w:sz="4" w:space="0" w:color="auto"/>
            </w:tcBorders>
          </w:tcPr>
          <w:p w14:paraId="73A71A1F" w14:textId="77777777" w:rsidR="005F48E6" w:rsidRPr="00E4697A" w:rsidRDefault="005F48E6" w:rsidP="00862778">
            <w:pPr>
              <w:pStyle w:val="TableColHd"/>
            </w:pPr>
            <w:r w:rsidRPr="00E4697A">
              <w:t>column 1</w:t>
            </w:r>
          </w:p>
          <w:p w14:paraId="6CA1FA8A" w14:textId="77777777" w:rsidR="005F48E6" w:rsidRPr="00E4697A" w:rsidRDefault="005F48E6" w:rsidP="00862778">
            <w:pPr>
              <w:pStyle w:val="TableColHd"/>
            </w:pPr>
            <w:r w:rsidRPr="00E4697A">
              <w:t>item</w:t>
            </w:r>
          </w:p>
        </w:tc>
        <w:tc>
          <w:tcPr>
            <w:tcW w:w="2623" w:type="dxa"/>
            <w:tcBorders>
              <w:bottom w:val="single" w:sz="4" w:space="0" w:color="auto"/>
            </w:tcBorders>
          </w:tcPr>
          <w:p w14:paraId="1D1573E6" w14:textId="77777777" w:rsidR="005F48E6" w:rsidRPr="00E4697A" w:rsidRDefault="005F48E6" w:rsidP="00862778">
            <w:pPr>
              <w:pStyle w:val="TableColHd"/>
            </w:pPr>
            <w:r w:rsidRPr="00E4697A">
              <w:t>column 2</w:t>
            </w:r>
          </w:p>
          <w:p w14:paraId="5B0C0A75" w14:textId="77777777" w:rsidR="005F48E6" w:rsidRPr="00E4697A" w:rsidRDefault="005F48E6" w:rsidP="00862778">
            <w:pPr>
              <w:pStyle w:val="TableColHd"/>
            </w:pPr>
            <w:r w:rsidRPr="00E4697A">
              <w:t>place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77FA046A" w14:textId="77777777" w:rsidR="005F48E6" w:rsidRPr="00E4697A" w:rsidRDefault="005F48E6" w:rsidP="00862778">
            <w:pPr>
              <w:pStyle w:val="TableColHd"/>
            </w:pPr>
            <w:r w:rsidRPr="00E4697A">
              <w:t>column 3</w:t>
            </w:r>
          </w:p>
          <w:p w14:paraId="4D885583" w14:textId="77777777" w:rsidR="005F48E6" w:rsidRPr="00E4697A" w:rsidRDefault="005F48E6" w:rsidP="00862778">
            <w:pPr>
              <w:pStyle w:val="TableColHd"/>
            </w:pPr>
            <w:r w:rsidRPr="00E4697A">
              <w:t>circumstance</w:t>
            </w:r>
          </w:p>
        </w:tc>
      </w:tr>
      <w:tr w:rsidR="005F48E6" w:rsidRPr="00E4697A" w14:paraId="6DA504A8" w14:textId="77777777" w:rsidTr="00862778">
        <w:trPr>
          <w:cantSplit/>
        </w:trPr>
        <w:tc>
          <w:tcPr>
            <w:tcW w:w="1200" w:type="dxa"/>
          </w:tcPr>
          <w:p w14:paraId="394B4165" w14:textId="77777777" w:rsidR="005F48E6" w:rsidRPr="00E4697A" w:rsidRDefault="005F48E6" w:rsidP="00862778">
            <w:pPr>
              <w:pStyle w:val="TableText10"/>
            </w:pPr>
            <w:r w:rsidRPr="00E4697A">
              <w:t>1</w:t>
            </w:r>
          </w:p>
        </w:tc>
        <w:tc>
          <w:tcPr>
            <w:tcW w:w="2623" w:type="dxa"/>
          </w:tcPr>
          <w:p w14:paraId="171883CE" w14:textId="77777777" w:rsidR="005F48E6" w:rsidRPr="00E4697A" w:rsidRDefault="005F48E6" w:rsidP="00862778">
            <w:pPr>
              <w:pStyle w:val="TableText10"/>
            </w:pPr>
            <w:r w:rsidRPr="00E4697A">
              <w:t>disability service setting</w:t>
            </w:r>
          </w:p>
        </w:tc>
        <w:tc>
          <w:tcPr>
            <w:tcW w:w="3969" w:type="dxa"/>
          </w:tcPr>
          <w:p w14:paraId="22854496" w14:textId="3436A254" w:rsidR="005F48E6" w:rsidRPr="00E4697A" w:rsidRDefault="00B92B97" w:rsidP="00B92B97">
            <w:pPr>
              <w:pStyle w:val="TableBullet"/>
              <w:numPr>
                <w:ilvl w:val="0"/>
                <w:numId w:val="0"/>
              </w:numPr>
              <w:ind w:left="357" w:hanging="357"/>
            </w:pPr>
            <w:r w:rsidRPr="00E4697A">
              <w:rPr>
                <w:rFonts w:ascii="Symbol" w:hAnsi="Symbol"/>
              </w:rPr>
              <w:t></w:t>
            </w:r>
            <w:r w:rsidRPr="00E4697A">
              <w:rPr>
                <w:rFonts w:ascii="Symbol" w:hAnsi="Symbol"/>
              </w:rPr>
              <w:tab/>
            </w:r>
            <w:r w:rsidR="005F48E6" w:rsidRPr="00E4697A">
              <w:t>when</w:t>
            </w:r>
            <w:r w:rsidR="005F48E6" w:rsidRPr="00E4697A">
              <w:rPr>
                <w:spacing w:val="-3"/>
              </w:rPr>
              <w:t xml:space="preserve"> </w:t>
            </w:r>
            <w:r w:rsidR="005F48E6" w:rsidRPr="00E4697A">
              <w:t>working</w:t>
            </w:r>
            <w:r w:rsidR="005F48E6" w:rsidRPr="00E4697A">
              <w:rPr>
                <w:spacing w:val="-3"/>
              </w:rPr>
              <w:t xml:space="preserve"> </w:t>
            </w:r>
            <w:r w:rsidR="005F48E6" w:rsidRPr="00E4697A">
              <w:t>at</w:t>
            </w:r>
            <w:r w:rsidR="005F48E6" w:rsidRPr="00E4697A">
              <w:rPr>
                <w:spacing w:val="-4"/>
              </w:rPr>
              <w:t xml:space="preserve"> </w:t>
            </w:r>
            <w:r w:rsidR="005F48E6" w:rsidRPr="00E4697A">
              <w:t>or</w:t>
            </w:r>
            <w:r w:rsidR="005F48E6" w:rsidRPr="00E4697A">
              <w:rPr>
                <w:spacing w:val="-4"/>
              </w:rPr>
              <w:t xml:space="preserve"> </w:t>
            </w:r>
            <w:r w:rsidR="005F48E6" w:rsidRPr="00E4697A">
              <w:t>visiting</w:t>
            </w:r>
            <w:r w:rsidR="005F48E6" w:rsidRPr="00E4697A">
              <w:rPr>
                <w:spacing w:val="-1"/>
              </w:rPr>
              <w:t xml:space="preserve"> </w:t>
            </w:r>
            <w:r w:rsidR="005F48E6" w:rsidRPr="00E4697A">
              <w:t>the</w:t>
            </w:r>
            <w:r w:rsidR="005F48E6" w:rsidRPr="00E4697A">
              <w:rPr>
                <w:spacing w:val="-4"/>
              </w:rPr>
              <w:t xml:space="preserve"> </w:t>
            </w:r>
            <w:r w:rsidR="005F48E6" w:rsidRPr="00E4697A">
              <w:rPr>
                <w:spacing w:val="-2"/>
              </w:rPr>
              <w:t>place</w:t>
            </w:r>
          </w:p>
        </w:tc>
      </w:tr>
      <w:tr w:rsidR="005F48E6" w:rsidRPr="00E4697A" w14:paraId="610A5FC5" w14:textId="77777777" w:rsidTr="00862778">
        <w:trPr>
          <w:cantSplit/>
        </w:trPr>
        <w:tc>
          <w:tcPr>
            <w:tcW w:w="1200" w:type="dxa"/>
          </w:tcPr>
          <w:p w14:paraId="6EB09CE3" w14:textId="77777777" w:rsidR="005F48E6" w:rsidRPr="00E4697A" w:rsidRDefault="005F48E6" w:rsidP="00862778">
            <w:pPr>
              <w:pStyle w:val="TableText10"/>
            </w:pPr>
            <w:r w:rsidRPr="00E4697A">
              <w:t>2</w:t>
            </w:r>
          </w:p>
        </w:tc>
        <w:tc>
          <w:tcPr>
            <w:tcW w:w="2623" w:type="dxa"/>
          </w:tcPr>
          <w:p w14:paraId="087F940C" w14:textId="77777777" w:rsidR="005F48E6" w:rsidRPr="00E4697A" w:rsidRDefault="005F48E6" w:rsidP="00862778">
            <w:pPr>
              <w:pStyle w:val="TableText10"/>
            </w:pPr>
            <w:r w:rsidRPr="00E4697A">
              <w:t>hospital</w:t>
            </w:r>
          </w:p>
        </w:tc>
        <w:tc>
          <w:tcPr>
            <w:tcW w:w="3969" w:type="dxa"/>
          </w:tcPr>
          <w:p w14:paraId="215F5346" w14:textId="7A589AC6" w:rsidR="005F48E6" w:rsidRPr="00E4697A" w:rsidRDefault="00B92B97" w:rsidP="00B92B97">
            <w:pPr>
              <w:pStyle w:val="TableBullet"/>
              <w:numPr>
                <w:ilvl w:val="0"/>
                <w:numId w:val="0"/>
              </w:numPr>
              <w:ind w:left="357" w:hanging="357"/>
            </w:pPr>
            <w:r w:rsidRPr="00E4697A">
              <w:rPr>
                <w:rFonts w:ascii="Symbol" w:hAnsi="Symbol"/>
              </w:rPr>
              <w:t></w:t>
            </w:r>
            <w:r w:rsidRPr="00E4697A">
              <w:rPr>
                <w:rFonts w:ascii="Symbol" w:hAnsi="Symbol"/>
              </w:rPr>
              <w:tab/>
            </w:r>
            <w:r w:rsidR="005F48E6" w:rsidRPr="00E4697A">
              <w:t>when</w:t>
            </w:r>
            <w:r w:rsidR="005F48E6" w:rsidRPr="00E4697A">
              <w:rPr>
                <w:spacing w:val="-3"/>
              </w:rPr>
              <w:t xml:space="preserve"> </w:t>
            </w:r>
            <w:r w:rsidR="005F48E6" w:rsidRPr="00E4697A">
              <w:t>working</w:t>
            </w:r>
            <w:r w:rsidR="005F48E6" w:rsidRPr="00E4697A">
              <w:rPr>
                <w:spacing w:val="-3"/>
              </w:rPr>
              <w:t xml:space="preserve"> </w:t>
            </w:r>
            <w:r w:rsidR="005F48E6" w:rsidRPr="00E4697A">
              <w:t>at</w:t>
            </w:r>
            <w:r w:rsidR="005F48E6" w:rsidRPr="00E4697A">
              <w:rPr>
                <w:spacing w:val="-4"/>
              </w:rPr>
              <w:t xml:space="preserve"> </w:t>
            </w:r>
            <w:r w:rsidR="005F48E6" w:rsidRPr="00E4697A">
              <w:t>or</w:t>
            </w:r>
            <w:r w:rsidR="005F48E6" w:rsidRPr="00E4697A">
              <w:rPr>
                <w:spacing w:val="-4"/>
              </w:rPr>
              <w:t xml:space="preserve"> </w:t>
            </w:r>
            <w:r w:rsidR="005F48E6" w:rsidRPr="00E4697A">
              <w:t>visiting</w:t>
            </w:r>
            <w:r w:rsidR="005F48E6" w:rsidRPr="00E4697A">
              <w:rPr>
                <w:spacing w:val="-1"/>
              </w:rPr>
              <w:t xml:space="preserve"> </w:t>
            </w:r>
            <w:r w:rsidR="005F48E6" w:rsidRPr="00E4697A">
              <w:t>the</w:t>
            </w:r>
            <w:r w:rsidR="005F48E6" w:rsidRPr="00E4697A">
              <w:rPr>
                <w:spacing w:val="-4"/>
              </w:rPr>
              <w:t xml:space="preserve"> </w:t>
            </w:r>
            <w:r w:rsidR="005F48E6" w:rsidRPr="00E4697A">
              <w:rPr>
                <w:spacing w:val="-2"/>
              </w:rPr>
              <w:t>place</w:t>
            </w:r>
          </w:p>
        </w:tc>
      </w:tr>
      <w:tr w:rsidR="005F48E6" w:rsidRPr="00E4697A" w14:paraId="3B90F672" w14:textId="77777777" w:rsidTr="00862778">
        <w:trPr>
          <w:cantSplit/>
        </w:trPr>
        <w:tc>
          <w:tcPr>
            <w:tcW w:w="1200" w:type="dxa"/>
          </w:tcPr>
          <w:p w14:paraId="261F3F0B" w14:textId="5178A311" w:rsidR="005F48E6" w:rsidRPr="00E4697A" w:rsidRDefault="00644A12" w:rsidP="00862778">
            <w:pPr>
              <w:pStyle w:val="TableText10"/>
            </w:pPr>
            <w:r w:rsidRPr="00E4697A">
              <w:t>3</w:t>
            </w:r>
          </w:p>
        </w:tc>
        <w:tc>
          <w:tcPr>
            <w:tcW w:w="2623" w:type="dxa"/>
          </w:tcPr>
          <w:p w14:paraId="17C2465D" w14:textId="77777777" w:rsidR="005F48E6" w:rsidRPr="00E4697A" w:rsidRDefault="005F48E6" w:rsidP="00862778">
            <w:pPr>
              <w:pStyle w:val="TableText10"/>
            </w:pPr>
            <w:r w:rsidRPr="00E4697A">
              <w:t>residential aged care facility</w:t>
            </w:r>
          </w:p>
        </w:tc>
        <w:tc>
          <w:tcPr>
            <w:tcW w:w="3969" w:type="dxa"/>
          </w:tcPr>
          <w:p w14:paraId="13122E90" w14:textId="26071FB8" w:rsidR="005F48E6" w:rsidRPr="00E4697A" w:rsidRDefault="00B92B97" w:rsidP="00B92B97">
            <w:pPr>
              <w:pStyle w:val="TableBullet"/>
              <w:numPr>
                <w:ilvl w:val="0"/>
                <w:numId w:val="0"/>
              </w:numPr>
              <w:ind w:left="357" w:hanging="357"/>
            </w:pPr>
            <w:r w:rsidRPr="00E4697A">
              <w:rPr>
                <w:rFonts w:ascii="Symbol" w:hAnsi="Symbol"/>
              </w:rPr>
              <w:t></w:t>
            </w:r>
            <w:r w:rsidRPr="00E4697A">
              <w:rPr>
                <w:rFonts w:ascii="Symbol" w:hAnsi="Symbol"/>
              </w:rPr>
              <w:tab/>
            </w:r>
            <w:r w:rsidR="005F48E6" w:rsidRPr="00E4697A">
              <w:t>when</w:t>
            </w:r>
            <w:r w:rsidR="005F48E6" w:rsidRPr="00E4697A">
              <w:rPr>
                <w:spacing w:val="-3"/>
              </w:rPr>
              <w:t xml:space="preserve"> </w:t>
            </w:r>
            <w:r w:rsidR="005F48E6" w:rsidRPr="00E4697A">
              <w:t>working</w:t>
            </w:r>
            <w:r w:rsidR="005F48E6" w:rsidRPr="00E4697A">
              <w:rPr>
                <w:spacing w:val="-3"/>
              </w:rPr>
              <w:t xml:space="preserve"> </w:t>
            </w:r>
            <w:r w:rsidR="005F48E6" w:rsidRPr="00E4697A">
              <w:t>at</w:t>
            </w:r>
            <w:r w:rsidR="005F48E6" w:rsidRPr="00E4697A">
              <w:rPr>
                <w:spacing w:val="-4"/>
              </w:rPr>
              <w:t xml:space="preserve"> </w:t>
            </w:r>
            <w:r w:rsidR="005F48E6" w:rsidRPr="00E4697A">
              <w:t>or</w:t>
            </w:r>
            <w:r w:rsidR="005F48E6" w:rsidRPr="00E4697A">
              <w:rPr>
                <w:spacing w:val="-4"/>
              </w:rPr>
              <w:t xml:space="preserve"> </w:t>
            </w:r>
            <w:r w:rsidR="005F48E6" w:rsidRPr="00E4697A">
              <w:t>visiting</w:t>
            </w:r>
            <w:r w:rsidR="005F48E6" w:rsidRPr="00E4697A">
              <w:rPr>
                <w:spacing w:val="-1"/>
              </w:rPr>
              <w:t xml:space="preserve"> </w:t>
            </w:r>
            <w:r w:rsidR="005F48E6" w:rsidRPr="00E4697A">
              <w:t>the</w:t>
            </w:r>
            <w:r w:rsidR="005F48E6" w:rsidRPr="00E4697A">
              <w:rPr>
                <w:spacing w:val="-4"/>
              </w:rPr>
              <w:t xml:space="preserve"> </w:t>
            </w:r>
            <w:r w:rsidR="005F48E6" w:rsidRPr="00E4697A">
              <w:rPr>
                <w:spacing w:val="-2"/>
              </w:rPr>
              <w:t>place</w:t>
            </w:r>
          </w:p>
        </w:tc>
      </w:tr>
      <w:tr w:rsidR="005F48E6" w:rsidRPr="00E4697A" w14:paraId="1C7D5474" w14:textId="77777777" w:rsidTr="00862778">
        <w:trPr>
          <w:cantSplit/>
        </w:trPr>
        <w:tc>
          <w:tcPr>
            <w:tcW w:w="1200" w:type="dxa"/>
          </w:tcPr>
          <w:p w14:paraId="434B4CBB" w14:textId="5CAAA1B4" w:rsidR="005F48E6" w:rsidRPr="00E4697A" w:rsidRDefault="00644A12" w:rsidP="00862778">
            <w:pPr>
              <w:pStyle w:val="TableText10"/>
            </w:pPr>
            <w:r w:rsidRPr="00E4697A">
              <w:t>4</w:t>
            </w:r>
          </w:p>
        </w:tc>
        <w:tc>
          <w:tcPr>
            <w:tcW w:w="26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ACB6931" w14:textId="77777777" w:rsidR="005F48E6" w:rsidRPr="00E4697A" w:rsidRDefault="005F48E6" w:rsidP="00862778">
            <w:pPr>
              <w:pStyle w:val="TableText10"/>
            </w:pPr>
            <w:r w:rsidRPr="00E4697A">
              <w:t>residential</w:t>
            </w:r>
            <w:r w:rsidRPr="00E4697A">
              <w:rPr>
                <w:spacing w:val="-5"/>
              </w:rPr>
              <w:t xml:space="preserve"> </w:t>
            </w:r>
            <w:r w:rsidRPr="00E4697A">
              <w:t>care</w:t>
            </w:r>
            <w:r w:rsidRPr="00E4697A">
              <w:rPr>
                <w:spacing w:val="-5"/>
              </w:rPr>
              <w:t xml:space="preserve"> facility </w:t>
            </w:r>
          </w:p>
        </w:tc>
        <w:tc>
          <w:tcPr>
            <w:tcW w:w="39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88F4CAD" w14:textId="13BF1EA3" w:rsidR="005F48E6" w:rsidRPr="00E4697A" w:rsidRDefault="00B92B97" w:rsidP="00B92B97">
            <w:pPr>
              <w:pStyle w:val="TableBullet"/>
              <w:numPr>
                <w:ilvl w:val="0"/>
                <w:numId w:val="0"/>
              </w:numPr>
              <w:ind w:left="357" w:hanging="357"/>
            </w:pPr>
            <w:r w:rsidRPr="00E4697A">
              <w:rPr>
                <w:rFonts w:ascii="Symbol" w:hAnsi="Symbol"/>
              </w:rPr>
              <w:t></w:t>
            </w:r>
            <w:r w:rsidRPr="00E4697A">
              <w:rPr>
                <w:rFonts w:ascii="Symbol" w:hAnsi="Symbol"/>
              </w:rPr>
              <w:tab/>
            </w:r>
            <w:r w:rsidR="005F48E6" w:rsidRPr="00E4697A">
              <w:t>when</w:t>
            </w:r>
            <w:r w:rsidR="005F48E6" w:rsidRPr="00E4697A">
              <w:rPr>
                <w:spacing w:val="-4"/>
              </w:rPr>
              <w:t xml:space="preserve"> </w:t>
            </w:r>
            <w:r w:rsidR="005F48E6" w:rsidRPr="00E4697A">
              <w:t>working</w:t>
            </w:r>
            <w:r w:rsidR="005F48E6" w:rsidRPr="00E4697A">
              <w:rPr>
                <w:spacing w:val="-3"/>
              </w:rPr>
              <w:t xml:space="preserve"> </w:t>
            </w:r>
            <w:r w:rsidR="005F48E6" w:rsidRPr="00E4697A">
              <w:t>at</w:t>
            </w:r>
            <w:r w:rsidR="005F48E6" w:rsidRPr="00E4697A">
              <w:rPr>
                <w:spacing w:val="-4"/>
              </w:rPr>
              <w:t xml:space="preserve"> </w:t>
            </w:r>
            <w:r w:rsidR="005F48E6" w:rsidRPr="00E4697A">
              <w:t>or</w:t>
            </w:r>
            <w:r w:rsidR="005F48E6" w:rsidRPr="00E4697A">
              <w:rPr>
                <w:spacing w:val="-4"/>
              </w:rPr>
              <w:t xml:space="preserve"> </w:t>
            </w:r>
            <w:r w:rsidR="005F48E6" w:rsidRPr="00E4697A">
              <w:t>visiting</w:t>
            </w:r>
            <w:r w:rsidR="005F48E6" w:rsidRPr="00E4697A">
              <w:rPr>
                <w:spacing w:val="-1"/>
              </w:rPr>
              <w:t xml:space="preserve"> </w:t>
            </w:r>
            <w:r w:rsidR="005F48E6" w:rsidRPr="00E4697A">
              <w:t>the</w:t>
            </w:r>
            <w:r w:rsidR="005F48E6" w:rsidRPr="00E4697A">
              <w:rPr>
                <w:spacing w:val="-4"/>
              </w:rPr>
              <w:t xml:space="preserve"> </w:t>
            </w:r>
            <w:r w:rsidR="005F48E6" w:rsidRPr="00E4697A">
              <w:rPr>
                <w:spacing w:val="-2"/>
              </w:rPr>
              <w:t>place</w:t>
            </w:r>
          </w:p>
        </w:tc>
      </w:tr>
      <w:tr w:rsidR="005F48E6" w:rsidRPr="00E4697A" w14:paraId="1806D86E" w14:textId="77777777" w:rsidTr="00862778">
        <w:trPr>
          <w:cantSplit/>
        </w:trPr>
        <w:tc>
          <w:tcPr>
            <w:tcW w:w="1200" w:type="dxa"/>
          </w:tcPr>
          <w:p w14:paraId="0F1DA42F" w14:textId="3D3E8763" w:rsidR="005F48E6" w:rsidRPr="00E4697A" w:rsidRDefault="00644A12" w:rsidP="00862778">
            <w:pPr>
              <w:pStyle w:val="TableText10"/>
            </w:pPr>
            <w:r w:rsidRPr="00E4697A">
              <w:t>5</w:t>
            </w:r>
          </w:p>
        </w:tc>
        <w:tc>
          <w:tcPr>
            <w:tcW w:w="26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F3061D5" w14:textId="77777777" w:rsidR="005F48E6" w:rsidRPr="00E4697A" w:rsidRDefault="005F48E6" w:rsidP="00862778">
            <w:pPr>
              <w:pStyle w:val="TableText10"/>
            </w:pPr>
            <w:r w:rsidRPr="00E4697A">
              <w:t>residential care setting</w:t>
            </w:r>
          </w:p>
        </w:tc>
        <w:tc>
          <w:tcPr>
            <w:tcW w:w="39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E262282" w14:textId="08FE02D3" w:rsidR="005F48E6" w:rsidRPr="00E4697A" w:rsidRDefault="00B92B97" w:rsidP="00B92B97">
            <w:pPr>
              <w:pStyle w:val="TableBullet"/>
              <w:numPr>
                <w:ilvl w:val="0"/>
                <w:numId w:val="0"/>
              </w:numPr>
              <w:ind w:left="357" w:hanging="357"/>
            </w:pPr>
            <w:r w:rsidRPr="00E4697A">
              <w:rPr>
                <w:rFonts w:ascii="Symbol" w:hAnsi="Symbol"/>
              </w:rPr>
              <w:t></w:t>
            </w:r>
            <w:r w:rsidRPr="00E4697A">
              <w:rPr>
                <w:rFonts w:ascii="Symbol" w:hAnsi="Symbol"/>
              </w:rPr>
              <w:tab/>
            </w:r>
            <w:r w:rsidR="005F48E6" w:rsidRPr="00E4697A">
              <w:t>when</w:t>
            </w:r>
            <w:r w:rsidR="005F48E6" w:rsidRPr="00E4697A">
              <w:rPr>
                <w:spacing w:val="-4"/>
              </w:rPr>
              <w:t xml:space="preserve"> </w:t>
            </w:r>
            <w:r w:rsidR="005F48E6" w:rsidRPr="00E4697A">
              <w:t>working</w:t>
            </w:r>
            <w:r w:rsidR="005F48E6" w:rsidRPr="00E4697A">
              <w:rPr>
                <w:spacing w:val="-3"/>
              </w:rPr>
              <w:t xml:space="preserve"> </w:t>
            </w:r>
            <w:r w:rsidR="005F48E6" w:rsidRPr="00E4697A">
              <w:t>at</w:t>
            </w:r>
            <w:r w:rsidR="005F48E6" w:rsidRPr="00E4697A">
              <w:rPr>
                <w:spacing w:val="-4"/>
              </w:rPr>
              <w:t xml:space="preserve"> </w:t>
            </w:r>
            <w:r w:rsidR="005F48E6" w:rsidRPr="00E4697A">
              <w:t>or</w:t>
            </w:r>
            <w:r w:rsidR="005F48E6" w:rsidRPr="00E4697A">
              <w:rPr>
                <w:spacing w:val="-4"/>
              </w:rPr>
              <w:t xml:space="preserve"> </w:t>
            </w:r>
            <w:r w:rsidR="005F48E6" w:rsidRPr="00E4697A">
              <w:t>visiting</w:t>
            </w:r>
            <w:r w:rsidR="005F48E6" w:rsidRPr="00E4697A">
              <w:rPr>
                <w:spacing w:val="-1"/>
              </w:rPr>
              <w:t xml:space="preserve"> </w:t>
            </w:r>
            <w:r w:rsidR="005F48E6" w:rsidRPr="00E4697A">
              <w:t>the</w:t>
            </w:r>
            <w:r w:rsidR="005F48E6" w:rsidRPr="00E4697A">
              <w:rPr>
                <w:spacing w:val="-4"/>
              </w:rPr>
              <w:t xml:space="preserve"> </w:t>
            </w:r>
            <w:r w:rsidR="005F48E6" w:rsidRPr="00E4697A">
              <w:rPr>
                <w:spacing w:val="-2"/>
              </w:rPr>
              <w:t>place</w:t>
            </w:r>
          </w:p>
        </w:tc>
      </w:tr>
    </w:tbl>
    <w:p w14:paraId="59A9A989" w14:textId="77777777" w:rsidR="005F48E6" w:rsidRPr="00E4697A" w:rsidRDefault="005F48E6" w:rsidP="005F48E6">
      <w:pPr>
        <w:pStyle w:val="PageBreak"/>
      </w:pPr>
      <w:r w:rsidRPr="00E4697A">
        <w:br w:type="page"/>
      </w:r>
    </w:p>
    <w:p w14:paraId="5CD9C1BD" w14:textId="048B3544" w:rsidR="005F48E6" w:rsidRPr="000B11E3" w:rsidRDefault="00B92B97" w:rsidP="00B92B97">
      <w:pPr>
        <w:pStyle w:val="Sched-heading"/>
      </w:pPr>
      <w:bookmarkStart w:id="23" w:name="_Toc122101745"/>
      <w:r w:rsidRPr="000B11E3">
        <w:rPr>
          <w:rStyle w:val="CharChapNo"/>
        </w:rPr>
        <w:lastRenderedPageBreak/>
        <w:t>Schedule 2</w:t>
      </w:r>
      <w:r w:rsidRPr="00E4697A">
        <w:tab/>
      </w:r>
      <w:r w:rsidR="005F48E6" w:rsidRPr="000B11E3">
        <w:rPr>
          <w:rStyle w:val="CharChapText"/>
        </w:rPr>
        <w:t>When faces masks may be removed</w:t>
      </w:r>
      <w:bookmarkEnd w:id="23"/>
    </w:p>
    <w:p w14:paraId="28EA48C0" w14:textId="7FBC481B" w:rsidR="005F48E6" w:rsidRPr="00E4697A" w:rsidRDefault="005F48E6" w:rsidP="005F48E6">
      <w:pPr>
        <w:pStyle w:val="ref"/>
      </w:pPr>
      <w:r w:rsidRPr="00E4697A">
        <w:t>(see s 1</w:t>
      </w:r>
      <w:r w:rsidR="003702A0" w:rsidRPr="00E4697A">
        <w:t>1</w:t>
      </w:r>
      <w:r w:rsidRPr="00E4697A">
        <w:t>)</w:t>
      </w:r>
    </w:p>
    <w:p w14:paraId="3EF5C677" w14:textId="77777777" w:rsidR="005F48E6" w:rsidRPr="00E4697A" w:rsidRDefault="005F48E6" w:rsidP="005F48E6"/>
    <w:tbl>
      <w:tblPr>
        <w:tblW w:w="7937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190"/>
        <w:gridCol w:w="6747"/>
      </w:tblGrid>
      <w:tr w:rsidR="005F48E6" w:rsidRPr="00E4697A" w14:paraId="43A98822" w14:textId="77777777" w:rsidTr="00862778">
        <w:trPr>
          <w:cantSplit/>
          <w:tblHeader/>
        </w:trPr>
        <w:tc>
          <w:tcPr>
            <w:tcW w:w="1190" w:type="dxa"/>
            <w:tcBorders>
              <w:bottom w:val="single" w:sz="4" w:space="0" w:color="auto"/>
            </w:tcBorders>
          </w:tcPr>
          <w:p w14:paraId="75CB9F77" w14:textId="77777777" w:rsidR="005F48E6" w:rsidRPr="00E4697A" w:rsidRDefault="005F48E6" w:rsidP="00862778">
            <w:pPr>
              <w:pStyle w:val="TableColHd"/>
            </w:pPr>
            <w:r w:rsidRPr="00E4697A">
              <w:t>column 1</w:t>
            </w:r>
          </w:p>
          <w:p w14:paraId="1FB18913" w14:textId="77777777" w:rsidR="005F48E6" w:rsidRPr="00E4697A" w:rsidRDefault="005F48E6" w:rsidP="00862778">
            <w:pPr>
              <w:pStyle w:val="TableColHd"/>
            </w:pPr>
            <w:r w:rsidRPr="00E4697A">
              <w:t>item</w:t>
            </w:r>
          </w:p>
        </w:tc>
        <w:tc>
          <w:tcPr>
            <w:tcW w:w="6747" w:type="dxa"/>
            <w:tcBorders>
              <w:bottom w:val="single" w:sz="4" w:space="0" w:color="auto"/>
            </w:tcBorders>
          </w:tcPr>
          <w:p w14:paraId="78E466A8" w14:textId="77777777" w:rsidR="005F48E6" w:rsidRPr="00E4697A" w:rsidRDefault="005F48E6" w:rsidP="00862778">
            <w:pPr>
              <w:pStyle w:val="TableColHd"/>
            </w:pPr>
            <w:r w:rsidRPr="00E4697A">
              <w:t>column 2</w:t>
            </w:r>
          </w:p>
          <w:p w14:paraId="6D43232E" w14:textId="77777777" w:rsidR="005F48E6" w:rsidRPr="00E4697A" w:rsidRDefault="005F48E6" w:rsidP="00862778">
            <w:pPr>
              <w:pStyle w:val="TableColHd"/>
            </w:pPr>
            <w:r w:rsidRPr="00E4697A">
              <w:t>circumstance</w:t>
            </w:r>
          </w:p>
        </w:tc>
      </w:tr>
      <w:tr w:rsidR="005F48E6" w:rsidRPr="00E4697A" w14:paraId="2BBDCB88" w14:textId="77777777" w:rsidTr="00862778">
        <w:trPr>
          <w:cantSplit/>
        </w:trPr>
        <w:tc>
          <w:tcPr>
            <w:tcW w:w="1190" w:type="dxa"/>
            <w:tcBorders>
              <w:top w:val="single" w:sz="4" w:space="0" w:color="auto"/>
            </w:tcBorders>
          </w:tcPr>
          <w:p w14:paraId="59D853E5" w14:textId="77777777" w:rsidR="005F48E6" w:rsidRPr="00E4697A" w:rsidRDefault="005F48E6" w:rsidP="00862778">
            <w:pPr>
              <w:pStyle w:val="TableText10"/>
            </w:pPr>
            <w:r w:rsidRPr="00E4697A">
              <w:t>1</w:t>
            </w:r>
          </w:p>
        </w:tc>
        <w:tc>
          <w:tcPr>
            <w:tcW w:w="6747" w:type="dxa"/>
            <w:tcBorders>
              <w:top w:val="single" w:sz="4" w:space="0" w:color="auto"/>
            </w:tcBorders>
          </w:tcPr>
          <w:p w14:paraId="5B176656" w14:textId="77777777" w:rsidR="005F48E6" w:rsidRPr="00E4697A" w:rsidRDefault="005F48E6" w:rsidP="00862778">
            <w:pPr>
              <w:pStyle w:val="TableText10"/>
            </w:pPr>
            <w:r w:rsidRPr="00E4697A">
              <w:t>when consuming food, drink or medicine</w:t>
            </w:r>
          </w:p>
        </w:tc>
      </w:tr>
      <w:tr w:rsidR="005F48E6" w:rsidRPr="00E4697A" w14:paraId="69A37C3A" w14:textId="77777777" w:rsidTr="00862778">
        <w:trPr>
          <w:cantSplit/>
        </w:trPr>
        <w:tc>
          <w:tcPr>
            <w:tcW w:w="1190" w:type="dxa"/>
          </w:tcPr>
          <w:p w14:paraId="2B35F587" w14:textId="77777777" w:rsidR="005F48E6" w:rsidRPr="00E4697A" w:rsidRDefault="005F48E6" w:rsidP="00862778">
            <w:pPr>
              <w:pStyle w:val="TableText10"/>
            </w:pPr>
            <w:r w:rsidRPr="00E4697A">
              <w:t>2</w:t>
            </w:r>
          </w:p>
        </w:tc>
        <w:tc>
          <w:tcPr>
            <w:tcW w:w="6747" w:type="dxa"/>
          </w:tcPr>
          <w:p w14:paraId="5018FCB5" w14:textId="77777777" w:rsidR="005F48E6" w:rsidRPr="00E4697A" w:rsidRDefault="005F48E6" w:rsidP="00862778">
            <w:pPr>
              <w:pStyle w:val="TableText10"/>
            </w:pPr>
            <w:r w:rsidRPr="00E4697A">
              <w:t>when seated at food or drink premises, such as a cafe</w:t>
            </w:r>
          </w:p>
        </w:tc>
      </w:tr>
      <w:tr w:rsidR="005F48E6" w:rsidRPr="00E4697A" w14:paraId="46C26E39" w14:textId="77777777" w:rsidTr="00862778">
        <w:trPr>
          <w:cantSplit/>
        </w:trPr>
        <w:tc>
          <w:tcPr>
            <w:tcW w:w="1190" w:type="dxa"/>
          </w:tcPr>
          <w:p w14:paraId="3FE19A0F" w14:textId="77777777" w:rsidR="005F48E6" w:rsidRPr="00E4697A" w:rsidRDefault="005F48E6" w:rsidP="00862778">
            <w:pPr>
              <w:pStyle w:val="TableText10"/>
            </w:pPr>
            <w:r w:rsidRPr="00E4697A">
              <w:t>3</w:t>
            </w:r>
          </w:p>
        </w:tc>
        <w:tc>
          <w:tcPr>
            <w:tcW w:w="6747" w:type="dxa"/>
          </w:tcPr>
          <w:p w14:paraId="4CDFF4E2" w14:textId="77777777" w:rsidR="005F48E6" w:rsidRPr="00E4697A" w:rsidRDefault="005F48E6" w:rsidP="00862778">
            <w:pPr>
              <w:pStyle w:val="TableText10"/>
            </w:pPr>
            <w:r w:rsidRPr="00E4697A">
              <w:t>when communicating with a person who is deaf or hearing impaired, and for whom visibility of the mouth is needed for communicating</w:t>
            </w:r>
          </w:p>
        </w:tc>
      </w:tr>
      <w:tr w:rsidR="005F48E6" w:rsidRPr="00E4697A" w14:paraId="482CC0C8" w14:textId="77777777" w:rsidTr="00862778">
        <w:trPr>
          <w:cantSplit/>
        </w:trPr>
        <w:tc>
          <w:tcPr>
            <w:tcW w:w="1190" w:type="dxa"/>
          </w:tcPr>
          <w:p w14:paraId="2C0B5EAB" w14:textId="77777777" w:rsidR="005F48E6" w:rsidRPr="00E4697A" w:rsidRDefault="005F48E6" w:rsidP="00862778">
            <w:pPr>
              <w:pStyle w:val="TableText10"/>
            </w:pPr>
            <w:r w:rsidRPr="00E4697A">
              <w:t>4</w:t>
            </w:r>
          </w:p>
        </w:tc>
        <w:tc>
          <w:tcPr>
            <w:tcW w:w="6747" w:type="dxa"/>
          </w:tcPr>
          <w:p w14:paraId="4B3B976B" w14:textId="77777777" w:rsidR="005F48E6" w:rsidRPr="00E4697A" w:rsidRDefault="005F48E6" w:rsidP="00862778">
            <w:pPr>
              <w:pStyle w:val="TableText10"/>
            </w:pPr>
            <w:r w:rsidRPr="00E4697A">
              <w:t>when undertaking a work task if wearing a face mask would create a risk to health and safety</w:t>
            </w:r>
          </w:p>
        </w:tc>
      </w:tr>
      <w:tr w:rsidR="005F48E6" w:rsidRPr="00E4697A" w14:paraId="26BAC972" w14:textId="77777777" w:rsidTr="00862778">
        <w:trPr>
          <w:cantSplit/>
        </w:trPr>
        <w:tc>
          <w:tcPr>
            <w:tcW w:w="1190" w:type="dxa"/>
          </w:tcPr>
          <w:p w14:paraId="77EC9B7C" w14:textId="77777777" w:rsidR="005F48E6" w:rsidRPr="00E4697A" w:rsidRDefault="005F48E6" w:rsidP="00862778">
            <w:pPr>
              <w:pStyle w:val="TableText10"/>
            </w:pPr>
            <w:r w:rsidRPr="00E4697A">
              <w:t>5</w:t>
            </w:r>
          </w:p>
        </w:tc>
        <w:tc>
          <w:tcPr>
            <w:tcW w:w="6747" w:type="dxa"/>
          </w:tcPr>
          <w:p w14:paraId="4B15D44A" w14:textId="77777777" w:rsidR="005F48E6" w:rsidRPr="00E4697A" w:rsidRDefault="005F48E6" w:rsidP="00862778">
            <w:pPr>
              <w:pStyle w:val="TableText10"/>
            </w:pPr>
            <w:r w:rsidRPr="00E4697A">
              <w:t>when working in an indoor area—</w:t>
            </w:r>
          </w:p>
          <w:p w14:paraId="1F7DF89F" w14:textId="77777777" w:rsidR="005F48E6" w:rsidRPr="00E4697A" w:rsidRDefault="005F48E6" w:rsidP="00862778">
            <w:pPr>
              <w:pStyle w:val="aNotePara"/>
              <w:tabs>
                <w:tab w:val="clear" w:pos="2400"/>
              </w:tabs>
              <w:ind w:left="539" w:hanging="539"/>
            </w:pPr>
            <w:r w:rsidRPr="00E4697A">
              <w:t>(a)</w:t>
            </w:r>
            <w:r w:rsidRPr="00E4697A">
              <w:tab/>
              <w:t>alone; or</w:t>
            </w:r>
          </w:p>
          <w:p w14:paraId="3EB7A828" w14:textId="1EC66736" w:rsidR="005F48E6" w:rsidRPr="00E4697A" w:rsidRDefault="005F48E6" w:rsidP="00862778">
            <w:pPr>
              <w:pStyle w:val="aNotePara"/>
              <w:tabs>
                <w:tab w:val="clear" w:pos="2400"/>
              </w:tabs>
              <w:ind w:left="539" w:hanging="539"/>
            </w:pPr>
            <w:r w:rsidRPr="00E4697A">
              <w:t>(b)</w:t>
            </w:r>
            <w:r w:rsidRPr="00E4697A">
              <w:tab/>
              <w:t>at a workstation and at least 1.5m apart from other people</w:t>
            </w:r>
          </w:p>
        </w:tc>
      </w:tr>
      <w:tr w:rsidR="005F48E6" w:rsidRPr="00E4697A" w14:paraId="0832F76A" w14:textId="77777777" w:rsidTr="00862778">
        <w:trPr>
          <w:cantSplit/>
        </w:trPr>
        <w:tc>
          <w:tcPr>
            <w:tcW w:w="1190" w:type="dxa"/>
          </w:tcPr>
          <w:p w14:paraId="66CED5C1" w14:textId="77777777" w:rsidR="005F48E6" w:rsidRPr="00E4697A" w:rsidRDefault="005F48E6" w:rsidP="00862778">
            <w:pPr>
              <w:pStyle w:val="TableText10"/>
            </w:pPr>
            <w:r w:rsidRPr="00E4697A">
              <w:t>6</w:t>
            </w:r>
          </w:p>
        </w:tc>
        <w:tc>
          <w:tcPr>
            <w:tcW w:w="6747" w:type="dxa"/>
          </w:tcPr>
          <w:p w14:paraId="27EB47EC" w14:textId="77777777" w:rsidR="005F48E6" w:rsidRPr="00E4697A" w:rsidRDefault="005F48E6" w:rsidP="00862778">
            <w:pPr>
              <w:pStyle w:val="TableText10"/>
            </w:pPr>
            <w:r w:rsidRPr="00E4697A">
              <w:t>when necessary to deliver services or provide goods</w:t>
            </w:r>
          </w:p>
        </w:tc>
      </w:tr>
      <w:tr w:rsidR="005F48E6" w:rsidRPr="00E4697A" w14:paraId="70ED7242" w14:textId="77777777" w:rsidTr="00862778">
        <w:trPr>
          <w:cantSplit/>
        </w:trPr>
        <w:tc>
          <w:tcPr>
            <w:tcW w:w="1190" w:type="dxa"/>
          </w:tcPr>
          <w:p w14:paraId="264A4658" w14:textId="77777777" w:rsidR="005F48E6" w:rsidRPr="00E4697A" w:rsidRDefault="005F48E6" w:rsidP="00862778">
            <w:pPr>
              <w:pStyle w:val="TableText10"/>
            </w:pPr>
            <w:r w:rsidRPr="00E4697A">
              <w:t>7</w:t>
            </w:r>
          </w:p>
        </w:tc>
        <w:tc>
          <w:tcPr>
            <w:tcW w:w="6747" w:type="dxa"/>
          </w:tcPr>
          <w:p w14:paraId="0A797796" w14:textId="3AFDFA0C" w:rsidR="00644A12" w:rsidRPr="00E4697A" w:rsidRDefault="005F48E6" w:rsidP="00D47B45">
            <w:pPr>
              <w:pStyle w:val="TableText10"/>
            </w:pPr>
            <w:r w:rsidRPr="00E4697A">
              <w:t>in a vehicle alone or with other members of the person’s household only</w:t>
            </w:r>
            <w:r w:rsidR="00F25BB1" w:rsidRPr="00E4697A">
              <w:t xml:space="preserve"> </w:t>
            </w:r>
          </w:p>
        </w:tc>
      </w:tr>
      <w:tr w:rsidR="005F48E6" w:rsidRPr="00E4697A" w14:paraId="4236A154" w14:textId="77777777" w:rsidTr="00862778">
        <w:trPr>
          <w:cantSplit/>
        </w:trPr>
        <w:tc>
          <w:tcPr>
            <w:tcW w:w="1190" w:type="dxa"/>
          </w:tcPr>
          <w:p w14:paraId="604533BA" w14:textId="77777777" w:rsidR="005F48E6" w:rsidRPr="00E4697A" w:rsidRDefault="005F48E6" w:rsidP="00862778">
            <w:pPr>
              <w:pStyle w:val="TableText10"/>
            </w:pPr>
            <w:r w:rsidRPr="00E4697A">
              <w:t>8</w:t>
            </w:r>
          </w:p>
        </w:tc>
        <w:tc>
          <w:tcPr>
            <w:tcW w:w="6747" w:type="dxa"/>
          </w:tcPr>
          <w:p w14:paraId="59DE5A2F" w14:textId="77777777" w:rsidR="005F48E6" w:rsidRPr="00E4697A" w:rsidRDefault="005F48E6" w:rsidP="00862778">
            <w:pPr>
              <w:pStyle w:val="TableText10"/>
            </w:pPr>
            <w:r w:rsidRPr="00E4697A">
              <w:t>in an emergency</w:t>
            </w:r>
          </w:p>
        </w:tc>
      </w:tr>
      <w:tr w:rsidR="005F48E6" w:rsidRPr="00E4697A" w14:paraId="6C728A5A" w14:textId="77777777" w:rsidTr="00862778">
        <w:trPr>
          <w:cantSplit/>
        </w:trPr>
        <w:tc>
          <w:tcPr>
            <w:tcW w:w="1190" w:type="dxa"/>
          </w:tcPr>
          <w:p w14:paraId="44D7EEB4" w14:textId="77777777" w:rsidR="005F48E6" w:rsidRPr="00E4697A" w:rsidRDefault="005F48E6" w:rsidP="00862778">
            <w:pPr>
              <w:pStyle w:val="TableText10"/>
            </w:pPr>
            <w:r w:rsidRPr="00E4697A">
              <w:t>9</w:t>
            </w:r>
          </w:p>
        </w:tc>
        <w:tc>
          <w:tcPr>
            <w:tcW w:w="6747" w:type="dxa"/>
          </w:tcPr>
          <w:p w14:paraId="2AED4B67" w14:textId="77777777" w:rsidR="005F48E6" w:rsidRPr="00E4697A" w:rsidRDefault="005F48E6" w:rsidP="00862778">
            <w:pPr>
              <w:pStyle w:val="TableText10"/>
            </w:pPr>
            <w:r w:rsidRPr="00E4697A">
              <w:t>in a hospital when it is not required by any policy of the hospital</w:t>
            </w:r>
          </w:p>
        </w:tc>
      </w:tr>
      <w:tr w:rsidR="005F48E6" w:rsidRPr="00E4697A" w14:paraId="31A1FA4F" w14:textId="77777777" w:rsidTr="00862778">
        <w:trPr>
          <w:cantSplit/>
        </w:trPr>
        <w:tc>
          <w:tcPr>
            <w:tcW w:w="1190" w:type="dxa"/>
          </w:tcPr>
          <w:p w14:paraId="01329A08" w14:textId="77777777" w:rsidR="005F48E6" w:rsidRPr="00E4697A" w:rsidRDefault="005F48E6" w:rsidP="00862778">
            <w:pPr>
              <w:pStyle w:val="TableText10"/>
            </w:pPr>
            <w:r w:rsidRPr="00E4697A">
              <w:t>10</w:t>
            </w:r>
          </w:p>
        </w:tc>
        <w:tc>
          <w:tcPr>
            <w:tcW w:w="6747" w:type="dxa"/>
          </w:tcPr>
          <w:p w14:paraId="0D4BD7C9" w14:textId="77777777" w:rsidR="005F48E6" w:rsidRPr="00E4697A" w:rsidRDefault="005F48E6" w:rsidP="00862778">
            <w:pPr>
              <w:pStyle w:val="TableText10"/>
            </w:pPr>
            <w:r w:rsidRPr="00E4697A">
              <w:t>when verifying the person’s identity</w:t>
            </w:r>
          </w:p>
        </w:tc>
      </w:tr>
      <w:tr w:rsidR="005F48E6" w:rsidRPr="00E4697A" w14:paraId="56C127F8" w14:textId="77777777" w:rsidTr="00862778">
        <w:trPr>
          <w:cantSplit/>
        </w:trPr>
        <w:tc>
          <w:tcPr>
            <w:tcW w:w="1190" w:type="dxa"/>
          </w:tcPr>
          <w:p w14:paraId="2E0C8832" w14:textId="77777777" w:rsidR="005F48E6" w:rsidRPr="00E4697A" w:rsidRDefault="005F48E6" w:rsidP="00862778">
            <w:pPr>
              <w:pStyle w:val="TableText10"/>
            </w:pPr>
            <w:r w:rsidRPr="00E4697A">
              <w:t>11</w:t>
            </w:r>
          </w:p>
        </w:tc>
        <w:tc>
          <w:tcPr>
            <w:tcW w:w="6747" w:type="dxa"/>
          </w:tcPr>
          <w:p w14:paraId="31D1C00B" w14:textId="77777777" w:rsidR="005F48E6" w:rsidRPr="00E4697A" w:rsidRDefault="005F48E6" w:rsidP="00862778">
            <w:pPr>
              <w:pStyle w:val="TableText10"/>
            </w:pPr>
            <w:r w:rsidRPr="00E4697A">
              <w:t>when otherwise required or authorised by law</w:t>
            </w:r>
          </w:p>
        </w:tc>
      </w:tr>
      <w:tr w:rsidR="005F48E6" w:rsidRPr="00E4697A" w14:paraId="4CC17243" w14:textId="77777777" w:rsidTr="00862778">
        <w:trPr>
          <w:cantSplit/>
        </w:trPr>
        <w:tc>
          <w:tcPr>
            <w:tcW w:w="1190" w:type="dxa"/>
          </w:tcPr>
          <w:p w14:paraId="4B273F9B" w14:textId="77777777" w:rsidR="005F48E6" w:rsidRPr="00E4697A" w:rsidRDefault="005F48E6" w:rsidP="00862778">
            <w:pPr>
              <w:pStyle w:val="TableText10"/>
            </w:pPr>
            <w:r w:rsidRPr="00E4697A">
              <w:t>12</w:t>
            </w:r>
          </w:p>
        </w:tc>
        <w:tc>
          <w:tcPr>
            <w:tcW w:w="6747" w:type="dxa"/>
          </w:tcPr>
          <w:p w14:paraId="3BBFEBAF" w14:textId="77777777" w:rsidR="005F48E6" w:rsidRPr="00E4697A" w:rsidRDefault="005F48E6" w:rsidP="00862778">
            <w:pPr>
              <w:pStyle w:val="TableText10"/>
            </w:pPr>
            <w:r w:rsidRPr="00E4697A">
              <w:t>when otherwise unsafe to wear a face mask</w:t>
            </w:r>
          </w:p>
        </w:tc>
      </w:tr>
    </w:tbl>
    <w:p w14:paraId="66B3716D" w14:textId="77777777" w:rsidR="000B11E3" w:rsidRDefault="000B11E3">
      <w:pPr>
        <w:pStyle w:val="03Schedule"/>
        <w:sectPr w:rsidR="000B11E3">
          <w:headerReference w:type="even" r:id="rId24"/>
          <w:headerReference w:type="default" r:id="rId25"/>
          <w:footerReference w:type="even" r:id="rId26"/>
          <w:footerReference w:type="default" r:id="rId27"/>
          <w:type w:val="continuous"/>
          <w:pgSz w:w="11907" w:h="16839" w:code="9"/>
          <w:pgMar w:top="3880" w:right="1900" w:bottom="3100" w:left="2300" w:header="2280" w:footer="1760" w:gutter="0"/>
          <w:cols w:space="720"/>
        </w:sectPr>
      </w:pPr>
    </w:p>
    <w:p w14:paraId="7DB8D051" w14:textId="77777777" w:rsidR="005F48E6" w:rsidRPr="00E4697A" w:rsidRDefault="005F48E6" w:rsidP="005F48E6">
      <w:pPr>
        <w:pStyle w:val="PageBreak"/>
      </w:pPr>
      <w:r w:rsidRPr="00E4697A">
        <w:br w:type="page"/>
      </w:r>
    </w:p>
    <w:p w14:paraId="361CA744" w14:textId="77777777" w:rsidR="005F48E6" w:rsidRPr="00E4697A" w:rsidRDefault="005F48E6" w:rsidP="005F48E6">
      <w:pPr>
        <w:pStyle w:val="Dict-Heading"/>
      </w:pPr>
      <w:bookmarkStart w:id="24" w:name="_Toc122101746"/>
      <w:r w:rsidRPr="00E4697A">
        <w:lastRenderedPageBreak/>
        <w:t>Dictionary</w:t>
      </w:r>
      <w:bookmarkEnd w:id="24"/>
    </w:p>
    <w:p w14:paraId="0449AEA7" w14:textId="77777777" w:rsidR="005F48E6" w:rsidRPr="00E4697A" w:rsidRDefault="005F48E6" w:rsidP="005F48E6">
      <w:pPr>
        <w:pStyle w:val="ref"/>
      </w:pPr>
      <w:r w:rsidRPr="00E4697A">
        <w:t>(see s 3)</w:t>
      </w:r>
    </w:p>
    <w:p w14:paraId="659F0C3B" w14:textId="69ADFDA0" w:rsidR="005F48E6" w:rsidRPr="00E4697A" w:rsidRDefault="005F48E6" w:rsidP="005F48E6">
      <w:pPr>
        <w:pStyle w:val="aNote"/>
      </w:pPr>
      <w:r w:rsidRPr="00E4697A">
        <w:rPr>
          <w:rStyle w:val="charItals"/>
        </w:rPr>
        <w:t>Note</w:t>
      </w:r>
      <w:r w:rsidRPr="00E4697A">
        <w:rPr>
          <w:rStyle w:val="charItals"/>
        </w:rPr>
        <w:tab/>
      </w:r>
      <w:r w:rsidRPr="00E4697A">
        <w:t xml:space="preserve">Terms used in this instrument have the same meaning that they have in the </w:t>
      </w:r>
      <w:r w:rsidR="0097552A" w:rsidRPr="00E4697A">
        <w:rPr>
          <w:i/>
        </w:rPr>
        <w:t>Public Health Act 1997</w:t>
      </w:r>
      <w:r w:rsidRPr="00E4697A">
        <w:t>.</w:t>
      </w:r>
    </w:p>
    <w:p w14:paraId="05CFF3A6" w14:textId="77777777" w:rsidR="005F48E6" w:rsidRPr="00E4697A" w:rsidRDefault="005F48E6" w:rsidP="00B92B97">
      <w:pPr>
        <w:pStyle w:val="aDef"/>
      </w:pPr>
      <w:r w:rsidRPr="00E4697A">
        <w:rPr>
          <w:rStyle w:val="charBoldItals"/>
        </w:rPr>
        <w:t>disability service</w:t>
      </w:r>
      <w:r w:rsidRPr="00E4697A">
        <w:rPr>
          <w:bCs/>
          <w:iCs/>
        </w:rPr>
        <w:t xml:space="preserve"> means a service—</w:t>
      </w:r>
    </w:p>
    <w:p w14:paraId="15C2DD2E" w14:textId="74FDD556" w:rsidR="005F48E6" w:rsidRPr="00E4697A" w:rsidRDefault="0002415E" w:rsidP="0002415E">
      <w:pPr>
        <w:pStyle w:val="aDefpara"/>
      </w:pPr>
      <w:r>
        <w:tab/>
      </w:r>
      <w:r w:rsidR="00B92B97" w:rsidRPr="00E4697A">
        <w:t>(a)</w:t>
      </w:r>
      <w:r w:rsidR="00B92B97" w:rsidRPr="00E4697A">
        <w:tab/>
      </w:r>
      <w:r w:rsidR="005F48E6" w:rsidRPr="00E4697A">
        <w:t xml:space="preserve">funded under the National Disability Insurance Scheme established under the </w:t>
      </w:r>
      <w:r w:rsidR="005F48E6" w:rsidRPr="00E4697A">
        <w:rPr>
          <w:rStyle w:val="charItals"/>
        </w:rPr>
        <w:t xml:space="preserve">National Disability Insurance Scheme Act 2013 </w:t>
      </w:r>
      <w:r w:rsidR="005F48E6" w:rsidRPr="00E4697A">
        <w:t>(Cwlth); or</w:t>
      </w:r>
    </w:p>
    <w:p w14:paraId="6FABF830" w14:textId="024503F0" w:rsidR="005F48E6" w:rsidRPr="00E4697A" w:rsidRDefault="0002415E" w:rsidP="0002415E">
      <w:pPr>
        <w:pStyle w:val="aDefpara"/>
      </w:pPr>
      <w:r>
        <w:tab/>
      </w:r>
      <w:r w:rsidR="00B92B97" w:rsidRPr="00E4697A">
        <w:t>(b)</w:t>
      </w:r>
      <w:r w:rsidR="00B92B97" w:rsidRPr="00E4697A">
        <w:tab/>
      </w:r>
      <w:r w:rsidR="005F48E6" w:rsidRPr="00E4697A">
        <w:t>funded or provided by the Territory for the primary purpose of supporting people who have a disability.</w:t>
      </w:r>
    </w:p>
    <w:p w14:paraId="335D3868" w14:textId="77777777" w:rsidR="005F48E6" w:rsidRPr="00E4697A" w:rsidRDefault="005F48E6" w:rsidP="005F48E6">
      <w:pPr>
        <w:pStyle w:val="aExamHdgss"/>
      </w:pPr>
      <w:r w:rsidRPr="00E4697A">
        <w:t>Examples—par (b)</w:t>
      </w:r>
    </w:p>
    <w:p w14:paraId="1A49C813" w14:textId="77777777" w:rsidR="005F48E6" w:rsidRPr="00E4697A" w:rsidRDefault="005F48E6" w:rsidP="005F48E6">
      <w:pPr>
        <w:pStyle w:val="aExamss"/>
      </w:pPr>
      <w:r w:rsidRPr="00E4697A">
        <w:t>Special Needs Transport for students and the Flexible Bus Service provided by Transport Canberra</w:t>
      </w:r>
    </w:p>
    <w:p w14:paraId="1B8D2FA9" w14:textId="77777777" w:rsidR="005F48E6" w:rsidRPr="00E4697A" w:rsidRDefault="005F48E6" w:rsidP="00B92B97">
      <w:pPr>
        <w:pStyle w:val="aDef"/>
        <w:rPr>
          <w:lang w:eastAsia="en-AU"/>
        </w:rPr>
      </w:pPr>
      <w:r w:rsidRPr="00E4697A">
        <w:rPr>
          <w:rStyle w:val="charBoldItals"/>
        </w:rPr>
        <w:t>disability service setting</w:t>
      </w:r>
      <w:r w:rsidRPr="00E4697A">
        <w:rPr>
          <w:bCs/>
          <w:iCs/>
        </w:rPr>
        <w:t xml:space="preserve"> means a place at which a disability service is provided.</w:t>
      </w:r>
    </w:p>
    <w:p w14:paraId="126A2710" w14:textId="7D47FA25" w:rsidR="005F48E6" w:rsidRPr="00E4697A" w:rsidRDefault="005F48E6" w:rsidP="00B92B97">
      <w:pPr>
        <w:pStyle w:val="aDef"/>
        <w:rPr>
          <w:lang w:eastAsia="en-AU"/>
        </w:rPr>
      </w:pPr>
      <w:r w:rsidRPr="00E4697A">
        <w:rPr>
          <w:rStyle w:val="charBoldItals"/>
        </w:rPr>
        <w:t>face mask</w:t>
      </w:r>
      <w:r w:rsidRPr="00E4697A">
        <w:rPr>
          <w:iCs/>
        </w:rPr>
        <w:t>—</w:t>
      </w:r>
      <w:r w:rsidRPr="00E4697A">
        <w:t>see section 1</w:t>
      </w:r>
      <w:r w:rsidR="003702A0" w:rsidRPr="00E4697A">
        <w:t>2</w:t>
      </w:r>
      <w:r w:rsidRPr="00E4697A">
        <w:t xml:space="preserve"> (2).</w:t>
      </w:r>
    </w:p>
    <w:p w14:paraId="7053DA5B" w14:textId="77777777" w:rsidR="005F48E6" w:rsidRPr="00E4697A" w:rsidRDefault="005F48E6" w:rsidP="00B92B97">
      <w:pPr>
        <w:pStyle w:val="aDef"/>
        <w:rPr>
          <w:bCs/>
          <w:iCs/>
        </w:rPr>
      </w:pPr>
      <w:r w:rsidRPr="00E4697A">
        <w:rPr>
          <w:rStyle w:val="charBoldItals"/>
        </w:rPr>
        <w:t>indoor area</w:t>
      </w:r>
      <w:r w:rsidRPr="00E4697A">
        <w:rPr>
          <w:bCs/>
          <w:iCs/>
        </w:rPr>
        <w:t xml:space="preserve"> means a room, premises or other area that is substantially enclosed by a roof and walls (of solid construction and stretching from floor to ceiling), whether or not the roof or walls or any part of them are open or closed</w:t>
      </w:r>
      <w:r w:rsidRPr="00E4697A">
        <w:t>.</w:t>
      </w:r>
    </w:p>
    <w:p w14:paraId="03D95263" w14:textId="77777777" w:rsidR="005F48E6" w:rsidRPr="00E4697A" w:rsidRDefault="005F48E6" w:rsidP="00B92B97">
      <w:pPr>
        <w:pStyle w:val="aDef"/>
        <w:rPr>
          <w:color w:val="000000"/>
        </w:rPr>
      </w:pPr>
      <w:r w:rsidRPr="00E4697A">
        <w:rPr>
          <w:rStyle w:val="charBoldItals"/>
        </w:rPr>
        <w:t>residential aged care facility</w:t>
      </w:r>
      <w:r w:rsidRPr="00E4697A">
        <w:rPr>
          <w:color w:val="000000"/>
        </w:rPr>
        <w:t xml:space="preserve"> means </w:t>
      </w:r>
      <w:r w:rsidRPr="00E4697A">
        <w:rPr>
          <w:color w:val="000000"/>
          <w:shd w:val="clear" w:color="auto" w:fill="FFFFFF"/>
        </w:rPr>
        <w:t xml:space="preserve">a residential facility that </w:t>
      </w:r>
      <w:r w:rsidRPr="00E4697A">
        <w:rPr>
          <w:rFonts w:ascii="TimesNewRomanPSMT" w:hAnsi="TimesNewRomanPSMT"/>
          <w:color w:val="000000"/>
          <w:shd w:val="clear" w:color="auto" w:fill="FFFFFF"/>
        </w:rPr>
        <w:t xml:space="preserve">provides residential care within the meaning of the </w:t>
      </w:r>
      <w:r w:rsidRPr="00E4697A">
        <w:rPr>
          <w:rStyle w:val="charItals"/>
        </w:rPr>
        <w:t xml:space="preserve">Aged Care Act 1997 </w:t>
      </w:r>
      <w:r w:rsidRPr="00E4697A">
        <w:rPr>
          <w:rFonts w:ascii="TimesNewRomanPSMT" w:hAnsi="TimesNewRomanPSMT"/>
          <w:color w:val="000000"/>
          <w:shd w:val="clear" w:color="auto" w:fill="FFFFFF"/>
        </w:rPr>
        <w:t>(Cwlth), section 41-3 to residents at the facility.</w:t>
      </w:r>
    </w:p>
    <w:p w14:paraId="433A47E7" w14:textId="77777777" w:rsidR="005F48E6" w:rsidRPr="00E4697A" w:rsidRDefault="005F48E6" w:rsidP="00B92B97">
      <w:pPr>
        <w:pStyle w:val="aDef"/>
      </w:pPr>
      <w:r w:rsidRPr="00E4697A">
        <w:rPr>
          <w:rStyle w:val="charBoldItals"/>
        </w:rPr>
        <w:t>residential care facility</w:t>
      </w:r>
      <w:r w:rsidRPr="00E4697A">
        <w:rPr>
          <w:bCs/>
          <w:iCs/>
        </w:rPr>
        <w:t xml:space="preserve"> means</w:t>
      </w:r>
      <w:r w:rsidRPr="00E4697A">
        <w:t xml:space="preserve"> a residential accommodation facility </w:t>
      </w:r>
      <w:r w:rsidRPr="00E4697A">
        <w:rPr>
          <w:shd w:val="clear" w:color="auto" w:fill="FFFFFF"/>
        </w:rPr>
        <w:t>for people who require frequent, close personal care, and are vulnerable to severe disease.</w:t>
      </w:r>
    </w:p>
    <w:p w14:paraId="2DE53BA4" w14:textId="77777777" w:rsidR="005F48E6" w:rsidRPr="00E4697A" w:rsidRDefault="005F48E6" w:rsidP="00744694">
      <w:pPr>
        <w:pStyle w:val="aDef"/>
        <w:keepNext/>
      </w:pPr>
      <w:r w:rsidRPr="00E4697A">
        <w:rPr>
          <w:rStyle w:val="charBoldItals"/>
        </w:rPr>
        <w:lastRenderedPageBreak/>
        <w:t>residential care setting</w:t>
      </w:r>
      <w:r w:rsidRPr="00E4697A">
        <w:t xml:space="preserve"> means a place, including a person’s residential premises, at which either of the following provides services:</w:t>
      </w:r>
    </w:p>
    <w:p w14:paraId="4E2DCA6F" w14:textId="3BBAA47C" w:rsidR="005F48E6" w:rsidRPr="00E4697A" w:rsidRDefault="0002415E" w:rsidP="0002415E">
      <w:pPr>
        <w:pStyle w:val="aDefpara"/>
        <w:rPr>
          <w:lang w:eastAsia="en-AU"/>
        </w:rPr>
      </w:pPr>
      <w:r>
        <w:rPr>
          <w:lang w:eastAsia="en-AU"/>
        </w:rPr>
        <w:tab/>
      </w:r>
      <w:r w:rsidR="00B92B97" w:rsidRPr="00E4697A">
        <w:rPr>
          <w:lang w:eastAsia="en-AU"/>
        </w:rPr>
        <w:t>(a)</w:t>
      </w:r>
      <w:r w:rsidR="00B92B97" w:rsidRPr="00E4697A">
        <w:rPr>
          <w:lang w:eastAsia="en-AU"/>
        </w:rPr>
        <w:tab/>
      </w:r>
      <w:r w:rsidR="005F48E6" w:rsidRPr="00E4697A">
        <w:t xml:space="preserve">an approved provider that provides home care within the meaning of the </w:t>
      </w:r>
      <w:r w:rsidR="005F48E6" w:rsidRPr="00E4697A">
        <w:rPr>
          <w:rStyle w:val="charItals"/>
        </w:rPr>
        <w:t>Aged Care Act 1997</w:t>
      </w:r>
      <w:r w:rsidR="005F48E6" w:rsidRPr="00E4697A">
        <w:t xml:space="preserve"> (Cwlth), section 45-3 or flexible care within the meaning of that Act, section 49</w:t>
      </w:r>
      <w:r w:rsidR="005F48E6" w:rsidRPr="00E4697A">
        <w:noBreakHyphen/>
        <w:t>3;</w:t>
      </w:r>
    </w:p>
    <w:p w14:paraId="4DBBE595" w14:textId="4D6F23BB" w:rsidR="005F48E6" w:rsidRPr="00E4697A" w:rsidRDefault="0002415E" w:rsidP="0002415E">
      <w:pPr>
        <w:pStyle w:val="aDefpara"/>
      </w:pPr>
      <w:r>
        <w:tab/>
      </w:r>
      <w:r w:rsidR="00B92B97" w:rsidRPr="00E4697A">
        <w:t>(b)</w:t>
      </w:r>
      <w:r w:rsidR="00B92B97" w:rsidRPr="00E4697A">
        <w:tab/>
      </w:r>
      <w:r w:rsidR="005F48E6" w:rsidRPr="00E4697A">
        <w:t xml:space="preserve">a service provider of a Commonwealth-funded aged care service within the meaning of the </w:t>
      </w:r>
      <w:r w:rsidR="005F48E6" w:rsidRPr="00E4697A">
        <w:rPr>
          <w:rStyle w:val="charItals"/>
        </w:rPr>
        <w:t xml:space="preserve">Aged Care Quality and Safety Commission Act 2018 </w:t>
      </w:r>
      <w:r w:rsidR="005F48E6" w:rsidRPr="00E4697A">
        <w:t>(Cwlth), section 8, when delivering the service outside of a residential aged care facility.</w:t>
      </w:r>
    </w:p>
    <w:p w14:paraId="4318A629" w14:textId="77777777" w:rsidR="000B11E3" w:rsidRDefault="000B11E3">
      <w:pPr>
        <w:pStyle w:val="04Dictionary"/>
        <w:sectPr w:rsidR="000B11E3">
          <w:headerReference w:type="even" r:id="rId28"/>
          <w:headerReference w:type="default" r:id="rId29"/>
          <w:footerReference w:type="even" r:id="rId30"/>
          <w:footerReference w:type="default" r:id="rId31"/>
          <w:type w:val="continuous"/>
          <w:pgSz w:w="11907" w:h="16839" w:code="9"/>
          <w:pgMar w:top="3000" w:right="1900" w:bottom="2500" w:left="2300" w:header="2480" w:footer="2100" w:gutter="0"/>
          <w:cols w:space="720"/>
          <w:docGrid w:linePitch="254"/>
        </w:sectPr>
      </w:pPr>
    </w:p>
    <w:p w14:paraId="15CC9537" w14:textId="77777777" w:rsidR="00D56B7C" w:rsidRPr="00E4697A" w:rsidRDefault="00D56B7C" w:rsidP="00822C1A"/>
    <w:sectPr w:rsidR="00D56B7C" w:rsidRPr="00E4697A" w:rsidSect="000B0384">
      <w:headerReference w:type="even" r:id="rId32"/>
      <w:footerReference w:type="even" r:id="rId33"/>
      <w:type w:val="continuous"/>
      <w:pgSz w:w="11907" w:h="16839" w:code="9"/>
      <w:pgMar w:top="1440" w:right="1899" w:bottom="1440" w:left="2302" w:header="1418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BAD5D" w14:textId="77777777" w:rsidR="00D44A29" w:rsidRDefault="00D44A29">
      <w:r>
        <w:separator/>
      </w:r>
    </w:p>
  </w:endnote>
  <w:endnote w:type="continuationSeparator" w:id="0">
    <w:p w14:paraId="6551423F" w14:textId="77777777" w:rsidR="00D44A29" w:rsidRDefault="00D44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285F7" w14:textId="60C1A4AC" w:rsidR="000B11E3" w:rsidRDefault="000B11E3">
    <w:pPr>
      <w:pStyle w:val="Status"/>
    </w:pPr>
    <w:r>
      <w:fldChar w:fldCharType="begin"/>
    </w:r>
    <w:r>
      <w:instrText xml:space="preserve"> DOCPROPERTY "Status" </w:instrText>
    </w:r>
    <w:r>
      <w:fldChar w:fldCharType="separate"/>
    </w:r>
    <w:r>
      <w:rPr>
        <w:b/>
        <w:bCs/>
        <w:lang w:val="en-US"/>
      </w:rPr>
      <w:t>Error! Unknown document property name.</w:t>
    </w:r>
    <w:r>
      <w:fldChar w:fldCharType="end"/>
    </w:r>
  </w:p>
  <w:p w14:paraId="7FD74421" w14:textId="005DAA8A" w:rsidR="003672ED" w:rsidRPr="003672ED" w:rsidRDefault="003672ED" w:rsidP="003672ED">
    <w:pPr>
      <w:pStyle w:val="Status"/>
      <w:rPr>
        <w:rFonts w:cs="Arial"/>
      </w:rPr>
    </w:pPr>
    <w:r w:rsidRPr="003672ED">
      <w:rPr>
        <w:rFonts w:cs="Arial"/>
      </w:rPr>
      <w:t>Unauthorised version prepared by ACT Parliamentary Counsel’s Office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C1A00" w14:textId="77777777" w:rsidR="000B11E3" w:rsidRDefault="000B11E3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0B11E3" w:rsidRPr="00CB3D59" w14:paraId="36D3181A" w14:textId="77777777">
      <w:tc>
        <w:tcPr>
          <w:tcW w:w="847" w:type="pct"/>
        </w:tcPr>
        <w:p w14:paraId="7E7E4AA3" w14:textId="77777777" w:rsidR="000B11E3" w:rsidRPr="00F02A14" w:rsidRDefault="000B11E3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F02A14">
            <w:rPr>
              <w:rFonts w:cs="Arial"/>
              <w:szCs w:val="18"/>
            </w:rPr>
            <w:t xml:space="preserve">page </w:t>
          </w:r>
          <w:r w:rsidRPr="00F02A14">
            <w:rPr>
              <w:rStyle w:val="PageNumber"/>
              <w:rFonts w:cs="Arial"/>
              <w:szCs w:val="18"/>
            </w:rPr>
            <w:fldChar w:fldCharType="begin"/>
          </w:r>
          <w:r w:rsidRPr="00F02A14">
            <w:rPr>
              <w:rStyle w:val="PageNumber"/>
              <w:rFonts w:cs="Arial"/>
              <w:szCs w:val="18"/>
            </w:rPr>
            <w:instrText xml:space="preserve"> PAGE </w:instrText>
          </w:r>
          <w:r w:rsidRPr="00F02A14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8</w:t>
          </w:r>
          <w:r w:rsidRPr="00F02A14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48FE3595" w14:textId="492A049E" w:rsidR="000B11E3" w:rsidRPr="00F02A14" w:rsidRDefault="000B11E3" w:rsidP="00F209DB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Pr="000B11E3">
            <w:rPr>
              <w:rFonts w:cs="Arial"/>
              <w:szCs w:val="18"/>
            </w:rPr>
            <w:t>Public Health (Ministerial)</w:t>
          </w:r>
          <w:r w:rsidRPr="00E4697A">
            <w:t xml:space="preserve"> COVID-19 Management Direction and Exemption 2022 (No </w:t>
          </w:r>
          <w:r w:rsidR="00D86F94">
            <w:t>3</w:t>
          </w:r>
          <w:r w:rsidRPr="00E4697A">
            <w:t>)</w:t>
          </w:r>
          <w:r>
            <w:rPr>
              <w:rFonts w:cs="Arial"/>
              <w:szCs w:val="18"/>
            </w:rPr>
            <w:fldChar w:fldCharType="end"/>
          </w:r>
        </w:p>
      </w:tc>
      <w:tc>
        <w:tcPr>
          <w:tcW w:w="1061" w:type="pct"/>
        </w:tcPr>
        <w:p w14:paraId="5B5A6B4C" w14:textId="558E7407" w:rsidR="000B11E3" w:rsidRPr="00F02A14" w:rsidRDefault="000B11E3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</w:p>
      </w:tc>
    </w:tr>
  </w:tbl>
  <w:p w14:paraId="5B5080F3" w14:textId="52DFCDD8" w:rsidR="000B11E3" w:rsidRPr="00EE44A1" w:rsidRDefault="00EE44A1" w:rsidP="00EE44A1">
    <w:pPr>
      <w:pStyle w:val="Status"/>
      <w:rPr>
        <w:rFonts w:cs="Arial"/>
      </w:rPr>
    </w:pPr>
    <w:r w:rsidRPr="00EE44A1">
      <w:rPr>
        <w:rFonts w:cs="Arial"/>
      </w:rPr>
      <w:t>Unauthorised version prepared by ACT Parliamentary Counsel’s Office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57615" w14:textId="77777777" w:rsidR="000B11E3" w:rsidRDefault="000B11E3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0B11E3" w:rsidRPr="00CB3D59" w14:paraId="580BF0AD" w14:textId="77777777">
      <w:tc>
        <w:tcPr>
          <w:tcW w:w="1061" w:type="pct"/>
        </w:tcPr>
        <w:p w14:paraId="6290022E" w14:textId="4D345601" w:rsidR="000B11E3" w:rsidRPr="00F02A14" w:rsidRDefault="000B11E3" w:rsidP="00B136BA">
          <w:pPr>
            <w:pStyle w:val="Footer"/>
            <w:spacing w:line="240" w:lineRule="auto"/>
            <w:rPr>
              <w:rFonts w:cs="Arial"/>
              <w:szCs w:val="18"/>
            </w:rPr>
          </w:pPr>
        </w:p>
      </w:tc>
      <w:tc>
        <w:tcPr>
          <w:tcW w:w="3092" w:type="pct"/>
        </w:tcPr>
        <w:p w14:paraId="169C9664" w14:textId="02387E90" w:rsidR="000B11E3" w:rsidRPr="00F02A14" w:rsidRDefault="000B11E3" w:rsidP="00F209DB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Pr="000B11E3">
            <w:rPr>
              <w:rFonts w:cs="Arial"/>
              <w:szCs w:val="18"/>
            </w:rPr>
            <w:t>Public Health (Ministerial)</w:t>
          </w:r>
          <w:r w:rsidRPr="00E4697A">
            <w:t xml:space="preserve"> COVID-19 Management Direction and Exemption 2022 (No </w:t>
          </w:r>
          <w:r w:rsidR="00D86F94">
            <w:t>3</w:t>
          </w:r>
          <w:r w:rsidRPr="00E4697A">
            <w:t>)</w:t>
          </w:r>
          <w:r>
            <w:rPr>
              <w:rFonts w:cs="Arial"/>
              <w:szCs w:val="18"/>
            </w:rPr>
            <w:fldChar w:fldCharType="end"/>
          </w:r>
        </w:p>
      </w:tc>
      <w:tc>
        <w:tcPr>
          <w:tcW w:w="847" w:type="pct"/>
        </w:tcPr>
        <w:p w14:paraId="10423C31" w14:textId="77777777" w:rsidR="000B11E3" w:rsidRPr="00F02A14" w:rsidRDefault="000B11E3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F02A14">
            <w:rPr>
              <w:rFonts w:cs="Arial"/>
              <w:szCs w:val="18"/>
            </w:rPr>
            <w:t xml:space="preserve">page </w:t>
          </w:r>
          <w:r w:rsidRPr="00F02A14">
            <w:rPr>
              <w:rStyle w:val="PageNumber"/>
              <w:rFonts w:cs="Arial"/>
              <w:szCs w:val="18"/>
            </w:rPr>
            <w:fldChar w:fldCharType="begin"/>
          </w:r>
          <w:r w:rsidRPr="00F02A14">
            <w:rPr>
              <w:rStyle w:val="PageNumber"/>
              <w:rFonts w:cs="Arial"/>
              <w:szCs w:val="18"/>
            </w:rPr>
            <w:instrText xml:space="preserve"> PAGE </w:instrText>
          </w:r>
          <w:r w:rsidRPr="00F02A14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7</w:t>
          </w:r>
          <w:r w:rsidRPr="00F02A14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5D1D049F" w14:textId="09A3256F" w:rsidR="000B11E3" w:rsidRPr="00EE44A1" w:rsidRDefault="00EE44A1" w:rsidP="00EE44A1">
    <w:pPr>
      <w:pStyle w:val="Status"/>
      <w:rPr>
        <w:rFonts w:cs="Arial"/>
      </w:rPr>
    </w:pPr>
    <w:r w:rsidRPr="00EE44A1">
      <w:rPr>
        <w:rFonts w:cs="Arial"/>
      </w:rPr>
      <w:t>Unauthorised version prepared by ACT Parliamentary Counsel’s Office</w: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8B43B" w14:textId="77777777" w:rsidR="000B11E3" w:rsidRDefault="000B11E3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0B11E3" w14:paraId="1B752BDA" w14:textId="77777777">
      <w:tc>
        <w:tcPr>
          <w:tcW w:w="847" w:type="pct"/>
        </w:tcPr>
        <w:p w14:paraId="23D70EFB" w14:textId="77777777" w:rsidR="000B11E3" w:rsidRDefault="000B11E3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160</w:t>
          </w:r>
          <w:r>
            <w:rPr>
              <w:rStyle w:val="PageNumber"/>
            </w:rPr>
            <w:fldChar w:fldCharType="end"/>
          </w:r>
        </w:p>
      </w:tc>
      <w:tc>
        <w:tcPr>
          <w:tcW w:w="3092" w:type="pct"/>
        </w:tcPr>
        <w:p w14:paraId="52883005" w14:textId="2533F5F6" w:rsidR="000B11E3" w:rsidRDefault="00EE44A1" w:rsidP="00F209DB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0B11E3" w:rsidRPr="00E4697A">
            <w:t xml:space="preserve">Public Health (Ministerial) COVID-19 Management Direction and Exemption 2022 (No </w:t>
          </w:r>
          <w:r w:rsidR="00D86F94">
            <w:t>3</w:t>
          </w:r>
          <w:r w:rsidR="000B11E3" w:rsidRPr="00E4697A">
            <w:t>)</w:t>
          </w:r>
          <w:r>
            <w:fldChar w:fldCharType="end"/>
          </w:r>
        </w:p>
      </w:tc>
      <w:tc>
        <w:tcPr>
          <w:tcW w:w="1061" w:type="pct"/>
        </w:tcPr>
        <w:p w14:paraId="4DA704EF" w14:textId="68D3212E" w:rsidR="000B11E3" w:rsidRDefault="000B11E3">
          <w:pPr>
            <w:pStyle w:val="Footer"/>
            <w:jc w:val="right"/>
          </w:pPr>
        </w:p>
      </w:tc>
    </w:tr>
  </w:tbl>
  <w:p w14:paraId="79201AAA" w14:textId="6F1ADE8D" w:rsidR="000B11E3" w:rsidRPr="00EE44A1" w:rsidRDefault="00EE44A1" w:rsidP="00EE44A1">
    <w:pPr>
      <w:pStyle w:val="Status"/>
      <w:rPr>
        <w:rFonts w:cs="Arial"/>
      </w:rPr>
    </w:pPr>
    <w:r w:rsidRPr="00EE44A1">
      <w:rPr>
        <w:rFonts w:cs="Arial"/>
      </w:rPr>
      <w:t>Unauthorised version prepared by ACT Parliamentary Counsel’s Office</w: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0C8AE" w14:textId="77777777" w:rsidR="000B11E3" w:rsidRDefault="000B11E3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0B11E3" w14:paraId="4BF0C82A" w14:textId="77777777">
      <w:tc>
        <w:tcPr>
          <w:tcW w:w="1061" w:type="pct"/>
        </w:tcPr>
        <w:p w14:paraId="531FAE4D" w14:textId="0D5CC157" w:rsidR="000B11E3" w:rsidRDefault="000B11E3">
          <w:pPr>
            <w:pStyle w:val="Footer"/>
          </w:pPr>
        </w:p>
      </w:tc>
      <w:tc>
        <w:tcPr>
          <w:tcW w:w="3092" w:type="pct"/>
        </w:tcPr>
        <w:p w14:paraId="0B0F923D" w14:textId="7899193B" w:rsidR="000B11E3" w:rsidRDefault="00EE44A1" w:rsidP="00F209DB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0B11E3" w:rsidRPr="00E4697A">
            <w:t xml:space="preserve">Public Health (Ministerial) COVID-19 Management Direction and Exemption 2022 (No </w:t>
          </w:r>
          <w:r w:rsidR="00D86F94">
            <w:t>3</w:t>
          </w:r>
          <w:r w:rsidR="000B11E3" w:rsidRPr="00E4697A">
            <w:t>)</w:t>
          </w:r>
          <w:r>
            <w:fldChar w:fldCharType="end"/>
          </w:r>
        </w:p>
      </w:tc>
      <w:tc>
        <w:tcPr>
          <w:tcW w:w="847" w:type="pct"/>
        </w:tcPr>
        <w:p w14:paraId="6F69E12F" w14:textId="77777777" w:rsidR="000B11E3" w:rsidRDefault="000B11E3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161</w:t>
          </w:r>
          <w:r>
            <w:rPr>
              <w:rStyle w:val="PageNumber"/>
            </w:rPr>
            <w:fldChar w:fldCharType="end"/>
          </w:r>
        </w:p>
      </w:tc>
    </w:tr>
  </w:tbl>
  <w:p w14:paraId="6F3BCDB2" w14:textId="6EE8ABFC" w:rsidR="000B11E3" w:rsidRPr="00EE44A1" w:rsidRDefault="00EE44A1" w:rsidP="00EE44A1">
    <w:pPr>
      <w:pStyle w:val="Status"/>
      <w:rPr>
        <w:rFonts w:cs="Arial"/>
      </w:rPr>
    </w:pPr>
    <w:r w:rsidRPr="00EE44A1">
      <w:rPr>
        <w:rFonts w:cs="Arial"/>
      </w:rPr>
      <w:t>Unauthorised version prepared by ACT Parliamentary Counsel’s Office</w: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132B8" w14:textId="77777777" w:rsidR="00461C5D" w:rsidRDefault="00461C5D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06"/>
      <w:gridCol w:w="5095"/>
      <w:gridCol w:w="1305"/>
    </w:tblGrid>
    <w:tr w:rsidR="00461C5D" w:rsidRPr="00E06D02" w14:paraId="3D956778" w14:textId="77777777">
      <w:trPr>
        <w:jc w:val="center"/>
      </w:trPr>
      <w:tc>
        <w:tcPr>
          <w:tcW w:w="847" w:type="pct"/>
        </w:tcPr>
        <w:p w14:paraId="4E439D80" w14:textId="77777777" w:rsidR="00461C5D" w:rsidRPr="00567644" w:rsidRDefault="00461C5D" w:rsidP="00567644">
          <w:pPr>
            <w:pStyle w:val="Footer"/>
            <w:spacing w:line="240" w:lineRule="auto"/>
            <w:rPr>
              <w:rFonts w:cs="Arial"/>
              <w:caps/>
              <w:szCs w:val="18"/>
            </w:rPr>
          </w:pPr>
          <w:r w:rsidRPr="00567644">
            <w:rPr>
              <w:rFonts w:cs="Arial"/>
              <w:szCs w:val="18"/>
            </w:rPr>
            <w:t xml:space="preserve">page </w:t>
          </w:r>
          <w:r w:rsidRPr="00567644">
            <w:rPr>
              <w:rStyle w:val="PageNumber"/>
              <w:rFonts w:cs="Arial"/>
              <w:caps/>
              <w:szCs w:val="18"/>
            </w:rPr>
            <w:fldChar w:fldCharType="begin"/>
          </w:r>
          <w:r w:rsidRPr="00567644">
            <w:rPr>
              <w:rStyle w:val="PageNumber"/>
              <w:rFonts w:cs="Arial"/>
              <w:caps/>
              <w:szCs w:val="18"/>
            </w:rPr>
            <w:instrText xml:space="preserve"> PAGE </w:instrText>
          </w:r>
          <w:r w:rsidRPr="00567644">
            <w:rPr>
              <w:rStyle w:val="PageNumber"/>
              <w:rFonts w:cs="Arial"/>
              <w:caps/>
              <w:szCs w:val="18"/>
            </w:rPr>
            <w:fldChar w:fldCharType="separate"/>
          </w:r>
          <w:r>
            <w:rPr>
              <w:rStyle w:val="PageNumber"/>
              <w:rFonts w:cs="Arial"/>
              <w:caps/>
              <w:noProof/>
              <w:szCs w:val="18"/>
            </w:rPr>
            <w:t>5</w:t>
          </w:r>
          <w:r w:rsidRPr="00567644">
            <w:rPr>
              <w:rStyle w:val="PageNumber"/>
              <w:rFonts w:cs="Arial"/>
              <w:caps/>
              <w:szCs w:val="18"/>
            </w:rPr>
            <w:fldChar w:fldCharType="end"/>
          </w:r>
        </w:p>
      </w:tc>
      <w:tc>
        <w:tcPr>
          <w:tcW w:w="3306" w:type="pct"/>
        </w:tcPr>
        <w:p w14:paraId="12FE1D7B" w14:textId="5B4220C0" w:rsidR="00461C5D" w:rsidRPr="00BF31E6" w:rsidRDefault="00461C5D" w:rsidP="00567644">
          <w:pPr>
            <w:pStyle w:val="Footer"/>
            <w:spacing w:line="240" w:lineRule="auto"/>
            <w:jc w:val="center"/>
          </w:pPr>
          <w:r>
            <w:rPr>
              <w:b/>
              <w:bCs/>
              <w:lang w:val="en-US"/>
            </w:rPr>
            <w:fldChar w:fldCharType="begin"/>
          </w:r>
          <w:r>
            <w:rPr>
              <w:b/>
              <w:bCs/>
              <w:lang w:val="en-US"/>
            </w:rPr>
            <w:instrText xml:space="preserve"> REF  Citation  \* MERGEFORMAT </w:instrText>
          </w:r>
          <w:r>
            <w:rPr>
              <w:b/>
              <w:bCs/>
              <w:lang w:val="en-US"/>
            </w:rPr>
            <w:fldChar w:fldCharType="separate"/>
          </w:r>
          <w:r w:rsidR="000B11E3" w:rsidRPr="000B11E3">
            <w:rPr>
              <w:lang w:val="en-US"/>
            </w:rPr>
            <w:t>Public Health (Ministerial</w:t>
          </w:r>
          <w:r w:rsidR="000B11E3" w:rsidRPr="00E4697A">
            <w:t>) COVID-19 Management Direction and Exemption 2022 (No 2)</w:t>
          </w:r>
          <w:r>
            <w:rPr>
              <w:b/>
              <w:bCs/>
              <w:lang w:val="en-US"/>
            </w:rPr>
            <w:fldChar w:fldCharType="end"/>
          </w:r>
        </w:p>
      </w:tc>
      <w:tc>
        <w:tcPr>
          <w:tcW w:w="847" w:type="pct"/>
        </w:tcPr>
        <w:p w14:paraId="39BDB354" w14:textId="001F4D41" w:rsidR="00461C5D" w:rsidRPr="00E06D02" w:rsidRDefault="00461C5D" w:rsidP="00567644">
          <w:pPr>
            <w:pStyle w:val="Footer"/>
            <w:spacing w:line="240" w:lineRule="auto"/>
            <w:jc w:val="right"/>
            <w:rPr>
              <w:rFonts w:ascii="Times New Roman" w:hAnsi="Times New Roman"/>
              <w:caps/>
              <w:sz w:val="24"/>
            </w:rPr>
          </w:pPr>
          <w:r w:rsidRPr="00E06D02">
            <w:rPr>
              <w:rFonts w:ascii="Times New Roman" w:hAnsi="Times New Roman"/>
              <w:caps/>
              <w:sz w:val="24"/>
            </w:rPr>
            <w:fldChar w:fldCharType="begin"/>
          </w:r>
          <w:r w:rsidRPr="00E06D02">
            <w:rPr>
              <w:rFonts w:ascii="Times New Roman" w:hAnsi="Times New Roman"/>
              <w:caps/>
              <w:sz w:val="24"/>
            </w:rPr>
            <w:instrText xml:space="preserve"> DOCPROPERTY "Category" </w:instrText>
          </w:r>
          <w:r w:rsidRPr="00E06D02">
            <w:rPr>
              <w:rFonts w:ascii="Times New Roman" w:hAnsi="Times New Roman"/>
              <w:caps/>
              <w:sz w:val="24"/>
            </w:rPr>
            <w:fldChar w:fldCharType="separate"/>
          </w:r>
          <w:r w:rsidR="000B11E3">
            <w:rPr>
              <w:rFonts w:ascii="Times New Roman" w:hAnsi="Times New Roman"/>
              <w:caps/>
              <w:sz w:val="24"/>
            </w:rPr>
            <w:t>SL2021-</w:t>
          </w:r>
          <w:r w:rsidRPr="00E06D02">
            <w:rPr>
              <w:rFonts w:ascii="Times New Roman" w:hAnsi="Times New Roman"/>
              <w:caps/>
              <w:sz w:val="24"/>
            </w:rPr>
            <w:fldChar w:fldCharType="end"/>
          </w:r>
        </w:p>
      </w:tc>
    </w:tr>
  </w:tbl>
  <w:p w14:paraId="27AF4B26" w14:textId="7E5E02F8" w:rsidR="00461C5D" w:rsidRDefault="00461C5D">
    <w:pPr>
      <w:tabs>
        <w:tab w:val="right" w:pos="7320"/>
      </w:tabs>
      <w:rPr>
        <w:rFonts w:ascii="Arial" w:hAnsi="Arial"/>
        <w:sz w:val="18"/>
      </w:rPr>
    </w:pP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COMMENTS  \* MERGEFORMAT </w:instrText>
    </w:r>
    <w:r>
      <w:rPr>
        <w:rFonts w:ascii="Arial" w:hAnsi="Arial"/>
        <w:sz w:val="18"/>
      </w:rPr>
      <w:fldChar w:fldCharType="separate"/>
    </w:r>
    <w:r w:rsidR="000B11E3">
      <w:rPr>
        <w:rFonts w:ascii="Arial" w:hAnsi="Arial"/>
        <w:sz w:val="18"/>
      </w:rPr>
      <w:t>J2022-1029</w:t>
    </w:r>
    <w:r>
      <w:rPr>
        <w:rFonts w:ascii="Arial" w:hAnsi="Arial"/>
        <w:sz w:val="18"/>
      </w:rPr>
      <w:fldChar w:fldCharType="end"/>
    </w:r>
    <w:r>
      <w:rPr>
        <w:rFonts w:ascii="Arial" w:hAnsi="Arial"/>
        <w:sz w:val="18"/>
      </w:rPr>
      <w:t xml:space="preserve"> D</w:t>
    </w: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KEYWORDS  \* MERGEFORMAT </w:instrText>
    </w:r>
    <w:r>
      <w:rPr>
        <w:rFonts w:ascii="Arial" w:hAnsi="Arial"/>
        <w:sz w:val="18"/>
      </w:rPr>
      <w:fldChar w:fldCharType="separate"/>
    </w:r>
    <w:r w:rsidR="000B11E3">
      <w:rPr>
        <w:rFonts w:ascii="Arial" w:hAnsi="Arial"/>
        <w:sz w:val="18"/>
      </w:rPr>
      <w:t>D03</w:t>
    </w:r>
    <w:r>
      <w:rPr>
        <w:rFonts w:ascii="Arial" w:hAnsi="Arial"/>
        <w:sz w:val="18"/>
      </w:rPr>
      <w:fldChar w:fldCharType="end"/>
    </w:r>
  </w:p>
  <w:p w14:paraId="77A4D1F0" w14:textId="0916C91F" w:rsidR="003672ED" w:rsidRPr="003672ED" w:rsidRDefault="003672ED" w:rsidP="003672ED">
    <w:pPr>
      <w:tabs>
        <w:tab w:val="right" w:pos="7320"/>
      </w:tabs>
      <w:jc w:val="center"/>
      <w:rPr>
        <w:rFonts w:ascii="Arial" w:hAnsi="Arial" w:cs="Arial"/>
        <w:sz w:val="14"/>
      </w:rPr>
    </w:pPr>
    <w:r w:rsidRPr="003672ED">
      <w:rPr>
        <w:rFonts w:ascii="Arial" w:hAnsi="Arial" w:cs="Arial"/>
        <w:sz w:val="14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F53F6" w14:textId="6C9D9ED1" w:rsidR="000B11E3" w:rsidRDefault="000B11E3">
    <w:pPr>
      <w:pStyle w:val="Status"/>
    </w:pPr>
    <w:r>
      <w:fldChar w:fldCharType="begin"/>
    </w:r>
    <w:r>
      <w:instrText xml:space="preserve"> DOCPROPERTY "Status" </w:instrText>
    </w:r>
    <w:r>
      <w:fldChar w:fldCharType="separate"/>
    </w:r>
    <w:r>
      <w:rPr>
        <w:b/>
        <w:bCs/>
        <w:lang w:val="en-US"/>
      </w:rPr>
      <w:t>Error! Unknown document property name.</w:t>
    </w:r>
    <w:r>
      <w:fldChar w:fldCharType="end"/>
    </w:r>
  </w:p>
  <w:p w14:paraId="75E29D87" w14:textId="11C22993" w:rsidR="003672ED" w:rsidRPr="003672ED" w:rsidRDefault="003672ED" w:rsidP="003672ED">
    <w:pPr>
      <w:pStyle w:val="Status"/>
      <w:rPr>
        <w:rFonts w:cs="Arial"/>
      </w:rPr>
    </w:pPr>
    <w:r w:rsidRPr="003672ED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C2975" w14:textId="71AF2DDD" w:rsidR="00EE44A1" w:rsidRPr="00EE44A1" w:rsidRDefault="00EE44A1" w:rsidP="00EE44A1">
    <w:pPr>
      <w:pStyle w:val="Footer"/>
      <w:jc w:val="center"/>
      <w:rPr>
        <w:rFonts w:cs="Arial"/>
        <w:sz w:val="14"/>
      </w:rPr>
    </w:pPr>
    <w:r w:rsidRPr="00EE44A1">
      <w:rPr>
        <w:rFonts w:cs="Arial"/>
        <w:sz w:val="14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F0D3C" w14:textId="77777777" w:rsidR="000B11E3" w:rsidRDefault="000B11E3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04"/>
      <w:gridCol w:w="4768"/>
      <w:gridCol w:w="1635"/>
    </w:tblGrid>
    <w:tr w:rsidR="000B11E3" w:rsidRPr="00CB3D59" w14:paraId="3FD61172" w14:textId="77777777">
      <w:tc>
        <w:tcPr>
          <w:tcW w:w="845" w:type="pct"/>
        </w:tcPr>
        <w:p w14:paraId="29EB9642" w14:textId="77777777" w:rsidR="000B11E3" w:rsidRPr="0097645D" w:rsidRDefault="000B11E3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0" w:type="pct"/>
        </w:tcPr>
        <w:p w14:paraId="10CF79A8" w14:textId="5C71346D" w:rsidR="000B11E3" w:rsidRPr="00783A18" w:rsidRDefault="00EE44A1" w:rsidP="00F209DB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0B11E3" w:rsidRPr="00E4697A">
            <w:t>Public Health (Ministerial) COVID-19 Management Direction and Exemption 2022 (No 2)</w:t>
          </w:r>
          <w:r>
            <w:fldChar w:fldCharType="end"/>
          </w:r>
        </w:p>
      </w:tc>
      <w:tc>
        <w:tcPr>
          <w:tcW w:w="1060" w:type="pct"/>
        </w:tcPr>
        <w:p w14:paraId="027AE5FF" w14:textId="521F05C8" w:rsidR="000B11E3" w:rsidRPr="00743346" w:rsidRDefault="000B11E3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</w:p>
      </w:tc>
    </w:tr>
  </w:tbl>
  <w:p w14:paraId="126829E5" w14:textId="7D42E64A" w:rsidR="000B11E3" w:rsidRPr="00EE44A1" w:rsidRDefault="00EE44A1" w:rsidP="00EE44A1">
    <w:pPr>
      <w:pStyle w:val="Status"/>
      <w:rPr>
        <w:rFonts w:cs="Arial"/>
      </w:rPr>
    </w:pPr>
    <w:r w:rsidRPr="00EE44A1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F794E" w14:textId="77777777" w:rsidR="000B11E3" w:rsidRDefault="000B11E3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4"/>
      <w:gridCol w:w="4769"/>
      <w:gridCol w:w="1304"/>
    </w:tblGrid>
    <w:tr w:rsidR="000B11E3" w:rsidRPr="00CB3D59" w14:paraId="7DBCCD1A" w14:textId="77777777">
      <w:tc>
        <w:tcPr>
          <w:tcW w:w="1060" w:type="pct"/>
        </w:tcPr>
        <w:p w14:paraId="748D9234" w14:textId="58441C58" w:rsidR="000B11E3" w:rsidRPr="00743346" w:rsidRDefault="000B11E3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>SL2021-</w: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>
            <w:rPr>
              <w:rFonts w:cs="Arial"/>
              <w:b/>
              <w:bCs/>
              <w:szCs w:val="18"/>
              <w:lang w:val="en-US"/>
            </w:rPr>
            <w:t>Error! Unknown document property name.</w:t>
          </w:r>
          <w:r w:rsidRPr="00743346">
            <w:rPr>
              <w:rFonts w:cs="Arial"/>
              <w:szCs w:val="18"/>
            </w:rPr>
            <w:fldChar w:fldCharType="end"/>
          </w:r>
        </w:p>
      </w:tc>
      <w:tc>
        <w:tcPr>
          <w:tcW w:w="3094" w:type="pct"/>
        </w:tcPr>
        <w:p w14:paraId="762ED22B" w14:textId="44FC8582" w:rsidR="000B11E3" w:rsidRPr="00783A18" w:rsidRDefault="00EE44A1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0B11E3" w:rsidRPr="00E4697A">
            <w:t>Public Health (Ministerial) COVID-19 Management Direction and Exemption 2022 (No 2)</w:t>
          </w:r>
          <w:r>
            <w:fldChar w:fldCharType="end"/>
          </w:r>
        </w:p>
        <w:p w14:paraId="7D41B06E" w14:textId="48B6DC6B" w:rsidR="000B11E3" w:rsidRPr="00783A18" w:rsidRDefault="000B11E3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b/>
              <w:bCs/>
              <w:sz w:val="24"/>
              <w:szCs w:val="24"/>
              <w:lang w:val="en-US"/>
            </w:rPr>
            <w:t>Error! Unknown document property name.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b/>
              <w:bCs/>
              <w:sz w:val="24"/>
              <w:szCs w:val="24"/>
              <w:lang w:val="en-US"/>
            </w:rPr>
            <w:t>Error! Unknown document property name.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b/>
              <w:bCs/>
              <w:sz w:val="24"/>
              <w:szCs w:val="24"/>
              <w:lang w:val="en-US"/>
            </w:rPr>
            <w:t>Error! Unknown document property name.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6" w:type="pct"/>
        </w:tcPr>
        <w:p w14:paraId="5C1A730E" w14:textId="77777777" w:rsidR="000B11E3" w:rsidRPr="0097645D" w:rsidRDefault="000B11E3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4F1569A9" w14:textId="329413E1" w:rsidR="000B11E3" w:rsidRDefault="000B11E3">
    <w:pPr>
      <w:pStyle w:val="Status"/>
    </w:pPr>
    <w:r>
      <w:fldChar w:fldCharType="begin"/>
    </w:r>
    <w:r>
      <w:instrText xml:space="preserve"> DOCPROPERTY "Status" </w:instrText>
    </w:r>
    <w:r>
      <w:fldChar w:fldCharType="separate"/>
    </w:r>
    <w:r>
      <w:rPr>
        <w:b/>
        <w:bCs/>
        <w:lang w:val="en-US"/>
      </w:rPr>
      <w:t>Error! Unknown document property name.</w:t>
    </w:r>
    <w:r>
      <w:fldChar w:fldCharType="end"/>
    </w:r>
  </w:p>
  <w:p w14:paraId="75CB6697" w14:textId="172BB67A" w:rsidR="003672ED" w:rsidRPr="003672ED" w:rsidRDefault="003672ED" w:rsidP="003672ED">
    <w:pPr>
      <w:pStyle w:val="Status"/>
      <w:rPr>
        <w:rFonts w:cs="Arial"/>
      </w:rPr>
    </w:pPr>
    <w:r w:rsidRPr="003672ED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AF8E0" w14:textId="77777777" w:rsidR="000B11E3" w:rsidRDefault="000B11E3">
    <w:pPr>
      <w:rPr>
        <w:sz w:val="16"/>
      </w:rPr>
    </w:pPr>
  </w:p>
  <w:p w14:paraId="1FBAA66F" w14:textId="548E027E" w:rsidR="000B11E3" w:rsidRDefault="000B11E3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>
      <w:rPr>
        <w:rFonts w:ascii="Arial" w:hAnsi="Arial"/>
        <w:sz w:val="12"/>
      </w:rPr>
      <w:t>J2022-1029</w:t>
    </w:r>
    <w:r>
      <w:rPr>
        <w:rFonts w:ascii="Arial" w:hAnsi="Arial"/>
        <w:sz w:val="12"/>
      </w:rPr>
      <w:fldChar w:fldCharType="end"/>
    </w:r>
  </w:p>
  <w:p w14:paraId="568FA9DE" w14:textId="687F789C" w:rsidR="000B11E3" w:rsidRPr="00EE44A1" w:rsidRDefault="00EE44A1" w:rsidP="00EE44A1">
    <w:pPr>
      <w:pStyle w:val="Status"/>
      <w:tabs>
        <w:tab w:val="center" w:pos="3853"/>
        <w:tab w:val="left" w:pos="4575"/>
      </w:tabs>
      <w:rPr>
        <w:rFonts w:cs="Arial"/>
      </w:rPr>
    </w:pPr>
    <w:r w:rsidRPr="00EE44A1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45D76" w14:textId="77777777" w:rsidR="000B11E3" w:rsidRDefault="000B11E3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5"/>
      <w:gridCol w:w="1635"/>
    </w:tblGrid>
    <w:tr w:rsidR="000B11E3" w:rsidRPr="00CB3D59" w14:paraId="253F29BF" w14:textId="77777777">
      <w:tc>
        <w:tcPr>
          <w:tcW w:w="847" w:type="pct"/>
        </w:tcPr>
        <w:p w14:paraId="0CE22A5F" w14:textId="77777777" w:rsidR="000B11E3" w:rsidRPr="006D109C" w:rsidRDefault="000B11E3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627D2C63" w14:textId="35ED9273" w:rsidR="000B11E3" w:rsidRPr="00F209DB" w:rsidRDefault="000B11E3" w:rsidP="00F209DB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Pr="000B11E3">
            <w:rPr>
              <w:rFonts w:cs="Arial"/>
              <w:szCs w:val="18"/>
            </w:rPr>
            <w:t>Public Health (Ministerial)</w:t>
          </w:r>
          <w:r w:rsidRPr="00E4697A">
            <w:t xml:space="preserve"> COVID-19 Management Direction and Exemption 2022 (No </w:t>
          </w:r>
          <w:r w:rsidR="00D86F94">
            <w:t>3</w:t>
          </w:r>
          <w:r w:rsidRPr="00E4697A">
            <w:t>)</w:t>
          </w:r>
          <w:r>
            <w:rPr>
              <w:rFonts w:cs="Arial"/>
              <w:szCs w:val="18"/>
            </w:rPr>
            <w:fldChar w:fldCharType="end"/>
          </w:r>
        </w:p>
      </w:tc>
      <w:tc>
        <w:tcPr>
          <w:tcW w:w="1061" w:type="pct"/>
        </w:tcPr>
        <w:p w14:paraId="771CC1AE" w14:textId="02E7E6DE" w:rsidR="000B11E3" w:rsidRPr="006D109C" w:rsidRDefault="000B11E3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</w:p>
      </w:tc>
    </w:tr>
  </w:tbl>
  <w:p w14:paraId="03314FD8" w14:textId="5C10C003" w:rsidR="000B11E3" w:rsidRPr="00EE44A1" w:rsidRDefault="00EE44A1" w:rsidP="00EE44A1">
    <w:pPr>
      <w:pStyle w:val="Status"/>
      <w:rPr>
        <w:rFonts w:cs="Arial"/>
      </w:rPr>
    </w:pPr>
    <w:r w:rsidRPr="00EE44A1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EEF69" w14:textId="77777777" w:rsidR="000B11E3" w:rsidRDefault="000B11E3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6"/>
      <w:gridCol w:w="4765"/>
      <w:gridCol w:w="1305"/>
    </w:tblGrid>
    <w:tr w:rsidR="000B11E3" w:rsidRPr="00CB3D59" w14:paraId="67344314" w14:textId="77777777">
      <w:tc>
        <w:tcPr>
          <w:tcW w:w="1061" w:type="pct"/>
        </w:tcPr>
        <w:p w14:paraId="605352CE" w14:textId="504596E4" w:rsidR="000B11E3" w:rsidRPr="006D109C" w:rsidRDefault="000B11E3" w:rsidP="003A49FD">
          <w:pPr>
            <w:pStyle w:val="Footer"/>
            <w:spacing w:line="240" w:lineRule="auto"/>
            <w:rPr>
              <w:rFonts w:cs="Arial"/>
              <w:szCs w:val="18"/>
            </w:rPr>
          </w:pPr>
        </w:p>
      </w:tc>
      <w:tc>
        <w:tcPr>
          <w:tcW w:w="3092" w:type="pct"/>
        </w:tcPr>
        <w:p w14:paraId="4A6D9719" w14:textId="51604028" w:rsidR="000B11E3" w:rsidRPr="00F209DB" w:rsidRDefault="000B11E3" w:rsidP="00F209DB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Pr="000B11E3">
            <w:rPr>
              <w:rFonts w:cs="Arial"/>
              <w:szCs w:val="18"/>
            </w:rPr>
            <w:t>Public Health (Ministerial)</w:t>
          </w:r>
          <w:r w:rsidRPr="00E4697A">
            <w:t xml:space="preserve"> COVID-19 Management Direction and Exemption 2022 (No </w:t>
          </w:r>
          <w:r w:rsidR="00D86F94">
            <w:t>3</w:t>
          </w:r>
          <w:r w:rsidRPr="00E4697A">
            <w:t>)</w:t>
          </w:r>
          <w:r>
            <w:rPr>
              <w:rFonts w:cs="Arial"/>
              <w:szCs w:val="18"/>
            </w:rPr>
            <w:fldChar w:fldCharType="end"/>
          </w:r>
        </w:p>
      </w:tc>
      <w:tc>
        <w:tcPr>
          <w:tcW w:w="847" w:type="pct"/>
        </w:tcPr>
        <w:p w14:paraId="694A6C93" w14:textId="77777777" w:rsidR="000B11E3" w:rsidRPr="006D109C" w:rsidRDefault="000B11E3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5AFE43E2" w14:textId="0A899B20" w:rsidR="000B11E3" w:rsidRPr="00EE44A1" w:rsidRDefault="00EE44A1" w:rsidP="00EE44A1">
    <w:pPr>
      <w:pStyle w:val="Status"/>
      <w:rPr>
        <w:rFonts w:cs="Arial"/>
      </w:rPr>
    </w:pPr>
    <w:r w:rsidRPr="00EE44A1">
      <w:rPr>
        <w:rFonts w:cs="Arial"/>
      </w:rPr>
      <w:t>Unauthorised version prepared by ACT Parliamentary Counsel’s Office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E7436" w14:textId="77777777" w:rsidR="000B11E3" w:rsidRDefault="000B11E3">
    <w:pPr>
      <w:rPr>
        <w:sz w:val="16"/>
      </w:rPr>
    </w:pPr>
  </w:p>
  <w:p w14:paraId="03ACF9A9" w14:textId="13251222" w:rsidR="000B11E3" w:rsidRDefault="000B11E3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>
      <w:rPr>
        <w:rFonts w:ascii="Arial" w:hAnsi="Arial"/>
        <w:sz w:val="12"/>
      </w:rPr>
      <w:t>J2022-1029</w:t>
    </w:r>
    <w:r>
      <w:rPr>
        <w:rFonts w:ascii="Arial" w:hAnsi="Arial"/>
        <w:sz w:val="12"/>
      </w:rPr>
      <w:fldChar w:fldCharType="end"/>
    </w:r>
  </w:p>
  <w:p w14:paraId="1DF28B28" w14:textId="1CB1D266" w:rsidR="000B11E3" w:rsidRDefault="000B11E3">
    <w:pPr>
      <w:pStyle w:val="Stat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8ACD5" w14:textId="77777777" w:rsidR="00D44A29" w:rsidRDefault="00D44A29">
      <w:r>
        <w:separator/>
      </w:r>
    </w:p>
  </w:footnote>
  <w:footnote w:type="continuationSeparator" w:id="0">
    <w:p w14:paraId="3C391E99" w14:textId="77777777" w:rsidR="00D44A29" w:rsidRDefault="00D44A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98602" w14:textId="77777777" w:rsidR="00EE44A1" w:rsidRDefault="00EE44A1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923" w:type="dxa"/>
      <w:jc w:val="center"/>
      <w:tblLayout w:type="fixed"/>
      <w:tblLook w:val="0000" w:firstRow="0" w:lastRow="0" w:firstColumn="0" w:lastColumn="0" w:noHBand="0" w:noVBand="0"/>
    </w:tblPr>
    <w:tblGrid>
      <w:gridCol w:w="1340"/>
      <w:gridCol w:w="6583"/>
    </w:tblGrid>
    <w:tr w:rsidR="000B11E3" w14:paraId="3B5DB597" w14:textId="77777777">
      <w:trPr>
        <w:jc w:val="center"/>
      </w:trPr>
      <w:tc>
        <w:tcPr>
          <w:tcW w:w="1340" w:type="dxa"/>
        </w:tcPr>
        <w:p w14:paraId="23AB47DE" w14:textId="77777777" w:rsidR="000B11E3" w:rsidRDefault="000B11E3">
          <w:pPr>
            <w:pStyle w:val="HeaderEven"/>
          </w:pPr>
        </w:p>
      </w:tc>
      <w:tc>
        <w:tcPr>
          <w:tcW w:w="6583" w:type="dxa"/>
        </w:tcPr>
        <w:p w14:paraId="7CF0C25F" w14:textId="77777777" w:rsidR="000B11E3" w:rsidRDefault="000B11E3">
          <w:pPr>
            <w:pStyle w:val="HeaderEven"/>
          </w:pPr>
        </w:p>
      </w:tc>
    </w:tr>
    <w:tr w:rsidR="000B11E3" w14:paraId="11B6E933" w14:textId="77777777">
      <w:trPr>
        <w:jc w:val="center"/>
      </w:trPr>
      <w:tc>
        <w:tcPr>
          <w:tcW w:w="7923" w:type="dxa"/>
          <w:gridSpan w:val="2"/>
          <w:tcBorders>
            <w:bottom w:val="single" w:sz="4" w:space="0" w:color="auto"/>
          </w:tcBorders>
        </w:tcPr>
        <w:p w14:paraId="150C3E18" w14:textId="77777777" w:rsidR="000B11E3" w:rsidRDefault="000B11E3">
          <w:pPr>
            <w:pStyle w:val="HeaderEven6"/>
          </w:pPr>
          <w:r>
            <w:t>Dictionary</w:t>
          </w:r>
        </w:p>
      </w:tc>
    </w:tr>
  </w:tbl>
  <w:p w14:paraId="311D1222" w14:textId="77777777" w:rsidR="000B11E3" w:rsidRDefault="000B11E3"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923" w:type="dxa"/>
      <w:jc w:val="center"/>
      <w:tblLayout w:type="fixed"/>
      <w:tblLook w:val="0000" w:firstRow="0" w:lastRow="0" w:firstColumn="0" w:lastColumn="0" w:noHBand="0" w:noVBand="0"/>
    </w:tblPr>
    <w:tblGrid>
      <w:gridCol w:w="6583"/>
      <w:gridCol w:w="1340"/>
    </w:tblGrid>
    <w:tr w:rsidR="000B11E3" w14:paraId="68978192" w14:textId="77777777">
      <w:trPr>
        <w:jc w:val="center"/>
      </w:trPr>
      <w:tc>
        <w:tcPr>
          <w:tcW w:w="6583" w:type="dxa"/>
        </w:tcPr>
        <w:p w14:paraId="0EB094D4" w14:textId="77777777" w:rsidR="000B11E3" w:rsidRDefault="000B11E3">
          <w:pPr>
            <w:pStyle w:val="HeaderOdd"/>
          </w:pPr>
        </w:p>
      </w:tc>
      <w:tc>
        <w:tcPr>
          <w:tcW w:w="1340" w:type="dxa"/>
        </w:tcPr>
        <w:p w14:paraId="274A4DCD" w14:textId="77777777" w:rsidR="000B11E3" w:rsidRDefault="000B11E3">
          <w:pPr>
            <w:pStyle w:val="HeaderOdd"/>
          </w:pPr>
        </w:p>
      </w:tc>
    </w:tr>
    <w:tr w:rsidR="000B11E3" w14:paraId="579938E6" w14:textId="77777777">
      <w:trPr>
        <w:jc w:val="center"/>
      </w:trPr>
      <w:tc>
        <w:tcPr>
          <w:tcW w:w="7923" w:type="dxa"/>
          <w:gridSpan w:val="2"/>
          <w:tcBorders>
            <w:bottom w:val="single" w:sz="4" w:space="0" w:color="auto"/>
          </w:tcBorders>
        </w:tcPr>
        <w:p w14:paraId="17529E8D" w14:textId="77777777" w:rsidR="000B11E3" w:rsidRDefault="000B11E3">
          <w:pPr>
            <w:pStyle w:val="HeaderOdd6"/>
          </w:pPr>
          <w:r>
            <w:t>Dictionary</w:t>
          </w:r>
        </w:p>
      </w:tc>
    </w:tr>
  </w:tbl>
  <w:p w14:paraId="2C28B9CE" w14:textId="77777777" w:rsidR="000B11E3" w:rsidRDefault="000B11E3"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0"/>
    </w:tblGrid>
    <w:tr w:rsidR="00461C5D" w:rsidRPr="00E06D02" w14:paraId="386069D2" w14:textId="77777777" w:rsidTr="00567644">
      <w:trPr>
        <w:jc w:val="center"/>
      </w:trPr>
      <w:tc>
        <w:tcPr>
          <w:tcW w:w="1068" w:type="pct"/>
        </w:tcPr>
        <w:p w14:paraId="1D262A2C" w14:textId="77777777" w:rsidR="00461C5D" w:rsidRPr="00567644" w:rsidRDefault="00461C5D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5C2CA91B" w14:textId="77777777" w:rsidR="00461C5D" w:rsidRPr="00567644" w:rsidRDefault="00461C5D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461C5D" w:rsidRPr="00E06D02" w14:paraId="5534B531" w14:textId="77777777" w:rsidTr="00567644">
      <w:trPr>
        <w:jc w:val="center"/>
      </w:trPr>
      <w:tc>
        <w:tcPr>
          <w:tcW w:w="1068" w:type="pct"/>
        </w:tcPr>
        <w:p w14:paraId="65C85E2D" w14:textId="77777777" w:rsidR="00461C5D" w:rsidRPr="00567644" w:rsidRDefault="00461C5D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52D1C9BA" w14:textId="77777777" w:rsidR="00461C5D" w:rsidRPr="00567644" w:rsidRDefault="00461C5D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461C5D" w:rsidRPr="00E06D02" w14:paraId="4E53B1C3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621803B9" w14:textId="77777777" w:rsidR="00461C5D" w:rsidRPr="00567644" w:rsidRDefault="00461C5D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7BD772B5" w14:textId="77777777" w:rsidR="00461C5D" w:rsidRDefault="00461C5D" w:rsidP="00567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FC00E" w14:textId="77777777" w:rsidR="00EE44A1" w:rsidRDefault="00EE44A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323FB" w14:textId="77777777" w:rsidR="00EE44A1" w:rsidRDefault="00EE44A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0B11E3" w:rsidRPr="00CB3D59" w14:paraId="16FBF02D" w14:textId="77777777">
      <w:tc>
        <w:tcPr>
          <w:tcW w:w="900" w:type="pct"/>
        </w:tcPr>
        <w:p w14:paraId="125E5D7C" w14:textId="77777777" w:rsidR="000B11E3" w:rsidRPr="00783A18" w:rsidRDefault="000B11E3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100" w:type="pct"/>
        </w:tcPr>
        <w:p w14:paraId="493525E7" w14:textId="77777777" w:rsidR="000B11E3" w:rsidRPr="00783A18" w:rsidRDefault="000B11E3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</w:tr>
    <w:tr w:rsidR="000B11E3" w:rsidRPr="00CB3D59" w14:paraId="746E7A5E" w14:textId="77777777">
      <w:tc>
        <w:tcPr>
          <w:tcW w:w="4100" w:type="pct"/>
          <w:gridSpan w:val="2"/>
          <w:tcBorders>
            <w:bottom w:val="single" w:sz="4" w:space="0" w:color="auto"/>
          </w:tcBorders>
        </w:tcPr>
        <w:p w14:paraId="5A39BF58" w14:textId="4CAF7473" w:rsidR="000B11E3" w:rsidRPr="0097645D" w:rsidRDefault="00EE44A1" w:rsidP="000763CD">
          <w:pPr>
            <w:pStyle w:val="HeaderEven6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separate"/>
          </w:r>
          <w:r>
            <w:rPr>
              <w:noProof/>
            </w:rPr>
            <w:t>Contents</w:t>
          </w:r>
          <w:r>
            <w:rPr>
              <w:noProof/>
            </w:rPr>
            <w:fldChar w:fldCharType="end"/>
          </w:r>
        </w:p>
      </w:tc>
    </w:tr>
  </w:tbl>
  <w:p w14:paraId="4D595B76" w14:textId="37D82596" w:rsidR="000B11E3" w:rsidRDefault="000B11E3">
    <w:pPr>
      <w:pStyle w:val="N-9pt"/>
    </w:pPr>
    <w:r>
      <w:tab/>
    </w:r>
    <w:r w:rsidR="00EE44A1">
      <w:fldChar w:fldCharType="begin"/>
    </w:r>
    <w:r w:rsidR="00EE44A1">
      <w:instrText xml:space="preserve"> STYLEREF charPage \* MERGEFORMAT </w:instrText>
    </w:r>
    <w:r w:rsidR="00EE44A1">
      <w:fldChar w:fldCharType="separate"/>
    </w:r>
    <w:r w:rsidR="00EE44A1">
      <w:rPr>
        <w:noProof/>
      </w:rPr>
      <w:t>Page</w:t>
    </w:r>
    <w:r w:rsidR="00EE44A1">
      <w:rPr>
        <w:noProof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6320"/>
      <w:gridCol w:w="1387"/>
    </w:tblGrid>
    <w:tr w:rsidR="000B11E3" w:rsidRPr="00CB3D59" w14:paraId="76D012A6" w14:textId="77777777">
      <w:tc>
        <w:tcPr>
          <w:tcW w:w="4100" w:type="pct"/>
        </w:tcPr>
        <w:p w14:paraId="18EBA838" w14:textId="77777777" w:rsidR="000B11E3" w:rsidRPr="00783A18" w:rsidRDefault="000B11E3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900" w:type="pct"/>
        </w:tcPr>
        <w:p w14:paraId="23A11C86" w14:textId="77777777" w:rsidR="000B11E3" w:rsidRPr="00783A18" w:rsidRDefault="000B11E3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</w:tr>
    <w:tr w:rsidR="000B11E3" w:rsidRPr="00CB3D59" w14:paraId="6A2721DA" w14:textId="77777777">
      <w:tc>
        <w:tcPr>
          <w:tcW w:w="900" w:type="pct"/>
          <w:gridSpan w:val="2"/>
          <w:tcBorders>
            <w:bottom w:val="single" w:sz="4" w:space="0" w:color="auto"/>
          </w:tcBorders>
        </w:tcPr>
        <w:p w14:paraId="27685F92" w14:textId="63BFA65A" w:rsidR="000B11E3" w:rsidRPr="0097645D" w:rsidRDefault="00EE44A1" w:rsidP="000763CD">
          <w:pPr>
            <w:pStyle w:val="HeaderOdd6"/>
            <w:jc w:val="left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separate"/>
          </w:r>
          <w:r w:rsidR="00403CFC">
            <w:rPr>
              <w:noProof/>
            </w:rPr>
            <w:t>Contents</w:t>
          </w:r>
          <w:r>
            <w:rPr>
              <w:noProof/>
            </w:rPr>
            <w:fldChar w:fldCharType="end"/>
          </w:r>
        </w:p>
      </w:tc>
    </w:tr>
  </w:tbl>
  <w:p w14:paraId="7A4AA2C6" w14:textId="080A7017" w:rsidR="000B11E3" w:rsidRDefault="000B11E3">
    <w:pPr>
      <w:pStyle w:val="N-9pt"/>
    </w:pPr>
    <w:r>
      <w:tab/>
    </w:r>
    <w:r w:rsidR="00EE44A1">
      <w:fldChar w:fldCharType="begin"/>
    </w:r>
    <w:r w:rsidR="00EE44A1">
      <w:instrText xml:space="preserve"> STYLEREF charPage \* MERGEFORMAT </w:instrText>
    </w:r>
    <w:r w:rsidR="00EE44A1">
      <w:fldChar w:fldCharType="separate"/>
    </w:r>
    <w:r w:rsidR="00403CFC">
      <w:rPr>
        <w:noProof/>
      </w:rPr>
      <w:t>Page</w:t>
    </w:r>
    <w:r w:rsidR="00EE44A1">
      <w:rPr>
        <w:noProof/>
      </w:rP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1645"/>
      <w:gridCol w:w="6061"/>
    </w:tblGrid>
    <w:tr w:rsidR="000B11E3" w:rsidRPr="00CB3D59" w14:paraId="185D5DA8" w14:textId="77777777" w:rsidTr="003A49FD">
      <w:tc>
        <w:tcPr>
          <w:tcW w:w="1701" w:type="dxa"/>
        </w:tcPr>
        <w:p w14:paraId="2C1E1D91" w14:textId="4BEDBF41" w:rsidR="000B11E3" w:rsidRPr="006D109C" w:rsidRDefault="000B11E3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separate"/>
          </w:r>
          <w:r w:rsidR="00EE44A1">
            <w:rPr>
              <w:rFonts w:cs="Arial"/>
              <w:b/>
              <w:noProof/>
              <w:szCs w:val="18"/>
            </w:rPr>
            <w:t>Part 3</w: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1A610DDB" w14:textId="7295F85C" w:rsidR="000B11E3" w:rsidRPr="006D109C" w:rsidRDefault="000B11E3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EE44A1">
            <w:rPr>
              <w:rFonts w:cs="Arial"/>
              <w:noProof/>
              <w:szCs w:val="18"/>
            </w:rPr>
            <w:t>Face masks—employers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0B11E3" w:rsidRPr="00CB3D59" w14:paraId="25ADAF58" w14:textId="77777777" w:rsidTr="003A49FD">
      <w:tc>
        <w:tcPr>
          <w:tcW w:w="1701" w:type="dxa"/>
        </w:tcPr>
        <w:p w14:paraId="50DEBA5D" w14:textId="00E3918D" w:rsidR="000B11E3" w:rsidRPr="006D109C" w:rsidRDefault="000B11E3">
          <w:pPr>
            <w:pStyle w:val="HeaderEven"/>
            <w:rPr>
              <w:rFonts w:cs="Arial"/>
              <w:b/>
              <w:szCs w:val="18"/>
            </w:rPr>
          </w:pPr>
        </w:p>
      </w:tc>
      <w:tc>
        <w:tcPr>
          <w:tcW w:w="6320" w:type="dxa"/>
        </w:tcPr>
        <w:p w14:paraId="0BA074CE" w14:textId="604CE46A" w:rsidR="000B11E3" w:rsidRPr="006D109C" w:rsidRDefault="000B11E3">
          <w:pPr>
            <w:pStyle w:val="HeaderEven"/>
            <w:rPr>
              <w:rFonts w:cs="Arial"/>
              <w:szCs w:val="18"/>
            </w:rPr>
          </w:pPr>
        </w:p>
      </w:tc>
    </w:tr>
    <w:tr w:rsidR="000B11E3" w:rsidRPr="00CB3D59" w14:paraId="30ED49DB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132C98C4" w14:textId="248514C6" w:rsidR="000B11E3" w:rsidRPr="006D109C" w:rsidRDefault="000B11E3" w:rsidP="003A49FD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EE44A1">
            <w:rPr>
              <w:rFonts w:cs="Arial"/>
              <w:noProof/>
              <w:szCs w:val="18"/>
            </w:rPr>
            <w:t>13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1A37284F" w14:textId="77777777" w:rsidR="000B11E3" w:rsidRDefault="000B11E3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6061"/>
      <w:gridCol w:w="1645"/>
    </w:tblGrid>
    <w:tr w:rsidR="000B11E3" w:rsidRPr="00CB3D59" w14:paraId="3FC1001F" w14:textId="77777777" w:rsidTr="003A49FD">
      <w:tc>
        <w:tcPr>
          <w:tcW w:w="6320" w:type="dxa"/>
        </w:tcPr>
        <w:p w14:paraId="3E4A2EC5" w14:textId="1C2C1AD6" w:rsidR="000B11E3" w:rsidRPr="006D109C" w:rsidRDefault="000B11E3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EE44A1">
            <w:rPr>
              <w:rFonts w:cs="Arial"/>
              <w:noProof/>
              <w:szCs w:val="18"/>
            </w:rPr>
            <w:t>Standing exemptions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3EF107B2" w14:textId="334C724F" w:rsidR="000B11E3" w:rsidRPr="006D109C" w:rsidRDefault="000B11E3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separate"/>
          </w:r>
          <w:r w:rsidR="00EE44A1">
            <w:rPr>
              <w:rFonts w:cs="Arial"/>
              <w:b/>
              <w:noProof/>
              <w:szCs w:val="18"/>
            </w:rPr>
            <w:t>Part 4</w: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0B11E3" w:rsidRPr="00CB3D59" w14:paraId="66C9AC13" w14:textId="77777777" w:rsidTr="003A49FD">
      <w:tc>
        <w:tcPr>
          <w:tcW w:w="6320" w:type="dxa"/>
        </w:tcPr>
        <w:p w14:paraId="6A2E7189" w14:textId="65BABE63" w:rsidR="000B11E3" w:rsidRPr="006D109C" w:rsidRDefault="000B11E3">
          <w:pPr>
            <w:pStyle w:val="HeaderEven"/>
            <w:jc w:val="right"/>
            <w:rPr>
              <w:rFonts w:cs="Arial"/>
              <w:szCs w:val="18"/>
            </w:rPr>
          </w:pPr>
        </w:p>
      </w:tc>
      <w:tc>
        <w:tcPr>
          <w:tcW w:w="1701" w:type="dxa"/>
        </w:tcPr>
        <w:p w14:paraId="12C69187" w14:textId="5EEA8344" w:rsidR="000B11E3" w:rsidRPr="006D109C" w:rsidRDefault="000B11E3">
          <w:pPr>
            <w:pStyle w:val="HeaderEven"/>
            <w:jc w:val="right"/>
            <w:rPr>
              <w:rFonts w:cs="Arial"/>
              <w:b/>
              <w:szCs w:val="18"/>
            </w:rPr>
          </w:pPr>
        </w:p>
      </w:tc>
    </w:tr>
    <w:tr w:rsidR="000B11E3" w:rsidRPr="00CB3D59" w14:paraId="35F54323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61DB5268" w14:textId="62C4EDAA" w:rsidR="000B11E3" w:rsidRPr="006D109C" w:rsidRDefault="000B11E3" w:rsidP="003A49FD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EE44A1">
            <w:rPr>
              <w:rFonts w:cs="Arial"/>
              <w:noProof/>
              <w:szCs w:val="18"/>
            </w:rPr>
            <w:t>14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1D1D6A03" w14:textId="77777777" w:rsidR="000B11E3" w:rsidRDefault="000B11E3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923" w:type="dxa"/>
      <w:jc w:val="center"/>
      <w:tblLayout w:type="fixed"/>
      <w:tblLook w:val="0000" w:firstRow="0" w:lastRow="0" w:firstColumn="0" w:lastColumn="0" w:noHBand="0" w:noVBand="0"/>
    </w:tblPr>
    <w:tblGrid>
      <w:gridCol w:w="1693"/>
      <w:gridCol w:w="6230"/>
    </w:tblGrid>
    <w:tr w:rsidR="000B11E3" w:rsidRPr="00CB3D59" w14:paraId="73532E71" w14:textId="77777777">
      <w:trPr>
        <w:jc w:val="center"/>
      </w:trPr>
      <w:tc>
        <w:tcPr>
          <w:tcW w:w="1560" w:type="dxa"/>
        </w:tcPr>
        <w:p w14:paraId="0D134907" w14:textId="6E2396C8" w:rsidR="000B11E3" w:rsidRPr="00F02A14" w:rsidRDefault="000B11E3">
          <w:pPr>
            <w:pStyle w:val="HeaderEven"/>
            <w:rPr>
              <w:rFonts w:cs="Arial"/>
              <w:b/>
              <w:szCs w:val="18"/>
            </w:rPr>
          </w:pPr>
          <w:r w:rsidRPr="00F02A14">
            <w:rPr>
              <w:rFonts w:cs="Arial"/>
              <w:b/>
              <w:szCs w:val="18"/>
            </w:rPr>
            <w:fldChar w:fldCharType="begin"/>
          </w:r>
          <w:r w:rsidRPr="00F02A14">
            <w:rPr>
              <w:rFonts w:cs="Arial"/>
              <w:b/>
              <w:szCs w:val="18"/>
            </w:rPr>
            <w:instrText xml:space="preserve"> STYLEREF CharChapNo \*charformat </w:instrText>
          </w:r>
          <w:r w:rsidRPr="00F02A14">
            <w:rPr>
              <w:rFonts w:cs="Arial"/>
              <w:b/>
              <w:szCs w:val="18"/>
            </w:rPr>
            <w:fldChar w:fldCharType="separate"/>
          </w:r>
          <w:r w:rsidR="00EE44A1">
            <w:rPr>
              <w:rFonts w:cs="Arial"/>
              <w:b/>
              <w:noProof/>
              <w:szCs w:val="18"/>
            </w:rPr>
            <w:t>Schedule 1</w:t>
          </w:r>
          <w:r w:rsidRPr="00F02A14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5741" w:type="dxa"/>
        </w:tcPr>
        <w:p w14:paraId="37E550A2" w14:textId="02883BD9" w:rsidR="000B11E3" w:rsidRPr="00F02A14" w:rsidRDefault="000B11E3">
          <w:pPr>
            <w:pStyle w:val="HeaderEven"/>
            <w:rPr>
              <w:rFonts w:cs="Arial"/>
              <w:szCs w:val="18"/>
            </w:rPr>
          </w:pP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STYLEREF CharChapText \*charformat </w:instrText>
          </w:r>
          <w:r w:rsidRPr="00F02A14">
            <w:rPr>
              <w:rFonts w:cs="Arial"/>
              <w:szCs w:val="18"/>
            </w:rPr>
            <w:fldChar w:fldCharType="separate"/>
          </w:r>
          <w:r w:rsidR="00EE44A1">
            <w:rPr>
              <w:rFonts w:cs="Arial"/>
              <w:noProof/>
              <w:szCs w:val="18"/>
            </w:rPr>
            <w:t>When face masks to be worn</w:t>
          </w:r>
          <w:r w:rsidRPr="00F02A14">
            <w:rPr>
              <w:rFonts w:cs="Arial"/>
              <w:szCs w:val="18"/>
            </w:rPr>
            <w:fldChar w:fldCharType="end"/>
          </w:r>
        </w:p>
      </w:tc>
    </w:tr>
    <w:tr w:rsidR="000B11E3" w:rsidRPr="00CB3D59" w14:paraId="1FC910FA" w14:textId="77777777">
      <w:trPr>
        <w:jc w:val="center"/>
      </w:trPr>
      <w:tc>
        <w:tcPr>
          <w:tcW w:w="1560" w:type="dxa"/>
        </w:tcPr>
        <w:p w14:paraId="59298BDA" w14:textId="450BB933" w:rsidR="000B11E3" w:rsidRPr="00F02A14" w:rsidRDefault="000B11E3">
          <w:pPr>
            <w:pStyle w:val="HeaderEven"/>
            <w:rPr>
              <w:rFonts w:cs="Arial"/>
              <w:b/>
              <w:szCs w:val="18"/>
            </w:rPr>
          </w:pPr>
        </w:p>
      </w:tc>
      <w:tc>
        <w:tcPr>
          <w:tcW w:w="5741" w:type="dxa"/>
        </w:tcPr>
        <w:p w14:paraId="29E70C21" w14:textId="0303D4EA" w:rsidR="000B11E3" w:rsidRPr="00F02A14" w:rsidRDefault="000B11E3">
          <w:pPr>
            <w:pStyle w:val="HeaderEven"/>
            <w:rPr>
              <w:rFonts w:cs="Arial"/>
              <w:szCs w:val="18"/>
            </w:rPr>
          </w:pPr>
        </w:p>
      </w:tc>
    </w:tr>
    <w:tr w:rsidR="000B11E3" w:rsidRPr="00CB3D59" w14:paraId="46742DAD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7F9D0921" w14:textId="77777777" w:rsidR="000B11E3" w:rsidRPr="00783A18" w:rsidRDefault="000B11E3" w:rsidP="00783A18">
          <w:pPr>
            <w:pStyle w:val="HeaderEven6"/>
            <w:spacing w:before="0" w:after="0"/>
            <w:rPr>
              <w:rFonts w:ascii="Times New Roman" w:hAnsi="Times New Roman"/>
              <w:sz w:val="24"/>
              <w:szCs w:val="24"/>
            </w:rPr>
          </w:pPr>
        </w:p>
      </w:tc>
    </w:tr>
  </w:tbl>
  <w:p w14:paraId="720914E5" w14:textId="77777777" w:rsidR="000B11E3" w:rsidRDefault="000B11E3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923" w:type="dxa"/>
      <w:jc w:val="center"/>
      <w:tblLayout w:type="fixed"/>
      <w:tblLook w:val="0000" w:firstRow="0" w:lastRow="0" w:firstColumn="0" w:lastColumn="0" w:noHBand="0" w:noVBand="0"/>
    </w:tblPr>
    <w:tblGrid>
      <w:gridCol w:w="6230"/>
      <w:gridCol w:w="1693"/>
    </w:tblGrid>
    <w:tr w:rsidR="000B11E3" w:rsidRPr="00CB3D59" w14:paraId="559AAC08" w14:textId="77777777">
      <w:trPr>
        <w:jc w:val="center"/>
      </w:trPr>
      <w:tc>
        <w:tcPr>
          <w:tcW w:w="5741" w:type="dxa"/>
        </w:tcPr>
        <w:p w14:paraId="2817CDF5" w14:textId="45F0F829" w:rsidR="000B11E3" w:rsidRPr="00F02A14" w:rsidRDefault="000B11E3">
          <w:pPr>
            <w:pStyle w:val="HeaderEven"/>
            <w:jc w:val="right"/>
            <w:rPr>
              <w:rFonts w:cs="Arial"/>
              <w:szCs w:val="18"/>
            </w:rPr>
          </w:pP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STYLEREF CharChapText \*charformat </w:instrText>
          </w:r>
          <w:r w:rsidRPr="00F02A14">
            <w:rPr>
              <w:rFonts w:cs="Arial"/>
              <w:szCs w:val="18"/>
            </w:rPr>
            <w:fldChar w:fldCharType="separate"/>
          </w:r>
          <w:r w:rsidR="00EE44A1">
            <w:rPr>
              <w:rFonts w:cs="Arial"/>
              <w:noProof/>
              <w:szCs w:val="18"/>
            </w:rPr>
            <w:t>When faces masks may be removed</w:t>
          </w:r>
          <w:r w:rsidRPr="00F02A14">
            <w:rPr>
              <w:rFonts w:cs="Arial"/>
              <w:szCs w:val="18"/>
            </w:rPr>
            <w:fldChar w:fldCharType="end"/>
          </w:r>
        </w:p>
      </w:tc>
      <w:tc>
        <w:tcPr>
          <w:tcW w:w="1560" w:type="dxa"/>
        </w:tcPr>
        <w:p w14:paraId="3444FC95" w14:textId="198A18F1" w:rsidR="000B11E3" w:rsidRPr="00F02A14" w:rsidRDefault="000B11E3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F02A14">
            <w:rPr>
              <w:rFonts w:cs="Arial"/>
              <w:b/>
              <w:szCs w:val="18"/>
            </w:rPr>
            <w:fldChar w:fldCharType="begin"/>
          </w:r>
          <w:r w:rsidRPr="00F02A14">
            <w:rPr>
              <w:rFonts w:cs="Arial"/>
              <w:b/>
              <w:szCs w:val="18"/>
            </w:rPr>
            <w:instrText xml:space="preserve"> STYLEREF CharChapNo \*charformat </w:instrText>
          </w:r>
          <w:r w:rsidRPr="00F02A14">
            <w:rPr>
              <w:rFonts w:cs="Arial"/>
              <w:b/>
              <w:szCs w:val="18"/>
            </w:rPr>
            <w:fldChar w:fldCharType="separate"/>
          </w:r>
          <w:r w:rsidR="00EE44A1">
            <w:rPr>
              <w:rFonts w:cs="Arial"/>
              <w:b/>
              <w:noProof/>
              <w:szCs w:val="18"/>
            </w:rPr>
            <w:t>Schedule 2</w:t>
          </w:r>
          <w:r w:rsidRPr="00F02A14">
            <w:rPr>
              <w:rFonts w:cs="Arial"/>
              <w:b/>
              <w:szCs w:val="18"/>
            </w:rPr>
            <w:fldChar w:fldCharType="end"/>
          </w:r>
        </w:p>
      </w:tc>
    </w:tr>
    <w:tr w:rsidR="000B11E3" w:rsidRPr="00CB3D59" w14:paraId="657257BA" w14:textId="77777777">
      <w:trPr>
        <w:jc w:val="center"/>
      </w:trPr>
      <w:tc>
        <w:tcPr>
          <w:tcW w:w="5741" w:type="dxa"/>
        </w:tcPr>
        <w:p w14:paraId="29C688D2" w14:textId="5263E190" w:rsidR="000B11E3" w:rsidRPr="00F02A14" w:rsidRDefault="000B11E3">
          <w:pPr>
            <w:pStyle w:val="HeaderEven"/>
            <w:jc w:val="right"/>
            <w:rPr>
              <w:rFonts w:cs="Arial"/>
              <w:szCs w:val="18"/>
            </w:rPr>
          </w:pPr>
        </w:p>
      </w:tc>
      <w:tc>
        <w:tcPr>
          <w:tcW w:w="1560" w:type="dxa"/>
        </w:tcPr>
        <w:p w14:paraId="407BB8EE" w14:textId="7482A0E8" w:rsidR="000B11E3" w:rsidRPr="00F02A14" w:rsidRDefault="000B11E3">
          <w:pPr>
            <w:pStyle w:val="HeaderEven"/>
            <w:jc w:val="right"/>
            <w:rPr>
              <w:rFonts w:cs="Arial"/>
              <w:b/>
              <w:szCs w:val="18"/>
            </w:rPr>
          </w:pPr>
        </w:p>
      </w:tc>
    </w:tr>
    <w:tr w:rsidR="000B11E3" w:rsidRPr="00CB3D59" w14:paraId="026FA301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6E9C6F88" w14:textId="77777777" w:rsidR="000B11E3" w:rsidRPr="00783A18" w:rsidRDefault="000B11E3" w:rsidP="00783A18">
          <w:pPr>
            <w:pStyle w:val="HeaderOdd6"/>
            <w:spacing w:before="0" w:after="0"/>
            <w:jc w:val="left"/>
            <w:rPr>
              <w:rFonts w:ascii="Times New Roman" w:hAnsi="Times New Roman"/>
              <w:sz w:val="24"/>
              <w:szCs w:val="24"/>
            </w:rPr>
          </w:pPr>
        </w:p>
      </w:tc>
    </w:tr>
  </w:tbl>
  <w:p w14:paraId="0FCD14BD" w14:textId="77777777" w:rsidR="000B11E3" w:rsidRDefault="000B11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900BE9"/>
    <w:multiLevelType w:val="hybridMultilevel"/>
    <w:tmpl w:val="2D2ECC46"/>
    <w:lvl w:ilvl="0" w:tplc="0C09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20" w:hanging="360"/>
      </w:pPr>
      <w:rPr>
        <w:rFonts w:ascii="Wingdings" w:hAnsi="Wingdings" w:hint="default"/>
      </w:rPr>
    </w:lvl>
  </w:abstractNum>
  <w:abstractNum w:abstractNumId="17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8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189A7AD5"/>
    <w:multiLevelType w:val="hybridMultilevel"/>
    <w:tmpl w:val="5CEA11A6"/>
    <w:lvl w:ilvl="0" w:tplc="64BE609C">
      <w:start w:val="1"/>
      <w:numFmt w:val="decimal"/>
      <w:pStyle w:val="Subsectioninst"/>
      <w:lvlText w:val="(%1)"/>
      <w:lvlJc w:val="left"/>
      <w:pPr>
        <w:ind w:left="1080" w:hanging="360"/>
      </w:pPr>
      <w:rPr>
        <w:rFonts w:hint="default"/>
        <w:b w:val="0"/>
        <w:i w:val="0"/>
        <w:caps w:val="0"/>
        <w:sz w:val="24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8B047D8"/>
    <w:multiLevelType w:val="hybridMultilevel"/>
    <w:tmpl w:val="5C409116"/>
    <w:lvl w:ilvl="0" w:tplc="A1CA5DC2">
      <w:start w:val="1"/>
      <w:numFmt w:val="bullet"/>
      <w:pStyle w:val="Bulletlevel2"/>
      <w:lvlText w:val="­"/>
      <w:lvlJc w:val="left"/>
      <w:pPr>
        <w:ind w:left="1003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1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3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4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5" w15:restartNumberingAfterBreak="0">
    <w:nsid w:val="31D03CEE"/>
    <w:multiLevelType w:val="hybridMultilevel"/>
    <w:tmpl w:val="B2F863F6"/>
    <w:lvl w:ilvl="0" w:tplc="48AED348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8" w15:restartNumberingAfterBreak="0">
    <w:nsid w:val="42B861FE"/>
    <w:multiLevelType w:val="singleLevel"/>
    <w:tmpl w:val="E73A5CF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9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30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31" w15:restartNumberingAfterBreak="0">
    <w:nsid w:val="47193A7E"/>
    <w:multiLevelType w:val="hybridMultilevel"/>
    <w:tmpl w:val="60D066D6"/>
    <w:lvl w:ilvl="0" w:tplc="E236B1A4">
      <w:start w:val="1"/>
      <w:numFmt w:val="bullet"/>
      <w:pStyle w:val="Notebulletinstrument"/>
      <w:lvlText w:val=""/>
      <w:lvlJc w:val="left"/>
      <w:pPr>
        <w:ind w:left="230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0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7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4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1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9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6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3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065" w:hanging="360"/>
      </w:pPr>
      <w:rPr>
        <w:rFonts w:ascii="Wingdings" w:hAnsi="Wingdings" w:hint="default"/>
      </w:rPr>
    </w:lvl>
  </w:abstractNum>
  <w:abstractNum w:abstractNumId="32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33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50800811"/>
    <w:multiLevelType w:val="singleLevel"/>
    <w:tmpl w:val="29F633B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/>
      </w:rPr>
    </w:lvl>
  </w:abstractNum>
  <w:abstractNum w:abstractNumId="35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6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41" w15:restartNumberingAfterBreak="0">
    <w:nsid w:val="6F2353A3"/>
    <w:multiLevelType w:val="hybridMultilevel"/>
    <w:tmpl w:val="D6704754"/>
    <w:lvl w:ilvl="0" w:tplc="CCEAC03C">
      <w:start w:val="1"/>
      <w:numFmt w:val="bullet"/>
      <w:pStyle w:val="aExamBulletsubpar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42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3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A42454"/>
    <w:multiLevelType w:val="hybridMultilevel"/>
    <w:tmpl w:val="2848C1C4"/>
    <w:lvl w:ilvl="0" w:tplc="F6AA7924">
      <w:start w:val="1"/>
      <w:numFmt w:val="lowerLetter"/>
      <w:pStyle w:val="Paragraphinstrument"/>
      <w:lvlText w:val="(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46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E9684D"/>
    <w:multiLevelType w:val="multilevel"/>
    <w:tmpl w:val="C8641A4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shadow w:val="0"/>
        <w:emboss w:val="0"/>
        <w:imprint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933711998">
    <w:abstractNumId w:val="27"/>
  </w:num>
  <w:num w:numId="2" w16cid:durableId="1457021954">
    <w:abstractNumId w:val="43"/>
  </w:num>
  <w:num w:numId="3" w16cid:durableId="1033649862">
    <w:abstractNumId w:val="25"/>
  </w:num>
  <w:num w:numId="4" w16cid:durableId="1991667116">
    <w:abstractNumId w:val="41"/>
  </w:num>
  <w:num w:numId="5" w16cid:durableId="92669104">
    <w:abstractNumId w:val="19"/>
  </w:num>
  <w:num w:numId="6" w16cid:durableId="724716760">
    <w:abstractNumId w:val="44"/>
  </w:num>
  <w:num w:numId="7" w16cid:durableId="1582519708">
    <w:abstractNumId w:val="31"/>
  </w:num>
  <w:num w:numId="8" w16cid:durableId="1949434149">
    <w:abstractNumId w:val="46"/>
  </w:num>
  <w:num w:numId="9" w16cid:durableId="418720852">
    <w:abstractNumId w:val="20"/>
  </w:num>
  <w:num w:numId="10" w16cid:durableId="1691759572">
    <w:abstractNumId w:val="33"/>
  </w:num>
  <w:num w:numId="11" w16cid:durableId="1051883121">
    <w:abstractNumId w:val="36"/>
  </w:num>
  <w:num w:numId="12" w16cid:durableId="130296688">
    <w:abstractNumId w:val="40"/>
  </w:num>
  <w:num w:numId="13" w16cid:durableId="1429736923">
    <w:abstractNumId w:val="22"/>
  </w:num>
  <w:num w:numId="14" w16cid:durableId="1165707168">
    <w:abstractNumId w:val="32"/>
  </w:num>
  <w:num w:numId="15" w16cid:durableId="397483272">
    <w:abstractNumId w:val="45"/>
  </w:num>
  <w:num w:numId="16" w16cid:durableId="1650088437">
    <w:abstractNumId w:val="30"/>
  </w:num>
  <w:num w:numId="17" w16cid:durableId="1186364405">
    <w:abstractNumId w:val="10"/>
  </w:num>
  <w:num w:numId="18" w16cid:durableId="1067723503">
    <w:abstractNumId w:val="35"/>
  </w:num>
  <w:num w:numId="19" w16cid:durableId="1302268864">
    <w:abstractNumId w:val="23"/>
  </w:num>
  <w:num w:numId="20" w16cid:durableId="1740445193">
    <w:abstractNumId w:val="29"/>
  </w:num>
  <w:num w:numId="21" w16cid:durableId="257249524">
    <w:abstractNumId w:val="28"/>
  </w:num>
  <w:num w:numId="22" w16cid:durableId="1805611796">
    <w:abstractNumId w:val="38"/>
  </w:num>
  <w:num w:numId="23" w16cid:durableId="514000288">
    <w:abstractNumId w:val="15"/>
  </w:num>
  <w:num w:numId="24" w16cid:durableId="1802771553">
    <w:abstractNumId w:val="39"/>
  </w:num>
  <w:num w:numId="25" w16cid:durableId="1527403237">
    <w:abstractNumId w:val="21"/>
  </w:num>
  <w:num w:numId="26" w16cid:durableId="1437410620">
    <w:abstractNumId w:val="12"/>
  </w:num>
  <w:num w:numId="27" w16cid:durableId="161163340">
    <w:abstractNumId w:val="46"/>
    <w:lvlOverride w:ilvl="0">
      <w:startOverride w:val="1"/>
    </w:lvlOverride>
  </w:num>
  <w:num w:numId="28" w16cid:durableId="152839381">
    <w:abstractNumId w:val="26"/>
  </w:num>
  <w:num w:numId="29" w16cid:durableId="1086806101">
    <w:abstractNumId w:val="47"/>
  </w:num>
  <w:num w:numId="30" w16cid:durableId="212010974">
    <w:abstractNumId w:val="24"/>
  </w:num>
  <w:num w:numId="31" w16cid:durableId="1833789980">
    <w:abstractNumId w:val="18"/>
  </w:num>
  <w:num w:numId="32" w16cid:durableId="221909798">
    <w:abstractNumId w:val="42"/>
  </w:num>
  <w:num w:numId="33" w16cid:durableId="1036078252">
    <w:abstractNumId w:val="11"/>
  </w:num>
  <w:num w:numId="34" w16cid:durableId="864757317">
    <w:abstractNumId w:val="34"/>
  </w:num>
  <w:num w:numId="35" w16cid:durableId="811941971">
    <w:abstractNumId w:val="28"/>
    <w:lvlOverride w:ilvl="0">
      <w:startOverride w:val="1"/>
    </w:lvlOverride>
  </w:num>
  <w:num w:numId="36" w16cid:durableId="935598197">
    <w:abstractNumId w:val="16"/>
  </w:num>
  <w:num w:numId="37" w16cid:durableId="786893676">
    <w:abstractNumId w:val="9"/>
  </w:num>
  <w:num w:numId="38" w16cid:durableId="1291589926">
    <w:abstractNumId w:val="7"/>
  </w:num>
  <w:num w:numId="39" w16cid:durableId="38553540">
    <w:abstractNumId w:val="6"/>
  </w:num>
  <w:num w:numId="40" w16cid:durableId="2073773885">
    <w:abstractNumId w:val="5"/>
  </w:num>
  <w:num w:numId="41" w16cid:durableId="698970726">
    <w:abstractNumId w:val="4"/>
  </w:num>
  <w:num w:numId="42" w16cid:durableId="277419962">
    <w:abstractNumId w:val="8"/>
  </w:num>
  <w:num w:numId="43" w16cid:durableId="2032565687">
    <w:abstractNumId w:val="3"/>
  </w:num>
  <w:num w:numId="44" w16cid:durableId="620379375">
    <w:abstractNumId w:val="2"/>
  </w:num>
  <w:num w:numId="45" w16cid:durableId="1814102533">
    <w:abstractNumId w:val="1"/>
  </w:num>
  <w:num w:numId="46" w16cid:durableId="694308894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384"/>
    <w:rsid w:val="00000158"/>
    <w:rsid w:val="0000025E"/>
    <w:rsid w:val="00000C1F"/>
    <w:rsid w:val="000030CE"/>
    <w:rsid w:val="000038FA"/>
    <w:rsid w:val="00003EAD"/>
    <w:rsid w:val="000043A6"/>
    <w:rsid w:val="00004573"/>
    <w:rsid w:val="00005825"/>
    <w:rsid w:val="00005EB0"/>
    <w:rsid w:val="000071CA"/>
    <w:rsid w:val="00010513"/>
    <w:rsid w:val="0001347E"/>
    <w:rsid w:val="00015CD0"/>
    <w:rsid w:val="00016EB3"/>
    <w:rsid w:val="0002034F"/>
    <w:rsid w:val="000215AA"/>
    <w:rsid w:val="00022B6E"/>
    <w:rsid w:val="0002415E"/>
    <w:rsid w:val="00024992"/>
    <w:rsid w:val="0002517D"/>
    <w:rsid w:val="000255CD"/>
    <w:rsid w:val="00025988"/>
    <w:rsid w:val="00025A62"/>
    <w:rsid w:val="00027D58"/>
    <w:rsid w:val="00031227"/>
    <w:rsid w:val="00031D21"/>
    <w:rsid w:val="00032178"/>
    <w:rsid w:val="0003249F"/>
    <w:rsid w:val="00033C8F"/>
    <w:rsid w:val="000342A3"/>
    <w:rsid w:val="000369C6"/>
    <w:rsid w:val="00036A2C"/>
    <w:rsid w:val="0003744C"/>
    <w:rsid w:val="00037D73"/>
    <w:rsid w:val="000417E5"/>
    <w:rsid w:val="00041F5B"/>
    <w:rsid w:val="000420DE"/>
    <w:rsid w:val="000448E6"/>
    <w:rsid w:val="00044BB2"/>
    <w:rsid w:val="00045287"/>
    <w:rsid w:val="00045356"/>
    <w:rsid w:val="00045F15"/>
    <w:rsid w:val="00046E24"/>
    <w:rsid w:val="00047170"/>
    <w:rsid w:val="00047369"/>
    <w:rsid w:val="000474F2"/>
    <w:rsid w:val="000500B1"/>
    <w:rsid w:val="000502E6"/>
    <w:rsid w:val="00050FA1"/>
    <w:rsid w:val="000510F0"/>
    <w:rsid w:val="00052B1E"/>
    <w:rsid w:val="00055001"/>
    <w:rsid w:val="00055507"/>
    <w:rsid w:val="00055E30"/>
    <w:rsid w:val="0005655C"/>
    <w:rsid w:val="0005704E"/>
    <w:rsid w:val="000576EB"/>
    <w:rsid w:val="0006095A"/>
    <w:rsid w:val="000611D0"/>
    <w:rsid w:val="00063210"/>
    <w:rsid w:val="00063453"/>
    <w:rsid w:val="00064576"/>
    <w:rsid w:val="000663A1"/>
    <w:rsid w:val="00066F6A"/>
    <w:rsid w:val="00067730"/>
    <w:rsid w:val="000702A7"/>
    <w:rsid w:val="00071567"/>
    <w:rsid w:val="00072B06"/>
    <w:rsid w:val="00072ED8"/>
    <w:rsid w:val="000740E1"/>
    <w:rsid w:val="000743D7"/>
    <w:rsid w:val="00074F73"/>
    <w:rsid w:val="000800E5"/>
    <w:rsid w:val="000805D1"/>
    <w:rsid w:val="000812D4"/>
    <w:rsid w:val="000817E2"/>
    <w:rsid w:val="00081D6E"/>
    <w:rsid w:val="0008211A"/>
    <w:rsid w:val="00083C32"/>
    <w:rsid w:val="00085D29"/>
    <w:rsid w:val="00087970"/>
    <w:rsid w:val="000906B4"/>
    <w:rsid w:val="00091575"/>
    <w:rsid w:val="00092D21"/>
    <w:rsid w:val="00093F6E"/>
    <w:rsid w:val="00094934"/>
    <w:rsid w:val="000949A6"/>
    <w:rsid w:val="00095165"/>
    <w:rsid w:val="00095311"/>
    <w:rsid w:val="0009573E"/>
    <w:rsid w:val="0009641C"/>
    <w:rsid w:val="00096811"/>
    <w:rsid w:val="000978C2"/>
    <w:rsid w:val="000979C1"/>
    <w:rsid w:val="00097AE3"/>
    <w:rsid w:val="00097E5B"/>
    <w:rsid w:val="000A1D53"/>
    <w:rsid w:val="000A2213"/>
    <w:rsid w:val="000A2C16"/>
    <w:rsid w:val="000A3C0D"/>
    <w:rsid w:val="000A4418"/>
    <w:rsid w:val="000A5CDB"/>
    <w:rsid w:val="000A5DCB"/>
    <w:rsid w:val="000A637A"/>
    <w:rsid w:val="000A6411"/>
    <w:rsid w:val="000B0384"/>
    <w:rsid w:val="000B08DA"/>
    <w:rsid w:val="000B0C7B"/>
    <w:rsid w:val="000B11E3"/>
    <w:rsid w:val="000B16DC"/>
    <w:rsid w:val="000B17F0"/>
    <w:rsid w:val="000B1C99"/>
    <w:rsid w:val="000B3404"/>
    <w:rsid w:val="000B4934"/>
    <w:rsid w:val="000B4951"/>
    <w:rsid w:val="000B5464"/>
    <w:rsid w:val="000B5685"/>
    <w:rsid w:val="000B729E"/>
    <w:rsid w:val="000C09E9"/>
    <w:rsid w:val="000C0C7B"/>
    <w:rsid w:val="000C54A0"/>
    <w:rsid w:val="000C687C"/>
    <w:rsid w:val="000C7832"/>
    <w:rsid w:val="000C7850"/>
    <w:rsid w:val="000D0728"/>
    <w:rsid w:val="000D1EE7"/>
    <w:rsid w:val="000D499A"/>
    <w:rsid w:val="000D54F2"/>
    <w:rsid w:val="000D6FB9"/>
    <w:rsid w:val="000E22D4"/>
    <w:rsid w:val="000E29CA"/>
    <w:rsid w:val="000E320B"/>
    <w:rsid w:val="000E5145"/>
    <w:rsid w:val="000E576D"/>
    <w:rsid w:val="000E60E3"/>
    <w:rsid w:val="000E6173"/>
    <w:rsid w:val="000F14ED"/>
    <w:rsid w:val="000F1EA5"/>
    <w:rsid w:val="000F1FEC"/>
    <w:rsid w:val="000F2735"/>
    <w:rsid w:val="000F3271"/>
    <w:rsid w:val="000F329E"/>
    <w:rsid w:val="000F3A9B"/>
    <w:rsid w:val="000F5FC8"/>
    <w:rsid w:val="000F5FCE"/>
    <w:rsid w:val="001002C3"/>
    <w:rsid w:val="00101528"/>
    <w:rsid w:val="0010249D"/>
    <w:rsid w:val="001033CB"/>
    <w:rsid w:val="001047CB"/>
    <w:rsid w:val="001053AD"/>
    <w:rsid w:val="001058DF"/>
    <w:rsid w:val="00107565"/>
    <w:rsid w:val="00107F85"/>
    <w:rsid w:val="001151EE"/>
    <w:rsid w:val="0011572F"/>
    <w:rsid w:val="0011586F"/>
    <w:rsid w:val="00115A98"/>
    <w:rsid w:val="00116C2E"/>
    <w:rsid w:val="00120017"/>
    <w:rsid w:val="00125100"/>
    <w:rsid w:val="00126287"/>
    <w:rsid w:val="0012764A"/>
    <w:rsid w:val="0013046D"/>
    <w:rsid w:val="00131591"/>
    <w:rsid w:val="001315A1"/>
    <w:rsid w:val="00132957"/>
    <w:rsid w:val="001343A6"/>
    <w:rsid w:val="00135177"/>
    <w:rsid w:val="0013531D"/>
    <w:rsid w:val="00135558"/>
    <w:rsid w:val="00135A21"/>
    <w:rsid w:val="0013647C"/>
    <w:rsid w:val="00136D02"/>
    <w:rsid w:val="00136FBE"/>
    <w:rsid w:val="00140309"/>
    <w:rsid w:val="00140EB3"/>
    <w:rsid w:val="001415CA"/>
    <w:rsid w:val="001417EC"/>
    <w:rsid w:val="00142E6B"/>
    <w:rsid w:val="001447C0"/>
    <w:rsid w:val="00146E67"/>
    <w:rsid w:val="00147781"/>
    <w:rsid w:val="0014784B"/>
    <w:rsid w:val="00150851"/>
    <w:rsid w:val="00151C06"/>
    <w:rsid w:val="00151E77"/>
    <w:rsid w:val="001520FC"/>
    <w:rsid w:val="001533C1"/>
    <w:rsid w:val="00153482"/>
    <w:rsid w:val="00154977"/>
    <w:rsid w:val="001570F0"/>
    <w:rsid w:val="001572E4"/>
    <w:rsid w:val="00157FDC"/>
    <w:rsid w:val="00160DF7"/>
    <w:rsid w:val="00164204"/>
    <w:rsid w:val="001656F1"/>
    <w:rsid w:val="00166AF7"/>
    <w:rsid w:val="0016737F"/>
    <w:rsid w:val="0017105A"/>
    <w:rsid w:val="0017182C"/>
    <w:rsid w:val="00172D13"/>
    <w:rsid w:val="00173CC3"/>
    <w:rsid w:val="001741FF"/>
    <w:rsid w:val="00175FD1"/>
    <w:rsid w:val="0017672E"/>
    <w:rsid w:val="00176AE6"/>
    <w:rsid w:val="001777F3"/>
    <w:rsid w:val="001802C2"/>
    <w:rsid w:val="00180311"/>
    <w:rsid w:val="001815FB"/>
    <w:rsid w:val="00181D8C"/>
    <w:rsid w:val="00182508"/>
    <w:rsid w:val="00183106"/>
    <w:rsid w:val="001842C7"/>
    <w:rsid w:val="00186866"/>
    <w:rsid w:val="00187277"/>
    <w:rsid w:val="00192824"/>
    <w:rsid w:val="0019297A"/>
    <w:rsid w:val="00192D1E"/>
    <w:rsid w:val="00193969"/>
    <w:rsid w:val="00193C07"/>
    <w:rsid w:val="00193D6B"/>
    <w:rsid w:val="00195101"/>
    <w:rsid w:val="001A04BA"/>
    <w:rsid w:val="001A1E32"/>
    <w:rsid w:val="001A2C65"/>
    <w:rsid w:val="001A351C"/>
    <w:rsid w:val="001A36B0"/>
    <w:rsid w:val="001A39AF"/>
    <w:rsid w:val="001A3B6D"/>
    <w:rsid w:val="001A3BCC"/>
    <w:rsid w:val="001A77C7"/>
    <w:rsid w:val="001B0CB5"/>
    <w:rsid w:val="001B1114"/>
    <w:rsid w:val="001B1226"/>
    <w:rsid w:val="001B1AD4"/>
    <w:rsid w:val="001B218A"/>
    <w:rsid w:val="001B266B"/>
    <w:rsid w:val="001B28A6"/>
    <w:rsid w:val="001B2DA4"/>
    <w:rsid w:val="001B3163"/>
    <w:rsid w:val="001B3341"/>
    <w:rsid w:val="001B3B53"/>
    <w:rsid w:val="001B449A"/>
    <w:rsid w:val="001B4F22"/>
    <w:rsid w:val="001B5C62"/>
    <w:rsid w:val="001B6311"/>
    <w:rsid w:val="001B6BC0"/>
    <w:rsid w:val="001C1644"/>
    <w:rsid w:val="001C29CC"/>
    <w:rsid w:val="001C2B97"/>
    <w:rsid w:val="001C41F5"/>
    <w:rsid w:val="001C4A67"/>
    <w:rsid w:val="001C547E"/>
    <w:rsid w:val="001C5BB3"/>
    <w:rsid w:val="001C7C0C"/>
    <w:rsid w:val="001D0016"/>
    <w:rsid w:val="001D09C2"/>
    <w:rsid w:val="001D15FB"/>
    <w:rsid w:val="001D1702"/>
    <w:rsid w:val="001D1BB9"/>
    <w:rsid w:val="001D1F85"/>
    <w:rsid w:val="001D241A"/>
    <w:rsid w:val="001D2DBF"/>
    <w:rsid w:val="001D3C60"/>
    <w:rsid w:val="001D53F0"/>
    <w:rsid w:val="001D56B4"/>
    <w:rsid w:val="001D6BD8"/>
    <w:rsid w:val="001D73DF"/>
    <w:rsid w:val="001D7C6F"/>
    <w:rsid w:val="001E0780"/>
    <w:rsid w:val="001E0BBC"/>
    <w:rsid w:val="001E1A01"/>
    <w:rsid w:val="001E41E3"/>
    <w:rsid w:val="001E4604"/>
    <w:rsid w:val="001E4694"/>
    <w:rsid w:val="001E5D92"/>
    <w:rsid w:val="001E79DB"/>
    <w:rsid w:val="001F1E29"/>
    <w:rsid w:val="001F2DCA"/>
    <w:rsid w:val="001F3DB4"/>
    <w:rsid w:val="001F55E5"/>
    <w:rsid w:val="001F5A2B"/>
    <w:rsid w:val="00200266"/>
    <w:rsid w:val="00200557"/>
    <w:rsid w:val="002012E6"/>
    <w:rsid w:val="00202416"/>
    <w:rsid w:val="00202420"/>
    <w:rsid w:val="002033B1"/>
    <w:rsid w:val="00203655"/>
    <w:rsid w:val="002037B2"/>
    <w:rsid w:val="0020483F"/>
    <w:rsid w:val="00204E34"/>
    <w:rsid w:val="00205406"/>
    <w:rsid w:val="002054E0"/>
    <w:rsid w:val="0020610F"/>
    <w:rsid w:val="00213307"/>
    <w:rsid w:val="0021458C"/>
    <w:rsid w:val="002146BE"/>
    <w:rsid w:val="00215A6D"/>
    <w:rsid w:val="002171F9"/>
    <w:rsid w:val="00217230"/>
    <w:rsid w:val="00217C8C"/>
    <w:rsid w:val="002208AF"/>
    <w:rsid w:val="00220FA6"/>
    <w:rsid w:val="0022149F"/>
    <w:rsid w:val="00221E09"/>
    <w:rsid w:val="002222A8"/>
    <w:rsid w:val="00223973"/>
    <w:rsid w:val="0022470A"/>
    <w:rsid w:val="00225307"/>
    <w:rsid w:val="002263A5"/>
    <w:rsid w:val="00226C41"/>
    <w:rsid w:val="002306D1"/>
    <w:rsid w:val="00231509"/>
    <w:rsid w:val="002325A3"/>
    <w:rsid w:val="002333DC"/>
    <w:rsid w:val="002337F1"/>
    <w:rsid w:val="00234574"/>
    <w:rsid w:val="002405B1"/>
    <w:rsid w:val="002409EB"/>
    <w:rsid w:val="00242DDE"/>
    <w:rsid w:val="002451EC"/>
    <w:rsid w:val="00246049"/>
    <w:rsid w:val="00246F34"/>
    <w:rsid w:val="002502C9"/>
    <w:rsid w:val="00250499"/>
    <w:rsid w:val="002511BB"/>
    <w:rsid w:val="0025245D"/>
    <w:rsid w:val="002556E3"/>
    <w:rsid w:val="00256093"/>
    <w:rsid w:val="00256E0F"/>
    <w:rsid w:val="00260019"/>
    <w:rsid w:val="0026001C"/>
    <w:rsid w:val="002612B5"/>
    <w:rsid w:val="00263163"/>
    <w:rsid w:val="002644DC"/>
    <w:rsid w:val="00264DC7"/>
    <w:rsid w:val="00264EE3"/>
    <w:rsid w:val="00267BE3"/>
    <w:rsid w:val="002702D4"/>
    <w:rsid w:val="00270450"/>
    <w:rsid w:val="00271E4E"/>
    <w:rsid w:val="00272968"/>
    <w:rsid w:val="00273B6D"/>
    <w:rsid w:val="00275CE9"/>
    <w:rsid w:val="00277524"/>
    <w:rsid w:val="002775E8"/>
    <w:rsid w:val="00282B0F"/>
    <w:rsid w:val="00284043"/>
    <w:rsid w:val="00285D74"/>
    <w:rsid w:val="00287065"/>
    <w:rsid w:val="00290D70"/>
    <w:rsid w:val="00291ADA"/>
    <w:rsid w:val="00292C05"/>
    <w:rsid w:val="00292CCC"/>
    <w:rsid w:val="00293B26"/>
    <w:rsid w:val="00296368"/>
    <w:rsid w:val="0029692F"/>
    <w:rsid w:val="002A4650"/>
    <w:rsid w:val="002A5652"/>
    <w:rsid w:val="002A6F4D"/>
    <w:rsid w:val="002A6FDD"/>
    <w:rsid w:val="002A756E"/>
    <w:rsid w:val="002B0447"/>
    <w:rsid w:val="002B2682"/>
    <w:rsid w:val="002B4C23"/>
    <w:rsid w:val="002B58FC"/>
    <w:rsid w:val="002B59AB"/>
    <w:rsid w:val="002B5B40"/>
    <w:rsid w:val="002B6AEA"/>
    <w:rsid w:val="002C07ED"/>
    <w:rsid w:val="002C5DB3"/>
    <w:rsid w:val="002C6F25"/>
    <w:rsid w:val="002C7985"/>
    <w:rsid w:val="002D09CB"/>
    <w:rsid w:val="002D26EA"/>
    <w:rsid w:val="002D2A42"/>
    <w:rsid w:val="002D2FE5"/>
    <w:rsid w:val="002D5FF0"/>
    <w:rsid w:val="002E01EA"/>
    <w:rsid w:val="002E1281"/>
    <w:rsid w:val="002E144D"/>
    <w:rsid w:val="002E26E1"/>
    <w:rsid w:val="002E2C03"/>
    <w:rsid w:val="002E3C7A"/>
    <w:rsid w:val="002E5900"/>
    <w:rsid w:val="002E65AF"/>
    <w:rsid w:val="002E6E0C"/>
    <w:rsid w:val="002F0617"/>
    <w:rsid w:val="002F1541"/>
    <w:rsid w:val="002F3658"/>
    <w:rsid w:val="002F43A0"/>
    <w:rsid w:val="002F696A"/>
    <w:rsid w:val="002F6E10"/>
    <w:rsid w:val="003003EC"/>
    <w:rsid w:val="00301349"/>
    <w:rsid w:val="003023F2"/>
    <w:rsid w:val="003026E9"/>
    <w:rsid w:val="003027AE"/>
    <w:rsid w:val="00302D4B"/>
    <w:rsid w:val="00303D53"/>
    <w:rsid w:val="0030428D"/>
    <w:rsid w:val="003068E0"/>
    <w:rsid w:val="003069B1"/>
    <w:rsid w:val="003108D1"/>
    <w:rsid w:val="00310CE0"/>
    <w:rsid w:val="0031143F"/>
    <w:rsid w:val="00311709"/>
    <w:rsid w:val="00311949"/>
    <w:rsid w:val="00313DD1"/>
    <w:rsid w:val="00314266"/>
    <w:rsid w:val="003145A0"/>
    <w:rsid w:val="00315108"/>
    <w:rsid w:val="00315267"/>
    <w:rsid w:val="00315B62"/>
    <w:rsid w:val="003179E8"/>
    <w:rsid w:val="00317FDC"/>
    <w:rsid w:val="0032063D"/>
    <w:rsid w:val="003238FB"/>
    <w:rsid w:val="003248C9"/>
    <w:rsid w:val="00326A6E"/>
    <w:rsid w:val="00326E31"/>
    <w:rsid w:val="00331203"/>
    <w:rsid w:val="00333078"/>
    <w:rsid w:val="003344D3"/>
    <w:rsid w:val="00336345"/>
    <w:rsid w:val="00337DBD"/>
    <w:rsid w:val="003411E6"/>
    <w:rsid w:val="00342791"/>
    <w:rsid w:val="00342E3D"/>
    <w:rsid w:val="0034336E"/>
    <w:rsid w:val="0034583F"/>
    <w:rsid w:val="0034761F"/>
    <w:rsid w:val="003478D2"/>
    <w:rsid w:val="00347F96"/>
    <w:rsid w:val="0035294C"/>
    <w:rsid w:val="00352DA9"/>
    <w:rsid w:val="00353FF3"/>
    <w:rsid w:val="00355AD9"/>
    <w:rsid w:val="003574D1"/>
    <w:rsid w:val="00361E91"/>
    <w:rsid w:val="003646D5"/>
    <w:rsid w:val="003659ED"/>
    <w:rsid w:val="00365A86"/>
    <w:rsid w:val="003672ED"/>
    <w:rsid w:val="003700C0"/>
    <w:rsid w:val="003702A0"/>
    <w:rsid w:val="003702B7"/>
    <w:rsid w:val="00370AE8"/>
    <w:rsid w:val="00372EF0"/>
    <w:rsid w:val="00373C3E"/>
    <w:rsid w:val="00374595"/>
    <w:rsid w:val="00374902"/>
    <w:rsid w:val="00375B2E"/>
    <w:rsid w:val="003778D8"/>
    <w:rsid w:val="00377D1F"/>
    <w:rsid w:val="00381351"/>
    <w:rsid w:val="00381D64"/>
    <w:rsid w:val="003820EC"/>
    <w:rsid w:val="003831E8"/>
    <w:rsid w:val="00385097"/>
    <w:rsid w:val="00385B8C"/>
    <w:rsid w:val="0038626C"/>
    <w:rsid w:val="00391C6F"/>
    <w:rsid w:val="003928D3"/>
    <w:rsid w:val="0039435E"/>
    <w:rsid w:val="00396646"/>
    <w:rsid w:val="00396B0E"/>
    <w:rsid w:val="00397150"/>
    <w:rsid w:val="0039726D"/>
    <w:rsid w:val="003A0405"/>
    <w:rsid w:val="003A0664"/>
    <w:rsid w:val="003A0F68"/>
    <w:rsid w:val="003A160E"/>
    <w:rsid w:val="003A44BB"/>
    <w:rsid w:val="003A6427"/>
    <w:rsid w:val="003A64D7"/>
    <w:rsid w:val="003A779F"/>
    <w:rsid w:val="003A7A6C"/>
    <w:rsid w:val="003B01DB"/>
    <w:rsid w:val="003B0F80"/>
    <w:rsid w:val="003B2C7A"/>
    <w:rsid w:val="003B31A1"/>
    <w:rsid w:val="003B3A86"/>
    <w:rsid w:val="003B54EC"/>
    <w:rsid w:val="003B560A"/>
    <w:rsid w:val="003C05E3"/>
    <w:rsid w:val="003C0702"/>
    <w:rsid w:val="003C0A3A"/>
    <w:rsid w:val="003C0C81"/>
    <w:rsid w:val="003C16C1"/>
    <w:rsid w:val="003C1B1D"/>
    <w:rsid w:val="003C50A2"/>
    <w:rsid w:val="003C6DE9"/>
    <w:rsid w:val="003C6EDF"/>
    <w:rsid w:val="003C7478"/>
    <w:rsid w:val="003C7B9C"/>
    <w:rsid w:val="003D0349"/>
    <w:rsid w:val="003D0740"/>
    <w:rsid w:val="003D1697"/>
    <w:rsid w:val="003D2312"/>
    <w:rsid w:val="003D303E"/>
    <w:rsid w:val="003D3429"/>
    <w:rsid w:val="003D4AAE"/>
    <w:rsid w:val="003D4C75"/>
    <w:rsid w:val="003D7254"/>
    <w:rsid w:val="003E0653"/>
    <w:rsid w:val="003E3892"/>
    <w:rsid w:val="003E4A56"/>
    <w:rsid w:val="003E6680"/>
    <w:rsid w:val="003E6B00"/>
    <w:rsid w:val="003E6EBC"/>
    <w:rsid w:val="003E7FDB"/>
    <w:rsid w:val="003F06EE"/>
    <w:rsid w:val="003F1F49"/>
    <w:rsid w:val="003F3B87"/>
    <w:rsid w:val="003F4253"/>
    <w:rsid w:val="003F4912"/>
    <w:rsid w:val="003F5239"/>
    <w:rsid w:val="003F5904"/>
    <w:rsid w:val="003F69D3"/>
    <w:rsid w:val="003F7A0F"/>
    <w:rsid w:val="003F7DB2"/>
    <w:rsid w:val="004005F0"/>
    <w:rsid w:val="00400A63"/>
    <w:rsid w:val="00400F1C"/>
    <w:rsid w:val="00401113"/>
    <w:rsid w:val="0040136F"/>
    <w:rsid w:val="00402231"/>
    <w:rsid w:val="00402298"/>
    <w:rsid w:val="0040336C"/>
    <w:rsid w:val="004033B4"/>
    <w:rsid w:val="00403645"/>
    <w:rsid w:val="00403CFC"/>
    <w:rsid w:val="00404FE0"/>
    <w:rsid w:val="00410C20"/>
    <w:rsid w:val="004110BA"/>
    <w:rsid w:val="00411353"/>
    <w:rsid w:val="004117A4"/>
    <w:rsid w:val="00411BC6"/>
    <w:rsid w:val="00412052"/>
    <w:rsid w:val="00412DB7"/>
    <w:rsid w:val="004131A2"/>
    <w:rsid w:val="00416A4F"/>
    <w:rsid w:val="00421AC9"/>
    <w:rsid w:val="00423AC4"/>
    <w:rsid w:val="0042431A"/>
    <w:rsid w:val="00424A85"/>
    <w:rsid w:val="0042502D"/>
    <w:rsid w:val="0042592F"/>
    <w:rsid w:val="0042799E"/>
    <w:rsid w:val="00431A40"/>
    <w:rsid w:val="00433064"/>
    <w:rsid w:val="004348B8"/>
    <w:rsid w:val="00435893"/>
    <w:rsid w:val="004358D2"/>
    <w:rsid w:val="0044067A"/>
    <w:rsid w:val="00440811"/>
    <w:rsid w:val="00440BE2"/>
    <w:rsid w:val="00442F56"/>
    <w:rsid w:val="00443ADD"/>
    <w:rsid w:val="00444785"/>
    <w:rsid w:val="004473D9"/>
    <w:rsid w:val="0044748D"/>
    <w:rsid w:val="00447B1D"/>
    <w:rsid w:val="00447C31"/>
    <w:rsid w:val="00450DDC"/>
    <w:rsid w:val="004510ED"/>
    <w:rsid w:val="004514D9"/>
    <w:rsid w:val="004529AF"/>
    <w:rsid w:val="004536AA"/>
    <w:rsid w:val="0045398D"/>
    <w:rsid w:val="00455046"/>
    <w:rsid w:val="00456074"/>
    <w:rsid w:val="00457476"/>
    <w:rsid w:val="00457846"/>
    <w:rsid w:val="0046076C"/>
    <w:rsid w:val="00460A67"/>
    <w:rsid w:val="004614FB"/>
    <w:rsid w:val="00461C5D"/>
    <w:rsid w:val="00461D78"/>
    <w:rsid w:val="00462939"/>
    <w:rsid w:val="00462B21"/>
    <w:rsid w:val="004632CF"/>
    <w:rsid w:val="00464372"/>
    <w:rsid w:val="00470B8D"/>
    <w:rsid w:val="00472639"/>
    <w:rsid w:val="00472DD2"/>
    <w:rsid w:val="004732A6"/>
    <w:rsid w:val="0047344F"/>
    <w:rsid w:val="00475017"/>
    <w:rsid w:val="004751D3"/>
    <w:rsid w:val="00475F03"/>
    <w:rsid w:val="00476DCA"/>
    <w:rsid w:val="00480096"/>
    <w:rsid w:val="00480A8E"/>
    <w:rsid w:val="00481DC2"/>
    <w:rsid w:val="00482C91"/>
    <w:rsid w:val="00482D9D"/>
    <w:rsid w:val="00483365"/>
    <w:rsid w:val="00483418"/>
    <w:rsid w:val="00484577"/>
    <w:rsid w:val="0048525E"/>
    <w:rsid w:val="00486FE2"/>
    <w:rsid w:val="004875BE"/>
    <w:rsid w:val="00487D5F"/>
    <w:rsid w:val="00490DD4"/>
    <w:rsid w:val="00491236"/>
    <w:rsid w:val="004915A0"/>
    <w:rsid w:val="00491606"/>
    <w:rsid w:val="00491D7C"/>
    <w:rsid w:val="00492FC5"/>
    <w:rsid w:val="00493421"/>
    <w:rsid w:val="00493ED5"/>
    <w:rsid w:val="00494267"/>
    <w:rsid w:val="00494DA4"/>
    <w:rsid w:val="0049570D"/>
    <w:rsid w:val="00495A94"/>
    <w:rsid w:val="00497D33"/>
    <w:rsid w:val="004A030D"/>
    <w:rsid w:val="004A1E58"/>
    <w:rsid w:val="004A2333"/>
    <w:rsid w:val="004A2FDC"/>
    <w:rsid w:val="004A3051"/>
    <w:rsid w:val="004A32C4"/>
    <w:rsid w:val="004A3D43"/>
    <w:rsid w:val="004A43AF"/>
    <w:rsid w:val="004A47FC"/>
    <w:rsid w:val="004A49BA"/>
    <w:rsid w:val="004A5C88"/>
    <w:rsid w:val="004A5E1F"/>
    <w:rsid w:val="004B0E9D"/>
    <w:rsid w:val="004B0F98"/>
    <w:rsid w:val="004B2A34"/>
    <w:rsid w:val="004B5B98"/>
    <w:rsid w:val="004C2A16"/>
    <w:rsid w:val="004C4024"/>
    <w:rsid w:val="004C60E6"/>
    <w:rsid w:val="004C724A"/>
    <w:rsid w:val="004C7C0D"/>
    <w:rsid w:val="004D033A"/>
    <w:rsid w:val="004D0B1C"/>
    <w:rsid w:val="004D16B8"/>
    <w:rsid w:val="004D22DF"/>
    <w:rsid w:val="004D4557"/>
    <w:rsid w:val="004D46FA"/>
    <w:rsid w:val="004D4F6F"/>
    <w:rsid w:val="004D53B8"/>
    <w:rsid w:val="004D5AFD"/>
    <w:rsid w:val="004D6286"/>
    <w:rsid w:val="004E2040"/>
    <w:rsid w:val="004E2567"/>
    <w:rsid w:val="004E2568"/>
    <w:rsid w:val="004E3576"/>
    <w:rsid w:val="004E4B93"/>
    <w:rsid w:val="004E4CCD"/>
    <w:rsid w:val="004E5256"/>
    <w:rsid w:val="004E6910"/>
    <w:rsid w:val="004F1050"/>
    <w:rsid w:val="004F25B3"/>
    <w:rsid w:val="004F4493"/>
    <w:rsid w:val="004F52F7"/>
    <w:rsid w:val="004F6688"/>
    <w:rsid w:val="004F6945"/>
    <w:rsid w:val="005008FA"/>
    <w:rsid w:val="00501495"/>
    <w:rsid w:val="00502BCB"/>
    <w:rsid w:val="00503791"/>
    <w:rsid w:val="00503AE3"/>
    <w:rsid w:val="005055B0"/>
    <w:rsid w:val="00505F21"/>
    <w:rsid w:val="00505FDE"/>
    <w:rsid w:val="0050662E"/>
    <w:rsid w:val="00507A67"/>
    <w:rsid w:val="00512972"/>
    <w:rsid w:val="00514F25"/>
    <w:rsid w:val="00515082"/>
    <w:rsid w:val="00515D68"/>
    <w:rsid w:val="00515E14"/>
    <w:rsid w:val="0051603B"/>
    <w:rsid w:val="005161A3"/>
    <w:rsid w:val="005171DC"/>
    <w:rsid w:val="00517E95"/>
    <w:rsid w:val="0052097D"/>
    <w:rsid w:val="00520C4F"/>
    <w:rsid w:val="005218EE"/>
    <w:rsid w:val="00522BC7"/>
    <w:rsid w:val="00524542"/>
    <w:rsid w:val="005249B7"/>
    <w:rsid w:val="00524CBC"/>
    <w:rsid w:val="005251A1"/>
    <w:rsid w:val="005259D1"/>
    <w:rsid w:val="00526285"/>
    <w:rsid w:val="00526887"/>
    <w:rsid w:val="00531AF6"/>
    <w:rsid w:val="0053250D"/>
    <w:rsid w:val="005337EA"/>
    <w:rsid w:val="0053499F"/>
    <w:rsid w:val="00536476"/>
    <w:rsid w:val="005373F4"/>
    <w:rsid w:val="005416F3"/>
    <w:rsid w:val="00542E65"/>
    <w:rsid w:val="005434A6"/>
    <w:rsid w:val="00543739"/>
    <w:rsid w:val="0054378B"/>
    <w:rsid w:val="00543E10"/>
    <w:rsid w:val="00544253"/>
    <w:rsid w:val="00544938"/>
    <w:rsid w:val="005464BE"/>
    <w:rsid w:val="00546F68"/>
    <w:rsid w:val="005474CA"/>
    <w:rsid w:val="00547C35"/>
    <w:rsid w:val="00547CCA"/>
    <w:rsid w:val="00552735"/>
    <w:rsid w:val="00552FFB"/>
    <w:rsid w:val="00553669"/>
    <w:rsid w:val="00553EA6"/>
    <w:rsid w:val="0055576E"/>
    <w:rsid w:val="00555CF9"/>
    <w:rsid w:val="00556633"/>
    <w:rsid w:val="005569CD"/>
    <w:rsid w:val="00560B55"/>
    <w:rsid w:val="00561A9A"/>
    <w:rsid w:val="00562392"/>
    <w:rsid w:val="005623AE"/>
    <w:rsid w:val="00562CF3"/>
    <w:rsid w:val="0056302F"/>
    <w:rsid w:val="00563DB3"/>
    <w:rsid w:val="005658C2"/>
    <w:rsid w:val="00566344"/>
    <w:rsid w:val="00567644"/>
    <w:rsid w:val="00567CF2"/>
    <w:rsid w:val="00570680"/>
    <w:rsid w:val="005710D7"/>
    <w:rsid w:val="00571859"/>
    <w:rsid w:val="00574091"/>
    <w:rsid w:val="00574382"/>
    <w:rsid w:val="00574534"/>
    <w:rsid w:val="00574677"/>
    <w:rsid w:val="00575646"/>
    <w:rsid w:val="005768D1"/>
    <w:rsid w:val="0057782E"/>
    <w:rsid w:val="00580EBD"/>
    <w:rsid w:val="0058163F"/>
    <w:rsid w:val="005839B4"/>
    <w:rsid w:val="005840DF"/>
    <w:rsid w:val="005859BF"/>
    <w:rsid w:val="00587DFD"/>
    <w:rsid w:val="00590D5F"/>
    <w:rsid w:val="00591487"/>
    <w:rsid w:val="00592493"/>
    <w:rsid w:val="0059278C"/>
    <w:rsid w:val="00593BA9"/>
    <w:rsid w:val="00594535"/>
    <w:rsid w:val="00596BB3"/>
    <w:rsid w:val="005A03C5"/>
    <w:rsid w:val="005A277A"/>
    <w:rsid w:val="005A33B9"/>
    <w:rsid w:val="005A4EE0"/>
    <w:rsid w:val="005A5916"/>
    <w:rsid w:val="005A6B80"/>
    <w:rsid w:val="005A7FE8"/>
    <w:rsid w:val="005B1751"/>
    <w:rsid w:val="005B6BFE"/>
    <w:rsid w:val="005B6C66"/>
    <w:rsid w:val="005B7BAC"/>
    <w:rsid w:val="005C1704"/>
    <w:rsid w:val="005C2343"/>
    <w:rsid w:val="005C28C5"/>
    <w:rsid w:val="005C297B"/>
    <w:rsid w:val="005C2E30"/>
    <w:rsid w:val="005C3189"/>
    <w:rsid w:val="005C346D"/>
    <w:rsid w:val="005C4053"/>
    <w:rsid w:val="005C4167"/>
    <w:rsid w:val="005C4AF9"/>
    <w:rsid w:val="005C5F2B"/>
    <w:rsid w:val="005C611B"/>
    <w:rsid w:val="005C78BE"/>
    <w:rsid w:val="005D1B78"/>
    <w:rsid w:val="005D3342"/>
    <w:rsid w:val="005D3DA8"/>
    <w:rsid w:val="005D425A"/>
    <w:rsid w:val="005D46B1"/>
    <w:rsid w:val="005D47C0"/>
    <w:rsid w:val="005D5481"/>
    <w:rsid w:val="005E06E1"/>
    <w:rsid w:val="005E077A"/>
    <w:rsid w:val="005E0ECD"/>
    <w:rsid w:val="005E14CB"/>
    <w:rsid w:val="005E3659"/>
    <w:rsid w:val="005E3CDC"/>
    <w:rsid w:val="005E5186"/>
    <w:rsid w:val="005E749D"/>
    <w:rsid w:val="005F13E2"/>
    <w:rsid w:val="005F2E32"/>
    <w:rsid w:val="005F48E6"/>
    <w:rsid w:val="005F4BE8"/>
    <w:rsid w:val="005F56A8"/>
    <w:rsid w:val="005F58E5"/>
    <w:rsid w:val="005F6BCA"/>
    <w:rsid w:val="005F7DA8"/>
    <w:rsid w:val="00600363"/>
    <w:rsid w:val="00601396"/>
    <w:rsid w:val="006026D2"/>
    <w:rsid w:val="00605F07"/>
    <w:rsid w:val="006065D7"/>
    <w:rsid w:val="006065EF"/>
    <w:rsid w:val="0060698E"/>
    <w:rsid w:val="00607255"/>
    <w:rsid w:val="00610E78"/>
    <w:rsid w:val="00612130"/>
    <w:rsid w:val="00612BA6"/>
    <w:rsid w:val="00613674"/>
    <w:rsid w:val="00614787"/>
    <w:rsid w:val="00614D43"/>
    <w:rsid w:val="006157A6"/>
    <w:rsid w:val="006162C1"/>
    <w:rsid w:val="00616566"/>
    <w:rsid w:val="00616C21"/>
    <w:rsid w:val="00616EB0"/>
    <w:rsid w:val="00621C87"/>
    <w:rsid w:val="00622136"/>
    <w:rsid w:val="006236B5"/>
    <w:rsid w:val="006253A8"/>
    <w:rsid w:val="006253B7"/>
    <w:rsid w:val="00625A73"/>
    <w:rsid w:val="00625D99"/>
    <w:rsid w:val="00625E40"/>
    <w:rsid w:val="006320A3"/>
    <w:rsid w:val="00632853"/>
    <w:rsid w:val="006338A5"/>
    <w:rsid w:val="00633A1D"/>
    <w:rsid w:val="00641C9A"/>
    <w:rsid w:val="00641CC6"/>
    <w:rsid w:val="006430DD"/>
    <w:rsid w:val="00643F71"/>
    <w:rsid w:val="00644A12"/>
    <w:rsid w:val="00645F7F"/>
    <w:rsid w:val="00646997"/>
    <w:rsid w:val="00646AED"/>
    <w:rsid w:val="00646CA9"/>
    <w:rsid w:val="006473C1"/>
    <w:rsid w:val="0064769C"/>
    <w:rsid w:val="0065047B"/>
    <w:rsid w:val="0065081B"/>
    <w:rsid w:val="00650953"/>
    <w:rsid w:val="00651669"/>
    <w:rsid w:val="00651FCE"/>
    <w:rsid w:val="006522E1"/>
    <w:rsid w:val="00653D66"/>
    <w:rsid w:val="00654C2B"/>
    <w:rsid w:val="006564B9"/>
    <w:rsid w:val="00656C84"/>
    <w:rsid w:val="006570FC"/>
    <w:rsid w:val="00660E96"/>
    <w:rsid w:val="006613D5"/>
    <w:rsid w:val="006630FD"/>
    <w:rsid w:val="00663284"/>
    <w:rsid w:val="00667638"/>
    <w:rsid w:val="00670803"/>
    <w:rsid w:val="00671280"/>
    <w:rsid w:val="00671A59"/>
    <w:rsid w:val="00671AC6"/>
    <w:rsid w:val="00673167"/>
    <w:rsid w:val="00673674"/>
    <w:rsid w:val="006738CF"/>
    <w:rsid w:val="00675E77"/>
    <w:rsid w:val="006765BB"/>
    <w:rsid w:val="00680547"/>
    <w:rsid w:val="00680887"/>
    <w:rsid w:val="00680A95"/>
    <w:rsid w:val="00683B1E"/>
    <w:rsid w:val="00683E46"/>
    <w:rsid w:val="0068447C"/>
    <w:rsid w:val="00685233"/>
    <w:rsid w:val="006855FC"/>
    <w:rsid w:val="00686D3E"/>
    <w:rsid w:val="00687A2B"/>
    <w:rsid w:val="00693C2C"/>
    <w:rsid w:val="00694725"/>
    <w:rsid w:val="006974E2"/>
    <w:rsid w:val="006A0159"/>
    <w:rsid w:val="006A23D9"/>
    <w:rsid w:val="006A255F"/>
    <w:rsid w:val="006A2779"/>
    <w:rsid w:val="006A3404"/>
    <w:rsid w:val="006A496D"/>
    <w:rsid w:val="006A55D1"/>
    <w:rsid w:val="006B02D4"/>
    <w:rsid w:val="006B2CD0"/>
    <w:rsid w:val="006B403C"/>
    <w:rsid w:val="006B5273"/>
    <w:rsid w:val="006C02F6"/>
    <w:rsid w:val="006C08D3"/>
    <w:rsid w:val="006C265F"/>
    <w:rsid w:val="006C2EBC"/>
    <w:rsid w:val="006C332F"/>
    <w:rsid w:val="006C3C00"/>
    <w:rsid w:val="006C3D19"/>
    <w:rsid w:val="006C4E34"/>
    <w:rsid w:val="006C552F"/>
    <w:rsid w:val="006C7287"/>
    <w:rsid w:val="006C7AAC"/>
    <w:rsid w:val="006D0757"/>
    <w:rsid w:val="006D07E0"/>
    <w:rsid w:val="006D1CA4"/>
    <w:rsid w:val="006D3568"/>
    <w:rsid w:val="006D3AEF"/>
    <w:rsid w:val="006D462E"/>
    <w:rsid w:val="006D6D88"/>
    <w:rsid w:val="006D756E"/>
    <w:rsid w:val="006D7C33"/>
    <w:rsid w:val="006E0A1E"/>
    <w:rsid w:val="006E0A8E"/>
    <w:rsid w:val="006E1C36"/>
    <w:rsid w:val="006E2568"/>
    <w:rsid w:val="006E272E"/>
    <w:rsid w:val="006E2DC7"/>
    <w:rsid w:val="006E52AA"/>
    <w:rsid w:val="006E614A"/>
    <w:rsid w:val="006E67CD"/>
    <w:rsid w:val="006F05F5"/>
    <w:rsid w:val="006F1226"/>
    <w:rsid w:val="006F2595"/>
    <w:rsid w:val="006F5CCF"/>
    <w:rsid w:val="006F6520"/>
    <w:rsid w:val="006F6F53"/>
    <w:rsid w:val="00700158"/>
    <w:rsid w:val="00700831"/>
    <w:rsid w:val="00701E60"/>
    <w:rsid w:val="00702F8D"/>
    <w:rsid w:val="00703E9F"/>
    <w:rsid w:val="00704185"/>
    <w:rsid w:val="0070436E"/>
    <w:rsid w:val="007051B3"/>
    <w:rsid w:val="007064BA"/>
    <w:rsid w:val="007109DE"/>
    <w:rsid w:val="00710FA1"/>
    <w:rsid w:val="00712115"/>
    <w:rsid w:val="007123AC"/>
    <w:rsid w:val="00713B06"/>
    <w:rsid w:val="00714C09"/>
    <w:rsid w:val="0071519E"/>
    <w:rsid w:val="00715DE2"/>
    <w:rsid w:val="0071620A"/>
    <w:rsid w:val="00716D6A"/>
    <w:rsid w:val="00716F28"/>
    <w:rsid w:val="00717C99"/>
    <w:rsid w:val="00720116"/>
    <w:rsid w:val="00720B7F"/>
    <w:rsid w:val="00723F44"/>
    <w:rsid w:val="00724C25"/>
    <w:rsid w:val="007261E9"/>
    <w:rsid w:val="00726FD8"/>
    <w:rsid w:val="00730107"/>
    <w:rsid w:val="00730EBF"/>
    <w:rsid w:val="007319BE"/>
    <w:rsid w:val="007327A5"/>
    <w:rsid w:val="00733DA0"/>
    <w:rsid w:val="0073456C"/>
    <w:rsid w:val="00734DC1"/>
    <w:rsid w:val="00735546"/>
    <w:rsid w:val="007373D2"/>
    <w:rsid w:val="00737580"/>
    <w:rsid w:val="00740135"/>
    <w:rsid w:val="0074064C"/>
    <w:rsid w:val="00740E14"/>
    <w:rsid w:val="007421C8"/>
    <w:rsid w:val="00743755"/>
    <w:rsid w:val="007437FB"/>
    <w:rsid w:val="00744694"/>
    <w:rsid w:val="007449BF"/>
    <w:rsid w:val="0074503E"/>
    <w:rsid w:val="007454F3"/>
    <w:rsid w:val="00747C76"/>
    <w:rsid w:val="00750265"/>
    <w:rsid w:val="00750864"/>
    <w:rsid w:val="00753ABC"/>
    <w:rsid w:val="0075473F"/>
    <w:rsid w:val="00756CF6"/>
    <w:rsid w:val="00757268"/>
    <w:rsid w:val="007572AB"/>
    <w:rsid w:val="0075734B"/>
    <w:rsid w:val="007608BB"/>
    <w:rsid w:val="00761C8E"/>
    <w:rsid w:val="00762E3C"/>
    <w:rsid w:val="00763210"/>
    <w:rsid w:val="00763EBC"/>
    <w:rsid w:val="0076666F"/>
    <w:rsid w:val="00766D30"/>
    <w:rsid w:val="00770EB6"/>
    <w:rsid w:val="0077185E"/>
    <w:rsid w:val="0077383C"/>
    <w:rsid w:val="007739D1"/>
    <w:rsid w:val="00776635"/>
    <w:rsid w:val="00776724"/>
    <w:rsid w:val="00776BBC"/>
    <w:rsid w:val="007773BF"/>
    <w:rsid w:val="00777D59"/>
    <w:rsid w:val="007807B1"/>
    <w:rsid w:val="00780D5E"/>
    <w:rsid w:val="00781535"/>
    <w:rsid w:val="0078210C"/>
    <w:rsid w:val="00782BA9"/>
    <w:rsid w:val="0078302D"/>
    <w:rsid w:val="00784BA5"/>
    <w:rsid w:val="00785E90"/>
    <w:rsid w:val="0078654C"/>
    <w:rsid w:val="007872B3"/>
    <w:rsid w:val="00791693"/>
    <w:rsid w:val="00792C4D"/>
    <w:rsid w:val="00793841"/>
    <w:rsid w:val="00793FEA"/>
    <w:rsid w:val="00794CA5"/>
    <w:rsid w:val="00795B2C"/>
    <w:rsid w:val="00797048"/>
    <w:rsid w:val="007979AF"/>
    <w:rsid w:val="007A07E7"/>
    <w:rsid w:val="007A09DE"/>
    <w:rsid w:val="007A24FA"/>
    <w:rsid w:val="007A3016"/>
    <w:rsid w:val="007A3674"/>
    <w:rsid w:val="007A50B7"/>
    <w:rsid w:val="007A5228"/>
    <w:rsid w:val="007A5F7E"/>
    <w:rsid w:val="007A6970"/>
    <w:rsid w:val="007A70B1"/>
    <w:rsid w:val="007B015F"/>
    <w:rsid w:val="007B0D31"/>
    <w:rsid w:val="007B0FED"/>
    <w:rsid w:val="007B197D"/>
    <w:rsid w:val="007B1D57"/>
    <w:rsid w:val="007B20A2"/>
    <w:rsid w:val="007B32F0"/>
    <w:rsid w:val="007B3910"/>
    <w:rsid w:val="007B41F8"/>
    <w:rsid w:val="007B5788"/>
    <w:rsid w:val="007B6EDE"/>
    <w:rsid w:val="007B7D81"/>
    <w:rsid w:val="007C29F6"/>
    <w:rsid w:val="007C3BD1"/>
    <w:rsid w:val="007C401E"/>
    <w:rsid w:val="007D2426"/>
    <w:rsid w:val="007D3A6C"/>
    <w:rsid w:val="007D3EA1"/>
    <w:rsid w:val="007D4060"/>
    <w:rsid w:val="007D49A0"/>
    <w:rsid w:val="007D57C1"/>
    <w:rsid w:val="007D57F0"/>
    <w:rsid w:val="007D78B4"/>
    <w:rsid w:val="007D7E35"/>
    <w:rsid w:val="007E07EA"/>
    <w:rsid w:val="007E10D3"/>
    <w:rsid w:val="007E2A5A"/>
    <w:rsid w:val="007E54BB"/>
    <w:rsid w:val="007E59AA"/>
    <w:rsid w:val="007E6376"/>
    <w:rsid w:val="007E7507"/>
    <w:rsid w:val="007F0503"/>
    <w:rsid w:val="007F09F8"/>
    <w:rsid w:val="007F0D05"/>
    <w:rsid w:val="007F228D"/>
    <w:rsid w:val="007F30A9"/>
    <w:rsid w:val="007F3A60"/>
    <w:rsid w:val="007F3E33"/>
    <w:rsid w:val="007F5947"/>
    <w:rsid w:val="00800B18"/>
    <w:rsid w:val="008017A9"/>
    <w:rsid w:val="00801865"/>
    <w:rsid w:val="008022E6"/>
    <w:rsid w:val="00804649"/>
    <w:rsid w:val="00804DCF"/>
    <w:rsid w:val="00805376"/>
    <w:rsid w:val="0080654D"/>
    <w:rsid w:val="00806717"/>
    <w:rsid w:val="008109A6"/>
    <w:rsid w:val="00810DFB"/>
    <w:rsid w:val="00811382"/>
    <w:rsid w:val="00811566"/>
    <w:rsid w:val="00820187"/>
    <w:rsid w:val="00820CF5"/>
    <w:rsid w:val="008211B6"/>
    <w:rsid w:val="0082167E"/>
    <w:rsid w:val="00822C1A"/>
    <w:rsid w:val="00824BD4"/>
    <w:rsid w:val="008255E8"/>
    <w:rsid w:val="00826200"/>
    <w:rsid w:val="008267A3"/>
    <w:rsid w:val="00826D2F"/>
    <w:rsid w:val="00827747"/>
    <w:rsid w:val="0083086E"/>
    <w:rsid w:val="00830878"/>
    <w:rsid w:val="008320FD"/>
    <w:rsid w:val="0083262F"/>
    <w:rsid w:val="00833D0D"/>
    <w:rsid w:val="008340B3"/>
    <w:rsid w:val="00834B10"/>
    <w:rsid w:val="00834DA5"/>
    <w:rsid w:val="00837C3E"/>
    <w:rsid w:val="00837DCE"/>
    <w:rsid w:val="0084010E"/>
    <w:rsid w:val="00843CDB"/>
    <w:rsid w:val="00845A9A"/>
    <w:rsid w:val="0084660C"/>
    <w:rsid w:val="008471C3"/>
    <w:rsid w:val="0084794D"/>
    <w:rsid w:val="00847A26"/>
    <w:rsid w:val="00847B0B"/>
    <w:rsid w:val="00850545"/>
    <w:rsid w:val="0085124B"/>
    <w:rsid w:val="00854D2C"/>
    <w:rsid w:val="008616DD"/>
    <w:rsid w:val="008628C6"/>
    <w:rsid w:val="008628D1"/>
    <w:rsid w:val="00862B5F"/>
    <w:rsid w:val="008630BC"/>
    <w:rsid w:val="00865893"/>
    <w:rsid w:val="00865EC3"/>
    <w:rsid w:val="00866E4A"/>
    <w:rsid w:val="00866F6F"/>
    <w:rsid w:val="00867846"/>
    <w:rsid w:val="0087063D"/>
    <w:rsid w:val="008718D0"/>
    <w:rsid w:val="008719B7"/>
    <w:rsid w:val="0087367F"/>
    <w:rsid w:val="00874280"/>
    <w:rsid w:val="0087586A"/>
    <w:rsid w:val="00875E43"/>
    <w:rsid w:val="00875F55"/>
    <w:rsid w:val="008803D6"/>
    <w:rsid w:val="00881B9D"/>
    <w:rsid w:val="008830DB"/>
    <w:rsid w:val="00883D8E"/>
    <w:rsid w:val="0088436F"/>
    <w:rsid w:val="00884870"/>
    <w:rsid w:val="00884D43"/>
    <w:rsid w:val="00885462"/>
    <w:rsid w:val="00886256"/>
    <w:rsid w:val="008866FB"/>
    <w:rsid w:val="00886E0A"/>
    <w:rsid w:val="008872F8"/>
    <w:rsid w:val="00890271"/>
    <w:rsid w:val="008922E9"/>
    <w:rsid w:val="00892AA5"/>
    <w:rsid w:val="0089523E"/>
    <w:rsid w:val="008955D1"/>
    <w:rsid w:val="00896657"/>
    <w:rsid w:val="00896C96"/>
    <w:rsid w:val="00896EB1"/>
    <w:rsid w:val="008A012C"/>
    <w:rsid w:val="008A2136"/>
    <w:rsid w:val="008A3E95"/>
    <w:rsid w:val="008A4C1E"/>
    <w:rsid w:val="008A7EDD"/>
    <w:rsid w:val="008B0356"/>
    <w:rsid w:val="008B10B6"/>
    <w:rsid w:val="008B33B6"/>
    <w:rsid w:val="008B3BBF"/>
    <w:rsid w:val="008B3C17"/>
    <w:rsid w:val="008B6788"/>
    <w:rsid w:val="008B779C"/>
    <w:rsid w:val="008B7D6F"/>
    <w:rsid w:val="008C0537"/>
    <w:rsid w:val="008C1E20"/>
    <w:rsid w:val="008C1F06"/>
    <w:rsid w:val="008C72B4"/>
    <w:rsid w:val="008D0240"/>
    <w:rsid w:val="008D2F15"/>
    <w:rsid w:val="008D3A6C"/>
    <w:rsid w:val="008D479D"/>
    <w:rsid w:val="008D509A"/>
    <w:rsid w:val="008D6275"/>
    <w:rsid w:val="008D686B"/>
    <w:rsid w:val="008D7ACE"/>
    <w:rsid w:val="008D7C51"/>
    <w:rsid w:val="008E1266"/>
    <w:rsid w:val="008E1838"/>
    <w:rsid w:val="008E2C2B"/>
    <w:rsid w:val="008E3EA7"/>
    <w:rsid w:val="008E4309"/>
    <w:rsid w:val="008E5040"/>
    <w:rsid w:val="008E5BB6"/>
    <w:rsid w:val="008E5ECC"/>
    <w:rsid w:val="008E6E81"/>
    <w:rsid w:val="008E7EE9"/>
    <w:rsid w:val="008F13A0"/>
    <w:rsid w:val="008F27EA"/>
    <w:rsid w:val="008F283D"/>
    <w:rsid w:val="008F297A"/>
    <w:rsid w:val="008F2FF8"/>
    <w:rsid w:val="008F39EB"/>
    <w:rsid w:val="008F3CA6"/>
    <w:rsid w:val="008F740F"/>
    <w:rsid w:val="009001C7"/>
    <w:rsid w:val="00900424"/>
    <w:rsid w:val="009005E6"/>
    <w:rsid w:val="00900ACF"/>
    <w:rsid w:val="00900FDF"/>
    <w:rsid w:val="009016CF"/>
    <w:rsid w:val="00901DB4"/>
    <w:rsid w:val="009028C8"/>
    <w:rsid w:val="0090415D"/>
    <w:rsid w:val="0090623E"/>
    <w:rsid w:val="00907663"/>
    <w:rsid w:val="00910688"/>
    <w:rsid w:val="00911C30"/>
    <w:rsid w:val="00912305"/>
    <w:rsid w:val="00913F91"/>
    <w:rsid w:val="00913FC8"/>
    <w:rsid w:val="009140C3"/>
    <w:rsid w:val="00915F13"/>
    <w:rsid w:val="00916C91"/>
    <w:rsid w:val="009172FA"/>
    <w:rsid w:val="00920330"/>
    <w:rsid w:val="00921209"/>
    <w:rsid w:val="00922821"/>
    <w:rsid w:val="00923380"/>
    <w:rsid w:val="009240A4"/>
    <w:rsid w:val="0092414A"/>
    <w:rsid w:val="00924E20"/>
    <w:rsid w:val="00925BBA"/>
    <w:rsid w:val="0092644B"/>
    <w:rsid w:val="00927090"/>
    <w:rsid w:val="00930553"/>
    <w:rsid w:val="00930ACD"/>
    <w:rsid w:val="00931DD7"/>
    <w:rsid w:val="00932ADC"/>
    <w:rsid w:val="0093405F"/>
    <w:rsid w:val="00934806"/>
    <w:rsid w:val="0093498F"/>
    <w:rsid w:val="00935BB3"/>
    <w:rsid w:val="00940781"/>
    <w:rsid w:val="00941F77"/>
    <w:rsid w:val="00943C1C"/>
    <w:rsid w:val="009442ED"/>
    <w:rsid w:val="00944DBB"/>
    <w:rsid w:val="009453C3"/>
    <w:rsid w:val="0095009F"/>
    <w:rsid w:val="009531DF"/>
    <w:rsid w:val="00954381"/>
    <w:rsid w:val="00955259"/>
    <w:rsid w:val="00955C49"/>
    <w:rsid w:val="00955D15"/>
    <w:rsid w:val="0095612A"/>
    <w:rsid w:val="00956FCD"/>
    <w:rsid w:val="0095751B"/>
    <w:rsid w:val="0096002F"/>
    <w:rsid w:val="00960F0C"/>
    <w:rsid w:val="00963019"/>
    <w:rsid w:val="00963647"/>
    <w:rsid w:val="00963864"/>
    <w:rsid w:val="009651DD"/>
    <w:rsid w:val="00967AFD"/>
    <w:rsid w:val="00972325"/>
    <w:rsid w:val="0097552A"/>
    <w:rsid w:val="00976895"/>
    <w:rsid w:val="00976923"/>
    <w:rsid w:val="00980079"/>
    <w:rsid w:val="00980242"/>
    <w:rsid w:val="009815ED"/>
    <w:rsid w:val="00981C9E"/>
    <w:rsid w:val="00982536"/>
    <w:rsid w:val="00984748"/>
    <w:rsid w:val="00984F56"/>
    <w:rsid w:val="00986FAE"/>
    <w:rsid w:val="009875A2"/>
    <w:rsid w:val="00987D2C"/>
    <w:rsid w:val="009902B5"/>
    <w:rsid w:val="009924FD"/>
    <w:rsid w:val="00992E12"/>
    <w:rsid w:val="00993D24"/>
    <w:rsid w:val="00993E69"/>
    <w:rsid w:val="00995106"/>
    <w:rsid w:val="00995475"/>
    <w:rsid w:val="009966FF"/>
    <w:rsid w:val="00997034"/>
    <w:rsid w:val="009971A9"/>
    <w:rsid w:val="009A0ECE"/>
    <w:rsid w:val="009A0FDB"/>
    <w:rsid w:val="009A2286"/>
    <w:rsid w:val="009A37D5"/>
    <w:rsid w:val="009A7EC2"/>
    <w:rsid w:val="009B00F0"/>
    <w:rsid w:val="009B078F"/>
    <w:rsid w:val="009B0A60"/>
    <w:rsid w:val="009B1EFC"/>
    <w:rsid w:val="009B4592"/>
    <w:rsid w:val="009B56CF"/>
    <w:rsid w:val="009B60AA"/>
    <w:rsid w:val="009C12E7"/>
    <w:rsid w:val="009C137D"/>
    <w:rsid w:val="009C166E"/>
    <w:rsid w:val="009C17F8"/>
    <w:rsid w:val="009C2421"/>
    <w:rsid w:val="009C5189"/>
    <w:rsid w:val="009C5F32"/>
    <w:rsid w:val="009C634A"/>
    <w:rsid w:val="009C7ECE"/>
    <w:rsid w:val="009D063C"/>
    <w:rsid w:val="009D0968"/>
    <w:rsid w:val="009D09C6"/>
    <w:rsid w:val="009D0A91"/>
    <w:rsid w:val="009D1380"/>
    <w:rsid w:val="009D20AA"/>
    <w:rsid w:val="009D22FC"/>
    <w:rsid w:val="009D250E"/>
    <w:rsid w:val="009D25F2"/>
    <w:rsid w:val="009D2951"/>
    <w:rsid w:val="009D3904"/>
    <w:rsid w:val="009D3D77"/>
    <w:rsid w:val="009D4319"/>
    <w:rsid w:val="009D441D"/>
    <w:rsid w:val="009D442F"/>
    <w:rsid w:val="009D558E"/>
    <w:rsid w:val="009D57E5"/>
    <w:rsid w:val="009D59B6"/>
    <w:rsid w:val="009D6550"/>
    <w:rsid w:val="009D686F"/>
    <w:rsid w:val="009D6C80"/>
    <w:rsid w:val="009D7944"/>
    <w:rsid w:val="009E2846"/>
    <w:rsid w:val="009E2E96"/>
    <w:rsid w:val="009E2ECE"/>
    <w:rsid w:val="009E2EF5"/>
    <w:rsid w:val="009E435E"/>
    <w:rsid w:val="009E4BA9"/>
    <w:rsid w:val="009E6B5A"/>
    <w:rsid w:val="009E75EC"/>
    <w:rsid w:val="009F0955"/>
    <w:rsid w:val="009F0BFA"/>
    <w:rsid w:val="009F0C32"/>
    <w:rsid w:val="009F10CA"/>
    <w:rsid w:val="009F2F83"/>
    <w:rsid w:val="009F55FD"/>
    <w:rsid w:val="009F586D"/>
    <w:rsid w:val="009F5B59"/>
    <w:rsid w:val="009F769D"/>
    <w:rsid w:val="009F7F80"/>
    <w:rsid w:val="00A02E77"/>
    <w:rsid w:val="00A0310E"/>
    <w:rsid w:val="00A03E97"/>
    <w:rsid w:val="00A04A82"/>
    <w:rsid w:val="00A05C7B"/>
    <w:rsid w:val="00A05FB5"/>
    <w:rsid w:val="00A06E17"/>
    <w:rsid w:val="00A07354"/>
    <w:rsid w:val="00A07586"/>
    <w:rsid w:val="00A07644"/>
    <w:rsid w:val="00A0780F"/>
    <w:rsid w:val="00A10368"/>
    <w:rsid w:val="00A11572"/>
    <w:rsid w:val="00A11A8D"/>
    <w:rsid w:val="00A11D45"/>
    <w:rsid w:val="00A13ADF"/>
    <w:rsid w:val="00A1545D"/>
    <w:rsid w:val="00A15C5C"/>
    <w:rsid w:val="00A15D01"/>
    <w:rsid w:val="00A202A5"/>
    <w:rsid w:val="00A20FAC"/>
    <w:rsid w:val="00A22C01"/>
    <w:rsid w:val="00A245CF"/>
    <w:rsid w:val="00A24FAC"/>
    <w:rsid w:val="00A25396"/>
    <w:rsid w:val="00A2668A"/>
    <w:rsid w:val="00A27C2E"/>
    <w:rsid w:val="00A33102"/>
    <w:rsid w:val="00A34047"/>
    <w:rsid w:val="00A36991"/>
    <w:rsid w:val="00A40648"/>
    <w:rsid w:val="00A40F41"/>
    <w:rsid w:val="00A4114C"/>
    <w:rsid w:val="00A4319D"/>
    <w:rsid w:val="00A43BFF"/>
    <w:rsid w:val="00A464E4"/>
    <w:rsid w:val="00A466FE"/>
    <w:rsid w:val="00A476AE"/>
    <w:rsid w:val="00A5062C"/>
    <w:rsid w:val="00A5089E"/>
    <w:rsid w:val="00A5140C"/>
    <w:rsid w:val="00A51B47"/>
    <w:rsid w:val="00A52521"/>
    <w:rsid w:val="00A5319F"/>
    <w:rsid w:val="00A53D3B"/>
    <w:rsid w:val="00A54F79"/>
    <w:rsid w:val="00A55454"/>
    <w:rsid w:val="00A55FDA"/>
    <w:rsid w:val="00A608A3"/>
    <w:rsid w:val="00A62896"/>
    <w:rsid w:val="00A63852"/>
    <w:rsid w:val="00A63DC2"/>
    <w:rsid w:val="00A64826"/>
    <w:rsid w:val="00A64E41"/>
    <w:rsid w:val="00A666A9"/>
    <w:rsid w:val="00A66A8B"/>
    <w:rsid w:val="00A673BC"/>
    <w:rsid w:val="00A70824"/>
    <w:rsid w:val="00A70C8F"/>
    <w:rsid w:val="00A70E8A"/>
    <w:rsid w:val="00A72269"/>
    <w:rsid w:val="00A72452"/>
    <w:rsid w:val="00A72744"/>
    <w:rsid w:val="00A729A0"/>
    <w:rsid w:val="00A74954"/>
    <w:rsid w:val="00A75937"/>
    <w:rsid w:val="00A76646"/>
    <w:rsid w:val="00A8007F"/>
    <w:rsid w:val="00A80C6F"/>
    <w:rsid w:val="00A81993"/>
    <w:rsid w:val="00A81EF8"/>
    <w:rsid w:val="00A8252E"/>
    <w:rsid w:val="00A832D6"/>
    <w:rsid w:val="00A83CA7"/>
    <w:rsid w:val="00A84644"/>
    <w:rsid w:val="00A84F2C"/>
    <w:rsid w:val="00A85172"/>
    <w:rsid w:val="00A85940"/>
    <w:rsid w:val="00A86199"/>
    <w:rsid w:val="00A900AD"/>
    <w:rsid w:val="00A90966"/>
    <w:rsid w:val="00A919E1"/>
    <w:rsid w:val="00A93CC6"/>
    <w:rsid w:val="00A95445"/>
    <w:rsid w:val="00A97C49"/>
    <w:rsid w:val="00A97F39"/>
    <w:rsid w:val="00AA2E66"/>
    <w:rsid w:val="00AA42D4"/>
    <w:rsid w:val="00AA4F7F"/>
    <w:rsid w:val="00AA58FD"/>
    <w:rsid w:val="00AA6D95"/>
    <w:rsid w:val="00AA78AB"/>
    <w:rsid w:val="00AB13F3"/>
    <w:rsid w:val="00AB244B"/>
    <w:rsid w:val="00AB2573"/>
    <w:rsid w:val="00AB2B4A"/>
    <w:rsid w:val="00AB3445"/>
    <w:rsid w:val="00AB34A5"/>
    <w:rsid w:val="00AB365E"/>
    <w:rsid w:val="00AB53B3"/>
    <w:rsid w:val="00AB6309"/>
    <w:rsid w:val="00AB7299"/>
    <w:rsid w:val="00AB78E7"/>
    <w:rsid w:val="00AB7A7E"/>
    <w:rsid w:val="00AB7EE1"/>
    <w:rsid w:val="00AC0074"/>
    <w:rsid w:val="00AC1288"/>
    <w:rsid w:val="00AC1801"/>
    <w:rsid w:val="00AC2F5D"/>
    <w:rsid w:val="00AC39F8"/>
    <w:rsid w:val="00AC3B3B"/>
    <w:rsid w:val="00AC49BE"/>
    <w:rsid w:val="00AC6727"/>
    <w:rsid w:val="00AC6AF6"/>
    <w:rsid w:val="00AC6E7A"/>
    <w:rsid w:val="00AD0AE4"/>
    <w:rsid w:val="00AD200D"/>
    <w:rsid w:val="00AD2DEE"/>
    <w:rsid w:val="00AD303C"/>
    <w:rsid w:val="00AD5394"/>
    <w:rsid w:val="00AD677C"/>
    <w:rsid w:val="00AD76C6"/>
    <w:rsid w:val="00AD7B21"/>
    <w:rsid w:val="00AE00E3"/>
    <w:rsid w:val="00AE067E"/>
    <w:rsid w:val="00AE0987"/>
    <w:rsid w:val="00AE29DC"/>
    <w:rsid w:val="00AE3DC2"/>
    <w:rsid w:val="00AE48EC"/>
    <w:rsid w:val="00AE4E81"/>
    <w:rsid w:val="00AE4ED6"/>
    <w:rsid w:val="00AE541E"/>
    <w:rsid w:val="00AE56F2"/>
    <w:rsid w:val="00AE6611"/>
    <w:rsid w:val="00AE6A93"/>
    <w:rsid w:val="00AE7A99"/>
    <w:rsid w:val="00AF2288"/>
    <w:rsid w:val="00AF750B"/>
    <w:rsid w:val="00B007EF"/>
    <w:rsid w:val="00B01C0E"/>
    <w:rsid w:val="00B024D4"/>
    <w:rsid w:val="00B02798"/>
    <w:rsid w:val="00B02B41"/>
    <w:rsid w:val="00B0371D"/>
    <w:rsid w:val="00B03F0D"/>
    <w:rsid w:val="00B045E9"/>
    <w:rsid w:val="00B047F8"/>
    <w:rsid w:val="00B04F31"/>
    <w:rsid w:val="00B053E7"/>
    <w:rsid w:val="00B1066A"/>
    <w:rsid w:val="00B11A76"/>
    <w:rsid w:val="00B122CC"/>
    <w:rsid w:val="00B12806"/>
    <w:rsid w:val="00B12F98"/>
    <w:rsid w:val="00B13C76"/>
    <w:rsid w:val="00B14130"/>
    <w:rsid w:val="00B15B90"/>
    <w:rsid w:val="00B17B89"/>
    <w:rsid w:val="00B2022D"/>
    <w:rsid w:val="00B2149F"/>
    <w:rsid w:val="00B2161C"/>
    <w:rsid w:val="00B22ABE"/>
    <w:rsid w:val="00B23868"/>
    <w:rsid w:val="00B2418D"/>
    <w:rsid w:val="00B24A04"/>
    <w:rsid w:val="00B24D88"/>
    <w:rsid w:val="00B2541C"/>
    <w:rsid w:val="00B26188"/>
    <w:rsid w:val="00B27FF4"/>
    <w:rsid w:val="00B310BA"/>
    <w:rsid w:val="00B32028"/>
    <w:rsid w:val="00B3290A"/>
    <w:rsid w:val="00B33383"/>
    <w:rsid w:val="00B34E4A"/>
    <w:rsid w:val="00B36347"/>
    <w:rsid w:val="00B37484"/>
    <w:rsid w:val="00B40D84"/>
    <w:rsid w:val="00B41E45"/>
    <w:rsid w:val="00B43442"/>
    <w:rsid w:val="00B4566C"/>
    <w:rsid w:val="00B4682C"/>
    <w:rsid w:val="00B468D1"/>
    <w:rsid w:val="00B4773C"/>
    <w:rsid w:val="00B50039"/>
    <w:rsid w:val="00B50DE2"/>
    <w:rsid w:val="00B511D9"/>
    <w:rsid w:val="00B5282A"/>
    <w:rsid w:val="00B538F4"/>
    <w:rsid w:val="00B545FE"/>
    <w:rsid w:val="00B57C21"/>
    <w:rsid w:val="00B6012B"/>
    <w:rsid w:val="00B60142"/>
    <w:rsid w:val="00B606F4"/>
    <w:rsid w:val="00B620F6"/>
    <w:rsid w:val="00B62ED0"/>
    <w:rsid w:val="00B64A6F"/>
    <w:rsid w:val="00B64B70"/>
    <w:rsid w:val="00B666F6"/>
    <w:rsid w:val="00B6704F"/>
    <w:rsid w:val="00B71167"/>
    <w:rsid w:val="00B715F1"/>
    <w:rsid w:val="00B724E8"/>
    <w:rsid w:val="00B7333C"/>
    <w:rsid w:val="00B73834"/>
    <w:rsid w:val="00B74DC0"/>
    <w:rsid w:val="00B769AF"/>
    <w:rsid w:val="00B77AEF"/>
    <w:rsid w:val="00B81327"/>
    <w:rsid w:val="00B82501"/>
    <w:rsid w:val="00B83952"/>
    <w:rsid w:val="00B83B16"/>
    <w:rsid w:val="00B847AC"/>
    <w:rsid w:val="00B855F0"/>
    <w:rsid w:val="00B861FF"/>
    <w:rsid w:val="00B86983"/>
    <w:rsid w:val="00B907A6"/>
    <w:rsid w:val="00B91703"/>
    <w:rsid w:val="00B923AC"/>
    <w:rsid w:val="00B92A07"/>
    <w:rsid w:val="00B92B97"/>
    <w:rsid w:val="00B92C91"/>
    <w:rsid w:val="00B9300F"/>
    <w:rsid w:val="00B9363A"/>
    <w:rsid w:val="00B95B1D"/>
    <w:rsid w:val="00B9665F"/>
    <w:rsid w:val="00B975EA"/>
    <w:rsid w:val="00B9765C"/>
    <w:rsid w:val="00BA0398"/>
    <w:rsid w:val="00BA03A8"/>
    <w:rsid w:val="00BA08B4"/>
    <w:rsid w:val="00BA268E"/>
    <w:rsid w:val="00BA27C8"/>
    <w:rsid w:val="00BA4758"/>
    <w:rsid w:val="00BA5216"/>
    <w:rsid w:val="00BA541D"/>
    <w:rsid w:val="00BA70D9"/>
    <w:rsid w:val="00BB0F03"/>
    <w:rsid w:val="00BB166E"/>
    <w:rsid w:val="00BB2886"/>
    <w:rsid w:val="00BB2D6A"/>
    <w:rsid w:val="00BB3115"/>
    <w:rsid w:val="00BB35EA"/>
    <w:rsid w:val="00BB39B4"/>
    <w:rsid w:val="00BB4184"/>
    <w:rsid w:val="00BB4AC3"/>
    <w:rsid w:val="00BB4FB0"/>
    <w:rsid w:val="00BB5A48"/>
    <w:rsid w:val="00BB73F0"/>
    <w:rsid w:val="00BB75AC"/>
    <w:rsid w:val="00BC014C"/>
    <w:rsid w:val="00BC082B"/>
    <w:rsid w:val="00BC14BD"/>
    <w:rsid w:val="00BC15D1"/>
    <w:rsid w:val="00BC1EF9"/>
    <w:rsid w:val="00BC338B"/>
    <w:rsid w:val="00BC3B10"/>
    <w:rsid w:val="00BC4898"/>
    <w:rsid w:val="00BC604D"/>
    <w:rsid w:val="00BC673A"/>
    <w:rsid w:val="00BC6ACF"/>
    <w:rsid w:val="00BD3506"/>
    <w:rsid w:val="00BD486E"/>
    <w:rsid w:val="00BD50B0"/>
    <w:rsid w:val="00BD578B"/>
    <w:rsid w:val="00BD57CE"/>
    <w:rsid w:val="00BD5C2E"/>
    <w:rsid w:val="00BD631F"/>
    <w:rsid w:val="00BE1ACC"/>
    <w:rsid w:val="00BE3666"/>
    <w:rsid w:val="00BE37CC"/>
    <w:rsid w:val="00BE39CA"/>
    <w:rsid w:val="00BE3B84"/>
    <w:rsid w:val="00BE3CD3"/>
    <w:rsid w:val="00BE5330"/>
    <w:rsid w:val="00BE5ABE"/>
    <w:rsid w:val="00BE62C2"/>
    <w:rsid w:val="00BE79D6"/>
    <w:rsid w:val="00BE7E43"/>
    <w:rsid w:val="00BE7F9A"/>
    <w:rsid w:val="00BF2CA4"/>
    <w:rsid w:val="00BF2EA1"/>
    <w:rsid w:val="00BF302E"/>
    <w:rsid w:val="00BF31E6"/>
    <w:rsid w:val="00BF49F7"/>
    <w:rsid w:val="00BF5F8B"/>
    <w:rsid w:val="00BF60DE"/>
    <w:rsid w:val="00BF62D8"/>
    <w:rsid w:val="00BF7DDF"/>
    <w:rsid w:val="00BF7F05"/>
    <w:rsid w:val="00C00F7C"/>
    <w:rsid w:val="00C018CB"/>
    <w:rsid w:val="00C01BCA"/>
    <w:rsid w:val="00C02FCB"/>
    <w:rsid w:val="00C03188"/>
    <w:rsid w:val="00C03B03"/>
    <w:rsid w:val="00C04BF7"/>
    <w:rsid w:val="00C05A18"/>
    <w:rsid w:val="00C070F2"/>
    <w:rsid w:val="00C101AE"/>
    <w:rsid w:val="00C12011"/>
    <w:rsid w:val="00C12406"/>
    <w:rsid w:val="00C12B87"/>
    <w:rsid w:val="00C13661"/>
    <w:rsid w:val="00C14B20"/>
    <w:rsid w:val="00C1520A"/>
    <w:rsid w:val="00C214D8"/>
    <w:rsid w:val="00C22E15"/>
    <w:rsid w:val="00C27723"/>
    <w:rsid w:val="00C30267"/>
    <w:rsid w:val="00C30895"/>
    <w:rsid w:val="00C33D9A"/>
    <w:rsid w:val="00C34982"/>
    <w:rsid w:val="00C34B7D"/>
    <w:rsid w:val="00C35828"/>
    <w:rsid w:val="00C36A36"/>
    <w:rsid w:val="00C408F8"/>
    <w:rsid w:val="00C41B09"/>
    <w:rsid w:val="00C41E35"/>
    <w:rsid w:val="00C429F3"/>
    <w:rsid w:val="00C44145"/>
    <w:rsid w:val="00C46309"/>
    <w:rsid w:val="00C47253"/>
    <w:rsid w:val="00C53C55"/>
    <w:rsid w:val="00C553CE"/>
    <w:rsid w:val="00C5739F"/>
    <w:rsid w:val="00C61473"/>
    <w:rsid w:val="00C61DA2"/>
    <w:rsid w:val="00C6446F"/>
    <w:rsid w:val="00C66894"/>
    <w:rsid w:val="00C66D2A"/>
    <w:rsid w:val="00C66F01"/>
    <w:rsid w:val="00C67A6D"/>
    <w:rsid w:val="00C67ABE"/>
    <w:rsid w:val="00C70130"/>
    <w:rsid w:val="00C71533"/>
    <w:rsid w:val="00C71B6A"/>
    <w:rsid w:val="00C74A15"/>
    <w:rsid w:val="00C756D6"/>
    <w:rsid w:val="00C771B0"/>
    <w:rsid w:val="00C7765D"/>
    <w:rsid w:val="00C805EF"/>
    <w:rsid w:val="00C80637"/>
    <w:rsid w:val="00C810B5"/>
    <w:rsid w:val="00C81169"/>
    <w:rsid w:val="00C8149E"/>
    <w:rsid w:val="00C81DEC"/>
    <w:rsid w:val="00C8212A"/>
    <w:rsid w:val="00C82A58"/>
    <w:rsid w:val="00C82FC2"/>
    <w:rsid w:val="00C8316D"/>
    <w:rsid w:val="00C8419B"/>
    <w:rsid w:val="00C85A4F"/>
    <w:rsid w:val="00C85F9F"/>
    <w:rsid w:val="00C8600B"/>
    <w:rsid w:val="00C87287"/>
    <w:rsid w:val="00C876D5"/>
    <w:rsid w:val="00C87AB0"/>
    <w:rsid w:val="00C91D31"/>
    <w:rsid w:val="00C91D6B"/>
    <w:rsid w:val="00C96409"/>
    <w:rsid w:val="00C97CE3"/>
    <w:rsid w:val="00CA0145"/>
    <w:rsid w:val="00CA0648"/>
    <w:rsid w:val="00CA27A3"/>
    <w:rsid w:val="00CA370B"/>
    <w:rsid w:val="00CA63B5"/>
    <w:rsid w:val="00CA72F3"/>
    <w:rsid w:val="00CB1742"/>
    <w:rsid w:val="00CB2461"/>
    <w:rsid w:val="00CB2826"/>
    <w:rsid w:val="00CB2912"/>
    <w:rsid w:val="00CB383A"/>
    <w:rsid w:val="00CB4BCC"/>
    <w:rsid w:val="00CB5166"/>
    <w:rsid w:val="00CB677E"/>
    <w:rsid w:val="00CB6A2E"/>
    <w:rsid w:val="00CB700E"/>
    <w:rsid w:val="00CB724E"/>
    <w:rsid w:val="00CC00D7"/>
    <w:rsid w:val="00CC0D55"/>
    <w:rsid w:val="00CC1095"/>
    <w:rsid w:val="00CC19E0"/>
    <w:rsid w:val="00CC3B88"/>
    <w:rsid w:val="00CC40AF"/>
    <w:rsid w:val="00CC4D33"/>
    <w:rsid w:val="00CC540C"/>
    <w:rsid w:val="00CC5D20"/>
    <w:rsid w:val="00CD081E"/>
    <w:rsid w:val="00CD0FE1"/>
    <w:rsid w:val="00CD1FA2"/>
    <w:rsid w:val="00CD33A3"/>
    <w:rsid w:val="00CD33FB"/>
    <w:rsid w:val="00CD4299"/>
    <w:rsid w:val="00CD492A"/>
    <w:rsid w:val="00CD78B5"/>
    <w:rsid w:val="00CE0129"/>
    <w:rsid w:val="00CE0D51"/>
    <w:rsid w:val="00CE307C"/>
    <w:rsid w:val="00CE3DFA"/>
    <w:rsid w:val="00CE4265"/>
    <w:rsid w:val="00CE5823"/>
    <w:rsid w:val="00CE6EA1"/>
    <w:rsid w:val="00CE6FA1"/>
    <w:rsid w:val="00CF1542"/>
    <w:rsid w:val="00CF1953"/>
    <w:rsid w:val="00CF2697"/>
    <w:rsid w:val="00CF4D23"/>
    <w:rsid w:val="00CF4ECA"/>
    <w:rsid w:val="00CF5D2F"/>
    <w:rsid w:val="00CF7420"/>
    <w:rsid w:val="00CF77AE"/>
    <w:rsid w:val="00D00143"/>
    <w:rsid w:val="00D00DDA"/>
    <w:rsid w:val="00D02191"/>
    <w:rsid w:val="00D0246D"/>
    <w:rsid w:val="00D02B64"/>
    <w:rsid w:val="00D02E41"/>
    <w:rsid w:val="00D030E4"/>
    <w:rsid w:val="00D03A67"/>
    <w:rsid w:val="00D049B7"/>
    <w:rsid w:val="00D06C2B"/>
    <w:rsid w:val="00D07308"/>
    <w:rsid w:val="00D1089A"/>
    <w:rsid w:val="00D1314F"/>
    <w:rsid w:val="00D13D72"/>
    <w:rsid w:val="00D1514D"/>
    <w:rsid w:val="00D1652C"/>
    <w:rsid w:val="00D16B8B"/>
    <w:rsid w:val="00D16EDC"/>
    <w:rsid w:val="00D174D8"/>
    <w:rsid w:val="00D1783E"/>
    <w:rsid w:val="00D22821"/>
    <w:rsid w:val="00D245BD"/>
    <w:rsid w:val="00D26430"/>
    <w:rsid w:val="00D32398"/>
    <w:rsid w:val="00D3276D"/>
    <w:rsid w:val="00D33AF8"/>
    <w:rsid w:val="00D34B85"/>
    <w:rsid w:val="00D34E4F"/>
    <w:rsid w:val="00D36B21"/>
    <w:rsid w:val="00D3767F"/>
    <w:rsid w:val="00D40830"/>
    <w:rsid w:val="00D41B0A"/>
    <w:rsid w:val="00D4288C"/>
    <w:rsid w:val="00D42AE5"/>
    <w:rsid w:val="00D43CA9"/>
    <w:rsid w:val="00D43F88"/>
    <w:rsid w:val="00D445FF"/>
    <w:rsid w:val="00D44A29"/>
    <w:rsid w:val="00D44B05"/>
    <w:rsid w:val="00D4507B"/>
    <w:rsid w:val="00D46296"/>
    <w:rsid w:val="00D46FE9"/>
    <w:rsid w:val="00D47B45"/>
    <w:rsid w:val="00D510F3"/>
    <w:rsid w:val="00D513B9"/>
    <w:rsid w:val="00D51BDC"/>
    <w:rsid w:val="00D5257A"/>
    <w:rsid w:val="00D54445"/>
    <w:rsid w:val="00D56553"/>
    <w:rsid w:val="00D56B7C"/>
    <w:rsid w:val="00D61252"/>
    <w:rsid w:val="00D61BBB"/>
    <w:rsid w:val="00D6243D"/>
    <w:rsid w:val="00D63802"/>
    <w:rsid w:val="00D63A38"/>
    <w:rsid w:val="00D63DAE"/>
    <w:rsid w:val="00D671B6"/>
    <w:rsid w:val="00D67262"/>
    <w:rsid w:val="00D70328"/>
    <w:rsid w:val="00D72E30"/>
    <w:rsid w:val="00D74017"/>
    <w:rsid w:val="00D75894"/>
    <w:rsid w:val="00D758D9"/>
    <w:rsid w:val="00D75A8A"/>
    <w:rsid w:val="00D76608"/>
    <w:rsid w:val="00D806B4"/>
    <w:rsid w:val="00D8098E"/>
    <w:rsid w:val="00D80C09"/>
    <w:rsid w:val="00D8155E"/>
    <w:rsid w:val="00D8504F"/>
    <w:rsid w:val="00D85CA5"/>
    <w:rsid w:val="00D868F2"/>
    <w:rsid w:val="00D86F94"/>
    <w:rsid w:val="00D91037"/>
    <w:rsid w:val="00D928DD"/>
    <w:rsid w:val="00D93CCE"/>
    <w:rsid w:val="00D93D7D"/>
    <w:rsid w:val="00D941AF"/>
    <w:rsid w:val="00D94393"/>
    <w:rsid w:val="00D95424"/>
    <w:rsid w:val="00DA004A"/>
    <w:rsid w:val="00DA15E8"/>
    <w:rsid w:val="00DA2145"/>
    <w:rsid w:val="00DA2D77"/>
    <w:rsid w:val="00DA2EB6"/>
    <w:rsid w:val="00DA4966"/>
    <w:rsid w:val="00DA4EB0"/>
    <w:rsid w:val="00DA51AF"/>
    <w:rsid w:val="00DA583A"/>
    <w:rsid w:val="00DA5A7D"/>
    <w:rsid w:val="00DA5CF0"/>
    <w:rsid w:val="00DA5FED"/>
    <w:rsid w:val="00DA6058"/>
    <w:rsid w:val="00DA78FE"/>
    <w:rsid w:val="00DB10BF"/>
    <w:rsid w:val="00DB1756"/>
    <w:rsid w:val="00DB1F93"/>
    <w:rsid w:val="00DB2577"/>
    <w:rsid w:val="00DB379C"/>
    <w:rsid w:val="00DB3ED7"/>
    <w:rsid w:val="00DB42B9"/>
    <w:rsid w:val="00DB44D2"/>
    <w:rsid w:val="00DB58F5"/>
    <w:rsid w:val="00DB6E04"/>
    <w:rsid w:val="00DB707C"/>
    <w:rsid w:val="00DB74F1"/>
    <w:rsid w:val="00DB7B4B"/>
    <w:rsid w:val="00DC05D1"/>
    <w:rsid w:val="00DC0990"/>
    <w:rsid w:val="00DC0D89"/>
    <w:rsid w:val="00DC0E70"/>
    <w:rsid w:val="00DC0ED8"/>
    <w:rsid w:val="00DC2134"/>
    <w:rsid w:val="00DC2A92"/>
    <w:rsid w:val="00DC2B12"/>
    <w:rsid w:val="00DD06AE"/>
    <w:rsid w:val="00DD1349"/>
    <w:rsid w:val="00DD17E9"/>
    <w:rsid w:val="00DD3504"/>
    <w:rsid w:val="00DD46AE"/>
    <w:rsid w:val="00DD5243"/>
    <w:rsid w:val="00DE1ADA"/>
    <w:rsid w:val="00DE1FB9"/>
    <w:rsid w:val="00DE20E9"/>
    <w:rsid w:val="00DE31AF"/>
    <w:rsid w:val="00DE3F33"/>
    <w:rsid w:val="00DE5F53"/>
    <w:rsid w:val="00DE60F1"/>
    <w:rsid w:val="00DE69D1"/>
    <w:rsid w:val="00DF1CAD"/>
    <w:rsid w:val="00DF2EEF"/>
    <w:rsid w:val="00DF3C40"/>
    <w:rsid w:val="00DF5D50"/>
    <w:rsid w:val="00DF5F4B"/>
    <w:rsid w:val="00DF75B7"/>
    <w:rsid w:val="00DF796D"/>
    <w:rsid w:val="00DF7A58"/>
    <w:rsid w:val="00DF7F9A"/>
    <w:rsid w:val="00E002A2"/>
    <w:rsid w:val="00E0278A"/>
    <w:rsid w:val="00E02ACB"/>
    <w:rsid w:val="00E03956"/>
    <w:rsid w:val="00E06664"/>
    <w:rsid w:val="00E068BA"/>
    <w:rsid w:val="00E06DE5"/>
    <w:rsid w:val="00E072C1"/>
    <w:rsid w:val="00E07820"/>
    <w:rsid w:val="00E079B9"/>
    <w:rsid w:val="00E10F9E"/>
    <w:rsid w:val="00E12BEC"/>
    <w:rsid w:val="00E13B68"/>
    <w:rsid w:val="00E13BFD"/>
    <w:rsid w:val="00E15EDD"/>
    <w:rsid w:val="00E16946"/>
    <w:rsid w:val="00E20D17"/>
    <w:rsid w:val="00E21847"/>
    <w:rsid w:val="00E2218B"/>
    <w:rsid w:val="00E225D9"/>
    <w:rsid w:val="00E2278F"/>
    <w:rsid w:val="00E238EA"/>
    <w:rsid w:val="00E23B73"/>
    <w:rsid w:val="00E2427A"/>
    <w:rsid w:val="00E26A2E"/>
    <w:rsid w:val="00E27790"/>
    <w:rsid w:val="00E3161F"/>
    <w:rsid w:val="00E316A5"/>
    <w:rsid w:val="00E31EA4"/>
    <w:rsid w:val="00E32A40"/>
    <w:rsid w:val="00E33724"/>
    <w:rsid w:val="00E33EC2"/>
    <w:rsid w:val="00E341E0"/>
    <w:rsid w:val="00E34589"/>
    <w:rsid w:val="00E34B0A"/>
    <w:rsid w:val="00E34F12"/>
    <w:rsid w:val="00E34FCB"/>
    <w:rsid w:val="00E36C87"/>
    <w:rsid w:val="00E36CFC"/>
    <w:rsid w:val="00E37FD5"/>
    <w:rsid w:val="00E40405"/>
    <w:rsid w:val="00E404CB"/>
    <w:rsid w:val="00E41DE9"/>
    <w:rsid w:val="00E41FD5"/>
    <w:rsid w:val="00E42037"/>
    <w:rsid w:val="00E4210B"/>
    <w:rsid w:val="00E45546"/>
    <w:rsid w:val="00E45AFE"/>
    <w:rsid w:val="00E4697A"/>
    <w:rsid w:val="00E471C3"/>
    <w:rsid w:val="00E47645"/>
    <w:rsid w:val="00E50D93"/>
    <w:rsid w:val="00E511DF"/>
    <w:rsid w:val="00E52733"/>
    <w:rsid w:val="00E546AF"/>
    <w:rsid w:val="00E54E35"/>
    <w:rsid w:val="00E55CB8"/>
    <w:rsid w:val="00E5643C"/>
    <w:rsid w:val="00E567B4"/>
    <w:rsid w:val="00E57927"/>
    <w:rsid w:val="00E61E25"/>
    <w:rsid w:val="00E638A2"/>
    <w:rsid w:val="00E63C36"/>
    <w:rsid w:val="00E6433C"/>
    <w:rsid w:val="00E65503"/>
    <w:rsid w:val="00E66CD2"/>
    <w:rsid w:val="00E6795A"/>
    <w:rsid w:val="00E70967"/>
    <w:rsid w:val="00E70F08"/>
    <w:rsid w:val="00E7277E"/>
    <w:rsid w:val="00E73B26"/>
    <w:rsid w:val="00E7435C"/>
    <w:rsid w:val="00E74724"/>
    <w:rsid w:val="00E75958"/>
    <w:rsid w:val="00E75C84"/>
    <w:rsid w:val="00E76872"/>
    <w:rsid w:val="00E76C83"/>
    <w:rsid w:val="00E808D2"/>
    <w:rsid w:val="00E82DCF"/>
    <w:rsid w:val="00E83DB1"/>
    <w:rsid w:val="00E84E6A"/>
    <w:rsid w:val="00E85C22"/>
    <w:rsid w:val="00E868AB"/>
    <w:rsid w:val="00E86B7D"/>
    <w:rsid w:val="00E875B2"/>
    <w:rsid w:val="00E92288"/>
    <w:rsid w:val="00E9232B"/>
    <w:rsid w:val="00E92F84"/>
    <w:rsid w:val="00E93562"/>
    <w:rsid w:val="00E953BF"/>
    <w:rsid w:val="00E9774F"/>
    <w:rsid w:val="00EA298B"/>
    <w:rsid w:val="00EA2BC4"/>
    <w:rsid w:val="00EA6487"/>
    <w:rsid w:val="00EA737E"/>
    <w:rsid w:val="00EA76D0"/>
    <w:rsid w:val="00EB0EB4"/>
    <w:rsid w:val="00EB1433"/>
    <w:rsid w:val="00EB2E3B"/>
    <w:rsid w:val="00EB3272"/>
    <w:rsid w:val="00EB33B2"/>
    <w:rsid w:val="00EB33E7"/>
    <w:rsid w:val="00EB4417"/>
    <w:rsid w:val="00EB47F7"/>
    <w:rsid w:val="00EB4BDF"/>
    <w:rsid w:val="00EB60D9"/>
    <w:rsid w:val="00EB627F"/>
    <w:rsid w:val="00EC0738"/>
    <w:rsid w:val="00EC078A"/>
    <w:rsid w:val="00EC3630"/>
    <w:rsid w:val="00EC3A35"/>
    <w:rsid w:val="00EC3D52"/>
    <w:rsid w:val="00EC4C15"/>
    <w:rsid w:val="00EC5E52"/>
    <w:rsid w:val="00ED13D0"/>
    <w:rsid w:val="00ED1900"/>
    <w:rsid w:val="00ED1D8B"/>
    <w:rsid w:val="00ED2D1C"/>
    <w:rsid w:val="00ED2ED4"/>
    <w:rsid w:val="00ED3094"/>
    <w:rsid w:val="00ED3D29"/>
    <w:rsid w:val="00ED591E"/>
    <w:rsid w:val="00ED6179"/>
    <w:rsid w:val="00ED758F"/>
    <w:rsid w:val="00ED75FE"/>
    <w:rsid w:val="00EE03ED"/>
    <w:rsid w:val="00EE1106"/>
    <w:rsid w:val="00EE1C40"/>
    <w:rsid w:val="00EE2DC1"/>
    <w:rsid w:val="00EE3BBF"/>
    <w:rsid w:val="00EE40A9"/>
    <w:rsid w:val="00EE44A1"/>
    <w:rsid w:val="00EE4FC4"/>
    <w:rsid w:val="00EE5897"/>
    <w:rsid w:val="00EE5CBE"/>
    <w:rsid w:val="00EE5F51"/>
    <w:rsid w:val="00EE6501"/>
    <w:rsid w:val="00EE7763"/>
    <w:rsid w:val="00EE7B49"/>
    <w:rsid w:val="00EF046E"/>
    <w:rsid w:val="00EF1F37"/>
    <w:rsid w:val="00EF3617"/>
    <w:rsid w:val="00EF3A5D"/>
    <w:rsid w:val="00EF4274"/>
    <w:rsid w:val="00EF42EB"/>
    <w:rsid w:val="00EF4B42"/>
    <w:rsid w:val="00EF5C18"/>
    <w:rsid w:val="00EF61BA"/>
    <w:rsid w:val="00EF6E70"/>
    <w:rsid w:val="00EF7038"/>
    <w:rsid w:val="00EF7583"/>
    <w:rsid w:val="00EF76EA"/>
    <w:rsid w:val="00F016D8"/>
    <w:rsid w:val="00F01D89"/>
    <w:rsid w:val="00F01D8F"/>
    <w:rsid w:val="00F02D3C"/>
    <w:rsid w:val="00F034F8"/>
    <w:rsid w:val="00F0479D"/>
    <w:rsid w:val="00F04CD5"/>
    <w:rsid w:val="00F0540D"/>
    <w:rsid w:val="00F10450"/>
    <w:rsid w:val="00F111AF"/>
    <w:rsid w:val="00F121C7"/>
    <w:rsid w:val="00F12CB3"/>
    <w:rsid w:val="00F130EB"/>
    <w:rsid w:val="00F13569"/>
    <w:rsid w:val="00F149EE"/>
    <w:rsid w:val="00F1614C"/>
    <w:rsid w:val="00F1615C"/>
    <w:rsid w:val="00F17809"/>
    <w:rsid w:val="00F209DB"/>
    <w:rsid w:val="00F20D7B"/>
    <w:rsid w:val="00F23479"/>
    <w:rsid w:val="00F24316"/>
    <w:rsid w:val="00F25BB1"/>
    <w:rsid w:val="00F25EDF"/>
    <w:rsid w:val="00F2647F"/>
    <w:rsid w:val="00F27521"/>
    <w:rsid w:val="00F279ED"/>
    <w:rsid w:val="00F30499"/>
    <w:rsid w:val="00F3083D"/>
    <w:rsid w:val="00F344CC"/>
    <w:rsid w:val="00F347CD"/>
    <w:rsid w:val="00F353C4"/>
    <w:rsid w:val="00F37466"/>
    <w:rsid w:val="00F401D8"/>
    <w:rsid w:val="00F403D7"/>
    <w:rsid w:val="00F4125A"/>
    <w:rsid w:val="00F41B81"/>
    <w:rsid w:val="00F437A1"/>
    <w:rsid w:val="00F444BD"/>
    <w:rsid w:val="00F4575C"/>
    <w:rsid w:val="00F4597D"/>
    <w:rsid w:val="00F459A0"/>
    <w:rsid w:val="00F45AC2"/>
    <w:rsid w:val="00F45ED3"/>
    <w:rsid w:val="00F4663D"/>
    <w:rsid w:val="00F46979"/>
    <w:rsid w:val="00F47241"/>
    <w:rsid w:val="00F5034B"/>
    <w:rsid w:val="00F503F3"/>
    <w:rsid w:val="00F50601"/>
    <w:rsid w:val="00F5321D"/>
    <w:rsid w:val="00F54850"/>
    <w:rsid w:val="00F553D8"/>
    <w:rsid w:val="00F57421"/>
    <w:rsid w:val="00F60EAF"/>
    <w:rsid w:val="00F611F5"/>
    <w:rsid w:val="00F62247"/>
    <w:rsid w:val="00F62AD0"/>
    <w:rsid w:val="00F63222"/>
    <w:rsid w:val="00F64487"/>
    <w:rsid w:val="00F65665"/>
    <w:rsid w:val="00F670BC"/>
    <w:rsid w:val="00F67166"/>
    <w:rsid w:val="00F67E54"/>
    <w:rsid w:val="00F71D99"/>
    <w:rsid w:val="00F726EE"/>
    <w:rsid w:val="00F737E4"/>
    <w:rsid w:val="00F75671"/>
    <w:rsid w:val="00F765E2"/>
    <w:rsid w:val="00F77287"/>
    <w:rsid w:val="00F7783F"/>
    <w:rsid w:val="00F77BAC"/>
    <w:rsid w:val="00F80A32"/>
    <w:rsid w:val="00F8205B"/>
    <w:rsid w:val="00F84268"/>
    <w:rsid w:val="00F850FA"/>
    <w:rsid w:val="00F8631C"/>
    <w:rsid w:val="00F863E7"/>
    <w:rsid w:val="00F86758"/>
    <w:rsid w:val="00F86B46"/>
    <w:rsid w:val="00F90ED8"/>
    <w:rsid w:val="00F91468"/>
    <w:rsid w:val="00F91C40"/>
    <w:rsid w:val="00F91FD9"/>
    <w:rsid w:val="00F93B72"/>
    <w:rsid w:val="00F9443C"/>
    <w:rsid w:val="00F945BD"/>
    <w:rsid w:val="00F96676"/>
    <w:rsid w:val="00F97AD5"/>
    <w:rsid w:val="00F97BCF"/>
    <w:rsid w:val="00FA11F2"/>
    <w:rsid w:val="00FA25A8"/>
    <w:rsid w:val="00FA338B"/>
    <w:rsid w:val="00FA6994"/>
    <w:rsid w:val="00FA6F31"/>
    <w:rsid w:val="00FB0A06"/>
    <w:rsid w:val="00FB1248"/>
    <w:rsid w:val="00FB143E"/>
    <w:rsid w:val="00FB252D"/>
    <w:rsid w:val="00FB293B"/>
    <w:rsid w:val="00FB49E9"/>
    <w:rsid w:val="00FB4FC8"/>
    <w:rsid w:val="00FB70C6"/>
    <w:rsid w:val="00FB7419"/>
    <w:rsid w:val="00FB7AF4"/>
    <w:rsid w:val="00FC1AA0"/>
    <w:rsid w:val="00FC2596"/>
    <w:rsid w:val="00FC28D6"/>
    <w:rsid w:val="00FC2D85"/>
    <w:rsid w:val="00FC2E84"/>
    <w:rsid w:val="00FC37B2"/>
    <w:rsid w:val="00FC4D27"/>
    <w:rsid w:val="00FC65D4"/>
    <w:rsid w:val="00FC6D93"/>
    <w:rsid w:val="00FD0C29"/>
    <w:rsid w:val="00FD4A8D"/>
    <w:rsid w:val="00FD4E9B"/>
    <w:rsid w:val="00FD5148"/>
    <w:rsid w:val="00FD6562"/>
    <w:rsid w:val="00FD73A4"/>
    <w:rsid w:val="00FD7989"/>
    <w:rsid w:val="00FD79BB"/>
    <w:rsid w:val="00FE1CED"/>
    <w:rsid w:val="00FE260E"/>
    <w:rsid w:val="00FE2D06"/>
    <w:rsid w:val="00FE39B9"/>
    <w:rsid w:val="00FE3DD1"/>
    <w:rsid w:val="00FE3E27"/>
    <w:rsid w:val="00FE64D2"/>
    <w:rsid w:val="00FF1B1F"/>
    <w:rsid w:val="00FF2A9C"/>
    <w:rsid w:val="00FF343C"/>
    <w:rsid w:val="00FF50AB"/>
    <w:rsid w:val="00FF598F"/>
    <w:rsid w:val="00FF618E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A8CE015"/>
  <w15:docId w15:val="{A5DE18D2-2D75-4D27-9F65-F358F2F6F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277A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A277A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5A277A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5A277A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5A277A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B92B97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B92B97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B92B97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B92B97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B92B97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5A277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5A277A"/>
  </w:style>
  <w:style w:type="paragraph" w:customStyle="1" w:styleId="00ClientCover">
    <w:name w:val="00ClientCover"/>
    <w:basedOn w:val="Normal"/>
    <w:rsid w:val="005A277A"/>
  </w:style>
  <w:style w:type="paragraph" w:customStyle="1" w:styleId="02Text">
    <w:name w:val="02Text"/>
    <w:basedOn w:val="Normal"/>
    <w:rsid w:val="005A277A"/>
  </w:style>
  <w:style w:type="paragraph" w:customStyle="1" w:styleId="BillBasic">
    <w:name w:val="BillBasic"/>
    <w:link w:val="BillBasicChar"/>
    <w:rsid w:val="005A277A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5A277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5A277A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5A277A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5A277A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5A277A"/>
    <w:pPr>
      <w:spacing w:before="240"/>
    </w:pPr>
  </w:style>
  <w:style w:type="paragraph" w:customStyle="1" w:styleId="EnactingWords">
    <w:name w:val="EnactingWords"/>
    <w:basedOn w:val="BillBasic"/>
    <w:rsid w:val="005A277A"/>
    <w:pPr>
      <w:spacing w:before="120"/>
    </w:pPr>
  </w:style>
  <w:style w:type="paragraph" w:customStyle="1" w:styleId="Amain">
    <w:name w:val="A main"/>
    <w:basedOn w:val="BillBasic"/>
    <w:rsid w:val="005A277A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rsid w:val="005A277A"/>
    <w:pPr>
      <w:ind w:left="1100"/>
    </w:pPr>
  </w:style>
  <w:style w:type="paragraph" w:customStyle="1" w:styleId="Apara">
    <w:name w:val="A para"/>
    <w:basedOn w:val="BillBasic"/>
    <w:rsid w:val="005A277A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5A277A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5A277A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link w:val="aDefChar"/>
    <w:rsid w:val="005A277A"/>
    <w:pPr>
      <w:ind w:left="1100"/>
    </w:pPr>
  </w:style>
  <w:style w:type="paragraph" w:customStyle="1" w:styleId="aExamHead">
    <w:name w:val="aExam Head"/>
    <w:basedOn w:val="BillBasicHeading"/>
    <w:next w:val="aExam"/>
    <w:rsid w:val="005A277A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5A277A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5A277A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5A277A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5A277A"/>
    <w:pPr>
      <w:spacing w:before="120" w:after="60"/>
    </w:pPr>
  </w:style>
  <w:style w:type="paragraph" w:customStyle="1" w:styleId="HeaderOdd6">
    <w:name w:val="HeaderOdd6"/>
    <w:basedOn w:val="HeaderEven6"/>
    <w:rsid w:val="005A277A"/>
    <w:pPr>
      <w:jc w:val="right"/>
    </w:pPr>
  </w:style>
  <w:style w:type="paragraph" w:customStyle="1" w:styleId="HeaderOdd">
    <w:name w:val="HeaderOdd"/>
    <w:basedOn w:val="HeaderEven"/>
    <w:rsid w:val="005A277A"/>
    <w:pPr>
      <w:jc w:val="right"/>
    </w:pPr>
  </w:style>
  <w:style w:type="paragraph" w:customStyle="1" w:styleId="N-TOCheading">
    <w:name w:val="N-TOCheading"/>
    <w:basedOn w:val="BillBasicHeading"/>
    <w:next w:val="N-9pt"/>
    <w:rsid w:val="005A277A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5A277A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5A277A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5A277A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5A277A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5A277A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5A277A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5A277A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5A277A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5A277A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5A277A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5A277A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5A277A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5A277A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5A277A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5A277A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5A277A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5A277A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5A277A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5A277A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5A277A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uiPriority w:val="39"/>
    <w:rsid w:val="00403CFC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5A277A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B92B97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5A277A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5A277A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5A277A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5A277A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5A277A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5A277A"/>
    <w:rPr>
      <w:rFonts w:ascii="Arial" w:hAnsi="Arial"/>
      <w:sz w:val="16"/>
    </w:rPr>
  </w:style>
  <w:style w:type="paragraph" w:customStyle="1" w:styleId="PageBreak">
    <w:name w:val="PageBreak"/>
    <w:basedOn w:val="Normal"/>
    <w:rsid w:val="005A277A"/>
    <w:rPr>
      <w:sz w:val="4"/>
    </w:rPr>
  </w:style>
  <w:style w:type="paragraph" w:customStyle="1" w:styleId="04Dictionary">
    <w:name w:val="04Dictionary"/>
    <w:basedOn w:val="Normal"/>
    <w:rsid w:val="005A277A"/>
  </w:style>
  <w:style w:type="paragraph" w:customStyle="1" w:styleId="N-line1">
    <w:name w:val="N-line1"/>
    <w:basedOn w:val="BillBasic"/>
    <w:rsid w:val="005A277A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5A277A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5A277A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5A277A"/>
    <w:pPr>
      <w:tabs>
        <w:tab w:val="left" w:pos="700"/>
      </w:tabs>
      <w:spacing w:before="160"/>
      <w:ind w:left="700" w:hanging="700"/>
    </w:pPr>
  </w:style>
  <w:style w:type="paragraph" w:customStyle="1" w:styleId="PenaltyHeading">
    <w:name w:val="PenaltyHeading"/>
    <w:basedOn w:val="Normal"/>
    <w:rsid w:val="005A277A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5A277A"/>
  </w:style>
  <w:style w:type="paragraph" w:customStyle="1" w:styleId="03Schedule">
    <w:name w:val="03Schedule"/>
    <w:basedOn w:val="Normal"/>
    <w:rsid w:val="005A277A"/>
  </w:style>
  <w:style w:type="paragraph" w:customStyle="1" w:styleId="ISched-heading">
    <w:name w:val="I Sched-heading"/>
    <w:basedOn w:val="BillBasicHeading"/>
    <w:next w:val="Normal"/>
    <w:rsid w:val="005A277A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5A277A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5A277A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5A277A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5A277A"/>
  </w:style>
  <w:style w:type="paragraph" w:customStyle="1" w:styleId="Ipara">
    <w:name w:val="I para"/>
    <w:basedOn w:val="Apara"/>
    <w:rsid w:val="005A277A"/>
    <w:pPr>
      <w:outlineLvl w:val="9"/>
    </w:pPr>
  </w:style>
  <w:style w:type="paragraph" w:customStyle="1" w:styleId="Isubpara">
    <w:name w:val="I subpara"/>
    <w:basedOn w:val="Asubpara"/>
    <w:rsid w:val="005A277A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5A277A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5A277A"/>
  </w:style>
  <w:style w:type="character" w:customStyle="1" w:styleId="CharDivNo">
    <w:name w:val="CharDivNo"/>
    <w:basedOn w:val="DefaultParagraphFont"/>
    <w:rsid w:val="005A277A"/>
  </w:style>
  <w:style w:type="character" w:customStyle="1" w:styleId="CharDivText">
    <w:name w:val="CharDivText"/>
    <w:basedOn w:val="DefaultParagraphFont"/>
    <w:rsid w:val="005A277A"/>
  </w:style>
  <w:style w:type="character" w:customStyle="1" w:styleId="CharPartNo">
    <w:name w:val="CharPartNo"/>
    <w:basedOn w:val="DefaultParagraphFont"/>
    <w:rsid w:val="005A277A"/>
  </w:style>
  <w:style w:type="paragraph" w:customStyle="1" w:styleId="Placeholder">
    <w:name w:val="Placeholder"/>
    <w:basedOn w:val="Normal"/>
    <w:rsid w:val="005A277A"/>
    <w:rPr>
      <w:sz w:val="10"/>
    </w:rPr>
  </w:style>
  <w:style w:type="paragraph" w:styleId="PlainText">
    <w:name w:val="Plain Text"/>
    <w:basedOn w:val="Normal"/>
    <w:rsid w:val="005A277A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5A277A"/>
  </w:style>
  <w:style w:type="character" w:customStyle="1" w:styleId="CharChapText">
    <w:name w:val="CharChapText"/>
    <w:basedOn w:val="DefaultParagraphFont"/>
    <w:rsid w:val="005A277A"/>
  </w:style>
  <w:style w:type="character" w:customStyle="1" w:styleId="CharPartText">
    <w:name w:val="CharPartText"/>
    <w:basedOn w:val="DefaultParagraphFont"/>
    <w:rsid w:val="005A277A"/>
  </w:style>
  <w:style w:type="paragraph" w:styleId="TOC1">
    <w:name w:val="toc 1"/>
    <w:basedOn w:val="Normal"/>
    <w:next w:val="Normal"/>
    <w:autoRedefine/>
    <w:rsid w:val="005A277A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5A277A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5A277A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uiPriority w:val="39"/>
    <w:rsid w:val="00403CFC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uiPriority w:val="39"/>
    <w:rsid w:val="005A277A"/>
  </w:style>
  <w:style w:type="paragraph" w:styleId="Title">
    <w:name w:val="Title"/>
    <w:basedOn w:val="Normal"/>
    <w:qFormat/>
    <w:rsid w:val="00B92B97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5A277A"/>
    <w:pPr>
      <w:ind w:left="4252"/>
    </w:pPr>
  </w:style>
  <w:style w:type="paragraph" w:customStyle="1" w:styleId="ActNo">
    <w:name w:val="ActNo"/>
    <w:basedOn w:val="BillBasicHeading"/>
    <w:rsid w:val="005A277A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5A277A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5A277A"/>
    <w:pPr>
      <w:ind w:left="1500" w:hanging="400"/>
    </w:pPr>
  </w:style>
  <w:style w:type="paragraph" w:customStyle="1" w:styleId="LongTitle">
    <w:name w:val="LongTitle"/>
    <w:basedOn w:val="BillBasic"/>
    <w:rsid w:val="005A277A"/>
    <w:pPr>
      <w:spacing w:before="300"/>
    </w:pPr>
  </w:style>
  <w:style w:type="paragraph" w:customStyle="1" w:styleId="Minister">
    <w:name w:val="Minister"/>
    <w:basedOn w:val="BillBasic"/>
    <w:rsid w:val="005A277A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5A277A"/>
    <w:pPr>
      <w:tabs>
        <w:tab w:val="left" w:pos="4320"/>
      </w:tabs>
    </w:pPr>
  </w:style>
  <w:style w:type="paragraph" w:customStyle="1" w:styleId="madeunder">
    <w:name w:val="made under"/>
    <w:basedOn w:val="BillBasic"/>
    <w:rsid w:val="005A277A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B92B97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5A277A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5A277A"/>
    <w:rPr>
      <w:i/>
    </w:rPr>
  </w:style>
  <w:style w:type="paragraph" w:customStyle="1" w:styleId="00SigningPage">
    <w:name w:val="00SigningPage"/>
    <w:basedOn w:val="Normal"/>
    <w:rsid w:val="005A277A"/>
  </w:style>
  <w:style w:type="paragraph" w:customStyle="1" w:styleId="Aparareturn">
    <w:name w:val="A para return"/>
    <w:basedOn w:val="BillBasic"/>
    <w:rsid w:val="005A277A"/>
    <w:pPr>
      <w:ind w:left="1600"/>
    </w:pPr>
  </w:style>
  <w:style w:type="paragraph" w:customStyle="1" w:styleId="Asubparareturn">
    <w:name w:val="A subpara return"/>
    <w:basedOn w:val="BillBasic"/>
    <w:rsid w:val="005A277A"/>
    <w:pPr>
      <w:ind w:left="2100"/>
    </w:pPr>
  </w:style>
  <w:style w:type="paragraph" w:customStyle="1" w:styleId="CommentNum">
    <w:name w:val="CommentNum"/>
    <w:basedOn w:val="Comment"/>
    <w:rsid w:val="005A277A"/>
    <w:pPr>
      <w:ind w:left="1800" w:hanging="1800"/>
    </w:pPr>
  </w:style>
  <w:style w:type="paragraph" w:styleId="TOC8">
    <w:name w:val="toc 8"/>
    <w:basedOn w:val="TOC3"/>
    <w:next w:val="Normal"/>
    <w:autoRedefine/>
    <w:rsid w:val="005A277A"/>
    <w:pPr>
      <w:keepNext w:val="0"/>
      <w:spacing w:before="120"/>
    </w:pPr>
  </w:style>
  <w:style w:type="paragraph" w:customStyle="1" w:styleId="Judges">
    <w:name w:val="Judges"/>
    <w:basedOn w:val="Minister"/>
    <w:rsid w:val="005A277A"/>
    <w:pPr>
      <w:spacing w:before="180"/>
    </w:pPr>
  </w:style>
  <w:style w:type="paragraph" w:customStyle="1" w:styleId="BillFor">
    <w:name w:val="BillFor"/>
    <w:basedOn w:val="BillBasicHeading"/>
    <w:rsid w:val="005A277A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5A277A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5A277A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5A277A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5A277A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5A277A"/>
    <w:pPr>
      <w:spacing w:before="60"/>
      <w:ind w:left="2540" w:hanging="400"/>
    </w:pPr>
  </w:style>
  <w:style w:type="paragraph" w:customStyle="1" w:styleId="aDefpara">
    <w:name w:val="aDef para"/>
    <w:basedOn w:val="Apara"/>
    <w:rsid w:val="005A277A"/>
  </w:style>
  <w:style w:type="paragraph" w:customStyle="1" w:styleId="aDefsubpara">
    <w:name w:val="aDef subpara"/>
    <w:basedOn w:val="Asubpara"/>
    <w:rsid w:val="005A277A"/>
  </w:style>
  <w:style w:type="paragraph" w:customStyle="1" w:styleId="Idefpara">
    <w:name w:val="I def para"/>
    <w:basedOn w:val="Ipara"/>
    <w:rsid w:val="005A277A"/>
  </w:style>
  <w:style w:type="paragraph" w:customStyle="1" w:styleId="Idefsubpara">
    <w:name w:val="I def subpara"/>
    <w:basedOn w:val="Isubpara"/>
    <w:rsid w:val="005A277A"/>
  </w:style>
  <w:style w:type="paragraph" w:customStyle="1" w:styleId="Notified">
    <w:name w:val="Notified"/>
    <w:basedOn w:val="BillBasic"/>
    <w:rsid w:val="005A277A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5A277A"/>
  </w:style>
  <w:style w:type="paragraph" w:customStyle="1" w:styleId="IDict-Heading">
    <w:name w:val="I Dict-Heading"/>
    <w:basedOn w:val="BillBasicHeading"/>
    <w:rsid w:val="005A277A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5A277A"/>
  </w:style>
  <w:style w:type="paragraph" w:styleId="Salutation">
    <w:name w:val="Salutation"/>
    <w:basedOn w:val="Normal"/>
    <w:next w:val="Normal"/>
    <w:rsid w:val="00B92B97"/>
  </w:style>
  <w:style w:type="paragraph" w:customStyle="1" w:styleId="aNoteBullet">
    <w:name w:val="aNoteBullet"/>
    <w:basedOn w:val="aNoteSymb"/>
    <w:rsid w:val="005A277A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B92B97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5A277A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5A277A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5A277A"/>
    <w:pPr>
      <w:spacing w:before="60"/>
      <w:ind w:firstLine="0"/>
    </w:pPr>
  </w:style>
  <w:style w:type="paragraph" w:customStyle="1" w:styleId="MinisterWord">
    <w:name w:val="MinisterWord"/>
    <w:basedOn w:val="Normal"/>
    <w:rsid w:val="005A277A"/>
    <w:pPr>
      <w:spacing w:before="60"/>
      <w:jc w:val="right"/>
    </w:pPr>
  </w:style>
  <w:style w:type="paragraph" w:customStyle="1" w:styleId="aExamPara">
    <w:name w:val="aExamPara"/>
    <w:basedOn w:val="aExam"/>
    <w:rsid w:val="005A277A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5A277A"/>
    <w:pPr>
      <w:ind w:left="1500"/>
    </w:pPr>
  </w:style>
  <w:style w:type="paragraph" w:customStyle="1" w:styleId="aExamBullet">
    <w:name w:val="aExamBullet"/>
    <w:basedOn w:val="aExam"/>
    <w:rsid w:val="005A277A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5A277A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5A277A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5A277A"/>
    <w:rPr>
      <w:sz w:val="20"/>
    </w:rPr>
  </w:style>
  <w:style w:type="paragraph" w:customStyle="1" w:styleId="aParaNotePara">
    <w:name w:val="aParaNotePara"/>
    <w:basedOn w:val="aNoteParaSymb"/>
    <w:rsid w:val="005A277A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5A277A"/>
    <w:rPr>
      <w:b/>
    </w:rPr>
  </w:style>
  <w:style w:type="character" w:customStyle="1" w:styleId="charBoldItals">
    <w:name w:val="charBoldItals"/>
    <w:basedOn w:val="DefaultParagraphFont"/>
    <w:rsid w:val="005A277A"/>
    <w:rPr>
      <w:b/>
      <w:i/>
    </w:rPr>
  </w:style>
  <w:style w:type="character" w:customStyle="1" w:styleId="charItals">
    <w:name w:val="charItals"/>
    <w:basedOn w:val="DefaultParagraphFont"/>
    <w:rsid w:val="005A277A"/>
    <w:rPr>
      <w:i/>
    </w:rPr>
  </w:style>
  <w:style w:type="character" w:customStyle="1" w:styleId="charUnderline">
    <w:name w:val="charUnderline"/>
    <w:basedOn w:val="DefaultParagraphFont"/>
    <w:rsid w:val="005A277A"/>
    <w:rPr>
      <w:u w:val="single"/>
    </w:rPr>
  </w:style>
  <w:style w:type="paragraph" w:customStyle="1" w:styleId="TableHd">
    <w:name w:val="TableHd"/>
    <w:basedOn w:val="Normal"/>
    <w:rsid w:val="005A277A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5A277A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5A277A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5A277A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5A277A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5A277A"/>
    <w:pPr>
      <w:spacing w:before="60" w:after="60"/>
    </w:pPr>
  </w:style>
  <w:style w:type="paragraph" w:customStyle="1" w:styleId="IshadedH5Sec">
    <w:name w:val="I shaded H5 Sec"/>
    <w:basedOn w:val="AH5Sec"/>
    <w:rsid w:val="005A277A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5A277A"/>
  </w:style>
  <w:style w:type="paragraph" w:customStyle="1" w:styleId="Penalty">
    <w:name w:val="Penalty"/>
    <w:basedOn w:val="Amainreturn"/>
    <w:rsid w:val="005A277A"/>
  </w:style>
  <w:style w:type="paragraph" w:customStyle="1" w:styleId="aNoteText">
    <w:name w:val="aNoteText"/>
    <w:basedOn w:val="aNoteSymb"/>
    <w:rsid w:val="005A277A"/>
    <w:pPr>
      <w:spacing w:before="60"/>
      <w:ind w:firstLine="0"/>
    </w:pPr>
  </w:style>
  <w:style w:type="paragraph" w:customStyle="1" w:styleId="aExamINum">
    <w:name w:val="aExamINum"/>
    <w:basedOn w:val="aExam"/>
    <w:rsid w:val="00B92B97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5A277A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direction"/>
    <w:rsid w:val="00B92B97"/>
    <w:pPr>
      <w:keepNext/>
      <w:keepLines/>
      <w:numPr>
        <w:numId w:val="2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5A277A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5A277A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5A277A"/>
    <w:pPr>
      <w:ind w:left="1600"/>
    </w:pPr>
  </w:style>
  <w:style w:type="paragraph" w:customStyle="1" w:styleId="aExampar">
    <w:name w:val="aExampar"/>
    <w:basedOn w:val="aExamss"/>
    <w:rsid w:val="005A277A"/>
    <w:pPr>
      <w:ind w:left="1600"/>
    </w:pPr>
  </w:style>
  <w:style w:type="paragraph" w:customStyle="1" w:styleId="aExamINumss">
    <w:name w:val="aExamINumss"/>
    <w:basedOn w:val="aExamss"/>
    <w:rsid w:val="005A277A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5A277A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5A277A"/>
    <w:pPr>
      <w:ind w:left="1500"/>
    </w:pPr>
  </w:style>
  <w:style w:type="paragraph" w:customStyle="1" w:styleId="aExamNumTextpar">
    <w:name w:val="aExamNumTextpar"/>
    <w:basedOn w:val="aExampar"/>
    <w:rsid w:val="00B92B97"/>
    <w:pPr>
      <w:ind w:left="2000"/>
    </w:pPr>
  </w:style>
  <w:style w:type="paragraph" w:customStyle="1" w:styleId="aExamBulletss">
    <w:name w:val="aExamBulletss"/>
    <w:basedOn w:val="aExamss"/>
    <w:rsid w:val="005A277A"/>
    <w:pPr>
      <w:ind w:left="1500" w:hanging="400"/>
    </w:pPr>
  </w:style>
  <w:style w:type="paragraph" w:customStyle="1" w:styleId="aExamBulletpar">
    <w:name w:val="aExamBulletpar"/>
    <w:basedOn w:val="aExampar"/>
    <w:rsid w:val="005A277A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5A277A"/>
    <w:pPr>
      <w:ind w:left="2140"/>
    </w:pPr>
  </w:style>
  <w:style w:type="paragraph" w:customStyle="1" w:styleId="aExamsubpar">
    <w:name w:val="aExamsubpar"/>
    <w:basedOn w:val="aExamss"/>
    <w:rsid w:val="005A277A"/>
    <w:pPr>
      <w:ind w:left="2140"/>
    </w:pPr>
  </w:style>
  <w:style w:type="paragraph" w:customStyle="1" w:styleId="aExamNumsubpar">
    <w:name w:val="aExamNumsubpar"/>
    <w:basedOn w:val="aExamsubpar"/>
    <w:rsid w:val="005A277A"/>
    <w:p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ExamNumTextsubpar">
    <w:name w:val="aExamNumTextsubpar"/>
    <w:basedOn w:val="aExampar"/>
    <w:rsid w:val="00B92B97"/>
    <w:pPr>
      <w:ind w:left="2540"/>
    </w:pPr>
  </w:style>
  <w:style w:type="paragraph" w:customStyle="1" w:styleId="aExamBulletsubpar">
    <w:name w:val="aExamBulletsubpar"/>
    <w:basedOn w:val="aExamsubpar"/>
    <w:rsid w:val="005A277A"/>
    <w:pPr>
      <w:numPr>
        <w:numId w:val="4"/>
      </w:num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NoteTextss">
    <w:name w:val="aNoteTextss"/>
    <w:basedOn w:val="Normal"/>
    <w:rsid w:val="005A277A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5A277A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5A277A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5A277A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5A277A"/>
    <w:pPr>
      <w:spacing w:before="60"/>
      <w:ind w:firstLine="0"/>
    </w:pPr>
  </w:style>
  <w:style w:type="paragraph" w:customStyle="1" w:styleId="aNoteParasubpar">
    <w:name w:val="aNoteParasubpar"/>
    <w:basedOn w:val="aNotesubpar"/>
    <w:rsid w:val="00B92B97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5A277A"/>
    <w:pPr>
      <w:numPr>
        <w:numId w:val="3"/>
      </w:numPr>
      <w:tabs>
        <w:tab w:val="clear" w:pos="3300"/>
        <w:tab w:val="left" w:pos="3345"/>
      </w:tabs>
      <w:spacing w:before="60"/>
    </w:pPr>
  </w:style>
  <w:style w:type="paragraph" w:customStyle="1" w:styleId="aNoteBulletss">
    <w:name w:val="aNoteBulletss"/>
    <w:basedOn w:val="Normal"/>
    <w:rsid w:val="005A277A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5A277A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5A277A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B92B97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B92B97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B92B97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5A277A"/>
  </w:style>
  <w:style w:type="paragraph" w:customStyle="1" w:styleId="SchApara">
    <w:name w:val="Sch A para"/>
    <w:basedOn w:val="Apara"/>
    <w:rsid w:val="005A277A"/>
  </w:style>
  <w:style w:type="paragraph" w:customStyle="1" w:styleId="SchAsubpara">
    <w:name w:val="Sch A subpara"/>
    <w:basedOn w:val="Asubpara"/>
    <w:rsid w:val="005A277A"/>
  </w:style>
  <w:style w:type="paragraph" w:customStyle="1" w:styleId="SchAsubsubpara">
    <w:name w:val="Sch A subsubpara"/>
    <w:basedOn w:val="Asubsubpara"/>
    <w:rsid w:val="005A277A"/>
  </w:style>
  <w:style w:type="paragraph" w:customStyle="1" w:styleId="TOCOL1">
    <w:name w:val="TOCOL 1"/>
    <w:basedOn w:val="TOC1"/>
    <w:rsid w:val="005A277A"/>
  </w:style>
  <w:style w:type="paragraph" w:customStyle="1" w:styleId="TOCOL2">
    <w:name w:val="TOCOL 2"/>
    <w:basedOn w:val="TOC2"/>
    <w:rsid w:val="005A277A"/>
    <w:pPr>
      <w:keepNext w:val="0"/>
    </w:pPr>
  </w:style>
  <w:style w:type="paragraph" w:customStyle="1" w:styleId="TOCOL3">
    <w:name w:val="TOCOL 3"/>
    <w:basedOn w:val="TOC3"/>
    <w:rsid w:val="005A277A"/>
    <w:pPr>
      <w:keepNext w:val="0"/>
    </w:pPr>
  </w:style>
  <w:style w:type="paragraph" w:customStyle="1" w:styleId="TOCOL4">
    <w:name w:val="TOCOL 4"/>
    <w:basedOn w:val="TOC4"/>
    <w:rsid w:val="005A277A"/>
    <w:pPr>
      <w:keepNext w:val="0"/>
    </w:pPr>
  </w:style>
  <w:style w:type="paragraph" w:customStyle="1" w:styleId="TOCOL5">
    <w:name w:val="TOCOL 5"/>
    <w:basedOn w:val="TOC5"/>
    <w:rsid w:val="005A277A"/>
    <w:pPr>
      <w:tabs>
        <w:tab w:val="left" w:pos="400"/>
      </w:tabs>
    </w:pPr>
  </w:style>
  <w:style w:type="paragraph" w:customStyle="1" w:styleId="TOCOL6">
    <w:name w:val="TOCOL 6"/>
    <w:basedOn w:val="TOC6"/>
    <w:rsid w:val="005A277A"/>
    <w:pPr>
      <w:keepNext w:val="0"/>
    </w:pPr>
  </w:style>
  <w:style w:type="paragraph" w:customStyle="1" w:styleId="TOCOL7">
    <w:name w:val="TOCOL 7"/>
    <w:basedOn w:val="TOC7"/>
    <w:rsid w:val="005A277A"/>
  </w:style>
  <w:style w:type="paragraph" w:customStyle="1" w:styleId="TOCOL8">
    <w:name w:val="TOCOL 8"/>
    <w:basedOn w:val="TOC8"/>
    <w:rsid w:val="005A277A"/>
  </w:style>
  <w:style w:type="paragraph" w:customStyle="1" w:styleId="TOCOL9">
    <w:name w:val="TOCOL 9"/>
    <w:basedOn w:val="TOC9"/>
    <w:rsid w:val="005A277A"/>
    <w:pPr>
      <w:ind w:right="0"/>
    </w:pPr>
  </w:style>
  <w:style w:type="paragraph" w:styleId="TOC9">
    <w:name w:val="toc 9"/>
    <w:basedOn w:val="Normal"/>
    <w:next w:val="Normal"/>
    <w:autoRedefine/>
    <w:rsid w:val="005A277A"/>
    <w:pPr>
      <w:ind w:left="1920" w:right="600"/>
    </w:pPr>
  </w:style>
  <w:style w:type="paragraph" w:customStyle="1" w:styleId="Billname1">
    <w:name w:val="Billname1"/>
    <w:basedOn w:val="Normal"/>
    <w:rsid w:val="005A277A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5A277A"/>
    <w:rPr>
      <w:sz w:val="20"/>
    </w:rPr>
  </w:style>
  <w:style w:type="paragraph" w:customStyle="1" w:styleId="TablePara10">
    <w:name w:val="TablePara10"/>
    <w:basedOn w:val="tablepara"/>
    <w:rsid w:val="005A277A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5A277A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5A277A"/>
  </w:style>
  <w:style w:type="character" w:customStyle="1" w:styleId="charPage">
    <w:name w:val="charPage"/>
    <w:basedOn w:val="DefaultParagraphFont"/>
    <w:rsid w:val="005A277A"/>
  </w:style>
  <w:style w:type="character" w:styleId="PageNumber">
    <w:name w:val="page number"/>
    <w:basedOn w:val="DefaultParagraphFont"/>
    <w:rsid w:val="005A277A"/>
  </w:style>
  <w:style w:type="paragraph" w:customStyle="1" w:styleId="Letterhead">
    <w:name w:val="Letterhead"/>
    <w:rsid w:val="00B92B97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B92B97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B92B97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5A27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A277A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B92B97"/>
  </w:style>
  <w:style w:type="character" w:customStyle="1" w:styleId="FooterChar">
    <w:name w:val="Footer Char"/>
    <w:basedOn w:val="DefaultParagraphFont"/>
    <w:link w:val="Footer"/>
    <w:rsid w:val="005A277A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B92B97"/>
    <w:rPr>
      <w:sz w:val="24"/>
      <w:lang w:eastAsia="en-US"/>
    </w:rPr>
  </w:style>
  <w:style w:type="paragraph" w:customStyle="1" w:styleId="01aPreamble">
    <w:name w:val="01aPreamble"/>
    <w:basedOn w:val="Normal"/>
    <w:qFormat/>
    <w:rsid w:val="005A277A"/>
  </w:style>
  <w:style w:type="paragraph" w:customStyle="1" w:styleId="TableBullet">
    <w:name w:val="TableBullet"/>
    <w:basedOn w:val="TableText10"/>
    <w:qFormat/>
    <w:rsid w:val="005A277A"/>
    <w:pPr>
      <w:numPr>
        <w:numId w:val="11"/>
      </w:numPr>
    </w:pPr>
  </w:style>
  <w:style w:type="paragraph" w:customStyle="1" w:styleId="BillCrest">
    <w:name w:val="Bill Crest"/>
    <w:basedOn w:val="Normal"/>
    <w:next w:val="Normal"/>
    <w:rsid w:val="005A277A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5A277A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B92B97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B92B97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5A277A"/>
    <w:pPr>
      <w:numPr>
        <w:numId w:val="8"/>
      </w:numPr>
    </w:pPr>
  </w:style>
  <w:style w:type="paragraph" w:customStyle="1" w:styleId="ISchMain">
    <w:name w:val="I Sch Main"/>
    <w:basedOn w:val="BillBasic"/>
    <w:rsid w:val="005A277A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5A277A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5A277A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5A277A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5A277A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5A277A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5A277A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5A277A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B92B97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B92B97"/>
    <w:rPr>
      <w:sz w:val="24"/>
      <w:lang w:eastAsia="en-US"/>
    </w:rPr>
  </w:style>
  <w:style w:type="paragraph" w:customStyle="1" w:styleId="Status">
    <w:name w:val="Status"/>
    <w:basedOn w:val="Normal"/>
    <w:rsid w:val="005A277A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5A277A"/>
    <w:pPr>
      <w:spacing w:before="60"/>
      <w:jc w:val="center"/>
    </w:pPr>
  </w:style>
  <w:style w:type="paragraph" w:customStyle="1" w:styleId="CoverActName">
    <w:name w:val="CoverActName"/>
    <w:basedOn w:val="BillBasicHeading"/>
    <w:rsid w:val="005A277A"/>
    <w:pPr>
      <w:keepNext w:val="0"/>
      <w:spacing w:before="260"/>
    </w:pPr>
  </w:style>
  <w:style w:type="paragraph" w:customStyle="1" w:styleId="Subsectioninst">
    <w:name w:val="Subsection inst"/>
    <w:basedOn w:val="ListParagraph"/>
    <w:link w:val="SubsectioninstChar"/>
    <w:rsid w:val="00673167"/>
    <w:pPr>
      <w:numPr>
        <w:numId w:val="5"/>
      </w:numPr>
      <w:spacing w:before="140" w:after="200" w:line="276" w:lineRule="auto"/>
    </w:pPr>
    <w:rPr>
      <w:szCs w:val="24"/>
    </w:rPr>
  </w:style>
  <w:style w:type="character" w:customStyle="1" w:styleId="SubsectioninstChar">
    <w:name w:val="Subsection inst Char"/>
    <w:basedOn w:val="DefaultParagraphFont"/>
    <w:link w:val="Subsectioninst"/>
    <w:rsid w:val="00673167"/>
    <w:rPr>
      <w:sz w:val="24"/>
      <w:szCs w:val="24"/>
      <w:lang w:eastAsia="en-US"/>
    </w:rPr>
  </w:style>
  <w:style w:type="paragraph" w:customStyle="1" w:styleId="Paragraphinstrument">
    <w:name w:val="Paragraph instrument"/>
    <w:basedOn w:val="Subsectioninst"/>
    <w:link w:val="ParagraphinstrumentChar"/>
    <w:qFormat/>
    <w:rsid w:val="00673167"/>
    <w:pPr>
      <w:numPr>
        <w:numId w:val="6"/>
      </w:numPr>
      <w:contextualSpacing w:val="0"/>
    </w:pPr>
  </w:style>
  <w:style w:type="character" w:customStyle="1" w:styleId="ParagraphinstrumentChar">
    <w:name w:val="Paragraph instrument Char"/>
    <w:basedOn w:val="SubsectioninstChar"/>
    <w:link w:val="Paragraphinstrument"/>
    <w:rsid w:val="00673167"/>
    <w:rPr>
      <w:sz w:val="24"/>
      <w:szCs w:val="24"/>
      <w:lang w:eastAsia="en-US"/>
    </w:rPr>
  </w:style>
  <w:style w:type="paragraph" w:customStyle="1" w:styleId="Partinstrument">
    <w:name w:val="Part instrument"/>
    <w:basedOn w:val="Normal"/>
    <w:link w:val="PartinstrumentChar"/>
    <w:qFormat/>
    <w:rsid w:val="00673167"/>
    <w:pPr>
      <w:spacing w:before="60" w:after="240" w:line="276" w:lineRule="auto"/>
      <w:ind w:left="720" w:hanging="720"/>
    </w:pPr>
    <w:rPr>
      <w:rFonts w:ascii="Arial" w:eastAsia="Calibri" w:hAnsi="Arial" w:cs="Arial"/>
      <w:b/>
      <w:bCs/>
      <w:sz w:val="28"/>
      <w:szCs w:val="24"/>
    </w:rPr>
  </w:style>
  <w:style w:type="character" w:customStyle="1" w:styleId="PartinstrumentChar">
    <w:name w:val="Part instrument Char"/>
    <w:basedOn w:val="DefaultParagraphFont"/>
    <w:link w:val="Partinstrument"/>
    <w:rsid w:val="00673167"/>
    <w:rPr>
      <w:rFonts w:ascii="Arial" w:eastAsia="Calibri" w:hAnsi="Arial" w:cs="Arial"/>
      <w:b/>
      <w:bCs/>
      <w:sz w:val="28"/>
      <w:szCs w:val="24"/>
      <w:lang w:eastAsia="en-US"/>
    </w:rPr>
  </w:style>
  <w:style w:type="paragraph" w:customStyle="1" w:styleId="Notestyleinstrument">
    <w:name w:val="Note style instrument"/>
    <w:basedOn w:val="Partinstrument"/>
    <w:link w:val="NotestyleinstrumentChar"/>
    <w:qFormat/>
    <w:rsid w:val="00673167"/>
    <w:rPr>
      <w:b w:val="0"/>
      <w:sz w:val="18"/>
    </w:rPr>
  </w:style>
  <w:style w:type="character" w:customStyle="1" w:styleId="NotestyleinstrumentChar">
    <w:name w:val="Note style instrument Char"/>
    <w:basedOn w:val="PartinstrumentChar"/>
    <w:link w:val="Notestyleinstrument"/>
    <w:rsid w:val="00673167"/>
    <w:rPr>
      <w:rFonts w:ascii="Arial" w:eastAsia="Calibri" w:hAnsi="Arial" w:cs="Arial"/>
      <w:b w:val="0"/>
      <w:bCs/>
      <w:sz w:val="18"/>
      <w:szCs w:val="24"/>
      <w:lang w:eastAsia="en-US"/>
    </w:rPr>
  </w:style>
  <w:style w:type="paragraph" w:customStyle="1" w:styleId="Notesinstrument">
    <w:name w:val="Notes instrument"/>
    <w:basedOn w:val="aNote"/>
    <w:link w:val="NotesinstrumentChar"/>
    <w:qFormat/>
    <w:rsid w:val="00673167"/>
    <w:pPr>
      <w:suppressLineNumbers/>
      <w:spacing w:before="260" w:after="120"/>
    </w:pPr>
  </w:style>
  <w:style w:type="paragraph" w:customStyle="1" w:styleId="Notebulletinstrument">
    <w:name w:val="Note bullet instrument"/>
    <w:basedOn w:val="aNoteBulletss"/>
    <w:link w:val="NotebulletinstrumentChar"/>
    <w:qFormat/>
    <w:rsid w:val="00673167"/>
    <w:pPr>
      <w:numPr>
        <w:numId w:val="7"/>
      </w:numPr>
    </w:pPr>
    <w:rPr>
      <w:rFonts w:cs="Symbol"/>
    </w:rPr>
  </w:style>
  <w:style w:type="character" w:customStyle="1" w:styleId="NotesinstrumentChar">
    <w:name w:val="Notes instrument Char"/>
    <w:basedOn w:val="aNoteChar"/>
    <w:link w:val="Notesinstrument"/>
    <w:rsid w:val="00673167"/>
    <w:rPr>
      <w:lang w:eastAsia="en-US"/>
    </w:rPr>
  </w:style>
  <w:style w:type="character" w:customStyle="1" w:styleId="NotebulletinstrumentChar">
    <w:name w:val="Note bullet instrument Char"/>
    <w:basedOn w:val="DefaultParagraphFont"/>
    <w:link w:val="Notebulletinstrument"/>
    <w:rsid w:val="00673167"/>
    <w:rPr>
      <w:rFonts w:cs="Symbol"/>
      <w:lang w:eastAsia="en-US"/>
    </w:rPr>
  </w:style>
  <w:style w:type="character" w:customStyle="1" w:styleId="aDefChar">
    <w:name w:val="aDef Char"/>
    <w:basedOn w:val="DefaultParagraphFont"/>
    <w:link w:val="aDef"/>
    <w:locked/>
    <w:rsid w:val="00673167"/>
    <w:rPr>
      <w:sz w:val="24"/>
      <w:lang w:eastAsia="en-US"/>
    </w:rPr>
  </w:style>
  <w:style w:type="paragraph" w:customStyle="1" w:styleId="Sectioninstrument2">
    <w:name w:val="Section instrument 2"/>
    <w:basedOn w:val="Normal"/>
    <w:link w:val="Sectioninstrument2Char"/>
    <w:qFormat/>
    <w:rsid w:val="00673167"/>
    <w:pPr>
      <w:spacing w:before="240"/>
      <w:ind w:left="1134" w:hanging="1134"/>
    </w:pPr>
    <w:rPr>
      <w:rFonts w:ascii="Arial" w:eastAsia="Calibri" w:hAnsi="Arial" w:cs="Arial"/>
      <w:b/>
      <w:bCs/>
      <w:szCs w:val="24"/>
    </w:rPr>
  </w:style>
  <w:style w:type="paragraph" w:customStyle="1" w:styleId="Partinstrument2">
    <w:name w:val="Part instrument 2"/>
    <w:basedOn w:val="Partinstrument"/>
    <w:link w:val="Partinstrument2Char"/>
    <w:qFormat/>
    <w:rsid w:val="00673167"/>
    <w:pPr>
      <w:ind w:left="2552" w:hanging="2552"/>
    </w:pPr>
  </w:style>
  <w:style w:type="character" w:customStyle="1" w:styleId="Sectioninstrument2Char">
    <w:name w:val="Section instrument 2 Char"/>
    <w:basedOn w:val="DefaultParagraphFont"/>
    <w:link w:val="Sectioninstrument2"/>
    <w:rsid w:val="00673167"/>
    <w:rPr>
      <w:rFonts w:ascii="Arial" w:eastAsia="Calibri" w:hAnsi="Arial" w:cs="Arial"/>
      <w:b/>
      <w:bCs/>
      <w:sz w:val="24"/>
      <w:szCs w:val="24"/>
      <w:lang w:eastAsia="en-US"/>
    </w:rPr>
  </w:style>
  <w:style w:type="paragraph" w:customStyle="1" w:styleId="Subreturninstrument">
    <w:name w:val="Sub return instrument"/>
    <w:basedOn w:val="Normal"/>
    <w:link w:val="SubreturninstrumentChar"/>
    <w:qFormat/>
    <w:rsid w:val="00673167"/>
    <w:pPr>
      <w:spacing w:before="140"/>
      <w:ind w:left="1134"/>
    </w:pPr>
    <w:rPr>
      <w:rFonts w:eastAsia="Calibri"/>
      <w:szCs w:val="24"/>
    </w:rPr>
  </w:style>
  <w:style w:type="character" w:customStyle="1" w:styleId="Partinstrument2Char">
    <w:name w:val="Part instrument 2 Char"/>
    <w:basedOn w:val="PartinstrumentChar"/>
    <w:link w:val="Partinstrument2"/>
    <w:rsid w:val="00673167"/>
    <w:rPr>
      <w:rFonts w:ascii="Arial" w:eastAsia="Calibri" w:hAnsi="Arial" w:cs="Arial"/>
      <w:b/>
      <w:bCs/>
      <w:sz w:val="28"/>
      <w:szCs w:val="24"/>
      <w:lang w:eastAsia="en-US"/>
    </w:rPr>
  </w:style>
  <w:style w:type="paragraph" w:customStyle="1" w:styleId="Subinstrument">
    <w:name w:val="Sub instrument"/>
    <w:basedOn w:val="Normal"/>
    <w:link w:val="SubinstrumentChar"/>
    <w:qFormat/>
    <w:rsid w:val="00673167"/>
    <w:pPr>
      <w:tabs>
        <w:tab w:val="num" w:pos="1300"/>
      </w:tabs>
      <w:spacing w:before="140"/>
      <w:ind w:left="1300" w:hanging="400"/>
      <w:jc w:val="both"/>
    </w:pPr>
    <w:rPr>
      <w:szCs w:val="24"/>
    </w:rPr>
  </w:style>
  <w:style w:type="character" w:customStyle="1" w:styleId="SubreturninstrumentChar">
    <w:name w:val="Sub return instrument Char"/>
    <w:basedOn w:val="DefaultParagraphFont"/>
    <w:link w:val="Subreturninstrument"/>
    <w:rsid w:val="00673167"/>
    <w:rPr>
      <w:rFonts w:eastAsia="Calibri"/>
      <w:sz w:val="24"/>
      <w:szCs w:val="24"/>
      <w:lang w:eastAsia="en-US"/>
    </w:rPr>
  </w:style>
  <w:style w:type="paragraph" w:customStyle="1" w:styleId="Parinstrument">
    <w:name w:val="Par instrument"/>
    <w:basedOn w:val="Paragraphinstrument"/>
    <w:link w:val="ParinstrumentChar"/>
    <w:qFormat/>
    <w:rsid w:val="00673167"/>
    <w:pPr>
      <w:spacing w:after="0" w:line="240" w:lineRule="auto"/>
      <w:jc w:val="both"/>
    </w:pPr>
  </w:style>
  <w:style w:type="character" w:customStyle="1" w:styleId="SubinstrumentChar">
    <w:name w:val="Sub instrument Char"/>
    <w:basedOn w:val="DefaultParagraphFont"/>
    <w:link w:val="Subinstrument"/>
    <w:rsid w:val="00673167"/>
    <w:rPr>
      <w:sz w:val="24"/>
      <w:szCs w:val="24"/>
      <w:lang w:eastAsia="en-US"/>
    </w:rPr>
  </w:style>
  <w:style w:type="character" w:customStyle="1" w:styleId="ParinstrumentChar">
    <w:name w:val="Par instrument Char"/>
    <w:basedOn w:val="ParagraphinstrumentChar"/>
    <w:link w:val="Parinstrument"/>
    <w:rsid w:val="00673167"/>
    <w:rPr>
      <w:sz w:val="24"/>
      <w:szCs w:val="24"/>
      <w:lang w:eastAsia="en-US"/>
    </w:rPr>
  </w:style>
  <w:style w:type="paragraph" w:styleId="ListParagraph">
    <w:name w:val="List Paragraph"/>
    <w:aliases w:val="Bullet point,Bullets,CV text,Dot pt,F5 List Paragraph,FooterText,L,List Paragraph1,List Paragraph11,List Paragraph111,List Paragraph2,Medium Grid 1 - Accent 21,NAST Quote,NFP GP Bulleted List,Numbered Paragraph,Recommendation,Table text,列"/>
    <w:basedOn w:val="Normal"/>
    <w:link w:val="ListParagraphChar"/>
    <w:uiPriority w:val="34"/>
    <w:qFormat/>
    <w:rsid w:val="0067316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A6B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6B8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6B8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6B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6B80"/>
    <w:rPr>
      <w:b/>
      <w:bCs/>
      <w:lang w:eastAsia="en-US"/>
    </w:rPr>
  </w:style>
  <w:style w:type="paragraph" w:customStyle="1" w:styleId="adef0">
    <w:name w:val="adef"/>
    <w:basedOn w:val="Normal"/>
    <w:rsid w:val="0025245D"/>
    <w:pPr>
      <w:spacing w:before="100" w:beforeAutospacing="1" w:after="100" w:afterAutospacing="1"/>
    </w:pPr>
    <w:rPr>
      <w:szCs w:val="24"/>
      <w:lang w:eastAsia="en-AU"/>
    </w:rPr>
  </w:style>
  <w:style w:type="character" w:customStyle="1" w:styleId="charbolditals0">
    <w:name w:val="charbolditals"/>
    <w:basedOn w:val="DefaultParagraphFont"/>
    <w:rsid w:val="0025245D"/>
  </w:style>
  <w:style w:type="paragraph" w:customStyle="1" w:styleId="adefpara0">
    <w:name w:val="adefpara"/>
    <w:basedOn w:val="Normal"/>
    <w:rsid w:val="0025245D"/>
    <w:pPr>
      <w:spacing w:before="100" w:beforeAutospacing="1" w:after="100" w:afterAutospacing="1"/>
    </w:pPr>
    <w:rPr>
      <w:szCs w:val="24"/>
      <w:lang w:eastAsia="en-AU"/>
    </w:rPr>
  </w:style>
  <w:style w:type="paragraph" w:customStyle="1" w:styleId="anote0">
    <w:name w:val="anote"/>
    <w:basedOn w:val="Normal"/>
    <w:rsid w:val="0025245D"/>
    <w:pPr>
      <w:spacing w:before="100" w:beforeAutospacing="1" w:after="100" w:afterAutospacing="1"/>
    </w:pPr>
    <w:rPr>
      <w:szCs w:val="24"/>
      <w:lang w:eastAsia="en-AU"/>
    </w:rPr>
  </w:style>
  <w:style w:type="character" w:customStyle="1" w:styleId="charitals0">
    <w:name w:val="charitals"/>
    <w:basedOn w:val="DefaultParagraphFont"/>
    <w:rsid w:val="0025245D"/>
  </w:style>
  <w:style w:type="character" w:customStyle="1" w:styleId="charcithyperlinkabbrev0">
    <w:name w:val="charcithyperlinkabbrev"/>
    <w:basedOn w:val="DefaultParagraphFont"/>
    <w:rsid w:val="0025245D"/>
  </w:style>
  <w:style w:type="character" w:customStyle="1" w:styleId="isyshit">
    <w:name w:val="_isys_hit_"/>
    <w:basedOn w:val="DefaultParagraphFont"/>
    <w:rsid w:val="00085D29"/>
  </w:style>
  <w:style w:type="character" w:styleId="UnresolvedMention">
    <w:name w:val="Unresolved Mention"/>
    <w:basedOn w:val="DefaultParagraphFont"/>
    <w:uiPriority w:val="99"/>
    <w:semiHidden/>
    <w:unhideWhenUsed/>
    <w:rsid w:val="00616566"/>
    <w:rPr>
      <w:color w:val="605E5C"/>
      <w:shd w:val="clear" w:color="auto" w:fill="E1DFDD"/>
    </w:rPr>
  </w:style>
  <w:style w:type="paragraph" w:customStyle="1" w:styleId="Default">
    <w:name w:val="Default"/>
    <w:rsid w:val="00D75A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06345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63453"/>
    <w:rPr>
      <w:sz w:val="24"/>
      <w:lang w:eastAsia="en-US"/>
    </w:rPr>
  </w:style>
  <w:style w:type="paragraph" w:styleId="ListBullet">
    <w:name w:val="List Bullet"/>
    <w:basedOn w:val="Normal"/>
    <w:autoRedefine/>
    <w:rsid w:val="00063453"/>
    <w:pPr>
      <w:tabs>
        <w:tab w:val="num" w:pos="360"/>
      </w:tabs>
      <w:spacing w:before="80" w:after="60"/>
      <w:ind w:left="360" w:hanging="360"/>
      <w:jc w:val="both"/>
    </w:pPr>
  </w:style>
  <w:style w:type="character" w:customStyle="1" w:styleId="charcithyperlinkital0">
    <w:name w:val="charcithyperlinkital"/>
    <w:basedOn w:val="DefaultParagraphFont"/>
    <w:rsid w:val="001D6BD8"/>
  </w:style>
  <w:style w:type="paragraph" w:customStyle="1" w:styleId="06fillinform">
    <w:name w:val="06fillinform"/>
    <w:basedOn w:val="Normal"/>
    <w:rsid w:val="007373D2"/>
    <w:pPr>
      <w:spacing w:before="100" w:beforeAutospacing="1" w:after="100" w:afterAutospacing="1"/>
    </w:pPr>
    <w:rPr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rsid w:val="00385B8C"/>
    <w:rPr>
      <w:rFonts w:ascii="Arial" w:hAnsi="Arial"/>
      <w:b/>
      <w:kern w:val="28"/>
      <w:sz w:val="36"/>
      <w:lang w:eastAsia="en-US"/>
    </w:rPr>
  </w:style>
  <w:style w:type="paragraph" w:customStyle="1" w:styleId="Bulletlevel2">
    <w:name w:val="Bullet level 2"/>
    <w:basedOn w:val="Normal"/>
    <w:uiPriority w:val="99"/>
    <w:qFormat/>
    <w:rsid w:val="00385B8C"/>
    <w:pPr>
      <w:numPr>
        <w:numId w:val="9"/>
      </w:numPr>
      <w:tabs>
        <w:tab w:val="left" w:pos="567"/>
      </w:tabs>
      <w:spacing w:before="60" w:after="120"/>
      <w:ind w:left="567" w:hanging="283"/>
    </w:pPr>
    <w:rPr>
      <w:rFonts w:ascii="Calibri" w:hAnsi="Calibri" w:cs="Arial"/>
      <w:bCs/>
      <w:iCs/>
      <w:color w:val="323232"/>
      <w:szCs w:val="24"/>
    </w:rPr>
  </w:style>
  <w:style w:type="character" w:customStyle="1" w:styleId="ListParagraphChar">
    <w:name w:val="List Paragraph Char"/>
    <w:aliases w:val="Bullet point Char,Bullets Char,CV text Char,Dot pt Char,F5 List Paragraph Char,FooterText Char,L Char,List Paragraph1 Char,List Paragraph11 Char,List Paragraph111 Char,List Paragraph2 Char,Medium Grid 1 - Accent 21 Char,列 Char"/>
    <w:basedOn w:val="DefaultParagraphFont"/>
    <w:link w:val="ListParagraph"/>
    <w:uiPriority w:val="34"/>
    <w:locked/>
    <w:rsid w:val="00385B8C"/>
    <w:rPr>
      <w:sz w:val="24"/>
      <w:lang w:eastAsia="en-US"/>
    </w:rPr>
  </w:style>
  <w:style w:type="paragraph" w:customStyle="1" w:styleId="aexamhdgss0">
    <w:name w:val="aexamhdgss"/>
    <w:basedOn w:val="Normal"/>
    <w:rsid w:val="00D93D7D"/>
    <w:pPr>
      <w:spacing w:before="100" w:beforeAutospacing="1" w:after="100" w:afterAutospacing="1"/>
    </w:pPr>
    <w:rPr>
      <w:szCs w:val="24"/>
      <w:lang w:eastAsia="en-AU"/>
    </w:rPr>
  </w:style>
  <w:style w:type="paragraph" w:customStyle="1" w:styleId="aexaminumss0">
    <w:name w:val="aexaminumss"/>
    <w:basedOn w:val="Normal"/>
    <w:rsid w:val="00D93D7D"/>
    <w:pPr>
      <w:spacing w:before="100" w:beforeAutospacing="1" w:after="100" w:afterAutospacing="1"/>
    </w:pPr>
    <w:rPr>
      <w:szCs w:val="24"/>
      <w:lang w:eastAsia="en-AU"/>
    </w:rPr>
  </w:style>
  <w:style w:type="paragraph" w:customStyle="1" w:styleId="06fillinform0">
    <w:name w:val="06fillinform0"/>
    <w:basedOn w:val="Normal"/>
    <w:rsid w:val="00735546"/>
    <w:pPr>
      <w:spacing w:before="100" w:beforeAutospacing="1" w:after="100" w:afterAutospacing="1"/>
    </w:pPr>
    <w:rPr>
      <w:szCs w:val="24"/>
      <w:lang w:eastAsia="en-AU"/>
    </w:rPr>
  </w:style>
  <w:style w:type="paragraph" w:customStyle="1" w:styleId="00Spine">
    <w:name w:val="00Spine"/>
    <w:basedOn w:val="Normal"/>
    <w:rsid w:val="005A277A"/>
  </w:style>
  <w:style w:type="paragraph" w:customStyle="1" w:styleId="05Endnote0">
    <w:name w:val="05Endnote"/>
    <w:basedOn w:val="Normal"/>
    <w:rsid w:val="005A277A"/>
  </w:style>
  <w:style w:type="paragraph" w:customStyle="1" w:styleId="06Copyright">
    <w:name w:val="06Copyright"/>
    <w:basedOn w:val="Normal"/>
    <w:rsid w:val="005A277A"/>
  </w:style>
  <w:style w:type="paragraph" w:customStyle="1" w:styleId="RepubNo">
    <w:name w:val="RepubNo"/>
    <w:basedOn w:val="BillBasicHeading"/>
    <w:rsid w:val="005A277A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5A277A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5A277A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5A277A"/>
    <w:rPr>
      <w:rFonts w:ascii="Arial" w:hAnsi="Arial"/>
      <w:b/>
    </w:rPr>
  </w:style>
  <w:style w:type="paragraph" w:customStyle="1" w:styleId="CoverSubHdg">
    <w:name w:val="CoverSubHdg"/>
    <w:basedOn w:val="CoverHeading"/>
    <w:rsid w:val="005A277A"/>
    <w:pPr>
      <w:spacing w:before="120"/>
    </w:pPr>
    <w:rPr>
      <w:sz w:val="20"/>
    </w:rPr>
  </w:style>
  <w:style w:type="paragraph" w:customStyle="1" w:styleId="CoverText">
    <w:name w:val="CoverText"/>
    <w:basedOn w:val="Normal"/>
    <w:uiPriority w:val="99"/>
    <w:rsid w:val="005A277A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5A277A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5A277A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5A277A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5A277A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5A277A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5A277A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5A277A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5A277A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5A277A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5A277A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5A277A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5A277A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5A277A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5A277A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5A277A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5A277A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5A277A"/>
  </w:style>
  <w:style w:type="character" w:customStyle="1" w:styleId="charTableText">
    <w:name w:val="charTableText"/>
    <w:basedOn w:val="DefaultParagraphFont"/>
    <w:rsid w:val="005A277A"/>
  </w:style>
  <w:style w:type="paragraph" w:customStyle="1" w:styleId="Dict-HeadingSymb">
    <w:name w:val="Dict-Heading Symb"/>
    <w:basedOn w:val="Dict-Heading"/>
    <w:rsid w:val="005A277A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5A277A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5A277A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5A277A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5A277A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5A277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5A277A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5A277A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5A277A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5A277A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5A277A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5A277A"/>
    <w:pPr>
      <w:ind w:hanging="480"/>
    </w:pPr>
  </w:style>
  <w:style w:type="paragraph" w:styleId="MacroText">
    <w:name w:val="macro"/>
    <w:link w:val="MacroTextChar"/>
    <w:semiHidden/>
    <w:rsid w:val="005A27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0A3C0D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5A277A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5A277A"/>
  </w:style>
  <w:style w:type="paragraph" w:customStyle="1" w:styleId="RenumProvEntries">
    <w:name w:val="RenumProvEntries"/>
    <w:basedOn w:val="Normal"/>
    <w:rsid w:val="005A277A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5A277A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5A277A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5A277A"/>
    <w:pPr>
      <w:ind w:left="252"/>
    </w:pPr>
  </w:style>
  <w:style w:type="paragraph" w:customStyle="1" w:styleId="RenumTableHdg">
    <w:name w:val="RenumTableHdg"/>
    <w:basedOn w:val="Normal"/>
    <w:rsid w:val="005A277A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5A277A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5A277A"/>
    <w:rPr>
      <w:b w:val="0"/>
    </w:rPr>
  </w:style>
  <w:style w:type="paragraph" w:customStyle="1" w:styleId="Sched-FormSymb">
    <w:name w:val="Sched-Form Symb"/>
    <w:basedOn w:val="Sched-Form"/>
    <w:rsid w:val="005A277A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5A277A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5A277A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5A277A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0A3C0D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5A277A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5A277A"/>
    <w:pPr>
      <w:ind w:firstLine="0"/>
    </w:pPr>
    <w:rPr>
      <w:b/>
    </w:rPr>
  </w:style>
  <w:style w:type="paragraph" w:customStyle="1" w:styleId="EndNoteTextPub">
    <w:name w:val="EndNoteTextPub"/>
    <w:basedOn w:val="Normal"/>
    <w:rsid w:val="005A277A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5A277A"/>
    <w:rPr>
      <w:szCs w:val="24"/>
    </w:rPr>
  </w:style>
  <w:style w:type="character" w:customStyle="1" w:styleId="charNotBold">
    <w:name w:val="charNotBold"/>
    <w:basedOn w:val="DefaultParagraphFont"/>
    <w:rsid w:val="005A277A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5A277A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5A277A"/>
    <w:pPr>
      <w:numPr>
        <w:numId w:val="10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5A277A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5A277A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5A277A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5A277A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5A277A"/>
    <w:pPr>
      <w:tabs>
        <w:tab w:val="left" w:pos="2700"/>
      </w:tabs>
      <w:spacing w:before="0"/>
    </w:pPr>
  </w:style>
  <w:style w:type="paragraph" w:customStyle="1" w:styleId="parainpara">
    <w:name w:val="para in para"/>
    <w:rsid w:val="005A277A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5A277A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5A277A"/>
    <w:pPr>
      <w:numPr>
        <w:numId w:val="12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5A277A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5A277A"/>
    <w:rPr>
      <w:b w:val="0"/>
      <w:sz w:val="32"/>
    </w:rPr>
  </w:style>
  <w:style w:type="paragraph" w:customStyle="1" w:styleId="MH1Chapter">
    <w:name w:val="M H1 Chapter"/>
    <w:basedOn w:val="AH1Chapter"/>
    <w:rsid w:val="005A277A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5A277A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5A277A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5A277A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5A277A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5A277A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5A277A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5A277A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5A277A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5A277A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5A277A"/>
    <w:pPr>
      <w:ind w:left="1800"/>
    </w:pPr>
  </w:style>
  <w:style w:type="paragraph" w:customStyle="1" w:styleId="Modparareturn">
    <w:name w:val="Mod para return"/>
    <w:basedOn w:val="AparareturnSymb"/>
    <w:rsid w:val="005A277A"/>
    <w:pPr>
      <w:ind w:left="2300"/>
    </w:pPr>
  </w:style>
  <w:style w:type="paragraph" w:customStyle="1" w:styleId="Modsubparareturn">
    <w:name w:val="Mod subpara return"/>
    <w:basedOn w:val="AsubparareturnSymb"/>
    <w:rsid w:val="005A277A"/>
    <w:pPr>
      <w:ind w:left="3040"/>
    </w:pPr>
  </w:style>
  <w:style w:type="paragraph" w:customStyle="1" w:styleId="Modref">
    <w:name w:val="Mod ref"/>
    <w:basedOn w:val="refSymb"/>
    <w:rsid w:val="005A277A"/>
    <w:pPr>
      <w:ind w:left="1100"/>
    </w:pPr>
  </w:style>
  <w:style w:type="paragraph" w:customStyle="1" w:styleId="ModaNote">
    <w:name w:val="Mod aNote"/>
    <w:basedOn w:val="aNoteSymb"/>
    <w:rsid w:val="005A277A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5A277A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5A277A"/>
    <w:pPr>
      <w:ind w:left="0" w:firstLine="0"/>
    </w:pPr>
  </w:style>
  <w:style w:type="paragraph" w:customStyle="1" w:styleId="AmdtEntries">
    <w:name w:val="AmdtEntries"/>
    <w:basedOn w:val="BillBasicHeading"/>
    <w:rsid w:val="005A277A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5A277A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5A277A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5A277A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5A277A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5A277A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5A277A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5A277A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5A277A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5A277A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5A277A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5A277A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5A277A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5A277A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5A277A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5A277A"/>
  </w:style>
  <w:style w:type="paragraph" w:customStyle="1" w:styleId="refSymb">
    <w:name w:val="ref Symb"/>
    <w:basedOn w:val="BillBasic"/>
    <w:next w:val="Normal"/>
    <w:rsid w:val="005A277A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5A277A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5A277A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5A277A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5A277A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5A277A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5A277A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5A277A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5A277A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5A277A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5A277A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5A277A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5A277A"/>
    <w:pPr>
      <w:ind w:left="1599" w:hanging="2081"/>
    </w:pPr>
  </w:style>
  <w:style w:type="paragraph" w:customStyle="1" w:styleId="IdefsubparaSymb">
    <w:name w:val="I def subpara Symb"/>
    <w:basedOn w:val="IsubparaSymb"/>
    <w:rsid w:val="005A277A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5A277A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5A277A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5A277A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5A277A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5A277A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5A277A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5A277A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5A277A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5A277A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5A277A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5A277A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5A277A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5A277A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5A277A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5A277A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5A277A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5A277A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5A277A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5A277A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5A277A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5A277A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5A277A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5A277A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5A277A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5A277A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5A277A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5A277A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5A277A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5A277A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5A277A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5A277A"/>
  </w:style>
  <w:style w:type="paragraph" w:customStyle="1" w:styleId="PenaltyParaSymb">
    <w:name w:val="PenaltyPara Symb"/>
    <w:basedOn w:val="Normal"/>
    <w:rsid w:val="005A277A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5A277A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5A277A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5A277A"/>
    <w:rPr>
      <w:color w:val="808080"/>
    </w:rPr>
  </w:style>
  <w:style w:type="paragraph" w:styleId="Revision">
    <w:name w:val="Revision"/>
    <w:hidden/>
    <w:uiPriority w:val="99"/>
    <w:semiHidden/>
    <w:rsid w:val="003B560A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1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5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5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9.xml"/><Relationship Id="rId33" Type="http://schemas.openxmlformats.org/officeDocument/2006/relationships/footer" Target="footer14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header" Target="header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8.xml"/><Relationship Id="rId32" Type="http://schemas.openxmlformats.org/officeDocument/2006/relationships/header" Target="header1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oter" Target="footer9.xml"/><Relationship Id="rId28" Type="http://schemas.openxmlformats.org/officeDocument/2006/relationships/header" Target="header10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31" Type="http://schemas.openxmlformats.org/officeDocument/2006/relationships/footer" Target="footer1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8.xml"/><Relationship Id="rId27" Type="http://schemas.openxmlformats.org/officeDocument/2006/relationships/footer" Target="footer11.xml"/><Relationship Id="rId30" Type="http://schemas.openxmlformats.org/officeDocument/2006/relationships/footer" Target="footer12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C50D1-BB3A-4042-A133-6DD989821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1510</Words>
  <Characters>7499</Characters>
  <Application>Microsoft Office Word</Application>
  <DocSecurity>0</DocSecurity>
  <Lines>261</Lines>
  <Paragraphs>167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Health (Check-in Requirements) Emergency Direction 2021 (No )</vt:lpstr>
    </vt:vector>
  </TitlesOfParts>
  <Manager>Regulation</Manager>
  <Company>Section</Company>
  <LinksUpToDate>false</LinksUpToDate>
  <CharactersWithSpaces>8897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Health (Check-in Requirements) Emergency Direction 2021 (No )</dc:title>
  <dc:subject>Amendment</dc:subject>
  <dc:creator>PCODCS</dc:creator>
  <cp:keywords>D03</cp:keywords>
  <dc:description>J2022-1029</dc:description>
  <cp:lastModifiedBy>PCODCS</cp:lastModifiedBy>
  <cp:revision>4</cp:revision>
  <cp:lastPrinted>2022-10-06T07:04:00Z</cp:lastPrinted>
  <dcterms:created xsi:type="dcterms:W3CDTF">2022-12-20T04:20:00Z</dcterms:created>
  <dcterms:modified xsi:type="dcterms:W3CDTF">2022-12-20T04:21:00Z</dcterms:modified>
  <cp:category>SL2021-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DrafterName">
    <vt:lpwstr>Mary Toohey</vt:lpwstr>
  </property>
  <property fmtid="{D5CDD505-2E9C-101B-9397-08002B2CF9AE}" pid="4" name="DrafterEmail">
    <vt:lpwstr>mary.toohey@act.gov.au</vt:lpwstr>
  </property>
  <property fmtid="{D5CDD505-2E9C-101B-9397-08002B2CF9AE}" pid="5" name="DrafterPh">
    <vt:lpwstr>62053778</vt:lpwstr>
  </property>
  <property fmtid="{D5CDD505-2E9C-101B-9397-08002B2CF9AE}" pid="6" name="Client">
    <vt:lpwstr>ACT Health Directorate</vt:lpwstr>
  </property>
  <property fmtid="{D5CDD505-2E9C-101B-9397-08002B2CF9AE}" pid="7" name="ClientName1">
    <vt:lpwstr>Stacy Burns</vt:lpwstr>
  </property>
  <property fmtid="{D5CDD505-2E9C-101B-9397-08002B2CF9AE}" pid="8" name="ClientEmail1">
    <vt:lpwstr>stacy.burns@act.gov.au</vt:lpwstr>
  </property>
  <property fmtid="{D5CDD505-2E9C-101B-9397-08002B2CF9AE}" pid="9" name="ClientPh1">
    <vt:lpwstr>51246608</vt:lpwstr>
  </property>
  <property fmtid="{D5CDD505-2E9C-101B-9397-08002B2CF9AE}" pid="10" name="ClientName2">
    <vt:lpwstr/>
  </property>
  <property fmtid="{D5CDD505-2E9C-101B-9397-08002B2CF9AE}" pid="11" name="ClientEmail2">
    <vt:lpwstr/>
  </property>
  <property fmtid="{D5CDD505-2E9C-101B-9397-08002B2CF9AE}" pid="12" name="ClientPh2">
    <vt:lpwstr/>
  </property>
  <property fmtid="{D5CDD505-2E9C-101B-9397-08002B2CF9AE}" pid="13" name="jobType">
    <vt:lpwstr>Drafting</vt:lpwstr>
  </property>
  <property fmtid="{D5CDD505-2E9C-101B-9397-08002B2CF9AE}" pid="14" name="DMSID">
    <vt:lpwstr>9854177</vt:lpwstr>
  </property>
  <property fmtid="{D5CDD505-2E9C-101B-9397-08002B2CF9AE}" pid="15" name="JMSREQUIREDCHECKIN">
    <vt:lpwstr/>
  </property>
  <property fmtid="{D5CDD505-2E9C-101B-9397-08002B2CF9AE}" pid="16" name="CHECKEDOUTFROMJMS">
    <vt:lpwstr/>
  </property>
  <property fmtid="{D5CDD505-2E9C-101B-9397-08002B2CF9AE}" pid="17" name="Citation">
    <vt:lpwstr>Public Health (Ministerial) COVID-19 Management Direction and Exemption 2022 (No 2)</vt:lpwstr>
  </property>
  <property fmtid="{D5CDD505-2E9C-101B-9397-08002B2CF9AE}" pid="18" name="ActName">
    <vt:lpwstr/>
  </property>
  <property fmtid="{D5CDD505-2E9C-101B-9397-08002B2CF9AE}" pid="19" name="SettlerName">
    <vt:lpwstr>Lyndall Kennedy</vt:lpwstr>
  </property>
  <property fmtid="{D5CDD505-2E9C-101B-9397-08002B2CF9AE}" pid="20" name="SettlerEmail">
    <vt:lpwstr>Lyndall.Kennedy@act.gov.au</vt:lpwstr>
  </property>
  <property fmtid="{D5CDD505-2E9C-101B-9397-08002B2CF9AE}" pid="21" name="SettlerPh">
    <vt:lpwstr>62077534</vt:lpwstr>
  </property>
  <property fmtid="{D5CDD505-2E9C-101B-9397-08002B2CF9AE}" pid="22" name="Objective-Id">
    <vt:lpwstr>A40088458</vt:lpwstr>
  </property>
  <property fmtid="{D5CDD505-2E9C-101B-9397-08002B2CF9AE}" pid="23" name="Objective-Title">
    <vt:lpwstr>Attachment A - Public Health - Ministerial COVID-19 Management Direction and Exemption 2022 No 3</vt:lpwstr>
  </property>
  <property fmtid="{D5CDD505-2E9C-101B-9397-08002B2CF9AE}" pid="24" name="Objective-Comment">
    <vt:lpwstr/>
  </property>
  <property fmtid="{D5CDD505-2E9C-101B-9397-08002B2CF9AE}" pid="25" name="Objective-CreationStamp">
    <vt:filetime>2022-12-19T00:16:17Z</vt:filetime>
  </property>
  <property fmtid="{D5CDD505-2E9C-101B-9397-08002B2CF9AE}" pid="26" name="Objective-IsApproved">
    <vt:bool>false</vt:bool>
  </property>
  <property fmtid="{D5CDD505-2E9C-101B-9397-08002B2CF9AE}" pid="27" name="Objective-IsPublished">
    <vt:bool>false</vt:bool>
  </property>
  <property fmtid="{D5CDD505-2E9C-101B-9397-08002B2CF9AE}" pid="28" name="Objective-DatePublished">
    <vt:lpwstr/>
  </property>
  <property fmtid="{D5CDD505-2E9C-101B-9397-08002B2CF9AE}" pid="29" name="Objective-ModificationStamp">
    <vt:filetime>2022-12-19T04:48:11Z</vt:filetime>
  </property>
  <property fmtid="{D5CDD505-2E9C-101B-9397-08002B2CF9AE}" pid="30" name="Objective-Owner">
    <vt:lpwstr>Emma Brokman</vt:lpwstr>
  </property>
  <property fmtid="{D5CDD505-2E9C-101B-9397-08002B2CF9AE}" pid="31" name="Objective-Path">
    <vt:lpwstr>Whole of ACT Government:ACTHD - ACT Health:GROUP: Population Health GROUP (PH):11. COVID-19 Response:03. Policy and Support Systems:04. Policy and Government:GOVERNMENT AND STAKEHOLDER RELATIONS:COVID-19 Management Declaration:3. Ministerial Directions and Advice:29 December 2022 - COVID-19 (Ministerial) Management Direction and Exemption 2022 (No 3):Public Health (Ministerial) COVID-19 Management Direction and Exemption 2022 (No 3):</vt:lpwstr>
  </property>
  <property fmtid="{D5CDD505-2E9C-101B-9397-08002B2CF9AE}" pid="32" name="Objective-Parent">
    <vt:lpwstr>Public Health (Ministerial) COVID-19 Management Direction and Exemption 2022 (No 3)</vt:lpwstr>
  </property>
  <property fmtid="{D5CDD505-2E9C-101B-9397-08002B2CF9AE}" pid="33" name="Objective-State">
    <vt:lpwstr>Being Drafted</vt:lpwstr>
  </property>
  <property fmtid="{D5CDD505-2E9C-101B-9397-08002B2CF9AE}" pid="34" name="Objective-Version">
    <vt:lpwstr>0.3</vt:lpwstr>
  </property>
  <property fmtid="{D5CDD505-2E9C-101B-9397-08002B2CF9AE}" pid="35" name="Objective-VersionNumber">
    <vt:r8>3</vt:r8>
  </property>
  <property fmtid="{D5CDD505-2E9C-101B-9397-08002B2CF9AE}" pid="36" name="Objective-VersionComment">
    <vt:lpwstr/>
  </property>
  <property fmtid="{D5CDD505-2E9C-101B-9397-08002B2CF9AE}" pid="37" name="Objective-FileNumber">
    <vt:lpwstr/>
  </property>
  <property fmtid="{D5CDD505-2E9C-101B-9397-08002B2CF9AE}" pid="38" name="Objective-Classification">
    <vt:lpwstr>[Inherited - none]</vt:lpwstr>
  </property>
  <property fmtid="{D5CDD505-2E9C-101B-9397-08002B2CF9AE}" pid="39" name="Objective-Caveats">
    <vt:lpwstr/>
  </property>
  <property fmtid="{D5CDD505-2E9C-101B-9397-08002B2CF9AE}" pid="40" name="Objective-Owner Agency">
    <vt:lpwstr>ACTHD - ACT Health Directorate</vt:lpwstr>
  </property>
  <property fmtid="{D5CDD505-2E9C-101B-9397-08002B2CF9AE}" pid="41" name="Objective-Document Type">
    <vt:lpwstr>0-Document</vt:lpwstr>
  </property>
  <property fmtid="{D5CDD505-2E9C-101B-9397-08002B2CF9AE}" pid="42" name="Objective-Language">
    <vt:lpwstr>English (en)</vt:lpwstr>
  </property>
  <property fmtid="{D5CDD505-2E9C-101B-9397-08002B2CF9AE}" pid="43" name="Objective-Jurisdiction">
    <vt:lpwstr>ACT</vt:lpwstr>
  </property>
  <property fmtid="{D5CDD505-2E9C-101B-9397-08002B2CF9AE}" pid="44" name="Objective-Customers">
    <vt:lpwstr/>
  </property>
  <property fmtid="{D5CDD505-2E9C-101B-9397-08002B2CF9AE}" pid="45" name="Objective-Places">
    <vt:lpwstr/>
  </property>
  <property fmtid="{D5CDD505-2E9C-101B-9397-08002B2CF9AE}" pid="46" name="Objective-Transaction Reference">
    <vt:lpwstr/>
  </property>
  <property fmtid="{D5CDD505-2E9C-101B-9397-08002B2CF9AE}" pid="47" name="Objective-Document Created By">
    <vt:lpwstr/>
  </property>
  <property fmtid="{D5CDD505-2E9C-101B-9397-08002B2CF9AE}" pid="48" name="Objective-Document Created On">
    <vt:lpwstr/>
  </property>
  <property fmtid="{D5CDD505-2E9C-101B-9397-08002B2CF9AE}" pid="49" name="Objective-Covers Period From">
    <vt:lpwstr/>
  </property>
  <property fmtid="{D5CDD505-2E9C-101B-9397-08002B2CF9AE}" pid="50" name="Objective-Covers Period To">
    <vt:lpwstr/>
  </property>
</Properties>
</file>