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B997" w14:textId="77777777" w:rsidR="00443370" w:rsidRPr="006A7543" w:rsidRDefault="006605D4" w:rsidP="006A7543">
      <w:pPr>
        <w:widowControl/>
        <w:autoSpaceDE/>
        <w:autoSpaceDN/>
        <w:spacing w:before="120"/>
        <w:rPr>
          <w:rFonts w:ascii="Arial" w:eastAsia="Times New Roman" w:hAnsi="Arial" w:cs="Arial"/>
          <w:sz w:val="24"/>
          <w:szCs w:val="20"/>
          <w:lang w:val="en-AU"/>
        </w:rPr>
      </w:pPr>
      <w:bookmarkStart w:id="0" w:name="_Hlk138323820"/>
      <w:r w:rsidRPr="006A7543">
        <w:rPr>
          <w:rFonts w:ascii="Arial" w:eastAsia="Times New Roman" w:hAnsi="Arial" w:cs="Arial"/>
          <w:sz w:val="24"/>
          <w:szCs w:val="20"/>
          <w:lang w:val="en-AU"/>
        </w:rPr>
        <w:t>Australian Capital Territory</w:t>
      </w:r>
    </w:p>
    <w:p w14:paraId="41F133FD" w14:textId="2CDFD736" w:rsidR="00443370" w:rsidRPr="006A7543" w:rsidRDefault="006605D4" w:rsidP="006A7543">
      <w:pPr>
        <w:pStyle w:val="Billname"/>
        <w:spacing w:before="700"/>
      </w:pPr>
      <w:r>
        <w:t>Work</w:t>
      </w:r>
      <w:r w:rsidRPr="006A7543">
        <w:t xml:space="preserve"> </w:t>
      </w:r>
      <w:r>
        <w:t>Health</w:t>
      </w:r>
      <w:r w:rsidRPr="006A7543">
        <w:t xml:space="preserve"> </w:t>
      </w:r>
      <w:r>
        <w:t>and</w:t>
      </w:r>
      <w:r w:rsidRPr="006A7543">
        <w:t xml:space="preserve"> </w:t>
      </w:r>
      <w:r>
        <w:t>Safety</w:t>
      </w:r>
      <w:r w:rsidRPr="006A7543">
        <w:t xml:space="preserve"> </w:t>
      </w:r>
      <w:r>
        <w:t xml:space="preserve">(Prosecution) Guidelines </w:t>
      </w:r>
      <w:r w:rsidR="00FF6C60">
        <w:t>2023</w:t>
      </w:r>
    </w:p>
    <w:p w14:paraId="5D643578" w14:textId="6C150C76" w:rsidR="00443370" w:rsidRPr="006A7543" w:rsidRDefault="006605D4" w:rsidP="006A7543">
      <w:pPr>
        <w:widowControl/>
        <w:autoSpaceDE/>
        <w:autoSpaceDN/>
        <w:spacing w:before="340"/>
        <w:rPr>
          <w:rFonts w:ascii="Arial" w:eastAsia="Times New Roman" w:hAnsi="Arial" w:cs="Arial"/>
          <w:b/>
          <w:bCs/>
          <w:sz w:val="24"/>
          <w:szCs w:val="20"/>
          <w:lang w:val="en-AU"/>
        </w:rPr>
      </w:pPr>
      <w:r w:rsidRPr="006A7543">
        <w:rPr>
          <w:rFonts w:ascii="Arial" w:eastAsia="Times New Roman" w:hAnsi="Arial" w:cs="Arial"/>
          <w:b/>
          <w:bCs/>
          <w:sz w:val="24"/>
          <w:szCs w:val="20"/>
          <w:lang w:val="en-AU"/>
        </w:rPr>
        <w:t xml:space="preserve">Notifiable instrument </w:t>
      </w:r>
      <w:r w:rsidR="006F76B9" w:rsidRPr="006A7543">
        <w:rPr>
          <w:rFonts w:ascii="Arial" w:eastAsia="Times New Roman" w:hAnsi="Arial" w:cs="Arial"/>
          <w:b/>
          <w:bCs/>
          <w:sz w:val="24"/>
          <w:szCs w:val="20"/>
          <w:lang w:val="en-AU"/>
        </w:rPr>
        <w:t>NI2023-372</w:t>
      </w:r>
    </w:p>
    <w:p w14:paraId="63E584AC" w14:textId="77777777" w:rsidR="00443370" w:rsidRDefault="006605D4" w:rsidP="006A7543">
      <w:pPr>
        <w:pStyle w:val="madeunder"/>
        <w:spacing w:before="300" w:after="0"/>
      </w:pPr>
      <w:r>
        <w:t>made</w:t>
      </w:r>
      <w:r w:rsidRPr="006A7543">
        <w:t xml:space="preserve"> </w:t>
      </w:r>
      <w:r>
        <w:t>under</w:t>
      </w:r>
      <w:r w:rsidRPr="006A7543">
        <w:t xml:space="preserve"> the</w:t>
      </w:r>
    </w:p>
    <w:p w14:paraId="16D9A8A8" w14:textId="77777777" w:rsidR="00443370" w:rsidRPr="006A7543" w:rsidRDefault="006605D4" w:rsidP="006A7543">
      <w:pPr>
        <w:pStyle w:val="CoverActName"/>
        <w:spacing w:before="320" w:after="0"/>
        <w:rPr>
          <w:rFonts w:cs="Arial"/>
          <w:sz w:val="20"/>
        </w:rPr>
      </w:pPr>
      <w:r w:rsidRPr="006A7543">
        <w:rPr>
          <w:rFonts w:cs="Arial"/>
          <w:i/>
          <w:iCs/>
          <w:sz w:val="20"/>
        </w:rPr>
        <w:t>Work Health and Safety Act 2011</w:t>
      </w:r>
      <w:r w:rsidRPr="006A7543">
        <w:rPr>
          <w:rFonts w:cs="Arial"/>
          <w:sz w:val="20"/>
        </w:rPr>
        <w:t>, section 230 (Prosecutions)</w:t>
      </w:r>
    </w:p>
    <w:p w14:paraId="6CC14649" w14:textId="77777777" w:rsidR="006A7543" w:rsidRDefault="006A7543" w:rsidP="006A7543">
      <w:pPr>
        <w:pStyle w:val="N-line3"/>
        <w:pBdr>
          <w:bottom w:val="none" w:sz="0" w:space="0" w:color="auto"/>
        </w:pBdr>
        <w:spacing w:before="60"/>
      </w:pPr>
    </w:p>
    <w:p w14:paraId="4DB2586D" w14:textId="77777777" w:rsidR="006A7543" w:rsidRDefault="006A7543" w:rsidP="006A7543">
      <w:pPr>
        <w:pStyle w:val="N-line3"/>
        <w:pBdr>
          <w:top w:val="single" w:sz="12" w:space="1" w:color="auto"/>
          <w:bottom w:val="none" w:sz="0" w:space="0" w:color="auto"/>
        </w:pBdr>
      </w:pPr>
    </w:p>
    <w:p w14:paraId="3F1E22E3" w14:textId="377EB662" w:rsidR="00443370" w:rsidRPr="006A7543" w:rsidRDefault="006A7543" w:rsidP="006A7543">
      <w:pPr>
        <w:widowControl/>
        <w:autoSpaceDE/>
        <w:autoSpaceDN/>
        <w:spacing w:before="60" w:after="60"/>
        <w:rPr>
          <w:rFonts w:ascii="Arial" w:eastAsia="Times New Roman" w:hAnsi="Arial" w:cs="Arial"/>
          <w:b/>
          <w:bCs/>
          <w:sz w:val="24"/>
          <w:szCs w:val="20"/>
          <w:lang w:val="en-AU"/>
        </w:rPr>
      </w:pPr>
      <w:r w:rsidRPr="006A7543">
        <w:rPr>
          <w:rFonts w:ascii="Arial" w:eastAsia="Times New Roman" w:hAnsi="Arial" w:cs="Arial"/>
          <w:b/>
          <w:bCs/>
          <w:sz w:val="24"/>
          <w:szCs w:val="20"/>
          <w:lang w:val="en-AU"/>
        </w:rPr>
        <w:t>1</w:t>
      </w:r>
      <w:r w:rsidRPr="006A7543">
        <w:rPr>
          <w:rFonts w:ascii="Arial" w:eastAsia="Times New Roman" w:hAnsi="Arial" w:cs="Arial"/>
          <w:b/>
          <w:bCs/>
          <w:sz w:val="24"/>
          <w:szCs w:val="20"/>
          <w:lang w:val="en-AU"/>
        </w:rPr>
        <w:tab/>
      </w:r>
      <w:r w:rsidR="006605D4" w:rsidRPr="006A7543">
        <w:rPr>
          <w:rFonts w:ascii="Arial" w:eastAsia="Times New Roman" w:hAnsi="Arial" w:cs="Arial"/>
          <w:b/>
          <w:bCs/>
          <w:sz w:val="24"/>
          <w:szCs w:val="20"/>
          <w:lang w:val="en-AU"/>
        </w:rPr>
        <w:t>Name of instrument</w:t>
      </w:r>
    </w:p>
    <w:p w14:paraId="022D28CC" w14:textId="2630CD1E" w:rsidR="00443370" w:rsidRDefault="006605D4" w:rsidP="006A7543">
      <w:pPr>
        <w:spacing w:before="140"/>
        <w:ind w:left="720"/>
        <w:rPr>
          <w:rFonts w:ascii="Times New Roman"/>
          <w:i/>
          <w:sz w:val="24"/>
        </w:rPr>
      </w:pPr>
      <w:r>
        <w:rPr>
          <w:rFonts w:ascii="Times New Roman"/>
          <w:sz w:val="24"/>
        </w:rPr>
        <w:t>This</w:t>
      </w:r>
      <w:r>
        <w:rPr>
          <w:rFonts w:ascii="Times New Roman"/>
          <w:spacing w:val="-4"/>
          <w:sz w:val="24"/>
        </w:rPr>
        <w:t xml:space="preserve"> </w:t>
      </w:r>
      <w:r>
        <w:rPr>
          <w:rFonts w:ascii="Times New Roman"/>
          <w:sz w:val="24"/>
        </w:rPr>
        <w:t>instrument</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i/>
          <w:sz w:val="24"/>
        </w:rPr>
        <w:t>Work</w:t>
      </w:r>
      <w:r>
        <w:rPr>
          <w:rFonts w:ascii="Times New Roman"/>
          <w:i/>
          <w:spacing w:val="-2"/>
          <w:sz w:val="24"/>
        </w:rPr>
        <w:t xml:space="preserve"> </w:t>
      </w:r>
      <w:r>
        <w:rPr>
          <w:rFonts w:ascii="Times New Roman"/>
          <w:i/>
          <w:sz w:val="24"/>
        </w:rPr>
        <w:t>Health</w:t>
      </w:r>
      <w:r>
        <w:rPr>
          <w:rFonts w:ascii="Times New Roman"/>
          <w:i/>
          <w:spacing w:val="-2"/>
          <w:sz w:val="24"/>
        </w:rPr>
        <w:t xml:space="preserve"> </w:t>
      </w:r>
      <w:r>
        <w:rPr>
          <w:rFonts w:ascii="Times New Roman"/>
          <w:i/>
          <w:sz w:val="24"/>
        </w:rPr>
        <w:t>and</w:t>
      </w:r>
      <w:r>
        <w:rPr>
          <w:rFonts w:ascii="Times New Roman"/>
          <w:i/>
          <w:spacing w:val="-3"/>
          <w:sz w:val="24"/>
        </w:rPr>
        <w:t xml:space="preserve"> </w:t>
      </w:r>
      <w:r>
        <w:rPr>
          <w:rFonts w:ascii="Times New Roman"/>
          <w:i/>
          <w:sz w:val="24"/>
        </w:rPr>
        <w:t>Safety</w:t>
      </w:r>
      <w:r>
        <w:rPr>
          <w:rFonts w:ascii="Times New Roman"/>
          <w:i/>
          <w:spacing w:val="-2"/>
          <w:sz w:val="24"/>
        </w:rPr>
        <w:t xml:space="preserve"> </w:t>
      </w:r>
      <w:r>
        <w:rPr>
          <w:rFonts w:ascii="Times New Roman"/>
          <w:i/>
          <w:sz w:val="24"/>
        </w:rPr>
        <w:t>(Prosecution)</w:t>
      </w:r>
      <w:r>
        <w:rPr>
          <w:rFonts w:ascii="Times New Roman"/>
          <w:i/>
          <w:spacing w:val="-4"/>
          <w:sz w:val="24"/>
        </w:rPr>
        <w:t xml:space="preserve"> </w:t>
      </w:r>
      <w:r>
        <w:rPr>
          <w:rFonts w:ascii="Times New Roman"/>
          <w:i/>
          <w:sz w:val="24"/>
        </w:rPr>
        <w:t>Guidelines</w:t>
      </w:r>
      <w:r>
        <w:rPr>
          <w:rFonts w:ascii="Times New Roman"/>
          <w:i/>
          <w:spacing w:val="-2"/>
          <w:sz w:val="24"/>
        </w:rPr>
        <w:t xml:space="preserve"> </w:t>
      </w:r>
      <w:r>
        <w:rPr>
          <w:rFonts w:ascii="Times New Roman"/>
          <w:i/>
          <w:sz w:val="24"/>
        </w:rPr>
        <w:t>20</w:t>
      </w:r>
      <w:r w:rsidR="00FF6C60">
        <w:rPr>
          <w:rFonts w:ascii="Times New Roman"/>
          <w:i/>
          <w:sz w:val="24"/>
        </w:rPr>
        <w:t>23</w:t>
      </w:r>
      <w:r>
        <w:rPr>
          <w:rFonts w:ascii="Times New Roman"/>
          <w:i/>
          <w:spacing w:val="-5"/>
          <w:sz w:val="24"/>
        </w:rPr>
        <w:t>.</w:t>
      </w:r>
    </w:p>
    <w:p w14:paraId="4B29B8C0" w14:textId="7038EF49" w:rsidR="00443370" w:rsidRPr="006A7543" w:rsidRDefault="006A7543" w:rsidP="006A7543">
      <w:pPr>
        <w:widowControl/>
        <w:autoSpaceDE/>
        <w:autoSpaceDN/>
        <w:spacing w:before="300"/>
        <w:rPr>
          <w:rFonts w:ascii="Arial" w:eastAsia="Times New Roman" w:hAnsi="Arial" w:cs="Arial"/>
          <w:b/>
          <w:bCs/>
          <w:sz w:val="24"/>
          <w:szCs w:val="20"/>
          <w:lang w:val="en-AU"/>
        </w:rPr>
      </w:pPr>
      <w:r w:rsidRPr="006A7543">
        <w:rPr>
          <w:rFonts w:ascii="Arial" w:eastAsia="Times New Roman" w:hAnsi="Arial" w:cs="Arial"/>
          <w:b/>
          <w:bCs/>
          <w:sz w:val="24"/>
          <w:szCs w:val="20"/>
          <w:lang w:val="en-AU"/>
        </w:rPr>
        <w:t>2</w:t>
      </w:r>
      <w:r w:rsidRPr="006A7543">
        <w:rPr>
          <w:rFonts w:ascii="Arial" w:eastAsia="Times New Roman" w:hAnsi="Arial" w:cs="Arial"/>
          <w:b/>
          <w:bCs/>
          <w:sz w:val="24"/>
          <w:szCs w:val="20"/>
          <w:lang w:val="en-AU"/>
        </w:rPr>
        <w:tab/>
      </w:r>
      <w:r w:rsidR="006605D4" w:rsidRPr="006A7543">
        <w:rPr>
          <w:rFonts w:ascii="Arial" w:eastAsia="Times New Roman" w:hAnsi="Arial" w:cs="Arial"/>
          <w:b/>
          <w:bCs/>
          <w:sz w:val="24"/>
          <w:szCs w:val="20"/>
          <w:lang w:val="en-AU"/>
        </w:rPr>
        <w:t>Commencement</w:t>
      </w:r>
    </w:p>
    <w:p w14:paraId="1AA18228" w14:textId="77777777" w:rsidR="00443370" w:rsidRDefault="006605D4" w:rsidP="006A7543">
      <w:pPr>
        <w:spacing w:before="140"/>
        <w:ind w:left="720"/>
        <w:rPr>
          <w:rFonts w:ascii="Times New Roman"/>
          <w:sz w:val="24"/>
        </w:rPr>
      </w:pPr>
      <w:r>
        <w:rPr>
          <w:rFonts w:ascii="Times New Roman"/>
          <w:sz w:val="24"/>
        </w:rPr>
        <w:t>This</w:t>
      </w:r>
      <w:r w:rsidRPr="006A7543">
        <w:rPr>
          <w:rFonts w:ascii="Times New Roman"/>
          <w:sz w:val="24"/>
        </w:rPr>
        <w:t xml:space="preserve"> </w:t>
      </w:r>
      <w:r>
        <w:rPr>
          <w:rFonts w:ascii="Times New Roman"/>
          <w:sz w:val="24"/>
        </w:rPr>
        <w:t>instrument commences on</w:t>
      </w:r>
      <w:r w:rsidRPr="006A7543">
        <w:rPr>
          <w:rFonts w:ascii="Times New Roman"/>
          <w:sz w:val="24"/>
        </w:rPr>
        <w:t xml:space="preserve"> </w:t>
      </w:r>
      <w:r>
        <w:rPr>
          <w:rFonts w:ascii="Times New Roman"/>
          <w:sz w:val="24"/>
        </w:rPr>
        <w:t>the day</w:t>
      </w:r>
      <w:r w:rsidRPr="006A7543">
        <w:rPr>
          <w:rFonts w:ascii="Times New Roman"/>
          <w:sz w:val="24"/>
        </w:rPr>
        <w:t xml:space="preserve"> </w:t>
      </w:r>
      <w:r>
        <w:rPr>
          <w:rFonts w:ascii="Times New Roman"/>
          <w:sz w:val="24"/>
        </w:rPr>
        <w:t xml:space="preserve">after </w:t>
      </w:r>
      <w:r w:rsidRPr="006A7543">
        <w:rPr>
          <w:rFonts w:ascii="Times New Roman"/>
          <w:sz w:val="24"/>
        </w:rPr>
        <w:t>notification.</w:t>
      </w:r>
    </w:p>
    <w:p w14:paraId="44C37D8F" w14:textId="67546C09" w:rsidR="00273302" w:rsidRPr="006A7543" w:rsidRDefault="006A7543" w:rsidP="006A7543">
      <w:pPr>
        <w:widowControl/>
        <w:autoSpaceDE/>
        <w:autoSpaceDN/>
        <w:spacing w:before="300"/>
        <w:rPr>
          <w:rFonts w:ascii="Arial" w:eastAsia="Times New Roman" w:hAnsi="Arial" w:cs="Arial"/>
          <w:b/>
          <w:bCs/>
          <w:sz w:val="24"/>
          <w:szCs w:val="20"/>
          <w:lang w:val="en-AU"/>
        </w:rPr>
      </w:pPr>
      <w:r w:rsidRPr="006A7543">
        <w:rPr>
          <w:rFonts w:ascii="Arial" w:eastAsia="Times New Roman" w:hAnsi="Arial" w:cs="Arial"/>
          <w:b/>
          <w:bCs/>
          <w:sz w:val="24"/>
          <w:szCs w:val="20"/>
          <w:lang w:val="en-AU"/>
        </w:rPr>
        <w:t>3</w:t>
      </w:r>
      <w:r w:rsidRPr="006A7543">
        <w:rPr>
          <w:rFonts w:ascii="Arial" w:eastAsia="Times New Roman" w:hAnsi="Arial" w:cs="Arial"/>
          <w:b/>
          <w:bCs/>
          <w:sz w:val="24"/>
          <w:szCs w:val="20"/>
          <w:lang w:val="en-AU"/>
        </w:rPr>
        <w:tab/>
      </w:r>
      <w:r w:rsidR="00273302" w:rsidRPr="006A7543">
        <w:rPr>
          <w:rFonts w:ascii="Arial" w:eastAsia="Times New Roman" w:hAnsi="Arial" w:cs="Arial"/>
          <w:b/>
          <w:bCs/>
          <w:sz w:val="24"/>
          <w:szCs w:val="20"/>
          <w:lang w:val="en-AU"/>
        </w:rPr>
        <w:t xml:space="preserve">Revocation </w:t>
      </w:r>
    </w:p>
    <w:p w14:paraId="1AB4AFD1" w14:textId="77777777" w:rsidR="00273302" w:rsidRPr="007F76EA" w:rsidRDefault="00273302" w:rsidP="006A7543">
      <w:pPr>
        <w:spacing w:before="140"/>
        <w:ind w:left="720"/>
        <w:rPr>
          <w:rFonts w:ascii="Times New Roman"/>
          <w:sz w:val="24"/>
        </w:rPr>
      </w:pPr>
      <w:r w:rsidRPr="007F76EA">
        <w:rPr>
          <w:rFonts w:ascii="Times New Roman"/>
          <w:sz w:val="24"/>
        </w:rPr>
        <w:t xml:space="preserve">This instrument revokes the </w:t>
      </w:r>
      <w:r>
        <w:rPr>
          <w:rFonts w:ascii="Times New Roman"/>
          <w:i/>
          <w:sz w:val="24"/>
        </w:rPr>
        <w:t>Work</w:t>
      </w:r>
      <w:r>
        <w:rPr>
          <w:rFonts w:ascii="Times New Roman"/>
          <w:i/>
          <w:spacing w:val="-2"/>
          <w:sz w:val="24"/>
        </w:rPr>
        <w:t xml:space="preserve"> </w:t>
      </w:r>
      <w:r>
        <w:rPr>
          <w:rFonts w:ascii="Times New Roman"/>
          <w:i/>
          <w:sz w:val="24"/>
        </w:rPr>
        <w:t>Health</w:t>
      </w:r>
      <w:r>
        <w:rPr>
          <w:rFonts w:ascii="Times New Roman"/>
          <w:i/>
          <w:spacing w:val="-2"/>
          <w:sz w:val="24"/>
        </w:rPr>
        <w:t xml:space="preserve"> </w:t>
      </w:r>
      <w:r>
        <w:rPr>
          <w:rFonts w:ascii="Times New Roman"/>
          <w:i/>
          <w:sz w:val="24"/>
        </w:rPr>
        <w:t>and</w:t>
      </w:r>
      <w:r>
        <w:rPr>
          <w:rFonts w:ascii="Times New Roman"/>
          <w:i/>
          <w:spacing w:val="-3"/>
          <w:sz w:val="24"/>
        </w:rPr>
        <w:t xml:space="preserve"> </w:t>
      </w:r>
      <w:r>
        <w:rPr>
          <w:rFonts w:ascii="Times New Roman"/>
          <w:i/>
          <w:sz w:val="24"/>
        </w:rPr>
        <w:t>Safety</w:t>
      </w:r>
      <w:r>
        <w:rPr>
          <w:rFonts w:ascii="Times New Roman"/>
          <w:i/>
          <w:spacing w:val="-2"/>
          <w:sz w:val="24"/>
        </w:rPr>
        <w:t xml:space="preserve"> </w:t>
      </w:r>
      <w:r>
        <w:rPr>
          <w:rFonts w:ascii="Times New Roman"/>
          <w:i/>
          <w:sz w:val="24"/>
        </w:rPr>
        <w:t>(Prosecution)</w:t>
      </w:r>
      <w:r>
        <w:rPr>
          <w:rFonts w:ascii="Times New Roman"/>
          <w:i/>
          <w:spacing w:val="-4"/>
          <w:sz w:val="24"/>
        </w:rPr>
        <w:t xml:space="preserve"> </w:t>
      </w:r>
      <w:r>
        <w:rPr>
          <w:rFonts w:ascii="Times New Roman"/>
          <w:i/>
          <w:sz w:val="24"/>
        </w:rPr>
        <w:t>Guidelines</w:t>
      </w:r>
      <w:r>
        <w:rPr>
          <w:rFonts w:ascii="Times New Roman"/>
          <w:i/>
          <w:spacing w:val="-2"/>
          <w:sz w:val="24"/>
        </w:rPr>
        <w:t xml:space="preserve"> </w:t>
      </w:r>
      <w:r>
        <w:rPr>
          <w:rFonts w:ascii="Times New Roman"/>
          <w:i/>
          <w:sz w:val="24"/>
        </w:rPr>
        <w:t>2018</w:t>
      </w:r>
      <w:r>
        <w:rPr>
          <w:rFonts w:ascii="Times New Roman"/>
          <w:i/>
          <w:spacing w:val="-2"/>
          <w:sz w:val="24"/>
        </w:rPr>
        <w:t xml:space="preserve"> </w:t>
      </w:r>
      <w:r>
        <w:rPr>
          <w:rFonts w:ascii="Times New Roman"/>
          <w:i/>
          <w:sz w:val="24"/>
        </w:rPr>
        <w:t>(No</w:t>
      </w:r>
      <w:r>
        <w:rPr>
          <w:rFonts w:ascii="Times New Roman"/>
          <w:i/>
          <w:spacing w:val="-2"/>
          <w:sz w:val="24"/>
        </w:rPr>
        <w:t xml:space="preserve"> 1</w:t>
      </w:r>
      <w:r>
        <w:rPr>
          <w:rFonts w:ascii="Times New Roman"/>
          <w:i/>
          <w:spacing w:val="-5"/>
          <w:sz w:val="24"/>
        </w:rPr>
        <w:t>)</w:t>
      </w:r>
      <w:r w:rsidRPr="007F76EA">
        <w:rPr>
          <w:rFonts w:ascii="Times New Roman"/>
          <w:sz w:val="24"/>
        </w:rPr>
        <w:t xml:space="preserve"> signed on </w:t>
      </w:r>
      <w:r>
        <w:rPr>
          <w:rFonts w:ascii="Times New Roman"/>
          <w:sz w:val="24"/>
        </w:rPr>
        <w:t xml:space="preserve">1 March </w:t>
      </w:r>
      <w:r w:rsidRPr="007F76EA">
        <w:rPr>
          <w:rFonts w:ascii="Times New Roman"/>
          <w:sz w:val="24"/>
        </w:rPr>
        <w:t>20</w:t>
      </w:r>
      <w:r>
        <w:rPr>
          <w:rFonts w:ascii="Times New Roman"/>
          <w:sz w:val="24"/>
        </w:rPr>
        <w:t>18</w:t>
      </w:r>
      <w:r w:rsidRPr="007F76EA">
        <w:rPr>
          <w:rFonts w:ascii="Times New Roman"/>
          <w:sz w:val="24"/>
        </w:rPr>
        <w:t>.</w:t>
      </w:r>
    </w:p>
    <w:p w14:paraId="5D574004" w14:textId="7050111E" w:rsidR="00443370" w:rsidRPr="006A7543" w:rsidRDefault="006A7543" w:rsidP="006A7543">
      <w:pPr>
        <w:widowControl/>
        <w:autoSpaceDE/>
        <w:autoSpaceDN/>
        <w:spacing w:before="300"/>
        <w:rPr>
          <w:rFonts w:ascii="Arial" w:eastAsia="Times New Roman" w:hAnsi="Arial" w:cs="Arial"/>
          <w:b/>
          <w:bCs/>
          <w:sz w:val="24"/>
          <w:szCs w:val="20"/>
          <w:lang w:val="en-AU"/>
        </w:rPr>
      </w:pPr>
      <w:r w:rsidRPr="006A7543">
        <w:rPr>
          <w:rFonts w:ascii="Arial" w:eastAsia="Times New Roman" w:hAnsi="Arial" w:cs="Arial"/>
          <w:b/>
          <w:bCs/>
          <w:sz w:val="24"/>
          <w:szCs w:val="20"/>
          <w:lang w:val="en-AU"/>
        </w:rPr>
        <w:t>4</w:t>
      </w:r>
      <w:r w:rsidRPr="006A7543">
        <w:rPr>
          <w:rFonts w:ascii="Arial" w:eastAsia="Times New Roman" w:hAnsi="Arial" w:cs="Arial"/>
          <w:b/>
          <w:bCs/>
          <w:sz w:val="24"/>
          <w:szCs w:val="20"/>
          <w:lang w:val="en-AU"/>
        </w:rPr>
        <w:tab/>
      </w:r>
      <w:r w:rsidR="006605D4" w:rsidRPr="006A7543">
        <w:rPr>
          <w:rFonts w:ascii="Arial" w:eastAsia="Times New Roman" w:hAnsi="Arial" w:cs="Arial"/>
          <w:b/>
          <w:bCs/>
          <w:sz w:val="24"/>
          <w:szCs w:val="20"/>
          <w:lang w:val="en-AU"/>
        </w:rPr>
        <w:t>Notification</w:t>
      </w:r>
    </w:p>
    <w:p w14:paraId="773FB623" w14:textId="76DDA16B" w:rsidR="00443370" w:rsidRPr="006A7543" w:rsidRDefault="006605D4" w:rsidP="006A7543">
      <w:pPr>
        <w:spacing w:before="140"/>
        <w:ind w:left="720"/>
        <w:rPr>
          <w:rFonts w:ascii="Times New Roman"/>
          <w:sz w:val="24"/>
        </w:rPr>
      </w:pPr>
      <w:r>
        <w:rPr>
          <w:rFonts w:ascii="Times New Roman"/>
          <w:sz w:val="24"/>
        </w:rPr>
        <w:t>I</w:t>
      </w:r>
      <w:r w:rsidRPr="006A7543">
        <w:rPr>
          <w:rFonts w:ascii="Times New Roman"/>
          <w:sz w:val="24"/>
        </w:rPr>
        <w:t xml:space="preserve"> </w:t>
      </w:r>
      <w:r>
        <w:rPr>
          <w:rFonts w:ascii="Times New Roman"/>
          <w:sz w:val="24"/>
        </w:rPr>
        <w:t>make</w:t>
      </w:r>
      <w:r w:rsidRPr="006A7543">
        <w:rPr>
          <w:rFonts w:ascii="Times New Roman"/>
          <w:sz w:val="24"/>
        </w:rPr>
        <w:t xml:space="preserve"> </w:t>
      </w:r>
      <w:r>
        <w:rPr>
          <w:rFonts w:ascii="Times New Roman"/>
          <w:sz w:val="24"/>
        </w:rPr>
        <w:t>the</w:t>
      </w:r>
      <w:r w:rsidRPr="006A7543">
        <w:rPr>
          <w:rFonts w:ascii="Times New Roman"/>
          <w:sz w:val="24"/>
        </w:rPr>
        <w:t xml:space="preserve"> </w:t>
      </w:r>
      <w:r>
        <w:rPr>
          <w:rFonts w:ascii="Times New Roman"/>
          <w:sz w:val="24"/>
        </w:rPr>
        <w:t>Prosecution</w:t>
      </w:r>
      <w:r w:rsidRPr="006A7543">
        <w:rPr>
          <w:rFonts w:ascii="Times New Roman"/>
          <w:sz w:val="24"/>
        </w:rPr>
        <w:t xml:space="preserve"> </w:t>
      </w:r>
      <w:r>
        <w:rPr>
          <w:rFonts w:ascii="Times New Roman"/>
          <w:sz w:val="24"/>
        </w:rPr>
        <w:t>Guidelines</w:t>
      </w:r>
      <w:r w:rsidRPr="006A7543">
        <w:rPr>
          <w:rFonts w:ascii="Times New Roman"/>
          <w:sz w:val="24"/>
        </w:rPr>
        <w:t xml:space="preserve"> </w:t>
      </w:r>
      <w:r>
        <w:rPr>
          <w:rFonts w:ascii="Times New Roman"/>
          <w:sz w:val="24"/>
        </w:rPr>
        <w:t>as</w:t>
      </w:r>
      <w:r w:rsidRPr="006A7543">
        <w:rPr>
          <w:rFonts w:ascii="Times New Roman"/>
          <w:sz w:val="24"/>
        </w:rPr>
        <w:t xml:space="preserve"> </w:t>
      </w:r>
      <w:r>
        <w:rPr>
          <w:rFonts w:ascii="Times New Roman"/>
          <w:sz w:val="24"/>
        </w:rPr>
        <w:t>set</w:t>
      </w:r>
      <w:r w:rsidRPr="006A7543">
        <w:rPr>
          <w:rFonts w:ascii="Times New Roman"/>
          <w:sz w:val="24"/>
        </w:rPr>
        <w:t xml:space="preserve"> </w:t>
      </w:r>
      <w:r>
        <w:rPr>
          <w:rFonts w:ascii="Times New Roman"/>
          <w:sz w:val="24"/>
        </w:rPr>
        <w:t>out</w:t>
      </w:r>
      <w:r w:rsidRPr="006A7543">
        <w:rPr>
          <w:rFonts w:ascii="Times New Roman"/>
          <w:sz w:val="24"/>
        </w:rPr>
        <w:t xml:space="preserve"> </w:t>
      </w:r>
      <w:r>
        <w:rPr>
          <w:rFonts w:ascii="Times New Roman"/>
          <w:sz w:val="24"/>
        </w:rPr>
        <w:t>in</w:t>
      </w:r>
      <w:r w:rsidRPr="006A7543">
        <w:rPr>
          <w:rFonts w:ascii="Times New Roman"/>
          <w:sz w:val="24"/>
        </w:rPr>
        <w:t xml:space="preserve"> </w:t>
      </w:r>
      <w:r>
        <w:rPr>
          <w:rFonts w:ascii="Times New Roman"/>
          <w:sz w:val="24"/>
        </w:rPr>
        <w:t>Schedule</w:t>
      </w:r>
      <w:r w:rsidRPr="006A7543">
        <w:rPr>
          <w:rFonts w:ascii="Times New Roman"/>
          <w:sz w:val="24"/>
        </w:rPr>
        <w:t xml:space="preserve"> 1.</w:t>
      </w:r>
    </w:p>
    <w:p w14:paraId="2F8672BE" w14:textId="77777777" w:rsidR="003F55E2" w:rsidRDefault="003F55E2" w:rsidP="006A7543">
      <w:pPr>
        <w:spacing w:before="140"/>
        <w:ind w:left="720"/>
        <w:rPr>
          <w:rFonts w:ascii="Times New Roman"/>
          <w:sz w:val="24"/>
        </w:rPr>
      </w:pPr>
    </w:p>
    <w:p w14:paraId="623B5100" w14:textId="77777777" w:rsidR="00443370" w:rsidRDefault="00443370">
      <w:pPr>
        <w:pStyle w:val="BodyText"/>
        <w:rPr>
          <w:rFonts w:ascii="Times New Roman"/>
          <w:sz w:val="26"/>
        </w:rPr>
      </w:pPr>
    </w:p>
    <w:p w14:paraId="189F699C" w14:textId="06C148B2" w:rsidR="00443370" w:rsidRDefault="00443370">
      <w:pPr>
        <w:pStyle w:val="BodyText"/>
        <w:rPr>
          <w:noProof/>
        </w:rPr>
      </w:pPr>
    </w:p>
    <w:p w14:paraId="400E96AD" w14:textId="5652CBA4" w:rsidR="003D78B5" w:rsidRDefault="003D78B5">
      <w:pPr>
        <w:pStyle w:val="BodyText"/>
        <w:rPr>
          <w:noProof/>
        </w:rPr>
      </w:pPr>
    </w:p>
    <w:p w14:paraId="415B25AD" w14:textId="77777777" w:rsidR="003D78B5" w:rsidRDefault="003D78B5">
      <w:pPr>
        <w:pStyle w:val="BodyText"/>
        <w:rPr>
          <w:rFonts w:ascii="Times New Roman"/>
          <w:sz w:val="26"/>
        </w:rPr>
      </w:pPr>
    </w:p>
    <w:p w14:paraId="2F38D3F4" w14:textId="77777777" w:rsidR="00443370" w:rsidRDefault="00443370">
      <w:pPr>
        <w:pStyle w:val="BodyText"/>
        <w:rPr>
          <w:rFonts w:ascii="Times New Roman"/>
          <w:sz w:val="26"/>
        </w:rPr>
      </w:pPr>
    </w:p>
    <w:p w14:paraId="79335ED7" w14:textId="125F711F" w:rsidR="00981C06" w:rsidRDefault="00981C06">
      <w:pPr>
        <w:rPr>
          <w:rFonts w:ascii="Times New Roman"/>
          <w:sz w:val="24"/>
        </w:rPr>
      </w:pPr>
      <w:r>
        <w:rPr>
          <w:rFonts w:ascii="Times New Roman"/>
          <w:sz w:val="24"/>
        </w:rPr>
        <w:t>Jacqueline Agius</w:t>
      </w:r>
    </w:p>
    <w:p w14:paraId="0EEA6355" w14:textId="53C32EC6" w:rsidR="00981C06" w:rsidRDefault="00981C06">
      <w:pPr>
        <w:rPr>
          <w:rFonts w:ascii="Times New Roman"/>
          <w:sz w:val="24"/>
        </w:rPr>
      </w:pPr>
      <w:r>
        <w:rPr>
          <w:rFonts w:ascii="Times New Roman"/>
          <w:sz w:val="24"/>
        </w:rPr>
        <w:t xml:space="preserve">WHS Commissioner </w:t>
      </w:r>
    </w:p>
    <w:p w14:paraId="6E77028E" w14:textId="77777777" w:rsidR="00981C06" w:rsidRDefault="00981C06" w:rsidP="00981C06">
      <w:pPr>
        <w:ind w:firstLine="720"/>
        <w:rPr>
          <w:rFonts w:ascii="Times New Roman"/>
          <w:sz w:val="24"/>
        </w:rPr>
      </w:pPr>
    </w:p>
    <w:p w14:paraId="4FD33052" w14:textId="4CC1BB1F" w:rsidR="0023454A" w:rsidRDefault="005C5894" w:rsidP="005C5894">
      <w:pPr>
        <w:rPr>
          <w:rFonts w:ascii="Times New Roman"/>
          <w:sz w:val="24"/>
        </w:rPr>
      </w:pPr>
      <w:r>
        <w:rPr>
          <w:rFonts w:ascii="Times New Roman"/>
          <w:sz w:val="24"/>
        </w:rPr>
        <w:t xml:space="preserve">23 </w:t>
      </w:r>
      <w:r w:rsidR="003F55E2">
        <w:rPr>
          <w:rFonts w:ascii="Times New Roman"/>
          <w:sz w:val="24"/>
        </w:rPr>
        <w:t>June</w:t>
      </w:r>
      <w:r w:rsidR="00981C06">
        <w:rPr>
          <w:rFonts w:ascii="Times New Roman"/>
          <w:sz w:val="24"/>
        </w:rPr>
        <w:t xml:space="preserve"> 2023 </w:t>
      </w:r>
      <w:r w:rsidR="0023454A">
        <w:rPr>
          <w:rFonts w:ascii="Times New Roman"/>
          <w:sz w:val="24"/>
        </w:rPr>
        <w:br w:type="page"/>
      </w:r>
    </w:p>
    <w:p w14:paraId="54E5A82C" w14:textId="47E9A3E8" w:rsidR="0023454A" w:rsidRDefault="0023454A" w:rsidP="00E34300">
      <w:pPr>
        <w:ind w:firstLine="284"/>
        <w:rPr>
          <w:rFonts w:ascii="Times New Roman"/>
          <w:sz w:val="24"/>
        </w:rPr>
      </w:pPr>
      <w:r>
        <w:rPr>
          <w:rFonts w:ascii="Times New Roman"/>
          <w:b/>
          <w:sz w:val="28"/>
        </w:rPr>
        <w:lastRenderedPageBreak/>
        <w:t>Schedule</w:t>
      </w:r>
      <w:r>
        <w:rPr>
          <w:rFonts w:ascii="Times New Roman"/>
          <w:b/>
          <w:spacing w:val="-8"/>
          <w:sz w:val="28"/>
        </w:rPr>
        <w:t xml:space="preserve"> </w:t>
      </w:r>
      <w:r>
        <w:rPr>
          <w:rFonts w:ascii="Times New Roman"/>
          <w:b/>
          <w:sz w:val="28"/>
        </w:rPr>
        <w:t>1:</w:t>
      </w:r>
      <w:r>
        <w:rPr>
          <w:rFonts w:ascii="Times New Roman"/>
          <w:b/>
          <w:spacing w:val="-8"/>
          <w:sz w:val="28"/>
        </w:rPr>
        <w:t xml:space="preserve"> </w:t>
      </w:r>
      <w:r>
        <w:rPr>
          <w:rFonts w:ascii="Times New Roman"/>
          <w:b/>
          <w:sz w:val="28"/>
        </w:rPr>
        <w:t>Work</w:t>
      </w:r>
      <w:r>
        <w:rPr>
          <w:rFonts w:ascii="Times New Roman"/>
          <w:b/>
          <w:spacing w:val="-11"/>
          <w:sz w:val="28"/>
        </w:rPr>
        <w:t xml:space="preserve"> </w:t>
      </w:r>
      <w:r>
        <w:rPr>
          <w:rFonts w:ascii="Times New Roman"/>
          <w:b/>
          <w:sz w:val="28"/>
        </w:rPr>
        <w:t>Health</w:t>
      </w:r>
      <w:r>
        <w:rPr>
          <w:rFonts w:ascii="Times New Roman"/>
          <w:b/>
          <w:spacing w:val="-8"/>
          <w:sz w:val="28"/>
        </w:rPr>
        <w:t xml:space="preserve"> </w:t>
      </w:r>
      <w:r>
        <w:rPr>
          <w:rFonts w:ascii="Times New Roman"/>
          <w:b/>
          <w:sz w:val="28"/>
        </w:rPr>
        <w:t>and</w:t>
      </w:r>
      <w:r>
        <w:rPr>
          <w:rFonts w:ascii="Times New Roman"/>
          <w:b/>
          <w:spacing w:val="-8"/>
          <w:sz w:val="28"/>
        </w:rPr>
        <w:t xml:space="preserve"> </w:t>
      </w:r>
      <w:r>
        <w:rPr>
          <w:rFonts w:ascii="Times New Roman"/>
          <w:b/>
          <w:sz w:val="28"/>
        </w:rPr>
        <w:t>Safety</w:t>
      </w:r>
      <w:r>
        <w:rPr>
          <w:rFonts w:ascii="Times New Roman"/>
          <w:b/>
          <w:spacing w:val="-8"/>
          <w:sz w:val="28"/>
        </w:rPr>
        <w:t xml:space="preserve"> </w:t>
      </w:r>
      <w:r>
        <w:rPr>
          <w:rFonts w:ascii="Times New Roman"/>
          <w:b/>
          <w:sz w:val="28"/>
        </w:rPr>
        <w:t>(Prosecutions)</w:t>
      </w:r>
      <w:r>
        <w:rPr>
          <w:rFonts w:ascii="Times New Roman"/>
          <w:b/>
          <w:spacing w:val="-9"/>
          <w:sz w:val="28"/>
        </w:rPr>
        <w:t xml:space="preserve"> </w:t>
      </w:r>
      <w:r>
        <w:rPr>
          <w:rFonts w:ascii="Times New Roman"/>
          <w:b/>
          <w:sz w:val="28"/>
        </w:rPr>
        <w:t>Guidelines</w:t>
      </w:r>
      <w:r>
        <w:rPr>
          <w:rFonts w:ascii="Times New Roman"/>
          <w:b/>
          <w:spacing w:val="-9"/>
          <w:sz w:val="28"/>
        </w:rPr>
        <w:t xml:space="preserve"> </w:t>
      </w:r>
      <w:r>
        <w:rPr>
          <w:rFonts w:ascii="Times New Roman"/>
          <w:b/>
          <w:sz w:val="28"/>
        </w:rPr>
        <w:t>2023</w:t>
      </w:r>
    </w:p>
    <w:p w14:paraId="60A92D57" w14:textId="77777777" w:rsidR="0023454A" w:rsidRDefault="0023454A" w:rsidP="00E34300">
      <w:pPr>
        <w:ind w:firstLine="284"/>
        <w:rPr>
          <w:rFonts w:ascii="Times New Roman"/>
          <w:sz w:val="24"/>
        </w:rPr>
      </w:pPr>
    </w:p>
    <w:bookmarkEnd w:id="0"/>
    <w:p w14:paraId="0015A21C" w14:textId="77777777" w:rsidR="00981C06" w:rsidRDefault="00981C06" w:rsidP="00E34300">
      <w:pPr>
        <w:ind w:firstLine="284"/>
        <w:rPr>
          <w:rFonts w:ascii="Times New Roman"/>
          <w:sz w:val="24"/>
        </w:rPr>
        <w:sectPr w:rsidR="00981C06" w:rsidSect="006A7543">
          <w:footerReference w:type="default" r:id="rId7"/>
          <w:type w:val="continuous"/>
          <w:pgSz w:w="11910" w:h="16840" w:code="9"/>
          <w:pgMar w:top="1440" w:right="1440" w:bottom="1440" w:left="1440" w:header="720" w:footer="720" w:gutter="0"/>
          <w:pgNumType w:start="1"/>
          <w:cols w:space="720"/>
        </w:sectPr>
      </w:pPr>
    </w:p>
    <w:p w14:paraId="5FE26D6D"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100C2133"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2383779D"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169C1EDA"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1EE442E7"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096BC384"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3B238799"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274DA0E5"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0255753E"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6E96A4E5"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65B367C8"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7F756C9E"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40F2EC0A"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7C7CA960"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604C709A"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6AD16EE2"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7B76EB95"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4821C028"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0C348FD0"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1342A08A" w14:textId="77777777" w:rsidR="00AA7534" w:rsidRDefault="00AA7534"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p>
    <w:p w14:paraId="50727D6B" w14:textId="53D60140" w:rsidR="0023454A" w:rsidRPr="0023454A" w:rsidRDefault="0023454A" w:rsidP="0023454A">
      <w:pPr>
        <w:keepLines/>
        <w:widowControl/>
        <w:autoSpaceDE/>
        <w:autoSpaceDN/>
        <w:spacing w:after="600" w:line="480" w:lineRule="exact"/>
        <w:ind w:left="-1418"/>
        <w:contextualSpacing/>
        <w:outlineLvl w:val="0"/>
        <w:rPr>
          <w:rFonts w:ascii="Raleway" w:eastAsia="Times New Roman" w:hAnsi="Raleway" w:cs="Times New Roman"/>
          <w:bCs/>
          <w:caps/>
          <w:kern w:val="28"/>
          <w:sz w:val="48"/>
          <w:szCs w:val="56"/>
        </w:rPr>
      </w:pPr>
      <w:r w:rsidRPr="0023454A">
        <w:rPr>
          <w:rFonts w:ascii="Raleway" w:eastAsia="Times New Roman" w:hAnsi="Raleway" w:cs="Times New Roman"/>
          <w:bCs/>
          <w:caps/>
          <w:kern w:val="28"/>
          <w:sz w:val="48"/>
          <w:szCs w:val="56"/>
        </w:rPr>
        <w:t>General</w:t>
      </w:r>
      <w:r w:rsidR="00486E30">
        <w:rPr>
          <w:rFonts w:ascii="Raleway" w:eastAsia="Times New Roman" w:hAnsi="Raleway" w:cs="Times New Roman"/>
          <w:bCs/>
          <w:caps/>
          <w:kern w:val="28"/>
          <w:sz w:val="48"/>
          <w:szCs w:val="56"/>
        </w:rPr>
        <w:t xml:space="preserve"> </w:t>
      </w:r>
      <w:r w:rsidRPr="0023454A">
        <w:rPr>
          <w:rFonts w:ascii="Raleway" w:eastAsia="Times New Roman" w:hAnsi="Raleway" w:cs="Times New Roman"/>
          <w:bCs/>
          <w:caps/>
          <w:kern w:val="28"/>
          <w:sz w:val="48"/>
          <w:szCs w:val="56"/>
        </w:rPr>
        <w:t>Guidelines for Prosecutions</w:t>
      </w:r>
    </w:p>
    <w:p w14:paraId="53425F31" w14:textId="77777777" w:rsidR="0023454A" w:rsidRPr="0023454A" w:rsidRDefault="0023454A" w:rsidP="0023454A">
      <w:pPr>
        <w:keepLines/>
        <w:widowControl/>
        <w:autoSpaceDE/>
        <w:autoSpaceDN/>
        <w:spacing w:after="600" w:line="480" w:lineRule="exact"/>
        <w:contextualSpacing/>
        <w:outlineLvl w:val="0"/>
        <w:rPr>
          <w:rFonts w:ascii="Raleway" w:eastAsia="Times New Roman" w:hAnsi="Raleway" w:cs="Times New Roman"/>
          <w:b/>
          <w:caps/>
          <w:kern w:val="28"/>
          <w:sz w:val="48"/>
          <w:szCs w:val="56"/>
        </w:rPr>
      </w:pPr>
    </w:p>
    <w:p w14:paraId="344AB52A" w14:textId="77777777" w:rsidR="0023454A" w:rsidRPr="0023454A" w:rsidRDefault="0023454A" w:rsidP="0023454A">
      <w:pPr>
        <w:keepLines/>
        <w:widowControl/>
        <w:autoSpaceDE/>
        <w:autoSpaceDN/>
        <w:spacing w:after="600" w:line="480" w:lineRule="exact"/>
        <w:ind w:left="-1418"/>
        <w:contextualSpacing/>
        <w:outlineLvl w:val="0"/>
        <w:rPr>
          <w:rFonts w:ascii="Raleway" w:eastAsia="Times New Roman" w:hAnsi="Raleway" w:cs="Times New Roman"/>
          <w:caps/>
          <w:kern w:val="28"/>
          <w:sz w:val="36"/>
          <w:szCs w:val="36"/>
          <w:lang w:val="en-AU"/>
        </w:rPr>
      </w:pPr>
      <w:r w:rsidRPr="0023454A">
        <w:rPr>
          <w:rFonts w:ascii="Raleway" w:eastAsia="Times New Roman" w:hAnsi="Raleway" w:cs="Times New Roman"/>
          <w:i/>
          <w:caps/>
          <w:kern w:val="28"/>
          <w:sz w:val="36"/>
          <w:szCs w:val="36"/>
          <w:lang w:val="en-AU"/>
        </w:rPr>
        <w:t>Work</w:t>
      </w:r>
      <w:r w:rsidRPr="0023454A">
        <w:rPr>
          <w:rFonts w:ascii="Raleway" w:eastAsia="Times New Roman" w:hAnsi="Raleway" w:cs="Times New Roman"/>
          <w:i/>
          <w:caps/>
          <w:spacing w:val="-5"/>
          <w:kern w:val="28"/>
          <w:sz w:val="36"/>
          <w:szCs w:val="36"/>
          <w:lang w:val="en-AU"/>
        </w:rPr>
        <w:t xml:space="preserve"> </w:t>
      </w:r>
      <w:r w:rsidRPr="0023454A">
        <w:rPr>
          <w:rFonts w:ascii="Raleway" w:eastAsia="Times New Roman" w:hAnsi="Raleway" w:cs="Times New Roman"/>
          <w:i/>
          <w:caps/>
          <w:kern w:val="28"/>
          <w:sz w:val="36"/>
          <w:szCs w:val="36"/>
          <w:lang w:val="en-AU"/>
        </w:rPr>
        <w:t>Health</w:t>
      </w:r>
      <w:r w:rsidRPr="0023454A">
        <w:rPr>
          <w:rFonts w:ascii="Raleway" w:eastAsia="Times New Roman" w:hAnsi="Raleway" w:cs="Times New Roman"/>
          <w:i/>
          <w:caps/>
          <w:spacing w:val="-2"/>
          <w:kern w:val="28"/>
          <w:sz w:val="36"/>
          <w:szCs w:val="36"/>
          <w:lang w:val="en-AU"/>
        </w:rPr>
        <w:t xml:space="preserve"> </w:t>
      </w:r>
      <w:r w:rsidRPr="0023454A">
        <w:rPr>
          <w:rFonts w:ascii="Raleway" w:eastAsia="Times New Roman" w:hAnsi="Raleway" w:cs="Times New Roman"/>
          <w:i/>
          <w:caps/>
          <w:kern w:val="28"/>
          <w:sz w:val="36"/>
          <w:szCs w:val="36"/>
          <w:lang w:val="en-AU"/>
        </w:rPr>
        <w:t>and</w:t>
      </w:r>
      <w:r w:rsidRPr="0023454A">
        <w:rPr>
          <w:rFonts w:ascii="Raleway" w:eastAsia="Times New Roman" w:hAnsi="Raleway" w:cs="Times New Roman"/>
          <w:i/>
          <w:caps/>
          <w:spacing w:val="-3"/>
          <w:kern w:val="28"/>
          <w:sz w:val="36"/>
          <w:szCs w:val="36"/>
          <w:lang w:val="en-AU"/>
        </w:rPr>
        <w:t xml:space="preserve"> </w:t>
      </w:r>
      <w:r w:rsidRPr="0023454A">
        <w:rPr>
          <w:rFonts w:ascii="Raleway" w:eastAsia="Times New Roman" w:hAnsi="Raleway" w:cs="Times New Roman"/>
          <w:i/>
          <w:caps/>
          <w:kern w:val="28"/>
          <w:sz w:val="36"/>
          <w:szCs w:val="36"/>
          <w:lang w:val="en-AU"/>
        </w:rPr>
        <w:t>Safety</w:t>
      </w:r>
      <w:r w:rsidRPr="0023454A">
        <w:rPr>
          <w:rFonts w:ascii="Raleway" w:eastAsia="Times New Roman" w:hAnsi="Raleway" w:cs="Times New Roman"/>
          <w:i/>
          <w:caps/>
          <w:spacing w:val="-2"/>
          <w:kern w:val="28"/>
          <w:sz w:val="36"/>
          <w:szCs w:val="36"/>
          <w:lang w:val="en-AU"/>
        </w:rPr>
        <w:t xml:space="preserve"> </w:t>
      </w:r>
      <w:r w:rsidRPr="0023454A">
        <w:rPr>
          <w:rFonts w:ascii="Raleway" w:eastAsia="Times New Roman" w:hAnsi="Raleway" w:cs="Times New Roman"/>
          <w:i/>
          <w:caps/>
          <w:kern w:val="28"/>
          <w:sz w:val="36"/>
          <w:szCs w:val="36"/>
          <w:lang w:val="en-AU"/>
        </w:rPr>
        <w:t>Act</w:t>
      </w:r>
      <w:r w:rsidRPr="0023454A">
        <w:rPr>
          <w:rFonts w:ascii="Raleway" w:eastAsia="Times New Roman" w:hAnsi="Raleway" w:cs="Times New Roman"/>
          <w:i/>
          <w:caps/>
          <w:spacing w:val="-3"/>
          <w:kern w:val="28"/>
          <w:sz w:val="36"/>
          <w:szCs w:val="36"/>
          <w:lang w:val="en-AU"/>
        </w:rPr>
        <w:t xml:space="preserve"> </w:t>
      </w:r>
      <w:r w:rsidRPr="0023454A">
        <w:rPr>
          <w:rFonts w:ascii="Raleway" w:eastAsia="Times New Roman" w:hAnsi="Raleway" w:cs="Times New Roman"/>
          <w:i/>
          <w:caps/>
          <w:spacing w:val="-4"/>
          <w:kern w:val="28"/>
          <w:sz w:val="36"/>
          <w:szCs w:val="36"/>
          <w:lang w:val="en-AU"/>
        </w:rPr>
        <w:t>2011</w:t>
      </w:r>
      <w:r w:rsidRPr="0023454A">
        <w:rPr>
          <w:rFonts w:ascii="Raleway" w:eastAsia="Times New Roman" w:hAnsi="Raleway" w:cs="Times New Roman"/>
          <w:i/>
          <w:caps/>
          <w:kern w:val="28"/>
          <w:sz w:val="36"/>
          <w:szCs w:val="36"/>
        </w:rPr>
        <w:t xml:space="preserve"> </w:t>
      </w:r>
    </w:p>
    <w:p w14:paraId="3114E859" w14:textId="46788F6B" w:rsidR="0023454A" w:rsidRPr="0023454A" w:rsidRDefault="00486E30" w:rsidP="0023454A">
      <w:pPr>
        <w:keepLines/>
        <w:widowControl/>
        <w:numPr>
          <w:ilvl w:val="1"/>
          <w:numId w:val="0"/>
        </w:numPr>
        <w:autoSpaceDE/>
        <w:autoSpaceDN/>
        <w:spacing w:before="600" w:after="120" w:line="280" w:lineRule="atLeast"/>
        <w:ind w:left="-284"/>
        <w:contextualSpacing/>
        <w:jc w:val="right"/>
        <w:rPr>
          <w:rFonts w:ascii="Raleway" w:eastAsia="Times New Roman" w:hAnsi="Raleway" w:cs="Times New Roman"/>
          <w:lang w:val="en-AU"/>
        </w:rPr>
      </w:pPr>
      <w:r>
        <w:rPr>
          <w:rFonts w:ascii="Raleway" w:eastAsia="Times New Roman" w:hAnsi="Raleway" w:cs="Times New Roman"/>
          <w:lang w:val="en-AU"/>
        </w:rPr>
        <w:t>July</w:t>
      </w:r>
      <w:r w:rsidR="0023454A" w:rsidRPr="0023454A">
        <w:rPr>
          <w:rFonts w:ascii="Raleway" w:eastAsia="Times New Roman" w:hAnsi="Raleway" w:cs="Times New Roman"/>
          <w:lang w:val="en-AU"/>
        </w:rPr>
        <w:t xml:space="preserve"> 2023</w:t>
      </w:r>
    </w:p>
    <w:p w14:paraId="0A225AE1" w14:textId="77777777" w:rsidR="0023454A" w:rsidRPr="0023454A" w:rsidRDefault="0023454A" w:rsidP="0023454A">
      <w:pPr>
        <w:widowControl/>
        <w:autoSpaceDE/>
        <w:autoSpaceDN/>
        <w:spacing w:before="120" w:after="120" w:line="280" w:lineRule="atLeast"/>
        <w:rPr>
          <w:rFonts w:ascii="Raleway" w:hAnsi="Raleway" w:cs="Times New Roman"/>
          <w:lang w:val="en-AU"/>
        </w:rPr>
      </w:pPr>
    </w:p>
    <w:p w14:paraId="17B06288" w14:textId="6BD05437" w:rsidR="00443370" w:rsidRDefault="00443370">
      <w:pPr>
        <w:pStyle w:val="BodyText"/>
        <w:spacing w:before="3"/>
        <w:rPr>
          <w:rFonts w:ascii="Times New Roman"/>
          <w:b/>
          <w:sz w:val="29"/>
        </w:rPr>
      </w:pPr>
    </w:p>
    <w:p w14:paraId="64816F3F" w14:textId="25196B39" w:rsidR="00E34300" w:rsidRDefault="00E34300" w:rsidP="00E34300">
      <w:pPr>
        <w:spacing w:line="276" w:lineRule="auto"/>
      </w:pPr>
      <w:r>
        <w:br w:type="page"/>
      </w:r>
    </w:p>
    <w:p w14:paraId="29919F43" w14:textId="77777777" w:rsidR="0023454A" w:rsidRPr="0023454A" w:rsidRDefault="0023454A" w:rsidP="0023454A">
      <w:pPr>
        <w:widowControl/>
        <w:autoSpaceDE/>
        <w:autoSpaceDN/>
        <w:spacing w:before="120" w:after="120" w:line="280" w:lineRule="atLeast"/>
        <w:rPr>
          <w:rFonts w:ascii="Raleway" w:hAnsi="Raleway" w:cs="Times New Roman"/>
          <w:lang w:val="en-AU"/>
        </w:rPr>
        <w:sectPr w:rsidR="0023454A" w:rsidRPr="0023454A" w:rsidSect="00AA7534">
          <w:headerReference w:type="even" r:id="rId8"/>
          <w:headerReference w:type="default" r:id="rId9"/>
          <w:footerReference w:type="default" r:id="rId10"/>
          <w:headerReference w:type="first" r:id="rId11"/>
          <w:footerReference w:type="first" r:id="rId12"/>
          <w:pgSz w:w="11906" w:h="16838" w:code="9"/>
          <w:pgMar w:top="1847" w:right="680" w:bottom="680" w:left="6407" w:header="454" w:footer="454" w:gutter="0"/>
          <w:cols w:space="708"/>
          <w:titlePg/>
          <w:docGrid w:linePitch="360"/>
        </w:sectPr>
      </w:pPr>
    </w:p>
    <w:p w14:paraId="5297A0BC" w14:textId="77777777" w:rsidR="0023454A" w:rsidRPr="0023454A" w:rsidRDefault="0023454A" w:rsidP="0023454A">
      <w:pPr>
        <w:spacing w:before="120" w:after="120" w:line="276" w:lineRule="auto"/>
        <w:ind w:left="138" w:right="170" w:hanging="1"/>
        <w:rPr>
          <w:rFonts w:ascii="Raleway" w:hAnsi="Raleway"/>
        </w:rPr>
      </w:pPr>
      <w:bookmarkStart w:id="1" w:name="_Toc129258102"/>
      <w:bookmarkStart w:id="2" w:name="_Toc129258124"/>
      <w:bookmarkStart w:id="3" w:name="_Toc135989826"/>
    </w:p>
    <w:p w14:paraId="1DFE2C82" w14:textId="77777777" w:rsidR="0023454A" w:rsidRPr="0023454A" w:rsidRDefault="0023454A" w:rsidP="0023454A">
      <w:pPr>
        <w:spacing w:before="120" w:after="240" w:line="276" w:lineRule="auto"/>
        <w:ind w:left="138" w:right="170" w:hanging="1"/>
        <w:rPr>
          <w:rFonts w:ascii="Raleway" w:hAnsi="Raleway"/>
          <w:i/>
        </w:rPr>
      </w:pPr>
      <w:r w:rsidRPr="0023454A">
        <w:rPr>
          <w:rFonts w:ascii="Raleway" w:hAnsi="Raleway"/>
        </w:rPr>
        <w:t>These guidelines provide information about the way work health and safety (WHS) offences are prosecuted</w:t>
      </w:r>
      <w:r w:rsidRPr="0023454A">
        <w:rPr>
          <w:rFonts w:ascii="Raleway" w:hAnsi="Raleway"/>
          <w:spacing w:val="-2"/>
        </w:rPr>
        <w:t xml:space="preserve"> </w:t>
      </w:r>
      <w:r w:rsidRPr="0023454A">
        <w:rPr>
          <w:rFonts w:ascii="Raleway" w:hAnsi="Raleway"/>
        </w:rPr>
        <w:t>by</w:t>
      </w:r>
      <w:r w:rsidRPr="0023454A">
        <w:rPr>
          <w:rFonts w:ascii="Raleway" w:hAnsi="Raleway"/>
          <w:spacing w:val="-3"/>
        </w:rPr>
        <w:t xml:space="preserve"> </w:t>
      </w:r>
      <w:r w:rsidRPr="0023454A">
        <w:rPr>
          <w:rFonts w:ascii="Raleway" w:hAnsi="Raleway"/>
        </w:rPr>
        <w:t>the</w:t>
      </w:r>
      <w:r w:rsidRPr="0023454A">
        <w:rPr>
          <w:rFonts w:ascii="Raleway" w:hAnsi="Raleway"/>
          <w:spacing w:val="-2"/>
        </w:rPr>
        <w:t xml:space="preserve"> </w:t>
      </w:r>
      <w:r w:rsidRPr="0023454A">
        <w:rPr>
          <w:rFonts w:ascii="Raleway" w:hAnsi="Raleway"/>
        </w:rPr>
        <w:t>regulator.</w:t>
      </w:r>
      <w:r w:rsidRPr="0023454A">
        <w:rPr>
          <w:rFonts w:ascii="Raleway" w:hAnsi="Raleway"/>
          <w:spacing w:val="40"/>
        </w:rPr>
        <w:t xml:space="preserve"> </w:t>
      </w:r>
      <w:r w:rsidRPr="0023454A">
        <w:rPr>
          <w:rFonts w:ascii="Raleway" w:hAnsi="Raleway"/>
        </w:rPr>
        <w:t>These</w:t>
      </w:r>
      <w:r w:rsidRPr="0023454A">
        <w:rPr>
          <w:rFonts w:ascii="Raleway" w:hAnsi="Raleway"/>
          <w:spacing w:val="-2"/>
        </w:rPr>
        <w:t xml:space="preserve"> </w:t>
      </w:r>
      <w:r w:rsidRPr="0023454A">
        <w:rPr>
          <w:rFonts w:ascii="Raleway" w:hAnsi="Raleway"/>
        </w:rPr>
        <w:t>guidelines</w:t>
      </w:r>
      <w:r w:rsidRPr="0023454A">
        <w:rPr>
          <w:rFonts w:ascii="Raleway" w:hAnsi="Raleway"/>
          <w:spacing w:val="-3"/>
        </w:rPr>
        <w:t xml:space="preserve"> </w:t>
      </w:r>
      <w:r w:rsidRPr="0023454A">
        <w:rPr>
          <w:rFonts w:ascii="Raleway" w:hAnsi="Raleway"/>
        </w:rPr>
        <w:t xml:space="preserve">are published pursuant to section 230(3)(a) of the </w:t>
      </w:r>
      <w:r w:rsidRPr="0023454A">
        <w:rPr>
          <w:rFonts w:ascii="Raleway" w:hAnsi="Raleway"/>
          <w:i/>
        </w:rPr>
        <w:t>Work Health and Safety Act 2011.</w:t>
      </w:r>
    </w:p>
    <w:p w14:paraId="3AFE3365" w14:textId="77777777" w:rsidR="0023454A" w:rsidRPr="0023454A" w:rsidRDefault="0023454A" w:rsidP="0023454A">
      <w:pPr>
        <w:spacing w:before="120" w:after="240"/>
        <w:ind w:left="138"/>
        <w:rPr>
          <w:rFonts w:ascii="Raleway" w:hAnsi="Raleway"/>
        </w:rPr>
      </w:pPr>
      <w:r w:rsidRPr="0023454A">
        <w:rPr>
          <w:rFonts w:ascii="Raleway" w:hAnsi="Raleway"/>
        </w:rPr>
        <w:t>The</w:t>
      </w:r>
      <w:r w:rsidRPr="0023454A">
        <w:rPr>
          <w:rFonts w:ascii="Raleway" w:hAnsi="Raleway"/>
          <w:spacing w:val="-3"/>
        </w:rPr>
        <w:t xml:space="preserve"> </w:t>
      </w:r>
      <w:r w:rsidRPr="0023454A">
        <w:rPr>
          <w:rFonts w:ascii="Raleway" w:hAnsi="Raleway"/>
        </w:rPr>
        <w:t>WHS</w:t>
      </w:r>
      <w:r w:rsidRPr="0023454A">
        <w:rPr>
          <w:rFonts w:ascii="Raleway" w:hAnsi="Raleway"/>
          <w:spacing w:val="-1"/>
        </w:rPr>
        <w:t xml:space="preserve"> Commissioner is the </w:t>
      </w:r>
      <w:r w:rsidRPr="0023454A">
        <w:rPr>
          <w:rFonts w:ascii="Raleway" w:hAnsi="Raleway"/>
        </w:rPr>
        <w:t>regulator</w:t>
      </w:r>
      <w:r w:rsidRPr="0023454A">
        <w:rPr>
          <w:rFonts w:ascii="Raleway" w:hAnsi="Raleway"/>
          <w:spacing w:val="-3"/>
        </w:rPr>
        <w:t xml:space="preserve"> and is an independent statutory office holder for the Australian Capital Territory (ACT). The Office of the WHS Commissioner (known as WorkSafe ACT) </w:t>
      </w:r>
      <w:r w:rsidRPr="0023454A">
        <w:rPr>
          <w:rFonts w:ascii="Raleway" w:hAnsi="Raleway"/>
        </w:rPr>
        <w:t xml:space="preserve">administers the </w:t>
      </w:r>
      <w:r w:rsidRPr="0023454A">
        <w:rPr>
          <w:rFonts w:ascii="Raleway" w:hAnsi="Raleway"/>
          <w:spacing w:val="-3"/>
        </w:rPr>
        <w:t>work</w:t>
      </w:r>
      <w:r w:rsidRPr="0023454A">
        <w:rPr>
          <w:rFonts w:ascii="Raleway" w:hAnsi="Raleway"/>
        </w:rPr>
        <w:t xml:space="preserve"> health and safety laws in the ACT including the:</w:t>
      </w:r>
    </w:p>
    <w:p w14:paraId="45067E10" w14:textId="77777777" w:rsidR="0023454A" w:rsidRPr="0023454A" w:rsidRDefault="0023454A" w:rsidP="0023454A">
      <w:pPr>
        <w:widowControl/>
        <w:numPr>
          <w:ilvl w:val="0"/>
          <w:numId w:val="1"/>
        </w:numPr>
        <w:tabs>
          <w:tab w:val="left" w:pos="498"/>
          <w:tab w:val="left" w:pos="499"/>
        </w:tabs>
        <w:autoSpaceDE/>
        <w:autoSpaceDN/>
        <w:spacing w:before="120" w:after="240" w:line="280" w:lineRule="atLeast"/>
        <w:ind w:hanging="361"/>
        <w:rPr>
          <w:rFonts w:ascii="Raleway" w:hAnsi="Raleway"/>
        </w:rPr>
      </w:pPr>
      <w:r w:rsidRPr="0023454A">
        <w:rPr>
          <w:rFonts w:ascii="Raleway" w:hAnsi="Raleway"/>
          <w:i/>
        </w:rPr>
        <w:t>Work</w:t>
      </w:r>
      <w:r w:rsidRPr="0023454A">
        <w:rPr>
          <w:rFonts w:ascii="Raleway" w:hAnsi="Raleway"/>
          <w:i/>
          <w:spacing w:val="-7"/>
        </w:rPr>
        <w:t xml:space="preserve"> </w:t>
      </w:r>
      <w:r w:rsidRPr="0023454A">
        <w:rPr>
          <w:rFonts w:ascii="Raleway" w:hAnsi="Raleway"/>
          <w:i/>
        </w:rPr>
        <w:t>Health</w:t>
      </w:r>
      <w:r w:rsidRPr="0023454A">
        <w:rPr>
          <w:rFonts w:ascii="Raleway" w:hAnsi="Raleway"/>
          <w:i/>
          <w:spacing w:val="-4"/>
        </w:rPr>
        <w:t xml:space="preserve"> </w:t>
      </w:r>
      <w:r w:rsidRPr="0023454A">
        <w:rPr>
          <w:rFonts w:ascii="Raleway" w:hAnsi="Raleway"/>
          <w:i/>
        </w:rPr>
        <w:t>and</w:t>
      </w:r>
      <w:r w:rsidRPr="0023454A">
        <w:rPr>
          <w:rFonts w:ascii="Raleway" w:hAnsi="Raleway"/>
          <w:i/>
          <w:spacing w:val="-6"/>
        </w:rPr>
        <w:t xml:space="preserve"> </w:t>
      </w:r>
      <w:r w:rsidRPr="0023454A">
        <w:rPr>
          <w:rFonts w:ascii="Raleway" w:hAnsi="Raleway"/>
          <w:i/>
        </w:rPr>
        <w:t>Safety</w:t>
      </w:r>
      <w:r w:rsidRPr="0023454A">
        <w:rPr>
          <w:rFonts w:ascii="Raleway" w:hAnsi="Raleway"/>
          <w:i/>
          <w:spacing w:val="-4"/>
        </w:rPr>
        <w:t xml:space="preserve"> </w:t>
      </w:r>
      <w:r w:rsidRPr="0023454A">
        <w:rPr>
          <w:rFonts w:ascii="Raleway" w:hAnsi="Raleway"/>
          <w:i/>
        </w:rPr>
        <w:t>Act</w:t>
      </w:r>
      <w:r w:rsidRPr="0023454A">
        <w:rPr>
          <w:rFonts w:ascii="Raleway" w:hAnsi="Raleway"/>
          <w:i/>
          <w:spacing w:val="-7"/>
        </w:rPr>
        <w:t xml:space="preserve"> </w:t>
      </w:r>
      <w:r w:rsidRPr="0023454A">
        <w:rPr>
          <w:rFonts w:ascii="Raleway" w:hAnsi="Raleway"/>
          <w:i/>
        </w:rPr>
        <w:t xml:space="preserve">2011 </w:t>
      </w:r>
      <w:r w:rsidRPr="0023454A">
        <w:rPr>
          <w:rFonts w:ascii="Raleway" w:hAnsi="Raleway"/>
          <w:iCs/>
        </w:rPr>
        <w:t>(WHS Act)</w:t>
      </w:r>
      <w:r w:rsidRPr="0023454A">
        <w:rPr>
          <w:rFonts w:ascii="Raleway" w:hAnsi="Raleway"/>
          <w:i/>
        </w:rPr>
        <w:t>,</w:t>
      </w:r>
      <w:r w:rsidRPr="0023454A">
        <w:rPr>
          <w:rFonts w:ascii="Raleway" w:hAnsi="Raleway"/>
          <w:i/>
          <w:spacing w:val="-6"/>
        </w:rPr>
        <w:t xml:space="preserve"> </w:t>
      </w:r>
      <w:r w:rsidRPr="0023454A">
        <w:rPr>
          <w:rFonts w:ascii="Raleway" w:hAnsi="Raleway"/>
          <w:spacing w:val="-5"/>
        </w:rPr>
        <w:t>and</w:t>
      </w:r>
    </w:p>
    <w:p w14:paraId="251EF385" w14:textId="77777777" w:rsidR="0023454A" w:rsidRPr="0023454A" w:rsidRDefault="0023454A" w:rsidP="0023454A">
      <w:pPr>
        <w:widowControl/>
        <w:numPr>
          <w:ilvl w:val="0"/>
          <w:numId w:val="1"/>
        </w:numPr>
        <w:tabs>
          <w:tab w:val="left" w:pos="498"/>
          <w:tab w:val="left" w:pos="499"/>
        </w:tabs>
        <w:autoSpaceDE/>
        <w:autoSpaceDN/>
        <w:spacing w:before="120" w:after="240" w:line="280" w:lineRule="atLeast"/>
        <w:ind w:hanging="361"/>
        <w:rPr>
          <w:rFonts w:ascii="Raleway" w:hAnsi="Raleway"/>
          <w:i/>
        </w:rPr>
      </w:pPr>
      <w:r w:rsidRPr="0023454A">
        <w:rPr>
          <w:rFonts w:ascii="Raleway" w:hAnsi="Raleway"/>
          <w:i/>
        </w:rPr>
        <w:t>Work</w:t>
      </w:r>
      <w:r w:rsidRPr="0023454A">
        <w:rPr>
          <w:rFonts w:ascii="Raleway" w:hAnsi="Raleway"/>
          <w:i/>
          <w:spacing w:val="-8"/>
        </w:rPr>
        <w:t xml:space="preserve"> </w:t>
      </w:r>
      <w:r w:rsidRPr="0023454A">
        <w:rPr>
          <w:rFonts w:ascii="Raleway" w:hAnsi="Raleway"/>
          <w:i/>
        </w:rPr>
        <w:t>Health</w:t>
      </w:r>
      <w:r w:rsidRPr="0023454A">
        <w:rPr>
          <w:rFonts w:ascii="Raleway" w:hAnsi="Raleway"/>
          <w:i/>
          <w:spacing w:val="-5"/>
        </w:rPr>
        <w:t xml:space="preserve"> </w:t>
      </w:r>
      <w:r w:rsidRPr="0023454A">
        <w:rPr>
          <w:rFonts w:ascii="Raleway" w:hAnsi="Raleway"/>
          <w:i/>
        </w:rPr>
        <w:t>and</w:t>
      </w:r>
      <w:r w:rsidRPr="0023454A">
        <w:rPr>
          <w:rFonts w:ascii="Raleway" w:hAnsi="Raleway"/>
          <w:i/>
          <w:spacing w:val="-7"/>
        </w:rPr>
        <w:t xml:space="preserve"> </w:t>
      </w:r>
      <w:r w:rsidRPr="0023454A">
        <w:rPr>
          <w:rFonts w:ascii="Raleway" w:hAnsi="Raleway"/>
          <w:i/>
        </w:rPr>
        <w:t>Safety</w:t>
      </w:r>
      <w:r w:rsidRPr="0023454A">
        <w:rPr>
          <w:rFonts w:ascii="Raleway" w:hAnsi="Raleway"/>
          <w:i/>
          <w:spacing w:val="-6"/>
        </w:rPr>
        <w:t xml:space="preserve"> </w:t>
      </w:r>
      <w:r w:rsidRPr="0023454A">
        <w:rPr>
          <w:rFonts w:ascii="Raleway" w:hAnsi="Raleway"/>
          <w:i/>
        </w:rPr>
        <w:t>Regulation</w:t>
      </w:r>
      <w:r w:rsidRPr="0023454A">
        <w:rPr>
          <w:rFonts w:ascii="Raleway" w:hAnsi="Raleway"/>
          <w:i/>
          <w:spacing w:val="-7"/>
        </w:rPr>
        <w:t xml:space="preserve"> </w:t>
      </w:r>
      <w:r w:rsidRPr="0023454A">
        <w:rPr>
          <w:rFonts w:ascii="Raleway" w:hAnsi="Raleway"/>
          <w:i/>
          <w:spacing w:val="-4"/>
        </w:rPr>
        <w:t>2011.</w:t>
      </w:r>
    </w:p>
    <w:p w14:paraId="2F7108A3" w14:textId="4C8EE801" w:rsidR="0023454A" w:rsidRPr="0023454A" w:rsidRDefault="0023454A" w:rsidP="0023454A">
      <w:pPr>
        <w:spacing w:before="120" w:after="240"/>
        <w:ind w:left="138"/>
        <w:rPr>
          <w:rFonts w:ascii="Raleway" w:hAnsi="Raleway"/>
        </w:rPr>
      </w:pPr>
      <w:r w:rsidRPr="0023454A">
        <w:rPr>
          <w:rFonts w:ascii="Raleway" w:hAnsi="Raleway"/>
        </w:rPr>
        <w:t>Copies of these laws</w:t>
      </w:r>
      <w:r w:rsidRPr="0023454A">
        <w:rPr>
          <w:rFonts w:ascii="Raleway" w:hAnsi="Raleway"/>
          <w:spacing w:val="-3"/>
        </w:rPr>
        <w:t xml:space="preserve"> are available </w:t>
      </w:r>
      <w:r w:rsidRPr="0023454A">
        <w:rPr>
          <w:rFonts w:ascii="Raleway" w:hAnsi="Raleway"/>
        </w:rPr>
        <w:t>at</w:t>
      </w:r>
      <w:r w:rsidRPr="0023454A">
        <w:rPr>
          <w:rFonts w:ascii="Raleway" w:hAnsi="Raleway"/>
          <w:spacing w:val="-5"/>
        </w:rPr>
        <w:t xml:space="preserve"> </w:t>
      </w:r>
      <w:hyperlink r:id="rId13">
        <w:r w:rsidRPr="0023454A">
          <w:rPr>
            <w:rFonts w:ascii="Raleway" w:hAnsi="Raleway"/>
            <w:spacing w:val="-2"/>
            <w:u w:val="single"/>
          </w:rPr>
          <w:t>www.legislation.act.gov.au</w:t>
        </w:r>
      </w:hyperlink>
      <w:r w:rsidRPr="0023454A">
        <w:rPr>
          <w:rFonts w:ascii="Raleway" w:hAnsi="Raleway"/>
          <w:spacing w:val="-2"/>
        </w:rPr>
        <w:t>.</w:t>
      </w:r>
    </w:p>
    <w:p w14:paraId="1E652E75" w14:textId="114FAFD1" w:rsidR="0023454A" w:rsidRPr="0023454A" w:rsidRDefault="0023454A" w:rsidP="0023454A">
      <w:pPr>
        <w:widowControl/>
        <w:autoSpaceDE/>
        <w:autoSpaceDN/>
        <w:spacing w:before="120" w:after="240" w:line="280" w:lineRule="atLeast"/>
        <w:ind w:left="138"/>
        <w:rPr>
          <w:rFonts w:ascii="Raleway" w:hAnsi="Raleway"/>
        </w:rPr>
      </w:pPr>
      <w:r w:rsidRPr="0023454A">
        <w:rPr>
          <w:rFonts w:ascii="Raleway" w:hAnsi="Raleway" w:cs="Arial"/>
          <w:color w:val="000000"/>
          <w:lang w:val="en-AU"/>
        </w:rPr>
        <w:t>A revised</w:t>
      </w:r>
      <w:r w:rsidRPr="0023454A">
        <w:rPr>
          <w:rFonts w:ascii="Raleway" w:hAnsi="Raleway" w:cs="Arial"/>
          <w:i/>
          <w:iCs/>
          <w:color w:val="000000"/>
          <w:lang w:val="en-AU"/>
        </w:rPr>
        <w:t xml:space="preserve"> </w:t>
      </w:r>
      <w:hyperlink r:id="rId14" w:history="1">
        <w:r w:rsidRPr="0023454A">
          <w:rPr>
            <w:rFonts w:ascii="Raleway" w:hAnsi="Raleway" w:cs="Arial"/>
            <w:i/>
            <w:iCs/>
            <w:color w:val="0070C0"/>
            <w:u w:val="single"/>
            <w:lang w:val="en-AU"/>
          </w:rPr>
          <w:t>WorkSafe ACT Compliance and Enforcement Policy 2020-2024</w:t>
        </w:r>
      </w:hyperlink>
      <w:r w:rsidRPr="0023454A">
        <w:rPr>
          <w:rFonts w:ascii="Raleway" w:hAnsi="Raleway" w:cs="Arial"/>
          <w:i/>
          <w:iCs/>
          <w:color w:val="000000"/>
          <w:lang w:val="en-AU"/>
        </w:rPr>
        <w:t xml:space="preserve"> </w:t>
      </w:r>
      <w:r w:rsidRPr="0023454A">
        <w:rPr>
          <w:rFonts w:ascii="Raleway" w:hAnsi="Raleway" w:cs="Arial"/>
          <w:color w:val="000000"/>
          <w:lang w:val="en-AU"/>
        </w:rPr>
        <w:t xml:space="preserve">was approved on </w:t>
      </w:r>
      <w:r w:rsidR="00486E30">
        <w:rPr>
          <w:rFonts w:ascii="Raleway" w:hAnsi="Raleway" w:cs="Arial"/>
          <w:color w:val="000000"/>
          <w:lang w:val="en-AU"/>
        </w:rPr>
        <w:t>3 July</w:t>
      </w:r>
      <w:r w:rsidRPr="0023454A">
        <w:rPr>
          <w:rFonts w:ascii="Raleway" w:hAnsi="Raleway" w:cs="Arial"/>
          <w:color w:val="000000"/>
          <w:lang w:val="en-AU"/>
        </w:rPr>
        <w:t xml:space="preserve"> 2023</w:t>
      </w:r>
      <w:r w:rsidRPr="0023454A">
        <w:rPr>
          <w:rFonts w:ascii="Raleway" w:hAnsi="Raleway" w:cs="Arial"/>
          <w:i/>
          <w:iCs/>
          <w:color w:val="000000"/>
          <w:lang w:val="en-AU"/>
        </w:rPr>
        <w:t xml:space="preserve">. </w:t>
      </w:r>
      <w:r w:rsidRPr="0023454A">
        <w:rPr>
          <w:rFonts w:ascii="Raleway" w:hAnsi="Raleway"/>
        </w:rPr>
        <w:t>The Policy outlines the aims of compliance and enforcement as well as the compliance and enforcement tools available to WorkSafe ACT.</w:t>
      </w:r>
      <w:r w:rsidRPr="0023454A">
        <w:rPr>
          <w:rFonts w:ascii="Raleway" w:hAnsi="Raleway"/>
          <w:spacing w:val="40"/>
        </w:rPr>
        <w:t xml:space="preserve"> </w:t>
      </w:r>
      <w:r w:rsidRPr="0023454A">
        <w:rPr>
          <w:rFonts w:ascii="Raleway" w:hAnsi="Raleway"/>
        </w:rPr>
        <w:t>The Policy also sets outs general information about prosecutions, including the criteria used to determine whether to initiate prosecution and the timeframes for initiating</w:t>
      </w:r>
      <w:r w:rsidRPr="0023454A">
        <w:rPr>
          <w:rFonts w:ascii="Raleway" w:hAnsi="Raleway"/>
          <w:spacing w:val="-3"/>
        </w:rPr>
        <w:t xml:space="preserve"> </w:t>
      </w:r>
      <w:r w:rsidRPr="0023454A">
        <w:rPr>
          <w:rFonts w:ascii="Raleway" w:hAnsi="Raleway"/>
        </w:rPr>
        <w:t>such</w:t>
      </w:r>
      <w:r w:rsidRPr="0023454A">
        <w:rPr>
          <w:rFonts w:ascii="Raleway" w:hAnsi="Raleway"/>
          <w:spacing w:val="-3"/>
        </w:rPr>
        <w:t xml:space="preserve"> </w:t>
      </w:r>
      <w:r w:rsidRPr="0023454A">
        <w:rPr>
          <w:rFonts w:ascii="Raleway" w:hAnsi="Raleway"/>
        </w:rPr>
        <w:t>action.</w:t>
      </w:r>
      <w:r w:rsidRPr="0023454A">
        <w:rPr>
          <w:rFonts w:ascii="Raleway" w:hAnsi="Raleway"/>
          <w:spacing w:val="40"/>
        </w:rPr>
        <w:t xml:space="preserve"> </w:t>
      </w:r>
    </w:p>
    <w:p w14:paraId="2AB3FECB" w14:textId="77777777" w:rsidR="0023454A" w:rsidRPr="0023454A" w:rsidRDefault="0023454A" w:rsidP="0023454A">
      <w:pPr>
        <w:spacing w:before="120" w:after="240"/>
        <w:ind w:left="138"/>
        <w:outlineLvl w:val="1"/>
        <w:rPr>
          <w:rFonts w:ascii="Raleway" w:hAnsi="Raleway"/>
          <w:b/>
          <w:bCs/>
        </w:rPr>
      </w:pPr>
      <w:r w:rsidRPr="0023454A">
        <w:rPr>
          <w:rFonts w:ascii="Raleway" w:hAnsi="Raleway"/>
          <w:b/>
          <w:bCs/>
          <w:spacing w:val="-2"/>
        </w:rPr>
        <w:t>Courts</w:t>
      </w:r>
    </w:p>
    <w:p w14:paraId="564285BD" w14:textId="77777777" w:rsidR="0023454A" w:rsidRPr="0023454A" w:rsidRDefault="0023454A" w:rsidP="0023454A">
      <w:pPr>
        <w:spacing w:before="120" w:after="240"/>
        <w:ind w:left="138" w:hanging="1"/>
        <w:rPr>
          <w:rFonts w:ascii="Raleway" w:hAnsi="Raleway"/>
        </w:rPr>
      </w:pPr>
      <w:r w:rsidRPr="0023454A">
        <w:rPr>
          <w:rFonts w:ascii="Raleway" w:hAnsi="Raleway"/>
        </w:rPr>
        <w:t>Prosecutions</w:t>
      </w:r>
      <w:r w:rsidRPr="0023454A">
        <w:rPr>
          <w:rFonts w:ascii="Raleway" w:hAnsi="Raleway"/>
          <w:spacing w:val="-2"/>
        </w:rPr>
        <w:t xml:space="preserve"> </w:t>
      </w:r>
      <w:r w:rsidRPr="0023454A">
        <w:rPr>
          <w:rFonts w:ascii="Raleway" w:hAnsi="Raleway"/>
        </w:rPr>
        <w:t>for</w:t>
      </w:r>
      <w:r w:rsidRPr="0023454A">
        <w:rPr>
          <w:rFonts w:ascii="Raleway" w:hAnsi="Raleway"/>
          <w:spacing w:val="-3"/>
        </w:rPr>
        <w:t xml:space="preserve"> </w:t>
      </w:r>
      <w:r w:rsidRPr="0023454A">
        <w:rPr>
          <w:rFonts w:ascii="Raleway" w:hAnsi="Raleway"/>
        </w:rPr>
        <w:t>breaches</w:t>
      </w:r>
      <w:r w:rsidRPr="0023454A">
        <w:rPr>
          <w:rFonts w:ascii="Raleway" w:hAnsi="Raleway"/>
          <w:spacing w:val="-1"/>
        </w:rPr>
        <w:t xml:space="preserve"> </w:t>
      </w:r>
      <w:r w:rsidRPr="0023454A">
        <w:rPr>
          <w:rFonts w:ascii="Raleway" w:hAnsi="Raleway"/>
        </w:rPr>
        <w:t>of</w:t>
      </w:r>
      <w:r w:rsidRPr="0023454A">
        <w:rPr>
          <w:rFonts w:ascii="Raleway" w:hAnsi="Raleway"/>
          <w:spacing w:val="-3"/>
        </w:rPr>
        <w:t xml:space="preserve"> WHS</w:t>
      </w:r>
      <w:r w:rsidRPr="0023454A">
        <w:rPr>
          <w:rFonts w:ascii="Raleway" w:hAnsi="Raleway"/>
          <w:spacing w:val="-2"/>
        </w:rPr>
        <w:t xml:space="preserve"> </w:t>
      </w:r>
      <w:r w:rsidRPr="0023454A">
        <w:rPr>
          <w:rFonts w:ascii="Raleway" w:hAnsi="Raleway"/>
        </w:rPr>
        <w:t>laws</w:t>
      </w:r>
      <w:r w:rsidRPr="0023454A">
        <w:rPr>
          <w:rFonts w:ascii="Raleway" w:hAnsi="Raleway"/>
          <w:spacing w:val="-2"/>
        </w:rPr>
        <w:t xml:space="preserve"> </w:t>
      </w:r>
      <w:r w:rsidRPr="0023454A">
        <w:rPr>
          <w:rFonts w:ascii="Raleway" w:hAnsi="Raleway"/>
        </w:rPr>
        <w:t>are</w:t>
      </w:r>
      <w:r w:rsidRPr="0023454A">
        <w:rPr>
          <w:rFonts w:ascii="Raleway" w:hAnsi="Raleway"/>
          <w:spacing w:val="-3"/>
        </w:rPr>
        <w:t xml:space="preserve"> </w:t>
      </w:r>
      <w:r w:rsidRPr="0023454A">
        <w:rPr>
          <w:rFonts w:ascii="Raleway" w:hAnsi="Raleway"/>
        </w:rPr>
        <w:t>heard</w:t>
      </w:r>
      <w:r w:rsidRPr="0023454A">
        <w:rPr>
          <w:rFonts w:ascii="Raleway" w:hAnsi="Raleway"/>
          <w:spacing w:val="-3"/>
        </w:rPr>
        <w:t xml:space="preserve"> </w:t>
      </w:r>
      <w:r w:rsidRPr="0023454A">
        <w:rPr>
          <w:rFonts w:ascii="Raleway" w:hAnsi="Raleway"/>
        </w:rPr>
        <w:t>in</w:t>
      </w:r>
      <w:r w:rsidRPr="0023454A">
        <w:rPr>
          <w:rFonts w:ascii="Raleway" w:hAnsi="Raleway"/>
          <w:spacing w:val="-2"/>
        </w:rPr>
        <w:t xml:space="preserve"> </w:t>
      </w:r>
      <w:r w:rsidRPr="0023454A">
        <w:rPr>
          <w:rFonts w:ascii="Raleway" w:hAnsi="Raleway"/>
        </w:rPr>
        <w:t>the</w:t>
      </w:r>
      <w:r w:rsidRPr="0023454A">
        <w:rPr>
          <w:rFonts w:ascii="Raleway" w:hAnsi="Raleway"/>
          <w:spacing w:val="-3"/>
        </w:rPr>
        <w:t xml:space="preserve"> </w:t>
      </w:r>
      <w:r w:rsidRPr="0023454A">
        <w:rPr>
          <w:rFonts w:ascii="Raleway" w:hAnsi="Raleway"/>
        </w:rPr>
        <w:t>ACT</w:t>
      </w:r>
      <w:r w:rsidRPr="0023454A">
        <w:rPr>
          <w:rFonts w:ascii="Raleway" w:hAnsi="Raleway"/>
          <w:spacing w:val="-1"/>
        </w:rPr>
        <w:t xml:space="preserve"> </w:t>
      </w:r>
      <w:r w:rsidRPr="0023454A">
        <w:rPr>
          <w:rFonts w:ascii="Raleway" w:hAnsi="Raleway"/>
        </w:rPr>
        <w:t>Magistrates</w:t>
      </w:r>
      <w:r w:rsidRPr="0023454A">
        <w:rPr>
          <w:rFonts w:ascii="Raleway" w:hAnsi="Raleway"/>
          <w:spacing w:val="-1"/>
        </w:rPr>
        <w:t xml:space="preserve"> </w:t>
      </w:r>
      <w:r w:rsidRPr="0023454A">
        <w:rPr>
          <w:rFonts w:ascii="Raleway" w:hAnsi="Raleway"/>
        </w:rPr>
        <w:t>Court</w:t>
      </w:r>
      <w:r w:rsidRPr="0023454A">
        <w:rPr>
          <w:rFonts w:ascii="Raleway" w:hAnsi="Raleway"/>
          <w:spacing w:val="-3"/>
        </w:rPr>
        <w:t xml:space="preserve"> </w:t>
      </w:r>
      <w:r w:rsidRPr="0023454A">
        <w:rPr>
          <w:rFonts w:ascii="Raleway" w:hAnsi="Raleway"/>
        </w:rPr>
        <w:t>and ACT Supreme Court.</w:t>
      </w:r>
      <w:r w:rsidRPr="0023454A">
        <w:rPr>
          <w:rFonts w:ascii="Raleway" w:hAnsi="Raleway"/>
          <w:spacing w:val="40"/>
        </w:rPr>
        <w:t xml:space="preserve"> </w:t>
      </w:r>
      <w:r w:rsidRPr="0023454A">
        <w:rPr>
          <w:rFonts w:ascii="Raleway" w:hAnsi="Raleway"/>
        </w:rPr>
        <w:t xml:space="preserve">Civil penalty provision matters are dealt with in the civil jurisdictions of those </w:t>
      </w:r>
      <w:r w:rsidRPr="0023454A">
        <w:rPr>
          <w:rFonts w:ascii="Raleway" w:hAnsi="Raleway"/>
          <w:spacing w:val="-2"/>
        </w:rPr>
        <w:t>courts.</w:t>
      </w:r>
    </w:p>
    <w:p w14:paraId="51119540" w14:textId="77777777" w:rsidR="0023454A" w:rsidRPr="0023454A" w:rsidRDefault="0023454A" w:rsidP="0023454A">
      <w:pPr>
        <w:spacing w:before="120" w:after="240"/>
        <w:ind w:left="139"/>
        <w:outlineLvl w:val="1"/>
        <w:rPr>
          <w:rFonts w:ascii="Raleway" w:hAnsi="Raleway"/>
          <w:b/>
          <w:bCs/>
        </w:rPr>
      </w:pPr>
      <w:r w:rsidRPr="0023454A">
        <w:rPr>
          <w:rFonts w:ascii="Raleway" w:hAnsi="Raleway"/>
          <w:b/>
          <w:bCs/>
          <w:spacing w:val="-2"/>
        </w:rPr>
        <w:t>Prosecution</w:t>
      </w:r>
      <w:r w:rsidRPr="0023454A">
        <w:rPr>
          <w:rFonts w:ascii="Raleway" w:hAnsi="Raleway"/>
          <w:b/>
          <w:bCs/>
          <w:spacing w:val="6"/>
        </w:rPr>
        <w:t xml:space="preserve"> </w:t>
      </w:r>
      <w:r w:rsidRPr="0023454A">
        <w:rPr>
          <w:rFonts w:ascii="Raleway" w:hAnsi="Raleway"/>
          <w:b/>
          <w:bCs/>
          <w:spacing w:val="-2"/>
        </w:rPr>
        <w:t>initiation</w:t>
      </w:r>
    </w:p>
    <w:p w14:paraId="2A97A02D" w14:textId="77777777" w:rsidR="0023454A" w:rsidRPr="0023454A" w:rsidRDefault="0023454A" w:rsidP="0023454A">
      <w:pPr>
        <w:spacing w:before="120" w:after="240"/>
        <w:ind w:left="138" w:hanging="1"/>
        <w:rPr>
          <w:rFonts w:ascii="Raleway" w:hAnsi="Raleway"/>
        </w:rPr>
      </w:pPr>
      <w:bookmarkStart w:id="4" w:name="_Hlk136330775"/>
      <w:r w:rsidRPr="0023454A">
        <w:rPr>
          <w:rFonts w:ascii="Raleway" w:hAnsi="Raleway"/>
        </w:rPr>
        <w:t xml:space="preserve">Where the regulator considers that a prosecution should be initiated, the WHS Commissioner may </w:t>
      </w:r>
      <w:bookmarkStart w:id="5" w:name="_bookmark1"/>
      <w:bookmarkStart w:id="6" w:name="_bookmark0"/>
      <w:bookmarkEnd w:id="5"/>
      <w:bookmarkEnd w:id="6"/>
      <w:r w:rsidRPr="0023454A">
        <w:rPr>
          <w:rFonts w:ascii="Raleway" w:hAnsi="Raleway"/>
        </w:rPr>
        <w:t>commence proceedings for an offence against the WHS Act. In commencing a proceeding under the WHS Act, s 230 provides two methods for doing so:</w:t>
      </w:r>
    </w:p>
    <w:p w14:paraId="15E8B5B8" w14:textId="77777777" w:rsidR="0023454A" w:rsidRPr="0023454A" w:rsidRDefault="0023454A" w:rsidP="0023454A">
      <w:pPr>
        <w:widowControl/>
        <w:numPr>
          <w:ilvl w:val="0"/>
          <w:numId w:val="3"/>
        </w:numPr>
        <w:autoSpaceDE/>
        <w:autoSpaceDN/>
        <w:spacing w:before="120" w:after="240" w:line="280" w:lineRule="atLeast"/>
        <w:rPr>
          <w:rFonts w:ascii="Raleway" w:hAnsi="Raleway"/>
        </w:rPr>
      </w:pPr>
      <w:r w:rsidRPr="0023454A">
        <w:rPr>
          <w:rFonts w:ascii="Raleway" w:hAnsi="Raleway"/>
        </w:rPr>
        <w:t xml:space="preserve">the WHS Commissioner can commence a proceeding in its own right pursuant to s 230(1) of the Act, or </w:t>
      </w:r>
    </w:p>
    <w:p w14:paraId="1B8FFF61" w14:textId="4F974049" w:rsidR="0023454A" w:rsidRPr="0023454A" w:rsidRDefault="0023454A" w:rsidP="0023454A">
      <w:pPr>
        <w:widowControl/>
        <w:numPr>
          <w:ilvl w:val="0"/>
          <w:numId w:val="3"/>
        </w:numPr>
        <w:autoSpaceDE/>
        <w:autoSpaceDN/>
        <w:spacing w:before="120" w:after="240" w:line="280" w:lineRule="atLeast"/>
        <w:rPr>
          <w:rFonts w:ascii="Raleway" w:hAnsi="Raleway"/>
        </w:rPr>
      </w:pPr>
      <w:r w:rsidRPr="0023454A">
        <w:rPr>
          <w:rFonts w:ascii="Raleway" w:hAnsi="Raleway"/>
        </w:rPr>
        <w:t xml:space="preserve">the WHS Commissioner may refer a matter to the Director of Public Prosecutions (DPP) under s 230(2) for the DPP to consider commencing a proceeding on behalf of the WHS Commissioner. Information about the DPP, including its </w:t>
      </w:r>
      <w:hyperlink r:id="rId15" w:history="1">
        <w:r w:rsidRPr="0023454A">
          <w:rPr>
            <w:rFonts w:ascii="Raleway" w:hAnsi="Raleway"/>
            <w:color w:val="0070C0"/>
            <w:u w:val="single"/>
          </w:rPr>
          <w:t>Prosecution Policy</w:t>
        </w:r>
      </w:hyperlink>
      <w:r w:rsidRPr="0023454A">
        <w:rPr>
          <w:rFonts w:ascii="Raleway" w:hAnsi="Raleway"/>
        </w:rPr>
        <w:t xml:space="preserve">, may be found at </w:t>
      </w:r>
      <w:hyperlink r:id="rId16">
        <w:r w:rsidRPr="0023454A">
          <w:rPr>
            <w:rFonts w:ascii="Raleway" w:hAnsi="Raleway"/>
            <w:spacing w:val="-2"/>
            <w:u w:val="single"/>
          </w:rPr>
          <w:t>www.dpp.act.gov.au</w:t>
        </w:r>
      </w:hyperlink>
      <w:r w:rsidRPr="0023454A">
        <w:rPr>
          <w:rFonts w:ascii="Raleway" w:hAnsi="Raleway"/>
          <w:spacing w:val="-2"/>
        </w:rPr>
        <w:t>.</w:t>
      </w:r>
    </w:p>
    <w:p w14:paraId="7E44F42A" w14:textId="77777777" w:rsidR="0023454A" w:rsidRPr="0023454A" w:rsidRDefault="0023454A" w:rsidP="0023454A">
      <w:pPr>
        <w:spacing w:before="120" w:after="240"/>
        <w:ind w:left="138" w:hanging="1"/>
        <w:rPr>
          <w:rFonts w:ascii="Raleway" w:hAnsi="Raleway"/>
        </w:rPr>
      </w:pPr>
      <w:r w:rsidRPr="0023454A">
        <w:rPr>
          <w:rFonts w:ascii="Raleway" w:hAnsi="Raleway"/>
        </w:rPr>
        <w:t xml:space="preserve">Where the WHS Commissioner decides to commence a proceeding in accordance with s 230(1) of the WHS Act, the WHS Commissioner will be required to follow the process for starting criminal proceedings within Ch 3 of the </w:t>
      </w:r>
      <w:r w:rsidRPr="0023454A">
        <w:rPr>
          <w:rFonts w:ascii="Raleway" w:hAnsi="Raleway"/>
          <w:i/>
          <w:iCs/>
        </w:rPr>
        <w:t>Magistrates Court Act 1930</w:t>
      </w:r>
      <w:r w:rsidRPr="0023454A">
        <w:rPr>
          <w:rFonts w:ascii="Raleway" w:hAnsi="Raleway"/>
        </w:rPr>
        <w:t xml:space="preserve"> (Magistrates Court Act). This includes laying information in accordance with Pt 3.3 of the Magistrates Court Act.</w:t>
      </w:r>
    </w:p>
    <w:bookmarkEnd w:id="4"/>
    <w:p w14:paraId="3657FDD9" w14:textId="77777777" w:rsidR="0023454A" w:rsidRPr="0023454A" w:rsidRDefault="0023454A" w:rsidP="0023454A">
      <w:pPr>
        <w:spacing w:before="120" w:after="240"/>
        <w:ind w:left="138"/>
        <w:outlineLvl w:val="1"/>
        <w:rPr>
          <w:rFonts w:ascii="Raleway" w:hAnsi="Raleway"/>
          <w:b/>
          <w:bCs/>
        </w:rPr>
      </w:pPr>
      <w:r w:rsidRPr="0023454A">
        <w:rPr>
          <w:rFonts w:ascii="Raleway" w:hAnsi="Raleway"/>
          <w:b/>
          <w:bCs/>
        </w:rPr>
        <w:t>The</w:t>
      </w:r>
      <w:r w:rsidRPr="0023454A">
        <w:rPr>
          <w:rFonts w:ascii="Raleway" w:hAnsi="Raleway"/>
          <w:b/>
          <w:bCs/>
          <w:spacing w:val="-6"/>
        </w:rPr>
        <w:t xml:space="preserve"> </w:t>
      </w:r>
      <w:r w:rsidRPr="0023454A">
        <w:rPr>
          <w:rFonts w:ascii="Raleway" w:hAnsi="Raleway"/>
          <w:b/>
          <w:bCs/>
        </w:rPr>
        <w:t>court</w:t>
      </w:r>
      <w:r w:rsidRPr="0023454A">
        <w:rPr>
          <w:rFonts w:ascii="Raleway" w:hAnsi="Raleway"/>
          <w:b/>
          <w:bCs/>
          <w:spacing w:val="-4"/>
        </w:rPr>
        <w:t xml:space="preserve"> </w:t>
      </w:r>
      <w:proofErr w:type="gramStart"/>
      <w:r w:rsidRPr="0023454A">
        <w:rPr>
          <w:rFonts w:ascii="Raleway" w:hAnsi="Raleway"/>
          <w:b/>
          <w:bCs/>
          <w:spacing w:val="-2"/>
        </w:rPr>
        <w:t>process</w:t>
      </w:r>
      <w:proofErr w:type="gramEnd"/>
    </w:p>
    <w:p w14:paraId="68B23AC8" w14:textId="7913DAE2" w:rsidR="0023454A" w:rsidRPr="0023454A" w:rsidRDefault="0023454A" w:rsidP="0023454A">
      <w:pPr>
        <w:spacing w:before="120" w:after="240"/>
        <w:ind w:left="138" w:right="669" w:hanging="1"/>
        <w:rPr>
          <w:rFonts w:ascii="Raleway" w:hAnsi="Raleway"/>
        </w:rPr>
      </w:pPr>
      <w:r w:rsidRPr="0023454A">
        <w:rPr>
          <w:rFonts w:ascii="Raleway" w:hAnsi="Raleway"/>
        </w:rPr>
        <w:t>Information</w:t>
      </w:r>
      <w:r w:rsidRPr="0023454A">
        <w:rPr>
          <w:rFonts w:ascii="Raleway" w:hAnsi="Raleway"/>
          <w:spacing w:val="-3"/>
        </w:rPr>
        <w:t xml:space="preserve"> </w:t>
      </w:r>
      <w:r w:rsidRPr="0023454A">
        <w:rPr>
          <w:rFonts w:ascii="Raleway" w:hAnsi="Raleway"/>
        </w:rPr>
        <w:t>about</w:t>
      </w:r>
      <w:r w:rsidRPr="0023454A">
        <w:rPr>
          <w:rFonts w:ascii="Raleway" w:hAnsi="Raleway"/>
          <w:spacing w:val="-2"/>
        </w:rPr>
        <w:t xml:space="preserve"> </w:t>
      </w:r>
      <w:r w:rsidRPr="0023454A">
        <w:rPr>
          <w:rFonts w:ascii="Raleway" w:hAnsi="Raleway"/>
        </w:rPr>
        <w:t>the</w:t>
      </w:r>
      <w:r w:rsidRPr="0023454A">
        <w:rPr>
          <w:rFonts w:ascii="Raleway" w:hAnsi="Raleway"/>
          <w:spacing w:val="-2"/>
        </w:rPr>
        <w:t xml:space="preserve"> </w:t>
      </w:r>
      <w:r w:rsidRPr="0023454A">
        <w:rPr>
          <w:rFonts w:ascii="Raleway" w:hAnsi="Raleway"/>
        </w:rPr>
        <w:t>court</w:t>
      </w:r>
      <w:r w:rsidRPr="0023454A">
        <w:rPr>
          <w:rFonts w:ascii="Raleway" w:hAnsi="Raleway"/>
          <w:spacing w:val="-3"/>
        </w:rPr>
        <w:t xml:space="preserve"> </w:t>
      </w:r>
      <w:r w:rsidRPr="0023454A">
        <w:rPr>
          <w:rFonts w:ascii="Raleway" w:hAnsi="Raleway"/>
        </w:rPr>
        <w:t>process</w:t>
      </w:r>
      <w:r w:rsidRPr="0023454A">
        <w:rPr>
          <w:rFonts w:ascii="Raleway" w:hAnsi="Raleway"/>
          <w:spacing w:val="-2"/>
        </w:rPr>
        <w:t xml:space="preserve"> </w:t>
      </w:r>
      <w:r w:rsidRPr="0023454A">
        <w:rPr>
          <w:rFonts w:ascii="Raleway" w:hAnsi="Raleway"/>
        </w:rPr>
        <w:t>in</w:t>
      </w:r>
      <w:r w:rsidRPr="0023454A">
        <w:rPr>
          <w:rFonts w:ascii="Raleway" w:hAnsi="Raleway"/>
          <w:spacing w:val="-2"/>
        </w:rPr>
        <w:t xml:space="preserve"> </w:t>
      </w:r>
      <w:r w:rsidRPr="0023454A">
        <w:rPr>
          <w:rFonts w:ascii="Raleway" w:hAnsi="Raleway"/>
        </w:rPr>
        <w:t>the</w:t>
      </w:r>
      <w:r w:rsidRPr="0023454A">
        <w:rPr>
          <w:rFonts w:ascii="Raleway" w:hAnsi="Raleway"/>
          <w:spacing w:val="-3"/>
        </w:rPr>
        <w:t xml:space="preserve"> </w:t>
      </w:r>
      <w:r w:rsidRPr="0023454A">
        <w:rPr>
          <w:rFonts w:ascii="Raleway" w:hAnsi="Raleway"/>
        </w:rPr>
        <w:t>ACT</w:t>
      </w:r>
      <w:r w:rsidRPr="0023454A">
        <w:rPr>
          <w:rFonts w:ascii="Raleway" w:hAnsi="Raleway"/>
          <w:spacing w:val="-2"/>
        </w:rPr>
        <w:t xml:space="preserve"> </w:t>
      </w:r>
      <w:r w:rsidRPr="0023454A">
        <w:rPr>
          <w:rFonts w:ascii="Raleway" w:hAnsi="Raleway"/>
        </w:rPr>
        <w:t>Magistrates</w:t>
      </w:r>
      <w:r w:rsidRPr="0023454A">
        <w:rPr>
          <w:rFonts w:ascii="Raleway" w:hAnsi="Raleway"/>
          <w:spacing w:val="-2"/>
        </w:rPr>
        <w:t xml:space="preserve"> </w:t>
      </w:r>
      <w:r w:rsidRPr="0023454A">
        <w:rPr>
          <w:rFonts w:ascii="Raleway" w:hAnsi="Raleway"/>
        </w:rPr>
        <w:t>Courts,</w:t>
      </w:r>
      <w:r w:rsidRPr="0023454A">
        <w:rPr>
          <w:rFonts w:ascii="Raleway" w:hAnsi="Raleway"/>
          <w:spacing w:val="-2"/>
        </w:rPr>
        <w:t xml:space="preserve"> </w:t>
      </w:r>
      <w:r w:rsidRPr="0023454A">
        <w:rPr>
          <w:rFonts w:ascii="Raleway" w:hAnsi="Raleway"/>
        </w:rPr>
        <w:t>ACT</w:t>
      </w:r>
      <w:r w:rsidRPr="0023454A">
        <w:rPr>
          <w:rFonts w:ascii="Raleway" w:hAnsi="Raleway"/>
          <w:spacing w:val="-3"/>
        </w:rPr>
        <w:t xml:space="preserve"> </w:t>
      </w:r>
      <w:r w:rsidRPr="0023454A">
        <w:rPr>
          <w:rFonts w:ascii="Raleway" w:hAnsi="Raleway"/>
        </w:rPr>
        <w:t>Supreme</w:t>
      </w:r>
      <w:r w:rsidRPr="0023454A">
        <w:rPr>
          <w:rFonts w:ascii="Raleway" w:hAnsi="Raleway"/>
          <w:spacing w:val="-3"/>
        </w:rPr>
        <w:t xml:space="preserve"> </w:t>
      </w:r>
      <w:r w:rsidRPr="0023454A">
        <w:rPr>
          <w:rFonts w:ascii="Raleway" w:hAnsi="Raleway"/>
        </w:rPr>
        <w:t>Court</w:t>
      </w:r>
      <w:r w:rsidRPr="0023454A">
        <w:rPr>
          <w:rFonts w:ascii="Raleway" w:hAnsi="Raleway"/>
          <w:spacing w:val="-3"/>
        </w:rPr>
        <w:t xml:space="preserve"> </w:t>
      </w:r>
      <w:r w:rsidRPr="0023454A">
        <w:rPr>
          <w:rFonts w:ascii="Raleway" w:hAnsi="Raleway"/>
        </w:rPr>
        <w:t xml:space="preserve">and ACT Court of Appeal can be found at </w:t>
      </w:r>
      <w:hyperlink r:id="rId17">
        <w:r w:rsidRPr="0023454A">
          <w:rPr>
            <w:rFonts w:ascii="Raleway" w:hAnsi="Raleway"/>
            <w:u w:val="single"/>
          </w:rPr>
          <w:t>www.courts.act.gov.au</w:t>
        </w:r>
      </w:hyperlink>
      <w:r w:rsidRPr="0023454A">
        <w:rPr>
          <w:rFonts w:ascii="Raleway" w:hAnsi="Raleway"/>
        </w:rPr>
        <w:t>.</w:t>
      </w:r>
    </w:p>
    <w:p w14:paraId="1885F967" w14:textId="77777777" w:rsidR="0023454A" w:rsidRPr="0023454A" w:rsidRDefault="0023454A" w:rsidP="0023454A">
      <w:pPr>
        <w:spacing w:before="120" w:after="240"/>
        <w:ind w:left="138" w:right="669" w:hanging="1"/>
        <w:rPr>
          <w:rFonts w:ascii="Raleway" w:hAnsi="Raleway"/>
          <w:b/>
          <w:bCs/>
        </w:rPr>
      </w:pPr>
    </w:p>
    <w:p w14:paraId="66BDA9B9" w14:textId="77777777" w:rsidR="0023454A" w:rsidRPr="0023454A" w:rsidRDefault="0023454A" w:rsidP="0023454A">
      <w:pPr>
        <w:spacing w:before="120" w:after="240"/>
        <w:ind w:left="138" w:right="669" w:hanging="1"/>
        <w:rPr>
          <w:rFonts w:ascii="Raleway" w:hAnsi="Raleway"/>
          <w:b/>
          <w:bCs/>
        </w:rPr>
      </w:pPr>
    </w:p>
    <w:p w14:paraId="15251F16" w14:textId="77777777" w:rsidR="0023454A" w:rsidRPr="0023454A" w:rsidRDefault="0023454A" w:rsidP="0023454A">
      <w:pPr>
        <w:spacing w:before="120" w:after="240"/>
        <w:ind w:left="138" w:right="669" w:hanging="1"/>
        <w:rPr>
          <w:rFonts w:ascii="Raleway" w:hAnsi="Raleway"/>
          <w:b/>
          <w:bCs/>
        </w:rPr>
      </w:pPr>
      <w:r w:rsidRPr="0023454A">
        <w:rPr>
          <w:rFonts w:ascii="Raleway" w:hAnsi="Raleway"/>
          <w:b/>
          <w:bCs/>
        </w:rPr>
        <w:lastRenderedPageBreak/>
        <w:t>Sentencing options</w:t>
      </w:r>
    </w:p>
    <w:p w14:paraId="4C2652A7" w14:textId="77777777" w:rsidR="0023454A" w:rsidRPr="0023454A" w:rsidRDefault="0023454A" w:rsidP="0023454A">
      <w:pPr>
        <w:spacing w:before="120" w:after="240"/>
        <w:ind w:left="138" w:right="669" w:hanging="1"/>
        <w:rPr>
          <w:rFonts w:ascii="Raleway" w:hAnsi="Raleway"/>
        </w:rPr>
      </w:pPr>
      <w:r w:rsidRPr="0023454A">
        <w:rPr>
          <w:rFonts w:ascii="Raleway" w:hAnsi="Raleway"/>
        </w:rPr>
        <w:t>The WHS laws set out a range of sentencing options that may be used. The following orders may be applied in addition to any penalty imposed for an offence:</w:t>
      </w:r>
    </w:p>
    <w:p w14:paraId="753DAB54" w14:textId="77777777" w:rsidR="0023454A" w:rsidRPr="0023454A" w:rsidRDefault="0023454A" w:rsidP="0023454A">
      <w:pPr>
        <w:widowControl/>
        <w:numPr>
          <w:ilvl w:val="0"/>
          <w:numId w:val="1"/>
        </w:numPr>
        <w:autoSpaceDE/>
        <w:autoSpaceDN/>
        <w:spacing w:before="120" w:after="240" w:line="280" w:lineRule="atLeast"/>
        <w:ind w:right="669"/>
        <w:rPr>
          <w:rFonts w:ascii="Raleway" w:hAnsi="Raleway"/>
        </w:rPr>
      </w:pPr>
      <w:r w:rsidRPr="0023454A">
        <w:rPr>
          <w:rFonts w:ascii="Raleway" w:hAnsi="Raleway"/>
        </w:rPr>
        <w:t>adverse publicity orders</w:t>
      </w:r>
    </w:p>
    <w:p w14:paraId="59E2AD79" w14:textId="77777777" w:rsidR="0023454A" w:rsidRPr="0023454A" w:rsidRDefault="0023454A" w:rsidP="0023454A">
      <w:pPr>
        <w:widowControl/>
        <w:numPr>
          <w:ilvl w:val="0"/>
          <w:numId w:val="1"/>
        </w:numPr>
        <w:autoSpaceDE/>
        <w:autoSpaceDN/>
        <w:spacing w:before="120" w:after="240" w:line="280" w:lineRule="atLeast"/>
        <w:ind w:right="669"/>
        <w:rPr>
          <w:rFonts w:ascii="Raleway" w:hAnsi="Raleway"/>
        </w:rPr>
      </w:pPr>
      <w:r w:rsidRPr="0023454A">
        <w:rPr>
          <w:rFonts w:ascii="Raleway" w:hAnsi="Raleway"/>
        </w:rPr>
        <w:t>orders for restoration</w:t>
      </w:r>
    </w:p>
    <w:p w14:paraId="6825F3D0" w14:textId="77777777" w:rsidR="0023454A" w:rsidRPr="0023454A" w:rsidRDefault="0023454A" w:rsidP="0023454A">
      <w:pPr>
        <w:widowControl/>
        <w:numPr>
          <w:ilvl w:val="0"/>
          <w:numId w:val="1"/>
        </w:numPr>
        <w:autoSpaceDE/>
        <w:autoSpaceDN/>
        <w:spacing w:before="120" w:after="240" w:line="280" w:lineRule="atLeast"/>
        <w:ind w:right="669"/>
        <w:rPr>
          <w:rFonts w:ascii="Raleway" w:hAnsi="Raleway"/>
        </w:rPr>
      </w:pPr>
      <w:r w:rsidRPr="0023454A">
        <w:rPr>
          <w:rFonts w:ascii="Raleway" w:hAnsi="Raleway"/>
        </w:rPr>
        <w:t>work health and safety project orders</w:t>
      </w:r>
    </w:p>
    <w:p w14:paraId="1307723E" w14:textId="77777777" w:rsidR="0023454A" w:rsidRPr="0023454A" w:rsidRDefault="0023454A" w:rsidP="0023454A">
      <w:pPr>
        <w:widowControl/>
        <w:numPr>
          <w:ilvl w:val="0"/>
          <w:numId w:val="1"/>
        </w:numPr>
        <w:autoSpaceDE/>
        <w:autoSpaceDN/>
        <w:spacing w:before="120" w:after="240" w:line="280" w:lineRule="atLeast"/>
        <w:ind w:right="669"/>
        <w:rPr>
          <w:rFonts w:ascii="Raleway" w:hAnsi="Raleway"/>
        </w:rPr>
      </w:pPr>
      <w:proofErr w:type="gramStart"/>
      <w:r w:rsidRPr="0023454A">
        <w:rPr>
          <w:rFonts w:ascii="Raleway" w:hAnsi="Raleway"/>
        </w:rPr>
        <w:t>court‐ordered</w:t>
      </w:r>
      <w:proofErr w:type="gramEnd"/>
      <w:r w:rsidRPr="0023454A">
        <w:rPr>
          <w:rFonts w:ascii="Raleway" w:hAnsi="Raleway"/>
        </w:rPr>
        <w:t xml:space="preserve"> WHS undertakings, and</w:t>
      </w:r>
    </w:p>
    <w:p w14:paraId="1FB67BC8" w14:textId="77777777" w:rsidR="0023454A" w:rsidRPr="0023454A" w:rsidRDefault="0023454A" w:rsidP="0023454A">
      <w:pPr>
        <w:widowControl/>
        <w:numPr>
          <w:ilvl w:val="0"/>
          <w:numId w:val="1"/>
        </w:numPr>
        <w:autoSpaceDE/>
        <w:autoSpaceDN/>
        <w:spacing w:before="120" w:after="240" w:line="280" w:lineRule="atLeast"/>
        <w:ind w:right="669"/>
        <w:rPr>
          <w:rFonts w:ascii="Raleway" w:hAnsi="Raleway"/>
        </w:rPr>
      </w:pPr>
      <w:r w:rsidRPr="0023454A">
        <w:rPr>
          <w:rFonts w:ascii="Raleway" w:hAnsi="Raleway"/>
        </w:rPr>
        <w:t>training orders.</w:t>
      </w:r>
    </w:p>
    <w:p w14:paraId="36B77788" w14:textId="77777777" w:rsidR="0023454A" w:rsidRPr="0023454A" w:rsidRDefault="0023454A" w:rsidP="0023454A">
      <w:pPr>
        <w:spacing w:before="120" w:after="240"/>
        <w:ind w:left="138" w:right="669" w:hanging="1"/>
        <w:rPr>
          <w:rFonts w:ascii="Raleway" w:hAnsi="Raleway"/>
          <w:b/>
          <w:bCs/>
        </w:rPr>
      </w:pPr>
      <w:r w:rsidRPr="0023454A">
        <w:rPr>
          <w:rFonts w:ascii="Raleway" w:hAnsi="Raleway"/>
          <w:b/>
          <w:bCs/>
        </w:rPr>
        <w:t>Appeals</w:t>
      </w:r>
    </w:p>
    <w:p w14:paraId="37716802" w14:textId="77777777" w:rsidR="0023454A" w:rsidRPr="0023454A" w:rsidRDefault="0023454A" w:rsidP="0023454A">
      <w:pPr>
        <w:spacing w:before="120" w:after="240"/>
        <w:ind w:left="138" w:right="669" w:hanging="1"/>
        <w:rPr>
          <w:rFonts w:ascii="Raleway" w:hAnsi="Raleway"/>
        </w:rPr>
      </w:pPr>
      <w:r w:rsidRPr="0023454A">
        <w:rPr>
          <w:rFonts w:ascii="Raleway" w:hAnsi="Raleway"/>
        </w:rPr>
        <w:t>Appeals from decisions of the Magistrates Court and Supreme Court are governed by the Magistrates Court Act</w:t>
      </w:r>
      <w:r w:rsidRPr="0023454A">
        <w:rPr>
          <w:rFonts w:ascii="Raleway" w:hAnsi="Raleway"/>
          <w:i/>
        </w:rPr>
        <w:t xml:space="preserve">, </w:t>
      </w:r>
      <w:r w:rsidRPr="0023454A">
        <w:rPr>
          <w:rFonts w:ascii="Raleway" w:hAnsi="Raleway"/>
        </w:rPr>
        <w:t xml:space="preserve">the </w:t>
      </w:r>
      <w:r w:rsidRPr="0023454A">
        <w:rPr>
          <w:rFonts w:ascii="Raleway" w:hAnsi="Raleway"/>
          <w:i/>
        </w:rPr>
        <w:t xml:space="preserve">Supreme Court Act 1933 </w:t>
      </w:r>
      <w:r w:rsidRPr="0023454A">
        <w:rPr>
          <w:rFonts w:ascii="Raleway" w:hAnsi="Raleway"/>
        </w:rPr>
        <w:t>and related legislation.</w:t>
      </w:r>
    </w:p>
    <w:p w14:paraId="14AFF922" w14:textId="77777777" w:rsidR="0023454A" w:rsidRPr="0023454A" w:rsidRDefault="0023454A" w:rsidP="0023454A">
      <w:pPr>
        <w:spacing w:before="120" w:after="240"/>
        <w:ind w:left="138" w:right="669" w:hanging="1"/>
        <w:rPr>
          <w:rFonts w:ascii="Raleway" w:hAnsi="Raleway"/>
          <w:b/>
          <w:bCs/>
        </w:rPr>
      </w:pPr>
      <w:r w:rsidRPr="0023454A">
        <w:rPr>
          <w:rFonts w:ascii="Raleway" w:hAnsi="Raleway"/>
          <w:b/>
          <w:bCs/>
        </w:rPr>
        <w:t>Records of court process and decisions</w:t>
      </w:r>
    </w:p>
    <w:p w14:paraId="3DF5501D" w14:textId="4C1D2ECB" w:rsidR="0023454A" w:rsidRPr="0023454A" w:rsidRDefault="0023454A" w:rsidP="0023454A">
      <w:pPr>
        <w:spacing w:before="120" w:after="240"/>
        <w:ind w:left="138" w:right="669" w:hanging="1"/>
        <w:rPr>
          <w:rFonts w:ascii="Raleway" w:hAnsi="Raleway"/>
        </w:rPr>
      </w:pPr>
      <w:r w:rsidRPr="0023454A">
        <w:rPr>
          <w:rFonts w:ascii="Raleway" w:hAnsi="Raleway"/>
        </w:rPr>
        <w:t xml:space="preserve">Decisions of the courts are recorded and available online at </w:t>
      </w:r>
      <w:hyperlink r:id="rId18" w:history="1">
        <w:r w:rsidRPr="0023454A">
          <w:rPr>
            <w:rFonts w:ascii="Raleway" w:hAnsi="Raleway"/>
            <w:color w:val="0070C0"/>
            <w:u w:val="single"/>
          </w:rPr>
          <w:t>www.courts.act.gov.au</w:t>
        </w:r>
      </w:hyperlink>
      <w:r w:rsidRPr="0023454A">
        <w:rPr>
          <w:rFonts w:ascii="Raleway" w:hAnsi="Raleway"/>
        </w:rPr>
        <w:t>.</w:t>
      </w:r>
    </w:p>
    <w:p w14:paraId="070F3C4F" w14:textId="77777777" w:rsidR="0023454A" w:rsidRPr="0023454A" w:rsidRDefault="0023454A" w:rsidP="0023454A">
      <w:pPr>
        <w:spacing w:before="120" w:after="240"/>
        <w:ind w:left="138" w:right="669" w:hanging="1"/>
        <w:rPr>
          <w:rFonts w:ascii="Raleway" w:hAnsi="Raleway"/>
          <w:b/>
          <w:bCs/>
        </w:rPr>
      </w:pPr>
      <w:r w:rsidRPr="0023454A">
        <w:rPr>
          <w:rFonts w:ascii="Raleway" w:hAnsi="Raleway"/>
          <w:b/>
          <w:bCs/>
        </w:rPr>
        <w:t>Publication of prosecution outcomes</w:t>
      </w:r>
    </w:p>
    <w:p w14:paraId="6E895905" w14:textId="06125A01" w:rsidR="0023454A" w:rsidRPr="0023454A" w:rsidRDefault="0023454A" w:rsidP="0023454A">
      <w:pPr>
        <w:spacing w:before="120" w:after="240"/>
        <w:ind w:left="138" w:right="669" w:hanging="1"/>
        <w:rPr>
          <w:rFonts w:ascii="Raleway" w:hAnsi="Raleway"/>
        </w:rPr>
      </w:pPr>
      <w:r w:rsidRPr="0023454A">
        <w:rPr>
          <w:rFonts w:ascii="Raleway" w:hAnsi="Raleway"/>
        </w:rPr>
        <w:t xml:space="preserve">Prosecution outcomes may be published by WorkSafe ACT, including the publication of summaries of those outcomes on the WorkSafe ACT website </w:t>
      </w:r>
      <w:hyperlink r:id="rId19" w:history="1">
        <w:r w:rsidRPr="0023454A">
          <w:rPr>
            <w:rFonts w:ascii="Raleway" w:hAnsi="Raleway"/>
            <w:color w:val="0070C0"/>
            <w:u w:val="single"/>
          </w:rPr>
          <w:t>www.worksafe.act.gov.au/</w:t>
        </w:r>
      </w:hyperlink>
      <w:r w:rsidRPr="0023454A">
        <w:rPr>
          <w:rFonts w:ascii="Raleway" w:hAnsi="Raleway"/>
        </w:rPr>
        <w:t xml:space="preserve"> </w:t>
      </w:r>
    </w:p>
    <w:p w14:paraId="2629091B" w14:textId="77777777" w:rsidR="0023454A" w:rsidRPr="0023454A" w:rsidRDefault="0023454A" w:rsidP="0023454A">
      <w:pPr>
        <w:spacing w:before="120" w:after="240"/>
        <w:ind w:left="138" w:right="669" w:hanging="1"/>
        <w:rPr>
          <w:rFonts w:ascii="Raleway" w:hAnsi="Raleway"/>
          <w:b/>
          <w:bCs/>
        </w:rPr>
      </w:pPr>
      <w:r w:rsidRPr="0023454A">
        <w:rPr>
          <w:rFonts w:ascii="Raleway" w:hAnsi="Raleway"/>
          <w:b/>
          <w:bCs/>
        </w:rPr>
        <w:t>Recording of convictions</w:t>
      </w:r>
    </w:p>
    <w:p w14:paraId="0F4F270E" w14:textId="77777777" w:rsidR="0023454A" w:rsidRPr="0023454A" w:rsidRDefault="0023454A" w:rsidP="0023454A">
      <w:pPr>
        <w:spacing w:before="120" w:after="240"/>
        <w:ind w:left="138" w:right="669" w:hanging="1"/>
        <w:rPr>
          <w:rFonts w:ascii="Raleway" w:hAnsi="Raleway"/>
        </w:rPr>
      </w:pPr>
      <w:r w:rsidRPr="0023454A">
        <w:rPr>
          <w:rFonts w:ascii="Raleway" w:hAnsi="Raleway"/>
        </w:rPr>
        <w:t>The court will decide whether a conviction will be recorded against a defendant. Prior convictions may influence the court in its findings and/or in determining the level of any penalty.</w:t>
      </w:r>
    </w:p>
    <w:p w14:paraId="6A99FA2F" w14:textId="77777777" w:rsidR="0023454A" w:rsidRPr="0023454A" w:rsidRDefault="0023454A" w:rsidP="0023454A">
      <w:pPr>
        <w:spacing w:before="120" w:after="240"/>
        <w:ind w:left="138" w:right="669" w:hanging="1"/>
        <w:rPr>
          <w:rFonts w:ascii="Raleway" w:hAnsi="Raleway"/>
          <w:b/>
          <w:bCs/>
        </w:rPr>
      </w:pPr>
      <w:r w:rsidRPr="0023454A">
        <w:rPr>
          <w:rFonts w:ascii="Raleway" w:hAnsi="Raleway"/>
          <w:b/>
          <w:bCs/>
        </w:rPr>
        <w:t xml:space="preserve">Requests for a prosecution to be </w:t>
      </w:r>
      <w:proofErr w:type="gramStart"/>
      <w:r w:rsidRPr="0023454A">
        <w:rPr>
          <w:rFonts w:ascii="Raleway" w:hAnsi="Raleway"/>
          <w:b/>
          <w:bCs/>
        </w:rPr>
        <w:t>brought</w:t>
      </w:r>
      <w:proofErr w:type="gramEnd"/>
    </w:p>
    <w:p w14:paraId="301FBC76" w14:textId="4E08275B" w:rsidR="0023454A" w:rsidRPr="0023454A" w:rsidRDefault="0023454A" w:rsidP="0023454A">
      <w:pPr>
        <w:spacing w:before="120" w:after="240"/>
        <w:ind w:left="138" w:right="669" w:hanging="1"/>
        <w:rPr>
          <w:rFonts w:ascii="Raleway" w:hAnsi="Raleway"/>
        </w:rPr>
      </w:pPr>
      <w:r w:rsidRPr="0023454A">
        <w:rPr>
          <w:rFonts w:ascii="Raleway" w:hAnsi="Raleway"/>
        </w:rPr>
        <w:t xml:space="preserve">The WHS laws outline certain circumstances in which a person may request the regulator refer a matter to the DPP. Information about the circumstances in which such requests can be made and the process for initiating such request can be obtained by contacting WorkSafe ACT by email at – </w:t>
      </w:r>
      <w:hyperlink r:id="rId20" w:history="1">
        <w:r w:rsidRPr="0023454A">
          <w:rPr>
            <w:rFonts w:ascii="Raleway" w:hAnsi="Raleway"/>
            <w:color w:val="0070C0"/>
            <w:u w:val="single"/>
          </w:rPr>
          <w:t>worksafe@worksafe.act.gov.au</w:t>
        </w:r>
      </w:hyperlink>
      <w:r w:rsidRPr="0023454A">
        <w:rPr>
          <w:rFonts w:ascii="Raleway" w:hAnsi="Raleway"/>
        </w:rPr>
        <w:t xml:space="preserve"> </w:t>
      </w:r>
    </w:p>
    <w:p w14:paraId="4C8DB71C" w14:textId="77777777" w:rsidR="0023454A" w:rsidRPr="0023454A" w:rsidRDefault="0023454A" w:rsidP="0023454A">
      <w:pPr>
        <w:spacing w:before="120" w:after="240"/>
        <w:ind w:left="138" w:right="669" w:hanging="1"/>
        <w:rPr>
          <w:rFonts w:ascii="Raleway" w:hAnsi="Raleway"/>
          <w:b/>
          <w:bCs/>
        </w:rPr>
      </w:pPr>
      <w:r w:rsidRPr="0023454A">
        <w:rPr>
          <w:rFonts w:ascii="Raleway" w:hAnsi="Raleway"/>
          <w:b/>
          <w:bCs/>
        </w:rPr>
        <w:t>Information about the status of court proceedings</w:t>
      </w:r>
    </w:p>
    <w:p w14:paraId="73B68882" w14:textId="77777777" w:rsidR="0023454A" w:rsidRPr="0023454A" w:rsidRDefault="0023454A" w:rsidP="0023454A">
      <w:pPr>
        <w:spacing w:before="120" w:after="240"/>
        <w:ind w:left="138" w:right="669" w:hanging="1"/>
        <w:rPr>
          <w:rFonts w:ascii="Raleway" w:hAnsi="Raleway"/>
        </w:rPr>
      </w:pPr>
      <w:r w:rsidRPr="0023454A">
        <w:rPr>
          <w:rFonts w:ascii="Raleway" w:hAnsi="Raleway"/>
        </w:rPr>
        <w:t>The WHS Commissioner will ensure all impacted and injured parties of the status and updates relating to the relative and respective court proceedings.</w:t>
      </w:r>
    </w:p>
    <w:bookmarkEnd w:id="1"/>
    <w:bookmarkEnd w:id="2"/>
    <w:bookmarkEnd w:id="3"/>
    <w:p w14:paraId="3C9FCD2D" w14:textId="77777777" w:rsidR="0023454A" w:rsidRPr="0023454A" w:rsidRDefault="0023454A" w:rsidP="0023454A">
      <w:pPr>
        <w:spacing w:before="119"/>
        <w:ind w:left="138" w:right="669" w:hanging="1"/>
        <w:rPr>
          <w:rFonts w:ascii="Raleway" w:hAnsi="Raleway"/>
        </w:rPr>
      </w:pPr>
    </w:p>
    <w:p w14:paraId="598F0B31" w14:textId="77777777" w:rsidR="0023454A" w:rsidRPr="0023454A" w:rsidRDefault="0023454A" w:rsidP="0023454A">
      <w:pPr>
        <w:widowControl/>
        <w:autoSpaceDE/>
        <w:autoSpaceDN/>
        <w:spacing w:before="120" w:after="120" w:line="280" w:lineRule="atLeast"/>
        <w:rPr>
          <w:rFonts w:ascii="Raleway" w:hAnsi="Raleway" w:cs="Times New Roman"/>
          <w:lang w:val="en-AU"/>
        </w:rPr>
      </w:pPr>
    </w:p>
    <w:p w14:paraId="5B3338AE" w14:textId="77777777" w:rsidR="00443370" w:rsidRDefault="00443370" w:rsidP="00E34300">
      <w:pPr>
        <w:spacing w:line="276" w:lineRule="auto"/>
      </w:pPr>
    </w:p>
    <w:sectPr w:rsidR="00443370" w:rsidSect="00AA7534">
      <w:footerReference w:type="default" r:id="rId21"/>
      <w:pgSz w:w="11910" w:h="16840"/>
      <w:pgMar w:top="780" w:right="1320" w:bottom="620" w:left="1280" w:header="680" w:footer="3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439E" w14:textId="77777777" w:rsidR="00FA0780" w:rsidRDefault="00FA0780">
      <w:r>
        <w:separator/>
      </w:r>
    </w:p>
  </w:endnote>
  <w:endnote w:type="continuationSeparator" w:id="0">
    <w:p w14:paraId="617C735E" w14:textId="77777777" w:rsidR="00FA0780" w:rsidRDefault="00FA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0152" w14:textId="33C24F41" w:rsidR="00443370" w:rsidRPr="00230C3C" w:rsidRDefault="00230C3C" w:rsidP="00230C3C">
    <w:pPr>
      <w:pStyle w:val="Footer"/>
      <w:jc w:val="center"/>
      <w:rPr>
        <w:rFonts w:ascii="Arial" w:hAnsi="Arial" w:cs="Arial"/>
      </w:rPr>
    </w:pPr>
    <w:r w:rsidRPr="00230C3C">
      <w:rPr>
        <w:rFonts w:ascii="Arial" w:hAnsi="Arial"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05"/>
      <w:gridCol w:w="1605"/>
      <w:gridCol w:w="1605"/>
    </w:tblGrid>
    <w:tr w:rsidR="0023454A" w14:paraId="3D4B0755" w14:textId="77777777" w:rsidTr="158EE5DD">
      <w:trPr>
        <w:trHeight w:val="300"/>
      </w:trPr>
      <w:tc>
        <w:tcPr>
          <w:tcW w:w="1605" w:type="dxa"/>
        </w:tcPr>
        <w:p w14:paraId="00BA1792" w14:textId="77777777" w:rsidR="0023454A" w:rsidRDefault="0023454A" w:rsidP="158EE5DD">
          <w:pPr>
            <w:pStyle w:val="Header"/>
            <w:ind w:left="-115"/>
          </w:pPr>
        </w:p>
      </w:tc>
      <w:tc>
        <w:tcPr>
          <w:tcW w:w="1605" w:type="dxa"/>
        </w:tcPr>
        <w:p w14:paraId="7E26F37C" w14:textId="77777777" w:rsidR="0023454A" w:rsidRDefault="0023454A" w:rsidP="158EE5DD">
          <w:pPr>
            <w:pStyle w:val="Header"/>
            <w:jc w:val="center"/>
          </w:pPr>
        </w:p>
      </w:tc>
      <w:tc>
        <w:tcPr>
          <w:tcW w:w="1605" w:type="dxa"/>
        </w:tcPr>
        <w:p w14:paraId="3757C5C6" w14:textId="77777777" w:rsidR="0023454A" w:rsidRDefault="0023454A" w:rsidP="158EE5DD">
          <w:pPr>
            <w:pStyle w:val="Header"/>
            <w:ind w:right="-115"/>
            <w:jc w:val="right"/>
          </w:pPr>
        </w:p>
      </w:tc>
    </w:tr>
  </w:tbl>
  <w:p w14:paraId="02652FE2" w14:textId="357AC19E" w:rsidR="0023454A" w:rsidRPr="00230C3C" w:rsidRDefault="00230C3C" w:rsidP="00230C3C">
    <w:pPr>
      <w:pStyle w:val="Footer"/>
      <w:jc w:val="center"/>
      <w:rPr>
        <w:rFonts w:ascii="Arial" w:hAnsi="Arial" w:cs="Arial"/>
      </w:rPr>
    </w:pPr>
    <w:r w:rsidRPr="00230C3C">
      <w:rPr>
        <w:rFonts w:ascii="Arial" w:hAnsi="Arial"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6D4" w14:textId="406733C0" w:rsidR="0023454A" w:rsidRPr="00230C3C" w:rsidRDefault="0023454A" w:rsidP="00230C3C">
    <w:pPr>
      <w:ind w:left="-5103"/>
      <w:jc w:val="center"/>
      <w:rPr>
        <w:rFonts w:ascii="Arial" w:hAnsi="Arial" w:cs="Arial"/>
        <w:sz w:val="14"/>
      </w:rPr>
    </w:pPr>
    <w:r w:rsidRPr="00230C3C">
      <w:rPr>
        <w:rFonts w:ascii="Arial" w:hAnsi="Arial" w:cs="Arial"/>
        <w:noProof/>
        <w:sz w:val="14"/>
        <w:shd w:val="clear" w:color="auto" w:fill="E6E6E6"/>
      </w:rPr>
      <w:drawing>
        <wp:anchor distT="0" distB="0" distL="114300" distR="114300" simplePos="0" relativeHeight="487497728" behindDoc="0" locked="0" layoutInCell="1" allowOverlap="1" wp14:anchorId="50A9ADA5" wp14:editId="18777327">
          <wp:simplePos x="0" y="0"/>
          <wp:positionH relativeFrom="page">
            <wp:posOffset>191059</wp:posOffset>
          </wp:positionH>
          <wp:positionV relativeFrom="page">
            <wp:posOffset>7028266</wp:posOffset>
          </wp:positionV>
          <wp:extent cx="2449195" cy="104330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230C3C" w:rsidRPr="00230C3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24976"/>
      <w:docPartObj>
        <w:docPartGallery w:val="Page Numbers (Bottom of Page)"/>
        <w:docPartUnique/>
      </w:docPartObj>
    </w:sdtPr>
    <w:sdtEndPr>
      <w:rPr>
        <w:noProof/>
      </w:rPr>
    </w:sdtEndPr>
    <w:sdtContent>
      <w:p w14:paraId="3BE32E7D" w14:textId="55E2F41E" w:rsidR="00AE78DD" w:rsidRDefault="00AE78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1692BE" w14:textId="416288AA" w:rsidR="00443370" w:rsidRPr="00230C3C" w:rsidRDefault="00230C3C" w:rsidP="00230C3C">
    <w:pPr>
      <w:pStyle w:val="Footer"/>
      <w:spacing w:before="120"/>
      <w:jc w:val="center"/>
      <w:rPr>
        <w:rFonts w:ascii="Arial" w:hAnsi="Arial" w:cs="Arial"/>
      </w:rPr>
    </w:pPr>
    <w:r w:rsidRPr="00230C3C">
      <w:rPr>
        <w:rFonts w:ascii="Arial" w:hAnsi="Arial"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C0F4" w14:textId="77777777" w:rsidR="00FA0780" w:rsidRDefault="00FA0780">
      <w:r>
        <w:separator/>
      </w:r>
    </w:p>
  </w:footnote>
  <w:footnote w:type="continuationSeparator" w:id="0">
    <w:p w14:paraId="28B39C56" w14:textId="77777777" w:rsidR="00FA0780" w:rsidRDefault="00FA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595D" w14:textId="77777777" w:rsidR="0023454A" w:rsidRDefault="0023454A">
    <w:pPr>
      <w:pStyle w:val="Header"/>
    </w:pPr>
    <w:r>
      <w:rPr>
        <w:noProof/>
      </w:rPr>
      <mc:AlternateContent>
        <mc:Choice Requires="wps">
          <w:drawing>
            <wp:anchor distT="0" distB="0" distL="0" distR="0" simplePos="0" relativeHeight="487503872" behindDoc="0" locked="0" layoutInCell="1" allowOverlap="1" wp14:anchorId="0DD32EDD" wp14:editId="79B98D1D">
              <wp:simplePos x="0" y="0"/>
              <wp:positionH relativeFrom="column">
                <wp:align>center</wp:align>
              </wp:positionH>
              <wp:positionV relativeFrom="paragraph">
                <wp:posOffset>635</wp:posOffset>
              </wp:positionV>
              <wp:extent cx="443865" cy="44386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3A86450" w14:textId="77777777" w:rsidR="0023454A" w:rsidRPr="00547471" w:rsidRDefault="0023454A">
                          <w:pPr>
                            <w:rPr>
                              <w:noProof/>
                              <w:color w:val="FF0000"/>
                              <w:sz w:val="24"/>
                              <w:szCs w:val="24"/>
                            </w:rPr>
                          </w:pPr>
                          <w:r w:rsidRPr="00547471">
                            <w:rPr>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DD32EDD" id="_x0000_t202" coordsize="21600,21600" o:spt="202" path="m,l,21600r21600,l21600,xe">
              <v:stroke joinstyle="miter"/>
              <v:path gradientshapeok="t" o:connecttype="rect"/>
            </v:shapetype>
            <v:shape id="Text Box 29" o:spid="_x0000_s1026" type="#_x0000_t202" style="position:absolute;margin-left:0;margin-top:.05pt;width:34.95pt;height:34.95pt;z-index:487503872;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fit-shape-to-text:t" inset="0,0,0,0">
                <w:txbxContent>
                  <w:p w14:paraId="13A86450" w14:textId="77777777" w:rsidR="0023454A" w:rsidRPr="00547471" w:rsidRDefault="0023454A">
                    <w:pPr>
                      <w:rPr>
                        <w:noProof/>
                        <w:color w:val="FF0000"/>
                        <w:sz w:val="24"/>
                        <w:szCs w:val="24"/>
                      </w:rPr>
                    </w:pPr>
                    <w:r w:rsidRPr="00547471">
                      <w:rPr>
                        <w:noProof/>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D2CE" w14:textId="539751C5" w:rsidR="00AA7534" w:rsidRDefault="00311D1D" w:rsidP="00311D1D">
    <w:pPr>
      <w:pStyle w:val="Header"/>
      <w:ind w:right="238"/>
    </w:pPr>
    <w:r>
      <w:rPr>
        <w:noProof/>
        <w:shd w:val="clear" w:color="auto" w:fill="E6E6E6"/>
      </w:rPr>
      <w:drawing>
        <wp:anchor distT="0" distB="0" distL="114300" distR="114300" simplePos="0" relativeHeight="487505920" behindDoc="1" locked="0" layoutInCell="1" allowOverlap="1" wp14:anchorId="6078B53E" wp14:editId="66F50A29">
          <wp:simplePos x="0" y="0"/>
          <wp:positionH relativeFrom="column">
            <wp:posOffset>-478155</wp:posOffset>
          </wp:positionH>
          <wp:positionV relativeFrom="paragraph">
            <wp:posOffset>12065</wp:posOffset>
          </wp:positionV>
          <wp:extent cx="2217600" cy="529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1">
                    <a:extLst>
                      <a:ext uri="{28A0092B-C50C-407E-A947-70E740481C1C}">
                        <a14:useLocalDpi xmlns:a14="http://schemas.microsoft.com/office/drawing/2010/main" val="0"/>
                      </a:ext>
                    </a:extLst>
                  </a:blip>
                  <a:stretch>
                    <a:fillRect/>
                  </a:stretch>
                </pic:blipFill>
                <pic:spPr>
                  <a:xfrm>
                    <a:off x="0" y="0"/>
                    <a:ext cx="2217600" cy="529200"/>
                  </a:xfrm>
                  <a:prstGeom prst="rect">
                    <a:avLst/>
                  </a:prstGeom>
                </pic:spPr>
              </pic:pic>
            </a:graphicData>
          </a:graphic>
          <wp14:sizeRelH relativeFrom="page">
            <wp14:pctWidth>0</wp14:pctWidth>
          </wp14:sizeRelH>
          <wp14:sizeRelV relativeFrom="page">
            <wp14:pctHeight>0</wp14:pctHeight>
          </wp14:sizeRelV>
        </wp:anchor>
      </w:drawing>
    </w:r>
    <w:r w:rsidRPr="007923D0">
      <w:rPr>
        <w:noProof/>
        <w:shd w:val="clear" w:color="auto" w:fill="E6E6E6"/>
      </w:rPr>
      <w:drawing>
        <wp:anchor distT="0" distB="0" distL="114300" distR="114300" simplePos="0" relativeHeight="487506944" behindDoc="1" locked="0" layoutInCell="1" allowOverlap="1" wp14:anchorId="16F5464D" wp14:editId="38E073D0">
          <wp:simplePos x="0" y="0"/>
          <wp:positionH relativeFrom="rightMargin">
            <wp:align>left</wp:align>
          </wp:positionH>
          <wp:positionV relativeFrom="paragraph">
            <wp:posOffset>-348615</wp:posOffset>
          </wp:positionV>
          <wp:extent cx="576000" cy="576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p w14:paraId="39AD0F57" w14:textId="14182A84" w:rsidR="00AA7534" w:rsidRDefault="00AA7534" w:rsidP="00DB7576">
    <w:pPr>
      <w:pStyle w:val="Header"/>
    </w:pPr>
    <w:r w:rsidRPr="007923D0">
      <w:rPr>
        <w:noProof/>
        <w:shd w:val="clear" w:color="auto" w:fill="E6E6E6"/>
      </w:rPr>
      <w:drawing>
        <wp:anchor distT="0" distB="0" distL="114300" distR="114300" simplePos="0" relativeHeight="487507968" behindDoc="1" locked="0" layoutInCell="1" allowOverlap="1" wp14:anchorId="24941F0F" wp14:editId="7E23D1CE">
          <wp:simplePos x="0" y="0"/>
          <wp:positionH relativeFrom="column">
            <wp:posOffset>6233160</wp:posOffset>
          </wp:positionH>
          <wp:positionV relativeFrom="paragraph">
            <wp:posOffset>169545</wp:posOffset>
          </wp:positionV>
          <wp:extent cx="575945" cy="5759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p>
  <w:p w14:paraId="3F3242AA" w14:textId="34770BC8" w:rsidR="00AA7534" w:rsidRPr="006A67C0" w:rsidRDefault="00AA7534" w:rsidP="001B2867">
    <w:pPr>
      <w:pStyle w:val="Header"/>
    </w:pPr>
  </w:p>
  <w:p w14:paraId="6036A9BA" w14:textId="3AEB4025" w:rsidR="0023454A" w:rsidRDefault="0023454A" w:rsidP="002D7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0BAF" w14:textId="77777777" w:rsidR="0023454A" w:rsidRDefault="0023454A" w:rsidP="002D720A">
    <w:pPr>
      <w:pStyle w:val="Header"/>
    </w:pPr>
    <w:r>
      <w:rPr>
        <w:noProof/>
        <w:shd w:val="clear" w:color="auto" w:fill="E6E6E6"/>
      </w:rPr>
      <w:drawing>
        <wp:anchor distT="0" distB="0" distL="114300" distR="114300" simplePos="0" relativeHeight="487502848" behindDoc="1" locked="0" layoutInCell="1" allowOverlap="1" wp14:anchorId="025DD959" wp14:editId="6567E1A7">
          <wp:simplePos x="0" y="0"/>
          <wp:positionH relativeFrom="column">
            <wp:posOffset>1201865</wp:posOffset>
          </wp:positionH>
          <wp:positionV relativeFrom="paragraph">
            <wp:posOffset>-386999</wp:posOffset>
          </wp:positionV>
          <wp:extent cx="2376000" cy="23760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2376000" cy="2376000"/>
                  </a:xfrm>
                  <a:prstGeom prst="rect">
                    <a:avLst/>
                  </a:prstGeom>
                </pic:spPr>
              </pic:pic>
            </a:graphicData>
          </a:graphic>
          <wp14:sizeRelH relativeFrom="page">
            <wp14:pctWidth>0</wp14:pctWidth>
          </wp14:sizeRelH>
          <wp14:sizeRelV relativeFrom="page">
            <wp14:pctHeight>0</wp14:pctHeight>
          </wp14:sizeRelV>
        </wp:anchor>
      </w:drawing>
    </w:r>
    <w:r>
      <w:rPr>
        <w:noProof/>
        <w:shd w:val="clear" w:color="auto" w:fill="E6E6E6"/>
      </w:rPr>
      <w:drawing>
        <wp:anchor distT="0" distB="0" distL="114300" distR="114300" simplePos="0" relativeHeight="487501824" behindDoc="1" locked="0" layoutInCell="1" allowOverlap="1" wp14:anchorId="5D48B7F5" wp14:editId="49C61F40">
          <wp:simplePos x="0" y="0"/>
          <wp:positionH relativeFrom="column">
            <wp:posOffset>-4175125</wp:posOffset>
          </wp:positionH>
          <wp:positionV relativeFrom="paragraph">
            <wp:posOffset>2973705</wp:posOffset>
          </wp:positionV>
          <wp:extent cx="2375535" cy="237553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2">
                    <a:extLst>
                      <a:ext uri="{28A0092B-C50C-407E-A947-70E740481C1C}">
                        <a14:useLocalDpi xmlns:a14="http://schemas.microsoft.com/office/drawing/2010/main" val="0"/>
                      </a:ext>
                    </a:extLst>
                  </a:blip>
                  <a:stretch>
                    <a:fillRect/>
                  </a:stretch>
                </pic:blipFill>
                <pic:spPr>
                  <a:xfrm>
                    <a:off x="0" y="0"/>
                    <a:ext cx="2375535" cy="2375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4916"/>
    <w:multiLevelType w:val="hybridMultilevel"/>
    <w:tmpl w:val="19C04FEC"/>
    <w:lvl w:ilvl="0" w:tplc="7CCCFF74">
      <w:start w:val="1"/>
      <w:numFmt w:val="decimal"/>
      <w:lvlText w:val="%1"/>
      <w:lvlJc w:val="left"/>
      <w:pPr>
        <w:ind w:left="858" w:hanging="721"/>
      </w:pPr>
      <w:rPr>
        <w:rFonts w:ascii="Arial" w:eastAsia="Arial" w:hAnsi="Arial" w:cs="Arial" w:hint="default"/>
        <w:b/>
        <w:bCs/>
        <w:i w:val="0"/>
        <w:iCs w:val="0"/>
        <w:w w:val="100"/>
        <w:sz w:val="24"/>
        <w:szCs w:val="24"/>
        <w:lang w:val="en-US" w:eastAsia="en-US" w:bidi="ar-SA"/>
      </w:rPr>
    </w:lvl>
    <w:lvl w:ilvl="1" w:tplc="A9BC4388">
      <w:numFmt w:val="bullet"/>
      <w:lvlText w:val="•"/>
      <w:lvlJc w:val="left"/>
      <w:pPr>
        <w:ind w:left="1704" w:hanging="721"/>
      </w:pPr>
      <w:rPr>
        <w:rFonts w:hint="default"/>
        <w:lang w:val="en-US" w:eastAsia="en-US" w:bidi="ar-SA"/>
      </w:rPr>
    </w:lvl>
    <w:lvl w:ilvl="2" w:tplc="40823890">
      <w:numFmt w:val="bullet"/>
      <w:lvlText w:val="•"/>
      <w:lvlJc w:val="left"/>
      <w:pPr>
        <w:ind w:left="2548" w:hanging="721"/>
      </w:pPr>
      <w:rPr>
        <w:rFonts w:hint="default"/>
        <w:lang w:val="en-US" w:eastAsia="en-US" w:bidi="ar-SA"/>
      </w:rPr>
    </w:lvl>
    <w:lvl w:ilvl="3" w:tplc="75EA3060">
      <w:numFmt w:val="bullet"/>
      <w:lvlText w:val="•"/>
      <w:lvlJc w:val="left"/>
      <w:pPr>
        <w:ind w:left="3393" w:hanging="721"/>
      </w:pPr>
      <w:rPr>
        <w:rFonts w:hint="default"/>
        <w:lang w:val="en-US" w:eastAsia="en-US" w:bidi="ar-SA"/>
      </w:rPr>
    </w:lvl>
    <w:lvl w:ilvl="4" w:tplc="3F04C6C8">
      <w:numFmt w:val="bullet"/>
      <w:lvlText w:val="•"/>
      <w:lvlJc w:val="left"/>
      <w:pPr>
        <w:ind w:left="4237" w:hanging="721"/>
      </w:pPr>
      <w:rPr>
        <w:rFonts w:hint="default"/>
        <w:lang w:val="en-US" w:eastAsia="en-US" w:bidi="ar-SA"/>
      </w:rPr>
    </w:lvl>
    <w:lvl w:ilvl="5" w:tplc="6F161AD2">
      <w:numFmt w:val="bullet"/>
      <w:lvlText w:val="•"/>
      <w:lvlJc w:val="left"/>
      <w:pPr>
        <w:ind w:left="5082" w:hanging="721"/>
      </w:pPr>
      <w:rPr>
        <w:rFonts w:hint="default"/>
        <w:lang w:val="en-US" w:eastAsia="en-US" w:bidi="ar-SA"/>
      </w:rPr>
    </w:lvl>
    <w:lvl w:ilvl="6" w:tplc="63F2C43E">
      <w:numFmt w:val="bullet"/>
      <w:lvlText w:val="•"/>
      <w:lvlJc w:val="left"/>
      <w:pPr>
        <w:ind w:left="5926" w:hanging="721"/>
      </w:pPr>
      <w:rPr>
        <w:rFonts w:hint="default"/>
        <w:lang w:val="en-US" w:eastAsia="en-US" w:bidi="ar-SA"/>
      </w:rPr>
    </w:lvl>
    <w:lvl w:ilvl="7" w:tplc="0F7694AC">
      <w:numFmt w:val="bullet"/>
      <w:lvlText w:val="•"/>
      <w:lvlJc w:val="left"/>
      <w:pPr>
        <w:ind w:left="6771" w:hanging="721"/>
      </w:pPr>
      <w:rPr>
        <w:rFonts w:hint="default"/>
        <w:lang w:val="en-US" w:eastAsia="en-US" w:bidi="ar-SA"/>
      </w:rPr>
    </w:lvl>
    <w:lvl w:ilvl="8" w:tplc="0B5C472E">
      <w:numFmt w:val="bullet"/>
      <w:lvlText w:val="•"/>
      <w:lvlJc w:val="left"/>
      <w:pPr>
        <w:ind w:left="7615" w:hanging="721"/>
      </w:pPr>
      <w:rPr>
        <w:rFonts w:hint="default"/>
        <w:lang w:val="en-US" w:eastAsia="en-US" w:bidi="ar-SA"/>
      </w:rPr>
    </w:lvl>
  </w:abstractNum>
  <w:abstractNum w:abstractNumId="1" w15:restartNumberingAfterBreak="0">
    <w:nsid w:val="67CE1AA0"/>
    <w:multiLevelType w:val="hybridMultilevel"/>
    <w:tmpl w:val="251C1934"/>
    <w:lvl w:ilvl="0" w:tplc="0C09000F">
      <w:start w:val="1"/>
      <w:numFmt w:val="decimal"/>
      <w:lvlText w:val="%1."/>
      <w:lvlJc w:val="left"/>
      <w:pPr>
        <w:ind w:left="857" w:hanging="360"/>
      </w:pPr>
    </w:lvl>
    <w:lvl w:ilvl="1" w:tplc="0C090019" w:tentative="1">
      <w:start w:val="1"/>
      <w:numFmt w:val="lowerLetter"/>
      <w:lvlText w:val="%2."/>
      <w:lvlJc w:val="left"/>
      <w:pPr>
        <w:ind w:left="1577" w:hanging="360"/>
      </w:pPr>
    </w:lvl>
    <w:lvl w:ilvl="2" w:tplc="0C09001B" w:tentative="1">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 w15:restartNumberingAfterBreak="0">
    <w:nsid w:val="75354FD4"/>
    <w:multiLevelType w:val="hybridMultilevel"/>
    <w:tmpl w:val="8EECA12C"/>
    <w:lvl w:ilvl="0" w:tplc="7D301FBC">
      <w:numFmt w:val="bullet"/>
      <w:lvlText w:val=""/>
      <w:lvlJc w:val="left"/>
      <w:pPr>
        <w:ind w:left="498" w:hanging="360"/>
      </w:pPr>
      <w:rPr>
        <w:rFonts w:ascii="Symbol" w:eastAsia="Symbol" w:hAnsi="Symbol" w:cs="Symbol" w:hint="default"/>
        <w:b w:val="0"/>
        <w:bCs w:val="0"/>
        <w:i w:val="0"/>
        <w:iCs w:val="0"/>
        <w:w w:val="99"/>
        <w:sz w:val="22"/>
        <w:szCs w:val="22"/>
        <w:lang w:val="en-US" w:eastAsia="en-US" w:bidi="ar-SA"/>
      </w:rPr>
    </w:lvl>
    <w:lvl w:ilvl="1" w:tplc="BA5C0C66">
      <w:numFmt w:val="bullet"/>
      <w:lvlText w:val="•"/>
      <w:lvlJc w:val="left"/>
      <w:pPr>
        <w:ind w:left="1380" w:hanging="360"/>
      </w:pPr>
      <w:rPr>
        <w:rFonts w:hint="default"/>
        <w:lang w:val="en-US" w:eastAsia="en-US" w:bidi="ar-SA"/>
      </w:rPr>
    </w:lvl>
    <w:lvl w:ilvl="2" w:tplc="281E8DB8">
      <w:numFmt w:val="bullet"/>
      <w:lvlText w:val="•"/>
      <w:lvlJc w:val="left"/>
      <w:pPr>
        <w:ind w:left="2260" w:hanging="360"/>
      </w:pPr>
      <w:rPr>
        <w:rFonts w:hint="default"/>
        <w:lang w:val="en-US" w:eastAsia="en-US" w:bidi="ar-SA"/>
      </w:rPr>
    </w:lvl>
    <w:lvl w:ilvl="3" w:tplc="3CCCC866">
      <w:numFmt w:val="bullet"/>
      <w:lvlText w:val="•"/>
      <w:lvlJc w:val="left"/>
      <w:pPr>
        <w:ind w:left="3141" w:hanging="360"/>
      </w:pPr>
      <w:rPr>
        <w:rFonts w:hint="default"/>
        <w:lang w:val="en-US" w:eastAsia="en-US" w:bidi="ar-SA"/>
      </w:rPr>
    </w:lvl>
    <w:lvl w:ilvl="4" w:tplc="751A0304">
      <w:numFmt w:val="bullet"/>
      <w:lvlText w:val="•"/>
      <w:lvlJc w:val="left"/>
      <w:pPr>
        <w:ind w:left="4021" w:hanging="360"/>
      </w:pPr>
      <w:rPr>
        <w:rFonts w:hint="default"/>
        <w:lang w:val="en-US" w:eastAsia="en-US" w:bidi="ar-SA"/>
      </w:rPr>
    </w:lvl>
    <w:lvl w:ilvl="5" w:tplc="FDC06FD0">
      <w:numFmt w:val="bullet"/>
      <w:lvlText w:val="•"/>
      <w:lvlJc w:val="left"/>
      <w:pPr>
        <w:ind w:left="4902" w:hanging="360"/>
      </w:pPr>
      <w:rPr>
        <w:rFonts w:hint="default"/>
        <w:lang w:val="en-US" w:eastAsia="en-US" w:bidi="ar-SA"/>
      </w:rPr>
    </w:lvl>
    <w:lvl w:ilvl="6" w:tplc="01E61F20">
      <w:numFmt w:val="bullet"/>
      <w:lvlText w:val="•"/>
      <w:lvlJc w:val="left"/>
      <w:pPr>
        <w:ind w:left="5782" w:hanging="360"/>
      </w:pPr>
      <w:rPr>
        <w:rFonts w:hint="default"/>
        <w:lang w:val="en-US" w:eastAsia="en-US" w:bidi="ar-SA"/>
      </w:rPr>
    </w:lvl>
    <w:lvl w:ilvl="7" w:tplc="6838A23E">
      <w:numFmt w:val="bullet"/>
      <w:lvlText w:val="•"/>
      <w:lvlJc w:val="left"/>
      <w:pPr>
        <w:ind w:left="6663" w:hanging="360"/>
      </w:pPr>
      <w:rPr>
        <w:rFonts w:hint="default"/>
        <w:lang w:val="en-US" w:eastAsia="en-US" w:bidi="ar-SA"/>
      </w:rPr>
    </w:lvl>
    <w:lvl w:ilvl="8" w:tplc="BC800696">
      <w:numFmt w:val="bullet"/>
      <w:lvlText w:val="•"/>
      <w:lvlJc w:val="left"/>
      <w:pPr>
        <w:ind w:left="7543" w:hanging="360"/>
      </w:pPr>
      <w:rPr>
        <w:rFonts w:hint="default"/>
        <w:lang w:val="en-US" w:eastAsia="en-US" w:bidi="ar-SA"/>
      </w:rPr>
    </w:lvl>
  </w:abstractNum>
  <w:num w:numId="1" w16cid:durableId="1855460462">
    <w:abstractNumId w:val="2"/>
  </w:num>
  <w:num w:numId="2" w16cid:durableId="71123967">
    <w:abstractNumId w:val="0"/>
  </w:num>
  <w:num w:numId="3" w16cid:durableId="877353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70"/>
    <w:rsid w:val="00093767"/>
    <w:rsid w:val="00230C3C"/>
    <w:rsid w:val="0023454A"/>
    <w:rsid w:val="00273302"/>
    <w:rsid w:val="002A1B5B"/>
    <w:rsid w:val="00311D1D"/>
    <w:rsid w:val="00322EA9"/>
    <w:rsid w:val="003B42C1"/>
    <w:rsid w:val="003C48F3"/>
    <w:rsid w:val="003D78B5"/>
    <w:rsid w:val="003F55E2"/>
    <w:rsid w:val="00443370"/>
    <w:rsid w:val="00486E30"/>
    <w:rsid w:val="004907F7"/>
    <w:rsid w:val="004D6665"/>
    <w:rsid w:val="004F4CE2"/>
    <w:rsid w:val="005A07A2"/>
    <w:rsid w:val="005C5894"/>
    <w:rsid w:val="006605D4"/>
    <w:rsid w:val="006A10A7"/>
    <w:rsid w:val="006A7543"/>
    <w:rsid w:val="006F76B9"/>
    <w:rsid w:val="00831DD4"/>
    <w:rsid w:val="008D3F07"/>
    <w:rsid w:val="008F536F"/>
    <w:rsid w:val="009632CF"/>
    <w:rsid w:val="00981C06"/>
    <w:rsid w:val="009C7CF4"/>
    <w:rsid w:val="00AA41B8"/>
    <w:rsid w:val="00AA7534"/>
    <w:rsid w:val="00AE78DD"/>
    <w:rsid w:val="00B7678A"/>
    <w:rsid w:val="00B855B7"/>
    <w:rsid w:val="00BA6836"/>
    <w:rsid w:val="00BB54B0"/>
    <w:rsid w:val="00C62BC2"/>
    <w:rsid w:val="00C74E02"/>
    <w:rsid w:val="00DD0826"/>
    <w:rsid w:val="00E224D4"/>
    <w:rsid w:val="00E34300"/>
    <w:rsid w:val="00E5465F"/>
    <w:rsid w:val="00EB04F1"/>
    <w:rsid w:val="00F04B76"/>
    <w:rsid w:val="00F660E0"/>
    <w:rsid w:val="00FA0780"/>
    <w:rsid w:val="00FB2C3D"/>
    <w:rsid w:val="00FF5207"/>
    <w:rsid w:val="00FF6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190AA"/>
  <w15:docId w15:val="{F8EEADEC-3D12-4729-8A21-5506CD23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58" w:hanging="721"/>
      <w:outlineLvl w:val="0"/>
    </w:pPr>
    <w:rPr>
      <w:rFonts w:ascii="Arial" w:eastAsia="Arial" w:hAnsi="Arial" w:cs="Arial"/>
      <w:b/>
      <w:bCs/>
      <w:sz w:val="24"/>
      <w:szCs w:val="24"/>
    </w:rPr>
  </w:style>
  <w:style w:type="paragraph" w:styleId="Heading2">
    <w:name w:val="heading 2"/>
    <w:basedOn w:val="Normal"/>
    <w:uiPriority w:val="9"/>
    <w:unhideWhenUsed/>
    <w:qFormat/>
    <w:pPr>
      <w:ind w:left="13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Recommendation,List Paragraph1,List Paragraph11,L,List Paragraph111,F5 List Paragraph,Dot pt,CV text,Medium Grid 1 - Accent 21,Numbered Paragraph,List Paragraph2,NFP GP Bulleted List,FooterText,numbered,Paragraphe de liste1,列出段,Heading 2."/>
    <w:basedOn w:val="Normal"/>
    <w:link w:val="ListParagraphChar"/>
    <w:uiPriority w:val="34"/>
    <w:qFormat/>
    <w:pPr>
      <w:ind w:left="536" w:hanging="39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678A"/>
    <w:rPr>
      <w:color w:val="0000FF" w:themeColor="hyperlink"/>
      <w:u w:val="single"/>
    </w:rPr>
  </w:style>
  <w:style w:type="character" w:styleId="UnresolvedMention">
    <w:name w:val="Unresolved Mention"/>
    <w:basedOn w:val="DefaultParagraphFont"/>
    <w:uiPriority w:val="99"/>
    <w:semiHidden/>
    <w:unhideWhenUsed/>
    <w:rsid w:val="00B7678A"/>
    <w:rPr>
      <w:color w:val="605E5C"/>
      <w:shd w:val="clear" w:color="auto" w:fill="E1DFDD"/>
    </w:rPr>
  </w:style>
  <w:style w:type="paragraph" w:styleId="Revision">
    <w:name w:val="Revision"/>
    <w:hidden/>
    <w:uiPriority w:val="99"/>
    <w:semiHidden/>
    <w:rsid w:val="002A1B5B"/>
    <w:pPr>
      <w:widowControl/>
      <w:autoSpaceDE/>
      <w:autoSpaceDN/>
    </w:pPr>
    <w:rPr>
      <w:rFonts w:ascii="Calibri" w:eastAsia="Calibri" w:hAnsi="Calibri" w:cs="Calibri"/>
    </w:rPr>
  </w:style>
  <w:style w:type="paragraph" w:customStyle="1" w:styleId="Default">
    <w:name w:val="Default"/>
    <w:rsid w:val="003F55E2"/>
    <w:pPr>
      <w:widowControl/>
      <w:adjustRightInd w:val="0"/>
    </w:pPr>
    <w:rPr>
      <w:rFonts w:ascii="Arial" w:hAnsi="Arial" w:cs="Arial"/>
      <w:color w:val="000000"/>
      <w:sz w:val="24"/>
      <w:szCs w:val="24"/>
      <w:lang w:val="en-AU"/>
    </w:rPr>
  </w:style>
  <w:style w:type="paragraph" w:styleId="Header">
    <w:name w:val="header"/>
    <w:basedOn w:val="Normal"/>
    <w:link w:val="HeaderChar"/>
    <w:uiPriority w:val="99"/>
    <w:rsid w:val="00273302"/>
    <w:pPr>
      <w:widowControl/>
      <w:tabs>
        <w:tab w:val="center" w:pos="4513"/>
        <w:tab w:val="right" w:pos="9026"/>
      </w:tabs>
      <w:autoSpaceDE/>
      <w:autoSpaceDN/>
      <w:spacing w:line="180" w:lineRule="atLeast"/>
    </w:pPr>
    <w:rPr>
      <w:rFonts w:asciiTheme="majorHAnsi" w:eastAsiaTheme="minorHAnsi" w:hAnsiTheme="majorHAnsi" w:cstheme="minorBidi"/>
      <w:sz w:val="14"/>
      <w:lang w:val="en-AU"/>
    </w:rPr>
  </w:style>
  <w:style w:type="character" w:customStyle="1" w:styleId="HeaderChar">
    <w:name w:val="Header Char"/>
    <w:basedOn w:val="DefaultParagraphFont"/>
    <w:link w:val="Header"/>
    <w:uiPriority w:val="99"/>
    <w:rsid w:val="00273302"/>
    <w:rPr>
      <w:rFonts w:asciiTheme="majorHAnsi" w:hAnsiTheme="majorHAnsi"/>
      <w:sz w:val="14"/>
      <w:lang w:val="en-AU"/>
    </w:rPr>
  </w:style>
  <w:style w:type="paragraph" w:styleId="Footer">
    <w:name w:val="footer"/>
    <w:basedOn w:val="Normal"/>
    <w:link w:val="FooterChar"/>
    <w:uiPriority w:val="99"/>
    <w:rsid w:val="00273302"/>
    <w:pPr>
      <w:widowControl/>
      <w:tabs>
        <w:tab w:val="center" w:pos="4513"/>
        <w:tab w:val="right" w:pos="9026"/>
      </w:tabs>
      <w:autoSpaceDE/>
      <w:autoSpaceDN/>
      <w:spacing w:line="180" w:lineRule="atLeast"/>
    </w:pPr>
    <w:rPr>
      <w:rFonts w:asciiTheme="majorHAnsi" w:eastAsiaTheme="minorHAnsi" w:hAnsiTheme="majorHAnsi" w:cstheme="minorBidi"/>
      <w:sz w:val="14"/>
      <w:lang w:val="en-AU"/>
    </w:rPr>
  </w:style>
  <w:style w:type="character" w:customStyle="1" w:styleId="FooterChar">
    <w:name w:val="Footer Char"/>
    <w:basedOn w:val="DefaultParagraphFont"/>
    <w:link w:val="Footer"/>
    <w:uiPriority w:val="99"/>
    <w:rsid w:val="00273302"/>
    <w:rPr>
      <w:rFonts w:asciiTheme="majorHAnsi" w:hAnsiTheme="majorHAnsi"/>
      <w:sz w:val="14"/>
      <w:lang w:val="en-AU"/>
    </w:rPr>
  </w:style>
  <w:style w:type="paragraph" w:styleId="Subtitle">
    <w:name w:val="Subtitle"/>
    <w:basedOn w:val="Normal"/>
    <w:next w:val="Normal"/>
    <w:link w:val="SubtitleChar"/>
    <w:uiPriority w:val="23"/>
    <w:qFormat/>
    <w:rsid w:val="00273302"/>
    <w:pPr>
      <w:keepLines/>
      <w:widowControl/>
      <w:numPr>
        <w:ilvl w:val="1"/>
      </w:numPr>
      <w:autoSpaceDE/>
      <w:autoSpaceDN/>
      <w:spacing w:before="600" w:after="120" w:line="280" w:lineRule="atLeast"/>
      <w:contextualSpacing/>
    </w:pPr>
    <w:rPr>
      <w:rFonts w:ascii="Raleway" w:eastAsiaTheme="minorEastAsia" w:hAnsi="Raleway" w:cstheme="minorBidi"/>
      <w:lang w:val="en-AU"/>
    </w:rPr>
  </w:style>
  <w:style w:type="character" w:customStyle="1" w:styleId="SubtitleChar">
    <w:name w:val="Subtitle Char"/>
    <w:basedOn w:val="DefaultParagraphFont"/>
    <w:link w:val="Subtitle"/>
    <w:uiPriority w:val="23"/>
    <w:rsid w:val="00273302"/>
    <w:rPr>
      <w:rFonts w:ascii="Raleway" w:eastAsiaTheme="minorEastAsia" w:hAnsi="Raleway"/>
      <w:lang w:val="en-AU"/>
    </w:rPr>
  </w:style>
  <w:style w:type="paragraph" w:styleId="Title">
    <w:name w:val="Title"/>
    <w:basedOn w:val="Normal"/>
    <w:next w:val="Normal"/>
    <w:link w:val="TitleChar"/>
    <w:uiPriority w:val="22"/>
    <w:qFormat/>
    <w:rsid w:val="00273302"/>
    <w:pPr>
      <w:keepLines/>
      <w:widowControl/>
      <w:autoSpaceDE/>
      <w:autoSpaceDN/>
      <w:spacing w:after="600" w:line="480" w:lineRule="exact"/>
      <w:contextualSpacing/>
      <w:outlineLvl w:val="0"/>
    </w:pPr>
    <w:rPr>
      <w:rFonts w:ascii="Raleway" w:eastAsiaTheme="majorEastAsia" w:hAnsi="Raleway" w:cstheme="majorBidi"/>
      <w:caps/>
      <w:kern w:val="28"/>
      <w:sz w:val="48"/>
      <w:szCs w:val="56"/>
      <w:lang w:val="en-AU"/>
    </w:rPr>
  </w:style>
  <w:style w:type="character" w:customStyle="1" w:styleId="TitleChar">
    <w:name w:val="Title Char"/>
    <w:basedOn w:val="DefaultParagraphFont"/>
    <w:link w:val="Title"/>
    <w:uiPriority w:val="22"/>
    <w:rsid w:val="00273302"/>
    <w:rPr>
      <w:rFonts w:ascii="Raleway" w:eastAsiaTheme="majorEastAsia" w:hAnsi="Raleway" w:cstheme="majorBidi"/>
      <w:caps/>
      <w:kern w:val="28"/>
      <w:sz w:val="48"/>
      <w:szCs w:val="56"/>
      <w:lang w:val="en-AU"/>
    </w:rPr>
  </w:style>
  <w:style w:type="character" w:customStyle="1" w:styleId="ListParagraphChar">
    <w:name w:val="List Paragraph Char"/>
    <w:aliases w:val="Recommendation Char,List Paragraph1 Char,List Paragraph11 Char,L Char,List Paragraph111 Char,F5 List Paragraph Char,Dot pt Char,CV text Char,Medium Grid 1 - Accent 21 Char,Numbered Paragraph Char,List Paragraph2 Char,FooterText Char"/>
    <w:link w:val="ListParagraph"/>
    <w:uiPriority w:val="34"/>
    <w:locked/>
    <w:rsid w:val="00273302"/>
    <w:rPr>
      <w:rFonts w:ascii="Calibri" w:eastAsia="Calibri" w:hAnsi="Calibri" w:cs="Calibri"/>
    </w:rPr>
  </w:style>
  <w:style w:type="paragraph" w:styleId="CommentText">
    <w:name w:val="annotation text"/>
    <w:basedOn w:val="Normal"/>
    <w:link w:val="CommentTextChar"/>
    <w:uiPriority w:val="99"/>
    <w:semiHidden/>
    <w:unhideWhenUsed/>
    <w:rsid w:val="0023454A"/>
    <w:rPr>
      <w:sz w:val="20"/>
      <w:szCs w:val="20"/>
    </w:rPr>
  </w:style>
  <w:style w:type="character" w:customStyle="1" w:styleId="CommentTextChar">
    <w:name w:val="Comment Text Char"/>
    <w:basedOn w:val="DefaultParagraphFont"/>
    <w:link w:val="CommentText"/>
    <w:uiPriority w:val="99"/>
    <w:semiHidden/>
    <w:rsid w:val="0023454A"/>
    <w:rPr>
      <w:rFonts w:ascii="Calibri" w:eastAsia="Calibri" w:hAnsi="Calibri" w:cs="Calibri"/>
      <w:sz w:val="20"/>
      <w:szCs w:val="20"/>
    </w:rPr>
  </w:style>
  <w:style w:type="character" w:styleId="CommentReference">
    <w:name w:val="annotation reference"/>
    <w:basedOn w:val="DefaultParagraphFont"/>
    <w:uiPriority w:val="99"/>
    <w:semiHidden/>
    <w:unhideWhenUsed/>
    <w:rsid w:val="0023454A"/>
    <w:rPr>
      <w:sz w:val="16"/>
      <w:szCs w:val="16"/>
    </w:rPr>
  </w:style>
  <w:style w:type="paragraph" w:customStyle="1" w:styleId="Billname">
    <w:name w:val="Billname"/>
    <w:basedOn w:val="Normal"/>
    <w:rsid w:val="006A7543"/>
    <w:pPr>
      <w:widowControl/>
      <w:tabs>
        <w:tab w:val="left" w:pos="2400"/>
        <w:tab w:val="left" w:pos="2880"/>
      </w:tabs>
      <w:autoSpaceDE/>
      <w:autoSpaceDN/>
      <w:spacing w:before="1220" w:after="100"/>
    </w:pPr>
    <w:rPr>
      <w:rFonts w:ascii="Arial" w:eastAsia="Times New Roman" w:hAnsi="Arial" w:cs="Times New Roman"/>
      <w:b/>
      <w:sz w:val="40"/>
      <w:szCs w:val="20"/>
      <w:lang w:val="en-AU"/>
    </w:rPr>
  </w:style>
  <w:style w:type="paragraph" w:customStyle="1" w:styleId="madeunder">
    <w:name w:val="made under"/>
    <w:basedOn w:val="Normal"/>
    <w:rsid w:val="006A7543"/>
    <w:pPr>
      <w:widowControl/>
      <w:autoSpaceDE/>
      <w:autoSpaceDN/>
      <w:spacing w:before="180" w:after="60"/>
      <w:jc w:val="both"/>
    </w:pPr>
    <w:rPr>
      <w:rFonts w:ascii="Times New Roman" w:eastAsia="Times New Roman" w:hAnsi="Times New Roman" w:cs="Times New Roman"/>
      <w:sz w:val="24"/>
      <w:szCs w:val="20"/>
      <w:lang w:val="en-AU"/>
    </w:rPr>
  </w:style>
  <w:style w:type="paragraph" w:customStyle="1" w:styleId="CoverActName">
    <w:name w:val="CoverActName"/>
    <w:basedOn w:val="Normal"/>
    <w:rsid w:val="006A7543"/>
    <w:pPr>
      <w:widowControl/>
      <w:tabs>
        <w:tab w:val="left" w:pos="2600"/>
      </w:tabs>
      <w:autoSpaceDE/>
      <w:autoSpaceDN/>
      <w:spacing w:before="200" w:after="60"/>
      <w:jc w:val="both"/>
    </w:pPr>
    <w:rPr>
      <w:rFonts w:ascii="Arial" w:eastAsia="Times New Roman" w:hAnsi="Arial" w:cs="Times New Roman"/>
      <w:b/>
      <w:sz w:val="24"/>
      <w:szCs w:val="20"/>
      <w:lang w:val="en-AU"/>
    </w:rPr>
  </w:style>
  <w:style w:type="paragraph" w:customStyle="1" w:styleId="N-line3">
    <w:name w:val="N-line3"/>
    <w:basedOn w:val="Normal"/>
    <w:next w:val="Normal"/>
    <w:rsid w:val="006A7543"/>
    <w:pPr>
      <w:widowControl/>
      <w:pBdr>
        <w:bottom w:val="single" w:sz="12" w:space="1" w:color="auto"/>
      </w:pBdr>
      <w:autoSpaceDE/>
      <w:autoSpaceDN/>
      <w:jc w:val="both"/>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act.gov.au/" TargetMode="External"/><Relationship Id="rId18" Type="http://schemas.openxmlformats.org/officeDocument/2006/relationships/hyperlink" Target="http://www.courts.act.gov.au/"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courts.act.gov.au/" TargetMode="External"/><Relationship Id="rId2" Type="http://schemas.openxmlformats.org/officeDocument/2006/relationships/styles" Target="styles.xml"/><Relationship Id="rId16" Type="http://schemas.openxmlformats.org/officeDocument/2006/relationships/hyperlink" Target="http://www.dpp.act.gov.au/" TargetMode="External"/><Relationship Id="rId20" Type="http://schemas.openxmlformats.org/officeDocument/2006/relationships/hyperlink" Target="mailto:worksafe@worksafe.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dpp.act.gov.au/__data/assets/pdf_file/0006/715506/Prosecution-Policy-2021.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worksafe.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egislation.act.gov.au/ni/2020-68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730</Words>
  <Characters>4519</Characters>
  <Application>Microsoft Office Word</Application>
  <DocSecurity>0</DocSecurity>
  <Lines>129</Lines>
  <Paragraphs>69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keywords>2</cp:keywords>
  <cp:lastModifiedBy>Moxon, KarenL</cp:lastModifiedBy>
  <cp:revision>5</cp:revision>
  <dcterms:created xsi:type="dcterms:W3CDTF">2023-07-05T06:30:00Z</dcterms:created>
  <dcterms:modified xsi:type="dcterms:W3CDTF">2023-07-06T02:03:00Z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Acrobat PDFMaker 10.1 for Word</vt:lpwstr>
  </property>
  <property fmtid="{D5CDD505-2E9C-101B-9397-08002B2CF9AE}" pid="4" name="LastSaved">
    <vt:filetime>2023-05-08T00:00:00Z</vt:filetime>
  </property>
  <property fmtid="{D5CDD505-2E9C-101B-9397-08002B2CF9AE}" pid="5" name="Objective-Add Place [system]">
    <vt:lpwstr> </vt:lpwstr>
  </property>
  <property fmtid="{D5CDD505-2E9C-101B-9397-08002B2CF9AE}" pid="6" name="Objective-Caveats">
    <vt:lpwstr/>
  </property>
  <property fmtid="{D5CDD505-2E9C-101B-9397-08002B2CF9AE}" pid="7" name="Objective-Classification">
    <vt:lpwstr>[Inherited - none]</vt:lpwstr>
  </property>
  <property fmtid="{D5CDD505-2E9C-101B-9397-08002B2CF9AE}" pid="8" name="Objective-Comment">
    <vt:lpwstr/>
  </property>
  <property fmtid="{D5CDD505-2E9C-101B-9397-08002B2CF9AE}" pid="9" name="Objective-Covers Period From [system]">
    <vt:lpwstr/>
  </property>
  <property fmtid="{D5CDD505-2E9C-101B-9397-08002B2CF9AE}" pid="10" name="Objective-Covers Period To [system]">
    <vt:lpwstr/>
  </property>
  <property fmtid="{D5CDD505-2E9C-101B-9397-08002B2CF9AE}" pid="11" name="Objective-CreationStamp">
    <vt:lpwstr>D:20120110</vt:lpwstr>
  </property>
  <property fmtid="{D5CDD505-2E9C-101B-9397-08002B2CF9AE}" pid="12" name="Objective-Customers [system]">
    <vt:lpwstr/>
  </property>
  <property fmtid="{D5CDD505-2E9C-101B-9397-08002B2CF9AE}" pid="13" name="Objective-DatePublished">
    <vt:lpwstr>D:20120321</vt:lpwstr>
  </property>
  <property fmtid="{D5CDD505-2E9C-101B-9397-08002B2CF9AE}" pid="14" name="Objective-Document Created By [system]">
    <vt:lpwstr/>
  </property>
  <property fmtid="{D5CDD505-2E9C-101B-9397-08002B2CF9AE}" pid="15" name="Objective-Document Created On [system]">
    <vt:lpwstr/>
  </property>
  <property fmtid="{D5CDD505-2E9C-101B-9397-08002B2CF9AE}" pid="16" name="Objective-Document Type [system]">
    <vt:lpwstr>0-Document</vt:lpwstr>
  </property>
  <property fmtid="{D5CDD505-2E9C-101B-9397-08002B2CF9AE}" pid="17" name="Objective-FileNumber">
    <vt:lpwstr>1-2012/01124</vt:lpwstr>
  </property>
  <property fmtid="{D5CDD505-2E9C-101B-9397-08002B2CF9AE}" pid="18" name="Objective-Id">
    <vt:lpwstr>A6988417</vt:lpwstr>
  </property>
  <property fmtid="{D5CDD505-2E9C-101B-9397-08002B2CF9AE}" pid="19" name="Objective-IsApproved">
    <vt:lpwstr>0</vt:lpwstr>
  </property>
  <property fmtid="{D5CDD505-2E9C-101B-9397-08002B2CF9AE}" pid="20" name="Objective-IsPublished">
    <vt:lpwstr>1</vt:lpwstr>
  </property>
  <property fmtid="{D5CDD505-2E9C-101B-9397-08002B2CF9AE}" pid="21" name="Objective-Jurisdiction [system]">
    <vt:lpwstr>ACT</vt:lpwstr>
  </property>
  <property fmtid="{D5CDD505-2E9C-101B-9397-08002B2CF9AE}" pid="22" name="Objective-Language [system]">
    <vt:lpwstr>English (en)</vt:lpwstr>
  </property>
  <property fmtid="{D5CDD505-2E9C-101B-9397-08002B2CF9AE}" pid="23" name="Objective-ModificationStamp">
    <vt:lpwstr>D:20120323</vt:lpwstr>
  </property>
  <property fmtid="{D5CDD505-2E9C-101B-9397-08002B2CF9AE}" pid="24" name="Objective-Owner">
    <vt:lpwstr>Linda Harvey</vt:lpwstr>
  </property>
  <property fmtid="{D5CDD505-2E9C-101B-9397-08002B2CF9AE}" pid="25" name="Objective-Owner Agency [system]">
    <vt:lpwstr>JACSD</vt:lpwstr>
  </property>
  <property fmtid="{D5CDD505-2E9C-101B-9397-08002B2CF9AE}" pid="26" name="Objective-Parent">
    <vt:lpwstr>Guidelines</vt:lpwstr>
  </property>
  <property fmtid="{D5CDD505-2E9C-101B-9397-08002B2CF9AE}" pid="27" name="Objective-Path">
    <vt:lpwstr>Whole of ACT Government:JACSD - Justice and Community Safety Directorate:Office of Regulatory Services:Work Health and Safety Act 2011:Work Health and Safety Act - Policy:Work Health and Safety Act 2011 Implementation:Guidelines:</vt:lpwstr>
  </property>
  <property fmtid="{D5CDD505-2E9C-101B-9397-08002B2CF9AE}" pid="28" name="Objective-Places [system]">
    <vt:lpwstr/>
  </property>
  <property fmtid="{D5CDD505-2E9C-101B-9397-08002B2CF9AE}" pid="29" name="Objective-State">
    <vt:lpwstr>Published</vt:lpwstr>
  </property>
  <property fmtid="{D5CDD505-2E9C-101B-9397-08002B2CF9AE}" pid="30" name="Objective-Title">
    <vt:lpwstr>20120110 Notifiable Instrument- Prosecution Guideline WHS Act</vt:lpwstr>
  </property>
  <property fmtid="{D5CDD505-2E9C-101B-9397-08002B2CF9AE}" pid="31" name="Objective-Transaction Reference [system]">
    <vt:lpwstr/>
  </property>
  <property fmtid="{D5CDD505-2E9C-101B-9397-08002B2CF9AE}" pid="32" name="Objective-Version">
    <vt:lpwstr>7.0</vt:lpwstr>
  </property>
  <property fmtid="{D5CDD505-2E9C-101B-9397-08002B2CF9AE}" pid="33" name="Objective-VersionComment">
    <vt:lpwstr/>
  </property>
  <property fmtid="{D5CDD505-2E9C-101B-9397-08002B2CF9AE}" pid="34" name="Objective-VersionNumber">
    <vt:lpwstr>8.000000</vt:lpwstr>
  </property>
  <property fmtid="{D5CDD505-2E9C-101B-9397-08002B2CF9AE}" pid="35" name="Producer">
    <vt:lpwstr>Acrobat Distiller 10.1.7 (Windows)</vt:lpwstr>
  </property>
  <property fmtid="{D5CDD505-2E9C-101B-9397-08002B2CF9AE}" pid="36" name="DMSID">
    <vt:lpwstr>10716177</vt:lpwstr>
  </property>
  <property fmtid="{D5CDD505-2E9C-101B-9397-08002B2CF9AE}" pid="37" name="CHECKEDOUTFROMJMS">
    <vt:lpwstr/>
  </property>
  <property fmtid="{D5CDD505-2E9C-101B-9397-08002B2CF9AE}" pid="38" name="JMSREQUIREDCHECKIN">
    <vt:lpwstr/>
  </property>
</Properties>
</file>