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FC236" w14:textId="77777777" w:rsidR="00B914A2" w:rsidRPr="00B914A2" w:rsidRDefault="00B914A2" w:rsidP="00B914A2">
      <w:pPr>
        <w:spacing w:before="120"/>
        <w:rPr>
          <w:rFonts w:ascii="Arial" w:hAnsi="Arial" w:cs="Arial"/>
        </w:rPr>
      </w:pPr>
      <w:bookmarkStart w:id="0" w:name="_Toc44738651"/>
      <w:r w:rsidRPr="00B914A2">
        <w:rPr>
          <w:rFonts w:ascii="Arial" w:hAnsi="Arial" w:cs="Arial"/>
        </w:rPr>
        <w:t>Australian Capital Territory</w:t>
      </w:r>
    </w:p>
    <w:p w14:paraId="3EEA7AAB" w14:textId="55E4B0D2" w:rsidR="00B914A2" w:rsidRPr="00B914A2" w:rsidRDefault="00B914A2" w:rsidP="00B914A2">
      <w:pPr>
        <w:pStyle w:val="Billname"/>
        <w:spacing w:before="700"/>
      </w:pPr>
      <w:r w:rsidRPr="00B914A2">
        <w:t xml:space="preserve">Heritage (Decision about Provisional Registration of </w:t>
      </w:r>
      <w:proofErr w:type="spellStart"/>
      <w:r w:rsidRPr="00B914A2">
        <w:t>Paral</w:t>
      </w:r>
      <w:proofErr w:type="spellEnd"/>
      <w:r w:rsidRPr="00B914A2">
        <w:t xml:space="preserve"> House, Narrabundah) Notice 20</w:t>
      </w:r>
      <w:r w:rsidR="005C4512">
        <w:t>23</w:t>
      </w:r>
    </w:p>
    <w:p w14:paraId="4470BEEC" w14:textId="7ECB12EB" w:rsidR="00B914A2" w:rsidRPr="00B914A2" w:rsidRDefault="00B914A2" w:rsidP="00027A59">
      <w:pPr>
        <w:spacing w:before="340" w:after="60"/>
        <w:rPr>
          <w:rFonts w:ascii="Arial" w:hAnsi="Arial" w:cs="Arial"/>
          <w:b/>
          <w:bCs/>
          <w:vertAlign w:val="superscript"/>
        </w:rPr>
      </w:pPr>
      <w:r w:rsidRPr="00B914A2">
        <w:rPr>
          <w:rFonts w:ascii="Arial" w:hAnsi="Arial" w:cs="Arial"/>
          <w:b/>
          <w:bCs/>
        </w:rPr>
        <w:t>Notifiable instrument NI</w:t>
      </w:r>
      <w:r w:rsidRPr="00B914A2">
        <w:rPr>
          <w:rFonts w:ascii="Arial" w:hAnsi="Arial" w:cs="Arial"/>
          <w:b/>
          <w:bCs/>
          <w:iCs/>
        </w:rPr>
        <w:t>20</w:t>
      </w:r>
      <w:r w:rsidR="00DF06A5">
        <w:rPr>
          <w:rFonts w:ascii="Arial" w:hAnsi="Arial" w:cs="Arial"/>
          <w:b/>
          <w:bCs/>
          <w:iCs/>
        </w:rPr>
        <w:t>23</w:t>
      </w:r>
      <w:r w:rsidRPr="00B914A2">
        <w:rPr>
          <w:rFonts w:ascii="Arial" w:hAnsi="Arial" w:cs="Arial"/>
          <w:b/>
          <w:bCs/>
        </w:rPr>
        <w:t>–</w:t>
      </w:r>
      <w:r w:rsidR="00AF745A">
        <w:rPr>
          <w:rFonts w:ascii="Arial" w:hAnsi="Arial" w:cs="Arial"/>
          <w:b/>
          <w:bCs/>
        </w:rPr>
        <w:t>491</w:t>
      </w:r>
    </w:p>
    <w:p w14:paraId="3459448B" w14:textId="77777777" w:rsidR="00B914A2" w:rsidRPr="00B914A2" w:rsidRDefault="00B914A2" w:rsidP="00027A59">
      <w:pPr>
        <w:pStyle w:val="madeunder"/>
        <w:spacing w:before="300" w:after="120"/>
      </w:pPr>
      <w:r w:rsidRPr="00B914A2">
        <w:t xml:space="preserve">made under the </w:t>
      </w:r>
    </w:p>
    <w:p w14:paraId="5FA7560C" w14:textId="524B1D3F" w:rsidR="00B914A2" w:rsidRPr="00B914A2" w:rsidRDefault="00B914A2" w:rsidP="00027A59">
      <w:pPr>
        <w:pStyle w:val="CoverActName"/>
        <w:spacing w:before="320" w:after="0"/>
        <w:rPr>
          <w:sz w:val="20"/>
          <w:szCs w:val="20"/>
        </w:rPr>
      </w:pPr>
      <w:r w:rsidRPr="00B914A2">
        <w:rPr>
          <w:sz w:val="20"/>
          <w:szCs w:val="20"/>
        </w:rPr>
        <w:t>Heritage Act 2004, s</w:t>
      </w:r>
      <w:r w:rsidR="0013215B">
        <w:rPr>
          <w:sz w:val="20"/>
          <w:szCs w:val="20"/>
        </w:rPr>
        <w:t xml:space="preserve"> </w:t>
      </w:r>
      <w:r w:rsidRPr="00B914A2">
        <w:rPr>
          <w:sz w:val="20"/>
          <w:szCs w:val="20"/>
        </w:rPr>
        <w:t xml:space="preserve">34 (Notice of decision about provisional registration) </w:t>
      </w:r>
    </w:p>
    <w:p w14:paraId="319CE420" w14:textId="77777777" w:rsidR="00B914A2" w:rsidRPr="00B914A2" w:rsidRDefault="00B914A2" w:rsidP="00027A59">
      <w:pPr>
        <w:pStyle w:val="N-line3"/>
        <w:pBdr>
          <w:bottom w:val="none" w:sz="0" w:space="0" w:color="auto"/>
        </w:pBdr>
        <w:spacing w:before="60"/>
      </w:pPr>
    </w:p>
    <w:p w14:paraId="6AE86A54" w14:textId="77777777" w:rsidR="00B914A2" w:rsidRPr="00B914A2" w:rsidRDefault="00B914A2" w:rsidP="00B914A2">
      <w:pPr>
        <w:pStyle w:val="N-line3"/>
        <w:pBdr>
          <w:top w:val="single" w:sz="12" w:space="1" w:color="auto"/>
          <w:bottom w:val="none" w:sz="0" w:space="0" w:color="auto"/>
        </w:pBdr>
      </w:pPr>
    </w:p>
    <w:p w14:paraId="7143F606" w14:textId="77777777" w:rsidR="00B914A2" w:rsidRPr="00B914A2" w:rsidRDefault="00B914A2" w:rsidP="00B914A2">
      <w:pPr>
        <w:spacing w:before="60" w:after="60"/>
        <w:ind w:left="720" w:hanging="720"/>
        <w:rPr>
          <w:rFonts w:ascii="Arial" w:hAnsi="Arial" w:cs="Arial"/>
          <w:b/>
          <w:bCs/>
        </w:rPr>
      </w:pPr>
      <w:r w:rsidRPr="00B914A2">
        <w:rPr>
          <w:rFonts w:ascii="Arial" w:hAnsi="Arial" w:cs="Arial"/>
          <w:b/>
          <w:bCs/>
        </w:rPr>
        <w:t>1</w:t>
      </w:r>
      <w:r w:rsidRPr="00B914A2">
        <w:rPr>
          <w:rFonts w:ascii="Arial" w:hAnsi="Arial" w:cs="Arial"/>
          <w:b/>
          <w:bCs/>
        </w:rPr>
        <w:tab/>
        <w:t>Name of instrument</w:t>
      </w:r>
    </w:p>
    <w:p w14:paraId="57423864" w14:textId="41604367" w:rsidR="00B914A2" w:rsidRPr="00B914A2" w:rsidRDefault="00B914A2" w:rsidP="00027A59">
      <w:pPr>
        <w:spacing w:before="140" w:after="60"/>
        <w:ind w:left="720"/>
      </w:pPr>
      <w:r w:rsidRPr="00B914A2">
        <w:t xml:space="preserve">This instrument is the </w:t>
      </w:r>
      <w:r w:rsidRPr="00B914A2">
        <w:rPr>
          <w:i/>
        </w:rPr>
        <w:t xml:space="preserve">Heritage (Decision about Provisional Registration of </w:t>
      </w:r>
      <w:proofErr w:type="spellStart"/>
      <w:r w:rsidRPr="00B914A2">
        <w:rPr>
          <w:i/>
        </w:rPr>
        <w:t>Paral</w:t>
      </w:r>
      <w:proofErr w:type="spellEnd"/>
      <w:r w:rsidRPr="00B914A2">
        <w:rPr>
          <w:i/>
        </w:rPr>
        <w:t xml:space="preserve"> House, </w:t>
      </w:r>
      <w:proofErr w:type="spellStart"/>
      <w:r w:rsidRPr="00B914A2">
        <w:rPr>
          <w:i/>
        </w:rPr>
        <w:t>Narrabundah</w:t>
      </w:r>
      <w:proofErr w:type="spellEnd"/>
      <w:r w:rsidRPr="00B914A2">
        <w:rPr>
          <w:i/>
        </w:rPr>
        <w:t>) Notice 20</w:t>
      </w:r>
      <w:r w:rsidR="005C4512">
        <w:rPr>
          <w:i/>
        </w:rPr>
        <w:t>23</w:t>
      </w:r>
      <w:r w:rsidRPr="00B914A2">
        <w:t xml:space="preserve">. </w:t>
      </w:r>
    </w:p>
    <w:p w14:paraId="227A4A0B" w14:textId="77777777" w:rsidR="00B914A2" w:rsidRPr="00B914A2" w:rsidRDefault="00B914A2" w:rsidP="00027A59">
      <w:pPr>
        <w:spacing w:before="300" w:after="60"/>
        <w:ind w:left="720" w:hanging="720"/>
        <w:rPr>
          <w:rFonts w:ascii="Arial" w:hAnsi="Arial" w:cs="Arial"/>
          <w:b/>
          <w:bCs/>
        </w:rPr>
      </w:pPr>
      <w:r w:rsidRPr="00B914A2">
        <w:rPr>
          <w:rFonts w:ascii="Arial" w:hAnsi="Arial" w:cs="Arial"/>
          <w:b/>
          <w:bCs/>
        </w:rPr>
        <w:t>2</w:t>
      </w:r>
      <w:r w:rsidRPr="00B914A2">
        <w:rPr>
          <w:rFonts w:ascii="Arial" w:hAnsi="Arial" w:cs="Arial"/>
          <w:b/>
          <w:bCs/>
        </w:rPr>
        <w:tab/>
        <w:t>Decision about provisional registration</w:t>
      </w:r>
    </w:p>
    <w:p w14:paraId="4877492F" w14:textId="3A06A054" w:rsidR="00B914A2" w:rsidRPr="00B914A2" w:rsidRDefault="00B914A2" w:rsidP="00027A59">
      <w:pPr>
        <w:spacing w:before="140" w:after="60"/>
        <w:ind w:left="720"/>
      </w:pPr>
      <w:r w:rsidRPr="00B914A2">
        <w:t xml:space="preserve">On 15 August 2023, the ACT Heritage Council (the </w:t>
      </w:r>
      <w:r w:rsidRPr="00027A59">
        <w:rPr>
          <w:b/>
          <w:i/>
          <w:iCs/>
        </w:rPr>
        <w:t>Heritage Council</w:t>
      </w:r>
      <w:r w:rsidRPr="00B914A2">
        <w:t xml:space="preserve">) decided not to provisionally register </w:t>
      </w:r>
      <w:proofErr w:type="spellStart"/>
      <w:r w:rsidRPr="00B914A2">
        <w:t>Paral</w:t>
      </w:r>
      <w:proofErr w:type="spellEnd"/>
      <w:r w:rsidRPr="00B914A2">
        <w:t xml:space="preserve"> House, Block 47, Section 79, </w:t>
      </w:r>
      <w:proofErr w:type="spellStart"/>
      <w:r w:rsidRPr="00B914A2">
        <w:t>Narrabundah</w:t>
      </w:r>
      <w:proofErr w:type="spellEnd"/>
      <w:r w:rsidRPr="00B914A2">
        <w:t xml:space="preserve"> (the </w:t>
      </w:r>
      <w:r w:rsidRPr="00027A59">
        <w:rPr>
          <w:b/>
          <w:i/>
          <w:iCs/>
        </w:rPr>
        <w:t>Place</w:t>
      </w:r>
      <w:r w:rsidRPr="00B914A2">
        <w:t>).</w:t>
      </w:r>
    </w:p>
    <w:p w14:paraId="233F6AF7" w14:textId="77777777" w:rsidR="00B914A2" w:rsidRPr="00B914A2" w:rsidRDefault="00B914A2" w:rsidP="00027A59">
      <w:pPr>
        <w:spacing w:before="300" w:after="60"/>
        <w:ind w:left="720" w:hanging="720"/>
        <w:rPr>
          <w:rFonts w:ascii="Arial" w:hAnsi="Arial" w:cs="Arial"/>
          <w:b/>
          <w:bCs/>
        </w:rPr>
      </w:pPr>
      <w:r w:rsidRPr="00B914A2">
        <w:rPr>
          <w:rFonts w:ascii="Arial" w:hAnsi="Arial" w:cs="Arial"/>
          <w:b/>
          <w:bCs/>
        </w:rPr>
        <w:t>3</w:t>
      </w:r>
      <w:r w:rsidRPr="00B914A2">
        <w:rPr>
          <w:rFonts w:ascii="Arial" w:hAnsi="Arial" w:cs="Arial"/>
          <w:b/>
          <w:bCs/>
        </w:rPr>
        <w:tab/>
        <w:t>Description of the Place</w:t>
      </w:r>
    </w:p>
    <w:p w14:paraId="52F745DE" w14:textId="77777777" w:rsidR="00B914A2" w:rsidRPr="00B914A2" w:rsidRDefault="00B914A2" w:rsidP="00027A59">
      <w:pPr>
        <w:spacing w:before="140" w:after="60"/>
        <w:ind w:left="720"/>
      </w:pPr>
      <w:r w:rsidRPr="00B914A2">
        <w:t xml:space="preserve">The description of the Place is in the schedule. </w:t>
      </w:r>
    </w:p>
    <w:p w14:paraId="73404211" w14:textId="77777777" w:rsidR="00B914A2" w:rsidRPr="00B914A2" w:rsidRDefault="00B914A2" w:rsidP="00027A59">
      <w:pPr>
        <w:spacing w:before="300" w:after="60"/>
        <w:ind w:left="720" w:hanging="720"/>
        <w:rPr>
          <w:rFonts w:ascii="Arial" w:hAnsi="Arial" w:cs="Arial"/>
          <w:b/>
          <w:bCs/>
        </w:rPr>
      </w:pPr>
      <w:r w:rsidRPr="00B914A2">
        <w:rPr>
          <w:rFonts w:ascii="Arial" w:hAnsi="Arial" w:cs="Arial"/>
          <w:b/>
          <w:bCs/>
        </w:rPr>
        <w:t>4</w:t>
      </w:r>
      <w:r w:rsidRPr="00B914A2">
        <w:rPr>
          <w:rFonts w:ascii="Arial" w:hAnsi="Arial" w:cs="Arial"/>
          <w:b/>
          <w:bCs/>
        </w:rPr>
        <w:tab/>
        <w:t>Reasons for the decision</w:t>
      </w:r>
    </w:p>
    <w:p w14:paraId="03338003" w14:textId="77777777" w:rsidR="00B914A2" w:rsidRPr="00B914A2" w:rsidRDefault="00B914A2" w:rsidP="00027A59">
      <w:pPr>
        <w:spacing w:before="140" w:after="60"/>
        <w:ind w:left="720"/>
        <w:rPr>
          <w:rFonts w:ascii="Arial" w:hAnsi="Arial" w:cs="Arial"/>
          <w:b/>
          <w:bCs/>
        </w:rPr>
      </w:pPr>
      <w:r w:rsidRPr="00B914A2">
        <w:t xml:space="preserve">The Heritage Council is not satisfied on reasonable grounds that the Place is likely to have heritage significance as defined by section 10 of the </w:t>
      </w:r>
      <w:r w:rsidRPr="00B914A2">
        <w:rPr>
          <w:i/>
        </w:rPr>
        <w:t>Heritage Act 2004</w:t>
      </w:r>
      <w:r w:rsidRPr="00B914A2">
        <w:t>. A detailed statement of reasons, including an assessment against the heritage significance criteria, is provided in the schedule.</w:t>
      </w:r>
    </w:p>
    <w:p w14:paraId="69C2B40D" w14:textId="77777777" w:rsidR="00B914A2" w:rsidRPr="00B914A2" w:rsidRDefault="00B914A2" w:rsidP="00027A59">
      <w:pPr>
        <w:spacing w:before="300" w:after="60"/>
        <w:ind w:left="720" w:hanging="720"/>
        <w:rPr>
          <w:rFonts w:ascii="Arial" w:hAnsi="Arial" w:cs="Arial"/>
          <w:b/>
          <w:bCs/>
        </w:rPr>
      </w:pPr>
      <w:r w:rsidRPr="00B914A2">
        <w:rPr>
          <w:rFonts w:ascii="Arial" w:hAnsi="Arial" w:cs="Arial"/>
          <w:b/>
          <w:bCs/>
        </w:rPr>
        <w:t>5</w:t>
      </w:r>
      <w:r w:rsidRPr="00B914A2">
        <w:rPr>
          <w:rFonts w:ascii="Arial" w:hAnsi="Arial" w:cs="Arial"/>
          <w:b/>
          <w:bCs/>
        </w:rPr>
        <w:tab/>
        <w:t>Date decision takes effect</w:t>
      </w:r>
    </w:p>
    <w:bookmarkEnd w:id="0"/>
    <w:p w14:paraId="3953ED0B" w14:textId="15FCA1B2" w:rsidR="00B914A2" w:rsidRPr="00B914A2" w:rsidRDefault="00B914A2" w:rsidP="00027A59">
      <w:pPr>
        <w:spacing w:before="140" w:after="60"/>
        <w:ind w:left="720"/>
      </w:pPr>
      <w:r w:rsidRPr="00B914A2">
        <w:t>The decision not to provisionally register the Place takes effect on 16</w:t>
      </w:r>
      <w:r w:rsidR="005C4512">
        <w:t> </w:t>
      </w:r>
      <w:r w:rsidRPr="00B914A2">
        <w:t>August</w:t>
      </w:r>
      <w:r w:rsidR="005C4512">
        <w:t> </w:t>
      </w:r>
      <w:r w:rsidRPr="00B914A2">
        <w:t>2023 (being the day after the Heritage Council made its decision in writing as set out in the schedule).</w:t>
      </w:r>
    </w:p>
    <w:p w14:paraId="0BB58709" w14:textId="69E0A4F4" w:rsidR="005C4512" w:rsidRPr="00027A59" w:rsidRDefault="00B914A2" w:rsidP="00027A59">
      <w:pPr>
        <w:tabs>
          <w:tab w:val="left" w:pos="4320"/>
        </w:tabs>
        <w:spacing w:before="720"/>
        <w:rPr>
          <w:szCs w:val="20"/>
          <w:lang w:val="en-AU"/>
        </w:rPr>
      </w:pPr>
      <w:r w:rsidRPr="00027A59">
        <w:rPr>
          <w:szCs w:val="20"/>
          <w:lang w:val="en-AU"/>
        </w:rPr>
        <w:t>Stuart Jeffress</w:t>
      </w:r>
    </w:p>
    <w:p w14:paraId="41A5F579" w14:textId="17D3DFEA" w:rsidR="005C4512" w:rsidRPr="00027A59" w:rsidRDefault="00B914A2" w:rsidP="00027A59">
      <w:pPr>
        <w:tabs>
          <w:tab w:val="left" w:pos="4320"/>
        </w:tabs>
        <w:rPr>
          <w:szCs w:val="20"/>
          <w:lang w:val="en-AU"/>
        </w:rPr>
      </w:pPr>
      <w:r w:rsidRPr="00027A59">
        <w:rPr>
          <w:szCs w:val="20"/>
          <w:lang w:val="en-AU"/>
        </w:rPr>
        <w:t>A/g Secretary (as delegate for)</w:t>
      </w:r>
    </w:p>
    <w:p w14:paraId="63B9A13A" w14:textId="3641DAF7" w:rsidR="00B914A2" w:rsidRPr="00027A59" w:rsidRDefault="00B914A2" w:rsidP="00027A59">
      <w:pPr>
        <w:tabs>
          <w:tab w:val="left" w:pos="4320"/>
        </w:tabs>
        <w:rPr>
          <w:szCs w:val="20"/>
          <w:lang w:val="en-AU"/>
        </w:rPr>
      </w:pPr>
      <w:r w:rsidRPr="00027A59">
        <w:rPr>
          <w:szCs w:val="20"/>
          <w:lang w:val="en-AU"/>
        </w:rPr>
        <w:t>ACT Heritage Council</w:t>
      </w:r>
    </w:p>
    <w:p w14:paraId="636B0CED" w14:textId="481025BE" w:rsidR="00B914A2" w:rsidRPr="00027A59" w:rsidRDefault="00B914A2" w:rsidP="00B914A2">
      <w:pPr>
        <w:tabs>
          <w:tab w:val="left" w:pos="4320"/>
        </w:tabs>
        <w:rPr>
          <w:szCs w:val="20"/>
          <w:lang w:val="en-AU"/>
        </w:rPr>
      </w:pPr>
      <w:r w:rsidRPr="00027A59">
        <w:rPr>
          <w:szCs w:val="20"/>
          <w:lang w:val="en-AU"/>
        </w:rPr>
        <w:t>15 August 2023</w:t>
      </w:r>
    </w:p>
    <w:p w14:paraId="436C2996" w14:textId="177A1019" w:rsidR="00762650" w:rsidRDefault="00B914A2" w:rsidP="00027A59">
      <w:pPr>
        <w:rPr>
          <w:rFonts w:ascii="Calibri" w:hAnsi="Calibri"/>
          <w:u w:val="single"/>
        </w:rPr>
      </w:pPr>
      <w:r w:rsidRPr="0036695C">
        <w:t xml:space="preserve"> </w:t>
      </w:r>
    </w:p>
    <w:p w14:paraId="2784348A" w14:textId="77777777" w:rsidR="00762650" w:rsidRPr="00B86AF3" w:rsidRDefault="00762650" w:rsidP="00164430">
      <w:pPr>
        <w:widowControl w:val="0"/>
        <w:jc w:val="center"/>
        <w:rPr>
          <w:rFonts w:ascii="Calibri" w:hAnsi="Calibri"/>
          <w:u w:val="single"/>
        </w:rPr>
        <w:sectPr w:rsidR="00762650" w:rsidRPr="00B86AF3" w:rsidSect="00574CD4">
          <w:headerReference w:type="even" r:id="rId8"/>
          <w:headerReference w:type="default" r:id="rId9"/>
          <w:footerReference w:type="even" r:id="rId10"/>
          <w:footerReference w:type="default" r:id="rId11"/>
          <w:headerReference w:type="first" r:id="rId12"/>
          <w:footerReference w:type="first" r:id="rId13"/>
          <w:endnotePr>
            <w:numFmt w:val="decimal"/>
          </w:endnotePr>
          <w:pgSz w:w="11913" w:h="16834" w:code="9"/>
          <w:pgMar w:top="1440" w:right="1797" w:bottom="1440" w:left="1797" w:header="720" w:footer="720" w:gutter="0"/>
          <w:cols w:space="720"/>
          <w:titlePg/>
          <w:docGrid w:linePitch="326"/>
        </w:sectPr>
      </w:pPr>
    </w:p>
    <w:p w14:paraId="0F9A1E81" w14:textId="77777777" w:rsidR="005C4512" w:rsidRPr="00DC26B8" w:rsidRDefault="005C4512" w:rsidP="005C4512">
      <w:pPr>
        <w:widowControl w:val="0"/>
        <w:rPr>
          <w:rFonts w:ascii="Calibri" w:hAnsi="Calibri"/>
          <w:b/>
          <w:u w:val="single"/>
        </w:rPr>
      </w:pPr>
      <w:r w:rsidRPr="00DC26B8">
        <w:rPr>
          <w:rFonts w:ascii="Calibri" w:hAnsi="Calibri"/>
          <w:b/>
          <w:u w:val="single"/>
        </w:rPr>
        <w:lastRenderedPageBreak/>
        <w:t>Schedule</w:t>
      </w:r>
    </w:p>
    <w:p w14:paraId="15E04BD5" w14:textId="0A732A40" w:rsidR="004E2451" w:rsidRPr="00027A59" w:rsidRDefault="005C4512" w:rsidP="005C4512">
      <w:pPr>
        <w:widowControl w:val="0"/>
        <w:rPr>
          <w:rFonts w:ascii="Calibri" w:hAnsi="Calibri"/>
          <w:bCs/>
        </w:rPr>
      </w:pPr>
      <w:r w:rsidRPr="00027A59">
        <w:rPr>
          <w:rFonts w:ascii="Calibri" w:hAnsi="Calibri"/>
          <w:bCs/>
        </w:rPr>
        <w:t>(see s</w:t>
      </w:r>
      <w:r w:rsidR="0013215B">
        <w:rPr>
          <w:rFonts w:ascii="Calibri" w:hAnsi="Calibri"/>
          <w:bCs/>
        </w:rPr>
        <w:t>s</w:t>
      </w:r>
      <w:r w:rsidRPr="00027A59">
        <w:rPr>
          <w:rFonts w:ascii="Calibri" w:hAnsi="Calibri"/>
          <w:bCs/>
        </w:rPr>
        <w:t xml:space="preserve"> 3 and 4)</w:t>
      </w:r>
    </w:p>
    <w:p w14:paraId="3E422DF6" w14:textId="77777777" w:rsidR="005C4512" w:rsidRDefault="005C4512" w:rsidP="00027A59">
      <w:pPr>
        <w:widowControl w:val="0"/>
        <w:rPr>
          <w:rFonts w:ascii="Calibri" w:hAnsi="Calibri"/>
        </w:rPr>
      </w:pPr>
    </w:p>
    <w:p w14:paraId="58C9D89C" w14:textId="77777777" w:rsidR="00D92F18" w:rsidRPr="00C32103" w:rsidRDefault="00A11A38" w:rsidP="00164430">
      <w:pPr>
        <w:widowControl w:val="0"/>
        <w:jc w:val="center"/>
        <w:rPr>
          <w:rFonts w:ascii="Calibri" w:hAnsi="Calibri"/>
        </w:rPr>
      </w:pPr>
      <w:r>
        <w:rPr>
          <w:rFonts w:ascii="Calibri" w:hAnsi="Calibri"/>
          <w:noProof/>
          <w:lang w:val="en-AU" w:eastAsia="en-AU"/>
        </w:rPr>
        <w:drawing>
          <wp:inline distT="0" distB="0" distL="0" distR="0" wp14:anchorId="04C244F2" wp14:editId="2BDBB249">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5287B548" w14:textId="77777777" w:rsidR="000E4903" w:rsidRPr="00C32103" w:rsidRDefault="00A11A38" w:rsidP="0098714B">
      <w:pPr>
        <w:pStyle w:val="DocumentHeading"/>
        <w:widowControl w:val="0"/>
        <w:spacing w:before="0"/>
      </w:pPr>
      <w:r>
        <w:rPr>
          <w:noProof/>
          <w:lang w:val="en-AU" w:eastAsia="en-AU"/>
        </w:rPr>
        <w:drawing>
          <wp:inline distT="0" distB="0" distL="0" distR="0" wp14:anchorId="2653611B" wp14:editId="67C10054">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3B42787A" w14:textId="77777777" w:rsidR="000E4903" w:rsidRPr="007005BB" w:rsidRDefault="000E4903" w:rsidP="001A35A7">
      <w:pPr>
        <w:pStyle w:val="DocumentHeading"/>
        <w:spacing w:before="0" w:after="0"/>
      </w:pPr>
      <w:r w:rsidRPr="007005BB">
        <w:t>STATEMENT OF REASONS</w:t>
      </w:r>
    </w:p>
    <w:p w14:paraId="0014BAB0" w14:textId="77777777" w:rsidR="00F25F45" w:rsidRPr="007005BB" w:rsidRDefault="000E4903" w:rsidP="001A35A7">
      <w:pPr>
        <w:pStyle w:val="DocumentHeading"/>
        <w:spacing w:before="0" w:after="0"/>
      </w:pPr>
      <w:r w:rsidRPr="007005BB">
        <w:t xml:space="preserve">DECISION </w:t>
      </w:r>
      <w:r w:rsidR="00F2329F" w:rsidRPr="007005BB">
        <w:t>NOT TO PROVISIONALLY REGISTER</w:t>
      </w:r>
      <w:r w:rsidR="003A4E45" w:rsidRPr="007005BB">
        <w:t xml:space="preserve"> </w:t>
      </w:r>
    </w:p>
    <w:p w14:paraId="364AA7A9" w14:textId="44588424" w:rsidR="004746BD" w:rsidRPr="007005BB" w:rsidRDefault="0071675C" w:rsidP="001A35A7">
      <w:pPr>
        <w:pStyle w:val="DocumentHeading"/>
        <w:spacing w:before="0" w:after="0"/>
      </w:pPr>
      <w:r>
        <w:t>Paral House</w:t>
      </w:r>
      <w:r w:rsidR="00D14FAF" w:rsidRPr="007005BB">
        <w:fldChar w:fldCharType="begin"/>
      </w:r>
      <w:r w:rsidR="00EB7FBD" w:rsidRPr="007005BB">
        <w:instrText xml:space="preserve"> ASK  Name "Name of Place" \d "Name of Place" \o  \* MERGEFORMAT </w:instrText>
      </w:r>
      <w:r w:rsidR="00D14FAF" w:rsidRPr="007005BB">
        <w:fldChar w:fldCharType="separate"/>
      </w:r>
      <w:bookmarkStart w:id="1" w:name="Name"/>
      <w:r w:rsidR="00EB7FBD" w:rsidRPr="007005BB">
        <w:t>Wamboin</w:t>
      </w:r>
      <w:bookmarkEnd w:id="1"/>
      <w:r w:rsidR="00D14FAF" w:rsidRPr="007005BB">
        <w:fldChar w:fldCharType="end"/>
      </w:r>
      <w:r w:rsidR="00D14FAF" w:rsidRPr="007005BB">
        <w:fldChar w:fldCharType="begin"/>
      </w:r>
      <w:r w:rsidR="00EB7FBD" w:rsidRPr="007005BB">
        <w:instrText xml:space="preserve"> ASK  Name "Name of Place" \d "Name of Place" </w:instrText>
      </w:r>
      <w:r w:rsidR="00D14FAF" w:rsidRPr="007005BB">
        <w:fldChar w:fldCharType="separate"/>
      </w:r>
      <w:r w:rsidR="00EB7FBD" w:rsidRPr="007005BB">
        <w:t>Name of Place</w: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4B58D9" w:rsidRPr="007005BB">
        <w:instrText xml:space="preserve"> ASK  Name "Name of Place" \o </w:instrText>
      </w:r>
      <w:r w:rsidR="00D14FAF" w:rsidRPr="007005BB">
        <w:fldChar w:fldCharType="end"/>
      </w:r>
    </w:p>
    <w:p w14:paraId="690EE14D" w14:textId="30DF2017" w:rsidR="000E4903" w:rsidRPr="007005BB" w:rsidRDefault="0071675C" w:rsidP="001A35A7">
      <w:pPr>
        <w:pStyle w:val="DocumentHeading"/>
        <w:spacing w:before="0" w:after="0"/>
      </w:pPr>
      <w:r>
        <w:t>Block 47, Section 79,</w:t>
      </w:r>
      <w:r w:rsidR="00BA39E8" w:rsidRPr="007005BB">
        <w:t xml:space="preserve"> </w:t>
      </w:r>
      <w:r>
        <w:t>Narrabundah</w:t>
      </w:r>
    </w:p>
    <w:p w14:paraId="7AE62574" w14:textId="77777777" w:rsidR="000E4903" w:rsidRPr="007005BB" w:rsidRDefault="000E4903" w:rsidP="001A35A7">
      <w:pPr>
        <w:pStyle w:val="DocumentHeading"/>
        <w:spacing w:before="0" w:after="0"/>
      </w:pPr>
      <w:r w:rsidRPr="007005BB">
        <w:t>IN THE ACT HERITAGE REGISTER</w:t>
      </w:r>
    </w:p>
    <w:p w14:paraId="6A37D537" w14:textId="5008A8DF" w:rsidR="00116585" w:rsidRDefault="00855EF7" w:rsidP="00164430">
      <w:pPr>
        <w:pStyle w:val="BasicText"/>
        <w:keepNext w:val="0"/>
        <w:widowControl w:val="0"/>
        <w:rPr>
          <w:iCs/>
        </w:rPr>
      </w:pPr>
      <w:r>
        <w:t xml:space="preserve">In accordance with </w:t>
      </w:r>
      <w:r w:rsidR="0098714B">
        <w:t>s</w:t>
      </w:r>
      <w:r>
        <w:t xml:space="preserve">32 of the </w:t>
      </w:r>
      <w:r>
        <w:rPr>
          <w:i/>
        </w:rPr>
        <w:t xml:space="preserve">Heritage Act 2004, </w:t>
      </w:r>
      <w:r>
        <w:t xml:space="preserve">the ACT Heritage Council has decided not to provisionally register </w:t>
      </w:r>
      <w:proofErr w:type="spellStart"/>
      <w:r w:rsidR="0071675C">
        <w:t>Paral</w:t>
      </w:r>
      <w:proofErr w:type="spellEnd"/>
      <w:r w:rsidR="0071675C">
        <w:t xml:space="preserve"> House</w:t>
      </w:r>
      <w:r w:rsidR="005439D5" w:rsidRPr="00970999">
        <w:t xml:space="preserve">, </w:t>
      </w:r>
      <w:r w:rsidR="0071675C">
        <w:t>Narrabundah</w:t>
      </w:r>
      <w:r w:rsidRPr="00970999">
        <w:t>. T</w:t>
      </w:r>
      <w:r w:rsidR="00116585" w:rsidRPr="00970999">
        <w:t xml:space="preserve">his Statement of Reasons provides an assessment of </w:t>
      </w:r>
      <w:proofErr w:type="spellStart"/>
      <w:r w:rsidR="0071675C">
        <w:t>Paral</w:t>
      </w:r>
      <w:proofErr w:type="spellEnd"/>
      <w:r w:rsidR="0071675C">
        <w:t xml:space="preserve"> House</w:t>
      </w:r>
      <w:r w:rsidR="00116585" w:rsidRPr="00970999">
        <w:t xml:space="preserve">, </w:t>
      </w:r>
      <w:r w:rsidR="0071675C">
        <w:t>Narrabundah</w:t>
      </w:r>
      <w:r w:rsidR="0098714B">
        <w:t>,</w:t>
      </w:r>
      <w:r w:rsidR="00116585" w:rsidRPr="00970999">
        <w:t xml:space="preserve"> a</w:t>
      </w:r>
      <w:r w:rsidR="00116585" w:rsidRPr="00C32103">
        <w:t xml:space="preserve">nd finds that the place does not meet any of the criteria </w:t>
      </w:r>
      <w:r w:rsidR="00C81ABA">
        <w:t xml:space="preserve">under s10 of the </w:t>
      </w:r>
      <w:r w:rsidR="00116585" w:rsidRPr="00C32103">
        <w:rPr>
          <w:i/>
        </w:rPr>
        <w:t>Heritage Act 2004.</w:t>
      </w:r>
    </w:p>
    <w:p w14:paraId="77435EFB" w14:textId="76B52506" w:rsidR="00674A20" w:rsidRPr="00DB7D0C" w:rsidRDefault="00DB7D0C" w:rsidP="00164430">
      <w:pPr>
        <w:pStyle w:val="BasicText"/>
        <w:keepNext w:val="0"/>
        <w:widowControl w:val="0"/>
        <w:rPr>
          <w:iCs/>
        </w:rPr>
      </w:pPr>
      <w:r>
        <w:rPr>
          <w:iCs/>
        </w:rPr>
        <w:t xml:space="preserve">The ACT Heritage Council received </w:t>
      </w:r>
      <w:r w:rsidR="002876AD">
        <w:rPr>
          <w:iCs/>
        </w:rPr>
        <w:t>a</w:t>
      </w:r>
      <w:r>
        <w:rPr>
          <w:iCs/>
        </w:rPr>
        <w:t xml:space="preserve"> nomination for </w:t>
      </w:r>
      <w:proofErr w:type="spellStart"/>
      <w:r>
        <w:rPr>
          <w:iCs/>
        </w:rPr>
        <w:t>Paral</w:t>
      </w:r>
      <w:proofErr w:type="spellEnd"/>
      <w:r>
        <w:rPr>
          <w:iCs/>
        </w:rPr>
        <w:t xml:space="preserve"> House after a </w:t>
      </w:r>
      <w:r w:rsidR="00C15922">
        <w:rPr>
          <w:iCs/>
        </w:rPr>
        <w:t>Building A</w:t>
      </w:r>
      <w:r>
        <w:rPr>
          <w:iCs/>
        </w:rPr>
        <w:t>pplication (</w:t>
      </w:r>
      <w:r w:rsidR="00C15922">
        <w:rPr>
          <w:iCs/>
        </w:rPr>
        <w:t>B</w:t>
      </w:r>
      <w:r>
        <w:rPr>
          <w:iCs/>
        </w:rPr>
        <w:t xml:space="preserve">A) for its demolition had been approved. The processes of the </w:t>
      </w:r>
      <w:r>
        <w:rPr>
          <w:i/>
        </w:rPr>
        <w:t>Heritage Act 2004</w:t>
      </w:r>
      <w:r>
        <w:rPr>
          <w:iCs/>
        </w:rPr>
        <w:t xml:space="preserve"> (the Act) meant that the nomination had to be accepted, but could not override an existing approved </w:t>
      </w:r>
      <w:r w:rsidR="00C15922">
        <w:rPr>
          <w:iCs/>
        </w:rPr>
        <w:t>B</w:t>
      </w:r>
      <w:r>
        <w:rPr>
          <w:iCs/>
        </w:rPr>
        <w:t>A. The only option would have been to issue a Heritage Direction</w:t>
      </w:r>
      <w:r w:rsidR="0001602E">
        <w:rPr>
          <w:iCs/>
        </w:rPr>
        <w:t xml:space="preserve"> within the short time before the demolition took place, </w:t>
      </w:r>
      <w:r w:rsidR="00784D72">
        <w:rPr>
          <w:iCs/>
        </w:rPr>
        <w:t>however</w:t>
      </w:r>
      <w:r w:rsidR="0001602E">
        <w:rPr>
          <w:iCs/>
        </w:rPr>
        <w:t xml:space="preserve"> the Council would have had to</w:t>
      </w:r>
      <w:r w:rsidR="002876AD">
        <w:rPr>
          <w:iCs/>
        </w:rPr>
        <w:t xml:space="preserve"> be</w:t>
      </w:r>
      <w:r w:rsidR="0001602E">
        <w:rPr>
          <w:iCs/>
        </w:rPr>
        <w:t xml:space="preserve"> satisfied on reasonable grounds that the place would meet one or more of the heritage significance criteria under s10 of the Act. After</w:t>
      </w:r>
      <w:r w:rsidR="00C10E2B">
        <w:rPr>
          <w:iCs/>
        </w:rPr>
        <w:t xml:space="preserve"> a reasonable due diligence investigation that involved</w:t>
      </w:r>
      <w:r w:rsidR="0001602E">
        <w:rPr>
          <w:iCs/>
        </w:rPr>
        <w:t xml:space="preserve"> reviewing the</w:t>
      </w:r>
      <w:r w:rsidR="007729DF">
        <w:rPr>
          <w:iCs/>
        </w:rPr>
        <w:t xml:space="preserve"> source</w:t>
      </w:r>
      <w:r w:rsidR="0001602E">
        <w:rPr>
          <w:iCs/>
        </w:rPr>
        <w:t xml:space="preserve"> information contained in the </w:t>
      </w:r>
      <w:r w:rsidR="0001602E" w:rsidRPr="00C15922">
        <w:rPr>
          <w:i/>
        </w:rPr>
        <w:t>Background</w:t>
      </w:r>
      <w:r w:rsidR="00C15922" w:rsidRPr="00C15922">
        <w:rPr>
          <w:i/>
        </w:rPr>
        <w:t xml:space="preserve"> Information, </w:t>
      </w:r>
      <w:proofErr w:type="spellStart"/>
      <w:r w:rsidR="00C15922" w:rsidRPr="00C15922">
        <w:rPr>
          <w:i/>
        </w:rPr>
        <w:t>Paral</w:t>
      </w:r>
      <w:proofErr w:type="spellEnd"/>
      <w:r w:rsidR="00C15922" w:rsidRPr="00C15922">
        <w:rPr>
          <w:i/>
        </w:rPr>
        <w:t xml:space="preserve"> House</w:t>
      </w:r>
      <w:r w:rsidR="00C15922">
        <w:rPr>
          <w:iCs/>
        </w:rPr>
        <w:t>,</w:t>
      </w:r>
      <w:r w:rsidR="0001602E">
        <w:rPr>
          <w:iCs/>
        </w:rPr>
        <w:t xml:space="preserve"> document</w:t>
      </w:r>
      <w:r w:rsidR="007729DF">
        <w:rPr>
          <w:iCs/>
        </w:rPr>
        <w:t xml:space="preserve">, the Council was unable to reach a </w:t>
      </w:r>
      <w:r w:rsidR="007729DF" w:rsidRPr="00263C4F">
        <w:rPr>
          <w:iCs/>
        </w:rPr>
        <w:t>clear conclusion</w:t>
      </w:r>
      <w:r w:rsidR="007729DF">
        <w:rPr>
          <w:iCs/>
        </w:rPr>
        <w:t xml:space="preserve"> that any of the criteria would be met as required to pursue further action and the place was </w:t>
      </w:r>
      <w:r w:rsidR="00C15922">
        <w:rPr>
          <w:iCs/>
        </w:rPr>
        <w:t xml:space="preserve">later </w:t>
      </w:r>
      <w:r w:rsidR="007729DF">
        <w:rPr>
          <w:iCs/>
        </w:rPr>
        <w:t xml:space="preserve">demolished in accordance with the legislation. This </w:t>
      </w:r>
      <w:r w:rsidR="00263C4F" w:rsidRPr="00C15922">
        <w:rPr>
          <w:i/>
        </w:rPr>
        <w:t xml:space="preserve">Statement of Reasons, Decision Not to Provisionally Register </w:t>
      </w:r>
      <w:proofErr w:type="spellStart"/>
      <w:r w:rsidR="00263C4F" w:rsidRPr="00C15922">
        <w:rPr>
          <w:i/>
        </w:rPr>
        <w:t>Paral</w:t>
      </w:r>
      <w:proofErr w:type="spellEnd"/>
      <w:r w:rsidR="00263C4F" w:rsidRPr="00C15922">
        <w:rPr>
          <w:i/>
        </w:rPr>
        <w:t xml:space="preserve"> House</w:t>
      </w:r>
      <w:r w:rsidR="00263C4F">
        <w:rPr>
          <w:iCs/>
        </w:rPr>
        <w:t>,</w:t>
      </w:r>
      <w:r w:rsidR="002876AD">
        <w:rPr>
          <w:iCs/>
        </w:rPr>
        <w:t xml:space="preserve"> formalises the Council’s earlier findings that the place did not pass the thresholds for inclusion against any of the criteria under s10 of the Act which is now strengthened by the lack of physical material of the place.</w:t>
      </w:r>
    </w:p>
    <w:p w14:paraId="4AAB0982" w14:textId="7C0F5081" w:rsidR="00970999" w:rsidRPr="000A57AE"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DCEBB1338131481C89C322F781B86D25"/>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rFonts w:ascii="Calibri" w:hAnsi="Calibri"/>
              <w:bCs/>
              <w:sz w:val="20"/>
              <w:szCs w:val="20"/>
              <w:lang w:val="en-AU"/>
            </w:rPr>
            <w:t>place</w:t>
          </w:r>
        </w:sdtContent>
      </w:sdt>
      <w:r w:rsidRPr="0055485E">
        <w:rPr>
          <w:rFonts w:ascii="Calibri" w:hAnsi="Calibri"/>
          <w:bCs/>
          <w:sz w:val="20"/>
          <w:szCs w:val="20"/>
          <w:lang w:val="en-AU"/>
        </w:rPr>
        <w:t xml:space="preserve"> as</w:t>
      </w:r>
      <w:r w:rsidR="0098714B">
        <w:rPr>
          <w:rFonts w:ascii="Calibri" w:hAnsi="Calibri"/>
          <w:bCs/>
          <w:sz w:val="20"/>
          <w:szCs w:val="20"/>
          <w:lang w:val="en-AU"/>
        </w:rPr>
        <w:t xml:space="preserve"> required in s</w:t>
      </w:r>
      <w:r w:rsidRPr="00970999">
        <w:rPr>
          <w:rFonts w:ascii="Calibri" w:hAnsi="Calibri"/>
          <w:bCs/>
          <w:sz w:val="20"/>
          <w:szCs w:val="20"/>
          <w:lang w:val="en-AU"/>
        </w:rPr>
        <w:t xml:space="preserve">34(5)(b)(ii) of the </w:t>
      </w:r>
      <w:r w:rsidRPr="00970999">
        <w:rPr>
          <w:rFonts w:ascii="Calibri" w:hAnsi="Calibri"/>
          <w:bCs/>
          <w:i/>
          <w:sz w:val="20"/>
          <w:szCs w:val="20"/>
          <w:lang w:val="en-AU"/>
        </w:rPr>
        <w:t>Heritage Act 2004</w:t>
      </w:r>
      <w:r w:rsidR="000A57AE">
        <w:rPr>
          <w:rFonts w:ascii="Calibri" w:hAnsi="Calibri"/>
          <w:bCs/>
          <w:sz w:val="20"/>
          <w:szCs w:val="20"/>
          <w:lang w:val="en-AU"/>
        </w:rPr>
        <w:t>.</w:t>
      </w:r>
    </w:p>
    <w:p w14:paraId="1E9899EB"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68EFE586" w14:textId="2B8661ED" w:rsidR="000D0E25" w:rsidRDefault="0071675C" w:rsidP="00164430">
      <w:pPr>
        <w:pStyle w:val="BasicText"/>
        <w:keepNext w:val="0"/>
        <w:widowControl w:val="0"/>
        <w:rPr>
          <w:szCs w:val="20"/>
        </w:rPr>
      </w:pPr>
      <w:proofErr w:type="spellStart"/>
      <w:r>
        <w:rPr>
          <w:szCs w:val="20"/>
        </w:rPr>
        <w:t>Paral</w:t>
      </w:r>
      <w:proofErr w:type="spellEnd"/>
      <w:r>
        <w:rPr>
          <w:szCs w:val="20"/>
        </w:rPr>
        <w:t xml:space="preserve"> </w:t>
      </w:r>
      <w:r w:rsidRPr="0071675C">
        <w:rPr>
          <w:szCs w:val="20"/>
        </w:rPr>
        <w:t>House</w:t>
      </w:r>
      <w:r w:rsidR="00EC0DC1" w:rsidRPr="0071675C">
        <w:rPr>
          <w:szCs w:val="20"/>
        </w:rPr>
        <w:t xml:space="preserve">, </w:t>
      </w:r>
      <w:r w:rsidRPr="0071675C">
        <w:rPr>
          <w:szCs w:val="20"/>
        </w:rPr>
        <w:t>22 Brockman Street</w:t>
      </w:r>
      <w:r w:rsidR="00EC0DC1" w:rsidRPr="0071675C">
        <w:rPr>
          <w:szCs w:val="20"/>
        </w:rPr>
        <w:t>,</w:t>
      </w:r>
      <w:r w:rsidR="00EC0DC1" w:rsidRPr="00EC0DC1">
        <w:rPr>
          <w:szCs w:val="20"/>
        </w:rPr>
        <w:t xml:space="preserve"> </w:t>
      </w:r>
      <w:sdt>
        <w:sdtPr>
          <w:rPr>
            <w:szCs w:val="20"/>
          </w:rPr>
          <w:alias w:val="Keywords"/>
          <w:tag w:val=""/>
          <w:id w:val="-1829900382"/>
          <w:placeholder>
            <w:docPart w:val="7F43E2AE006E490CA4C33F3490774F6C"/>
          </w:placeholder>
          <w:dataBinding w:prefixMappings="xmlns:ns0='http://purl.org/dc/elements/1.1/' xmlns:ns1='http://schemas.openxmlformats.org/package/2006/metadata/core-properties' " w:xpath="/ns1:coreProperties[1]/ns1:keywords[1]" w:storeItemID="{6C3C8BC8-F283-45AE-878A-BAB7291924A1}"/>
          <w:text/>
        </w:sdtPr>
        <w:sdtEndPr/>
        <w:sdtContent>
          <w:r>
            <w:rPr>
              <w:szCs w:val="20"/>
            </w:rPr>
            <w:t>Narrabundah, Section 79, Block 47</w:t>
          </w:r>
        </w:sdtContent>
      </w:sdt>
      <w:r w:rsidR="000D0E25" w:rsidRPr="0008426E">
        <w:rPr>
          <w:szCs w:val="20"/>
        </w:rPr>
        <w:t>.</w:t>
      </w:r>
    </w:p>
    <w:p w14:paraId="56453EFD"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section refers to the description of the place as required in s34(5)(b)(iii)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000D0E25" w:rsidRPr="000D0E25">
        <w:rPr>
          <w:rFonts w:ascii="Calibri" w:hAnsi="Calibri"/>
          <w:bCs/>
          <w:sz w:val="20"/>
          <w:szCs w:val="20"/>
          <w:lang w:val="en-AU"/>
        </w:rPr>
        <w:t xml:space="preserve"> </w:t>
      </w:r>
      <w:r w:rsidR="000D0E25">
        <w:rPr>
          <w:rFonts w:ascii="Calibri" w:hAnsi="Calibri"/>
          <w:bCs/>
          <w:sz w:val="20"/>
          <w:szCs w:val="20"/>
          <w:lang w:val="en-AU"/>
        </w:rPr>
        <w:t>T</w:t>
      </w:r>
      <w:r w:rsidR="000D0E25" w:rsidRPr="00970999">
        <w:rPr>
          <w:rFonts w:ascii="Calibri" w:hAnsi="Calibri"/>
          <w:bCs/>
          <w:sz w:val="20"/>
          <w:szCs w:val="28"/>
          <w:lang w:val="en-AU"/>
        </w:rPr>
        <w:t>he boundary of the place and extent of features listed below is illustrated at Image</w:t>
      </w:r>
      <w:r w:rsidR="000D0E25">
        <w:rPr>
          <w:rFonts w:ascii="Calibri" w:hAnsi="Calibri"/>
          <w:bCs/>
          <w:sz w:val="20"/>
          <w:szCs w:val="28"/>
          <w:lang w:val="en-AU"/>
        </w:rPr>
        <w:t> </w:t>
      </w:r>
      <w:r w:rsidR="000D0E25" w:rsidRPr="00970999">
        <w:rPr>
          <w:rFonts w:ascii="Calibri" w:hAnsi="Calibri"/>
          <w:bCs/>
          <w:sz w:val="20"/>
          <w:szCs w:val="28"/>
          <w:lang w:val="en-AU"/>
        </w:rPr>
        <w:t>1.</w:t>
      </w:r>
    </w:p>
    <w:p w14:paraId="398E4CAC" w14:textId="77777777" w:rsidR="00970999" w:rsidRPr="00970999" w:rsidRDefault="00970999" w:rsidP="00164430">
      <w:pPr>
        <w:widowControl w:val="0"/>
        <w:spacing w:before="100" w:beforeAutospacing="1" w:after="100" w:afterAutospacing="1" w:line="240" w:lineRule="atLeast"/>
        <w:jc w:val="center"/>
        <w:outlineLvl w:val="0"/>
        <w:rPr>
          <w:rFonts w:ascii="Calibri" w:hAnsi="Calibri"/>
          <w:b/>
          <w:bCs/>
          <w:sz w:val="20"/>
          <w:szCs w:val="20"/>
          <w:lang w:val="en-AU"/>
        </w:rPr>
      </w:pPr>
      <w:r w:rsidRPr="00970999">
        <w:rPr>
          <w:rFonts w:ascii="Calibri" w:hAnsi="Calibri"/>
          <w:b/>
          <w:bCs/>
          <w:sz w:val="20"/>
          <w:szCs w:val="20"/>
          <w:lang w:val="en-AU"/>
        </w:rPr>
        <w:t>DESCRIPTION OF THE PLACE</w:t>
      </w:r>
    </w:p>
    <w:p w14:paraId="77AB93D6" w14:textId="3955E880" w:rsidR="00970999" w:rsidRPr="000D0E25" w:rsidRDefault="0071675C" w:rsidP="0071675C">
      <w:pPr>
        <w:pStyle w:val="BasicText"/>
        <w:keepNext w:val="0"/>
        <w:widowControl w:val="0"/>
        <w:rPr>
          <w:szCs w:val="20"/>
          <w:highlight w:val="yellow"/>
        </w:rPr>
      </w:pPr>
      <w:proofErr w:type="spellStart"/>
      <w:r>
        <w:rPr>
          <w:szCs w:val="20"/>
        </w:rPr>
        <w:t>Paral</w:t>
      </w:r>
      <w:proofErr w:type="spellEnd"/>
      <w:r>
        <w:rPr>
          <w:szCs w:val="20"/>
        </w:rPr>
        <w:t xml:space="preserve"> House (non-extant)</w:t>
      </w:r>
    </w:p>
    <w:p w14:paraId="0C536D1C"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reasons for its decision as required in s34(5)(b)(iv)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778D8217"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0AC4B208" w14:textId="269F24A7" w:rsidR="00970999" w:rsidRPr="00970999" w:rsidRDefault="00970999" w:rsidP="00164430">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not satisfied on reasonable grounds that the </w:t>
      </w:r>
      <w:sdt>
        <w:sdtPr>
          <w:rPr>
            <w:rFonts w:ascii="Calibri" w:hAnsi="Calibri"/>
            <w:bCs/>
            <w:sz w:val="20"/>
            <w:szCs w:val="20"/>
            <w:lang w:val="en-AU"/>
          </w:rPr>
          <w:alias w:val="Status"/>
          <w:tag w:val=""/>
          <w:id w:val="1205061218"/>
          <w:placeholder>
            <w:docPart w:val="38C2A202F95C4A4597CE7C75024B05A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rFonts w:ascii="Calibri" w:hAnsi="Calibri"/>
              <w:bCs/>
              <w:sz w:val="20"/>
              <w:szCs w:val="20"/>
              <w:lang w:val="en-AU"/>
            </w:rPr>
            <w:t>place</w:t>
          </w:r>
        </w:sdtContent>
      </w:sdt>
      <w:r w:rsidRPr="0055485E">
        <w:rPr>
          <w:rFonts w:ascii="Calibri" w:hAnsi="Calibri"/>
          <w:bCs/>
          <w:sz w:val="20"/>
          <w:szCs w:val="20"/>
          <w:lang w:val="en-AU"/>
        </w:rPr>
        <w:t xml:space="preserve"> is likely</w:t>
      </w:r>
      <w:r w:rsidRPr="00970999">
        <w:rPr>
          <w:rFonts w:ascii="Calibri" w:hAnsi="Calibri"/>
          <w:bCs/>
          <w:sz w:val="20"/>
          <w:szCs w:val="20"/>
          <w:lang w:val="en-AU"/>
        </w:rPr>
        <w:t xml:space="preserve"> to have heritage significance as defined by s10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36EE922E" w14:textId="393CDA97" w:rsidR="00970999" w:rsidRPr="00970999" w:rsidRDefault="00970999" w:rsidP="00013E9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assessment of the </w:t>
      </w:r>
      <w:sdt>
        <w:sdtPr>
          <w:rPr>
            <w:rFonts w:ascii="Calibri" w:hAnsi="Calibri"/>
            <w:bCs/>
            <w:sz w:val="20"/>
            <w:szCs w:val="20"/>
            <w:lang w:val="en-AU"/>
          </w:rPr>
          <w:alias w:val="Status"/>
          <w:tag w:val=""/>
          <w:id w:val="-419404789"/>
          <w:placeholder>
            <w:docPart w:val="0DA34F7BC63141D9BDEC41214E31427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reasons fo</w:t>
      </w:r>
      <w:r w:rsidR="0098714B">
        <w:rPr>
          <w:rFonts w:ascii="Calibri" w:hAnsi="Calibri"/>
          <w:bCs/>
          <w:sz w:val="20"/>
          <w:szCs w:val="20"/>
          <w:lang w:val="en-AU"/>
        </w:rPr>
        <w:t>r its decision as required in s</w:t>
      </w:r>
      <w:r w:rsidRPr="00970999">
        <w:rPr>
          <w:rFonts w:ascii="Calibri" w:hAnsi="Calibri"/>
          <w:bCs/>
          <w:sz w:val="20"/>
          <w:szCs w:val="20"/>
          <w:lang w:val="en-AU"/>
        </w:rPr>
        <w:t xml:space="preserve">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6CD86997" w14:textId="77777777" w:rsidR="00574CD4" w:rsidRDefault="00574CD4">
      <w:pPr>
        <w:rPr>
          <w:rFonts w:ascii="Calibri" w:hAnsi="Calibri"/>
          <w:b/>
          <w:iCs/>
          <w:sz w:val="20"/>
        </w:rPr>
      </w:pPr>
      <w:r>
        <w:rPr>
          <w:rFonts w:ascii="Calibri" w:hAnsi="Calibri"/>
          <w:b/>
          <w:iCs/>
          <w:sz w:val="20"/>
        </w:rPr>
        <w:br w:type="page"/>
      </w:r>
    </w:p>
    <w:p w14:paraId="796ACE2B" w14:textId="3D2FC654" w:rsidR="00970999" w:rsidRPr="00970999" w:rsidRDefault="00970999" w:rsidP="00013E9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lastRenderedPageBreak/>
        <w:t>ASSESSMENT AGAINST THE HERITAGE SIGNIFICANCE CRITERIA</w:t>
      </w:r>
    </w:p>
    <w:p w14:paraId="11743133" w14:textId="4557C755" w:rsidR="00DC1851" w:rsidRPr="00C32103" w:rsidRDefault="00DC1851" w:rsidP="00DF06A5">
      <w:pPr>
        <w:pStyle w:val="BasicText"/>
        <w:keepNext w:val="0"/>
        <w:widowControl w:val="0"/>
        <w:tabs>
          <w:tab w:val="right" w:pos="9645"/>
        </w:tabs>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31902275" w14:textId="02683630" w:rsidR="00DC1851" w:rsidRPr="00C32103" w:rsidRDefault="00DC1851" w:rsidP="00013E9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proofErr w:type="spellStart"/>
      <w:r w:rsidR="0071675C">
        <w:rPr>
          <w:szCs w:val="20"/>
        </w:rPr>
        <w:t>Paral</w:t>
      </w:r>
      <w:proofErr w:type="spellEnd"/>
      <w:r w:rsidR="0071675C">
        <w:rPr>
          <w:szCs w:val="20"/>
        </w:rPr>
        <w:t xml:space="preserve"> House</w:t>
      </w:r>
      <w:r w:rsidRPr="00C43D44">
        <w:rPr>
          <w:szCs w:val="20"/>
        </w:rPr>
        <w:t>,</w:t>
      </w:r>
      <w:r w:rsidRPr="00C32103">
        <w:rPr>
          <w:szCs w:val="20"/>
        </w:rPr>
        <w:t xml:space="preserve"> </w:t>
      </w:r>
      <w:r w:rsidR="0071675C">
        <w:rPr>
          <w:szCs w:val="20"/>
        </w:rPr>
        <w:t>Narrabundah</w:t>
      </w:r>
      <w:r w:rsidRPr="0008426E">
        <w:rPr>
          <w:szCs w:val="20"/>
        </w:rPr>
        <w:t>,</w:t>
      </w:r>
      <w:r w:rsidRPr="00C32103">
        <w:rPr>
          <w:szCs w:val="20"/>
        </w:rPr>
        <w:t xml:space="preserve"> the Council considered:</w:t>
      </w:r>
    </w:p>
    <w:p w14:paraId="0186AD70" w14:textId="77777777" w:rsidR="00DC1851" w:rsidRDefault="00DC1851" w:rsidP="00013E97">
      <w:pPr>
        <w:pStyle w:val="DotPoints"/>
        <w:keepNext w:val="0"/>
        <w:widowControl w:val="0"/>
        <w:jc w:val="both"/>
        <w:rPr>
          <w:szCs w:val="20"/>
        </w:rPr>
      </w:pPr>
      <w:r w:rsidRPr="00C32103">
        <w:rPr>
          <w:szCs w:val="20"/>
        </w:rPr>
        <w:t>the original nomination and documentary evidence supplied by the nominator;</w:t>
      </w:r>
    </w:p>
    <w:p w14:paraId="26B84761" w14:textId="77777777" w:rsidR="00DC1851" w:rsidRPr="00C32103" w:rsidRDefault="00DC1851" w:rsidP="00013E97">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sidR="004C0E6B">
        <w:rPr>
          <w:szCs w:val="20"/>
        </w:rPr>
        <w:t>March</w:t>
      </w:r>
      <w:r w:rsidRPr="004B7D2A">
        <w:rPr>
          <w:szCs w:val="20"/>
        </w:rPr>
        <w:t xml:space="preserve"> 201</w:t>
      </w:r>
      <w:r w:rsidR="004C0E6B">
        <w:rPr>
          <w:szCs w:val="20"/>
        </w:rPr>
        <w:t>8</w:t>
      </w:r>
      <w:r w:rsidRPr="004B7D2A">
        <w:rPr>
          <w:szCs w:val="20"/>
        </w:rPr>
        <w:t>);</w:t>
      </w:r>
    </w:p>
    <w:p w14:paraId="6AA0EF9A" w14:textId="69A0988B" w:rsidR="002A2220" w:rsidRDefault="00DC1851" w:rsidP="00013E97">
      <w:pPr>
        <w:pStyle w:val="DotPoints"/>
        <w:keepNext w:val="0"/>
        <w:widowControl w:val="0"/>
        <w:jc w:val="both"/>
        <w:rPr>
          <w:szCs w:val="20"/>
        </w:rPr>
      </w:pPr>
      <w:r w:rsidRPr="00C32103">
        <w:rPr>
          <w:szCs w:val="20"/>
        </w:rPr>
        <w:t>the</w:t>
      </w:r>
      <w:r w:rsidR="0094706A">
        <w:rPr>
          <w:szCs w:val="20"/>
        </w:rPr>
        <w:t xml:space="preserve"> source material used to create the</w:t>
      </w:r>
      <w:r w:rsidRPr="00C32103">
        <w:rPr>
          <w:szCs w:val="20"/>
        </w:rPr>
        <w:t xml:space="preserve"> report by ACT Heritage titled, </w:t>
      </w:r>
      <w:r w:rsidRPr="00C43D44">
        <w:rPr>
          <w:i/>
          <w:szCs w:val="20"/>
        </w:rPr>
        <w:t>Background Information </w:t>
      </w:r>
      <w:proofErr w:type="spellStart"/>
      <w:r w:rsidR="0071675C">
        <w:rPr>
          <w:i/>
          <w:szCs w:val="20"/>
        </w:rPr>
        <w:t>Paral</w:t>
      </w:r>
      <w:proofErr w:type="spellEnd"/>
      <w:r w:rsidR="0071675C">
        <w:rPr>
          <w:i/>
          <w:szCs w:val="20"/>
        </w:rPr>
        <w:t xml:space="preserve"> House</w:t>
      </w:r>
      <w:r w:rsidRPr="00C43D44">
        <w:rPr>
          <w:i/>
          <w:szCs w:val="20"/>
        </w:rPr>
        <w:t>,</w:t>
      </w:r>
      <w:r w:rsidRPr="00C32103">
        <w:rPr>
          <w:i/>
          <w:szCs w:val="20"/>
        </w:rPr>
        <w:t xml:space="preserve"> </w:t>
      </w:r>
      <w:r w:rsidR="002728BD">
        <w:rPr>
          <w:szCs w:val="20"/>
        </w:rPr>
        <w:t>August</w:t>
      </w:r>
      <w:r w:rsidR="00CF070F">
        <w:rPr>
          <w:szCs w:val="20"/>
        </w:rPr>
        <w:t xml:space="preserve"> 2023</w:t>
      </w:r>
      <w:r>
        <w:rPr>
          <w:szCs w:val="20"/>
        </w:rPr>
        <w:t>;</w:t>
      </w:r>
    </w:p>
    <w:p w14:paraId="6D295C78" w14:textId="2181C130" w:rsidR="00DC1851" w:rsidRDefault="002A2220" w:rsidP="00013E97">
      <w:pPr>
        <w:pStyle w:val="DotPoints"/>
        <w:keepNext w:val="0"/>
        <w:widowControl w:val="0"/>
        <w:jc w:val="both"/>
        <w:rPr>
          <w:szCs w:val="20"/>
        </w:rPr>
      </w:pPr>
      <w:r>
        <w:rPr>
          <w:szCs w:val="20"/>
        </w:rPr>
        <w:t>Minutes and previous decisions of the Heritage Council at its meeting 112 on 22 July 2021;</w:t>
      </w:r>
      <w:r w:rsidR="00DC1851">
        <w:rPr>
          <w:szCs w:val="20"/>
        </w:rPr>
        <w:t xml:space="preserve"> and</w:t>
      </w:r>
    </w:p>
    <w:p w14:paraId="66CD4C42" w14:textId="23EA0244" w:rsidR="00DC1851" w:rsidRPr="0094706A" w:rsidRDefault="0094706A" w:rsidP="00013E97">
      <w:pPr>
        <w:pStyle w:val="DotPoints"/>
        <w:keepNext w:val="0"/>
        <w:widowControl w:val="0"/>
        <w:jc w:val="both"/>
        <w:rPr>
          <w:szCs w:val="20"/>
        </w:rPr>
      </w:pPr>
      <w:r w:rsidRPr="0094706A">
        <w:rPr>
          <w:szCs w:val="20"/>
        </w:rPr>
        <w:t>The letters of support for the nomination from the Australian Institute of Architects and the National Trust (ACT).</w:t>
      </w:r>
    </w:p>
    <w:p w14:paraId="6CF36E58" w14:textId="77777777" w:rsidR="00DC1851" w:rsidRPr="00C32103" w:rsidRDefault="00DC1851" w:rsidP="00DC1851">
      <w:pPr>
        <w:pStyle w:val="BasicText"/>
        <w:spacing w:before="240"/>
        <w:rPr>
          <w:szCs w:val="20"/>
        </w:rPr>
      </w:pPr>
      <w:r w:rsidRPr="00C32103">
        <w:rPr>
          <w:szCs w:val="20"/>
        </w:rPr>
        <w:t xml:space="preserve">Pursuant to s10 of the </w:t>
      </w:r>
      <w:r w:rsidRPr="0098714B">
        <w:rPr>
          <w:szCs w:val="20"/>
        </w:rPr>
        <w:t>Heritage Act,</w:t>
      </w:r>
      <w:r w:rsidRPr="0098714B">
        <w:rPr>
          <w:b/>
          <w:szCs w:val="20"/>
        </w:rPr>
        <w:t xml:space="preserve"> </w:t>
      </w:r>
      <w:r w:rsidRPr="00C32103">
        <w:rPr>
          <w:szCs w:val="20"/>
        </w:rPr>
        <w:t>a place or object has heritage significance if it satisfies one or more of the following criteria.  Future research may alter the findings of this assessment.</w:t>
      </w:r>
    </w:p>
    <w:p w14:paraId="51DD1529"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2981B504" w14:textId="1A3280FA" w:rsidR="00DC1851" w:rsidRPr="00C43D44" w:rsidRDefault="00DC1851" w:rsidP="00DC1851">
      <w:pPr>
        <w:pStyle w:val="CriteriaBodyText"/>
        <w:rPr>
          <w:szCs w:val="20"/>
        </w:rPr>
      </w:pPr>
      <w:r>
        <w:rPr>
          <w:szCs w:val="20"/>
        </w:rPr>
        <w:t xml:space="preserve">The Council has assessed </w:t>
      </w:r>
      <w:proofErr w:type="spellStart"/>
      <w:r w:rsidR="0071675C">
        <w:rPr>
          <w:szCs w:val="20"/>
        </w:rPr>
        <w:t>Paral</w:t>
      </w:r>
      <w:proofErr w:type="spellEnd"/>
      <w:r w:rsidR="0071675C">
        <w:rPr>
          <w:szCs w:val="20"/>
        </w:rPr>
        <w:t xml:space="preserve"> House</w:t>
      </w:r>
      <w:r w:rsidRPr="00C43D44">
        <w:rPr>
          <w:szCs w:val="20"/>
        </w:rPr>
        <w:t xml:space="preserve"> against criterion (a)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2033906970"/>
          <w:placeholder>
            <w:docPart w:val="74B17F5CB3AE4E2B92DD7CE9442DA11C"/>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szCs w:val="20"/>
            </w:rPr>
            <w:t>place</w:t>
          </w:r>
        </w:sdtContent>
      </w:sdt>
      <w:r w:rsidRPr="00C43D44">
        <w:rPr>
          <w:szCs w:val="20"/>
        </w:rPr>
        <w:t xml:space="preserve"> meet</w:t>
      </w:r>
      <w:r w:rsidR="007C27A5">
        <w:rPr>
          <w:szCs w:val="20"/>
        </w:rPr>
        <w:t>s</w:t>
      </w:r>
      <w:r w:rsidRPr="00C43D44">
        <w:rPr>
          <w:szCs w:val="20"/>
        </w:rPr>
        <w:t xml:space="preserve"> this criterion.</w:t>
      </w:r>
    </w:p>
    <w:p w14:paraId="700A1C3D" w14:textId="67EAC0EE" w:rsidR="00DC1851" w:rsidRPr="0036695C" w:rsidRDefault="009439FC" w:rsidP="00DC1851">
      <w:pPr>
        <w:pStyle w:val="CriteriaBodyText"/>
        <w:rPr>
          <w:szCs w:val="20"/>
        </w:rPr>
      </w:pPr>
      <w:r>
        <w:rPr>
          <w:szCs w:val="20"/>
        </w:rPr>
        <w:t xml:space="preserve">Heather </w:t>
      </w:r>
      <w:r w:rsidR="004F5FE5">
        <w:rPr>
          <w:szCs w:val="20"/>
        </w:rPr>
        <w:t xml:space="preserve">“Nicky” </w:t>
      </w:r>
      <w:r>
        <w:rPr>
          <w:szCs w:val="20"/>
        </w:rPr>
        <w:t xml:space="preserve">and Vladimir “Val” </w:t>
      </w:r>
      <w:proofErr w:type="spellStart"/>
      <w:r>
        <w:rPr>
          <w:szCs w:val="20"/>
        </w:rPr>
        <w:t>Paral</w:t>
      </w:r>
      <w:proofErr w:type="spellEnd"/>
      <w:r>
        <w:rPr>
          <w:szCs w:val="20"/>
        </w:rPr>
        <w:t xml:space="preserve"> were well-known social figures in the ACT and hosted several events at </w:t>
      </w:r>
      <w:proofErr w:type="spellStart"/>
      <w:r>
        <w:rPr>
          <w:szCs w:val="20"/>
        </w:rPr>
        <w:t>Paral</w:t>
      </w:r>
      <w:proofErr w:type="spellEnd"/>
      <w:r>
        <w:rPr>
          <w:szCs w:val="20"/>
        </w:rPr>
        <w:t xml:space="preserve"> House</w:t>
      </w:r>
      <w:r w:rsidR="008733F9">
        <w:rPr>
          <w:szCs w:val="20"/>
        </w:rPr>
        <w:t xml:space="preserve"> as noted on the background document</w:t>
      </w:r>
      <w:r>
        <w:rPr>
          <w:szCs w:val="20"/>
        </w:rPr>
        <w:t>. However, the Council was unable to show that the house was a significant factor</w:t>
      </w:r>
      <w:r w:rsidR="008733F9">
        <w:rPr>
          <w:szCs w:val="20"/>
        </w:rPr>
        <w:t xml:space="preserve"> in the roles they had in the ACT’s history, other than as a convenient place to host events that suited their lifestyles at the time</w:t>
      </w:r>
      <w:r w:rsidR="00DC1851" w:rsidRPr="0036695C">
        <w:rPr>
          <w:szCs w:val="20"/>
        </w:rPr>
        <w:t>.</w:t>
      </w:r>
      <w:r w:rsidR="008733F9">
        <w:rPr>
          <w:szCs w:val="20"/>
        </w:rPr>
        <w:t xml:space="preserve"> As such, this could not be used as an objection to the house being demolished; and, as it is now non-extant, the place has no ability to demonstrate any importance to the course or pattern of the ACT’s cultural history.</w:t>
      </w:r>
    </w:p>
    <w:p w14:paraId="4EEA3C6E"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0B1D33F0" w14:textId="6AA94E08" w:rsidR="00DC1851" w:rsidRDefault="00DC1851" w:rsidP="00DC1851">
      <w:pPr>
        <w:pStyle w:val="CriteriaBodyText"/>
        <w:rPr>
          <w:szCs w:val="20"/>
          <w:highlight w:val="yellow"/>
        </w:rPr>
      </w:pPr>
      <w:r w:rsidRPr="00C43D44">
        <w:rPr>
          <w:szCs w:val="20"/>
        </w:rPr>
        <w:t>The Council has assessed</w:t>
      </w:r>
      <w:r>
        <w:rPr>
          <w:szCs w:val="20"/>
        </w:rPr>
        <w:t xml:space="preserve"> </w:t>
      </w:r>
      <w:proofErr w:type="spellStart"/>
      <w:r w:rsidR="0071675C">
        <w:rPr>
          <w:szCs w:val="20"/>
        </w:rPr>
        <w:t>Paral</w:t>
      </w:r>
      <w:proofErr w:type="spellEnd"/>
      <w:r w:rsidR="0071675C">
        <w:rPr>
          <w:szCs w:val="20"/>
        </w:rPr>
        <w:t xml:space="preserve"> House</w:t>
      </w:r>
      <w:r w:rsidRPr="00C43D44">
        <w:rPr>
          <w:szCs w:val="20"/>
        </w:rPr>
        <w:t xml:space="preserve"> against criterion (b)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573202243"/>
          <w:placeholder>
            <w:docPart w:val="2D130A5B4D894986842F19833667371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7A5E27D8" w14:textId="407642AA" w:rsidR="00DC1851" w:rsidRPr="0036695C" w:rsidRDefault="008733F9" w:rsidP="00DC1851">
      <w:pPr>
        <w:pStyle w:val="CriteriaBodyText"/>
        <w:rPr>
          <w:szCs w:val="20"/>
        </w:rPr>
      </w:pPr>
      <w:proofErr w:type="spellStart"/>
      <w:r>
        <w:rPr>
          <w:szCs w:val="20"/>
        </w:rPr>
        <w:t>Paral</w:t>
      </w:r>
      <w:proofErr w:type="spellEnd"/>
      <w:r>
        <w:rPr>
          <w:szCs w:val="20"/>
        </w:rPr>
        <w:t xml:space="preserve"> House was a relatively early, but </w:t>
      </w:r>
      <w:r w:rsidR="002E605D">
        <w:rPr>
          <w:szCs w:val="20"/>
        </w:rPr>
        <w:t>not fully realised</w:t>
      </w:r>
      <w:r>
        <w:rPr>
          <w:szCs w:val="20"/>
        </w:rPr>
        <w:t>, attempt at Derek Wrigley’s eco house model and was an example of modernist architecture</w:t>
      </w:r>
      <w:r w:rsidR="00DC1851" w:rsidRPr="00696514">
        <w:rPr>
          <w:szCs w:val="20"/>
        </w:rPr>
        <w:t>.</w:t>
      </w:r>
      <w:r>
        <w:rPr>
          <w:szCs w:val="20"/>
        </w:rPr>
        <w:t xml:space="preserve"> While Wrigley’s specific eco-friendly design and aesthetic</w:t>
      </w:r>
      <w:r w:rsidR="00C23DF1">
        <w:rPr>
          <w:szCs w:val="20"/>
        </w:rPr>
        <w:t xml:space="preserve"> are unique to him and the few places he has designed, as a more general concept of passive design, modern materials and modernist aesthetic they are not so uncommon, rare </w:t>
      </w:r>
      <w:r w:rsidR="001762CF">
        <w:rPr>
          <w:szCs w:val="20"/>
        </w:rPr>
        <w:t>or endangered as to pass the threshold for inclusion under this criterion.</w:t>
      </w:r>
    </w:p>
    <w:p w14:paraId="092B8960" w14:textId="77777777" w:rsidR="00DC1851" w:rsidRPr="0086389A" w:rsidRDefault="00DC1851" w:rsidP="00DC1851">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t>potential to yield important information that will contribute to an understanding of the ACT’s cultural or natural history;</w:t>
      </w:r>
    </w:p>
    <w:p w14:paraId="6641DDBF" w14:textId="478452B9" w:rsidR="00DC1851" w:rsidRDefault="00DC1851" w:rsidP="00DC1851">
      <w:pPr>
        <w:pStyle w:val="CriteriaBodyText"/>
        <w:rPr>
          <w:szCs w:val="20"/>
          <w:highlight w:val="yellow"/>
        </w:rPr>
      </w:pPr>
      <w:r w:rsidRPr="00C43D44">
        <w:rPr>
          <w:szCs w:val="20"/>
        </w:rPr>
        <w:t>The Council has assessed</w:t>
      </w:r>
      <w:r>
        <w:rPr>
          <w:szCs w:val="20"/>
        </w:rPr>
        <w:t xml:space="preserve"> </w:t>
      </w:r>
      <w:proofErr w:type="spellStart"/>
      <w:r w:rsidR="0071675C">
        <w:rPr>
          <w:szCs w:val="20"/>
        </w:rPr>
        <w:t>Paral</w:t>
      </w:r>
      <w:proofErr w:type="spellEnd"/>
      <w:r w:rsidR="0071675C">
        <w:rPr>
          <w:szCs w:val="20"/>
        </w:rPr>
        <w:t xml:space="preserve"> House</w:t>
      </w:r>
      <w:r w:rsidRPr="00C43D44">
        <w:rPr>
          <w:szCs w:val="20"/>
        </w:rPr>
        <w:t xml:space="preserve"> against criterion (c)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1321768301"/>
          <w:placeholder>
            <w:docPart w:val="D19DD0C4135A4FD3A128BB1E853C6829"/>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07E4D93C" w14:textId="63115342" w:rsidR="00DC1851" w:rsidRPr="0036695C" w:rsidRDefault="00F6107F" w:rsidP="00DC1851">
      <w:pPr>
        <w:pStyle w:val="CriteriaBodyText"/>
        <w:rPr>
          <w:szCs w:val="20"/>
        </w:rPr>
      </w:pPr>
      <w:r>
        <w:rPr>
          <w:szCs w:val="20"/>
        </w:rPr>
        <w:t>As a built place that was adequately recorded in architectural drawings and photographs there was no potential for the place to yield important information that would contribute to an understanding of the ACT’s cultural history; and even more so now that it has been demolished and all physical evidence of the place has been removed.</w:t>
      </w:r>
    </w:p>
    <w:p w14:paraId="716E7509"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in demonstrating the principal characteristics of a class of cultural or natural places or objects</w:t>
      </w:r>
      <w:r w:rsidRPr="0036695C">
        <w:rPr>
          <w:szCs w:val="20"/>
        </w:rPr>
        <w:t>;</w:t>
      </w:r>
    </w:p>
    <w:p w14:paraId="358CDAD9" w14:textId="0B7742BB" w:rsidR="00DC1851" w:rsidRDefault="00DC1851" w:rsidP="00DC1851">
      <w:pPr>
        <w:pStyle w:val="CriteriaBodyText"/>
        <w:rPr>
          <w:szCs w:val="20"/>
          <w:highlight w:val="yellow"/>
        </w:rPr>
      </w:pPr>
      <w:r>
        <w:rPr>
          <w:szCs w:val="20"/>
        </w:rPr>
        <w:t xml:space="preserve">The Council has assessed </w:t>
      </w:r>
      <w:proofErr w:type="spellStart"/>
      <w:r w:rsidR="0071675C">
        <w:rPr>
          <w:szCs w:val="20"/>
        </w:rPr>
        <w:t>Paral</w:t>
      </w:r>
      <w:proofErr w:type="spellEnd"/>
      <w:r w:rsidR="0071675C">
        <w:rPr>
          <w:szCs w:val="20"/>
        </w:rPr>
        <w:t xml:space="preserve"> House</w:t>
      </w:r>
      <w:r w:rsidRPr="00C43D44">
        <w:rPr>
          <w:szCs w:val="20"/>
        </w:rPr>
        <w:t xml:space="preserve"> against criterion (d)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174066437"/>
          <w:placeholder>
            <w:docPart w:val="B0AEF77423134DA3A8010F1DA4CB4049"/>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szCs w:val="20"/>
            </w:rPr>
            <w:t>place</w:t>
          </w:r>
        </w:sdtContent>
      </w:sdt>
      <w:r w:rsidRPr="00C43D44">
        <w:rPr>
          <w:szCs w:val="20"/>
        </w:rPr>
        <w:t xml:space="preserve"> meet</w:t>
      </w:r>
      <w:r w:rsidR="007C27A5">
        <w:rPr>
          <w:szCs w:val="20"/>
        </w:rPr>
        <w:t>s</w:t>
      </w:r>
      <w:r w:rsidRPr="00C43D44">
        <w:rPr>
          <w:szCs w:val="20"/>
        </w:rPr>
        <w:t xml:space="preserve"> this criterion.</w:t>
      </w:r>
    </w:p>
    <w:p w14:paraId="77B484FB" w14:textId="2AB405C9" w:rsidR="00DC1851" w:rsidRPr="0036695C" w:rsidRDefault="00530740" w:rsidP="00DC1851">
      <w:pPr>
        <w:pStyle w:val="CriteriaBodyText"/>
        <w:rPr>
          <w:b/>
          <w:szCs w:val="20"/>
        </w:rPr>
      </w:pPr>
      <w:r>
        <w:rPr>
          <w:szCs w:val="20"/>
        </w:rPr>
        <w:lastRenderedPageBreak/>
        <w:t xml:space="preserve">The importance of </w:t>
      </w:r>
      <w:proofErr w:type="spellStart"/>
      <w:r>
        <w:rPr>
          <w:szCs w:val="20"/>
        </w:rPr>
        <w:t>Paral</w:t>
      </w:r>
      <w:proofErr w:type="spellEnd"/>
      <w:r>
        <w:rPr>
          <w:szCs w:val="20"/>
        </w:rPr>
        <w:t xml:space="preserve"> House in demonstrating the principal characteristics of Solar passive</w:t>
      </w:r>
      <w:r w:rsidR="0029379C">
        <w:rPr>
          <w:szCs w:val="20"/>
        </w:rPr>
        <w:t xml:space="preserve"> or environmental</w:t>
      </w:r>
      <w:r>
        <w:rPr>
          <w:szCs w:val="20"/>
        </w:rPr>
        <w:t xml:space="preserve"> design and modernist design was considered</w:t>
      </w:r>
      <w:r w:rsidR="00DC1851" w:rsidRPr="00696514">
        <w:rPr>
          <w:szCs w:val="20"/>
        </w:rPr>
        <w:t>.</w:t>
      </w:r>
      <w:r w:rsidR="0029379C">
        <w:rPr>
          <w:szCs w:val="20"/>
        </w:rPr>
        <w:t xml:space="preserve"> While </w:t>
      </w:r>
      <w:proofErr w:type="spellStart"/>
      <w:r w:rsidR="0029379C">
        <w:rPr>
          <w:szCs w:val="20"/>
        </w:rPr>
        <w:t>Paral</w:t>
      </w:r>
      <w:proofErr w:type="spellEnd"/>
      <w:r w:rsidR="0029379C">
        <w:rPr>
          <w:szCs w:val="20"/>
        </w:rPr>
        <w:t xml:space="preserve"> House was a good design and has its place in the history of design, it was not considered to be sufficiently early, at such a high level or otherwise exemplary as to be important in demonstrating the principal characteristics of solar passive or modernist design or any other class of place.</w:t>
      </w:r>
    </w:p>
    <w:p w14:paraId="635E7C54"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exhibiting particular aesthetic characteristics valued by the ACT community or a cultural group in the ACT; </w:t>
      </w:r>
    </w:p>
    <w:p w14:paraId="3AD49921" w14:textId="558E80AB" w:rsidR="00DC1851" w:rsidRDefault="00DC1851" w:rsidP="00DC1851">
      <w:pPr>
        <w:pStyle w:val="CriteriaBodyText"/>
        <w:rPr>
          <w:szCs w:val="20"/>
          <w:highlight w:val="yellow"/>
        </w:rPr>
      </w:pPr>
      <w:r w:rsidRPr="00C43D44">
        <w:rPr>
          <w:szCs w:val="20"/>
        </w:rPr>
        <w:t>The Council has assessed</w:t>
      </w:r>
      <w:r>
        <w:rPr>
          <w:szCs w:val="20"/>
        </w:rPr>
        <w:t xml:space="preserve"> </w:t>
      </w:r>
      <w:proofErr w:type="spellStart"/>
      <w:r w:rsidR="0071675C">
        <w:rPr>
          <w:szCs w:val="20"/>
        </w:rPr>
        <w:t>Paral</w:t>
      </w:r>
      <w:proofErr w:type="spellEnd"/>
      <w:r w:rsidR="0071675C">
        <w:rPr>
          <w:szCs w:val="20"/>
        </w:rPr>
        <w:t xml:space="preserve"> House</w:t>
      </w:r>
      <w:r w:rsidRPr="00C43D44">
        <w:rPr>
          <w:szCs w:val="20"/>
        </w:rPr>
        <w:t xml:space="preserve"> against criterion (e)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779709609"/>
          <w:placeholder>
            <w:docPart w:val="CAA735CD449B477B98793B11EC8CA1E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09034F13" w14:textId="0A5A4C2A" w:rsidR="00DC1851" w:rsidRPr="0036695C" w:rsidRDefault="00CE3F7B" w:rsidP="00DC1851">
      <w:pPr>
        <w:pStyle w:val="CriteriaBodyText"/>
        <w:rPr>
          <w:szCs w:val="20"/>
        </w:rPr>
      </w:pPr>
      <w:proofErr w:type="spellStart"/>
      <w:r>
        <w:rPr>
          <w:szCs w:val="20"/>
        </w:rPr>
        <w:t>Paral</w:t>
      </w:r>
      <w:proofErr w:type="spellEnd"/>
      <w:r>
        <w:rPr>
          <w:szCs w:val="20"/>
        </w:rPr>
        <w:t xml:space="preserve"> House</w:t>
      </w:r>
      <w:r w:rsidRPr="00CE3F7B">
        <w:rPr>
          <w:szCs w:val="20"/>
        </w:rPr>
        <w:t xml:space="preserve"> is an example of the </w:t>
      </w:r>
      <w:r>
        <w:rPr>
          <w:szCs w:val="20"/>
        </w:rPr>
        <w:t>Modernist architectural design</w:t>
      </w:r>
      <w:r w:rsidRPr="00CE3F7B">
        <w:rPr>
          <w:szCs w:val="20"/>
        </w:rPr>
        <w:t xml:space="preserve"> and it may be appreciated for aesthetic characteristics associated with this style by the architectural profession</w:t>
      </w:r>
      <w:r w:rsidR="00601F7B">
        <w:rPr>
          <w:szCs w:val="20"/>
        </w:rPr>
        <w:t xml:space="preserve"> and some members of the community</w:t>
      </w:r>
      <w:r w:rsidRPr="00CE3F7B">
        <w:rPr>
          <w:szCs w:val="20"/>
        </w:rPr>
        <w:t>. However, there is no current evidence that it is valued for such characteristics by the wider ACT community or a cultural group</w:t>
      </w:r>
      <w:r w:rsidR="00601F7B">
        <w:rPr>
          <w:szCs w:val="20"/>
        </w:rPr>
        <w:t xml:space="preserve"> as required to pass the threshold for meeting this criterion</w:t>
      </w:r>
      <w:r w:rsidR="00DC1851" w:rsidRPr="00696514">
        <w:rPr>
          <w:szCs w:val="20"/>
        </w:rPr>
        <w:t>.</w:t>
      </w:r>
    </w:p>
    <w:p w14:paraId="5EFD3556"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32F40F3E" w14:textId="0BF6258C" w:rsidR="00DC1851" w:rsidRDefault="00DC1851" w:rsidP="00DC1851">
      <w:pPr>
        <w:pStyle w:val="CriteriaBodyText"/>
        <w:rPr>
          <w:szCs w:val="20"/>
          <w:highlight w:val="yellow"/>
        </w:rPr>
      </w:pPr>
      <w:r w:rsidRPr="00C43D44">
        <w:rPr>
          <w:szCs w:val="20"/>
        </w:rPr>
        <w:t>The C</w:t>
      </w:r>
      <w:r>
        <w:rPr>
          <w:szCs w:val="20"/>
        </w:rPr>
        <w:t xml:space="preserve">ouncil has assessed </w:t>
      </w:r>
      <w:proofErr w:type="spellStart"/>
      <w:r w:rsidR="0071675C">
        <w:rPr>
          <w:szCs w:val="20"/>
        </w:rPr>
        <w:t>Paral</w:t>
      </w:r>
      <w:proofErr w:type="spellEnd"/>
      <w:r w:rsidR="0071675C">
        <w:rPr>
          <w:szCs w:val="20"/>
        </w:rPr>
        <w:t xml:space="preserve"> House</w:t>
      </w:r>
      <w:r w:rsidRPr="00C43D44">
        <w:rPr>
          <w:szCs w:val="20"/>
        </w:rPr>
        <w:t xml:space="preserve"> against criterio</w:t>
      </w:r>
      <w:r w:rsidR="0055485E">
        <w:rPr>
          <w:szCs w:val="20"/>
        </w:rPr>
        <w:t xml:space="preserve">n (f) and is </w:t>
      </w:r>
      <w:r w:rsidR="007C27A5">
        <w:rPr>
          <w:szCs w:val="20"/>
        </w:rPr>
        <w:t xml:space="preserve">not </w:t>
      </w:r>
      <w:r w:rsidR="0055485E">
        <w:rPr>
          <w:szCs w:val="20"/>
        </w:rPr>
        <w:t xml:space="preserve">satisfied that the </w:t>
      </w:r>
      <w:sdt>
        <w:sdtPr>
          <w:rPr>
            <w:szCs w:val="20"/>
          </w:rPr>
          <w:alias w:val="Status"/>
          <w:tag w:val=""/>
          <w:id w:val="-297928673"/>
          <w:placeholder>
            <w:docPart w:val="CE1669A686DB4BE8BDDC3979C1840E6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57F97FAF" w14:textId="70A3C657" w:rsidR="00DC1851" w:rsidRPr="0036695C" w:rsidRDefault="0035433B" w:rsidP="00DC1851">
      <w:pPr>
        <w:pStyle w:val="CriteriaBodyText"/>
        <w:rPr>
          <w:szCs w:val="20"/>
        </w:rPr>
      </w:pPr>
      <w:proofErr w:type="spellStart"/>
      <w:r>
        <w:rPr>
          <w:szCs w:val="20"/>
        </w:rPr>
        <w:t>Paral</w:t>
      </w:r>
      <w:proofErr w:type="spellEnd"/>
      <w:r>
        <w:rPr>
          <w:szCs w:val="20"/>
        </w:rPr>
        <w:t xml:space="preserve"> House demonstrated a level of creative and technical achievement in its architecture, but not at a high enough degree to be considered important for its time in demonstrating that achievement</w:t>
      </w:r>
      <w:r w:rsidR="00DC1851" w:rsidRPr="00696514">
        <w:rPr>
          <w:szCs w:val="20"/>
        </w:rPr>
        <w:t>.</w:t>
      </w:r>
      <w:r w:rsidR="004C65B9">
        <w:rPr>
          <w:szCs w:val="20"/>
        </w:rPr>
        <w:t xml:space="preserve"> It is a good example of modernist design and incorporated several aspects of solar passive design and modern materials, but none were particularly cutting edge, formative or a significance advancement in their particular field.</w:t>
      </w:r>
    </w:p>
    <w:p w14:paraId="19A44554"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strong or special association with the ACT community, or a cultural group in the ACT for social, cultural or spiritual reasons; </w:t>
      </w:r>
    </w:p>
    <w:p w14:paraId="4E045871" w14:textId="2CF35E0C" w:rsidR="00DC1851" w:rsidRDefault="00DC1851" w:rsidP="00DC1851">
      <w:pPr>
        <w:pStyle w:val="CriteriaBodyText"/>
        <w:rPr>
          <w:szCs w:val="20"/>
          <w:highlight w:val="yellow"/>
        </w:rPr>
      </w:pPr>
      <w:r>
        <w:rPr>
          <w:szCs w:val="20"/>
        </w:rPr>
        <w:t xml:space="preserve">The Council has assessed </w:t>
      </w:r>
      <w:proofErr w:type="spellStart"/>
      <w:r w:rsidR="0071675C">
        <w:rPr>
          <w:szCs w:val="20"/>
        </w:rPr>
        <w:t>Paral</w:t>
      </w:r>
      <w:proofErr w:type="spellEnd"/>
      <w:r w:rsidR="0071675C">
        <w:rPr>
          <w:szCs w:val="20"/>
        </w:rPr>
        <w:t xml:space="preserve"> House</w:t>
      </w:r>
      <w:r w:rsidRPr="00C43D44">
        <w:rPr>
          <w:szCs w:val="20"/>
        </w:rPr>
        <w:t xml:space="preserve"> against criterion (g)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861483382"/>
          <w:placeholder>
            <w:docPart w:val="2453B3916C4448C480B7BD254DBFA7AA"/>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17C1D858" w14:textId="45E0D4E6" w:rsidR="00DC1851" w:rsidRPr="0036695C" w:rsidRDefault="00601F7B" w:rsidP="00DC1851">
      <w:pPr>
        <w:pStyle w:val="CriteriaBodyText"/>
        <w:rPr>
          <w:szCs w:val="20"/>
        </w:rPr>
      </w:pPr>
      <w:proofErr w:type="spellStart"/>
      <w:r>
        <w:rPr>
          <w:szCs w:val="20"/>
        </w:rPr>
        <w:t>Paral</w:t>
      </w:r>
      <w:proofErr w:type="spellEnd"/>
      <w:r>
        <w:rPr>
          <w:szCs w:val="20"/>
        </w:rPr>
        <w:t xml:space="preserve"> House has in the past been the location of several community groups meetings and gatherings and was designed in part with the </w:t>
      </w:r>
      <w:proofErr w:type="spellStart"/>
      <w:r>
        <w:rPr>
          <w:szCs w:val="20"/>
        </w:rPr>
        <w:t>Paral</w:t>
      </w:r>
      <w:r w:rsidR="00BB71A7">
        <w:rPr>
          <w:szCs w:val="20"/>
        </w:rPr>
        <w:t>’</w:t>
      </w:r>
      <w:r>
        <w:rPr>
          <w:szCs w:val="20"/>
        </w:rPr>
        <w:t>s</w:t>
      </w:r>
      <w:proofErr w:type="spellEnd"/>
      <w:r>
        <w:rPr>
          <w:szCs w:val="20"/>
        </w:rPr>
        <w:t xml:space="preserve"> social lifestyle in mind; however, the degree to which this could be considered to have a strong or special association with the wider ACT community or a cultural group is minimal and has certainly not been an enduring connection after the </w:t>
      </w:r>
      <w:proofErr w:type="spellStart"/>
      <w:r>
        <w:rPr>
          <w:szCs w:val="20"/>
        </w:rPr>
        <w:t>Parals</w:t>
      </w:r>
      <w:proofErr w:type="spellEnd"/>
      <w:r>
        <w:rPr>
          <w:szCs w:val="20"/>
        </w:rPr>
        <w:t xml:space="preserve"> ceased to be associated with the house from 1982</w:t>
      </w:r>
      <w:r w:rsidR="00DC1851" w:rsidRPr="00696514">
        <w:rPr>
          <w:szCs w:val="20"/>
        </w:rPr>
        <w:t>.</w:t>
      </w:r>
    </w:p>
    <w:p w14:paraId="02957406"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3A90CBAB" w14:textId="4D11DCAD" w:rsidR="00DC1851" w:rsidRDefault="00DC1851" w:rsidP="00DC1851">
      <w:pPr>
        <w:pStyle w:val="CriteriaBodyText"/>
        <w:rPr>
          <w:szCs w:val="20"/>
          <w:highlight w:val="yellow"/>
        </w:rPr>
      </w:pPr>
      <w:r>
        <w:rPr>
          <w:szCs w:val="20"/>
        </w:rPr>
        <w:t xml:space="preserve">The Council has assessed </w:t>
      </w:r>
      <w:proofErr w:type="spellStart"/>
      <w:r w:rsidR="0071675C">
        <w:rPr>
          <w:szCs w:val="20"/>
        </w:rPr>
        <w:t>Paral</w:t>
      </w:r>
      <w:proofErr w:type="spellEnd"/>
      <w:r w:rsidR="0071675C">
        <w:rPr>
          <w:szCs w:val="20"/>
        </w:rPr>
        <w:t xml:space="preserve"> House</w:t>
      </w:r>
      <w:r w:rsidRPr="00C43D44">
        <w:rPr>
          <w:szCs w:val="20"/>
        </w:rPr>
        <w:t xml:space="preserve"> against criterion (h)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473409198"/>
          <w:placeholder>
            <w:docPart w:val="5D91CE564C3B4C0F96B02A5BAD3B32B5"/>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75C">
            <w:rPr>
              <w:szCs w:val="20"/>
            </w:rPr>
            <w:t>place</w:t>
          </w:r>
        </w:sdtContent>
      </w:sdt>
      <w:r w:rsidRPr="00C43D44">
        <w:rPr>
          <w:szCs w:val="20"/>
        </w:rPr>
        <w:t xml:space="preserve"> meet</w:t>
      </w:r>
      <w:r w:rsidR="007C27A5">
        <w:rPr>
          <w:szCs w:val="20"/>
        </w:rPr>
        <w:t>s</w:t>
      </w:r>
      <w:r w:rsidRPr="00C43D44">
        <w:rPr>
          <w:szCs w:val="20"/>
        </w:rPr>
        <w:t xml:space="preserve"> this criterion.</w:t>
      </w:r>
    </w:p>
    <w:p w14:paraId="5FE22F85" w14:textId="50250AD6" w:rsidR="00DC1851" w:rsidRPr="0036695C" w:rsidRDefault="004F5FE5" w:rsidP="00DC1851">
      <w:pPr>
        <w:pStyle w:val="CriteriaBodyText"/>
        <w:rPr>
          <w:szCs w:val="20"/>
        </w:rPr>
      </w:pPr>
      <w:r>
        <w:rPr>
          <w:szCs w:val="20"/>
        </w:rPr>
        <w:t xml:space="preserve">Val and Nicky </w:t>
      </w:r>
      <w:proofErr w:type="spellStart"/>
      <w:r>
        <w:rPr>
          <w:szCs w:val="20"/>
        </w:rPr>
        <w:t>Paral</w:t>
      </w:r>
      <w:proofErr w:type="spellEnd"/>
      <w:r>
        <w:rPr>
          <w:szCs w:val="20"/>
        </w:rPr>
        <w:t xml:space="preserve"> were well known in the ACT</w:t>
      </w:r>
      <w:r w:rsidR="00DC1851" w:rsidRPr="00696514">
        <w:rPr>
          <w:szCs w:val="20"/>
        </w:rPr>
        <w:t>.</w:t>
      </w:r>
      <w:r>
        <w:rPr>
          <w:szCs w:val="20"/>
        </w:rPr>
        <w:t xml:space="preserve"> Nicky ran Studio 12 Interiors, focusing on bringing high quality European designer interiors to the ACT and </w:t>
      </w:r>
      <w:r w:rsidR="00BB71A7">
        <w:rPr>
          <w:szCs w:val="20"/>
        </w:rPr>
        <w:t xml:space="preserve">was </w:t>
      </w:r>
      <w:r>
        <w:rPr>
          <w:szCs w:val="20"/>
        </w:rPr>
        <w:t>active in social circles</w:t>
      </w:r>
      <w:r w:rsidR="00BB71A7">
        <w:rPr>
          <w:szCs w:val="20"/>
        </w:rPr>
        <w:t xml:space="preserve">. </w:t>
      </w:r>
      <w:r>
        <w:rPr>
          <w:szCs w:val="20"/>
        </w:rPr>
        <w:t xml:space="preserve">Val helped to establish the Medical </w:t>
      </w:r>
      <w:r w:rsidR="001D4B0F">
        <w:rPr>
          <w:szCs w:val="20"/>
        </w:rPr>
        <w:t>Photography</w:t>
      </w:r>
      <w:r>
        <w:rPr>
          <w:szCs w:val="20"/>
        </w:rPr>
        <w:t xml:space="preserve"> section at the John Curtin School of Medical Research as well as being an active member and leader of several community sport and hobby groups.</w:t>
      </w:r>
      <w:r w:rsidR="001D4B0F">
        <w:rPr>
          <w:szCs w:val="20"/>
        </w:rPr>
        <w:t xml:space="preserve"> Nicky worked closely with Derek Wrigley in the design of the house, including a workshop for her design work and Val’s photography, a special sunken bath and an office; however, these special considerations have been replaced and no longer provide a link to the past owners. While the </w:t>
      </w:r>
      <w:r w:rsidR="00B82C63">
        <w:rPr>
          <w:szCs w:val="20"/>
        </w:rPr>
        <w:t xml:space="preserve">original inhabitants may be considered important to the ACT and the place may have a special connection for them, it is not an </w:t>
      </w:r>
      <w:r w:rsidR="00B82C63">
        <w:rPr>
          <w:szCs w:val="20"/>
        </w:rPr>
        <w:lastRenderedPageBreak/>
        <w:t>enduring connection and its ability to show this connection between them and what possibly makes them important to the ACT is not clear enough to meet the threshold required to meet this criterion.</w:t>
      </w:r>
    </w:p>
    <w:p w14:paraId="0345EE57" w14:textId="77777777" w:rsidR="00970999" w:rsidRDefault="00970999" w:rsidP="00164430">
      <w:pPr>
        <w:widowControl w:val="0"/>
        <w:rPr>
          <w:rFonts w:ascii="Calibri" w:hAnsi="Calibri"/>
          <w:b/>
          <w:iCs/>
          <w:sz w:val="20"/>
          <w:szCs w:val="20"/>
        </w:rPr>
      </w:pPr>
      <w:r>
        <w:rPr>
          <w:szCs w:val="20"/>
        </w:rPr>
        <w:br w:type="page"/>
      </w:r>
    </w:p>
    <w:p w14:paraId="2CD53E19" w14:textId="77777777" w:rsidR="003F6CAB" w:rsidRPr="00D06908" w:rsidRDefault="003F6CAB" w:rsidP="00164430">
      <w:pPr>
        <w:pStyle w:val="DocumentSub-Heading"/>
        <w:widowControl w:val="0"/>
        <w:rPr>
          <w:szCs w:val="20"/>
        </w:rPr>
      </w:pPr>
      <w:r w:rsidRPr="00D06908">
        <w:rPr>
          <w:szCs w:val="20"/>
        </w:rPr>
        <w:lastRenderedPageBreak/>
        <w:t>SITE PLAN</w:t>
      </w:r>
    </w:p>
    <w:p w14:paraId="480A0E4B" w14:textId="7FE00C38" w:rsidR="003F6CAB" w:rsidRPr="00D06908" w:rsidRDefault="00D06908" w:rsidP="00D06908">
      <w:pPr>
        <w:widowControl w:val="0"/>
        <w:jc w:val="center"/>
        <w:rPr>
          <w:rFonts w:ascii="Calibri" w:hAnsi="Calibri" w:cs="Arial"/>
          <w:iCs/>
        </w:rPr>
      </w:pPr>
      <w:r w:rsidRPr="00D06908">
        <w:rPr>
          <w:rFonts w:ascii="Calibri" w:hAnsi="Calibri" w:cs="Arial"/>
          <w:iCs/>
          <w:noProof/>
        </w:rPr>
        <w:drawing>
          <wp:inline distT="0" distB="0" distL="0" distR="0" wp14:anchorId="7C388302" wp14:editId="5C556451">
            <wp:extent cx="2700000" cy="3821568"/>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00000" cy="3821568"/>
                    </a:xfrm>
                    <a:prstGeom prst="rect">
                      <a:avLst/>
                    </a:prstGeom>
                    <a:noFill/>
                    <a:ln>
                      <a:noFill/>
                    </a:ln>
                  </pic:spPr>
                </pic:pic>
              </a:graphicData>
            </a:graphic>
          </wp:inline>
        </w:drawing>
      </w:r>
      <w:r>
        <w:rPr>
          <w:rFonts w:ascii="Calibri" w:hAnsi="Calibri" w:cs="Arial"/>
          <w:iCs/>
        </w:rPr>
        <w:t xml:space="preserve"> </w:t>
      </w:r>
      <w:r>
        <w:rPr>
          <w:rFonts w:ascii="Calibri" w:hAnsi="Calibri" w:cs="Arial"/>
          <w:iCs/>
          <w:noProof/>
        </w:rPr>
        <w:drawing>
          <wp:inline distT="0" distB="0" distL="0" distR="0" wp14:anchorId="18C57665" wp14:editId="02383E9D">
            <wp:extent cx="2700000" cy="381919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00000" cy="3819193"/>
                    </a:xfrm>
                    <a:prstGeom prst="rect">
                      <a:avLst/>
                    </a:prstGeom>
                    <a:noFill/>
                    <a:ln>
                      <a:noFill/>
                    </a:ln>
                  </pic:spPr>
                </pic:pic>
              </a:graphicData>
            </a:graphic>
          </wp:inline>
        </w:drawing>
      </w:r>
    </w:p>
    <w:p w14:paraId="44D3291D" w14:textId="008B40A2" w:rsidR="003F6CAB" w:rsidRPr="0036695C" w:rsidRDefault="003F6CAB" w:rsidP="00164430">
      <w:pPr>
        <w:pStyle w:val="Caption"/>
        <w:widowControl w:val="0"/>
        <w:jc w:val="center"/>
      </w:pPr>
      <w:r w:rsidRPr="000A57AE">
        <w:t xml:space="preserve">Image </w:t>
      </w:r>
      <w:r w:rsidR="00D14FAF" w:rsidRPr="000A57AE">
        <w:fldChar w:fldCharType="begin"/>
      </w:r>
      <w:r w:rsidRPr="000A57AE">
        <w:instrText xml:space="preserve"> SEQ Image \* ARABIC </w:instrText>
      </w:r>
      <w:r w:rsidR="00D14FAF" w:rsidRPr="000A57AE">
        <w:fldChar w:fldCharType="separate"/>
      </w:r>
      <w:r w:rsidR="002D5D6C">
        <w:rPr>
          <w:noProof/>
        </w:rPr>
        <w:t>1</w:t>
      </w:r>
      <w:r w:rsidR="00D14FAF" w:rsidRPr="000A57AE">
        <w:fldChar w:fldCharType="end"/>
      </w:r>
      <w:r w:rsidRPr="000A57AE">
        <w:t xml:space="preserve"> </w:t>
      </w:r>
      <w:proofErr w:type="spellStart"/>
      <w:r w:rsidR="0071675C">
        <w:rPr>
          <w:b w:val="0"/>
        </w:rPr>
        <w:t>Paral</w:t>
      </w:r>
      <w:proofErr w:type="spellEnd"/>
      <w:r w:rsidR="0071675C">
        <w:rPr>
          <w:b w:val="0"/>
        </w:rPr>
        <w:t xml:space="preserve"> House</w:t>
      </w:r>
      <w:r w:rsidR="002309F9">
        <w:rPr>
          <w:b w:val="0"/>
        </w:rPr>
        <w:t xml:space="preserve"> </w:t>
      </w:r>
      <w:r w:rsidR="000A57AE" w:rsidRPr="000A57AE">
        <w:rPr>
          <w:b w:val="0"/>
        </w:rPr>
        <w:t>s</w:t>
      </w:r>
      <w:r w:rsidRPr="000A57AE">
        <w:rPr>
          <w:b w:val="0"/>
        </w:rPr>
        <w:t xml:space="preserve">ite </w:t>
      </w:r>
      <w:r w:rsidR="000A57AE" w:rsidRPr="000A57AE">
        <w:rPr>
          <w:b w:val="0"/>
        </w:rPr>
        <w:t>b</w:t>
      </w:r>
      <w:r w:rsidRPr="000A57AE">
        <w:rPr>
          <w:b w:val="0"/>
        </w:rPr>
        <w:t>oundary</w:t>
      </w:r>
      <w:r w:rsidR="00D06908">
        <w:rPr>
          <w:b w:val="0"/>
        </w:rPr>
        <w:t>. Left in 2021 with the original house; and right in 2022 with the new house mid</w:t>
      </w:r>
      <w:r w:rsidR="00D06908">
        <w:rPr>
          <w:b w:val="0"/>
        </w:rPr>
        <w:noBreakHyphen/>
        <w:t>construction.</w:t>
      </w:r>
    </w:p>
    <w:p w14:paraId="73DD1D84" w14:textId="77777777" w:rsidR="00CC34DA" w:rsidRPr="00C32103" w:rsidRDefault="00CC34DA" w:rsidP="00164430">
      <w:pPr>
        <w:pStyle w:val="BasicText"/>
        <w:keepNext w:val="0"/>
        <w:widowControl w:val="0"/>
      </w:pPr>
    </w:p>
    <w:sectPr w:rsidR="00CC34DA" w:rsidRPr="00C32103" w:rsidSect="00574CD4">
      <w:footerReference w:type="first" r:id="rId18"/>
      <w:endnotePr>
        <w:numFmt w:val="decimal"/>
      </w:endnotePr>
      <w:pgSz w:w="11913" w:h="16834" w:code="9"/>
      <w:pgMar w:top="1134" w:right="1134" w:bottom="1134"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13AFA" w14:textId="77777777" w:rsidR="007E3631" w:rsidRDefault="007E3631">
      <w:r>
        <w:separator/>
      </w:r>
    </w:p>
  </w:endnote>
  <w:endnote w:type="continuationSeparator" w:id="0">
    <w:p w14:paraId="631262D1" w14:textId="77777777" w:rsidR="007E3631" w:rsidRDefault="007E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3BF4" w14:textId="77777777" w:rsidR="006C224A" w:rsidRDefault="006C2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918497"/>
      <w:docPartObj>
        <w:docPartGallery w:val="Page Numbers (Bottom of Page)"/>
        <w:docPartUnique/>
      </w:docPartObj>
    </w:sdtPr>
    <w:sdtEndPr>
      <w:rPr>
        <w:noProof/>
      </w:rPr>
    </w:sdtEndPr>
    <w:sdtContent>
      <w:p w14:paraId="0192A1F7" w14:textId="6387657D" w:rsidR="00574CD4" w:rsidRDefault="00574C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8EF3E4" w14:textId="556DB17D" w:rsidR="00574CD4" w:rsidRPr="006C224A" w:rsidRDefault="006C224A" w:rsidP="006C224A">
    <w:pPr>
      <w:pStyle w:val="Footer"/>
      <w:jc w:val="center"/>
      <w:rPr>
        <w:rFonts w:ascii="Arial" w:hAnsi="Arial" w:cs="Arial"/>
        <w:sz w:val="14"/>
      </w:rPr>
    </w:pPr>
    <w:r w:rsidRPr="006C224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5632" w14:textId="2EDC5320" w:rsidR="006C224A" w:rsidRPr="006C224A" w:rsidRDefault="006C224A" w:rsidP="006C224A">
    <w:pPr>
      <w:pStyle w:val="Footer"/>
      <w:jc w:val="center"/>
      <w:rPr>
        <w:rFonts w:ascii="Arial" w:hAnsi="Arial" w:cs="Arial"/>
        <w:sz w:val="14"/>
      </w:rPr>
    </w:pPr>
    <w:r w:rsidRPr="006C224A">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DDF8" w14:textId="77777777" w:rsidR="00574CD4" w:rsidRDefault="00574CD4">
    <w:pPr>
      <w:pStyle w:val="Footer"/>
      <w:jc w:val="right"/>
    </w:pPr>
    <w:r>
      <w:fldChar w:fldCharType="begin"/>
    </w:r>
    <w:r>
      <w:instrText xml:space="preserve"> PAGE   \* MERGEFORMAT </w:instrText>
    </w:r>
    <w:r>
      <w:fldChar w:fldCharType="separate"/>
    </w:r>
    <w:r>
      <w:rPr>
        <w:noProof/>
      </w:rPr>
      <w:t>1</w:t>
    </w:r>
    <w:r>
      <w:rPr>
        <w:noProof/>
      </w:rPr>
      <w:fldChar w:fldCharType="end"/>
    </w:r>
  </w:p>
  <w:p w14:paraId="68D833E8" w14:textId="457C07CA" w:rsidR="00574CD4" w:rsidRPr="006C224A" w:rsidRDefault="006C224A" w:rsidP="006C224A">
    <w:pPr>
      <w:pStyle w:val="Footer"/>
      <w:jc w:val="center"/>
      <w:rPr>
        <w:rFonts w:ascii="Arial" w:hAnsi="Arial" w:cs="Arial"/>
        <w:sz w:val="14"/>
      </w:rPr>
    </w:pPr>
    <w:r w:rsidRPr="006C224A">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FB354" w14:textId="77777777" w:rsidR="007E3631" w:rsidRDefault="007E3631">
      <w:r>
        <w:separator/>
      </w:r>
    </w:p>
  </w:footnote>
  <w:footnote w:type="continuationSeparator" w:id="0">
    <w:p w14:paraId="2491E27C" w14:textId="77777777" w:rsidR="007E3631" w:rsidRDefault="007E3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BEBC" w14:textId="77777777" w:rsidR="006C224A" w:rsidRDefault="006C2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B7F8" w14:textId="77777777" w:rsidR="006C224A" w:rsidRDefault="006C2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D1F1" w14:textId="77777777" w:rsidR="006C224A" w:rsidRDefault="006C2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7"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1"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2"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5"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778715735">
    <w:abstractNumId w:val="0"/>
  </w:num>
  <w:num w:numId="2" w16cid:durableId="2018998005">
    <w:abstractNumId w:val="16"/>
  </w:num>
  <w:num w:numId="3" w16cid:durableId="2138597763">
    <w:abstractNumId w:val="1"/>
  </w:num>
  <w:num w:numId="4" w16cid:durableId="1018889505">
    <w:abstractNumId w:val="3"/>
  </w:num>
  <w:num w:numId="5" w16cid:durableId="926694114">
    <w:abstractNumId w:val="12"/>
  </w:num>
  <w:num w:numId="6" w16cid:durableId="1644116476">
    <w:abstractNumId w:val="8"/>
  </w:num>
  <w:num w:numId="7" w16cid:durableId="387147231">
    <w:abstractNumId w:val="2"/>
  </w:num>
  <w:num w:numId="8" w16cid:durableId="1230727142">
    <w:abstractNumId w:val="9"/>
  </w:num>
  <w:num w:numId="9" w16cid:durableId="1962300414">
    <w:abstractNumId w:val="13"/>
  </w:num>
  <w:num w:numId="10" w16cid:durableId="194512768">
    <w:abstractNumId w:val="7"/>
  </w:num>
  <w:num w:numId="11" w16cid:durableId="1827817636">
    <w:abstractNumId w:val="4"/>
  </w:num>
  <w:num w:numId="12" w16cid:durableId="1315111402">
    <w:abstractNumId w:val="11"/>
  </w:num>
  <w:num w:numId="13" w16cid:durableId="1384480758">
    <w:abstractNumId w:val="10"/>
  </w:num>
  <w:num w:numId="14" w16cid:durableId="764612171">
    <w:abstractNumId w:val="14"/>
  </w:num>
  <w:num w:numId="15" w16cid:durableId="143087887">
    <w:abstractNumId w:val="15"/>
  </w:num>
  <w:num w:numId="16" w16cid:durableId="1097948201">
    <w:abstractNumId w:val="6"/>
  </w:num>
  <w:num w:numId="17" w16cid:durableId="5732013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75C"/>
    <w:rsid w:val="000074B2"/>
    <w:rsid w:val="00013B7F"/>
    <w:rsid w:val="00013E97"/>
    <w:rsid w:val="0001602E"/>
    <w:rsid w:val="00024521"/>
    <w:rsid w:val="00027A59"/>
    <w:rsid w:val="0003734A"/>
    <w:rsid w:val="000521CC"/>
    <w:rsid w:val="0005782E"/>
    <w:rsid w:val="00064A1D"/>
    <w:rsid w:val="00084BF9"/>
    <w:rsid w:val="00087E55"/>
    <w:rsid w:val="00090040"/>
    <w:rsid w:val="000A3564"/>
    <w:rsid w:val="000A57AE"/>
    <w:rsid w:val="000A6C9D"/>
    <w:rsid w:val="000B2EF8"/>
    <w:rsid w:val="000D0E25"/>
    <w:rsid w:val="000D61C5"/>
    <w:rsid w:val="000E2E0A"/>
    <w:rsid w:val="000E4903"/>
    <w:rsid w:val="000F6775"/>
    <w:rsid w:val="00107E41"/>
    <w:rsid w:val="0011351A"/>
    <w:rsid w:val="00116585"/>
    <w:rsid w:val="0013215B"/>
    <w:rsid w:val="00135023"/>
    <w:rsid w:val="00144B73"/>
    <w:rsid w:val="0014520A"/>
    <w:rsid w:val="00145379"/>
    <w:rsid w:val="0015448D"/>
    <w:rsid w:val="00164430"/>
    <w:rsid w:val="0016536F"/>
    <w:rsid w:val="001762CF"/>
    <w:rsid w:val="00176459"/>
    <w:rsid w:val="001A35A7"/>
    <w:rsid w:val="001A4EF1"/>
    <w:rsid w:val="001A7233"/>
    <w:rsid w:val="001C4FD4"/>
    <w:rsid w:val="001D4B0F"/>
    <w:rsid w:val="002309F9"/>
    <w:rsid w:val="00263C4F"/>
    <w:rsid w:val="002724B5"/>
    <w:rsid w:val="002728BD"/>
    <w:rsid w:val="00275632"/>
    <w:rsid w:val="00277978"/>
    <w:rsid w:val="00280EAD"/>
    <w:rsid w:val="002876AD"/>
    <w:rsid w:val="0029379C"/>
    <w:rsid w:val="00296647"/>
    <w:rsid w:val="002A2220"/>
    <w:rsid w:val="002B0448"/>
    <w:rsid w:val="002D5D6C"/>
    <w:rsid w:val="002E605D"/>
    <w:rsid w:val="002F2506"/>
    <w:rsid w:val="002F4BA9"/>
    <w:rsid w:val="002F6900"/>
    <w:rsid w:val="00305CED"/>
    <w:rsid w:val="00316814"/>
    <w:rsid w:val="003340B0"/>
    <w:rsid w:val="0035433B"/>
    <w:rsid w:val="003607F6"/>
    <w:rsid w:val="00361976"/>
    <w:rsid w:val="00372079"/>
    <w:rsid w:val="0038334F"/>
    <w:rsid w:val="00394711"/>
    <w:rsid w:val="003A3782"/>
    <w:rsid w:val="003A4E45"/>
    <w:rsid w:val="003E520E"/>
    <w:rsid w:val="003E5706"/>
    <w:rsid w:val="003F4C27"/>
    <w:rsid w:val="003F5CC7"/>
    <w:rsid w:val="003F6CAB"/>
    <w:rsid w:val="00436DCB"/>
    <w:rsid w:val="00455B44"/>
    <w:rsid w:val="004746BD"/>
    <w:rsid w:val="00494A42"/>
    <w:rsid w:val="00495F8E"/>
    <w:rsid w:val="004965C6"/>
    <w:rsid w:val="004B578A"/>
    <w:rsid w:val="004B58D9"/>
    <w:rsid w:val="004C0E6B"/>
    <w:rsid w:val="004C4229"/>
    <w:rsid w:val="004C65B9"/>
    <w:rsid w:val="004E2451"/>
    <w:rsid w:val="004E6145"/>
    <w:rsid w:val="004F5FE5"/>
    <w:rsid w:val="004F79D8"/>
    <w:rsid w:val="00524017"/>
    <w:rsid w:val="005278F5"/>
    <w:rsid w:val="00530740"/>
    <w:rsid w:val="0054098E"/>
    <w:rsid w:val="005439D5"/>
    <w:rsid w:val="00550F82"/>
    <w:rsid w:val="0055485E"/>
    <w:rsid w:val="00574CD4"/>
    <w:rsid w:val="005C4512"/>
    <w:rsid w:val="005C69EB"/>
    <w:rsid w:val="005E29BF"/>
    <w:rsid w:val="005F4CFD"/>
    <w:rsid w:val="005F5CE8"/>
    <w:rsid w:val="00601212"/>
    <w:rsid w:val="00601F7B"/>
    <w:rsid w:val="00605DF1"/>
    <w:rsid w:val="0062359C"/>
    <w:rsid w:val="00636F6B"/>
    <w:rsid w:val="00637399"/>
    <w:rsid w:val="00645990"/>
    <w:rsid w:val="00660E1B"/>
    <w:rsid w:val="00674A20"/>
    <w:rsid w:val="00687E5F"/>
    <w:rsid w:val="00696514"/>
    <w:rsid w:val="006B5A00"/>
    <w:rsid w:val="006C224A"/>
    <w:rsid w:val="006C5539"/>
    <w:rsid w:val="006C618A"/>
    <w:rsid w:val="006C724D"/>
    <w:rsid w:val="006C79ED"/>
    <w:rsid w:val="006D0B0B"/>
    <w:rsid w:val="006E30FF"/>
    <w:rsid w:val="007005BB"/>
    <w:rsid w:val="0071675C"/>
    <w:rsid w:val="00731433"/>
    <w:rsid w:val="007338D5"/>
    <w:rsid w:val="00736486"/>
    <w:rsid w:val="00762650"/>
    <w:rsid w:val="007729DF"/>
    <w:rsid w:val="00784D72"/>
    <w:rsid w:val="007C27A5"/>
    <w:rsid w:val="007D16EA"/>
    <w:rsid w:val="007E139C"/>
    <w:rsid w:val="007E3631"/>
    <w:rsid w:val="00813FB2"/>
    <w:rsid w:val="00850638"/>
    <w:rsid w:val="00855EF7"/>
    <w:rsid w:val="008628DA"/>
    <w:rsid w:val="008733F9"/>
    <w:rsid w:val="00893415"/>
    <w:rsid w:val="008A293A"/>
    <w:rsid w:val="008D4A13"/>
    <w:rsid w:val="009132B9"/>
    <w:rsid w:val="00925AFE"/>
    <w:rsid w:val="00925C5F"/>
    <w:rsid w:val="00935C32"/>
    <w:rsid w:val="009413D7"/>
    <w:rsid w:val="009439FC"/>
    <w:rsid w:val="0094706A"/>
    <w:rsid w:val="009516F3"/>
    <w:rsid w:val="00966160"/>
    <w:rsid w:val="00970999"/>
    <w:rsid w:val="00971C3C"/>
    <w:rsid w:val="009755B6"/>
    <w:rsid w:val="00975B37"/>
    <w:rsid w:val="0097793C"/>
    <w:rsid w:val="0098714B"/>
    <w:rsid w:val="00995E86"/>
    <w:rsid w:val="009B7130"/>
    <w:rsid w:val="009C0A8D"/>
    <w:rsid w:val="009D3554"/>
    <w:rsid w:val="00A03D1A"/>
    <w:rsid w:val="00A11A38"/>
    <w:rsid w:val="00A20737"/>
    <w:rsid w:val="00A30EFC"/>
    <w:rsid w:val="00A35FBB"/>
    <w:rsid w:val="00A70DD3"/>
    <w:rsid w:val="00AC23EA"/>
    <w:rsid w:val="00AC788D"/>
    <w:rsid w:val="00AD2B28"/>
    <w:rsid w:val="00AD6852"/>
    <w:rsid w:val="00AE20ED"/>
    <w:rsid w:val="00AE2580"/>
    <w:rsid w:val="00AE4168"/>
    <w:rsid w:val="00AF745A"/>
    <w:rsid w:val="00AF7521"/>
    <w:rsid w:val="00B0260A"/>
    <w:rsid w:val="00B03921"/>
    <w:rsid w:val="00B35B22"/>
    <w:rsid w:val="00B40F24"/>
    <w:rsid w:val="00B4143E"/>
    <w:rsid w:val="00B555F1"/>
    <w:rsid w:val="00B65378"/>
    <w:rsid w:val="00B82C63"/>
    <w:rsid w:val="00B83EB0"/>
    <w:rsid w:val="00B8458C"/>
    <w:rsid w:val="00B853E8"/>
    <w:rsid w:val="00B86AF3"/>
    <w:rsid w:val="00B914A2"/>
    <w:rsid w:val="00BA39E8"/>
    <w:rsid w:val="00BA52A5"/>
    <w:rsid w:val="00BA7796"/>
    <w:rsid w:val="00BB71A7"/>
    <w:rsid w:val="00BE7029"/>
    <w:rsid w:val="00BF5FC8"/>
    <w:rsid w:val="00C10E2B"/>
    <w:rsid w:val="00C1146F"/>
    <w:rsid w:val="00C15922"/>
    <w:rsid w:val="00C23DF1"/>
    <w:rsid w:val="00C32103"/>
    <w:rsid w:val="00C66E45"/>
    <w:rsid w:val="00C81ABA"/>
    <w:rsid w:val="00C87C49"/>
    <w:rsid w:val="00C903A4"/>
    <w:rsid w:val="00CA0734"/>
    <w:rsid w:val="00CA68E2"/>
    <w:rsid w:val="00CC34DA"/>
    <w:rsid w:val="00CC4DB2"/>
    <w:rsid w:val="00CD1DBC"/>
    <w:rsid w:val="00CD357A"/>
    <w:rsid w:val="00CE3F7B"/>
    <w:rsid w:val="00CF070F"/>
    <w:rsid w:val="00D06908"/>
    <w:rsid w:val="00D14F97"/>
    <w:rsid w:val="00D14FAF"/>
    <w:rsid w:val="00D21419"/>
    <w:rsid w:val="00D87549"/>
    <w:rsid w:val="00D92F18"/>
    <w:rsid w:val="00DA3FFE"/>
    <w:rsid w:val="00DB334F"/>
    <w:rsid w:val="00DB7D0C"/>
    <w:rsid w:val="00DC1851"/>
    <w:rsid w:val="00DF06A5"/>
    <w:rsid w:val="00DF2A56"/>
    <w:rsid w:val="00E06027"/>
    <w:rsid w:val="00E10AF1"/>
    <w:rsid w:val="00E2524F"/>
    <w:rsid w:val="00E6782E"/>
    <w:rsid w:val="00E8140C"/>
    <w:rsid w:val="00EA4877"/>
    <w:rsid w:val="00EB3B28"/>
    <w:rsid w:val="00EB7FBD"/>
    <w:rsid w:val="00EC0DC1"/>
    <w:rsid w:val="00EC5228"/>
    <w:rsid w:val="00ED22C9"/>
    <w:rsid w:val="00EE7B9B"/>
    <w:rsid w:val="00F048AD"/>
    <w:rsid w:val="00F16581"/>
    <w:rsid w:val="00F2329F"/>
    <w:rsid w:val="00F25F45"/>
    <w:rsid w:val="00F4788E"/>
    <w:rsid w:val="00F54B96"/>
    <w:rsid w:val="00F60DC5"/>
    <w:rsid w:val="00F6107F"/>
    <w:rsid w:val="00F73743"/>
    <w:rsid w:val="00F93137"/>
    <w:rsid w:val="00F95A25"/>
    <w:rsid w:val="00FA353F"/>
    <w:rsid w:val="00FA484A"/>
    <w:rsid w:val="00FC0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37120D"/>
  <w15:docId w15:val="{060EE01B-093C-47A9-91FA-A5CC2A92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paragraph" w:customStyle="1" w:styleId="Billname">
    <w:name w:val="Billname"/>
    <w:basedOn w:val="Normal"/>
    <w:rsid w:val="00B914A2"/>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B914A2"/>
    <w:pPr>
      <w:pBdr>
        <w:bottom w:val="single" w:sz="12" w:space="1" w:color="auto"/>
      </w:pBdr>
      <w:jc w:val="both"/>
    </w:pPr>
    <w:rPr>
      <w:lang w:val="en-AU"/>
    </w:rPr>
  </w:style>
  <w:style w:type="paragraph" w:customStyle="1" w:styleId="madeunder">
    <w:name w:val="made under"/>
    <w:basedOn w:val="Normal"/>
    <w:rsid w:val="00B914A2"/>
    <w:pPr>
      <w:spacing w:before="180" w:after="60"/>
      <w:jc w:val="both"/>
    </w:pPr>
    <w:rPr>
      <w:lang w:val="en-AU"/>
    </w:rPr>
  </w:style>
  <w:style w:type="paragraph" w:customStyle="1" w:styleId="CoverActName">
    <w:name w:val="CoverActName"/>
    <w:basedOn w:val="Normal"/>
    <w:rsid w:val="00B914A2"/>
    <w:pPr>
      <w:tabs>
        <w:tab w:val="left" w:pos="2600"/>
      </w:tabs>
      <w:spacing w:before="200" w:after="60"/>
      <w:jc w:val="both"/>
    </w:pPr>
    <w:rPr>
      <w:rFonts w:ascii="Arial" w:hAnsi="Arial" w:cs="Arial"/>
      <w:b/>
      <w:bCs/>
      <w:lang w:val="en-AU"/>
    </w:rPr>
  </w:style>
  <w:style w:type="paragraph" w:styleId="Revision">
    <w:name w:val="Revision"/>
    <w:hidden/>
    <w:uiPriority w:val="99"/>
    <w:semiHidden/>
    <w:rsid w:val="005C4512"/>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EBB1338131481C89C322F781B86D25"/>
        <w:category>
          <w:name w:val="General"/>
          <w:gallery w:val="placeholder"/>
        </w:category>
        <w:types>
          <w:type w:val="bbPlcHdr"/>
        </w:types>
        <w:behaviors>
          <w:behavior w:val="content"/>
        </w:behaviors>
        <w:guid w:val="{F60754FA-9481-4152-B909-3AC178799414}"/>
      </w:docPartPr>
      <w:docPartBody>
        <w:p w:rsidR="00336C14" w:rsidRDefault="00BB061A">
          <w:pPr>
            <w:pStyle w:val="DCEBB1338131481C89C322F781B86D25"/>
          </w:pPr>
          <w:r w:rsidRPr="0055485E">
            <w:rPr>
              <w:rStyle w:val="PlaceholderText"/>
            </w:rPr>
            <w:t>[is it a place or an object?]</w:t>
          </w:r>
        </w:p>
      </w:docPartBody>
    </w:docPart>
    <w:docPart>
      <w:docPartPr>
        <w:name w:val="7F43E2AE006E490CA4C33F3490774F6C"/>
        <w:category>
          <w:name w:val="General"/>
          <w:gallery w:val="placeholder"/>
        </w:category>
        <w:types>
          <w:type w:val="bbPlcHdr"/>
        </w:types>
        <w:behaviors>
          <w:behavior w:val="content"/>
        </w:behaviors>
        <w:guid w:val="{523F0115-B846-45A3-A63B-B9C7723106BA}"/>
      </w:docPartPr>
      <w:docPartBody>
        <w:p w:rsidR="00336C14" w:rsidRDefault="00BB061A">
          <w:pPr>
            <w:pStyle w:val="7F43E2AE006E490CA4C33F3490774F6C"/>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38C2A202F95C4A4597CE7C75024B05A0"/>
        <w:category>
          <w:name w:val="General"/>
          <w:gallery w:val="placeholder"/>
        </w:category>
        <w:types>
          <w:type w:val="bbPlcHdr"/>
        </w:types>
        <w:behaviors>
          <w:behavior w:val="content"/>
        </w:behaviors>
        <w:guid w:val="{B8A34A9B-BD8C-4518-86F0-816DFE6D946B}"/>
      </w:docPartPr>
      <w:docPartBody>
        <w:p w:rsidR="00336C14" w:rsidRDefault="00BB061A">
          <w:pPr>
            <w:pStyle w:val="38C2A202F95C4A4597CE7C75024B05A0"/>
          </w:pPr>
          <w:r w:rsidRPr="0055485E">
            <w:rPr>
              <w:rStyle w:val="PlaceholderText"/>
            </w:rPr>
            <w:t>[place or object?]</w:t>
          </w:r>
        </w:p>
      </w:docPartBody>
    </w:docPart>
    <w:docPart>
      <w:docPartPr>
        <w:name w:val="0DA34F7BC63141D9BDEC41214E314270"/>
        <w:category>
          <w:name w:val="General"/>
          <w:gallery w:val="placeholder"/>
        </w:category>
        <w:types>
          <w:type w:val="bbPlcHdr"/>
        </w:types>
        <w:behaviors>
          <w:behavior w:val="content"/>
        </w:behaviors>
        <w:guid w:val="{A966C901-7B37-4A18-A30A-0126AF914BCA}"/>
      </w:docPartPr>
      <w:docPartBody>
        <w:p w:rsidR="00336C14" w:rsidRDefault="00BB061A">
          <w:pPr>
            <w:pStyle w:val="0DA34F7BC63141D9BDEC41214E314270"/>
          </w:pPr>
          <w:r w:rsidRPr="00A01438">
            <w:rPr>
              <w:rStyle w:val="PlaceholderText"/>
            </w:rPr>
            <w:t>[</w:t>
          </w:r>
          <w:r>
            <w:rPr>
              <w:rStyle w:val="PlaceholderText"/>
            </w:rPr>
            <w:t>place or object?</w:t>
          </w:r>
          <w:r w:rsidRPr="00A01438">
            <w:rPr>
              <w:rStyle w:val="PlaceholderText"/>
            </w:rPr>
            <w:t>]</w:t>
          </w:r>
        </w:p>
      </w:docPartBody>
    </w:docPart>
    <w:docPart>
      <w:docPartPr>
        <w:name w:val="74B17F5CB3AE4E2B92DD7CE9442DA11C"/>
        <w:category>
          <w:name w:val="General"/>
          <w:gallery w:val="placeholder"/>
        </w:category>
        <w:types>
          <w:type w:val="bbPlcHdr"/>
        </w:types>
        <w:behaviors>
          <w:behavior w:val="content"/>
        </w:behaviors>
        <w:guid w:val="{E0C8B908-75EF-45FF-B905-D6F32E688619}"/>
      </w:docPartPr>
      <w:docPartBody>
        <w:p w:rsidR="00336C14" w:rsidRDefault="00BB061A">
          <w:pPr>
            <w:pStyle w:val="74B17F5CB3AE4E2B92DD7CE9442DA11C"/>
          </w:pPr>
          <w:r w:rsidRPr="00A01438">
            <w:rPr>
              <w:rStyle w:val="PlaceholderText"/>
            </w:rPr>
            <w:t>[</w:t>
          </w:r>
          <w:r>
            <w:rPr>
              <w:rStyle w:val="PlaceholderText"/>
            </w:rPr>
            <w:t>place or object?</w:t>
          </w:r>
          <w:r w:rsidRPr="00A01438">
            <w:rPr>
              <w:rStyle w:val="PlaceholderText"/>
            </w:rPr>
            <w:t>]</w:t>
          </w:r>
        </w:p>
      </w:docPartBody>
    </w:docPart>
    <w:docPart>
      <w:docPartPr>
        <w:name w:val="2D130A5B4D894986842F198336673712"/>
        <w:category>
          <w:name w:val="General"/>
          <w:gallery w:val="placeholder"/>
        </w:category>
        <w:types>
          <w:type w:val="bbPlcHdr"/>
        </w:types>
        <w:behaviors>
          <w:behavior w:val="content"/>
        </w:behaviors>
        <w:guid w:val="{A8A711B8-92F1-4117-964D-C59233B3D714}"/>
      </w:docPartPr>
      <w:docPartBody>
        <w:p w:rsidR="00336C14" w:rsidRDefault="00BB061A">
          <w:pPr>
            <w:pStyle w:val="2D130A5B4D894986842F198336673712"/>
          </w:pPr>
          <w:r w:rsidRPr="00A01438">
            <w:rPr>
              <w:rStyle w:val="PlaceholderText"/>
            </w:rPr>
            <w:t>[</w:t>
          </w:r>
          <w:r>
            <w:rPr>
              <w:rStyle w:val="PlaceholderText"/>
            </w:rPr>
            <w:t>place or object?</w:t>
          </w:r>
          <w:r w:rsidRPr="00A01438">
            <w:rPr>
              <w:rStyle w:val="PlaceholderText"/>
            </w:rPr>
            <w:t>]</w:t>
          </w:r>
        </w:p>
      </w:docPartBody>
    </w:docPart>
    <w:docPart>
      <w:docPartPr>
        <w:name w:val="D19DD0C4135A4FD3A128BB1E853C6829"/>
        <w:category>
          <w:name w:val="General"/>
          <w:gallery w:val="placeholder"/>
        </w:category>
        <w:types>
          <w:type w:val="bbPlcHdr"/>
        </w:types>
        <w:behaviors>
          <w:behavior w:val="content"/>
        </w:behaviors>
        <w:guid w:val="{A942B3D6-1C97-42B1-B546-B8588CB4C50C}"/>
      </w:docPartPr>
      <w:docPartBody>
        <w:p w:rsidR="00336C14" w:rsidRDefault="00BB061A">
          <w:pPr>
            <w:pStyle w:val="D19DD0C4135A4FD3A128BB1E853C6829"/>
          </w:pPr>
          <w:r w:rsidRPr="00A01438">
            <w:rPr>
              <w:rStyle w:val="PlaceholderText"/>
            </w:rPr>
            <w:t>[</w:t>
          </w:r>
          <w:r>
            <w:rPr>
              <w:rStyle w:val="PlaceholderText"/>
            </w:rPr>
            <w:t>place or object?</w:t>
          </w:r>
          <w:r w:rsidRPr="00A01438">
            <w:rPr>
              <w:rStyle w:val="PlaceholderText"/>
            </w:rPr>
            <w:t>]</w:t>
          </w:r>
        </w:p>
      </w:docPartBody>
    </w:docPart>
    <w:docPart>
      <w:docPartPr>
        <w:name w:val="B0AEF77423134DA3A8010F1DA4CB4049"/>
        <w:category>
          <w:name w:val="General"/>
          <w:gallery w:val="placeholder"/>
        </w:category>
        <w:types>
          <w:type w:val="bbPlcHdr"/>
        </w:types>
        <w:behaviors>
          <w:behavior w:val="content"/>
        </w:behaviors>
        <w:guid w:val="{65A21F39-98BA-4CD6-AF74-B1CAAECF85D7}"/>
      </w:docPartPr>
      <w:docPartBody>
        <w:p w:rsidR="00336C14" w:rsidRDefault="00BB061A">
          <w:pPr>
            <w:pStyle w:val="B0AEF77423134DA3A8010F1DA4CB4049"/>
          </w:pPr>
          <w:r w:rsidRPr="00A01438">
            <w:rPr>
              <w:rStyle w:val="PlaceholderText"/>
            </w:rPr>
            <w:t>[</w:t>
          </w:r>
          <w:r>
            <w:rPr>
              <w:rStyle w:val="PlaceholderText"/>
            </w:rPr>
            <w:t>place or object?</w:t>
          </w:r>
          <w:r w:rsidRPr="00A01438">
            <w:rPr>
              <w:rStyle w:val="PlaceholderText"/>
            </w:rPr>
            <w:t>]</w:t>
          </w:r>
        </w:p>
      </w:docPartBody>
    </w:docPart>
    <w:docPart>
      <w:docPartPr>
        <w:name w:val="CAA735CD449B477B98793B11EC8CA1E2"/>
        <w:category>
          <w:name w:val="General"/>
          <w:gallery w:val="placeholder"/>
        </w:category>
        <w:types>
          <w:type w:val="bbPlcHdr"/>
        </w:types>
        <w:behaviors>
          <w:behavior w:val="content"/>
        </w:behaviors>
        <w:guid w:val="{6652AAFE-7132-497F-AE3E-E2F613B2B420}"/>
      </w:docPartPr>
      <w:docPartBody>
        <w:p w:rsidR="00336C14" w:rsidRDefault="00BB061A">
          <w:pPr>
            <w:pStyle w:val="CAA735CD449B477B98793B11EC8CA1E2"/>
          </w:pPr>
          <w:r w:rsidRPr="00A01438">
            <w:rPr>
              <w:rStyle w:val="PlaceholderText"/>
            </w:rPr>
            <w:t>[</w:t>
          </w:r>
          <w:r>
            <w:rPr>
              <w:rStyle w:val="PlaceholderText"/>
            </w:rPr>
            <w:t>place or object?</w:t>
          </w:r>
          <w:r w:rsidRPr="00A01438">
            <w:rPr>
              <w:rStyle w:val="PlaceholderText"/>
            </w:rPr>
            <w:t>]</w:t>
          </w:r>
        </w:p>
      </w:docPartBody>
    </w:docPart>
    <w:docPart>
      <w:docPartPr>
        <w:name w:val="CE1669A686DB4BE8BDDC3979C1840E6F"/>
        <w:category>
          <w:name w:val="General"/>
          <w:gallery w:val="placeholder"/>
        </w:category>
        <w:types>
          <w:type w:val="bbPlcHdr"/>
        </w:types>
        <w:behaviors>
          <w:behavior w:val="content"/>
        </w:behaviors>
        <w:guid w:val="{82AC2850-0FBB-4A2F-9C58-9DB21A1084B1}"/>
      </w:docPartPr>
      <w:docPartBody>
        <w:p w:rsidR="00336C14" w:rsidRDefault="00BB061A">
          <w:pPr>
            <w:pStyle w:val="CE1669A686DB4BE8BDDC3979C1840E6F"/>
          </w:pPr>
          <w:r w:rsidRPr="00A01438">
            <w:rPr>
              <w:rStyle w:val="PlaceholderText"/>
            </w:rPr>
            <w:t>[</w:t>
          </w:r>
          <w:r>
            <w:rPr>
              <w:rStyle w:val="PlaceholderText"/>
            </w:rPr>
            <w:t>place or object?</w:t>
          </w:r>
          <w:r w:rsidRPr="00A01438">
            <w:rPr>
              <w:rStyle w:val="PlaceholderText"/>
            </w:rPr>
            <w:t>]</w:t>
          </w:r>
        </w:p>
      </w:docPartBody>
    </w:docPart>
    <w:docPart>
      <w:docPartPr>
        <w:name w:val="2453B3916C4448C480B7BD254DBFA7AA"/>
        <w:category>
          <w:name w:val="General"/>
          <w:gallery w:val="placeholder"/>
        </w:category>
        <w:types>
          <w:type w:val="bbPlcHdr"/>
        </w:types>
        <w:behaviors>
          <w:behavior w:val="content"/>
        </w:behaviors>
        <w:guid w:val="{8DE04920-CFC3-497C-ABA8-6F27A80C7D00}"/>
      </w:docPartPr>
      <w:docPartBody>
        <w:p w:rsidR="00336C14" w:rsidRDefault="00BB061A">
          <w:pPr>
            <w:pStyle w:val="2453B3916C4448C480B7BD254DBFA7AA"/>
          </w:pPr>
          <w:r w:rsidRPr="00A01438">
            <w:rPr>
              <w:rStyle w:val="PlaceholderText"/>
            </w:rPr>
            <w:t>[</w:t>
          </w:r>
          <w:r>
            <w:rPr>
              <w:rStyle w:val="PlaceholderText"/>
            </w:rPr>
            <w:t>place or object?</w:t>
          </w:r>
          <w:r w:rsidRPr="00A01438">
            <w:rPr>
              <w:rStyle w:val="PlaceholderText"/>
            </w:rPr>
            <w:t>]</w:t>
          </w:r>
        </w:p>
      </w:docPartBody>
    </w:docPart>
    <w:docPart>
      <w:docPartPr>
        <w:name w:val="5D91CE564C3B4C0F96B02A5BAD3B32B5"/>
        <w:category>
          <w:name w:val="General"/>
          <w:gallery w:val="placeholder"/>
        </w:category>
        <w:types>
          <w:type w:val="bbPlcHdr"/>
        </w:types>
        <w:behaviors>
          <w:behavior w:val="content"/>
        </w:behaviors>
        <w:guid w:val="{F49F16A0-3E53-4840-BFD6-68B4ED19A9A9}"/>
      </w:docPartPr>
      <w:docPartBody>
        <w:p w:rsidR="00336C14" w:rsidRDefault="00BB061A">
          <w:pPr>
            <w:pStyle w:val="5D91CE564C3B4C0F96B02A5BAD3B32B5"/>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9D3"/>
    <w:rsid w:val="001D6022"/>
    <w:rsid w:val="001F37BB"/>
    <w:rsid w:val="00336C14"/>
    <w:rsid w:val="006502F9"/>
    <w:rsid w:val="006A4333"/>
    <w:rsid w:val="00731E4D"/>
    <w:rsid w:val="0073547C"/>
    <w:rsid w:val="009362B8"/>
    <w:rsid w:val="00A049D3"/>
    <w:rsid w:val="00BB061A"/>
    <w:rsid w:val="00C9642A"/>
    <w:rsid w:val="00D51C09"/>
    <w:rsid w:val="00ED5356"/>
    <w:rsid w:val="00F06644"/>
    <w:rsid w:val="00F954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CEBB1338131481C89C322F781B86D25">
    <w:name w:val="DCEBB1338131481C89C322F781B86D25"/>
  </w:style>
  <w:style w:type="paragraph" w:customStyle="1" w:styleId="7F43E2AE006E490CA4C33F3490774F6C">
    <w:name w:val="7F43E2AE006E490CA4C33F3490774F6C"/>
  </w:style>
  <w:style w:type="paragraph" w:customStyle="1" w:styleId="38C2A202F95C4A4597CE7C75024B05A0">
    <w:name w:val="38C2A202F95C4A4597CE7C75024B05A0"/>
  </w:style>
  <w:style w:type="paragraph" w:customStyle="1" w:styleId="0DA34F7BC63141D9BDEC41214E314270">
    <w:name w:val="0DA34F7BC63141D9BDEC41214E314270"/>
  </w:style>
  <w:style w:type="paragraph" w:customStyle="1" w:styleId="74B17F5CB3AE4E2B92DD7CE9442DA11C">
    <w:name w:val="74B17F5CB3AE4E2B92DD7CE9442DA11C"/>
  </w:style>
  <w:style w:type="paragraph" w:customStyle="1" w:styleId="2D130A5B4D894986842F198336673712">
    <w:name w:val="2D130A5B4D894986842F198336673712"/>
  </w:style>
  <w:style w:type="paragraph" w:customStyle="1" w:styleId="D19DD0C4135A4FD3A128BB1E853C6829">
    <w:name w:val="D19DD0C4135A4FD3A128BB1E853C6829"/>
  </w:style>
  <w:style w:type="paragraph" w:customStyle="1" w:styleId="B0AEF77423134DA3A8010F1DA4CB4049">
    <w:name w:val="B0AEF77423134DA3A8010F1DA4CB4049"/>
  </w:style>
  <w:style w:type="paragraph" w:customStyle="1" w:styleId="CAA735CD449B477B98793B11EC8CA1E2">
    <w:name w:val="CAA735CD449B477B98793B11EC8CA1E2"/>
  </w:style>
  <w:style w:type="paragraph" w:customStyle="1" w:styleId="CE1669A686DB4BE8BDDC3979C1840E6F">
    <w:name w:val="CE1669A686DB4BE8BDDC3979C1840E6F"/>
  </w:style>
  <w:style w:type="paragraph" w:customStyle="1" w:styleId="2453B3916C4448C480B7BD254DBFA7AA">
    <w:name w:val="2453B3916C4448C480B7BD254DBFA7AA"/>
  </w:style>
  <w:style w:type="paragraph" w:customStyle="1" w:styleId="5D91CE564C3B4C0F96B02A5BAD3B32B5">
    <w:name w:val="5D91CE564C3B4C0F96B02A5BAD3B3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017C2-F5AA-46D8-BC92-3FAA8E3C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1765</Words>
  <Characters>9133</Characters>
  <Application>Microsoft Office Word</Application>
  <DocSecurity>0</DocSecurity>
  <Lines>163</Lines>
  <Paragraphs>73</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creator>ACT Government</dc:creator>
  <cp:keywords>Narrabundah, Section 79, Block 47</cp:keywords>
  <cp:lastModifiedBy>PCODCS</cp:lastModifiedBy>
  <cp:revision>5</cp:revision>
  <cp:lastPrinted>2023-08-15T03:54:00Z</cp:lastPrinted>
  <dcterms:created xsi:type="dcterms:W3CDTF">2023-08-15T05:06:00Z</dcterms:created>
  <dcterms:modified xsi:type="dcterms:W3CDTF">2023-08-15T05:06:00Z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A42942161</vt:lpwstr>
  </property>
  <property fmtid="{D5CDD505-2E9C-101B-9397-08002B2CF9AE}" pid="4" name="Objective-Title">
    <vt:lpwstr>NI_Paral House - Statement of Reasons</vt:lpwstr>
  </property>
  <property fmtid="{D5CDD505-2E9C-101B-9397-08002B2CF9AE}" pid="5" name="Objective-Comment">
    <vt:lpwstr/>
  </property>
  <property fmtid="{D5CDD505-2E9C-101B-9397-08002B2CF9AE}" pid="6" name="Objective-CreationStamp">
    <vt:filetime>2023-07-31T23:23:41Z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2023-08-15T04:54:02Z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 Heritage and Water:BRANCH - ACT Heritage:Heritage Register:01 - Nominations:HERITAGE - ASSESSMENT MATERIAL - 22 Brockman Street (Paral House) - Block 47 Section 79 NARRABUNDAH:Assessment:</vt:lpwstr>
  </property>
  <property fmtid="{D5CDD505-2E9C-101B-9397-08002B2CF9AE}" pid="13" name="Objective-Parent">
    <vt:lpwstr>Assessment</vt:lpwstr>
  </property>
  <property fmtid="{D5CDD505-2E9C-101B-9397-08002B2CF9AE}" pid="14" name="Objective-State">
    <vt:lpwstr>Being Edited</vt:lpwstr>
  </property>
  <property fmtid="{D5CDD505-2E9C-101B-9397-08002B2CF9AE}" pid="15" name="Objective-Version">
    <vt:lpwstr>7.1</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1-2021/57847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