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84732" w14:textId="77777777" w:rsidR="00C45BAD" w:rsidRPr="00C45BAD" w:rsidRDefault="00C45BAD" w:rsidP="00C45BAD">
      <w:pPr>
        <w:spacing w:before="120" w:after="0" w:line="240" w:lineRule="auto"/>
        <w:ind w:left="0" w:firstLine="0"/>
        <w:rPr>
          <w:rFonts w:ascii="Arial" w:eastAsia="Times New Roman" w:hAnsi="Arial" w:cs="Arial"/>
          <w:sz w:val="24"/>
          <w:szCs w:val="20"/>
        </w:rPr>
      </w:pPr>
      <w:bookmarkStart w:id="0" w:name="_Toc44738651"/>
      <w:bookmarkStart w:id="1" w:name="_Toc146535871"/>
      <w:r w:rsidRPr="00C45BAD">
        <w:rPr>
          <w:rFonts w:ascii="Arial" w:eastAsia="Times New Roman" w:hAnsi="Arial" w:cs="Arial"/>
          <w:sz w:val="24"/>
          <w:szCs w:val="20"/>
        </w:rPr>
        <w:t>Australian Capital Territory</w:t>
      </w:r>
    </w:p>
    <w:p w14:paraId="3480397C" w14:textId="77777777" w:rsidR="00C45BAD" w:rsidRPr="00C45BAD" w:rsidRDefault="00C45BAD" w:rsidP="00C45BAD">
      <w:pPr>
        <w:tabs>
          <w:tab w:val="left" w:pos="2400"/>
          <w:tab w:val="left" w:pos="2880"/>
        </w:tabs>
        <w:spacing w:before="700" w:after="100" w:line="240" w:lineRule="auto"/>
        <w:ind w:left="0" w:firstLine="0"/>
        <w:rPr>
          <w:rFonts w:ascii="Arial" w:eastAsia="Times New Roman" w:hAnsi="Arial" w:cs="Times New Roman"/>
          <w:b/>
          <w:sz w:val="40"/>
          <w:szCs w:val="20"/>
        </w:rPr>
      </w:pPr>
      <w:bookmarkStart w:id="2" w:name="_Hlk144995733"/>
      <w:r w:rsidRPr="00C45BAD">
        <w:rPr>
          <w:rFonts w:ascii="Arial" w:eastAsia="Times New Roman" w:hAnsi="Arial" w:cs="Times New Roman"/>
          <w:b/>
          <w:sz w:val="40"/>
          <w:szCs w:val="20"/>
        </w:rPr>
        <w:t>Planning (Exempt Development) Signs Development Control Declaration 2023 (No 1)</w:t>
      </w:r>
    </w:p>
    <w:bookmarkEnd w:id="2"/>
    <w:p w14:paraId="362A083D" w14:textId="77777777" w:rsidR="00C45BAD" w:rsidRPr="00C45BAD" w:rsidRDefault="00C45BAD" w:rsidP="00C45BAD">
      <w:pPr>
        <w:spacing w:before="340" w:after="0" w:line="240" w:lineRule="auto"/>
        <w:ind w:left="0" w:firstLine="0"/>
        <w:rPr>
          <w:rFonts w:ascii="Arial" w:eastAsia="Times New Roman" w:hAnsi="Arial" w:cs="Arial"/>
          <w:b/>
          <w:bCs/>
          <w:sz w:val="24"/>
          <w:szCs w:val="20"/>
        </w:rPr>
      </w:pPr>
      <w:r w:rsidRPr="00C45BAD">
        <w:rPr>
          <w:rFonts w:ascii="Arial" w:eastAsia="Times New Roman" w:hAnsi="Arial" w:cs="Arial"/>
          <w:b/>
          <w:bCs/>
          <w:sz w:val="24"/>
          <w:szCs w:val="20"/>
        </w:rPr>
        <w:t>Notifiable instrument NI2023–612</w:t>
      </w:r>
    </w:p>
    <w:p w14:paraId="058ADCDD" w14:textId="77777777" w:rsidR="00C45BAD" w:rsidRPr="00C45BAD" w:rsidRDefault="00C45BAD" w:rsidP="00C45BAD">
      <w:pPr>
        <w:spacing w:before="30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45BAD">
        <w:rPr>
          <w:rFonts w:ascii="Times New Roman" w:eastAsia="Times New Roman" w:hAnsi="Times New Roman" w:cs="Times New Roman"/>
          <w:sz w:val="24"/>
          <w:szCs w:val="20"/>
        </w:rPr>
        <w:t xml:space="preserve">made under the  </w:t>
      </w:r>
    </w:p>
    <w:p w14:paraId="3B47AF73" w14:textId="77777777" w:rsidR="00C45BAD" w:rsidRPr="00C45BAD" w:rsidRDefault="00C45BAD" w:rsidP="00C45BAD">
      <w:pPr>
        <w:tabs>
          <w:tab w:val="left" w:pos="2600"/>
        </w:tabs>
        <w:spacing w:before="320" w:after="0" w:line="240" w:lineRule="auto"/>
        <w:ind w:left="0" w:firstLine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C45BAD">
        <w:rPr>
          <w:rFonts w:ascii="Arial" w:eastAsia="Times New Roman" w:hAnsi="Arial" w:cs="Arial"/>
          <w:b/>
          <w:sz w:val="20"/>
          <w:szCs w:val="20"/>
        </w:rPr>
        <w:t>Planning (Exempt Development) Regulation 2023, s 14 (Territory planning authority may declare development controls)</w:t>
      </w:r>
    </w:p>
    <w:p w14:paraId="4822AC36" w14:textId="77777777" w:rsidR="00C45BAD" w:rsidRPr="00C45BAD" w:rsidRDefault="00C45BAD" w:rsidP="00C45BAD">
      <w:p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753580DC" w14:textId="77777777" w:rsidR="00C45BAD" w:rsidRPr="00C45BAD" w:rsidRDefault="00C45BAD" w:rsidP="00C45BAD">
      <w:pPr>
        <w:pBdr>
          <w:top w:val="single" w:sz="12" w:space="1" w:color="auto"/>
        </w:pBdr>
        <w:spacing w:before="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209D71AF" w14:textId="77777777" w:rsidR="00C45BAD" w:rsidRPr="00C45BAD" w:rsidRDefault="00C45BAD" w:rsidP="00C45BAD">
      <w:pPr>
        <w:spacing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C45BAD">
        <w:rPr>
          <w:rFonts w:ascii="Arial" w:eastAsia="Times New Roman" w:hAnsi="Arial" w:cs="Arial"/>
          <w:b/>
          <w:bCs/>
          <w:sz w:val="24"/>
          <w:szCs w:val="20"/>
        </w:rPr>
        <w:t>1</w:t>
      </w:r>
      <w:r w:rsidRPr="00C45BAD">
        <w:rPr>
          <w:rFonts w:ascii="Arial" w:eastAsia="Times New Roman" w:hAnsi="Arial" w:cs="Arial"/>
          <w:b/>
          <w:bCs/>
          <w:sz w:val="24"/>
          <w:szCs w:val="20"/>
        </w:rPr>
        <w:tab/>
        <w:t>Name of instrument</w:t>
      </w:r>
    </w:p>
    <w:p w14:paraId="531F007E" w14:textId="77777777" w:rsidR="00C45BAD" w:rsidRPr="00C45BAD" w:rsidRDefault="00C45BAD" w:rsidP="00C45BAD">
      <w:pPr>
        <w:spacing w:before="140" w:after="0" w:line="240" w:lineRule="auto"/>
        <w:ind w:left="720" w:firstLine="0"/>
        <w:rPr>
          <w:rFonts w:ascii="Times New Roman" w:eastAsia="Times New Roman" w:hAnsi="Times New Roman" w:cs="Times New Roman"/>
          <w:sz w:val="24"/>
          <w:szCs w:val="20"/>
        </w:rPr>
      </w:pPr>
      <w:r w:rsidRPr="00C45BAD">
        <w:rPr>
          <w:rFonts w:ascii="Times New Roman" w:eastAsia="Times New Roman" w:hAnsi="Times New Roman" w:cs="Times New Roman"/>
          <w:sz w:val="24"/>
          <w:szCs w:val="20"/>
        </w:rPr>
        <w:t xml:space="preserve">This instrument is the </w:t>
      </w:r>
      <w:r w:rsidRPr="00C45BAD">
        <w:rPr>
          <w:rFonts w:ascii="Times New Roman" w:eastAsia="Times New Roman" w:hAnsi="Times New Roman" w:cs="Times New Roman"/>
          <w:i/>
          <w:iCs/>
          <w:sz w:val="24"/>
          <w:szCs w:val="20"/>
        </w:rPr>
        <w:t>Planning (Exempt Development) Signs Development Control Declaration 2023 (No 1)</w:t>
      </w:r>
      <w:r w:rsidRPr="00C45BAD">
        <w:rPr>
          <w:rFonts w:ascii="Times New Roman" w:eastAsia="Times New Roman" w:hAnsi="Times New Roman" w:cs="Times New Roman"/>
          <w:sz w:val="24"/>
          <w:szCs w:val="20"/>
        </w:rPr>
        <w:t>.</w:t>
      </w:r>
    </w:p>
    <w:p w14:paraId="6762CB45" w14:textId="77777777" w:rsidR="00C45BAD" w:rsidRPr="00C45BAD" w:rsidRDefault="00C45BAD" w:rsidP="00C45BAD">
      <w:pPr>
        <w:spacing w:before="300" w:after="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C45BAD">
        <w:rPr>
          <w:rFonts w:ascii="Arial" w:eastAsia="Times New Roman" w:hAnsi="Arial" w:cs="Arial"/>
          <w:b/>
          <w:bCs/>
          <w:sz w:val="24"/>
          <w:szCs w:val="20"/>
        </w:rPr>
        <w:t>2</w:t>
      </w:r>
      <w:r w:rsidRPr="00C45BAD">
        <w:rPr>
          <w:rFonts w:ascii="Arial" w:eastAsia="Times New Roman" w:hAnsi="Arial" w:cs="Arial"/>
          <w:b/>
          <w:bCs/>
          <w:sz w:val="24"/>
          <w:szCs w:val="20"/>
        </w:rPr>
        <w:tab/>
        <w:t xml:space="preserve">Commencement </w:t>
      </w:r>
    </w:p>
    <w:p w14:paraId="541D0CAD" w14:textId="77777777" w:rsidR="00C45BAD" w:rsidRPr="00C45BAD" w:rsidRDefault="00C45BAD" w:rsidP="00C45BAD">
      <w:pPr>
        <w:spacing w:before="140" w:after="0" w:line="240" w:lineRule="auto"/>
        <w:ind w:left="720" w:firstLine="0"/>
        <w:rPr>
          <w:rFonts w:ascii="Times New Roman" w:eastAsia="Times New Roman" w:hAnsi="Times New Roman" w:cs="Times New Roman"/>
          <w:sz w:val="24"/>
          <w:szCs w:val="20"/>
        </w:rPr>
      </w:pPr>
      <w:r w:rsidRPr="00C45BAD">
        <w:rPr>
          <w:rFonts w:ascii="Times New Roman" w:eastAsia="Times New Roman" w:hAnsi="Times New Roman" w:cs="Times New Roman"/>
          <w:sz w:val="24"/>
          <w:szCs w:val="20"/>
        </w:rPr>
        <w:t xml:space="preserve">This instrument commences on the commencement of the </w:t>
      </w:r>
      <w:r w:rsidRPr="00C45BAD">
        <w:rPr>
          <w:rFonts w:ascii="Times New Roman" w:eastAsia="Times New Roman" w:hAnsi="Times New Roman" w:cs="Times New Roman"/>
          <w:i/>
          <w:iCs/>
          <w:sz w:val="24"/>
          <w:szCs w:val="20"/>
        </w:rPr>
        <w:t>Planning (Exempt Development) Regulation 2023</w:t>
      </w:r>
      <w:r w:rsidRPr="00C45BAD">
        <w:rPr>
          <w:rFonts w:ascii="Times New Roman" w:eastAsia="Times New Roman" w:hAnsi="Times New Roman" w:cs="Times New Roman"/>
          <w:sz w:val="24"/>
          <w:szCs w:val="20"/>
        </w:rPr>
        <w:t>, section 3.</w:t>
      </w:r>
    </w:p>
    <w:p w14:paraId="797C374A" w14:textId="77777777" w:rsidR="00C45BAD" w:rsidRPr="00C45BAD" w:rsidRDefault="00C45BAD" w:rsidP="00C45BAD">
      <w:pPr>
        <w:spacing w:before="300" w:after="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C45BAD">
        <w:rPr>
          <w:rFonts w:ascii="Arial" w:eastAsia="Times New Roman" w:hAnsi="Arial" w:cs="Arial"/>
          <w:b/>
          <w:bCs/>
          <w:sz w:val="24"/>
          <w:szCs w:val="20"/>
        </w:rPr>
        <w:t>3</w:t>
      </w:r>
      <w:r w:rsidRPr="00C45BAD">
        <w:rPr>
          <w:rFonts w:ascii="Arial" w:eastAsia="Times New Roman" w:hAnsi="Arial" w:cs="Arial"/>
          <w:b/>
          <w:bCs/>
          <w:sz w:val="24"/>
          <w:szCs w:val="20"/>
        </w:rPr>
        <w:tab/>
        <w:t>Declaration</w:t>
      </w:r>
    </w:p>
    <w:p w14:paraId="2D62080C" w14:textId="77777777" w:rsidR="00C45BAD" w:rsidRPr="00C45BAD" w:rsidRDefault="00C45BAD" w:rsidP="00C45BAD">
      <w:pPr>
        <w:spacing w:before="140" w:after="0" w:line="240" w:lineRule="auto"/>
        <w:ind w:left="720" w:firstLine="0"/>
        <w:rPr>
          <w:rFonts w:ascii="Times New Roman" w:eastAsia="Times New Roman" w:hAnsi="Times New Roman" w:cs="Times New Roman"/>
          <w:sz w:val="24"/>
          <w:szCs w:val="20"/>
        </w:rPr>
      </w:pPr>
      <w:r w:rsidRPr="00C45BAD">
        <w:rPr>
          <w:rFonts w:ascii="Times New Roman" w:eastAsia="Times New Roman" w:hAnsi="Times New Roman" w:cs="Times New Roman"/>
          <w:sz w:val="24"/>
          <w:szCs w:val="20"/>
        </w:rPr>
        <w:t>I make the declaration at schedule 1.</w:t>
      </w:r>
    </w:p>
    <w:p w14:paraId="24DB7912" w14:textId="77777777" w:rsidR="00C45BAD" w:rsidRPr="00C45BAD" w:rsidRDefault="00C45BAD" w:rsidP="00C45BAD">
      <w:pPr>
        <w:tabs>
          <w:tab w:val="left" w:pos="4320"/>
        </w:tabs>
        <w:spacing w:before="720"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0"/>
        </w:rPr>
      </w:pPr>
      <w:r w:rsidRPr="00C45BAD">
        <w:rPr>
          <w:rFonts w:ascii="Times New Roman" w:eastAsia="Times New Roman" w:hAnsi="Times New Roman" w:cs="Times New Roman"/>
          <w:sz w:val="24"/>
          <w:szCs w:val="20"/>
        </w:rPr>
        <w:t>Ben Ponton</w:t>
      </w:r>
    </w:p>
    <w:p w14:paraId="12C070AC" w14:textId="77777777" w:rsidR="00C45BAD" w:rsidRPr="00C45BAD" w:rsidRDefault="00C45BAD" w:rsidP="00C45BAD">
      <w:pPr>
        <w:tabs>
          <w:tab w:val="left" w:pos="4320"/>
        </w:tabs>
        <w:spacing w:before="0"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0"/>
        </w:rPr>
      </w:pPr>
      <w:r w:rsidRPr="00C45BAD">
        <w:rPr>
          <w:rFonts w:ascii="Times New Roman" w:eastAsia="Times New Roman" w:hAnsi="Times New Roman" w:cs="Times New Roman"/>
          <w:sz w:val="24"/>
          <w:szCs w:val="20"/>
        </w:rPr>
        <w:t>Chief Planner</w:t>
      </w:r>
    </w:p>
    <w:bookmarkEnd w:id="0"/>
    <w:p w14:paraId="7BAF34BF" w14:textId="77777777" w:rsidR="00C45BAD" w:rsidRPr="00C45BAD" w:rsidRDefault="00C45BAD" w:rsidP="00C45BAD">
      <w:pPr>
        <w:tabs>
          <w:tab w:val="left" w:pos="4320"/>
        </w:tabs>
        <w:spacing w:before="0"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0"/>
        </w:rPr>
      </w:pPr>
      <w:r w:rsidRPr="00C45BAD">
        <w:rPr>
          <w:rFonts w:ascii="Times New Roman" w:eastAsia="Times New Roman" w:hAnsi="Times New Roman" w:cs="Times New Roman"/>
          <w:sz w:val="24"/>
          <w:szCs w:val="20"/>
        </w:rPr>
        <w:t>26 September 2023</w:t>
      </w:r>
    </w:p>
    <w:p w14:paraId="64718027" w14:textId="77777777" w:rsidR="00C45BAD" w:rsidRDefault="00C45BAD" w:rsidP="00080159">
      <w:pPr>
        <w:jc w:val="center"/>
        <w:rPr>
          <w:rFonts w:ascii="Arial" w:hAnsi="Arial" w:cs="Arial"/>
          <w:b/>
          <w:bCs/>
          <w:color w:val="000000" w:themeColor="text1"/>
          <w:sz w:val="40"/>
          <w:szCs w:val="40"/>
        </w:rPr>
        <w:sectPr w:rsidR="00C45BAD" w:rsidSect="00C45BA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797" w:bottom="1440" w:left="1797" w:header="709" w:footer="709" w:gutter="0"/>
          <w:cols w:space="708"/>
          <w:titlePg/>
          <w:docGrid w:linePitch="360"/>
        </w:sectPr>
      </w:pPr>
    </w:p>
    <w:p w14:paraId="4CF0E514" w14:textId="77777777" w:rsidR="00A4172F" w:rsidRDefault="00A4172F" w:rsidP="00080159">
      <w:pPr>
        <w:jc w:val="center"/>
        <w:rPr>
          <w:rFonts w:ascii="Arial" w:hAnsi="Arial" w:cs="Arial"/>
          <w:b/>
          <w:bCs/>
          <w:color w:val="000000" w:themeColor="text1"/>
          <w:sz w:val="40"/>
          <w:szCs w:val="40"/>
        </w:rPr>
      </w:pPr>
    </w:p>
    <w:p w14:paraId="088789D8" w14:textId="12A76C6C" w:rsidR="00080159" w:rsidRPr="00080159" w:rsidRDefault="00080159" w:rsidP="00080159">
      <w:pPr>
        <w:jc w:val="center"/>
        <w:rPr>
          <w:rFonts w:ascii="Arial" w:hAnsi="Arial" w:cs="Arial"/>
          <w:b/>
          <w:bCs/>
          <w:color w:val="000000" w:themeColor="text1"/>
          <w:sz w:val="40"/>
          <w:szCs w:val="40"/>
        </w:rPr>
      </w:pPr>
      <w:r w:rsidRPr="00080159">
        <w:rPr>
          <w:rFonts w:ascii="Arial" w:hAnsi="Arial" w:cs="Arial"/>
          <w:b/>
          <w:bCs/>
          <w:color w:val="000000" w:themeColor="text1"/>
          <w:sz w:val="40"/>
          <w:szCs w:val="40"/>
        </w:rPr>
        <w:t>Signs Development Control</w:t>
      </w:r>
    </w:p>
    <w:p w14:paraId="6B455060" w14:textId="77777777" w:rsidR="00080159" w:rsidRDefault="00080159"/>
    <w:p w14:paraId="19C07CFC" w14:textId="77777777" w:rsidR="00080159" w:rsidRDefault="00080159"/>
    <w:p w14:paraId="6A512320" w14:textId="5D297027" w:rsidR="00080159" w:rsidRDefault="00080159">
      <w:pPr>
        <w:rPr>
          <w:rFonts w:ascii="Arial" w:hAnsi="Arial" w:cs="Arial"/>
          <w:b/>
          <w:bCs/>
          <w:sz w:val="24"/>
          <w:szCs w:val="24"/>
        </w:rPr>
      </w:pPr>
      <w:r>
        <w:br w:type="page"/>
      </w:r>
    </w:p>
    <w:p w14:paraId="458AD262" w14:textId="77777777" w:rsidR="00A4172F" w:rsidRDefault="00A4172F" w:rsidP="00A4172F">
      <w:pPr>
        <w:rPr>
          <w:rFonts w:ascii="Arial" w:hAnsi="Arial" w:cs="Arial"/>
          <w:b/>
          <w:bCs/>
          <w:sz w:val="30"/>
          <w:szCs w:val="30"/>
        </w:rPr>
      </w:pPr>
    </w:p>
    <w:p w14:paraId="7A20419A" w14:textId="37F4CDE0" w:rsidR="00080159" w:rsidRPr="00A4172F" w:rsidRDefault="00080159" w:rsidP="00A4172F">
      <w:pPr>
        <w:ind w:hanging="1037"/>
        <w:rPr>
          <w:rFonts w:ascii="Arial" w:hAnsi="Arial" w:cs="Arial"/>
          <w:b/>
          <w:bCs/>
          <w:sz w:val="30"/>
          <w:szCs w:val="30"/>
        </w:rPr>
      </w:pPr>
      <w:r w:rsidRPr="00A4172F">
        <w:rPr>
          <w:rFonts w:ascii="Arial" w:hAnsi="Arial" w:cs="Arial"/>
          <w:b/>
          <w:bCs/>
          <w:sz w:val="30"/>
          <w:szCs w:val="30"/>
        </w:rPr>
        <w:t>Application</w:t>
      </w:r>
      <w:bookmarkEnd w:id="1"/>
      <w:r w:rsidRPr="00A4172F">
        <w:rPr>
          <w:rFonts w:ascii="Arial" w:hAnsi="Arial" w:cs="Arial"/>
          <w:b/>
          <w:bCs/>
          <w:sz w:val="30"/>
          <w:szCs w:val="30"/>
        </w:rPr>
        <w:t xml:space="preserve"> </w:t>
      </w:r>
    </w:p>
    <w:p w14:paraId="443CD947" w14:textId="77777777" w:rsidR="00080159" w:rsidRPr="00080159" w:rsidRDefault="00080159" w:rsidP="00080159"/>
    <w:p w14:paraId="4281AA67" w14:textId="6581390F" w:rsidR="00080159" w:rsidRDefault="00080159" w:rsidP="00A4172F">
      <w:pPr>
        <w:ind w:left="284" w:firstLine="0"/>
      </w:pPr>
      <w:r w:rsidRPr="00A4172F">
        <w:t xml:space="preserve">The </w:t>
      </w:r>
      <w:r w:rsidR="00A4172F">
        <w:t>Signs Development</w:t>
      </w:r>
      <w:r w:rsidRPr="00A4172F">
        <w:t xml:space="preserve"> Control enables a </w:t>
      </w:r>
      <w:r w:rsidR="00A4172F">
        <w:t>sign</w:t>
      </w:r>
      <w:r w:rsidRPr="00A4172F">
        <w:t xml:space="preserve"> to be exempt from requiring development approval where it meets all the requirements set out in this control declared under section 14 (1) (</w:t>
      </w:r>
      <w:r w:rsidR="00A4172F">
        <w:t>b</w:t>
      </w:r>
      <w:r w:rsidRPr="00A4172F">
        <w:t xml:space="preserve">) of the </w:t>
      </w:r>
      <w:r w:rsidRPr="00A4172F">
        <w:rPr>
          <w:i/>
          <w:iCs/>
        </w:rPr>
        <w:t>Planning (Exempt Development) Regulation 2023</w:t>
      </w:r>
      <w:r w:rsidRPr="00A4172F">
        <w:t xml:space="preserve"> (the Regulation), and where it meets the relevant development exemption criteria as set out in the Regulation.  </w:t>
      </w:r>
    </w:p>
    <w:p w14:paraId="10FCD1CB" w14:textId="77777777" w:rsidR="00080159" w:rsidRDefault="00080159" w:rsidP="00A4172F">
      <w:pPr>
        <w:ind w:left="284" w:firstLine="0"/>
      </w:pPr>
      <w:r>
        <w:t xml:space="preserve">Terms used in this development control have the same meaning that they have in the Territory Plan Part G Dictionary and in the </w:t>
      </w:r>
      <w:r w:rsidRPr="00A4172F">
        <w:rPr>
          <w:i/>
          <w:iCs/>
        </w:rPr>
        <w:t>Planning (Exempt Development) Regulation 2023</w:t>
      </w:r>
      <w:r>
        <w:t xml:space="preserve">. </w:t>
      </w:r>
    </w:p>
    <w:p w14:paraId="4DF94F86" w14:textId="77777777" w:rsidR="00991A28" w:rsidRDefault="00991A28">
      <w:pPr>
        <w:rPr>
          <w:b/>
          <w:bCs/>
          <w:color w:val="000000" w:themeColor="text1"/>
          <w:sz w:val="24"/>
          <w:szCs w:val="24"/>
        </w:rPr>
      </w:pPr>
    </w:p>
    <w:p w14:paraId="13159623" w14:textId="2DDFF09D" w:rsidR="00991A28" w:rsidRDefault="00A4172F">
      <w:pPr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Signs Development Control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35"/>
        <w:gridCol w:w="7200"/>
      </w:tblGrid>
      <w:tr w:rsidR="00C46579" w14:paraId="318AC100" w14:textId="77777777" w:rsidTr="00A4172F">
        <w:trPr>
          <w:jc w:val="center"/>
        </w:trPr>
        <w:tc>
          <w:tcPr>
            <w:tcW w:w="1935" w:type="dxa"/>
          </w:tcPr>
          <w:p w14:paraId="33417ABD" w14:textId="670AA6F3" w:rsidR="00C46579" w:rsidRPr="00080159" w:rsidRDefault="00C46579" w:rsidP="00080159">
            <w:pPr>
              <w:pStyle w:val="ListParagraph"/>
              <w:numPr>
                <w:ilvl w:val="0"/>
                <w:numId w:val="19"/>
              </w:numPr>
              <w:ind w:left="261" w:hanging="261"/>
              <w:jc w:val="both"/>
              <w:rPr>
                <w:rFonts w:cstheme="minorHAnsi"/>
              </w:rPr>
            </w:pPr>
            <w:r w:rsidRPr="00080159">
              <w:rPr>
                <w:rFonts w:cstheme="minorHAnsi"/>
              </w:rPr>
              <w:t>Licencing</w:t>
            </w:r>
          </w:p>
        </w:tc>
        <w:tc>
          <w:tcPr>
            <w:tcW w:w="7200" w:type="dxa"/>
          </w:tcPr>
          <w:p w14:paraId="720E817E" w14:textId="7822BC93" w:rsidR="00C46579" w:rsidRPr="00C85DF7" w:rsidRDefault="00C46579">
            <w:pPr>
              <w:ind w:left="0" w:firstLine="0"/>
              <w:rPr>
                <w:rFonts w:cstheme="minorHAnsi"/>
              </w:rPr>
            </w:pPr>
            <w:r w:rsidRPr="00EB59E8">
              <w:rPr>
                <w:rFonts w:cstheme="minorHAnsi"/>
              </w:rPr>
              <w:t xml:space="preserve">A </w:t>
            </w:r>
            <w:r>
              <w:rPr>
                <w:rFonts w:cstheme="minorHAnsi"/>
              </w:rPr>
              <w:t>s</w:t>
            </w:r>
            <w:r w:rsidRPr="00EB59E8">
              <w:rPr>
                <w:rFonts w:cstheme="minorHAnsi"/>
              </w:rPr>
              <w:t>ign that is designed or located so that it encroaches on, over, or into unleased Territory land, has a valid licence agreement with the Territory for the</w:t>
            </w:r>
            <w:r>
              <w:rPr>
                <w:rFonts w:cstheme="minorHAnsi"/>
              </w:rPr>
              <w:t xml:space="preserve"> sign</w:t>
            </w:r>
            <w:r w:rsidR="007D6B73">
              <w:rPr>
                <w:rFonts w:cstheme="minorHAnsi"/>
              </w:rPr>
              <w:t xml:space="preserve"> (see </w:t>
            </w:r>
            <w:r w:rsidR="007D6B73" w:rsidRPr="00013687">
              <w:rPr>
                <w:rFonts w:cstheme="minorHAnsi"/>
                <w:i/>
                <w:iCs/>
              </w:rPr>
              <w:t>Public Unleased Land Act 2013</w:t>
            </w:r>
            <w:r w:rsidR="007D6B73">
              <w:rPr>
                <w:rFonts w:cstheme="minorHAnsi"/>
              </w:rPr>
              <w:t>)</w:t>
            </w:r>
          </w:p>
        </w:tc>
      </w:tr>
      <w:tr w:rsidR="00C46579" w14:paraId="396998B8" w14:textId="77777777" w:rsidTr="00A4172F">
        <w:trPr>
          <w:jc w:val="center"/>
        </w:trPr>
        <w:tc>
          <w:tcPr>
            <w:tcW w:w="1935" w:type="dxa"/>
          </w:tcPr>
          <w:p w14:paraId="6B40262A" w14:textId="40A02EB9" w:rsidR="00C46579" w:rsidRPr="00C85DF7" w:rsidRDefault="00C85DF7" w:rsidP="00080159">
            <w:pPr>
              <w:pStyle w:val="ListParagraph"/>
              <w:numPr>
                <w:ilvl w:val="0"/>
                <w:numId w:val="19"/>
              </w:numPr>
              <w:ind w:left="261" w:hanging="261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Location</w:t>
            </w:r>
          </w:p>
        </w:tc>
        <w:tc>
          <w:tcPr>
            <w:tcW w:w="7200" w:type="dxa"/>
          </w:tcPr>
          <w:p w14:paraId="4EA6168F" w14:textId="4C900B62" w:rsidR="00C46579" w:rsidRDefault="00C46579" w:rsidP="00C85DF7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C85DF7">
              <w:rPr>
                <w:rFonts w:cstheme="minorHAnsi"/>
              </w:rPr>
              <w:t xml:space="preserve">Signs are setback a minimum of </w:t>
            </w:r>
            <w:r w:rsidRPr="00013687">
              <w:rPr>
                <w:rFonts w:cstheme="minorHAnsi"/>
              </w:rPr>
              <w:t>1200mm from the sign to the road kerb/shoulder</w:t>
            </w:r>
          </w:p>
          <w:p w14:paraId="4D1190D5" w14:textId="474870B1" w:rsidR="00424334" w:rsidRPr="00C85DF7" w:rsidRDefault="00424334" w:rsidP="00C85DF7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424334">
              <w:rPr>
                <w:rFonts w:cstheme="minorHAnsi"/>
              </w:rPr>
              <w:t>Community roadside signs</w:t>
            </w:r>
            <w:r>
              <w:rPr>
                <w:rFonts w:cstheme="minorHAnsi"/>
              </w:rPr>
              <w:t xml:space="preserve"> must </w:t>
            </w:r>
            <w:r w:rsidRPr="00424334">
              <w:rPr>
                <w:rFonts w:cstheme="minorHAnsi"/>
              </w:rPr>
              <w:t>be located further than 20 metres from a road intersection</w:t>
            </w:r>
          </w:p>
          <w:p w14:paraId="170517AA" w14:textId="76614478" w:rsidR="002D51D9" w:rsidRPr="00C85DF7" w:rsidRDefault="00C30B3D" w:rsidP="00C30B3D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C85DF7" w:rsidRPr="00E56D96">
              <w:rPr>
                <w:rFonts w:cstheme="minorHAnsi"/>
              </w:rPr>
              <w:t>ign</w:t>
            </w:r>
            <w:r>
              <w:rPr>
                <w:rFonts w:cstheme="minorHAnsi"/>
              </w:rPr>
              <w:t>s</w:t>
            </w:r>
            <w:r w:rsidR="00C85DF7" w:rsidRPr="00E56D96">
              <w:rPr>
                <w:rFonts w:cstheme="minorHAnsi"/>
              </w:rPr>
              <w:t xml:space="preserve"> must not be nailed or similarly fixed to a tree</w:t>
            </w:r>
          </w:p>
        </w:tc>
      </w:tr>
      <w:tr w:rsidR="00457E22" w14:paraId="6B30CC86" w14:textId="77777777" w:rsidTr="00A4172F">
        <w:trPr>
          <w:jc w:val="center"/>
        </w:trPr>
        <w:tc>
          <w:tcPr>
            <w:tcW w:w="1935" w:type="dxa"/>
          </w:tcPr>
          <w:p w14:paraId="4FC85BA1" w14:textId="42A18476" w:rsidR="00457E22" w:rsidRDefault="00457E22" w:rsidP="00080159">
            <w:pPr>
              <w:pStyle w:val="ListParagraph"/>
              <w:numPr>
                <w:ilvl w:val="0"/>
                <w:numId w:val="19"/>
              </w:numPr>
              <w:ind w:left="261" w:hanging="261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Advertising</w:t>
            </w:r>
            <w:r w:rsidR="00747DEE">
              <w:rPr>
                <w:rFonts w:cstheme="minorHAnsi"/>
              </w:rPr>
              <w:t xml:space="preserve"> </w:t>
            </w:r>
            <w:r w:rsidR="00C30B3D">
              <w:rPr>
                <w:rFonts w:cstheme="minorHAnsi"/>
              </w:rPr>
              <w:t>c</w:t>
            </w:r>
            <w:r w:rsidR="00747DEE">
              <w:rPr>
                <w:rFonts w:cstheme="minorHAnsi"/>
              </w:rPr>
              <w:t>ontent</w:t>
            </w:r>
          </w:p>
        </w:tc>
        <w:tc>
          <w:tcPr>
            <w:tcW w:w="7200" w:type="dxa"/>
          </w:tcPr>
          <w:p w14:paraId="5470170A" w14:textId="7D246424" w:rsidR="00457E22" w:rsidRPr="00457E22" w:rsidRDefault="00747DEE" w:rsidP="00C30B3D">
            <w:pPr>
              <w:ind w:left="0" w:firstLine="0"/>
              <w:rPr>
                <w:rFonts w:cstheme="minorHAnsi"/>
              </w:rPr>
            </w:pPr>
            <w:r>
              <w:rPr>
                <w:rFonts w:cstheme="minorHAnsi"/>
              </w:rPr>
              <w:t xml:space="preserve">The content of </w:t>
            </w:r>
            <w:r w:rsidR="00424334" w:rsidRPr="004034F7">
              <w:rPr>
                <w:rFonts w:cstheme="minorHAnsi"/>
              </w:rPr>
              <w:t xml:space="preserve">advertising signs </w:t>
            </w:r>
            <w:r>
              <w:rPr>
                <w:rFonts w:cstheme="minorHAnsi"/>
              </w:rPr>
              <w:t>is</w:t>
            </w:r>
            <w:r w:rsidRPr="004034F7">
              <w:rPr>
                <w:rFonts w:cstheme="minorHAnsi"/>
              </w:rPr>
              <w:t xml:space="preserve"> </w:t>
            </w:r>
            <w:r w:rsidR="00457E22" w:rsidRPr="004034F7">
              <w:rPr>
                <w:rFonts w:cstheme="minorHAnsi"/>
              </w:rPr>
              <w:t>restricted to the name and nature of the permitted occupation or institution</w:t>
            </w:r>
          </w:p>
        </w:tc>
      </w:tr>
      <w:tr w:rsidR="00FD63E2" w14:paraId="17A8DE5F" w14:textId="77777777" w:rsidTr="00A4172F">
        <w:trPr>
          <w:jc w:val="center"/>
        </w:trPr>
        <w:tc>
          <w:tcPr>
            <w:tcW w:w="1935" w:type="dxa"/>
          </w:tcPr>
          <w:p w14:paraId="20E1D69E" w14:textId="5F4E4E0D" w:rsidR="00FD63E2" w:rsidRPr="00C85DF7" w:rsidRDefault="00FD63E2" w:rsidP="00080159">
            <w:pPr>
              <w:pStyle w:val="ListParagraph"/>
              <w:numPr>
                <w:ilvl w:val="0"/>
                <w:numId w:val="19"/>
              </w:numPr>
              <w:ind w:left="261" w:hanging="261"/>
              <w:jc w:val="both"/>
              <w:rPr>
                <w:rFonts w:cstheme="minorHAnsi"/>
              </w:rPr>
            </w:pPr>
            <w:r w:rsidRPr="00C85DF7">
              <w:rPr>
                <w:rFonts w:cstheme="minorHAnsi"/>
              </w:rPr>
              <w:t>Size</w:t>
            </w:r>
          </w:p>
        </w:tc>
        <w:tc>
          <w:tcPr>
            <w:tcW w:w="7200" w:type="dxa"/>
          </w:tcPr>
          <w:p w14:paraId="248AF2AF" w14:textId="617931D3" w:rsidR="00FD63E2" w:rsidRPr="00C85DF7" w:rsidRDefault="00B94343" w:rsidP="00C85DF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C85DF7">
              <w:rPr>
                <w:rFonts w:cstheme="minorHAnsi"/>
              </w:rPr>
              <w:t xml:space="preserve">Ground signs – maximum </w:t>
            </w:r>
            <w:r w:rsidR="00FD63E2" w:rsidRPr="00C85DF7">
              <w:rPr>
                <w:rFonts w:cstheme="minorHAnsi"/>
              </w:rPr>
              <w:t>2 metres high</w:t>
            </w:r>
          </w:p>
          <w:p w14:paraId="12F3379B" w14:textId="396EA72B" w:rsidR="00B94343" w:rsidRPr="00C85DF7" w:rsidRDefault="00B94343" w:rsidP="00C85DF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C85DF7">
              <w:rPr>
                <w:rFonts w:cstheme="minorHAnsi"/>
              </w:rPr>
              <w:t>Wall signs – maximum 4 metres high</w:t>
            </w:r>
          </w:p>
        </w:tc>
      </w:tr>
      <w:tr w:rsidR="00C85DF7" w14:paraId="0BFE1737" w14:textId="77777777" w:rsidTr="00A4172F">
        <w:trPr>
          <w:jc w:val="center"/>
        </w:trPr>
        <w:tc>
          <w:tcPr>
            <w:tcW w:w="1935" w:type="dxa"/>
            <w:tcBorders>
              <w:bottom w:val="single" w:sz="4" w:space="0" w:color="auto"/>
            </w:tcBorders>
          </w:tcPr>
          <w:p w14:paraId="7F824BC5" w14:textId="0EEE134A" w:rsidR="00C85DF7" w:rsidRPr="00C85DF7" w:rsidRDefault="00C85DF7" w:rsidP="00080159">
            <w:pPr>
              <w:pStyle w:val="ListParagraph"/>
              <w:numPr>
                <w:ilvl w:val="0"/>
                <w:numId w:val="19"/>
              </w:numPr>
              <w:ind w:left="261" w:hanging="261"/>
              <w:jc w:val="both"/>
              <w:rPr>
                <w:rFonts w:cstheme="minorHAnsi"/>
              </w:rPr>
            </w:pPr>
            <w:r w:rsidRPr="00C85DF7">
              <w:rPr>
                <w:rFonts w:cstheme="minorHAnsi"/>
              </w:rPr>
              <w:t>Surface area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14:paraId="60C4F34B" w14:textId="2288485B" w:rsidR="00C85DF7" w:rsidRPr="00C85DF7" w:rsidRDefault="00C85DF7" w:rsidP="00C85DF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C85DF7">
              <w:rPr>
                <w:rFonts w:cstheme="minorHAnsi"/>
              </w:rPr>
              <w:t>Event signs – maximum 6m</w:t>
            </w:r>
            <w:r w:rsidRPr="00C85DF7">
              <w:rPr>
                <w:rFonts w:cstheme="minorHAnsi"/>
                <w:vertAlign w:val="superscript"/>
              </w:rPr>
              <w:t>2</w:t>
            </w:r>
          </w:p>
          <w:p w14:paraId="614C861A" w14:textId="267C097E" w:rsidR="00C85DF7" w:rsidRPr="009900B0" w:rsidRDefault="00C85DF7" w:rsidP="00C85DF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C85DF7">
              <w:rPr>
                <w:rFonts w:cstheme="minorHAnsi"/>
              </w:rPr>
              <w:t>Fence signs</w:t>
            </w:r>
            <w:r w:rsidR="00C30B3D">
              <w:rPr>
                <w:rFonts w:cstheme="minorHAnsi"/>
              </w:rPr>
              <w:t xml:space="preserve"> - </w:t>
            </w:r>
            <w:r w:rsidRPr="00C85DF7">
              <w:rPr>
                <w:rFonts w:cstheme="minorHAnsi"/>
              </w:rPr>
              <w:t>maximum 3m</w:t>
            </w:r>
            <w:r w:rsidRPr="00C85DF7">
              <w:rPr>
                <w:rFonts w:cstheme="minorHAnsi"/>
                <w:vertAlign w:val="superscript"/>
              </w:rPr>
              <w:t>2</w:t>
            </w:r>
          </w:p>
          <w:p w14:paraId="54F909A1" w14:textId="075D34D8" w:rsidR="009900B0" w:rsidRPr="00C85DF7" w:rsidRDefault="009900B0" w:rsidP="00C85DF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Free standing signs – maximum 2.5m</w:t>
            </w:r>
            <w:r w:rsidRPr="009900B0">
              <w:rPr>
                <w:rFonts w:cstheme="minorHAnsi"/>
                <w:vertAlign w:val="superscript"/>
              </w:rPr>
              <w:t>2</w:t>
            </w:r>
          </w:p>
          <w:p w14:paraId="585138FF" w14:textId="644CBD8B" w:rsidR="00C85DF7" w:rsidRPr="00C85DF7" w:rsidRDefault="00C85DF7" w:rsidP="00C85DF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C85DF7">
              <w:rPr>
                <w:rFonts w:cstheme="minorHAnsi"/>
              </w:rPr>
              <w:t>Wall signs -20% of wall space or 6 square metres, whichever is the lesser.</w:t>
            </w:r>
          </w:p>
          <w:p w14:paraId="44A1BDE0" w14:textId="644BE95F" w:rsidR="00C85DF7" w:rsidRPr="00C85DF7" w:rsidRDefault="00C85DF7" w:rsidP="00C85DF7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C85DF7">
              <w:rPr>
                <w:rFonts w:cstheme="minorHAnsi"/>
              </w:rPr>
              <w:t>Window signs - 25% of the area of the glass panel or panels on which it is displayed</w:t>
            </w:r>
          </w:p>
        </w:tc>
      </w:tr>
      <w:tr w:rsidR="00C46579" w14:paraId="74B61564" w14:textId="77777777" w:rsidTr="00A4172F">
        <w:trPr>
          <w:jc w:val="center"/>
        </w:trPr>
        <w:tc>
          <w:tcPr>
            <w:tcW w:w="1935" w:type="dxa"/>
            <w:tcBorders>
              <w:bottom w:val="single" w:sz="4" w:space="0" w:color="auto"/>
            </w:tcBorders>
          </w:tcPr>
          <w:p w14:paraId="07122EC1" w14:textId="5F2FB1E1" w:rsidR="00C46579" w:rsidRPr="00C85DF7" w:rsidRDefault="00FD63E2" w:rsidP="00080159">
            <w:pPr>
              <w:pStyle w:val="ListParagraph"/>
              <w:numPr>
                <w:ilvl w:val="0"/>
                <w:numId w:val="19"/>
              </w:numPr>
              <w:ind w:left="261" w:hanging="261"/>
              <w:jc w:val="both"/>
              <w:rPr>
                <w:rFonts w:cstheme="minorHAnsi"/>
              </w:rPr>
            </w:pPr>
            <w:r w:rsidRPr="00C85DF7">
              <w:rPr>
                <w:rFonts w:cstheme="minorHAnsi"/>
              </w:rPr>
              <w:t xml:space="preserve">Quantity 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14:paraId="5F98670C" w14:textId="658F9DFC" w:rsidR="00C46579" w:rsidRPr="00C85DF7" w:rsidRDefault="00FD63E2" w:rsidP="00C46579">
            <w:pPr>
              <w:ind w:left="0" w:firstLine="0"/>
              <w:jc w:val="both"/>
              <w:rPr>
                <w:rFonts w:cstheme="minorHAnsi"/>
              </w:rPr>
            </w:pPr>
            <w:r w:rsidRPr="00C85DF7">
              <w:rPr>
                <w:rFonts w:cstheme="minorHAnsi"/>
              </w:rPr>
              <w:t>1 sign per building frontage</w:t>
            </w:r>
          </w:p>
        </w:tc>
      </w:tr>
      <w:tr w:rsidR="00457E22" w14:paraId="3B859D2B" w14:textId="77777777" w:rsidTr="00A4172F">
        <w:trPr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31DD" w14:textId="2FB118A9" w:rsidR="00457E22" w:rsidRPr="00C85DF7" w:rsidRDefault="00457E22" w:rsidP="00080159">
            <w:pPr>
              <w:pStyle w:val="ListParagraph"/>
              <w:numPr>
                <w:ilvl w:val="0"/>
                <w:numId w:val="19"/>
              </w:numPr>
              <w:ind w:left="261" w:hanging="261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Clearance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BC82" w14:textId="1A83C11C" w:rsidR="00457E22" w:rsidRPr="00C85DF7" w:rsidRDefault="00457E22" w:rsidP="00D22E73">
            <w:pPr>
              <w:ind w:left="0" w:firstLine="0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For s</w:t>
            </w:r>
            <w:r w:rsidRPr="00457E22">
              <w:rPr>
                <w:rFonts w:cstheme="minorHAnsi"/>
              </w:rPr>
              <w:t>igns located at ground level and first storey levels</w:t>
            </w:r>
            <w:r w:rsidR="00D22E73">
              <w:rPr>
                <w:rFonts w:cstheme="minorHAnsi"/>
              </w:rPr>
              <w:t xml:space="preserve"> </w:t>
            </w:r>
            <w:r w:rsidRPr="00457E22">
              <w:rPr>
                <w:rFonts w:cstheme="minorHAnsi"/>
              </w:rPr>
              <w:t>the clearance between the pavement level and any sign projecting from a building or affixed to an awning, must not be less than 2.5 metres</w:t>
            </w:r>
          </w:p>
        </w:tc>
      </w:tr>
      <w:tr w:rsidR="00D22E73" w14:paraId="04D02070" w14:textId="77777777" w:rsidTr="00A4172F">
        <w:trPr>
          <w:jc w:val="center"/>
        </w:trPr>
        <w:tc>
          <w:tcPr>
            <w:tcW w:w="1935" w:type="dxa"/>
          </w:tcPr>
          <w:p w14:paraId="45CC27CB" w14:textId="07239266" w:rsidR="00D22E73" w:rsidRPr="00424334" w:rsidRDefault="00D22E73" w:rsidP="00080159">
            <w:pPr>
              <w:pStyle w:val="ListParagraph"/>
              <w:numPr>
                <w:ilvl w:val="0"/>
                <w:numId w:val="19"/>
              </w:numPr>
              <w:ind w:left="261" w:hanging="261"/>
              <w:rPr>
                <w:rFonts w:cstheme="minorHAnsi"/>
              </w:rPr>
            </w:pPr>
            <w:r w:rsidRPr="00080159">
              <w:rPr>
                <w:rFonts w:cstheme="minorHAnsi"/>
              </w:rPr>
              <w:t>Signs</w:t>
            </w:r>
            <w:r>
              <w:t xml:space="preserve"> not exempt from development approval</w:t>
            </w:r>
          </w:p>
        </w:tc>
        <w:tc>
          <w:tcPr>
            <w:tcW w:w="7200" w:type="dxa"/>
          </w:tcPr>
          <w:p w14:paraId="6A3D0390" w14:textId="77777777" w:rsidR="00D22E73" w:rsidRDefault="00D22E73" w:rsidP="00D22E73">
            <w:pPr>
              <w:ind w:left="0" w:firstLine="0"/>
              <w:jc w:val="both"/>
            </w:pPr>
            <w:r>
              <w:t>The following types of signs are not exempt from development approval:</w:t>
            </w:r>
          </w:p>
          <w:p w14:paraId="41BEA525" w14:textId="77777777" w:rsidR="00D22E73" w:rsidRPr="00457E22" w:rsidRDefault="00D22E73" w:rsidP="00D22E73">
            <w:pPr>
              <w:pStyle w:val="ListParagraph"/>
              <w:numPr>
                <w:ilvl w:val="0"/>
                <w:numId w:val="18"/>
              </w:numPr>
              <w:jc w:val="both"/>
              <w:rPr>
                <w:rFonts w:cstheme="minorHAnsi"/>
              </w:rPr>
            </w:pPr>
            <w:r w:rsidRPr="00457E22">
              <w:rPr>
                <w:rFonts w:cstheme="minorHAnsi"/>
              </w:rPr>
              <w:t xml:space="preserve">illuminated </w:t>
            </w:r>
            <w:r>
              <w:rPr>
                <w:rFonts w:cstheme="minorHAnsi"/>
              </w:rPr>
              <w:t>signs</w:t>
            </w:r>
          </w:p>
          <w:p w14:paraId="49D2639E" w14:textId="77777777" w:rsidR="00D22E73" w:rsidRDefault="00D22E73" w:rsidP="00D22E73">
            <w:pPr>
              <w:pStyle w:val="ListParagraph"/>
              <w:numPr>
                <w:ilvl w:val="0"/>
                <w:numId w:val="18"/>
              </w:numPr>
              <w:jc w:val="both"/>
              <w:rPr>
                <w:rFonts w:cstheme="minorHAnsi"/>
              </w:rPr>
            </w:pPr>
            <w:r w:rsidRPr="00457E22">
              <w:rPr>
                <w:rFonts w:cstheme="minorHAnsi"/>
              </w:rPr>
              <w:t>animated or flashing</w:t>
            </w:r>
            <w:r>
              <w:rPr>
                <w:rFonts w:cstheme="minorHAnsi"/>
              </w:rPr>
              <w:t xml:space="preserve"> signs</w:t>
            </w:r>
          </w:p>
          <w:p w14:paraId="274482CF" w14:textId="4E997729" w:rsidR="00D22E73" w:rsidRPr="00D22E73" w:rsidRDefault="00D22E73" w:rsidP="00D22E73">
            <w:pPr>
              <w:pStyle w:val="ListParagraph"/>
              <w:numPr>
                <w:ilvl w:val="0"/>
                <w:numId w:val="18"/>
              </w:numPr>
              <w:spacing w:before="60" w:after="60" w:line="288" w:lineRule="auto"/>
              <w:jc w:val="both"/>
            </w:pPr>
            <w:r w:rsidRPr="00424334">
              <w:rPr>
                <w:rFonts w:cstheme="minorHAnsi"/>
              </w:rPr>
              <w:t>highly reflective</w:t>
            </w:r>
            <w:r>
              <w:rPr>
                <w:rFonts w:cstheme="minorHAnsi"/>
              </w:rPr>
              <w:t xml:space="preserve"> signs</w:t>
            </w:r>
          </w:p>
          <w:p w14:paraId="707D3B01" w14:textId="6D3FCC58" w:rsidR="00D22E73" w:rsidRPr="00D22E73" w:rsidRDefault="00D22E73" w:rsidP="00D22E73">
            <w:pPr>
              <w:pStyle w:val="ListParagraph"/>
              <w:numPr>
                <w:ilvl w:val="0"/>
                <w:numId w:val="18"/>
              </w:numPr>
              <w:spacing w:before="60" w:after="60" w:line="288" w:lineRule="auto"/>
              <w:jc w:val="both"/>
            </w:pPr>
            <w:r>
              <w:rPr>
                <w:rFonts w:cstheme="minorHAnsi"/>
                <w:color w:val="000000" w:themeColor="text1"/>
              </w:rPr>
              <w:t>d</w:t>
            </w:r>
            <w:r w:rsidRPr="00013687">
              <w:rPr>
                <w:rFonts w:cstheme="minorHAnsi"/>
                <w:color w:val="000000" w:themeColor="text1"/>
              </w:rPr>
              <w:t>igital changeable signs (refresh rates)</w:t>
            </w:r>
          </w:p>
          <w:p w14:paraId="438F39BD" w14:textId="0118EC26" w:rsidR="00D22E73" w:rsidRDefault="00D22E73" w:rsidP="00D22E73">
            <w:pPr>
              <w:pStyle w:val="ListParagraph"/>
              <w:numPr>
                <w:ilvl w:val="0"/>
                <w:numId w:val="18"/>
              </w:numPr>
              <w:spacing w:before="60" w:after="60" w:line="288" w:lineRule="auto"/>
              <w:jc w:val="both"/>
            </w:pPr>
            <w:r>
              <w:t>billboards</w:t>
            </w:r>
          </w:p>
          <w:p w14:paraId="34282541" w14:textId="17D20DBC" w:rsidR="00D22E73" w:rsidRPr="00D22E73" w:rsidRDefault="00D22E73" w:rsidP="00D22E73">
            <w:pPr>
              <w:pStyle w:val="ListParagraph"/>
              <w:numPr>
                <w:ilvl w:val="0"/>
                <w:numId w:val="18"/>
              </w:numPr>
              <w:spacing w:before="60" w:after="60" w:line="288" w:lineRule="auto"/>
              <w:jc w:val="both"/>
            </w:pPr>
            <w:r>
              <w:t>s</w:t>
            </w:r>
            <w:r w:rsidRPr="00E56D96">
              <w:t xml:space="preserve">igns </w:t>
            </w:r>
            <w:r>
              <w:t>that extend outside the</w:t>
            </w:r>
            <w:r w:rsidRPr="00E56D96">
              <w:t xml:space="preserve"> outline of a building </w:t>
            </w:r>
            <w:r>
              <w:t xml:space="preserve">structure on high-rise buildings </w:t>
            </w:r>
          </w:p>
          <w:p w14:paraId="441F6E1D" w14:textId="764BA4B1" w:rsidR="00D22E73" w:rsidRPr="00E56D96" w:rsidRDefault="00D22E73" w:rsidP="00C85DF7">
            <w:pPr>
              <w:ind w:left="0" w:firstLine="0"/>
              <w:contextualSpacing/>
            </w:pPr>
          </w:p>
        </w:tc>
      </w:tr>
    </w:tbl>
    <w:p w14:paraId="40B2CBC6" w14:textId="15238362" w:rsidR="00C46579" w:rsidRDefault="00C46579" w:rsidP="00C30B3D">
      <w:pPr>
        <w:spacing w:before="0" w:after="0" w:line="240" w:lineRule="auto"/>
        <w:ind w:left="0" w:firstLine="0"/>
        <w:jc w:val="both"/>
      </w:pPr>
    </w:p>
    <w:p w14:paraId="1CAF7866" w14:textId="77777777" w:rsidR="00D22E73" w:rsidRDefault="00D22E73" w:rsidP="00D22E73">
      <w:pPr>
        <w:ind w:hanging="720"/>
        <w:jc w:val="both"/>
      </w:pPr>
    </w:p>
    <w:sectPr w:rsidR="00D22E73" w:rsidSect="00183D3E"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0A19C" w14:textId="77777777" w:rsidR="00EA002B" w:rsidRDefault="00EA002B" w:rsidP="00183D3E">
      <w:pPr>
        <w:spacing w:before="0" w:after="0" w:line="240" w:lineRule="auto"/>
      </w:pPr>
      <w:r>
        <w:separator/>
      </w:r>
    </w:p>
  </w:endnote>
  <w:endnote w:type="continuationSeparator" w:id="0">
    <w:p w14:paraId="30337743" w14:textId="77777777" w:rsidR="00EA002B" w:rsidRDefault="00EA002B" w:rsidP="00183D3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E59A2" w14:textId="77777777" w:rsidR="000D3E6D" w:rsidRDefault="000D3E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B1FA0" w14:textId="7A88015B" w:rsidR="00C45BAD" w:rsidRPr="000D3E6D" w:rsidRDefault="000D3E6D" w:rsidP="000D3E6D">
    <w:pPr>
      <w:pStyle w:val="Footer"/>
      <w:jc w:val="center"/>
      <w:rPr>
        <w:rFonts w:ascii="Arial" w:hAnsi="Arial" w:cs="Arial"/>
        <w:sz w:val="14"/>
      </w:rPr>
    </w:pPr>
    <w:r w:rsidRPr="000D3E6D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268C2" w14:textId="4C2675F4" w:rsidR="00C45BAD" w:rsidRPr="000D3E6D" w:rsidRDefault="000D3E6D" w:rsidP="000D3E6D">
    <w:pPr>
      <w:pStyle w:val="Footer"/>
      <w:ind w:left="0" w:firstLine="0"/>
      <w:jc w:val="center"/>
      <w:rPr>
        <w:rFonts w:ascii="Arial" w:hAnsi="Arial" w:cs="Arial"/>
        <w:sz w:val="14"/>
        <w:szCs w:val="14"/>
      </w:rPr>
    </w:pPr>
    <w:r w:rsidRPr="000D3E6D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F9367" w14:textId="4EA8F997" w:rsidR="00C45BAD" w:rsidRPr="000D3E6D" w:rsidRDefault="000D3E6D" w:rsidP="000D3E6D">
    <w:pPr>
      <w:pStyle w:val="Footer"/>
      <w:jc w:val="center"/>
      <w:rPr>
        <w:rFonts w:ascii="Arial" w:hAnsi="Arial" w:cs="Arial"/>
        <w:sz w:val="14"/>
      </w:rPr>
    </w:pPr>
    <w:r w:rsidRPr="000D3E6D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64016" w14:textId="77777777" w:rsidR="00EA002B" w:rsidRDefault="00EA002B" w:rsidP="00183D3E">
      <w:pPr>
        <w:spacing w:before="0" w:after="0" w:line="240" w:lineRule="auto"/>
      </w:pPr>
      <w:r>
        <w:separator/>
      </w:r>
    </w:p>
  </w:footnote>
  <w:footnote w:type="continuationSeparator" w:id="0">
    <w:p w14:paraId="4FDDAD1F" w14:textId="77777777" w:rsidR="00EA002B" w:rsidRDefault="00EA002B" w:rsidP="00183D3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EB775" w14:textId="77777777" w:rsidR="000D3E6D" w:rsidRDefault="000D3E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317D4" w14:textId="77777777" w:rsidR="000D3E6D" w:rsidRDefault="000D3E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6D717" w14:textId="77777777" w:rsidR="000D3E6D" w:rsidRDefault="000D3E6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4FC06" w14:textId="77777777" w:rsidR="00C45BAD" w:rsidRPr="00183D3E" w:rsidRDefault="00C45BAD" w:rsidP="00183D3E">
    <w:pPr>
      <w:pStyle w:val="Header"/>
      <w:jc w:val="center"/>
      <w:rPr>
        <w:b/>
        <w:bCs/>
        <w:sz w:val="28"/>
        <w:szCs w:val="28"/>
      </w:rPr>
    </w:pPr>
    <w:r w:rsidRPr="00183D3E">
      <w:rPr>
        <w:b/>
        <w:bCs/>
        <w:sz w:val="28"/>
        <w:szCs w:val="28"/>
      </w:rPr>
      <w:t>Schedule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41E5F"/>
    <w:multiLevelType w:val="hybridMultilevel"/>
    <w:tmpl w:val="B1F22326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5F6E10"/>
    <w:multiLevelType w:val="hybridMultilevel"/>
    <w:tmpl w:val="31306FAE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2C6682"/>
    <w:multiLevelType w:val="hybridMultilevel"/>
    <w:tmpl w:val="A86CC01E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A04770"/>
    <w:multiLevelType w:val="hybridMultilevel"/>
    <w:tmpl w:val="9A2620EA"/>
    <w:lvl w:ilvl="0" w:tplc="0C09001B">
      <w:start w:val="1"/>
      <w:numFmt w:val="lowerRoman"/>
      <w:lvlText w:val="%1."/>
      <w:lvlJc w:val="righ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E64219"/>
    <w:multiLevelType w:val="hybridMultilevel"/>
    <w:tmpl w:val="B41628CC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3224B9"/>
    <w:multiLevelType w:val="hybridMultilevel"/>
    <w:tmpl w:val="89CCE24A"/>
    <w:lvl w:ilvl="0" w:tplc="0C09001B">
      <w:start w:val="1"/>
      <w:numFmt w:val="lowerRoman"/>
      <w:lvlText w:val="%1."/>
      <w:lvlJc w:val="righ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5C449B"/>
    <w:multiLevelType w:val="hybridMultilevel"/>
    <w:tmpl w:val="9F1CA1CE"/>
    <w:lvl w:ilvl="0" w:tplc="7822177E">
      <w:start w:val="1"/>
      <w:numFmt w:val="lowerLetter"/>
      <w:lvlText w:val="%1)"/>
      <w:lvlJc w:val="left"/>
      <w:pPr>
        <w:ind w:left="450" w:hanging="45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0B4F4E"/>
    <w:multiLevelType w:val="hybridMultilevel"/>
    <w:tmpl w:val="21680BFA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197A42"/>
    <w:multiLevelType w:val="hybridMultilevel"/>
    <w:tmpl w:val="31306FAE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745DA3"/>
    <w:multiLevelType w:val="hybridMultilevel"/>
    <w:tmpl w:val="DD7A13E8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0C79C5"/>
    <w:multiLevelType w:val="hybridMultilevel"/>
    <w:tmpl w:val="A928E2C0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FD138A"/>
    <w:multiLevelType w:val="hybridMultilevel"/>
    <w:tmpl w:val="9A46D62E"/>
    <w:lvl w:ilvl="0" w:tplc="CF0A2BE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AB25F9"/>
    <w:multiLevelType w:val="hybridMultilevel"/>
    <w:tmpl w:val="EA48698C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8035160"/>
    <w:multiLevelType w:val="multilevel"/>
    <w:tmpl w:val="3A8C5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D84357"/>
    <w:multiLevelType w:val="multilevel"/>
    <w:tmpl w:val="53B26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B637F7C"/>
    <w:multiLevelType w:val="hybridMultilevel"/>
    <w:tmpl w:val="5712DA2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4B07D5"/>
    <w:multiLevelType w:val="hybridMultilevel"/>
    <w:tmpl w:val="66DEBEE4"/>
    <w:lvl w:ilvl="0" w:tplc="46DE191A">
      <w:start w:val="1"/>
      <w:numFmt w:val="lowerRoman"/>
      <w:lvlText w:val="%1)"/>
      <w:lvlJc w:val="left"/>
      <w:pPr>
        <w:ind w:left="768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28" w:hanging="360"/>
      </w:pPr>
    </w:lvl>
    <w:lvl w:ilvl="2" w:tplc="0C09001B" w:tentative="1">
      <w:start w:val="1"/>
      <w:numFmt w:val="lowerRoman"/>
      <w:lvlText w:val="%3."/>
      <w:lvlJc w:val="right"/>
      <w:pPr>
        <w:ind w:left="1848" w:hanging="180"/>
      </w:pPr>
    </w:lvl>
    <w:lvl w:ilvl="3" w:tplc="0C09000F" w:tentative="1">
      <w:start w:val="1"/>
      <w:numFmt w:val="decimal"/>
      <w:lvlText w:val="%4."/>
      <w:lvlJc w:val="left"/>
      <w:pPr>
        <w:ind w:left="2568" w:hanging="360"/>
      </w:pPr>
    </w:lvl>
    <w:lvl w:ilvl="4" w:tplc="0C090019" w:tentative="1">
      <w:start w:val="1"/>
      <w:numFmt w:val="lowerLetter"/>
      <w:lvlText w:val="%5."/>
      <w:lvlJc w:val="left"/>
      <w:pPr>
        <w:ind w:left="3288" w:hanging="360"/>
      </w:pPr>
    </w:lvl>
    <w:lvl w:ilvl="5" w:tplc="0C09001B" w:tentative="1">
      <w:start w:val="1"/>
      <w:numFmt w:val="lowerRoman"/>
      <w:lvlText w:val="%6."/>
      <w:lvlJc w:val="right"/>
      <w:pPr>
        <w:ind w:left="4008" w:hanging="180"/>
      </w:pPr>
    </w:lvl>
    <w:lvl w:ilvl="6" w:tplc="0C09000F" w:tentative="1">
      <w:start w:val="1"/>
      <w:numFmt w:val="decimal"/>
      <w:lvlText w:val="%7."/>
      <w:lvlJc w:val="left"/>
      <w:pPr>
        <w:ind w:left="4728" w:hanging="360"/>
      </w:pPr>
    </w:lvl>
    <w:lvl w:ilvl="7" w:tplc="0C090019" w:tentative="1">
      <w:start w:val="1"/>
      <w:numFmt w:val="lowerLetter"/>
      <w:lvlText w:val="%8."/>
      <w:lvlJc w:val="left"/>
      <w:pPr>
        <w:ind w:left="5448" w:hanging="360"/>
      </w:pPr>
    </w:lvl>
    <w:lvl w:ilvl="8" w:tplc="0C09001B" w:tentative="1">
      <w:start w:val="1"/>
      <w:numFmt w:val="lowerRoman"/>
      <w:lvlText w:val="%9."/>
      <w:lvlJc w:val="right"/>
      <w:pPr>
        <w:ind w:left="6168" w:hanging="180"/>
      </w:pPr>
    </w:lvl>
  </w:abstractNum>
  <w:num w:numId="1" w16cid:durableId="109904882">
    <w:abstractNumId w:val="6"/>
  </w:num>
  <w:num w:numId="2" w16cid:durableId="1475023264">
    <w:abstractNumId w:val="11"/>
  </w:num>
  <w:num w:numId="3" w16cid:durableId="1919090992">
    <w:abstractNumId w:val="12"/>
  </w:num>
  <w:num w:numId="4" w16cid:durableId="1651979351">
    <w:abstractNumId w:val="10"/>
  </w:num>
  <w:num w:numId="5" w16cid:durableId="243341216">
    <w:abstractNumId w:val="4"/>
  </w:num>
  <w:num w:numId="6" w16cid:durableId="1877934904">
    <w:abstractNumId w:val="9"/>
  </w:num>
  <w:num w:numId="7" w16cid:durableId="413207278">
    <w:abstractNumId w:val="7"/>
  </w:num>
  <w:num w:numId="8" w16cid:durableId="1291550109">
    <w:abstractNumId w:val="3"/>
  </w:num>
  <w:num w:numId="9" w16cid:durableId="2083331502">
    <w:abstractNumId w:val="5"/>
  </w:num>
  <w:num w:numId="10" w16cid:durableId="1221790079">
    <w:abstractNumId w:val="0"/>
  </w:num>
  <w:num w:numId="11" w16cid:durableId="880047373">
    <w:abstractNumId w:val="14"/>
  </w:num>
  <w:num w:numId="12" w16cid:durableId="1905141616">
    <w:abstractNumId w:val="8"/>
  </w:num>
  <w:num w:numId="13" w16cid:durableId="1301493875">
    <w:abstractNumId w:val="13"/>
  </w:num>
  <w:num w:numId="14" w16cid:durableId="1246375338">
    <w:abstractNumId w:val="2"/>
  </w:num>
  <w:num w:numId="15" w16cid:durableId="11464349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1565457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45985128">
    <w:abstractNumId w:val="16"/>
  </w:num>
  <w:num w:numId="18" w16cid:durableId="787699827">
    <w:abstractNumId w:val="1"/>
  </w:num>
  <w:num w:numId="19" w16cid:durableId="115036748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579"/>
    <w:rsid w:val="00013687"/>
    <w:rsid w:val="00031F27"/>
    <w:rsid w:val="000573BA"/>
    <w:rsid w:val="00080159"/>
    <w:rsid w:val="000D3E6D"/>
    <w:rsid w:val="00183D3E"/>
    <w:rsid w:val="001E3A9D"/>
    <w:rsid w:val="00236C4F"/>
    <w:rsid w:val="002451FF"/>
    <w:rsid w:val="002D51D9"/>
    <w:rsid w:val="004034F7"/>
    <w:rsid w:val="00424334"/>
    <w:rsid w:val="00457E22"/>
    <w:rsid w:val="004A26E5"/>
    <w:rsid w:val="00573B12"/>
    <w:rsid w:val="00684D61"/>
    <w:rsid w:val="00747DEE"/>
    <w:rsid w:val="007D6B73"/>
    <w:rsid w:val="008B460A"/>
    <w:rsid w:val="009900B0"/>
    <w:rsid w:val="00991A28"/>
    <w:rsid w:val="00A4172F"/>
    <w:rsid w:val="00A81D1B"/>
    <w:rsid w:val="00B81A41"/>
    <w:rsid w:val="00B94343"/>
    <w:rsid w:val="00BA345E"/>
    <w:rsid w:val="00BD2B55"/>
    <w:rsid w:val="00C055A3"/>
    <w:rsid w:val="00C30B3D"/>
    <w:rsid w:val="00C45BAD"/>
    <w:rsid w:val="00C46579"/>
    <w:rsid w:val="00C85DF7"/>
    <w:rsid w:val="00D22E73"/>
    <w:rsid w:val="00D9748A"/>
    <w:rsid w:val="00E01CFC"/>
    <w:rsid w:val="00E56D96"/>
    <w:rsid w:val="00EA002B"/>
    <w:rsid w:val="00FD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2E6A6F"/>
  <w15:chartTrackingRefBased/>
  <w15:docId w15:val="{404A9783-D96F-4360-8D6F-626AE701E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60" w:after="60" w:line="288" w:lineRule="auto"/>
        <w:ind w:left="1321" w:hanging="96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D1B"/>
  </w:style>
  <w:style w:type="paragraph" w:styleId="Heading2">
    <w:name w:val="heading 2"/>
    <w:aliases w:val="Heading 2 Element"/>
    <w:basedOn w:val="Heading3"/>
    <w:next w:val="Normal"/>
    <w:link w:val="Heading2Char"/>
    <w:uiPriority w:val="9"/>
    <w:unhideWhenUsed/>
    <w:qFormat/>
    <w:rsid w:val="00B81A41"/>
    <w:pPr>
      <w:outlineLvl w:val="1"/>
    </w:pPr>
  </w:style>
  <w:style w:type="paragraph" w:styleId="Heading3">
    <w:name w:val="heading 3"/>
    <w:aliases w:val="Heading 3 Item heading"/>
    <w:basedOn w:val="Normal"/>
    <w:next w:val="Normal"/>
    <w:link w:val="Heading3Char"/>
    <w:uiPriority w:val="9"/>
    <w:unhideWhenUsed/>
    <w:qFormat/>
    <w:rsid w:val="00236C4F"/>
    <w:pPr>
      <w:spacing w:line="276" w:lineRule="auto"/>
      <w:jc w:val="center"/>
      <w:outlineLvl w:val="2"/>
    </w:pPr>
    <w:rPr>
      <w:rFonts w:ascii="Arial" w:hAnsi="Arial" w:cs="Arial"/>
      <w:b/>
      <w:bCs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eading 2 Element Char"/>
    <w:basedOn w:val="DefaultParagraphFont"/>
    <w:link w:val="Heading2"/>
    <w:uiPriority w:val="9"/>
    <w:rsid w:val="00B81A41"/>
    <w:rPr>
      <w:rFonts w:ascii="Arial" w:hAnsi="Arial" w:cs="Arial"/>
      <w:b/>
      <w:bCs/>
      <w:color w:val="000000" w:themeColor="text1"/>
      <w:sz w:val="24"/>
      <w:szCs w:val="24"/>
    </w:rPr>
  </w:style>
  <w:style w:type="character" w:customStyle="1" w:styleId="Heading3Char">
    <w:name w:val="Heading 3 Char"/>
    <w:aliases w:val="Heading 3 Item heading Char"/>
    <w:basedOn w:val="DefaultParagraphFont"/>
    <w:link w:val="Heading3"/>
    <w:uiPriority w:val="9"/>
    <w:rsid w:val="00236C4F"/>
    <w:rPr>
      <w:rFonts w:ascii="Arial" w:hAnsi="Arial" w:cs="Arial"/>
      <w:b/>
      <w:bCs/>
      <w:color w:val="000000" w:themeColor="text1"/>
      <w:sz w:val="24"/>
      <w:szCs w:val="24"/>
    </w:rPr>
  </w:style>
  <w:style w:type="table" w:styleId="TableGrid">
    <w:name w:val="Table Grid"/>
    <w:basedOn w:val="TableNormal"/>
    <w:uiPriority w:val="39"/>
    <w:rsid w:val="00C4657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6579"/>
    <w:pPr>
      <w:ind w:left="720"/>
      <w:contextualSpacing/>
    </w:pPr>
  </w:style>
  <w:style w:type="paragraph" w:styleId="Revision">
    <w:name w:val="Revision"/>
    <w:hidden/>
    <w:uiPriority w:val="99"/>
    <w:semiHidden/>
    <w:rsid w:val="00E56D96"/>
    <w:pPr>
      <w:spacing w:before="0" w:after="0" w:line="240" w:lineRule="auto"/>
      <w:ind w:left="0" w:firstLine="0"/>
    </w:pPr>
  </w:style>
  <w:style w:type="character" w:customStyle="1" w:styleId="ui-provider">
    <w:name w:val="ui-provider"/>
    <w:basedOn w:val="DefaultParagraphFont"/>
    <w:rsid w:val="00080159"/>
  </w:style>
  <w:style w:type="paragraph" w:styleId="Header">
    <w:name w:val="header"/>
    <w:basedOn w:val="Normal"/>
    <w:link w:val="HeaderChar"/>
    <w:uiPriority w:val="99"/>
    <w:unhideWhenUsed/>
    <w:rsid w:val="00183D3E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D3E"/>
  </w:style>
  <w:style w:type="paragraph" w:styleId="Footer">
    <w:name w:val="footer"/>
    <w:basedOn w:val="Normal"/>
    <w:link w:val="FooterChar"/>
    <w:uiPriority w:val="99"/>
    <w:unhideWhenUsed/>
    <w:rsid w:val="00183D3E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4FEB93B0D38B3BDFE05400144FFB2061" version="1.0.0">
  <systemFields>
    <field name="Objective-Id">
      <value order="0">A43451180</value>
    </field>
    <field name="Objective-Title">
      <value order="0">Attachment B.1 - Signs development control for the exempt development declaration</value>
    </field>
    <field name="Objective-Description">
      <value order="0"/>
    </field>
    <field name="Objective-CreationStamp">
      <value order="0">2023-09-07T23:23:20Z</value>
    </field>
    <field name="Objective-IsApproved">
      <value order="0">false</value>
    </field>
    <field name="Objective-IsPublished">
      <value order="0">true</value>
    </field>
    <field name="Objective-DatePublished">
      <value order="0">2023-09-25T08:18:27Z</value>
    </field>
    <field name="Objective-ModificationStamp">
      <value order="0">2023-09-25T08:18:27Z</value>
    </field>
    <field name="Objective-Owner">
      <value order="0">Stephen O'Shea</value>
    </field>
    <field name="Objective-Path">
      <value order="0">Whole of ACT Government:EPSDD - Environment Planning and Sustainable Development Directorate:07. Ministerial, Cabinet and Government Relations:07. Executive Briefs &amp; Correspondence:Director-General, Chief Planning Executive and Utilities Technical Regulator:2023 - Director General Briefs and Correspondence:Planning and Urban Policy:23/93494 Director-General Information Brief - Declaration of Planning (Exempt Development) Regulation 2023 Development Controls</value>
    </field>
    <field name="Objective-Parent">
      <value order="0">23/93494 Director-General Information Brief - Declaration of Planning (Exempt Development) Regulation 2023 Development Controls</value>
    </field>
    <field name="Objective-State">
      <value order="0">Published</value>
    </field>
    <field name="Objective-VersionId">
      <value order="0">vA54520229</value>
    </field>
    <field name="Objective-Version">
      <value order="0">5.0</value>
    </field>
    <field name="Objective-VersionNumber">
      <value order="0">6</value>
    </field>
    <field name="Objective-VersionComment">
      <value order="0"/>
    </field>
    <field name="Objective-FileNumber">
      <value order="0">1-2023/93494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1">
      <field name="Objective-Owner Agency">
        <value order="0">EPSDD</value>
      </field>
      <field name="Objective-Document Type">
        <value order="0">0-Document</value>
      </field>
      <field name="Objective-Language">
        <value order="0">English (en)</value>
      </field>
      <field name="Objective-Jurisdiction">
        <value order="0">ACT</value>
      </field>
      <field name="Objective-Customers">
        <value order="0"/>
      </field>
      <field name="Objective-Places">
        <value order="0"/>
      </field>
      <field name="Objective-Transaction Reference">
        <value order="0"/>
      </field>
      <field name="Objective-Document Created By">
        <value order="0"/>
      </field>
      <field name="Objective-Document Created On">
        <value order="0"/>
      </field>
      <field name="Objective-Covers Period From">
        <value order="0"/>
      </field>
      <field name="Objective-Covers Period To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FEB93B0D38B3BDFE05400144FFB20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443</Words>
  <Characters>2309</Characters>
  <Application>Microsoft Office Word</Application>
  <DocSecurity>0</DocSecurity>
  <Lines>82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Sullivan, AmandaC</dc:creator>
  <cp:keywords/>
  <dc:description/>
  <cp:lastModifiedBy>PCODCS</cp:lastModifiedBy>
  <cp:revision>4</cp:revision>
  <dcterms:created xsi:type="dcterms:W3CDTF">2023-09-27T23:15:00Z</dcterms:created>
  <dcterms:modified xsi:type="dcterms:W3CDTF">2023-09-27T23:15:00Z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A43451180</vt:lpwstr>
  </property>
  <property fmtid="{D5CDD505-2E9C-101B-9397-08002B2CF9AE}" pid="4" name="Objective-Title">
    <vt:lpwstr>Attachment B.1 - Signs development control for the exempt development declaration</vt:lpwstr>
  </property>
  <property fmtid="{D5CDD505-2E9C-101B-9397-08002B2CF9AE}" pid="5" name="Objective-Description">
    <vt:lpwstr/>
  </property>
  <property fmtid="{D5CDD505-2E9C-101B-9397-08002B2CF9AE}" pid="6" name="Objective-CreationStamp">
    <vt:filetime>2023-09-07T23:23:20Z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2023-09-25T08:18:27Z</vt:filetime>
  </property>
  <property fmtid="{D5CDD505-2E9C-101B-9397-08002B2CF9AE}" pid="10" name="Objective-ModificationStamp">
    <vt:filetime>2023-09-25T08:18:27Z</vt:filetime>
  </property>
  <property fmtid="{D5CDD505-2E9C-101B-9397-08002B2CF9AE}" pid="11" name="Objective-Owner">
    <vt:lpwstr>Stephen O'Shea</vt:lpwstr>
  </property>
  <property fmtid="{D5CDD505-2E9C-101B-9397-08002B2CF9AE}" pid="12" name="Objective-Path">
    <vt:lpwstr>Whole of ACT Government:EPSDD - Environment Planning and Sustainable Development Directorate:07. Ministerial, Cabinet and Government Relations:07. Executive Briefs &amp; Correspondence:Director-General, Chief Planning Executive and Utilities Technical Regulator:2023 - Director General Briefs and Correspondence:Planning and Urban Policy:23/93494 Director-General Information Brief - Declaration of Planning (Exempt Development) Regulation 2023 Development Controls:</vt:lpwstr>
  </property>
  <property fmtid="{D5CDD505-2E9C-101B-9397-08002B2CF9AE}" pid="13" name="Objective-Parent">
    <vt:lpwstr>23/93494 Director-General Information Brief - Declaration of Planning (Exempt Development) Regulation 2023 Development Controls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vA54520229</vt:lpwstr>
  </property>
  <property fmtid="{D5CDD505-2E9C-101B-9397-08002B2CF9AE}" pid="16" name="Objective-Version">
    <vt:lpwstr>5.0</vt:lpwstr>
  </property>
  <property fmtid="{D5CDD505-2E9C-101B-9397-08002B2CF9AE}" pid="17" name="Objective-VersionNumber">
    <vt:r8>6</vt:r8>
  </property>
  <property fmtid="{D5CDD505-2E9C-101B-9397-08002B2CF9AE}" pid="18" name="Objective-VersionComment">
    <vt:lpwstr/>
  </property>
  <property fmtid="{D5CDD505-2E9C-101B-9397-08002B2CF9AE}" pid="19" name="Objective-FileNumber">
    <vt:lpwstr>1-2023/93494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Owner Agency">
    <vt:lpwstr>EPSDD</vt:lpwstr>
  </property>
  <property fmtid="{D5CDD505-2E9C-101B-9397-08002B2CF9AE}" pid="23" name="Objective-Document Type">
    <vt:lpwstr>0-Document</vt:lpwstr>
  </property>
  <property fmtid="{D5CDD505-2E9C-101B-9397-08002B2CF9AE}" pid="24" name="Objective-Language">
    <vt:lpwstr>English (en)</vt:lpwstr>
  </property>
  <property fmtid="{D5CDD505-2E9C-101B-9397-08002B2CF9AE}" pid="25" name="Objective-Jurisdiction">
    <vt:lpwstr>ACT</vt:lpwstr>
  </property>
  <property fmtid="{D5CDD505-2E9C-101B-9397-08002B2CF9AE}" pid="26" name="Objective-Customers">
    <vt:lpwstr/>
  </property>
  <property fmtid="{D5CDD505-2E9C-101B-9397-08002B2CF9AE}" pid="27" name="Objective-Places">
    <vt:lpwstr/>
  </property>
  <property fmtid="{D5CDD505-2E9C-101B-9397-08002B2CF9AE}" pid="28" name="Objective-Transaction Reference">
    <vt:lpwstr/>
  </property>
  <property fmtid="{D5CDD505-2E9C-101B-9397-08002B2CF9AE}" pid="29" name="Objective-Document Created By">
    <vt:lpwstr/>
  </property>
  <property fmtid="{D5CDD505-2E9C-101B-9397-08002B2CF9AE}" pid="30" name="Objective-Document Created On">
    <vt:lpwstr/>
  </property>
  <property fmtid="{D5CDD505-2E9C-101B-9397-08002B2CF9AE}" pid="31" name="Objective-Covers Period From">
    <vt:lpwstr/>
  </property>
  <property fmtid="{D5CDD505-2E9C-101B-9397-08002B2CF9AE}" pid="32" name="Objective-Covers Period To">
    <vt:lpwstr/>
  </property>
  <property fmtid="{D5CDD505-2E9C-101B-9397-08002B2CF9AE}" pid="33" name="Objective-Comment">
    <vt:lpwstr/>
  </property>
</Properties>
</file>