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78777775"/>
        <w:docPartObj>
          <w:docPartGallery w:val="Cover Pages"/>
          <w:docPartUnique/>
        </w:docPartObj>
      </w:sdtPr>
      <w:sdtEndPr>
        <w:rPr>
          <w:noProof/>
        </w:rPr>
      </w:sdtEndPr>
      <w:sdtContent>
        <w:p w14:paraId="25880C56" w14:textId="7B021CEB" w:rsidR="003A03C7" w:rsidRPr="007C4F7D" w:rsidRDefault="003A03C7" w:rsidP="007C4F7D">
          <w:pPr>
            <w:spacing w:before="120" w:after="0" w:line="240" w:lineRule="auto"/>
            <w:rPr>
              <w:rFonts w:ascii="Times New Roman" w:hAnsi="Times New Roman"/>
              <w:color w:val="FFFFFF" w:themeColor="background1"/>
              <w:sz w:val="24"/>
            </w:rPr>
          </w:pPr>
        </w:p>
        <w:p w14:paraId="2AA0AA37" w14:textId="77777777" w:rsidR="00F340BC" w:rsidRPr="00F340BC" w:rsidRDefault="00F340BC" w:rsidP="00F340BC">
          <w:pPr>
            <w:spacing w:before="120" w:after="0" w:line="240" w:lineRule="auto"/>
            <w:rPr>
              <w:rFonts w:ascii="Arial" w:hAnsi="Arial" w:cs="Arial"/>
              <w:sz w:val="24"/>
            </w:rPr>
          </w:pPr>
          <w:bookmarkStart w:id="0" w:name="_Toc44738651"/>
          <w:r w:rsidRPr="00F340BC">
            <w:rPr>
              <w:rFonts w:ascii="Arial" w:hAnsi="Arial" w:cs="Arial"/>
              <w:sz w:val="24"/>
            </w:rPr>
            <w:t>Australian Capital Territory</w:t>
          </w:r>
        </w:p>
        <w:p w14:paraId="70AED4CC" w14:textId="5787D003" w:rsidR="00F340BC" w:rsidRPr="00F340BC" w:rsidRDefault="00F340BC" w:rsidP="00F340BC">
          <w:pPr>
            <w:tabs>
              <w:tab w:val="left" w:pos="2400"/>
              <w:tab w:val="left" w:pos="2880"/>
            </w:tabs>
            <w:spacing w:before="700" w:after="100" w:line="240" w:lineRule="auto"/>
            <w:rPr>
              <w:rFonts w:ascii="Arial" w:hAnsi="Arial"/>
              <w:b/>
              <w:sz w:val="40"/>
            </w:rPr>
          </w:pPr>
          <w:r w:rsidRPr="00F340BC">
            <w:rPr>
              <w:rFonts w:ascii="Arial" w:hAnsi="Arial"/>
              <w:b/>
              <w:sz w:val="40"/>
            </w:rPr>
            <w:t>Work Health and Safety (</w:t>
          </w:r>
          <w:r>
            <w:rPr>
              <w:rFonts w:ascii="Arial" w:hAnsi="Arial"/>
              <w:b/>
              <w:sz w:val="40"/>
            </w:rPr>
            <w:t>Sex Work</w:t>
          </w:r>
          <w:r w:rsidRPr="00F340BC">
            <w:rPr>
              <w:rFonts w:ascii="Arial" w:hAnsi="Arial"/>
              <w:b/>
              <w:sz w:val="40"/>
            </w:rPr>
            <w:t xml:space="preserve"> Code of Practice) Approval 2023</w:t>
          </w:r>
        </w:p>
        <w:p w14:paraId="7E26879F" w14:textId="54A3BE10" w:rsidR="00F340BC" w:rsidRPr="00F340BC" w:rsidRDefault="00F340BC" w:rsidP="00F340BC">
          <w:pPr>
            <w:spacing w:before="340" w:after="0" w:line="240" w:lineRule="auto"/>
            <w:rPr>
              <w:rFonts w:ascii="Arial" w:hAnsi="Arial" w:cs="Arial"/>
              <w:b/>
              <w:bCs/>
              <w:sz w:val="24"/>
            </w:rPr>
          </w:pPr>
          <w:r w:rsidRPr="00F340BC">
            <w:rPr>
              <w:rFonts w:ascii="Arial" w:hAnsi="Arial" w:cs="Arial"/>
              <w:b/>
              <w:bCs/>
              <w:sz w:val="24"/>
            </w:rPr>
            <w:t>Notifiable instrument NI2023–</w:t>
          </w:r>
          <w:r w:rsidR="003560B5">
            <w:rPr>
              <w:rFonts w:ascii="Arial" w:hAnsi="Arial" w:cs="Arial"/>
              <w:b/>
              <w:bCs/>
              <w:sz w:val="24"/>
            </w:rPr>
            <w:t>631</w:t>
          </w:r>
        </w:p>
        <w:p w14:paraId="272DE629" w14:textId="77777777" w:rsidR="00F340BC" w:rsidRPr="00F340BC" w:rsidRDefault="00F340BC" w:rsidP="00F340BC">
          <w:pPr>
            <w:spacing w:before="300" w:after="0" w:line="240" w:lineRule="auto"/>
            <w:jc w:val="both"/>
            <w:rPr>
              <w:rFonts w:ascii="Times New Roman" w:hAnsi="Times New Roman"/>
              <w:sz w:val="24"/>
            </w:rPr>
          </w:pPr>
          <w:r w:rsidRPr="00F340BC">
            <w:rPr>
              <w:rFonts w:ascii="Times New Roman" w:hAnsi="Times New Roman"/>
              <w:sz w:val="24"/>
            </w:rPr>
            <w:t xml:space="preserve">made under the  </w:t>
          </w:r>
        </w:p>
        <w:p w14:paraId="26E36F10" w14:textId="77777777" w:rsidR="00F340BC" w:rsidRPr="00F340BC" w:rsidRDefault="00F340BC" w:rsidP="00F340BC">
          <w:pPr>
            <w:tabs>
              <w:tab w:val="left" w:pos="2600"/>
            </w:tabs>
            <w:spacing w:before="320" w:after="0" w:line="240" w:lineRule="auto"/>
            <w:jc w:val="both"/>
            <w:rPr>
              <w:rFonts w:ascii="Arial" w:hAnsi="Arial" w:cs="Arial"/>
              <w:b/>
              <w:sz w:val="20"/>
            </w:rPr>
          </w:pPr>
          <w:r w:rsidRPr="00F340BC">
            <w:rPr>
              <w:rFonts w:ascii="Arial" w:hAnsi="Arial" w:cs="Arial"/>
              <w:b/>
              <w:i/>
              <w:sz w:val="20"/>
            </w:rPr>
            <w:t>Work Health and Safety Act 2011</w:t>
          </w:r>
          <w:r w:rsidRPr="00F340BC">
            <w:rPr>
              <w:rFonts w:ascii="Arial" w:hAnsi="Arial" w:cs="Arial"/>
              <w:b/>
              <w:sz w:val="20"/>
            </w:rPr>
            <w:t xml:space="preserve">, section 274 (Approved Codes of Practice) </w:t>
          </w:r>
        </w:p>
        <w:p w14:paraId="7E288D2E" w14:textId="77777777" w:rsidR="00F340BC" w:rsidRPr="00F340BC" w:rsidRDefault="00F340BC" w:rsidP="00F340BC">
          <w:pPr>
            <w:spacing w:before="60" w:after="0" w:line="240" w:lineRule="auto"/>
            <w:jc w:val="both"/>
            <w:rPr>
              <w:rFonts w:ascii="Times New Roman" w:hAnsi="Times New Roman"/>
              <w:sz w:val="24"/>
            </w:rPr>
          </w:pPr>
        </w:p>
        <w:p w14:paraId="74BD0BC7" w14:textId="77777777" w:rsidR="00F340BC" w:rsidRPr="00F340BC" w:rsidRDefault="00F340BC" w:rsidP="00F340BC">
          <w:pPr>
            <w:pBdr>
              <w:top w:val="single" w:sz="12" w:space="1" w:color="auto"/>
            </w:pBdr>
            <w:spacing w:before="0" w:after="0" w:line="240" w:lineRule="auto"/>
            <w:jc w:val="both"/>
            <w:rPr>
              <w:rFonts w:ascii="Times New Roman" w:hAnsi="Times New Roman"/>
              <w:sz w:val="24"/>
            </w:rPr>
          </w:pPr>
        </w:p>
        <w:p w14:paraId="1379CB0E" w14:textId="77777777" w:rsidR="00F340BC" w:rsidRPr="00F340BC" w:rsidRDefault="00F340BC" w:rsidP="00F340BC">
          <w:pPr>
            <w:spacing w:before="60" w:after="60" w:line="240" w:lineRule="auto"/>
            <w:ind w:left="720" w:hanging="720"/>
            <w:rPr>
              <w:rFonts w:ascii="Arial" w:hAnsi="Arial" w:cs="Arial"/>
              <w:b/>
              <w:bCs/>
              <w:sz w:val="24"/>
            </w:rPr>
          </w:pPr>
          <w:r w:rsidRPr="00F340BC">
            <w:rPr>
              <w:rFonts w:ascii="Arial" w:hAnsi="Arial" w:cs="Arial"/>
              <w:b/>
              <w:bCs/>
              <w:sz w:val="24"/>
            </w:rPr>
            <w:t>1</w:t>
          </w:r>
          <w:r w:rsidRPr="00F340BC">
            <w:rPr>
              <w:rFonts w:ascii="Arial" w:hAnsi="Arial" w:cs="Arial"/>
              <w:b/>
              <w:bCs/>
              <w:sz w:val="24"/>
            </w:rPr>
            <w:tab/>
            <w:t>Name of instrument</w:t>
          </w:r>
        </w:p>
        <w:p w14:paraId="426F9201" w14:textId="142B1C38" w:rsidR="00F340BC" w:rsidRPr="00F340BC" w:rsidRDefault="00F340BC" w:rsidP="00F340BC">
          <w:pPr>
            <w:spacing w:before="140" w:after="0" w:line="240" w:lineRule="auto"/>
            <w:ind w:left="720"/>
            <w:rPr>
              <w:rFonts w:ascii="Times New Roman" w:hAnsi="Times New Roman"/>
              <w:sz w:val="24"/>
            </w:rPr>
          </w:pPr>
          <w:r w:rsidRPr="00F340BC">
            <w:rPr>
              <w:rFonts w:ascii="Times New Roman" w:hAnsi="Times New Roman"/>
              <w:sz w:val="24"/>
            </w:rPr>
            <w:t xml:space="preserve">This instrument is the </w:t>
          </w:r>
          <w:r w:rsidRPr="00F340BC">
            <w:rPr>
              <w:rFonts w:ascii="Times New Roman" w:hAnsi="Times New Roman"/>
              <w:i/>
              <w:iCs/>
              <w:sz w:val="24"/>
            </w:rPr>
            <w:t>Work Health and Safety (</w:t>
          </w:r>
          <w:r>
            <w:rPr>
              <w:rFonts w:ascii="Times New Roman" w:hAnsi="Times New Roman"/>
              <w:i/>
              <w:iCs/>
              <w:sz w:val="24"/>
            </w:rPr>
            <w:t>Sex Work</w:t>
          </w:r>
          <w:r w:rsidRPr="00F340BC">
            <w:rPr>
              <w:rFonts w:ascii="Times New Roman" w:hAnsi="Times New Roman"/>
              <w:i/>
              <w:iCs/>
              <w:sz w:val="24"/>
            </w:rPr>
            <w:t xml:space="preserve"> Code of Practice) Approval 2023.</w:t>
          </w:r>
        </w:p>
        <w:p w14:paraId="4D4119DD" w14:textId="77777777" w:rsidR="00F340BC" w:rsidRPr="00F340BC" w:rsidRDefault="00F340BC" w:rsidP="00F340BC">
          <w:pPr>
            <w:spacing w:before="300" w:after="0" w:line="240" w:lineRule="auto"/>
            <w:ind w:left="720" w:hanging="720"/>
            <w:rPr>
              <w:rFonts w:ascii="Arial" w:hAnsi="Arial" w:cs="Arial"/>
              <w:b/>
              <w:bCs/>
              <w:sz w:val="24"/>
            </w:rPr>
          </w:pPr>
          <w:r w:rsidRPr="00F340BC">
            <w:rPr>
              <w:rFonts w:ascii="Arial" w:hAnsi="Arial" w:cs="Arial"/>
              <w:b/>
              <w:bCs/>
              <w:sz w:val="24"/>
            </w:rPr>
            <w:t>2</w:t>
          </w:r>
          <w:r w:rsidRPr="00F340BC">
            <w:rPr>
              <w:rFonts w:ascii="Arial" w:hAnsi="Arial" w:cs="Arial"/>
              <w:b/>
              <w:bCs/>
              <w:sz w:val="24"/>
            </w:rPr>
            <w:tab/>
            <w:t xml:space="preserve">Commencement </w:t>
          </w:r>
        </w:p>
        <w:p w14:paraId="558A0388" w14:textId="5A90DF10" w:rsidR="00F340BC" w:rsidRPr="00F340BC" w:rsidRDefault="00F340BC" w:rsidP="00F340BC">
          <w:pPr>
            <w:spacing w:before="140" w:after="0" w:line="240" w:lineRule="auto"/>
            <w:ind w:left="720"/>
            <w:rPr>
              <w:rFonts w:ascii="Times New Roman" w:hAnsi="Times New Roman"/>
              <w:sz w:val="24"/>
            </w:rPr>
          </w:pPr>
          <w:r w:rsidRPr="00F340BC">
            <w:rPr>
              <w:rFonts w:ascii="Times New Roman" w:hAnsi="Times New Roman"/>
              <w:sz w:val="24"/>
            </w:rPr>
            <w:t xml:space="preserve">This instrument commences on </w:t>
          </w:r>
          <w:r w:rsidR="00416A4C">
            <w:rPr>
              <w:rFonts w:ascii="Times New Roman" w:hAnsi="Times New Roman"/>
              <w:sz w:val="24"/>
            </w:rPr>
            <w:t>5 February</w:t>
          </w:r>
          <w:r w:rsidRPr="00F340BC">
            <w:rPr>
              <w:rFonts w:ascii="Times New Roman" w:hAnsi="Times New Roman"/>
              <w:sz w:val="24"/>
            </w:rPr>
            <w:t xml:space="preserve"> 202</w:t>
          </w:r>
          <w:r w:rsidR="00416A4C">
            <w:rPr>
              <w:rFonts w:ascii="Times New Roman" w:hAnsi="Times New Roman"/>
              <w:sz w:val="24"/>
            </w:rPr>
            <w:t>4</w:t>
          </w:r>
          <w:r w:rsidRPr="00F340BC">
            <w:rPr>
              <w:rFonts w:ascii="Times New Roman" w:hAnsi="Times New Roman"/>
              <w:sz w:val="24"/>
            </w:rPr>
            <w:t xml:space="preserve">. </w:t>
          </w:r>
        </w:p>
        <w:p w14:paraId="2AB666DA" w14:textId="77777777" w:rsidR="00F340BC" w:rsidRPr="00F340BC" w:rsidRDefault="00F340BC" w:rsidP="00F340BC">
          <w:pPr>
            <w:spacing w:before="300" w:after="0" w:line="240" w:lineRule="auto"/>
            <w:ind w:left="720" w:hanging="720"/>
            <w:rPr>
              <w:rFonts w:ascii="Arial" w:hAnsi="Arial" w:cs="Arial"/>
              <w:b/>
              <w:bCs/>
              <w:sz w:val="24"/>
            </w:rPr>
          </w:pPr>
          <w:r w:rsidRPr="00F340BC">
            <w:rPr>
              <w:rFonts w:ascii="Arial" w:hAnsi="Arial" w:cs="Arial"/>
              <w:b/>
              <w:bCs/>
              <w:sz w:val="24"/>
            </w:rPr>
            <w:t>3</w:t>
          </w:r>
          <w:r w:rsidRPr="00F340BC">
            <w:rPr>
              <w:rFonts w:ascii="Arial" w:hAnsi="Arial" w:cs="Arial"/>
              <w:b/>
              <w:bCs/>
              <w:sz w:val="24"/>
            </w:rPr>
            <w:tab/>
            <w:t>Code of Practice Approval</w:t>
          </w:r>
        </w:p>
        <w:p w14:paraId="329488FF" w14:textId="54EC5574" w:rsidR="00F340BC" w:rsidRPr="00F340BC" w:rsidRDefault="00F340BC" w:rsidP="00F340BC">
          <w:pPr>
            <w:autoSpaceDE w:val="0"/>
            <w:autoSpaceDN w:val="0"/>
            <w:adjustRightInd w:val="0"/>
            <w:spacing w:before="120" w:after="0" w:line="240" w:lineRule="auto"/>
            <w:ind w:left="709"/>
            <w:rPr>
              <w:rFonts w:ascii="Times New Roman" w:hAnsi="Times New Roman"/>
              <w:sz w:val="24"/>
            </w:rPr>
          </w:pPr>
          <w:r w:rsidRPr="00F340BC">
            <w:rPr>
              <w:rFonts w:ascii="TimesNewRomanPSMT" w:hAnsi="TimesNewRomanPSMT" w:cs="TimesNewRomanPSMT"/>
              <w:sz w:val="24"/>
              <w:szCs w:val="24"/>
              <w:lang w:eastAsia="en-AU"/>
            </w:rPr>
            <w:t xml:space="preserve">Under section 274 of the </w:t>
          </w:r>
          <w:r w:rsidRPr="00F340BC">
            <w:rPr>
              <w:rFonts w:ascii="TimesNewRomanPS-ItalicMT" w:hAnsi="TimesNewRomanPS-ItalicMT" w:cs="TimesNewRomanPS-ItalicMT"/>
              <w:i/>
              <w:iCs/>
              <w:sz w:val="24"/>
              <w:szCs w:val="24"/>
              <w:lang w:eastAsia="en-AU"/>
            </w:rPr>
            <w:t xml:space="preserve">Work Health and Safety Act 2011 </w:t>
          </w:r>
          <w:r w:rsidRPr="00F340BC">
            <w:rPr>
              <w:rFonts w:ascii="TimesNewRomanPSMT" w:hAnsi="TimesNewRomanPSMT" w:cs="TimesNewRomanPSMT"/>
              <w:sz w:val="24"/>
              <w:szCs w:val="24"/>
              <w:lang w:eastAsia="en-AU"/>
            </w:rPr>
            <w:t xml:space="preserve">(the Act) and being satisfied that this code of practice was developed by a process described in s274 (2) of the Act, I approve the attached </w:t>
          </w:r>
          <w:r>
            <w:rPr>
              <w:rFonts w:ascii="TimesNewRomanPSMT" w:hAnsi="TimesNewRomanPSMT" w:cs="TimesNewRomanPSMT"/>
              <w:sz w:val="24"/>
              <w:szCs w:val="24"/>
              <w:lang w:eastAsia="en-AU"/>
            </w:rPr>
            <w:t>Sex Work</w:t>
          </w:r>
          <w:r w:rsidRPr="00F340BC">
            <w:rPr>
              <w:rFonts w:ascii="TimesNewRomanPSMT" w:hAnsi="TimesNewRomanPSMT" w:cs="TimesNewRomanPSMT"/>
              <w:sz w:val="24"/>
              <w:szCs w:val="24"/>
              <w:lang w:eastAsia="en-AU"/>
            </w:rPr>
            <w:t xml:space="preserve"> Code of Practice.</w:t>
          </w:r>
        </w:p>
        <w:p w14:paraId="5D036F0E" w14:textId="77777777" w:rsidR="0070187E" w:rsidRPr="00EA6564" w:rsidRDefault="0070187E" w:rsidP="0070187E">
          <w:pPr>
            <w:spacing w:before="300" w:after="0" w:line="240" w:lineRule="auto"/>
            <w:ind w:left="720" w:hanging="720"/>
            <w:rPr>
              <w:rFonts w:ascii="Arial" w:hAnsi="Arial" w:cs="Arial"/>
              <w:b/>
              <w:bCs/>
              <w:sz w:val="24"/>
            </w:rPr>
          </w:pPr>
          <w:r w:rsidRPr="00EA6564">
            <w:rPr>
              <w:rFonts w:ascii="Arial" w:hAnsi="Arial" w:cs="Arial"/>
              <w:b/>
              <w:bCs/>
              <w:sz w:val="24"/>
            </w:rPr>
            <w:t>4</w:t>
          </w:r>
          <w:r w:rsidRPr="00EA6564">
            <w:rPr>
              <w:rFonts w:ascii="Arial" w:hAnsi="Arial" w:cs="Arial"/>
              <w:b/>
              <w:bCs/>
              <w:sz w:val="24"/>
            </w:rPr>
            <w:tab/>
            <w:t>Revocation</w:t>
          </w:r>
        </w:p>
        <w:p w14:paraId="67C86013" w14:textId="58AF4B1F" w:rsidR="0070187E" w:rsidRPr="008B7F1D" w:rsidRDefault="0070187E" w:rsidP="0070187E">
          <w:pPr>
            <w:autoSpaceDE w:val="0"/>
            <w:autoSpaceDN w:val="0"/>
            <w:adjustRightInd w:val="0"/>
            <w:spacing w:before="120" w:after="0" w:line="240" w:lineRule="auto"/>
            <w:ind w:left="720"/>
            <w:rPr>
              <w:rFonts w:ascii="Times New Roman" w:hAnsi="Times New Roman"/>
              <w:sz w:val="24"/>
            </w:rPr>
          </w:pPr>
          <w:r w:rsidRPr="008B7F1D">
            <w:rPr>
              <w:rFonts w:ascii="TimesNewRomanPSMT" w:hAnsi="TimesNewRomanPSMT" w:cs="TimesNewRomanPSMT"/>
              <w:sz w:val="24"/>
              <w:szCs w:val="24"/>
              <w:lang w:eastAsia="en-AU"/>
            </w:rPr>
            <w:t xml:space="preserve">This instrument revokes the </w:t>
          </w:r>
          <w:r w:rsidRPr="008B7F1D">
            <w:rPr>
              <w:rFonts w:ascii="TimesNewRomanPSMT" w:hAnsi="TimesNewRomanPSMT" w:cs="TimesNewRomanPSMT"/>
              <w:i/>
              <w:iCs/>
              <w:sz w:val="24"/>
              <w:szCs w:val="24"/>
              <w:lang w:eastAsia="en-AU"/>
            </w:rPr>
            <w:t>Work Health and Safety (</w:t>
          </w:r>
          <w:r>
            <w:rPr>
              <w:rFonts w:ascii="TimesNewRomanPSMT" w:hAnsi="TimesNewRomanPSMT" w:cs="TimesNewRomanPSMT"/>
              <w:i/>
              <w:iCs/>
              <w:sz w:val="24"/>
              <w:szCs w:val="24"/>
              <w:lang w:eastAsia="en-AU"/>
            </w:rPr>
            <w:t>Sexual Services Industry)</w:t>
          </w:r>
          <w:r w:rsidRPr="008B7F1D">
            <w:rPr>
              <w:rFonts w:ascii="TimesNewRomanPSMT" w:hAnsi="TimesNewRomanPSMT" w:cs="TimesNewRomanPSMT"/>
              <w:i/>
              <w:iCs/>
              <w:sz w:val="24"/>
              <w:szCs w:val="24"/>
              <w:lang w:eastAsia="en-AU"/>
            </w:rPr>
            <w:t xml:space="preserve"> Code of Practice) </w:t>
          </w:r>
          <w:r w:rsidR="00895B95">
            <w:rPr>
              <w:rFonts w:ascii="TimesNewRomanPSMT" w:hAnsi="TimesNewRomanPSMT" w:cs="TimesNewRomanPSMT"/>
              <w:i/>
              <w:iCs/>
              <w:sz w:val="24"/>
              <w:szCs w:val="24"/>
              <w:lang w:eastAsia="en-AU"/>
            </w:rPr>
            <w:t xml:space="preserve">Approval </w:t>
          </w:r>
          <w:r>
            <w:rPr>
              <w:rFonts w:ascii="TimesNewRomanPSMT" w:hAnsi="TimesNewRomanPSMT" w:cs="TimesNewRomanPSMT"/>
              <w:i/>
              <w:iCs/>
              <w:sz w:val="24"/>
              <w:szCs w:val="24"/>
              <w:lang w:eastAsia="en-AU"/>
            </w:rPr>
            <w:t>2011</w:t>
          </w:r>
          <w:r w:rsidRPr="008B7F1D">
            <w:rPr>
              <w:rFonts w:ascii="TimesNewRomanPSMT" w:hAnsi="TimesNewRomanPSMT" w:cs="TimesNewRomanPSMT"/>
              <w:sz w:val="24"/>
              <w:szCs w:val="24"/>
              <w:lang w:eastAsia="en-AU"/>
            </w:rPr>
            <w:t xml:space="preserve"> [NI</w:t>
          </w:r>
          <w:r>
            <w:rPr>
              <w:rFonts w:ascii="TimesNewRomanPSMT" w:hAnsi="TimesNewRomanPSMT" w:cs="TimesNewRomanPSMT"/>
              <w:sz w:val="24"/>
              <w:szCs w:val="24"/>
              <w:lang w:eastAsia="en-AU"/>
            </w:rPr>
            <w:t>2011-762</w:t>
          </w:r>
          <w:r w:rsidRPr="008B7F1D">
            <w:rPr>
              <w:rFonts w:ascii="TimesNewRomanPSMT" w:hAnsi="TimesNewRomanPSMT" w:cs="TimesNewRomanPSMT"/>
              <w:sz w:val="24"/>
              <w:szCs w:val="24"/>
              <w:lang w:eastAsia="en-AU"/>
            </w:rPr>
            <w:t>]</w:t>
          </w:r>
          <w:r w:rsidR="005370F6">
            <w:rPr>
              <w:rFonts w:ascii="TimesNewRomanPSMT" w:hAnsi="TimesNewRomanPSMT" w:cs="TimesNewRomanPSMT"/>
              <w:sz w:val="24"/>
              <w:szCs w:val="24"/>
              <w:lang w:eastAsia="en-AU"/>
            </w:rPr>
            <w:t>.</w:t>
          </w:r>
        </w:p>
        <w:p w14:paraId="0D1A99A3" w14:textId="77777777" w:rsidR="0070187E" w:rsidRPr="008B7F1D" w:rsidRDefault="0070187E" w:rsidP="0070187E">
          <w:pPr>
            <w:spacing w:before="300" w:after="0" w:line="240" w:lineRule="auto"/>
            <w:ind w:left="720" w:hanging="720"/>
            <w:rPr>
              <w:rFonts w:ascii="Times New Roman" w:hAnsi="Times New Roman"/>
              <w:sz w:val="24"/>
            </w:rPr>
          </w:pPr>
        </w:p>
        <w:p w14:paraId="07586346" w14:textId="77777777" w:rsidR="00F340BC" w:rsidRPr="00F340BC" w:rsidRDefault="00F340BC" w:rsidP="00F340BC">
          <w:pPr>
            <w:spacing w:before="300" w:after="0" w:line="240" w:lineRule="auto"/>
            <w:ind w:left="720" w:hanging="720"/>
            <w:rPr>
              <w:rFonts w:ascii="Times New Roman" w:hAnsi="Times New Roman"/>
              <w:sz w:val="24"/>
            </w:rPr>
          </w:pPr>
        </w:p>
        <w:bookmarkEnd w:id="0"/>
        <w:p w14:paraId="64E53697" w14:textId="77777777" w:rsidR="00F340BC" w:rsidRPr="00F340BC" w:rsidRDefault="00F340BC" w:rsidP="00F340BC">
          <w:pPr>
            <w:tabs>
              <w:tab w:val="left" w:pos="4320"/>
            </w:tabs>
            <w:spacing w:before="720" w:after="0" w:line="240" w:lineRule="auto"/>
            <w:rPr>
              <w:rFonts w:ascii="Times New Roman" w:hAnsi="Times New Roman"/>
              <w:sz w:val="24"/>
            </w:rPr>
          </w:pPr>
          <w:r w:rsidRPr="00F340BC">
            <w:rPr>
              <w:rFonts w:ascii="Times New Roman" w:hAnsi="Times New Roman"/>
              <w:sz w:val="24"/>
            </w:rPr>
            <w:t>Mick Gentleman</w:t>
          </w:r>
        </w:p>
        <w:p w14:paraId="486C279B" w14:textId="77777777" w:rsidR="00F340BC" w:rsidRDefault="00F340BC" w:rsidP="00F340BC">
          <w:pPr>
            <w:tabs>
              <w:tab w:val="left" w:pos="4320"/>
            </w:tabs>
            <w:spacing w:before="0" w:after="0" w:line="240" w:lineRule="auto"/>
            <w:rPr>
              <w:rFonts w:ascii="Times New Roman" w:hAnsi="Times New Roman"/>
              <w:sz w:val="24"/>
            </w:rPr>
          </w:pPr>
          <w:r w:rsidRPr="00F340BC">
            <w:rPr>
              <w:rFonts w:ascii="Times New Roman" w:hAnsi="Times New Roman"/>
              <w:sz w:val="24"/>
            </w:rPr>
            <w:t>Minister for Industrial Relations and Workplace Safety</w:t>
          </w:r>
        </w:p>
        <w:p w14:paraId="7100828F" w14:textId="4DF67655" w:rsidR="00D33877" w:rsidRPr="00F340BC" w:rsidRDefault="00D33877" w:rsidP="00F340BC">
          <w:pPr>
            <w:tabs>
              <w:tab w:val="left" w:pos="4320"/>
            </w:tabs>
            <w:spacing w:before="0" w:after="0" w:line="240" w:lineRule="auto"/>
            <w:rPr>
              <w:rFonts w:ascii="Times New Roman" w:hAnsi="Times New Roman"/>
              <w:sz w:val="24"/>
            </w:rPr>
          </w:pPr>
          <w:r>
            <w:rPr>
              <w:rFonts w:ascii="Times New Roman" w:hAnsi="Times New Roman"/>
              <w:sz w:val="24"/>
            </w:rPr>
            <w:t>06/10/2023</w:t>
          </w:r>
        </w:p>
        <w:p w14:paraId="42B2A4CE" w14:textId="01FDAFEB" w:rsidR="00F23EF3" w:rsidRDefault="003A03C7" w:rsidP="003A03C7">
          <w:pPr>
            <w:spacing w:before="0" w:after="160" w:line="259" w:lineRule="auto"/>
          </w:pPr>
          <w:r w:rsidRPr="003A03C7">
            <w:br w:type="page"/>
          </w:r>
        </w:p>
        <w:p w14:paraId="7751A44A" w14:textId="0930589E" w:rsidR="00F23EF3" w:rsidRDefault="00FE4CFC">
          <w:pPr>
            <w:spacing w:before="0" w:after="160" w:line="259" w:lineRule="auto"/>
            <w:rPr>
              <w:noProof/>
            </w:rPr>
          </w:pPr>
          <w:r>
            <w:rPr>
              <w:noProof/>
            </w:rPr>
            <w:lastRenderedPageBreak/>
            <w:drawing>
              <wp:anchor distT="0" distB="0" distL="114300" distR="114300" simplePos="0" relativeHeight="251657215" behindDoc="1" locked="0" layoutInCell="1" allowOverlap="1" wp14:anchorId="7838AA5C" wp14:editId="52F9DF61">
                <wp:simplePos x="0" y="0"/>
                <wp:positionH relativeFrom="column">
                  <wp:posOffset>-367665</wp:posOffset>
                </wp:positionH>
                <wp:positionV relativeFrom="paragraph">
                  <wp:posOffset>-243840</wp:posOffset>
                </wp:positionV>
                <wp:extent cx="6885305" cy="9420225"/>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0" r:link="rId11">
                          <a:extLst>
                            <a:ext uri="{28A0092B-C50C-407E-A947-70E740481C1C}">
                              <a14:useLocalDpi xmlns:a14="http://schemas.microsoft.com/office/drawing/2010/main" val="0"/>
                            </a:ext>
                          </a:extLst>
                        </a:blip>
                        <a:stretch>
                          <a:fillRect/>
                        </a:stretch>
                      </pic:blipFill>
                      <pic:spPr>
                        <a:xfrm>
                          <a:off x="0" y="0"/>
                          <a:ext cx="6885305" cy="9420225"/>
                        </a:xfrm>
                        <a:prstGeom prst="rect">
                          <a:avLst/>
                        </a:prstGeom>
                      </pic:spPr>
                    </pic:pic>
                  </a:graphicData>
                </a:graphic>
                <wp14:sizeRelH relativeFrom="page">
                  <wp14:pctWidth>0</wp14:pctWidth>
                </wp14:sizeRelH>
                <wp14:sizeRelV relativeFrom="page">
                  <wp14:pctHeight>0</wp14:pctHeight>
                </wp14:sizeRelV>
              </wp:anchor>
            </w:drawing>
          </w:r>
        </w:p>
      </w:sdtContent>
    </w:sdt>
    <w:p w14:paraId="7B8A315F" w14:textId="77777777" w:rsidR="0089491B" w:rsidRDefault="0089491B">
      <w:pPr>
        <w:spacing w:before="0" w:after="160" w:line="259" w:lineRule="auto"/>
        <w:sectPr w:rsidR="0089491B" w:rsidSect="00711FB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1134" w:bottom="1701" w:left="1134" w:header="567" w:footer="567" w:gutter="0"/>
          <w:pgNumType w:start="0"/>
          <w:cols w:space="720"/>
          <w:titlePg/>
          <w:docGrid w:linePitch="299"/>
        </w:sectPr>
      </w:pPr>
    </w:p>
    <w:p w14:paraId="0F555017" w14:textId="53B2B0AA" w:rsidR="005E69BD" w:rsidRPr="001628EB" w:rsidRDefault="0086550E">
      <w:pPr>
        <w:spacing w:before="0" w:after="160" w:line="259" w:lineRule="auto"/>
        <w:rPr>
          <w:rFonts w:ascii="Arial" w:hAnsi="Arial"/>
          <w:b/>
          <w:caps/>
          <w:color w:val="000000" w:themeColor="text1"/>
          <w:kern w:val="28"/>
          <w:sz w:val="44"/>
        </w:rPr>
      </w:pPr>
      <w:r>
        <w:rPr>
          <w:b/>
          <w:caps/>
          <w:noProof/>
          <w:color w:val="000000" w:themeColor="text1"/>
          <w:sz w:val="44"/>
        </w:rPr>
        <mc:AlternateContent>
          <mc:Choice Requires="wps">
            <w:drawing>
              <wp:anchor distT="0" distB="0" distL="114300" distR="114300" simplePos="0" relativeHeight="251662336" behindDoc="0" locked="0" layoutInCell="1" allowOverlap="1" wp14:anchorId="59948A67" wp14:editId="7DAEA1AA">
                <wp:simplePos x="0" y="0"/>
                <wp:positionH relativeFrom="margin">
                  <wp:posOffset>949669</wp:posOffset>
                </wp:positionH>
                <wp:positionV relativeFrom="paragraph">
                  <wp:posOffset>1499235</wp:posOffset>
                </wp:positionV>
                <wp:extent cx="5162550" cy="383835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162550" cy="3838354"/>
                        </a:xfrm>
                        <a:prstGeom prst="rect">
                          <a:avLst/>
                        </a:prstGeom>
                        <a:noFill/>
                        <a:ln w="6350">
                          <a:noFill/>
                        </a:ln>
                      </wps:spPr>
                      <wps:txbx>
                        <w:txbxContent>
                          <w:p w14:paraId="1FC37179" w14:textId="4EC11114" w:rsidR="00F939BC" w:rsidRDefault="005B5FD9" w:rsidP="00D17F50">
                            <w:pPr>
                              <w:pStyle w:val="Title"/>
                              <w:spacing w:after="0"/>
                            </w:pPr>
                            <w:bookmarkStart w:id="1" w:name="_Toc118821961"/>
                            <w:bookmarkStart w:id="2" w:name="_Toc118822030"/>
                            <w:bookmarkStart w:id="3" w:name="_Toc141352560"/>
                            <w:r>
                              <w:t>Sex Work</w:t>
                            </w:r>
                            <w:bookmarkEnd w:id="1"/>
                            <w:bookmarkEnd w:id="2"/>
                            <w:bookmarkEnd w:id="3"/>
                          </w:p>
                          <w:p w14:paraId="14411F16" w14:textId="77777777" w:rsidR="0086550E" w:rsidRPr="0086550E" w:rsidRDefault="0086550E" w:rsidP="0086550E">
                            <w:pPr>
                              <w:spacing w:before="120" w:after="120" w:line="240" w:lineRule="auto"/>
                            </w:pPr>
                          </w:p>
                          <w:p w14:paraId="6B887E2D" w14:textId="00FB9068" w:rsidR="00F939BC" w:rsidRPr="00F939BC" w:rsidRDefault="0086550E" w:rsidP="0086550E">
                            <w:pPr>
                              <w:pStyle w:val="Subtitle"/>
                              <w:spacing w:line="240" w:lineRule="auto"/>
                              <w:jc w:val="left"/>
                            </w:pPr>
                            <w:r>
                              <w:t>Code of Practice</w:t>
                            </w:r>
                          </w:p>
                          <w:p w14:paraId="67F06E80" w14:textId="3FD147A1" w:rsidR="00F939BC" w:rsidRPr="00222C35" w:rsidRDefault="00416A4C" w:rsidP="00D17F50">
                            <w:pPr>
                              <w:pStyle w:val="IntroParagraph"/>
                              <w:spacing w:before="0" w:after="0"/>
                              <w:rPr>
                                <w:color w:val="FFFFFF" w:themeColor="background1"/>
                              </w:rPr>
                            </w:pPr>
                            <w:r>
                              <w:rPr>
                                <w:color w:val="FFFFFF" w:themeColor="background1"/>
                              </w:rPr>
                              <w:t>October</w:t>
                            </w:r>
                            <w:r w:rsidR="00722F26">
                              <w:rPr>
                                <w:color w:val="FFFFFF" w:themeColor="background1"/>
                              </w:rPr>
                              <w:t xml:space="preserve"> 202</w:t>
                            </w:r>
                            <w:r w:rsidR="004A5248">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48A67" id="_x0000_t202" coordsize="21600,21600" o:spt="202" path="m,l,21600r21600,l21600,xe">
                <v:stroke joinstyle="miter"/>
                <v:path gradientshapeok="t" o:connecttype="rect"/>
              </v:shapetype>
              <v:shape id="Text Box 22" o:spid="_x0000_s1026" type="#_x0000_t202" style="position:absolute;margin-left:74.8pt;margin-top:118.05pt;width:406.5pt;height:30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" filled="f" stroked="f" strokeweight=".5pt">
                <v:textbox>
                  <w:txbxContent>
                    <w:p w14:paraId="1FC37179" w14:textId="4EC11114" w:rsidR="00F939BC" w:rsidRDefault="005B5FD9" w:rsidP="00D17F50">
                      <w:pPr>
                        <w:pStyle w:val="Title"/>
                        <w:spacing w:after="0"/>
                      </w:pPr>
                      <w:bookmarkStart w:id="4" w:name="_Toc118821961"/>
                      <w:bookmarkStart w:id="5" w:name="_Toc118822030"/>
                      <w:bookmarkStart w:id="6" w:name="_Toc141352560"/>
                      <w:r>
                        <w:t>Sex Work</w:t>
                      </w:r>
                      <w:bookmarkEnd w:id="4"/>
                      <w:bookmarkEnd w:id="5"/>
                      <w:bookmarkEnd w:id="6"/>
                    </w:p>
                    <w:p w14:paraId="14411F16" w14:textId="77777777" w:rsidR="0086550E" w:rsidRPr="0086550E" w:rsidRDefault="0086550E" w:rsidP="0086550E">
                      <w:pPr>
                        <w:spacing w:before="120" w:after="120" w:line="240" w:lineRule="auto"/>
                      </w:pPr>
                    </w:p>
                    <w:p w14:paraId="6B887E2D" w14:textId="00FB9068" w:rsidR="00F939BC" w:rsidRPr="00F939BC" w:rsidRDefault="0086550E" w:rsidP="0086550E">
                      <w:pPr>
                        <w:pStyle w:val="Subtitle"/>
                        <w:spacing w:line="240" w:lineRule="auto"/>
                        <w:jc w:val="left"/>
                      </w:pPr>
                      <w:r>
                        <w:t>Code of Practice</w:t>
                      </w:r>
                    </w:p>
                    <w:p w14:paraId="67F06E80" w14:textId="3FD147A1" w:rsidR="00F939BC" w:rsidRPr="00222C35" w:rsidRDefault="00416A4C" w:rsidP="00D17F50">
                      <w:pPr>
                        <w:pStyle w:val="IntroParagraph"/>
                        <w:spacing w:before="0" w:after="0"/>
                        <w:rPr>
                          <w:color w:val="FFFFFF" w:themeColor="background1"/>
                        </w:rPr>
                      </w:pPr>
                      <w:r>
                        <w:rPr>
                          <w:color w:val="FFFFFF" w:themeColor="background1"/>
                        </w:rPr>
                        <w:t>October</w:t>
                      </w:r>
                      <w:r w:rsidR="00722F26">
                        <w:rPr>
                          <w:color w:val="FFFFFF" w:themeColor="background1"/>
                        </w:rPr>
                        <w:t xml:space="preserve"> 202</w:t>
                      </w:r>
                      <w:r w:rsidR="004A5248">
                        <w:rPr>
                          <w:color w:val="FFFFFF" w:themeColor="background1"/>
                        </w:rPr>
                        <w:t>3</w:t>
                      </w:r>
                    </w:p>
                  </w:txbxContent>
                </v:textbox>
                <w10:wrap anchorx="margin"/>
              </v:shape>
            </w:pict>
          </mc:Fallback>
        </mc:AlternateContent>
      </w:r>
      <w:r w:rsidR="008E3B95">
        <w:rPr>
          <w:noProof/>
          <w:color w:val="000000" w:themeColor="text1"/>
        </w:rPr>
        <w:drawing>
          <wp:anchor distT="0" distB="0" distL="114300" distR="114300" simplePos="0" relativeHeight="251658240" behindDoc="0" locked="0" layoutInCell="1" allowOverlap="1" wp14:anchorId="61CEEF2A" wp14:editId="47E3FB8E">
            <wp:simplePos x="0" y="0"/>
            <wp:positionH relativeFrom="margin">
              <wp:align>left</wp:align>
            </wp:positionH>
            <wp:positionV relativeFrom="paragraph">
              <wp:posOffset>187325</wp:posOffset>
            </wp:positionV>
            <wp:extent cx="1753235" cy="899795"/>
            <wp:effectExtent l="0" t="0" r="0" b="0"/>
            <wp:wrapNone/>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14:sizeRelH relativeFrom="page">
              <wp14:pctWidth>0</wp14:pctWidth>
            </wp14:sizeRelH>
            <wp14:sizeRelV relativeFrom="page">
              <wp14:pctHeight>0</wp14:pctHeight>
            </wp14:sizeRelV>
          </wp:anchor>
        </w:drawing>
      </w:r>
      <w:bookmarkStart w:id="4" w:name="OLE_LINK2"/>
      <w:bookmarkEnd w:id="4"/>
      <w:r w:rsidR="005E69BD">
        <w:br w:type="page"/>
      </w:r>
    </w:p>
    <w:p w14:paraId="2926E197" w14:textId="77777777" w:rsidR="009266DD" w:rsidRDefault="009266DD" w:rsidP="00825C83">
      <w:pPr>
        <w:pStyle w:val="Heading1"/>
        <w:sectPr w:rsidR="009266DD" w:rsidSect="00F51125">
          <w:type w:val="continuous"/>
          <w:pgSz w:w="11907" w:h="16840" w:code="9"/>
          <w:pgMar w:top="1134" w:right="1134" w:bottom="1701" w:left="1134" w:header="567" w:footer="254" w:gutter="0"/>
          <w:cols w:num="2" w:space="720"/>
          <w:titlePg/>
          <w:docGrid w:linePitch="299"/>
        </w:sectPr>
      </w:pPr>
    </w:p>
    <w:p w14:paraId="3BD58FBA" w14:textId="77777777" w:rsidR="00002C7C" w:rsidRDefault="00002C7C" w:rsidP="00002C7C">
      <w:pPr>
        <w:spacing w:before="95"/>
        <w:rPr>
          <w:rFonts w:ascii="Arial" w:hAnsi="Arial" w:cs="Arial"/>
          <w:b/>
          <w:sz w:val="16"/>
        </w:rPr>
      </w:pPr>
    </w:p>
    <w:p w14:paraId="57315142" w14:textId="77777777" w:rsidR="00002C7C" w:rsidRDefault="00002C7C" w:rsidP="00002C7C">
      <w:pPr>
        <w:spacing w:before="95"/>
        <w:rPr>
          <w:rFonts w:ascii="Arial" w:hAnsi="Arial" w:cs="Arial"/>
          <w:b/>
          <w:sz w:val="16"/>
        </w:rPr>
      </w:pPr>
    </w:p>
    <w:p w14:paraId="245513CF" w14:textId="77777777" w:rsidR="00002C7C" w:rsidRDefault="00002C7C" w:rsidP="00002C7C">
      <w:pPr>
        <w:spacing w:before="95"/>
        <w:rPr>
          <w:rFonts w:ascii="Arial" w:hAnsi="Arial" w:cs="Arial"/>
          <w:b/>
          <w:sz w:val="16"/>
        </w:rPr>
      </w:pPr>
    </w:p>
    <w:p w14:paraId="7DCBF7BE" w14:textId="77777777" w:rsidR="00002C7C" w:rsidRDefault="00002C7C" w:rsidP="00002C7C">
      <w:pPr>
        <w:spacing w:before="95"/>
        <w:rPr>
          <w:rFonts w:ascii="Arial" w:hAnsi="Arial" w:cs="Arial"/>
          <w:b/>
          <w:sz w:val="16"/>
        </w:rPr>
      </w:pPr>
    </w:p>
    <w:p w14:paraId="464B936B" w14:textId="77777777" w:rsidR="00002C7C" w:rsidRDefault="00002C7C" w:rsidP="00002C7C">
      <w:pPr>
        <w:spacing w:before="95"/>
        <w:rPr>
          <w:rFonts w:ascii="Arial" w:hAnsi="Arial" w:cs="Arial"/>
          <w:b/>
          <w:sz w:val="16"/>
        </w:rPr>
      </w:pPr>
    </w:p>
    <w:p w14:paraId="6862F909" w14:textId="77777777" w:rsidR="00002C7C" w:rsidRDefault="00002C7C" w:rsidP="00002C7C">
      <w:pPr>
        <w:spacing w:before="95"/>
        <w:rPr>
          <w:rFonts w:ascii="Arial" w:hAnsi="Arial" w:cs="Arial"/>
          <w:b/>
          <w:sz w:val="16"/>
        </w:rPr>
      </w:pPr>
    </w:p>
    <w:p w14:paraId="5E5AF209" w14:textId="77777777" w:rsidR="00002C7C" w:rsidRDefault="00002C7C" w:rsidP="00002C7C">
      <w:pPr>
        <w:spacing w:before="95"/>
        <w:rPr>
          <w:rFonts w:ascii="Arial" w:hAnsi="Arial" w:cs="Arial"/>
          <w:b/>
          <w:sz w:val="16"/>
        </w:rPr>
      </w:pPr>
    </w:p>
    <w:p w14:paraId="52B26EC8" w14:textId="77777777" w:rsidR="00002C7C" w:rsidRDefault="00002C7C" w:rsidP="00002C7C">
      <w:pPr>
        <w:spacing w:before="95"/>
        <w:rPr>
          <w:rFonts w:ascii="Arial" w:hAnsi="Arial" w:cs="Arial"/>
          <w:b/>
          <w:sz w:val="16"/>
        </w:rPr>
      </w:pPr>
    </w:p>
    <w:p w14:paraId="139AFA1C" w14:textId="77777777" w:rsidR="00002C7C" w:rsidRDefault="00002C7C" w:rsidP="00002C7C">
      <w:pPr>
        <w:spacing w:before="95"/>
        <w:rPr>
          <w:rFonts w:ascii="Arial" w:hAnsi="Arial" w:cs="Arial"/>
          <w:b/>
          <w:sz w:val="16"/>
        </w:rPr>
      </w:pPr>
    </w:p>
    <w:p w14:paraId="47958C54" w14:textId="77777777" w:rsidR="00002C7C" w:rsidRDefault="00002C7C" w:rsidP="00002C7C">
      <w:pPr>
        <w:spacing w:before="95"/>
        <w:rPr>
          <w:rFonts w:ascii="Arial" w:hAnsi="Arial" w:cs="Arial"/>
          <w:b/>
          <w:sz w:val="16"/>
        </w:rPr>
      </w:pPr>
    </w:p>
    <w:p w14:paraId="4D5712DB" w14:textId="77777777" w:rsidR="00002C7C" w:rsidRDefault="00002C7C" w:rsidP="00002C7C">
      <w:pPr>
        <w:spacing w:before="95"/>
        <w:rPr>
          <w:rFonts w:ascii="Arial" w:hAnsi="Arial" w:cs="Arial"/>
          <w:b/>
          <w:sz w:val="16"/>
        </w:rPr>
      </w:pPr>
    </w:p>
    <w:p w14:paraId="451E7F8E" w14:textId="5F1267EA" w:rsidR="00002C7C" w:rsidRPr="004A3F63" w:rsidRDefault="00002C7C" w:rsidP="00002C7C">
      <w:pPr>
        <w:spacing w:before="95"/>
        <w:rPr>
          <w:rFonts w:ascii="Arial" w:hAnsi="Arial" w:cs="Arial"/>
          <w:b/>
          <w:sz w:val="16"/>
        </w:rPr>
      </w:pPr>
      <w:r>
        <w:rPr>
          <w:rFonts w:ascii="Arial" w:hAnsi="Arial" w:cs="Arial"/>
          <w:b/>
          <w:sz w:val="16"/>
        </w:rPr>
        <w:t>Copyright information</w:t>
      </w:r>
    </w:p>
    <w:p w14:paraId="3E1038E3" w14:textId="77777777" w:rsidR="00002C7C" w:rsidRDefault="00002C7C" w:rsidP="00002C7C">
      <w:pPr>
        <w:spacing w:before="60" w:line="240" w:lineRule="auto"/>
        <w:rPr>
          <w:rFonts w:ascii="Arial" w:hAnsi="Arial" w:cs="Arial"/>
          <w:sz w:val="16"/>
        </w:rPr>
      </w:pPr>
      <w:r>
        <w:rPr>
          <w:rFonts w:ascii="Source Sans Pro" w:hAnsi="Source Sans Pro"/>
          <w:noProof/>
          <w:color w:val="313131"/>
          <w:sz w:val="27"/>
          <w:szCs w:val="27"/>
        </w:rPr>
        <w:drawing>
          <wp:inline distT="0" distB="0" distL="0" distR="0" wp14:anchorId="6B160C4B" wp14:editId="47E27A81">
            <wp:extent cx="1309370" cy="462915"/>
            <wp:effectExtent l="0" t="0" r="5080" b="0"/>
            <wp:docPr id="4" name="Picture 4" descr="Copyright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imag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9370" cy="462915"/>
                    </a:xfrm>
                    <a:prstGeom prst="rect">
                      <a:avLst/>
                    </a:prstGeom>
                    <a:noFill/>
                    <a:ln>
                      <a:noFill/>
                    </a:ln>
                  </pic:spPr>
                </pic:pic>
              </a:graphicData>
            </a:graphic>
          </wp:inline>
        </w:drawing>
      </w:r>
    </w:p>
    <w:p w14:paraId="0F632F30" w14:textId="30C52258" w:rsidR="00002C7C" w:rsidRPr="004A3F63" w:rsidRDefault="00002C7C" w:rsidP="00002C7C">
      <w:pPr>
        <w:spacing w:before="60" w:line="240" w:lineRule="auto"/>
        <w:rPr>
          <w:rFonts w:ascii="Arial" w:hAnsi="Arial" w:cs="Arial"/>
          <w:sz w:val="16"/>
        </w:rPr>
      </w:pPr>
      <w:r w:rsidRPr="004A3F63">
        <w:rPr>
          <w:rFonts w:ascii="Arial" w:hAnsi="Arial" w:cs="Arial"/>
          <w:sz w:val="16"/>
        </w:rPr>
        <w:t>© Australian Capital Territory</w:t>
      </w:r>
      <w:r>
        <w:rPr>
          <w:rFonts w:ascii="Arial" w:hAnsi="Arial" w:cs="Arial"/>
          <w:sz w:val="16"/>
        </w:rPr>
        <w:t>,</w:t>
      </w:r>
      <w:r w:rsidRPr="004A3F63">
        <w:rPr>
          <w:rFonts w:ascii="Arial" w:hAnsi="Arial" w:cs="Arial"/>
          <w:sz w:val="16"/>
        </w:rPr>
        <w:t xml:space="preserve"> </w:t>
      </w:r>
      <w:r>
        <w:rPr>
          <w:rFonts w:ascii="Arial" w:hAnsi="Arial" w:cs="Arial"/>
          <w:sz w:val="16"/>
        </w:rPr>
        <w:t xml:space="preserve">August 2022. </w:t>
      </w:r>
      <w:r w:rsidRPr="001A2725">
        <w:rPr>
          <w:rFonts w:ascii="Arial" w:hAnsi="Arial" w:cs="Arial"/>
          <w:sz w:val="16"/>
        </w:rPr>
        <w:t>You are free to re</w:t>
      </w:r>
      <w:r w:rsidRPr="001A2725">
        <w:rPr>
          <w:rFonts w:ascii="Cambria Math" w:hAnsi="Cambria Math" w:cs="Cambria Math"/>
          <w:sz w:val="16"/>
        </w:rPr>
        <w:t>‑</w:t>
      </w:r>
      <w:r w:rsidRPr="001A2725">
        <w:rPr>
          <w:rFonts w:ascii="Arial" w:hAnsi="Arial" w:cs="Arial"/>
          <w:sz w:val="16"/>
        </w:rPr>
        <w:t>use the work under that licence, on the condition that you credit the Australian Capital Territory Government as author, indicate if changes were made and comply with the other licence terms.</w:t>
      </w:r>
      <w:r>
        <w:rPr>
          <w:rFonts w:ascii="Arial" w:hAnsi="Arial" w:cs="Arial"/>
          <w:sz w:val="16"/>
        </w:rPr>
        <w:t xml:space="preserve"> This work is licensed </w:t>
      </w:r>
      <w:r w:rsidRPr="001A2725">
        <w:rPr>
          <w:rFonts w:ascii="Arial" w:hAnsi="Arial" w:cs="Arial"/>
          <w:sz w:val="16"/>
        </w:rPr>
        <w:t>under a Creative Commons Attribution 4.0 licence.</w:t>
      </w:r>
      <w:r>
        <w:rPr>
          <w:rFonts w:ascii="Arial" w:hAnsi="Arial" w:cs="Arial"/>
          <w:sz w:val="16"/>
        </w:rPr>
        <w:t xml:space="preserve"> For more information, visit: </w:t>
      </w:r>
      <w:hyperlink r:id="rId21" w:history="1">
        <w:r w:rsidRPr="00381846">
          <w:rPr>
            <w:rStyle w:val="Hyperlink"/>
            <w:rFonts w:ascii="Arial" w:hAnsi="Arial" w:cs="Arial"/>
            <w:sz w:val="16"/>
          </w:rPr>
          <w:t>https://www.cmtedd.act.gov.au/legal/copyright</w:t>
        </w:r>
      </w:hyperlink>
      <w:r>
        <w:rPr>
          <w:rFonts w:ascii="Arial" w:hAnsi="Arial" w:cs="Arial"/>
          <w:sz w:val="16"/>
        </w:rPr>
        <w:t xml:space="preserve">. </w:t>
      </w:r>
    </w:p>
    <w:p w14:paraId="3C03F984" w14:textId="77777777" w:rsidR="0086550E" w:rsidRDefault="0086550E" w:rsidP="009266DD">
      <w:pPr>
        <w:spacing w:before="0" w:after="160" w:line="259" w:lineRule="auto"/>
        <w:sectPr w:rsidR="0086550E" w:rsidSect="00316F6D">
          <w:footerReference w:type="default" r:id="rId22"/>
          <w:type w:val="continuous"/>
          <w:pgSz w:w="11907" w:h="16840" w:code="9"/>
          <w:pgMar w:top="8506" w:right="1134" w:bottom="1701" w:left="1134" w:header="567" w:footer="254" w:gutter="0"/>
          <w:cols w:space="720"/>
          <w:docGrid w:linePitch="299"/>
        </w:sectPr>
      </w:pPr>
    </w:p>
    <w:sdt>
      <w:sdtPr>
        <w:rPr>
          <w:rFonts w:ascii="Calibri" w:hAnsi="Calibri" w:cs="Times New Roman"/>
          <w:b w:val="0"/>
          <w:bCs w:val="0"/>
          <w:noProof w:val="0"/>
        </w:rPr>
        <w:id w:val="865419088"/>
        <w:docPartObj>
          <w:docPartGallery w:val="Table of Contents"/>
          <w:docPartUnique/>
        </w:docPartObj>
      </w:sdtPr>
      <w:sdtEndPr/>
      <w:sdtContent>
        <w:p w14:paraId="626EAAA3" w14:textId="77777777" w:rsidR="007E194A" w:rsidRDefault="00002C7C" w:rsidP="002E5E8C">
          <w:pPr>
            <w:pStyle w:val="TOC1"/>
          </w:pPr>
          <w:r w:rsidRPr="000624AF">
            <w:t>Contents</w:t>
          </w:r>
        </w:p>
        <w:p w14:paraId="309DFB92" w14:textId="7E4E2BF1" w:rsidR="00702DA2" w:rsidRDefault="00002C7C">
          <w:pPr>
            <w:pStyle w:val="TOC1"/>
            <w:rPr>
              <w:rFonts w:asciiTheme="minorHAnsi" w:eastAsiaTheme="minorEastAsia" w:hAnsiTheme="minorHAnsi" w:cstheme="minorBidi"/>
              <w:b w:val="0"/>
              <w:bCs w:val="0"/>
              <w:szCs w:val="22"/>
              <w:lang w:eastAsia="en-AU"/>
            </w:rPr>
          </w:pPr>
          <w:r w:rsidRPr="000624AF">
            <w:rPr>
              <w:rFonts w:eastAsia="Calibri"/>
              <w:color w:val="404040"/>
              <w:sz w:val="52"/>
              <w:szCs w:val="24"/>
              <w:lang w:bidi="en-US"/>
            </w:rPr>
            <w:fldChar w:fldCharType="begin"/>
          </w:r>
          <w:r w:rsidRPr="000624AF">
            <w:instrText xml:space="preserve"> TOC \o "1-2" \h \z \t "Style1,1,Style2,2,Style3,3" </w:instrText>
          </w:r>
          <w:r w:rsidRPr="000624AF">
            <w:rPr>
              <w:rFonts w:eastAsia="Calibri"/>
              <w:color w:val="404040"/>
              <w:sz w:val="52"/>
              <w:szCs w:val="24"/>
              <w:lang w:bidi="en-US"/>
            </w:rPr>
            <w:fldChar w:fldCharType="separate"/>
          </w:r>
        </w:p>
        <w:p w14:paraId="37C8E9F4" w14:textId="27623DE4" w:rsidR="00702DA2" w:rsidRDefault="001128E3">
          <w:pPr>
            <w:pStyle w:val="TOC1"/>
            <w:rPr>
              <w:rFonts w:asciiTheme="minorHAnsi" w:eastAsiaTheme="minorEastAsia" w:hAnsiTheme="minorHAnsi" w:cstheme="minorBidi"/>
              <w:b w:val="0"/>
              <w:bCs w:val="0"/>
              <w:szCs w:val="22"/>
              <w:lang w:eastAsia="en-AU"/>
            </w:rPr>
          </w:pPr>
          <w:hyperlink w:anchor="_Toc141352561" w:history="1">
            <w:r w:rsidR="00702DA2" w:rsidRPr="005C5D79">
              <w:rPr>
                <w:rStyle w:val="Hyperlink"/>
              </w:rPr>
              <w:t>Foreword</w:t>
            </w:r>
            <w:r w:rsidR="00702DA2">
              <w:rPr>
                <w:webHidden/>
              </w:rPr>
              <w:tab/>
            </w:r>
            <w:r w:rsidR="00702DA2">
              <w:rPr>
                <w:webHidden/>
              </w:rPr>
              <w:fldChar w:fldCharType="begin"/>
            </w:r>
            <w:r w:rsidR="00702DA2">
              <w:rPr>
                <w:webHidden/>
              </w:rPr>
              <w:instrText xml:space="preserve"> PAGEREF _Toc141352561 \h </w:instrText>
            </w:r>
            <w:r w:rsidR="00702DA2">
              <w:rPr>
                <w:webHidden/>
              </w:rPr>
            </w:r>
            <w:r w:rsidR="00702DA2">
              <w:rPr>
                <w:webHidden/>
              </w:rPr>
              <w:fldChar w:fldCharType="separate"/>
            </w:r>
            <w:r w:rsidR="00FD2B01">
              <w:rPr>
                <w:webHidden/>
              </w:rPr>
              <w:t>4</w:t>
            </w:r>
            <w:r w:rsidR="00702DA2">
              <w:rPr>
                <w:webHidden/>
              </w:rPr>
              <w:fldChar w:fldCharType="end"/>
            </w:r>
          </w:hyperlink>
        </w:p>
        <w:p w14:paraId="31C40E48" w14:textId="6685E9C6" w:rsidR="00702DA2" w:rsidRDefault="001128E3">
          <w:pPr>
            <w:pStyle w:val="TOC1"/>
            <w:rPr>
              <w:rFonts w:asciiTheme="minorHAnsi" w:eastAsiaTheme="minorEastAsia" w:hAnsiTheme="minorHAnsi" w:cstheme="minorBidi"/>
              <w:b w:val="0"/>
              <w:bCs w:val="0"/>
              <w:szCs w:val="22"/>
              <w:lang w:eastAsia="en-AU"/>
            </w:rPr>
          </w:pPr>
          <w:hyperlink w:anchor="_Toc141352562" w:history="1">
            <w:r w:rsidR="00702DA2" w:rsidRPr="005C5D79">
              <w:rPr>
                <w:rStyle w:val="Hyperlink"/>
              </w:rPr>
              <w:t>1.</w:t>
            </w:r>
            <w:r w:rsidR="00702DA2">
              <w:rPr>
                <w:rFonts w:asciiTheme="minorHAnsi" w:eastAsiaTheme="minorEastAsia" w:hAnsiTheme="minorHAnsi" w:cstheme="minorBidi"/>
                <w:b w:val="0"/>
                <w:bCs w:val="0"/>
                <w:szCs w:val="22"/>
                <w:lang w:eastAsia="en-AU"/>
              </w:rPr>
              <w:tab/>
            </w:r>
            <w:r w:rsidR="00702DA2" w:rsidRPr="005C5D79">
              <w:rPr>
                <w:rStyle w:val="Hyperlink"/>
              </w:rPr>
              <w:t>Introduction</w:t>
            </w:r>
            <w:r w:rsidR="00702DA2">
              <w:rPr>
                <w:webHidden/>
              </w:rPr>
              <w:tab/>
            </w:r>
            <w:r w:rsidR="00702DA2">
              <w:rPr>
                <w:webHidden/>
              </w:rPr>
              <w:fldChar w:fldCharType="begin"/>
            </w:r>
            <w:r w:rsidR="00702DA2">
              <w:rPr>
                <w:webHidden/>
              </w:rPr>
              <w:instrText xml:space="preserve"> PAGEREF _Toc141352562 \h </w:instrText>
            </w:r>
            <w:r w:rsidR="00702DA2">
              <w:rPr>
                <w:webHidden/>
              </w:rPr>
            </w:r>
            <w:r w:rsidR="00702DA2">
              <w:rPr>
                <w:webHidden/>
              </w:rPr>
              <w:fldChar w:fldCharType="separate"/>
            </w:r>
            <w:r w:rsidR="00FD2B01">
              <w:rPr>
                <w:webHidden/>
              </w:rPr>
              <w:t>5</w:t>
            </w:r>
            <w:r w:rsidR="00702DA2">
              <w:rPr>
                <w:webHidden/>
              </w:rPr>
              <w:fldChar w:fldCharType="end"/>
            </w:r>
          </w:hyperlink>
        </w:p>
        <w:p w14:paraId="4964B56D" w14:textId="7E44050F"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63" w:history="1">
            <w:r w:rsidR="00702DA2" w:rsidRPr="005C5D79">
              <w:rPr>
                <w:rStyle w:val="Hyperlink"/>
                <w:noProof/>
              </w:rPr>
              <w:t>1.1</w:t>
            </w:r>
            <w:r w:rsidR="00702DA2">
              <w:rPr>
                <w:rFonts w:asciiTheme="minorHAnsi" w:eastAsiaTheme="minorEastAsia" w:hAnsiTheme="minorHAnsi" w:cstheme="minorBidi"/>
                <w:noProof/>
                <w:szCs w:val="22"/>
                <w:lang w:eastAsia="en-AU"/>
              </w:rPr>
              <w:tab/>
            </w:r>
            <w:r w:rsidR="00702DA2" w:rsidRPr="005C5D79">
              <w:rPr>
                <w:rStyle w:val="Hyperlink"/>
                <w:noProof/>
              </w:rPr>
              <w:t>What is sex work?</w:t>
            </w:r>
            <w:r w:rsidR="00702DA2">
              <w:rPr>
                <w:noProof/>
                <w:webHidden/>
              </w:rPr>
              <w:tab/>
            </w:r>
            <w:r w:rsidR="00702DA2">
              <w:rPr>
                <w:noProof/>
                <w:webHidden/>
              </w:rPr>
              <w:fldChar w:fldCharType="begin"/>
            </w:r>
            <w:r w:rsidR="00702DA2">
              <w:rPr>
                <w:noProof/>
                <w:webHidden/>
              </w:rPr>
              <w:instrText xml:space="preserve"> PAGEREF _Toc141352563 \h </w:instrText>
            </w:r>
            <w:r w:rsidR="00702DA2">
              <w:rPr>
                <w:noProof/>
                <w:webHidden/>
              </w:rPr>
            </w:r>
            <w:r w:rsidR="00702DA2">
              <w:rPr>
                <w:noProof/>
                <w:webHidden/>
              </w:rPr>
              <w:fldChar w:fldCharType="separate"/>
            </w:r>
            <w:r w:rsidR="00FD2B01">
              <w:rPr>
                <w:noProof/>
                <w:webHidden/>
              </w:rPr>
              <w:t>5</w:t>
            </w:r>
            <w:r w:rsidR="00702DA2">
              <w:rPr>
                <w:noProof/>
                <w:webHidden/>
              </w:rPr>
              <w:fldChar w:fldCharType="end"/>
            </w:r>
          </w:hyperlink>
        </w:p>
        <w:p w14:paraId="3790E533" w14:textId="4A75D927"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64" w:history="1">
            <w:r w:rsidR="00702DA2" w:rsidRPr="005C5D79">
              <w:rPr>
                <w:rStyle w:val="Hyperlink"/>
                <w:noProof/>
              </w:rPr>
              <w:t>1.2</w:t>
            </w:r>
            <w:r w:rsidR="00702DA2">
              <w:rPr>
                <w:rFonts w:asciiTheme="minorHAnsi" w:eastAsiaTheme="minorEastAsia" w:hAnsiTheme="minorHAnsi" w:cstheme="minorBidi"/>
                <w:noProof/>
                <w:szCs w:val="22"/>
                <w:lang w:eastAsia="en-AU"/>
              </w:rPr>
              <w:tab/>
            </w:r>
            <w:r w:rsidR="00702DA2" w:rsidRPr="005C5D79">
              <w:rPr>
                <w:rStyle w:val="Hyperlink"/>
                <w:noProof/>
              </w:rPr>
              <w:t>Legislative framework</w:t>
            </w:r>
            <w:r w:rsidR="00702DA2">
              <w:rPr>
                <w:noProof/>
                <w:webHidden/>
              </w:rPr>
              <w:tab/>
            </w:r>
            <w:r w:rsidR="00702DA2">
              <w:rPr>
                <w:noProof/>
                <w:webHidden/>
              </w:rPr>
              <w:fldChar w:fldCharType="begin"/>
            </w:r>
            <w:r w:rsidR="00702DA2">
              <w:rPr>
                <w:noProof/>
                <w:webHidden/>
              </w:rPr>
              <w:instrText xml:space="preserve"> PAGEREF _Toc141352564 \h </w:instrText>
            </w:r>
            <w:r w:rsidR="00702DA2">
              <w:rPr>
                <w:noProof/>
                <w:webHidden/>
              </w:rPr>
            </w:r>
            <w:r w:rsidR="00702DA2">
              <w:rPr>
                <w:noProof/>
                <w:webHidden/>
              </w:rPr>
              <w:fldChar w:fldCharType="separate"/>
            </w:r>
            <w:r w:rsidR="00FD2B01">
              <w:rPr>
                <w:noProof/>
                <w:webHidden/>
              </w:rPr>
              <w:t>5</w:t>
            </w:r>
            <w:r w:rsidR="00702DA2">
              <w:rPr>
                <w:noProof/>
                <w:webHidden/>
              </w:rPr>
              <w:fldChar w:fldCharType="end"/>
            </w:r>
          </w:hyperlink>
        </w:p>
        <w:p w14:paraId="4CB59DC2" w14:textId="18D768AF"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65" w:history="1">
            <w:r w:rsidR="00702DA2" w:rsidRPr="005C5D79">
              <w:rPr>
                <w:rStyle w:val="Hyperlink"/>
                <w:noProof/>
              </w:rPr>
              <w:t>1.3</w:t>
            </w:r>
            <w:r w:rsidR="00702DA2">
              <w:rPr>
                <w:rFonts w:asciiTheme="minorHAnsi" w:eastAsiaTheme="minorEastAsia" w:hAnsiTheme="minorHAnsi" w:cstheme="minorBidi"/>
                <w:noProof/>
                <w:szCs w:val="22"/>
                <w:lang w:eastAsia="en-AU"/>
              </w:rPr>
              <w:tab/>
            </w:r>
            <w:r w:rsidR="00702DA2" w:rsidRPr="005C5D79">
              <w:rPr>
                <w:rStyle w:val="Hyperlink"/>
                <w:noProof/>
              </w:rPr>
              <w:t>Who has duties in relation to sex work and working in the sexual services industry?</w:t>
            </w:r>
            <w:r w:rsidR="00702DA2">
              <w:rPr>
                <w:noProof/>
                <w:webHidden/>
              </w:rPr>
              <w:tab/>
            </w:r>
            <w:r w:rsidR="00702DA2">
              <w:rPr>
                <w:noProof/>
                <w:webHidden/>
              </w:rPr>
              <w:fldChar w:fldCharType="begin"/>
            </w:r>
            <w:r w:rsidR="00702DA2">
              <w:rPr>
                <w:noProof/>
                <w:webHidden/>
              </w:rPr>
              <w:instrText xml:space="preserve"> PAGEREF _Toc141352565 \h </w:instrText>
            </w:r>
            <w:r w:rsidR="00702DA2">
              <w:rPr>
                <w:noProof/>
                <w:webHidden/>
              </w:rPr>
            </w:r>
            <w:r w:rsidR="00702DA2">
              <w:rPr>
                <w:noProof/>
                <w:webHidden/>
              </w:rPr>
              <w:fldChar w:fldCharType="separate"/>
            </w:r>
            <w:r w:rsidR="00FD2B01">
              <w:rPr>
                <w:noProof/>
                <w:webHidden/>
              </w:rPr>
              <w:t>6</w:t>
            </w:r>
            <w:r w:rsidR="00702DA2">
              <w:rPr>
                <w:noProof/>
                <w:webHidden/>
              </w:rPr>
              <w:fldChar w:fldCharType="end"/>
            </w:r>
          </w:hyperlink>
        </w:p>
        <w:p w14:paraId="6E71F936" w14:textId="5F32B1F0"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66" w:history="1">
            <w:r w:rsidR="00702DA2" w:rsidRPr="005C5D79">
              <w:rPr>
                <w:rStyle w:val="Hyperlink"/>
                <w:noProof/>
              </w:rPr>
              <w:t>1.4</w:t>
            </w:r>
            <w:r w:rsidR="00702DA2">
              <w:rPr>
                <w:rFonts w:asciiTheme="minorHAnsi" w:eastAsiaTheme="minorEastAsia" w:hAnsiTheme="minorHAnsi" w:cstheme="minorBidi"/>
                <w:noProof/>
                <w:szCs w:val="22"/>
                <w:lang w:eastAsia="en-AU"/>
              </w:rPr>
              <w:tab/>
            </w:r>
            <w:r w:rsidR="00702DA2" w:rsidRPr="005C5D79">
              <w:rPr>
                <w:rStyle w:val="Hyperlink"/>
                <w:noProof/>
              </w:rPr>
              <w:t>What is involved in managing the risks associated with working in the sexual services industry?</w:t>
            </w:r>
            <w:r w:rsidR="00702DA2">
              <w:rPr>
                <w:noProof/>
                <w:webHidden/>
              </w:rPr>
              <w:tab/>
            </w:r>
            <w:r w:rsidR="00702DA2">
              <w:rPr>
                <w:noProof/>
                <w:webHidden/>
              </w:rPr>
              <w:fldChar w:fldCharType="begin"/>
            </w:r>
            <w:r w:rsidR="00702DA2">
              <w:rPr>
                <w:noProof/>
                <w:webHidden/>
              </w:rPr>
              <w:instrText xml:space="preserve"> PAGEREF _Toc141352566 \h </w:instrText>
            </w:r>
            <w:r w:rsidR="00702DA2">
              <w:rPr>
                <w:noProof/>
                <w:webHidden/>
              </w:rPr>
            </w:r>
            <w:r w:rsidR="00702DA2">
              <w:rPr>
                <w:noProof/>
                <w:webHidden/>
              </w:rPr>
              <w:fldChar w:fldCharType="separate"/>
            </w:r>
            <w:r w:rsidR="00FD2B01">
              <w:rPr>
                <w:noProof/>
                <w:webHidden/>
              </w:rPr>
              <w:t>7</w:t>
            </w:r>
            <w:r w:rsidR="00702DA2">
              <w:rPr>
                <w:noProof/>
                <w:webHidden/>
              </w:rPr>
              <w:fldChar w:fldCharType="end"/>
            </w:r>
          </w:hyperlink>
        </w:p>
        <w:p w14:paraId="25726F60" w14:textId="77A2892F"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67" w:history="1">
            <w:r w:rsidR="00702DA2" w:rsidRPr="005C5D79">
              <w:rPr>
                <w:rStyle w:val="Hyperlink"/>
                <w:noProof/>
              </w:rPr>
              <w:t>1.5</w:t>
            </w:r>
            <w:r w:rsidR="00702DA2">
              <w:rPr>
                <w:rFonts w:asciiTheme="minorHAnsi" w:eastAsiaTheme="minorEastAsia" w:hAnsiTheme="minorHAnsi" w:cstheme="minorBidi"/>
                <w:noProof/>
                <w:szCs w:val="22"/>
                <w:lang w:eastAsia="en-AU"/>
              </w:rPr>
              <w:tab/>
            </w:r>
            <w:r w:rsidR="00702DA2" w:rsidRPr="005C5D79">
              <w:rPr>
                <w:rStyle w:val="Hyperlink"/>
                <w:noProof/>
              </w:rPr>
              <w:t>Information, training, instruction and induction</w:t>
            </w:r>
            <w:r w:rsidR="00702DA2">
              <w:rPr>
                <w:noProof/>
                <w:webHidden/>
              </w:rPr>
              <w:tab/>
            </w:r>
            <w:r w:rsidR="00702DA2">
              <w:rPr>
                <w:noProof/>
                <w:webHidden/>
              </w:rPr>
              <w:fldChar w:fldCharType="begin"/>
            </w:r>
            <w:r w:rsidR="00702DA2">
              <w:rPr>
                <w:noProof/>
                <w:webHidden/>
              </w:rPr>
              <w:instrText xml:space="preserve"> PAGEREF _Toc141352567 \h </w:instrText>
            </w:r>
            <w:r w:rsidR="00702DA2">
              <w:rPr>
                <w:noProof/>
                <w:webHidden/>
              </w:rPr>
            </w:r>
            <w:r w:rsidR="00702DA2">
              <w:rPr>
                <w:noProof/>
                <w:webHidden/>
              </w:rPr>
              <w:fldChar w:fldCharType="separate"/>
            </w:r>
            <w:r w:rsidR="00FD2B01">
              <w:rPr>
                <w:noProof/>
                <w:webHidden/>
              </w:rPr>
              <w:t>8</w:t>
            </w:r>
            <w:r w:rsidR="00702DA2">
              <w:rPr>
                <w:noProof/>
                <w:webHidden/>
              </w:rPr>
              <w:fldChar w:fldCharType="end"/>
            </w:r>
          </w:hyperlink>
        </w:p>
        <w:p w14:paraId="322778F0" w14:textId="0D1AC445"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68" w:history="1">
            <w:r w:rsidR="00702DA2" w:rsidRPr="005C5D79">
              <w:rPr>
                <w:rStyle w:val="Hyperlink"/>
                <w:noProof/>
              </w:rPr>
              <w:t>1.6</w:t>
            </w:r>
            <w:r w:rsidR="00702DA2">
              <w:rPr>
                <w:rFonts w:asciiTheme="minorHAnsi" w:eastAsiaTheme="minorEastAsia" w:hAnsiTheme="minorHAnsi" w:cstheme="minorBidi"/>
                <w:noProof/>
                <w:szCs w:val="22"/>
                <w:lang w:eastAsia="en-AU"/>
              </w:rPr>
              <w:tab/>
            </w:r>
            <w:r w:rsidR="00702DA2" w:rsidRPr="005C5D79">
              <w:rPr>
                <w:rStyle w:val="Hyperlink"/>
                <w:noProof/>
              </w:rPr>
              <w:t>Consultation with workers</w:t>
            </w:r>
            <w:r w:rsidR="00702DA2">
              <w:rPr>
                <w:noProof/>
                <w:webHidden/>
              </w:rPr>
              <w:tab/>
            </w:r>
            <w:r w:rsidR="00702DA2">
              <w:rPr>
                <w:noProof/>
                <w:webHidden/>
              </w:rPr>
              <w:fldChar w:fldCharType="begin"/>
            </w:r>
            <w:r w:rsidR="00702DA2">
              <w:rPr>
                <w:noProof/>
                <w:webHidden/>
              </w:rPr>
              <w:instrText xml:space="preserve"> PAGEREF _Toc141352568 \h </w:instrText>
            </w:r>
            <w:r w:rsidR="00702DA2">
              <w:rPr>
                <w:noProof/>
                <w:webHidden/>
              </w:rPr>
            </w:r>
            <w:r w:rsidR="00702DA2">
              <w:rPr>
                <w:noProof/>
                <w:webHidden/>
              </w:rPr>
              <w:fldChar w:fldCharType="separate"/>
            </w:r>
            <w:r w:rsidR="00FD2B01">
              <w:rPr>
                <w:noProof/>
                <w:webHidden/>
              </w:rPr>
              <w:t>9</w:t>
            </w:r>
            <w:r w:rsidR="00702DA2">
              <w:rPr>
                <w:noProof/>
                <w:webHidden/>
              </w:rPr>
              <w:fldChar w:fldCharType="end"/>
            </w:r>
          </w:hyperlink>
        </w:p>
        <w:p w14:paraId="2F575878" w14:textId="259D58B7" w:rsidR="00702DA2" w:rsidRDefault="001128E3">
          <w:pPr>
            <w:pStyle w:val="TOC1"/>
            <w:rPr>
              <w:rFonts w:asciiTheme="minorHAnsi" w:eastAsiaTheme="minorEastAsia" w:hAnsiTheme="minorHAnsi" w:cstheme="minorBidi"/>
              <w:b w:val="0"/>
              <w:bCs w:val="0"/>
              <w:szCs w:val="22"/>
              <w:lang w:eastAsia="en-AU"/>
            </w:rPr>
          </w:pPr>
          <w:hyperlink w:anchor="_Toc141352569" w:history="1">
            <w:r w:rsidR="00702DA2" w:rsidRPr="005C5D79">
              <w:rPr>
                <w:rStyle w:val="Hyperlink"/>
              </w:rPr>
              <w:t>2.</w:t>
            </w:r>
            <w:r w:rsidR="00702DA2">
              <w:rPr>
                <w:rFonts w:asciiTheme="minorHAnsi" w:eastAsiaTheme="minorEastAsia" w:hAnsiTheme="minorHAnsi" w:cstheme="minorBidi"/>
                <w:b w:val="0"/>
                <w:bCs w:val="0"/>
                <w:szCs w:val="22"/>
                <w:lang w:eastAsia="en-AU"/>
              </w:rPr>
              <w:tab/>
            </w:r>
            <w:r w:rsidR="00702DA2" w:rsidRPr="005C5D79">
              <w:rPr>
                <w:rStyle w:val="Hyperlink"/>
              </w:rPr>
              <w:t>The risk management process</w:t>
            </w:r>
            <w:r w:rsidR="00702DA2">
              <w:rPr>
                <w:webHidden/>
              </w:rPr>
              <w:tab/>
            </w:r>
            <w:r w:rsidR="00702DA2">
              <w:rPr>
                <w:webHidden/>
              </w:rPr>
              <w:fldChar w:fldCharType="begin"/>
            </w:r>
            <w:r w:rsidR="00702DA2">
              <w:rPr>
                <w:webHidden/>
              </w:rPr>
              <w:instrText xml:space="preserve"> PAGEREF _Toc141352569 \h </w:instrText>
            </w:r>
            <w:r w:rsidR="00702DA2">
              <w:rPr>
                <w:webHidden/>
              </w:rPr>
            </w:r>
            <w:r w:rsidR="00702DA2">
              <w:rPr>
                <w:webHidden/>
              </w:rPr>
              <w:fldChar w:fldCharType="separate"/>
            </w:r>
            <w:r w:rsidR="00FD2B01">
              <w:rPr>
                <w:webHidden/>
              </w:rPr>
              <w:t>11</w:t>
            </w:r>
            <w:r w:rsidR="00702DA2">
              <w:rPr>
                <w:webHidden/>
              </w:rPr>
              <w:fldChar w:fldCharType="end"/>
            </w:r>
          </w:hyperlink>
        </w:p>
        <w:p w14:paraId="44E9BFCC" w14:textId="4A39A8A5"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0" w:history="1">
            <w:r w:rsidR="00702DA2" w:rsidRPr="005C5D79">
              <w:rPr>
                <w:rStyle w:val="Hyperlink"/>
                <w:noProof/>
              </w:rPr>
              <w:t>2.1</w:t>
            </w:r>
            <w:r w:rsidR="00702DA2">
              <w:rPr>
                <w:rFonts w:asciiTheme="minorHAnsi" w:eastAsiaTheme="minorEastAsia" w:hAnsiTheme="minorHAnsi" w:cstheme="minorBidi"/>
                <w:noProof/>
                <w:szCs w:val="22"/>
                <w:lang w:eastAsia="en-AU"/>
              </w:rPr>
              <w:tab/>
            </w:r>
            <w:r w:rsidR="00702DA2" w:rsidRPr="005C5D79">
              <w:rPr>
                <w:rStyle w:val="Hyperlink"/>
                <w:noProof/>
              </w:rPr>
              <w:t>Identifying the hazards</w:t>
            </w:r>
            <w:r w:rsidR="00702DA2">
              <w:rPr>
                <w:noProof/>
                <w:webHidden/>
              </w:rPr>
              <w:tab/>
            </w:r>
            <w:r w:rsidR="00702DA2">
              <w:rPr>
                <w:noProof/>
                <w:webHidden/>
              </w:rPr>
              <w:fldChar w:fldCharType="begin"/>
            </w:r>
            <w:r w:rsidR="00702DA2">
              <w:rPr>
                <w:noProof/>
                <w:webHidden/>
              </w:rPr>
              <w:instrText xml:space="preserve"> PAGEREF _Toc141352570 \h </w:instrText>
            </w:r>
            <w:r w:rsidR="00702DA2">
              <w:rPr>
                <w:noProof/>
                <w:webHidden/>
              </w:rPr>
            </w:r>
            <w:r w:rsidR="00702DA2">
              <w:rPr>
                <w:noProof/>
                <w:webHidden/>
              </w:rPr>
              <w:fldChar w:fldCharType="separate"/>
            </w:r>
            <w:r w:rsidR="00FD2B01">
              <w:rPr>
                <w:noProof/>
                <w:webHidden/>
              </w:rPr>
              <w:t>11</w:t>
            </w:r>
            <w:r w:rsidR="00702DA2">
              <w:rPr>
                <w:noProof/>
                <w:webHidden/>
              </w:rPr>
              <w:fldChar w:fldCharType="end"/>
            </w:r>
          </w:hyperlink>
        </w:p>
        <w:p w14:paraId="566FC488" w14:textId="3F0695C4"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1" w:history="1">
            <w:r w:rsidR="00702DA2" w:rsidRPr="005C5D79">
              <w:rPr>
                <w:rStyle w:val="Hyperlink"/>
                <w:noProof/>
              </w:rPr>
              <w:t>2.2</w:t>
            </w:r>
            <w:r w:rsidR="00702DA2">
              <w:rPr>
                <w:rFonts w:asciiTheme="minorHAnsi" w:eastAsiaTheme="minorEastAsia" w:hAnsiTheme="minorHAnsi" w:cstheme="minorBidi"/>
                <w:noProof/>
                <w:szCs w:val="22"/>
                <w:lang w:eastAsia="en-AU"/>
              </w:rPr>
              <w:tab/>
            </w:r>
            <w:r w:rsidR="00702DA2" w:rsidRPr="005C5D79">
              <w:rPr>
                <w:rStyle w:val="Hyperlink"/>
                <w:noProof/>
              </w:rPr>
              <w:t>Assessing the risks</w:t>
            </w:r>
            <w:r w:rsidR="00702DA2">
              <w:rPr>
                <w:noProof/>
                <w:webHidden/>
              </w:rPr>
              <w:tab/>
            </w:r>
            <w:r w:rsidR="00702DA2">
              <w:rPr>
                <w:noProof/>
                <w:webHidden/>
              </w:rPr>
              <w:fldChar w:fldCharType="begin"/>
            </w:r>
            <w:r w:rsidR="00702DA2">
              <w:rPr>
                <w:noProof/>
                <w:webHidden/>
              </w:rPr>
              <w:instrText xml:space="preserve"> PAGEREF _Toc141352571 \h </w:instrText>
            </w:r>
            <w:r w:rsidR="00702DA2">
              <w:rPr>
                <w:noProof/>
                <w:webHidden/>
              </w:rPr>
            </w:r>
            <w:r w:rsidR="00702DA2">
              <w:rPr>
                <w:noProof/>
                <w:webHidden/>
              </w:rPr>
              <w:fldChar w:fldCharType="separate"/>
            </w:r>
            <w:r w:rsidR="00FD2B01">
              <w:rPr>
                <w:noProof/>
                <w:webHidden/>
              </w:rPr>
              <w:t>11</w:t>
            </w:r>
            <w:r w:rsidR="00702DA2">
              <w:rPr>
                <w:noProof/>
                <w:webHidden/>
              </w:rPr>
              <w:fldChar w:fldCharType="end"/>
            </w:r>
          </w:hyperlink>
        </w:p>
        <w:p w14:paraId="18D383EE" w14:textId="3DD9AE45"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2" w:history="1">
            <w:r w:rsidR="00702DA2" w:rsidRPr="005C5D79">
              <w:rPr>
                <w:rStyle w:val="Hyperlink"/>
                <w:noProof/>
              </w:rPr>
              <w:t>2.3</w:t>
            </w:r>
            <w:r w:rsidR="00702DA2">
              <w:rPr>
                <w:rFonts w:asciiTheme="minorHAnsi" w:eastAsiaTheme="minorEastAsia" w:hAnsiTheme="minorHAnsi" w:cstheme="minorBidi"/>
                <w:noProof/>
                <w:szCs w:val="22"/>
                <w:lang w:eastAsia="en-AU"/>
              </w:rPr>
              <w:tab/>
            </w:r>
            <w:r w:rsidR="00702DA2" w:rsidRPr="005C5D79">
              <w:rPr>
                <w:rStyle w:val="Hyperlink"/>
                <w:noProof/>
              </w:rPr>
              <w:t>Controlling the risks</w:t>
            </w:r>
            <w:r w:rsidR="00702DA2">
              <w:rPr>
                <w:noProof/>
                <w:webHidden/>
              </w:rPr>
              <w:tab/>
            </w:r>
            <w:r w:rsidR="00702DA2">
              <w:rPr>
                <w:noProof/>
                <w:webHidden/>
              </w:rPr>
              <w:fldChar w:fldCharType="begin"/>
            </w:r>
            <w:r w:rsidR="00702DA2">
              <w:rPr>
                <w:noProof/>
                <w:webHidden/>
              </w:rPr>
              <w:instrText xml:space="preserve"> PAGEREF _Toc141352572 \h </w:instrText>
            </w:r>
            <w:r w:rsidR="00702DA2">
              <w:rPr>
                <w:noProof/>
                <w:webHidden/>
              </w:rPr>
            </w:r>
            <w:r w:rsidR="00702DA2">
              <w:rPr>
                <w:noProof/>
                <w:webHidden/>
              </w:rPr>
              <w:fldChar w:fldCharType="separate"/>
            </w:r>
            <w:r w:rsidR="00FD2B01">
              <w:rPr>
                <w:noProof/>
                <w:webHidden/>
              </w:rPr>
              <w:t>12</w:t>
            </w:r>
            <w:r w:rsidR="00702DA2">
              <w:rPr>
                <w:noProof/>
                <w:webHidden/>
              </w:rPr>
              <w:fldChar w:fldCharType="end"/>
            </w:r>
          </w:hyperlink>
        </w:p>
        <w:p w14:paraId="0578F1DE" w14:textId="779ACC4D"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3" w:history="1">
            <w:r w:rsidR="00702DA2" w:rsidRPr="005C5D79">
              <w:rPr>
                <w:rStyle w:val="Hyperlink"/>
                <w:noProof/>
              </w:rPr>
              <w:t>2.4</w:t>
            </w:r>
            <w:r w:rsidR="00702DA2">
              <w:rPr>
                <w:rFonts w:asciiTheme="minorHAnsi" w:eastAsiaTheme="minorEastAsia" w:hAnsiTheme="minorHAnsi" w:cstheme="minorBidi"/>
                <w:noProof/>
                <w:szCs w:val="22"/>
                <w:lang w:eastAsia="en-AU"/>
              </w:rPr>
              <w:tab/>
            </w:r>
            <w:r w:rsidR="00702DA2" w:rsidRPr="005C5D79">
              <w:rPr>
                <w:rStyle w:val="Hyperlink"/>
                <w:noProof/>
              </w:rPr>
              <w:t>Maintaining and reviewing control measures</w:t>
            </w:r>
            <w:r w:rsidR="00702DA2">
              <w:rPr>
                <w:noProof/>
                <w:webHidden/>
              </w:rPr>
              <w:tab/>
            </w:r>
            <w:r w:rsidR="00702DA2">
              <w:rPr>
                <w:noProof/>
                <w:webHidden/>
              </w:rPr>
              <w:fldChar w:fldCharType="begin"/>
            </w:r>
            <w:r w:rsidR="00702DA2">
              <w:rPr>
                <w:noProof/>
                <w:webHidden/>
              </w:rPr>
              <w:instrText xml:space="preserve"> PAGEREF _Toc141352573 \h </w:instrText>
            </w:r>
            <w:r w:rsidR="00702DA2">
              <w:rPr>
                <w:noProof/>
                <w:webHidden/>
              </w:rPr>
            </w:r>
            <w:r w:rsidR="00702DA2">
              <w:rPr>
                <w:noProof/>
                <w:webHidden/>
              </w:rPr>
              <w:fldChar w:fldCharType="separate"/>
            </w:r>
            <w:r w:rsidR="00FD2B01">
              <w:rPr>
                <w:noProof/>
                <w:webHidden/>
              </w:rPr>
              <w:t>12</w:t>
            </w:r>
            <w:r w:rsidR="00702DA2">
              <w:rPr>
                <w:noProof/>
                <w:webHidden/>
              </w:rPr>
              <w:fldChar w:fldCharType="end"/>
            </w:r>
          </w:hyperlink>
        </w:p>
        <w:p w14:paraId="0BE3922A" w14:textId="79C5BEF1" w:rsidR="00702DA2" w:rsidRDefault="001128E3">
          <w:pPr>
            <w:pStyle w:val="TOC1"/>
            <w:rPr>
              <w:rFonts w:asciiTheme="minorHAnsi" w:eastAsiaTheme="minorEastAsia" w:hAnsiTheme="minorHAnsi" w:cstheme="minorBidi"/>
              <w:b w:val="0"/>
              <w:bCs w:val="0"/>
              <w:szCs w:val="22"/>
              <w:lang w:eastAsia="en-AU"/>
            </w:rPr>
          </w:pPr>
          <w:hyperlink w:anchor="_Toc141352574" w:history="1">
            <w:r w:rsidR="00702DA2" w:rsidRPr="005C5D79">
              <w:rPr>
                <w:rStyle w:val="Hyperlink"/>
              </w:rPr>
              <w:t>3.</w:t>
            </w:r>
            <w:r w:rsidR="00702DA2">
              <w:rPr>
                <w:rFonts w:asciiTheme="minorHAnsi" w:eastAsiaTheme="minorEastAsia" w:hAnsiTheme="minorHAnsi" w:cstheme="minorBidi"/>
                <w:b w:val="0"/>
                <w:bCs w:val="0"/>
                <w:szCs w:val="22"/>
                <w:lang w:eastAsia="en-AU"/>
              </w:rPr>
              <w:tab/>
            </w:r>
            <w:r w:rsidR="00702DA2" w:rsidRPr="005C5D79">
              <w:rPr>
                <w:rStyle w:val="Hyperlink"/>
              </w:rPr>
              <w:t>Specific hazards and control measures</w:t>
            </w:r>
            <w:r w:rsidR="00702DA2">
              <w:rPr>
                <w:webHidden/>
              </w:rPr>
              <w:tab/>
            </w:r>
            <w:r w:rsidR="00702DA2">
              <w:rPr>
                <w:webHidden/>
              </w:rPr>
              <w:fldChar w:fldCharType="begin"/>
            </w:r>
            <w:r w:rsidR="00702DA2">
              <w:rPr>
                <w:webHidden/>
              </w:rPr>
              <w:instrText xml:space="preserve"> PAGEREF _Toc141352574 \h </w:instrText>
            </w:r>
            <w:r w:rsidR="00702DA2">
              <w:rPr>
                <w:webHidden/>
              </w:rPr>
            </w:r>
            <w:r w:rsidR="00702DA2">
              <w:rPr>
                <w:webHidden/>
              </w:rPr>
              <w:fldChar w:fldCharType="separate"/>
            </w:r>
            <w:r w:rsidR="00FD2B01">
              <w:rPr>
                <w:webHidden/>
              </w:rPr>
              <w:t>14</w:t>
            </w:r>
            <w:r w:rsidR="00702DA2">
              <w:rPr>
                <w:webHidden/>
              </w:rPr>
              <w:fldChar w:fldCharType="end"/>
            </w:r>
          </w:hyperlink>
        </w:p>
        <w:p w14:paraId="346B17CC" w14:textId="1EB578DF"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5" w:history="1">
            <w:r w:rsidR="00702DA2" w:rsidRPr="005C5D79">
              <w:rPr>
                <w:rStyle w:val="Hyperlink"/>
                <w:noProof/>
              </w:rPr>
              <w:t>3.1</w:t>
            </w:r>
            <w:r w:rsidR="00702DA2">
              <w:rPr>
                <w:rFonts w:asciiTheme="minorHAnsi" w:eastAsiaTheme="minorEastAsia" w:hAnsiTheme="minorHAnsi" w:cstheme="minorBidi"/>
                <w:noProof/>
                <w:szCs w:val="22"/>
                <w:lang w:eastAsia="en-AU"/>
              </w:rPr>
              <w:tab/>
            </w:r>
            <w:r w:rsidR="00702DA2" w:rsidRPr="005C5D79">
              <w:rPr>
                <w:rStyle w:val="Hyperlink"/>
                <w:noProof/>
              </w:rPr>
              <w:t>Sexually transmitted infections (STIs) and other infections</w:t>
            </w:r>
            <w:r w:rsidR="00702DA2">
              <w:rPr>
                <w:noProof/>
                <w:webHidden/>
              </w:rPr>
              <w:tab/>
            </w:r>
            <w:r w:rsidR="00702DA2">
              <w:rPr>
                <w:noProof/>
                <w:webHidden/>
              </w:rPr>
              <w:fldChar w:fldCharType="begin"/>
            </w:r>
            <w:r w:rsidR="00702DA2">
              <w:rPr>
                <w:noProof/>
                <w:webHidden/>
              </w:rPr>
              <w:instrText xml:space="preserve"> PAGEREF _Toc141352575 \h </w:instrText>
            </w:r>
            <w:r w:rsidR="00702DA2">
              <w:rPr>
                <w:noProof/>
                <w:webHidden/>
              </w:rPr>
            </w:r>
            <w:r w:rsidR="00702DA2">
              <w:rPr>
                <w:noProof/>
                <w:webHidden/>
              </w:rPr>
              <w:fldChar w:fldCharType="separate"/>
            </w:r>
            <w:r w:rsidR="00FD2B01">
              <w:rPr>
                <w:noProof/>
                <w:webHidden/>
              </w:rPr>
              <w:t>14</w:t>
            </w:r>
            <w:r w:rsidR="00702DA2">
              <w:rPr>
                <w:noProof/>
                <w:webHidden/>
              </w:rPr>
              <w:fldChar w:fldCharType="end"/>
            </w:r>
          </w:hyperlink>
        </w:p>
        <w:p w14:paraId="0B7CABFA" w14:textId="712B4DCC"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6" w:history="1">
            <w:r w:rsidR="00702DA2" w:rsidRPr="005C5D79">
              <w:rPr>
                <w:rStyle w:val="Hyperlink"/>
                <w:noProof/>
              </w:rPr>
              <w:t>3.2</w:t>
            </w:r>
            <w:r w:rsidR="00702DA2">
              <w:rPr>
                <w:rFonts w:asciiTheme="minorHAnsi" w:eastAsiaTheme="minorEastAsia" w:hAnsiTheme="minorHAnsi" w:cstheme="minorBidi"/>
                <w:noProof/>
                <w:szCs w:val="22"/>
                <w:lang w:eastAsia="en-AU"/>
              </w:rPr>
              <w:tab/>
            </w:r>
            <w:r w:rsidR="00702DA2" w:rsidRPr="005C5D79">
              <w:rPr>
                <w:rStyle w:val="Hyperlink"/>
                <w:noProof/>
              </w:rPr>
              <w:t>Personal protective equipment (PPE)</w:t>
            </w:r>
            <w:r w:rsidR="00702DA2">
              <w:rPr>
                <w:noProof/>
                <w:webHidden/>
              </w:rPr>
              <w:tab/>
            </w:r>
            <w:r w:rsidR="00702DA2">
              <w:rPr>
                <w:noProof/>
                <w:webHidden/>
              </w:rPr>
              <w:fldChar w:fldCharType="begin"/>
            </w:r>
            <w:r w:rsidR="00702DA2">
              <w:rPr>
                <w:noProof/>
                <w:webHidden/>
              </w:rPr>
              <w:instrText xml:space="preserve"> PAGEREF _Toc141352576 \h </w:instrText>
            </w:r>
            <w:r w:rsidR="00702DA2">
              <w:rPr>
                <w:noProof/>
                <w:webHidden/>
              </w:rPr>
            </w:r>
            <w:r w:rsidR="00702DA2">
              <w:rPr>
                <w:noProof/>
                <w:webHidden/>
              </w:rPr>
              <w:fldChar w:fldCharType="separate"/>
            </w:r>
            <w:r w:rsidR="00FD2B01">
              <w:rPr>
                <w:noProof/>
                <w:webHidden/>
              </w:rPr>
              <w:t>15</w:t>
            </w:r>
            <w:r w:rsidR="00702DA2">
              <w:rPr>
                <w:noProof/>
                <w:webHidden/>
              </w:rPr>
              <w:fldChar w:fldCharType="end"/>
            </w:r>
          </w:hyperlink>
        </w:p>
        <w:p w14:paraId="48DE5882" w14:textId="3318DFC9"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7" w:history="1">
            <w:r w:rsidR="00702DA2" w:rsidRPr="005C5D79">
              <w:rPr>
                <w:rStyle w:val="Hyperlink"/>
                <w:noProof/>
              </w:rPr>
              <w:t>3.3</w:t>
            </w:r>
            <w:r w:rsidR="00702DA2">
              <w:rPr>
                <w:rFonts w:asciiTheme="minorHAnsi" w:eastAsiaTheme="minorEastAsia" w:hAnsiTheme="minorHAnsi" w:cstheme="minorBidi"/>
                <w:noProof/>
                <w:szCs w:val="22"/>
                <w:lang w:eastAsia="en-AU"/>
              </w:rPr>
              <w:tab/>
            </w:r>
            <w:r w:rsidR="00702DA2" w:rsidRPr="005C5D79">
              <w:rPr>
                <w:rStyle w:val="Hyperlink"/>
                <w:noProof/>
              </w:rPr>
              <w:t>Blood and other bodily spills</w:t>
            </w:r>
            <w:r w:rsidR="00702DA2">
              <w:rPr>
                <w:noProof/>
                <w:webHidden/>
              </w:rPr>
              <w:tab/>
            </w:r>
            <w:r w:rsidR="00702DA2">
              <w:rPr>
                <w:noProof/>
                <w:webHidden/>
              </w:rPr>
              <w:fldChar w:fldCharType="begin"/>
            </w:r>
            <w:r w:rsidR="00702DA2">
              <w:rPr>
                <w:noProof/>
                <w:webHidden/>
              </w:rPr>
              <w:instrText xml:space="preserve"> PAGEREF _Toc141352577 \h </w:instrText>
            </w:r>
            <w:r w:rsidR="00702DA2">
              <w:rPr>
                <w:noProof/>
                <w:webHidden/>
              </w:rPr>
            </w:r>
            <w:r w:rsidR="00702DA2">
              <w:rPr>
                <w:noProof/>
                <w:webHidden/>
              </w:rPr>
              <w:fldChar w:fldCharType="separate"/>
            </w:r>
            <w:r w:rsidR="00FD2B01">
              <w:rPr>
                <w:noProof/>
                <w:webHidden/>
              </w:rPr>
              <w:t>15</w:t>
            </w:r>
            <w:r w:rsidR="00702DA2">
              <w:rPr>
                <w:noProof/>
                <w:webHidden/>
              </w:rPr>
              <w:fldChar w:fldCharType="end"/>
            </w:r>
          </w:hyperlink>
        </w:p>
        <w:p w14:paraId="14F64008" w14:textId="343D35B1"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8" w:history="1">
            <w:r w:rsidR="00702DA2" w:rsidRPr="005C5D79">
              <w:rPr>
                <w:rStyle w:val="Hyperlink"/>
                <w:noProof/>
              </w:rPr>
              <w:t>3.4</w:t>
            </w:r>
            <w:r w:rsidR="00702DA2">
              <w:rPr>
                <w:rFonts w:asciiTheme="minorHAnsi" w:eastAsiaTheme="minorEastAsia" w:hAnsiTheme="minorHAnsi" w:cstheme="minorBidi"/>
                <w:noProof/>
                <w:szCs w:val="22"/>
                <w:lang w:eastAsia="en-AU"/>
              </w:rPr>
              <w:tab/>
            </w:r>
            <w:r w:rsidR="00702DA2" w:rsidRPr="005C5D79">
              <w:rPr>
                <w:rStyle w:val="Hyperlink"/>
                <w:noProof/>
              </w:rPr>
              <w:t>Remote or isolated work</w:t>
            </w:r>
            <w:r w:rsidR="00702DA2">
              <w:rPr>
                <w:noProof/>
                <w:webHidden/>
              </w:rPr>
              <w:tab/>
            </w:r>
            <w:r w:rsidR="00702DA2">
              <w:rPr>
                <w:noProof/>
                <w:webHidden/>
              </w:rPr>
              <w:fldChar w:fldCharType="begin"/>
            </w:r>
            <w:r w:rsidR="00702DA2">
              <w:rPr>
                <w:noProof/>
                <w:webHidden/>
              </w:rPr>
              <w:instrText xml:space="preserve"> PAGEREF _Toc141352578 \h </w:instrText>
            </w:r>
            <w:r w:rsidR="00702DA2">
              <w:rPr>
                <w:noProof/>
                <w:webHidden/>
              </w:rPr>
            </w:r>
            <w:r w:rsidR="00702DA2">
              <w:rPr>
                <w:noProof/>
                <w:webHidden/>
              </w:rPr>
              <w:fldChar w:fldCharType="separate"/>
            </w:r>
            <w:r w:rsidR="00FD2B01">
              <w:rPr>
                <w:noProof/>
                <w:webHidden/>
              </w:rPr>
              <w:t>16</w:t>
            </w:r>
            <w:r w:rsidR="00702DA2">
              <w:rPr>
                <w:noProof/>
                <w:webHidden/>
              </w:rPr>
              <w:fldChar w:fldCharType="end"/>
            </w:r>
          </w:hyperlink>
        </w:p>
        <w:p w14:paraId="46032D5A" w14:textId="10B88947" w:rsidR="00702DA2" w:rsidRDefault="001128E3">
          <w:pPr>
            <w:pStyle w:val="TOC2"/>
            <w:tabs>
              <w:tab w:val="left" w:pos="880"/>
              <w:tab w:val="right" w:leader="dot" w:pos="10195"/>
            </w:tabs>
            <w:rPr>
              <w:rFonts w:asciiTheme="minorHAnsi" w:eastAsiaTheme="minorEastAsia" w:hAnsiTheme="minorHAnsi" w:cstheme="minorBidi"/>
              <w:noProof/>
              <w:szCs w:val="22"/>
              <w:lang w:eastAsia="en-AU"/>
            </w:rPr>
          </w:pPr>
          <w:hyperlink w:anchor="_Toc141352579" w:history="1">
            <w:r w:rsidR="00702DA2" w:rsidRPr="005C5D79">
              <w:rPr>
                <w:rStyle w:val="Hyperlink"/>
                <w:noProof/>
              </w:rPr>
              <w:t>3.5</w:t>
            </w:r>
            <w:r w:rsidR="00702DA2">
              <w:rPr>
                <w:rFonts w:asciiTheme="minorHAnsi" w:eastAsiaTheme="minorEastAsia" w:hAnsiTheme="minorHAnsi" w:cstheme="minorBidi"/>
                <w:noProof/>
                <w:szCs w:val="22"/>
                <w:lang w:eastAsia="en-AU"/>
              </w:rPr>
              <w:tab/>
            </w:r>
            <w:r w:rsidR="00702DA2" w:rsidRPr="005C5D79">
              <w:rPr>
                <w:rStyle w:val="Hyperlink"/>
                <w:noProof/>
              </w:rPr>
              <w:t>Work-related violence</w:t>
            </w:r>
            <w:r w:rsidR="00702DA2">
              <w:rPr>
                <w:noProof/>
                <w:webHidden/>
              </w:rPr>
              <w:tab/>
            </w:r>
            <w:r w:rsidR="00702DA2">
              <w:rPr>
                <w:noProof/>
                <w:webHidden/>
              </w:rPr>
              <w:fldChar w:fldCharType="begin"/>
            </w:r>
            <w:r w:rsidR="00702DA2">
              <w:rPr>
                <w:noProof/>
                <w:webHidden/>
              </w:rPr>
              <w:instrText xml:space="preserve"> PAGEREF _Toc141352579 \h </w:instrText>
            </w:r>
            <w:r w:rsidR="00702DA2">
              <w:rPr>
                <w:noProof/>
                <w:webHidden/>
              </w:rPr>
            </w:r>
            <w:r w:rsidR="00702DA2">
              <w:rPr>
                <w:noProof/>
                <w:webHidden/>
              </w:rPr>
              <w:fldChar w:fldCharType="separate"/>
            </w:r>
            <w:r w:rsidR="00FD2B01">
              <w:rPr>
                <w:noProof/>
                <w:webHidden/>
              </w:rPr>
              <w:t>16</w:t>
            </w:r>
            <w:r w:rsidR="00702DA2">
              <w:rPr>
                <w:noProof/>
                <w:webHidden/>
              </w:rPr>
              <w:fldChar w:fldCharType="end"/>
            </w:r>
          </w:hyperlink>
        </w:p>
        <w:p w14:paraId="02EFA340" w14:textId="002AE1BB" w:rsidR="00702DA2" w:rsidRDefault="001128E3">
          <w:pPr>
            <w:pStyle w:val="TOC1"/>
            <w:rPr>
              <w:rFonts w:asciiTheme="minorHAnsi" w:eastAsiaTheme="minorEastAsia" w:hAnsiTheme="minorHAnsi" w:cstheme="minorBidi"/>
              <w:b w:val="0"/>
              <w:bCs w:val="0"/>
              <w:szCs w:val="22"/>
              <w:lang w:eastAsia="en-AU"/>
            </w:rPr>
          </w:pPr>
          <w:hyperlink w:anchor="_Toc141352580" w:history="1">
            <w:r w:rsidR="00702DA2" w:rsidRPr="005C5D79">
              <w:rPr>
                <w:rStyle w:val="Hyperlink"/>
              </w:rPr>
              <w:t>Appendix A: Glossary</w:t>
            </w:r>
            <w:r w:rsidR="00702DA2">
              <w:rPr>
                <w:webHidden/>
              </w:rPr>
              <w:tab/>
            </w:r>
            <w:r w:rsidR="00702DA2">
              <w:rPr>
                <w:webHidden/>
              </w:rPr>
              <w:fldChar w:fldCharType="begin"/>
            </w:r>
            <w:r w:rsidR="00702DA2">
              <w:rPr>
                <w:webHidden/>
              </w:rPr>
              <w:instrText xml:space="preserve"> PAGEREF _Toc141352580 \h </w:instrText>
            </w:r>
            <w:r w:rsidR="00702DA2">
              <w:rPr>
                <w:webHidden/>
              </w:rPr>
            </w:r>
            <w:r w:rsidR="00702DA2">
              <w:rPr>
                <w:webHidden/>
              </w:rPr>
              <w:fldChar w:fldCharType="separate"/>
            </w:r>
            <w:r w:rsidR="00FD2B01">
              <w:rPr>
                <w:webHidden/>
              </w:rPr>
              <w:t>18</w:t>
            </w:r>
            <w:r w:rsidR="00702DA2">
              <w:rPr>
                <w:webHidden/>
              </w:rPr>
              <w:fldChar w:fldCharType="end"/>
            </w:r>
          </w:hyperlink>
        </w:p>
        <w:p w14:paraId="3E5681A7" w14:textId="2E47BEC2" w:rsidR="00702DA2" w:rsidRDefault="001128E3">
          <w:pPr>
            <w:pStyle w:val="TOC1"/>
            <w:rPr>
              <w:rFonts w:asciiTheme="minorHAnsi" w:eastAsiaTheme="minorEastAsia" w:hAnsiTheme="minorHAnsi" w:cstheme="minorBidi"/>
              <w:b w:val="0"/>
              <w:bCs w:val="0"/>
              <w:szCs w:val="22"/>
              <w:lang w:eastAsia="en-AU"/>
            </w:rPr>
          </w:pPr>
          <w:hyperlink w:anchor="_Toc141352581" w:history="1">
            <w:r w:rsidR="00702DA2" w:rsidRPr="005C5D79">
              <w:rPr>
                <w:rStyle w:val="Hyperlink"/>
              </w:rPr>
              <w:t>Appendix B: Work-Related Violence Checklist</w:t>
            </w:r>
            <w:r w:rsidR="00702DA2">
              <w:rPr>
                <w:webHidden/>
              </w:rPr>
              <w:tab/>
            </w:r>
            <w:r w:rsidR="00702DA2">
              <w:rPr>
                <w:webHidden/>
              </w:rPr>
              <w:fldChar w:fldCharType="begin"/>
            </w:r>
            <w:r w:rsidR="00702DA2">
              <w:rPr>
                <w:webHidden/>
              </w:rPr>
              <w:instrText xml:space="preserve"> PAGEREF _Toc141352581 \h </w:instrText>
            </w:r>
            <w:r w:rsidR="00702DA2">
              <w:rPr>
                <w:webHidden/>
              </w:rPr>
            </w:r>
            <w:r w:rsidR="00702DA2">
              <w:rPr>
                <w:webHidden/>
              </w:rPr>
              <w:fldChar w:fldCharType="separate"/>
            </w:r>
            <w:r w:rsidR="00FD2B01">
              <w:rPr>
                <w:webHidden/>
              </w:rPr>
              <w:t>21</w:t>
            </w:r>
            <w:r w:rsidR="00702DA2">
              <w:rPr>
                <w:webHidden/>
              </w:rPr>
              <w:fldChar w:fldCharType="end"/>
            </w:r>
          </w:hyperlink>
        </w:p>
        <w:p w14:paraId="17B8AE60" w14:textId="3F29C353" w:rsidR="00702DA2" w:rsidRDefault="001128E3">
          <w:pPr>
            <w:pStyle w:val="TOC1"/>
            <w:rPr>
              <w:rFonts w:asciiTheme="minorHAnsi" w:eastAsiaTheme="minorEastAsia" w:hAnsiTheme="minorHAnsi" w:cstheme="minorBidi"/>
              <w:b w:val="0"/>
              <w:bCs w:val="0"/>
              <w:szCs w:val="22"/>
              <w:lang w:eastAsia="en-AU"/>
            </w:rPr>
          </w:pPr>
          <w:hyperlink w:anchor="_Toc141352582" w:history="1">
            <w:r w:rsidR="00702DA2" w:rsidRPr="005C5D79">
              <w:rPr>
                <w:rStyle w:val="Hyperlink"/>
              </w:rPr>
              <w:t>Appendix C: Useful Contact Numbers</w:t>
            </w:r>
            <w:r w:rsidR="00702DA2">
              <w:rPr>
                <w:webHidden/>
              </w:rPr>
              <w:tab/>
            </w:r>
            <w:r w:rsidR="00702DA2">
              <w:rPr>
                <w:webHidden/>
              </w:rPr>
              <w:fldChar w:fldCharType="begin"/>
            </w:r>
            <w:r w:rsidR="00702DA2">
              <w:rPr>
                <w:webHidden/>
              </w:rPr>
              <w:instrText xml:space="preserve"> PAGEREF _Toc141352582 \h </w:instrText>
            </w:r>
            <w:r w:rsidR="00702DA2">
              <w:rPr>
                <w:webHidden/>
              </w:rPr>
            </w:r>
            <w:r w:rsidR="00702DA2">
              <w:rPr>
                <w:webHidden/>
              </w:rPr>
              <w:fldChar w:fldCharType="separate"/>
            </w:r>
            <w:r w:rsidR="00FD2B01">
              <w:rPr>
                <w:webHidden/>
              </w:rPr>
              <w:t>25</w:t>
            </w:r>
            <w:r w:rsidR="00702DA2">
              <w:rPr>
                <w:webHidden/>
              </w:rPr>
              <w:fldChar w:fldCharType="end"/>
            </w:r>
          </w:hyperlink>
        </w:p>
        <w:p w14:paraId="0C345E08" w14:textId="23066707" w:rsidR="00002C7C" w:rsidRDefault="00002C7C">
          <w:r w:rsidRPr="000624AF">
            <w:rPr>
              <w:rFonts w:ascii="Arial" w:hAnsi="Arial" w:cs="Arial"/>
            </w:rPr>
            <w:fldChar w:fldCharType="end"/>
          </w:r>
        </w:p>
      </w:sdtContent>
    </w:sdt>
    <w:p w14:paraId="6C6BCC51" w14:textId="77777777" w:rsidR="005B5FD9" w:rsidRPr="005B5FD9" w:rsidRDefault="005B5FD9" w:rsidP="005B5FD9">
      <w:pPr>
        <w:spacing w:before="0" w:after="0" w:line="240" w:lineRule="auto"/>
        <w:rPr>
          <w:rFonts w:ascii="Times New Roman" w:hAnsi="Times New Roman"/>
          <w:sz w:val="24"/>
        </w:rPr>
      </w:pPr>
    </w:p>
    <w:p w14:paraId="7E8A33F0" w14:textId="77777777" w:rsidR="005B5FD9" w:rsidRPr="005B5FD9" w:rsidRDefault="005B5FD9" w:rsidP="005B5FD9">
      <w:pPr>
        <w:spacing w:before="0" w:after="0" w:line="240" w:lineRule="auto"/>
        <w:rPr>
          <w:rFonts w:ascii="Times New Roman" w:hAnsi="Times New Roman"/>
          <w:sz w:val="24"/>
        </w:rPr>
      </w:pPr>
    </w:p>
    <w:p w14:paraId="16F7696A" w14:textId="77777777" w:rsidR="005B5FD9" w:rsidRPr="005B5FD9" w:rsidRDefault="005B5FD9" w:rsidP="005B5FD9">
      <w:pPr>
        <w:spacing w:before="0" w:after="0" w:line="240" w:lineRule="auto"/>
        <w:rPr>
          <w:rFonts w:ascii="Times New Roman" w:hAnsi="Times New Roman"/>
          <w:sz w:val="24"/>
        </w:rPr>
      </w:pPr>
    </w:p>
    <w:p w14:paraId="2C93B84A" w14:textId="77777777" w:rsidR="005B5FD9" w:rsidRPr="005B5FD9" w:rsidRDefault="005B5FD9" w:rsidP="005B5FD9">
      <w:pPr>
        <w:spacing w:before="0" w:after="0" w:line="240" w:lineRule="auto"/>
        <w:rPr>
          <w:rFonts w:ascii="Times New Roman" w:hAnsi="Times New Roman"/>
          <w:sz w:val="24"/>
        </w:rPr>
      </w:pPr>
    </w:p>
    <w:p w14:paraId="3A11ABE0" w14:textId="77777777" w:rsidR="005B5FD9" w:rsidRPr="005B5FD9" w:rsidRDefault="005B5FD9" w:rsidP="005B5FD9">
      <w:pPr>
        <w:spacing w:before="0" w:after="0" w:line="240" w:lineRule="auto"/>
        <w:rPr>
          <w:rFonts w:ascii="Times New Roman" w:hAnsi="Times New Roman"/>
          <w:sz w:val="24"/>
        </w:rPr>
      </w:pPr>
    </w:p>
    <w:p w14:paraId="52FB84AB" w14:textId="77777777" w:rsidR="005B5FD9" w:rsidRPr="005B5FD9" w:rsidRDefault="005B5FD9" w:rsidP="005B5FD9">
      <w:pPr>
        <w:spacing w:before="0" w:after="0" w:line="240" w:lineRule="auto"/>
        <w:rPr>
          <w:rFonts w:ascii="Times New Roman" w:hAnsi="Times New Roman"/>
          <w:sz w:val="24"/>
        </w:rPr>
      </w:pPr>
    </w:p>
    <w:p w14:paraId="161D7B3A" w14:textId="77777777" w:rsidR="005B5FD9" w:rsidRPr="005B5FD9" w:rsidRDefault="005B5FD9" w:rsidP="005B5FD9">
      <w:pPr>
        <w:spacing w:before="0" w:after="0" w:line="240" w:lineRule="auto"/>
        <w:rPr>
          <w:rFonts w:ascii="Times New Roman" w:hAnsi="Times New Roman"/>
          <w:sz w:val="24"/>
        </w:rPr>
      </w:pPr>
    </w:p>
    <w:p w14:paraId="648DF6D8" w14:textId="339F0B8C" w:rsidR="005B5FD9" w:rsidRPr="000624AF" w:rsidRDefault="005B5FD9" w:rsidP="000624AF">
      <w:pPr>
        <w:pStyle w:val="Style1"/>
        <w:numPr>
          <w:ilvl w:val="0"/>
          <w:numId w:val="0"/>
        </w:numPr>
        <w:ind w:left="360" w:hanging="360"/>
      </w:pPr>
      <w:bookmarkStart w:id="5" w:name="_Toc141352561"/>
      <w:r w:rsidRPr="000624AF">
        <w:rPr>
          <w:color w:val="7030A0"/>
          <w:sz w:val="44"/>
          <w:szCs w:val="36"/>
        </w:rPr>
        <w:t>Foreword</w:t>
      </w:r>
      <w:bookmarkEnd w:id="5"/>
      <w:r w:rsidRPr="000624AF">
        <w:t xml:space="preserve"> </w:t>
      </w:r>
    </w:p>
    <w:p w14:paraId="3543AC30" w14:textId="77777777" w:rsidR="005B5FD9" w:rsidRPr="0089491B" w:rsidRDefault="005B5FD9" w:rsidP="005B5FD9">
      <w:pPr>
        <w:spacing w:before="0" w:after="120" w:line="240" w:lineRule="auto"/>
        <w:rPr>
          <w:rFonts w:ascii="Arial" w:eastAsia="Calibri" w:hAnsi="Arial" w:cs="Arial"/>
          <w:szCs w:val="24"/>
        </w:rPr>
      </w:pPr>
      <w:r w:rsidRPr="0089491B">
        <w:rPr>
          <w:rFonts w:ascii="Arial" w:eastAsia="Calibri" w:hAnsi="Arial" w:cs="Arial"/>
          <w:szCs w:val="24"/>
        </w:rPr>
        <w:t xml:space="preserve">This code of practice provides guidance to workers and businesses on how to manage the risks associated with the Sexual Services/Sex Work Industry and is an approved code of practice under section 274 of the </w:t>
      </w:r>
      <w:r w:rsidRPr="0089491B">
        <w:rPr>
          <w:rFonts w:ascii="Arial" w:eastAsia="Calibri" w:hAnsi="Arial" w:cs="Arial"/>
          <w:i/>
          <w:szCs w:val="24"/>
        </w:rPr>
        <w:t>Work Health and Safety Act 2011</w:t>
      </w:r>
      <w:r w:rsidRPr="0089491B">
        <w:rPr>
          <w:rFonts w:ascii="Arial" w:eastAsia="Calibri" w:hAnsi="Arial" w:cs="Arial"/>
          <w:szCs w:val="24"/>
        </w:rPr>
        <w:t xml:space="preserve"> (WHS Act).</w:t>
      </w:r>
      <w:r w:rsidRPr="0089491B">
        <w:rPr>
          <w:rFonts w:ascii="Arial" w:eastAsia="Calibri" w:hAnsi="Arial" w:cs="Arial"/>
          <w:sz w:val="24"/>
          <w:szCs w:val="24"/>
          <w:vertAlign w:val="superscript"/>
        </w:rPr>
        <w:footnoteReference w:id="1"/>
      </w:r>
      <w:r w:rsidRPr="0089491B">
        <w:rPr>
          <w:rFonts w:ascii="Arial" w:eastAsia="Calibri" w:hAnsi="Arial" w:cs="Arial"/>
          <w:szCs w:val="24"/>
        </w:rPr>
        <w:t xml:space="preserve"> </w:t>
      </w:r>
    </w:p>
    <w:p w14:paraId="0031809D" w14:textId="77777777" w:rsidR="005B5FD9" w:rsidRPr="0089491B" w:rsidRDefault="005B5FD9" w:rsidP="005B5FD9">
      <w:pPr>
        <w:numPr>
          <w:ilvl w:val="1"/>
          <w:numId w:val="0"/>
        </w:numPr>
        <w:spacing w:before="0" w:after="120" w:line="240" w:lineRule="auto"/>
        <w:rPr>
          <w:rFonts w:ascii="Arial" w:eastAsia="Calibri" w:hAnsi="Arial" w:cs="Arial"/>
          <w:szCs w:val="22"/>
        </w:rPr>
      </w:pPr>
      <w:r w:rsidRPr="0089491B">
        <w:rPr>
          <w:rFonts w:ascii="Arial" w:eastAsia="Calibri" w:hAnsi="Arial" w:cs="Arial"/>
          <w:szCs w:val="22"/>
        </w:rPr>
        <w:t xml:space="preserve">An approved code of practice provides practical guidance on how to achieve the standards of work health and safety required under the WHS Act and the </w:t>
      </w:r>
      <w:r w:rsidRPr="0089491B">
        <w:rPr>
          <w:rFonts w:ascii="Arial" w:eastAsia="Calibri" w:hAnsi="Arial" w:cs="Arial"/>
          <w:i/>
          <w:iCs/>
          <w:szCs w:val="22"/>
        </w:rPr>
        <w:t>Work Health and Safety Regulation 2011</w:t>
      </w:r>
      <w:r w:rsidRPr="0089491B">
        <w:rPr>
          <w:rFonts w:ascii="Arial" w:eastAsia="Calibri" w:hAnsi="Arial" w:cs="Arial"/>
          <w:szCs w:val="22"/>
        </w:rPr>
        <w:t xml:space="preserve"> (the WHS Regulations) and effective ways to identify and manage risks. </w:t>
      </w:r>
    </w:p>
    <w:p w14:paraId="061FABFB" w14:textId="77777777" w:rsidR="005B5FD9" w:rsidRPr="0089491B" w:rsidRDefault="005B5FD9" w:rsidP="005B5FD9">
      <w:pPr>
        <w:shd w:val="clear" w:color="auto" w:fill="FFFFFF"/>
        <w:spacing w:before="0" w:after="0" w:line="240" w:lineRule="auto"/>
        <w:rPr>
          <w:rFonts w:ascii="Arial" w:eastAsia="Calibri" w:hAnsi="Arial" w:cs="Arial"/>
          <w:szCs w:val="22"/>
        </w:rPr>
      </w:pPr>
      <w:r w:rsidRPr="0089491B">
        <w:rPr>
          <w:rFonts w:ascii="Arial" w:eastAsia="Calibri" w:hAnsi="Arial" w:cs="Arial"/>
          <w:szCs w:val="22"/>
        </w:rPr>
        <w:t>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w:t>
      </w:r>
    </w:p>
    <w:p w14:paraId="08155E5B" w14:textId="77777777" w:rsidR="005B5FD9" w:rsidRPr="0089491B" w:rsidRDefault="005B5FD9" w:rsidP="005B5FD9">
      <w:pPr>
        <w:spacing w:before="0" w:after="0" w:line="240" w:lineRule="auto"/>
        <w:rPr>
          <w:rFonts w:ascii="Arial" w:hAnsi="Arial" w:cs="Arial"/>
          <w:szCs w:val="22"/>
        </w:rPr>
      </w:pPr>
    </w:p>
    <w:p w14:paraId="1ECDCE03" w14:textId="1A085D41" w:rsidR="005B5FD9" w:rsidRPr="0089491B" w:rsidRDefault="005B5FD9" w:rsidP="00380585">
      <w:pPr>
        <w:spacing w:before="0" w:after="0" w:line="240" w:lineRule="auto"/>
        <w:rPr>
          <w:rFonts w:ascii="Arial" w:hAnsi="Arial" w:cs="Arial"/>
          <w:szCs w:val="22"/>
        </w:rPr>
      </w:pPr>
      <w:r w:rsidRPr="0089491B">
        <w:rPr>
          <w:rFonts w:ascii="Arial" w:hAnsi="Arial" w:cs="Arial"/>
          <w:szCs w:val="22"/>
        </w:rPr>
        <w:t xml:space="preserve">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Safe Work Australia </w:t>
      </w:r>
      <w:hyperlink r:id="rId23" w:history="1">
        <w:r w:rsidRPr="0089491B">
          <w:rPr>
            <w:rFonts w:ascii="Arial" w:hAnsi="Arial" w:cs="Arial"/>
            <w:color w:val="0000FF"/>
            <w:szCs w:val="22"/>
            <w:u w:val="single"/>
          </w:rPr>
          <w:t xml:space="preserve">Interpretive Guideline: </w:t>
        </w:r>
        <w:r w:rsidRPr="0089491B">
          <w:rPr>
            <w:rFonts w:ascii="Arial" w:hAnsi="Arial" w:cs="Arial"/>
            <w:i/>
            <w:color w:val="0000FF"/>
            <w:szCs w:val="22"/>
            <w:u w:val="single"/>
          </w:rPr>
          <w:t>The meaning of ‘reasonably</w:t>
        </w:r>
        <w:r w:rsidRPr="0089491B">
          <w:rPr>
            <w:rFonts w:ascii="Arial" w:hAnsi="Arial" w:cs="Arial"/>
            <w:color w:val="0000FF"/>
            <w:szCs w:val="22"/>
            <w:u w:val="single"/>
          </w:rPr>
          <w:t xml:space="preserve"> </w:t>
        </w:r>
        <w:r w:rsidRPr="0089491B">
          <w:rPr>
            <w:rFonts w:ascii="Arial" w:hAnsi="Arial" w:cs="Arial"/>
            <w:i/>
            <w:color w:val="0000FF"/>
            <w:szCs w:val="22"/>
            <w:u w:val="single"/>
          </w:rPr>
          <w:t>practicable’</w:t>
        </w:r>
      </w:hyperlink>
      <w:r w:rsidRPr="0089491B">
        <w:rPr>
          <w:rFonts w:ascii="Arial" w:hAnsi="Arial" w:cs="Arial"/>
          <w:szCs w:val="22"/>
        </w:rPr>
        <w:t>.</w:t>
      </w:r>
    </w:p>
    <w:p w14:paraId="4DEE56DC" w14:textId="77777777" w:rsidR="00380585" w:rsidRPr="0089491B" w:rsidRDefault="00380585" w:rsidP="00380585">
      <w:pPr>
        <w:spacing w:before="0" w:after="0" w:line="240" w:lineRule="auto"/>
        <w:rPr>
          <w:rFonts w:ascii="Arial" w:hAnsi="Arial" w:cs="Arial"/>
          <w:szCs w:val="22"/>
        </w:rPr>
      </w:pPr>
    </w:p>
    <w:p w14:paraId="58651C42" w14:textId="77777777" w:rsidR="005B5FD9" w:rsidRPr="0089491B" w:rsidRDefault="005B5FD9" w:rsidP="005B5FD9">
      <w:pPr>
        <w:spacing w:before="0" w:after="120" w:line="240" w:lineRule="auto"/>
        <w:rPr>
          <w:rFonts w:ascii="Arial" w:eastAsia="Calibri" w:hAnsi="Arial" w:cs="Arial"/>
          <w:szCs w:val="22"/>
        </w:rPr>
      </w:pPr>
      <w:r w:rsidRPr="0089491B">
        <w:rPr>
          <w:rFonts w:ascii="Arial" w:eastAsia="Calibri" w:hAnsi="Arial" w:cs="Arial"/>
          <w:szCs w:val="22"/>
        </w:rPr>
        <w:t>Compliance with the WHS Act and WHS Regulations may be achieved by following another method if it provides an equivalent or higher standard of work health and safety than the code.</w:t>
      </w:r>
    </w:p>
    <w:p w14:paraId="39FA01A5"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An inspector may refer to an approved code of practice when issuing an improvement or prohibition notice.</w:t>
      </w:r>
    </w:p>
    <w:p w14:paraId="471DDF79" w14:textId="77777777" w:rsidR="005B5FD9" w:rsidRPr="0089491B" w:rsidRDefault="005B5FD9" w:rsidP="005B5FD9">
      <w:pPr>
        <w:spacing w:before="0" w:after="0" w:line="240" w:lineRule="auto"/>
        <w:rPr>
          <w:rFonts w:ascii="Arial" w:hAnsi="Arial" w:cs="Arial"/>
          <w:szCs w:val="22"/>
        </w:rPr>
      </w:pPr>
    </w:p>
    <w:p w14:paraId="2D0D7641" w14:textId="77777777" w:rsidR="00380585" w:rsidRPr="0089491B" w:rsidRDefault="005B5FD9" w:rsidP="005B5FD9">
      <w:pPr>
        <w:numPr>
          <w:ilvl w:val="1"/>
          <w:numId w:val="0"/>
        </w:numPr>
        <w:spacing w:before="0" w:after="120" w:line="240" w:lineRule="auto"/>
        <w:rPr>
          <w:rFonts w:ascii="Arial" w:eastAsia="Calibri" w:hAnsi="Arial" w:cs="Arial"/>
          <w:b/>
          <w:color w:val="7030A0"/>
          <w:sz w:val="24"/>
          <w:szCs w:val="24"/>
        </w:rPr>
      </w:pPr>
      <w:r w:rsidRPr="0089491B">
        <w:rPr>
          <w:rFonts w:ascii="Arial" w:eastAsia="Calibri" w:hAnsi="Arial" w:cs="Arial"/>
          <w:b/>
          <w:color w:val="7030A0"/>
          <w:sz w:val="24"/>
          <w:szCs w:val="24"/>
        </w:rPr>
        <w:t>Purpose</w:t>
      </w:r>
    </w:p>
    <w:p w14:paraId="6012F833" w14:textId="74D5888E" w:rsidR="005B5FD9" w:rsidRPr="0089491B" w:rsidRDefault="005B5FD9" w:rsidP="005B5FD9">
      <w:pPr>
        <w:numPr>
          <w:ilvl w:val="1"/>
          <w:numId w:val="0"/>
        </w:numPr>
        <w:spacing w:before="0" w:after="120" w:line="240" w:lineRule="auto"/>
        <w:rPr>
          <w:rFonts w:ascii="Arial" w:eastAsia="Calibri" w:hAnsi="Arial" w:cs="Arial"/>
          <w:b/>
          <w:color w:val="7030A0"/>
          <w:sz w:val="30"/>
          <w:szCs w:val="30"/>
        </w:rPr>
      </w:pPr>
      <w:r w:rsidRPr="0089491B">
        <w:rPr>
          <w:rFonts w:ascii="Arial" w:eastAsia="Calibri" w:hAnsi="Arial" w:cs="Arial"/>
          <w:szCs w:val="24"/>
        </w:rPr>
        <w:t>The purpose of this code of practice (Code) is to provide practical guidance on how to manage health and safety risks associated with sex work in the ACT. The Code is intended be read by:</w:t>
      </w:r>
    </w:p>
    <w:p w14:paraId="52C8B529" w14:textId="27B4F2E5" w:rsidR="005B5FD9" w:rsidRPr="0089491B" w:rsidRDefault="005B5FD9" w:rsidP="000624AF">
      <w:pPr>
        <w:numPr>
          <w:ilvl w:val="0"/>
          <w:numId w:val="22"/>
        </w:numPr>
        <w:spacing w:before="0" w:after="120" w:line="240" w:lineRule="auto"/>
        <w:rPr>
          <w:rFonts w:ascii="Arial" w:eastAsia="Calibri" w:hAnsi="Arial" w:cs="Arial"/>
          <w:szCs w:val="24"/>
        </w:rPr>
      </w:pPr>
      <w:r w:rsidRPr="0089491B">
        <w:rPr>
          <w:rFonts w:ascii="Arial" w:eastAsia="Calibri" w:hAnsi="Arial" w:cs="Arial"/>
          <w:szCs w:val="24"/>
        </w:rPr>
        <w:t>persons conducting a business or undertaking (PCBU), including owners, operators and sole traders in the sexual services industry</w:t>
      </w:r>
    </w:p>
    <w:p w14:paraId="78DAD0AA" w14:textId="4918B613" w:rsidR="005B5FD9" w:rsidRPr="0089491B" w:rsidRDefault="005B5FD9" w:rsidP="000624AF">
      <w:pPr>
        <w:numPr>
          <w:ilvl w:val="0"/>
          <w:numId w:val="22"/>
        </w:numPr>
        <w:spacing w:before="0" w:after="120" w:line="240" w:lineRule="auto"/>
        <w:rPr>
          <w:rFonts w:ascii="Arial" w:eastAsia="Calibri" w:hAnsi="Arial" w:cs="Arial"/>
          <w:szCs w:val="24"/>
        </w:rPr>
      </w:pPr>
      <w:r w:rsidRPr="0089491B">
        <w:rPr>
          <w:rFonts w:ascii="Arial" w:eastAsia="Calibri" w:hAnsi="Arial" w:cs="Arial"/>
          <w:szCs w:val="24"/>
        </w:rPr>
        <w:t>sex workers</w:t>
      </w:r>
      <w:r w:rsidR="0089491B">
        <w:rPr>
          <w:rFonts w:ascii="Arial" w:eastAsia="Calibri" w:hAnsi="Arial" w:cs="Arial"/>
          <w:szCs w:val="24"/>
        </w:rPr>
        <w:t>,</w:t>
      </w:r>
      <w:r w:rsidRPr="0089491B">
        <w:rPr>
          <w:rFonts w:ascii="Arial" w:eastAsia="Calibri" w:hAnsi="Arial" w:cs="Arial"/>
          <w:szCs w:val="24"/>
        </w:rPr>
        <w:t xml:space="preserve"> and </w:t>
      </w:r>
    </w:p>
    <w:p w14:paraId="23F0D552" w14:textId="403AB816" w:rsidR="00380585" w:rsidRPr="0089491B" w:rsidRDefault="005B5FD9" w:rsidP="000624AF">
      <w:pPr>
        <w:numPr>
          <w:ilvl w:val="0"/>
          <w:numId w:val="22"/>
        </w:numPr>
        <w:spacing w:before="0" w:after="120" w:line="240" w:lineRule="auto"/>
        <w:rPr>
          <w:rFonts w:ascii="Arial" w:eastAsia="Calibri" w:hAnsi="Arial" w:cs="Arial"/>
          <w:szCs w:val="24"/>
        </w:rPr>
      </w:pPr>
      <w:r w:rsidRPr="0089491B">
        <w:rPr>
          <w:rFonts w:ascii="Arial" w:eastAsia="Calibri" w:hAnsi="Arial" w:cs="Arial"/>
          <w:szCs w:val="24"/>
        </w:rPr>
        <w:t>other workers in the sexual services industry in the ACT.</w:t>
      </w:r>
    </w:p>
    <w:p w14:paraId="4C905EC6" w14:textId="787E74ED" w:rsidR="005B5FD9" w:rsidRPr="0089491B" w:rsidRDefault="005B5FD9" w:rsidP="005B5FD9">
      <w:pPr>
        <w:spacing w:before="0" w:after="0" w:line="240" w:lineRule="auto"/>
        <w:rPr>
          <w:rFonts w:ascii="Arial" w:hAnsi="Arial" w:cs="Arial"/>
          <w:b/>
          <w:color w:val="7030A0"/>
          <w:sz w:val="24"/>
          <w:szCs w:val="24"/>
        </w:rPr>
      </w:pPr>
      <w:bookmarkStart w:id="6" w:name="_Toc297891192"/>
      <w:r w:rsidRPr="0089491B">
        <w:rPr>
          <w:rFonts w:ascii="Arial" w:hAnsi="Arial" w:cs="Arial"/>
          <w:b/>
          <w:color w:val="7030A0"/>
          <w:sz w:val="24"/>
          <w:szCs w:val="24"/>
        </w:rPr>
        <w:t>Scope and application</w:t>
      </w:r>
      <w:bookmarkEnd w:id="6"/>
    </w:p>
    <w:p w14:paraId="5990A82C" w14:textId="4B144F70"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This Code provides practical guidance to PCBUs and sex workers on how to manage health and safety risks associated with sexual services in their workplace. The Code aims to foster a culture of safe work practices and promote the welfare and occupational safety of sex workers in the Territory. It is recognised that sex workers can be exposed to hazards in the workplace that other workers may not be exposed </w:t>
      </w:r>
      <w:r w:rsidR="00960AD4" w:rsidRPr="0089491B">
        <w:rPr>
          <w:rFonts w:ascii="Arial" w:hAnsi="Arial" w:cs="Arial"/>
          <w:szCs w:val="22"/>
        </w:rPr>
        <w:t>to</w:t>
      </w:r>
      <w:r w:rsidR="001D0478">
        <w:rPr>
          <w:rFonts w:ascii="Arial" w:hAnsi="Arial" w:cs="Arial"/>
          <w:szCs w:val="22"/>
        </w:rPr>
        <w:t>, so this code</w:t>
      </w:r>
      <w:r w:rsidRPr="0089491B">
        <w:rPr>
          <w:rFonts w:ascii="Arial" w:hAnsi="Arial" w:cs="Arial"/>
          <w:szCs w:val="22"/>
        </w:rPr>
        <w:t xml:space="preserve"> aims to provide practical guidance on how to control these identified hazard</w:t>
      </w:r>
      <w:r w:rsidR="001D0478">
        <w:rPr>
          <w:rFonts w:ascii="Arial" w:hAnsi="Arial" w:cs="Arial"/>
          <w:szCs w:val="22"/>
        </w:rPr>
        <w:t>s</w:t>
      </w:r>
      <w:r w:rsidRPr="0089491B">
        <w:rPr>
          <w:rFonts w:ascii="Arial" w:hAnsi="Arial" w:cs="Arial"/>
          <w:szCs w:val="22"/>
        </w:rPr>
        <w:t xml:space="preserve"> and promote a safe environment for both sex workers and clients. </w:t>
      </w:r>
    </w:p>
    <w:p w14:paraId="1D907C73" w14:textId="77777777" w:rsidR="005B5FD9" w:rsidRPr="0089491B" w:rsidRDefault="005B5FD9" w:rsidP="005B5FD9">
      <w:pPr>
        <w:spacing w:before="0" w:after="0" w:line="240" w:lineRule="auto"/>
        <w:rPr>
          <w:rFonts w:ascii="Arial" w:hAnsi="Arial" w:cs="Arial"/>
          <w:szCs w:val="22"/>
        </w:rPr>
      </w:pPr>
    </w:p>
    <w:p w14:paraId="4B0300CC" w14:textId="38F8BC2A"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This </w:t>
      </w:r>
      <w:r w:rsidR="00AE0E16" w:rsidRPr="0089491B">
        <w:rPr>
          <w:rFonts w:ascii="Arial" w:hAnsi="Arial" w:cs="Arial"/>
          <w:szCs w:val="22"/>
        </w:rPr>
        <w:t>c</w:t>
      </w:r>
      <w:r w:rsidRPr="0089491B">
        <w:rPr>
          <w:rFonts w:ascii="Arial" w:hAnsi="Arial" w:cs="Arial"/>
          <w:szCs w:val="22"/>
        </w:rPr>
        <w:t>ode of practice applies to all workplaces where sex work is carried out.</w:t>
      </w:r>
    </w:p>
    <w:p w14:paraId="4D4274B7" w14:textId="77777777" w:rsidR="005B5FD9" w:rsidRPr="0089491B" w:rsidRDefault="005B5FD9" w:rsidP="005B5FD9">
      <w:pPr>
        <w:spacing w:before="0" w:after="0" w:line="240" w:lineRule="auto"/>
        <w:rPr>
          <w:rFonts w:ascii="Arial" w:hAnsi="Arial" w:cs="Arial"/>
          <w:b/>
          <w:color w:val="145B85"/>
          <w:szCs w:val="22"/>
        </w:rPr>
      </w:pPr>
    </w:p>
    <w:p w14:paraId="09846BD2" w14:textId="540DDB28" w:rsidR="005B5FD9" w:rsidRPr="0089491B" w:rsidRDefault="005B5FD9" w:rsidP="005B5FD9">
      <w:pPr>
        <w:spacing w:before="0" w:after="0" w:line="240" w:lineRule="auto"/>
        <w:rPr>
          <w:rFonts w:ascii="Arial" w:hAnsi="Arial" w:cs="Arial"/>
          <w:bCs/>
          <w:color w:val="7030A0"/>
          <w:sz w:val="30"/>
          <w:szCs w:val="30"/>
        </w:rPr>
      </w:pPr>
      <w:r w:rsidRPr="0089491B">
        <w:rPr>
          <w:rFonts w:ascii="Arial" w:hAnsi="Arial" w:cs="Arial"/>
          <w:b/>
          <w:color w:val="7030A0"/>
          <w:sz w:val="24"/>
          <w:szCs w:val="24"/>
        </w:rPr>
        <w:t>How to use this Code of Practice</w:t>
      </w:r>
    </w:p>
    <w:p w14:paraId="38291AE0"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This code of practice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14:paraId="1BF8D713" w14:textId="77777777" w:rsidR="005B5FD9" w:rsidRPr="0089491B" w:rsidRDefault="005B5FD9" w:rsidP="005B5FD9">
      <w:pPr>
        <w:spacing w:before="0" w:after="0" w:line="240" w:lineRule="auto"/>
        <w:rPr>
          <w:rFonts w:ascii="Arial" w:hAnsi="Arial" w:cs="Arial"/>
          <w:szCs w:val="22"/>
        </w:rPr>
      </w:pPr>
    </w:p>
    <w:p w14:paraId="29288C08" w14:textId="4D47D2C3" w:rsidR="008D7ECA" w:rsidRPr="00E71802" w:rsidRDefault="005B5FD9" w:rsidP="00E71802">
      <w:pPr>
        <w:spacing w:before="0" w:after="0" w:line="240" w:lineRule="auto"/>
        <w:rPr>
          <w:rFonts w:ascii="Arial" w:hAnsi="Arial" w:cs="Arial"/>
          <w:szCs w:val="22"/>
        </w:rPr>
      </w:pPr>
      <w:r w:rsidRPr="0089491B">
        <w:rPr>
          <w:rFonts w:ascii="Arial" w:hAnsi="Arial" w:cs="Arial"/>
          <w:szCs w:val="22"/>
        </w:rPr>
        <w:lastRenderedPageBreak/>
        <w:t>The word ‘should’ is used in this code of practice to indicate a recommended course of action, while ‘may’ is used to indicate an optional course of action.</w:t>
      </w:r>
      <w:r w:rsidR="008D7ECA" w:rsidRPr="0089491B">
        <w:rPr>
          <w:rFonts w:ascii="Arial" w:hAnsi="Arial" w:cs="Arial"/>
          <w:sz w:val="24"/>
        </w:rPr>
        <w:br w:type="page"/>
      </w:r>
    </w:p>
    <w:p w14:paraId="12BE0E50" w14:textId="77777777" w:rsidR="005B5FD9" w:rsidRPr="0089491B" w:rsidRDefault="005B5FD9" w:rsidP="000624AF">
      <w:pPr>
        <w:pStyle w:val="Style1"/>
      </w:pPr>
      <w:bookmarkStart w:id="7" w:name="_Toc141352562"/>
      <w:r w:rsidRPr="0089491B">
        <w:lastRenderedPageBreak/>
        <w:t>Introduction</w:t>
      </w:r>
      <w:bookmarkEnd w:id="7"/>
    </w:p>
    <w:p w14:paraId="2037BE00" w14:textId="77777777" w:rsidR="005B5FD9" w:rsidRPr="0089491B" w:rsidRDefault="005B5FD9" w:rsidP="005B5FD9">
      <w:pPr>
        <w:spacing w:before="0" w:after="0" w:line="240" w:lineRule="auto"/>
        <w:ind w:left="360"/>
        <w:contextualSpacing/>
        <w:rPr>
          <w:rFonts w:ascii="Arial" w:hAnsi="Arial" w:cs="Arial"/>
          <w:sz w:val="44"/>
          <w:szCs w:val="44"/>
        </w:rPr>
      </w:pPr>
    </w:p>
    <w:p w14:paraId="1580BC8D" w14:textId="77777777" w:rsidR="005B5FD9" w:rsidRPr="0089491B" w:rsidRDefault="005B5FD9" w:rsidP="000624AF">
      <w:pPr>
        <w:pStyle w:val="Style2"/>
      </w:pPr>
      <w:bookmarkStart w:id="8" w:name="_Toc141352563"/>
      <w:r w:rsidRPr="0089491B">
        <w:t>What is sex work?</w:t>
      </w:r>
      <w:bookmarkEnd w:id="8"/>
    </w:p>
    <w:p w14:paraId="06CE29B2" w14:textId="128F0DE9"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Sex work is the provision </w:t>
      </w:r>
      <w:r w:rsidR="00960AD4">
        <w:rPr>
          <w:rFonts w:ascii="Arial" w:hAnsi="Arial" w:cs="Arial"/>
          <w:szCs w:val="22"/>
        </w:rPr>
        <w:t xml:space="preserve">of </w:t>
      </w:r>
      <w:r w:rsidRPr="0089491B">
        <w:rPr>
          <w:rFonts w:ascii="Arial" w:hAnsi="Arial" w:cs="Arial"/>
          <w:szCs w:val="22"/>
        </w:rPr>
        <w:t xml:space="preserve">a sexual service for a commercial benefit. A sex worker is a worker who provides sexual services for monetary or material reward, irrespective of whether the reward is, or is to be, paid or given to the sex worker or another person. </w:t>
      </w:r>
    </w:p>
    <w:p w14:paraId="2E22352E" w14:textId="77777777" w:rsidR="005B5FD9" w:rsidRPr="0089491B" w:rsidRDefault="005B5FD9" w:rsidP="005B5FD9">
      <w:pPr>
        <w:spacing w:before="0" w:after="0" w:line="240" w:lineRule="auto"/>
        <w:rPr>
          <w:rFonts w:ascii="Arial" w:hAnsi="Arial" w:cs="Arial"/>
          <w:szCs w:val="22"/>
        </w:rPr>
      </w:pPr>
    </w:p>
    <w:p w14:paraId="715F034B" w14:textId="65384BEF"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Sex workers are deemed workers for the purposes of the </w:t>
      </w:r>
      <w:r w:rsidRPr="0089491B">
        <w:rPr>
          <w:rFonts w:ascii="Arial" w:eastAsia="Calibri" w:hAnsi="Arial" w:cs="Arial"/>
          <w:i/>
          <w:iCs/>
          <w:szCs w:val="22"/>
        </w:rPr>
        <w:t>Workers Compensation Act 1951</w:t>
      </w:r>
      <w:r w:rsidRPr="0089491B">
        <w:rPr>
          <w:rFonts w:ascii="Arial" w:eastAsia="Calibri" w:hAnsi="Arial" w:cs="Arial"/>
          <w:b/>
          <w:bCs/>
          <w:i/>
          <w:iCs/>
          <w:szCs w:val="22"/>
        </w:rPr>
        <w:t xml:space="preserve"> </w:t>
      </w:r>
      <w:r w:rsidRPr="0089491B">
        <w:rPr>
          <w:rFonts w:ascii="Arial" w:hAnsi="Arial" w:cs="Arial"/>
          <w:szCs w:val="22"/>
        </w:rPr>
        <w:t xml:space="preserve">and have the same rights under the Work Health and Safety framework as all other workers in the Territory. Persons conducting a business or undertaking (PCBUs) in the sexual services industry have specific obligations to workers under the </w:t>
      </w:r>
      <w:r w:rsidRPr="0089491B">
        <w:rPr>
          <w:rFonts w:ascii="Arial" w:hAnsi="Arial" w:cs="Arial"/>
          <w:i/>
          <w:iCs/>
          <w:szCs w:val="22"/>
        </w:rPr>
        <w:t>Work Health and Safety Act 2011</w:t>
      </w:r>
      <w:r w:rsidRPr="0089491B">
        <w:rPr>
          <w:rFonts w:ascii="Arial" w:hAnsi="Arial" w:cs="Arial"/>
          <w:szCs w:val="22"/>
        </w:rPr>
        <w:t xml:space="preserve"> (the WHS Act) and </w:t>
      </w:r>
      <w:r w:rsidRPr="0089491B">
        <w:rPr>
          <w:rFonts w:ascii="Arial" w:hAnsi="Arial" w:cs="Arial"/>
          <w:i/>
          <w:iCs/>
          <w:szCs w:val="22"/>
        </w:rPr>
        <w:t>Work Health and Safety Regulation 2011</w:t>
      </w:r>
      <w:r w:rsidRPr="0089491B">
        <w:rPr>
          <w:rFonts w:ascii="Arial" w:hAnsi="Arial" w:cs="Arial"/>
          <w:szCs w:val="22"/>
        </w:rPr>
        <w:t xml:space="preserve"> (the WHS Regulation) to ensure the workplace and working conditions do not expose workers to risks to their </w:t>
      </w:r>
      <w:r w:rsidR="00960AD4">
        <w:rPr>
          <w:rFonts w:ascii="Arial" w:hAnsi="Arial" w:cs="Arial"/>
          <w:szCs w:val="22"/>
        </w:rPr>
        <w:t xml:space="preserve">health and </w:t>
      </w:r>
      <w:r w:rsidRPr="0089491B">
        <w:rPr>
          <w:rFonts w:ascii="Arial" w:hAnsi="Arial" w:cs="Arial"/>
          <w:szCs w:val="22"/>
        </w:rPr>
        <w:t xml:space="preserve">safety. </w:t>
      </w:r>
    </w:p>
    <w:p w14:paraId="650E4F6D" w14:textId="77777777" w:rsidR="005B5FD9" w:rsidRPr="0089491B" w:rsidRDefault="005B5FD9" w:rsidP="005B5FD9">
      <w:pPr>
        <w:spacing w:before="0" w:after="0" w:line="240" w:lineRule="auto"/>
        <w:rPr>
          <w:rFonts w:ascii="Arial" w:hAnsi="Arial" w:cs="Arial"/>
          <w:b/>
          <w:color w:val="7030A0"/>
          <w:sz w:val="30"/>
          <w:szCs w:val="30"/>
        </w:rPr>
      </w:pPr>
    </w:p>
    <w:p w14:paraId="7109FA1D" w14:textId="77777777" w:rsidR="005B5FD9" w:rsidRPr="0089491B" w:rsidRDefault="005B5FD9" w:rsidP="000624AF">
      <w:pPr>
        <w:pStyle w:val="Style2"/>
      </w:pPr>
      <w:bookmarkStart w:id="9" w:name="_Toc141352564"/>
      <w:r w:rsidRPr="0089491B">
        <w:t>Legislative framework</w:t>
      </w:r>
      <w:bookmarkEnd w:id="9"/>
      <w:r w:rsidRPr="0089491B">
        <w:t xml:space="preserve"> </w:t>
      </w:r>
    </w:p>
    <w:p w14:paraId="26CD0B7F" w14:textId="77777777" w:rsidR="005B5FD9" w:rsidRPr="0089491B" w:rsidRDefault="005B5FD9" w:rsidP="005B5FD9">
      <w:pPr>
        <w:spacing w:before="0" w:after="0" w:line="240" w:lineRule="auto"/>
        <w:rPr>
          <w:rFonts w:ascii="Arial" w:hAnsi="Arial" w:cs="Arial"/>
          <w:bCs/>
          <w:szCs w:val="22"/>
        </w:rPr>
      </w:pPr>
      <w:r w:rsidRPr="0089491B">
        <w:rPr>
          <w:rFonts w:ascii="Arial" w:hAnsi="Arial" w:cs="Arial"/>
          <w:bCs/>
          <w:szCs w:val="22"/>
        </w:rPr>
        <w:t>The sexual services industry in the ACT is supported by a number of different legislative pieces which serve to promote the welfare and work health and safety of sex workers and safeguard public health.</w:t>
      </w:r>
    </w:p>
    <w:p w14:paraId="233EBC6A" w14:textId="77777777" w:rsidR="005B5FD9" w:rsidRPr="0089491B" w:rsidRDefault="005B5FD9" w:rsidP="005B5FD9">
      <w:pPr>
        <w:spacing w:before="0" w:after="0" w:line="240" w:lineRule="auto"/>
        <w:rPr>
          <w:rFonts w:ascii="Arial" w:eastAsia="Calibri" w:hAnsi="Arial" w:cs="Arial"/>
          <w:b/>
          <w:color w:val="145B85"/>
          <w:sz w:val="24"/>
          <w:szCs w:val="24"/>
        </w:rPr>
      </w:pPr>
    </w:p>
    <w:tbl>
      <w:tblPr>
        <w:tblStyle w:val="TableGrid"/>
        <w:tblW w:w="0" w:type="auto"/>
        <w:tblLook w:val="04A0" w:firstRow="1" w:lastRow="0" w:firstColumn="1" w:lastColumn="0" w:noHBand="0" w:noVBand="1"/>
      </w:tblPr>
      <w:tblGrid>
        <w:gridCol w:w="4508"/>
        <w:gridCol w:w="5552"/>
      </w:tblGrid>
      <w:tr w:rsidR="005B5FD9" w:rsidRPr="0089491B" w14:paraId="02C00D89" w14:textId="77777777" w:rsidTr="0089491B">
        <w:tc>
          <w:tcPr>
            <w:tcW w:w="4508" w:type="dxa"/>
            <w:shd w:val="clear" w:color="auto" w:fill="DEEAF6" w:themeFill="accent1" w:themeFillTint="33"/>
          </w:tcPr>
          <w:p w14:paraId="38CEE79B" w14:textId="77777777" w:rsidR="005B5FD9" w:rsidRPr="0089491B" w:rsidRDefault="005B5FD9" w:rsidP="005B5FD9">
            <w:pPr>
              <w:spacing w:before="0" w:after="0" w:line="240" w:lineRule="auto"/>
              <w:rPr>
                <w:rFonts w:ascii="Arial" w:eastAsia="Calibri" w:hAnsi="Arial" w:cs="Arial"/>
                <w:b/>
                <w:sz w:val="24"/>
                <w:szCs w:val="24"/>
              </w:rPr>
            </w:pPr>
            <w:r w:rsidRPr="0089491B">
              <w:rPr>
                <w:rFonts w:ascii="Arial" w:eastAsia="Calibri" w:hAnsi="Arial" w:cs="Arial"/>
                <w:b/>
                <w:sz w:val="24"/>
                <w:szCs w:val="24"/>
              </w:rPr>
              <w:t>Legislation</w:t>
            </w:r>
          </w:p>
        </w:tc>
        <w:tc>
          <w:tcPr>
            <w:tcW w:w="5552" w:type="dxa"/>
            <w:shd w:val="clear" w:color="auto" w:fill="DEEAF6" w:themeFill="accent1" w:themeFillTint="33"/>
          </w:tcPr>
          <w:p w14:paraId="7497E884" w14:textId="77777777" w:rsidR="005B5FD9" w:rsidRPr="0089491B" w:rsidRDefault="005B5FD9" w:rsidP="005B5FD9">
            <w:pPr>
              <w:spacing w:before="0" w:after="0" w:line="240" w:lineRule="auto"/>
              <w:rPr>
                <w:rFonts w:ascii="Arial" w:eastAsia="Calibri" w:hAnsi="Arial" w:cs="Arial"/>
                <w:b/>
                <w:color w:val="145B85"/>
                <w:sz w:val="24"/>
                <w:szCs w:val="24"/>
              </w:rPr>
            </w:pPr>
          </w:p>
        </w:tc>
      </w:tr>
      <w:tr w:rsidR="005B5FD9" w:rsidRPr="0089491B" w14:paraId="2E15EC4A" w14:textId="77777777" w:rsidTr="0089491B">
        <w:tc>
          <w:tcPr>
            <w:tcW w:w="4508" w:type="dxa"/>
          </w:tcPr>
          <w:p w14:paraId="1CD404BB" w14:textId="3BC5FE45" w:rsidR="005B5FD9" w:rsidRPr="0089491B" w:rsidRDefault="005B5FD9" w:rsidP="005B5FD9">
            <w:pPr>
              <w:spacing w:before="0" w:after="0" w:line="240" w:lineRule="auto"/>
              <w:rPr>
                <w:rFonts w:ascii="Arial" w:eastAsia="Calibri" w:hAnsi="Arial" w:cs="Arial"/>
                <w:bCs/>
                <w:i/>
                <w:iCs/>
                <w:szCs w:val="22"/>
              </w:rPr>
            </w:pPr>
            <w:r w:rsidRPr="0089491B">
              <w:rPr>
                <w:rFonts w:ascii="Arial" w:eastAsia="Calibri" w:hAnsi="Arial" w:cs="Arial"/>
                <w:b/>
                <w:bCs/>
                <w:i/>
                <w:iCs/>
                <w:szCs w:val="22"/>
              </w:rPr>
              <w:t>Crimes Act 19</w:t>
            </w:r>
            <w:r w:rsidR="00103743">
              <w:rPr>
                <w:rFonts w:ascii="Arial" w:eastAsia="Calibri" w:hAnsi="Arial" w:cs="Arial"/>
                <w:b/>
                <w:bCs/>
                <w:i/>
                <w:iCs/>
                <w:szCs w:val="22"/>
              </w:rPr>
              <w:t>0</w:t>
            </w:r>
            <w:r w:rsidRPr="0089491B">
              <w:rPr>
                <w:rFonts w:ascii="Arial" w:eastAsia="Calibri" w:hAnsi="Arial" w:cs="Arial"/>
                <w:b/>
                <w:bCs/>
                <w:i/>
                <w:iCs/>
                <w:szCs w:val="22"/>
              </w:rPr>
              <w:t>0</w:t>
            </w:r>
          </w:p>
        </w:tc>
        <w:tc>
          <w:tcPr>
            <w:tcW w:w="5552" w:type="dxa"/>
          </w:tcPr>
          <w:p w14:paraId="03F53482" w14:textId="35B86CDE" w:rsidR="005B5FD9" w:rsidRDefault="005B5FD9" w:rsidP="005B5FD9">
            <w:pPr>
              <w:spacing w:before="0" w:after="0" w:line="240" w:lineRule="auto"/>
              <w:rPr>
                <w:rFonts w:ascii="Arial" w:hAnsi="Arial" w:cs="Arial"/>
                <w:bCs/>
                <w:szCs w:val="22"/>
              </w:rPr>
            </w:pPr>
            <w:r w:rsidRPr="0089491B">
              <w:rPr>
                <w:rFonts w:ascii="Arial" w:hAnsi="Arial" w:cs="Arial"/>
                <w:bCs/>
                <w:szCs w:val="22"/>
              </w:rPr>
              <w:t xml:space="preserve">Section 50 of the </w:t>
            </w:r>
            <w:r w:rsidRPr="0089491B">
              <w:rPr>
                <w:rFonts w:ascii="Arial" w:hAnsi="Arial" w:cs="Arial"/>
                <w:bCs/>
                <w:i/>
                <w:iCs/>
                <w:szCs w:val="22"/>
              </w:rPr>
              <w:t>Crimes Act 19</w:t>
            </w:r>
            <w:r w:rsidR="00103743">
              <w:rPr>
                <w:rFonts w:ascii="Arial" w:hAnsi="Arial" w:cs="Arial"/>
                <w:bCs/>
                <w:i/>
                <w:iCs/>
                <w:szCs w:val="22"/>
              </w:rPr>
              <w:t>0</w:t>
            </w:r>
            <w:r w:rsidRPr="0089491B">
              <w:rPr>
                <w:rFonts w:ascii="Arial" w:hAnsi="Arial" w:cs="Arial"/>
                <w:bCs/>
                <w:i/>
                <w:iCs/>
                <w:szCs w:val="22"/>
              </w:rPr>
              <w:t>0</w:t>
            </w:r>
            <w:r w:rsidRPr="0089491B">
              <w:rPr>
                <w:rFonts w:ascii="Arial" w:hAnsi="Arial" w:cs="Arial"/>
                <w:bCs/>
                <w:szCs w:val="22"/>
              </w:rPr>
              <w:t xml:space="preserve"> defines sexual intercourse</w:t>
            </w:r>
            <w:r w:rsidR="006D7C12">
              <w:rPr>
                <w:rFonts w:ascii="Arial" w:hAnsi="Arial" w:cs="Arial"/>
                <w:bCs/>
                <w:szCs w:val="22"/>
              </w:rPr>
              <w:t>.</w:t>
            </w:r>
          </w:p>
          <w:p w14:paraId="22865C3D" w14:textId="77777777" w:rsidR="00103743" w:rsidRDefault="00103743" w:rsidP="005B5FD9">
            <w:pPr>
              <w:spacing w:before="0" w:after="0" w:line="240" w:lineRule="auto"/>
              <w:rPr>
                <w:rFonts w:ascii="Arial" w:hAnsi="Arial" w:cs="Arial"/>
                <w:bCs/>
                <w:color w:val="145B85"/>
                <w:szCs w:val="22"/>
              </w:rPr>
            </w:pPr>
          </w:p>
          <w:p w14:paraId="0CC64A1D" w14:textId="4F3BD4E6" w:rsidR="00103743" w:rsidRPr="0089491B" w:rsidRDefault="00103743" w:rsidP="005B5FD9">
            <w:pPr>
              <w:spacing w:before="0" w:after="0" w:line="240" w:lineRule="auto"/>
              <w:rPr>
                <w:rFonts w:ascii="Arial" w:hAnsi="Arial" w:cs="Arial"/>
                <w:bCs/>
                <w:color w:val="145B85"/>
                <w:szCs w:val="22"/>
              </w:rPr>
            </w:pPr>
            <w:r w:rsidRPr="00633A18">
              <w:rPr>
                <w:rFonts w:ascii="Arial" w:hAnsi="Arial" w:cs="Arial"/>
                <w:bCs/>
                <w:szCs w:val="22"/>
              </w:rPr>
              <w:t xml:space="preserve">Section 67 of the </w:t>
            </w:r>
            <w:r w:rsidRPr="00633A18">
              <w:rPr>
                <w:rFonts w:ascii="Arial" w:hAnsi="Arial" w:cs="Arial"/>
                <w:bCs/>
                <w:i/>
                <w:iCs/>
                <w:szCs w:val="22"/>
              </w:rPr>
              <w:t>Crimes Act 1900</w:t>
            </w:r>
            <w:r w:rsidRPr="00633A18">
              <w:rPr>
                <w:rFonts w:ascii="Arial" w:hAnsi="Arial" w:cs="Arial"/>
                <w:bCs/>
                <w:szCs w:val="22"/>
              </w:rPr>
              <w:t xml:space="preserve"> describes when a person does not consent to an act, this includes the intentional misrepresentation by another person about the use of a condom (otherwise known as </w:t>
            </w:r>
            <w:r w:rsidRPr="00633A18">
              <w:rPr>
                <w:rFonts w:ascii="Arial" w:hAnsi="Arial" w:cs="Arial"/>
                <w:bCs/>
                <w:i/>
                <w:iCs/>
                <w:szCs w:val="22"/>
              </w:rPr>
              <w:t>stealthing</w:t>
            </w:r>
            <w:r w:rsidRPr="00633A18">
              <w:rPr>
                <w:rFonts w:ascii="Arial" w:hAnsi="Arial" w:cs="Arial"/>
                <w:bCs/>
                <w:szCs w:val="22"/>
              </w:rPr>
              <w:t xml:space="preserve">). </w:t>
            </w:r>
          </w:p>
        </w:tc>
      </w:tr>
      <w:tr w:rsidR="005B5FD9" w:rsidRPr="0089491B" w14:paraId="632B04FE" w14:textId="77777777" w:rsidTr="0089491B">
        <w:tc>
          <w:tcPr>
            <w:tcW w:w="4508" w:type="dxa"/>
          </w:tcPr>
          <w:p w14:paraId="1A169DBD" w14:textId="77777777" w:rsidR="005B5FD9" w:rsidRPr="0089491B" w:rsidRDefault="005B5FD9" w:rsidP="005B5FD9">
            <w:pPr>
              <w:numPr>
                <w:ilvl w:val="1"/>
                <w:numId w:val="0"/>
              </w:numPr>
              <w:spacing w:before="0" w:after="120" w:line="240" w:lineRule="auto"/>
              <w:rPr>
                <w:rFonts w:ascii="Arial" w:eastAsia="Calibri" w:hAnsi="Arial" w:cs="Arial"/>
                <w:bCs/>
                <w:i/>
                <w:iCs/>
                <w:szCs w:val="22"/>
              </w:rPr>
            </w:pPr>
            <w:r w:rsidRPr="0089491B">
              <w:rPr>
                <w:rFonts w:ascii="Arial" w:eastAsia="Calibri" w:hAnsi="Arial" w:cs="Arial"/>
                <w:b/>
                <w:bCs/>
                <w:i/>
                <w:iCs/>
                <w:szCs w:val="22"/>
              </w:rPr>
              <w:t>Labour Hire Licensing Act 2020</w:t>
            </w:r>
          </w:p>
        </w:tc>
        <w:tc>
          <w:tcPr>
            <w:tcW w:w="5552" w:type="dxa"/>
          </w:tcPr>
          <w:p w14:paraId="70AE20BE" w14:textId="7F354547" w:rsidR="005B5FD9" w:rsidRPr="0089491B" w:rsidRDefault="005B5FD9" w:rsidP="005B5FD9">
            <w:pPr>
              <w:spacing w:before="0" w:after="120" w:line="240" w:lineRule="auto"/>
              <w:rPr>
                <w:rFonts w:ascii="Arial" w:eastAsia="Calibri" w:hAnsi="Arial" w:cs="Arial"/>
                <w:szCs w:val="22"/>
              </w:rPr>
            </w:pPr>
            <w:r w:rsidRPr="0089491B">
              <w:rPr>
                <w:rFonts w:ascii="Arial" w:eastAsia="Calibri" w:hAnsi="Arial" w:cs="Arial"/>
                <w:szCs w:val="22"/>
              </w:rPr>
              <w:t xml:space="preserve">The </w:t>
            </w:r>
            <w:r w:rsidRPr="00633A18">
              <w:rPr>
                <w:rFonts w:ascii="Arial" w:eastAsia="Calibri" w:hAnsi="Arial" w:cs="Arial"/>
                <w:i/>
                <w:iCs/>
                <w:szCs w:val="22"/>
              </w:rPr>
              <w:t xml:space="preserve">Labour Hire Licensing Act </w:t>
            </w:r>
            <w:r w:rsidR="00862255" w:rsidRPr="00633A18">
              <w:rPr>
                <w:rFonts w:ascii="Arial" w:eastAsia="Calibri" w:hAnsi="Arial" w:cs="Arial"/>
                <w:i/>
                <w:iCs/>
                <w:szCs w:val="22"/>
              </w:rPr>
              <w:t>2020</w:t>
            </w:r>
            <w:r w:rsidR="00862255">
              <w:rPr>
                <w:rFonts w:ascii="Arial" w:eastAsia="Calibri" w:hAnsi="Arial" w:cs="Arial"/>
                <w:szCs w:val="22"/>
              </w:rPr>
              <w:t xml:space="preserve"> </w:t>
            </w:r>
            <w:r w:rsidRPr="0089491B">
              <w:rPr>
                <w:rFonts w:ascii="Arial" w:eastAsia="Calibri" w:hAnsi="Arial" w:cs="Arial"/>
                <w:szCs w:val="22"/>
              </w:rPr>
              <w:t>establishes a licensing scheme to regulate the provision of labour hire services.  Labour hire services include the provision of a person to do work for another person. PCBUs have a responsibility to ensure compliance with all relevant legislation, including the Labour Hire Licensing Act if applicable</w:t>
            </w:r>
            <w:r w:rsidR="006D7C12">
              <w:rPr>
                <w:rFonts w:ascii="Arial" w:eastAsia="Calibri" w:hAnsi="Arial" w:cs="Arial"/>
                <w:szCs w:val="22"/>
              </w:rPr>
              <w:t>.</w:t>
            </w:r>
          </w:p>
        </w:tc>
      </w:tr>
      <w:tr w:rsidR="005B5FD9" w:rsidRPr="0089491B" w14:paraId="6851DCE0" w14:textId="77777777" w:rsidTr="0089491B">
        <w:tc>
          <w:tcPr>
            <w:tcW w:w="4508" w:type="dxa"/>
          </w:tcPr>
          <w:p w14:paraId="046B7ABD" w14:textId="77777777" w:rsidR="005B5FD9" w:rsidRPr="0089491B" w:rsidRDefault="005B5FD9" w:rsidP="005B5FD9">
            <w:pPr>
              <w:numPr>
                <w:ilvl w:val="1"/>
                <w:numId w:val="0"/>
              </w:numPr>
              <w:spacing w:before="0" w:after="120" w:line="240" w:lineRule="auto"/>
              <w:rPr>
                <w:rFonts w:ascii="Arial" w:eastAsia="Calibri" w:hAnsi="Arial" w:cs="Arial"/>
                <w:bCs/>
                <w:i/>
                <w:iCs/>
                <w:szCs w:val="22"/>
              </w:rPr>
            </w:pPr>
            <w:r w:rsidRPr="0089491B">
              <w:rPr>
                <w:rFonts w:ascii="Arial" w:eastAsia="Calibri" w:hAnsi="Arial" w:cs="Arial"/>
                <w:b/>
                <w:bCs/>
                <w:i/>
                <w:iCs/>
                <w:szCs w:val="22"/>
              </w:rPr>
              <w:t>Public Health Act 1997</w:t>
            </w:r>
          </w:p>
        </w:tc>
        <w:tc>
          <w:tcPr>
            <w:tcW w:w="5552" w:type="dxa"/>
          </w:tcPr>
          <w:p w14:paraId="2A505ECE" w14:textId="4C96DE87" w:rsidR="005B5FD9" w:rsidRPr="0089491B" w:rsidRDefault="005B5FD9" w:rsidP="005B5FD9">
            <w:pPr>
              <w:spacing w:before="0" w:after="120" w:line="240" w:lineRule="auto"/>
              <w:rPr>
                <w:rFonts w:ascii="Arial" w:eastAsia="Calibri" w:hAnsi="Arial" w:cs="Arial"/>
                <w:szCs w:val="22"/>
              </w:rPr>
            </w:pPr>
            <w:r w:rsidRPr="0089491B">
              <w:rPr>
                <w:rFonts w:ascii="Arial" w:hAnsi="Arial" w:cs="Arial"/>
                <w:szCs w:val="22"/>
              </w:rPr>
              <w:t xml:space="preserve">The </w:t>
            </w:r>
            <w:r w:rsidRPr="0089491B">
              <w:rPr>
                <w:rFonts w:ascii="Arial" w:hAnsi="Arial" w:cs="Arial"/>
                <w:i/>
                <w:iCs/>
                <w:szCs w:val="22"/>
              </w:rPr>
              <w:t>Public Health Act 1997</w:t>
            </w:r>
            <w:r w:rsidRPr="0089491B">
              <w:rPr>
                <w:rFonts w:ascii="Arial" w:hAnsi="Arial" w:cs="Arial"/>
                <w:szCs w:val="22"/>
              </w:rPr>
              <w:t xml:space="preserve"> establishes arrangements for the </w:t>
            </w:r>
            <w:r w:rsidR="006D7C12">
              <w:rPr>
                <w:rFonts w:ascii="Arial" w:hAnsi="Arial" w:cs="Arial"/>
                <w:szCs w:val="22"/>
              </w:rPr>
              <w:t>protection of the public from public health risks</w:t>
            </w:r>
            <w:r w:rsidRPr="0089491B">
              <w:rPr>
                <w:rFonts w:ascii="Arial" w:hAnsi="Arial" w:cs="Arial"/>
                <w:szCs w:val="22"/>
              </w:rPr>
              <w:t xml:space="preserve"> and includes a number of sexually transmissible infections</w:t>
            </w:r>
            <w:r w:rsidR="006D7C12">
              <w:rPr>
                <w:rFonts w:ascii="Arial" w:hAnsi="Arial" w:cs="Arial"/>
                <w:szCs w:val="22"/>
              </w:rPr>
              <w:t>.</w:t>
            </w:r>
          </w:p>
        </w:tc>
      </w:tr>
      <w:tr w:rsidR="005B5FD9" w:rsidRPr="0089491B" w14:paraId="0DADE16A" w14:textId="77777777" w:rsidTr="0089491B">
        <w:tc>
          <w:tcPr>
            <w:tcW w:w="4508" w:type="dxa"/>
          </w:tcPr>
          <w:p w14:paraId="279367A0" w14:textId="77777777" w:rsidR="005B5FD9" w:rsidRPr="0089491B" w:rsidRDefault="005B5FD9" w:rsidP="005B5FD9">
            <w:pPr>
              <w:spacing w:before="0" w:after="0" w:line="240" w:lineRule="auto"/>
              <w:rPr>
                <w:rFonts w:ascii="Arial" w:eastAsia="Calibri" w:hAnsi="Arial" w:cs="Arial"/>
                <w:bCs/>
                <w:i/>
                <w:iCs/>
                <w:szCs w:val="22"/>
              </w:rPr>
            </w:pPr>
            <w:r w:rsidRPr="0089491B">
              <w:rPr>
                <w:rFonts w:ascii="Arial" w:eastAsia="Calibri" w:hAnsi="Arial" w:cs="Arial"/>
                <w:b/>
                <w:bCs/>
                <w:i/>
                <w:iCs/>
                <w:szCs w:val="22"/>
              </w:rPr>
              <w:t>Sex Work Act 1992</w:t>
            </w:r>
          </w:p>
        </w:tc>
        <w:tc>
          <w:tcPr>
            <w:tcW w:w="5552" w:type="dxa"/>
          </w:tcPr>
          <w:p w14:paraId="5CFB2E54" w14:textId="0D852A97" w:rsidR="005B5FD9" w:rsidRPr="0089491B" w:rsidRDefault="005B5FD9" w:rsidP="005B5FD9">
            <w:pPr>
              <w:spacing w:before="0" w:after="0" w:line="240" w:lineRule="auto"/>
              <w:rPr>
                <w:rFonts w:ascii="Arial" w:hAnsi="Arial" w:cs="Arial"/>
                <w:sz w:val="24"/>
                <w:szCs w:val="24"/>
                <w:lang w:eastAsia="en-AU"/>
              </w:rPr>
            </w:pPr>
            <w:r w:rsidRPr="0089491B">
              <w:rPr>
                <w:rFonts w:ascii="Arial" w:hAnsi="Arial" w:cs="Arial"/>
                <w:szCs w:val="22"/>
              </w:rPr>
              <w:t xml:space="preserve">It is an offence under the provisions of the </w:t>
            </w:r>
            <w:r w:rsidRPr="0089491B">
              <w:rPr>
                <w:rFonts w:ascii="Arial" w:hAnsi="Arial" w:cs="Arial"/>
                <w:i/>
                <w:iCs/>
                <w:szCs w:val="22"/>
              </w:rPr>
              <w:t xml:space="preserve">Crimes Act 1900 </w:t>
            </w:r>
            <w:r w:rsidRPr="0089491B">
              <w:rPr>
                <w:rFonts w:ascii="Arial" w:hAnsi="Arial" w:cs="Arial"/>
                <w:szCs w:val="22"/>
              </w:rPr>
              <w:t xml:space="preserve">and the </w:t>
            </w:r>
            <w:r w:rsidRPr="0089491B">
              <w:rPr>
                <w:rFonts w:ascii="Arial" w:hAnsi="Arial" w:cs="Arial"/>
                <w:i/>
                <w:iCs/>
                <w:szCs w:val="22"/>
              </w:rPr>
              <w:t xml:space="preserve">Sex Work Act 1992 </w:t>
            </w:r>
            <w:r w:rsidRPr="0089491B">
              <w:rPr>
                <w:rFonts w:ascii="Arial" w:hAnsi="Arial" w:cs="Arial"/>
                <w:szCs w:val="22"/>
              </w:rPr>
              <w:t>to cause a person to provide commercial sexual service (commercial or otherwise) against their will</w:t>
            </w:r>
            <w:r w:rsidR="003C0936">
              <w:rPr>
                <w:rFonts w:ascii="Arial" w:hAnsi="Arial" w:cs="Arial"/>
                <w:szCs w:val="22"/>
              </w:rPr>
              <w:t>.</w:t>
            </w:r>
          </w:p>
          <w:p w14:paraId="2B2D381D" w14:textId="77777777" w:rsidR="005B5FD9" w:rsidRPr="0089491B" w:rsidRDefault="005B5FD9" w:rsidP="005B5FD9">
            <w:pPr>
              <w:tabs>
                <w:tab w:val="left" w:pos="1455"/>
              </w:tabs>
              <w:spacing w:before="0" w:after="0" w:line="240" w:lineRule="auto"/>
              <w:rPr>
                <w:rFonts w:ascii="Arial" w:eastAsia="Calibri" w:hAnsi="Arial" w:cs="Arial"/>
                <w:b/>
                <w:color w:val="145B85"/>
                <w:sz w:val="24"/>
                <w:szCs w:val="24"/>
              </w:rPr>
            </w:pPr>
          </w:p>
          <w:p w14:paraId="00CE8416" w14:textId="1C4CC7DB" w:rsidR="005B5FD9" w:rsidRPr="0089491B" w:rsidRDefault="005B5FD9" w:rsidP="005B5FD9">
            <w:pPr>
              <w:tabs>
                <w:tab w:val="left" w:pos="1455"/>
              </w:tabs>
              <w:spacing w:before="0" w:after="0" w:line="240" w:lineRule="auto"/>
              <w:rPr>
                <w:rFonts w:ascii="Arial" w:eastAsia="Calibri" w:hAnsi="Arial" w:cs="Arial"/>
                <w:b/>
                <w:bCs/>
                <w:color w:val="145B85"/>
                <w:sz w:val="24"/>
                <w:szCs w:val="24"/>
              </w:rPr>
            </w:pPr>
            <w:r w:rsidRPr="0089491B">
              <w:rPr>
                <w:rFonts w:ascii="Arial" w:eastAsia="Calibri" w:hAnsi="Arial" w:cs="Arial"/>
                <w:bCs/>
                <w:szCs w:val="22"/>
              </w:rPr>
              <w:t xml:space="preserve">It is an offence under the </w:t>
            </w:r>
            <w:r w:rsidRPr="00633A18">
              <w:rPr>
                <w:rFonts w:ascii="Arial" w:eastAsia="Calibri" w:hAnsi="Arial" w:cs="Arial"/>
                <w:bCs/>
                <w:i/>
                <w:iCs/>
                <w:szCs w:val="22"/>
              </w:rPr>
              <w:t>Sex Work Act</w:t>
            </w:r>
            <w:r w:rsidR="00862255" w:rsidRPr="00633A18">
              <w:rPr>
                <w:rFonts w:ascii="Arial" w:eastAsia="Calibri" w:hAnsi="Arial" w:cs="Arial"/>
                <w:bCs/>
                <w:i/>
                <w:iCs/>
                <w:szCs w:val="22"/>
              </w:rPr>
              <w:t xml:space="preserve"> 1992</w:t>
            </w:r>
            <w:r w:rsidRPr="0089491B">
              <w:rPr>
                <w:rFonts w:ascii="Arial" w:eastAsia="Calibri" w:hAnsi="Arial" w:cs="Arial"/>
                <w:bCs/>
                <w:szCs w:val="22"/>
              </w:rPr>
              <w:t xml:space="preserve"> to provide or receive commercial sex services that involve vaginal, oral, or anal penetration by any means unless a prophylactic is used.</w:t>
            </w:r>
            <w:r w:rsidRPr="0089491B">
              <w:rPr>
                <w:rFonts w:ascii="Arial" w:eastAsia="Calibri" w:hAnsi="Arial" w:cs="Arial"/>
                <w:b/>
                <w:bCs/>
                <w:color w:val="145B85"/>
                <w:sz w:val="24"/>
                <w:szCs w:val="24"/>
              </w:rPr>
              <w:t xml:space="preserve">  </w:t>
            </w:r>
          </w:p>
        </w:tc>
      </w:tr>
      <w:tr w:rsidR="005B5FD9" w:rsidRPr="0089491B" w14:paraId="1519AA06" w14:textId="77777777" w:rsidTr="0089491B">
        <w:tc>
          <w:tcPr>
            <w:tcW w:w="4508" w:type="dxa"/>
          </w:tcPr>
          <w:p w14:paraId="62AD536F" w14:textId="77777777" w:rsidR="005B5FD9" w:rsidRPr="0089491B" w:rsidRDefault="005B5FD9" w:rsidP="005B5FD9">
            <w:pPr>
              <w:numPr>
                <w:ilvl w:val="1"/>
                <w:numId w:val="0"/>
              </w:numPr>
              <w:spacing w:before="0" w:after="120" w:line="240" w:lineRule="auto"/>
              <w:rPr>
                <w:rFonts w:ascii="Arial" w:eastAsia="Calibri" w:hAnsi="Arial" w:cs="Arial"/>
                <w:bCs/>
                <w:i/>
                <w:iCs/>
                <w:szCs w:val="22"/>
              </w:rPr>
            </w:pPr>
            <w:r w:rsidRPr="0089491B">
              <w:rPr>
                <w:rFonts w:ascii="Arial" w:eastAsia="Calibri" w:hAnsi="Arial" w:cs="Arial"/>
                <w:b/>
                <w:bCs/>
                <w:i/>
                <w:iCs/>
                <w:szCs w:val="22"/>
              </w:rPr>
              <w:t>Work Health and Safety Act 2011</w:t>
            </w:r>
          </w:p>
          <w:p w14:paraId="2E66A9F2" w14:textId="77777777" w:rsidR="005B5FD9" w:rsidRPr="0089491B" w:rsidRDefault="005B5FD9" w:rsidP="005B5FD9">
            <w:pPr>
              <w:spacing w:before="0" w:after="0" w:line="240" w:lineRule="auto"/>
              <w:rPr>
                <w:rFonts w:ascii="Arial" w:eastAsia="Calibri" w:hAnsi="Arial" w:cs="Arial"/>
                <w:bCs/>
                <w:i/>
                <w:iCs/>
                <w:szCs w:val="22"/>
              </w:rPr>
            </w:pPr>
            <w:r w:rsidRPr="0089491B">
              <w:rPr>
                <w:rFonts w:ascii="Arial" w:eastAsia="Calibri" w:hAnsi="Arial" w:cs="Arial"/>
                <w:b/>
                <w:bCs/>
                <w:i/>
                <w:iCs/>
                <w:szCs w:val="22"/>
              </w:rPr>
              <w:t>Work Health and Safety Regulation 2011</w:t>
            </w:r>
          </w:p>
        </w:tc>
        <w:tc>
          <w:tcPr>
            <w:tcW w:w="5552" w:type="dxa"/>
          </w:tcPr>
          <w:p w14:paraId="40E82BD0" w14:textId="77777777" w:rsidR="005B5FD9" w:rsidRDefault="005B5FD9" w:rsidP="005B5FD9">
            <w:pPr>
              <w:spacing w:before="0" w:after="120" w:line="240" w:lineRule="auto"/>
              <w:rPr>
                <w:rFonts w:ascii="Arial" w:eastAsia="Calibri" w:hAnsi="Arial" w:cs="Arial"/>
                <w:szCs w:val="24"/>
              </w:rPr>
            </w:pPr>
            <w:r w:rsidRPr="0089491B">
              <w:rPr>
                <w:rFonts w:ascii="Arial" w:eastAsia="Calibri" w:hAnsi="Arial" w:cs="Arial"/>
                <w:szCs w:val="24"/>
              </w:rPr>
              <w:t xml:space="preserve">The WHS Act and WHS Regulation emphasises the development of safe work practices and provides the means of developing, administering, and enforcing workplace safety in the ACT. Compliance with the WHS Act and WHS Regulation may be achieved by </w:t>
            </w:r>
            <w:r w:rsidRPr="0089491B">
              <w:rPr>
                <w:rFonts w:ascii="Arial" w:eastAsia="Calibri" w:hAnsi="Arial" w:cs="Arial"/>
                <w:szCs w:val="24"/>
              </w:rPr>
              <w:lastRenderedPageBreak/>
              <w:t>following another method, if it provides an equivalent or higher standard of work health and safety than the code</w:t>
            </w:r>
            <w:r w:rsidR="00991AC4">
              <w:rPr>
                <w:rFonts w:ascii="Arial" w:eastAsia="Calibri" w:hAnsi="Arial" w:cs="Arial"/>
                <w:szCs w:val="24"/>
              </w:rPr>
              <w:t>.</w:t>
            </w:r>
          </w:p>
          <w:p w14:paraId="4BDFDF57" w14:textId="77777777" w:rsidR="00FA29B0" w:rsidRPr="00FA29B0" w:rsidRDefault="00FA29B0" w:rsidP="00FA29B0">
            <w:pPr>
              <w:spacing w:before="0" w:after="160" w:line="259" w:lineRule="auto"/>
              <w:rPr>
                <w:rFonts w:ascii="Arial" w:eastAsia="Arial" w:hAnsi="Arial" w:cs="Arial"/>
                <w:szCs w:val="22"/>
                <w:lang w:val="en-US"/>
              </w:rPr>
            </w:pPr>
            <w:r w:rsidRPr="00FA29B0">
              <w:rPr>
                <w:rFonts w:ascii="Arial" w:eastAsia="Arial" w:hAnsi="Arial" w:cs="Arial"/>
                <w:szCs w:val="22"/>
                <w:lang w:val="en-US"/>
              </w:rPr>
              <w:t xml:space="preserve">From 9 June 2023 PCBUs must formally notify WorkSafe ACT as soon as they become aware of a sexual assault incident in their workplace, under part 4 of the </w:t>
            </w:r>
            <w:hyperlink r:id="rId24" w:history="1">
              <w:r w:rsidRPr="00FA29B0">
                <w:rPr>
                  <w:rFonts w:ascii="Arial" w:eastAsia="Arial" w:hAnsi="Arial" w:cs="Arial"/>
                  <w:i/>
                  <w:iCs/>
                  <w:color w:val="0563C1" w:themeColor="hyperlink"/>
                  <w:u w:val="single"/>
                </w:rPr>
                <w:t>Workplace Legislation Amendment Act 2022</w:t>
              </w:r>
            </w:hyperlink>
            <w:r w:rsidRPr="00FA29B0">
              <w:rPr>
                <w:rFonts w:ascii="Arial" w:eastAsia="Arial" w:hAnsi="Arial" w:cs="Arial"/>
                <w:szCs w:val="22"/>
                <w:lang w:val="en-US"/>
              </w:rPr>
              <w:t>.</w:t>
            </w:r>
          </w:p>
          <w:p w14:paraId="33927830" w14:textId="18F5198B" w:rsidR="00FA29B0" w:rsidRPr="00F23EF3" w:rsidRDefault="00FA29B0" w:rsidP="00F23EF3">
            <w:pPr>
              <w:spacing w:before="0" w:after="160" w:line="259" w:lineRule="auto"/>
              <w:rPr>
                <w:rFonts w:ascii="Arial" w:eastAsia="Arial" w:hAnsi="Arial" w:cs="Arial"/>
                <w:szCs w:val="22"/>
                <w:lang w:val="en-US"/>
              </w:rPr>
            </w:pPr>
            <w:r w:rsidRPr="00FA29B0">
              <w:rPr>
                <w:rFonts w:ascii="Arial" w:eastAsia="Arial" w:hAnsi="Arial" w:cs="Arial"/>
                <w:szCs w:val="22"/>
                <w:lang w:val="en-US"/>
              </w:rPr>
              <w:t xml:space="preserve">For information on notifying WorkSafe ACT visit their </w:t>
            </w:r>
            <w:hyperlink r:id="rId25" w:history="1">
              <w:r w:rsidRPr="00FA29B0">
                <w:rPr>
                  <w:rFonts w:ascii="Arial" w:eastAsia="Arial" w:hAnsi="Arial" w:cs="Arial"/>
                  <w:color w:val="0563C1" w:themeColor="hyperlink"/>
                  <w:szCs w:val="22"/>
                  <w:u w:val="single"/>
                  <w:lang w:val="en-US"/>
                </w:rPr>
                <w:t>website</w:t>
              </w:r>
            </w:hyperlink>
            <w:r w:rsidRPr="00FA29B0">
              <w:rPr>
                <w:rFonts w:ascii="Arial" w:eastAsia="Arial" w:hAnsi="Arial" w:cs="Arial"/>
                <w:szCs w:val="22"/>
                <w:u w:val="single"/>
                <w:lang w:val="en-US"/>
              </w:rPr>
              <w:t>.</w:t>
            </w:r>
            <w:r w:rsidRPr="00FA29B0">
              <w:rPr>
                <w:rFonts w:ascii="Arial" w:eastAsia="Arial" w:hAnsi="Arial" w:cs="Arial"/>
                <w:szCs w:val="22"/>
                <w:lang w:val="en-US"/>
              </w:rPr>
              <w:t xml:space="preserve"> </w:t>
            </w:r>
          </w:p>
        </w:tc>
      </w:tr>
      <w:tr w:rsidR="005B5FD9" w:rsidRPr="0089491B" w14:paraId="5796163C" w14:textId="77777777" w:rsidTr="0089491B">
        <w:tc>
          <w:tcPr>
            <w:tcW w:w="4508" w:type="dxa"/>
          </w:tcPr>
          <w:p w14:paraId="149C60D4" w14:textId="77777777" w:rsidR="005B5FD9" w:rsidRPr="0089491B" w:rsidRDefault="005B5FD9" w:rsidP="005B5FD9">
            <w:pPr>
              <w:numPr>
                <w:ilvl w:val="1"/>
                <w:numId w:val="0"/>
              </w:numPr>
              <w:spacing w:before="0" w:after="120" w:line="240" w:lineRule="auto"/>
              <w:rPr>
                <w:rFonts w:ascii="Arial" w:eastAsia="Calibri" w:hAnsi="Arial" w:cs="Arial"/>
                <w:bCs/>
                <w:i/>
                <w:iCs/>
                <w:szCs w:val="22"/>
              </w:rPr>
            </w:pPr>
            <w:r w:rsidRPr="0089491B">
              <w:rPr>
                <w:rFonts w:ascii="Arial" w:eastAsia="Calibri" w:hAnsi="Arial" w:cs="Arial"/>
                <w:b/>
                <w:bCs/>
                <w:i/>
                <w:iCs/>
                <w:szCs w:val="22"/>
              </w:rPr>
              <w:lastRenderedPageBreak/>
              <w:t>Workers Compensation Act 1951</w:t>
            </w:r>
          </w:p>
        </w:tc>
        <w:tc>
          <w:tcPr>
            <w:tcW w:w="5552" w:type="dxa"/>
          </w:tcPr>
          <w:p w14:paraId="4E3B64C7" w14:textId="20012829" w:rsidR="005B5FD9" w:rsidRPr="0089491B" w:rsidRDefault="005B5FD9" w:rsidP="005B5FD9">
            <w:pPr>
              <w:spacing w:before="0" w:after="120" w:line="240" w:lineRule="auto"/>
              <w:rPr>
                <w:rFonts w:ascii="Arial" w:eastAsia="Calibri" w:hAnsi="Arial" w:cs="Arial"/>
                <w:szCs w:val="24"/>
              </w:rPr>
            </w:pPr>
            <w:r w:rsidRPr="0089491B">
              <w:rPr>
                <w:rFonts w:ascii="Arial" w:eastAsia="Calibri" w:hAnsi="Arial" w:cs="Arial"/>
                <w:szCs w:val="24"/>
              </w:rPr>
              <w:t xml:space="preserve">Under the </w:t>
            </w:r>
            <w:r w:rsidRPr="00633A18">
              <w:rPr>
                <w:rFonts w:ascii="Arial" w:eastAsia="Calibri" w:hAnsi="Arial" w:cs="Arial"/>
                <w:i/>
                <w:iCs/>
                <w:szCs w:val="24"/>
              </w:rPr>
              <w:t>Workers Compensation Act 1951</w:t>
            </w:r>
            <w:r w:rsidRPr="0089491B">
              <w:rPr>
                <w:rFonts w:ascii="Arial" w:eastAsia="Calibri" w:hAnsi="Arial" w:cs="Arial"/>
                <w:szCs w:val="24"/>
              </w:rPr>
              <w:t xml:space="preserve"> a PCBU has a responsibility to fulfil their work health and safety obligations including holding a current workers’ compensation policy</w:t>
            </w:r>
            <w:r w:rsidR="00991AC4">
              <w:rPr>
                <w:rFonts w:ascii="Arial" w:eastAsia="Calibri" w:hAnsi="Arial" w:cs="Arial"/>
                <w:szCs w:val="24"/>
              </w:rPr>
              <w:t>.</w:t>
            </w:r>
          </w:p>
        </w:tc>
      </w:tr>
    </w:tbl>
    <w:p w14:paraId="33DFE3E0" w14:textId="77777777" w:rsidR="005B5FD9" w:rsidRPr="0089491B" w:rsidRDefault="005B5FD9" w:rsidP="005B5FD9">
      <w:pPr>
        <w:spacing w:before="0" w:after="0" w:line="240" w:lineRule="auto"/>
        <w:rPr>
          <w:rFonts w:ascii="Arial" w:eastAsia="Calibri" w:hAnsi="Arial" w:cs="Arial"/>
          <w:b/>
          <w:color w:val="145B85"/>
          <w:sz w:val="24"/>
          <w:szCs w:val="24"/>
        </w:rPr>
      </w:pPr>
    </w:p>
    <w:p w14:paraId="2F35C751" w14:textId="77777777" w:rsidR="005B5FD9" w:rsidRPr="0089491B" w:rsidRDefault="005B5FD9" w:rsidP="000624AF">
      <w:pPr>
        <w:pStyle w:val="Style2"/>
      </w:pPr>
      <w:bookmarkStart w:id="10" w:name="_Toc141352565"/>
      <w:r w:rsidRPr="0089491B">
        <w:t>Who has duties in relation to sex work and working in the sexual services industry?</w:t>
      </w:r>
      <w:bookmarkEnd w:id="10"/>
    </w:p>
    <w:p w14:paraId="3D2C3815" w14:textId="77777777" w:rsidR="005B5FD9" w:rsidRPr="0089491B" w:rsidRDefault="005B5FD9" w:rsidP="005B5FD9">
      <w:pPr>
        <w:spacing w:before="0" w:after="0" w:line="240" w:lineRule="auto"/>
        <w:rPr>
          <w:rFonts w:ascii="Arial" w:hAnsi="Arial" w:cs="Arial"/>
          <w:szCs w:val="22"/>
        </w:rPr>
      </w:pPr>
    </w:p>
    <w:p w14:paraId="6470464F" w14:textId="086AE069" w:rsidR="005B5FD9" w:rsidRPr="0089491B" w:rsidRDefault="005B5FD9" w:rsidP="005B5FD9">
      <w:pPr>
        <w:spacing w:before="0" w:after="120" w:line="240" w:lineRule="auto"/>
        <w:rPr>
          <w:rFonts w:ascii="Arial" w:hAnsi="Arial" w:cs="Arial"/>
          <w:spacing w:val="-2"/>
          <w:szCs w:val="22"/>
        </w:rPr>
      </w:pPr>
      <w:r w:rsidRPr="0089491B">
        <w:rPr>
          <w:rFonts w:ascii="Arial" w:hAnsi="Arial" w:cs="Arial"/>
          <w:spacing w:val="-2"/>
          <w:szCs w:val="22"/>
        </w:rPr>
        <w:t>Owners and managers of sex work premises such as brothels, massage parlours, and escort agencies are considered PCBU</w:t>
      </w:r>
      <w:r w:rsidR="001D0478">
        <w:rPr>
          <w:rFonts w:ascii="Arial" w:hAnsi="Arial" w:cs="Arial"/>
          <w:spacing w:val="-2"/>
          <w:szCs w:val="22"/>
        </w:rPr>
        <w:t>s</w:t>
      </w:r>
      <w:r w:rsidRPr="0089491B">
        <w:rPr>
          <w:rFonts w:ascii="Arial" w:hAnsi="Arial" w:cs="Arial"/>
          <w:spacing w:val="-2"/>
          <w:szCs w:val="22"/>
        </w:rPr>
        <w:t xml:space="preserve"> and have certain duties with regard to workers, sub-contractors, customers, suppliers and others in the workplace.  </w:t>
      </w:r>
    </w:p>
    <w:p w14:paraId="424625E2" w14:textId="77777777" w:rsidR="005B5FD9" w:rsidRPr="0089491B" w:rsidRDefault="005B5FD9" w:rsidP="005B5FD9">
      <w:pPr>
        <w:spacing w:before="0" w:after="120" w:line="240" w:lineRule="auto"/>
        <w:rPr>
          <w:rFonts w:ascii="Arial" w:hAnsi="Arial" w:cs="Arial"/>
          <w:spacing w:val="-2"/>
          <w:szCs w:val="22"/>
        </w:rPr>
      </w:pPr>
      <w:r w:rsidRPr="0089491B">
        <w:rPr>
          <w:rFonts w:ascii="Arial" w:hAnsi="Arial" w:cs="Arial"/>
          <w:spacing w:val="-2"/>
          <w:szCs w:val="22"/>
        </w:rPr>
        <w:t xml:space="preserve">If a PCBU has sex workers on their premises or at a sex work premises, they have specific duties under the work health and safety legislation to ensure the workplace and working conditions do not expose workers to risks to their health and safety. </w:t>
      </w:r>
    </w:p>
    <w:p w14:paraId="18281922" w14:textId="77777777" w:rsidR="005B5FD9" w:rsidRPr="0089491B" w:rsidRDefault="005B5FD9" w:rsidP="005B5FD9">
      <w:pPr>
        <w:spacing w:before="0" w:after="120" w:line="240" w:lineRule="auto"/>
        <w:rPr>
          <w:rFonts w:ascii="Arial" w:hAnsi="Arial" w:cs="Arial"/>
          <w:spacing w:val="-2"/>
          <w:szCs w:val="22"/>
        </w:rPr>
      </w:pPr>
      <w:r w:rsidRPr="0089491B">
        <w:rPr>
          <w:rFonts w:ascii="Arial" w:hAnsi="Arial" w:cs="Arial"/>
          <w:spacing w:val="-2"/>
          <w:szCs w:val="22"/>
        </w:rPr>
        <w:t>Duty holders who have a role in managing the risks in the sexual services industry include:</w:t>
      </w:r>
    </w:p>
    <w:p w14:paraId="5558F282" w14:textId="17C9DC69" w:rsidR="005B5FD9" w:rsidRPr="0089491B" w:rsidRDefault="005B5FD9" w:rsidP="000624AF">
      <w:pPr>
        <w:numPr>
          <w:ilvl w:val="0"/>
          <w:numId w:val="31"/>
        </w:numPr>
        <w:spacing w:before="0" w:after="120" w:line="240" w:lineRule="auto"/>
        <w:rPr>
          <w:rFonts w:ascii="Arial" w:hAnsi="Arial" w:cs="Arial"/>
          <w:szCs w:val="22"/>
        </w:rPr>
      </w:pPr>
      <w:r w:rsidRPr="0089491B">
        <w:rPr>
          <w:rFonts w:ascii="Arial" w:hAnsi="Arial" w:cs="Arial"/>
          <w:spacing w:val="-2"/>
          <w:szCs w:val="22"/>
        </w:rPr>
        <w:t>PCBUs, including:</w:t>
      </w:r>
    </w:p>
    <w:p w14:paraId="505C582A" w14:textId="36195E18" w:rsidR="005B5FD9" w:rsidRPr="0089491B" w:rsidRDefault="005B5FD9" w:rsidP="000624AF">
      <w:pPr>
        <w:numPr>
          <w:ilvl w:val="1"/>
          <w:numId w:val="31"/>
        </w:numPr>
        <w:spacing w:before="0" w:after="120" w:line="240" w:lineRule="auto"/>
        <w:rPr>
          <w:rFonts w:ascii="Arial" w:hAnsi="Arial" w:cs="Arial"/>
          <w:szCs w:val="22"/>
        </w:rPr>
      </w:pPr>
      <w:r w:rsidRPr="0089491B">
        <w:rPr>
          <w:rFonts w:ascii="Arial" w:hAnsi="Arial" w:cs="Arial"/>
          <w:szCs w:val="22"/>
        </w:rPr>
        <w:t>Operators of a commercial bro</w:t>
      </w:r>
      <w:r w:rsidR="00841E7A">
        <w:rPr>
          <w:rFonts w:ascii="Arial" w:hAnsi="Arial" w:cs="Arial"/>
          <w:szCs w:val="22"/>
        </w:rPr>
        <w:t>thel</w:t>
      </w:r>
      <w:r w:rsidRPr="0089491B">
        <w:rPr>
          <w:rFonts w:ascii="Arial" w:hAnsi="Arial" w:cs="Arial"/>
          <w:szCs w:val="22"/>
        </w:rPr>
        <w:t xml:space="preserve"> and/or escort agency</w:t>
      </w:r>
      <w:r w:rsidR="006E3F57">
        <w:rPr>
          <w:rFonts w:ascii="Arial" w:hAnsi="Arial" w:cs="Arial"/>
          <w:szCs w:val="22"/>
        </w:rPr>
        <w:t>;</w:t>
      </w:r>
    </w:p>
    <w:p w14:paraId="01AF3587" w14:textId="09849EE2" w:rsidR="005B5FD9" w:rsidRPr="0089491B" w:rsidRDefault="005B5FD9" w:rsidP="000624AF">
      <w:pPr>
        <w:numPr>
          <w:ilvl w:val="1"/>
          <w:numId w:val="31"/>
        </w:numPr>
        <w:spacing w:before="0" w:after="120" w:line="240" w:lineRule="auto"/>
        <w:rPr>
          <w:rFonts w:ascii="Arial" w:hAnsi="Arial" w:cs="Arial"/>
          <w:szCs w:val="22"/>
        </w:rPr>
      </w:pPr>
      <w:r w:rsidRPr="0089491B">
        <w:rPr>
          <w:rFonts w:ascii="Arial" w:hAnsi="Arial" w:cs="Arial"/>
          <w:szCs w:val="22"/>
        </w:rPr>
        <w:t>Sole operators</w:t>
      </w:r>
      <w:r w:rsidR="006E3F57">
        <w:rPr>
          <w:rFonts w:ascii="Arial" w:hAnsi="Arial" w:cs="Arial"/>
          <w:szCs w:val="22"/>
        </w:rPr>
        <w:t>;</w:t>
      </w:r>
    </w:p>
    <w:p w14:paraId="39A52F98" w14:textId="0B3C63C0" w:rsidR="005B5FD9" w:rsidRPr="0089491B" w:rsidRDefault="005B5FD9" w:rsidP="000624AF">
      <w:pPr>
        <w:numPr>
          <w:ilvl w:val="1"/>
          <w:numId w:val="31"/>
        </w:numPr>
        <w:spacing w:before="0" w:after="120" w:line="240" w:lineRule="auto"/>
        <w:rPr>
          <w:rFonts w:ascii="Arial" w:hAnsi="Arial" w:cs="Arial"/>
          <w:szCs w:val="22"/>
        </w:rPr>
      </w:pPr>
      <w:r w:rsidRPr="0089491B">
        <w:rPr>
          <w:rFonts w:ascii="Arial" w:hAnsi="Arial" w:cs="Arial"/>
          <w:szCs w:val="22"/>
        </w:rPr>
        <w:t>Sole operator brothels or sole operator escort agencies</w:t>
      </w:r>
      <w:r w:rsidR="006E3F57">
        <w:rPr>
          <w:rFonts w:ascii="Arial" w:hAnsi="Arial" w:cs="Arial"/>
          <w:szCs w:val="22"/>
        </w:rPr>
        <w:t>;</w:t>
      </w:r>
    </w:p>
    <w:p w14:paraId="111FB2DD" w14:textId="063B902B" w:rsidR="005B5FD9" w:rsidRPr="0089491B" w:rsidRDefault="005B5FD9" w:rsidP="000624AF">
      <w:pPr>
        <w:numPr>
          <w:ilvl w:val="0"/>
          <w:numId w:val="31"/>
        </w:numPr>
        <w:spacing w:before="0" w:after="120" w:line="240" w:lineRule="auto"/>
        <w:rPr>
          <w:rFonts w:ascii="Arial" w:eastAsia="Calibri" w:hAnsi="Arial" w:cs="Arial"/>
          <w:szCs w:val="24"/>
        </w:rPr>
      </w:pPr>
      <w:r w:rsidRPr="0089491B">
        <w:rPr>
          <w:rFonts w:ascii="Arial" w:eastAsia="Calibri" w:hAnsi="Arial" w:cs="Arial"/>
          <w:szCs w:val="24"/>
        </w:rPr>
        <w:t>sex workers</w:t>
      </w:r>
      <w:r w:rsidR="006E3F57">
        <w:rPr>
          <w:rFonts w:ascii="Arial" w:eastAsia="Calibri" w:hAnsi="Arial" w:cs="Arial"/>
          <w:szCs w:val="24"/>
        </w:rPr>
        <w:t>;</w:t>
      </w:r>
      <w:r w:rsidRPr="0089491B">
        <w:rPr>
          <w:rFonts w:ascii="Arial" w:eastAsia="Calibri" w:hAnsi="Arial" w:cs="Arial"/>
          <w:szCs w:val="24"/>
        </w:rPr>
        <w:t xml:space="preserve"> and </w:t>
      </w:r>
    </w:p>
    <w:p w14:paraId="081D8E32" w14:textId="015035FA" w:rsidR="005B5FD9" w:rsidRPr="0089491B" w:rsidRDefault="005B5FD9" w:rsidP="000624AF">
      <w:pPr>
        <w:numPr>
          <w:ilvl w:val="0"/>
          <w:numId w:val="31"/>
        </w:numPr>
        <w:spacing w:before="0" w:after="120" w:line="240" w:lineRule="auto"/>
        <w:rPr>
          <w:rFonts w:ascii="Arial" w:hAnsi="Arial" w:cs="Arial"/>
          <w:szCs w:val="22"/>
        </w:rPr>
      </w:pPr>
      <w:r w:rsidRPr="0089491B">
        <w:rPr>
          <w:rFonts w:ascii="Arial" w:eastAsia="Calibri" w:hAnsi="Arial" w:cs="Arial"/>
          <w:szCs w:val="24"/>
        </w:rPr>
        <w:t>other workers in the sexual services industry in the ACT.</w:t>
      </w:r>
    </w:p>
    <w:p w14:paraId="371B6621" w14:textId="2A8D5481" w:rsidR="00AE0E16" w:rsidRPr="0089491B" w:rsidRDefault="00AE0E16" w:rsidP="00AE0E16">
      <w:pPr>
        <w:pStyle w:val="Boxed1Text"/>
        <w:rPr>
          <w:rFonts w:ascii="Arial" w:hAnsi="Arial"/>
          <w:b/>
          <w:bCs/>
        </w:rPr>
      </w:pPr>
      <w:r w:rsidRPr="0089491B">
        <w:rPr>
          <w:rFonts w:ascii="Arial" w:hAnsi="Arial"/>
          <w:b/>
          <w:bCs/>
        </w:rPr>
        <w:t>WHS Act section 19</w:t>
      </w:r>
    </w:p>
    <w:p w14:paraId="014ABD19" w14:textId="3C29647D" w:rsidR="005B5FD9" w:rsidRPr="0089491B" w:rsidRDefault="00AE0E16" w:rsidP="0089491B">
      <w:pPr>
        <w:pStyle w:val="Boxed1Text"/>
        <w:rPr>
          <w:rFonts w:ascii="Arial" w:hAnsi="Arial"/>
        </w:rPr>
      </w:pPr>
      <w:r w:rsidRPr="0089491B">
        <w:rPr>
          <w:rFonts w:ascii="Arial" w:hAnsi="Arial"/>
        </w:rPr>
        <w:t>Primary duty of care</w:t>
      </w:r>
    </w:p>
    <w:p w14:paraId="587F105D" w14:textId="013E2987" w:rsidR="005B5FD9" w:rsidRPr="0089491B" w:rsidRDefault="00002C7C" w:rsidP="005B5FD9">
      <w:pPr>
        <w:spacing w:before="0" w:after="120" w:line="240" w:lineRule="auto"/>
        <w:rPr>
          <w:rFonts w:ascii="Arial" w:hAnsi="Arial" w:cs="Arial"/>
          <w:szCs w:val="22"/>
        </w:rPr>
      </w:pPr>
      <w:r w:rsidRPr="0089491B">
        <w:rPr>
          <w:rStyle w:val="Style4Char"/>
          <w:rFonts w:ascii="Arial" w:hAnsi="Arial" w:cs="Arial"/>
          <w:b/>
          <w:bCs/>
        </w:rPr>
        <w:t>PERSONS CONDUCTING A BUSINESS OR UNDERTAKING (PCBU)</w:t>
      </w:r>
      <w:r w:rsidRPr="0089491B">
        <w:rPr>
          <w:rStyle w:val="Style4Char"/>
          <w:rFonts w:ascii="Arial" w:hAnsi="Arial" w:cs="Arial"/>
          <w:b/>
          <w:bCs/>
        </w:rPr>
        <w:br/>
      </w:r>
      <w:r w:rsidR="005B5FD9" w:rsidRPr="0089491B">
        <w:rPr>
          <w:rFonts w:ascii="Arial" w:hAnsi="Arial" w:cs="Arial"/>
          <w:spacing w:val="-2"/>
          <w:szCs w:val="22"/>
        </w:rPr>
        <w:t xml:space="preserve">Under the </w:t>
      </w:r>
      <w:r w:rsidR="005B5FD9" w:rsidRPr="0089491B">
        <w:rPr>
          <w:rFonts w:ascii="Arial" w:hAnsi="Arial" w:cs="Arial"/>
          <w:iCs/>
          <w:spacing w:val="-2"/>
          <w:szCs w:val="22"/>
        </w:rPr>
        <w:t>WHS Act</w:t>
      </w:r>
      <w:r w:rsidR="005B5FD9" w:rsidRPr="0089491B">
        <w:rPr>
          <w:rFonts w:ascii="Arial" w:hAnsi="Arial" w:cs="Arial"/>
          <w:spacing w:val="-2"/>
          <w:szCs w:val="22"/>
        </w:rPr>
        <w:t xml:space="preserve"> </w:t>
      </w:r>
      <w:r w:rsidR="005B5FD9" w:rsidRPr="0089491B">
        <w:rPr>
          <w:rFonts w:ascii="Arial" w:hAnsi="Arial" w:cs="Arial"/>
          <w:szCs w:val="22"/>
        </w:rPr>
        <w:t xml:space="preserve">PCBUs must ensure, as far as is reasonably practicable, that the health and safety of workers and other persons is not put at risk from work carried out as part of the conduct of the business or undertaking. </w:t>
      </w:r>
    </w:p>
    <w:p w14:paraId="1DA3A28B" w14:textId="3616861B"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A PCBU </w:t>
      </w:r>
      <w:r w:rsidRPr="00BD05B6">
        <w:rPr>
          <w:rFonts w:ascii="Arial" w:hAnsi="Arial" w:cs="Arial"/>
          <w:szCs w:val="22"/>
        </w:rPr>
        <w:t>must eliminate risks arising from work</w:t>
      </w:r>
      <w:r w:rsidR="003C0936">
        <w:rPr>
          <w:rFonts w:ascii="Arial" w:hAnsi="Arial" w:cs="Arial"/>
          <w:szCs w:val="22"/>
        </w:rPr>
        <w:t xml:space="preserve"> in the sexual services industry</w:t>
      </w:r>
      <w:r w:rsidRPr="00BD05B6">
        <w:rPr>
          <w:rFonts w:ascii="Arial" w:hAnsi="Arial" w:cs="Arial"/>
          <w:szCs w:val="22"/>
        </w:rPr>
        <w:t xml:space="preserve">, or if that is not reasonably practicable, minimise the risks so far as is reasonably practicable. </w:t>
      </w:r>
      <w:r w:rsidR="006B1A8B" w:rsidRPr="00BD05B6">
        <w:rPr>
          <w:rFonts w:ascii="Arial" w:hAnsi="Arial" w:cs="Arial"/>
          <w:szCs w:val="22"/>
        </w:rPr>
        <w:t>For example</w:t>
      </w:r>
      <w:r w:rsidR="00BD05B6" w:rsidRPr="00930AC8">
        <w:rPr>
          <w:rFonts w:ascii="Arial" w:hAnsi="Arial" w:cs="Arial"/>
          <w:szCs w:val="22"/>
        </w:rPr>
        <w:t>,</w:t>
      </w:r>
      <w:r w:rsidR="006B1A8B" w:rsidRPr="00BD05B6">
        <w:rPr>
          <w:rFonts w:ascii="Arial" w:hAnsi="Arial" w:cs="Arial"/>
          <w:szCs w:val="22"/>
        </w:rPr>
        <w:t xml:space="preserve"> PCBUs should undertake a thorough security check of the premises and can provid</w:t>
      </w:r>
      <w:r w:rsidR="00BD05B6" w:rsidRPr="00930AC8">
        <w:rPr>
          <w:rFonts w:ascii="Arial" w:hAnsi="Arial" w:cs="Arial"/>
          <w:szCs w:val="22"/>
        </w:rPr>
        <w:t>e</w:t>
      </w:r>
      <w:r w:rsidR="006B1A8B" w:rsidRPr="00BD05B6">
        <w:rPr>
          <w:rFonts w:ascii="Arial" w:hAnsi="Arial" w:cs="Arial"/>
          <w:szCs w:val="22"/>
        </w:rPr>
        <w:t xml:space="preserve"> drivers to undertake security checks.</w:t>
      </w:r>
    </w:p>
    <w:p w14:paraId="299F7169"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A self-employed person is also a PCBU for the purpose of section 19 of the WHS Act.</w:t>
      </w:r>
    </w:p>
    <w:p w14:paraId="412DDEA5" w14:textId="31D578F7" w:rsidR="005C223D" w:rsidRDefault="005B5FD9" w:rsidP="005B5FD9">
      <w:pPr>
        <w:spacing w:before="0" w:after="120" w:line="240" w:lineRule="auto"/>
        <w:rPr>
          <w:rFonts w:ascii="Arial" w:hAnsi="Arial" w:cs="Arial"/>
          <w:szCs w:val="22"/>
        </w:rPr>
      </w:pPr>
      <w:r w:rsidRPr="0089491B">
        <w:rPr>
          <w:rFonts w:ascii="Arial" w:hAnsi="Arial" w:cs="Arial"/>
          <w:szCs w:val="22"/>
        </w:rPr>
        <w:lastRenderedPageBreak/>
        <w:t xml:space="preserve">Under the WHS Act, a </w:t>
      </w:r>
      <w:r w:rsidRPr="0089491B">
        <w:rPr>
          <w:rFonts w:ascii="Arial" w:hAnsi="Arial" w:cs="Arial"/>
          <w:i/>
          <w:iCs/>
          <w:szCs w:val="22"/>
        </w:rPr>
        <w:t xml:space="preserve">person with management or control of a workplace </w:t>
      </w:r>
      <w:r w:rsidRPr="0089491B">
        <w:rPr>
          <w:rFonts w:ascii="Arial" w:hAnsi="Arial" w:cs="Arial"/>
          <w:szCs w:val="22"/>
        </w:rPr>
        <w:t xml:space="preserve">means a person conducting a business or undertaking to the extent that the business or undertaking involves the management or control, in whole or in part, of the workplace. </w:t>
      </w:r>
    </w:p>
    <w:p w14:paraId="658E6874" w14:textId="16CC5917" w:rsidR="00FA29B0" w:rsidRPr="00F23EF3" w:rsidRDefault="00FA29B0" w:rsidP="005B5FD9">
      <w:pPr>
        <w:spacing w:before="0" w:after="120" w:line="240" w:lineRule="auto"/>
        <w:rPr>
          <w:rStyle w:val="Style4Char"/>
          <w:rFonts w:ascii="Arial" w:hAnsi="Arial" w:cs="Arial"/>
          <w:b/>
          <w:bCs/>
        </w:rPr>
      </w:pPr>
      <w:r w:rsidRPr="00F23EF3">
        <w:rPr>
          <w:rStyle w:val="Style4Char"/>
          <w:rFonts w:ascii="Arial" w:hAnsi="Arial" w:cs="Arial"/>
          <w:b/>
          <w:bCs/>
        </w:rPr>
        <w:t>Officers</w:t>
      </w:r>
    </w:p>
    <w:p w14:paraId="61BD83DA" w14:textId="77777777" w:rsidR="005B5FD9" w:rsidRPr="0089491B" w:rsidRDefault="005B5FD9" w:rsidP="005B5FD9">
      <w:pPr>
        <w:spacing w:before="0" w:after="120" w:line="240" w:lineRule="auto"/>
        <w:rPr>
          <w:rFonts w:ascii="Arial" w:hAnsi="Arial" w:cs="Arial"/>
          <w:bCs/>
          <w:szCs w:val="22"/>
        </w:rPr>
      </w:pPr>
      <w:r w:rsidRPr="0089491B">
        <w:rPr>
          <w:rFonts w:ascii="Arial" w:hAnsi="Arial" w:cs="Arial"/>
          <w:szCs w:val="22"/>
        </w:rPr>
        <w:t xml:space="preserve">Under the WHS Act, an </w:t>
      </w:r>
      <w:r w:rsidRPr="0089491B">
        <w:rPr>
          <w:rFonts w:ascii="Arial" w:hAnsi="Arial" w:cs="Arial"/>
          <w:i/>
          <w:iCs/>
          <w:szCs w:val="22"/>
        </w:rPr>
        <w:t>office</w:t>
      </w:r>
      <w:r w:rsidRPr="0089491B">
        <w:rPr>
          <w:rFonts w:ascii="Arial" w:hAnsi="Arial" w:cs="Arial"/>
          <w:szCs w:val="22"/>
        </w:rPr>
        <w:t>r means a person who makes, or participates in making, decisions that affect the whole, or</w:t>
      </w:r>
      <w:r w:rsidRPr="0089491B">
        <w:rPr>
          <w:rFonts w:ascii="Arial" w:hAnsi="Arial" w:cs="Arial"/>
          <w:bCs/>
          <w:szCs w:val="22"/>
        </w:rPr>
        <w:t xml:space="preserve"> a substantial part, of a business or undertaking. An officer must exercise due diligence to ensure that the business or undertaking complies with the WHS Act and Regulations. This includes taking reasonable steps to:</w:t>
      </w:r>
    </w:p>
    <w:p w14:paraId="3E78373C" w14:textId="19239466" w:rsidR="005B5FD9" w:rsidRPr="0089491B" w:rsidRDefault="005B5FD9" w:rsidP="000624AF">
      <w:pPr>
        <w:numPr>
          <w:ilvl w:val="0"/>
          <w:numId w:val="31"/>
        </w:numPr>
        <w:spacing w:before="0" w:after="120" w:line="240" w:lineRule="auto"/>
        <w:rPr>
          <w:rFonts w:ascii="Arial" w:eastAsia="Calibri" w:hAnsi="Arial" w:cs="Arial"/>
          <w:szCs w:val="24"/>
        </w:rPr>
      </w:pPr>
      <w:r w:rsidRPr="0089491B">
        <w:rPr>
          <w:rFonts w:ascii="Arial" w:hAnsi="Arial" w:cs="Arial"/>
          <w:bCs/>
          <w:szCs w:val="22"/>
        </w:rPr>
        <w:t>gain an understanding of the hazards and risks associated with the operations of the business or u</w:t>
      </w:r>
      <w:r w:rsidRPr="0089491B">
        <w:rPr>
          <w:rFonts w:ascii="Arial" w:eastAsia="Calibri" w:hAnsi="Arial" w:cs="Arial"/>
          <w:szCs w:val="24"/>
        </w:rPr>
        <w:t>ndertaking</w:t>
      </w:r>
      <w:r w:rsidR="006E3F57">
        <w:rPr>
          <w:rFonts w:ascii="Arial" w:eastAsia="Calibri" w:hAnsi="Arial" w:cs="Arial"/>
          <w:szCs w:val="24"/>
        </w:rPr>
        <w:t>;</w:t>
      </w:r>
      <w:r w:rsidRPr="0089491B">
        <w:rPr>
          <w:rFonts w:ascii="Arial" w:eastAsia="Calibri" w:hAnsi="Arial" w:cs="Arial"/>
          <w:szCs w:val="24"/>
        </w:rPr>
        <w:t xml:space="preserve"> and</w:t>
      </w:r>
    </w:p>
    <w:p w14:paraId="24EBC800" w14:textId="77777777" w:rsidR="005B5FD9" w:rsidRPr="0089491B" w:rsidRDefault="005B5FD9" w:rsidP="000624AF">
      <w:pPr>
        <w:numPr>
          <w:ilvl w:val="0"/>
          <w:numId w:val="31"/>
        </w:numPr>
        <w:spacing w:before="0" w:after="120" w:line="240" w:lineRule="auto"/>
        <w:rPr>
          <w:rFonts w:ascii="Arial" w:hAnsi="Arial" w:cs="Arial"/>
          <w:szCs w:val="22"/>
        </w:rPr>
      </w:pPr>
      <w:r w:rsidRPr="0089491B">
        <w:rPr>
          <w:rFonts w:ascii="Arial" w:eastAsia="Calibri" w:hAnsi="Arial" w:cs="Arial"/>
          <w:szCs w:val="24"/>
        </w:rPr>
        <w:t>ensure</w:t>
      </w:r>
      <w:r w:rsidRPr="0089491B">
        <w:rPr>
          <w:rFonts w:ascii="Arial" w:hAnsi="Arial" w:cs="Arial"/>
          <w:bCs/>
          <w:szCs w:val="22"/>
        </w:rPr>
        <w:t xml:space="preserve"> that the business or undertaking has and uses the appropriate resources and processes to eliminate or minimise risks to health and safety.</w:t>
      </w:r>
    </w:p>
    <w:p w14:paraId="04645B41" w14:textId="10D00CEA" w:rsidR="005B5FD9" w:rsidRPr="0089491B" w:rsidRDefault="00002C7C" w:rsidP="005B5FD9">
      <w:pPr>
        <w:spacing w:before="0" w:after="120" w:line="240" w:lineRule="auto"/>
        <w:rPr>
          <w:rFonts w:ascii="Arial" w:hAnsi="Arial" w:cs="Arial"/>
          <w:b/>
          <w:color w:val="4472C4"/>
          <w:sz w:val="28"/>
          <w:szCs w:val="28"/>
        </w:rPr>
      </w:pPr>
      <w:r w:rsidRPr="0089491B">
        <w:rPr>
          <w:rStyle w:val="Style4Char"/>
          <w:rFonts w:ascii="Arial" w:hAnsi="Arial" w:cs="Arial"/>
          <w:b/>
          <w:bCs/>
        </w:rPr>
        <w:t>WORKERS</w:t>
      </w:r>
      <w:r w:rsidRPr="0089491B">
        <w:rPr>
          <w:rStyle w:val="Style4Char"/>
          <w:rFonts w:ascii="Arial" w:hAnsi="Arial" w:cs="Arial"/>
          <w:b/>
          <w:bCs/>
        </w:rPr>
        <w:br/>
      </w:r>
      <w:proofErr w:type="spellStart"/>
      <w:r w:rsidR="005B5FD9" w:rsidRPr="0089491B">
        <w:rPr>
          <w:rFonts w:ascii="Arial" w:hAnsi="Arial" w:cs="Arial"/>
          <w:color w:val="000000"/>
          <w:szCs w:val="22"/>
          <w:shd w:val="clear" w:color="auto" w:fill="FFFFFF"/>
        </w:rPr>
        <w:t>Workers</w:t>
      </w:r>
      <w:proofErr w:type="spellEnd"/>
      <w:r w:rsidR="005B5FD9" w:rsidRPr="0089491B">
        <w:rPr>
          <w:rFonts w:ascii="Arial" w:hAnsi="Arial" w:cs="Arial"/>
          <w:color w:val="000000"/>
          <w:szCs w:val="22"/>
          <w:shd w:val="clear" w:color="auto" w:fill="FFFFFF"/>
        </w:rPr>
        <w:t xml:space="preserve">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w:t>
      </w:r>
      <w:r w:rsidR="00D507F9">
        <w:rPr>
          <w:rFonts w:ascii="Arial" w:hAnsi="Arial" w:cs="Arial"/>
          <w:color w:val="000000"/>
          <w:szCs w:val="22"/>
          <w:shd w:val="clear" w:color="auto" w:fill="FFFFFF"/>
        </w:rPr>
        <w:t>ve</w:t>
      </w:r>
      <w:r w:rsidR="005B5FD9" w:rsidRPr="0089491B">
        <w:rPr>
          <w:rFonts w:ascii="Arial" w:hAnsi="Arial" w:cs="Arial"/>
          <w:color w:val="000000"/>
          <w:szCs w:val="22"/>
          <w:shd w:val="clear" w:color="auto" w:fill="FFFFFF"/>
        </w:rPr>
        <w:t xml:space="preserve"> been notified to workers, including information, instructions and training</w:t>
      </w:r>
      <w:r w:rsidR="005B5FD9" w:rsidRPr="003F54A9">
        <w:rPr>
          <w:rFonts w:ascii="Arial" w:hAnsi="Arial" w:cs="Arial"/>
          <w:color w:val="000000"/>
          <w:szCs w:val="22"/>
          <w:shd w:val="clear" w:color="auto" w:fill="FFFFFF"/>
        </w:rPr>
        <w:t>.</w:t>
      </w:r>
      <w:r w:rsidR="00D507F9">
        <w:rPr>
          <w:rFonts w:ascii="Arial" w:hAnsi="Arial" w:cs="Arial"/>
          <w:color w:val="000000"/>
          <w:szCs w:val="22"/>
          <w:shd w:val="clear" w:color="auto" w:fill="FFFFFF"/>
        </w:rPr>
        <w:t xml:space="preserve"> For example, this could include instructions relating to remote or isolated work. </w:t>
      </w:r>
      <w:r w:rsidR="005B5FD9" w:rsidRPr="003F54A9">
        <w:rPr>
          <w:rFonts w:ascii="Arial" w:hAnsi="Arial" w:cs="Arial"/>
          <w:color w:val="000000"/>
          <w:szCs w:val="22"/>
          <w:shd w:val="clear" w:color="auto" w:fill="FFFFFF"/>
        </w:rPr>
        <w:t>If personal protective equipment (PPE) is provided, the worker must so far as they are reasonably able, use</w:t>
      </w:r>
      <w:r w:rsidR="005B5FD9" w:rsidRPr="0089491B">
        <w:rPr>
          <w:rFonts w:ascii="Arial" w:hAnsi="Arial" w:cs="Arial"/>
          <w:color w:val="000000"/>
          <w:szCs w:val="22"/>
          <w:shd w:val="clear" w:color="auto" w:fill="FFFFFF"/>
        </w:rPr>
        <w:t xml:space="preserve"> or wear it in accordance with the information, instructions and training provided.</w:t>
      </w:r>
    </w:p>
    <w:p w14:paraId="3D81F524" w14:textId="51F48B95" w:rsidR="00F6170C" w:rsidRPr="0089491B" w:rsidRDefault="005B5FD9" w:rsidP="005B5FD9">
      <w:pPr>
        <w:spacing w:before="0" w:after="120" w:line="240" w:lineRule="auto"/>
        <w:rPr>
          <w:rFonts w:ascii="Arial" w:hAnsi="Arial" w:cs="Arial"/>
          <w:szCs w:val="22"/>
        </w:rPr>
      </w:pPr>
      <w:r w:rsidRPr="0089491B">
        <w:rPr>
          <w:rFonts w:ascii="Arial" w:hAnsi="Arial" w:cs="Arial"/>
          <w:szCs w:val="22"/>
        </w:rPr>
        <w:t>Workers are also required to follow safety procedures and instructions and participate in safety training. They must use the safety equipment provided by a PCBU and take all reasonably practicable steps to report any action that creates a workplace hazard or leads to a serious event, to the persons in control or management.</w:t>
      </w:r>
    </w:p>
    <w:p w14:paraId="375C33FE" w14:textId="6FE5BBAB" w:rsidR="005B5FD9" w:rsidRPr="0089491B" w:rsidRDefault="00002C7C" w:rsidP="00002C7C">
      <w:pPr>
        <w:pStyle w:val="Style4"/>
        <w:rPr>
          <w:rFonts w:ascii="Arial" w:hAnsi="Arial" w:cs="Arial"/>
          <w:b/>
          <w:bCs/>
          <w:color w:val="7030A0"/>
          <w14:textFill>
            <w14:solidFill>
              <w14:srgbClr w14:val="7030A0">
                <w14:lumMod w14:val="50000"/>
                <w14:lumOff w14:val="50000"/>
              </w14:srgbClr>
            </w14:solidFill>
          </w14:textFill>
        </w:rPr>
      </w:pPr>
      <w:r w:rsidRPr="0089491B">
        <w:rPr>
          <w:rFonts w:ascii="Arial" w:hAnsi="Arial" w:cs="Arial"/>
          <w:b/>
          <w:bCs/>
        </w:rPr>
        <w:t>OTHER PERSONS AT THE WORKPLACE</w:t>
      </w:r>
    </w:p>
    <w:p w14:paraId="6743645F" w14:textId="188C2AC0"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The WHS Act also provides protections for other persons at the workplace.  Other persons at the workplace, like </w:t>
      </w:r>
      <w:r w:rsidR="001D0478">
        <w:rPr>
          <w:rFonts w:ascii="Arial" w:hAnsi="Arial" w:cs="Arial"/>
          <w:szCs w:val="22"/>
        </w:rPr>
        <w:t>clients</w:t>
      </w:r>
      <w:r w:rsidRPr="0089491B">
        <w:rPr>
          <w:rFonts w:ascii="Arial" w:hAnsi="Arial" w:cs="Arial"/>
          <w:szCs w:val="22"/>
        </w:rPr>
        <w:t>, must take reasonable care for their own health and safety and must take care not to adversely affect other people’s health and safety. They must comply, so far as they are reasonable able, with reasonable instructions given by the PCBU to allow that person to comply with the WHS Act.</w:t>
      </w:r>
    </w:p>
    <w:p w14:paraId="1F6E8D32" w14:textId="77777777" w:rsidR="005B5FD9" w:rsidRPr="0089491B" w:rsidRDefault="005B5FD9" w:rsidP="005B5FD9">
      <w:pPr>
        <w:spacing w:before="0" w:after="0" w:line="240" w:lineRule="auto"/>
        <w:rPr>
          <w:rFonts w:ascii="Arial" w:hAnsi="Arial" w:cs="Arial"/>
          <w:bCs/>
          <w:color w:val="145B85"/>
          <w:szCs w:val="22"/>
        </w:rPr>
      </w:pPr>
    </w:p>
    <w:p w14:paraId="73D50371" w14:textId="10197851" w:rsidR="00AE0E16" w:rsidRPr="0089491B" w:rsidRDefault="005B5FD9" w:rsidP="000624AF">
      <w:pPr>
        <w:pStyle w:val="Style2"/>
      </w:pPr>
      <w:bookmarkStart w:id="11" w:name="_Toc141352566"/>
      <w:r w:rsidRPr="0089491B">
        <w:t>What is involved in managing the risks associated with working in the sexual services industry?</w:t>
      </w:r>
      <w:bookmarkEnd w:id="11"/>
    </w:p>
    <w:p w14:paraId="4DF1E8CE" w14:textId="6C7673AF" w:rsidR="00AE0E16" w:rsidRPr="0089491B" w:rsidRDefault="00AE0E16" w:rsidP="00AE0E16">
      <w:pPr>
        <w:pStyle w:val="Boxed1Text"/>
        <w:rPr>
          <w:rFonts w:ascii="Arial" w:hAnsi="Arial"/>
          <w:b/>
          <w:bCs/>
        </w:rPr>
      </w:pPr>
      <w:r w:rsidRPr="0089491B">
        <w:rPr>
          <w:rFonts w:ascii="Arial" w:hAnsi="Arial"/>
          <w:b/>
          <w:bCs/>
        </w:rPr>
        <w:t>WHS Regulation Part 3.1 sections 32-38</w:t>
      </w:r>
    </w:p>
    <w:p w14:paraId="3354A937" w14:textId="77777777" w:rsidR="00AE0E16" w:rsidRPr="0089491B" w:rsidRDefault="00AE0E16" w:rsidP="00AE0E16">
      <w:pPr>
        <w:pStyle w:val="Boxed1Text"/>
        <w:rPr>
          <w:rFonts w:ascii="Arial" w:hAnsi="Arial"/>
        </w:rPr>
      </w:pPr>
      <w:r w:rsidRPr="0089491B">
        <w:rPr>
          <w:rFonts w:ascii="Arial" w:hAnsi="Arial"/>
        </w:rPr>
        <w:t xml:space="preserve">Managing Risks to Health and Safety </w:t>
      </w:r>
    </w:p>
    <w:p w14:paraId="0E29BD7A" w14:textId="4A590868" w:rsidR="005B5FD9" w:rsidRPr="0089491B" w:rsidRDefault="005B5FD9" w:rsidP="00AE0E16">
      <w:pPr>
        <w:spacing w:before="0" w:after="120" w:line="240" w:lineRule="auto"/>
        <w:rPr>
          <w:rFonts w:ascii="Arial" w:eastAsia="Calibri" w:hAnsi="Arial" w:cs="Arial"/>
          <w:szCs w:val="24"/>
        </w:rPr>
      </w:pPr>
    </w:p>
    <w:p w14:paraId="72569D27"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There are specific hazards that exist within the sex work industry that may require specific control measures. There are also general hazards that exist within the sex work industry that are prevalent in any workplace and require the use of controls to eliminate or minimise the risk of harm. </w:t>
      </w:r>
    </w:p>
    <w:p w14:paraId="7FD7C4F8" w14:textId="77777777" w:rsidR="005B5FD9" w:rsidRPr="0089491B" w:rsidRDefault="005B5FD9" w:rsidP="005B5FD9">
      <w:pPr>
        <w:spacing w:before="0" w:after="0" w:line="240" w:lineRule="auto"/>
        <w:rPr>
          <w:rFonts w:ascii="Arial" w:hAnsi="Arial" w:cs="Arial"/>
          <w:szCs w:val="22"/>
        </w:rPr>
      </w:pPr>
    </w:p>
    <w:p w14:paraId="13AC5C33"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This Code provides guidance on how to manage risks associated in the sex work industry and uses the following systematic process:</w:t>
      </w:r>
    </w:p>
    <w:p w14:paraId="5659DEFA" w14:textId="77777777" w:rsidR="005B5FD9" w:rsidRPr="0089491B" w:rsidRDefault="005B5FD9" w:rsidP="005B5FD9">
      <w:pPr>
        <w:spacing w:before="0" w:after="0" w:line="240" w:lineRule="auto"/>
        <w:rPr>
          <w:rFonts w:ascii="Arial" w:hAnsi="Arial" w:cs="Arial"/>
          <w:szCs w:val="22"/>
        </w:rPr>
      </w:pPr>
    </w:p>
    <w:p w14:paraId="50CBFD7A" w14:textId="5450D500" w:rsidR="005B5FD9" w:rsidRPr="0089491B" w:rsidRDefault="005B5FD9" w:rsidP="000624AF">
      <w:pPr>
        <w:numPr>
          <w:ilvl w:val="0"/>
          <w:numId w:val="30"/>
        </w:numPr>
        <w:spacing w:before="0" w:after="0" w:line="240" w:lineRule="auto"/>
        <w:contextualSpacing/>
        <w:rPr>
          <w:rFonts w:ascii="Arial" w:hAnsi="Arial" w:cs="Arial"/>
          <w:szCs w:val="22"/>
        </w:rPr>
      </w:pPr>
      <w:r w:rsidRPr="0089491B">
        <w:rPr>
          <w:rFonts w:ascii="Arial" w:hAnsi="Arial" w:cs="Arial"/>
          <w:b/>
          <w:bCs/>
          <w:szCs w:val="22"/>
        </w:rPr>
        <w:t>Identify hazards</w:t>
      </w:r>
      <w:r w:rsidRPr="0089491B">
        <w:rPr>
          <w:rFonts w:ascii="Arial" w:hAnsi="Arial" w:cs="Arial"/>
          <w:szCs w:val="22"/>
        </w:rPr>
        <w:t xml:space="preserve"> and find out what could cause harm</w:t>
      </w:r>
      <w:r w:rsidR="006E3F57">
        <w:rPr>
          <w:rFonts w:ascii="Arial" w:hAnsi="Arial" w:cs="Arial"/>
          <w:szCs w:val="22"/>
        </w:rPr>
        <w:t>;</w:t>
      </w:r>
      <w:r w:rsidRPr="0089491B">
        <w:rPr>
          <w:rFonts w:ascii="Arial" w:hAnsi="Arial" w:cs="Arial"/>
          <w:szCs w:val="22"/>
        </w:rPr>
        <w:t xml:space="preserve"> </w:t>
      </w:r>
    </w:p>
    <w:p w14:paraId="3CC8174C" w14:textId="7A6DC983" w:rsidR="005B5FD9" w:rsidRPr="0089491B" w:rsidRDefault="005B5FD9" w:rsidP="000624AF">
      <w:pPr>
        <w:numPr>
          <w:ilvl w:val="0"/>
          <w:numId w:val="30"/>
        </w:numPr>
        <w:spacing w:before="0" w:after="0" w:line="240" w:lineRule="auto"/>
        <w:contextualSpacing/>
        <w:rPr>
          <w:rFonts w:ascii="Arial" w:hAnsi="Arial" w:cs="Arial"/>
          <w:szCs w:val="22"/>
        </w:rPr>
      </w:pPr>
      <w:r w:rsidRPr="0089491B">
        <w:rPr>
          <w:rFonts w:ascii="Arial" w:hAnsi="Arial" w:cs="Arial"/>
          <w:b/>
          <w:bCs/>
          <w:szCs w:val="22"/>
        </w:rPr>
        <w:t>Assess risks</w:t>
      </w:r>
      <w:r w:rsidRPr="0089491B">
        <w:rPr>
          <w:rFonts w:ascii="Arial" w:hAnsi="Arial" w:cs="Arial"/>
          <w:szCs w:val="22"/>
        </w:rPr>
        <w:t xml:space="preserve"> and understand the nature of the harm that could be caused by the hazard, how serious the harm could be and the likelihood of it happening</w:t>
      </w:r>
      <w:r w:rsidR="0076395E">
        <w:rPr>
          <w:rFonts w:ascii="Arial" w:hAnsi="Arial" w:cs="Arial"/>
          <w:szCs w:val="22"/>
        </w:rPr>
        <w:t>;</w:t>
      </w:r>
    </w:p>
    <w:p w14:paraId="6332A09D" w14:textId="60D8A60B" w:rsidR="005B5FD9" w:rsidRPr="0089491B" w:rsidRDefault="005B5FD9" w:rsidP="000624AF">
      <w:pPr>
        <w:numPr>
          <w:ilvl w:val="0"/>
          <w:numId w:val="30"/>
        </w:numPr>
        <w:spacing w:before="0" w:after="0" w:line="240" w:lineRule="auto"/>
        <w:contextualSpacing/>
        <w:rPr>
          <w:rFonts w:ascii="Arial" w:hAnsi="Arial" w:cs="Arial"/>
          <w:szCs w:val="22"/>
        </w:rPr>
      </w:pPr>
      <w:r w:rsidRPr="0089491B">
        <w:rPr>
          <w:rFonts w:ascii="Arial" w:hAnsi="Arial" w:cs="Arial"/>
          <w:b/>
          <w:bCs/>
          <w:szCs w:val="22"/>
        </w:rPr>
        <w:lastRenderedPageBreak/>
        <w:t>Eliminate risks</w:t>
      </w:r>
      <w:r w:rsidRPr="0089491B">
        <w:rPr>
          <w:rFonts w:ascii="Arial" w:hAnsi="Arial" w:cs="Arial"/>
          <w:szCs w:val="22"/>
        </w:rPr>
        <w:t xml:space="preserve"> so far as is reasonably practicable</w:t>
      </w:r>
      <w:r w:rsidR="006E3F57">
        <w:rPr>
          <w:rFonts w:ascii="Arial" w:hAnsi="Arial" w:cs="Arial"/>
          <w:szCs w:val="22"/>
        </w:rPr>
        <w:t>;</w:t>
      </w:r>
    </w:p>
    <w:p w14:paraId="2848975B" w14:textId="7266CCC9" w:rsidR="005B5FD9" w:rsidRPr="00C566B1" w:rsidRDefault="005B5FD9" w:rsidP="0097063D">
      <w:pPr>
        <w:numPr>
          <w:ilvl w:val="0"/>
          <w:numId w:val="30"/>
        </w:numPr>
        <w:spacing w:before="0" w:after="0" w:line="240" w:lineRule="auto"/>
        <w:contextualSpacing/>
        <w:rPr>
          <w:rFonts w:ascii="Arial" w:hAnsi="Arial" w:cs="Arial"/>
          <w:szCs w:val="22"/>
        </w:rPr>
      </w:pPr>
      <w:r w:rsidRPr="0089491B">
        <w:rPr>
          <w:rFonts w:ascii="Arial" w:hAnsi="Arial" w:cs="Arial"/>
          <w:b/>
          <w:bCs/>
          <w:szCs w:val="22"/>
        </w:rPr>
        <w:t xml:space="preserve">Control risks </w:t>
      </w:r>
      <w:r w:rsidRPr="0089491B">
        <w:rPr>
          <w:rFonts w:ascii="Arial" w:hAnsi="Arial" w:cs="Arial"/>
          <w:szCs w:val="22"/>
        </w:rPr>
        <w:t>if it is not reasonably practicable to eliminate the risk, implement the most effective control measures that are reasonably practicable in the circumstances in accordance with the hierarchy of control measures, and ensure they remain effective over time</w:t>
      </w:r>
      <w:r w:rsidR="0097063D">
        <w:rPr>
          <w:rFonts w:ascii="Arial" w:hAnsi="Arial" w:cs="Arial"/>
          <w:szCs w:val="22"/>
        </w:rPr>
        <w:t xml:space="preserve"> </w:t>
      </w:r>
      <w:r w:rsidR="0097063D" w:rsidRPr="0097063D">
        <w:rPr>
          <w:rFonts w:ascii="Arial" w:hAnsi="Arial" w:cs="Arial"/>
          <w:szCs w:val="22"/>
        </w:rPr>
        <w:t>(</w:t>
      </w:r>
      <w:r w:rsidR="0097063D">
        <w:rPr>
          <w:rFonts w:ascii="Arial" w:hAnsi="Arial" w:cs="Arial"/>
          <w:szCs w:val="22"/>
        </w:rPr>
        <w:t xml:space="preserve">an example of a control is </w:t>
      </w:r>
      <w:r w:rsidR="0097063D" w:rsidRPr="0097063D">
        <w:rPr>
          <w:rFonts w:ascii="Arial" w:hAnsi="Arial" w:cs="Arial"/>
          <w:szCs w:val="22"/>
        </w:rPr>
        <w:t>the use of prophylactics)</w:t>
      </w:r>
      <w:r w:rsidR="0097063D">
        <w:rPr>
          <w:rFonts w:ascii="Arial" w:hAnsi="Arial" w:cs="Arial"/>
          <w:szCs w:val="22"/>
        </w:rPr>
        <w:t xml:space="preserve">; and </w:t>
      </w:r>
    </w:p>
    <w:p w14:paraId="03E33C41" w14:textId="77777777" w:rsidR="005B5FD9" w:rsidRPr="0089491B" w:rsidRDefault="005B5FD9" w:rsidP="000624AF">
      <w:pPr>
        <w:numPr>
          <w:ilvl w:val="0"/>
          <w:numId w:val="30"/>
        </w:numPr>
        <w:spacing w:before="0" w:after="0" w:line="240" w:lineRule="auto"/>
        <w:contextualSpacing/>
        <w:rPr>
          <w:rFonts w:ascii="Arial" w:hAnsi="Arial" w:cs="Arial"/>
          <w:szCs w:val="22"/>
        </w:rPr>
      </w:pPr>
      <w:r w:rsidRPr="0089491B">
        <w:rPr>
          <w:rFonts w:ascii="Arial" w:hAnsi="Arial" w:cs="Arial"/>
          <w:b/>
          <w:bCs/>
          <w:szCs w:val="22"/>
        </w:rPr>
        <w:t xml:space="preserve">Review </w:t>
      </w:r>
      <w:r w:rsidRPr="0089491B">
        <w:rPr>
          <w:rFonts w:ascii="Arial" w:hAnsi="Arial" w:cs="Arial"/>
          <w:szCs w:val="22"/>
        </w:rPr>
        <w:t>control measures to ensure they are working as planned.</w:t>
      </w:r>
    </w:p>
    <w:p w14:paraId="3F8B33F3" w14:textId="77777777" w:rsidR="005B5FD9" w:rsidRPr="0089491B" w:rsidRDefault="005B5FD9" w:rsidP="005B5FD9">
      <w:pPr>
        <w:spacing w:before="0" w:after="0" w:line="240" w:lineRule="auto"/>
        <w:rPr>
          <w:rFonts w:ascii="Arial" w:hAnsi="Arial" w:cs="Arial"/>
          <w:szCs w:val="22"/>
        </w:rPr>
      </w:pPr>
    </w:p>
    <w:p w14:paraId="7FDC0845" w14:textId="60DDC871" w:rsidR="0089491B" w:rsidRPr="00702DA2" w:rsidRDefault="005B5FD9" w:rsidP="00702DA2">
      <w:pPr>
        <w:spacing w:before="0" w:after="0" w:line="240" w:lineRule="auto"/>
        <w:rPr>
          <w:rFonts w:ascii="Arial" w:hAnsi="Arial" w:cs="Arial"/>
          <w:i/>
          <w:iCs/>
          <w:szCs w:val="22"/>
        </w:rPr>
      </w:pPr>
      <w:r w:rsidRPr="0089491B">
        <w:rPr>
          <w:rFonts w:ascii="Arial" w:hAnsi="Arial" w:cs="Arial"/>
          <w:szCs w:val="22"/>
        </w:rPr>
        <w:t xml:space="preserve">Further guidance on the risk management process is available in the </w:t>
      </w:r>
      <w:hyperlink r:id="rId26" w:history="1">
        <w:r w:rsidRPr="0097063D">
          <w:rPr>
            <w:rStyle w:val="Hyperlink"/>
            <w:rFonts w:ascii="Arial" w:hAnsi="Arial" w:cs="Arial"/>
            <w:szCs w:val="22"/>
          </w:rPr>
          <w:t xml:space="preserve">Code of Practice: </w:t>
        </w:r>
        <w:r w:rsidRPr="0097063D">
          <w:rPr>
            <w:rStyle w:val="Hyperlink"/>
            <w:rFonts w:ascii="Arial" w:hAnsi="Arial" w:cs="Arial"/>
            <w:i/>
            <w:iCs/>
            <w:szCs w:val="22"/>
          </w:rPr>
          <w:t>How to manage work health and safety risks.</w:t>
        </w:r>
      </w:hyperlink>
      <w:r w:rsidR="0089491B">
        <w:rPr>
          <w:rFonts w:ascii="Arial" w:hAnsi="Arial" w:cs="Arial"/>
          <w:i/>
          <w:iCs/>
          <w:szCs w:val="22"/>
        </w:rPr>
        <w:br/>
      </w:r>
    </w:p>
    <w:p w14:paraId="03D68115" w14:textId="4DFFB99B" w:rsidR="005B5FD9" w:rsidRPr="0089491B" w:rsidRDefault="005B5FD9" w:rsidP="000624AF">
      <w:pPr>
        <w:pStyle w:val="Style2"/>
      </w:pPr>
      <w:bookmarkStart w:id="12" w:name="_Toc141352567"/>
      <w:r w:rsidRPr="0089491B">
        <w:t>Information, training, instruction and induction</w:t>
      </w:r>
      <w:bookmarkEnd w:id="12"/>
    </w:p>
    <w:p w14:paraId="5AE4800C" w14:textId="77777777" w:rsidR="00AE0E16" w:rsidRPr="0089491B" w:rsidRDefault="00AE0E16" w:rsidP="00AE0E16">
      <w:pPr>
        <w:pStyle w:val="Boxed1Text"/>
        <w:rPr>
          <w:rFonts w:ascii="Arial" w:hAnsi="Arial" w:cs="Arial"/>
          <w:b/>
          <w:bCs/>
        </w:rPr>
      </w:pPr>
      <w:r w:rsidRPr="0089491B">
        <w:rPr>
          <w:rFonts w:ascii="Arial" w:hAnsi="Arial" w:cs="Arial"/>
          <w:b/>
          <w:bCs/>
        </w:rPr>
        <w:t>WHS Act section 19</w:t>
      </w:r>
    </w:p>
    <w:p w14:paraId="0B1140CD" w14:textId="77777777" w:rsidR="00AE0E16" w:rsidRPr="0089491B" w:rsidRDefault="00AE0E16" w:rsidP="00AE0E16">
      <w:pPr>
        <w:pStyle w:val="Boxed1Text"/>
        <w:rPr>
          <w:rFonts w:ascii="Arial" w:hAnsi="Arial" w:cs="Arial"/>
          <w:color w:val="auto"/>
          <w:szCs w:val="20"/>
        </w:rPr>
      </w:pPr>
      <w:r w:rsidRPr="0089491B">
        <w:rPr>
          <w:rFonts w:ascii="Arial" w:hAnsi="Arial" w:cs="Arial"/>
        </w:rPr>
        <w:t>Primary Duty of Care</w:t>
      </w:r>
    </w:p>
    <w:p w14:paraId="2FEFB64A" w14:textId="77777777" w:rsidR="00AE0E16" w:rsidRPr="0089491B" w:rsidRDefault="00AE0E16" w:rsidP="00AE0E16">
      <w:pPr>
        <w:pStyle w:val="Boxed1Text"/>
        <w:rPr>
          <w:rFonts w:ascii="Arial" w:hAnsi="Arial" w:cs="Arial"/>
          <w:b/>
          <w:bCs/>
        </w:rPr>
      </w:pPr>
      <w:r w:rsidRPr="0089491B">
        <w:rPr>
          <w:rFonts w:ascii="Arial" w:hAnsi="Arial" w:cs="Arial"/>
          <w:b/>
          <w:bCs/>
        </w:rPr>
        <w:t>WHS Regulation 39</w:t>
      </w:r>
    </w:p>
    <w:p w14:paraId="2266C88F" w14:textId="4D01087A" w:rsidR="005B5FD9" w:rsidRPr="0089491B" w:rsidRDefault="00AE0E16" w:rsidP="0089491B">
      <w:pPr>
        <w:pStyle w:val="Boxed1Text"/>
        <w:rPr>
          <w:rFonts w:ascii="Arial" w:hAnsi="Arial" w:cs="Arial"/>
          <w:color w:val="auto"/>
          <w:szCs w:val="20"/>
        </w:rPr>
      </w:pPr>
      <w:r w:rsidRPr="0089491B">
        <w:rPr>
          <w:rFonts w:ascii="Arial" w:hAnsi="Arial" w:cs="Arial"/>
        </w:rPr>
        <w:t>Provision of information, training and instruction</w:t>
      </w:r>
    </w:p>
    <w:p w14:paraId="613BDBA7" w14:textId="04940251" w:rsidR="00087281" w:rsidRPr="0089491B" w:rsidRDefault="00002C7C" w:rsidP="005B5FD9">
      <w:pPr>
        <w:spacing w:before="0" w:after="0" w:line="240" w:lineRule="auto"/>
        <w:rPr>
          <w:rFonts w:ascii="Arial" w:hAnsi="Arial" w:cs="Arial"/>
          <w:b/>
          <w:color w:val="7F7F7F" w:themeColor="text1" w:themeTint="80"/>
          <w:sz w:val="30"/>
          <w:szCs w:val="30"/>
        </w:rPr>
      </w:pPr>
      <w:r w:rsidRPr="0089491B">
        <w:rPr>
          <w:rFonts w:ascii="Arial" w:hAnsi="Arial" w:cs="Arial"/>
          <w:b/>
          <w:color w:val="7F7F7F" w:themeColor="text1" w:themeTint="80"/>
          <w:sz w:val="30"/>
          <w:szCs w:val="30"/>
        </w:rPr>
        <w:t>INFORMATION AND TRAINING</w:t>
      </w:r>
    </w:p>
    <w:p w14:paraId="23C42C46" w14:textId="273237CD" w:rsidR="005B5FD9" w:rsidRPr="0089491B" w:rsidRDefault="005B5FD9" w:rsidP="005B5FD9">
      <w:pPr>
        <w:spacing w:before="0" w:after="0" w:line="240" w:lineRule="auto"/>
        <w:rPr>
          <w:rFonts w:ascii="Arial" w:hAnsi="Arial" w:cs="Arial"/>
          <w:szCs w:val="22"/>
        </w:rPr>
      </w:pPr>
      <w:r w:rsidRPr="0089491B">
        <w:rPr>
          <w:rFonts w:ascii="Arial" w:hAnsi="Arial" w:cs="Arial"/>
          <w:szCs w:val="22"/>
        </w:rPr>
        <w:t>PCBUs hav</w:t>
      </w:r>
      <w:r w:rsidR="002A0293">
        <w:rPr>
          <w:rFonts w:ascii="Arial" w:hAnsi="Arial" w:cs="Arial"/>
          <w:szCs w:val="22"/>
        </w:rPr>
        <w:t>e</w:t>
      </w:r>
      <w:r w:rsidRPr="0089491B">
        <w:rPr>
          <w:rFonts w:ascii="Arial" w:hAnsi="Arial" w:cs="Arial"/>
          <w:szCs w:val="22"/>
        </w:rPr>
        <w:t xml:space="preserve"> duties under the WHS Act to ensure, as far as is reasonably practicable, the provision of any information, training and instruction or supervision that is necessary to protect all persons from risks to their health and safety arising from work carried out as part of the conduct of the business or undertaking.  </w:t>
      </w:r>
      <w:r w:rsidRPr="0089491B">
        <w:rPr>
          <w:rFonts w:ascii="Arial" w:hAnsi="Arial" w:cs="Arial"/>
          <w:szCs w:val="22"/>
        </w:rPr>
        <w:br/>
      </w:r>
    </w:p>
    <w:p w14:paraId="37E32C75"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PCBUs must provide information and training to their workers and clients that is current, accurate and easy to understand. This includes information about work health and safety, safe sex, sexually transmissible infections (STIs), blood-borne viruses, and first aid. </w:t>
      </w:r>
    </w:p>
    <w:p w14:paraId="212D52BB"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PCBUs must ensure that information, training or instructions provided to a worker are suitable and adequate having regard to: </w:t>
      </w:r>
    </w:p>
    <w:p w14:paraId="62CB9BAF" w14:textId="2D950A7B" w:rsidR="005B5FD9" w:rsidRPr="0089491B" w:rsidRDefault="005B5FD9" w:rsidP="000624AF">
      <w:pPr>
        <w:numPr>
          <w:ilvl w:val="0"/>
          <w:numId w:val="25"/>
        </w:numPr>
        <w:spacing w:before="0" w:after="120" w:line="240" w:lineRule="auto"/>
        <w:rPr>
          <w:rFonts w:ascii="Arial" w:hAnsi="Arial" w:cs="Arial"/>
          <w:szCs w:val="22"/>
        </w:rPr>
      </w:pPr>
      <w:r w:rsidRPr="0089491B">
        <w:rPr>
          <w:rFonts w:ascii="Arial" w:hAnsi="Arial" w:cs="Arial"/>
          <w:szCs w:val="22"/>
        </w:rPr>
        <w:t>the nature of the work carried out by the worker</w:t>
      </w:r>
      <w:r w:rsidR="00915C17">
        <w:rPr>
          <w:rFonts w:ascii="Arial" w:hAnsi="Arial" w:cs="Arial"/>
          <w:szCs w:val="22"/>
        </w:rPr>
        <w:t>;</w:t>
      </w:r>
    </w:p>
    <w:p w14:paraId="38207AEA" w14:textId="6CCB1E39" w:rsidR="005B5FD9" w:rsidRPr="0089491B" w:rsidRDefault="005B5FD9" w:rsidP="000624AF">
      <w:pPr>
        <w:numPr>
          <w:ilvl w:val="0"/>
          <w:numId w:val="25"/>
        </w:numPr>
        <w:spacing w:before="0" w:after="120" w:line="240" w:lineRule="auto"/>
        <w:rPr>
          <w:rFonts w:ascii="Arial" w:hAnsi="Arial" w:cs="Arial"/>
          <w:szCs w:val="22"/>
        </w:rPr>
      </w:pPr>
      <w:r w:rsidRPr="0089491B">
        <w:rPr>
          <w:rFonts w:ascii="Arial" w:hAnsi="Arial" w:cs="Arial"/>
          <w:szCs w:val="22"/>
        </w:rPr>
        <w:t>the nature of the risks associated with the work at the time of the information, training or instruction</w:t>
      </w:r>
      <w:r w:rsidR="00915C17">
        <w:rPr>
          <w:rFonts w:ascii="Arial" w:hAnsi="Arial" w:cs="Arial"/>
          <w:szCs w:val="22"/>
        </w:rPr>
        <w:t>;</w:t>
      </w:r>
      <w:r w:rsidRPr="0089491B">
        <w:rPr>
          <w:rFonts w:ascii="Arial" w:hAnsi="Arial" w:cs="Arial"/>
          <w:szCs w:val="22"/>
        </w:rPr>
        <w:t xml:space="preserve"> and </w:t>
      </w:r>
    </w:p>
    <w:p w14:paraId="511843E4" w14:textId="77777777" w:rsidR="005B5FD9" w:rsidRPr="0089491B" w:rsidRDefault="005B5FD9" w:rsidP="000624AF">
      <w:pPr>
        <w:numPr>
          <w:ilvl w:val="0"/>
          <w:numId w:val="25"/>
        </w:numPr>
        <w:spacing w:before="0" w:after="120" w:line="240" w:lineRule="auto"/>
        <w:rPr>
          <w:rFonts w:ascii="Arial" w:hAnsi="Arial" w:cs="Arial"/>
          <w:szCs w:val="22"/>
        </w:rPr>
      </w:pPr>
      <w:r w:rsidRPr="0089491B">
        <w:rPr>
          <w:rFonts w:ascii="Arial" w:hAnsi="Arial" w:cs="Arial"/>
          <w:szCs w:val="22"/>
        </w:rPr>
        <w:t xml:space="preserve">the control measures implemented. </w:t>
      </w:r>
    </w:p>
    <w:p w14:paraId="2AF15659"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PCBUs must also ensure, so far as is reasonably practicable, that the information, training and instruction are provided in a way that is readily understandable for the workers to whom it is provided. </w:t>
      </w:r>
    </w:p>
    <w:p w14:paraId="078A69FB" w14:textId="29C0E679"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Workers must be trained and have the appropriate skills to carry out a particular task safely. Training should be provided to workers by a competent person</w:t>
      </w:r>
      <w:r w:rsidR="009D7AA5">
        <w:rPr>
          <w:rFonts w:ascii="Arial" w:hAnsi="Arial" w:cs="Arial"/>
          <w:szCs w:val="22"/>
        </w:rPr>
        <w:t xml:space="preserve"> with sex work experience</w:t>
      </w:r>
      <w:r w:rsidRPr="0089491B">
        <w:rPr>
          <w:rFonts w:ascii="Arial" w:hAnsi="Arial" w:cs="Arial"/>
          <w:szCs w:val="22"/>
        </w:rPr>
        <w:t xml:space="preserve">. </w:t>
      </w:r>
      <w:r w:rsidR="009D7AA5">
        <w:rPr>
          <w:rFonts w:ascii="Arial" w:hAnsi="Arial" w:cs="Arial"/>
          <w:szCs w:val="22"/>
        </w:rPr>
        <w:t xml:space="preserve">No sexual activity should be provided or required in training. </w:t>
      </w:r>
    </w:p>
    <w:p w14:paraId="641066E6"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Information, training, instruction provided to sex workers should include: </w:t>
      </w:r>
    </w:p>
    <w:p w14:paraId="64485F8B" w14:textId="66833CEC"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client STI examinations</w:t>
      </w:r>
      <w:r w:rsidR="006E3F57">
        <w:rPr>
          <w:rFonts w:ascii="Arial" w:hAnsi="Arial" w:cs="Arial"/>
          <w:szCs w:val="22"/>
        </w:rPr>
        <w:t>;</w:t>
      </w:r>
    </w:p>
    <w:p w14:paraId="4786371B" w14:textId="6C29A68D"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safer sex practice</w:t>
      </w:r>
      <w:r w:rsidR="006E3F57">
        <w:rPr>
          <w:rFonts w:ascii="Arial" w:hAnsi="Arial" w:cs="Arial"/>
          <w:szCs w:val="22"/>
        </w:rPr>
        <w:t>;</w:t>
      </w:r>
    </w:p>
    <w:p w14:paraId="02FCD7F6" w14:textId="64F5A6AC"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the proper use, wearing, storage and maintenance of personal protective equipment (PPE)</w:t>
      </w:r>
      <w:r w:rsidR="006E3F57">
        <w:rPr>
          <w:rFonts w:ascii="Arial" w:hAnsi="Arial" w:cs="Arial"/>
          <w:szCs w:val="22"/>
        </w:rPr>
        <w:t>;</w:t>
      </w:r>
    </w:p>
    <w:p w14:paraId="38F5A0FB" w14:textId="248D7A93"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safe use, cleaning and maintenance of all equipment</w:t>
      </w:r>
      <w:r w:rsidR="006E3F57">
        <w:rPr>
          <w:rFonts w:ascii="Arial" w:hAnsi="Arial" w:cs="Arial"/>
          <w:szCs w:val="22"/>
        </w:rPr>
        <w:t>;</w:t>
      </w:r>
    </w:p>
    <w:p w14:paraId="422D81E5" w14:textId="1EE30438"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correct technique for BDSM work (if applicable)</w:t>
      </w:r>
      <w:r w:rsidR="006E3F57">
        <w:rPr>
          <w:rFonts w:ascii="Arial" w:hAnsi="Arial" w:cs="Arial"/>
          <w:szCs w:val="22"/>
        </w:rPr>
        <w:t>;</w:t>
      </w:r>
    </w:p>
    <w:p w14:paraId="66DD0E53" w14:textId="114A5DD9"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correct massage techniques (if applicable)</w:t>
      </w:r>
      <w:r w:rsidR="006E3F57">
        <w:rPr>
          <w:rFonts w:ascii="Arial" w:hAnsi="Arial" w:cs="Arial"/>
          <w:szCs w:val="22"/>
        </w:rPr>
        <w:t>;</w:t>
      </w:r>
    </w:p>
    <w:p w14:paraId="497B61B7" w14:textId="28018A0B"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strategies to avoid hazardous manual tasks</w:t>
      </w:r>
      <w:r w:rsidR="006E3F57">
        <w:rPr>
          <w:rFonts w:ascii="Arial" w:hAnsi="Arial" w:cs="Arial"/>
          <w:szCs w:val="22"/>
        </w:rPr>
        <w:t>;</w:t>
      </w:r>
    </w:p>
    <w:p w14:paraId="1D6081F9" w14:textId="64340E04"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lastRenderedPageBreak/>
        <w:t xml:space="preserve">where to access information </w:t>
      </w:r>
      <w:r w:rsidR="00CD3186">
        <w:rPr>
          <w:rFonts w:ascii="Arial" w:hAnsi="Arial" w:cs="Arial"/>
          <w:szCs w:val="22"/>
        </w:rPr>
        <w:t xml:space="preserve">from peer-led sex worker organisations such as Scarlet Alliance or </w:t>
      </w:r>
      <w:r w:rsidR="009D7AA5">
        <w:rPr>
          <w:rFonts w:ascii="Arial" w:hAnsi="Arial" w:cs="Arial"/>
          <w:szCs w:val="22"/>
        </w:rPr>
        <w:t xml:space="preserve">the </w:t>
      </w:r>
      <w:r w:rsidRPr="0089491B">
        <w:rPr>
          <w:rFonts w:ascii="Arial" w:hAnsi="Arial" w:cs="Arial"/>
          <w:szCs w:val="22"/>
        </w:rPr>
        <w:t>sex worker outreach program (SWOP)</w:t>
      </w:r>
      <w:r w:rsidR="006E3F57">
        <w:rPr>
          <w:rFonts w:ascii="Arial" w:hAnsi="Arial" w:cs="Arial"/>
          <w:szCs w:val="22"/>
        </w:rPr>
        <w:t>;</w:t>
      </w:r>
    </w:p>
    <w:p w14:paraId="1A66F4CB" w14:textId="6331C2CB"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how to work safely in hazardous environments, such as isolated environments</w:t>
      </w:r>
      <w:r w:rsidR="006E3F57">
        <w:rPr>
          <w:rFonts w:ascii="Arial" w:hAnsi="Arial" w:cs="Arial"/>
          <w:szCs w:val="22"/>
        </w:rPr>
        <w:t>;</w:t>
      </w:r>
    </w:p>
    <w:p w14:paraId="60D631F7" w14:textId="77777777" w:rsidR="00D4061D"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how to properly use a duress alarm</w:t>
      </w:r>
      <w:r w:rsidR="00D4061D">
        <w:rPr>
          <w:rFonts w:ascii="Arial" w:hAnsi="Arial" w:cs="Arial"/>
          <w:szCs w:val="22"/>
        </w:rPr>
        <w:t>;</w:t>
      </w:r>
    </w:p>
    <w:p w14:paraId="7AC9C039" w14:textId="0960C79B" w:rsidR="005B5FD9" w:rsidRPr="0089491B" w:rsidRDefault="002A0293" w:rsidP="000624AF">
      <w:pPr>
        <w:numPr>
          <w:ilvl w:val="0"/>
          <w:numId w:val="26"/>
        </w:numPr>
        <w:spacing w:before="0" w:after="120" w:line="240" w:lineRule="auto"/>
        <w:rPr>
          <w:rFonts w:ascii="Arial" w:hAnsi="Arial" w:cs="Arial"/>
          <w:szCs w:val="22"/>
        </w:rPr>
      </w:pPr>
      <w:r>
        <w:rPr>
          <w:rFonts w:ascii="Arial" w:hAnsi="Arial" w:cs="Arial"/>
          <w:szCs w:val="22"/>
        </w:rPr>
        <w:t>controls in place to manage</w:t>
      </w:r>
      <w:r w:rsidR="005B5FD9" w:rsidRPr="0089491B">
        <w:rPr>
          <w:rFonts w:ascii="Arial" w:hAnsi="Arial" w:cs="Arial"/>
          <w:szCs w:val="22"/>
        </w:rPr>
        <w:t xml:space="preserve"> aggressive behaviour in the workplace</w:t>
      </w:r>
      <w:r w:rsidR="006E3F57">
        <w:rPr>
          <w:rFonts w:ascii="Arial" w:hAnsi="Arial" w:cs="Arial"/>
          <w:szCs w:val="22"/>
        </w:rPr>
        <w:t>;</w:t>
      </w:r>
    </w:p>
    <w:p w14:paraId="28E0388E" w14:textId="4642E186"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first aid and emergency procedures</w:t>
      </w:r>
      <w:r w:rsidR="006E3F57">
        <w:rPr>
          <w:rFonts w:ascii="Arial" w:hAnsi="Arial" w:cs="Arial"/>
          <w:szCs w:val="22"/>
        </w:rPr>
        <w:t>;</w:t>
      </w:r>
    </w:p>
    <w:p w14:paraId="3CE65E27" w14:textId="3C0A8D1D" w:rsidR="005B5FD9" w:rsidRPr="0089491B" w:rsidRDefault="005B5FD9" w:rsidP="000624AF">
      <w:pPr>
        <w:numPr>
          <w:ilvl w:val="0"/>
          <w:numId w:val="26"/>
        </w:numPr>
        <w:spacing w:before="0" w:after="120" w:line="240" w:lineRule="auto"/>
        <w:rPr>
          <w:rFonts w:ascii="Arial" w:hAnsi="Arial" w:cs="Arial"/>
          <w:szCs w:val="22"/>
        </w:rPr>
      </w:pPr>
      <w:r w:rsidRPr="0089491B">
        <w:rPr>
          <w:rFonts w:ascii="Arial" w:hAnsi="Arial" w:cs="Arial"/>
          <w:szCs w:val="22"/>
        </w:rPr>
        <w:t>how to react to blood and body substance exposure incidents</w:t>
      </w:r>
      <w:r w:rsidR="006E3F57">
        <w:rPr>
          <w:rFonts w:ascii="Arial" w:hAnsi="Arial" w:cs="Arial"/>
          <w:szCs w:val="22"/>
        </w:rPr>
        <w:t>;</w:t>
      </w:r>
      <w:r w:rsidR="0089491B">
        <w:rPr>
          <w:rFonts w:ascii="Arial" w:hAnsi="Arial" w:cs="Arial"/>
          <w:szCs w:val="22"/>
        </w:rPr>
        <w:t xml:space="preserve"> and</w:t>
      </w:r>
    </w:p>
    <w:p w14:paraId="6CB6CB57" w14:textId="735E67A9" w:rsidR="005B5FD9" w:rsidRPr="0089491B" w:rsidRDefault="001D0478" w:rsidP="000624AF">
      <w:pPr>
        <w:numPr>
          <w:ilvl w:val="0"/>
          <w:numId w:val="26"/>
        </w:numPr>
        <w:spacing w:before="0" w:after="120" w:line="240" w:lineRule="auto"/>
        <w:rPr>
          <w:rFonts w:ascii="Arial" w:hAnsi="Arial" w:cs="Arial"/>
          <w:szCs w:val="22"/>
        </w:rPr>
      </w:pPr>
      <w:r>
        <w:rPr>
          <w:rFonts w:ascii="Arial" w:hAnsi="Arial" w:cs="Arial"/>
          <w:szCs w:val="22"/>
        </w:rPr>
        <w:t xml:space="preserve">information on </w:t>
      </w:r>
      <w:r w:rsidR="005B5FD9" w:rsidRPr="0089491B">
        <w:rPr>
          <w:rFonts w:ascii="Arial" w:hAnsi="Arial" w:cs="Arial"/>
          <w:szCs w:val="22"/>
        </w:rPr>
        <w:t>STIs and blood-borne viruses (for example hepatitis B and C, and HIV), vaccinations and counselling</w:t>
      </w:r>
      <w:r w:rsidR="00AB6876" w:rsidRPr="0089491B">
        <w:rPr>
          <w:rFonts w:ascii="Arial" w:hAnsi="Arial" w:cs="Arial"/>
          <w:szCs w:val="22"/>
        </w:rPr>
        <w:t xml:space="preserve">. </w:t>
      </w:r>
      <w:r w:rsidR="005B5FD9" w:rsidRPr="0089491B">
        <w:rPr>
          <w:rFonts w:ascii="Arial" w:hAnsi="Arial" w:cs="Arial"/>
          <w:szCs w:val="22"/>
        </w:rPr>
        <w:t xml:space="preserve"> </w:t>
      </w:r>
    </w:p>
    <w:p w14:paraId="3BA3CC41" w14:textId="5A60C9CB"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At commencement of employment, PCBUs should provide written information to all sex workers in the workplace about the prevention and transmission of sexually transmissible infections and blood-borne viruses as is necessary to enable them to perform their work in a safe manner. This information should cover safe sex practices, cleaning and disinfection of equipment, and immunisation. The persons conducting the business or undertaking should ensure that all new sex workers are fully informed of the need to use PPE such as condoms, dams, gloves and water-based lubricants as well as the sex worker’s legal obligation to use PPE.</w:t>
      </w:r>
      <w:r w:rsidR="0089491B">
        <w:rPr>
          <w:rFonts w:ascii="Arial" w:hAnsi="Arial" w:cs="Arial"/>
          <w:szCs w:val="22"/>
        </w:rPr>
        <w:br/>
      </w:r>
    </w:p>
    <w:p w14:paraId="6FF10D3F" w14:textId="07018E64" w:rsidR="00D32EA2" w:rsidRPr="0089491B" w:rsidRDefault="005B5FD9" w:rsidP="000624AF">
      <w:pPr>
        <w:pStyle w:val="Style2"/>
      </w:pPr>
      <w:bookmarkStart w:id="13" w:name="_Toc141352568"/>
      <w:r w:rsidRPr="0089491B">
        <w:t>Consultation with workers</w:t>
      </w:r>
      <w:bookmarkEnd w:id="13"/>
    </w:p>
    <w:p w14:paraId="541049FB" w14:textId="77777777" w:rsidR="00D32EA2" w:rsidRPr="0089491B" w:rsidRDefault="00D32EA2" w:rsidP="00D32EA2">
      <w:pPr>
        <w:pStyle w:val="Boxed1Text"/>
        <w:rPr>
          <w:rFonts w:ascii="Arial" w:hAnsi="Arial" w:cs="Arial"/>
          <w:b/>
          <w:bCs/>
        </w:rPr>
      </w:pPr>
      <w:r w:rsidRPr="0089491B">
        <w:rPr>
          <w:rFonts w:ascii="Arial" w:hAnsi="Arial" w:cs="Arial"/>
          <w:b/>
          <w:bCs/>
        </w:rPr>
        <w:t>WHS Act section 47</w:t>
      </w:r>
    </w:p>
    <w:p w14:paraId="3FA59E79" w14:textId="3FC7BE83" w:rsidR="005B5FD9" w:rsidRDefault="00D32EA2" w:rsidP="0089491B">
      <w:pPr>
        <w:pStyle w:val="Boxed1Text"/>
        <w:rPr>
          <w:rFonts w:ascii="Arial" w:hAnsi="Arial" w:cs="Arial"/>
        </w:rPr>
      </w:pPr>
      <w:r w:rsidRPr="0089491B">
        <w:rPr>
          <w:rFonts w:ascii="Arial" w:hAnsi="Arial" w:cs="Arial"/>
        </w:rPr>
        <w:t>Duty to consult workers</w:t>
      </w:r>
    </w:p>
    <w:p w14:paraId="6CE49043" w14:textId="726A185C" w:rsidR="006C32F1" w:rsidRPr="00236D19" w:rsidRDefault="006C32F1" w:rsidP="0089491B">
      <w:pPr>
        <w:pStyle w:val="Boxed1Text"/>
        <w:rPr>
          <w:rFonts w:ascii="Arial" w:hAnsi="Arial" w:cs="Arial"/>
          <w:b/>
          <w:bCs/>
        </w:rPr>
      </w:pPr>
      <w:r w:rsidRPr="00236D19">
        <w:rPr>
          <w:rFonts w:ascii="Arial" w:hAnsi="Arial" w:cs="Arial"/>
          <w:b/>
          <w:bCs/>
        </w:rPr>
        <w:t>WHS Act section 48</w:t>
      </w:r>
    </w:p>
    <w:p w14:paraId="6B357AA7" w14:textId="6F6CE4C8" w:rsidR="006C32F1" w:rsidRDefault="006C32F1" w:rsidP="0089491B">
      <w:pPr>
        <w:pStyle w:val="Boxed1Text"/>
        <w:rPr>
          <w:rFonts w:ascii="Arial" w:hAnsi="Arial" w:cs="Arial"/>
        </w:rPr>
      </w:pPr>
      <w:r>
        <w:rPr>
          <w:rFonts w:ascii="Arial" w:hAnsi="Arial" w:cs="Arial"/>
        </w:rPr>
        <w:t xml:space="preserve">Nature of </w:t>
      </w:r>
      <w:r w:rsidR="003B031F">
        <w:rPr>
          <w:rFonts w:ascii="Arial" w:hAnsi="Arial" w:cs="Arial"/>
        </w:rPr>
        <w:t>c</w:t>
      </w:r>
      <w:r>
        <w:rPr>
          <w:rFonts w:ascii="Arial" w:hAnsi="Arial" w:cs="Arial"/>
        </w:rPr>
        <w:t>onsultation</w:t>
      </w:r>
    </w:p>
    <w:p w14:paraId="18167530" w14:textId="706DFDC7" w:rsidR="006C32F1" w:rsidRPr="00236D19" w:rsidRDefault="006C32F1" w:rsidP="0089491B">
      <w:pPr>
        <w:pStyle w:val="Boxed1Text"/>
        <w:rPr>
          <w:rFonts w:ascii="Arial" w:hAnsi="Arial" w:cs="Arial"/>
          <w:b/>
          <w:bCs/>
        </w:rPr>
      </w:pPr>
      <w:r w:rsidRPr="00236D19">
        <w:rPr>
          <w:rFonts w:ascii="Arial" w:hAnsi="Arial" w:cs="Arial"/>
          <w:b/>
          <w:bCs/>
        </w:rPr>
        <w:t>WHS Act section 49</w:t>
      </w:r>
    </w:p>
    <w:p w14:paraId="46ADA671" w14:textId="6EFE2E0C" w:rsidR="006C32F1" w:rsidRPr="0089491B" w:rsidRDefault="006C32F1" w:rsidP="0089491B">
      <w:pPr>
        <w:pStyle w:val="Boxed1Text"/>
        <w:rPr>
          <w:rFonts w:ascii="Arial" w:hAnsi="Arial" w:cs="Arial"/>
        </w:rPr>
      </w:pPr>
      <w:r>
        <w:rPr>
          <w:rFonts w:ascii="Arial" w:hAnsi="Arial" w:cs="Arial"/>
        </w:rPr>
        <w:t>When consultation is required</w:t>
      </w:r>
    </w:p>
    <w:p w14:paraId="34FF2E26" w14:textId="25E388DB" w:rsidR="00087281" w:rsidRPr="0089491B" w:rsidRDefault="00002C7C" w:rsidP="005B5FD9">
      <w:pPr>
        <w:spacing w:before="0" w:after="0" w:line="240" w:lineRule="auto"/>
        <w:rPr>
          <w:rFonts w:ascii="Arial" w:hAnsi="Arial" w:cs="Arial"/>
          <w:b/>
          <w:color w:val="7F7F7F" w:themeColor="text1" w:themeTint="80"/>
          <w:sz w:val="30"/>
          <w:szCs w:val="30"/>
        </w:rPr>
      </w:pPr>
      <w:r w:rsidRPr="0089491B">
        <w:rPr>
          <w:rFonts w:ascii="Arial" w:hAnsi="Arial" w:cs="Arial"/>
          <w:b/>
          <w:color w:val="7F7F7F" w:themeColor="text1" w:themeTint="80"/>
          <w:sz w:val="30"/>
          <w:szCs w:val="30"/>
        </w:rPr>
        <w:t>CONSULTING WITH WORKERS</w:t>
      </w:r>
    </w:p>
    <w:p w14:paraId="2E32AE3C" w14:textId="77777777" w:rsidR="005B5FD9" w:rsidRPr="0089491B" w:rsidRDefault="005B5FD9" w:rsidP="005B5FD9">
      <w:pPr>
        <w:shd w:val="clear" w:color="auto" w:fill="FFFFFF"/>
        <w:spacing w:before="0" w:after="120" w:line="240" w:lineRule="auto"/>
        <w:rPr>
          <w:rFonts w:ascii="Arial" w:hAnsi="Arial" w:cs="Arial"/>
          <w:color w:val="000000"/>
          <w:szCs w:val="22"/>
          <w:lang w:eastAsia="en-AU"/>
        </w:rPr>
      </w:pPr>
      <w:r w:rsidRPr="0089491B">
        <w:rPr>
          <w:rFonts w:ascii="Arial" w:hAnsi="Arial" w:cs="Arial"/>
          <w:color w:val="000000"/>
          <w:szCs w:val="22"/>
          <w:lang w:eastAsia="en-AU"/>
        </w:rPr>
        <w:t>Consultation with workers and their health and safety representatives is a critical part of managing work health and safety risks.</w:t>
      </w:r>
    </w:p>
    <w:p w14:paraId="6952ED6A" w14:textId="1F72D030" w:rsidR="005B5FD9" w:rsidRPr="0089491B" w:rsidRDefault="00C83BAE" w:rsidP="005B5FD9">
      <w:pPr>
        <w:shd w:val="clear" w:color="auto" w:fill="FFFFFF"/>
        <w:spacing w:before="0" w:after="120" w:line="240" w:lineRule="auto"/>
        <w:rPr>
          <w:rFonts w:ascii="Arial" w:hAnsi="Arial" w:cs="Arial"/>
          <w:color w:val="000000"/>
          <w:szCs w:val="22"/>
          <w:lang w:eastAsia="en-AU"/>
        </w:rPr>
      </w:pPr>
      <w:r>
        <w:rPr>
          <w:rFonts w:ascii="Arial" w:hAnsi="Arial" w:cs="Arial"/>
          <w:color w:val="000000"/>
          <w:szCs w:val="22"/>
          <w:lang w:eastAsia="en-AU"/>
        </w:rPr>
        <w:t>PCBUs</w:t>
      </w:r>
      <w:r w:rsidR="005B5FD9" w:rsidRPr="0089491B">
        <w:rPr>
          <w:rFonts w:ascii="Arial" w:hAnsi="Arial" w:cs="Arial"/>
          <w:color w:val="000000"/>
          <w:szCs w:val="22"/>
          <w:lang w:eastAsia="en-AU"/>
        </w:rPr>
        <w:t xml:space="preserve"> must consult workers who are involved in carrying out work in the workplace during the process of identifying hazards, assessing risks and implementing control measures. </w:t>
      </w:r>
    </w:p>
    <w:p w14:paraId="2D6AEF80" w14:textId="77777777" w:rsidR="005B5FD9" w:rsidRPr="0089491B" w:rsidRDefault="005B5FD9" w:rsidP="005B5FD9">
      <w:pPr>
        <w:shd w:val="clear" w:color="auto" w:fill="FFFFFF"/>
        <w:spacing w:before="0" w:after="120" w:line="240" w:lineRule="auto"/>
        <w:rPr>
          <w:rFonts w:ascii="Arial" w:hAnsi="Arial" w:cs="Arial"/>
          <w:color w:val="000000"/>
          <w:szCs w:val="22"/>
          <w:lang w:eastAsia="en-AU"/>
        </w:rPr>
      </w:pPr>
      <w:r w:rsidRPr="0089491B">
        <w:rPr>
          <w:rFonts w:ascii="Arial" w:hAnsi="Arial" w:cs="Arial"/>
          <w:color w:val="000000"/>
          <w:szCs w:val="22"/>
          <w:lang w:eastAsia="en-AU"/>
        </w:rPr>
        <w:t>If the workers are represented by a health and safety representative, the consultation must involve that representative.</w:t>
      </w:r>
    </w:p>
    <w:p w14:paraId="7A72BBDE" w14:textId="3B6A0DC6" w:rsidR="005B5FD9" w:rsidRPr="0089491B" w:rsidRDefault="001D0478" w:rsidP="005B5FD9">
      <w:pPr>
        <w:spacing w:before="0" w:after="120" w:line="240" w:lineRule="auto"/>
        <w:rPr>
          <w:rFonts w:ascii="Arial" w:hAnsi="Arial" w:cs="Arial"/>
          <w:szCs w:val="22"/>
        </w:rPr>
      </w:pPr>
      <w:r>
        <w:rPr>
          <w:rFonts w:ascii="Arial" w:hAnsi="Arial" w:cs="Arial"/>
          <w:szCs w:val="22"/>
        </w:rPr>
        <w:t xml:space="preserve">A </w:t>
      </w:r>
      <w:r w:rsidR="005B5FD9" w:rsidRPr="0089491B">
        <w:rPr>
          <w:rFonts w:ascii="Arial" w:hAnsi="Arial" w:cs="Arial"/>
          <w:szCs w:val="22"/>
        </w:rPr>
        <w:t xml:space="preserve">PCBU must consult, so far as is reasonably </w:t>
      </w:r>
      <w:r w:rsidR="005B5FD9" w:rsidRPr="005C21D2">
        <w:rPr>
          <w:rFonts w:ascii="Arial" w:hAnsi="Arial" w:cs="Arial"/>
          <w:szCs w:val="22"/>
        </w:rPr>
        <w:t xml:space="preserve">practicable, with contractors and subcontractors and their </w:t>
      </w:r>
      <w:r w:rsidR="00923900">
        <w:rPr>
          <w:rFonts w:ascii="Arial" w:hAnsi="Arial" w:cs="Arial"/>
          <w:szCs w:val="22"/>
        </w:rPr>
        <w:t>workers</w:t>
      </w:r>
      <w:r w:rsidR="005B5FD9" w:rsidRPr="005C21D2">
        <w:rPr>
          <w:rFonts w:ascii="Arial" w:hAnsi="Arial" w:cs="Arial"/>
          <w:szCs w:val="22"/>
        </w:rPr>
        <w:t>, on-hire workers, outworkers, and other people who are working for the PCBU and who are, or are likely to be, directly affected by a health and safety matter.</w:t>
      </w:r>
      <w:r w:rsidR="005B5FD9" w:rsidRPr="0089491B">
        <w:rPr>
          <w:rFonts w:ascii="Arial" w:hAnsi="Arial" w:cs="Arial"/>
          <w:szCs w:val="22"/>
        </w:rPr>
        <w:t xml:space="preserve"> </w:t>
      </w:r>
    </w:p>
    <w:p w14:paraId="1E9E2099" w14:textId="509773D1" w:rsidR="005B5FD9" w:rsidRDefault="005B5FD9" w:rsidP="005B5FD9">
      <w:pPr>
        <w:spacing w:before="0" w:after="120" w:line="240" w:lineRule="auto"/>
        <w:rPr>
          <w:rFonts w:ascii="Arial" w:hAnsi="Arial" w:cs="Arial"/>
          <w:szCs w:val="22"/>
        </w:rPr>
      </w:pPr>
      <w:r w:rsidRPr="0089491B">
        <w:rPr>
          <w:rFonts w:ascii="Arial" w:hAnsi="Arial" w:cs="Arial"/>
          <w:szCs w:val="22"/>
        </w:rPr>
        <w:t xml:space="preserve">Workers are entitled to take part in consultations and to be represented in consultations by a health and safety representative who has been elected to represent their work group. Sex workers have the right to speak up about any WHS issue they are concerned about and refuse to do something that’s unsafe, without facing any ramifications such as losing their job or having their shifts decreased. </w:t>
      </w:r>
    </w:p>
    <w:p w14:paraId="5D42E7AD" w14:textId="6439E390" w:rsidR="003B031F" w:rsidRPr="00236D19" w:rsidRDefault="003B031F" w:rsidP="005B5FD9">
      <w:pPr>
        <w:spacing w:before="0" w:after="120" w:line="240" w:lineRule="auto"/>
        <w:rPr>
          <w:rFonts w:ascii="Arial" w:hAnsi="Arial" w:cs="Arial"/>
          <w:i/>
          <w:iCs/>
          <w:szCs w:val="22"/>
        </w:rPr>
      </w:pPr>
      <w:r w:rsidRPr="003B031F">
        <w:rPr>
          <w:rFonts w:ascii="Arial" w:hAnsi="Arial" w:cs="Arial"/>
          <w:szCs w:val="22"/>
        </w:rPr>
        <w:t xml:space="preserve">Further information can be found in the </w:t>
      </w:r>
      <w:hyperlink r:id="rId27" w:history="1">
        <w:r w:rsidRPr="003B031F">
          <w:rPr>
            <w:rStyle w:val="Hyperlink"/>
            <w:rFonts w:ascii="Arial" w:hAnsi="Arial" w:cs="Arial"/>
            <w:i/>
            <w:iCs/>
            <w:szCs w:val="22"/>
          </w:rPr>
          <w:t>Work Health and Safety Consultation Cooperation and Coordination Code of Practice.</w:t>
        </w:r>
      </w:hyperlink>
      <w:r w:rsidRPr="003B031F">
        <w:rPr>
          <w:rFonts w:ascii="Arial" w:hAnsi="Arial" w:cs="Arial"/>
          <w:i/>
          <w:iCs/>
          <w:szCs w:val="22"/>
        </w:rPr>
        <w:t xml:space="preserve"> </w:t>
      </w:r>
    </w:p>
    <w:p w14:paraId="4E0E21BC" w14:textId="77777777" w:rsidR="00236D19" w:rsidRDefault="00236D19" w:rsidP="006C32F1">
      <w:pPr>
        <w:spacing w:before="0" w:after="240" w:line="240" w:lineRule="auto"/>
        <w:rPr>
          <w:rFonts w:ascii="Arial" w:hAnsi="Arial" w:cs="Arial"/>
          <w:b/>
          <w:bCs/>
          <w:caps/>
          <w:noProof/>
          <w:color w:val="7F7F7F"/>
          <w:sz w:val="30"/>
          <w:szCs w:val="30"/>
          <w:lang w:eastAsia="en-AU"/>
        </w:rPr>
      </w:pPr>
      <w:bookmarkStart w:id="14" w:name="_Toc109737308"/>
      <w:bookmarkStart w:id="15" w:name="_Toc118927406"/>
    </w:p>
    <w:p w14:paraId="04AF079A" w14:textId="3CD18CAA" w:rsidR="006C32F1" w:rsidRPr="006C32F1" w:rsidRDefault="006C32F1" w:rsidP="006C32F1">
      <w:pPr>
        <w:spacing w:before="0" w:after="240" w:line="240" w:lineRule="auto"/>
        <w:rPr>
          <w:rFonts w:ascii="Arial" w:eastAsia="Arial" w:hAnsi="Arial" w:cs="Arial"/>
          <w:color w:val="0563C1" w:themeColor="hyperlink"/>
          <w:szCs w:val="22"/>
          <w:u w:val="single"/>
          <w:lang w:val="en-US"/>
        </w:rPr>
      </w:pPr>
      <w:r w:rsidRPr="006C32F1">
        <w:rPr>
          <w:rFonts w:ascii="Arial" w:hAnsi="Arial" w:cs="Arial"/>
          <w:b/>
          <w:bCs/>
          <w:caps/>
          <w:noProof/>
          <w:color w:val="7F7F7F"/>
          <w:sz w:val="30"/>
          <w:szCs w:val="30"/>
          <w:lang w:eastAsia="en-AU"/>
        </w:rPr>
        <w:lastRenderedPageBreak/>
        <w:t>consulting, cooperating and coordinating activities with other duty holders</w:t>
      </w:r>
      <w:bookmarkEnd w:id="14"/>
      <w:bookmarkEnd w:id="15"/>
    </w:p>
    <w:p w14:paraId="49C362C1" w14:textId="4D165EAE"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b/>
          <w:bCs/>
          <w:color w:val="000000" w:themeColor="text1"/>
          <w:szCs w:val="22"/>
          <w:lang w:val="en-US"/>
        </w:rPr>
      </w:pPr>
      <w:r w:rsidRPr="006C32F1">
        <w:rPr>
          <w:rFonts w:ascii="Arial" w:eastAsiaTheme="minorHAnsi" w:hAnsi="Arial" w:cs="Arial"/>
          <w:b/>
          <w:bCs/>
          <w:color w:val="000000" w:themeColor="text1"/>
          <w:szCs w:val="22"/>
          <w:lang w:val="en-US"/>
        </w:rPr>
        <w:t>WHS</w:t>
      </w:r>
      <w:r w:rsidRPr="006C32F1">
        <w:rPr>
          <w:rFonts w:ascii="Arial" w:eastAsiaTheme="minorHAnsi" w:hAnsi="Arial" w:cs="Arial"/>
          <w:b/>
          <w:bCs/>
          <w:color w:val="000000" w:themeColor="text1"/>
          <w:spacing w:val="-5"/>
          <w:szCs w:val="22"/>
          <w:lang w:val="en-US"/>
        </w:rPr>
        <w:t xml:space="preserve"> </w:t>
      </w:r>
      <w:r w:rsidRPr="006C32F1">
        <w:rPr>
          <w:rFonts w:ascii="Arial" w:eastAsiaTheme="minorHAnsi" w:hAnsi="Arial" w:cs="Arial"/>
          <w:b/>
          <w:bCs/>
          <w:color w:val="000000" w:themeColor="text1"/>
          <w:szCs w:val="22"/>
          <w:lang w:val="en-US"/>
        </w:rPr>
        <w:t>Act</w:t>
      </w:r>
      <w:r w:rsidRPr="006C32F1">
        <w:rPr>
          <w:rFonts w:ascii="Arial" w:eastAsiaTheme="minorHAnsi" w:hAnsi="Arial" w:cs="Arial"/>
          <w:b/>
          <w:bCs/>
          <w:color w:val="000000" w:themeColor="text1"/>
          <w:spacing w:val="-2"/>
          <w:szCs w:val="22"/>
          <w:lang w:val="en-US"/>
        </w:rPr>
        <w:t xml:space="preserve"> </w:t>
      </w:r>
      <w:r w:rsidRPr="006C32F1">
        <w:rPr>
          <w:rFonts w:ascii="Arial" w:eastAsiaTheme="minorHAnsi" w:hAnsi="Arial" w:cs="Arial"/>
          <w:b/>
          <w:bCs/>
          <w:color w:val="000000" w:themeColor="text1"/>
          <w:szCs w:val="22"/>
          <w:lang w:val="en-US"/>
        </w:rPr>
        <w:t>section</w:t>
      </w:r>
      <w:r w:rsidRPr="006C32F1">
        <w:rPr>
          <w:rFonts w:ascii="Arial" w:eastAsiaTheme="minorHAnsi" w:hAnsi="Arial" w:cs="Arial"/>
          <w:b/>
          <w:bCs/>
          <w:color w:val="000000" w:themeColor="text1"/>
          <w:spacing w:val="-2"/>
          <w:szCs w:val="22"/>
          <w:lang w:val="en-US"/>
        </w:rPr>
        <w:t xml:space="preserve"> </w:t>
      </w:r>
      <w:r w:rsidRPr="006C32F1">
        <w:rPr>
          <w:rFonts w:ascii="Arial" w:eastAsiaTheme="minorHAnsi" w:hAnsi="Arial" w:cs="Arial"/>
          <w:b/>
          <w:bCs/>
          <w:color w:val="000000" w:themeColor="text1"/>
          <w:spacing w:val="-5"/>
          <w:szCs w:val="22"/>
          <w:lang w:val="en-US"/>
        </w:rPr>
        <w:t>14</w:t>
      </w:r>
    </w:p>
    <w:p w14:paraId="67B06EB6" w14:textId="77777777"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color w:val="000000" w:themeColor="text1"/>
          <w:szCs w:val="22"/>
          <w:lang w:val="en-US"/>
        </w:rPr>
      </w:pPr>
      <w:r w:rsidRPr="006C32F1">
        <w:rPr>
          <w:rFonts w:ascii="Arial" w:eastAsiaTheme="minorHAnsi" w:hAnsi="Arial" w:cs="Arial"/>
          <w:color w:val="000000" w:themeColor="text1"/>
          <w:szCs w:val="22"/>
          <w:lang w:val="en-US"/>
        </w:rPr>
        <w:t>Duties are not transferrable</w:t>
      </w:r>
    </w:p>
    <w:p w14:paraId="76942BD5" w14:textId="20362924"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b/>
          <w:bCs/>
          <w:color w:val="000000" w:themeColor="text1"/>
          <w:szCs w:val="22"/>
          <w:lang w:val="en-US"/>
        </w:rPr>
      </w:pPr>
      <w:r w:rsidRPr="006C32F1">
        <w:rPr>
          <w:rFonts w:ascii="Arial" w:eastAsiaTheme="minorHAnsi" w:hAnsi="Arial" w:cs="Arial"/>
          <w:b/>
          <w:bCs/>
          <w:color w:val="000000" w:themeColor="text1"/>
          <w:szCs w:val="22"/>
          <w:lang w:val="en-US"/>
        </w:rPr>
        <w:t>WHS</w:t>
      </w:r>
      <w:r w:rsidRPr="006C32F1">
        <w:rPr>
          <w:rFonts w:ascii="Arial" w:eastAsiaTheme="minorHAnsi" w:hAnsi="Arial" w:cs="Arial"/>
          <w:b/>
          <w:bCs/>
          <w:color w:val="000000" w:themeColor="text1"/>
          <w:spacing w:val="-5"/>
          <w:szCs w:val="22"/>
          <w:lang w:val="en-US"/>
        </w:rPr>
        <w:t xml:space="preserve"> </w:t>
      </w:r>
      <w:r w:rsidRPr="006C32F1">
        <w:rPr>
          <w:rFonts w:ascii="Arial" w:eastAsiaTheme="minorHAnsi" w:hAnsi="Arial" w:cs="Arial"/>
          <w:b/>
          <w:bCs/>
          <w:color w:val="000000" w:themeColor="text1"/>
          <w:szCs w:val="22"/>
          <w:lang w:val="en-US"/>
        </w:rPr>
        <w:t>Act</w:t>
      </w:r>
      <w:r w:rsidR="00303222">
        <w:rPr>
          <w:rFonts w:ascii="Arial" w:eastAsiaTheme="minorHAnsi" w:hAnsi="Arial" w:cs="Arial"/>
          <w:b/>
          <w:bCs/>
          <w:color w:val="000000" w:themeColor="text1"/>
          <w:spacing w:val="-2"/>
          <w:szCs w:val="22"/>
          <w:lang w:val="en-US"/>
        </w:rPr>
        <w:t xml:space="preserve"> </w:t>
      </w:r>
      <w:r w:rsidRPr="006C32F1">
        <w:rPr>
          <w:rFonts w:ascii="Arial" w:eastAsiaTheme="minorHAnsi" w:hAnsi="Arial" w:cs="Arial"/>
          <w:b/>
          <w:bCs/>
          <w:color w:val="000000" w:themeColor="text1"/>
          <w:szCs w:val="22"/>
          <w:lang w:val="en-US"/>
        </w:rPr>
        <w:t>section</w:t>
      </w:r>
      <w:r w:rsidRPr="006C32F1">
        <w:rPr>
          <w:rFonts w:ascii="Arial" w:eastAsiaTheme="minorHAnsi" w:hAnsi="Arial" w:cs="Arial"/>
          <w:b/>
          <w:bCs/>
          <w:color w:val="000000" w:themeColor="text1"/>
          <w:spacing w:val="-2"/>
          <w:szCs w:val="22"/>
          <w:lang w:val="en-US"/>
        </w:rPr>
        <w:t xml:space="preserve"> </w:t>
      </w:r>
      <w:r w:rsidRPr="006C32F1">
        <w:rPr>
          <w:rFonts w:ascii="Arial" w:eastAsiaTheme="minorHAnsi" w:hAnsi="Arial" w:cs="Arial"/>
          <w:b/>
          <w:bCs/>
          <w:color w:val="000000" w:themeColor="text1"/>
          <w:spacing w:val="-5"/>
          <w:szCs w:val="22"/>
          <w:lang w:val="en-US"/>
        </w:rPr>
        <w:t>16</w:t>
      </w:r>
    </w:p>
    <w:p w14:paraId="2D6283EA" w14:textId="77777777"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color w:val="000000" w:themeColor="text1"/>
          <w:spacing w:val="-4"/>
          <w:szCs w:val="22"/>
          <w:lang w:val="en-US"/>
        </w:rPr>
      </w:pPr>
      <w:r w:rsidRPr="006C32F1">
        <w:rPr>
          <w:rFonts w:ascii="Arial" w:eastAsiaTheme="minorHAnsi" w:hAnsi="Arial" w:cs="Arial"/>
          <w:color w:val="000000" w:themeColor="text1"/>
          <w:szCs w:val="22"/>
          <w:lang w:val="en-US"/>
        </w:rPr>
        <w:t>More</w:t>
      </w:r>
      <w:r w:rsidRPr="006C32F1">
        <w:rPr>
          <w:rFonts w:ascii="Arial" w:eastAsiaTheme="minorHAnsi" w:hAnsi="Arial" w:cs="Arial"/>
          <w:color w:val="000000" w:themeColor="text1"/>
          <w:spacing w:val="-6"/>
          <w:szCs w:val="22"/>
          <w:lang w:val="en-US"/>
        </w:rPr>
        <w:t xml:space="preserve"> </w:t>
      </w:r>
      <w:r w:rsidRPr="006C32F1">
        <w:rPr>
          <w:rFonts w:ascii="Arial" w:eastAsiaTheme="minorHAnsi" w:hAnsi="Arial" w:cs="Arial"/>
          <w:color w:val="000000" w:themeColor="text1"/>
          <w:szCs w:val="22"/>
          <w:lang w:val="en-US"/>
        </w:rPr>
        <w:t>than</w:t>
      </w:r>
      <w:r w:rsidRPr="006C32F1">
        <w:rPr>
          <w:rFonts w:ascii="Arial" w:eastAsiaTheme="minorHAnsi" w:hAnsi="Arial" w:cs="Arial"/>
          <w:color w:val="000000" w:themeColor="text1"/>
          <w:spacing w:val="-3"/>
          <w:szCs w:val="22"/>
          <w:lang w:val="en-US"/>
        </w:rPr>
        <w:t xml:space="preserve"> </w:t>
      </w:r>
      <w:r w:rsidRPr="006C32F1">
        <w:rPr>
          <w:rFonts w:ascii="Arial" w:eastAsiaTheme="minorHAnsi" w:hAnsi="Arial" w:cs="Arial"/>
          <w:color w:val="000000" w:themeColor="text1"/>
          <w:szCs w:val="22"/>
          <w:lang w:val="en-US"/>
        </w:rPr>
        <w:t>1 person</w:t>
      </w:r>
      <w:r w:rsidRPr="006C32F1">
        <w:rPr>
          <w:rFonts w:ascii="Arial" w:eastAsiaTheme="minorHAnsi" w:hAnsi="Arial" w:cs="Arial"/>
          <w:color w:val="000000" w:themeColor="text1"/>
          <w:spacing w:val="-3"/>
          <w:szCs w:val="22"/>
          <w:lang w:val="en-US"/>
        </w:rPr>
        <w:t xml:space="preserve"> </w:t>
      </w:r>
      <w:r w:rsidRPr="006C32F1">
        <w:rPr>
          <w:rFonts w:ascii="Arial" w:eastAsiaTheme="minorHAnsi" w:hAnsi="Arial" w:cs="Arial"/>
          <w:color w:val="000000" w:themeColor="text1"/>
          <w:szCs w:val="22"/>
          <w:lang w:val="en-US"/>
        </w:rPr>
        <w:t>can</w:t>
      </w:r>
      <w:r w:rsidRPr="006C32F1">
        <w:rPr>
          <w:rFonts w:ascii="Arial" w:eastAsiaTheme="minorHAnsi" w:hAnsi="Arial" w:cs="Arial"/>
          <w:color w:val="000000" w:themeColor="text1"/>
          <w:spacing w:val="-3"/>
          <w:szCs w:val="22"/>
          <w:lang w:val="en-US"/>
        </w:rPr>
        <w:t xml:space="preserve"> </w:t>
      </w:r>
      <w:r w:rsidRPr="006C32F1">
        <w:rPr>
          <w:rFonts w:ascii="Arial" w:eastAsiaTheme="minorHAnsi" w:hAnsi="Arial" w:cs="Arial"/>
          <w:color w:val="000000" w:themeColor="text1"/>
          <w:szCs w:val="22"/>
          <w:lang w:val="en-US"/>
        </w:rPr>
        <w:t>have</w:t>
      </w:r>
      <w:r w:rsidRPr="006C32F1">
        <w:rPr>
          <w:rFonts w:ascii="Arial" w:eastAsiaTheme="minorHAnsi" w:hAnsi="Arial" w:cs="Arial"/>
          <w:color w:val="000000" w:themeColor="text1"/>
          <w:spacing w:val="-1"/>
          <w:szCs w:val="22"/>
          <w:lang w:val="en-US"/>
        </w:rPr>
        <w:t xml:space="preserve"> </w:t>
      </w:r>
      <w:r w:rsidRPr="006C32F1">
        <w:rPr>
          <w:rFonts w:ascii="Arial" w:eastAsiaTheme="minorHAnsi" w:hAnsi="Arial" w:cs="Arial"/>
          <w:color w:val="000000" w:themeColor="text1"/>
          <w:szCs w:val="22"/>
          <w:lang w:val="en-US"/>
        </w:rPr>
        <w:t>a</w:t>
      </w:r>
      <w:r w:rsidRPr="006C32F1">
        <w:rPr>
          <w:rFonts w:ascii="Arial" w:eastAsiaTheme="minorHAnsi" w:hAnsi="Arial" w:cs="Arial"/>
          <w:color w:val="000000" w:themeColor="text1"/>
          <w:spacing w:val="-1"/>
          <w:szCs w:val="22"/>
          <w:lang w:val="en-US"/>
        </w:rPr>
        <w:t xml:space="preserve"> </w:t>
      </w:r>
      <w:r w:rsidRPr="006C32F1">
        <w:rPr>
          <w:rFonts w:ascii="Arial" w:eastAsiaTheme="minorHAnsi" w:hAnsi="Arial" w:cs="Arial"/>
          <w:color w:val="000000" w:themeColor="text1"/>
          <w:spacing w:val="-4"/>
          <w:szCs w:val="22"/>
          <w:lang w:val="en-US"/>
        </w:rPr>
        <w:t>duty</w:t>
      </w:r>
    </w:p>
    <w:p w14:paraId="376B7376" w14:textId="1AE0820B"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b/>
          <w:bCs/>
          <w:color w:val="000000" w:themeColor="text1"/>
          <w:spacing w:val="-4"/>
          <w:szCs w:val="22"/>
          <w:lang w:val="en-US"/>
        </w:rPr>
      </w:pPr>
      <w:r w:rsidRPr="006C32F1">
        <w:rPr>
          <w:rFonts w:ascii="Arial" w:eastAsiaTheme="minorHAnsi" w:hAnsi="Arial" w:cs="Arial"/>
          <w:b/>
          <w:bCs/>
          <w:color w:val="000000" w:themeColor="text1"/>
          <w:spacing w:val="-4"/>
          <w:szCs w:val="22"/>
          <w:lang w:val="en-US"/>
        </w:rPr>
        <w:t>WHS Act section 272</w:t>
      </w:r>
    </w:p>
    <w:p w14:paraId="30394C56" w14:textId="77777777"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color w:val="000000" w:themeColor="text1"/>
          <w:szCs w:val="22"/>
          <w:lang w:val="en-US"/>
        </w:rPr>
      </w:pPr>
      <w:r w:rsidRPr="006C32F1">
        <w:rPr>
          <w:rFonts w:ascii="Arial" w:eastAsiaTheme="minorHAnsi" w:hAnsi="Arial" w:cs="Arial"/>
          <w:color w:val="000000" w:themeColor="text1"/>
          <w:spacing w:val="-4"/>
          <w:szCs w:val="22"/>
          <w:lang w:val="en-US"/>
        </w:rPr>
        <w:t>No contracting out</w:t>
      </w:r>
    </w:p>
    <w:p w14:paraId="21324A3F" w14:textId="77777777" w:rsidR="006C32F1" w:rsidRPr="006C32F1" w:rsidRDefault="006C32F1" w:rsidP="006C32F1">
      <w:pPr>
        <w:spacing w:before="0" w:after="240" w:line="240" w:lineRule="auto"/>
        <w:rPr>
          <w:rFonts w:ascii="Arial" w:eastAsia="Arial" w:hAnsi="Arial" w:cs="Arial"/>
          <w:szCs w:val="22"/>
          <w:lang w:val="en-US"/>
        </w:rPr>
      </w:pPr>
      <w:r w:rsidRPr="006C32F1">
        <w:rPr>
          <w:rFonts w:ascii="Arial" w:eastAsia="Arial" w:hAnsi="Arial" w:cs="Arial"/>
          <w:szCs w:val="22"/>
          <w:lang w:val="en-US"/>
        </w:rPr>
        <w:t>More than one person can have the same WHS duty at the same time. The WHS Act requires that where more than one person has a duty for the same matter, each person retains</w:t>
      </w:r>
      <w:r w:rsidRPr="006C32F1">
        <w:rPr>
          <w:rFonts w:ascii="Arial" w:eastAsia="Arial" w:hAnsi="Arial" w:cs="Arial"/>
          <w:spacing w:val="-1"/>
          <w:szCs w:val="22"/>
          <w:lang w:val="en-US"/>
        </w:rPr>
        <w:t xml:space="preserve"> </w:t>
      </w:r>
      <w:r w:rsidRPr="006C32F1">
        <w:rPr>
          <w:rFonts w:ascii="Arial" w:eastAsia="Arial" w:hAnsi="Arial" w:cs="Arial"/>
          <w:szCs w:val="22"/>
          <w:lang w:val="en-US"/>
        </w:rPr>
        <w:t>responsibility</w:t>
      </w:r>
      <w:r w:rsidRPr="006C32F1">
        <w:rPr>
          <w:rFonts w:ascii="Arial" w:eastAsia="Arial" w:hAnsi="Arial" w:cs="Arial"/>
          <w:spacing w:val="-3"/>
          <w:szCs w:val="22"/>
          <w:lang w:val="en-US"/>
        </w:rPr>
        <w:t xml:space="preserve"> </w:t>
      </w:r>
      <w:r w:rsidRPr="006C32F1">
        <w:rPr>
          <w:rFonts w:ascii="Arial" w:eastAsia="Arial" w:hAnsi="Arial" w:cs="Arial"/>
          <w:szCs w:val="22"/>
          <w:lang w:val="en-US"/>
        </w:rPr>
        <w:t>to</w:t>
      </w:r>
      <w:r w:rsidRPr="006C32F1">
        <w:rPr>
          <w:rFonts w:ascii="Arial" w:eastAsia="Arial" w:hAnsi="Arial" w:cs="Arial"/>
          <w:spacing w:val="-4"/>
          <w:szCs w:val="22"/>
          <w:lang w:val="en-US"/>
        </w:rPr>
        <w:t xml:space="preserve"> </w:t>
      </w:r>
      <w:r w:rsidRPr="006C32F1">
        <w:rPr>
          <w:rFonts w:ascii="Arial" w:eastAsia="Arial" w:hAnsi="Arial" w:cs="Arial"/>
          <w:szCs w:val="22"/>
          <w:lang w:val="en-US"/>
        </w:rPr>
        <w:t>meet their</w:t>
      </w:r>
      <w:r w:rsidRPr="006C32F1">
        <w:rPr>
          <w:rFonts w:ascii="Arial" w:eastAsia="Arial" w:hAnsi="Arial" w:cs="Arial"/>
          <w:spacing w:val="-1"/>
          <w:szCs w:val="22"/>
          <w:lang w:val="en-US"/>
        </w:rPr>
        <w:t xml:space="preserve"> </w:t>
      </w:r>
      <w:r w:rsidRPr="006C32F1">
        <w:rPr>
          <w:rFonts w:ascii="Arial" w:eastAsia="Arial" w:hAnsi="Arial" w:cs="Arial"/>
          <w:szCs w:val="22"/>
          <w:lang w:val="en-US"/>
        </w:rPr>
        <w:t>duty</w:t>
      </w:r>
      <w:r w:rsidRPr="006C32F1">
        <w:rPr>
          <w:rFonts w:ascii="Arial" w:eastAsia="Arial" w:hAnsi="Arial" w:cs="Arial"/>
          <w:spacing w:val="-1"/>
          <w:szCs w:val="22"/>
          <w:lang w:val="en-US"/>
        </w:rPr>
        <w:t xml:space="preserve"> </w:t>
      </w:r>
      <w:r w:rsidRPr="006C32F1">
        <w:rPr>
          <w:rFonts w:ascii="Arial" w:eastAsia="Arial" w:hAnsi="Arial" w:cs="Arial"/>
          <w:szCs w:val="22"/>
          <w:lang w:val="en-US"/>
        </w:rPr>
        <w:t>in</w:t>
      </w:r>
      <w:r w:rsidRPr="006C32F1">
        <w:rPr>
          <w:rFonts w:ascii="Arial" w:eastAsia="Arial" w:hAnsi="Arial" w:cs="Arial"/>
          <w:spacing w:val="-3"/>
          <w:szCs w:val="22"/>
          <w:lang w:val="en-US"/>
        </w:rPr>
        <w:t xml:space="preserve"> </w:t>
      </w:r>
      <w:r w:rsidRPr="006C32F1">
        <w:rPr>
          <w:rFonts w:ascii="Arial" w:eastAsia="Arial" w:hAnsi="Arial" w:cs="Arial"/>
          <w:szCs w:val="22"/>
          <w:lang w:val="en-US"/>
        </w:rPr>
        <w:t>relation</w:t>
      </w:r>
      <w:r w:rsidRPr="006C32F1">
        <w:rPr>
          <w:rFonts w:ascii="Arial" w:eastAsia="Arial" w:hAnsi="Arial" w:cs="Arial"/>
          <w:spacing w:val="-3"/>
          <w:szCs w:val="22"/>
          <w:lang w:val="en-US"/>
        </w:rPr>
        <w:t xml:space="preserve"> </w:t>
      </w:r>
      <w:r w:rsidRPr="006C32F1">
        <w:rPr>
          <w:rFonts w:ascii="Arial" w:eastAsia="Arial" w:hAnsi="Arial" w:cs="Arial"/>
          <w:szCs w:val="22"/>
          <w:lang w:val="en-US"/>
        </w:rPr>
        <w:t>to</w:t>
      </w:r>
      <w:r w:rsidRPr="006C32F1">
        <w:rPr>
          <w:rFonts w:ascii="Arial" w:eastAsia="Arial" w:hAnsi="Arial" w:cs="Arial"/>
          <w:spacing w:val="-5"/>
          <w:szCs w:val="22"/>
          <w:lang w:val="en-US"/>
        </w:rPr>
        <w:t xml:space="preserve"> </w:t>
      </w:r>
      <w:r w:rsidRPr="006C32F1">
        <w:rPr>
          <w:rFonts w:ascii="Arial" w:eastAsia="Arial" w:hAnsi="Arial" w:cs="Arial"/>
          <w:szCs w:val="22"/>
          <w:lang w:val="en-US"/>
        </w:rPr>
        <w:t>the</w:t>
      </w:r>
      <w:r w:rsidRPr="006C32F1">
        <w:rPr>
          <w:rFonts w:ascii="Arial" w:eastAsia="Arial" w:hAnsi="Arial" w:cs="Arial"/>
          <w:spacing w:val="-3"/>
          <w:szCs w:val="22"/>
          <w:lang w:val="en-US"/>
        </w:rPr>
        <w:t xml:space="preserve"> </w:t>
      </w:r>
      <w:r w:rsidRPr="006C32F1">
        <w:rPr>
          <w:rFonts w:ascii="Arial" w:eastAsia="Arial" w:hAnsi="Arial" w:cs="Arial"/>
          <w:szCs w:val="22"/>
          <w:lang w:val="en-US"/>
        </w:rPr>
        <w:t>matter and</w:t>
      </w:r>
      <w:r w:rsidRPr="006C32F1">
        <w:rPr>
          <w:rFonts w:ascii="Arial" w:eastAsia="Arial" w:hAnsi="Arial" w:cs="Arial"/>
          <w:spacing w:val="-5"/>
          <w:szCs w:val="22"/>
          <w:lang w:val="en-US"/>
        </w:rPr>
        <w:t xml:space="preserve"> </w:t>
      </w:r>
      <w:r w:rsidRPr="006C32F1">
        <w:rPr>
          <w:rFonts w:ascii="Arial" w:eastAsia="Arial" w:hAnsi="Arial" w:cs="Arial"/>
          <w:szCs w:val="22"/>
          <w:lang w:val="en-US"/>
        </w:rPr>
        <w:t>must</w:t>
      </w:r>
      <w:r w:rsidRPr="006C32F1">
        <w:rPr>
          <w:rFonts w:ascii="Arial" w:eastAsia="Arial" w:hAnsi="Arial" w:cs="Arial"/>
          <w:spacing w:val="-5"/>
          <w:szCs w:val="22"/>
          <w:lang w:val="en-US"/>
        </w:rPr>
        <w:t xml:space="preserve"> </w:t>
      </w:r>
      <w:r w:rsidRPr="006C32F1">
        <w:rPr>
          <w:rFonts w:ascii="Arial" w:eastAsia="Arial" w:hAnsi="Arial" w:cs="Arial"/>
          <w:szCs w:val="22"/>
          <w:lang w:val="en-US"/>
        </w:rPr>
        <w:t>do</w:t>
      </w:r>
      <w:r w:rsidRPr="006C32F1">
        <w:rPr>
          <w:rFonts w:ascii="Arial" w:eastAsia="Arial" w:hAnsi="Arial" w:cs="Arial"/>
          <w:spacing w:val="-1"/>
          <w:szCs w:val="22"/>
          <w:lang w:val="en-US"/>
        </w:rPr>
        <w:t xml:space="preserve"> </w:t>
      </w:r>
      <w:r w:rsidRPr="006C32F1">
        <w:rPr>
          <w:rFonts w:ascii="Arial" w:eastAsia="Arial" w:hAnsi="Arial" w:cs="Arial"/>
          <w:szCs w:val="22"/>
          <w:lang w:val="en-US"/>
        </w:rPr>
        <w:t>so</w:t>
      </w:r>
      <w:r w:rsidRPr="006C32F1">
        <w:rPr>
          <w:rFonts w:ascii="Arial" w:eastAsia="Arial" w:hAnsi="Arial" w:cs="Arial"/>
          <w:spacing w:val="-3"/>
          <w:szCs w:val="22"/>
          <w:lang w:val="en-US"/>
        </w:rPr>
        <w:t xml:space="preserve"> </w:t>
      </w:r>
      <w:r w:rsidRPr="006C32F1">
        <w:rPr>
          <w:rFonts w:ascii="Arial" w:eastAsia="Arial" w:hAnsi="Arial" w:cs="Arial"/>
          <w:szCs w:val="22"/>
          <w:lang w:val="en-US"/>
        </w:rPr>
        <w:t>to</w:t>
      </w:r>
      <w:r w:rsidRPr="006C32F1">
        <w:rPr>
          <w:rFonts w:ascii="Arial" w:eastAsia="Arial" w:hAnsi="Arial" w:cs="Arial"/>
          <w:spacing w:val="-4"/>
          <w:szCs w:val="22"/>
          <w:lang w:val="en-US"/>
        </w:rPr>
        <w:t xml:space="preserve"> </w:t>
      </w:r>
      <w:r w:rsidRPr="006C32F1">
        <w:rPr>
          <w:rFonts w:ascii="Arial" w:eastAsia="Arial" w:hAnsi="Arial" w:cs="Arial"/>
          <w:szCs w:val="22"/>
          <w:lang w:val="en-US"/>
        </w:rPr>
        <w:t>the extent to which they can influence and control the matter.</w:t>
      </w:r>
    </w:p>
    <w:p w14:paraId="215725E9" w14:textId="77777777" w:rsidR="006C32F1" w:rsidRPr="006C32F1" w:rsidRDefault="006C32F1" w:rsidP="006C32F1">
      <w:pPr>
        <w:spacing w:before="0" w:after="240" w:line="240" w:lineRule="auto"/>
        <w:rPr>
          <w:rFonts w:ascii="Arial" w:eastAsia="Arial" w:hAnsi="Arial" w:cs="Arial"/>
          <w:szCs w:val="22"/>
        </w:rPr>
      </w:pPr>
      <w:r w:rsidRPr="006C32F1">
        <w:rPr>
          <w:rFonts w:ascii="Arial" w:eastAsia="Arial" w:hAnsi="Arial" w:cs="Arial"/>
          <w:szCs w:val="22"/>
          <w:lang w:val="en-US"/>
        </w:rPr>
        <w:t>Duty holders cannot transfer</w:t>
      </w:r>
      <w:r w:rsidRPr="006C32F1">
        <w:rPr>
          <w:rFonts w:ascii="Arial" w:eastAsia="Arial" w:hAnsi="Arial" w:cs="Arial"/>
          <w:szCs w:val="22"/>
        </w:rPr>
        <w:t xml:space="preserve"> their duty to another person or contract out their health and safety duties. </w:t>
      </w:r>
      <w:r w:rsidRPr="006C32F1">
        <w:rPr>
          <w:rFonts w:ascii="Arial" w:eastAsia="Arial" w:hAnsi="Arial" w:cs="Arial"/>
          <w:spacing w:val="-5"/>
          <w:szCs w:val="22"/>
          <w:lang w:val="en-US"/>
        </w:rPr>
        <w:t>Duty</w:t>
      </w:r>
      <w:r w:rsidRPr="006C32F1">
        <w:rPr>
          <w:rFonts w:ascii="Arial" w:eastAsia="Arial" w:hAnsi="Arial" w:cs="Arial"/>
          <w:szCs w:val="22"/>
        </w:rPr>
        <w:t xml:space="preserve"> holders can make arrangements or agreements with other duty holders to assist with meeting their duties. </w:t>
      </w:r>
    </w:p>
    <w:p w14:paraId="27561903" w14:textId="0FFFD4C0"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b/>
          <w:bCs/>
          <w:color w:val="000000" w:themeColor="text1"/>
          <w:szCs w:val="22"/>
          <w:lang w:val="en-US"/>
        </w:rPr>
      </w:pPr>
      <w:r w:rsidRPr="006C32F1">
        <w:rPr>
          <w:rFonts w:ascii="Arial" w:eastAsiaTheme="minorHAnsi" w:hAnsi="Arial" w:cs="Arial"/>
          <w:b/>
          <w:bCs/>
          <w:color w:val="000000" w:themeColor="text1"/>
          <w:szCs w:val="22"/>
          <w:lang w:val="en-US"/>
        </w:rPr>
        <w:t>WHS</w:t>
      </w:r>
      <w:r w:rsidRPr="006C32F1">
        <w:rPr>
          <w:rFonts w:ascii="Arial" w:eastAsiaTheme="minorHAnsi" w:hAnsi="Arial" w:cs="Arial"/>
          <w:b/>
          <w:bCs/>
          <w:color w:val="000000" w:themeColor="text1"/>
          <w:spacing w:val="-5"/>
          <w:szCs w:val="22"/>
          <w:lang w:val="en-US"/>
        </w:rPr>
        <w:t xml:space="preserve"> </w:t>
      </w:r>
      <w:r w:rsidRPr="006C32F1">
        <w:rPr>
          <w:rFonts w:ascii="Arial" w:eastAsiaTheme="minorHAnsi" w:hAnsi="Arial" w:cs="Arial"/>
          <w:b/>
          <w:bCs/>
          <w:color w:val="000000" w:themeColor="text1"/>
          <w:szCs w:val="22"/>
          <w:lang w:val="en-US"/>
        </w:rPr>
        <w:t>Act</w:t>
      </w:r>
      <w:r w:rsidRPr="006C32F1">
        <w:rPr>
          <w:rFonts w:ascii="Arial" w:eastAsiaTheme="minorHAnsi" w:hAnsi="Arial" w:cs="Arial"/>
          <w:b/>
          <w:bCs/>
          <w:color w:val="000000" w:themeColor="text1"/>
          <w:spacing w:val="-2"/>
          <w:szCs w:val="22"/>
          <w:lang w:val="en-US"/>
        </w:rPr>
        <w:t xml:space="preserve"> </w:t>
      </w:r>
      <w:r w:rsidRPr="006C32F1">
        <w:rPr>
          <w:rFonts w:ascii="Arial" w:eastAsiaTheme="minorHAnsi" w:hAnsi="Arial" w:cs="Arial"/>
          <w:b/>
          <w:bCs/>
          <w:color w:val="000000" w:themeColor="text1"/>
          <w:szCs w:val="22"/>
          <w:lang w:val="en-US"/>
        </w:rPr>
        <w:t>section</w:t>
      </w:r>
      <w:r w:rsidRPr="006C32F1">
        <w:rPr>
          <w:rFonts w:ascii="Arial" w:eastAsiaTheme="minorHAnsi" w:hAnsi="Arial" w:cs="Arial"/>
          <w:b/>
          <w:bCs/>
          <w:color w:val="000000" w:themeColor="text1"/>
          <w:spacing w:val="-2"/>
          <w:szCs w:val="22"/>
          <w:lang w:val="en-US"/>
        </w:rPr>
        <w:t xml:space="preserve"> </w:t>
      </w:r>
      <w:r w:rsidRPr="006C32F1">
        <w:rPr>
          <w:rFonts w:ascii="Arial" w:eastAsiaTheme="minorHAnsi" w:hAnsi="Arial" w:cs="Arial"/>
          <w:b/>
          <w:bCs/>
          <w:color w:val="000000" w:themeColor="text1"/>
          <w:spacing w:val="-5"/>
          <w:szCs w:val="22"/>
          <w:lang w:val="en-US"/>
        </w:rPr>
        <w:t>46</w:t>
      </w:r>
    </w:p>
    <w:p w14:paraId="2D0A58DD" w14:textId="77777777" w:rsidR="006C32F1" w:rsidRPr="006C32F1" w:rsidRDefault="006C32F1" w:rsidP="006C32F1">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line="259" w:lineRule="auto"/>
        <w:ind w:left="284" w:right="284"/>
        <w:rPr>
          <w:rFonts w:ascii="Arial" w:eastAsiaTheme="minorHAnsi" w:hAnsi="Arial" w:cs="Arial"/>
          <w:color w:val="000000" w:themeColor="text1"/>
          <w:szCs w:val="22"/>
          <w:lang w:val="en-US"/>
        </w:rPr>
      </w:pPr>
      <w:r w:rsidRPr="006C32F1">
        <w:rPr>
          <w:rFonts w:ascii="Arial" w:eastAsiaTheme="minorHAnsi" w:hAnsi="Arial" w:cs="Arial"/>
          <w:color w:val="000000" w:themeColor="text1"/>
          <w:szCs w:val="22"/>
          <w:lang w:val="en-US"/>
        </w:rPr>
        <w:t>Duty</w:t>
      </w:r>
      <w:r w:rsidRPr="006C32F1">
        <w:rPr>
          <w:rFonts w:ascii="Arial" w:eastAsiaTheme="minorHAnsi" w:hAnsi="Arial" w:cs="Arial"/>
          <w:color w:val="000000" w:themeColor="text1"/>
          <w:spacing w:val="-5"/>
          <w:szCs w:val="22"/>
          <w:lang w:val="en-US"/>
        </w:rPr>
        <w:t xml:space="preserve"> </w:t>
      </w:r>
      <w:r w:rsidRPr="006C32F1">
        <w:rPr>
          <w:rFonts w:ascii="Arial" w:eastAsiaTheme="minorHAnsi" w:hAnsi="Arial" w:cs="Arial"/>
          <w:color w:val="000000" w:themeColor="text1"/>
          <w:szCs w:val="22"/>
          <w:lang w:val="en-US"/>
        </w:rPr>
        <w:t>to</w:t>
      </w:r>
      <w:r w:rsidRPr="006C32F1">
        <w:rPr>
          <w:rFonts w:ascii="Arial" w:eastAsiaTheme="minorHAnsi" w:hAnsi="Arial" w:cs="Arial"/>
          <w:color w:val="000000" w:themeColor="text1"/>
          <w:spacing w:val="-2"/>
          <w:szCs w:val="22"/>
          <w:lang w:val="en-US"/>
        </w:rPr>
        <w:t xml:space="preserve"> </w:t>
      </w:r>
      <w:r w:rsidRPr="006C32F1">
        <w:rPr>
          <w:rFonts w:ascii="Arial" w:eastAsiaTheme="minorHAnsi" w:hAnsi="Arial" w:cs="Arial"/>
          <w:color w:val="000000" w:themeColor="text1"/>
          <w:szCs w:val="22"/>
          <w:lang w:val="en-US"/>
        </w:rPr>
        <w:t>consult</w:t>
      </w:r>
      <w:r w:rsidRPr="006C32F1">
        <w:rPr>
          <w:rFonts w:ascii="Arial" w:eastAsiaTheme="minorHAnsi" w:hAnsi="Arial" w:cs="Arial"/>
          <w:color w:val="000000" w:themeColor="text1"/>
          <w:spacing w:val="-1"/>
          <w:szCs w:val="22"/>
          <w:lang w:val="en-US"/>
        </w:rPr>
        <w:t xml:space="preserve"> </w:t>
      </w:r>
      <w:r w:rsidRPr="006C32F1">
        <w:rPr>
          <w:rFonts w:ascii="Arial" w:eastAsiaTheme="minorHAnsi" w:hAnsi="Arial" w:cs="Arial"/>
          <w:color w:val="000000" w:themeColor="text1"/>
          <w:szCs w:val="22"/>
          <w:lang w:val="en-US"/>
        </w:rPr>
        <w:t>with</w:t>
      </w:r>
      <w:r w:rsidRPr="006C32F1">
        <w:rPr>
          <w:rFonts w:ascii="Arial" w:eastAsiaTheme="minorHAnsi" w:hAnsi="Arial" w:cs="Arial"/>
          <w:color w:val="000000" w:themeColor="text1"/>
          <w:spacing w:val="-4"/>
          <w:szCs w:val="22"/>
          <w:lang w:val="en-US"/>
        </w:rPr>
        <w:t xml:space="preserve"> </w:t>
      </w:r>
      <w:r w:rsidRPr="006C32F1">
        <w:rPr>
          <w:rFonts w:ascii="Arial" w:eastAsiaTheme="minorHAnsi" w:hAnsi="Arial" w:cs="Arial"/>
          <w:color w:val="000000" w:themeColor="text1"/>
          <w:szCs w:val="22"/>
          <w:lang w:val="en-US"/>
        </w:rPr>
        <w:t>other</w:t>
      </w:r>
      <w:r w:rsidRPr="006C32F1">
        <w:rPr>
          <w:rFonts w:ascii="Arial" w:eastAsiaTheme="minorHAnsi" w:hAnsi="Arial" w:cs="Arial"/>
          <w:color w:val="000000" w:themeColor="text1"/>
          <w:spacing w:val="-2"/>
          <w:szCs w:val="22"/>
          <w:lang w:val="en-US"/>
        </w:rPr>
        <w:t xml:space="preserve"> </w:t>
      </w:r>
      <w:r w:rsidRPr="006C32F1">
        <w:rPr>
          <w:rFonts w:ascii="Arial" w:eastAsiaTheme="minorHAnsi" w:hAnsi="Arial" w:cs="Arial"/>
          <w:color w:val="000000" w:themeColor="text1"/>
          <w:szCs w:val="22"/>
          <w:lang w:val="en-US"/>
        </w:rPr>
        <w:t>duty</w:t>
      </w:r>
      <w:r w:rsidRPr="006C32F1">
        <w:rPr>
          <w:rFonts w:ascii="Arial" w:eastAsiaTheme="minorHAnsi" w:hAnsi="Arial" w:cs="Arial"/>
          <w:color w:val="000000" w:themeColor="text1"/>
          <w:spacing w:val="-2"/>
          <w:szCs w:val="22"/>
          <w:lang w:val="en-US"/>
        </w:rPr>
        <w:t xml:space="preserve"> holders</w:t>
      </w:r>
    </w:p>
    <w:p w14:paraId="00FFE8C9" w14:textId="77777777" w:rsidR="006C32F1" w:rsidRPr="006C32F1" w:rsidRDefault="006C32F1" w:rsidP="006C32F1">
      <w:pPr>
        <w:spacing w:before="0" w:after="240" w:line="240" w:lineRule="auto"/>
        <w:rPr>
          <w:rFonts w:ascii="Arial" w:eastAsia="Arial" w:hAnsi="Arial" w:cs="Arial"/>
          <w:szCs w:val="22"/>
          <w:lang w:val="en-US"/>
        </w:rPr>
      </w:pPr>
      <w:r w:rsidRPr="006C32F1">
        <w:rPr>
          <w:rFonts w:ascii="Arial" w:eastAsia="Arial" w:hAnsi="Arial" w:cs="Arial"/>
          <w:szCs w:val="22"/>
          <w:lang w:val="en-US"/>
        </w:rPr>
        <w:t xml:space="preserve">Duty </w:t>
      </w:r>
      <w:r w:rsidRPr="006C32F1">
        <w:rPr>
          <w:rFonts w:ascii="Arial" w:eastAsia="Arial" w:hAnsi="Arial" w:cs="Arial"/>
          <w:spacing w:val="-5"/>
          <w:szCs w:val="22"/>
          <w:lang w:val="en-US"/>
        </w:rPr>
        <w:t>holders</w:t>
      </w:r>
      <w:r w:rsidRPr="006C32F1">
        <w:rPr>
          <w:rFonts w:ascii="Arial" w:eastAsia="Arial" w:hAnsi="Arial" w:cs="Arial"/>
          <w:szCs w:val="22"/>
          <w:lang w:val="en-US"/>
        </w:rPr>
        <w:t xml:space="preserve"> must consult, cooperate and coordinate activities with all other persons who have a WHS duty in relation to the same matter, so far as is reasonably practicable. Where you share</w:t>
      </w:r>
      <w:r w:rsidRPr="006C32F1">
        <w:rPr>
          <w:rFonts w:ascii="Arial" w:eastAsia="Arial" w:hAnsi="Arial" w:cs="Arial"/>
          <w:spacing w:val="-3"/>
          <w:szCs w:val="22"/>
          <w:lang w:val="en-US"/>
        </w:rPr>
        <w:t xml:space="preserve"> </w:t>
      </w:r>
      <w:r w:rsidRPr="006C32F1">
        <w:rPr>
          <w:rFonts w:ascii="Arial" w:eastAsia="Arial" w:hAnsi="Arial" w:cs="Arial"/>
          <w:szCs w:val="22"/>
          <w:lang w:val="en-US"/>
        </w:rPr>
        <w:t>a</w:t>
      </w:r>
      <w:r w:rsidRPr="006C32F1">
        <w:rPr>
          <w:rFonts w:ascii="Arial" w:eastAsia="Arial" w:hAnsi="Arial" w:cs="Arial"/>
          <w:spacing w:val="-4"/>
          <w:szCs w:val="22"/>
          <w:lang w:val="en-US"/>
        </w:rPr>
        <w:t xml:space="preserve"> </w:t>
      </w:r>
      <w:r w:rsidRPr="006C32F1">
        <w:rPr>
          <w:rFonts w:ascii="Arial" w:eastAsia="Arial" w:hAnsi="Arial" w:cs="Arial"/>
          <w:szCs w:val="22"/>
          <w:lang w:val="en-US"/>
        </w:rPr>
        <w:t>duty</w:t>
      </w:r>
      <w:r w:rsidRPr="006C32F1">
        <w:rPr>
          <w:rFonts w:ascii="Arial" w:eastAsia="Arial" w:hAnsi="Arial" w:cs="Arial"/>
          <w:spacing w:val="-4"/>
          <w:szCs w:val="22"/>
          <w:lang w:val="en-US"/>
        </w:rPr>
        <w:t xml:space="preserve"> </w:t>
      </w:r>
      <w:r w:rsidRPr="006C32F1">
        <w:rPr>
          <w:rFonts w:ascii="Arial" w:eastAsia="Arial" w:hAnsi="Arial" w:cs="Arial"/>
          <w:szCs w:val="22"/>
          <w:lang w:val="en-US"/>
        </w:rPr>
        <w:t>(e.g.</w:t>
      </w:r>
      <w:r w:rsidRPr="006C32F1">
        <w:rPr>
          <w:rFonts w:ascii="Arial" w:eastAsia="Arial" w:hAnsi="Arial" w:cs="Arial"/>
          <w:spacing w:val="-2"/>
          <w:szCs w:val="22"/>
          <w:lang w:val="en-US"/>
        </w:rPr>
        <w:t xml:space="preserve"> </w:t>
      </w:r>
      <w:r w:rsidRPr="006C32F1">
        <w:rPr>
          <w:rFonts w:ascii="Arial" w:eastAsia="Arial" w:hAnsi="Arial" w:cs="Arial"/>
          <w:szCs w:val="22"/>
          <w:lang w:val="en-US"/>
        </w:rPr>
        <w:t>you</w:t>
      </w:r>
      <w:r w:rsidRPr="006C32F1">
        <w:rPr>
          <w:rFonts w:ascii="Arial" w:eastAsia="Arial" w:hAnsi="Arial" w:cs="Arial"/>
          <w:spacing w:val="-4"/>
          <w:szCs w:val="22"/>
          <w:lang w:val="en-US"/>
        </w:rPr>
        <w:t xml:space="preserve"> </w:t>
      </w:r>
      <w:r w:rsidRPr="006C32F1">
        <w:rPr>
          <w:rFonts w:ascii="Arial" w:eastAsia="Arial" w:hAnsi="Arial" w:cs="Arial"/>
          <w:szCs w:val="22"/>
          <w:lang w:val="en-US"/>
        </w:rPr>
        <w:t>share</w:t>
      </w:r>
      <w:r w:rsidRPr="006C32F1">
        <w:rPr>
          <w:rFonts w:ascii="Arial" w:eastAsia="Arial" w:hAnsi="Arial" w:cs="Arial"/>
          <w:spacing w:val="-6"/>
          <w:szCs w:val="22"/>
          <w:lang w:val="en-US"/>
        </w:rPr>
        <w:t xml:space="preserve"> </w:t>
      </w:r>
      <w:r w:rsidRPr="006C32F1">
        <w:rPr>
          <w:rFonts w:ascii="Arial" w:eastAsia="Arial" w:hAnsi="Arial" w:cs="Arial"/>
          <w:szCs w:val="22"/>
          <w:lang w:val="en-US"/>
        </w:rPr>
        <w:t>a workplace</w:t>
      </w:r>
      <w:r w:rsidRPr="006C32F1">
        <w:rPr>
          <w:rFonts w:ascii="Arial" w:eastAsia="Arial" w:hAnsi="Arial" w:cs="Arial"/>
          <w:spacing w:val="-1"/>
          <w:szCs w:val="22"/>
          <w:lang w:val="en-US"/>
        </w:rPr>
        <w:t xml:space="preserve"> </w:t>
      </w:r>
      <w:r w:rsidRPr="006C32F1">
        <w:rPr>
          <w:rFonts w:ascii="Arial" w:eastAsia="Arial" w:hAnsi="Arial" w:cs="Arial"/>
          <w:szCs w:val="22"/>
          <w:lang w:val="en-US"/>
        </w:rPr>
        <w:t>or</w:t>
      </w:r>
      <w:r w:rsidRPr="006C32F1">
        <w:rPr>
          <w:rFonts w:ascii="Arial" w:eastAsia="Arial" w:hAnsi="Arial" w:cs="Arial"/>
          <w:spacing w:val="-1"/>
          <w:szCs w:val="22"/>
          <w:lang w:val="en-US"/>
        </w:rPr>
        <w:t xml:space="preserve"> </w:t>
      </w:r>
      <w:r w:rsidRPr="006C32F1">
        <w:rPr>
          <w:rFonts w:ascii="Arial" w:eastAsia="Arial" w:hAnsi="Arial" w:cs="Arial"/>
          <w:szCs w:val="22"/>
          <w:lang w:val="en-US"/>
        </w:rPr>
        <w:t>are</w:t>
      </w:r>
      <w:r w:rsidRPr="006C32F1">
        <w:rPr>
          <w:rFonts w:ascii="Arial" w:eastAsia="Arial" w:hAnsi="Arial" w:cs="Arial"/>
          <w:spacing w:val="-1"/>
          <w:szCs w:val="22"/>
          <w:lang w:val="en-US"/>
        </w:rPr>
        <w:t xml:space="preserve"> </w:t>
      </w:r>
      <w:r w:rsidRPr="006C32F1">
        <w:rPr>
          <w:rFonts w:ascii="Arial" w:eastAsia="Arial" w:hAnsi="Arial" w:cs="Arial"/>
          <w:szCs w:val="22"/>
          <w:lang w:val="en-US"/>
        </w:rPr>
        <w:t>involved</w:t>
      </w:r>
      <w:r w:rsidRPr="006C32F1">
        <w:rPr>
          <w:rFonts w:ascii="Arial" w:eastAsia="Arial" w:hAnsi="Arial" w:cs="Arial"/>
          <w:spacing w:val="-1"/>
          <w:szCs w:val="22"/>
          <w:lang w:val="en-US"/>
        </w:rPr>
        <w:t xml:space="preserve"> </w:t>
      </w:r>
      <w:r w:rsidRPr="006C32F1">
        <w:rPr>
          <w:rFonts w:ascii="Arial" w:eastAsia="Arial" w:hAnsi="Arial" w:cs="Arial"/>
          <w:szCs w:val="22"/>
          <w:lang w:val="en-US"/>
        </w:rPr>
        <w:t>in</w:t>
      </w:r>
      <w:r w:rsidRPr="006C32F1">
        <w:rPr>
          <w:rFonts w:ascii="Arial" w:eastAsia="Arial" w:hAnsi="Arial" w:cs="Arial"/>
          <w:spacing w:val="-4"/>
          <w:szCs w:val="22"/>
          <w:lang w:val="en-US"/>
        </w:rPr>
        <w:t xml:space="preserve"> </w:t>
      </w:r>
      <w:r w:rsidRPr="006C32F1">
        <w:rPr>
          <w:rFonts w:ascii="Arial" w:eastAsia="Arial" w:hAnsi="Arial" w:cs="Arial"/>
          <w:szCs w:val="22"/>
          <w:lang w:val="en-US"/>
        </w:rPr>
        <w:t>the</w:t>
      </w:r>
      <w:r w:rsidRPr="006C32F1">
        <w:rPr>
          <w:rFonts w:ascii="Arial" w:eastAsia="Arial" w:hAnsi="Arial" w:cs="Arial"/>
          <w:spacing w:val="-4"/>
          <w:szCs w:val="22"/>
          <w:lang w:val="en-US"/>
        </w:rPr>
        <w:t xml:space="preserve"> </w:t>
      </w:r>
      <w:r w:rsidRPr="006C32F1">
        <w:rPr>
          <w:rFonts w:ascii="Arial" w:eastAsia="Arial" w:hAnsi="Arial" w:cs="Arial"/>
          <w:szCs w:val="22"/>
          <w:lang w:val="en-US"/>
        </w:rPr>
        <w:t>same</w:t>
      </w:r>
      <w:r w:rsidRPr="006C32F1">
        <w:rPr>
          <w:rFonts w:ascii="Arial" w:eastAsia="Arial" w:hAnsi="Arial" w:cs="Arial"/>
          <w:spacing w:val="-3"/>
          <w:szCs w:val="22"/>
          <w:lang w:val="en-US"/>
        </w:rPr>
        <w:t xml:space="preserve"> </w:t>
      </w:r>
      <w:r w:rsidRPr="006C32F1">
        <w:rPr>
          <w:rFonts w:ascii="Arial" w:eastAsia="Arial" w:hAnsi="Arial" w:cs="Arial"/>
          <w:szCs w:val="22"/>
          <w:lang w:val="en-US"/>
        </w:rPr>
        <w:t>activity),</w:t>
      </w:r>
      <w:r w:rsidRPr="006C32F1">
        <w:rPr>
          <w:rFonts w:ascii="Arial" w:eastAsia="Arial" w:hAnsi="Arial" w:cs="Arial"/>
          <w:spacing w:val="-2"/>
          <w:szCs w:val="22"/>
          <w:lang w:val="en-US"/>
        </w:rPr>
        <w:t xml:space="preserve"> </w:t>
      </w:r>
      <w:r w:rsidRPr="006C32F1">
        <w:rPr>
          <w:rFonts w:ascii="Arial" w:eastAsia="Arial" w:hAnsi="Arial" w:cs="Arial"/>
          <w:szCs w:val="22"/>
          <w:lang w:val="en-US"/>
        </w:rPr>
        <w:t>each</w:t>
      </w:r>
      <w:r w:rsidRPr="006C32F1">
        <w:rPr>
          <w:rFonts w:ascii="Arial" w:eastAsia="Arial" w:hAnsi="Arial" w:cs="Arial"/>
          <w:spacing w:val="-2"/>
          <w:szCs w:val="22"/>
          <w:lang w:val="en-US"/>
        </w:rPr>
        <w:t xml:space="preserve"> </w:t>
      </w:r>
      <w:r w:rsidRPr="006C32F1">
        <w:rPr>
          <w:rFonts w:ascii="Arial" w:eastAsia="Arial" w:hAnsi="Arial" w:cs="Arial"/>
          <w:szCs w:val="22"/>
          <w:lang w:val="en-US"/>
        </w:rPr>
        <w:t>duty holder should:</w:t>
      </w:r>
    </w:p>
    <w:p w14:paraId="749219F8" w14:textId="77777777" w:rsidR="006C32F1" w:rsidRPr="006C32F1" w:rsidRDefault="006C32F1" w:rsidP="006C32F1">
      <w:pPr>
        <w:widowControl w:val="0"/>
        <w:numPr>
          <w:ilvl w:val="0"/>
          <w:numId w:val="49"/>
        </w:numPr>
        <w:tabs>
          <w:tab w:val="left" w:pos="859"/>
          <w:tab w:val="left" w:pos="860"/>
        </w:tabs>
        <w:autoSpaceDE w:val="0"/>
        <w:autoSpaceDN w:val="0"/>
        <w:spacing w:before="81" w:after="0" w:line="240" w:lineRule="auto"/>
        <w:ind w:left="714" w:right="227" w:hanging="357"/>
        <w:rPr>
          <w:rFonts w:ascii="Arial" w:eastAsia="Arial" w:hAnsi="Arial" w:cs="Arial"/>
          <w:szCs w:val="22"/>
          <w:lang w:val="en-US"/>
        </w:rPr>
      </w:pPr>
      <w:r w:rsidRPr="006C32F1">
        <w:rPr>
          <w:rFonts w:ascii="Arial" w:eastAsia="Arial" w:hAnsi="Arial" w:cs="Arial"/>
          <w:szCs w:val="22"/>
          <w:lang w:val="en-US"/>
        </w:rPr>
        <w:t>exchange information; and</w:t>
      </w:r>
    </w:p>
    <w:p w14:paraId="23FB2CB8" w14:textId="77777777" w:rsidR="006C32F1" w:rsidRPr="006C32F1" w:rsidRDefault="006C32F1" w:rsidP="006C32F1">
      <w:pPr>
        <w:widowControl w:val="0"/>
        <w:numPr>
          <w:ilvl w:val="0"/>
          <w:numId w:val="49"/>
        </w:numPr>
        <w:tabs>
          <w:tab w:val="left" w:pos="859"/>
          <w:tab w:val="left" w:pos="860"/>
        </w:tabs>
        <w:autoSpaceDE w:val="0"/>
        <w:autoSpaceDN w:val="0"/>
        <w:spacing w:before="81" w:after="0" w:line="240" w:lineRule="auto"/>
        <w:ind w:left="714" w:right="227" w:hanging="357"/>
        <w:rPr>
          <w:rFonts w:ascii="Arial" w:eastAsia="Arial" w:hAnsi="Arial" w:cs="Arial"/>
          <w:szCs w:val="22"/>
          <w:lang w:val="en-US"/>
        </w:rPr>
      </w:pPr>
      <w:r w:rsidRPr="006C32F1">
        <w:rPr>
          <w:rFonts w:ascii="Arial" w:eastAsia="Arial" w:hAnsi="Arial" w:cs="Arial"/>
          <w:szCs w:val="22"/>
          <w:lang w:val="en-US"/>
        </w:rPr>
        <w:t xml:space="preserve">find out who is doing what about their respective WHS obligations and work together in a cooperative and coordinated way so risks are eliminated or </w:t>
      </w:r>
      <w:proofErr w:type="spellStart"/>
      <w:r w:rsidRPr="006C32F1">
        <w:rPr>
          <w:rFonts w:ascii="Arial" w:eastAsia="Arial" w:hAnsi="Arial" w:cs="Arial"/>
          <w:szCs w:val="22"/>
          <w:lang w:val="en-US"/>
        </w:rPr>
        <w:t>minimised</w:t>
      </w:r>
      <w:proofErr w:type="spellEnd"/>
      <w:r w:rsidRPr="006C32F1">
        <w:rPr>
          <w:rFonts w:ascii="Arial" w:eastAsia="Arial" w:hAnsi="Arial" w:cs="Arial"/>
          <w:szCs w:val="22"/>
          <w:lang w:val="en-US"/>
        </w:rPr>
        <w:t>.</w:t>
      </w:r>
    </w:p>
    <w:p w14:paraId="21E142DA" w14:textId="19AD92CD" w:rsidR="006C32F1" w:rsidRPr="006C32F1" w:rsidRDefault="006C32F1" w:rsidP="00F823BC">
      <w:pPr>
        <w:spacing w:before="0" w:after="240" w:line="240" w:lineRule="auto"/>
        <w:rPr>
          <w:rFonts w:ascii="Arial" w:eastAsia="Arial" w:hAnsi="Arial" w:cs="Arial"/>
          <w:szCs w:val="22"/>
          <w:lang w:val="en-US"/>
        </w:rPr>
      </w:pPr>
      <w:r w:rsidRPr="006C32F1">
        <w:rPr>
          <w:rFonts w:ascii="Arial" w:eastAsia="Arial" w:hAnsi="Arial" w:cs="Arial"/>
          <w:szCs w:val="22"/>
          <w:lang w:val="en-US"/>
        </w:rPr>
        <w:br/>
        <w:t>Consulting,</w:t>
      </w:r>
      <w:r w:rsidRPr="006C32F1">
        <w:rPr>
          <w:rFonts w:ascii="Arial" w:eastAsia="Arial" w:hAnsi="Arial" w:cs="Arial"/>
          <w:spacing w:val="-1"/>
          <w:szCs w:val="22"/>
          <w:lang w:val="en-US"/>
        </w:rPr>
        <w:t xml:space="preserve"> </w:t>
      </w:r>
      <w:r w:rsidRPr="006C32F1">
        <w:rPr>
          <w:rFonts w:ascii="Arial" w:eastAsia="Arial" w:hAnsi="Arial" w:cs="Arial"/>
          <w:szCs w:val="22"/>
          <w:lang w:val="en-US"/>
        </w:rPr>
        <w:t>cooperating</w:t>
      </w:r>
      <w:r w:rsidRPr="006C32F1">
        <w:rPr>
          <w:rFonts w:ascii="Arial" w:eastAsia="Arial" w:hAnsi="Arial" w:cs="Arial"/>
          <w:spacing w:val="-5"/>
          <w:szCs w:val="22"/>
          <w:lang w:val="en-US"/>
        </w:rPr>
        <w:t xml:space="preserve"> </w:t>
      </w:r>
      <w:r w:rsidRPr="006C32F1">
        <w:rPr>
          <w:rFonts w:ascii="Arial" w:eastAsia="Arial" w:hAnsi="Arial" w:cs="Arial"/>
          <w:szCs w:val="22"/>
          <w:lang w:val="en-US"/>
        </w:rPr>
        <w:t>and</w:t>
      </w:r>
      <w:r w:rsidRPr="006C32F1">
        <w:rPr>
          <w:rFonts w:ascii="Arial" w:eastAsia="Arial" w:hAnsi="Arial" w:cs="Arial"/>
          <w:spacing w:val="-2"/>
          <w:szCs w:val="22"/>
          <w:lang w:val="en-US"/>
        </w:rPr>
        <w:t xml:space="preserve"> </w:t>
      </w:r>
      <w:r w:rsidRPr="006C32F1">
        <w:rPr>
          <w:rFonts w:ascii="Arial" w:eastAsia="Arial" w:hAnsi="Arial" w:cs="Arial"/>
          <w:szCs w:val="22"/>
          <w:lang w:val="en-US"/>
        </w:rPr>
        <w:t>coordinating</w:t>
      </w:r>
      <w:r w:rsidRPr="006C32F1">
        <w:rPr>
          <w:rFonts w:ascii="Arial" w:eastAsia="Arial" w:hAnsi="Arial" w:cs="Arial"/>
          <w:spacing w:val="-5"/>
          <w:szCs w:val="22"/>
          <w:lang w:val="en-US"/>
        </w:rPr>
        <w:t xml:space="preserve"> </w:t>
      </w:r>
      <w:r w:rsidRPr="006C32F1">
        <w:rPr>
          <w:rFonts w:ascii="Arial" w:eastAsia="Arial" w:hAnsi="Arial" w:cs="Arial"/>
          <w:szCs w:val="22"/>
          <w:lang w:val="en-US"/>
        </w:rPr>
        <w:t>with</w:t>
      </w:r>
      <w:r w:rsidRPr="006C32F1">
        <w:rPr>
          <w:rFonts w:ascii="Arial" w:eastAsia="Arial" w:hAnsi="Arial" w:cs="Arial"/>
          <w:spacing w:val="-5"/>
          <w:szCs w:val="22"/>
          <w:lang w:val="en-US"/>
        </w:rPr>
        <w:t xml:space="preserve"> </w:t>
      </w:r>
      <w:r w:rsidRPr="006C32F1">
        <w:rPr>
          <w:rFonts w:ascii="Arial" w:eastAsia="Arial" w:hAnsi="Arial" w:cs="Arial"/>
          <w:szCs w:val="22"/>
          <w:lang w:val="en-US"/>
        </w:rPr>
        <w:t>other</w:t>
      </w:r>
      <w:r w:rsidRPr="006C32F1">
        <w:rPr>
          <w:rFonts w:ascii="Arial" w:eastAsia="Arial" w:hAnsi="Arial" w:cs="Arial"/>
          <w:spacing w:val="-2"/>
          <w:szCs w:val="22"/>
          <w:lang w:val="en-US"/>
        </w:rPr>
        <w:t xml:space="preserve"> </w:t>
      </w:r>
      <w:r w:rsidRPr="006C32F1">
        <w:rPr>
          <w:rFonts w:ascii="Arial" w:eastAsia="Arial" w:hAnsi="Arial" w:cs="Arial"/>
          <w:szCs w:val="22"/>
          <w:lang w:val="en-US"/>
        </w:rPr>
        <w:t>duty</w:t>
      </w:r>
      <w:r w:rsidRPr="006C32F1">
        <w:rPr>
          <w:rFonts w:ascii="Arial" w:eastAsia="Arial" w:hAnsi="Arial" w:cs="Arial"/>
          <w:spacing w:val="-3"/>
          <w:szCs w:val="22"/>
          <w:lang w:val="en-US"/>
        </w:rPr>
        <w:t xml:space="preserve"> </w:t>
      </w:r>
      <w:r w:rsidRPr="006C32F1">
        <w:rPr>
          <w:rFonts w:ascii="Arial" w:eastAsia="Arial" w:hAnsi="Arial" w:cs="Arial"/>
          <w:szCs w:val="22"/>
          <w:lang w:val="en-US"/>
        </w:rPr>
        <w:t>holders</w:t>
      </w:r>
      <w:r w:rsidRPr="006C32F1">
        <w:rPr>
          <w:rFonts w:ascii="Arial" w:eastAsia="Arial" w:hAnsi="Arial" w:cs="Arial"/>
          <w:spacing w:val="-3"/>
          <w:szCs w:val="22"/>
          <w:lang w:val="en-US"/>
        </w:rPr>
        <w:t xml:space="preserve"> </w:t>
      </w:r>
      <w:r w:rsidRPr="006C32F1">
        <w:rPr>
          <w:rFonts w:ascii="Arial" w:eastAsia="Arial" w:hAnsi="Arial" w:cs="Arial"/>
          <w:szCs w:val="22"/>
          <w:lang w:val="en-US"/>
        </w:rPr>
        <w:t>can</w:t>
      </w:r>
      <w:r w:rsidRPr="006C32F1">
        <w:rPr>
          <w:rFonts w:ascii="Arial" w:eastAsia="Arial" w:hAnsi="Arial" w:cs="Arial"/>
          <w:spacing w:val="-5"/>
          <w:szCs w:val="22"/>
          <w:lang w:val="en-US"/>
        </w:rPr>
        <w:t xml:space="preserve"> </w:t>
      </w:r>
      <w:r w:rsidRPr="006C32F1">
        <w:rPr>
          <w:rFonts w:ascii="Arial" w:eastAsia="Arial" w:hAnsi="Arial" w:cs="Arial"/>
          <w:szCs w:val="22"/>
          <w:lang w:val="en-US"/>
        </w:rPr>
        <w:t>help</w:t>
      </w:r>
      <w:r w:rsidRPr="006C32F1">
        <w:rPr>
          <w:rFonts w:ascii="Arial" w:eastAsia="Arial" w:hAnsi="Arial" w:cs="Arial"/>
          <w:spacing w:val="-6"/>
          <w:szCs w:val="22"/>
          <w:lang w:val="en-US"/>
        </w:rPr>
        <w:t xml:space="preserve"> </w:t>
      </w:r>
      <w:r w:rsidRPr="006C32F1">
        <w:rPr>
          <w:rFonts w:ascii="Arial" w:eastAsia="Arial" w:hAnsi="Arial" w:cs="Arial"/>
          <w:szCs w:val="22"/>
          <w:lang w:val="en-US"/>
        </w:rPr>
        <w:t>you</w:t>
      </w:r>
      <w:r w:rsidRPr="006C32F1">
        <w:rPr>
          <w:rFonts w:ascii="Arial" w:eastAsia="Arial" w:hAnsi="Arial" w:cs="Arial"/>
          <w:spacing w:val="-2"/>
          <w:szCs w:val="22"/>
          <w:lang w:val="en-US"/>
        </w:rPr>
        <w:t xml:space="preserve"> </w:t>
      </w:r>
      <w:r w:rsidRPr="006C32F1">
        <w:rPr>
          <w:rFonts w:ascii="Arial" w:eastAsia="Arial" w:hAnsi="Arial" w:cs="Arial"/>
          <w:szCs w:val="22"/>
          <w:lang w:val="en-US"/>
        </w:rPr>
        <w:t>more</w:t>
      </w:r>
      <w:r w:rsidRPr="006C32F1">
        <w:rPr>
          <w:rFonts w:ascii="Arial" w:eastAsia="Arial" w:hAnsi="Arial" w:cs="Arial"/>
          <w:spacing w:val="-2"/>
          <w:szCs w:val="22"/>
          <w:lang w:val="en-US"/>
        </w:rPr>
        <w:t xml:space="preserve"> </w:t>
      </w:r>
      <w:r w:rsidRPr="006C32F1">
        <w:rPr>
          <w:rFonts w:ascii="Arial" w:eastAsia="Arial" w:hAnsi="Arial" w:cs="Arial"/>
          <w:szCs w:val="22"/>
          <w:lang w:val="en-US"/>
        </w:rPr>
        <w:t xml:space="preserve">easily and </w:t>
      </w:r>
      <w:r w:rsidRPr="006C32F1">
        <w:rPr>
          <w:rFonts w:ascii="Arial" w:eastAsia="Arial" w:hAnsi="Arial" w:cs="Arial"/>
          <w:spacing w:val="-5"/>
          <w:szCs w:val="22"/>
          <w:lang w:val="en-US"/>
        </w:rPr>
        <w:t>effectively</w:t>
      </w:r>
      <w:r w:rsidRPr="006C32F1">
        <w:rPr>
          <w:rFonts w:ascii="Arial" w:eastAsia="Arial" w:hAnsi="Arial" w:cs="Arial"/>
          <w:szCs w:val="22"/>
          <w:lang w:val="en-US"/>
        </w:rPr>
        <w:t xml:space="preserve"> control risks, and assist each of you to comply with your duty.</w:t>
      </w:r>
    </w:p>
    <w:p w14:paraId="145DAEDF" w14:textId="77777777" w:rsidR="006C32F1" w:rsidRPr="0089491B" w:rsidRDefault="006C32F1" w:rsidP="005B5FD9">
      <w:pPr>
        <w:spacing w:before="0" w:after="120" w:line="240" w:lineRule="auto"/>
        <w:rPr>
          <w:rFonts w:ascii="Arial" w:hAnsi="Arial" w:cs="Arial"/>
          <w:i/>
          <w:iCs/>
          <w:szCs w:val="22"/>
        </w:rPr>
      </w:pPr>
    </w:p>
    <w:p w14:paraId="694EA6E0" w14:textId="4E2A5599" w:rsidR="0089491B" w:rsidRDefault="0089491B">
      <w:pPr>
        <w:spacing w:before="0" w:after="160" w:line="259" w:lineRule="auto"/>
        <w:rPr>
          <w:rFonts w:ascii="Arial" w:hAnsi="Arial" w:cs="Arial"/>
          <w:szCs w:val="22"/>
        </w:rPr>
      </w:pPr>
      <w:r>
        <w:rPr>
          <w:rFonts w:ascii="Arial" w:hAnsi="Arial" w:cs="Arial"/>
          <w:szCs w:val="22"/>
        </w:rPr>
        <w:br w:type="page"/>
      </w:r>
    </w:p>
    <w:p w14:paraId="0964DE88" w14:textId="77777777" w:rsidR="005B5FD9" w:rsidRPr="0089491B" w:rsidRDefault="005B5FD9" w:rsidP="000624AF">
      <w:pPr>
        <w:pStyle w:val="Style1"/>
      </w:pPr>
      <w:bookmarkStart w:id="16" w:name="_Toc141352569"/>
      <w:r w:rsidRPr="0089491B">
        <w:lastRenderedPageBreak/>
        <w:t>The risk management process</w:t>
      </w:r>
      <w:bookmarkEnd w:id="16"/>
    </w:p>
    <w:p w14:paraId="7DB9C43F" w14:textId="77777777" w:rsidR="005B5FD9" w:rsidRPr="0089491B" w:rsidRDefault="005B5FD9" w:rsidP="005B5FD9">
      <w:pPr>
        <w:spacing w:before="0" w:after="0" w:line="240" w:lineRule="auto"/>
        <w:rPr>
          <w:rFonts w:ascii="Arial" w:hAnsi="Arial" w:cs="Arial"/>
          <w:sz w:val="24"/>
          <w:lang w:val="en-US"/>
        </w:rPr>
      </w:pPr>
    </w:p>
    <w:p w14:paraId="6A640A72" w14:textId="6E0A86E9" w:rsidR="001D0478" w:rsidRDefault="001D0478" w:rsidP="005B5FD9">
      <w:pPr>
        <w:spacing w:before="0" w:after="0" w:line="240" w:lineRule="auto"/>
        <w:rPr>
          <w:rFonts w:ascii="Arial" w:hAnsi="Arial" w:cs="Arial"/>
          <w:szCs w:val="22"/>
        </w:rPr>
      </w:pPr>
      <w:r w:rsidRPr="001D0478">
        <w:rPr>
          <w:rFonts w:ascii="Arial" w:hAnsi="Arial" w:cs="Arial"/>
          <w:szCs w:val="22"/>
        </w:rPr>
        <w:t>A risk assessment involves considering what could happen if someone is exposed to a hazard and the likelihood of it happening</w:t>
      </w:r>
      <w:r w:rsidR="005B5FD9" w:rsidRPr="0089491B">
        <w:rPr>
          <w:rFonts w:ascii="Arial" w:hAnsi="Arial" w:cs="Arial"/>
          <w:szCs w:val="22"/>
        </w:rPr>
        <w:t xml:space="preserve">. </w:t>
      </w:r>
    </w:p>
    <w:p w14:paraId="65A1ED73" w14:textId="77777777" w:rsidR="00CD5EA2" w:rsidRDefault="00CD5EA2" w:rsidP="005B5FD9">
      <w:pPr>
        <w:spacing w:before="0" w:after="0" w:line="240" w:lineRule="auto"/>
        <w:rPr>
          <w:rFonts w:ascii="Arial" w:hAnsi="Arial" w:cs="Arial"/>
          <w:szCs w:val="22"/>
        </w:rPr>
      </w:pPr>
    </w:p>
    <w:p w14:paraId="5AAA919B" w14:textId="36AEA94E" w:rsidR="005B5FD9" w:rsidRPr="0089491B" w:rsidRDefault="005B5FD9" w:rsidP="005B5FD9">
      <w:pPr>
        <w:spacing w:before="0" w:after="0" w:line="240" w:lineRule="auto"/>
        <w:rPr>
          <w:rFonts w:ascii="Arial" w:hAnsi="Arial" w:cs="Arial"/>
          <w:szCs w:val="22"/>
        </w:rPr>
      </w:pPr>
      <w:r w:rsidRPr="0089491B">
        <w:rPr>
          <w:rFonts w:ascii="Arial" w:hAnsi="Arial" w:cs="Arial"/>
          <w:szCs w:val="22"/>
        </w:rPr>
        <w:t>Risk assessments help to:</w:t>
      </w:r>
    </w:p>
    <w:p w14:paraId="5CA0D6BA" w14:textId="24E67F60" w:rsidR="005B5FD9" w:rsidRPr="0089491B" w:rsidRDefault="005B5FD9" w:rsidP="000624AF">
      <w:pPr>
        <w:numPr>
          <w:ilvl w:val="0"/>
          <w:numId w:val="32"/>
        </w:numPr>
        <w:spacing w:before="0" w:after="0" w:line="240" w:lineRule="auto"/>
        <w:contextualSpacing/>
        <w:rPr>
          <w:rFonts w:ascii="Arial" w:hAnsi="Arial" w:cs="Arial"/>
          <w:szCs w:val="22"/>
        </w:rPr>
      </w:pPr>
      <w:r w:rsidRPr="0089491B">
        <w:rPr>
          <w:rFonts w:ascii="Arial" w:hAnsi="Arial" w:cs="Arial"/>
          <w:szCs w:val="22"/>
        </w:rPr>
        <w:t>Identify which workers are at risk</w:t>
      </w:r>
      <w:r w:rsidR="006E3F57">
        <w:rPr>
          <w:rFonts w:ascii="Arial" w:hAnsi="Arial" w:cs="Arial"/>
          <w:szCs w:val="22"/>
        </w:rPr>
        <w:t>;</w:t>
      </w:r>
    </w:p>
    <w:p w14:paraId="215A7B3C" w14:textId="39B13A8D" w:rsidR="005B5FD9" w:rsidRPr="0089491B" w:rsidRDefault="00D4061D" w:rsidP="000624AF">
      <w:pPr>
        <w:numPr>
          <w:ilvl w:val="0"/>
          <w:numId w:val="32"/>
        </w:numPr>
        <w:spacing w:before="0" w:after="0" w:line="240" w:lineRule="auto"/>
        <w:contextualSpacing/>
        <w:rPr>
          <w:rFonts w:ascii="Arial" w:hAnsi="Arial" w:cs="Arial"/>
          <w:szCs w:val="22"/>
        </w:rPr>
      </w:pPr>
      <w:r>
        <w:rPr>
          <w:rFonts w:ascii="Arial" w:hAnsi="Arial" w:cs="Arial"/>
          <w:szCs w:val="22"/>
        </w:rPr>
        <w:t>d</w:t>
      </w:r>
      <w:r w:rsidR="005B5FD9" w:rsidRPr="0089491B">
        <w:rPr>
          <w:rFonts w:ascii="Arial" w:hAnsi="Arial" w:cs="Arial"/>
          <w:szCs w:val="22"/>
        </w:rPr>
        <w:t>etermine what sources and processes are causing the risks</w:t>
      </w:r>
      <w:r w:rsidR="006E3F57">
        <w:rPr>
          <w:rFonts w:ascii="Arial" w:hAnsi="Arial" w:cs="Arial"/>
          <w:szCs w:val="22"/>
        </w:rPr>
        <w:t>;</w:t>
      </w:r>
    </w:p>
    <w:p w14:paraId="27366239" w14:textId="69DEA4C9" w:rsidR="005B5FD9" w:rsidRPr="0089491B" w:rsidRDefault="00D4061D" w:rsidP="000624AF">
      <w:pPr>
        <w:numPr>
          <w:ilvl w:val="0"/>
          <w:numId w:val="32"/>
        </w:numPr>
        <w:spacing w:before="0" w:after="0" w:line="240" w:lineRule="auto"/>
        <w:contextualSpacing/>
        <w:rPr>
          <w:rFonts w:ascii="Arial" w:hAnsi="Arial" w:cs="Arial"/>
          <w:szCs w:val="22"/>
        </w:rPr>
      </w:pPr>
      <w:r>
        <w:rPr>
          <w:rFonts w:ascii="Arial" w:hAnsi="Arial" w:cs="Arial"/>
          <w:szCs w:val="22"/>
        </w:rPr>
        <w:t>i</w:t>
      </w:r>
      <w:r w:rsidR="005B5FD9" w:rsidRPr="0089491B">
        <w:rPr>
          <w:rFonts w:ascii="Arial" w:hAnsi="Arial" w:cs="Arial"/>
          <w:szCs w:val="22"/>
        </w:rPr>
        <w:t>dentify if and what kind of control measures should be implemented</w:t>
      </w:r>
      <w:r w:rsidR="006E3F57">
        <w:rPr>
          <w:rFonts w:ascii="Arial" w:hAnsi="Arial" w:cs="Arial"/>
          <w:szCs w:val="22"/>
        </w:rPr>
        <w:t>;</w:t>
      </w:r>
      <w:r w:rsidR="005B5FD9" w:rsidRPr="0089491B">
        <w:rPr>
          <w:rFonts w:ascii="Arial" w:hAnsi="Arial" w:cs="Arial"/>
          <w:szCs w:val="22"/>
        </w:rPr>
        <w:t xml:space="preserve"> and </w:t>
      </w:r>
    </w:p>
    <w:p w14:paraId="6C8DD14F" w14:textId="55CFA43B" w:rsidR="005B5FD9" w:rsidRPr="0089491B" w:rsidRDefault="00D4061D" w:rsidP="00F23EF3">
      <w:pPr>
        <w:numPr>
          <w:ilvl w:val="0"/>
          <w:numId w:val="32"/>
        </w:numPr>
        <w:spacing w:before="0" w:after="0" w:line="240" w:lineRule="auto"/>
        <w:contextualSpacing/>
        <w:rPr>
          <w:rFonts w:ascii="Arial" w:hAnsi="Arial" w:cs="Arial"/>
          <w:sz w:val="24"/>
          <w:lang w:val="en-US"/>
        </w:rPr>
      </w:pPr>
      <w:r>
        <w:rPr>
          <w:rFonts w:ascii="Arial" w:hAnsi="Arial" w:cs="Arial"/>
          <w:szCs w:val="22"/>
        </w:rPr>
        <w:t>c</w:t>
      </w:r>
      <w:r w:rsidR="005B5FD9" w:rsidRPr="0089491B">
        <w:rPr>
          <w:rFonts w:ascii="Arial" w:hAnsi="Arial" w:cs="Arial"/>
          <w:szCs w:val="22"/>
        </w:rPr>
        <w:t xml:space="preserve">heck the effectiveness of existing control measures. </w:t>
      </w:r>
      <w:r w:rsidR="0089491B">
        <w:rPr>
          <w:rFonts w:ascii="Arial" w:hAnsi="Arial" w:cs="Arial"/>
          <w:szCs w:val="22"/>
        </w:rPr>
        <w:br/>
      </w:r>
    </w:p>
    <w:p w14:paraId="17A3B345" w14:textId="77777777" w:rsidR="005B5FD9" w:rsidRPr="0089491B" w:rsidRDefault="005B5FD9" w:rsidP="000624AF">
      <w:pPr>
        <w:pStyle w:val="Style2"/>
      </w:pPr>
      <w:bookmarkStart w:id="17" w:name="_Toc141352570"/>
      <w:r w:rsidRPr="0089491B">
        <w:t>Identifying the hazards</w:t>
      </w:r>
      <w:bookmarkEnd w:id="17"/>
    </w:p>
    <w:p w14:paraId="7E21235F" w14:textId="77777777" w:rsidR="005B5FD9" w:rsidRPr="0089491B" w:rsidRDefault="005B5FD9" w:rsidP="005B5FD9">
      <w:pPr>
        <w:spacing w:before="0" w:after="0" w:line="240" w:lineRule="auto"/>
        <w:ind w:left="1080"/>
        <w:contextualSpacing/>
        <w:rPr>
          <w:rFonts w:ascii="Arial" w:hAnsi="Arial" w:cs="Arial"/>
          <w:sz w:val="24"/>
          <w:lang w:val="en-US"/>
        </w:rPr>
      </w:pPr>
    </w:p>
    <w:p w14:paraId="4CAE746A" w14:textId="77777777" w:rsidR="000D26A1" w:rsidRDefault="005B5FD9" w:rsidP="000D26A1">
      <w:pPr>
        <w:spacing w:before="0" w:after="0" w:line="240" w:lineRule="auto"/>
        <w:contextualSpacing/>
        <w:rPr>
          <w:rFonts w:ascii="Arial" w:hAnsi="Arial" w:cs="Arial"/>
          <w:szCs w:val="22"/>
        </w:rPr>
      </w:pPr>
      <w:r w:rsidRPr="0089491B">
        <w:rPr>
          <w:rFonts w:ascii="Arial" w:hAnsi="Arial" w:cs="Arial"/>
          <w:szCs w:val="22"/>
        </w:rPr>
        <w:t xml:space="preserve">The first step in the risk management process is to identify all hazards associated with sex work. This involves finding things and situations which could potentially cause harm to people. </w:t>
      </w:r>
    </w:p>
    <w:p w14:paraId="19DB3E01" w14:textId="77777777" w:rsidR="000D26A1" w:rsidRDefault="000D26A1" w:rsidP="000D26A1">
      <w:pPr>
        <w:spacing w:before="0" w:after="0" w:line="240" w:lineRule="auto"/>
        <w:contextualSpacing/>
        <w:rPr>
          <w:rFonts w:ascii="Arial" w:hAnsi="Arial" w:cs="Arial"/>
          <w:szCs w:val="22"/>
        </w:rPr>
      </w:pPr>
    </w:p>
    <w:p w14:paraId="5856F463" w14:textId="75996C43" w:rsidR="005B5FD9" w:rsidRPr="0089491B" w:rsidRDefault="005B5FD9" w:rsidP="00F23EF3">
      <w:pPr>
        <w:spacing w:before="0" w:after="0" w:line="240" w:lineRule="auto"/>
        <w:contextualSpacing/>
        <w:rPr>
          <w:rFonts w:ascii="Arial" w:hAnsi="Arial" w:cs="Arial"/>
          <w:szCs w:val="22"/>
        </w:rPr>
      </w:pPr>
      <w:r w:rsidRPr="0089491B">
        <w:rPr>
          <w:rFonts w:ascii="Arial" w:hAnsi="Arial" w:cs="Arial"/>
          <w:szCs w:val="22"/>
        </w:rPr>
        <w:t>Hazards generally arise from the following aspects of work and their interaction:</w:t>
      </w:r>
    </w:p>
    <w:p w14:paraId="1AEA63FE" w14:textId="51C23F9E" w:rsidR="005B5FD9" w:rsidRPr="0089491B" w:rsidRDefault="005B5FD9" w:rsidP="00633A18">
      <w:pPr>
        <w:numPr>
          <w:ilvl w:val="1"/>
          <w:numId w:val="33"/>
        </w:numPr>
        <w:spacing w:before="0" w:after="0" w:line="240" w:lineRule="auto"/>
        <w:contextualSpacing/>
        <w:rPr>
          <w:rFonts w:ascii="Arial" w:hAnsi="Arial" w:cs="Arial"/>
          <w:szCs w:val="22"/>
        </w:rPr>
      </w:pPr>
      <w:r w:rsidRPr="0089491B">
        <w:rPr>
          <w:rFonts w:ascii="Arial" w:hAnsi="Arial" w:cs="Arial"/>
          <w:szCs w:val="22"/>
        </w:rPr>
        <w:t>Physical work environment</w:t>
      </w:r>
      <w:r w:rsidR="00915C17">
        <w:rPr>
          <w:rFonts w:ascii="Arial" w:hAnsi="Arial" w:cs="Arial"/>
          <w:szCs w:val="22"/>
        </w:rPr>
        <w:t>;</w:t>
      </w:r>
    </w:p>
    <w:p w14:paraId="2D0ABB93" w14:textId="439BC09A" w:rsidR="005B5FD9" w:rsidRPr="0089491B" w:rsidRDefault="00D4061D" w:rsidP="00633A18">
      <w:pPr>
        <w:numPr>
          <w:ilvl w:val="1"/>
          <w:numId w:val="33"/>
        </w:numPr>
        <w:spacing w:before="0" w:after="0" w:line="240" w:lineRule="auto"/>
        <w:contextualSpacing/>
        <w:rPr>
          <w:rFonts w:ascii="Arial" w:hAnsi="Arial" w:cs="Arial"/>
          <w:szCs w:val="22"/>
        </w:rPr>
      </w:pPr>
      <w:r>
        <w:rPr>
          <w:rFonts w:ascii="Arial" w:hAnsi="Arial" w:cs="Arial"/>
          <w:szCs w:val="22"/>
        </w:rPr>
        <w:t>e</w:t>
      </w:r>
      <w:r w:rsidR="005B5FD9" w:rsidRPr="0089491B">
        <w:rPr>
          <w:rFonts w:ascii="Arial" w:hAnsi="Arial" w:cs="Arial"/>
          <w:szCs w:val="22"/>
        </w:rPr>
        <w:t>quipment, materials and substances used</w:t>
      </w:r>
      <w:r w:rsidR="00915C17">
        <w:rPr>
          <w:rFonts w:ascii="Arial" w:hAnsi="Arial" w:cs="Arial"/>
          <w:szCs w:val="22"/>
        </w:rPr>
        <w:t>;</w:t>
      </w:r>
    </w:p>
    <w:p w14:paraId="0FCAC801" w14:textId="2069B2EF" w:rsidR="005B5FD9" w:rsidRPr="0089491B" w:rsidRDefault="00D4061D" w:rsidP="00633A18">
      <w:pPr>
        <w:numPr>
          <w:ilvl w:val="1"/>
          <w:numId w:val="33"/>
        </w:numPr>
        <w:spacing w:before="0" w:after="0" w:line="240" w:lineRule="auto"/>
        <w:contextualSpacing/>
        <w:rPr>
          <w:rFonts w:ascii="Arial" w:hAnsi="Arial" w:cs="Arial"/>
          <w:szCs w:val="22"/>
        </w:rPr>
      </w:pPr>
      <w:r>
        <w:rPr>
          <w:rFonts w:ascii="Arial" w:hAnsi="Arial" w:cs="Arial"/>
          <w:szCs w:val="22"/>
        </w:rPr>
        <w:t>w</w:t>
      </w:r>
      <w:r w:rsidR="005B5FD9" w:rsidRPr="0089491B">
        <w:rPr>
          <w:rFonts w:ascii="Arial" w:hAnsi="Arial" w:cs="Arial"/>
          <w:szCs w:val="22"/>
        </w:rPr>
        <w:t>ork tasks and how they are performed</w:t>
      </w:r>
      <w:r w:rsidR="00915C17">
        <w:rPr>
          <w:rFonts w:ascii="Arial" w:hAnsi="Arial" w:cs="Arial"/>
          <w:szCs w:val="22"/>
        </w:rPr>
        <w:t>;</w:t>
      </w:r>
      <w:r w:rsidR="005B5FD9" w:rsidRPr="0089491B">
        <w:rPr>
          <w:rFonts w:ascii="Arial" w:hAnsi="Arial" w:cs="Arial"/>
          <w:szCs w:val="22"/>
        </w:rPr>
        <w:t xml:space="preserve"> and </w:t>
      </w:r>
    </w:p>
    <w:p w14:paraId="71677A6B" w14:textId="792FCC36" w:rsidR="005B5FD9" w:rsidRPr="0089491B" w:rsidRDefault="00D4061D" w:rsidP="00633A18">
      <w:pPr>
        <w:numPr>
          <w:ilvl w:val="1"/>
          <w:numId w:val="33"/>
        </w:numPr>
        <w:spacing w:before="0" w:after="0" w:line="240" w:lineRule="auto"/>
        <w:contextualSpacing/>
        <w:rPr>
          <w:rFonts w:ascii="Arial" w:hAnsi="Arial" w:cs="Arial"/>
          <w:szCs w:val="22"/>
        </w:rPr>
      </w:pPr>
      <w:r>
        <w:rPr>
          <w:rFonts w:ascii="Arial" w:hAnsi="Arial" w:cs="Arial"/>
          <w:szCs w:val="22"/>
        </w:rPr>
        <w:t>w</w:t>
      </w:r>
      <w:r w:rsidR="005B5FD9" w:rsidRPr="0089491B">
        <w:rPr>
          <w:rFonts w:ascii="Arial" w:hAnsi="Arial" w:cs="Arial"/>
          <w:szCs w:val="22"/>
        </w:rPr>
        <w:t>ork design and management</w:t>
      </w:r>
      <w:r w:rsidR="00915C17">
        <w:rPr>
          <w:rFonts w:ascii="Arial" w:hAnsi="Arial" w:cs="Arial"/>
          <w:szCs w:val="22"/>
        </w:rPr>
        <w:t>.</w:t>
      </w:r>
    </w:p>
    <w:p w14:paraId="29D05395" w14:textId="77777777" w:rsidR="005B5FD9" w:rsidRPr="0089491B" w:rsidRDefault="005B5FD9" w:rsidP="005B5FD9">
      <w:pPr>
        <w:spacing w:before="0" w:after="0" w:line="240" w:lineRule="auto"/>
        <w:rPr>
          <w:rFonts w:ascii="Arial" w:hAnsi="Arial" w:cs="Arial"/>
          <w:szCs w:val="22"/>
        </w:rPr>
      </w:pPr>
    </w:p>
    <w:p w14:paraId="38234695" w14:textId="6F72AE7C" w:rsidR="005B5FD9" w:rsidRPr="0089491B" w:rsidRDefault="005B5FD9" w:rsidP="005B5FD9">
      <w:pPr>
        <w:spacing w:before="0" w:after="0" w:line="240" w:lineRule="auto"/>
        <w:rPr>
          <w:rFonts w:ascii="Arial" w:hAnsi="Arial" w:cs="Arial"/>
          <w:szCs w:val="22"/>
        </w:rPr>
      </w:pPr>
      <w:r w:rsidRPr="003F54A9">
        <w:rPr>
          <w:rFonts w:ascii="Arial" w:hAnsi="Arial" w:cs="Arial"/>
          <w:szCs w:val="22"/>
        </w:rPr>
        <w:t xml:space="preserve">Hazards may be identified by looking at the workplace and how work is carried </w:t>
      </w:r>
      <w:r w:rsidRPr="00633A18">
        <w:rPr>
          <w:rFonts w:ascii="Arial" w:hAnsi="Arial" w:cs="Arial"/>
          <w:szCs w:val="22"/>
        </w:rPr>
        <w:t xml:space="preserve">out. </w:t>
      </w:r>
      <w:r w:rsidR="00EF0027">
        <w:rPr>
          <w:rFonts w:ascii="Arial" w:hAnsi="Arial" w:cs="Arial"/>
          <w:szCs w:val="22"/>
        </w:rPr>
        <w:t>PCBUs must eliminate risks to health and safety so far as is reasonably practicable. I</w:t>
      </w:r>
      <w:r w:rsidR="00EF0027" w:rsidRPr="00EF0027">
        <w:rPr>
          <w:rFonts w:ascii="Arial" w:hAnsi="Arial" w:cs="Arial"/>
          <w:szCs w:val="22"/>
        </w:rPr>
        <w:t xml:space="preserve">f it is not reasonably practicable to eliminate risks </w:t>
      </w:r>
      <w:r w:rsidR="00EF0027">
        <w:rPr>
          <w:rFonts w:ascii="Arial" w:hAnsi="Arial" w:cs="Arial"/>
          <w:szCs w:val="22"/>
        </w:rPr>
        <w:t xml:space="preserve">then risks must be </w:t>
      </w:r>
      <w:r w:rsidR="00EF0027" w:rsidRPr="00EF0027">
        <w:rPr>
          <w:rFonts w:ascii="Arial" w:hAnsi="Arial" w:cs="Arial"/>
          <w:szCs w:val="22"/>
        </w:rPr>
        <w:t>minimise</w:t>
      </w:r>
      <w:r w:rsidR="00EF0027">
        <w:rPr>
          <w:rFonts w:ascii="Arial" w:hAnsi="Arial" w:cs="Arial"/>
          <w:szCs w:val="22"/>
        </w:rPr>
        <w:t>d by implementing</w:t>
      </w:r>
      <w:r w:rsidRPr="00633A18">
        <w:rPr>
          <w:rFonts w:ascii="Arial" w:hAnsi="Arial" w:cs="Arial"/>
          <w:szCs w:val="22"/>
        </w:rPr>
        <w:t xml:space="preserve"> suitable control</w:t>
      </w:r>
      <w:r w:rsidRPr="003F54A9">
        <w:rPr>
          <w:rFonts w:ascii="Arial" w:hAnsi="Arial" w:cs="Arial"/>
          <w:szCs w:val="22"/>
        </w:rPr>
        <w:t xml:space="preserve"> measures to mitigate the risk. Specific hazards exist</w:t>
      </w:r>
      <w:r w:rsidR="00EF0027">
        <w:rPr>
          <w:rFonts w:ascii="Arial" w:hAnsi="Arial" w:cs="Arial"/>
          <w:szCs w:val="22"/>
        </w:rPr>
        <w:t xml:space="preserve"> in the </w:t>
      </w:r>
      <w:r w:rsidR="00EF0027" w:rsidRPr="00EF0027">
        <w:rPr>
          <w:rFonts w:ascii="Arial" w:hAnsi="Arial" w:cs="Arial"/>
          <w:szCs w:val="22"/>
        </w:rPr>
        <w:t>sexual services industry</w:t>
      </w:r>
      <w:r w:rsidR="00EF0027" w:rsidRPr="00EF0027" w:rsidDel="00EF0027">
        <w:rPr>
          <w:rFonts w:ascii="Arial" w:hAnsi="Arial" w:cs="Arial"/>
          <w:szCs w:val="22"/>
        </w:rPr>
        <w:t xml:space="preserve"> </w:t>
      </w:r>
      <w:r w:rsidRPr="003F54A9">
        <w:rPr>
          <w:rFonts w:ascii="Arial" w:hAnsi="Arial" w:cs="Arial"/>
          <w:szCs w:val="22"/>
        </w:rPr>
        <w:t>such as exposure to sexually transmitted infection (STI)</w:t>
      </w:r>
      <w:r w:rsidR="00EF0027">
        <w:rPr>
          <w:rFonts w:ascii="Arial" w:hAnsi="Arial" w:cs="Arial"/>
          <w:szCs w:val="22"/>
        </w:rPr>
        <w:t xml:space="preserve">. </w:t>
      </w:r>
      <w:r w:rsidRPr="003F54A9">
        <w:rPr>
          <w:rFonts w:ascii="Arial" w:hAnsi="Arial" w:cs="Arial"/>
          <w:szCs w:val="22"/>
        </w:rPr>
        <w:t>Some sex workers may also be at risk of exposure to violence and aggression in the workplace. It is important for PCBUs to consult with workers on relevant hazard</w:t>
      </w:r>
      <w:r w:rsidR="00915C17" w:rsidRPr="003F54A9">
        <w:rPr>
          <w:rFonts w:ascii="Arial" w:hAnsi="Arial" w:cs="Arial"/>
          <w:szCs w:val="22"/>
        </w:rPr>
        <w:t>s</w:t>
      </w:r>
      <w:r w:rsidRPr="003F54A9">
        <w:rPr>
          <w:rFonts w:ascii="Arial" w:hAnsi="Arial" w:cs="Arial"/>
          <w:szCs w:val="22"/>
        </w:rPr>
        <w:t xml:space="preserve"> in the workplace and include workers in changes to work health</w:t>
      </w:r>
      <w:r w:rsidRPr="0089491B">
        <w:rPr>
          <w:rFonts w:ascii="Arial" w:hAnsi="Arial" w:cs="Arial"/>
          <w:szCs w:val="22"/>
        </w:rPr>
        <w:t xml:space="preserve"> and safety practices.  </w:t>
      </w:r>
    </w:p>
    <w:p w14:paraId="3C579899" w14:textId="77777777" w:rsidR="005B5FD9" w:rsidRPr="0089491B" w:rsidRDefault="005B5FD9" w:rsidP="005B5FD9">
      <w:pPr>
        <w:spacing w:before="0" w:after="0" w:line="240" w:lineRule="auto"/>
        <w:rPr>
          <w:rFonts w:ascii="Arial" w:hAnsi="Arial" w:cs="Arial"/>
          <w:szCs w:val="22"/>
        </w:rPr>
      </w:pPr>
    </w:p>
    <w:p w14:paraId="0785F097" w14:textId="1D9CCE2C" w:rsidR="005B5FD9" w:rsidRPr="0089491B" w:rsidRDefault="005B5FD9" w:rsidP="005B5FD9">
      <w:pPr>
        <w:spacing w:before="0" w:after="0" w:line="240" w:lineRule="auto"/>
        <w:rPr>
          <w:rFonts w:ascii="Arial" w:hAnsi="Arial" w:cs="Arial"/>
          <w:szCs w:val="22"/>
        </w:rPr>
      </w:pPr>
      <w:bookmarkStart w:id="18" w:name="_Hlk137028958"/>
      <w:r w:rsidRPr="0089491B">
        <w:rPr>
          <w:rFonts w:ascii="Arial" w:hAnsi="Arial" w:cs="Arial"/>
          <w:szCs w:val="22"/>
        </w:rPr>
        <w:t>Potential hazards may be identified by conducting a w</w:t>
      </w:r>
      <w:r w:rsidR="00D4061D">
        <w:rPr>
          <w:rFonts w:ascii="Arial" w:hAnsi="Arial" w:cs="Arial"/>
          <w:szCs w:val="22"/>
        </w:rPr>
        <w:t>alk</w:t>
      </w:r>
      <w:r w:rsidRPr="0089491B">
        <w:rPr>
          <w:rFonts w:ascii="Arial" w:hAnsi="Arial" w:cs="Arial"/>
          <w:szCs w:val="22"/>
        </w:rPr>
        <w:t xml:space="preserve">-through assessment of the workplace, with particular attention to placement of entry and egress points, and by talking to workers about how their work is carried out. </w:t>
      </w:r>
    </w:p>
    <w:bookmarkEnd w:id="18"/>
    <w:p w14:paraId="386B7D83" w14:textId="77777777" w:rsidR="005B5FD9" w:rsidRPr="0089491B" w:rsidRDefault="005B5FD9" w:rsidP="005B5FD9">
      <w:pPr>
        <w:spacing w:before="0" w:after="0" w:line="240" w:lineRule="auto"/>
        <w:rPr>
          <w:rFonts w:ascii="Arial" w:hAnsi="Arial" w:cs="Arial"/>
          <w:sz w:val="24"/>
          <w:lang w:val="en-US"/>
        </w:rPr>
      </w:pPr>
      <w:r w:rsidRPr="0089491B">
        <w:rPr>
          <w:rFonts w:ascii="Arial" w:hAnsi="Arial" w:cs="Arial"/>
          <w:sz w:val="24"/>
          <w:lang w:val="en-US"/>
        </w:rPr>
        <w:t xml:space="preserve"> </w:t>
      </w:r>
    </w:p>
    <w:p w14:paraId="0EBAEE53" w14:textId="77777777" w:rsidR="005B5FD9" w:rsidRPr="0089491B" w:rsidRDefault="005B5FD9" w:rsidP="000624AF">
      <w:pPr>
        <w:pStyle w:val="Style2"/>
      </w:pPr>
      <w:bookmarkStart w:id="19" w:name="_Toc141352571"/>
      <w:r w:rsidRPr="0089491B">
        <w:t>Assessing the risks</w:t>
      </w:r>
      <w:bookmarkEnd w:id="19"/>
      <w:r w:rsidRPr="0089491B">
        <w:t xml:space="preserve"> </w:t>
      </w:r>
    </w:p>
    <w:p w14:paraId="34559090" w14:textId="77777777" w:rsidR="005B5FD9" w:rsidRPr="0089491B" w:rsidRDefault="005B5FD9" w:rsidP="005B5FD9">
      <w:pPr>
        <w:spacing w:before="0" w:after="0" w:line="240" w:lineRule="auto"/>
        <w:rPr>
          <w:rFonts w:ascii="Arial" w:hAnsi="Arial" w:cs="Arial"/>
          <w:szCs w:val="22"/>
        </w:rPr>
      </w:pPr>
    </w:p>
    <w:p w14:paraId="5197B6CF" w14:textId="7CA4D28D"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A risk assessment involves considering what could happen if someone is exposed to a hazard and the likelihood of it happening. A risk assessment can help </w:t>
      </w:r>
      <w:r w:rsidR="00C83BAE">
        <w:rPr>
          <w:rFonts w:ascii="Arial" w:hAnsi="Arial" w:cs="Arial"/>
          <w:szCs w:val="22"/>
        </w:rPr>
        <w:t>PCBUs</w:t>
      </w:r>
      <w:r w:rsidRPr="0089491B">
        <w:rPr>
          <w:rFonts w:ascii="Arial" w:hAnsi="Arial" w:cs="Arial"/>
          <w:szCs w:val="22"/>
        </w:rPr>
        <w:t xml:space="preserve"> determine:</w:t>
      </w:r>
    </w:p>
    <w:p w14:paraId="444CFC84" w14:textId="5A2E5D0A" w:rsidR="005B5FD9" w:rsidRPr="0089491B" w:rsidRDefault="005B5FD9" w:rsidP="000624AF">
      <w:pPr>
        <w:numPr>
          <w:ilvl w:val="0"/>
          <w:numId w:val="34"/>
        </w:numPr>
        <w:spacing w:before="0" w:after="0" w:line="240" w:lineRule="auto"/>
        <w:contextualSpacing/>
        <w:rPr>
          <w:rFonts w:ascii="Arial" w:hAnsi="Arial" w:cs="Arial"/>
          <w:szCs w:val="22"/>
        </w:rPr>
      </w:pPr>
      <w:r w:rsidRPr="0089491B">
        <w:rPr>
          <w:rFonts w:ascii="Arial" w:hAnsi="Arial" w:cs="Arial"/>
          <w:szCs w:val="22"/>
        </w:rPr>
        <w:t>The severity of the risk</w:t>
      </w:r>
      <w:r w:rsidR="00915C17">
        <w:rPr>
          <w:rFonts w:ascii="Arial" w:hAnsi="Arial" w:cs="Arial"/>
          <w:szCs w:val="22"/>
        </w:rPr>
        <w:t>;</w:t>
      </w:r>
    </w:p>
    <w:p w14:paraId="58801B35" w14:textId="3FB41F2D" w:rsidR="005B5FD9" w:rsidRPr="0089491B" w:rsidRDefault="00D4061D" w:rsidP="000624AF">
      <w:pPr>
        <w:numPr>
          <w:ilvl w:val="0"/>
          <w:numId w:val="34"/>
        </w:numPr>
        <w:spacing w:before="0" w:after="0" w:line="240" w:lineRule="auto"/>
        <w:contextualSpacing/>
        <w:rPr>
          <w:rFonts w:ascii="Arial" w:hAnsi="Arial" w:cs="Arial"/>
          <w:szCs w:val="22"/>
        </w:rPr>
      </w:pPr>
      <w:r>
        <w:rPr>
          <w:rFonts w:ascii="Arial" w:hAnsi="Arial" w:cs="Arial"/>
          <w:szCs w:val="22"/>
        </w:rPr>
        <w:t>w</w:t>
      </w:r>
      <w:r w:rsidR="005B5FD9" w:rsidRPr="0089491B">
        <w:rPr>
          <w:rFonts w:ascii="Arial" w:hAnsi="Arial" w:cs="Arial"/>
          <w:szCs w:val="22"/>
        </w:rPr>
        <w:t>hether any existing control measures are effective</w:t>
      </w:r>
      <w:r w:rsidR="00915C17">
        <w:rPr>
          <w:rFonts w:ascii="Arial" w:hAnsi="Arial" w:cs="Arial"/>
          <w:szCs w:val="22"/>
        </w:rPr>
        <w:t>;</w:t>
      </w:r>
    </w:p>
    <w:p w14:paraId="45A0B67E" w14:textId="7C1CD351" w:rsidR="005B5FD9" w:rsidRPr="0089491B" w:rsidRDefault="00D4061D" w:rsidP="000624AF">
      <w:pPr>
        <w:numPr>
          <w:ilvl w:val="0"/>
          <w:numId w:val="34"/>
        </w:numPr>
        <w:spacing w:before="0" w:after="0" w:line="240" w:lineRule="auto"/>
        <w:contextualSpacing/>
        <w:rPr>
          <w:rFonts w:ascii="Arial" w:hAnsi="Arial" w:cs="Arial"/>
          <w:szCs w:val="22"/>
        </w:rPr>
      </w:pPr>
      <w:r>
        <w:rPr>
          <w:rFonts w:ascii="Arial" w:hAnsi="Arial" w:cs="Arial"/>
          <w:szCs w:val="22"/>
        </w:rPr>
        <w:t>w</w:t>
      </w:r>
      <w:r w:rsidR="005B5FD9" w:rsidRPr="0089491B">
        <w:rPr>
          <w:rFonts w:ascii="Arial" w:hAnsi="Arial" w:cs="Arial"/>
          <w:szCs w:val="22"/>
        </w:rPr>
        <w:t xml:space="preserve">hat action you should take to control the risk; and </w:t>
      </w:r>
    </w:p>
    <w:p w14:paraId="4185CB60" w14:textId="78E3BFAF" w:rsidR="005B5FD9" w:rsidRPr="0089491B" w:rsidRDefault="00D4061D" w:rsidP="000624AF">
      <w:pPr>
        <w:numPr>
          <w:ilvl w:val="0"/>
          <w:numId w:val="34"/>
        </w:numPr>
        <w:spacing w:before="0" w:after="0" w:line="240" w:lineRule="auto"/>
        <w:contextualSpacing/>
        <w:rPr>
          <w:rFonts w:ascii="Arial" w:hAnsi="Arial" w:cs="Arial"/>
          <w:szCs w:val="22"/>
        </w:rPr>
      </w:pPr>
      <w:r>
        <w:rPr>
          <w:rFonts w:ascii="Arial" w:hAnsi="Arial" w:cs="Arial"/>
          <w:szCs w:val="22"/>
        </w:rPr>
        <w:t>h</w:t>
      </w:r>
      <w:r w:rsidR="005B5FD9" w:rsidRPr="0089491B">
        <w:rPr>
          <w:rFonts w:ascii="Arial" w:hAnsi="Arial" w:cs="Arial"/>
          <w:szCs w:val="22"/>
        </w:rPr>
        <w:t xml:space="preserve">ow urgently the action needs to be taken. </w:t>
      </w:r>
    </w:p>
    <w:p w14:paraId="44D80647" w14:textId="77777777" w:rsidR="005B5FD9" w:rsidRPr="0089491B" w:rsidRDefault="005B5FD9" w:rsidP="005B5FD9">
      <w:pPr>
        <w:spacing w:before="0" w:after="0" w:line="240" w:lineRule="auto"/>
        <w:rPr>
          <w:rFonts w:ascii="Arial" w:hAnsi="Arial" w:cs="Arial"/>
          <w:szCs w:val="22"/>
        </w:rPr>
      </w:pPr>
    </w:p>
    <w:p w14:paraId="2E75BAEB" w14:textId="5C40FE31"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Hazards </w:t>
      </w:r>
      <w:r w:rsidR="00FA29B0">
        <w:rPr>
          <w:rFonts w:ascii="Arial" w:hAnsi="Arial" w:cs="Arial"/>
          <w:szCs w:val="22"/>
        </w:rPr>
        <w:t>can</w:t>
      </w:r>
      <w:r w:rsidRPr="0089491B">
        <w:rPr>
          <w:rFonts w:ascii="Arial" w:hAnsi="Arial" w:cs="Arial"/>
          <w:szCs w:val="22"/>
        </w:rPr>
        <w:t xml:space="preserve"> cause </w:t>
      </w:r>
      <w:r w:rsidR="00FA29B0">
        <w:rPr>
          <w:rFonts w:ascii="Arial" w:hAnsi="Arial" w:cs="Arial"/>
          <w:szCs w:val="22"/>
        </w:rPr>
        <w:t xml:space="preserve">varying amounts </w:t>
      </w:r>
      <w:r w:rsidRPr="0089491B">
        <w:rPr>
          <w:rFonts w:ascii="Arial" w:hAnsi="Arial" w:cs="Arial"/>
          <w:szCs w:val="22"/>
        </w:rPr>
        <w:t xml:space="preserve">of harm, ranging from minor discomfort to a serious injury or death. </w:t>
      </w:r>
    </w:p>
    <w:p w14:paraId="75909D23" w14:textId="77777777" w:rsidR="005B5FD9" w:rsidRPr="0089491B" w:rsidRDefault="005B5FD9" w:rsidP="005B5FD9">
      <w:pPr>
        <w:spacing w:before="0" w:after="0" w:line="240" w:lineRule="auto"/>
        <w:rPr>
          <w:rFonts w:ascii="Arial" w:hAnsi="Arial" w:cs="Arial"/>
          <w:szCs w:val="22"/>
        </w:rPr>
      </w:pPr>
    </w:p>
    <w:p w14:paraId="47E94AC4" w14:textId="103FD009" w:rsidR="005B5FD9" w:rsidRPr="0089491B" w:rsidRDefault="00C405A7" w:rsidP="005B5FD9">
      <w:pPr>
        <w:spacing w:before="0" w:after="0" w:line="240" w:lineRule="auto"/>
        <w:rPr>
          <w:rFonts w:ascii="Arial" w:hAnsi="Arial" w:cs="Arial"/>
          <w:szCs w:val="22"/>
        </w:rPr>
      </w:pPr>
      <w:r w:rsidRPr="00070E45">
        <w:rPr>
          <w:rFonts w:ascii="Arial" w:hAnsi="Arial" w:cs="Arial"/>
          <w:szCs w:val="22"/>
        </w:rPr>
        <w:t>Some</w:t>
      </w:r>
      <w:r w:rsidR="005B5FD9" w:rsidRPr="00070E45">
        <w:rPr>
          <w:rFonts w:ascii="Arial" w:hAnsi="Arial" w:cs="Arial"/>
          <w:szCs w:val="22"/>
        </w:rPr>
        <w:t xml:space="preserve"> hazards and their associated risks are well known and have established and accepted control measures.</w:t>
      </w:r>
      <w:r w:rsidRPr="00070E45">
        <w:rPr>
          <w:rFonts w:ascii="Arial" w:hAnsi="Arial" w:cs="Arial"/>
          <w:szCs w:val="22"/>
        </w:rPr>
        <w:t xml:space="preserve"> Ensure that you are checking the effectiveness of existing controls and assessing the risks in your workplace.</w:t>
      </w:r>
      <w:r>
        <w:rPr>
          <w:rFonts w:ascii="Arial" w:hAnsi="Arial" w:cs="Arial"/>
          <w:szCs w:val="22"/>
        </w:rPr>
        <w:t xml:space="preserve">  </w:t>
      </w:r>
      <w:r w:rsidR="005B5FD9" w:rsidRPr="0089491B">
        <w:rPr>
          <w:rFonts w:ascii="Arial" w:hAnsi="Arial" w:cs="Arial"/>
          <w:szCs w:val="22"/>
        </w:rPr>
        <w:t xml:space="preserve"> </w:t>
      </w:r>
    </w:p>
    <w:p w14:paraId="5BE60F34" w14:textId="77777777" w:rsidR="005B5FD9" w:rsidRPr="0089491B" w:rsidRDefault="005B5FD9" w:rsidP="005B5FD9">
      <w:pPr>
        <w:spacing w:before="0" w:after="0" w:line="240" w:lineRule="auto"/>
        <w:rPr>
          <w:rFonts w:ascii="Arial" w:hAnsi="Arial" w:cs="Arial"/>
          <w:szCs w:val="22"/>
        </w:rPr>
      </w:pPr>
    </w:p>
    <w:p w14:paraId="23E21B1A" w14:textId="7A6A4A24" w:rsidR="005B5FD9" w:rsidRPr="0089491B" w:rsidRDefault="00C26DB6" w:rsidP="005B5FD9">
      <w:pPr>
        <w:spacing w:before="0" w:after="0" w:line="240" w:lineRule="auto"/>
        <w:rPr>
          <w:rFonts w:ascii="Arial" w:hAnsi="Arial" w:cs="Arial"/>
          <w:szCs w:val="22"/>
        </w:rPr>
      </w:pPr>
      <w:r>
        <w:rPr>
          <w:rFonts w:ascii="Arial" w:hAnsi="Arial" w:cs="Arial"/>
          <w:szCs w:val="22"/>
        </w:rPr>
        <w:t>T</w:t>
      </w:r>
      <w:r w:rsidR="005B5FD9" w:rsidRPr="0089491B">
        <w:rPr>
          <w:rFonts w:ascii="Arial" w:hAnsi="Arial" w:cs="Arial"/>
          <w:szCs w:val="22"/>
        </w:rPr>
        <w:t xml:space="preserve">here are specific control measures that must be used when providing or receiving certain sexual services. The </w:t>
      </w:r>
      <w:r w:rsidR="005B5FD9" w:rsidRPr="0089491B">
        <w:rPr>
          <w:rFonts w:ascii="Arial" w:hAnsi="Arial" w:cs="Arial"/>
          <w:i/>
          <w:iCs/>
          <w:szCs w:val="22"/>
        </w:rPr>
        <w:t>Sex Work Act 1992</w:t>
      </w:r>
      <w:r w:rsidR="005B5FD9" w:rsidRPr="0089491B">
        <w:rPr>
          <w:rFonts w:ascii="Arial" w:hAnsi="Arial" w:cs="Arial"/>
          <w:szCs w:val="22"/>
        </w:rPr>
        <w:t xml:space="preserve"> requires sex workers and clients to take reasonable care not to transmit a transmissible condition when engaging in sex work. This means that a person must not, at a </w:t>
      </w:r>
      <w:r w:rsidR="005B5FD9" w:rsidRPr="0089491B">
        <w:rPr>
          <w:rFonts w:ascii="Arial" w:hAnsi="Arial" w:cs="Arial"/>
          <w:szCs w:val="22"/>
        </w:rPr>
        <w:lastRenderedPageBreak/>
        <w:t>brothel or elsewhere, provide or receive a commercial sexual service that involves vaginal, oral, or anal penetration by any means unless a prophylactic is used.</w:t>
      </w:r>
    </w:p>
    <w:p w14:paraId="34368CC9" w14:textId="77777777" w:rsidR="005B5FD9" w:rsidRPr="0089491B" w:rsidRDefault="005B5FD9" w:rsidP="005B5FD9">
      <w:pPr>
        <w:spacing w:before="0" w:after="0" w:line="240" w:lineRule="auto"/>
        <w:rPr>
          <w:rFonts w:ascii="Arial" w:hAnsi="Arial" w:cs="Arial"/>
          <w:szCs w:val="22"/>
        </w:rPr>
      </w:pPr>
    </w:p>
    <w:p w14:paraId="2BC3DAC8"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Different working environments may also influence the risk. For example, the risk of violence or aggressive behaviour from a client may be heightened when the sex worker is working alone or in a space without an available and accessible entry and egress point. The following questions may help to assess the risk:</w:t>
      </w:r>
    </w:p>
    <w:p w14:paraId="13ACE361" w14:textId="77777777" w:rsidR="005B5FD9" w:rsidRPr="0089491B" w:rsidRDefault="005B5FD9" w:rsidP="005B5FD9">
      <w:pPr>
        <w:spacing w:before="0" w:after="0" w:line="240" w:lineRule="auto"/>
        <w:rPr>
          <w:rFonts w:ascii="Arial" w:hAnsi="Arial" w:cs="Arial"/>
          <w:szCs w:val="22"/>
        </w:rPr>
      </w:pPr>
    </w:p>
    <w:p w14:paraId="6A9BC6F8" w14:textId="77777777" w:rsidR="005B5FD9" w:rsidRPr="0089491B" w:rsidRDefault="005B5FD9" w:rsidP="000624AF">
      <w:pPr>
        <w:numPr>
          <w:ilvl w:val="0"/>
          <w:numId w:val="35"/>
        </w:numPr>
        <w:spacing w:before="0" w:after="0" w:line="240" w:lineRule="auto"/>
        <w:contextualSpacing/>
        <w:rPr>
          <w:rFonts w:ascii="Arial" w:hAnsi="Arial" w:cs="Arial"/>
          <w:szCs w:val="22"/>
        </w:rPr>
      </w:pPr>
      <w:r w:rsidRPr="0089491B">
        <w:rPr>
          <w:rFonts w:ascii="Arial" w:hAnsi="Arial" w:cs="Arial"/>
          <w:szCs w:val="22"/>
        </w:rPr>
        <w:t>In the event of exposure to aggressive or violent behaviour, will the sex worker be able to remove themselves from the situation or seek assistance if needed?</w:t>
      </w:r>
    </w:p>
    <w:p w14:paraId="752D03EA" w14:textId="77777777" w:rsidR="005B5FD9" w:rsidRPr="0089491B" w:rsidRDefault="005B5FD9" w:rsidP="000624AF">
      <w:pPr>
        <w:numPr>
          <w:ilvl w:val="0"/>
          <w:numId w:val="35"/>
        </w:numPr>
        <w:spacing w:before="0" w:after="0" w:line="240" w:lineRule="auto"/>
        <w:contextualSpacing/>
        <w:rPr>
          <w:rFonts w:ascii="Arial" w:hAnsi="Arial" w:cs="Arial"/>
          <w:szCs w:val="22"/>
        </w:rPr>
      </w:pPr>
      <w:r w:rsidRPr="0089491B">
        <w:rPr>
          <w:rFonts w:ascii="Arial" w:hAnsi="Arial" w:cs="Arial"/>
          <w:szCs w:val="22"/>
        </w:rPr>
        <w:t>What control measures could be implemented to eliminate or minimise the risk of exposure to violence or aggression in the workplace?</w:t>
      </w:r>
    </w:p>
    <w:p w14:paraId="5AFC1075" w14:textId="77777777" w:rsidR="005B5FD9" w:rsidRPr="0089491B" w:rsidRDefault="005B5FD9" w:rsidP="005B5FD9">
      <w:pPr>
        <w:spacing w:before="0" w:after="0" w:line="240" w:lineRule="auto"/>
        <w:rPr>
          <w:rFonts w:ascii="Arial" w:hAnsi="Arial" w:cs="Arial"/>
          <w:szCs w:val="22"/>
        </w:rPr>
      </w:pPr>
    </w:p>
    <w:p w14:paraId="09EAC4D9" w14:textId="1A828A02" w:rsidR="00087281" w:rsidRPr="0089491B" w:rsidRDefault="005B5FD9" w:rsidP="000624AF">
      <w:pPr>
        <w:pStyle w:val="Style2"/>
      </w:pPr>
      <w:bookmarkStart w:id="20" w:name="_Toc141352572"/>
      <w:r w:rsidRPr="0089491B">
        <w:t>Controlling the risks</w:t>
      </w:r>
      <w:bookmarkEnd w:id="20"/>
      <w:r w:rsidRPr="0089491B">
        <w:t xml:space="preserve"> </w:t>
      </w:r>
    </w:p>
    <w:p w14:paraId="6208A310" w14:textId="79F0EBF5" w:rsidR="00D32EA2" w:rsidRPr="0089491B" w:rsidRDefault="00D32EA2" w:rsidP="00D32EA2">
      <w:pPr>
        <w:pStyle w:val="Boxed1Text"/>
        <w:rPr>
          <w:rFonts w:ascii="Arial" w:hAnsi="Arial" w:cs="Arial"/>
          <w:b/>
          <w:bCs/>
        </w:rPr>
      </w:pPr>
      <w:r w:rsidRPr="0089491B">
        <w:rPr>
          <w:rFonts w:ascii="Arial" w:hAnsi="Arial" w:cs="Arial"/>
          <w:b/>
          <w:bCs/>
        </w:rPr>
        <w:t xml:space="preserve">WHS Regulation </w:t>
      </w:r>
      <w:r w:rsidR="00701169">
        <w:rPr>
          <w:rFonts w:ascii="Arial" w:hAnsi="Arial" w:cs="Arial"/>
          <w:b/>
          <w:bCs/>
        </w:rPr>
        <w:t xml:space="preserve">section </w:t>
      </w:r>
      <w:r w:rsidRPr="0089491B">
        <w:rPr>
          <w:rFonts w:ascii="Arial" w:hAnsi="Arial" w:cs="Arial"/>
          <w:b/>
          <w:bCs/>
        </w:rPr>
        <w:t>36</w:t>
      </w:r>
    </w:p>
    <w:p w14:paraId="556C00EE" w14:textId="0FCBCEE4" w:rsidR="00087281" w:rsidRPr="0089491B" w:rsidRDefault="00D32EA2" w:rsidP="0089491B">
      <w:pPr>
        <w:pStyle w:val="Boxed1Text"/>
        <w:rPr>
          <w:rFonts w:ascii="Arial" w:hAnsi="Arial" w:cs="Arial"/>
        </w:rPr>
      </w:pPr>
      <w:r w:rsidRPr="0089491B">
        <w:rPr>
          <w:rFonts w:ascii="Arial" w:hAnsi="Arial" w:cs="Arial"/>
        </w:rPr>
        <w:t xml:space="preserve">Hierarchy of control measures </w:t>
      </w:r>
    </w:p>
    <w:p w14:paraId="6914D3B9" w14:textId="0AC3C1E6" w:rsidR="005B5FD9" w:rsidRPr="0089491B" w:rsidRDefault="005B5FD9" w:rsidP="005B5FD9">
      <w:pPr>
        <w:spacing w:before="0" w:after="0" w:line="240" w:lineRule="auto"/>
        <w:rPr>
          <w:rFonts w:ascii="Arial" w:hAnsi="Arial" w:cs="Arial"/>
          <w:szCs w:val="22"/>
        </w:rPr>
      </w:pPr>
      <w:r w:rsidRPr="00070E45">
        <w:rPr>
          <w:rFonts w:ascii="Arial" w:hAnsi="Arial" w:cs="Arial"/>
          <w:szCs w:val="22"/>
        </w:rPr>
        <w:t>The WHS Regulations require duty holders to work through the hierarchy of control measures when managing risks</w:t>
      </w:r>
      <w:r w:rsidR="00C405A7" w:rsidRPr="00070E45">
        <w:rPr>
          <w:rFonts w:ascii="Arial" w:hAnsi="Arial" w:cs="Arial"/>
          <w:szCs w:val="22"/>
        </w:rPr>
        <w:t xml:space="preserve">. </w:t>
      </w:r>
      <w:r w:rsidRPr="00070E45">
        <w:rPr>
          <w:rFonts w:ascii="Arial" w:hAnsi="Arial" w:cs="Arial"/>
          <w:szCs w:val="22"/>
        </w:rPr>
        <w:t>The hierarchy ranks control measures from the highest level of protection</w:t>
      </w:r>
      <w:r w:rsidRPr="0089491B">
        <w:rPr>
          <w:rFonts w:ascii="Arial" w:hAnsi="Arial" w:cs="Arial"/>
          <w:szCs w:val="22"/>
        </w:rPr>
        <w:t xml:space="preserve"> and reliability to the lowest. Further guidance on the risk</w:t>
      </w:r>
      <w:r w:rsidR="00932C8C">
        <w:rPr>
          <w:rFonts w:ascii="Arial" w:hAnsi="Arial" w:cs="Arial"/>
          <w:szCs w:val="22"/>
        </w:rPr>
        <w:t xml:space="preserve"> </w:t>
      </w:r>
      <w:r w:rsidRPr="0089491B">
        <w:rPr>
          <w:rFonts w:ascii="Arial" w:hAnsi="Arial" w:cs="Arial"/>
          <w:szCs w:val="22"/>
        </w:rPr>
        <w:t xml:space="preserve">management process and the hierarchy of control measures is available in the </w:t>
      </w:r>
      <w:hyperlink r:id="rId28" w:history="1">
        <w:r w:rsidRPr="00C405A7">
          <w:rPr>
            <w:rStyle w:val="Hyperlink"/>
            <w:rFonts w:ascii="Arial" w:hAnsi="Arial" w:cs="Arial"/>
            <w:szCs w:val="22"/>
          </w:rPr>
          <w:t xml:space="preserve">Code of Practice: </w:t>
        </w:r>
        <w:r w:rsidRPr="00C405A7">
          <w:rPr>
            <w:rStyle w:val="Hyperlink"/>
            <w:rFonts w:ascii="Arial" w:hAnsi="Arial" w:cs="Arial"/>
            <w:i/>
            <w:iCs/>
            <w:szCs w:val="22"/>
          </w:rPr>
          <w:t>How to manage work health and safety risks</w:t>
        </w:r>
        <w:r w:rsidRPr="00C405A7">
          <w:rPr>
            <w:rStyle w:val="Hyperlink"/>
            <w:rFonts w:ascii="Arial" w:hAnsi="Arial" w:cs="Arial"/>
            <w:szCs w:val="22"/>
          </w:rPr>
          <w:t>.</w:t>
        </w:r>
      </w:hyperlink>
    </w:p>
    <w:p w14:paraId="5F0B41D6" w14:textId="77777777" w:rsidR="005B5FD9" w:rsidRPr="0089491B" w:rsidRDefault="005B5FD9" w:rsidP="005B5FD9">
      <w:pPr>
        <w:spacing w:before="0" w:after="0" w:line="240" w:lineRule="auto"/>
        <w:rPr>
          <w:rFonts w:ascii="Arial" w:hAnsi="Arial" w:cs="Arial"/>
          <w:szCs w:val="22"/>
        </w:rPr>
      </w:pPr>
    </w:p>
    <w:p w14:paraId="5DA05DCE" w14:textId="77777777" w:rsidR="001D0478" w:rsidRPr="001D0478" w:rsidRDefault="001D0478" w:rsidP="001D0478">
      <w:pPr>
        <w:spacing w:before="0" w:after="0" w:line="240" w:lineRule="auto"/>
        <w:rPr>
          <w:rFonts w:ascii="Arial" w:hAnsi="Arial" w:cs="Arial"/>
          <w:szCs w:val="22"/>
        </w:rPr>
      </w:pPr>
      <w:r w:rsidRPr="001D0478">
        <w:rPr>
          <w:rFonts w:ascii="Arial" w:hAnsi="Arial" w:cs="Arial"/>
          <w:szCs w:val="22"/>
        </w:rPr>
        <w:t xml:space="preserve">A PCBU must </w:t>
      </w:r>
      <w:r w:rsidRPr="001D0478">
        <w:rPr>
          <w:rFonts w:ascii="Arial" w:hAnsi="Arial" w:cs="Arial"/>
          <w:b/>
          <w:bCs/>
          <w:szCs w:val="22"/>
        </w:rPr>
        <w:t xml:space="preserve">eliminate </w:t>
      </w:r>
      <w:r w:rsidRPr="001D0478">
        <w:rPr>
          <w:rFonts w:ascii="Arial" w:hAnsi="Arial" w:cs="Arial"/>
          <w:szCs w:val="22"/>
        </w:rPr>
        <w:t>risks in the workplace, so far as is reasonably practicable.</w:t>
      </w:r>
    </w:p>
    <w:p w14:paraId="5492F274" w14:textId="77777777" w:rsidR="001D0478" w:rsidRDefault="001D0478" w:rsidP="005B5FD9">
      <w:pPr>
        <w:spacing w:before="0" w:after="0" w:line="240" w:lineRule="auto"/>
        <w:rPr>
          <w:rFonts w:ascii="Arial" w:hAnsi="Arial" w:cs="Arial"/>
          <w:szCs w:val="22"/>
        </w:rPr>
      </w:pPr>
    </w:p>
    <w:p w14:paraId="4DE9A295" w14:textId="1EE72CDA"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If eliminating the hazards and associated risks is not reasonably practicable, </w:t>
      </w:r>
      <w:r w:rsidR="00C83BAE">
        <w:rPr>
          <w:rFonts w:ascii="Arial" w:hAnsi="Arial" w:cs="Arial"/>
          <w:szCs w:val="22"/>
        </w:rPr>
        <w:t>PCBUs</w:t>
      </w:r>
      <w:r w:rsidRPr="0089491B">
        <w:rPr>
          <w:rFonts w:ascii="Arial" w:hAnsi="Arial" w:cs="Arial"/>
          <w:szCs w:val="22"/>
        </w:rPr>
        <w:t xml:space="preserve"> must minimise the risk by one or more of the following</w:t>
      </w:r>
      <w:r w:rsidR="001D0478">
        <w:rPr>
          <w:rFonts w:ascii="Arial" w:hAnsi="Arial" w:cs="Arial"/>
          <w:szCs w:val="22"/>
        </w:rPr>
        <w:t xml:space="preserve"> types of control measure</w:t>
      </w:r>
      <w:r w:rsidRPr="0089491B">
        <w:rPr>
          <w:rFonts w:ascii="Arial" w:hAnsi="Arial" w:cs="Arial"/>
          <w:szCs w:val="22"/>
        </w:rPr>
        <w:t>:</w:t>
      </w:r>
    </w:p>
    <w:p w14:paraId="170F00ED" w14:textId="77777777" w:rsidR="005B5FD9" w:rsidRPr="0089491B" w:rsidRDefault="005B5FD9" w:rsidP="005B5FD9">
      <w:pPr>
        <w:spacing w:before="0" w:after="0" w:line="240" w:lineRule="auto"/>
        <w:rPr>
          <w:rFonts w:ascii="Arial" w:hAnsi="Arial" w:cs="Arial"/>
          <w:szCs w:val="22"/>
        </w:rPr>
      </w:pPr>
    </w:p>
    <w:p w14:paraId="35A352EC" w14:textId="25B0634A" w:rsidR="005B5FD9" w:rsidRPr="00F23EF3" w:rsidRDefault="005B5FD9" w:rsidP="00F23EF3">
      <w:pPr>
        <w:pStyle w:val="ListParagraph"/>
        <w:numPr>
          <w:ilvl w:val="0"/>
          <w:numId w:val="48"/>
        </w:numPr>
        <w:spacing w:before="0" w:after="0" w:line="240" w:lineRule="auto"/>
        <w:rPr>
          <w:rFonts w:ascii="Arial" w:hAnsi="Arial" w:cs="Arial"/>
          <w:szCs w:val="22"/>
        </w:rPr>
      </w:pPr>
      <w:r w:rsidRPr="00F23EF3">
        <w:rPr>
          <w:rFonts w:ascii="Arial" w:hAnsi="Arial" w:cs="Arial"/>
          <w:b/>
          <w:bCs/>
          <w:szCs w:val="22"/>
        </w:rPr>
        <w:t xml:space="preserve">Substitution: </w:t>
      </w:r>
      <w:r w:rsidRPr="00F23EF3">
        <w:rPr>
          <w:rFonts w:ascii="Arial" w:hAnsi="Arial" w:cs="Arial"/>
          <w:szCs w:val="22"/>
        </w:rPr>
        <w:t xml:space="preserve">substitution controls involve replacing the hazard with something safer. </w:t>
      </w:r>
      <w:r w:rsidR="00A7570F" w:rsidRPr="00F23EF3">
        <w:rPr>
          <w:rFonts w:ascii="Arial" w:hAnsi="Arial" w:cs="Arial"/>
          <w:szCs w:val="22"/>
        </w:rPr>
        <w:t xml:space="preserve">For example, </w:t>
      </w:r>
      <w:r w:rsidRPr="00F23EF3">
        <w:rPr>
          <w:rFonts w:ascii="Arial" w:hAnsi="Arial" w:cs="Arial"/>
          <w:szCs w:val="22"/>
        </w:rPr>
        <w:t xml:space="preserve">PCBUs might consider risks of allergens present in certain types of prophylactics and provide alternatives. </w:t>
      </w:r>
    </w:p>
    <w:p w14:paraId="55B104DF" w14:textId="2C324B59" w:rsidR="005B5FD9" w:rsidRPr="00F23EF3" w:rsidRDefault="005B5FD9" w:rsidP="00F23EF3">
      <w:pPr>
        <w:pStyle w:val="ListParagraph"/>
        <w:numPr>
          <w:ilvl w:val="0"/>
          <w:numId w:val="48"/>
        </w:numPr>
        <w:spacing w:before="0" w:after="0" w:line="240" w:lineRule="auto"/>
        <w:rPr>
          <w:rFonts w:ascii="Arial" w:hAnsi="Arial" w:cs="Arial"/>
          <w:szCs w:val="22"/>
        </w:rPr>
      </w:pPr>
      <w:r w:rsidRPr="00F23EF3">
        <w:rPr>
          <w:rFonts w:ascii="Arial" w:hAnsi="Arial" w:cs="Arial"/>
          <w:b/>
          <w:bCs/>
          <w:szCs w:val="22"/>
        </w:rPr>
        <w:t xml:space="preserve">Isolation: </w:t>
      </w:r>
      <w:r w:rsidRPr="00F23EF3">
        <w:rPr>
          <w:rFonts w:ascii="Arial" w:hAnsi="Arial" w:cs="Arial"/>
          <w:szCs w:val="22"/>
        </w:rPr>
        <w:t xml:space="preserve">an isolation control is used to physically separate the source of harm from people by distance. For example, providing safe rooms for sex workers to retreat </w:t>
      </w:r>
      <w:r w:rsidR="00BC5D15" w:rsidRPr="00F23EF3">
        <w:rPr>
          <w:rFonts w:ascii="Arial" w:hAnsi="Arial" w:cs="Arial"/>
          <w:szCs w:val="22"/>
        </w:rPr>
        <w:t>away from environments where</w:t>
      </w:r>
      <w:r w:rsidRPr="00F23EF3">
        <w:rPr>
          <w:rFonts w:ascii="Arial" w:hAnsi="Arial" w:cs="Arial"/>
          <w:szCs w:val="22"/>
        </w:rPr>
        <w:t xml:space="preserve"> there is a risk of assault.</w:t>
      </w:r>
    </w:p>
    <w:p w14:paraId="0314B063" w14:textId="77777777" w:rsidR="005B5FD9" w:rsidRPr="00F23EF3" w:rsidRDefault="005B5FD9" w:rsidP="00F23EF3">
      <w:pPr>
        <w:pStyle w:val="ListParagraph"/>
        <w:numPr>
          <w:ilvl w:val="0"/>
          <w:numId w:val="48"/>
        </w:numPr>
        <w:spacing w:before="0" w:after="0" w:line="240" w:lineRule="auto"/>
        <w:rPr>
          <w:rFonts w:ascii="Arial" w:hAnsi="Arial" w:cs="Arial"/>
          <w:szCs w:val="22"/>
        </w:rPr>
      </w:pPr>
      <w:r w:rsidRPr="00F23EF3">
        <w:rPr>
          <w:rFonts w:ascii="Arial" w:hAnsi="Arial" w:cs="Arial"/>
          <w:b/>
          <w:bCs/>
          <w:szCs w:val="22"/>
        </w:rPr>
        <w:t xml:space="preserve">Engineering controls: </w:t>
      </w:r>
      <w:r w:rsidRPr="00F23EF3">
        <w:rPr>
          <w:rFonts w:ascii="Arial" w:hAnsi="Arial" w:cs="Arial"/>
          <w:szCs w:val="22"/>
        </w:rPr>
        <w:t xml:space="preserve">an engineering control is a control measure that is physical in nature.  For example, using guardrails around exposed edges and on stairways. </w:t>
      </w:r>
    </w:p>
    <w:p w14:paraId="0D23E466" w14:textId="20816848" w:rsidR="005B5FD9" w:rsidRPr="00F23EF3" w:rsidRDefault="005B5FD9" w:rsidP="00F23EF3">
      <w:pPr>
        <w:pStyle w:val="ListParagraph"/>
        <w:numPr>
          <w:ilvl w:val="0"/>
          <w:numId w:val="48"/>
        </w:numPr>
        <w:spacing w:before="0" w:after="0" w:line="240" w:lineRule="auto"/>
        <w:rPr>
          <w:rFonts w:ascii="Arial" w:hAnsi="Arial" w:cs="Arial"/>
          <w:szCs w:val="22"/>
        </w:rPr>
      </w:pPr>
      <w:r w:rsidRPr="00F23EF3">
        <w:rPr>
          <w:rFonts w:ascii="Arial" w:hAnsi="Arial" w:cs="Arial"/>
          <w:szCs w:val="22"/>
        </w:rPr>
        <w:t xml:space="preserve">If risk remains, it must be minimised by implementing </w:t>
      </w:r>
      <w:r w:rsidRPr="00F23EF3">
        <w:rPr>
          <w:rFonts w:ascii="Arial" w:hAnsi="Arial" w:cs="Arial"/>
          <w:b/>
          <w:bCs/>
          <w:szCs w:val="22"/>
        </w:rPr>
        <w:t>administrative controls</w:t>
      </w:r>
      <w:r w:rsidR="001D0478" w:rsidRPr="00F23EF3">
        <w:rPr>
          <w:rFonts w:ascii="Arial" w:hAnsi="Arial" w:cs="Arial"/>
          <w:szCs w:val="22"/>
        </w:rPr>
        <w:t xml:space="preserve">. </w:t>
      </w:r>
      <w:r w:rsidRPr="00F23EF3">
        <w:rPr>
          <w:rFonts w:ascii="Arial" w:hAnsi="Arial" w:cs="Arial"/>
          <w:szCs w:val="22"/>
        </w:rPr>
        <w:t xml:space="preserve">For example, a brothel may implement a policy around service of alcohol and dealing with aggressive or violent clients. </w:t>
      </w:r>
    </w:p>
    <w:p w14:paraId="34FDD7F3" w14:textId="77777777" w:rsidR="005B5FD9" w:rsidRPr="0089491B" w:rsidRDefault="005B5FD9" w:rsidP="005B5FD9">
      <w:pPr>
        <w:spacing w:before="0" w:after="0" w:line="240" w:lineRule="auto"/>
        <w:rPr>
          <w:rFonts w:ascii="Arial" w:hAnsi="Arial" w:cs="Arial"/>
          <w:szCs w:val="22"/>
        </w:rPr>
      </w:pPr>
    </w:p>
    <w:p w14:paraId="09525647" w14:textId="2F3AA539"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Administrative control measures and PPE </w:t>
      </w:r>
      <w:r w:rsidR="001D0478">
        <w:rPr>
          <w:rFonts w:ascii="Arial" w:hAnsi="Arial" w:cs="Arial"/>
          <w:szCs w:val="22"/>
        </w:rPr>
        <w:t xml:space="preserve">are the least effective control measures as they </w:t>
      </w:r>
      <w:r w:rsidRPr="0089491B">
        <w:rPr>
          <w:rFonts w:ascii="Arial" w:hAnsi="Arial" w:cs="Arial"/>
          <w:szCs w:val="22"/>
        </w:rPr>
        <w:t xml:space="preserve">do not control the hazard at the source. They rely on human behaviour and correct usage to be effective in minimising risks. </w:t>
      </w:r>
    </w:p>
    <w:p w14:paraId="36C4A2D5" w14:textId="77777777" w:rsidR="005B5FD9" w:rsidRPr="0089491B" w:rsidRDefault="005B5FD9" w:rsidP="005B5FD9">
      <w:pPr>
        <w:spacing w:before="0" w:after="0" w:line="240" w:lineRule="auto"/>
        <w:rPr>
          <w:rFonts w:ascii="Arial" w:hAnsi="Arial" w:cs="Arial"/>
          <w:sz w:val="24"/>
        </w:rPr>
      </w:pPr>
    </w:p>
    <w:p w14:paraId="27A58F43" w14:textId="646D5835" w:rsidR="005B5FD9" w:rsidRPr="0089491B" w:rsidRDefault="005B5FD9" w:rsidP="000624AF">
      <w:pPr>
        <w:pStyle w:val="Style2"/>
      </w:pPr>
      <w:bookmarkStart w:id="21" w:name="_Toc141352573"/>
      <w:r w:rsidRPr="0089491B">
        <w:t>Maintaining and reviewing control measures</w:t>
      </w:r>
      <w:bookmarkEnd w:id="21"/>
      <w:r w:rsidRPr="0089491B">
        <w:t xml:space="preserve"> </w:t>
      </w:r>
    </w:p>
    <w:p w14:paraId="1575C2A7"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Control measures must be maintained so they remain:</w:t>
      </w:r>
    </w:p>
    <w:p w14:paraId="61B934D1" w14:textId="1F8A488E" w:rsidR="005B5FD9" w:rsidRPr="0089491B" w:rsidRDefault="005B5FD9" w:rsidP="000624AF">
      <w:pPr>
        <w:numPr>
          <w:ilvl w:val="0"/>
          <w:numId w:val="36"/>
        </w:numPr>
        <w:spacing w:before="0" w:after="120" w:line="240" w:lineRule="auto"/>
        <w:rPr>
          <w:rFonts w:ascii="Arial" w:hAnsi="Arial" w:cs="Arial"/>
          <w:szCs w:val="22"/>
        </w:rPr>
      </w:pPr>
      <w:r w:rsidRPr="0089491B">
        <w:rPr>
          <w:rFonts w:ascii="Arial" w:hAnsi="Arial" w:cs="Arial"/>
          <w:szCs w:val="22"/>
        </w:rPr>
        <w:t>Fit for purpose</w:t>
      </w:r>
      <w:r w:rsidR="00A7570F">
        <w:rPr>
          <w:rFonts w:ascii="Arial" w:hAnsi="Arial" w:cs="Arial"/>
          <w:szCs w:val="22"/>
        </w:rPr>
        <w:t>;</w:t>
      </w:r>
    </w:p>
    <w:p w14:paraId="192C1FF4" w14:textId="170E447C" w:rsidR="005B5FD9" w:rsidRPr="0089491B" w:rsidRDefault="00BC5D15" w:rsidP="000624AF">
      <w:pPr>
        <w:numPr>
          <w:ilvl w:val="0"/>
          <w:numId w:val="36"/>
        </w:numPr>
        <w:spacing w:before="0" w:after="120" w:line="240" w:lineRule="auto"/>
        <w:rPr>
          <w:rFonts w:ascii="Arial" w:hAnsi="Arial" w:cs="Arial"/>
          <w:szCs w:val="22"/>
        </w:rPr>
      </w:pPr>
      <w:r>
        <w:rPr>
          <w:rFonts w:ascii="Arial" w:hAnsi="Arial" w:cs="Arial"/>
          <w:szCs w:val="22"/>
        </w:rPr>
        <w:t>s</w:t>
      </w:r>
      <w:r w:rsidR="005B5FD9" w:rsidRPr="0089491B">
        <w:rPr>
          <w:rFonts w:ascii="Arial" w:hAnsi="Arial" w:cs="Arial"/>
          <w:szCs w:val="22"/>
        </w:rPr>
        <w:t xml:space="preserve">uitable for the nature and duration of work; and </w:t>
      </w:r>
    </w:p>
    <w:p w14:paraId="4CD287F1" w14:textId="776D5FAB" w:rsidR="005B5FD9" w:rsidRPr="0089491B" w:rsidRDefault="00BC5D15" w:rsidP="000624AF">
      <w:pPr>
        <w:numPr>
          <w:ilvl w:val="0"/>
          <w:numId w:val="36"/>
        </w:numPr>
        <w:spacing w:before="0" w:after="120" w:line="240" w:lineRule="auto"/>
        <w:rPr>
          <w:rFonts w:ascii="Arial" w:hAnsi="Arial" w:cs="Arial"/>
          <w:szCs w:val="22"/>
        </w:rPr>
      </w:pPr>
      <w:r>
        <w:rPr>
          <w:rFonts w:ascii="Arial" w:hAnsi="Arial" w:cs="Arial"/>
          <w:szCs w:val="22"/>
        </w:rPr>
        <w:t>i</w:t>
      </w:r>
      <w:r w:rsidR="005B5FD9" w:rsidRPr="0089491B">
        <w:rPr>
          <w:rFonts w:ascii="Arial" w:hAnsi="Arial" w:cs="Arial"/>
          <w:szCs w:val="22"/>
        </w:rPr>
        <w:t>nstalled, set up and used correctly</w:t>
      </w:r>
      <w:r w:rsidR="00A7570F">
        <w:rPr>
          <w:rFonts w:ascii="Arial" w:hAnsi="Arial" w:cs="Arial"/>
          <w:szCs w:val="22"/>
        </w:rPr>
        <w:t>.</w:t>
      </w:r>
    </w:p>
    <w:p w14:paraId="43B5FA26"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The control measures put in place to protect health and safety should be regularly reviewed to ensure they are effective. </w:t>
      </w:r>
    </w:p>
    <w:p w14:paraId="374A563A" w14:textId="3C41B569" w:rsidR="005B5FD9" w:rsidRPr="0089491B" w:rsidRDefault="00CD5EA2" w:rsidP="005B5FD9">
      <w:pPr>
        <w:spacing w:before="0" w:after="120" w:line="240" w:lineRule="auto"/>
        <w:rPr>
          <w:rFonts w:ascii="Arial" w:hAnsi="Arial" w:cs="Arial"/>
          <w:szCs w:val="22"/>
        </w:rPr>
      </w:pPr>
      <w:r>
        <w:rPr>
          <w:rFonts w:ascii="Arial" w:hAnsi="Arial" w:cs="Arial"/>
          <w:szCs w:val="22"/>
        </w:rPr>
        <w:lastRenderedPageBreak/>
        <w:t>PCBUs</w:t>
      </w:r>
      <w:r w:rsidR="005B5FD9" w:rsidRPr="0089491B">
        <w:rPr>
          <w:rFonts w:ascii="Arial" w:hAnsi="Arial" w:cs="Arial"/>
          <w:szCs w:val="22"/>
        </w:rPr>
        <w:t xml:space="preserve"> must review and as necessary revise control measures to maintain</w:t>
      </w:r>
      <w:r w:rsidR="001D0478">
        <w:rPr>
          <w:rFonts w:ascii="Arial" w:hAnsi="Arial" w:cs="Arial"/>
          <w:szCs w:val="22"/>
        </w:rPr>
        <w:t xml:space="preserve"> </w:t>
      </w:r>
      <w:r w:rsidR="005B5FD9" w:rsidRPr="0089491B">
        <w:rPr>
          <w:rFonts w:ascii="Arial" w:hAnsi="Arial" w:cs="Arial"/>
          <w:szCs w:val="22"/>
        </w:rPr>
        <w:t>a work environment that i</w:t>
      </w:r>
      <w:r w:rsidR="00A7570F">
        <w:rPr>
          <w:rFonts w:ascii="Arial" w:hAnsi="Arial" w:cs="Arial"/>
          <w:szCs w:val="22"/>
        </w:rPr>
        <w:t>s</w:t>
      </w:r>
      <w:r w:rsidR="005B5FD9" w:rsidRPr="0089491B">
        <w:rPr>
          <w:rFonts w:ascii="Arial" w:hAnsi="Arial" w:cs="Arial"/>
          <w:szCs w:val="22"/>
        </w:rPr>
        <w:t xml:space="preserve"> without risks to health and safety</w:t>
      </w:r>
      <w:r w:rsidR="001D0478">
        <w:rPr>
          <w:rFonts w:ascii="Arial" w:hAnsi="Arial" w:cs="Arial"/>
          <w:szCs w:val="22"/>
        </w:rPr>
        <w:t xml:space="preserve"> so far as is reasonably practicable</w:t>
      </w:r>
      <w:r w:rsidR="005B5FD9" w:rsidRPr="0089491B">
        <w:rPr>
          <w:rFonts w:ascii="Arial" w:hAnsi="Arial" w:cs="Arial"/>
          <w:szCs w:val="22"/>
        </w:rPr>
        <w:t xml:space="preserve">. </w:t>
      </w:r>
      <w:r w:rsidR="001D0478">
        <w:rPr>
          <w:rFonts w:ascii="Arial" w:hAnsi="Arial" w:cs="Arial"/>
          <w:szCs w:val="22"/>
        </w:rPr>
        <w:t>A review is required</w:t>
      </w:r>
      <w:r w:rsidR="005B5FD9" w:rsidRPr="0089491B">
        <w:rPr>
          <w:rFonts w:ascii="Arial" w:hAnsi="Arial" w:cs="Arial"/>
          <w:szCs w:val="22"/>
        </w:rPr>
        <w:t>:</w:t>
      </w:r>
    </w:p>
    <w:p w14:paraId="39DAC16B" w14:textId="3FD94D65" w:rsidR="005B5FD9" w:rsidRPr="0089491B" w:rsidRDefault="005B5FD9" w:rsidP="000624AF">
      <w:pPr>
        <w:numPr>
          <w:ilvl w:val="0"/>
          <w:numId w:val="37"/>
        </w:numPr>
        <w:spacing w:before="0" w:after="120" w:line="240" w:lineRule="auto"/>
        <w:rPr>
          <w:rFonts w:ascii="Arial" w:hAnsi="Arial" w:cs="Arial"/>
          <w:szCs w:val="22"/>
        </w:rPr>
      </w:pPr>
      <w:r w:rsidRPr="0089491B">
        <w:rPr>
          <w:rFonts w:ascii="Arial" w:hAnsi="Arial" w:cs="Arial"/>
          <w:szCs w:val="22"/>
        </w:rPr>
        <w:t xml:space="preserve">when the control measure </w:t>
      </w:r>
      <w:r w:rsidR="002A27BB">
        <w:rPr>
          <w:rFonts w:ascii="Arial" w:hAnsi="Arial" w:cs="Arial"/>
          <w:szCs w:val="22"/>
        </w:rPr>
        <w:t>is not effective in controlling the risk;</w:t>
      </w:r>
    </w:p>
    <w:p w14:paraId="183AF140" w14:textId="58B679B5" w:rsidR="005B5FD9" w:rsidRPr="0089491B" w:rsidRDefault="005B5FD9" w:rsidP="000624AF">
      <w:pPr>
        <w:numPr>
          <w:ilvl w:val="0"/>
          <w:numId w:val="37"/>
        </w:numPr>
        <w:spacing w:before="0" w:after="120" w:line="240" w:lineRule="auto"/>
        <w:rPr>
          <w:rFonts w:ascii="Arial" w:hAnsi="Arial" w:cs="Arial"/>
          <w:szCs w:val="22"/>
        </w:rPr>
      </w:pPr>
      <w:r w:rsidRPr="0089491B">
        <w:rPr>
          <w:rFonts w:ascii="Arial" w:hAnsi="Arial" w:cs="Arial"/>
          <w:szCs w:val="22"/>
        </w:rPr>
        <w:t>before a change at the workplace that is likely to give rise to a new or different risk to health and safety that the measure may not effectively control</w:t>
      </w:r>
      <w:r w:rsidR="00A7570F">
        <w:rPr>
          <w:rFonts w:ascii="Arial" w:hAnsi="Arial" w:cs="Arial"/>
          <w:szCs w:val="22"/>
        </w:rPr>
        <w:t>;</w:t>
      </w:r>
    </w:p>
    <w:p w14:paraId="2845F3C0" w14:textId="7190FFB4" w:rsidR="005B5FD9" w:rsidRPr="0089491B" w:rsidRDefault="002A27BB" w:rsidP="000624AF">
      <w:pPr>
        <w:numPr>
          <w:ilvl w:val="0"/>
          <w:numId w:val="37"/>
        </w:numPr>
        <w:spacing w:before="0" w:after="120" w:line="240" w:lineRule="auto"/>
        <w:rPr>
          <w:rFonts w:ascii="Arial" w:hAnsi="Arial" w:cs="Arial"/>
          <w:szCs w:val="22"/>
        </w:rPr>
      </w:pPr>
      <w:r>
        <w:rPr>
          <w:rFonts w:ascii="Arial" w:hAnsi="Arial" w:cs="Arial"/>
          <w:szCs w:val="22"/>
        </w:rPr>
        <w:t xml:space="preserve">if </w:t>
      </w:r>
      <w:r w:rsidR="005B5FD9" w:rsidRPr="0089491B">
        <w:rPr>
          <w:rFonts w:ascii="Arial" w:hAnsi="Arial" w:cs="Arial"/>
          <w:szCs w:val="22"/>
        </w:rPr>
        <w:t>a new or relevant hazard or risk that is identified</w:t>
      </w:r>
      <w:r w:rsidR="00A7570F">
        <w:rPr>
          <w:rFonts w:ascii="Arial" w:hAnsi="Arial" w:cs="Arial"/>
          <w:szCs w:val="22"/>
        </w:rPr>
        <w:t>;</w:t>
      </w:r>
    </w:p>
    <w:p w14:paraId="1EA4DBE0" w14:textId="0E7AE3C7" w:rsidR="005B5FD9" w:rsidRPr="0089491B" w:rsidRDefault="002A27BB" w:rsidP="000624AF">
      <w:pPr>
        <w:numPr>
          <w:ilvl w:val="0"/>
          <w:numId w:val="37"/>
        </w:numPr>
        <w:spacing w:before="0" w:after="120" w:line="240" w:lineRule="auto"/>
        <w:rPr>
          <w:rFonts w:ascii="Arial" w:hAnsi="Arial" w:cs="Arial"/>
          <w:szCs w:val="22"/>
        </w:rPr>
      </w:pPr>
      <w:r>
        <w:rPr>
          <w:rFonts w:ascii="Arial" w:hAnsi="Arial" w:cs="Arial"/>
          <w:szCs w:val="22"/>
        </w:rPr>
        <w:t xml:space="preserve">if </w:t>
      </w:r>
      <w:r w:rsidR="005B5FD9" w:rsidRPr="0089491B">
        <w:rPr>
          <w:rFonts w:ascii="Arial" w:hAnsi="Arial" w:cs="Arial"/>
          <w:szCs w:val="22"/>
        </w:rPr>
        <w:t>the results of consultation indicate a review is necessary</w:t>
      </w:r>
      <w:r w:rsidR="00A7570F">
        <w:rPr>
          <w:rFonts w:ascii="Arial" w:hAnsi="Arial" w:cs="Arial"/>
          <w:szCs w:val="22"/>
        </w:rPr>
        <w:t>;</w:t>
      </w:r>
      <w:r w:rsidR="005B5FD9" w:rsidRPr="0089491B">
        <w:rPr>
          <w:rFonts w:ascii="Arial" w:hAnsi="Arial" w:cs="Arial"/>
          <w:szCs w:val="22"/>
        </w:rPr>
        <w:t xml:space="preserve"> or</w:t>
      </w:r>
    </w:p>
    <w:p w14:paraId="3593F306" w14:textId="26B2ECCA" w:rsidR="005B5FD9" w:rsidRPr="0089491B" w:rsidRDefault="002A27BB" w:rsidP="000624AF">
      <w:pPr>
        <w:numPr>
          <w:ilvl w:val="0"/>
          <w:numId w:val="37"/>
        </w:numPr>
        <w:spacing w:before="0" w:after="120" w:line="240" w:lineRule="auto"/>
        <w:rPr>
          <w:rFonts w:ascii="Arial" w:hAnsi="Arial" w:cs="Arial"/>
          <w:szCs w:val="22"/>
        </w:rPr>
      </w:pPr>
      <w:r>
        <w:rPr>
          <w:rFonts w:ascii="Arial" w:hAnsi="Arial" w:cs="Arial"/>
          <w:szCs w:val="22"/>
        </w:rPr>
        <w:t xml:space="preserve">if </w:t>
      </w:r>
      <w:r w:rsidR="005B5FD9" w:rsidRPr="0089491B">
        <w:rPr>
          <w:rFonts w:ascii="Arial" w:hAnsi="Arial" w:cs="Arial"/>
          <w:szCs w:val="22"/>
        </w:rPr>
        <w:t>a health and safety representative requests a review.</w:t>
      </w:r>
    </w:p>
    <w:p w14:paraId="07DEEE12" w14:textId="1B80F2BB"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Common review methods include workplace inspection</w:t>
      </w:r>
      <w:r w:rsidR="00A7570F">
        <w:rPr>
          <w:rFonts w:ascii="Arial" w:hAnsi="Arial" w:cs="Arial"/>
          <w:szCs w:val="22"/>
        </w:rPr>
        <w:t xml:space="preserve"> and</w:t>
      </w:r>
      <w:r w:rsidRPr="0089491B">
        <w:rPr>
          <w:rFonts w:ascii="Arial" w:hAnsi="Arial" w:cs="Arial"/>
          <w:szCs w:val="22"/>
        </w:rPr>
        <w:t xml:space="preserve"> consultation with workers. </w:t>
      </w:r>
    </w:p>
    <w:p w14:paraId="0E5FE78F" w14:textId="7D991846" w:rsidR="005B5FD9" w:rsidRPr="0089491B" w:rsidRDefault="00CD5EA2" w:rsidP="005B5FD9">
      <w:pPr>
        <w:spacing w:before="0" w:after="120" w:line="240" w:lineRule="auto"/>
        <w:rPr>
          <w:rFonts w:ascii="Arial" w:hAnsi="Arial" w:cs="Arial"/>
          <w:szCs w:val="22"/>
        </w:rPr>
      </w:pPr>
      <w:r>
        <w:rPr>
          <w:rFonts w:ascii="Arial" w:hAnsi="Arial" w:cs="Arial"/>
          <w:szCs w:val="22"/>
        </w:rPr>
        <w:t>PCBUs</w:t>
      </w:r>
      <w:r w:rsidR="005B5FD9" w:rsidRPr="0089491B">
        <w:rPr>
          <w:rFonts w:ascii="Arial" w:hAnsi="Arial" w:cs="Arial"/>
          <w:szCs w:val="22"/>
        </w:rPr>
        <w:t xml:space="preserve"> can use the same methods as in the initial hazard identification step to check control measure</w:t>
      </w:r>
      <w:r>
        <w:rPr>
          <w:rFonts w:ascii="Arial" w:hAnsi="Arial" w:cs="Arial"/>
          <w:szCs w:val="22"/>
        </w:rPr>
        <w:t>s and</w:t>
      </w:r>
      <w:r w:rsidR="005B5FD9" w:rsidRPr="0089491B">
        <w:rPr>
          <w:rFonts w:ascii="Arial" w:hAnsi="Arial" w:cs="Arial"/>
          <w:szCs w:val="22"/>
        </w:rPr>
        <w:t xml:space="preserve"> must also consult workers and their health and safety representatives. </w:t>
      </w:r>
    </w:p>
    <w:p w14:paraId="10430336"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If problems are found, go back through the risk management steps, review your information and make further decisions about controlling the risks.</w:t>
      </w:r>
    </w:p>
    <w:p w14:paraId="75DEF32C" w14:textId="51DDE1D0" w:rsidR="0089491B" w:rsidRDefault="0089491B">
      <w:pPr>
        <w:spacing w:before="0" w:after="160" w:line="259" w:lineRule="auto"/>
        <w:rPr>
          <w:rFonts w:ascii="Arial" w:hAnsi="Arial" w:cs="Arial"/>
          <w:sz w:val="24"/>
          <w:lang w:val="en-US"/>
        </w:rPr>
      </w:pPr>
      <w:r>
        <w:rPr>
          <w:rFonts w:ascii="Arial" w:hAnsi="Arial" w:cs="Arial"/>
          <w:sz w:val="24"/>
          <w:lang w:val="en-US"/>
        </w:rPr>
        <w:br w:type="page"/>
      </w:r>
    </w:p>
    <w:p w14:paraId="0523E6E9" w14:textId="77777777" w:rsidR="005B5FD9" w:rsidRPr="0089491B" w:rsidRDefault="005B5FD9" w:rsidP="000624AF">
      <w:pPr>
        <w:pStyle w:val="Style1"/>
      </w:pPr>
      <w:bookmarkStart w:id="22" w:name="_Toc141352574"/>
      <w:r w:rsidRPr="0089491B">
        <w:lastRenderedPageBreak/>
        <w:t>Specific hazards and control measures</w:t>
      </w:r>
      <w:bookmarkEnd w:id="22"/>
      <w:r w:rsidRPr="0089491B">
        <w:t xml:space="preserve"> </w:t>
      </w:r>
    </w:p>
    <w:p w14:paraId="4D5E18F0" w14:textId="77777777" w:rsidR="005B5FD9" w:rsidRPr="0089491B" w:rsidRDefault="005B5FD9" w:rsidP="005B5FD9">
      <w:pPr>
        <w:spacing w:before="0" w:after="0" w:line="240" w:lineRule="auto"/>
        <w:ind w:left="1080"/>
        <w:contextualSpacing/>
        <w:rPr>
          <w:rFonts w:ascii="Arial" w:hAnsi="Arial" w:cs="Arial"/>
          <w:sz w:val="24"/>
          <w:lang w:val="en-US"/>
        </w:rPr>
      </w:pPr>
    </w:p>
    <w:bookmarkStart w:id="23" w:name="_Toc141352575"/>
    <w:p w14:paraId="5B0F3034" w14:textId="36343CEE" w:rsidR="005B5FD9" w:rsidRPr="0089491B" w:rsidRDefault="00923900" w:rsidP="000624AF">
      <w:pPr>
        <w:pStyle w:val="Style2"/>
      </w:pPr>
      <w:r w:rsidRPr="00923900">
        <w:rPr>
          <w:noProof/>
          <w:szCs w:val="22"/>
        </w:rPr>
        <mc:AlternateContent>
          <mc:Choice Requires="wps">
            <w:drawing>
              <wp:anchor distT="45720" distB="45720" distL="114300" distR="114300" simplePos="0" relativeHeight="251666432" behindDoc="0" locked="0" layoutInCell="1" allowOverlap="1" wp14:anchorId="4E5F07A8" wp14:editId="0D124224">
                <wp:simplePos x="0" y="0"/>
                <wp:positionH relativeFrom="margin">
                  <wp:align>right</wp:align>
                </wp:positionH>
                <wp:positionV relativeFrom="paragraph">
                  <wp:posOffset>666750</wp:posOffset>
                </wp:positionV>
                <wp:extent cx="6454140" cy="9906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99060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3B1DBAC1" w14:textId="1B6AD33A" w:rsidR="00923900" w:rsidRPr="00236D19" w:rsidRDefault="00923900">
                            <w:pPr>
                              <w:rPr>
                                <w:rFonts w:ascii="Arial" w:hAnsi="Arial" w:cs="Arial"/>
                                <w:b/>
                                <w:bCs/>
                              </w:rPr>
                            </w:pPr>
                            <w:r w:rsidRPr="00236D19">
                              <w:rPr>
                                <w:rFonts w:ascii="Arial" w:hAnsi="Arial" w:cs="Arial"/>
                                <w:b/>
                                <w:bCs/>
                              </w:rPr>
                              <w:t>Public Health Regulation section 21</w:t>
                            </w:r>
                          </w:p>
                          <w:p w14:paraId="6C36235F" w14:textId="0225492E" w:rsidR="00923900" w:rsidRPr="00236D19" w:rsidRDefault="00923900">
                            <w:pPr>
                              <w:rPr>
                                <w:rFonts w:ascii="Arial" w:hAnsi="Arial" w:cs="Arial"/>
                              </w:rPr>
                            </w:pPr>
                            <w:r w:rsidRPr="00236D19">
                              <w:rPr>
                                <w:rFonts w:ascii="Arial" w:hAnsi="Arial" w:cs="Arial"/>
                              </w:rPr>
                              <w:t>People with transmissible notifiable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F07A8" id="Text Box 2" o:spid="_x0000_s1027" type="#_x0000_t202" style="position:absolute;left:0;text-align:left;margin-left:457pt;margin-top:52.5pt;width:508.2pt;height:78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" fillcolor="#deeaf6 [660]" strokecolor="#deeaf6 [660]">
                <v:textbox>
                  <w:txbxContent>
                    <w:p w14:paraId="3B1DBAC1" w14:textId="1B6AD33A" w:rsidR="00923900" w:rsidRPr="00236D19" w:rsidRDefault="00923900">
                      <w:pPr>
                        <w:rPr>
                          <w:rFonts w:ascii="Arial" w:hAnsi="Arial" w:cs="Arial"/>
                          <w:b/>
                          <w:bCs/>
                        </w:rPr>
                      </w:pPr>
                      <w:r w:rsidRPr="00236D19">
                        <w:rPr>
                          <w:rFonts w:ascii="Arial" w:hAnsi="Arial" w:cs="Arial"/>
                          <w:b/>
                          <w:bCs/>
                        </w:rPr>
                        <w:t>Public Health Regulation section 21</w:t>
                      </w:r>
                    </w:p>
                    <w:p w14:paraId="6C36235F" w14:textId="0225492E" w:rsidR="00923900" w:rsidRPr="00236D19" w:rsidRDefault="00923900">
                      <w:pPr>
                        <w:rPr>
                          <w:rFonts w:ascii="Arial" w:hAnsi="Arial" w:cs="Arial"/>
                        </w:rPr>
                      </w:pPr>
                      <w:r w:rsidRPr="00236D19">
                        <w:rPr>
                          <w:rFonts w:ascii="Arial" w:hAnsi="Arial" w:cs="Arial"/>
                        </w:rPr>
                        <w:t>People with transmissible notifiable conditions</w:t>
                      </w:r>
                    </w:p>
                  </w:txbxContent>
                </v:textbox>
                <w10:wrap type="square" anchorx="margin"/>
              </v:shape>
            </w:pict>
          </mc:Fallback>
        </mc:AlternateContent>
      </w:r>
      <w:r w:rsidR="005B5FD9" w:rsidRPr="0089491B">
        <w:t>Sexually transmitted infection</w:t>
      </w:r>
      <w:r w:rsidR="002A27BB">
        <w:t>s</w:t>
      </w:r>
      <w:r w:rsidR="005B5FD9" w:rsidRPr="0089491B">
        <w:t xml:space="preserve"> (STIs)</w:t>
      </w:r>
      <w:r w:rsidR="009811D9" w:rsidRPr="0089491B">
        <w:t xml:space="preserve"> and other infecti</w:t>
      </w:r>
      <w:r w:rsidR="006D7C12">
        <w:t>ons</w:t>
      </w:r>
      <w:bookmarkEnd w:id="23"/>
    </w:p>
    <w:p w14:paraId="70B91C4B" w14:textId="33340254"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Good sexual health is </w:t>
      </w:r>
      <w:r w:rsidR="002A27BB">
        <w:rPr>
          <w:rFonts w:ascii="Arial" w:hAnsi="Arial" w:cs="Arial"/>
          <w:szCs w:val="22"/>
        </w:rPr>
        <w:t>an important aspect to controlling the risk of STIs</w:t>
      </w:r>
      <w:r w:rsidRPr="0089491B">
        <w:rPr>
          <w:rFonts w:ascii="Arial" w:hAnsi="Arial" w:cs="Arial"/>
          <w:szCs w:val="22"/>
        </w:rPr>
        <w:t xml:space="preserve">. </w:t>
      </w:r>
      <w:r w:rsidR="002A27BB">
        <w:rPr>
          <w:rFonts w:ascii="Arial" w:hAnsi="Arial" w:cs="Arial"/>
          <w:szCs w:val="22"/>
        </w:rPr>
        <w:t xml:space="preserve">A </w:t>
      </w:r>
      <w:r w:rsidRPr="0089491B">
        <w:rPr>
          <w:rFonts w:ascii="Arial" w:hAnsi="Arial" w:cs="Arial"/>
          <w:szCs w:val="22"/>
        </w:rPr>
        <w:t>sex worker</w:t>
      </w:r>
      <w:r w:rsidR="002A27BB">
        <w:rPr>
          <w:rFonts w:ascii="Arial" w:hAnsi="Arial" w:cs="Arial"/>
          <w:szCs w:val="22"/>
        </w:rPr>
        <w:t xml:space="preserve"> should</w:t>
      </w:r>
      <w:r w:rsidRPr="0089491B">
        <w:rPr>
          <w:rFonts w:ascii="Arial" w:hAnsi="Arial" w:cs="Arial"/>
          <w:szCs w:val="22"/>
        </w:rPr>
        <w:t xml:space="preserve"> maintain good sexual health by regularly visiting a doctor, health care centre or sexual health clinic of their choice for sexual health assessments appropriate to their needs. Sexual health assessments can include medical tests, counselling and education.</w:t>
      </w:r>
    </w:p>
    <w:p w14:paraId="087F6E8C"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Medical health assessments are a matter to be determined by the sex worker and their doctor. A sex worker is under no obligation to provide copies of medical records or results of medical health assessments to a PCBU. </w:t>
      </w:r>
    </w:p>
    <w:p w14:paraId="1BC0A9BC" w14:textId="1AE4B992" w:rsidR="005B5FD9" w:rsidRPr="0089491B" w:rsidRDefault="005B5FD9" w:rsidP="005B5FD9">
      <w:pPr>
        <w:shd w:val="clear" w:color="auto" w:fill="FFFFFF"/>
        <w:spacing w:before="0" w:after="0" w:line="240" w:lineRule="auto"/>
        <w:rPr>
          <w:rFonts w:ascii="Arial" w:hAnsi="Arial" w:cs="Arial"/>
          <w:szCs w:val="22"/>
        </w:rPr>
      </w:pPr>
      <w:r w:rsidRPr="0089491B">
        <w:rPr>
          <w:rFonts w:ascii="Arial" w:hAnsi="Arial" w:cs="Arial"/>
          <w:szCs w:val="22"/>
        </w:rPr>
        <w:t xml:space="preserve">The Sex Work Act does not preclude a worker or client from providing or receiving a sexual service if they have a sexually transmitted infection. However, under section 21 of the </w:t>
      </w:r>
      <w:r w:rsidRPr="0089491B">
        <w:rPr>
          <w:rFonts w:ascii="Arial" w:hAnsi="Arial" w:cs="Arial"/>
          <w:i/>
          <w:iCs/>
          <w:szCs w:val="22"/>
        </w:rPr>
        <w:t>Public Health Regulation</w:t>
      </w:r>
      <w:r w:rsidR="00923900">
        <w:rPr>
          <w:rFonts w:ascii="Arial" w:hAnsi="Arial" w:cs="Arial"/>
          <w:i/>
          <w:iCs/>
          <w:szCs w:val="22"/>
        </w:rPr>
        <w:t xml:space="preserve"> 2000</w:t>
      </w:r>
      <w:r w:rsidRPr="0089491B">
        <w:rPr>
          <w:rFonts w:ascii="Arial" w:hAnsi="Arial" w:cs="Arial"/>
          <w:szCs w:val="22"/>
        </w:rPr>
        <w:t xml:space="preserve"> it is an offence for any individual to fail to take reasonable precautions against transmitting a transmissible notifiable condition. ‘Transmissible notifiable condition’ is defined in the </w:t>
      </w:r>
      <w:r w:rsidRPr="0089491B">
        <w:rPr>
          <w:rFonts w:ascii="Arial" w:hAnsi="Arial" w:cs="Arial"/>
          <w:i/>
          <w:iCs/>
          <w:szCs w:val="22"/>
        </w:rPr>
        <w:t>Public Health Act 1997</w:t>
      </w:r>
      <w:r w:rsidRPr="0089491B">
        <w:rPr>
          <w:rFonts w:ascii="Arial" w:hAnsi="Arial" w:cs="Arial"/>
          <w:szCs w:val="22"/>
        </w:rPr>
        <w:t xml:space="preserve"> as a disease or medical condition determined by the Minister to be a transmissible notifiable condition. The </w:t>
      </w:r>
      <w:r w:rsidRPr="0089491B">
        <w:rPr>
          <w:rFonts w:ascii="Arial" w:hAnsi="Arial" w:cs="Arial"/>
          <w:i/>
          <w:iCs/>
          <w:szCs w:val="22"/>
        </w:rPr>
        <w:t>Public Health (Notifiable Conditions) Determination 20</w:t>
      </w:r>
      <w:r w:rsidR="0062016B">
        <w:rPr>
          <w:rFonts w:ascii="Arial" w:hAnsi="Arial" w:cs="Arial"/>
          <w:i/>
          <w:iCs/>
          <w:szCs w:val="22"/>
        </w:rPr>
        <w:t>22 (No 2)</w:t>
      </w:r>
      <w:r w:rsidRPr="0089491B">
        <w:rPr>
          <w:rFonts w:ascii="Arial" w:hAnsi="Arial" w:cs="Arial"/>
          <w:szCs w:val="22"/>
        </w:rPr>
        <w:t xml:space="preserve"> includes a number of STIs, including HIV.  </w:t>
      </w:r>
      <w:r w:rsidRPr="0089491B">
        <w:rPr>
          <w:rFonts w:ascii="Arial" w:hAnsi="Arial" w:cs="Arial"/>
          <w:szCs w:val="22"/>
        </w:rPr>
        <w:br/>
      </w:r>
    </w:p>
    <w:p w14:paraId="493C3F9A"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Sex workers are encouraged to conduct visual health checks of clients prior to providing a sexual service as part of undertaking </w:t>
      </w:r>
      <w:r w:rsidRPr="0089491B">
        <w:rPr>
          <w:rFonts w:ascii="Arial" w:hAnsi="Arial" w:cs="Arial"/>
          <w:color w:val="000000"/>
          <w:szCs w:val="22"/>
          <w:shd w:val="clear" w:color="auto" w:fill="FFFFFF"/>
        </w:rPr>
        <w:t xml:space="preserve">reasonable care for their own health and safety. </w:t>
      </w:r>
      <w:r w:rsidRPr="0089491B">
        <w:rPr>
          <w:rFonts w:ascii="Arial" w:hAnsi="Arial" w:cs="Arial"/>
          <w:szCs w:val="22"/>
        </w:rPr>
        <w:t xml:space="preserve">Visual health checks are precautionary and are not intended to be relied upon to rule out the presence of an STI. A visual health check is not an alternative to practicing safe sex and PPE must always be used when providing a sexual service. </w:t>
      </w:r>
    </w:p>
    <w:p w14:paraId="2760DA87" w14:textId="6029BC0D"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Common signs of </w:t>
      </w:r>
      <w:r w:rsidR="007E194A">
        <w:rPr>
          <w:rFonts w:ascii="Arial" w:hAnsi="Arial" w:cs="Arial"/>
          <w:szCs w:val="22"/>
        </w:rPr>
        <w:t>infection</w:t>
      </w:r>
      <w:r w:rsidRPr="0089491B">
        <w:rPr>
          <w:rFonts w:ascii="Arial" w:hAnsi="Arial" w:cs="Arial"/>
          <w:szCs w:val="22"/>
        </w:rPr>
        <w:t xml:space="preserve"> which may be detected in this way include:</w:t>
      </w:r>
    </w:p>
    <w:p w14:paraId="49AC2FE1" w14:textId="3C202FDD" w:rsidR="005B5FD9" w:rsidRPr="0089491B" w:rsidRDefault="005B5FD9" w:rsidP="000624AF">
      <w:pPr>
        <w:numPr>
          <w:ilvl w:val="2"/>
          <w:numId w:val="38"/>
        </w:numPr>
        <w:spacing w:before="0" w:after="120" w:line="240" w:lineRule="auto"/>
        <w:contextualSpacing/>
        <w:rPr>
          <w:rFonts w:ascii="Arial" w:hAnsi="Arial" w:cs="Arial"/>
          <w:szCs w:val="24"/>
        </w:rPr>
      </w:pPr>
      <w:r w:rsidRPr="0089491B">
        <w:rPr>
          <w:rFonts w:ascii="Arial" w:hAnsi="Arial" w:cs="Arial"/>
          <w:szCs w:val="24"/>
        </w:rPr>
        <w:t>any sores, ulcers, lumps, warts or blisters on the genitals or surrounding area</w:t>
      </w:r>
      <w:r w:rsidR="006E2F7F">
        <w:rPr>
          <w:rFonts w:ascii="Arial" w:hAnsi="Arial" w:cs="Arial"/>
          <w:szCs w:val="24"/>
        </w:rPr>
        <w:t>;</w:t>
      </w:r>
    </w:p>
    <w:p w14:paraId="6DB5A579" w14:textId="39D915C4" w:rsidR="005B5FD9" w:rsidRPr="0089491B" w:rsidRDefault="005B5FD9" w:rsidP="000624AF">
      <w:pPr>
        <w:numPr>
          <w:ilvl w:val="2"/>
          <w:numId w:val="38"/>
        </w:numPr>
        <w:spacing w:before="0" w:after="120" w:line="240" w:lineRule="auto"/>
        <w:contextualSpacing/>
        <w:rPr>
          <w:rFonts w:ascii="Arial" w:hAnsi="Arial" w:cs="Arial"/>
          <w:szCs w:val="24"/>
        </w:rPr>
      </w:pPr>
      <w:r w:rsidRPr="0089491B">
        <w:rPr>
          <w:rFonts w:ascii="Arial" w:hAnsi="Arial" w:cs="Arial"/>
          <w:szCs w:val="24"/>
        </w:rPr>
        <w:t>any evidence of genital and/or anal discharges</w:t>
      </w:r>
      <w:r w:rsidR="006E2F7F">
        <w:rPr>
          <w:rFonts w:ascii="Arial" w:hAnsi="Arial" w:cs="Arial"/>
          <w:szCs w:val="24"/>
        </w:rPr>
        <w:t>;</w:t>
      </w:r>
    </w:p>
    <w:p w14:paraId="6C9A11E2" w14:textId="5824C9EE" w:rsidR="005B5FD9" w:rsidRPr="0089491B" w:rsidRDefault="005B5FD9" w:rsidP="000624AF">
      <w:pPr>
        <w:numPr>
          <w:ilvl w:val="2"/>
          <w:numId w:val="38"/>
        </w:numPr>
        <w:spacing w:before="0" w:after="120" w:line="240" w:lineRule="auto"/>
        <w:contextualSpacing/>
        <w:rPr>
          <w:rFonts w:ascii="Arial" w:hAnsi="Arial" w:cs="Arial"/>
          <w:szCs w:val="24"/>
        </w:rPr>
      </w:pPr>
      <w:r w:rsidRPr="0089491B">
        <w:rPr>
          <w:rFonts w:ascii="Arial" w:hAnsi="Arial" w:cs="Arial"/>
          <w:szCs w:val="24"/>
        </w:rPr>
        <w:t>pubic lice or eggs</w:t>
      </w:r>
      <w:r w:rsidR="006E2F7F">
        <w:rPr>
          <w:rFonts w:ascii="Arial" w:hAnsi="Arial" w:cs="Arial"/>
          <w:szCs w:val="24"/>
        </w:rPr>
        <w:t>;</w:t>
      </w:r>
    </w:p>
    <w:p w14:paraId="6DACFFEA" w14:textId="1663A57A" w:rsidR="005B5FD9" w:rsidRPr="0089491B" w:rsidRDefault="005B5FD9" w:rsidP="000624AF">
      <w:pPr>
        <w:numPr>
          <w:ilvl w:val="2"/>
          <w:numId w:val="38"/>
        </w:numPr>
        <w:spacing w:before="0" w:after="120" w:line="240" w:lineRule="auto"/>
        <w:contextualSpacing/>
        <w:rPr>
          <w:rFonts w:ascii="Arial" w:hAnsi="Arial" w:cs="Arial"/>
          <w:szCs w:val="24"/>
        </w:rPr>
      </w:pPr>
      <w:r w:rsidRPr="0089491B">
        <w:rPr>
          <w:rFonts w:ascii="Arial" w:hAnsi="Arial" w:cs="Arial"/>
          <w:szCs w:val="24"/>
        </w:rPr>
        <w:t>any signs of itching or rashes in the genital or anal area</w:t>
      </w:r>
      <w:r w:rsidR="006E2F7F">
        <w:rPr>
          <w:rFonts w:ascii="Arial" w:hAnsi="Arial" w:cs="Arial"/>
          <w:szCs w:val="24"/>
        </w:rPr>
        <w:t>;</w:t>
      </w:r>
    </w:p>
    <w:p w14:paraId="20E294BE" w14:textId="07CFF006" w:rsidR="005B5FD9" w:rsidRPr="0089491B" w:rsidRDefault="005B5FD9" w:rsidP="000624AF">
      <w:pPr>
        <w:numPr>
          <w:ilvl w:val="2"/>
          <w:numId w:val="38"/>
        </w:numPr>
        <w:spacing w:before="0" w:after="120" w:line="240" w:lineRule="auto"/>
        <w:contextualSpacing/>
        <w:rPr>
          <w:rFonts w:ascii="Arial" w:hAnsi="Arial" w:cs="Arial"/>
          <w:szCs w:val="24"/>
        </w:rPr>
      </w:pPr>
      <w:r w:rsidRPr="0089491B">
        <w:rPr>
          <w:rFonts w:ascii="Arial" w:hAnsi="Arial" w:cs="Arial"/>
          <w:szCs w:val="24"/>
        </w:rPr>
        <w:t>cold sores on the mouth</w:t>
      </w:r>
      <w:r w:rsidR="006E2F7F">
        <w:rPr>
          <w:rFonts w:ascii="Arial" w:hAnsi="Arial" w:cs="Arial"/>
          <w:szCs w:val="24"/>
        </w:rPr>
        <w:t>; and</w:t>
      </w:r>
    </w:p>
    <w:p w14:paraId="2F7103AF" w14:textId="5C5F8A52" w:rsidR="005B5FD9" w:rsidRPr="0089491B" w:rsidRDefault="005B5FD9" w:rsidP="000624AF">
      <w:pPr>
        <w:numPr>
          <w:ilvl w:val="2"/>
          <w:numId w:val="38"/>
        </w:numPr>
        <w:spacing w:before="0" w:after="120" w:line="240" w:lineRule="auto"/>
        <w:contextualSpacing/>
        <w:rPr>
          <w:rFonts w:ascii="Arial" w:hAnsi="Arial" w:cs="Arial"/>
          <w:szCs w:val="24"/>
        </w:rPr>
      </w:pPr>
      <w:r w:rsidRPr="0089491B">
        <w:rPr>
          <w:rFonts w:ascii="Arial" w:hAnsi="Arial" w:cs="Arial"/>
          <w:szCs w:val="24"/>
        </w:rPr>
        <w:t>jaundice</w:t>
      </w:r>
      <w:r w:rsidR="00AB6876" w:rsidRPr="0089491B">
        <w:rPr>
          <w:rFonts w:ascii="Arial" w:hAnsi="Arial" w:cs="Arial"/>
          <w:szCs w:val="24"/>
        </w:rPr>
        <w:t xml:space="preserve">. </w:t>
      </w:r>
    </w:p>
    <w:p w14:paraId="5FF8D5C3" w14:textId="691C4A9E" w:rsidR="00923900" w:rsidRDefault="00923900" w:rsidP="005B5FD9">
      <w:pPr>
        <w:spacing w:before="0" w:after="120" w:line="240" w:lineRule="auto"/>
        <w:rPr>
          <w:rFonts w:ascii="Arial" w:hAnsi="Arial" w:cs="Arial"/>
          <w:szCs w:val="22"/>
        </w:rPr>
      </w:pPr>
      <w:r w:rsidRPr="00923900">
        <w:rPr>
          <w:rFonts w:ascii="Arial" w:hAnsi="Arial" w:cs="Arial"/>
          <w:noProof/>
          <w:szCs w:val="22"/>
        </w:rPr>
        <mc:AlternateContent>
          <mc:Choice Requires="wps">
            <w:drawing>
              <wp:anchor distT="45720" distB="45720" distL="114300" distR="114300" simplePos="0" relativeHeight="251668480" behindDoc="0" locked="0" layoutInCell="1" allowOverlap="1" wp14:anchorId="7C287F4F" wp14:editId="54D4700B">
                <wp:simplePos x="0" y="0"/>
                <wp:positionH relativeFrom="margin">
                  <wp:align>right</wp:align>
                </wp:positionH>
                <wp:positionV relativeFrom="paragraph">
                  <wp:posOffset>208280</wp:posOffset>
                </wp:positionV>
                <wp:extent cx="6461760" cy="922020"/>
                <wp:effectExtent l="0" t="0" r="1524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2202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24D6621B" w14:textId="1372A923" w:rsidR="00923900" w:rsidRPr="00236D19" w:rsidRDefault="00923900">
                            <w:pPr>
                              <w:rPr>
                                <w:rFonts w:ascii="Arial" w:hAnsi="Arial" w:cs="Arial"/>
                                <w:b/>
                                <w:bCs/>
                              </w:rPr>
                            </w:pPr>
                            <w:r w:rsidRPr="00236D19">
                              <w:rPr>
                                <w:rFonts w:ascii="Arial" w:hAnsi="Arial" w:cs="Arial"/>
                                <w:b/>
                                <w:bCs/>
                              </w:rPr>
                              <w:t>WHS Act section 84</w:t>
                            </w:r>
                          </w:p>
                          <w:p w14:paraId="30CF6341" w14:textId="41C8BC56" w:rsidR="00923900" w:rsidRPr="00236D19" w:rsidRDefault="00923900">
                            <w:pPr>
                              <w:rPr>
                                <w:rFonts w:ascii="Arial" w:hAnsi="Arial" w:cs="Arial"/>
                              </w:rPr>
                            </w:pPr>
                            <w:r w:rsidRPr="00236D19">
                              <w:rPr>
                                <w:rFonts w:ascii="Arial" w:hAnsi="Arial" w:cs="Arial"/>
                              </w:rPr>
                              <w:t>Right of worker to cease unsafe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87F4F" id="_x0000_s1028" type="#_x0000_t202" style="position:absolute;margin-left:457.6pt;margin-top:16.4pt;width:508.8pt;height:72.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" fillcolor="#deeaf6 [660]" strokecolor="#deeaf6 [660]">
                <v:textbox>
                  <w:txbxContent>
                    <w:p w14:paraId="24D6621B" w14:textId="1372A923" w:rsidR="00923900" w:rsidRPr="00236D19" w:rsidRDefault="00923900">
                      <w:pPr>
                        <w:rPr>
                          <w:rFonts w:ascii="Arial" w:hAnsi="Arial" w:cs="Arial"/>
                          <w:b/>
                          <w:bCs/>
                        </w:rPr>
                      </w:pPr>
                      <w:r w:rsidRPr="00236D19">
                        <w:rPr>
                          <w:rFonts w:ascii="Arial" w:hAnsi="Arial" w:cs="Arial"/>
                          <w:b/>
                          <w:bCs/>
                        </w:rPr>
                        <w:t>WHS Act section 84</w:t>
                      </w:r>
                    </w:p>
                    <w:p w14:paraId="30CF6341" w14:textId="41C8BC56" w:rsidR="00923900" w:rsidRPr="00236D19" w:rsidRDefault="00923900">
                      <w:pPr>
                        <w:rPr>
                          <w:rFonts w:ascii="Arial" w:hAnsi="Arial" w:cs="Arial"/>
                        </w:rPr>
                      </w:pPr>
                      <w:r w:rsidRPr="00236D19">
                        <w:rPr>
                          <w:rFonts w:ascii="Arial" w:hAnsi="Arial" w:cs="Arial"/>
                        </w:rPr>
                        <w:t>Right of worker to cease unsafe work</w:t>
                      </w:r>
                    </w:p>
                  </w:txbxContent>
                </v:textbox>
                <w10:wrap type="square" anchorx="margin"/>
              </v:shape>
            </w:pict>
          </mc:Fallback>
        </mc:AlternateContent>
      </w:r>
    </w:p>
    <w:p w14:paraId="1DA70F11" w14:textId="13359593" w:rsidR="005B5FD9" w:rsidRPr="0089491B" w:rsidRDefault="00FC2E32" w:rsidP="005B5FD9">
      <w:pPr>
        <w:spacing w:before="0" w:after="120" w:line="240" w:lineRule="auto"/>
        <w:rPr>
          <w:rFonts w:ascii="Arial" w:hAnsi="Arial" w:cs="Arial"/>
          <w:szCs w:val="22"/>
        </w:rPr>
      </w:pPr>
      <w:r>
        <w:rPr>
          <w:rFonts w:ascii="Arial" w:hAnsi="Arial" w:cs="Arial"/>
          <w:szCs w:val="22"/>
        </w:rPr>
        <w:t>A</w:t>
      </w:r>
      <w:r w:rsidR="008D7ECA" w:rsidRPr="00DE26F8">
        <w:rPr>
          <w:rFonts w:ascii="Arial" w:hAnsi="Arial" w:cs="Arial"/>
          <w:szCs w:val="22"/>
        </w:rPr>
        <w:t xml:space="preserve"> sex worker may c</w:t>
      </w:r>
      <w:r w:rsidR="00DE26F8" w:rsidRPr="00633A18">
        <w:rPr>
          <w:rFonts w:ascii="Arial" w:hAnsi="Arial" w:cs="Arial"/>
          <w:szCs w:val="22"/>
        </w:rPr>
        <w:t>e</w:t>
      </w:r>
      <w:r w:rsidR="008D7ECA" w:rsidRPr="00DE26F8">
        <w:rPr>
          <w:rFonts w:ascii="Arial" w:hAnsi="Arial" w:cs="Arial"/>
          <w:szCs w:val="22"/>
        </w:rPr>
        <w:t>ase, or refuse to carry out, work if the worker has a reasonable concern that t</w:t>
      </w:r>
      <w:r w:rsidR="00DE26F8" w:rsidRPr="00633A18">
        <w:rPr>
          <w:rFonts w:ascii="Arial" w:hAnsi="Arial" w:cs="Arial"/>
          <w:szCs w:val="22"/>
        </w:rPr>
        <w:t>o</w:t>
      </w:r>
      <w:r w:rsidR="008D7ECA" w:rsidRPr="00DE26F8">
        <w:rPr>
          <w:rFonts w:ascii="Arial" w:hAnsi="Arial" w:cs="Arial"/>
          <w:szCs w:val="22"/>
        </w:rPr>
        <w:t xml:space="preserve"> carry out the work would expose them to a serious risk to health or safety – this may include the refusal to provide a sexual service</w:t>
      </w:r>
      <w:r w:rsidR="008D7ECA" w:rsidRPr="0089491B">
        <w:rPr>
          <w:rFonts w:ascii="Arial" w:hAnsi="Arial" w:cs="Arial"/>
          <w:szCs w:val="22"/>
        </w:rPr>
        <w:t xml:space="preserve"> to a client at any time. </w:t>
      </w:r>
    </w:p>
    <w:p w14:paraId="79B53532" w14:textId="3831B44E" w:rsidR="009811D9" w:rsidRPr="0089491B" w:rsidRDefault="009811D9" w:rsidP="005B5FD9">
      <w:pPr>
        <w:spacing w:before="0" w:after="120" w:line="240" w:lineRule="auto"/>
        <w:rPr>
          <w:rFonts w:ascii="Arial" w:hAnsi="Arial" w:cs="Arial"/>
          <w:szCs w:val="22"/>
        </w:rPr>
      </w:pPr>
      <w:r w:rsidRPr="0089491B">
        <w:rPr>
          <w:rFonts w:ascii="Arial" w:hAnsi="Arial" w:cs="Arial"/>
          <w:szCs w:val="22"/>
        </w:rPr>
        <w:t>Due to the nature of the work, sex workers may also be more at risk of non-sexually transmitted</w:t>
      </w:r>
      <w:r w:rsidR="00D140F7" w:rsidRPr="0089491B">
        <w:rPr>
          <w:rFonts w:ascii="Arial" w:hAnsi="Arial" w:cs="Arial"/>
          <w:szCs w:val="22"/>
        </w:rPr>
        <w:t xml:space="preserve"> infecti</w:t>
      </w:r>
      <w:r w:rsidR="007E194A">
        <w:rPr>
          <w:rFonts w:ascii="Arial" w:hAnsi="Arial" w:cs="Arial"/>
          <w:szCs w:val="22"/>
        </w:rPr>
        <w:t>on</w:t>
      </w:r>
      <w:r w:rsidRPr="0089491B">
        <w:rPr>
          <w:rFonts w:ascii="Arial" w:hAnsi="Arial" w:cs="Arial"/>
          <w:szCs w:val="22"/>
        </w:rPr>
        <w:t xml:space="preserve">s. </w:t>
      </w:r>
    </w:p>
    <w:p w14:paraId="1990BB42" w14:textId="55B399D5" w:rsidR="009811D9" w:rsidRPr="0089491B" w:rsidRDefault="009811D9" w:rsidP="009811D9">
      <w:pPr>
        <w:spacing w:before="0" w:after="120" w:line="240" w:lineRule="auto"/>
        <w:rPr>
          <w:rFonts w:ascii="Arial" w:hAnsi="Arial" w:cs="Arial"/>
          <w:szCs w:val="22"/>
        </w:rPr>
      </w:pPr>
      <w:r w:rsidRPr="0089491B">
        <w:rPr>
          <w:rFonts w:ascii="Arial" w:hAnsi="Arial" w:cs="Arial"/>
          <w:szCs w:val="22"/>
        </w:rPr>
        <w:lastRenderedPageBreak/>
        <w:t xml:space="preserve">PCBUs must have steps in place to manage </w:t>
      </w:r>
      <w:r w:rsidR="00991AC4">
        <w:rPr>
          <w:rFonts w:ascii="Arial" w:hAnsi="Arial" w:cs="Arial"/>
          <w:szCs w:val="22"/>
        </w:rPr>
        <w:t xml:space="preserve">sexually transmitted and communicable </w:t>
      </w:r>
      <w:r w:rsidR="008D7ECA" w:rsidRPr="0089491B">
        <w:rPr>
          <w:rFonts w:ascii="Arial" w:hAnsi="Arial" w:cs="Arial"/>
          <w:szCs w:val="22"/>
        </w:rPr>
        <w:t>infectio</w:t>
      </w:r>
      <w:r w:rsidR="00991AC4">
        <w:rPr>
          <w:rFonts w:ascii="Arial" w:hAnsi="Arial" w:cs="Arial"/>
          <w:szCs w:val="22"/>
        </w:rPr>
        <w:t>n</w:t>
      </w:r>
      <w:r w:rsidR="008D7ECA" w:rsidRPr="0089491B">
        <w:rPr>
          <w:rFonts w:ascii="Arial" w:hAnsi="Arial" w:cs="Arial"/>
          <w:szCs w:val="22"/>
        </w:rPr>
        <w:t xml:space="preserve"> and</w:t>
      </w:r>
      <w:r w:rsidR="00991AC4">
        <w:rPr>
          <w:rFonts w:ascii="Arial" w:hAnsi="Arial" w:cs="Arial"/>
          <w:szCs w:val="22"/>
        </w:rPr>
        <w:t xml:space="preserve"> other infections</w:t>
      </w:r>
      <w:r w:rsidR="008D7ECA" w:rsidRPr="0089491B">
        <w:rPr>
          <w:rFonts w:ascii="Arial" w:hAnsi="Arial" w:cs="Arial"/>
          <w:szCs w:val="22"/>
        </w:rPr>
        <w:t xml:space="preserve"> at the workplace. This must include any applicable ACT Public Health Directions. W</w:t>
      </w:r>
      <w:r w:rsidRPr="0089491B">
        <w:rPr>
          <w:rFonts w:ascii="Arial" w:hAnsi="Arial" w:cs="Arial"/>
          <w:szCs w:val="22"/>
        </w:rPr>
        <w:t xml:space="preserve">hen managing the risks </w:t>
      </w:r>
      <w:r w:rsidR="00BC5D15">
        <w:rPr>
          <w:rFonts w:ascii="Arial" w:hAnsi="Arial" w:cs="Arial"/>
          <w:szCs w:val="22"/>
        </w:rPr>
        <w:t xml:space="preserve">of </w:t>
      </w:r>
      <w:r w:rsidR="00D140F7" w:rsidRPr="0089491B">
        <w:rPr>
          <w:rFonts w:ascii="Arial" w:hAnsi="Arial" w:cs="Arial"/>
          <w:szCs w:val="22"/>
        </w:rPr>
        <w:t xml:space="preserve">non-sexually transmitted </w:t>
      </w:r>
      <w:r w:rsidRPr="0089491B">
        <w:rPr>
          <w:rFonts w:ascii="Arial" w:hAnsi="Arial" w:cs="Arial"/>
          <w:szCs w:val="22"/>
        </w:rPr>
        <w:t>infectio</w:t>
      </w:r>
      <w:r w:rsidR="00991AC4">
        <w:rPr>
          <w:rFonts w:ascii="Arial" w:hAnsi="Arial" w:cs="Arial"/>
          <w:szCs w:val="22"/>
        </w:rPr>
        <w:t>n</w:t>
      </w:r>
      <w:r w:rsidR="008D7ECA" w:rsidRPr="0089491B">
        <w:rPr>
          <w:rFonts w:ascii="Arial" w:hAnsi="Arial" w:cs="Arial"/>
          <w:szCs w:val="22"/>
        </w:rPr>
        <w:t>, PCBUs should consider</w:t>
      </w:r>
      <w:r w:rsidRPr="0089491B">
        <w:rPr>
          <w:rFonts w:ascii="Arial" w:hAnsi="Arial" w:cs="Arial"/>
          <w:szCs w:val="22"/>
        </w:rPr>
        <w:t xml:space="preserve"> things like</w:t>
      </w:r>
      <w:r w:rsidR="008D7ECA" w:rsidRPr="0089491B">
        <w:rPr>
          <w:rFonts w:ascii="Arial" w:hAnsi="Arial" w:cs="Arial"/>
          <w:szCs w:val="22"/>
        </w:rPr>
        <w:t>:</w:t>
      </w:r>
    </w:p>
    <w:p w14:paraId="606C974F" w14:textId="721C44AE" w:rsidR="009811D9" w:rsidRPr="0089491B" w:rsidRDefault="009811D9" w:rsidP="000624AF">
      <w:pPr>
        <w:pStyle w:val="ListParagraph"/>
        <w:numPr>
          <w:ilvl w:val="0"/>
          <w:numId w:val="45"/>
        </w:numPr>
        <w:spacing w:before="0" w:after="120" w:line="240" w:lineRule="auto"/>
        <w:rPr>
          <w:rFonts w:ascii="Arial" w:hAnsi="Arial" w:cs="Arial"/>
          <w:szCs w:val="22"/>
        </w:rPr>
      </w:pPr>
      <w:r w:rsidRPr="0089491B">
        <w:rPr>
          <w:rFonts w:ascii="Arial" w:hAnsi="Arial" w:cs="Arial"/>
          <w:szCs w:val="22"/>
        </w:rPr>
        <w:t>Safe systems of work</w:t>
      </w:r>
      <w:r w:rsidR="002E02E0">
        <w:rPr>
          <w:rFonts w:ascii="Arial" w:hAnsi="Arial" w:cs="Arial"/>
          <w:szCs w:val="22"/>
        </w:rPr>
        <w:t>;</w:t>
      </w:r>
    </w:p>
    <w:p w14:paraId="40F5A4B7" w14:textId="64F666B1" w:rsidR="009811D9" w:rsidRPr="0089491B" w:rsidRDefault="009811D9" w:rsidP="000624AF">
      <w:pPr>
        <w:pStyle w:val="ListParagraph"/>
        <w:numPr>
          <w:ilvl w:val="0"/>
          <w:numId w:val="45"/>
        </w:numPr>
        <w:spacing w:before="0" w:after="120" w:line="240" w:lineRule="auto"/>
        <w:rPr>
          <w:rFonts w:ascii="Arial" w:hAnsi="Arial" w:cs="Arial"/>
          <w:szCs w:val="22"/>
        </w:rPr>
      </w:pPr>
      <w:r w:rsidRPr="0089491B">
        <w:rPr>
          <w:rFonts w:ascii="Arial" w:hAnsi="Arial" w:cs="Arial"/>
          <w:szCs w:val="22"/>
        </w:rPr>
        <w:t>COVID-19 safety plans</w:t>
      </w:r>
      <w:r w:rsidR="002E02E0">
        <w:rPr>
          <w:rFonts w:ascii="Arial" w:hAnsi="Arial" w:cs="Arial"/>
          <w:szCs w:val="22"/>
        </w:rPr>
        <w:t>;</w:t>
      </w:r>
    </w:p>
    <w:p w14:paraId="2ABCD35A" w14:textId="66216A07" w:rsidR="009811D9" w:rsidRPr="0089491B" w:rsidRDefault="009811D9" w:rsidP="000624AF">
      <w:pPr>
        <w:pStyle w:val="ListParagraph"/>
        <w:numPr>
          <w:ilvl w:val="0"/>
          <w:numId w:val="45"/>
        </w:numPr>
        <w:spacing w:before="0" w:after="120" w:line="240" w:lineRule="auto"/>
        <w:rPr>
          <w:rFonts w:ascii="Arial" w:hAnsi="Arial" w:cs="Arial"/>
          <w:szCs w:val="22"/>
        </w:rPr>
      </w:pPr>
      <w:r w:rsidRPr="0089491B">
        <w:rPr>
          <w:rFonts w:ascii="Arial" w:hAnsi="Arial" w:cs="Arial"/>
          <w:szCs w:val="22"/>
        </w:rPr>
        <w:t>Risk assessments</w:t>
      </w:r>
      <w:r w:rsidR="002E02E0">
        <w:rPr>
          <w:rFonts w:ascii="Arial" w:hAnsi="Arial" w:cs="Arial"/>
          <w:szCs w:val="22"/>
        </w:rPr>
        <w:t>;</w:t>
      </w:r>
      <w:r w:rsidRPr="0089491B">
        <w:rPr>
          <w:rFonts w:ascii="Arial" w:hAnsi="Arial" w:cs="Arial"/>
          <w:szCs w:val="22"/>
        </w:rPr>
        <w:t xml:space="preserve"> and</w:t>
      </w:r>
    </w:p>
    <w:p w14:paraId="0BAAB4AB" w14:textId="2904F97D" w:rsidR="009811D9" w:rsidRPr="0089491B" w:rsidRDefault="009811D9" w:rsidP="000624AF">
      <w:pPr>
        <w:pStyle w:val="ListParagraph"/>
        <w:numPr>
          <w:ilvl w:val="0"/>
          <w:numId w:val="45"/>
        </w:numPr>
        <w:spacing w:before="0" w:after="120" w:line="240" w:lineRule="auto"/>
        <w:rPr>
          <w:rFonts w:ascii="Arial" w:hAnsi="Arial" w:cs="Arial"/>
          <w:szCs w:val="22"/>
        </w:rPr>
      </w:pPr>
      <w:r w:rsidRPr="0089491B">
        <w:rPr>
          <w:rFonts w:ascii="Arial" w:hAnsi="Arial" w:cs="Arial"/>
          <w:szCs w:val="22"/>
        </w:rPr>
        <w:t>Implementing control measures.</w:t>
      </w:r>
    </w:p>
    <w:p w14:paraId="4BB9A186" w14:textId="67605B3A" w:rsidR="0089491B" w:rsidRDefault="009811D9" w:rsidP="00236D19">
      <w:pPr>
        <w:spacing w:before="0" w:after="120" w:line="240" w:lineRule="auto"/>
        <w:rPr>
          <w:rFonts w:ascii="Arial" w:hAnsi="Arial" w:cs="Arial"/>
          <w:szCs w:val="22"/>
        </w:rPr>
      </w:pPr>
      <w:r w:rsidRPr="0089491B">
        <w:rPr>
          <w:rFonts w:ascii="Arial" w:hAnsi="Arial" w:cs="Arial"/>
          <w:szCs w:val="22"/>
        </w:rPr>
        <w:t>While physical distancing</w:t>
      </w:r>
      <w:r w:rsidR="00D140F7" w:rsidRPr="0089491B">
        <w:rPr>
          <w:rFonts w:ascii="Arial" w:hAnsi="Arial" w:cs="Arial"/>
          <w:szCs w:val="22"/>
        </w:rPr>
        <w:t xml:space="preserve"> in</w:t>
      </w:r>
      <w:r w:rsidRPr="0089491B">
        <w:rPr>
          <w:rFonts w:ascii="Arial" w:hAnsi="Arial" w:cs="Arial"/>
          <w:szCs w:val="22"/>
        </w:rPr>
        <w:t xml:space="preserve"> the workplace may not be practicable, consider the use of other control measures, including encouraging good hand hygiene, disinfecting surfaces and undertaking regular cleaning of the workplace. </w:t>
      </w:r>
    </w:p>
    <w:p w14:paraId="43AA7F80" w14:textId="6516CA54" w:rsidR="00D32EA2" w:rsidRPr="0089491B" w:rsidRDefault="005B5FD9" w:rsidP="000624AF">
      <w:pPr>
        <w:pStyle w:val="Style2"/>
        <w:rPr>
          <w:color w:val="2F5496"/>
        </w:rPr>
      </w:pPr>
      <w:bookmarkStart w:id="24" w:name="_Toc141352576"/>
      <w:r w:rsidRPr="0089491B">
        <w:t>Personal protective equipment (PPE)</w:t>
      </w:r>
      <w:bookmarkEnd w:id="24"/>
    </w:p>
    <w:p w14:paraId="3AC9125D" w14:textId="4C9E7020" w:rsidR="002A27BB" w:rsidRDefault="002A27BB" w:rsidP="005B5FD9">
      <w:pPr>
        <w:spacing w:before="0" w:after="120" w:line="240" w:lineRule="auto"/>
        <w:rPr>
          <w:rFonts w:ascii="Arial" w:hAnsi="Arial" w:cs="Arial"/>
          <w:szCs w:val="22"/>
        </w:rPr>
      </w:pPr>
      <w:r>
        <w:rPr>
          <w:rFonts w:ascii="Arial" w:hAnsi="Arial" w:cs="Arial"/>
          <w:szCs w:val="22"/>
        </w:rPr>
        <w:t>A</w:t>
      </w:r>
      <w:r w:rsidR="005B5FD9" w:rsidRPr="0089491B">
        <w:rPr>
          <w:rFonts w:ascii="Arial" w:hAnsi="Arial" w:cs="Arial"/>
          <w:szCs w:val="22"/>
        </w:rPr>
        <w:t xml:space="preserve"> PCBU must provide personal protective equipment (PPE) to </w:t>
      </w:r>
      <w:r>
        <w:rPr>
          <w:rFonts w:ascii="Arial" w:hAnsi="Arial" w:cs="Arial"/>
          <w:szCs w:val="22"/>
        </w:rPr>
        <w:t>workers</w:t>
      </w:r>
      <w:r w:rsidR="005B5FD9" w:rsidRPr="0089491B">
        <w:rPr>
          <w:rFonts w:ascii="Arial" w:hAnsi="Arial" w:cs="Arial"/>
          <w:szCs w:val="22"/>
        </w:rPr>
        <w:t xml:space="preserve"> to minimise the risk of a hazard. </w:t>
      </w:r>
      <w:r>
        <w:rPr>
          <w:rFonts w:ascii="Arial" w:hAnsi="Arial" w:cs="Arial"/>
          <w:szCs w:val="22"/>
        </w:rPr>
        <w:t xml:space="preserve">For sex work this can </w:t>
      </w:r>
      <w:r w:rsidR="005B5FD9" w:rsidRPr="0089491B">
        <w:rPr>
          <w:rFonts w:ascii="Arial" w:hAnsi="Arial" w:cs="Arial"/>
          <w:szCs w:val="22"/>
        </w:rPr>
        <w:t xml:space="preserve">include condoms, dams, gloves, and water-based lubricants. PPE </w:t>
      </w:r>
      <w:r>
        <w:rPr>
          <w:rFonts w:ascii="Arial" w:hAnsi="Arial" w:cs="Arial"/>
          <w:szCs w:val="22"/>
        </w:rPr>
        <w:t>provided to</w:t>
      </w:r>
      <w:r w:rsidR="005B5FD9" w:rsidRPr="0089491B">
        <w:rPr>
          <w:rFonts w:ascii="Arial" w:hAnsi="Arial" w:cs="Arial"/>
          <w:szCs w:val="22"/>
        </w:rPr>
        <w:t xml:space="preserve"> workers</w:t>
      </w:r>
      <w:r>
        <w:rPr>
          <w:rFonts w:ascii="Arial" w:hAnsi="Arial" w:cs="Arial"/>
          <w:szCs w:val="22"/>
        </w:rPr>
        <w:t xml:space="preserve"> must be</w:t>
      </w:r>
      <w:r w:rsidR="005B5FD9" w:rsidRPr="0089491B">
        <w:rPr>
          <w:rFonts w:ascii="Arial" w:hAnsi="Arial" w:cs="Arial"/>
          <w:szCs w:val="22"/>
        </w:rPr>
        <w:t xml:space="preserve"> in reasonable quantities and a range of sizes and type. For example, condoms and dams must be available in latex and non-</w:t>
      </w:r>
      <w:r w:rsidR="00AF58A3" w:rsidRPr="0089491B">
        <w:rPr>
          <w:rFonts w:ascii="Arial" w:hAnsi="Arial" w:cs="Arial"/>
          <w:szCs w:val="22"/>
        </w:rPr>
        <w:t>latex and</w:t>
      </w:r>
      <w:r w:rsidR="005B5FD9" w:rsidRPr="0089491B">
        <w:rPr>
          <w:rFonts w:ascii="Arial" w:hAnsi="Arial" w:cs="Arial"/>
          <w:szCs w:val="22"/>
        </w:rPr>
        <w:t xml:space="preserve"> comply with Australian Standards. </w:t>
      </w:r>
    </w:p>
    <w:p w14:paraId="681201DF" w14:textId="77777777" w:rsidR="002A27BB" w:rsidRDefault="005B5FD9" w:rsidP="005B5FD9">
      <w:pPr>
        <w:spacing w:before="0" w:after="120" w:line="240" w:lineRule="auto"/>
        <w:rPr>
          <w:rFonts w:ascii="Arial" w:hAnsi="Arial" w:cs="Arial"/>
          <w:szCs w:val="22"/>
        </w:rPr>
      </w:pPr>
      <w:r w:rsidRPr="0089491B">
        <w:rPr>
          <w:rFonts w:ascii="Arial" w:hAnsi="Arial" w:cs="Arial"/>
          <w:szCs w:val="22"/>
        </w:rPr>
        <w:t xml:space="preserve">The PCBU is responsible for storing PPE so that they are accessible to workers, prevented from premature deterioration – away from moisture, light and heat, and in a secure, tamper-proof location not accessible to clients. </w:t>
      </w:r>
    </w:p>
    <w:p w14:paraId="3D2385A9" w14:textId="75406233"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 xml:space="preserve">PCBUs </w:t>
      </w:r>
      <w:r w:rsidR="002A27BB">
        <w:rPr>
          <w:rFonts w:ascii="Arial" w:hAnsi="Arial" w:cs="Arial"/>
          <w:szCs w:val="22"/>
        </w:rPr>
        <w:t>must provide workers with information, training and instruction in the proper use of PPE.</w:t>
      </w:r>
    </w:p>
    <w:p w14:paraId="65A60234" w14:textId="77777777" w:rsidR="00D32EA2" w:rsidRPr="0089491B" w:rsidRDefault="00D32EA2" w:rsidP="005B5FD9">
      <w:pPr>
        <w:spacing w:before="0" w:after="120" w:line="240" w:lineRule="auto"/>
        <w:rPr>
          <w:rFonts w:ascii="Arial" w:hAnsi="Arial" w:cs="Arial"/>
          <w:szCs w:val="22"/>
        </w:rPr>
      </w:pPr>
    </w:p>
    <w:p w14:paraId="78231F0F" w14:textId="062C1876" w:rsidR="00D32EA2" w:rsidRPr="0089491B" w:rsidRDefault="005B5FD9" w:rsidP="000624AF">
      <w:pPr>
        <w:pStyle w:val="Style2"/>
      </w:pPr>
      <w:bookmarkStart w:id="25" w:name="_Toc141352577"/>
      <w:r w:rsidRPr="0089491B">
        <w:t>Blood and other bodily spills</w:t>
      </w:r>
      <w:bookmarkEnd w:id="25"/>
    </w:p>
    <w:p w14:paraId="1882AC4A" w14:textId="35FBD3B9" w:rsidR="005B5FD9" w:rsidRPr="0089491B" w:rsidRDefault="002A27BB" w:rsidP="005B5FD9">
      <w:pPr>
        <w:spacing w:before="0" w:after="120" w:line="240" w:lineRule="auto"/>
        <w:rPr>
          <w:rFonts w:ascii="Arial" w:hAnsi="Arial" w:cs="Arial"/>
          <w:szCs w:val="22"/>
        </w:rPr>
      </w:pPr>
      <w:r>
        <w:rPr>
          <w:rFonts w:ascii="Arial" w:hAnsi="Arial" w:cs="Arial"/>
          <w:szCs w:val="22"/>
        </w:rPr>
        <w:t>Care should be taken w</w:t>
      </w:r>
      <w:r w:rsidR="005B5FD9" w:rsidRPr="0089491B">
        <w:rPr>
          <w:rFonts w:ascii="Arial" w:hAnsi="Arial" w:cs="Arial"/>
          <w:szCs w:val="22"/>
        </w:rPr>
        <w:t xml:space="preserve">hen dealing with bodily fluids (including blood, vomit, semen, vaginal fluids, urine, faeces, saliva) </w:t>
      </w:r>
      <w:r>
        <w:rPr>
          <w:rFonts w:ascii="Arial" w:hAnsi="Arial" w:cs="Arial"/>
          <w:szCs w:val="22"/>
        </w:rPr>
        <w:t xml:space="preserve">to avoid transmission. </w:t>
      </w:r>
    </w:p>
    <w:p w14:paraId="68185438"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If a visible spillage of blood or bodily fluids occurs:</w:t>
      </w:r>
    </w:p>
    <w:p w14:paraId="0863D12C" w14:textId="4359E30F" w:rsidR="005B5FD9" w:rsidRPr="0089491B" w:rsidRDefault="005B5FD9" w:rsidP="000624AF">
      <w:pPr>
        <w:pStyle w:val="ListParagraph"/>
        <w:numPr>
          <w:ilvl w:val="0"/>
          <w:numId w:val="39"/>
        </w:numPr>
        <w:tabs>
          <w:tab w:val="num" w:pos="1134"/>
        </w:tabs>
        <w:spacing w:before="120" w:after="0" w:line="240" w:lineRule="auto"/>
        <w:rPr>
          <w:rFonts w:ascii="Arial" w:hAnsi="Arial" w:cs="Arial"/>
          <w:szCs w:val="22"/>
          <w:lang w:val="en-GB"/>
        </w:rPr>
      </w:pPr>
      <w:r w:rsidRPr="0089491B">
        <w:rPr>
          <w:rFonts w:ascii="Arial" w:hAnsi="Arial" w:cs="Arial"/>
          <w:szCs w:val="22"/>
          <w:lang w:val="en-GB"/>
        </w:rPr>
        <w:t>disposable gloves and protective clothing should be worn</w:t>
      </w:r>
      <w:r w:rsidR="00C612C5">
        <w:rPr>
          <w:rFonts w:ascii="Arial" w:hAnsi="Arial" w:cs="Arial"/>
          <w:szCs w:val="22"/>
          <w:lang w:val="en-GB"/>
        </w:rPr>
        <w:t>;</w:t>
      </w:r>
    </w:p>
    <w:p w14:paraId="785C3CE1" w14:textId="59A6A96D" w:rsidR="005B5FD9" w:rsidRPr="00070E45" w:rsidRDefault="005B5FD9" w:rsidP="000624AF">
      <w:pPr>
        <w:pStyle w:val="ListParagraph"/>
        <w:numPr>
          <w:ilvl w:val="0"/>
          <w:numId w:val="39"/>
        </w:numPr>
        <w:tabs>
          <w:tab w:val="num" w:pos="1134"/>
        </w:tabs>
        <w:spacing w:before="120" w:after="0" w:line="240" w:lineRule="auto"/>
        <w:rPr>
          <w:rFonts w:ascii="Arial" w:hAnsi="Arial" w:cs="Arial"/>
          <w:szCs w:val="22"/>
          <w:lang w:val="en-GB"/>
        </w:rPr>
      </w:pPr>
      <w:r w:rsidRPr="0089491B">
        <w:rPr>
          <w:rFonts w:ascii="Arial" w:hAnsi="Arial" w:cs="Arial"/>
          <w:szCs w:val="22"/>
          <w:lang w:val="en-GB"/>
        </w:rPr>
        <w:t xml:space="preserve">broken glass or </w:t>
      </w:r>
      <w:r w:rsidRPr="00070E45">
        <w:rPr>
          <w:rFonts w:ascii="Arial" w:hAnsi="Arial" w:cs="Arial"/>
          <w:szCs w:val="22"/>
          <w:lang w:val="en-GB"/>
        </w:rPr>
        <w:t>any other sharp object included in the spill should not be picked up by hand</w:t>
      </w:r>
      <w:r w:rsidR="006E2F7F" w:rsidRPr="00070E45">
        <w:rPr>
          <w:rFonts w:ascii="Arial" w:hAnsi="Arial" w:cs="Arial"/>
          <w:szCs w:val="22"/>
          <w:lang w:val="en-GB"/>
        </w:rPr>
        <w:t>;</w:t>
      </w:r>
    </w:p>
    <w:p w14:paraId="059870EA" w14:textId="72402ABE" w:rsidR="005B5FD9" w:rsidRPr="00070E45" w:rsidRDefault="005B5FD9" w:rsidP="000624AF">
      <w:pPr>
        <w:pStyle w:val="ListParagraph"/>
        <w:numPr>
          <w:ilvl w:val="0"/>
          <w:numId w:val="39"/>
        </w:numPr>
        <w:tabs>
          <w:tab w:val="num" w:pos="1134"/>
        </w:tabs>
        <w:spacing w:before="120" w:after="0" w:line="240" w:lineRule="auto"/>
        <w:rPr>
          <w:rFonts w:ascii="Arial" w:hAnsi="Arial" w:cs="Arial"/>
          <w:szCs w:val="22"/>
          <w:lang w:val="en-GB"/>
        </w:rPr>
      </w:pPr>
      <w:r w:rsidRPr="00070E45">
        <w:rPr>
          <w:rFonts w:ascii="Arial" w:hAnsi="Arial" w:cs="Arial"/>
          <w:szCs w:val="22"/>
          <w:lang w:val="en-GB"/>
        </w:rPr>
        <w:t>blood and/or bodily fluids should be wiped up with paper towels or tissues which should then be put immediately in a plastic bag which is tied up and discarded</w:t>
      </w:r>
      <w:r w:rsidR="00C612C5" w:rsidRPr="00070E45">
        <w:rPr>
          <w:rFonts w:ascii="Arial" w:hAnsi="Arial" w:cs="Arial"/>
          <w:szCs w:val="22"/>
          <w:lang w:val="en-GB"/>
        </w:rPr>
        <w:t>;</w:t>
      </w:r>
    </w:p>
    <w:p w14:paraId="44306725" w14:textId="18F62166" w:rsidR="005B5FD9" w:rsidRPr="0089491B" w:rsidRDefault="005B5FD9" w:rsidP="000624AF">
      <w:pPr>
        <w:pStyle w:val="ListParagraph"/>
        <w:numPr>
          <w:ilvl w:val="0"/>
          <w:numId w:val="39"/>
        </w:numPr>
        <w:tabs>
          <w:tab w:val="num" w:pos="1134"/>
        </w:tabs>
        <w:spacing w:before="120" w:after="0" w:line="240" w:lineRule="auto"/>
        <w:rPr>
          <w:rFonts w:ascii="Arial" w:hAnsi="Arial" w:cs="Arial"/>
          <w:szCs w:val="22"/>
          <w:lang w:val="en-GB"/>
        </w:rPr>
      </w:pPr>
      <w:r w:rsidRPr="00070E45">
        <w:rPr>
          <w:rFonts w:ascii="Arial" w:hAnsi="Arial" w:cs="Arial"/>
          <w:szCs w:val="22"/>
          <w:lang w:val="en-GB"/>
        </w:rPr>
        <w:t>surfaces should be cleaned with detergent and warm</w:t>
      </w:r>
      <w:r w:rsidRPr="0089491B">
        <w:rPr>
          <w:rFonts w:ascii="Arial" w:hAnsi="Arial" w:cs="Arial"/>
          <w:szCs w:val="22"/>
          <w:lang w:val="en-GB"/>
        </w:rPr>
        <w:t xml:space="preserve"> water using disposable wipes or paper towels</w:t>
      </w:r>
      <w:r w:rsidR="00C612C5">
        <w:rPr>
          <w:rFonts w:ascii="Arial" w:hAnsi="Arial" w:cs="Arial"/>
          <w:szCs w:val="22"/>
          <w:lang w:val="en-GB"/>
        </w:rPr>
        <w:t>;</w:t>
      </w:r>
      <w:r w:rsidR="0089491B">
        <w:rPr>
          <w:rFonts w:ascii="Arial" w:hAnsi="Arial" w:cs="Arial"/>
          <w:szCs w:val="22"/>
          <w:lang w:val="en-GB"/>
        </w:rPr>
        <w:t xml:space="preserve"> </w:t>
      </w:r>
      <w:r w:rsidRPr="0089491B">
        <w:rPr>
          <w:rFonts w:ascii="Arial" w:hAnsi="Arial" w:cs="Arial"/>
          <w:szCs w:val="22"/>
          <w:lang w:val="en-GB"/>
        </w:rPr>
        <w:t>and</w:t>
      </w:r>
    </w:p>
    <w:p w14:paraId="0FF1E1BE" w14:textId="77777777" w:rsidR="005B5FD9" w:rsidRPr="0089491B" w:rsidRDefault="005B5FD9" w:rsidP="000624AF">
      <w:pPr>
        <w:pStyle w:val="ListParagraph"/>
        <w:numPr>
          <w:ilvl w:val="0"/>
          <w:numId w:val="39"/>
        </w:numPr>
        <w:tabs>
          <w:tab w:val="num" w:pos="1134"/>
        </w:tabs>
        <w:spacing w:before="120" w:after="0" w:line="240" w:lineRule="auto"/>
        <w:rPr>
          <w:rFonts w:ascii="Arial" w:hAnsi="Arial" w:cs="Arial"/>
          <w:szCs w:val="22"/>
          <w:lang w:val="en-GB"/>
        </w:rPr>
      </w:pPr>
      <w:r w:rsidRPr="0089491B">
        <w:rPr>
          <w:rFonts w:ascii="Arial" w:hAnsi="Arial" w:cs="Arial"/>
          <w:szCs w:val="22"/>
          <w:lang w:val="en-GB"/>
        </w:rPr>
        <w:t>surfaces should be rinsed and dried (carpeted areas should be shampooed).</w:t>
      </w:r>
    </w:p>
    <w:p w14:paraId="4D6DEDB2" w14:textId="77777777" w:rsidR="005B5FD9" w:rsidRPr="0089491B" w:rsidRDefault="005B5FD9" w:rsidP="005B5FD9">
      <w:pPr>
        <w:spacing w:before="0" w:after="120" w:line="240" w:lineRule="auto"/>
        <w:rPr>
          <w:rFonts w:ascii="Arial" w:hAnsi="Arial" w:cs="Arial"/>
          <w:szCs w:val="22"/>
        </w:rPr>
      </w:pPr>
    </w:p>
    <w:p w14:paraId="0D449DEF"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After exposure to blood or other bodily fluids the following action should be taken as soon as is safe to do so:</w:t>
      </w:r>
    </w:p>
    <w:p w14:paraId="1C6B8C41" w14:textId="78F0EB45" w:rsidR="005B5FD9" w:rsidRPr="0089491B" w:rsidRDefault="005B5FD9" w:rsidP="000624AF">
      <w:pPr>
        <w:pStyle w:val="ListParagraph"/>
        <w:numPr>
          <w:ilvl w:val="0"/>
          <w:numId w:val="40"/>
        </w:numPr>
        <w:tabs>
          <w:tab w:val="num" w:pos="1276"/>
        </w:tabs>
        <w:spacing w:before="120" w:after="0" w:line="240" w:lineRule="auto"/>
        <w:rPr>
          <w:rFonts w:ascii="Arial" w:hAnsi="Arial" w:cs="Arial"/>
          <w:szCs w:val="22"/>
          <w:lang w:val="en-GB"/>
        </w:rPr>
      </w:pPr>
      <w:r w:rsidRPr="0089491B">
        <w:rPr>
          <w:rFonts w:ascii="Arial" w:hAnsi="Arial" w:cs="Arial"/>
          <w:szCs w:val="22"/>
          <w:lang w:val="en-GB"/>
        </w:rPr>
        <w:t>wash the area thoroughly with liquid soap and water for a period of at least 30 seconds</w:t>
      </w:r>
      <w:r w:rsidR="00C612C5">
        <w:rPr>
          <w:rFonts w:ascii="Arial" w:hAnsi="Arial" w:cs="Arial"/>
          <w:szCs w:val="22"/>
          <w:lang w:val="en-GB"/>
        </w:rPr>
        <w:t>;</w:t>
      </w:r>
    </w:p>
    <w:p w14:paraId="64F05674" w14:textId="07F32432" w:rsidR="005B5FD9" w:rsidRPr="0089491B" w:rsidRDefault="005B5FD9" w:rsidP="000624AF">
      <w:pPr>
        <w:pStyle w:val="ListParagraph"/>
        <w:numPr>
          <w:ilvl w:val="0"/>
          <w:numId w:val="40"/>
        </w:numPr>
        <w:tabs>
          <w:tab w:val="num" w:pos="1276"/>
        </w:tabs>
        <w:spacing w:before="120" w:after="0" w:line="240" w:lineRule="auto"/>
        <w:rPr>
          <w:rFonts w:ascii="Arial" w:hAnsi="Arial" w:cs="Arial"/>
          <w:szCs w:val="22"/>
          <w:lang w:val="en-GB"/>
        </w:rPr>
      </w:pPr>
      <w:r w:rsidRPr="0089491B">
        <w:rPr>
          <w:rFonts w:ascii="Arial" w:hAnsi="Arial" w:cs="Arial"/>
          <w:szCs w:val="22"/>
          <w:lang w:val="en-GB"/>
        </w:rPr>
        <w:t>if eyes are contaminated rinse them while they are open, gently but thoroughly with water or normal saline</w:t>
      </w:r>
      <w:r w:rsidR="00C612C5">
        <w:rPr>
          <w:rFonts w:ascii="Arial" w:hAnsi="Arial" w:cs="Arial"/>
          <w:szCs w:val="22"/>
          <w:lang w:val="en-GB"/>
        </w:rPr>
        <w:t>;</w:t>
      </w:r>
    </w:p>
    <w:p w14:paraId="73318CDC" w14:textId="01B0C4AD" w:rsidR="005B5FD9" w:rsidRPr="0089491B" w:rsidRDefault="005B5FD9" w:rsidP="000624AF">
      <w:pPr>
        <w:pStyle w:val="ListParagraph"/>
        <w:numPr>
          <w:ilvl w:val="0"/>
          <w:numId w:val="40"/>
        </w:numPr>
        <w:tabs>
          <w:tab w:val="num" w:pos="1276"/>
        </w:tabs>
        <w:spacing w:before="120" w:after="0" w:line="240" w:lineRule="auto"/>
        <w:rPr>
          <w:rFonts w:ascii="Arial" w:hAnsi="Arial" w:cs="Arial"/>
          <w:szCs w:val="22"/>
          <w:lang w:val="en-GB"/>
        </w:rPr>
      </w:pPr>
      <w:r w:rsidRPr="0089491B">
        <w:rPr>
          <w:rFonts w:ascii="Arial" w:hAnsi="Arial" w:cs="Arial"/>
          <w:szCs w:val="22"/>
          <w:lang w:val="en-GB"/>
        </w:rPr>
        <w:t>if blood or other bodily fluids get in the mouth, spit it out then rinse the mouth with water several times</w:t>
      </w:r>
      <w:r w:rsidR="00C612C5">
        <w:rPr>
          <w:rFonts w:ascii="Arial" w:hAnsi="Arial" w:cs="Arial"/>
          <w:szCs w:val="22"/>
          <w:lang w:val="en-GB"/>
        </w:rPr>
        <w:t>;</w:t>
      </w:r>
    </w:p>
    <w:p w14:paraId="4EF5C344" w14:textId="356BFA95" w:rsidR="005B5FD9" w:rsidRPr="0089491B" w:rsidRDefault="005B5FD9" w:rsidP="000624AF">
      <w:pPr>
        <w:pStyle w:val="ListParagraph"/>
        <w:numPr>
          <w:ilvl w:val="0"/>
          <w:numId w:val="40"/>
        </w:numPr>
        <w:tabs>
          <w:tab w:val="num" w:pos="1276"/>
        </w:tabs>
        <w:spacing w:before="120" w:after="0" w:line="240" w:lineRule="auto"/>
        <w:rPr>
          <w:rFonts w:ascii="Arial" w:hAnsi="Arial" w:cs="Arial"/>
          <w:szCs w:val="22"/>
          <w:lang w:val="en-GB"/>
        </w:rPr>
      </w:pPr>
      <w:r w:rsidRPr="0089491B">
        <w:rPr>
          <w:rFonts w:ascii="Arial" w:hAnsi="Arial" w:cs="Arial"/>
          <w:szCs w:val="22"/>
          <w:lang w:val="en-GB"/>
        </w:rPr>
        <w:t>if clothing is contaminated, remove clothing and shower if necessary</w:t>
      </w:r>
      <w:r w:rsidR="00C612C5">
        <w:rPr>
          <w:rFonts w:ascii="Arial" w:hAnsi="Arial" w:cs="Arial"/>
          <w:szCs w:val="22"/>
          <w:lang w:val="en-GB"/>
        </w:rPr>
        <w:t>;</w:t>
      </w:r>
      <w:r w:rsidRPr="0089491B">
        <w:rPr>
          <w:rFonts w:ascii="Arial" w:hAnsi="Arial" w:cs="Arial"/>
          <w:szCs w:val="22"/>
          <w:lang w:val="en-GB"/>
        </w:rPr>
        <w:t xml:space="preserve"> and</w:t>
      </w:r>
    </w:p>
    <w:p w14:paraId="36056888" w14:textId="77777777" w:rsidR="001C3989" w:rsidRDefault="005B5FD9" w:rsidP="000624AF">
      <w:pPr>
        <w:pStyle w:val="ListParagraph"/>
        <w:numPr>
          <w:ilvl w:val="0"/>
          <w:numId w:val="40"/>
        </w:numPr>
        <w:tabs>
          <w:tab w:val="num" w:pos="1276"/>
        </w:tabs>
        <w:spacing w:before="120" w:after="0" w:line="240" w:lineRule="auto"/>
        <w:rPr>
          <w:rFonts w:ascii="Arial" w:hAnsi="Arial" w:cs="Arial"/>
          <w:szCs w:val="22"/>
          <w:lang w:val="en-GB"/>
        </w:rPr>
      </w:pPr>
      <w:r w:rsidRPr="0089491B">
        <w:rPr>
          <w:rFonts w:ascii="Arial" w:hAnsi="Arial" w:cs="Arial"/>
          <w:szCs w:val="22"/>
          <w:lang w:val="en-GB"/>
        </w:rPr>
        <w:t>notify an appropriate person to ensure that necessary further action is undertaken.</w:t>
      </w:r>
    </w:p>
    <w:p w14:paraId="5DDA11BD" w14:textId="77777777" w:rsidR="001C3989" w:rsidRDefault="001C3989" w:rsidP="001C3989">
      <w:pPr>
        <w:tabs>
          <w:tab w:val="num" w:pos="1276"/>
        </w:tabs>
        <w:spacing w:before="120" w:after="0" w:line="240" w:lineRule="auto"/>
        <w:rPr>
          <w:rFonts w:ascii="Arial" w:hAnsi="Arial" w:cs="Arial"/>
          <w:szCs w:val="22"/>
          <w:lang w:val="en-GB"/>
        </w:rPr>
      </w:pPr>
    </w:p>
    <w:p w14:paraId="73D17020" w14:textId="77777777" w:rsidR="001C3989" w:rsidRDefault="001C3989" w:rsidP="001C3989">
      <w:pPr>
        <w:tabs>
          <w:tab w:val="num" w:pos="1276"/>
        </w:tabs>
        <w:spacing w:before="120" w:after="0" w:line="240" w:lineRule="auto"/>
        <w:rPr>
          <w:rFonts w:ascii="Arial" w:hAnsi="Arial" w:cs="Arial"/>
          <w:szCs w:val="22"/>
          <w:lang w:val="en-GB"/>
        </w:rPr>
      </w:pPr>
    </w:p>
    <w:p w14:paraId="32BE3302" w14:textId="77777777" w:rsidR="001C3989" w:rsidRDefault="001C3989" w:rsidP="001C3989">
      <w:pPr>
        <w:tabs>
          <w:tab w:val="num" w:pos="1276"/>
        </w:tabs>
        <w:spacing w:before="120" w:after="0" w:line="240" w:lineRule="auto"/>
        <w:rPr>
          <w:rFonts w:ascii="Arial" w:hAnsi="Arial" w:cs="Arial"/>
          <w:szCs w:val="22"/>
          <w:lang w:val="en-GB"/>
        </w:rPr>
      </w:pPr>
    </w:p>
    <w:p w14:paraId="32D801DB" w14:textId="77777777" w:rsidR="001C3989" w:rsidRDefault="001C3989" w:rsidP="001C3989">
      <w:pPr>
        <w:tabs>
          <w:tab w:val="num" w:pos="1276"/>
        </w:tabs>
        <w:spacing w:before="120" w:after="0" w:line="240" w:lineRule="auto"/>
        <w:rPr>
          <w:rFonts w:ascii="Arial" w:hAnsi="Arial" w:cs="Arial"/>
          <w:szCs w:val="22"/>
          <w:lang w:val="en-GB"/>
        </w:rPr>
      </w:pPr>
    </w:p>
    <w:p w14:paraId="4550DE8C" w14:textId="45B7AF97" w:rsidR="005B5FD9" w:rsidRPr="001C3989" w:rsidRDefault="005B5FD9" w:rsidP="001C3989">
      <w:pPr>
        <w:tabs>
          <w:tab w:val="num" w:pos="1276"/>
        </w:tabs>
        <w:spacing w:before="120" w:after="0" w:line="240" w:lineRule="auto"/>
        <w:rPr>
          <w:rFonts w:ascii="Arial" w:hAnsi="Arial" w:cs="Arial"/>
          <w:szCs w:val="22"/>
          <w:lang w:val="en-GB"/>
        </w:rPr>
      </w:pPr>
      <w:r w:rsidRPr="001C3989">
        <w:rPr>
          <w:rFonts w:ascii="Arial" w:hAnsi="Arial" w:cs="Arial"/>
          <w:szCs w:val="22"/>
          <w:lang w:val="en-GB"/>
        </w:rPr>
        <w:br/>
      </w:r>
    </w:p>
    <w:p w14:paraId="154C54BF" w14:textId="3E12F13C" w:rsidR="00D32EA2" w:rsidRPr="0089491B" w:rsidRDefault="005B5FD9" w:rsidP="000624AF">
      <w:pPr>
        <w:pStyle w:val="Style2"/>
      </w:pPr>
      <w:bookmarkStart w:id="26" w:name="_Toc141352578"/>
      <w:r w:rsidRPr="0089491B">
        <w:lastRenderedPageBreak/>
        <w:t>Remote or isolated work</w:t>
      </w:r>
      <w:bookmarkEnd w:id="26"/>
    </w:p>
    <w:p w14:paraId="146B5FE1" w14:textId="774B9AB8" w:rsidR="002A27BB" w:rsidRDefault="002A27BB" w:rsidP="005B5FD9">
      <w:pPr>
        <w:spacing w:before="0" w:after="0" w:line="240" w:lineRule="auto"/>
        <w:rPr>
          <w:rFonts w:ascii="Arial" w:hAnsi="Arial" w:cs="Arial"/>
          <w:szCs w:val="22"/>
        </w:rPr>
      </w:pPr>
      <w:r w:rsidRPr="002A27BB">
        <w:rPr>
          <w:rFonts w:ascii="Arial" w:hAnsi="Arial" w:cs="Arial"/>
          <w:noProof/>
          <w:szCs w:val="22"/>
        </w:rPr>
        <mc:AlternateContent>
          <mc:Choice Requires="wps">
            <w:drawing>
              <wp:anchor distT="45720" distB="45720" distL="114300" distR="114300" simplePos="0" relativeHeight="251664384" behindDoc="0" locked="0" layoutInCell="1" allowOverlap="1" wp14:anchorId="097D737E" wp14:editId="02392D66">
                <wp:simplePos x="0" y="0"/>
                <wp:positionH relativeFrom="margin">
                  <wp:align>right</wp:align>
                </wp:positionH>
                <wp:positionV relativeFrom="paragraph">
                  <wp:posOffset>217805</wp:posOffset>
                </wp:positionV>
                <wp:extent cx="6454775" cy="1393190"/>
                <wp:effectExtent l="0" t="0" r="2222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393371"/>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1A8A2D04" w14:textId="78DC6335" w:rsidR="002A27BB" w:rsidRDefault="007F0BDC">
                            <w:pPr>
                              <w:rPr>
                                <w:rFonts w:ascii="Arial" w:hAnsi="Arial" w:cs="Arial"/>
                                <w:b/>
                                <w:bCs/>
                                <w:szCs w:val="22"/>
                              </w:rPr>
                            </w:pPr>
                            <w:r w:rsidRPr="00F23EF3">
                              <w:rPr>
                                <w:rFonts w:ascii="Arial" w:hAnsi="Arial" w:cs="Arial"/>
                                <w:b/>
                                <w:bCs/>
                                <w:szCs w:val="22"/>
                              </w:rPr>
                              <w:t xml:space="preserve">WHS Act </w:t>
                            </w:r>
                            <w:r w:rsidR="002D7335">
                              <w:rPr>
                                <w:rFonts w:ascii="Arial" w:hAnsi="Arial" w:cs="Arial"/>
                                <w:b/>
                                <w:bCs/>
                                <w:szCs w:val="22"/>
                              </w:rPr>
                              <w:t>s</w:t>
                            </w:r>
                            <w:r w:rsidRPr="00F23EF3">
                              <w:rPr>
                                <w:rFonts w:ascii="Arial" w:hAnsi="Arial" w:cs="Arial"/>
                                <w:b/>
                                <w:bCs/>
                                <w:szCs w:val="22"/>
                              </w:rPr>
                              <w:t>ection 19</w:t>
                            </w:r>
                          </w:p>
                          <w:p w14:paraId="67211EF9" w14:textId="0D367813" w:rsidR="002D7335" w:rsidRPr="00F23EF3" w:rsidRDefault="002D7335">
                            <w:pPr>
                              <w:rPr>
                                <w:rFonts w:ascii="Arial" w:hAnsi="Arial" w:cs="Arial"/>
                                <w:szCs w:val="22"/>
                              </w:rPr>
                            </w:pPr>
                            <w:r w:rsidRPr="00F23EF3">
                              <w:rPr>
                                <w:rFonts w:ascii="Arial" w:hAnsi="Arial" w:cs="Arial"/>
                                <w:szCs w:val="22"/>
                              </w:rPr>
                              <w:t>Primary Duty of Care</w:t>
                            </w:r>
                          </w:p>
                          <w:p w14:paraId="0DF2D42B" w14:textId="2D566C17" w:rsidR="007F0BDC" w:rsidRPr="00F23EF3" w:rsidRDefault="007F0BDC">
                            <w:pPr>
                              <w:rPr>
                                <w:rFonts w:ascii="Arial" w:hAnsi="Arial" w:cs="Arial"/>
                                <w:b/>
                                <w:bCs/>
                                <w:szCs w:val="22"/>
                              </w:rPr>
                            </w:pPr>
                            <w:r w:rsidRPr="00F23EF3">
                              <w:rPr>
                                <w:rFonts w:ascii="Arial" w:hAnsi="Arial" w:cs="Arial"/>
                                <w:b/>
                                <w:bCs/>
                                <w:szCs w:val="22"/>
                              </w:rPr>
                              <w:t xml:space="preserve">WHS Regulation </w:t>
                            </w:r>
                            <w:r w:rsidR="002D7335">
                              <w:rPr>
                                <w:rFonts w:ascii="Arial" w:hAnsi="Arial" w:cs="Arial"/>
                                <w:b/>
                                <w:bCs/>
                                <w:szCs w:val="22"/>
                              </w:rPr>
                              <w:t>s</w:t>
                            </w:r>
                            <w:r w:rsidRPr="00F23EF3">
                              <w:rPr>
                                <w:rFonts w:ascii="Arial" w:hAnsi="Arial" w:cs="Arial"/>
                                <w:b/>
                                <w:bCs/>
                                <w:szCs w:val="22"/>
                              </w:rPr>
                              <w:t>ection 48</w:t>
                            </w:r>
                          </w:p>
                          <w:p w14:paraId="378F0572" w14:textId="509EF11E" w:rsidR="002D7335" w:rsidRPr="00F23EF3" w:rsidRDefault="002D7335">
                            <w:pPr>
                              <w:rPr>
                                <w:rFonts w:ascii="Arial" w:hAnsi="Arial" w:cs="Arial"/>
                                <w:szCs w:val="22"/>
                              </w:rPr>
                            </w:pPr>
                            <w:r w:rsidRPr="00F23EF3">
                              <w:rPr>
                                <w:rFonts w:ascii="Arial" w:hAnsi="Arial" w:cs="Arial"/>
                                <w:szCs w:val="22"/>
                              </w:rPr>
                              <w:t>Remote or Isolated Work</w:t>
                            </w:r>
                          </w:p>
                          <w:p w14:paraId="7117986B" w14:textId="77777777" w:rsidR="007F0BDC" w:rsidRDefault="007F0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D737E" id="_x0000_s1029" type="#_x0000_t202" style="position:absolute;margin-left:457.05pt;margin-top:17.15pt;width:508.25pt;height:109.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" fillcolor="#deeaf6 [660]" strokecolor="#deeaf6 [660]">
                <v:textbox>
                  <w:txbxContent>
                    <w:p w14:paraId="1A8A2D04" w14:textId="78DC6335" w:rsidR="002A27BB" w:rsidRDefault="007F0BDC">
                      <w:pPr>
                        <w:rPr>
                          <w:rFonts w:ascii="Arial" w:hAnsi="Arial" w:cs="Arial"/>
                          <w:b/>
                          <w:bCs/>
                          <w:szCs w:val="22"/>
                        </w:rPr>
                      </w:pPr>
                      <w:r w:rsidRPr="00F23EF3">
                        <w:rPr>
                          <w:rFonts w:ascii="Arial" w:hAnsi="Arial" w:cs="Arial"/>
                          <w:b/>
                          <w:bCs/>
                          <w:szCs w:val="22"/>
                        </w:rPr>
                        <w:t xml:space="preserve">WHS Act </w:t>
                      </w:r>
                      <w:r w:rsidR="002D7335">
                        <w:rPr>
                          <w:rFonts w:ascii="Arial" w:hAnsi="Arial" w:cs="Arial"/>
                          <w:b/>
                          <w:bCs/>
                          <w:szCs w:val="22"/>
                        </w:rPr>
                        <w:t>s</w:t>
                      </w:r>
                      <w:r w:rsidRPr="00F23EF3">
                        <w:rPr>
                          <w:rFonts w:ascii="Arial" w:hAnsi="Arial" w:cs="Arial"/>
                          <w:b/>
                          <w:bCs/>
                          <w:szCs w:val="22"/>
                        </w:rPr>
                        <w:t>ection 19</w:t>
                      </w:r>
                    </w:p>
                    <w:p w14:paraId="67211EF9" w14:textId="0D367813" w:rsidR="002D7335" w:rsidRPr="00F23EF3" w:rsidRDefault="002D7335">
                      <w:pPr>
                        <w:rPr>
                          <w:rFonts w:ascii="Arial" w:hAnsi="Arial" w:cs="Arial"/>
                          <w:szCs w:val="22"/>
                        </w:rPr>
                      </w:pPr>
                      <w:r w:rsidRPr="00F23EF3">
                        <w:rPr>
                          <w:rFonts w:ascii="Arial" w:hAnsi="Arial" w:cs="Arial"/>
                          <w:szCs w:val="22"/>
                        </w:rPr>
                        <w:t>Primary Duty of Care</w:t>
                      </w:r>
                    </w:p>
                    <w:p w14:paraId="0DF2D42B" w14:textId="2D566C17" w:rsidR="007F0BDC" w:rsidRPr="00F23EF3" w:rsidRDefault="007F0BDC">
                      <w:pPr>
                        <w:rPr>
                          <w:rFonts w:ascii="Arial" w:hAnsi="Arial" w:cs="Arial"/>
                          <w:b/>
                          <w:bCs/>
                          <w:szCs w:val="22"/>
                        </w:rPr>
                      </w:pPr>
                      <w:r w:rsidRPr="00F23EF3">
                        <w:rPr>
                          <w:rFonts w:ascii="Arial" w:hAnsi="Arial" w:cs="Arial"/>
                          <w:b/>
                          <w:bCs/>
                          <w:szCs w:val="22"/>
                        </w:rPr>
                        <w:t xml:space="preserve">WHS Regulation </w:t>
                      </w:r>
                      <w:r w:rsidR="002D7335">
                        <w:rPr>
                          <w:rFonts w:ascii="Arial" w:hAnsi="Arial" w:cs="Arial"/>
                          <w:b/>
                          <w:bCs/>
                          <w:szCs w:val="22"/>
                        </w:rPr>
                        <w:t>s</w:t>
                      </w:r>
                      <w:r w:rsidRPr="00F23EF3">
                        <w:rPr>
                          <w:rFonts w:ascii="Arial" w:hAnsi="Arial" w:cs="Arial"/>
                          <w:b/>
                          <w:bCs/>
                          <w:szCs w:val="22"/>
                        </w:rPr>
                        <w:t>ection 48</w:t>
                      </w:r>
                    </w:p>
                    <w:p w14:paraId="378F0572" w14:textId="509EF11E" w:rsidR="002D7335" w:rsidRPr="00F23EF3" w:rsidRDefault="002D7335">
                      <w:pPr>
                        <w:rPr>
                          <w:rFonts w:ascii="Arial" w:hAnsi="Arial" w:cs="Arial"/>
                          <w:szCs w:val="22"/>
                        </w:rPr>
                      </w:pPr>
                      <w:r w:rsidRPr="00F23EF3">
                        <w:rPr>
                          <w:rFonts w:ascii="Arial" w:hAnsi="Arial" w:cs="Arial"/>
                          <w:szCs w:val="22"/>
                        </w:rPr>
                        <w:t>Remote or Isolated Work</w:t>
                      </w:r>
                    </w:p>
                    <w:p w14:paraId="7117986B" w14:textId="77777777" w:rsidR="007F0BDC" w:rsidRDefault="007F0BDC"/>
                  </w:txbxContent>
                </v:textbox>
                <w10:wrap type="square" anchorx="margin"/>
              </v:shape>
            </w:pict>
          </mc:Fallback>
        </mc:AlternateContent>
      </w:r>
    </w:p>
    <w:p w14:paraId="15C3DD60" w14:textId="5091753E" w:rsidR="002A27BB" w:rsidRDefault="002A27BB" w:rsidP="005B5FD9">
      <w:pPr>
        <w:spacing w:before="0" w:after="0" w:line="240" w:lineRule="auto"/>
        <w:rPr>
          <w:rFonts w:ascii="Arial" w:hAnsi="Arial" w:cs="Arial"/>
          <w:szCs w:val="22"/>
        </w:rPr>
      </w:pPr>
    </w:p>
    <w:p w14:paraId="3B8DB662" w14:textId="1462C079" w:rsidR="005B5FD9" w:rsidRPr="0089491B" w:rsidRDefault="005B5FD9" w:rsidP="005B5FD9">
      <w:pPr>
        <w:spacing w:before="0" w:after="0" w:line="240" w:lineRule="auto"/>
        <w:rPr>
          <w:rFonts w:ascii="Arial" w:hAnsi="Arial" w:cs="Arial"/>
          <w:szCs w:val="22"/>
        </w:rPr>
      </w:pPr>
      <w:r w:rsidRPr="0089491B">
        <w:rPr>
          <w:rFonts w:ascii="Arial" w:hAnsi="Arial" w:cs="Arial"/>
          <w:szCs w:val="22"/>
        </w:rPr>
        <w:t>A PCBU must manage risks to health and safety associated with remote or isolated work</w:t>
      </w:r>
      <w:r w:rsidR="007F0BDC">
        <w:rPr>
          <w:rFonts w:ascii="Arial" w:hAnsi="Arial" w:cs="Arial"/>
          <w:szCs w:val="22"/>
        </w:rPr>
        <w:t>, including ensuring effective communication with the worker carrying out remote or isolated work</w:t>
      </w:r>
      <w:r w:rsidRPr="0089491B">
        <w:rPr>
          <w:rFonts w:ascii="Arial" w:hAnsi="Arial" w:cs="Arial"/>
          <w:szCs w:val="22"/>
        </w:rPr>
        <w:t xml:space="preserve">. </w:t>
      </w:r>
    </w:p>
    <w:p w14:paraId="469AB334" w14:textId="77777777" w:rsidR="005B5FD9" w:rsidRPr="0089491B" w:rsidRDefault="005B5FD9" w:rsidP="005B5FD9">
      <w:pPr>
        <w:spacing w:before="0" w:after="0" w:line="240" w:lineRule="auto"/>
        <w:rPr>
          <w:rFonts w:ascii="Arial" w:hAnsi="Arial" w:cs="Arial"/>
          <w:szCs w:val="22"/>
        </w:rPr>
      </w:pPr>
    </w:p>
    <w:p w14:paraId="37D9B76B"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Some sex workers undertake remote work, and most sex workers will work in isolation at some point during their shift. Remote or isolated work means work that is isolated from the assistance of other persons because of the location, time or nature of the work. </w:t>
      </w:r>
    </w:p>
    <w:p w14:paraId="365E626E" w14:textId="77777777" w:rsidR="005B5FD9" w:rsidRPr="0089491B" w:rsidRDefault="005B5FD9" w:rsidP="005B5FD9">
      <w:pPr>
        <w:spacing w:before="0" w:after="0" w:line="240" w:lineRule="auto"/>
        <w:rPr>
          <w:rFonts w:ascii="Arial" w:hAnsi="Arial" w:cs="Arial"/>
          <w:szCs w:val="22"/>
        </w:rPr>
      </w:pPr>
    </w:p>
    <w:p w14:paraId="4D398DE2" w14:textId="291D1A5D" w:rsidR="0089491B" w:rsidRDefault="005B5FD9" w:rsidP="00BC2AE1">
      <w:pPr>
        <w:spacing w:before="0" w:after="0" w:line="240" w:lineRule="auto"/>
        <w:rPr>
          <w:rFonts w:ascii="Arial" w:hAnsi="Arial" w:cs="Arial"/>
          <w:szCs w:val="22"/>
        </w:rPr>
      </w:pPr>
      <w:r w:rsidRPr="0089491B">
        <w:rPr>
          <w:rFonts w:ascii="Arial" w:hAnsi="Arial" w:cs="Arial"/>
          <w:szCs w:val="22"/>
        </w:rPr>
        <w:t xml:space="preserve">PCBUs should implement policies around remote and isolated work, with processes implemented for workers to seek assistance, should they require it. Some things to consider are </w:t>
      </w:r>
      <w:r w:rsidR="007F0BDC">
        <w:rPr>
          <w:rFonts w:ascii="Arial" w:hAnsi="Arial" w:cs="Arial"/>
          <w:szCs w:val="22"/>
        </w:rPr>
        <w:t xml:space="preserve">access to </w:t>
      </w:r>
      <w:r w:rsidRPr="0089491B">
        <w:rPr>
          <w:rFonts w:ascii="Arial" w:hAnsi="Arial" w:cs="Arial"/>
          <w:szCs w:val="22"/>
        </w:rPr>
        <w:t xml:space="preserve">duress alarms and ensuring adequate and unobstructed exit points in rooms. </w:t>
      </w:r>
    </w:p>
    <w:p w14:paraId="5C893BC6" w14:textId="77777777" w:rsidR="00BC2AE1" w:rsidRPr="00BC2AE1" w:rsidRDefault="00BC2AE1" w:rsidP="00BC2AE1">
      <w:pPr>
        <w:spacing w:before="0" w:after="0" w:line="240" w:lineRule="auto"/>
        <w:rPr>
          <w:rFonts w:ascii="Arial" w:hAnsi="Arial" w:cs="Arial"/>
          <w:szCs w:val="22"/>
        </w:rPr>
      </w:pPr>
    </w:p>
    <w:p w14:paraId="77D9AD15" w14:textId="0156D59E" w:rsidR="00D32EA2" w:rsidRPr="0089491B" w:rsidRDefault="005B5FD9" w:rsidP="000624AF">
      <w:pPr>
        <w:pStyle w:val="Style2"/>
      </w:pPr>
      <w:bookmarkStart w:id="27" w:name="_Toc141352579"/>
      <w:r w:rsidRPr="0089491B">
        <w:t>Work-related violence</w:t>
      </w:r>
      <w:bookmarkEnd w:id="27"/>
      <w:r w:rsidRPr="0089491B">
        <w:t xml:space="preserve"> </w:t>
      </w:r>
    </w:p>
    <w:p w14:paraId="3E680A88" w14:textId="09B7DDAE" w:rsidR="005B5FD9" w:rsidRPr="0089491B" w:rsidRDefault="007F0BDC" w:rsidP="005B5FD9">
      <w:pPr>
        <w:spacing w:before="0" w:after="0" w:line="240" w:lineRule="auto"/>
        <w:rPr>
          <w:rFonts w:ascii="Arial" w:hAnsi="Arial" w:cs="Arial"/>
          <w:szCs w:val="22"/>
        </w:rPr>
      </w:pPr>
      <w:r>
        <w:rPr>
          <w:rFonts w:ascii="Arial" w:hAnsi="Arial" w:cs="Arial"/>
          <w:szCs w:val="22"/>
        </w:rPr>
        <w:t xml:space="preserve">A </w:t>
      </w:r>
      <w:r w:rsidR="005B5FD9" w:rsidRPr="0089491B">
        <w:rPr>
          <w:rFonts w:ascii="Arial" w:hAnsi="Arial" w:cs="Arial"/>
          <w:szCs w:val="22"/>
        </w:rPr>
        <w:t>PCBU must, so far as is reasonably practicable, provide and maintain a safe and health</w:t>
      </w:r>
      <w:r w:rsidR="00C612C5">
        <w:rPr>
          <w:rFonts w:ascii="Arial" w:hAnsi="Arial" w:cs="Arial"/>
          <w:szCs w:val="22"/>
        </w:rPr>
        <w:t>y</w:t>
      </w:r>
      <w:r w:rsidR="005B5FD9" w:rsidRPr="0089491B">
        <w:rPr>
          <w:rFonts w:ascii="Arial" w:hAnsi="Arial" w:cs="Arial"/>
          <w:szCs w:val="22"/>
        </w:rPr>
        <w:t xml:space="preserve"> work environment for all their </w:t>
      </w:r>
      <w:r w:rsidR="00923900">
        <w:rPr>
          <w:rFonts w:ascii="Arial" w:hAnsi="Arial" w:cs="Arial"/>
          <w:szCs w:val="22"/>
        </w:rPr>
        <w:t>workers</w:t>
      </w:r>
      <w:r w:rsidR="005B5FD9" w:rsidRPr="0089491B">
        <w:rPr>
          <w:rFonts w:ascii="Arial" w:hAnsi="Arial" w:cs="Arial"/>
          <w:szCs w:val="22"/>
        </w:rPr>
        <w:t>. This includes providing and maintain</w:t>
      </w:r>
      <w:r w:rsidR="00C612C5">
        <w:rPr>
          <w:rFonts w:ascii="Arial" w:hAnsi="Arial" w:cs="Arial"/>
          <w:szCs w:val="22"/>
        </w:rPr>
        <w:t>ing</w:t>
      </w:r>
      <w:r w:rsidR="005B5FD9" w:rsidRPr="0089491B">
        <w:rPr>
          <w:rFonts w:ascii="Arial" w:hAnsi="Arial" w:cs="Arial"/>
          <w:szCs w:val="22"/>
        </w:rPr>
        <w:t xml:space="preserve"> systems of work that are, as far as is reasonably practicable, safe and without risks to health and consulting with workers about health and safety issues that may directly affect them. This includes </w:t>
      </w:r>
      <w:r>
        <w:rPr>
          <w:rFonts w:ascii="Arial" w:hAnsi="Arial" w:cs="Arial"/>
          <w:szCs w:val="22"/>
        </w:rPr>
        <w:t xml:space="preserve">controlling the risk of </w:t>
      </w:r>
      <w:r w:rsidR="005B5FD9" w:rsidRPr="0089491B">
        <w:rPr>
          <w:rFonts w:ascii="Arial" w:hAnsi="Arial" w:cs="Arial"/>
          <w:szCs w:val="22"/>
        </w:rPr>
        <w:t xml:space="preserve">work-related violence. </w:t>
      </w:r>
    </w:p>
    <w:p w14:paraId="3868D59A"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 </w:t>
      </w:r>
    </w:p>
    <w:p w14:paraId="28D758C0" w14:textId="2199D8D9" w:rsidR="005B5FD9" w:rsidRPr="0089491B" w:rsidRDefault="005B5FD9" w:rsidP="005B5FD9">
      <w:pPr>
        <w:spacing w:before="0" w:after="0" w:line="240" w:lineRule="auto"/>
        <w:rPr>
          <w:rFonts w:ascii="Arial" w:hAnsi="Arial" w:cs="Arial"/>
          <w:szCs w:val="22"/>
        </w:rPr>
      </w:pPr>
      <w:r w:rsidRPr="0089491B">
        <w:rPr>
          <w:rFonts w:ascii="Arial" w:hAnsi="Arial" w:cs="Arial"/>
          <w:szCs w:val="22"/>
        </w:rPr>
        <w:t>Work-related violence or aggression can be any incident where a person is abused, threatened or assaulted at the workplace or while they are carrying out work. Violence can harm both the person it is directed at and anyone witnessing it. This can have significant economic and social costs for workers, their families, and the wide</w:t>
      </w:r>
      <w:r w:rsidR="00C612C5">
        <w:rPr>
          <w:rFonts w:ascii="Arial" w:hAnsi="Arial" w:cs="Arial"/>
          <w:szCs w:val="22"/>
        </w:rPr>
        <w:t>r</w:t>
      </w:r>
      <w:r w:rsidRPr="0089491B">
        <w:rPr>
          <w:rFonts w:ascii="Arial" w:hAnsi="Arial" w:cs="Arial"/>
          <w:szCs w:val="22"/>
        </w:rPr>
        <w:t xml:space="preserve"> community. Whilst workplace violence and aggression can happen in any industry, it is more common in industries where people work with the public or external clients, and workers in the sexual services industry may</w:t>
      </w:r>
      <w:r w:rsidR="007F0BDC">
        <w:rPr>
          <w:rFonts w:ascii="Arial" w:hAnsi="Arial" w:cs="Arial"/>
          <w:szCs w:val="22"/>
        </w:rPr>
        <w:t xml:space="preserve"> </w:t>
      </w:r>
      <w:r w:rsidRPr="0089491B">
        <w:rPr>
          <w:rFonts w:ascii="Arial" w:hAnsi="Arial" w:cs="Arial"/>
          <w:szCs w:val="22"/>
        </w:rPr>
        <w:t>be at hig</w:t>
      </w:r>
      <w:r w:rsidR="007F0BDC">
        <w:rPr>
          <w:rFonts w:ascii="Arial" w:hAnsi="Arial" w:cs="Arial"/>
          <w:szCs w:val="22"/>
        </w:rPr>
        <w:t>h</w:t>
      </w:r>
      <w:r w:rsidRPr="0089491B">
        <w:rPr>
          <w:rFonts w:ascii="Arial" w:hAnsi="Arial" w:cs="Arial"/>
          <w:szCs w:val="22"/>
        </w:rPr>
        <w:t xml:space="preserve"> risk of exposure. </w:t>
      </w:r>
    </w:p>
    <w:p w14:paraId="6874957D" w14:textId="77777777" w:rsidR="005B5FD9" w:rsidRPr="0089491B" w:rsidRDefault="005B5FD9" w:rsidP="005B5FD9">
      <w:pPr>
        <w:spacing w:before="0" w:after="0" w:line="240" w:lineRule="auto"/>
        <w:rPr>
          <w:rFonts w:ascii="Arial" w:hAnsi="Arial" w:cs="Arial"/>
          <w:szCs w:val="22"/>
        </w:rPr>
      </w:pPr>
    </w:p>
    <w:p w14:paraId="366A8243" w14:textId="31AE5E32" w:rsidR="00D32EA2"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Work related violence can include: </w:t>
      </w:r>
    </w:p>
    <w:p w14:paraId="09606A86" w14:textId="77777777" w:rsidR="00D32EA2" w:rsidRPr="0089491B" w:rsidRDefault="00D32EA2" w:rsidP="005B5FD9">
      <w:pPr>
        <w:spacing w:before="0" w:after="0" w:line="240" w:lineRule="auto"/>
        <w:rPr>
          <w:rFonts w:ascii="Arial" w:hAnsi="Arial" w:cs="Arial"/>
          <w:szCs w:val="22"/>
        </w:rPr>
      </w:pPr>
    </w:p>
    <w:p w14:paraId="6A3F787E" w14:textId="69722B0F" w:rsidR="005B5FD9" w:rsidRPr="0089491B" w:rsidRDefault="005B5FD9" w:rsidP="000624AF">
      <w:pPr>
        <w:numPr>
          <w:ilvl w:val="0"/>
          <w:numId w:val="44"/>
        </w:numPr>
        <w:spacing w:before="0" w:after="0" w:line="240" w:lineRule="auto"/>
        <w:contextualSpacing/>
        <w:rPr>
          <w:rFonts w:ascii="Arial" w:hAnsi="Arial" w:cs="Arial"/>
          <w:szCs w:val="22"/>
        </w:rPr>
      </w:pPr>
      <w:r w:rsidRPr="0089491B">
        <w:rPr>
          <w:rFonts w:ascii="Arial" w:hAnsi="Arial" w:cs="Arial"/>
          <w:szCs w:val="22"/>
        </w:rPr>
        <w:t>Physical assault such as biting, scratching, hitting, kicking, pushing, grabbing, throwing objects</w:t>
      </w:r>
      <w:r w:rsidR="00C612C5">
        <w:rPr>
          <w:rFonts w:ascii="Arial" w:hAnsi="Arial" w:cs="Arial"/>
          <w:szCs w:val="22"/>
        </w:rPr>
        <w:t>;</w:t>
      </w:r>
      <w:r w:rsidRPr="0089491B">
        <w:rPr>
          <w:rFonts w:ascii="Arial" w:hAnsi="Arial" w:cs="Arial"/>
          <w:szCs w:val="22"/>
        </w:rPr>
        <w:t xml:space="preserve"> </w:t>
      </w:r>
    </w:p>
    <w:p w14:paraId="1FFE63E0" w14:textId="4FF02EAC" w:rsidR="005B5FD9" w:rsidRPr="0089491B" w:rsidRDefault="00B94191" w:rsidP="000624AF">
      <w:pPr>
        <w:numPr>
          <w:ilvl w:val="0"/>
          <w:numId w:val="44"/>
        </w:numPr>
        <w:spacing w:before="0" w:after="0" w:line="240" w:lineRule="auto"/>
        <w:contextualSpacing/>
        <w:rPr>
          <w:rFonts w:ascii="Arial" w:hAnsi="Arial" w:cs="Arial"/>
          <w:szCs w:val="22"/>
        </w:rPr>
      </w:pPr>
      <w:r>
        <w:rPr>
          <w:rFonts w:ascii="Arial" w:hAnsi="Arial" w:cs="Arial"/>
          <w:szCs w:val="22"/>
        </w:rPr>
        <w:t>s</w:t>
      </w:r>
      <w:r w:rsidR="005B5FD9" w:rsidRPr="0089491B">
        <w:rPr>
          <w:rFonts w:ascii="Arial" w:hAnsi="Arial" w:cs="Arial"/>
          <w:szCs w:val="22"/>
        </w:rPr>
        <w:t>exual assault or any other form of indecent physical contact that has not been agreed and consented to, including sexual intercourse without consent (rape)</w:t>
      </w:r>
      <w:r w:rsidR="00C612C5">
        <w:rPr>
          <w:rFonts w:ascii="Arial" w:hAnsi="Arial" w:cs="Arial"/>
          <w:szCs w:val="22"/>
        </w:rPr>
        <w:t xml:space="preserve">; </w:t>
      </w:r>
      <w:r w:rsidR="0089491B">
        <w:rPr>
          <w:rFonts w:ascii="Arial" w:hAnsi="Arial" w:cs="Arial"/>
          <w:szCs w:val="22"/>
        </w:rPr>
        <w:t>and</w:t>
      </w:r>
    </w:p>
    <w:p w14:paraId="7D4A43A4" w14:textId="4C3B53B3" w:rsidR="005B5FD9" w:rsidRPr="0089491B" w:rsidRDefault="00B94191" w:rsidP="000624AF">
      <w:pPr>
        <w:numPr>
          <w:ilvl w:val="0"/>
          <w:numId w:val="44"/>
        </w:numPr>
        <w:spacing w:before="0" w:after="0" w:line="240" w:lineRule="auto"/>
        <w:contextualSpacing/>
        <w:rPr>
          <w:rFonts w:ascii="Arial" w:hAnsi="Arial" w:cs="Arial"/>
          <w:szCs w:val="22"/>
        </w:rPr>
      </w:pPr>
      <w:r>
        <w:rPr>
          <w:rFonts w:ascii="Arial" w:hAnsi="Arial" w:cs="Arial"/>
          <w:szCs w:val="22"/>
        </w:rPr>
        <w:t>h</w:t>
      </w:r>
      <w:r w:rsidR="005B5FD9" w:rsidRPr="0089491B">
        <w:rPr>
          <w:rFonts w:ascii="Arial" w:hAnsi="Arial" w:cs="Arial"/>
          <w:szCs w:val="22"/>
        </w:rPr>
        <w:t>arassment or aggressive behaviour that creates a fear of violence, such as stalking, sexual harassment, verbal threats and abuse, yelling and swearing</w:t>
      </w:r>
      <w:r w:rsidR="00AB6876" w:rsidRPr="0089491B">
        <w:rPr>
          <w:rFonts w:ascii="Arial" w:hAnsi="Arial" w:cs="Arial"/>
          <w:szCs w:val="22"/>
        </w:rPr>
        <w:t xml:space="preserve">. </w:t>
      </w:r>
    </w:p>
    <w:p w14:paraId="2511DE6B" w14:textId="77777777" w:rsidR="005B5FD9" w:rsidRPr="0089491B" w:rsidRDefault="005B5FD9" w:rsidP="005B5FD9">
      <w:p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PCBUs must consult with their workers when:</w:t>
      </w:r>
    </w:p>
    <w:p w14:paraId="398E81D1" w14:textId="5AAC8AA6" w:rsidR="005B5FD9" w:rsidRPr="0089491B" w:rsidRDefault="005B5FD9" w:rsidP="000624AF">
      <w:pPr>
        <w:numPr>
          <w:ilvl w:val="0"/>
          <w:numId w:val="43"/>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identifying and assessing hazards or risks in the workplace</w:t>
      </w:r>
      <w:r w:rsidR="008B7579">
        <w:rPr>
          <w:rFonts w:ascii="Arial" w:hAnsi="Arial" w:cs="Arial"/>
          <w:szCs w:val="22"/>
        </w:rPr>
        <w:t>;</w:t>
      </w:r>
    </w:p>
    <w:p w14:paraId="2B170BB0" w14:textId="1ADD6690" w:rsidR="005B5FD9" w:rsidRPr="0089491B" w:rsidRDefault="005B5FD9" w:rsidP="000624AF">
      <w:pPr>
        <w:numPr>
          <w:ilvl w:val="0"/>
          <w:numId w:val="43"/>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making decisions about measures to be taken to prevent and manage work-related violence risks</w:t>
      </w:r>
      <w:r w:rsidR="008B7579">
        <w:rPr>
          <w:rFonts w:ascii="Arial" w:hAnsi="Arial" w:cs="Arial"/>
          <w:szCs w:val="22"/>
        </w:rPr>
        <w:t>;</w:t>
      </w:r>
    </w:p>
    <w:p w14:paraId="2E2833D5" w14:textId="1B06E45A" w:rsidR="005B5FD9" w:rsidRPr="0089491B" w:rsidRDefault="005B5FD9" w:rsidP="000624AF">
      <w:pPr>
        <w:numPr>
          <w:ilvl w:val="0"/>
          <w:numId w:val="43"/>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making decisions about information and training on work-related violence</w:t>
      </w:r>
      <w:r w:rsidR="008B7579">
        <w:rPr>
          <w:rFonts w:ascii="Arial" w:hAnsi="Arial" w:cs="Arial"/>
          <w:szCs w:val="22"/>
        </w:rPr>
        <w:t>;</w:t>
      </w:r>
      <w:r w:rsidRPr="0089491B">
        <w:rPr>
          <w:rFonts w:ascii="Arial" w:hAnsi="Arial" w:cs="Arial"/>
          <w:szCs w:val="22"/>
        </w:rPr>
        <w:t xml:space="preserve"> and</w:t>
      </w:r>
    </w:p>
    <w:p w14:paraId="57594480" w14:textId="7CFE3AE8" w:rsidR="005B5FD9" w:rsidRPr="0089491B" w:rsidRDefault="005B5FD9" w:rsidP="000624AF">
      <w:pPr>
        <w:numPr>
          <w:ilvl w:val="0"/>
          <w:numId w:val="43"/>
        </w:numPr>
        <w:shd w:val="clear" w:color="auto" w:fill="FFFFFF"/>
        <w:spacing w:before="100" w:beforeAutospacing="1" w:after="100" w:afterAutospacing="1" w:line="240" w:lineRule="auto"/>
        <w:contextualSpacing/>
        <w:rPr>
          <w:rFonts w:ascii="Arial" w:hAnsi="Arial" w:cs="Arial"/>
          <w:szCs w:val="22"/>
        </w:rPr>
      </w:pPr>
      <w:r w:rsidRPr="00923900">
        <w:rPr>
          <w:rFonts w:ascii="Arial" w:hAnsi="Arial" w:cs="Arial"/>
          <w:szCs w:val="22"/>
        </w:rPr>
        <w:t>proposing chang</w:t>
      </w:r>
      <w:r w:rsidR="00923900" w:rsidRPr="00236D19">
        <w:rPr>
          <w:rFonts w:ascii="Arial" w:hAnsi="Arial" w:cs="Arial"/>
          <w:szCs w:val="22"/>
        </w:rPr>
        <w:t>es</w:t>
      </w:r>
      <w:r w:rsidRPr="00923900">
        <w:rPr>
          <w:rFonts w:ascii="Arial" w:hAnsi="Arial" w:cs="Arial"/>
          <w:szCs w:val="22"/>
        </w:rPr>
        <w:t xml:space="preserve"> that may</w:t>
      </w:r>
      <w:r w:rsidRPr="0089491B">
        <w:rPr>
          <w:rFonts w:ascii="Arial" w:hAnsi="Arial" w:cs="Arial"/>
          <w:szCs w:val="22"/>
        </w:rPr>
        <w:t xml:space="preserve"> affect the health and safety of </w:t>
      </w:r>
      <w:r w:rsidR="00923900">
        <w:rPr>
          <w:rFonts w:ascii="Arial" w:hAnsi="Arial" w:cs="Arial"/>
          <w:szCs w:val="22"/>
        </w:rPr>
        <w:t>workers</w:t>
      </w:r>
      <w:r w:rsidRPr="0089491B">
        <w:rPr>
          <w:rFonts w:ascii="Arial" w:hAnsi="Arial" w:cs="Arial"/>
          <w:szCs w:val="22"/>
        </w:rPr>
        <w:t xml:space="preserve">. </w:t>
      </w:r>
    </w:p>
    <w:p w14:paraId="7FDA1FE3" w14:textId="77777777" w:rsidR="00D32EA2" w:rsidRPr="0089491B" w:rsidRDefault="00D32EA2" w:rsidP="00D32EA2">
      <w:pPr>
        <w:shd w:val="clear" w:color="auto" w:fill="FFFFFF"/>
        <w:spacing w:before="100" w:beforeAutospacing="1" w:after="100" w:afterAutospacing="1" w:line="240" w:lineRule="auto"/>
        <w:ind w:left="720"/>
        <w:contextualSpacing/>
        <w:rPr>
          <w:rFonts w:ascii="Arial" w:hAnsi="Arial" w:cs="Arial"/>
          <w:szCs w:val="22"/>
        </w:rPr>
      </w:pPr>
    </w:p>
    <w:p w14:paraId="16A5BF57" w14:textId="77777777" w:rsidR="005B5FD9" w:rsidRPr="0089491B" w:rsidRDefault="005B5FD9" w:rsidP="005B5FD9">
      <w:p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Some typical hazards that give rise to work-related violence include:</w:t>
      </w:r>
    </w:p>
    <w:p w14:paraId="6FAA221A" w14:textId="10527D7E" w:rsidR="005B5FD9" w:rsidRPr="0089491B" w:rsidRDefault="005B5FD9" w:rsidP="000624AF">
      <w:pPr>
        <w:numPr>
          <w:ilvl w:val="0"/>
          <w:numId w:val="42"/>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lastRenderedPageBreak/>
        <w:t>handling cash, drugs or valuables</w:t>
      </w:r>
      <w:r w:rsidR="008B7579">
        <w:rPr>
          <w:rFonts w:ascii="Arial" w:hAnsi="Arial" w:cs="Arial"/>
          <w:szCs w:val="22"/>
        </w:rPr>
        <w:t>;</w:t>
      </w:r>
    </w:p>
    <w:p w14:paraId="6CEB33CE" w14:textId="727320DE" w:rsidR="005B5FD9" w:rsidRPr="0089491B" w:rsidRDefault="005B5FD9" w:rsidP="000624AF">
      <w:pPr>
        <w:numPr>
          <w:ilvl w:val="0"/>
          <w:numId w:val="42"/>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working alone, working in isolation, working at night</w:t>
      </w:r>
      <w:r w:rsidR="008B7579">
        <w:rPr>
          <w:rFonts w:ascii="Arial" w:hAnsi="Arial" w:cs="Arial"/>
          <w:szCs w:val="22"/>
        </w:rPr>
        <w:t>;</w:t>
      </w:r>
      <w:r w:rsidR="0089491B">
        <w:rPr>
          <w:rFonts w:ascii="Arial" w:hAnsi="Arial" w:cs="Arial"/>
          <w:szCs w:val="22"/>
        </w:rPr>
        <w:t xml:space="preserve"> and</w:t>
      </w:r>
    </w:p>
    <w:p w14:paraId="162F697D" w14:textId="013DFBB0" w:rsidR="005B5FD9" w:rsidRPr="0089491B" w:rsidRDefault="005B5FD9" w:rsidP="000624AF">
      <w:pPr>
        <w:numPr>
          <w:ilvl w:val="0"/>
          <w:numId w:val="42"/>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providing servic</w:t>
      </w:r>
      <w:r w:rsidR="00D32EA2" w:rsidRPr="0089491B">
        <w:rPr>
          <w:rFonts w:ascii="Arial" w:hAnsi="Arial" w:cs="Arial"/>
          <w:szCs w:val="22"/>
        </w:rPr>
        <w:t>e</w:t>
      </w:r>
      <w:r w:rsidRPr="0089491B">
        <w:rPr>
          <w:rFonts w:ascii="Arial" w:hAnsi="Arial" w:cs="Arial"/>
          <w:szCs w:val="22"/>
        </w:rPr>
        <w:t>s to distressed or angry people</w:t>
      </w:r>
      <w:r w:rsidR="0089491B">
        <w:rPr>
          <w:rFonts w:ascii="Arial" w:hAnsi="Arial" w:cs="Arial"/>
          <w:szCs w:val="22"/>
        </w:rPr>
        <w:t>.</w:t>
      </w:r>
    </w:p>
    <w:p w14:paraId="73F58FD0" w14:textId="77777777" w:rsidR="00D32EA2" w:rsidRPr="0089491B" w:rsidRDefault="00D32EA2" w:rsidP="00D32EA2">
      <w:pPr>
        <w:shd w:val="clear" w:color="auto" w:fill="FFFFFF"/>
        <w:spacing w:before="100" w:beforeAutospacing="1" w:after="100" w:afterAutospacing="1" w:line="240" w:lineRule="auto"/>
        <w:ind w:left="720"/>
        <w:contextualSpacing/>
        <w:rPr>
          <w:rFonts w:ascii="Arial" w:hAnsi="Arial" w:cs="Arial"/>
          <w:szCs w:val="22"/>
        </w:rPr>
      </w:pPr>
    </w:p>
    <w:p w14:paraId="33EE996F" w14:textId="77777777" w:rsidR="005B5FD9" w:rsidRPr="0089491B" w:rsidRDefault="005B5FD9" w:rsidP="005B5FD9">
      <w:p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When identifying work-related violence hazards and assessing the risk of violence at work it is important to recognise that it is known to be under-reported, particularly in occupations where incidents occur on a regular basis. Additional factors can deter workers from reporting incidents, such as:</w:t>
      </w:r>
    </w:p>
    <w:p w14:paraId="6380F391" w14:textId="2C793C26" w:rsidR="005B5FD9" w:rsidRPr="0089491B" w:rsidRDefault="005B5FD9" w:rsidP="000624AF">
      <w:pPr>
        <w:numPr>
          <w:ilvl w:val="0"/>
          <w:numId w:val="41"/>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reporting is time-consuming and complicated</w:t>
      </w:r>
      <w:r w:rsidR="008B7579">
        <w:rPr>
          <w:rFonts w:ascii="Arial" w:hAnsi="Arial" w:cs="Arial"/>
          <w:szCs w:val="22"/>
        </w:rPr>
        <w:t>;</w:t>
      </w:r>
    </w:p>
    <w:p w14:paraId="650CDD03" w14:textId="3A880C45" w:rsidR="005B5FD9" w:rsidRPr="0089491B" w:rsidRDefault="005B5FD9" w:rsidP="000624AF">
      <w:pPr>
        <w:numPr>
          <w:ilvl w:val="0"/>
          <w:numId w:val="41"/>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once it’s over, the worker just wants to forget about it</w:t>
      </w:r>
      <w:r w:rsidR="008B7579">
        <w:rPr>
          <w:rFonts w:ascii="Arial" w:hAnsi="Arial" w:cs="Arial"/>
          <w:szCs w:val="22"/>
        </w:rPr>
        <w:t>;</w:t>
      </w:r>
    </w:p>
    <w:p w14:paraId="3987A60A" w14:textId="1063BB9F" w:rsidR="005B5FD9" w:rsidRPr="0089491B" w:rsidRDefault="005B5FD9" w:rsidP="000624AF">
      <w:pPr>
        <w:numPr>
          <w:ilvl w:val="0"/>
          <w:numId w:val="41"/>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it is considered ‘just part of the job’</w:t>
      </w:r>
      <w:r w:rsidR="008B7579">
        <w:rPr>
          <w:rFonts w:ascii="Arial" w:hAnsi="Arial" w:cs="Arial"/>
          <w:szCs w:val="22"/>
        </w:rPr>
        <w:t>;</w:t>
      </w:r>
    </w:p>
    <w:p w14:paraId="23F9A154" w14:textId="0C94999C" w:rsidR="005B5FD9" w:rsidRPr="0089491B" w:rsidRDefault="005B5FD9" w:rsidP="000624AF">
      <w:pPr>
        <w:numPr>
          <w:ilvl w:val="0"/>
          <w:numId w:val="41"/>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assumptions that nothing will happen if a report is made</w:t>
      </w:r>
      <w:r w:rsidR="008B7579">
        <w:rPr>
          <w:rFonts w:ascii="Arial" w:hAnsi="Arial" w:cs="Arial"/>
          <w:szCs w:val="22"/>
        </w:rPr>
        <w:t>;</w:t>
      </w:r>
    </w:p>
    <w:p w14:paraId="3AAEE93C" w14:textId="5D218DFD" w:rsidR="005B5FD9" w:rsidRPr="0089491B" w:rsidRDefault="005B5FD9" w:rsidP="000624AF">
      <w:pPr>
        <w:numPr>
          <w:ilvl w:val="0"/>
          <w:numId w:val="41"/>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workers believe they will be blamed for the incident</w:t>
      </w:r>
      <w:r w:rsidR="008B7579">
        <w:rPr>
          <w:rFonts w:ascii="Arial" w:hAnsi="Arial" w:cs="Arial"/>
          <w:szCs w:val="22"/>
        </w:rPr>
        <w:t>;</w:t>
      </w:r>
      <w:r w:rsidR="0089491B">
        <w:rPr>
          <w:rFonts w:ascii="Arial" w:hAnsi="Arial" w:cs="Arial"/>
          <w:szCs w:val="22"/>
        </w:rPr>
        <w:t xml:space="preserve"> and</w:t>
      </w:r>
      <w:r w:rsidRPr="0089491B">
        <w:rPr>
          <w:rFonts w:ascii="Arial" w:hAnsi="Arial" w:cs="Arial"/>
          <w:szCs w:val="22"/>
        </w:rPr>
        <w:t xml:space="preserve"> </w:t>
      </w:r>
    </w:p>
    <w:p w14:paraId="3CAEFA4D" w14:textId="2D38BC6A" w:rsidR="00D32EA2" w:rsidRPr="0089491B" w:rsidRDefault="005B5FD9" w:rsidP="000624AF">
      <w:pPr>
        <w:numPr>
          <w:ilvl w:val="0"/>
          <w:numId w:val="41"/>
        </w:numPr>
        <w:shd w:val="clear" w:color="auto" w:fill="FFFFFF"/>
        <w:spacing w:before="100" w:beforeAutospacing="1" w:after="100" w:afterAutospacing="1" w:line="240" w:lineRule="auto"/>
        <w:contextualSpacing/>
        <w:rPr>
          <w:rFonts w:ascii="Arial" w:hAnsi="Arial" w:cs="Arial"/>
          <w:szCs w:val="22"/>
        </w:rPr>
      </w:pPr>
      <w:r w:rsidRPr="0089491B">
        <w:rPr>
          <w:rFonts w:ascii="Arial" w:hAnsi="Arial" w:cs="Arial"/>
          <w:szCs w:val="22"/>
        </w:rPr>
        <w:t>incidents are so common that only serious ones are reported</w:t>
      </w:r>
      <w:r w:rsidR="00D32EA2" w:rsidRPr="0089491B">
        <w:rPr>
          <w:rFonts w:ascii="Arial" w:hAnsi="Arial" w:cs="Arial"/>
          <w:szCs w:val="22"/>
        </w:rPr>
        <w:t xml:space="preserve">. </w:t>
      </w:r>
    </w:p>
    <w:p w14:paraId="74A10C77" w14:textId="77777777" w:rsidR="00D32EA2" w:rsidRPr="0089491B" w:rsidRDefault="00D32EA2" w:rsidP="00D32EA2">
      <w:pPr>
        <w:shd w:val="clear" w:color="auto" w:fill="FFFFFF"/>
        <w:spacing w:before="100" w:beforeAutospacing="1" w:after="100" w:afterAutospacing="1" w:line="240" w:lineRule="auto"/>
        <w:ind w:left="720"/>
        <w:contextualSpacing/>
        <w:rPr>
          <w:rFonts w:ascii="Arial" w:hAnsi="Arial" w:cs="Arial"/>
          <w:szCs w:val="22"/>
        </w:rPr>
      </w:pPr>
    </w:p>
    <w:p w14:paraId="3B2D5856" w14:textId="401BF389" w:rsidR="005B5FD9" w:rsidRPr="0089491B" w:rsidRDefault="005B5FD9" w:rsidP="005B5FD9">
      <w:p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 xml:space="preserve">Reasonably practicable steps for managing work-related violence can include a workplace violence prevention program which forms part </w:t>
      </w:r>
      <w:r w:rsidR="007F0BDC">
        <w:rPr>
          <w:rFonts w:ascii="Arial" w:hAnsi="Arial" w:cs="Arial"/>
          <w:szCs w:val="22"/>
        </w:rPr>
        <w:t xml:space="preserve">of </w:t>
      </w:r>
      <w:r w:rsidRPr="0089491B">
        <w:rPr>
          <w:rFonts w:ascii="Arial" w:hAnsi="Arial" w:cs="Arial"/>
          <w:szCs w:val="22"/>
        </w:rPr>
        <w:t>a PCBUs overall health and safety program and should include the following components:</w:t>
      </w:r>
    </w:p>
    <w:p w14:paraId="55A2BB39" w14:textId="6D86B6D4"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a written policy to eliminate or minimise risk</w:t>
      </w:r>
      <w:r w:rsidR="008B7579">
        <w:rPr>
          <w:rFonts w:ascii="Arial" w:hAnsi="Arial" w:cs="Arial"/>
          <w:szCs w:val="22"/>
        </w:rPr>
        <w:t>;</w:t>
      </w:r>
    </w:p>
    <w:p w14:paraId="5EF56DB2" w14:textId="33204351"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regular risk assessments</w:t>
      </w:r>
      <w:r w:rsidR="008B7579">
        <w:rPr>
          <w:rFonts w:ascii="Arial" w:hAnsi="Arial" w:cs="Arial"/>
          <w:szCs w:val="22"/>
        </w:rPr>
        <w:t>;</w:t>
      </w:r>
    </w:p>
    <w:p w14:paraId="087E2666" w14:textId="7C5DA006"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prevention procedures</w:t>
      </w:r>
      <w:r w:rsidR="008B7579">
        <w:rPr>
          <w:rFonts w:ascii="Arial" w:hAnsi="Arial" w:cs="Arial"/>
          <w:szCs w:val="22"/>
        </w:rPr>
        <w:t>;</w:t>
      </w:r>
    </w:p>
    <w:p w14:paraId="6A93DDA3" w14:textId="13C6464E"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worker and supervisor training</w:t>
      </w:r>
      <w:r w:rsidR="008B7579">
        <w:rPr>
          <w:rFonts w:ascii="Arial" w:hAnsi="Arial" w:cs="Arial"/>
          <w:szCs w:val="22"/>
        </w:rPr>
        <w:t>;</w:t>
      </w:r>
    </w:p>
    <w:p w14:paraId="45AA941A" w14:textId="3298DAF1"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procedures for reporting and investigating incidents</w:t>
      </w:r>
      <w:r w:rsidR="008B7579">
        <w:rPr>
          <w:rFonts w:ascii="Arial" w:hAnsi="Arial" w:cs="Arial"/>
          <w:szCs w:val="22"/>
        </w:rPr>
        <w:t>;</w:t>
      </w:r>
    </w:p>
    <w:p w14:paraId="3C0073C6" w14:textId="514029D8"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incident follow-up</w:t>
      </w:r>
      <w:r w:rsidR="008B7579">
        <w:rPr>
          <w:rFonts w:ascii="Arial" w:hAnsi="Arial" w:cs="Arial"/>
          <w:szCs w:val="22"/>
        </w:rPr>
        <w:t>;</w:t>
      </w:r>
    </w:p>
    <w:p w14:paraId="786653F5" w14:textId="60FC851A"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program review</w:t>
      </w:r>
      <w:r w:rsidR="008B7579">
        <w:rPr>
          <w:rFonts w:ascii="Arial" w:hAnsi="Arial" w:cs="Arial"/>
          <w:szCs w:val="22"/>
        </w:rPr>
        <w:t>;</w:t>
      </w:r>
    </w:p>
    <w:p w14:paraId="08AFE6D4" w14:textId="465E197B"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 xml:space="preserve">designing service delivery solutions </w:t>
      </w:r>
      <w:r w:rsidR="00AB6876" w:rsidRPr="0089491B">
        <w:rPr>
          <w:rFonts w:ascii="Arial" w:hAnsi="Arial" w:cs="Arial"/>
          <w:szCs w:val="22"/>
        </w:rPr>
        <w:t>(</w:t>
      </w:r>
      <w:r w:rsidRPr="0089491B">
        <w:rPr>
          <w:rFonts w:ascii="Arial" w:hAnsi="Arial" w:cs="Arial"/>
          <w:szCs w:val="22"/>
        </w:rPr>
        <w:t>if required</w:t>
      </w:r>
      <w:r w:rsidR="00AB6876" w:rsidRPr="0089491B">
        <w:rPr>
          <w:rFonts w:ascii="Arial" w:hAnsi="Arial" w:cs="Arial"/>
          <w:szCs w:val="22"/>
        </w:rPr>
        <w:t>)</w:t>
      </w:r>
      <w:r w:rsidR="008B7579">
        <w:rPr>
          <w:rFonts w:ascii="Arial" w:hAnsi="Arial" w:cs="Arial"/>
          <w:szCs w:val="22"/>
        </w:rPr>
        <w:t>;</w:t>
      </w:r>
    </w:p>
    <w:p w14:paraId="5F36FA34" w14:textId="19275B60"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emergency and evacuation plans</w:t>
      </w:r>
      <w:r w:rsidR="008B7579">
        <w:rPr>
          <w:rFonts w:ascii="Arial" w:hAnsi="Arial" w:cs="Arial"/>
          <w:szCs w:val="22"/>
        </w:rPr>
        <w:t>;</w:t>
      </w:r>
    </w:p>
    <w:p w14:paraId="5B2976A7" w14:textId="6BC0DF5B"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reporting procedures and incident investigation</w:t>
      </w:r>
      <w:r w:rsidR="008B7579">
        <w:rPr>
          <w:rFonts w:ascii="Arial" w:hAnsi="Arial" w:cs="Arial"/>
          <w:szCs w:val="22"/>
        </w:rPr>
        <w:t>;</w:t>
      </w:r>
    </w:p>
    <w:p w14:paraId="60B9D5BC" w14:textId="4898F734"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guidelines on when to call the police</w:t>
      </w:r>
      <w:r w:rsidR="008B7579">
        <w:rPr>
          <w:rFonts w:ascii="Arial" w:hAnsi="Arial" w:cs="Arial"/>
          <w:szCs w:val="22"/>
        </w:rPr>
        <w:t>;</w:t>
      </w:r>
    </w:p>
    <w:p w14:paraId="54496ACE" w14:textId="6B510AD5"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guidelines on when to call ambulance services</w:t>
      </w:r>
      <w:r w:rsidR="008B7579">
        <w:rPr>
          <w:rFonts w:ascii="Arial" w:hAnsi="Arial" w:cs="Arial"/>
          <w:szCs w:val="22"/>
        </w:rPr>
        <w:t>;</w:t>
      </w:r>
      <w:r w:rsidR="0089491B">
        <w:rPr>
          <w:rFonts w:ascii="Arial" w:hAnsi="Arial" w:cs="Arial"/>
          <w:szCs w:val="22"/>
        </w:rPr>
        <w:t xml:space="preserve"> and</w:t>
      </w:r>
    </w:p>
    <w:p w14:paraId="1F93550D" w14:textId="1960613F" w:rsidR="005B5FD9" w:rsidRPr="0089491B" w:rsidRDefault="005B5FD9" w:rsidP="000624AF">
      <w:pPr>
        <w:numPr>
          <w:ilvl w:val="0"/>
          <w:numId w:val="29"/>
        </w:numPr>
        <w:shd w:val="clear" w:color="auto" w:fill="FFFFFF"/>
        <w:spacing w:before="100" w:beforeAutospacing="1" w:after="100" w:afterAutospacing="1" w:line="240" w:lineRule="auto"/>
        <w:rPr>
          <w:rFonts w:ascii="Arial" w:hAnsi="Arial" w:cs="Arial"/>
          <w:szCs w:val="22"/>
        </w:rPr>
      </w:pPr>
      <w:r w:rsidRPr="0089491B">
        <w:rPr>
          <w:rFonts w:ascii="Arial" w:hAnsi="Arial" w:cs="Arial"/>
          <w:szCs w:val="22"/>
        </w:rPr>
        <w:t>testing and maintenance of communication and duress equipment</w:t>
      </w:r>
      <w:r w:rsidR="00AB6876" w:rsidRPr="0089491B">
        <w:rPr>
          <w:rFonts w:ascii="Arial" w:hAnsi="Arial" w:cs="Arial"/>
          <w:szCs w:val="22"/>
        </w:rPr>
        <w:t xml:space="preserve">. </w:t>
      </w:r>
    </w:p>
    <w:p w14:paraId="7232A2FE"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There are some practical policies that PCBUs can implement to reduce the risk of work-related violence and aggression in the sexual services industry, such as establishing no-alcohol policies in the workplace, displaying a sign reminding patrons of the right to be refused entry and services if they are intoxicated or aggressive, and implementing policies around working in isolation, installing duress alarms for workers and ensuring exit points are unobstructed. </w:t>
      </w:r>
    </w:p>
    <w:p w14:paraId="1BA3F139" w14:textId="77777777" w:rsidR="005B5FD9" w:rsidRPr="0089491B" w:rsidRDefault="005B5FD9" w:rsidP="005B5FD9">
      <w:pPr>
        <w:spacing w:before="0" w:after="0" w:line="240" w:lineRule="auto"/>
        <w:rPr>
          <w:rFonts w:ascii="Arial" w:hAnsi="Arial" w:cs="Arial"/>
          <w:szCs w:val="22"/>
        </w:rPr>
      </w:pPr>
    </w:p>
    <w:p w14:paraId="7B69D06D"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 xml:space="preserve">Responses to work-related violence will vary depending on the nature and severity of the incident. Systems should be in place that document what to do at the time of, and immediately after, an incident. </w:t>
      </w:r>
    </w:p>
    <w:p w14:paraId="256DD2B2" w14:textId="77777777" w:rsidR="005B5FD9" w:rsidRPr="0089491B" w:rsidRDefault="005B5FD9" w:rsidP="005B5FD9">
      <w:pPr>
        <w:spacing w:before="0" w:after="0" w:line="240" w:lineRule="auto"/>
        <w:rPr>
          <w:rFonts w:ascii="Arial" w:hAnsi="Arial" w:cs="Arial"/>
          <w:szCs w:val="22"/>
        </w:rPr>
      </w:pPr>
    </w:p>
    <w:p w14:paraId="0138BC20" w14:textId="77777777" w:rsidR="005B5FD9" w:rsidRPr="0089491B" w:rsidRDefault="005B5FD9" w:rsidP="005B5FD9">
      <w:pPr>
        <w:spacing w:before="0" w:after="0" w:line="240" w:lineRule="auto"/>
        <w:rPr>
          <w:rFonts w:ascii="Arial" w:hAnsi="Arial" w:cs="Arial"/>
          <w:szCs w:val="22"/>
        </w:rPr>
      </w:pPr>
      <w:r w:rsidRPr="0089491B">
        <w:rPr>
          <w:rFonts w:ascii="Arial" w:hAnsi="Arial" w:cs="Arial"/>
          <w:szCs w:val="22"/>
        </w:rPr>
        <w:t>All incidents of physical assault, sexual assault and threats to harm someone should be referred to ACT police immediately.</w:t>
      </w:r>
    </w:p>
    <w:p w14:paraId="7895D9B5" w14:textId="7055ED0A" w:rsidR="005B5FD9" w:rsidRPr="0089491B" w:rsidRDefault="005B5FD9" w:rsidP="005B5FD9">
      <w:pPr>
        <w:spacing w:before="0" w:after="0" w:line="240" w:lineRule="auto"/>
        <w:rPr>
          <w:rFonts w:ascii="Arial" w:hAnsi="Arial" w:cs="Arial"/>
          <w:sz w:val="24"/>
        </w:rPr>
      </w:pPr>
    </w:p>
    <w:p w14:paraId="2B738B20" w14:textId="7CE5D799" w:rsidR="008D7ECA" w:rsidRPr="0089491B" w:rsidRDefault="007302E4" w:rsidP="005B5FD9">
      <w:pPr>
        <w:spacing w:before="0" w:after="0" w:line="240" w:lineRule="auto"/>
        <w:rPr>
          <w:rFonts w:ascii="Arial" w:hAnsi="Arial" w:cs="Arial"/>
          <w:sz w:val="24"/>
        </w:rPr>
      </w:pPr>
      <w:r>
        <w:rPr>
          <w:rFonts w:ascii="Arial" w:hAnsi="Arial" w:cs="Arial"/>
          <w:sz w:val="24"/>
        </w:rPr>
        <w:t xml:space="preserve">Further guidance on work-related violence and other psychosocial hazards is available in the </w:t>
      </w:r>
      <w:hyperlink r:id="rId29" w:history="1">
        <w:r w:rsidRPr="00F340BC">
          <w:rPr>
            <w:rStyle w:val="Hyperlink"/>
            <w:rFonts w:ascii="Arial" w:hAnsi="Arial" w:cs="Arial"/>
            <w:i/>
            <w:iCs/>
            <w:sz w:val="24"/>
          </w:rPr>
          <w:t>Code of Practice: Managing Psychosocial Hazards at Work</w:t>
        </w:r>
      </w:hyperlink>
      <w:r w:rsidR="00F340BC" w:rsidRPr="00F340BC">
        <w:rPr>
          <w:rFonts w:ascii="Arial" w:hAnsi="Arial" w:cs="Arial"/>
          <w:sz w:val="24"/>
          <w:u w:val="single"/>
        </w:rPr>
        <w:t>.</w:t>
      </w:r>
      <w:r w:rsidR="00F340BC">
        <w:rPr>
          <w:rFonts w:ascii="Arial" w:hAnsi="Arial" w:cs="Arial"/>
          <w:i/>
          <w:iCs/>
          <w:sz w:val="24"/>
          <w:u w:val="single"/>
        </w:rPr>
        <w:t xml:space="preserve"> </w:t>
      </w:r>
    </w:p>
    <w:p w14:paraId="2738942B" w14:textId="77777777" w:rsidR="0089491B" w:rsidRDefault="0089491B">
      <w:pPr>
        <w:spacing w:before="0" w:after="160" w:line="259" w:lineRule="auto"/>
        <w:rPr>
          <w:rFonts w:ascii="Arial" w:eastAsia="Calibri" w:hAnsi="Arial" w:cs="Arial"/>
          <w:color w:val="7030A0"/>
          <w:sz w:val="44"/>
          <w:szCs w:val="44"/>
        </w:rPr>
      </w:pPr>
      <w:r>
        <w:rPr>
          <w:rFonts w:ascii="Arial" w:eastAsia="Calibri" w:hAnsi="Arial" w:cs="Arial"/>
          <w:color w:val="7030A0"/>
          <w:sz w:val="44"/>
          <w:szCs w:val="44"/>
        </w:rPr>
        <w:br w:type="page"/>
      </w:r>
    </w:p>
    <w:p w14:paraId="1FDFEE1F" w14:textId="083838C0" w:rsidR="008D7ECA" w:rsidRPr="0089491B" w:rsidRDefault="0089491B" w:rsidP="0089491B">
      <w:pPr>
        <w:pStyle w:val="Style1"/>
        <w:numPr>
          <w:ilvl w:val="0"/>
          <w:numId w:val="0"/>
        </w:numPr>
        <w:ind w:left="357" w:hanging="357"/>
        <w:rPr>
          <w:sz w:val="32"/>
          <w:szCs w:val="24"/>
        </w:rPr>
      </w:pPr>
      <w:bookmarkStart w:id="28" w:name="_Toc141352580"/>
      <w:r>
        <w:lastRenderedPageBreak/>
        <w:t>Appendix A: Glossary</w:t>
      </w:r>
      <w:r w:rsidR="00032E27">
        <w:rPr>
          <w:rStyle w:val="FootnoteReference"/>
        </w:rPr>
        <w:footnoteReference w:id="2"/>
      </w:r>
      <w:bookmarkEnd w:id="28"/>
      <w:r>
        <w:br/>
      </w:r>
    </w:p>
    <w:tbl>
      <w:tblPr>
        <w:tblStyle w:val="TableGrid"/>
        <w:tblW w:w="0" w:type="auto"/>
        <w:tblInd w:w="-5" w:type="dxa"/>
        <w:tblLook w:val="04A0" w:firstRow="1" w:lastRow="0" w:firstColumn="1" w:lastColumn="0" w:noHBand="0" w:noVBand="1"/>
      </w:tblPr>
      <w:tblGrid>
        <w:gridCol w:w="2694"/>
        <w:gridCol w:w="6368"/>
      </w:tblGrid>
      <w:tr w:rsidR="0089491B" w:rsidRPr="0089491B" w14:paraId="67BAA5A9" w14:textId="77777777" w:rsidTr="0089491B">
        <w:tc>
          <w:tcPr>
            <w:tcW w:w="2694" w:type="dxa"/>
            <w:shd w:val="clear" w:color="auto" w:fill="DEEAF6" w:themeFill="accent1" w:themeFillTint="33"/>
          </w:tcPr>
          <w:p w14:paraId="5420A166" w14:textId="73C29ABC" w:rsidR="0089491B" w:rsidRPr="0089491B" w:rsidRDefault="0089491B"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Key Term</w:t>
            </w:r>
          </w:p>
        </w:tc>
        <w:tc>
          <w:tcPr>
            <w:tcW w:w="6368" w:type="dxa"/>
            <w:shd w:val="clear" w:color="auto" w:fill="DEEAF6" w:themeFill="accent1" w:themeFillTint="33"/>
          </w:tcPr>
          <w:p w14:paraId="02DCB28E" w14:textId="6BE65027" w:rsidR="0089491B" w:rsidRPr="0089491B" w:rsidRDefault="0089491B" w:rsidP="008D7ECA">
            <w:p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Meaning</w:t>
            </w:r>
          </w:p>
        </w:tc>
      </w:tr>
      <w:tr w:rsidR="008D7ECA" w:rsidRPr="0089491B" w14:paraId="3DD8828D" w14:textId="77777777" w:rsidTr="008D7ECA">
        <w:tc>
          <w:tcPr>
            <w:tcW w:w="2694" w:type="dxa"/>
          </w:tcPr>
          <w:p w14:paraId="65967CB3" w14:textId="07081FC0"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blood borne virus</w:t>
            </w:r>
          </w:p>
        </w:tc>
        <w:tc>
          <w:tcPr>
            <w:tcW w:w="6368" w:type="dxa"/>
          </w:tcPr>
          <w:p w14:paraId="593ABFAF" w14:textId="720C81CF"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 xml:space="preserve">means any infection (e.g. HIV, hepatitis C, hepatitis B) in which the principal way of being transmitted from person to person is by blood to blood contact such as: </w:t>
            </w:r>
            <w:r w:rsidRPr="0089491B">
              <w:rPr>
                <w:rFonts w:ascii="Arial" w:hAnsi="Arial" w:cs="Arial"/>
                <w:i/>
                <w:iCs/>
                <w:szCs w:val="22"/>
                <w:lang w:val="en-GB"/>
              </w:rPr>
              <w:t>in utero</w:t>
            </w:r>
            <w:r w:rsidRPr="0089491B">
              <w:rPr>
                <w:rFonts w:ascii="Arial" w:hAnsi="Arial" w:cs="Arial"/>
                <w:szCs w:val="22"/>
                <w:lang w:val="en-GB"/>
              </w:rPr>
              <w:t>, blood transfusion, contaminated injecting or tattooing equipment.</w:t>
            </w:r>
          </w:p>
        </w:tc>
      </w:tr>
      <w:tr w:rsidR="008D7ECA" w:rsidRPr="0089491B" w14:paraId="6363E40A" w14:textId="77777777" w:rsidTr="008D7ECA">
        <w:tc>
          <w:tcPr>
            <w:tcW w:w="2694" w:type="dxa"/>
          </w:tcPr>
          <w:p w14:paraId="42650EC2" w14:textId="565F31BB"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brothel</w:t>
            </w:r>
          </w:p>
        </w:tc>
        <w:tc>
          <w:tcPr>
            <w:tcW w:w="6368" w:type="dxa"/>
          </w:tcPr>
          <w:p w14:paraId="39F41204" w14:textId="27AC0577" w:rsidR="008D7ECA" w:rsidRPr="0089491B" w:rsidRDefault="008D7ECA" w:rsidP="008D7ECA">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premises used or to be used for the purpose of sex work but does not include premises where accommodation is normally provided on a commercial basis if the sex work occurs under an arrangement initiated elsewhere</w:t>
            </w:r>
            <w:r w:rsidR="006B44A4">
              <w:rPr>
                <w:rFonts w:ascii="Arial" w:hAnsi="Arial" w:cs="Arial"/>
                <w:szCs w:val="22"/>
                <w:lang w:val="en-GB"/>
              </w:rPr>
              <w:t>.</w:t>
            </w:r>
          </w:p>
        </w:tc>
      </w:tr>
      <w:tr w:rsidR="008D7ECA" w:rsidRPr="0089491B" w14:paraId="5F697E96" w14:textId="77777777" w:rsidTr="008D7ECA">
        <w:tc>
          <w:tcPr>
            <w:tcW w:w="2694" w:type="dxa"/>
          </w:tcPr>
          <w:p w14:paraId="23FB8E32" w14:textId="6B4F93E7" w:rsidR="008D7ECA" w:rsidRPr="0089491B" w:rsidRDefault="008D7ECA" w:rsidP="008D7ECA">
            <w:pPr>
              <w:numPr>
                <w:ilvl w:val="2"/>
                <w:numId w:val="0"/>
              </w:numPr>
              <w:tabs>
                <w:tab w:val="num" w:pos="567"/>
                <w:tab w:val="num" w:pos="1211"/>
              </w:tabs>
              <w:spacing w:before="120" w:after="180" w:line="240" w:lineRule="auto"/>
              <w:rPr>
                <w:rFonts w:ascii="Arial" w:hAnsi="Arial" w:cs="Arial"/>
                <w:szCs w:val="22"/>
                <w:lang w:val="en-GB"/>
              </w:rPr>
            </w:pPr>
            <w:r w:rsidRPr="0089491B">
              <w:rPr>
                <w:rFonts w:ascii="Arial" w:hAnsi="Arial" w:cs="Arial"/>
                <w:b/>
                <w:bCs/>
                <w:szCs w:val="22"/>
                <w:lang w:val="en-GB"/>
              </w:rPr>
              <w:t>BDSM</w:t>
            </w:r>
          </w:p>
        </w:tc>
        <w:tc>
          <w:tcPr>
            <w:tcW w:w="6368" w:type="dxa"/>
          </w:tcPr>
          <w:p w14:paraId="048AE46B" w14:textId="57705033" w:rsidR="008D7ECA" w:rsidRPr="0089491B" w:rsidRDefault="008D7ECA" w:rsidP="008D7ECA">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bondage and discipline, sadism and masochism.</w:t>
            </w:r>
          </w:p>
        </w:tc>
      </w:tr>
      <w:tr w:rsidR="008D7ECA" w:rsidRPr="0089491B" w14:paraId="330A4CB8" w14:textId="77777777" w:rsidTr="008D7ECA">
        <w:tc>
          <w:tcPr>
            <w:tcW w:w="2694" w:type="dxa"/>
          </w:tcPr>
          <w:p w14:paraId="299675EE" w14:textId="58B0FA0D"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client</w:t>
            </w:r>
          </w:p>
        </w:tc>
        <w:tc>
          <w:tcPr>
            <w:tcW w:w="6368" w:type="dxa"/>
          </w:tcPr>
          <w:p w14:paraId="0C36F2B9" w14:textId="19E473FE" w:rsidR="008D7ECA" w:rsidRPr="0089491B" w:rsidRDefault="008D7ECA" w:rsidP="008D7ECA">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 person who gives monetary or material reward in exchange for sexual services.</w:t>
            </w:r>
          </w:p>
        </w:tc>
      </w:tr>
      <w:tr w:rsidR="008D7ECA" w:rsidRPr="0089491B" w14:paraId="56BEB141" w14:textId="77777777" w:rsidTr="008D7ECA">
        <w:tc>
          <w:tcPr>
            <w:tcW w:w="2694" w:type="dxa"/>
          </w:tcPr>
          <w:p w14:paraId="4F63B7DF" w14:textId="6FC1B671"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commercial sexual services</w:t>
            </w:r>
          </w:p>
        </w:tc>
        <w:tc>
          <w:tcPr>
            <w:tcW w:w="6368" w:type="dxa"/>
          </w:tcPr>
          <w:p w14:paraId="3F91C851" w14:textId="5139116A" w:rsidR="008D7ECA" w:rsidRPr="0089491B" w:rsidRDefault="004C62F5" w:rsidP="0089491B">
            <w:pPr>
              <w:tabs>
                <w:tab w:val="num" w:pos="567"/>
                <w:tab w:val="num" w:pos="1211"/>
              </w:tabs>
              <w:spacing w:before="120" w:after="180" w:line="240" w:lineRule="auto"/>
              <w:rPr>
                <w:rFonts w:ascii="Arial" w:hAnsi="Arial" w:cs="Arial"/>
                <w:szCs w:val="22"/>
                <w:lang w:val="en-GB"/>
              </w:rPr>
            </w:pPr>
            <w:r w:rsidRPr="004C62F5">
              <w:rPr>
                <w:rFonts w:ascii="Arial" w:hAnsi="Arial" w:cs="Arial"/>
                <w:szCs w:val="22"/>
              </w:rPr>
              <w:t>means sexual services provided for monetary consideration or any other form of consideration or material reward (regardless of whether the consideration or reward is, or is to be, paid or given to the person providing the sexual services or another person).</w:t>
            </w:r>
          </w:p>
        </w:tc>
      </w:tr>
      <w:tr w:rsidR="008D7ECA" w:rsidRPr="0089491B" w14:paraId="345C5B8C" w14:textId="77777777" w:rsidTr="008D7ECA">
        <w:tc>
          <w:tcPr>
            <w:tcW w:w="2694" w:type="dxa"/>
          </w:tcPr>
          <w:p w14:paraId="0DCB0D99" w14:textId="2D4893F1"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escort agency</w:t>
            </w:r>
          </w:p>
        </w:tc>
        <w:tc>
          <w:tcPr>
            <w:tcW w:w="6368" w:type="dxa"/>
          </w:tcPr>
          <w:p w14:paraId="41D570FC" w14:textId="3E77E41B" w:rsidR="008D7ECA" w:rsidRPr="0089491B" w:rsidRDefault="008D7ECA" w:rsidP="008D7ECA">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 business of arranging sex work being a business carried on at premises other than a brothel.</w:t>
            </w:r>
          </w:p>
        </w:tc>
      </w:tr>
      <w:tr w:rsidR="008D7ECA" w:rsidRPr="0089491B" w14:paraId="762474C5" w14:textId="77777777" w:rsidTr="008D7ECA">
        <w:tc>
          <w:tcPr>
            <w:tcW w:w="2694" w:type="dxa"/>
          </w:tcPr>
          <w:p w14:paraId="6EE9DBDE" w14:textId="10ED087E"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szCs w:val="22"/>
                <w:lang w:val="en-GB"/>
              </w:rPr>
              <w:t>HIV</w:t>
            </w:r>
          </w:p>
        </w:tc>
        <w:tc>
          <w:tcPr>
            <w:tcW w:w="6368" w:type="dxa"/>
          </w:tcPr>
          <w:p w14:paraId="1CA4B79B" w14:textId="0490CD17"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 xml:space="preserve">means Human Immunodeficiency Virus. HIV attacks the body’s immune system and can be transmitted through contact with infected blood, semen or vaginal fluids. HIV is a serious condition, which, if left untreated, can lead to AIDS (acquired immunodeficiency syndrome).  </w:t>
            </w:r>
          </w:p>
        </w:tc>
      </w:tr>
      <w:tr w:rsidR="008D7ECA" w:rsidRPr="0089491B" w14:paraId="488300DA" w14:textId="77777777" w:rsidTr="008D7ECA">
        <w:tc>
          <w:tcPr>
            <w:tcW w:w="2694" w:type="dxa"/>
          </w:tcPr>
          <w:p w14:paraId="575F09C7" w14:textId="6F10BD31" w:rsidR="008D7ECA" w:rsidRPr="0089491B" w:rsidRDefault="008D7ECA" w:rsidP="008D7ECA">
            <w:pPr>
              <w:numPr>
                <w:ilvl w:val="2"/>
                <w:numId w:val="0"/>
              </w:numPr>
              <w:tabs>
                <w:tab w:val="num" w:pos="567"/>
                <w:tab w:val="num" w:pos="1211"/>
              </w:tabs>
              <w:spacing w:before="120" w:after="180" w:line="240" w:lineRule="auto"/>
              <w:rPr>
                <w:rFonts w:ascii="Arial" w:hAnsi="Arial" w:cs="Arial"/>
                <w:b/>
                <w:szCs w:val="22"/>
                <w:lang w:val="en-GB"/>
              </w:rPr>
            </w:pPr>
            <w:r w:rsidRPr="0089491B">
              <w:rPr>
                <w:rFonts w:ascii="Arial" w:hAnsi="Arial" w:cs="Arial"/>
                <w:b/>
                <w:szCs w:val="22"/>
                <w:lang w:val="en-GB"/>
              </w:rPr>
              <w:t>Officer</w:t>
            </w:r>
          </w:p>
        </w:tc>
        <w:tc>
          <w:tcPr>
            <w:tcW w:w="6368" w:type="dxa"/>
          </w:tcPr>
          <w:p w14:paraId="7406EB6F" w14:textId="155DF14B"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bCs/>
                <w:szCs w:val="22"/>
                <w:lang w:val="en-GB"/>
              </w:rPr>
              <w:t>means a person who makes, or participates in making, decisions that affect the whole, or a substantial part, of a business or undertaking</w:t>
            </w:r>
            <w:r w:rsidRPr="0089491B">
              <w:rPr>
                <w:rFonts w:ascii="Arial" w:hAnsi="Arial" w:cs="Arial"/>
                <w:b/>
                <w:szCs w:val="22"/>
                <w:lang w:val="en-GB"/>
              </w:rPr>
              <w:t xml:space="preserve">. </w:t>
            </w:r>
          </w:p>
        </w:tc>
      </w:tr>
      <w:tr w:rsidR="008D7ECA" w:rsidRPr="0089491B" w14:paraId="11CFAB86" w14:textId="77777777" w:rsidTr="008D7ECA">
        <w:tc>
          <w:tcPr>
            <w:tcW w:w="2694" w:type="dxa"/>
          </w:tcPr>
          <w:p w14:paraId="1E95E3D2" w14:textId="66F3FB62" w:rsidR="008D7ECA" w:rsidRPr="0089491B" w:rsidRDefault="008D7ECA" w:rsidP="008D7ECA">
            <w:pPr>
              <w:numPr>
                <w:ilvl w:val="2"/>
                <w:numId w:val="0"/>
              </w:numPr>
              <w:tabs>
                <w:tab w:val="num" w:pos="567"/>
                <w:tab w:val="num" w:pos="1211"/>
              </w:tabs>
              <w:spacing w:before="120" w:after="180" w:line="240" w:lineRule="auto"/>
              <w:rPr>
                <w:rFonts w:ascii="Arial" w:hAnsi="Arial" w:cs="Arial"/>
                <w:b/>
                <w:szCs w:val="22"/>
                <w:lang w:val="en-GB"/>
              </w:rPr>
            </w:pPr>
            <w:r w:rsidRPr="0089491B">
              <w:rPr>
                <w:rFonts w:ascii="Arial" w:hAnsi="Arial" w:cs="Arial"/>
                <w:b/>
                <w:bCs/>
                <w:szCs w:val="22"/>
                <w:lang w:val="en-GB"/>
              </w:rPr>
              <w:t>operator</w:t>
            </w:r>
          </w:p>
        </w:tc>
        <w:tc>
          <w:tcPr>
            <w:tcW w:w="6368" w:type="dxa"/>
          </w:tcPr>
          <w:p w14:paraId="7751A263" w14:textId="71665129" w:rsidR="008D7ECA" w:rsidRPr="0089491B" w:rsidRDefault="00A20389" w:rsidP="0089491B">
            <w:pPr>
              <w:tabs>
                <w:tab w:val="num" w:pos="567"/>
                <w:tab w:val="num" w:pos="1211"/>
              </w:tabs>
              <w:spacing w:before="120" w:after="180" w:line="240" w:lineRule="auto"/>
              <w:rPr>
                <w:rFonts w:ascii="Arial" w:hAnsi="Arial" w:cs="Arial"/>
                <w:szCs w:val="22"/>
                <w:lang w:val="en-GB"/>
              </w:rPr>
            </w:pPr>
            <w:r w:rsidRPr="00A20389">
              <w:rPr>
                <w:rFonts w:ascii="Arial" w:hAnsi="Arial" w:cs="Arial"/>
                <w:szCs w:val="22"/>
              </w:rPr>
              <w:t>of a brothel or escort agency, includes a person in day</w:t>
            </w:r>
            <w:r w:rsidRPr="00A20389">
              <w:rPr>
                <w:rFonts w:ascii="Arial" w:hAnsi="Arial" w:cs="Arial"/>
                <w:szCs w:val="22"/>
              </w:rPr>
              <w:noBreakHyphen/>
              <w:t>to</w:t>
            </w:r>
            <w:r w:rsidRPr="00A20389">
              <w:rPr>
                <w:rFonts w:ascii="Arial" w:hAnsi="Arial" w:cs="Arial"/>
                <w:szCs w:val="22"/>
              </w:rPr>
              <w:noBreakHyphen/>
              <w:t>day control of the brothel or escort agency.</w:t>
            </w:r>
          </w:p>
        </w:tc>
      </w:tr>
      <w:tr w:rsidR="008D7ECA" w:rsidRPr="0089491B" w14:paraId="4E4C421A" w14:textId="77777777" w:rsidTr="008D7ECA">
        <w:tc>
          <w:tcPr>
            <w:tcW w:w="2694" w:type="dxa"/>
          </w:tcPr>
          <w:p w14:paraId="5F5E21DD" w14:textId="6108B443" w:rsidR="008D7ECA" w:rsidRPr="0089491B" w:rsidRDefault="008D7ECA" w:rsidP="008D7ECA">
            <w:pPr>
              <w:numPr>
                <w:ilvl w:val="2"/>
                <w:numId w:val="0"/>
              </w:numPr>
              <w:tabs>
                <w:tab w:val="num" w:pos="567"/>
                <w:tab w:val="num" w:pos="1211"/>
              </w:tabs>
              <w:spacing w:before="120" w:after="180" w:line="240" w:lineRule="auto"/>
              <w:rPr>
                <w:rFonts w:ascii="Arial" w:hAnsi="Arial" w:cs="Arial"/>
                <w:szCs w:val="22"/>
                <w:lang w:val="en-GB"/>
              </w:rPr>
            </w:pPr>
            <w:r w:rsidRPr="0089491B">
              <w:rPr>
                <w:rFonts w:ascii="Arial" w:hAnsi="Arial" w:cs="Arial"/>
                <w:b/>
                <w:szCs w:val="22"/>
                <w:lang w:val="en-GB"/>
              </w:rPr>
              <w:t>person conducting a business or undertaking</w:t>
            </w:r>
          </w:p>
        </w:tc>
        <w:tc>
          <w:tcPr>
            <w:tcW w:w="6368" w:type="dxa"/>
          </w:tcPr>
          <w:p w14:paraId="39460576" w14:textId="04E82990"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 xml:space="preserve">means </w:t>
            </w:r>
            <w:r w:rsidRPr="0089491B">
              <w:rPr>
                <w:rFonts w:ascii="Arial" w:hAnsi="Arial" w:cs="Arial"/>
                <w:bCs/>
                <w:iCs/>
                <w:szCs w:val="22"/>
                <w:lang w:val="en-GB" w:eastAsia="en-AU"/>
              </w:rPr>
              <w:t>a person or entity that is conducting a business or undertaking. This includes, but is not limited to, employers, self-employed persons, corporations, sub-contractors and franchisors.</w:t>
            </w:r>
          </w:p>
        </w:tc>
      </w:tr>
      <w:tr w:rsidR="008D7ECA" w:rsidRPr="0089491B" w14:paraId="1DCE2134" w14:textId="77777777" w:rsidTr="008D7ECA">
        <w:tc>
          <w:tcPr>
            <w:tcW w:w="2694" w:type="dxa"/>
          </w:tcPr>
          <w:p w14:paraId="39D8C77F" w14:textId="07E0D8E3" w:rsidR="008D7ECA" w:rsidRPr="0089491B" w:rsidRDefault="008D7ECA" w:rsidP="008D7ECA">
            <w:pPr>
              <w:numPr>
                <w:ilvl w:val="2"/>
                <w:numId w:val="0"/>
              </w:numPr>
              <w:tabs>
                <w:tab w:val="num" w:pos="567"/>
                <w:tab w:val="num" w:pos="1211"/>
              </w:tabs>
              <w:spacing w:before="120" w:after="180" w:line="240" w:lineRule="auto"/>
              <w:rPr>
                <w:rFonts w:ascii="Arial" w:hAnsi="Arial" w:cs="Arial"/>
                <w:b/>
                <w:szCs w:val="22"/>
                <w:lang w:val="en-GB"/>
              </w:rPr>
            </w:pPr>
            <w:r w:rsidRPr="0089491B">
              <w:rPr>
                <w:rFonts w:ascii="Arial" w:hAnsi="Arial" w:cs="Arial"/>
                <w:b/>
                <w:bCs/>
                <w:szCs w:val="22"/>
                <w:lang w:val="en-GB"/>
              </w:rPr>
              <w:t>personal protective equipment (PPE)</w:t>
            </w:r>
          </w:p>
        </w:tc>
        <w:tc>
          <w:tcPr>
            <w:tcW w:w="6368" w:type="dxa"/>
          </w:tcPr>
          <w:p w14:paraId="4C6A1C57" w14:textId="7D4487D4" w:rsidR="008D7ECA" w:rsidRPr="0089491B" w:rsidRDefault="008D7ECA" w:rsidP="0089491B">
            <w:pPr>
              <w:tabs>
                <w:tab w:val="num" w:pos="567"/>
                <w:tab w:val="num" w:pos="1211"/>
              </w:tabs>
              <w:spacing w:before="120" w:after="180" w:line="240" w:lineRule="auto"/>
              <w:rPr>
                <w:rFonts w:ascii="Arial" w:hAnsi="Arial" w:cs="Arial"/>
                <w:sz w:val="24"/>
                <w:szCs w:val="22"/>
                <w:lang w:val="en-GB"/>
              </w:rPr>
            </w:pPr>
            <w:r w:rsidRPr="0089491B">
              <w:rPr>
                <w:rFonts w:ascii="Arial" w:hAnsi="Arial" w:cs="Arial"/>
                <w:szCs w:val="22"/>
                <w:lang w:val="en-GB"/>
              </w:rPr>
              <w:t xml:space="preserve">means anything used or worn by a </w:t>
            </w:r>
            <w:r w:rsidR="00CF263D">
              <w:rPr>
                <w:rFonts w:ascii="Arial" w:hAnsi="Arial" w:cs="Arial"/>
                <w:szCs w:val="22"/>
                <w:lang w:val="en-GB"/>
              </w:rPr>
              <w:t>person</w:t>
            </w:r>
            <w:r w:rsidRPr="0089491B">
              <w:rPr>
                <w:rFonts w:ascii="Arial" w:hAnsi="Arial" w:cs="Arial"/>
                <w:szCs w:val="22"/>
                <w:lang w:val="en-GB"/>
              </w:rPr>
              <w:t xml:space="preserve"> to minimise risk to the person’s health and safety. In relation to sex work, it can </w:t>
            </w:r>
            <w:r w:rsidRPr="0089491B">
              <w:rPr>
                <w:rFonts w:ascii="Arial" w:hAnsi="Arial" w:cs="Arial"/>
                <w:szCs w:val="22"/>
                <w:lang w:val="en-GB"/>
              </w:rPr>
              <w:lastRenderedPageBreak/>
              <w:t xml:space="preserve">include dental dams, latex gloves, water-based lubricants, and sponges.  </w:t>
            </w:r>
            <w:r w:rsidR="001E2AF6">
              <w:rPr>
                <w:rFonts w:ascii="Arial" w:hAnsi="Arial" w:cs="Arial"/>
                <w:szCs w:val="22"/>
                <w:lang w:val="en-GB"/>
              </w:rPr>
              <w:t xml:space="preserve"> </w:t>
            </w:r>
          </w:p>
        </w:tc>
      </w:tr>
      <w:tr w:rsidR="008D7ECA" w:rsidRPr="0089491B" w14:paraId="5AD4ED05" w14:textId="77777777" w:rsidTr="008D7ECA">
        <w:tc>
          <w:tcPr>
            <w:tcW w:w="2694" w:type="dxa"/>
          </w:tcPr>
          <w:p w14:paraId="68C9DC03" w14:textId="29E2D04D"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szCs w:val="22"/>
                <w:lang w:val="en-GB"/>
              </w:rPr>
              <w:lastRenderedPageBreak/>
              <w:t>premises</w:t>
            </w:r>
          </w:p>
        </w:tc>
        <w:tc>
          <w:tcPr>
            <w:tcW w:w="6368" w:type="dxa"/>
          </w:tcPr>
          <w:p w14:paraId="230A3D0D" w14:textId="63F85B97"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includes a structure, building, vehicle, a place whether enclosed or built on or not; and part of a premises.</w:t>
            </w:r>
          </w:p>
        </w:tc>
      </w:tr>
      <w:tr w:rsidR="008D7ECA" w:rsidRPr="0089491B" w14:paraId="50DEB4E2" w14:textId="77777777" w:rsidTr="008D7ECA">
        <w:tc>
          <w:tcPr>
            <w:tcW w:w="2694" w:type="dxa"/>
          </w:tcPr>
          <w:p w14:paraId="4B36ADDE" w14:textId="23A7B4F8" w:rsidR="008D7ECA" w:rsidRPr="0089491B" w:rsidRDefault="008D7ECA" w:rsidP="008D7ECA">
            <w:pPr>
              <w:numPr>
                <w:ilvl w:val="2"/>
                <w:numId w:val="0"/>
              </w:numPr>
              <w:tabs>
                <w:tab w:val="num" w:pos="567"/>
                <w:tab w:val="num" w:pos="1211"/>
              </w:tabs>
              <w:spacing w:before="120" w:after="180" w:line="240" w:lineRule="auto"/>
              <w:rPr>
                <w:rFonts w:ascii="Arial" w:hAnsi="Arial" w:cs="Arial"/>
                <w:b/>
                <w:szCs w:val="22"/>
                <w:lang w:val="en-GB"/>
              </w:rPr>
            </w:pPr>
            <w:r w:rsidRPr="0089491B">
              <w:rPr>
                <w:rFonts w:ascii="Arial" w:hAnsi="Arial" w:cs="Arial"/>
                <w:b/>
                <w:bCs/>
                <w:szCs w:val="22"/>
                <w:lang w:val="en-GB"/>
              </w:rPr>
              <w:t>prophylactic</w:t>
            </w:r>
          </w:p>
        </w:tc>
        <w:tc>
          <w:tcPr>
            <w:tcW w:w="6368" w:type="dxa"/>
          </w:tcPr>
          <w:p w14:paraId="0BB8F013" w14:textId="49DE8CB1"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 condom or other device that is adequate to prevent the transmission of a sexually transmissible infection.</w:t>
            </w:r>
          </w:p>
        </w:tc>
      </w:tr>
      <w:tr w:rsidR="008D7ECA" w:rsidRPr="0089491B" w14:paraId="14C332D3" w14:textId="77777777" w:rsidTr="008D7ECA">
        <w:tc>
          <w:tcPr>
            <w:tcW w:w="2694" w:type="dxa"/>
          </w:tcPr>
          <w:p w14:paraId="27DADC4D" w14:textId="14035422"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sex work premises</w:t>
            </w:r>
          </w:p>
        </w:tc>
        <w:tc>
          <w:tcPr>
            <w:tcW w:w="6368" w:type="dxa"/>
          </w:tcPr>
          <w:p w14:paraId="12424E51" w14:textId="79C83E29"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all types of premises and environments where commercial sexual services are provided.</w:t>
            </w:r>
            <w:r w:rsidRPr="0089491B">
              <w:rPr>
                <w:rFonts w:ascii="Arial" w:hAnsi="Arial" w:cs="Arial"/>
                <w:b/>
                <w:bCs/>
                <w:szCs w:val="22"/>
                <w:lang w:val="en-GB"/>
              </w:rPr>
              <w:t xml:space="preserve"> </w:t>
            </w:r>
          </w:p>
        </w:tc>
      </w:tr>
      <w:tr w:rsidR="008D7ECA" w:rsidRPr="0089491B" w14:paraId="5A76EFE5" w14:textId="77777777" w:rsidTr="008D7ECA">
        <w:tc>
          <w:tcPr>
            <w:tcW w:w="2694" w:type="dxa"/>
          </w:tcPr>
          <w:p w14:paraId="3434DDCD" w14:textId="1FDE1111"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sex work</w:t>
            </w:r>
          </w:p>
        </w:tc>
        <w:tc>
          <w:tcPr>
            <w:tcW w:w="6368" w:type="dxa"/>
          </w:tcPr>
          <w:p w14:paraId="6B2DE354" w14:textId="12059F43"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the provision of commercial sexual services by an adult.</w:t>
            </w:r>
          </w:p>
        </w:tc>
      </w:tr>
      <w:tr w:rsidR="008D7ECA" w:rsidRPr="0089491B" w14:paraId="1BD0B3E2" w14:textId="77777777" w:rsidTr="008D7ECA">
        <w:tc>
          <w:tcPr>
            <w:tcW w:w="2694" w:type="dxa"/>
          </w:tcPr>
          <w:p w14:paraId="3BF527FA" w14:textId="3091A877"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sex</w:t>
            </w:r>
            <w:r w:rsidRPr="0089491B">
              <w:rPr>
                <w:rFonts w:ascii="Arial" w:hAnsi="Arial" w:cs="Arial"/>
                <w:szCs w:val="22"/>
                <w:lang w:val="en-GB"/>
              </w:rPr>
              <w:t xml:space="preserve"> </w:t>
            </w:r>
            <w:r w:rsidRPr="0089491B">
              <w:rPr>
                <w:rFonts w:ascii="Arial" w:hAnsi="Arial" w:cs="Arial"/>
                <w:b/>
                <w:bCs/>
                <w:szCs w:val="22"/>
                <w:lang w:val="en-GB"/>
              </w:rPr>
              <w:t>worker</w:t>
            </w:r>
          </w:p>
        </w:tc>
        <w:tc>
          <w:tcPr>
            <w:tcW w:w="6368" w:type="dxa"/>
          </w:tcPr>
          <w:p w14:paraId="470B693A" w14:textId="7CBB8442"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 worker who provides commercial sexual services.</w:t>
            </w:r>
          </w:p>
        </w:tc>
      </w:tr>
      <w:tr w:rsidR="008D7ECA" w:rsidRPr="0089491B" w14:paraId="29374D32" w14:textId="77777777" w:rsidTr="008D7ECA">
        <w:tc>
          <w:tcPr>
            <w:tcW w:w="2694" w:type="dxa"/>
          </w:tcPr>
          <w:p w14:paraId="6B3F14E4" w14:textId="4999435E"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sole</w:t>
            </w:r>
            <w:r w:rsidRPr="0089491B">
              <w:rPr>
                <w:rFonts w:ascii="Arial" w:hAnsi="Arial" w:cs="Arial"/>
                <w:szCs w:val="22"/>
                <w:lang w:val="en-GB"/>
              </w:rPr>
              <w:t xml:space="preserve"> </w:t>
            </w:r>
            <w:r w:rsidRPr="0089491B">
              <w:rPr>
                <w:rFonts w:ascii="Arial" w:hAnsi="Arial" w:cs="Arial"/>
                <w:b/>
                <w:bCs/>
                <w:szCs w:val="22"/>
                <w:lang w:val="en-GB"/>
              </w:rPr>
              <w:t>operator</w:t>
            </w:r>
          </w:p>
        </w:tc>
        <w:tc>
          <w:tcPr>
            <w:tcW w:w="6368" w:type="dxa"/>
          </w:tcPr>
          <w:p w14:paraId="6E115002" w14:textId="40CDDDA6" w:rsidR="008D7ECA" w:rsidRPr="0089491B" w:rsidRDefault="008D7ECA" w:rsidP="0089491B">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 sex worker who solely owns and operates the business of a sole operator brothel or sole operator escort agency.</w:t>
            </w:r>
          </w:p>
        </w:tc>
      </w:tr>
      <w:tr w:rsidR="008D7ECA" w:rsidRPr="0089491B" w14:paraId="0AE185AF" w14:textId="77777777" w:rsidTr="008D7ECA">
        <w:tc>
          <w:tcPr>
            <w:tcW w:w="2694" w:type="dxa"/>
          </w:tcPr>
          <w:p w14:paraId="7FDE318E" w14:textId="08D24014"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sole</w:t>
            </w:r>
            <w:r w:rsidRPr="0089491B">
              <w:rPr>
                <w:rFonts w:ascii="Arial" w:hAnsi="Arial" w:cs="Arial"/>
                <w:szCs w:val="22"/>
                <w:lang w:val="en-GB"/>
              </w:rPr>
              <w:t xml:space="preserve"> </w:t>
            </w:r>
            <w:r w:rsidRPr="0089491B">
              <w:rPr>
                <w:rFonts w:ascii="Arial" w:hAnsi="Arial" w:cs="Arial"/>
                <w:b/>
                <w:bCs/>
                <w:szCs w:val="22"/>
                <w:lang w:val="en-GB"/>
              </w:rPr>
              <w:t>operator</w:t>
            </w:r>
            <w:r w:rsidRPr="0089491B">
              <w:rPr>
                <w:rFonts w:ascii="Arial" w:hAnsi="Arial" w:cs="Arial"/>
                <w:szCs w:val="22"/>
                <w:lang w:val="en-GB"/>
              </w:rPr>
              <w:t xml:space="preserve"> </w:t>
            </w:r>
            <w:r w:rsidRPr="0089491B">
              <w:rPr>
                <w:rFonts w:ascii="Arial" w:hAnsi="Arial" w:cs="Arial"/>
                <w:b/>
                <w:bCs/>
                <w:szCs w:val="22"/>
                <w:lang w:val="en-GB"/>
              </w:rPr>
              <w:t>brothel</w:t>
            </w:r>
            <w:r w:rsidRPr="0089491B">
              <w:rPr>
                <w:rFonts w:ascii="Arial" w:hAnsi="Arial" w:cs="Arial"/>
                <w:szCs w:val="22"/>
                <w:lang w:val="en-GB"/>
              </w:rPr>
              <w:t xml:space="preserve"> or </w:t>
            </w:r>
            <w:r w:rsidRPr="0089491B">
              <w:rPr>
                <w:rFonts w:ascii="Arial" w:hAnsi="Arial" w:cs="Arial"/>
                <w:b/>
                <w:bCs/>
                <w:szCs w:val="22"/>
                <w:lang w:val="en-GB"/>
              </w:rPr>
              <w:t>sole</w:t>
            </w:r>
            <w:r w:rsidRPr="0089491B">
              <w:rPr>
                <w:rFonts w:ascii="Arial" w:hAnsi="Arial" w:cs="Arial"/>
                <w:szCs w:val="22"/>
                <w:lang w:val="en-GB"/>
              </w:rPr>
              <w:t xml:space="preserve"> </w:t>
            </w:r>
            <w:r w:rsidRPr="0089491B">
              <w:rPr>
                <w:rFonts w:ascii="Arial" w:hAnsi="Arial" w:cs="Arial"/>
                <w:b/>
                <w:bCs/>
                <w:szCs w:val="22"/>
                <w:lang w:val="en-GB"/>
              </w:rPr>
              <w:t>operator</w:t>
            </w:r>
            <w:r w:rsidRPr="0089491B">
              <w:rPr>
                <w:rFonts w:ascii="Arial" w:hAnsi="Arial" w:cs="Arial"/>
                <w:szCs w:val="22"/>
                <w:lang w:val="en-GB"/>
              </w:rPr>
              <w:t xml:space="preserve"> </w:t>
            </w:r>
            <w:r w:rsidRPr="0089491B">
              <w:rPr>
                <w:rFonts w:ascii="Arial" w:hAnsi="Arial" w:cs="Arial"/>
                <w:b/>
                <w:bCs/>
                <w:szCs w:val="22"/>
                <w:lang w:val="en-GB"/>
              </w:rPr>
              <w:t>escort agency</w:t>
            </w:r>
          </w:p>
        </w:tc>
        <w:tc>
          <w:tcPr>
            <w:tcW w:w="6368" w:type="dxa"/>
          </w:tcPr>
          <w:p w14:paraId="0A200EB9" w14:textId="1E06E947" w:rsidR="008D7ECA" w:rsidRPr="0089491B" w:rsidRDefault="008D7ECA" w:rsidP="008D7ECA">
            <w:pPr>
              <w:tabs>
                <w:tab w:val="num" w:pos="567"/>
                <w:tab w:val="num" w:pos="1211"/>
              </w:tabs>
              <w:spacing w:before="120" w:after="180" w:line="240" w:lineRule="auto"/>
              <w:rPr>
                <w:rFonts w:ascii="Arial" w:hAnsi="Arial" w:cs="Arial"/>
                <w:szCs w:val="22"/>
                <w:lang w:val="en-GB"/>
              </w:rPr>
            </w:pPr>
            <w:r w:rsidRPr="0089491B">
              <w:rPr>
                <w:rFonts w:ascii="Arial" w:hAnsi="Arial" w:cs="Arial"/>
                <w:szCs w:val="22"/>
                <w:lang w:val="en-GB"/>
              </w:rPr>
              <w:t>means a brothel or escort agency where the premises are used, owned and operated by a single sex worker.</w:t>
            </w:r>
          </w:p>
        </w:tc>
      </w:tr>
      <w:tr w:rsidR="008D7ECA" w:rsidRPr="0089491B" w14:paraId="4C92FFE4" w14:textId="77777777" w:rsidTr="008D7ECA">
        <w:tc>
          <w:tcPr>
            <w:tcW w:w="2694" w:type="dxa"/>
          </w:tcPr>
          <w:p w14:paraId="331EC9CE" w14:textId="3E6F9A41"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szCs w:val="22"/>
                <w:lang w:val="en-GB"/>
              </w:rPr>
              <w:t>sexual services</w:t>
            </w:r>
          </w:p>
        </w:tc>
        <w:tc>
          <w:tcPr>
            <w:tcW w:w="6368" w:type="dxa"/>
          </w:tcPr>
          <w:p w14:paraId="1B9974B8" w14:textId="77777777" w:rsidR="008D7ECA" w:rsidRPr="0089491B" w:rsidRDefault="008D7ECA" w:rsidP="008D7ECA">
            <w:pPr>
              <w:numPr>
                <w:ilvl w:val="2"/>
                <w:numId w:val="0"/>
              </w:numPr>
              <w:tabs>
                <w:tab w:val="num" w:pos="567"/>
                <w:tab w:val="num" w:pos="1211"/>
              </w:tabs>
              <w:spacing w:before="120" w:after="0" w:line="240" w:lineRule="auto"/>
              <w:ind w:left="567" w:hanging="567"/>
              <w:rPr>
                <w:rFonts w:ascii="Arial" w:hAnsi="Arial" w:cs="Arial"/>
                <w:szCs w:val="22"/>
                <w:lang w:val="en-GB"/>
              </w:rPr>
            </w:pPr>
            <w:r w:rsidRPr="0089491B">
              <w:rPr>
                <w:rFonts w:ascii="Arial" w:hAnsi="Arial" w:cs="Arial"/>
                <w:szCs w:val="22"/>
                <w:lang w:val="en-GB"/>
              </w:rPr>
              <w:t>means:</w:t>
            </w:r>
          </w:p>
          <w:p w14:paraId="691F6B5E" w14:textId="77777777" w:rsidR="008D7ECA" w:rsidRPr="0089491B" w:rsidRDefault="008D7ECA" w:rsidP="000624AF">
            <w:pPr>
              <w:numPr>
                <w:ilvl w:val="0"/>
                <w:numId w:val="23"/>
              </w:numPr>
              <w:tabs>
                <w:tab w:val="num" w:pos="993"/>
                <w:tab w:val="decimal" w:pos="1117"/>
              </w:tabs>
              <w:spacing w:before="60" w:after="0" w:line="240" w:lineRule="auto"/>
              <w:rPr>
                <w:rFonts w:ascii="Arial" w:hAnsi="Arial" w:cs="Arial"/>
                <w:szCs w:val="22"/>
                <w:lang w:val="en-GB"/>
              </w:rPr>
            </w:pPr>
            <w:r w:rsidRPr="0089491B">
              <w:rPr>
                <w:rFonts w:ascii="Arial" w:hAnsi="Arial" w:cs="Arial"/>
                <w:szCs w:val="22"/>
                <w:lang w:val="en-GB"/>
              </w:rPr>
              <w:t>an act of sexual intercourse as defined in the Crimes Act 1990, section 50, or</w:t>
            </w:r>
          </w:p>
          <w:p w14:paraId="7566DBA6" w14:textId="491BCC9F" w:rsidR="008D7ECA" w:rsidRPr="0089491B" w:rsidRDefault="008D7ECA" w:rsidP="000624AF">
            <w:pPr>
              <w:numPr>
                <w:ilvl w:val="0"/>
                <w:numId w:val="23"/>
              </w:numPr>
              <w:tabs>
                <w:tab w:val="num" w:pos="993"/>
                <w:tab w:val="decimal" w:pos="1117"/>
              </w:tabs>
              <w:spacing w:before="60" w:after="0" w:line="240" w:lineRule="auto"/>
              <w:rPr>
                <w:rFonts w:ascii="Arial" w:hAnsi="Arial" w:cs="Arial"/>
                <w:szCs w:val="22"/>
                <w:lang w:val="en-GB"/>
              </w:rPr>
            </w:pPr>
            <w:r w:rsidRPr="0089491B">
              <w:rPr>
                <w:rFonts w:ascii="Arial" w:hAnsi="Arial" w:cs="Arial"/>
                <w:szCs w:val="22"/>
                <w:lang w:val="en-GB"/>
              </w:rPr>
              <w:t>the masturbation of one person by another; or</w:t>
            </w:r>
          </w:p>
          <w:p w14:paraId="3F30C219" w14:textId="09FB65F7" w:rsidR="008D7ECA" w:rsidRPr="0089491B" w:rsidRDefault="00C80851" w:rsidP="000624AF">
            <w:pPr>
              <w:numPr>
                <w:ilvl w:val="0"/>
                <w:numId w:val="23"/>
              </w:numPr>
              <w:tabs>
                <w:tab w:val="num" w:pos="567"/>
                <w:tab w:val="num" w:pos="993"/>
                <w:tab w:val="num" w:pos="1048"/>
                <w:tab w:val="decimal" w:pos="1117"/>
              </w:tabs>
              <w:spacing w:before="60" w:after="0" w:line="240" w:lineRule="auto"/>
              <w:rPr>
                <w:rFonts w:ascii="Arial" w:hAnsi="Arial" w:cs="Arial"/>
                <w:szCs w:val="22"/>
                <w:lang w:val="en-GB"/>
              </w:rPr>
            </w:pPr>
            <w:r w:rsidRPr="00C80851">
              <w:rPr>
                <w:rFonts w:ascii="Arial" w:hAnsi="Arial" w:cs="Arial"/>
                <w:szCs w:val="22"/>
              </w:rPr>
              <w:t>any activity that involves the use of one person by another for his or her sexual gratification.</w:t>
            </w:r>
          </w:p>
        </w:tc>
      </w:tr>
      <w:tr w:rsidR="008D7ECA" w:rsidRPr="0089491B" w14:paraId="1999977F" w14:textId="77777777" w:rsidTr="008D7ECA">
        <w:tc>
          <w:tcPr>
            <w:tcW w:w="2694" w:type="dxa"/>
          </w:tcPr>
          <w:p w14:paraId="4E4BB4F9" w14:textId="0C836CDB" w:rsidR="008D7ECA" w:rsidRPr="0089491B" w:rsidRDefault="008D7ECA" w:rsidP="008D7ECA">
            <w:pPr>
              <w:numPr>
                <w:ilvl w:val="2"/>
                <w:numId w:val="0"/>
              </w:numPr>
              <w:tabs>
                <w:tab w:val="num" w:pos="567"/>
                <w:tab w:val="num" w:pos="1211"/>
              </w:tabs>
              <w:spacing w:before="120" w:after="180" w:line="240" w:lineRule="auto"/>
              <w:rPr>
                <w:rFonts w:ascii="Arial" w:hAnsi="Arial" w:cs="Arial"/>
                <w:b/>
                <w:szCs w:val="22"/>
                <w:lang w:val="en-GB"/>
              </w:rPr>
            </w:pPr>
            <w:r w:rsidRPr="0089491B">
              <w:rPr>
                <w:rFonts w:ascii="Arial" w:hAnsi="Arial" w:cs="Arial"/>
                <w:b/>
                <w:bCs/>
                <w:szCs w:val="22"/>
                <w:lang w:val="en-GB"/>
              </w:rPr>
              <w:t>sexually transmissible infection</w:t>
            </w:r>
          </w:p>
        </w:tc>
        <w:tc>
          <w:tcPr>
            <w:tcW w:w="6368" w:type="dxa"/>
          </w:tcPr>
          <w:p w14:paraId="40F2B02A" w14:textId="7F6763EB" w:rsidR="00C80851" w:rsidRPr="00633A18" w:rsidRDefault="00C80851" w:rsidP="00633A18">
            <w:pPr>
              <w:spacing w:before="120" w:after="180" w:line="240" w:lineRule="auto"/>
              <w:rPr>
                <w:rFonts w:ascii="Arial" w:hAnsi="Arial" w:cs="Arial"/>
                <w:szCs w:val="22"/>
              </w:rPr>
            </w:pPr>
            <w:r>
              <w:rPr>
                <w:rFonts w:ascii="Arial" w:hAnsi="Arial" w:cs="Arial"/>
                <w:szCs w:val="22"/>
              </w:rPr>
              <w:t>means:</w:t>
            </w:r>
          </w:p>
          <w:p w14:paraId="68F2729B" w14:textId="7C5AC2DE" w:rsidR="00C80851" w:rsidRPr="00633A18" w:rsidRDefault="00C80851" w:rsidP="00633A18">
            <w:pPr>
              <w:pStyle w:val="ListParagraph"/>
              <w:numPr>
                <w:ilvl w:val="0"/>
                <w:numId w:val="46"/>
              </w:numPr>
              <w:tabs>
                <w:tab w:val="num" w:pos="1211"/>
              </w:tabs>
              <w:spacing w:before="120" w:after="180" w:line="240" w:lineRule="auto"/>
              <w:rPr>
                <w:rFonts w:ascii="Arial" w:hAnsi="Arial" w:cs="Arial"/>
                <w:szCs w:val="22"/>
              </w:rPr>
            </w:pPr>
            <w:r w:rsidRPr="00633A18">
              <w:rPr>
                <w:rFonts w:ascii="Arial" w:hAnsi="Arial" w:cs="Arial"/>
                <w:szCs w:val="22"/>
              </w:rPr>
              <w:t>chancroid, chlamydial infection, donovanosis, gonorrhoea, HIV/AIDS, lymphogranuloma venereum or syphilis; or</w:t>
            </w:r>
          </w:p>
          <w:p w14:paraId="382394B4" w14:textId="3BF615F6" w:rsidR="00C80851" w:rsidRPr="00633A18" w:rsidRDefault="00C80851" w:rsidP="00633A18">
            <w:pPr>
              <w:pStyle w:val="ListParagraph"/>
              <w:numPr>
                <w:ilvl w:val="0"/>
                <w:numId w:val="46"/>
              </w:numPr>
              <w:tabs>
                <w:tab w:val="num" w:pos="1211"/>
              </w:tabs>
              <w:spacing w:before="120" w:after="180" w:line="240" w:lineRule="auto"/>
              <w:rPr>
                <w:rFonts w:ascii="Arial" w:hAnsi="Arial" w:cs="Arial"/>
                <w:szCs w:val="22"/>
              </w:rPr>
            </w:pPr>
            <w:r w:rsidRPr="00633A18">
              <w:rPr>
                <w:rFonts w:ascii="Arial" w:hAnsi="Arial" w:cs="Arial"/>
                <w:szCs w:val="22"/>
              </w:rPr>
              <w:t>an infection prescribed by regulation.</w:t>
            </w:r>
          </w:p>
          <w:p w14:paraId="496A99C3" w14:textId="2A8924B6" w:rsidR="008D7ECA" w:rsidRPr="0089491B" w:rsidRDefault="008D7ECA" w:rsidP="0089491B">
            <w:pPr>
              <w:tabs>
                <w:tab w:val="num" w:pos="567"/>
                <w:tab w:val="num" w:pos="1134"/>
                <w:tab w:val="num" w:pos="1211"/>
              </w:tabs>
              <w:spacing w:before="120" w:after="180" w:line="240" w:lineRule="auto"/>
              <w:rPr>
                <w:rFonts w:ascii="Arial" w:hAnsi="Arial" w:cs="Arial"/>
                <w:szCs w:val="22"/>
                <w:lang w:val="en-GB"/>
              </w:rPr>
            </w:pPr>
          </w:p>
        </w:tc>
      </w:tr>
      <w:tr w:rsidR="008D7ECA" w:rsidRPr="0089491B" w14:paraId="1B58FBCF" w14:textId="77777777" w:rsidTr="008D7ECA">
        <w:tc>
          <w:tcPr>
            <w:tcW w:w="2694" w:type="dxa"/>
          </w:tcPr>
          <w:p w14:paraId="406A88F8" w14:textId="3FC0F1B7"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bCs/>
                <w:szCs w:val="22"/>
                <w:lang w:val="en-GB"/>
              </w:rPr>
              <w:t>worker</w:t>
            </w:r>
          </w:p>
        </w:tc>
        <w:tc>
          <w:tcPr>
            <w:tcW w:w="6368" w:type="dxa"/>
          </w:tcPr>
          <w:p w14:paraId="52156F3B" w14:textId="6A521934" w:rsidR="008D7ECA" w:rsidRPr="0089491B" w:rsidRDefault="00CF263D" w:rsidP="0089491B">
            <w:pPr>
              <w:tabs>
                <w:tab w:val="num" w:pos="567"/>
                <w:tab w:val="num" w:pos="1211"/>
              </w:tabs>
              <w:spacing w:before="120" w:after="180" w:line="240" w:lineRule="auto"/>
              <w:rPr>
                <w:rFonts w:ascii="Arial" w:hAnsi="Arial" w:cs="Arial"/>
                <w:szCs w:val="22"/>
                <w:lang w:val="en-GB"/>
              </w:rPr>
            </w:pPr>
            <w:r w:rsidRPr="00CF263D">
              <w:rPr>
                <w:rFonts w:ascii="Arial" w:hAnsi="Arial" w:cs="Arial"/>
                <w:szCs w:val="22"/>
              </w:rPr>
              <w:t>A person is a </w:t>
            </w:r>
            <w:r w:rsidRPr="00633A18">
              <w:rPr>
                <w:rFonts w:ascii="Arial" w:hAnsi="Arial" w:cs="Arial"/>
                <w:szCs w:val="22"/>
              </w:rPr>
              <w:t>worker </w:t>
            </w:r>
            <w:r w:rsidRPr="00CF263D">
              <w:rPr>
                <w:rFonts w:ascii="Arial" w:hAnsi="Arial" w:cs="Arial"/>
                <w:szCs w:val="22"/>
              </w:rPr>
              <w:t>if the person carries out work in any capacity for a person conducting a business or undertaking</w:t>
            </w:r>
            <w:r>
              <w:rPr>
                <w:rFonts w:ascii="Arial" w:hAnsi="Arial" w:cs="Arial"/>
                <w:szCs w:val="22"/>
              </w:rPr>
              <w:t>.</w:t>
            </w:r>
          </w:p>
        </w:tc>
      </w:tr>
      <w:tr w:rsidR="008D7ECA" w:rsidRPr="0089491B" w14:paraId="089BB923" w14:textId="77777777" w:rsidTr="008D7ECA">
        <w:tc>
          <w:tcPr>
            <w:tcW w:w="2694" w:type="dxa"/>
          </w:tcPr>
          <w:p w14:paraId="47A3CCD6" w14:textId="079DD0C3" w:rsidR="008D7ECA" w:rsidRPr="0089491B" w:rsidRDefault="008D7ECA" w:rsidP="008D7ECA">
            <w:pPr>
              <w:numPr>
                <w:ilvl w:val="2"/>
                <w:numId w:val="0"/>
              </w:numPr>
              <w:tabs>
                <w:tab w:val="num" w:pos="567"/>
                <w:tab w:val="num" w:pos="1211"/>
              </w:tabs>
              <w:spacing w:before="120" w:after="180" w:line="240" w:lineRule="auto"/>
              <w:rPr>
                <w:rFonts w:ascii="Arial" w:hAnsi="Arial" w:cs="Arial"/>
                <w:b/>
                <w:bCs/>
                <w:szCs w:val="22"/>
                <w:lang w:val="en-GB"/>
              </w:rPr>
            </w:pPr>
            <w:r w:rsidRPr="0089491B">
              <w:rPr>
                <w:rFonts w:ascii="Arial" w:hAnsi="Arial" w:cs="Arial"/>
                <w:b/>
                <w:szCs w:val="22"/>
                <w:lang w:val="en-GB"/>
              </w:rPr>
              <w:t>workplace</w:t>
            </w:r>
          </w:p>
        </w:tc>
        <w:tc>
          <w:tcPr>
            <w:tcW w:w="6368" w:type="dxa"/>
          </w:tcPr>
          <w:p w14:paraId="71F6154A" w14:textId="6A9DDDD8" w:rsidR="008D7ECA" w:rsidRPr="0089491B" w:rsidRDefault="004313CC" w:rsidP="0089491B">
            <w:pPr>
              <w:tabs>
                <w:tab w:val="num" w:pos="567"/>
                <w:tab w:val="num" w:pos="1134"/>
                <w:tab w:val="num" w:pos="1211"/>
              </w:tabs>
              <w:spacing w:before="120" w:after="180" w:line="240" w:lineRule="auto"/>
              <w:rPr>
                <w:rFonts w:ascii="Arial" w:hAnsi="Arial" w:cs="Arial"/>
                <w:szCs w:val="22"/>
                <w:lang w:val="en-GB"/>
              </w:rPr>
            </w:pPr>
            <w:r w:rsidRPr="004313CC">
              <w:rPr>
                <w:rFonts w:ascii="Arial" w:hAnsi="Arial" w:cs="Arial"/>
                <w:szCs w:val="22"/>
              </w:rPr>
              <w:t>A </w:t>
            </w:r>
            <w:r w:rsidRPr="00633A18">
              <w:rPr>
                <w:rFonts w:ascii="Arial" w:hAnsi="Arial" w:cs="Arial"/>
                <w:szCs w:val="22"/>
              </w:rPr>
              <w:t>workplace</w:t>
            </w:r>
            <w:r w:rsidRPr="004313CC">
              <w:rPr>
                <w:rFonts w:ascii="Arial" w:hAnsi="Arial" w:cs="Arial"/>
                <w:szCs w:val="22"/>
              </w:rPr>
              <w:t> is a place where work is carried out for a business or undertaking and includes any place where a worker goes, or is likely to be, while at work.</w:t>
            </w:r>
          </w:p>
        </w:tc>
      </w:tr>
      <w:tr w:rsidR="008D7ECA" w:rsidRPr="0089491B" w14:paraId="0FC1FBFB" w14:textId="77777777" w:rsidTr="008D7ECA">
        <w:tc>
          <w:tcPr>
            <w:tcW w:w="2694" w:type="dxa"/>
          </w:tcPr>
          <w:p w14:paraId="45485BDF" w14:textId="1C31CB30" w:rsidR="008D7ECA" w:rsidRPr="0089491B" w:rsidRDefault="008D7ECA" w:rsidP="008D7ECA">
            <w:pPr>
              <w:numPr>
                <w:ilvl w:val="2"/>
                <w:numId w:val="0"/>
              </w:numPr>
              <w:tabs>
                <w:tab w:val="num" w:pos="567"/>
                <w:tab w:val="num" w:pos="1211"/>
              </w:tabs>
              <w:spacing w:before="120" w:after="180" w:line="240" w:lineRule="auto"/>
              <w:rPr>
                <w:rFonts w:ascii="Arial" w:hAnsi="Arial" w:cs="Arial"/>
                <w:b/>
                <w:szCs w:val="22"/>
                <w:lang w:val="en-GB"/>
              </w:rPr>
            </w:pPr>
            <w:r w:rsidRPr="0089491B">
              <w:rPr>
                <w:rFonts w:ascii="Arial" w:hAnsi="Arial" w:cs="Arial"/>
                <w:b/>
                <w:bCs/>
                <w:szCs w:val="22"/>
                <w:lang w:val="en-GB"/>
              </w:rPr>
              <w:t>workplace policy</w:t>
            </w:r>
          </w:p>
        </w:tc>
        <w:tc>
          <w:tcPr>
            <w:tcW w:w="6368" w:type="dxa"/>
          </w:tcPr>
          <w:p w14:paraId="0D9C2080" w14:textId="77777777" w:rsidR="008D7ECA" w:rsidRPr="0089491B" w:rsidRDefault="008D7ECA" w:rsidP="008D7ECA">
            <w:pPr>
              <w:numPr>
                <w:ilvl w:val="2"/>
                <w:numId w:val="0"/>
              </w:numPr>
              <w:tabs>
                <w:tab w:val="num" w:pos="567"/>
                <w:tab w:val="num" w:pos="1134"/>
                <w:tab w:val="num" w:pos="1211"/>
              </w:tabs>
              <w:spacing w:before="120" w:after="0" w:line="240" w:lineRule="auto"/>
              <w:ind w:left="567" w:hanging="567"/>
              <w:rPr>
                <w:rFonts w:ascii="Arial" w:hAnsi="Arial" w:cs="Arial"/>
                <w:szCs w:val="22"/>
                <w:lang w:val="en-GB"/>
              </w:rPr>
            </w:pPr>
            <w:r w:rsidRPr="0089491B">
              <w:rPr>
                <w:rFonts w:ascii="Arial" w:hAnsi="Arial" w:cs="Arial"/>
                <w:szCs w:val="22"/>
                <w:lang w:val="en-GB"/>
              </w:rPr>
              <w:t>means a document, which includes:</w:t>
            </w:r>
          </w:p>
          <w:p w14:paraId="399799BB" w14:textId="77777777" w:rsidR="008D7ECA" w:rsidRPr="0089491B" w:rsidRDefault="008D7ECA" w:rsidP="000624AF">
            <w:pPr>
              <w:numPr>
                <w:ilvl w:val="0"/>
                <w:numId w:val="24"/>
              </w:numPr>
              <w:tabs>
                <w:tab w:val="num" w:pos="993"/>
              </w:tabs>
              <w:spacing w:before="60" w:after="0" w:line="240" w:lineRule="auto"/>
              <w:rPr>
                <w:rFonts w:ascii="Arial" w:hAnsi="Arial" w:cs="Arial"/>
                <w:szCs w:val="22"/>
                <w:lang w:val="en-GB"/>
              </w:rPr>
            </w:pPr>
            <w:r w:rsidRPr="0089491B">
              <w:rPr>
                <w:rFonts w:ascii="Arial" w:hAnsi="Arial" w:cs="Arial"/>
                <w:szCs w:val="22"/>
                <w:lang w:val="en-GB"/>
              </w:rPr>
              <w:t>a statement of intent; and/or</w:t>
            </w:r>
          </w:p>
          <w:p w14:paraId="03F9586D" w14:textId="425CF3EB" w:rsidR="008D7ECA" w:rsidRPr="0089491B" w:rsidRDefault="008D7ECA" w:rsidP="000624AF">
            <w:pPr>
              <w:numPr>
                <w:ilvl w:val="0"/>
                <w:numId w:val="24"/>
              </w:numPr>
              <w:tabs>
                <w:tab w:val="num" w:pos="567"/>
                <w:tab w:val="num" w:pos="993"/>
              </w:tabs>
              <w:spacing w:before="60" w:after="0" w:line="240" w:lineRule="auto"/>
              <w:rPr>
                <w:rFonts w:ascii="Arial" w:hAnsi="Arial" w:cs="Arial"/>
                <w:b/>
                <w:bCs/>
                <w:szCs w:val="22"/>
                <w:lang w:val="en-GB"/>
              </w:rPr>
            </w:pPr>
            <w:r w:rsidRPr="0089491B">
              <w:rPr>
                <w:rFonts w:ascii="Arial" w:hAnsi="Arial" w:cs="Arial"/>
                <w:szCs w:val="22"/>
                <w:lang w:val="en-GB"/>
              </w:rPr>
              <w:t xml:space="preserve">clear operating procedures to give effect to the statement and provision for monitoring </w:t>
            </w:r>
            <w:r w:rsidRPr="0089491B">
              <w:rPr>
                <w:rFonts w:ascii="Arial" w:hAnsi="Arial" w:cs="Arial"/>
                <w:szCs w:val="22"/>
                <w:lang w:val="en-GB"/>
              </w:rPr>
              <w:lastRenderedPageBreak/>
              <w:t>compliance with the statement of intent and operating procedures.</w:t>
            </w:r>
          </w:p>
        </w:tc>
      </w:tr>
    </w:tbl>
    <w:p w14:paraId="70485683" w14:textId="77777777" w:rsidR="008D7ECA" w:rsidRPr="0089491B" w:rsidRDefault="008D7ECA" w:rsidP="008D7ECA">
      <w:pPr>
        <w:spacing w:before="60" w:after="0" w:line="240" w:lineRule="auto"/>
        <w:ind w:left="1287"/>
        <w:rPr>
          <w:rFonts w:ascii="Arial" w:hAnsi="Arial" w:cs="Arial"/>
          <w:szCs w:val="22"/>
          <w:lang w:val="en-GB"/>
        </w:rPr>
      </w:pPr>
    </w:p>
    <w:p w14:paraId="222BE351" w14:textId="78858CB5" w:rsidR="000624AF" w:rsidRDefault="000624AF">
      <w:pPr>
        <w:spacing w:before="0" w:after="160" w:line="259" w:lineRule="auto"/>
        <w:rPr>
          <w:rFonts w:ascii="Arial" w:hAnsi="Arial" w:cs="Arial"/>
          <w:b/>
          <w:bCs/>
          <w:szCs w:val="22"/>
          <w:lang w:val="en-GB"/>
        </w:rPr>
      </w:pPr>
      <w:r>
        <w:rPr>
          <w:rFonts w:ascii="Arial" w:hAnsi="Arial" w:cs="Arial"/>
          <w:b/>
          <w:bCs/>
          <w:szCs w:val="22"/>
          <w:lang w:val="en-GB"/>
        </w:rPr>
        <w:br w:type="page"/>
      </w:r>
    </w:p>
    <w:p w14:paraId="5B13269A" w14:textId="67A67D86" w:rsidR="005B5FD9" w:rsidRPr="000624AF" w:rsidRDefault="005B5FD9" w:rsidP="000624AF">
      <w:pPr>
        <w:pStyle w:val="Style1"/>
        <w:numPr>
          <w:ilvl w:val="0"/>
          <w:numId w:val="0"/>
        </w:numPr>
        <w:outlineLvl w:val="0"/>
      </w:pPr>
      <w:bookmarkStart w:id="29" w:name="_Toc98663728"/>
      <w:bookmarkStart w:id="30" w:name="_Toc264468509"/>
      <w:bookmarkStart w:id="31" w:name="_Toc141352581"/>
      <w:r w:rsidRPr="000624AF">
        <w:lastRenderedPageBreak/>
        <w:t xml:space="preserve">Appendix </w:t>
      </w:r>
      <w:bookmarkEnd w:id="29"/>
      <w:bookmarkEnd w:id="30"/>
      <w:r w:rsidR="000624AF" w:rsidRPr="000624AF">
        <w:t>B</w:t>
      </w:r>
      <w:r w:rsidR="000624AF">
        <w:t>:</w:t>
      </w:r>
      <w:r w:rsidR="000624AF" w:rsidRPr="000624AF">
        <w:t xml:space="preserve"> </w:t>
      </w:r>
      <w:bookmarkStart w:id="32" w:name="_Toc98663729"/>
      <w:bookmarkStart w:id="33" w:name="_Toc264468511"/>
      <w:r w:rsidRPr="000624AF">
        <w:t>Work-Related Violence Checklist</w:t>
      </w:r>
      <w:bookmarkEnd w:id="31"/>
      <w:bookmarkEnd w:id="32"/>
      <w:bookmarkEnd w:id="33"/>
    </w:p>
    <w:p w14:paraId="08BCBEEF"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Use this checklist as a guide to assist in identifying potentially violent situations and to review and improve safety procedures. Tick the appropriate response.</w:t>
      </w:r>
    </w:p>
    <w:p w14:paraId="4BF59A42"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Responses should guide persons in control to determine what hazards require a risk assessment and control measures.</w:t>
      </w:r>
    </w:p>
    <w:p w14:paraId="03902AFD" w14:textId="7BA4991D" w:rsidR="00087281" w:rsidRPr="0089491B" w:rsidRDefault="005B5FD9" w:rsidP="005B5FD9">
      <w:pPr>
        <w:keepNext/>
        <w:keepLines/>
        <w:spacing w:before="240" w:after="120" w:line="240" w:lineRule="auto"/>
        <w:outlineLvl w:val="2"/>
        <w:rPr>
          <w:rFonts w:ascii="Arial" w:hAnsi="Arial" w:cs="Arial"/>
          <w:b/>
          <w:color w:val="7030A0"/>
          <w:sz w:val="28"/>
          <w:szCs w:val="28"/>
        </w:rPr>
      </w:pPr>
      <w:bookmarkStart w:id="34" w:name="_Toc98663730"/>
      <w:bookmarkStart w:id="35" w:name="_Toc264468512"/>
      <w:r w:rsidRPr="0089491B">
        <w:rPr>
          <w:rFonts w:ascii="Arial" w:hAnsi="Arial" w:cs="Arial"/>
          <w:b/>
          <w:color w:val="7030A0"/>
          <w:sz w:val="28"/>
          <w:szCs w:val="28"/>
        </w:rPr>
        <w:t>Hazard Identification Checklist</w:t>
      </w:r>
      <w:bookmarkEnd w:id="34"/>
      <w:bookmarkEnd w:id="35"/>
    </w:p>
    <w:p w14:paraId="31C2170B" w14:textId="77777777"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t>1. The Work Environment</w:t>
      </w:r>
    </w:p>
    <w:tbl>
      <w:tblPr>
        <w:tblW w:w="8897" w:type="dxa"/>
        <w:tblLayout w:type="fixed"/>
        <w:tblLook w:val="0000" w:firstRow="0" w:lastRow="0" w:firstColumn="0" w:lastColumn="0" w:noHBand="0" w:noVBand="0"/>
      </w:tblPr>
      <w:tblGrid>
        <w:gridCol w:w="6912"/>
        <w:gridCol w:w="1134"/>
        <w:gridCol w:w="851"/>
      </w:tblGrid>
      <w:tr w:rsidR="00087281" w:rsidRPr="0089491B" w14:paraId="3570FAAA" w14:textId="77777777" w:rsidTr="00A740F8">
        <w:tc>
          <w:tcPr>
            <w:tcW w:w="6912" w:type="dxa"/>
            <w:tcBorders>
              <w:top w:val="nil"/>
              <w:left w:val="nil"/>
              <w:bottom w:val="nil"/>
              <w:right w:val="nil"/>
            </w:tcBorders>
          </w:tcPr>
          <w:p w14:paraId="7DFAD24A"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Are money/valuables/drugs kept at the workplace?</w:t>
            </w:r>
          </w:p>
        </w:tc>
        <w:tc>
          <w:tcPr>
            <w:tcW w:w="1134" w:type="dxa"/>
            <w:tcBorders>
              <w:top w:val="nil"/>
              <w:left w:val="nil"/>
              <w:bottom w:val="nil"/>
              <w:right w:val="nil"/>
            </w:tcBorders>
          </w:tcPr>
          <w:p w14:paraId="1A626429" w14:textId="7BCDFDCD"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4BA9355C" w14:textId="026760FA"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5D1129BA" w14:textId="77777777" w:rsidTr="00A740F8">
        <w:tc>
          <w:tcPr>
            <w:tcW w:w="6912" w:type="dxa"/>
            <w:tcBorders>
              <w:top w:val="nil"/>
              <w:left w:val="nil"/>
              <w:bottom w:val="nil"/>
              <w:right w:val="nil"/>
            </w:tcBorders>
          </w:tcPr>
          <w:p w14:paraId="4A4D2958"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 xml:space="preserve">Does the workplace provide a customer or client service? </w:t>
            </w:r>
          </w:p>
        </w:tc>
        <w:tc>
          <w:tcPr>
            <w:tcW w:w="1134" w:type="dxa"/>
            <w:tcBorders>
              <w:top w:val="nil"/>
              <w:left w:val="nil"/>
              <w:bottom w:val="nil"/>
              <w:right w:val="nil"/>
            </w:tcBorders>
          </w:tcPr>
          <w:p w14:paraId="0D37E9CA" w14:textId="42308773"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510B589" w14:textId="710C1E08"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376E401D" w14:textId="77777777" w:rsidTr="00A740F8">
        <w:tc>
          <w:tcPr>
            <w:tcW w:w="6912" w:type="dxa"/>
            <w:tcBorders>
              <w:top w:val="nil"/>
              <w:left w:val="nil"/>
              <w:bottom w:val="nil"/>
              <w:right w:val="nil"/>
            </w:tcBorders>
          </w:tcPr>
          <w:p w14:paraId="767AA00E"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Do staff work alone or at night?</w:t>
            </w:r>
          </w:p>
        </w:tc>
        <w:tc>
          <w:tcPr>
            <w:tcW w:w="1134" w:type="dxa"/>
            <w:tcBorders>
              <w:top w:val="nil"/>
              <w:left w:val="nil"/>
              <w:bottom w:val="nil"/>
              <w:right w:val="nil"/>
            </w:tcBorders>
          </w:tcPr>
          <w:p w14:paraId="595B30F8" w14:textId="2232D063"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A728BEA" w14:textId="1862904B"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61BA6F53" w14:textId="77777777" w:rsidTr="00A740F8">
        <w:tc>
          <w:tcPr>
            <w:tcW w:w="6912" w:type="dxa"/>
            <w:tcBorders>
              <w:top w:val="nil"/>
              <w:left w:val="nil"/>
              <w:bottom w:val="nil"/>
              <w:right w:val="nil"/>
            </w:tcBorders>
          </w:tcPr>
          <w:p w14:paraId="1B9E638A"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Are violent incidents common in your industry or area?</w:t>
            </w:r>
          </w:p>
        </w:tc>
        <w:tc>
          <w:tcPr>
            <w:tcW w:w="1134" w:type="dxa"/>
            <w:tcBorders>
              <w:top w:val="nil"/>
              <w:left w:val="nil"/>
              <w:bottom w:val="nil"/>
              <w:right w:val="nil"/>
            </w:tcBorders>
          </w:tcPr>
          <w:p w14:paraId="265D7828" w14:textId="5CEB2B52"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6AD753E5" w14:textId="5B5478B0"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0BB410EA" w14:textId="77777777" w:rsidTr="00A740F8">
        <w:tc>
          <w:tcPr>
            <w:tcW w:w="6912" w:type="dxa"/>
            <w:tcBorders>
              <w:top w:val="nil"/>
              <w:left w:val="nil"/>
              <w:bottom w:val="nil"/>
              <w:right w:val="nil"/>
            </w:tcBorders>
          </w:tcPr>
          <w:p w14:paraId="484DBC29"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Is it easy to enter the workplace unnoticed?</w:t>
            </w:r>
          </w:p>
        </w:tc>
        <w:tc>
          <w:tcPr>
            <w:tcW w:w="1134" w:type="dxa"/>
            <w:tcBorders>
              <w:top w:val="nil"/>
              <w:left w:val="nil"/>
              <w:bottom w:val="nil"/>
              <w:right w:val="nil"/>
            </w:tcBorders>
          </w:tcPr>
          <w:p w14:paraId="69385825" w14:textId="66238172"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19A68D2" w14:textId="0E1D64D2"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5B5FD9" w:rsidRPr="0089491B" w14:paraId="62397040" w14:textId="77777777" w:rsidTr="00A740F8">
        <w:tc>
          <w:tcPr>
            <w:tcW w:w="6912" w:type="dxa"/>
            <w:tcBorders>
              <w:top w:val="nil"/>
              <w:left w:val="nil"/>
              <w:bottom w:val="nil"/>
              <w:right w:val="nil"/>
            </w:tcBorders>
          </w:tcPr>
          <w:p w14:paraId="15F9A592"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Does the workplace have:</w:t>
            </w:r>
          </w:p>
        </w:tc>
        <w:tc>
          <w:tcPr>
            <w:tcW w:w="1134" w:type="dxa"/>
            <w:tcBorders>
              <w:top w:val="nil"/>
              <w:left w:val="nil"/>
              <w:bottom w:val="nil"/>
              <w:right w:val="nil"/>
            </w:tcBorders>
          </w:tcPr>
          <w:p w14:paraId="25518D3C" w14:textId="77777777" w:rsidR="005B5FD9" w:rsidRPr="0089491B" w:rsidRDefault="005B5FD9" w:rsidP="005B5FD9">
            <w:pPr>
              <w:spacing w:before="0" w:after="120" w:line="240" w:lineRule="auto"/>
              <w:rPr>
                <w:rFonts w:ascii="Arial" w:hAnsi="Arial" w:cs="Arial"/>
                <w:szCs w:val="22"/>
              </w:rPr>
            </w:pPr>
          </w:p>
        </w:tc>
        <w:tc>
          <w:tcPr>
            <w:tcW w:w="851" w:type="dxa"/>
            <w:tcBorders>
              <w:top w:val="nil"/>
              <w:left w:val="nil"/>
              <w:bottom w:val="nil"/>
              <w:right w:val="nil"/>
            </w:tcBorders>
          </w:tcPr>
          <w:p w14:paraId="44A3FD4E" w14:textId="77777777" w:rsidR="005B5FD9" w:rsidRPr="0089491B" w:rsidRDefault="005B5FD9" w:rsidP="005B5FD9">
            <w:pPr>
              <w:spacing w:before="0" w:after="120" w:line="240" w:lineRule="auto"/>
              <w:rPr>
                <w:rFonts w:ascii="Arial" w:hAnsi="Arial" w:cs="Arial"/>
                <w:szCs w:val="22"/>
              </w:rPr>
            </w:pPr>
          </w:p>
        </w:tc>
      </w:tr>
      <w:tr w:rsidR="00087281" w:rsidRPr="0089491B" w14:paraId="2031A20C" w14:textId="77777777" w:rsidTr="00A740F8">
        <w:tc>
          <w:tcPr>
            <w:tcW w:w="6912" w:type="dxa"/>
            <w:tcBorders>
              <w:top w:val="nil"/>
              <w:left w:val="nil"/>
              <w:bottom w:val="nil"/>
              <w:right w:val="nil"/>
            </w:tcBorders>
          </w:tcPr>
          <w:p w14:paraId="50943C10" w14:textId="77777777" w:rsidR="00087281" w:rsidRPr="0089491B" w:rsidRDefault="00087281" w:rsidP="00087281">
            <w:pPr>
              <w:numPr>
                <w:ilvl w:val="2"/>
                <w:numId w:val="0"/>
              </w:numPr>
              <w:tabs>
                <w:tab w:val="num" w:pos="993"/>
                <w:tab w:val="num" w:pos="1211"/>
              </w:tabs>
              <w:spacing w:before="120" w:after="180" w:line="240" w:lineRule="auto"/>
              <w:ind w:left="993" w:hanging="426"/>
              <w:rPr>
                <w:rFonts w:ascii="Arial" w:hAnsi="Arial" w:cs="Arial"/>
                <w:szCs w:val="22"/>
                <w:lang w:val="en-GB"/>
              </w:rPr>
            </w:pPr>
            <w:r w:rsidRPr="0089491B">
              <w:rPr>
                <w:rFonts w:ascii="Arial" w:hAnsi="Arial" w:cs="Arial"/>
                <w:szCs w:val="22"/>
                <w:lang w:val="en-GB"/>
              </w:rPr>
              <w:t>Low lighting or dark areas?</w:t>
            </w:r>
          </w:p>
        </w:tc>
        <w:tc>
          <w:tcPr>
            <w:tcW w:w="1134" w:type="dxa"/>
            <w:tcBorders>
              <w:top w:val="nil"/>
              <w:left w:val="nil"/>
              <w:bottom w:val="nil"/>
              <w:right w:val="nil"/>
            </w:tcBorders>
          </w:tcPr>
          <w:p w14:paraId="61D11278" w14:textId="3D95AB6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2CBE6B93" w14:textId="2C19FE9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74D8299B" w14:textId="77777777" w:rsidTr="00A740F8">
        <w:tc>
          <w:tcPr>
            <w:tcW w:w="6912" w:type="dxa"/>
            <w:tcBorders>
              <w:top w:val="nil"/>
              <w:left w:val="nil"/>
              <w:bottom w:val="nil"/>
              <w:right w:val="nil"/>
            </w:tcBorders>
          </w:tcPr>
          <w:p w14:paraId="2B227051" w14:textId="77777777" w:rsidR="00087281" w:rsidRPr="0089491B" w:rsidRDefault="00087281" w:rsidP="00087281">
            <w:pPr>
              <w:numPr>
                <w:ilvl w:val="2"/>
                <w:numId w:val="0"/>
              </w:numPr>
              <w:tabs>
                <w:tab w:val="num" w:pos="993"/>
                <w:tab w:val="num" w:pos="1211"/>
              </w:tabs>
              <w:spacing w:before="120" w:after="180" w:line="240" w:lineRule="auto"/>
              <w:ind w:left="993" w:hanging="426"/>
              <w:rPr>
                <w:rFonts w:ascii="Arial" w:hAnsi="Arial" w:cs="Arial"/>
                <w:szCs w:val="22"/>
                <w:lang w:val="en-GB"/>
              </w:rPr>
            </w:pPr>
            <w:r w:rsidRPr="0089491B">
              <w:rPr>
                <w:rFonts w:ascii="Arial" w:hAnsi="Arial" w:cs="Arial"/>
                <w:szCs w:val="22"/>
                <w:lang w:val="en-GB"/>
              </w:rPr>
              <w:t>Irritating or high noise levels?</w:t>
            </w:r>
          </w:p>
        </w:tc>
        <w:tc>
          <w:tcPr>
            <w:tcW w:w="1134" w:type="dxa"/>
            <w:tcBorders>
              <w:top w:val="nil"/>
              <w:left w:val="nil"/>
              <w:bottom w:val="nil"/>
              <w:right w:val="nil"/>
            </w:tcBorders>
          </w:tcPr>
          <w:p w14:paraId="633B919D" w14:textId="3733A4B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F4E2B18" w14:textId="727D559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131FA4C9" w14:textId="77777777" w:rsidTr="00A740F8">
        <w:tc>
          <w:tcPr>
            <w:tcW w:w="6912" w:type="dxa"/>
            <w:tcBorders>
              <w:top w:val="nil"/>
              <w:left w:val="nil"/>
              <w:bottom w:val="nil"/>
              <w:right w:val="nil"/>
            </w:tcBorders>
          </w:tcPr>
          <w:p w14:paraId="23C1231C" w14:textId="77777777" w:rsidR="00087281" w:rsidRPr="0089491B" w:rsidRDefault="00087281" w:rsidP="00087281">
            <w:pPr>
              <w:numPr>
                <w:ilvl w:val="2"/>
                <w:numId w:val="0"/>
              </w:numPr>
              <w:tabs>
                <w:tab w:val="num" w:pos="993"/>
                <w:tab w:val="num" w:pos="1211"/>
              </w:tabs>
              <w:spacing w:before="120" w:after="180" w:line="240" w:lineRule="auto"/>
              <w:ind w:left="993" w:hanging="426"/>
              <w:rPr>
                <w:rFonts w:ascii="Arial" w:hAnsi="Arial" w:cs="Arial"/>
                <w:szCs w:val="22"/>
                <w:lang w:val="en-GB"/>
              </w:rPr>
            </w:pPr>
            <w:r w:rsidRPr="0089491B">
              <w:rPr>
                <w:rFonts w:ascii="Arial" w:hAnsi="Arial" w:cs="Arial"/>
                <w:szCs w:val="22"/>
                <w:lang w:val="en-GB"/>
              </w:rPr>
              <w:t>Inadequate space for staff and clients/customers?</w:t>
            </w:r>
          </w:p>
        </w:tc>
        <w:tc>
          <w:tcPr>
            <w:tcW w:w="1134" w:type="dxa"/>
            <w:tcBorders>
              <w:top w:val="nil"/>
              <w:left w:val="nil"/>
              <w:bottom w:val="nil"/>
              <w:right w:val="nil"/>
            </w:tcBorders>
          </w:tcPr>
          <w:p w14:paraId="436CB021" w14:textId="2C062542"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BADBC5A" w14:textId="02E0F04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2C065C9E" w14:textId="77777777" w:rsidTr="00A740F8">
        <w:tc>
          <w:tcPr>
            <w:tcW w:w="6912" w:type="dxa"/>
            <w:tcBorders>
              <w:top w:val="nil"/>
              <w:left w:val="nil"/>
              <w:bottom w:val="nil"/>
              <w:right w:val="nil"/>
            </w:tcBorders>
          </w:tcPr>
          <w:p w14:paraId="40016F90" w14:textId="77777777" w:rsidR="00087281" w:rsidRPr="0089491B" w:rsidRDefault="00087281" w:rsidP="00087281">
            <w:pPr>
              <w:numPr>
                <w:ilvl w:val="2"/>
                <w:numId w:val="0"/>
              </w:numPr>
              <w:tabs>
                <w:tab w:val="num" w:pos="993"/>
                <w:tab w:val="num" w:pos="1211"/>
              </w:tabs>
              <w:spacing w:before="120" w:after="180" w:line="240" w:lineRule="auto"/>
              <w:ind w:left="993" w:hanging="426"/>
              <w:rPr>
                <w:rFonts w:ascii="Arial" w:hAnsi="Arial" w:cs="Arial"/>
                <w:szCs w:val="22"/>
                <w:lang w:val="en-GB"/>
              </w:rPr>
            </w:pPr>
            <w:r w:rsidRPr="0089491B">
              <w:rPr>
                <w:rFonts w:ascii="Arial" w:hAnsi="Arial" w:cs="Arial"/>
                <w:szCs w:val="22"/>
                <w:lang w:val="en-GB"/>
              </w:rPr>
              <w:t>Inadequate barriers between staff and clients?</w:t>
            </w:r>
          </w:p>
        </w:tc>
        <w:tc>
          <w:tcPr>
            <w:tcW w:w="1134" w:type="dxa"/>
            <w:tcBorders>
              <w:top w:val="nil"/>
              <w:left w:val="nil"/>
              <w:bottom w:val="nil"/>
              <w:right w:val="nil"/>
            </w:tcBorders>
          </w:tcPr>
          <w:p w14:paraId="1221B82A" w14:textId="77FBFEE8"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2A2D65C" w14:textId="541AFF02"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19978286" w14:textId="77777777" w:rsidTr="00A740F8">
        <w:tc>
          <w:tcPr>
            <w:tcW w:w="6912" w:type="dxa"/>
            <w:tcBorders>
              <w:top w:val="nil"/>
              <w:left w:val="nil"/>
              <w:bottom w:val="nil"/>
              <w:right w:val="nil"/>
            </w:tcBorders>
          </w:tcPr>
          <w:p w14:paraId="0B1BE109" w14:textId="77777777" w:rsidR="00087281" w:rsidRPr="0089491B" w:rsidRDefault="00087281" w:rsidP="00087281">
            <w:pPr>
              <w:numPr>
                <w:ilvl w:val="2"/>
                <w:numId w:val="0"/>
              </w:numPr>
              <w:tabs>
                <w:tab w:val="num" w:pos="993"/>
                <w:tab w:val="num" w:pos="1211"/>
              </w:tabs>
              <w:spacing w:before="120" w:after="180" w:line="240" w:lineRule="auto"/>
              <w:ind w:left="993" w:hanging="426"/>
              <w:rPr>
                <w:rFonts w:ascii="Arial" w:hAnsi="Arial" w:cs="Arial"/>
                <w:szCs w:val="22"/>
                <w:lang w:val="en-GB"/>
              </w:rPr>
            </w:pPr>
            <w:r w:rsidRPr="0089491B">
              <w:rPr>
                <w:rFonts w:ascii="Arial" w:hAnsi="Arial" w:cs="Arial"/>
                <w:szCs w:val="22"/>
                <w:lang w:val="en-GB"/>
              </w:rPr>
              <w:t>Furnishings or equipment that could be used as weapons?</w:t>
            </w:r>
          </w:p>
        </w:tc>
        <w:tc>
          <w:tcPr>
            <w:tcW w:w="1134" w:type="dxa"/>
            <w:tcBorders>
              <w:top w:val="nil"/>
              <w:left w:val="nil"/>
              <w:bottom w:val="nil"/>
              <w:right w:val="nil"/>
            </w:tcBorders>
          </w:tcPr>
          <w:p w14:paraId="4794BC42" w14:textId="19B80039"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0070D57" w14:textId="246E6C1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bl>
    <w:p w14:paraId="63AD2859" w14:textId="77777777" w:rsidR="000624AF" w:rsidRDefault="000624AF" w:rsidP="005B5FD9">
      <w:pPr>
        <w:spacing w:before="0" w:after="120" w:line="240" w:lineRule="auto"/>
        <w:rPr>
          <w:rFonts w:ascii="Arial" w:hAnsi="Arial" w:cs="Arial"/>
          <w:b/>
          <w:bCs/>
          <w:sz w:val="26"/>
          <w:szCs w:val="26"/>
        </w:rPr>
      </w:pPr>
    </w:p>
    <w:p w14:paraId="6476FFD5" w14:textId="4D417833"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t>2. Clients/Customers</w:t>
      </w:r>
    </w:p>
    <w:tbl>
      <w:tblPr>
        <w:tblW w:w="8897" w:type="dxa"/>
        <w:tblLayout w:type="fixed"/>
        <w:tblLook w:val="0000" w:firstRow="0" w:lastRow="0" w:firstColumn="0" w:lastColumn="0" w:noHBand="0" w:noVBand="0"/>
      </w:tblPr>
      <w:tblGrid>
        <w:gridCol w:w="6912"/>
        <w:gridCol w:w="1134"/>
        <w:gridCol w:w="851"/>
      </w:tblGrid>
      <w:tr w:rsidR="00087281" w:rsidRPr="0089491B" w14:paraId="52E114EA" w14:textId="77777777" w:rsidTr="00A740F8">
        <w:tc>
          <w:tcPr>
            <w:tcW w:w="6912" w:type="dxa"/>
            <w:tcBorders>
              <w:top w:val="nil"/>
              <w:left w:val="nil"/>
              <w:bottom w:val="nil"/>
              <w:right w:val="nil"/>
            </w:tcBorders>
          </w:tcPr>
          <w:p w14:paraId="44416E36"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customers or clients likely to become angry or disgruntled?</w:t>
            </w:r>
          </w:p>
        </w:tc>
        <w:tc>
          <w:tcPr>
            <w:tcW w:w="1134" w:type="dxa"/>
            <w:tcBorders>
              <w:top w:val="nil"/>
              <w:left w:val="nil"/>
              <w:bottom w:val="nil"/>
              <w:right w:val="nil"/>
            </w:tcBorders>
          </w:tcPr>
          <w:p w14:paraId="1D2DF3AC" w14:textId="60564B49"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6E9D019" w14:textId="4BC91E57"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No</w:t>
            </w:r>
          </w:p>
        </w:tc>
      </w:tr>
      <w:tr w:rsidR="00087281" w:rsidRPr="0089491B" w14:paraId="2B5D0BD9" w14:textId="77777777" w:rsidTr="00A740F8">
        <w:tc>
          <w:tcPr>
            <w:tcW w:w="6912" w:type="dxa"/>
            <w:tcBorders>
              <w:top w:val="nil"/>
              <w:left w:val="nil"/>
              <w:bottom w:val="nil"/>
              <w:right w:val="nil"/>
            </w:tcBorders>
          </w:tcPr>
          <w:p w14:paraId="1FEC39F0"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clients likely to be affected by drugs or alcohol?</w:t>
            </w:r>
          </w:p>
        </w:tc>
        <w:tc>
          <w:tcPr>
            <w:tcW w:w="1134" w:type="dxa"/>
            <w:tcBorders>
              <w:top w:val="nil"/>
              <w:left w:val="nil"/>
              <w:bottom w:val="nil"/>
              <w:right w:val="nil"/>
            </w:tcBorders>
          </w:tcPr>
          <w:p w14:paraId="4477795D" w14:textId="28FE0F52"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677C212" w14:textId="1E2845A1"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No</w:t>
            </w:r>
          </w:p>
        </w:tc>
      </w:tr>
      <w:tr w:rsidR="00087281" w:rsidRPr="0089491B" w14:paraId="6D54F4D3" w14:textId="77777777" w:rsidTr="00A740F8">
        <w:tc>
          <w:tcPr>
            <w:tcW w:w="6912" w:type="dxa"/>
            <w:tcBorders>
              <w:top w:val="nil"/>
              <w:left w:val="nil"/>
              <w:bottom w:val="nil"/>
              <w:right w:val="nil"/>
            </w:tcBorders>
          </w:tcPr>
          <w:p w14:paraId="2B9C5F79"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clients/patients likely to suffer from mental illness?</w:t>
            </w:r>
          </w:p>
        </w:tc>
        <w:tc>
          <w:tcPr>
            <w:tcW w:w="1134" w:type="dxa"/>
            <w:tcBorders>
              <w:top w:val="nil"/>
              <w:left w:val="nil"/>
              <w:bottom w:val="nil"/>
              <w:right w:val="nil"/>
            </w:tcBorders>
          </w:tcPr>
          <w:p w14:paraId="29075E0E" w14:textId="572AF316"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AB0024D" w14:textId="47EA4196"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No</w:t>
            </w:r>
          </w:p>
        </w:tc>
      </w:tr>
      <w:tr w:rsidR="00087281" w:rsidRPr="0089491B" w14:paraId="086D706F" w14:textId="77777777" w:rsidTr="00A740F8">
        <w:tc>
          <w:tcPr>
            <w:tcW w:w="6912" w:type="dxa"/>
            <w:tcBorders>
              <w:top w:val="nil"/>
              <w:left w:val="nil"/>
              <w:bottom w:val="nil"/>
              <w:right w:val="nil"/>
            </w:tcBorders>
          </w:tcPr>
          <w:p w14:paraId="6F412CF9"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Do inexperienced workers deal with potentially difficult clients?</w:t>
            </w:r>
          </w:p>
        </w:tc>
        <w:tc>
          <w:tcPr>
            <w:tcW w:w="1134" w:type="dxa"/>
            <w:tcBorders>
              <w:top w:val="nil"/>
              <w:left w:val="nil"/>
              <w:bottom w:val="nil"/>
              <w:right w:val="nil"/>
            </w:tcBorders>
          </w:tcPr>
          <w:p w14:paraId="32674312" w14:textId="1DC41661"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E84D1B2" w14:textId="1021EDE0"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No</w:t>
            </w:r>
          </w:p>
        </w:tc>
      </w:tr>
      <w:tr w:rsidR="00087281" w:rsidRPr="0089491B" w14:paraId="440603E3" w14:textId="77777777" w:rsidTr="00A740F8">
        <w:tc>
          <w:tcPr>
            <w:tcW w:w="6912" w:type="dxa"/>
            <w:tcBorders>
              <w:top w:val="nil"/>
              <w:left w:val="nil"/>
              <w:bottom w:val="nil"/>
              <w:right w:val="nil"/>
            </w:tcBorders>
          </w:tcPr>
          <w:p w14:paraId="697F12D6"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procedures available for referring clients to other services for psychiatric, drug, alcohol and behavioural reasons?</w:t>
            </w:r>
          </w:p>
        </w:tc>
        <w:tc>
          <w:tcPr>
            <w:tcW w:w="1134" w:type="dxa"/>
            <w:tcBorders>
              <w:top w:val="nil"/>
              <w:left w:val="nil"/>
              <w:bottom w:val="nil"/>
              <w:right w:val="nil"/>
            </w:tcBorders>
          </w:tcPr>
          <w:p w14:paraId="4B0284A4" w14:textId="64A8BF2B"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AA76CCF" w14:textId="706B67F1"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No</w:t>
            </w:r>
          </w:p>
        </w:tc>
      </w:tr>
      <w:tr w:rsidR="00087281" w:rsidRPr="0089491B" w14:paraId="5A3B932C" w14:textId="77777777" w:rsidTr="00A740F8">
        <w:tc>
          <w:tcPr>
            <w:tcW w:w="6912" w:type="dxa"/>
            <w:tcBorders>
              <w:top w:val="nil"/>
              <w:left w:val="nil"/>
              <w:bottom w:val="nil"/>
              <w:right w:val="nil"/>
            </w:tcBorders>
          </w:tcPr>
          <w:p w14:paraId="35CFE844"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clients made aware of what is expected of them regarding their conduct at the workplace?</w:t>
            </w:r>
          </w:p>
          <w:p w14:paraId="040E5984"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p>
        </w:tc>
        <w:tc>
          <w:tcPr>
            <w:tcW w:w="1134" w:type="dxa"/>
            <w:tcBorders>
              <w:top w:val="nil"/>
              <w:left w:val="nil"/>
              <w:bottom w:val="nil"/>
              <w:right w:val="nil"/>
            </w:tcBorders>
          </w:tcPr>
          <w:p w14:paraId="358CC424" w14:textId="2E214C46"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44D72D7" w14:textId="68862937" w:rsidR="00087281" w:rsidRPr="0089491B" w:rsidRDefault="00087281" w:rsidP="00087281">
            <w:pPr>
              <w:spacing w:before="180" w:after="0" w:line="240" w:lineRule="auto"/>
              <w:rPr>
                <w:rFonts w:ascii="Arial" w:hAnsi="Arial" w:cs="Arial"/>
                <w:szCs w:val="22"/>
              </w:rPr>
            </w:pPr>
            <w:r w:rsidRPr="0089491B">
              <w:rPr>
                <w:rFonts w:ascii="Arial" w:hAnsi="Arial" w:cs="Arial"/>
                <w:sz w:val="24"/>
                <w:szCs w:val="24"/>
              </w:rPr>
              <w:t>No</w:t>
            </w:r>
          </w:p>
        </w:tc>
      </w:tr>
    </w:tbl>
    <w:p w14:paraId="4A63C870" w14:textId="77777777" w:rsidR="000624AF" w:rsidRDefault="000624AF" w:rsidP="005B5FD9">
      <w:pPr>
        <w:spacing w:before="0" w:after="120" w:line="240" w:lineRule="auto"/>
        <w:rPr>
          <w:rFonts w:ascii="Arial" w:hAnsi="Arial" w:cs="Arial"/>
          <w:b/>
          <w:bCs/>
          <w:sz w:val="26"/>
          <w:szCs w:val="26"/>
        </w:rPr>
      </w:pPr>
    </w:p>
    <w:p w14:paraId="262D4C00" w14:textId="77777777" w:rsidR="000624AF" w:rsidRDefault="000624AF">
      <w:pPr>
        <w:spacing w:before="0" w:after="160" w:line="259" w:lineRule="auto"/>
        <w:rPr>
          <w:rFonts w:ascii="Arial" w:hAnsi="Arial" w:cs="Arial"/>
          <w:b/>
          <w:bCs/>
          <w:sz w:val="26"/>
          <w:szCs w:val="26"/>
        </w:rPr>
      </w:pPr>
      <w:r>
        <w:rPr>
          <w:rFonts w:ascii="Arial" w:hAnsi="Arial" w:cs="Arial"/>
          <w:b/>
          <w:bCs/>
          <w:sz w:val="26"/>
          <w:szCs w:val="26"/>
        </w:rPr>
        <w:br w:type="page"/>
      </w:r>
    </w:p>
    <w:p w14:paraId="3A89DC92" w14:textId="710D4C19"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lastRenderedPageBreak/>
        <w:t>3. Workers</w:t>
      </w:r>
    </w:p>
    <w:tbl>
      <w:tblPr>
        <w:tblW w:w="8897" w:type="dxa"/>
        <w:tblLook w:val="0000" w:firstRow="0" w:lastRow="0" w:firstColumn="0" w:lastColumn="0" w:noHBand="0" w:noVBand="0"/>
      </w:tblPr>
      <w:tblGrid>
        <w:gridCol w:w="6912"/>
        <w:gridCol w:w="1134"/>
        <w:gridCol w:w="851"/>
      </w:tblGrid>
      <w:tr w:rsidR="005B5FD9" w:rsidRPr="0089491B" w14:paraId="7865488E" w14:textId="77777777" w:rsidTr="00A740F8">
        <w:tc>
          <w:tcPr>
            <w:tcW w:w="6912" w:type="dxa"/>
            <w:tcBorders>
              <w:top w:val="nil"/>
              <w:left w:val="nil"/>
              <w:bottom w:val="nil"/>
              <w:right w:val="nil"/>
            </w:tcBorders>
          </w:tcPr>
          <w:p w14:paraId="55DFA1DB" w14:textId="77777777" w:rsidR="005B5FD9" w:rsidRPr="0089491B" w:rsidRDefault="005B5FD9" w:rsidP="005B5FD9">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staff relationships frequently tense?</w:t>
            </w:r>
          </w:p>
        </w:tc>
        <w:tc>
          <w:tcPr>
            <w:tcW w:w="1134" w:type="dxa"/>
            <w:tcBorders>
              <w:top w:val="nil"/>
              <w:left w:val="nil"/>
              <w:bottom w:val="nil"/>
              <w:right w:val="nil"/>
            </w:tcBorders>
          </w:tcPr>
          <w:p w14:paraId="7F514012" w14:textId="30BB27F5" w:rsidR="005B5FD9" w:rsidRPr="0089491B" w:rsidRDefault="005B5FD9" w:rsidP="005B5FD9">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6B13F9DB" w14:textId="5B404DB2" w:rsidR="005B5FD9" w:rsidRPr="0089491B" w:rsidRDefault="005B5FD9" w:rsidP="005B5FD9">
            <w:pPr>
              <w:spacing w:before="180" w:after="0" w:line="240" w:lineRule="auto"/>
              <w:rPr>
                <w:rFonts w:ascii="Arial" w:hAnsi="Arial" w:cs="Arial"/>
                <w:sz w:val="24"/>
                <w:szCs w:val="24"/>
              </w:rPr>
            </w:pPr>
            <w:r w:rsidRPr="0089491B">
              <w:rPr>
                <w:rFonts w:ascii="Arial" w:hAnsi="Arial" w:cs="Arial"/>
                <w:sz w:val="24"/>
                <w:szCs w:val="24"/>
              </w:rPr>
              <w:t>No</w:t>
            </w:r>
          </w:p>
        </w:tc>
      </w:tr>
      <w:tr w:rsidR="00087281" w:rsidRPr="0089491B" w14:paraId="3D0273D9" w14:textId="77777777" w:rsidTr="00A740F8">
        <w:tc>
          <w:tcPr>
            <w:tcW w:w="6912" w:type="dxa"/>
            <w:tcBorders>
              <w:top w:val="nil"/>
              <w:left w:val="nil"/>
              <w:bottom w:val="nil"/>
              <w:right w:val="nil"/>
            </w:tcBorders>
          </w:tcPr>
          <w:p w14:paraId="609D757B"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certain workers likely to become violent?</w:t>
            </w:r>
          </w:p>
        </w:tc>
        <w:tc>
          <w:tcPr>
            <w:tcW w:w="1134" w:type="dxa"/>
            <w:tcBorders>
              <w:top w:val="nil"/>
              <w:left w:val="nil"/>
              <w:bottom w:val="nil"/>
              <w:right w:val="nil"/>
            </w:tcBorders>
          </w:tcPr>
          <w:p w14:paraId="13B0E04E" w14:textId="27897288"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0399C40A" w14:textId="6F7E312B"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No</w:t>
            </w:r>
          </w:p>
        </w:tc>
      </w:tr>
      <w:tr w:rsidR="00087281" w:rsidRPr="0089491B" w14:paraId="5F15C549" w14:textId="77777777" w:rsidTr="00A740F8">
        <w:tc>
          <w:tcPr>
            <w:tcW w:w="6912" w:type="dxa"/>
            <w:tcBorders>
              <w:top w:val="nil"/>
              <w:left w:val="nil"/>
              <w:bottom w:val="nil"/>
              <w:right w:val="nil"/>
            </w:tcBorders>
          </w:tcPr>
          <w:p w14:paraId="222318DC"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certain workers likely to use abusive language?</w:t>
            </w:r>
          </w:p>
        </w:tc>
        <w:tc>
          <w:tcPr>
            <w:tcW w:w="1134" w:type="dxa"/>
            <w:tcBorders>
              <w:top w:val="nil"/>
              <w:left w:val="nil"/>
              <w:bottom w:val="nil"/>
              <w:right w:val="nil"/>
            </w:tcBorders>
          </w:tcPr>
          <w:p w14:paraId="377D7F46" w14:textId="71E90E24"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6488619E" w14:textId="128CACB8"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No</w:t>
            </w:r>
          </w:p>
        </w:tc>
      </w:tr>
      <w:tr w:rsidR="00087281" w:rsidRPr="0089491B" w14:paraId="3DF9D6AA" w14:textId="77777777" w:rsidTr="00A740F8">
        <w:tc>
          <w:tcPr>
            <w:tcW w:w="6912" w:type="dxa"/>
            <w:tcBorders>
              <w:top w:val="nil"/>
              <w:left w:val="nil"/>
              <w:bottom w:val="nil"/>
              <w:right w:val="nil"/>
            </w:tcBorders>
          </w:tcPr>
          <w:p w14:paraId="613E6805"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workers stressed, unhappy or bored at work?</w:t>
            </w:r>
          </w:p>
        </w:tc>
        <w:tc>
          <w:tcPr>
            <w:tcW w:w="1134" w:type="dxa"/>
            <w:tcBorders>
              <w:top w:val="nil"/>
              <w:left w:val="nil"/>
              <w:bottom w:val="nil"/>
              <w:right w:val="nil"/>
            </w:tcBorders>
          </w:tcPr>
          <w:p w14:paraId="3229743D" w14:textId="4C8BCFB6"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7B5D1BA1" w14:textId="34342273"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No</w:t>
            </w:r>
          </w:p>
        </w:tc>
      </w:tr>
      <w:tr w:rsidR="00087281" w:rsidRPr="0089491B" w14:paraId="0CE4883D" w14:textId="77777777" w:rsidTr="00A740F8">
        <w:tc>
          <w:tcPr>
            <w:tcW w:w="6912" w:type="dxa"/>
            <w:tcBorders>
              <w:top w:val="nil"/>
              <w:left w:val="nil"/>
              <w:bottom w:val="nil"/>
              <w:right w:val="nil"/>
            </w:tcBorders>
          </w:tcPr>
          <w:p w14:paraId="34AD163E"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personal difficulties becoming a problem at work?</w:t>
            </w:r>
          </w:p>
        </w:tc>
        <w:tc>
          <w:tcPr>
            <w:tcW w:w="1134" w:type="dxa"/>
            <w:tcBorders>
              <w:top w:val="nil"/>
              <w:left w:val="nil"/>
              <w:bottom w:val="nil"/>
              <w:right w:val="nil"/>
            </w:tcBorders>
          </w:tcPr>
          <w:p w14:paraId="6F3B243C" w14:textId="30562E69"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4AE9F839" w14:textId="455B2502"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No</w:t>
            </w:r>
          </w:p>
        </w:tc>
      </w:tr>
      <w:tr w:rsidR="00087281" w:rsidRPr="0089491B" w14:paraId="167D8E90" w14:textId="77777777" w:rsidTr="00A740F8">
        <w:tc>
          <w:tcPr>
            <w:tcW w:w="6912" w:type="dxa"/>
            <w:tcBorders>
              <w:top w:val="nil"/>
              <w:left w:val="nil"/>
              <w:bottom w:val="nil"/>
              <w:right w:val="nil"/>
            </w:tcBorders>
          </w:tcPr>
          <w:p w14:paraId="364B445B"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Is prejudice or intolerance displayed at the workplace?</w:t>
            </w:r>
          </w:p>
        </w:tc>
        <w:tc>
          <w:tcPr>
            <w:tcW w:w="1134" w:type="dxa"/>
            <w:tcBorders>
              <w:top w:val="nil"/>
              <w:left w:val="nil"/>
              <w:bottom w:val="nil"/>
              <w:right w:val="nil"/>
            </w:tcBorders>
          </w:tcPr>
          <w:p w14:paraId="008A39BE" w14:textId="151F9914"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51D5E9F7" w14:textId="3D3A7E2A"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No</w:t>
            </w:r>
          </w:p>
        </w:tc>
      </w:tr>
      <w:tr w:rsidR="00087281" w:rsidRPr="0089491B" w14:paraId="64B72FF4" w14:textId="77777777" w:rsidTr="00A740F8">
        <w:trPr>
          <w:cantSplit/>
          <w:trHeight w:val="277"/>
        </w:trPr>
        <w:tc>
          <w:tcPr>
            <w:tcW w:w="6912" w:type="dxa"/>
            <w:tcBorders>
              <w:top w:val="nil"/>
              <w:left w:val="nil"/>
              <w:bottom w:val="nil"/>
              <w:right w:val="nil"/>
            </w:tcBorders>
          </w:tcPr>
          <w:p w14:paraId="69D2E37B" w14:textId="77777777" w:rsidR="00087281" w:rsidRPr="0089491B" w:rsidRDefault="00087281" w:rsidP="00087281">
            <w:pPr>
              <w:autoSpaceDE w:val="0"/>
              <w:autoSpaceDN w:val="0"/>
              <w:adjustRightInd w:val="0"/>
              <w:spacing w:before="180" w:after="0" w:line="240" w:lineRule="auto"/>
              <w:rPr>
                <w:rFonts w:ascii="Arial" w:hAnsi="Arial" w:cs="Arial"/>
                <w:color w:val="000000"/>
                <w:szCs w:val="22"/>
              </w:rPr>
            </w:pPr>
            <w:r w:rsidRPr="0089491B">
              <w:rPr>
                <w:rFonts w:ascii="Arial" w:hAnsi="Arial" w:cs="Arial"/>
                <w:color w:val="000000"/>
                <w:szCs w:val="22"/>
              </w:rPr>
              <w:t>Are initiation ceremonies or bullying accepted practice among workers?</w:t>
            </w:r>
          </w:p>
        </w:tc>
        <w:tc>
          <w:tcPr>
            <w:tcW w:w="1134" w:type="dxa"/>
            <w:tcBorders>
              <w:top w:val="nil"/>
              <w:left w:val="nil"/>
              <w:bottom w:val="nil"/>
              <w:right w:val="nil"/>
            </w:tcBorders>
          </w:tcPr>
          <w:p w14:paraId="5A6DD639" w14:textId="58882D9A"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Yes</w:t>
            </w:r>
          </w:p>
        </w:tc>
        <w:tc>
          <w:tcPr>
            <w:tcW w:w="851" w:type="dxa"/>
            <w:tcBorders>
              <w:top w:val="nil"/>
              <w:left w:val="nil"/>
              <w:bottom w:val="nil"/>
              <w:right w:val="nil"/>
            </w:tcBorders>
          </w:tcPr>
          <w:p w14:paraId="42C0422A" w14:textId="0E89B7D5" w:rsidR="00087281" w:rsidRPr="0089491B" w:rsidRDefault="00087281" w:rsidP="00087281">
            <w:pPr>
              <w:spacing w:before="180" w:after="0" w:line="240" w:lineRule="auto"/>
              <w:rPr>
                <w:rFonts w:ascii="Arial" w:hAnsi="Arial" w:cs="Arial"/>
                <w:sz w:val="24"/>
                <w:szCs w:val="24"/>
              </w:rPr>
            </w:pPr>
            <w:r w:rsidRPr="0089491B">
              <w:rPr>
                <w:rFonts w:ascii="Arial" w:hAnsi="Arial" w:cs="Arial"/>
                <w:sz w:val="24"/>
                <w:szCs w:val="24"/>
              </w:rPr>
              <w:t>No</w:t>
            </w:r>
          </w:p>
        </w:tc>
      </w:tr>
    </w:tbl>
    <w:p w14:paraId="62B796A7" w14:textId="77777777" w:rsidR="005B5FD9" w:rsidRPr="0089491B" w:rsidRDefault="005B5FD9" w:rsidP="005B5FD9">
      <w:pPr>
        <w:spacing w:before="0" w:after="120" w:line="240" w:lineRule="auto"/>
        <w:rPr>
          <w:rFonts w:ascii="Arial" w:hAnsi="Arial" w:cs="Arial"/>
          <w:b/>
          <w:bCs/>
          <w:szCs w:val="22"/>
        </w:rPr>
      </w:pPr>
    </w:p>
    <w:p w14:paraId="381B7DE7" w14:textId="77777777"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t>4. Training</w:t>
      </w:r>
    </w:p>
    <w:tbl>
      <w:tblPr>
        <w:tblW w:w="8897" w:type="dxa"/>
        <w:tblLook w:val="0000" w:firstRow="0" w:lastRow="0" w:firstColumn="0" w:lastColumn="0" w:noHBand="0" w:noVBand="0"/>
      </w:tblPr>
      <w:tblGrid>
        <w:gridCol w:w="6912"/>
        <w:gridCol w:w="1134"/>
        <w:gridCol w:w="851"/>
      </w:tblGrid>
      <w:tr w:rsidR="005B5FD9" w:rsidRPr="0089491B" w14:paraId="0C334471" w14:textId="77777777" w:rsidTr="00A740F8">
        <w:tc>
          <w:tcPr>
            <w:tcW w:w="6912" w:type="dxa"/>
            <w:tcBorders>
              <w:top w:val="nil"/>
              <w:left w:val="nil"/>
              <w:bottom w:val="nil"/>
              <w:right w:val="nil"/>
            </w:tcBorders>
          </w:tcPr>
          <w:p w14:paraId="11B9DCB7"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Have workers who may be exposed to workplace violence received the following training:</w:t>
            </w:r>
          </w:p>
        </w:tc>
        <w:tc>
          <w:tcPr>
            <w:tcW w:w="1134" w:type="dxa"/>
            <w:tcBorders>
              <w:top w:val="nil"/>
              <w:left w:val="nil"/>
              <w:bottom w:val="nil"/>
              <w:right w:val="nil"/>
            </w:tcBorders>
          </w:tcPr>
          <w:p w14:paraId="22550B22" w14:textId="77777777" w:rsidR="005B5FD9" w:rsidRPr="0089491B" w:rsidRDefault="005B5FD9" w:rsidP="005B5FD9">
            <w:pPr>
              <w:autoSpaceDE w:val="0"/>
              <w:autoSpaceDN w:val="0"/>
              <w:adjustRightInd w:val="0"/>
              <w:spacing w:before="0" w:after="0" w:line="240" w:lineRule="auto"/>
              <w:rPr>
                <w:rFonts w:ascii="Arial" w:hAnsi="Arial" w:cs="Arial"/>
                <w:color w:val="000000"/>
                <w:szCs w:val="22"/>
              </w:rPr>
            </w:pPr>
          </w:p>
        </w:tc>
        <w:tc>
          <w:tcPr>
            <w:tcW w:w="851" w:type="dxa"/>
            <w:tcBorders>
              <w:top w:val="nil"/>
              <w:left w:val="nil"/>
              <w:bottom w:val="nil"/>
              <w:right w:val="nil"/>
            </w:tcBorders>
          </w:tcPr>
          <w:p w14:paraId="3398E919" w14:textId="77777777" w:rsidR="005B5FD9" w:rsidRPr="0089491B" w:rsidRDefault="005B5FD9" w:rsidP="005B5FD9">
            <w:pPr>
              <w:autoSpaceDE w:val="0"/>
              <w:autoSpaceDN w:val="0"/>
              <w:adjustRightInd w:val="0"/>
              <w:spacing w:before="0" w:after="0" w:line="240" w:lineRule="auto"/>
              <w:rPr>
                <w:rFonts w:ascii="Arial" w:hAnsi="Arial" w:cs="Arial"/>
                <w:color w:val="000000"/>
                <w:szCs w:val="22"/>
              </w:rPr>
            </w:pPr>
          </w:p>
        </w:tc>
      </w:tr>
      <w:tr w:rsidR="00087281" w:rsidRPr="0089491B" w14:paraId="483D0179" w14:textId="77777777" w:rsidTr="00A740F8">
        <w:tc>
          <w:tcPr>
            <w:tcW w:w="6912" w:type="dxa"/>
            <w:tcBorders>
              <w:top w:val="nil"/>
              <w:left w:val="nil"/>
              <w:bottom w:val="nil"/>
              <w:right w:val="nil"/>
            </w:tcBorders>
          </w:tcPr>
          <w:p w14:paraId="25D56D28"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Legal responsibilities?</w:t>
            </w:r>
          </w:p>
        </w:tc>
        <w:tc>
          <w:tcPr>
            <w:tcW w:w="1134" w:type="dxa"/>
            <w:tcBorders>
              <w:top w:val="nil"/>
              <w:left w:val="nil"/>
              <w:bottom w:val="nil"/>
              <w:right w:val="nil"/>
            </w:tcBorders>
          </w:tcPr>
          <w:p w14:paraId="07C963AA" w14:textId="7157EEA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540112D9" w14:textId="4302753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3921EE42" w14:textId="77777777" w:rsidTr="00A740F8">
        <w:tc>
          <w:tcPr>
            <w:tcW w:w="6912" w:type="dxa"/>
            <w:tcBorders>
              <w:top w:val="nil"/>
              <w:left w:val="nil"/>
              <w:bottom w:val="nil"/>
              <w:right w:val="nil"/>
            </w:tcBorders>
          </w:tcPr>
          <w:p w14:paraId="676E5559"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How to recognise potentially violent behaviour?</w:t>
            </w:r>
          </w:p>
        </w:tc>
        <w:tc>
          <w:tcPr>
            <w:tcW w:w="1134" w:type="dxa"/>
            <w:tcBorders>
              <w:top w:val="nil"/>
              <w:left w:val="nil"/>
              <w:bottom w:val="nil"/>
              <w:right w:val="nil"/>
            </w:tcBorders>
          </w:tcPr>
          <w:p w14:paraId="0ECD21BC" w14:textId="7BBCF705"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6E93DA13" w14:textId="6C819DC5"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7F2BF814" w14:textId="77777777" w:rsidTr="00A740F8">
        <w:tc>
          <w:tcPr>
            <w:tcW w:w="6912" w:type="dxa"/>
            <w:tcBorders>
              <w:top w:val="nil"/>
              <w:left w:val="nil"/>
              <w:bottom w:val="nil"/>
              <w:right w:val="nil"/>
            </w:tcBorders>
          </w:tcPr>
          <w:p w14:paraId="65BE2E6B"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Causes and types of violence?</w:t>
            </w:r>
          </w:p>
        </w:tc>
        <w:tc>
          <w:tcPr>
            <w:tcW w:w="1134" w:type="dxa"/>
            <w:tcBorders>
              <w:top w:val="nil"/>
              <w:left w:val="nil"/>
              <w:bottom w:val="nil"/>
              <w:right w:val="nil"/>
            </w:tcBorders>
          </w:tcPr>
          <w:p w14:paraId="4C07B3E9" w14:textId="4D7E1F1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5E8DC0D8" w14:textId="0894D574"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17E5B3FB" w14:textId="77777777" w:rsidTr="00A740F8">
        <w:tc>
          <w:tcPr>
            <w:tcW w:w="6912" w:type="dxa"/>
            <w:tcBorders>
              <w:top w:val="nil"/>
              <w:left w:val="nil"/>
              <w:bottom w:val="nil"/>
              <w:right w:val="nil"/>
            </w:tcBorders>
          </w:tcPr>
          <w:p w14:paraId="54D920C2"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Client service skills?</w:t>
            </w:r>
          </w:p>
        </w:tc>
        <w:tc>
          <w:tcPr>
            <w:tcW w:w="1134" w:type="dxa"/>
            <w:tcBorders>
              <w:top w:val="nil"/>
              <w:left w:val="nil"/>
              <w:bottom w:val="nil"/>
              <w:right w:val="nil"/>
            </w:tcBorders>
          </w:tcPr>
          <w:p w14:paraId="28CA984E" w14:textId="769F8DC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F41BC67" w14:textId="2042F4B1"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1BF5F513" w14:textId="77777777" w:rsidTr="00A740F8">
        <w:tc>
          <w:tcPr>
            <w:tcW w:w="6912" w:type="dxa"/>
            <w:tcBorders>
              <w:top w:val="nil"/>
              <w:left w:val="nil"/>
              <w:bottom w:val="nil"/>
              <w:right w:val="nil"/>
            </w:tcBorders>
          </w:tcPr>
          <w:p w14:paraId="623661B3"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Negotiation skills?</w:t>
            </w:r>
          </w:p>
        </w:tc>
        <w:tc>
          <w:tcPr>
            <w:tcW w:w="1134" w:type="dxa"/>
            <w:tcBorders>
              <w:top w:val="nil"/>
              <w:left w:val="nil"/>
              <w:bottom w:val="nil"/>
              <w:right w:val="nil"/>
            </w:tcBorders>
          </w:tcPr>
          <w:p w14:paraId="5B4EEEBC" w14:textId="197C0E22"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E2992E9" w14:textId="1F4036AA"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3BFA95E" w14:textId="77777777" w:rsidTr="00A740F8">
        <w:tc>
          <w:tcPr>
            <w:tcW w:w="6912" w:type="dxa"/>
            <w:tcBorders>
              <w:top w:val="nil"/>
              <w:left w:val="nil"/>
              <w:bottom w:val="nil"/>
              <w:right w:val="nil"/>
            </w:tcBorders>
          </w:tcPr>
          <w:p w14:paraId="45C79A44"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Communication skills?</w:t>
            </w:r>
          </w:p>
        </w:tc>
        <w:tc>
          <w:tcPr>
            <w:tcW w:w="1134" w:type="dxa"/>
            <w:tcBorders>
              <w:top w:val="nil"/>
              <w:left w:val="nil"/>
              <w:bottom w:val="nil"/>
              <w:right w:val="nil"/>
            </w:tcBorders>
          </w:tcPr>
          <w:p w14:paraId="1575FDAB" w14:textId="608E1013"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6A91503A" w14:textId="69ED934A"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4FF7E423" w14:textId="77777777" w:rsidTr="00A740F8">
        <w:tc>
          <w:tcPr>
            <w:tcW w:w="6912" w:type="dxa"/>
            <w:tcBorders>
              <w:top w:val="nil"/>
              <w:left w:val="nil"/>
              <w:bottom w:val="nil"/>
              <w:right w:val="nil"/>
            </w:tcBorders>
          </w:tcPr>
          <w:p w14:paraId="4AD1755B"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Security procedures?</w:t>
            </w:r>
          </w:p>
        </w:tc>
        <w:tc>
          <w:tcPr>
            <w:tcW w:w="1134" w:type="dxa"/>
            <w:tcBorders>
              <w:top w:val="nil"/>
              <w:left w:val="nil"/>
              <w:bottom w:val="nil"/>
              <w:right w:val="nil"/>
            </w:tcBorders>
          </w:tcPr>
          <w:p w14:paraId="609007B6" w14:textId="4404E6C5"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084C14A" w14:textId="60C35D29"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444FC7AF" w14:textId="77777777" w:rsidTr="00A740F8">
        <w:tc>
          <w:tcPr>
            <w:tcW w:w="6912" w:type="dxa"/>
            <w:tcBorders>
              <w:top w:val="nil"/>
              <w:left w:val="nil"/>
              <w:bottom w:val="nil"/>
              <w:right w:val="nil"/>
            </w:tcBorders>
          </w:tcPr>
          <w:p w14:paraId="73F7EBA7"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Basic self-defence?</w:t>
            </w:r>
          </w:p>
        </w:tc>
        <w:tc>
          <w:tcPr>
            <w:tcW w:w="1134" w:type="dxa"/>
            <w:tcBorders>
              <w:top w:val="nil"/>
              <w:left w:val="nil"/>
              <w:bottom w:val="nil"/>
              <w:right w:val="nil"/>
            </w:tcBorders>
          </w:tcPr>
          <w:p w14:paraId="091856D0" w14:textId="5F9E919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5C727D5" w14:textId="3703190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7056D1CA" w14:textId="77777777" w:rsidTr="00A740F8">
        <w:tc>
          <w:tcPr>
            <w:tcW w:w="6912" w:type="dxa"/>
            <w:tcBorders>
              <w:top w:val="nil"/>
              <w:left w:val="nil"/>
              <w:bottom w:val="nil"/>
              <w:right w:val="nil"/>
            </w:tcBorders>
          </w:tcPr>
          <w:p w14:paraId="43AC4BFB"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Incident reporting and recording?</w:t>
            </w:r>
          </w:p>
        </w:tc>
        <w:tc>
          <w:tcPr>
            <w:tcW w:w="1134" w:type="dxa"/>
            <w:tcBorders>
              <w:top w:val="nil"/>
              <w:left w:val="nil"/>
              <w:bottom w:val="nil"/>
              <w:right w:val="nil"/>
            </w:tcBorders>
          </w:tcPr>
          <w:p w14:paraId="43EBB9FE" w14:textId="4B67CA02"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454B2EFF" w14:textId="6DA5AEEA"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146CE0E9" w14:textId="77777777" w:rsidTr="00A740F8">
        <w:tc>
          <w:tcPr>
            <w:tcW w:w="6912" w:type="dxa"/>
            <w:tcBorders>
              <w:top w:val="nil"/>
              <w:left w:val="nil"/>
              <w:bottom w:val="nil"/>
              <w:right w:val="nil"/>
            </w:tcBorders>
          </w:tcPr>
          <w:p w14:paraId="4DBB1477"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Emergency and response procedures?</w:t>
            </w:r>
          </w:p>
        </w:tc>
        <w:tc>
          <w:tcPr>
            <w:tcW w:w="1134" w:type="dxa"/>
            <w:tcBorders>
              <w:top w:val="nil"/>
              <w:left w:val="nil"/>
              <w:bottom w:val="nil"/>
              <w:right w:val="nil"/>
            </w:tcBorders>
          </w:tcPr>
          <w:p w14:paraId="1D0CEA3B" w14:textId="559A5706"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3829A79" w14:textId="0AB94335"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C5ED2C6" w14:textId="77777777" w:rsidTr="00A740F8">
        <w:tc>
          <w:tcPr>
            <w:tcW w:w="6912" w:type="dxa"/>
            <w:tcBorders>
              <w:top w:val="nil"/>
              <w:left w:val="nil"/>
              <w:bottom w:val="nil"/>
              <w:right w:val="nil"/>
            </w:tcBorders>
          </w:tcPr>
          <w:p w14:paraId="2FFD1307"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Workers assistance programs?</w:t>
            </w:r>
          </w:p>
        </w:tc>
        <w:tc>
          <w:tcPr>
            <w:tcW w:w="1134" w:type="dxa"/>
            <w:tcBorders>
              <w:top w:val="nil"/>
              <w:left w:val="nil"/>
              <w:bottom w:val="nil"/>
              <w:right w:val="nil"/>
            </w:tcBorders>
          </w:tcPr>
          <w:p w14:paraId="1ACFB8DB" w14:textId="32545671"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2DF35DB6" w14:textId="4FDF75FC"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bl>
    <w:p w14:paraId="0CC8F6F6" w14:textId="77777777" w:rsidR="005B5FD9" w:rsidRPr="000624AF" w:rsidRDefault="005B5FD9" w:rsidP="005B5FD9">
      <w:pPr>
        <w:spacing w:before="0" w:after="120" w:line="240" w:lineRule="auto"/>
        <w:rPr>
          <w:rFonts w:ascii="Arial" w:hAnsi="Arial" w:cs="Arial"/>
          <w:b/>
          <w:bCs/>
          <w:sz w:val="26"/>
          <w:szCs w:val="26"/>
        </w:rPr>
      </w:pPr>
    </w:p>
    <w:p w14:paraId="14B6E6C1" w14:textId="77777777"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t>5. Procedures</w:t>
      </w:r>
    </w:p>
    <w:tbl>
      <w:tblPr>
        <w:tblW w:w="8897" w:type="dxa"/>
        <w:tblLook w:val="0000" w:firstRow="0" w:lastRow="0" w:firstColumn="0" w:lastColumn="0" w:noHBand="0" w:noVBand="0"/>
      </w:tblPr>
      <w:tblGrid>
        <w:gridCol w:w="6912"/>
        <w:gridCol w:w="1134"/>
        <w:gridCol w:w="851"/>
      </w:tblGrid>
      <w:tr w:rsidR="00087281" w:rsidRPr="0089491B" w14:paraId="5EEB5930" w14:textId="77777777" w:rsidTr="00A740F8">
        <w:tc>
          <w:tcPr>
            <w:tcW w:w="6912" w:type="dxa"/>
            <w:tcBorders>
              <w:top w:val="nil"/>
              <w:left w:val="nil"/>
              <w:bottom w:val="nil"/>
              <w:right w:val="nil"/>
            </w:tcBorders>
          </w:tcPr>
          <w:p w14:paraId="47BF341C"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Is there an agreed response plan for violent situations?</w:t>
            </w:r>
          </w:p>
        </w:tc>
        <w:tc>
          <w:tcPr>
            <w:tcW w:w="1134" w:type="dxa"/>
            <w:tcBorders>
              <w:top w:val="nil"/>
              <w:left w:val="nil"/>
              <w:bottom w:val="nil"/>
              <w:right w:val="nil"/>
            </w:tcBorders>
          </w:tcPr>
          <w:p w14:paraId="0D3EE048" w14:textId="23500FDA"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402ECFEC" w14:textId="3CB562F5"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3884481A" w14:textId="77777777" w:rsidTr="00A740F8">
        <w:tc>
          <w:tcPr>
            <w:tcW w:w="6912" w:type="dxa"/>
            <w:tcBorders>
              <w:top w:val="nil"/>
              <w:left w:val="nil"/>
              <w:bottom w:val="nil"/>
              <w:right w:val="nil"/>
            </w:tcBorders>
          </w:tcPr>
          <w:p w14:paraId="05C97915"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 xml:space="preserve">Are there written procedures for the following: </w:t>
            </w:r>
          </w:p>
        </w:tc>
        <w:tc>
          <w:tcPr>
            <w:tcW w:w="1134" w:type="dxa"/>
            <w:tcBorders>
              <w:top w:val="nil"/>
              <w:left w:val="nil"/>
              <w:bottom w:val="nil"/>
              <w:right w:val="nil"/>
            </w:tcBorders>
          </w:tcPr>
          <w:p w14:paraId="1D36CAA9" w14:textId="15A23111"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5A09796E" w14:textId="0A410769"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07EF91C8" w14:textId="77777777" w:rsidTr="00A740F8">
        <w:tc>
          <w:tcPr>
            <w:tcW w:w="6912" w:type="dxa"/>
            <w:tcBorders>
              <w:top w:val="nil"/>
              <w:left w:val="nil"/>
              <w:bottom w:val="nil"/>
              <w:right w:val="nil"/>
            </w:tcBorders>
          </w:tcPr>
          <w:p w14:paraId="45CEF0CD"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Cash handling?</w:t>
            </w:r>
          </w:p>
        </w:tc>
        <w:tc>
          <w:tcPr>
            <w:tcW w:w="1134" w:type="dxa"/>
            <w:tcBorders>
              <w:top w:val="nil"/>
              <w:left w:val="nil"/>
              <w:bottom w:val="nil"/>
              <w:right w:val="nil"/>
            </w:tcBorders>
          </w:tcPr>
          <w:p w14:paraId="2EF8BCC5" w14:textId="7596D2A5"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76E924F" w14:textId="6BEED027"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7F8F76A0" w14:textId="77777777" w:rsidTr="00A740F8">
        <w:tc>
          <w:tcPr>
            <w:tcW w:w="6912" w:type="dxa"/>
            <w:tcBorders>
              <w:top w:val="nil"/>
              <w:left w:val="nil"/>
              <w:bottom w:val="nil"/>
              <w:right w:val="nil"/>
            </w:tcBorders>
          </w:tcPr>
          <w:p w14:paraId="0CB85829"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Securing the premises?</w:t>
            </w:r>
          </w:p>
        </w:tc>
        <w:tc>
          <w:tcPr>
            <w:tcW w:w="1134" w:type="dxa"/>
            <w:tcBorders>
              <w:top w:val="nil"/>
              <w:left w:val="nil"/>
              <w:bottom w:val="nil"/>
              <w:right w:val="nil"/>
            </w:tcBorders>
          </w:tcPr>
          <w:p w14:paraId="171AE0B5" w14:textId="771E23F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D2B41FD" w14:textId="64DCB9CF"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D57ED49" w14:textId="77777777" w:rsidTr="00A740F8">
        <w:tc>
          <w:tcPr>
            <w:tcW w:w="6912" w:type="dxa"/>
            <w:tcBorders>
              <w:top w:val="nil"/>
              <w:left w:val="nil"/>
              <w:bottom w:val="nil"/>
              <w:right w:val="nil"/>
            </w:tcBorders>
          </w:tcPr>
          <w:p w14:paraId="3DC6D1BC"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lastRenderedPageBreak/>
              <w:t>Safe storage of personal property?</w:t>
            </w:r>
          </w:p>
        </w:tc>
        <w:tc>
          <w:tcPr>
            <w:tcW w:w="1134" w:type="dxa"/>
            <w:tcBorders>
              <w:top w:val="nil"/>
              <w:left w:val="nil"/>
              <w:bottom w:val="nil"/>
              <w:right w:val="nil"/>
            </w:tcBorders>
          </w:tcPr>
          <w:p w14:paraId="0F68EBA5" w14:textId="2C649980"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4724E452" w14:textId="7D3FE264"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13B32739" w14:textId="77777777" w:rsidTr="00A740F8">
        <w:tc>
          <w:tcPr>
            <w:tcW w:w="6912" w:type="dxa"/>
            <w:tcBorders>
              <w:top w:val="nil"/>
              <w:left w:val="nil"/>
              <w:bottom w:val="nil"/>
              <w:right w:val="nil"/>
            </w:tcBorders>
          </w:tcPr>
          <w:p w14:paraId="6136FF01"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Handling disputes involving clients?</w:t>
            </w:r>
          </w:p>
        </w:tc>
        <w:tc>
          <w:tcPr>
            <w:tcW w:w="1134" w:type="dxa"/>
            <w:tcBorders>
              <w:top w:val="nil"/>
              <w:left w:val="nil"/>
              <w:bottom w:val="nil"/>
              <w:right w:val="nil"/>
            </w:tcBorders>
          </w:tcPr>
          <w:p w14:paraId="15E1C260" w14:textId="38C207A8"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0EA9DC4" w14:textId="2498D2D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F3278BA" w14:textId="77777777" w:rsidTr="00A740F8">
        <w:tc>
          <w:tcPr>
            <w:tcW w:w="6912" w:type="dxa"/>
            <w:tcBorders>
              <w:top w:val="nil"/>
              <w:left w:val="nil"/>
              <w:bottom w:val="nil"/>
              <w:right w:val="nil"/>
            </w:tcBorders>
          </w:tcPr>
          <w:p w14:paraId="5AF45FF7"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Responding to alarms?</w:t>
            </w:r>
          </w:p>
        </w:tc>
        <w:tc>
          <w:tcPr>
            <w:tcW w:w="1134" w:type="dxa"/>
            <w:tcBorders>
              <w:top w:val="nil"/>
              <w:left w:val="nil"/>
              <w:bottom w:val="nil"/>
              <w:right w:val="nil"/>
            </w:tcBorders>
          </w:tcPr>
          <w:p w14:paraId="6C1271A7" w14:textId="0E250E90"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A9EF53A" w14:textId="76743618"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7ABE875" w14:textId="77777777" w:rsidTr="00A740F8">
        <w:tc>
          <w:tcPr>
            <w:tcW w:w="6912" w:type="dxa"/>
            <w:tcBorders>
              <w:top w:val="nil"/>
              <w:left w:val="nil"/>
              <w:bottom w:val="nil"/>
              <w:right w:val="nil"/>
            </w:tcBorders>
          </w:tcPr>
          <w:p w14:paraId="2E4E5C6D"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Reporting violent incidents?</w:t>
            </w:r>
          </w:p>
        </w:tc>
        <w:tc>
          <w:tcPr>
            <w:tcW w:w="1134" w:type="dxa"/>
            <w:tcBorders>
              <w:top w:val="nil"/>
              <w:left w:val="nil"/>
              <w:bottom w:val="nil"/>
              <w:right w:val="nil"/>
            </w:tcBorders>
          </w:tcPr>
          <w:p w14:paraId="0F3C87CF" w14:textId="7C43004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2032CB3F" w14:textId="246A14B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bl>
    <w:p w14:paraId="7901AFA9" w14:textId="77777777" w:rsidR="005B5FD9" w:rsidRPr="0089491B" w:rsidRDefault="005B5FD9" w:rsidP="005B5FD9">
      <w:pPr>
        <w:spacing w:before="0" w:after="120" w:line="240" w:lineRule="auto"/>
        <w:rPr>
          <w:rFonts w:ascii="Arial" w:hAnsi="Arial" w:cs="Arial"/>
          <w:b/>
          <w:bCs/>
          <w:szCs w:val="22"/>
        </w:rPr>
      </w:pPr>
    </w:p>
    <w:p w14:paraId="50BCDA75" w14:textId="77777777"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t>6. Communication</w:t>
      </w:r>
    </w:p>
    <w:tbl>
      <w:tblPr>
        <w:tblW w:w="8897" w:type="dxa"/>
        <w:tblLook w:val="0000" w:firstRow="0" w:lastRow="0" w:firstColumn="0" w:lastColumn="0" w:noHBand="0" w:noVBand="0"/>
      </w:tblPr>
      <w:tblGrid>
        <w:gridCol w:w="6912"/>
        <w:gridCol w:w="1134"/>
        <w:gridCol w:w="851"/>
      </w:tblGrid>
      <w:tr w:rsidR="00087281" w:rsidRPr="0089491B" w14:paraId="5478271C" w14:textId="77777777" w:rsidTr="00A740F8">
        <w:tc>
          <w:tcPr>
            <w:tcW w:w="6912" w:type="dxa"/>
            <w:tcBorders>
              <w:top w:val="nil"/>
              <w:left w:val="nil"/>
              <w:bottom w:val="nil"/>
              <w:right w:val="nil"/>
            </w:tcBorders>
          </w:tcPr>
          <w:p w14:paraId="7815A247" w14:textId="77777777" w:rsidR="00087281" w:rsidRPr="0089491B" w:rsidRDefault="00087281" w:rsidP="00087281">
            <w:pPr>
              <w:spacing w:before="0" w:after="120" w:line="240" w:lineRule="auto"/>
              <w:rPr>
                <w:rFonts w:ascii="Arial" w:hAnsi="Arial" w:cs="Arial"/>
                <w:color w:val="000000"/>
                <w:szCs w:val="22"/>
              </w:rPr>
            </w:pPr>
            <w:r w:rsidRPr="0089491B">
              <w:rPr>
                <w:rFonts w:ascii="Arial" w:hAnsi="Arial" w:cs="Arial"/>
                <w:szCs w:val="22"/>
              </w:rPr>
              <w:t>Can workers communicate effectively with clients/customers to diffuse potentially violent situations?</w:t>
            </w:r>
          </w:p>
        </w:tc>
        <w:tc>
          <w:tcPr>
            <w:tcW w:w="1134" w:type="dxa"/>
            <w:tcBorders>
              <w:top w:val="nil"/>
              <w:left w:val="nil"/>
              <w:bottom w:val="nil"/>
              <w:right w:val="nil"/>
            </w:tcBorders>
          </w:tcPr>
          <w:p w14:paraId="70FF6D95" w14:textId="5B79C0E1"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21BEDA2" w14:textId="5BDCB610"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3080FBB1" w14:textId="77777777" w:rsidTr="00A740F8">
        <w:tc>
          <w:tcPr>
            <w:tcW w:w="6912" w:type="dxa"/>
            <w:tcBorders>
              <w:top w:val="nil"/>
              <w:left w:val="nil"/>
              <w:bottom w:val="nil"/>
              <w:right w:val="nil"/>
            </w:tcBorders>
          </w:tcPr>
          <w:p w14:paraId="20812D0C"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Are field workers or persons working alone able to call for help quickly in an emergency?</w:t>
            </w:r>
          </w:p>
        </w:tc>
        <w:tc>
          <w:tcPr>
            <w:tcW w:w="1134" w:type="dxa"/>
            <w:tcBorders>
              <w:top w:val="nil"/>
              <w:left w:val="nil"/>
              <w:bottom w:val="nil"/>
              <w:right w:val="nil"/>
            </w:tcBorders>
          </w:tcPr>
          <w:p w14:paraId="16A9F0F7" w14:textId="1205A693"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08DF1C6" w14:textId="48F861D6"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61DEC6E1" w14:textId="77777777" w:rsidTr="00A740F8">
        <w:tc>
          <w:tcPr>
            <w:tcW w:w="6912" w:type="dxa"/>
            <w:tcBorders>
              <w:top w:val="nil"/>
              <w:left w:val="nil"/>
              <w:bottom w:val="nil"/>
              <w:right w:val="nil"/>
            </w:tcBorders>
          </w:tcPr>
          <w:p w14:paraId="5F448912"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Are mobile phones, intercoms, duress alarms and beepers available and in good working order?</w:t>
            </w:r>
          </w:p>
        </w:tc>
        <w:tc>
          <w:tcPr>
            <w:tcW w:w="1134" w:type="dxa"/>
            <w:tcBorders>
              <w:top w:val="nil"/>
              <w:left w:val="nil"/>
              <w:bottom w:val="nil"/>
              <w:right w:val="nil"/>
            </w:tcBorders>
          </w:tcPr>
          <w:p w14:paraId="634B5439" w14:textId="2CDB461E"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5BEB02FF" w14:textId="53B24821"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1B0E7472" w14:textId="77777777" w:rsidTr="00A740F8">
        <w:tc>
          <w:tcPr>
            <w:tcW w:w="6912" w:type="dxa"/>
            <w:tcBorders>
              <w:top w:val="nil"/>
              <w:left w:val="nil"/>
              <w:bottom w:val="nil"/>
              <w:right w:val="nil"/>
            </w:tcBorders>
          </w:tcPr>
          <w:p w14:paraId="3A808233"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Are emergency telephone numbers prominently displayed or on automatic dial?</w:t>
            </w:r>
          </w:p>
          <w:p w14:paraId="6F0FBDE9" w14:textId="77777777" w:rsidR="00087281" w:rsidRPr="0089491B" w:rsidRDefault="00087281" w:rsidP="00087281">
            <w:pPr>
              <w:spacing w:before="0" w:after="120" w:line="240" w:lineRule="auto"/>
              <w:rPr>
                <w:rFonts w:ascii="Arial" w:hAnsi="Arial" w:cs="Arial"/>
                <w:szCs w:val="22"/>
              </w:rPr>
            </w:pPr>
          </w:p>
        </w:tc>
        <w:tc>
          <w:tcPr>
            <w:tcW w:w="1134" w:type="dxa"/>
            <w:tcBorders>
              <w:top w:val="nil"/>
              <w:left w:val="nil"/>
              <w:bottom w:val="nil"/>
              <w:right w:val="nil"/>
            </w:tcBorders>
          </w:tcPr>
          <w:p w14:paraId="49F57640" w14:textId="26D030AF"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68C65096" w14:textId="3FC7650C"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bl>
    <w:p w14:paraId="4003CC89" w14:textId="77777777" w:rsidR="000624AF" w:rsidRDefault="000624AF" w:rsidP="005B5FD9">
      <w:pPr>
        <w:spacing w:before="0" w:after="120" w:line="240" w:lineRule="auto"/>
        <w:rPr>
          <w:rFonts w:ascii="Arial" w:hAnsi="Arial" w:cs="Arial"/>
          <w:b/>
          <w:bCs/>
          <w:sz w:val="26"/>
          <w:szCs w:val="26"/>
        </w:rPr>
      </w:pPr>
    </w:p>
    <w:p w14:paraId="1495E6C0" w14:textId="49A0FC81" w:rsidR="005B5FD9" w:rsidRPr="000624AF" w:rsidRDefault="005B5FD9" w:rsidP="005B5FD9">
      <w:pPr>
        <w:spacing w:before="0" w:after="120" w:line="240" w:lineRule="auto"/>
        <w:rPr>
          <w:rFonts w:ascii="Arial" w:hAnsi="Arial" w:cs="Arial"/>
          <w:b/>
          <w:bCs/>
          <w:sz w:val="26"/>
          <w:szCs w:val="26"/>
        </w:rPr>
      </w:pPr>
      <w:r w:rsidRPr="000624AF">
        <w:rPr>
          <w:rFonts w:ascii="Arial" w:hAnsi="Arial" w:cs="Arial"/>
          <w:b/>
          <w:bCs/>
          <w:sz w:val="26"/>
          <w:szCs w:val="26"/>
        </w:rPr>
        <w:t>7. Security</w:t>
      </w:r>
    </w:p>
    <w:tbl>
      <w:tblPr>
        <w:tblW w:w="8897" w:type="dxa"/>
        <w:tblLook w:val="0000" w:firstRow="0" w:lastRow="0" w:firstColumn="0" w:lastColumn="0" w:noHBand="0" w:noVBand="0"/>
      </w:tblPr>
      <w:tblGrid>
        <w:gridCol w:w="6912"/>
        <w:gridCol w:w="1134"/>
        <w:gridCol w:w="851"/>
      </w:tblGrid>
      <w:tr w:rsidR="005B5FD9" w:rsidRPr="0089491B" w14:paraId="10057496" w14:textId="77777777" w:rsidTr="00A740F8">
        <w:tc>
          <w:tcPr>
            <w:tcW w:w="6912" w:type="dxa"/>
            <w:tcBorders>
              <w:top w:val="nil"/>
              <w:left w:val="nil"/>
              <w:bottom w:val="nil"/>
              <w:right w:val="nil"/>
            </w:tcBorders>
            <w:shd w:val="clear" w:color="auto" w:fill="FFFFFF"/>
          </w:tcPr>
          <w:p w14:paraId="55C2031B" w14:textId="793D390F" w:rsidR="005B5FD9" w:rsidRPr="00BD05B6" w:rsidRDefault="006B1A8B" w:rsidP="005B5FD9">
            <w:pPr>
              <w:spacing w:before="0" w:after="120" w:line="240" w:lineRule="auto"/>
              <w:rPr>
                <w:rFonts w:ascii="Arial" w:hAnsi="Arial" w:cs="Arial"/>
                <w:szCs w:val="22"/>
              </w:rPr>
            </w:pPr>
            <w:r w:rsidRPr="00BD05B6">
              <w:rPr>
                <w:rFonts w:ascii="Arial" w:hAnsi="Arial" w:cs="Arial"/>
                <w:szCs w:val="22"/>
              </w:rPr>
              <w:t>PCBUs should undertake a thorough security check and can provid</w:t>
            </w:r>
            <w:r w:rsidR="00BD05B6" w:rsidRPr="000F355C">
              <w:rPr>
                <w:rFonts w:ascii="Arial" w:hAnsi="Arial" w:cs="Arial"/>
                <w:szCs w:val="22"/>
              </w:rPr>
              <w:t>e</w:t>
            </w:r>
            <w:r w:rsidRPr="00BD05B6">
              <w:rPr>
                <w:rFonts w:ascii="Arial" w:hAnsi="Arial" w:cs="Arial"/>
                <w:szCs w:val="22"/>
              </w:rPr>
              <w:t xml:space="preserve"> drivers to undertake security checks. </w:t>
            </w:r>
            <w:r w:rsidR="005B5FD9" w:rsidRPr="00BD05B6">
              <w:rPr>
                <w:rFonts w:ascii="Arial" w:hAnsi="Arial" w:cs="Arial"/>
                <w:szCs w:val="22"/>
              </w:rPr>
              <w:t xml:space="preserve">Does the premises have: </w:t>
            </w:r>
          </w:p>
        </w:tc>
        <w:tc>
          <w:tcPr>
            <w:tcW w:w="1134" w:type="dxa"/>
            <w:tcBorders>
              <w:top w:val="nil"/>
              <w:left w:val="nil"/>
              <w:bottom w:val="nil"/>
              <w:right w:val="nil"/>
            </w:tcBorders>
            <w:shd w:val="clear" w:color="auto" w:fill="FFFFFF"/>
          </w:tcPr>
          <w:p w14:paraId="0EFDF4DC" w14:textId="77777777" w:rsidR="005B5FD9" w:rsidRPr="0089491B" w:rsidRDefault="005B5FD9" w:rsidP="005B5FD9">
            <w:pPr>
              <w:autoSpaceDE w:val="0"/>
              <w:autoSpaceDN w:val="0"/>
              <w:adjustRightInd w:val="0"/>
              <w:spacing w:before="0" w:after="0" w:line="240" w:lineRule="auto"/>
              <w:rPr>
                <w:rFonts w:ascii="Arial" w:hAnsi="Arial" w:cs="Arial"/>
                <w:color w:val="000000"/>
                <w:szCs w:val="22"/>
              </w:rPr>
            </w:pPr>
          </w:p>
        </w:tc>
        <w:tc>
          <w:tcPr>
            <w:tcW w:w="851" w:type="dxa"/>
            <w:tcBorders>
              <w:top w:val="nil"/>
              <w:left w:val="nil"/>
              <w:bottom w:val="nil"/>
              <w:right w:val="nil"/>
            </w:tcBorders>
          </w:tcPr>
          <w:p w14:paraId="3FA74B6D" w14:textId="77777777" w:rsidR="005B5FD9" w:rsidRPr="0089491B" w:rsidRDefault="005B5FD9" w:rsidP="005B5FD9">
            <w:pPr>
              <w:autoSpaceDE w:val="0"/>
              <w:autoSpaceDN w:val="0"/>
              <w:adjustRightInd w:val="0"/>
              <w:spacing w:before="0" w:after="0" w:line="240" w:lineRule="auto"/>
              <w:rPr>
                <w:rFonts w:ascii="Arial" w:hAnsi="Arial" w:cs="Arial"/>
                <w:color w:val="000000"/>
                <w:szCs w:val="22"/>
              </w:rPr>
            </w:pPr>
          </w:p>
        </w:tc>
      </w:tr>
      <w:tr w:rsidR="00087281" w:rsidRPr="0089491B" w14:paraId="09B78466" w14:textId="77777777" w:rsidTr="009E2046">
        <w:tc>
          <w:tcPr>
            <w:tcW w:w="6912" w:type="dxa"/>
            <w:tcBorders>
              <w:top w:val="nil"/>
              <w:left w:val="nil"/>
              <w:bottom w:val="nil"/>
              <w:right w:val="nil"/>
            </w:tcBorders>
            <w:shd w:val="clear" w:color="auto" w:fill="FFFFFF"/>
          </w:tcPr>
          <w:p w14:paraId="3C5645C1"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Duress alarms at counter areas and in interview rooms?</w:t>
            </w:r>
          </w:p>
        </w:tc>
        <w:tc>
          <w:tcPr>
            <w:tcW w:w="1134" w:type="dxa"/>
            <w:tcBorders>
              <w:top w:val="nil"/>
              <w:left w:val="nil"/>
              <w:bottom w:val="nil"/>
              <w:right w:val="nil"/>
            </w:tcBorders>
          </w:tcPr>
          <w:p w14:paraId="54BEDDD8" w14:textId="6F51927A"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951946A" w14:textId="2803B06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9555448" w14:textId="77777777" w:rsidTr="009E2046">
        <w:tc>
          <w:tcPr>
            <w:tcW w:w="6912" w:type="dxa"/>
            <w:tcBorders>
              <w:top w:val="nil"/>
              <w:left w:val="nil"/>
              <w:bottom w:val="nil"/>
              <w:right w:val="nil"/>
            </w:tcBorders>
            <w:shd w:val="clear" w:color="auto" w:fill="FFFFFF"/>
          </w:tcPr>
          <w:p w14:paraId="605EE105"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Monitoring and surveillance systems?</w:t>
            </w:r>
          </w:p>
        </w:tc>
        <w:tc>
          <w:tcPr>
            <w:tcW w:w="1134" w:type="dxa"/>
            <w:tcBorders>
              <w:top w:val="nil"/>
              <w:left w:val="nil"/>
              <w:bottom w:val="nil"/>
              <w:right w:val="nil"/>
            </w:tcBorders>
          </w:tcPr>
          <w:p w14:paraId="32EB5DDA" w14:textId="3E80F21C"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A7C304B" w14:textId="49E09A6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8470D7A" w14:textId="77777777" w:rsidTr="009E2046">
        <w:tc>
          <w:tcPr>
            <w:tcW w:w="6912" w:type="dxa"/>
            <w:tcBorders>
              <w:top w:val="nil"/>
              <w:left w:val="nil"/>
              <w:bottom w:val="nil"/>
              <w:right w:val="nil"/>
            </w:tcBorders>
            <w:shd w:val="clear" w:color="auto" w:fill="FFFFFF"/>
          </w:tcPr>
          <w:p w14:paraId="398F4059"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Fire alarms and sprinkler systems?</w:t>
            </w:r>
          </w:p>
        </w:tc>
        <w:tc>
          <w:tcPr>
            <w:tcW w:w="1134" w:type="dxa"/>
            <w:tcBorders>
              <w:top w:val="nil"/>
              <w:left w:val="nil"/>
              <w:bottom w:val="nil"/>
              <w:right w:val="nil"/>
            </w:tcBorders>
          </w:tcPr>
          <w:p w14:paraId="47A46947" w14:textId="0676EC6D"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967A58F" w14:textId="396A661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16CAE55" w14:textId="77777777" w:rsidTr="009E2046">
        <w:tc>
          <w:tcPr>
            <w:tcW w:w="6912" w:type="dxa"/>
            <w:tcBorders>
              <w:top w:val="nil"/>
              <w:left w:val="nil"/>
              <w:bottom w:val="nil"/>
              <w:right w:val="nil"/>
            </w:tcBorders>
            <w:shd w:val="clear" w:color="auto" w:fill="FFFFFF"/>
          </w:tcPr>
          <w:p w14:paraId="08DCF9CF"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Firefighting equipment meeting current regulations?</w:t>
            </w:r>
          </w:p>
        </w:tc>
        <w:tc>
          <w:tcPr>
            <w:tcW w:w="1134" w:type="dxa"/>
            <w:tcBorders>
              <w:top w:val="nil"/>
              <w:left w:val="nil"/>
              <w:bottom w:val="nil"/>
              <w:right w:val="nil"/>
            </w:tcBorders>
          </w:tcPr>
          <w:p w14:paraId="206830AD" w14:textId="2F04EEA2"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58201258" w14:textId="177DBE11"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4D3B1451" w14:textId="77777777" w:rsidTr="009E2046">
        <w:tc>
          <w:tcPr>
            <w:tcW w:w="6912" w:type="dxa"/>
            <w:tcBorders>
              <w:top w:val="nil"/>
              <w:left w:val="nil"/>
              <w:bottom w:val="nil"/>
              <w:right w:val="nil"/>
            </w:tcBorders>
            <w:shd w:val="clear" w:color="auto" w:fill="FFFFFF"/>
          </w:tcPr>
          <w:p w14:paraId="2168D018"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Security screens and doors?</w:t>
            </w:r>
          </w:p>
        </w:tc>
        <w:tc>
          <w:tcPr>
            <w:tcW w:w="1134" w:type="dxa"/>
            <w:tcBorders>
              <w:top w:val="nil"/>
              <w:left w:val="nil"/>
              <w:bottom w:val="nil"/>
              <w:right w:val="nil"/>
            </w:tcBorders>
          </w:tcPr>
          <w:p w14:paraId="4D03DAB2" w14:textId="3DB35633"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27E9BE6D" w14:textId="7F116DD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747A05E8" w14:textId="77777777" w:rsidTr="009E2046">
        <w:tc>
          <w:tcPr>
            <w:tcW w:w="6912" w:type="dxa"/>
            <w:tcBorders>
              <w:top w:val="nil"/>
              <w:left w:val="nil"/>
              <w:bottom w:val="nil"/>
              <w:right w:val="nil"/>
            </w:tcBorders>
            <w:shd w:val="clear" w:color="auto" w:fill="FFFFFF"/>
          </w:tcPr>
          <w:p w14:paraId="6E875485"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Master key locking systems?</w:t>
            </w:r>
          </w:p>
        </w:tc>
        <w:tc>
          <w:tcPr>
            <w:tcW w:w="1134" w:type="dxa"/>
            <w:tcBorders>
              <w:top w:val="nil"/>
              <w:left w:val="nil"/>
              <w:bottom w:val="nil"/>
              <w:right w:val="nil"/>
            </w:tcBorders>
          </w:tcPr>
          <w:p w14:paraId="58C25E23" w14:textId="4E80C2D6"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3A24D3E" w14:textId="190FCF9E"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3F95CA05" w14:textId="77777777" w:rsidTr="009E2046">
        <w:tc>
          <w:tcPr>
            <w:tcW w:w="6912" w:type="dxa"/>
            <w:tcBorders>
              <w:top w:val="nil"/>
              <w:left w:val="nil"/>
              <w:bottom w:val="nil"/>
              <w:right w:val="nil"/>
            </w:tcBorders>
            <w:shd w:val="clear" w:color="auto" w:fill="FFFFFF"/>
          </w:tcPr>
          <w:p w14:paraId="084192F1"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Outdoor security lights triggered to operate after dark?</w:t>
            </w:r>
          </w:p>
        </w:tc>
        <w:tc>
          <w:tcPr>
            <w:tcW w:w="1134" w:type="dxa"/>
            <w:tcBorders>
              <w:top w:val="nil"/>
              <w:left w:val="nil"/>
              <w:bottom w:val="nil"/>
              <w:right w:val="nil"/>
            </w:tcBorders>
          </w:tcPr>
          <w:p w14:paraId="56AECC31" w14:textId="2A688CF3"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ADC46D3" w14:textId="3A759C99"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1755D37" w14:textId="77777777" w:rsidTr="009E2046">
        <w:tc>
          <w:tcPr>
            <w:tcW w:w="6912" w:type="dxa"/>
            <w:tcBorders>
              <w:top w:val="nil"/>
              <w:left w:val="nil"/>
              <w:bottom w:val="nil"/>
              <w:right w:val="nil"/>
            </w:tcBorders>
            <w:shd w:val="clear" w:color="auto" w:fill="FFFFFF"/>
          </w:tcPr>
          <w:p w14:paraId="7073F296"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Hidden safes?</w:t>
            </w:r>
          </w:p>
        </w:tc>
        <w:tc>
          <w:tcPr>
            <w:tcW w:w="1134" w:type="dxa"/>
            <w:tcBorders>
              <w:top w:val="nil"/>
              <w:left w:val="nil"/>
              <w:bottom w:val="nil"/>
              <w:right w:val="nil"/>
            </w:tcBorders>
          </w:tcPr>
          <w:p w14:paraId="2B2E5D5A" w14:textId="650A2954"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2CC01F16" w14:textId="27316A7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681FF123" w14:textId="77777777" w:rsidTr="009E2046">
        <w:tc>
          <w:tcPr>
            <w:tcW w:w="6912" w:type="dxa"/>
            <w:tcBorders>
              <w:top w:val="nil"/>
              <w:left w:val="nil"/>
              <w:bottom w:val="nil"/>
              <w:right w:val="nil"/>
            </w:tcBorders>
            <w:shd w:val="clear" w:color="auto" w:fill="FFFFFF"/>
          </w:tcPr>
          <w:p w14:paraId="6E85F918"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Interview rooms with two exits?</w:t>
            </w:r>
          </w:p>
        </w:tc>
        <w:tc>
          <w:tcPr>
            <w:tcW w:w="1134" w:type="dxa"/>
            <w:tcBorders>
              <w:top w:val="nil"/>
              <w:left w:val="nil"/>
              <w:bottom w:val="nil"/>
              <w:right w:val="nil"/>
            </w:tcBorders>
          </w:tcPr>
          <w:p w14:paraId="24B20010" w14:textId="6F2E4004"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5BB9207B" w14:textId="22548B43"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6EFCD88" w14:textId="77777777" w:rsidTr="009E2046">
        <w:tc>
          <w:tcPr>
            <w:tcW w:w="6912" w:type="dxa"/>
            <w:tcBorders>
              <w:top w:val="nil"/>
              <w:left w:val="nil"/>
              <w:bottom w:val="nil"/>
              <w:right w:val="nil"/>
            </w:tcBorders>
            <w:shd w:val="clear" w:color="auto" w:fill="FFFFFF"/>
          </w:tcPr>
          <w:p w14:paraId="2C72BF7B"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Staff only exits from office areas?</w:t>
            </w:r>
          </w:p>
        </w:tc>
        <w:tc>
          <w:tcPr>
            <w:tcW w:w="1134" w:type="dxa"/>
            <w:tcBorders>
              <w:top w:val="nil"/>
              <w:left w:val="nil"/>
              <w:bottom w:val="nil"/>
              <w:right w:val="nil"/>
            </w:tcBorders>
          </w:tcPr>
          <w:p w14:paraId="49289D83" w14:textId="6B0EDAF6"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62F7D89" w14:textId="0A733636"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89E4B72" w14:textId="77777777" w:rsidTr="009E2046">
        <w:trPr>
          <w:cantSplit/>
          <w:trHeight w:val="666"/>
        </w:trPr>
        <w:tc>
          <w:tcPr>
            <w:tcW w:w="6912" w:type="dxa"/>
            <w:tcBorders>
              <w:top w:val="nil"/>
              <w:left w:val="nil"/>
              <w:bottom w:val="nil"/>
              <w:right w:val="nil"/>
            </w:tcBorders>
            <w:shd w:val="clear" w:color="auto" w:fill="FFFFFF"/>
          </w:tcPr>
          <w:p w14:paraId="48ACAF4D" w14:textId="77777777" w:rsidR="00087281" w:rsidRPr="0089491B" w:rsidRDefault="00087281" w:rsidP="00087281">
            <w:pPr>
              <w:numPr>
                <w:ilvl w:val="2"/>
                <w:numId w:val="0"/>
              </w:numPr>
              <w:tabs>
                <w:tab w:val="num" w:pos="1211"/>
                <w:tab w:val="num" w:pos="1276"/>
              </w:tabs>
              <w:spacing w:before="120" w:after="180" w:line="240" w:lineRule="auto"/>
              <w:rPr>
                <w:rFonts w:ascii="Arial" w:hAnsi="Arial" w:cs="Arial"/>
                <w:szCs w:val="22"/>
                <w:lang w:val="en-GB"/>
              </w:rPr>
            </w:pPr>
            <w:r w:rsidRPr="0089491B">
              <w:rPr>
                <w:rFonts w:ascii="Arial" w:hAnsi="Arial" w:cs="Arial"/>
                <w:szCs w:val="22"/>
                <w:lang w:val="en-GB"/>
              </w:rPr>
              <w:t>Parking facilities which are close by, well-lit and with minimal shrubbery?</w:t>
            </w:r>
          </w:p>
        </w:tc>
        <w:tc>
          <w:tcPr>
            <w:tcW w:w="1134" w:type="dxa"/>
            <w:tcBorders>
              <w:top w:val="nil"/>
              <w:left w:val="nil"/>
              <w:bottom w:val="nil"/>
              <w:right w:val="nil"/>
            </w:tcBorders>
          </w:tcPr>
          <w:p w14:paraId="23CDEF19" w14:textId="16A31D6B"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2E5A488E" w14:textId="0E40A0C2"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bl>
    <w:p w14:paraId="4BC148C7" w14:textId="77777777" w:rsidR="005B5FD9" w:rsidRPr="0089491B" w:rsidRDefault="005B5FD9" w:rsidP="005B5FD9">
      <w:pPr>
        <w:keepNext/>
        <w:keepLines/>
        <w:spacing w:before="240" w:after="120" w:line="240" w:lineRule="auto"/>
        <w:ind w:left="113"/>
        <w:outlineLvl w:val="2"/>
        <w:rPr>
          <w:rFonts w:ascii="Arial" w:hAnsi="Arial" w:cs="Arial"/>
          <w:b/>
          <w:i/>
          <w:iCs/>
          <w:color w:val="7030A0"/>
          <w:sz w:val="28"/>
          <w:szCs w:val="22"/>
        </w:rPr>
      </w:pPr>
      <w:bookmarkStart w:id="36" w:name="_Toc98663731"/>
      <w:bookmarkStart w:id="37" w:name="_Toc264468513"/>
      <w:r w:rsidRPr="0089491B">
        <w:rPr>
          <w:rFonts w:ascii="Arial" w:hAnsi="Arial" w:cs="Arial"/>
          <w:b/>
          <w:color w:val="7030A0"/>
          <w:sz w:val="28"/>
          <w:szCs w:val="22"/>
        </w:rPr>
        <w:lastRenderedPageBreak/>
        <w:t>Post Incident Checklist</w:t>
      </w:r>
      <w:bookmarkEnd w:id="36"/>
      <w:bookmarkEnd w:id="37"/>
    </w:p>
    <w:tbl>
      <w:tblPr>
        <w:tblW w:w="8897" w:type="dxa"/>
        <w:tblLook w:val="0000" w:firstRow="0" w:lastRow="0" w:firstColumn="0" w:lastColumn="0" w:noHBand="0" w:noVBand="0"/>
      </w:tblPr>
      <w:tblGrid>
        <w:gridCol w:w="6912"/>
        <w:gridCol w:w="1134"/>
        <w:gridCol w:w="851"/>
      </w:tblGrid>
      <w:tr w:rsidR="005B5FD9" w:rsidRPr="0089491B" w14:paraId="5DB10963" w14:textId="77777777" w:rsidTr="00A740F8">
        <w:tc>
          <w:tcPr>
            <w:tcW w:w="6912" w:type="dxa"/>
            <w:tcBorders>
              <w:top w:val="nil"/>
              <w:left w:val="nil"/>
              <w:bottom w:val="nil"/>
              <w:right w:val="nil"/>
            </w:tcBorders>
          </w:tcPr>
          <w:p w14:paraId="5111D781"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Did the procedure for reporting the violent incident include a description of:</w:t>
            </w:r>
          </w:p>
        </w:tc>
        <w:tc>
          <w:tcPr>
            <w:tcW w:w="1134" w:type="dxa"/>
            <w:tcBorders>
              <w:top w:val="nil"/>
              <w:left w:val="nil"/>
              <w:bottom w:val="nil"/>
              <w:right w:val="nil"/>
            </w:tcBorders>
          </w:tcPr>
          <w:p w14:paraId="34854834" w14:textId="77777777" w:rsidR="005B5FD9" w:rsidRPr="0089491B" w:rsidRDefault="005B5FD9" w:rsidP="005B5FD9">
            <w:pPr>
              <w:spacing w:before="0" w:after="120" w:line="240" w:lineRule="auto"/>
              <w:rPr>
                <w:rFonts w:ascii="Arial" w:hAnsi="Arial" w:cs="Arial"/>
                <w:szCs w:val="22"/>
              </w:rPr>
            </w:pPr>
          </w:p>
        </w:tc>
        <w:tc>
          <w:tcPr>
            <w:tcW w:w="851" w:type="dxa"/>
            <w:tcBorders>
              <w:top w:val="nil"/>
              <w:left w:val="nil"/>
              <w:bottom w:val="nil"/>
              <w:right w:val="nil"/>
            </w:tcBorders>
          </w:tcPr>
          <w:p w14:paraId="782FD2A5" w14:textId="77777777" w:rsidR="005B5FD9" w:rsidRPr="0089491B" w:rsidRDefault="005B5FD9" w:rsidP="005B5FD9">
            <w:pPr>
              <w:spacing w:before="0" w:after="120" w:line="240" w:lineRule="auto"/>
              <w:rPr>
                <w:rFonts w:ascii="Arial" w:hAnsi="Arial" w:cs="Arial"/>
                <w:szCs w:val="22"/>
              </w:rPr>
            </w:pPr>
          </w:p>
        </w:tc>
      </w:tr>
      <w:tr w:rsidR="00087281" w:rsidRPr="0089491B" w14:paraId="38EAC7F0" w14:textId="77777777" w:rsidTr="00A740F8">
        <w:tc>
          <w:tcPr>
            <w:tcW w:w="6912" w:type="dxa"/>
            <w:tcBorders>
              <w:top w:val="nil"/>
              <w:left w:val="nil"/>
              <w:bottom w:val="nil"/>
              <w:right w:val="nil"/>
            </w:tcBorders>
          </w:tcPr>
          <w:p w14:paraId="6BC20822"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color w:val="000000"/>
                <w:szCs w:val="22"/>
              </w:rPr>
              <w:t>The type of incident (for example verbal, physical, sexual, armed hold-up, bomb or death threat)?</w:t>
            </w:r>
          </w:p>
        </w:tc>
        <w:tc>
          <w:tcPr>
            <w:tcW w:w="1134" w:type="dxa"/>
            <w:tcBorders>
              <w:top w:val="nil"/>
              <w:left w:val="nil"/>
              <w:bottom w:val="nil"/>
              <w:right w:val="nil"/>
            </w:tcBorders>
          </w:tcPr>
          <w:p w14:paraId="0DBEF325" w14:textId="3004118C"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1829068" w14:textId="5B078B78"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1CC9BADF" w14:textId="77777777" w:rsidTr="00A740F8">
        <w:tc>
          <w:tcPr>
            <w:tcW w:w="6912" w:type="dxa"/>
            <w:tcBorders>
              <w:top w:val="nil"/>
              <w:left w:val="nil"/>
              <w:bottom w:val="nil"/>
              <w:right w:val="nil"/>
            </w:tcBorders>
          </w:tcPr>
          <w:p w14:paraId="22051A3B" w14:textId="77777777" w:rsidR="00087281" w:rsidRPr="0089491B" w:rsidRDefault="00087281" w:rsidP="00087281">
            <w:pPr>
              <w:numPr>
                <w:ilvl w:val="2"/>
                <w:numId w:val="0"/>
              </w:numPr>
              <w:tabs>
                <w:tab w:val="num" w:pos="1211"/>
                <w:tab w:val="num" w:pos="1276"/>
              </w:tabs>
              <w:spacing w:before="120" w:after="180" w:line="240" w:lineRule="auto"/>
              <w:ind w:left="1276" w:hanging="425"/>
              <w:rPr>
                <w:rFonts w:ascii="Arial" w:hAnsi="Arial" w:cs="Arial"/>
                <w:szCs w:val="22"/>
                <w:lang w:val="en-GB"/>
              </w:rPr>
            </w:pPr>
            <w:r w:rsidRPr="0089491B">
              <w:rPr>
                <w:rFonts w:ascii="Arial" w:hAnsi="Arial" w:cs="Arial"/>
                <w:szCs w:val="22"/>
                <w:lang w:val="en-GB"/>
              </w:rPr>
              <w:t>Nature and extent of injuries, if any?</w:t>
            </w:r>
          </w:p>
        </w:tc>
        <w:tc>
          <w:tcPr>
            <w:tcW w:w="1134" w:type="dxa"/>
            <w:tcBorders>
              <w:top w:val="nil"/>
              <w:left w:val="nil"/>
              <w:bottom w:val="nil"/>
              <w:right w:val="nil"/>
            </w:tcBorders>
          </w:tcPr>
          <w:p w14:paraId="38CC0D52" w14:textId="4C6AEA9A"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727CBFF" w14:textId="52BA90F0"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10983D4" w14:textId="77777777" w:rsidTr="00A740F8">
        <w:tc>
          <w:tcPr>
            <w:tcW w:w="6912" w:type="dxa"/>
            <w:tcBorders>
              <w:top w:val="nil"/>
              <w:left w:val="nil"/>
              <w:bottom w:val="nil"/>
              <w:right w:val="nil"/>
            </w:tcBorders>
          </w:tcPr>
          <w:p w14:paraId="0212D090" w14:textId="77777777" w:rsidR="00087281" w:rsidRPr="0089491B" w:rsidRDefault="00087281" w:rsidP="00087281">
            <w:pPr>
              <w:numPr>
                <w:ilvl w:val="2"/>
                <w:numId w:val="0"/>
              </w:numPr>
              <w:tabs>
                <w:tab w:val="num" w:pos="1211"/>
                <w:tab w:val="num" w:pos="1276"/>
              </w:tabs>
              <w:spacing w:before="120" w:after="180" w:line="240" w:lineRule="auto"/>
              <w:ind w:left="1276" w:hanging="425"/>
              <w:rPr>
                <w:rFonts w:ascii="Arial" w:hAnsi="Arial" w:cs="Arial"/>
                <w:szCs w:val="22"/>
                <w:lang w:val="en-GB"/>
              </w:rPr>
            </w:pPr>
            <w:r w:rsidRPr="0089491B">
              <w:rPr>
                <w:rFonts w:ascii="Arial" w:hAnsi="Arial" w:cs="Arial"/>
                <w:szCs w:val="22"/>
                <w:lang w:val="en-GB"/>
              </w:rPr>
              <w:t>Time and location, including whether it was on call-out?</w:t>
            </w:r>
          </w:p>
        </w:tc>
        <w:tc>
          <w:tcPr>
            <w:tcW w:w="1134" w:type="dxa"/>
            <w:tcBorders>
              <w:top w:val="nil"/>
              <w:left w:val="nil"/>
              <w:bottom w:val="nil"/>
              <w:right w:val="nil"/>
            </w:tcBorders>
          </w:tcPr>
          <w:p w14:paraId="26D7C5BB" w14:textId="5DF95FED"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EC9713A" w14:textId="70597385"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7E897BF9" w14:textId="77777777" w:rsidTr="00A740F8">
        <w:tc>
          <w:tcPr>
            <w:tcW w:w="6912" w:type="dxa"/>
            <w:tcBorders>
              <w:top w:val="nil"/>
              <w:left w:val="nil"/>
              <w:bottom w:val="nil"/>
              <w:right w:val="nil"/>
            </w:tcBorders>
          </w:tcPr>
          <w:p w14:paraId="751339F9" w14:textId="77777777" w:rsidR="00087281" w:rsidRPr="0089491B" w:rsidRDefault="00087281" w:rsidP="00087281">
            <w:pPr>
              <w:numPr>
                <w:ilvl w:val="2"/>
                <w:numId w:val="0"/>
              </w:numPr>
              <w:tabs>
                <w:tab w:val="num" w:pos="1211"/>
                <w:tab w:val="num" w:pos="1276"/>
              </w:tabs>
              <w:spacing w:before="120" w:after="180" w:line="240" w:lineRule="auto"/>
              <w:ind w:left="1276" w:hanging="425"/>
              <w:rPr>
                <w:rFonts w:ascii="Arial" w:hAnsi="Arial" w:cs="Arial"/>
                <w:szCs w:val="22"/>
                <w:lang w:val="en-GB"/>
              </w:rPr>
            </w:pPr>
            <w:r w:rsidRPr="0089491B">
              <w:rPr>
                <w:rFonts w:ascii="Arial" w:hAnsi="Arial" w:cs="Arial"/>
                <w:szCs w:val="22"/>
                <w:lang w:val="en-GB"/>
              </w:rPr>
              <w:t>Who was involved (for example client and staff member)?</w:t>
            </w:r>
          </w:p>
        </w:tc>
        <w:tc>
          <w:tcPr>
            <w:tcW w:w="1134" w:type="dxa"/>
            <w:tcBorders>
              <w:top w:val="nil"/>
              <w:left w:val="nil"/>
              <w:bottom w:val="nil"/>
              <w:right w:val="nil"/>
            </w:tcBorders>
          </w:tcPr>
          <w:p w14:paraId="7DA3FD1D" w14:textId="6251D1E4"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173244E3" w14:textId="033F668A" w:rsidR="00087281" w:rsidRPr="0089491B" w:rsidRDefault="00087281" w:rsidP="00087281">
            <w:pPr>
              <w:spacing w:before="120" w:after="180" w:line="240" w:lineRule="auto"/>
              <w:rPr>
                <w:rFonts w:ascii="Arial" w:hAnsi="Arial" w:cs="Arial"/>
                <w:szCs w:val="22"/>
              </w:rPr>
            </w:pPr>
            <w:r w:rsidRPr="0089491B">
              <w:rPr>
                <w:rFonts w:ascii="Arial" w:hAnsi="Arial" w:cs="Arial"/>
                <w:sz w:val="24"/>
                <w:szCs w:val="24"/>
              </w:rPr>
              <w:t>No</w:t>
            </w:r>
          </w:p>
        </w:tc>
      </w:tr>
      <w:tr w:rsidR="00087281" w:rsidRPr="0089491B" w14:paraId="520A4E49" w14:textId="77777777" w:rsidTr="00A740F8">
        <w:tc>
          <w:tcPr>
            <w:tcW w:w="6912" w:type="dxa"/>
            <w:tcBorders>
              <w:top w:val="nil"/>
              <w:left w:val="nil"/>
              <w:bottom w:val="nil"/>
              <w:right w:val="nil"/>
            </w:tcBorders>
          </w:tcPr>
          <w:p w14:paraId="7B65F28B"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Was the immediate response procedure correctly followed?</w:t>
            </w:r>
          </w:p>
        </w:tc>
        <w:tc>
          <w:tcPr>
            <w:tcW w:w="1134" w:type="dxa"/>
            <w:tcBorders>
              <w:top w:val="nil"/>
              <w:left w:val="nil"/>
              <w:bottom w:val="nil"/>
              <w:right w:val="nil"/>
            </w:tcBorders>
          </w:tcPr>
          <w:p w14:paraId="1116BEB4" w14:textId="6140B404"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309EAAC6" w14:textId="5BDABD1D"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51625AA2" w14:textId="77777777" w:rsidTr="00A740F8">
        <w:tc>
          <w:tcPr>
            <w:tcW w:w="6912" w:type="dxa"/>
            <w:tcBorders>
              <w:top w:val="nil"/>
              <w:left w:val="nil"/>
              <w:bottom w:val="nil"/>
              <w:right w:val="nil"/>
            </w:tcBorders>
          </w:tcPr>
          <w:p w14:paraId="706A36FC"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Were police/other emergency services promptly called?</w:t>
            </w:r>
          </w:p>
        </w:tc>
        <w:tc>
          <w:tcPr>
            <w:tcW w:w="1134" w:type="dxa"/>
            <w:tcBorders>
              <w:top w:val="nil"/>
              <w:left w:val="nil"/>
              <w:bottom w:val="nil"/>
              <w:right w:val="nil"/>
            </w:tcBorders>
          </w:tcPr>
          <w:p w14:paraId="35CC540A" w14:textId="1F160C24"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7AC0CC16" w14:textId="4695190C"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4FB7D823" w14:textId="77777777" w:rsidTr="00A740F8">
        <w:tc>
          <w:tcPr>
            <w:tcW w:w="6912" w:type="dxa"/>
            <w:tcBorders>
              <w:top w:val="nil"/>
              <w:left w:val="nil"/>
              <w:bottom w:val="nil"/>
              <w:right w:val="nil"/>
            </w:tcBorders>
          </w:tcPr>
          <w:p w14:paraId="453BCF65"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Was first aid immediately available if required?</w:t>
            </w:r>
          </w:p>
        </w:tc>
        <w:tc>
          <w:tcPr>
            <w:tcW w:w="1134" w:type="dxa"/>
            <w:tcBorders>
              <w:top w:val="nil"/>
              <w:left w:val="nil"/>
              <w:bottom w:val="nil"/>
              <w:right w:val="nil"/>
            </w:tcBorders>
          </w:tcPr>
          <w:p w14:paraId="229027AA" w14:textId="410C2B26"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0F4E73A9" w14:textId="54695245"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48AB5C4F" w14:textId="77777777" w:rsidTr="00A740F8">
        <w:tc>
          <w:tcPr>
            <w:tcW w:w="6912" w:type="dxa"/>
            <w:tcBorders>
              <w:top w:val="nil"/>
              <w:left w:val="nil"/>
              <w:bottom w:val="nil"/>
              <w:right w:val="nil"/>
            </w:tcBorders>
          </w:tcPr>
          <w:p w14:paraId="5AEB83F7"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Was the incident discussed with workers afterwards?</w:t>
            </w:r>
          </w:p>
        </w:tc>
        <w:tc>
          <w:tcPr>
            <w:tcW w:w="1134" w:type="dxa"/>
            <w:tcBorders>
              <w:top w:val="nil"/>
              <w:left w:val="nil"/>
              <w:bottom w:val="nil"/>
              <w:right w:val="nil"/>
            </w:tcBorders>
          </w:tcPr>
          <w:p w14:paraId="18327EFD" w14:textId="1922B187"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643E64BC" w14:textId="40F93320"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439B1FB7" w14:textId="77777777" w:rsidTr="00B41AE7">
        <w:trPr>
          <w:cantSplit/>
        </w:trPr>
        <w:tc>
          <w:tcPr>
            <w:tcW w:w="6912" w:type="dxa"/>
            <w:tcBorders>
              <w:top w:val="nil"/>
              <w:left w:val="nil"/>
              <w:bottom w:val="nil"/>
              <w:right w:val="nil"/>
            </w:tcBorders>
            <w:shd w:val="clear" w:color="auto" w:fill="FFFFFF"/>
          </w:tcPr>
          <w:p w14:paraId="71011EA2" w14:textId="77777777" w:rsidR="00087281" w:rsidRPr="0089491B" w:rsidRDefault="00087281" w:rsidP="00087281">
            <w:pPr>
              <w:spacing w:before="0" w:after="120" w:line="240" w:lineRule="auto"/>
              <w:rPr>
                <w:rFonts w:ascii="Arial" w:hAnsi="Arial" w:cs="Arial"/>
                <w:color w:val="000000"/>
                <w:szCs w:val="22"/>
              </w:rPr>
            </w:pPr>
            <w:r w:rsidRPr="0089491B">
              <w:rPr>
                <w:rFonts w:ascii="Arial" w:hAnsi="Arial" w:cs="Arial"/>
                <w:szCs w:val="22"/>
              </w:rPr>
              <w:t>Was an employee assistance/counselling service provided if needed?</w:t>
            </w:r>
          </w:p>
        </w:tc>
        <w:tc>
          <w:tcPr>
            <w:tcW w:w="1134" w:type="dxa"/>
            <w:tcBorders>
              <w:top w:val="nil"/>
              <w:left w:val="nil"/>
              <w:bottom w:val="nil"/>
              <w:right w:val="nil"/>
            </w:tcBorders>
          </w:tcPr>
          <w:p w14:paraId="5301282F" w14:textId="1CC846B6"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6E6F6C50" w14:textId="19D35E21"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22F22ACB" w14:textId="77777777" w:rsidTr="00A740F8">
        <w:tc>
          <w:tcPr>
            <w:tcW w:w="6912" w:type="dxa"/>
            <w:tcBorders>
              <w:top w:val="nil"/>
              <w:left w:val="nil"/>
              <w:bottom w:val="nil"/>
              <w:right w:val="nil"/>
            </w:tcBorders>
          </w:tcPr>
          <w:p w14:paraId="311C83A0"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Were workers able to return to normal duties soon after</w:t>
            </w:r>
            <w:r w:rsidRPr="0089491B">
              <w:rPr>
                <w:rFonts w:ascii="Arial" w:hAnsi="Arial" w:cs="Arial"/>
                <w:szCs w:val="22"/>
              </w:rPr>
              <w:br/>
              <w:t>the incident?</w:t>
            </w:r>
          </w:p>
        </w:tc>
        <w:tc>
          <w:tcPr>
            <w:tcW w:w="1134" w:type="dxa"/>
            <w:tcBorders>
              <w:top w:val="nil"/>
              <w:left w:val="nil"/>
              <w:bottom w:val="nil"/>
              <w:right w:val="nil"/>
            </w:tcBorders>
          </w:tcPr>
          <w:p w14:paraId="2DF26A4B" w14:textId="07F27CC8"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47E47891" w14:textId="150CCD68"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r w:rsidR="00087281" w:rsidRPr="0089491B" w14:paraId="3200690D" w14:textId="77777777" w:rsidTr="00A740F8">
        <w:tc>
          <w:tcPr>
            <w:tcW w:w="6912" w:type="dxa"/>
            <w:tcBorders>
              <w:top w:val="nil"/>
              <w:left w:val="nil"/>
              <w:bottom w:val="nil"/>
              <w:right w:val="nil"/>
            </w:tcBorders>
          </w:tcPr>
          <w:p w14:paraId="3F60789A" w14:textId="77777777" w:rsidR="00087281" w:rsidRPr="0089491B" w:rsidRDefault="00087281" w:rsidP="00087281">
            <w:pPr>
              <w:spacing w:before="0" w:after="120" w:line="240" w:lineRule="auto"/>
              <w:rPr>
                <w:rFonts w:ascii="Arial" w:hAnsi="Arial" w:cs="Arial"/>
                <w:szCs w:val="22"/>
              </w:rPr>
            </w:pPr>
            <w:r w:rsidRPr="0089491B">
              <w:rPr>
                <w:rFonts w:ascii="Arial" w:hAnsi="Arial" w:cs="Arial"/>
                <w:szCs w:val="22"/>
              </w:rPr>
              <w:t>Was there a review to see if procedures could be improved?</w:t>
            </w:r>
          </w:p>
        </w:tc>
        <w:tc>
          <w:tcPr>
            <w:tcW w:w="1134" w:type="dxa"/>
            <w:tcBorders>
              <w:top w:val="nil"/>
              <w:left w:val="nil"/>
              <w:bottom w:val="nil"/>
              <w:right w:val="nil"/>
            </w:tcBorders>
          </w:tcPr>
          <w:p w14:paraId="72FF7107" w14:textId="1728922A"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Yes</w:t>
            </w:r>
          </w:p>
        </w:tc>
        <w:tc>
          <w:tcPr>
            <w:tcW w:w="851" w:type="dxa"/>
            <w:tcBorders>
              <w:top w:val="nil"/>
              <w:left w:val="nil"/>
              <w:bottom w:val="nil"/>
              <w:right w:val="nil"/>
            </w:tcBorders>
          </w:tcPr>
          <w:p w14:paraId="4CA00584" w14:textId="5642051E" w:rsidR="00087281" w:rsidRPr="0089491B" w:rsidRDefault="00087281" w:rsidP="00087281">
            <w:pPr>
              <w:spacing w:before="0" w:after="120" w:line="240" w:lineRule="auto"/>
              <w:rPr>
                <w:rFonts w:ascii="Arial" w:hAnsi="Arial" w:cs="Arial"/>
                <w:szCs w:val="22"/>
              </w:rPr>
            </w:pPr>
            <w:r w:rsidRPr="0089491B">
              <w:rPr>
                <w:rFonts w:ascii="Arial" w:hAnsi="Arial" w:cs="Arial"/>
                <w:sz w:val="24"/>
                <w:szCs w:val="24"/>
              </w:rPr>
              <w:t>No</w:t>
            </w:r>
          </w:p>
        </w:tc>
      </w:tr>
    </w:tbl>
    <w:p w14:paraId="4BC0BBE3" w14:textId="77777777" w:rsidR="00087281" w:rsidRPr="0089491B" w:rsidRDefault="00087281" w:rsidP="005B5FD9">
      <w:pPr>
        <w:keepNext/>
        <w:keepLines/>
        <w:spacing w:before="240" w:after="120" w:line="240" w:lineRule="auto"/>
        <w:outlineLvl w:val="2"/>
        <w:rPr>
          <w:rFonts w:ascii="Arial" w:hAnsi="Arial" w:cs="Arial"/>
          <w:b/>
          <w:color w:val="7030A0"/>
          <w:sz w:val="30"/>
          <w:szCs w:val="30"/>
        </w:rPr>
      </w:pPr>
      <w:bookmarkStart w:id="38" w:name="_Toc98663732"/>
      <w:bookmarkStart w:id="39" w:name="_Toc264468514"/>
    </w:p>
    <w:p w14:paraId="54CAF83B" w14:textId="59311A09" w:rsidR="005B5FD9" w:rsidRPr="0089491B" w:rsidRDefault="005B5FD9" w:rsidP="005B5FD9">
      <w:pPr>
        <w:keepNext/>
        <w:keepLines/>
        <w:spacing w:before="240" w:after="120" w:line="240" w:lineRule="auto"/>
        <w:outlineLvl w:val="2"/>
        <w:rPr>
          <w:rFonts w:ascii="Arial" w:hAnsi="Arial" w:cs="Arial"/>
          <w:b/>
          <w:color w:val="7030A0"/>
          <w:sz w:val="30"/>
          <w:szCs w:val="30"/>
        </w:rPr>
      </w:pPr>
      <w:r w:rsidRPr="0089491B">
        <w:rPr>
          <w:rFonts w:ascii="Arial" w:hAnsi="Arial" w:cs="Arial"/>
          <w:b/>
          <w:color w:val="7030A0"/>
          <w:sz w:val="30"/>
          <w:szCs w:val="30"/>
        </w:rPr>
        <w:t>Personal Safety Measures in Brothels and in Escort Services</w:t>
      </w:r>
      <w:bookmarkEnd w:id="38"/>
      <w:bookmarkEnd w:id="39"/>
    </w:p>
    <w:p w14:paraId="09A1C77A"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The following is provided as guidance only.</w:t>
      </w:r>
    </w:p>
    <w:p w14:paraId="1E6E5735"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All working rooms should have an</w:t>
      </w:r>
      <w:r w:rsidRPr="0089491B">
        <w:rPr>
          <w:rFonts w:ascii="Arial" w:hAnsi="Arial" w:cs="Arial"/>
          <w:b/>
          <w:bCs/>
          <w:szCs w:val="22"/>
        </w:rPr>
        <w:t xml:space="preserve"> </w:t>
      </w:r>
      <w:r w:rsidRPr="0089491B">
        <w:rPr>
          <w:rFonts w:ascii="Arial" w:hAnsi="Arial" w:cs="Arial"/>
          <w:szCs w:val="22"/>
        </w:rPr>
        <w:t>accessible personal safety alarm and an established procedure for their use as well as follow-up action. No locking mechanisms should be fitted on working room doors.</w:t>
      </w:r>
    </w:p>
    <w:p w14:paraId="0A145576"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Sex workers have the right to refuse clients, or kinds of work.</w:t>
      </w:r>
    </w:p>
    <w:p w14:paraId="491F551A"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Workers should not be left alone in a brothel that is open to the public.</w:t>
      </w:r>
    </w:p>
    <w:p w14:paraId="521099FD" w14:textId="77777777"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A client who is behaving unacceptably, or who has a history of inappropriate behaviour, can be refused entry, or asked to leave.</w:t>
      </w:r>
    </w:p>
    <w:p w14:paraId="61F06D0E" w14:textId="719CF4C6" w:rsidR="005B5FD9" w:rsidRPr="0089491B" w:rsidRDefault="005B5FD9" w:rsidP="005B5FD9">
      <w:pPr>
        <w:spacing w:before="0" w:after="120" w:line="240" w:lineRule="auto"/>
        <w:rPr>
          <w:rFonts w:ascii="Arial" w:hAnsi="Arial" w:cs="Arial"/>
          <w:szCs w:val="22"/>
        </w:rPr>
      </w:pPr>
      <w:r w:rsidRPr="0089491B">
        <w:rPr>
          <w:rFonts w:ascii="Arial" w:hAnsi="Arial" w:cs="Arial"/>
          <w:szCs w:val="22"/>
        </w:rPr>
        <w:t>Any</w:t>
      </w:r>
      <w:r w:rsidR="00457740">
        <w:rPr>
          <w:rFonts w:ascii="Arial" w:hAnsi="Arial" w:cs="Arial"/>
          <w:szCs w:val="22"/>
        </w:rPr>
        <w:t xml:space="preserve"> sex</w:t>
      </w:r>
      <w:r w:rsidRPr="0089491B">
        <w:rPr>
          <w:rFonts w:ascii="Arial" w:hAnsi="Arial" w:cs="Arial"/>
          <w:szCs w:val="22"/>
        </w:rPr>
        <w:t xml:space="preserve"> worker has the right to refuse to participate in any work activity where they have reason to believe that to do so may place them at risk.</w:t>
      </w:r>
    </w:p>
    <w:p w14:paraId="5F948C5F" w14:textId="3888AD39" w:rsidR="005B5FD9" w:rsidRPr="0089491B" w:rsidRDefault="005B5FD9" w:rsidP="005B5FD9">
      <w:pPr>
        <w:spacing w:before="0" w:after="120" w:line="240" w:lineRule="auto"/>
        <w:rPr>
          <w:rFonts w:ascii="Arial" w:hAnsi="Arial" w:cs="Arial"/>
          <w:szCs w:val="22"/>
        </w:rPr>
      </w:pPr>
      <w:r w:rsidRPr="00BD05B6">
        <w:rPr>
          <w:rFonts w:ascii="Arial" w:hAnsi="Arial" w:cs="Arial"/>
          <w:szCs w:val="22"/>
        </w:rPr>
        <w:t>Sex workers engaged in escort work should carry mobile phones or personal alarms with them.</w:t>
      </w:r>
      <w:r w:rsidR="000F0402" w:rsidRPr="00BD05B6">
        <w:rPr>
          <w:rFonts w:ascii="Arial" w:hAnsi="Arial" w:cs="Arial"/>
          <w:szCs w:val="22"/>
        </w:rPr>
        <w:t xml:space="preserve"> I</w:t>
      </w:r>
      <w:r w:rsidR="00633A18" w:rsidRPr="00BD05B6">
        <w:rPr>
          <w:rFonts w:ascii="Arial" w:hAnsi="Arial" w:cs="Arial"/>
          <w:szCs w:val="22"/>
        </w:rPr>
        <w:t xml:space="preserve">n </w:t>
      </w:r>
      <w:r w:rsidR="000F0402" w:rsidRPr="00BD05B6">
        <w:rPr>
          <w:rFonts w:ascii="Arial" w:hAnsi="Arial" w:cs="Arial"/>
          <w:szCs w:val="22"/>
        </w:rPr>
        <w:t>ensuring that the workplace is without risk to health and safety</w:t>
      </w:r>
      <w:r w:rsidRPr="00BD05B6">
        <w:rPr>
          <w:rFonts w:ascii="Arial" w:hAnsi="Arial" w:cs="Arial"/>
          <w:szCs w:val="22"/>
        </w:rPr>
        <w:t xml:space="preserve"> </w:t>
      </w:r>
      <w:r w:rsidR="001626A7" w:rsidRPr="00BD05B6">
        <w:rPr>
          <w:rFonts w:ascii="Arial" w:hAnsi="Arial" w:cs="Arial"/>
          <w:szCs w:val="22"/>
        </w:rPr>
        <w:t xml:space="preserve">PCBUs should </w:t>
      </w:r>
      <w:r w:rsidRPr="00BD05B6">
        <w:rPr>
          <w:rFonts w:ascii="Arial" w:hAnsi="Arial" w:cs="Arial"/>
          <w:szCs w:val="22"/>
        </w:rPr>
        <w:t>undertake a thorough security check of the premises to ensure the client is alone and that there are no video/internet/web cameras.</w:t>
      </w:r>
      <w:r w:rsidR="000F0402" w:rsidRPr="00BD05B6">
        <w:rPr>
          <w:rFonts w:ascii="Arial" w:hAnsi="Arial" w:cs="Arial"/>
          <w:szCs w:val="22"/>
        </w:rPr>
        <w:t xml:space="preserve"> </w:t>
      </w:r>
      <w:r w:rsidR="00CD05D8" w:rsidRPr="00BD05B6">
        <w:rPr>
          <w:rFonts w:ascii="Arial" w:hAnsi="Arial" w:cs="Arial"/>
          <w:szCs w:val="22"/>
        </w:rPr>
        <w:t xml:space="preserve">For example, </w:t>
      </w:r>
      <w:r w:rsidR="000F0402" w:rsidRPr="00BD05B6">
        <w:rPr>
          <w:rFonts w:ascii="Arial" w:hAnsi="Arial" w:cs="Arial"/>
          <w:szCs w:val="22"/>
        </w:rPr>
        <w:t xml:space="preserve">PCBUs </w:t>
      </w:r>
      <w:r w:rsidR="00CD05D8" w:rsidRPr="00BD05B6">
        <w:rPr>
          <w:rFonts w:ascii="Arial" w:hAnsi="Arial" w:cs="Arial"/>
          <w:szCs w:val="22"/>
        </w:rPr>
        <w:t xml:space="preserve">may </w:t>
      </w:r>
      <w:r w:rsidR="000F0402" w:rsidRPr="00BD05B6">
        <w:rPr>
          <w:rFonts w:ascii="Arial" w:hAnsi="Arial" w:cs="Arial"/>
          <w:szCs w:val="22"/>
        </w:rPr>
        <w:t>provide drivers t</w:t>
      </w:r>
      <w:r w:rsidR="00CD05D8" w:rsidRPr="00BD05B6">
        <w:rPr>
          <w:rFonts w:ascii="Arial" w:hAnsi="Arial" w:cs="Arial"/>
          <w:szCs w:val="22"/>
        </w:rPr>
        <w:t>o</w:t>
      </w:r>
      <w:r w:rsidR="000F0402" w:rsidRPr="00BD05B6">
        <w:rPr>
          <w:rFonts w:ascii="Arial" w:hAnsi="Arial" w:cs="Arial"/>
          <w:szCs w:val="22"/>
        </w:rPr>
        <w:t xml:space="preserve"> undertake security checks.</w:t>
      </w:r>
      <w:r w:rsidR="000F0402">
        <w:rPr>
          <w:rFonts w:ascii="Arial" w:hAnsi="Arial" w:cs="Arial"/>
          <w:szCs w:val="22"/>
        </w:rPr>
        <w:t xml:space="preserve"> </w:t>
      </w:r>
    </w:p>
    <w:p w14:paraId="60DA13FE" w14:textId="77777777" w:rsidR="005B5FD9" w:rsidRPr="0089491B" w:rsidRDefault="005B5FD9" w:rsidP="005B5FD9">
      <w:pPr>
        <w:spacing w:before="0" w:after="120" w:line="240" w:lineRule="auto"/>
        <w:rPr>
          <w:rFonts w:ascii="Arial" w:hAnsi="Arial" w:cs="Arial"/>
          <w:szCs w:val="22"/>
        </w:rPr>
      </w:pPr>
    </w:p>
    <w:p w14:paraId="293DDE4D" w14:textId="77777777" w:rsidR="005B5FD9" w:rsidRPr="0089491B" w:rsidRDefault="005B5FD9" w:rsidP="005B5FD9">
      <w:pPr>
        <w:spacing w:before="0" w:after="160" w:line="259" w:lineRule="auto"/>
        <w:rPr>
          <w:rFonts w:ascii="Arial" w:hAnsi="Arial" w:cs="Arial"/>
          <w:szCs w:val="22"/>
        </w:rPr>
      </w:pPr>
      <w:r w:rsidRPr="0089491B">
        <w:rPr>
          <w:rFonts w:ascii="Arial" w:hAnsi="Arial" w:cs="Arial"/>
          <w:szCs w:val="22"/>
        </w:rPr>
        <w:br w:type="page"/>
      </w:r>
    </w:p>
    <w:p w14:paraId="40CBF266" w14:textId="732CB8A6" w:rsidR="005B5FD9" w:rsidRPr="000624AF" w:rsidRDefault="005B5FD9" w:rsidP="000624AF">
      <w:pPr>
        <w:pStyle w:val="Style1"/>
        <w:numPr>
          <w:ilvl w:val="0"/>
          <w:numId w:val="0"/>
        </w:numPr>
        <w:outlineLvl w:val="0"/>
      </w:pPr>
      <w:bookmarkStart w:id="40" w:name="_Toc141352582"/>
      <w:r w:rsidRPr="000624AF">
        <w:lastRenderedPageBreak/>
        <w:t xml:space="preserve">Appendix </w:t>
      </w:r>
      <w:r w:rsidR="000624AF">
        <w:t xml:space="preserve">C: </w:t>
      </w:r>
      <w:r w:rsidRPr="000624AF">
        <w:t>Useful Contact Numbers</w:t>
      </w:r>
      <w:bookmarkEnd w:id="40"/>
    </w:p>
    <w:p w14:paraId="309F3B51" w14:textId="77777777" w:rsidR="000624AF" w:rsidRDefault="000624AF" w:rsidP="005B5FD9">
      <w:pPr>
        <w:spacing w:before="0" w:after="0" w:line="240" w:lineRule="auto"/>
        <w:rPr>
          <w:rFonts w:ascii="Arial" w:hAnsi="Arial" w:cs="Arial"/>
          <w:b/>
          <w:bCs/>
          <w:sz w:val="24"/>
        </w:rPr>
      </w:pPr>
    </w:p>
    <w:p w14:paraId="6B1F1CDA" w14:textId="1B914F63" w:rsidR="005B5FD9" w:rsidRPr="00486BE9" w:rsidRDefault="005B5FD9" w:rsidP="005B5FD9">
      <w:pPr>
        <w:spacing w:before="0" w:after="0" w:line="240" w:lineRule="auto"/>
        <w:rPr>
          <w:rFonts w:ascii="Arial" w:hAnsi="Arial" w:cs="Arial"/>
          <w:b/>
          <w:bCs/>
          <w:sz w:val="24"/>
        </w:rPr>
      </w:pPr>
      <w:r w:rsidRPr="00486BE9">
        <w:rPr>
          <w:rFonts w:ascii="Arial" w:hAnsi="Arial" w:cs="Arial"/>
          <w:b/>
          <w:bCs/>
          <w:sz w:val="24"/>
        </w:rPr>
        <w:t>ACT Human Rights Commission</w:t>
      </w:r>
    </w:p>
    <w:p w14:paraId="23A2C352" w14:textId="7B5AE5F4" w:rsidR="005B5FD9" w:rsidRPr="00486BE9" w:rsidRDefault="005B5FD9" w:rsidP="000624AF">
      <w:pPr>
        <w:numPr>
          <w:ilvl w:val="0"/>
          <w:numId w:val="27"/>
        </w:numPr>
        <w:tabs>
          <w:tab w:val="num" w:pos="567"/>
        </w:tabs>
        <w:spacing w:before="0" w:after="0" w:line="240" w:lineRule="auto"/>
        <w:rPr>
          <w:rFonts w:ascii="Arial" w:hAnsi="Arial" w:cs="Arial"/>
          <w:sz w:val="24"/>
        </w:rPr>
      </w:pPr>
      <w:r w:rsidRPr="00486BE9">
        <w:rPr>
          <w:rFonts w:ascii="Arial" w:hAnsi="Arial" w:cs="Arial"/>
          <w:sz w:val="24"/>
        </w:rPr>
        <w:t>For investigation &amp; conciliation of complaints of discrimination or sexual harassment</w:t>
      </w:r>
      <w:r w:rsidR="00C96FE3">
        <w:rPr>
          <w:rFonts w:ascii="Arial" w:hAnsi="Arial" w:cs="Arial"/>
          <w:sz w:val="24"/>
        </w:rPr>
        <w:t xml:space="preserve"> - </w:t>
      </w:r>
      <w:r w:rsidRPr="00486BE9">
        <w:rPr>
          <w:rFonts w:ascii="Arial" w:hAnsi="Arial" w:cs="Arial"/>
          <w:sz w:val="24"/>
        </w:rPr>
        <w:t>02 6205 2222</w:t>
      </w:r>
    </w:p>
    <w:p w14:paraId="780453E4" w14:textId="17C8824F" w:rsidR="006550E7" w:rsidRPr="0091168A" w:rsidRDefault="006550E7" w:rsidP="000624AF">
      <w:pPr>
        <w:numPr>
          <w:ilvl w:val="0"/>
          <w:numId w:val="27"/>
        </w:numPr>
        <w:tabs>
          <w:tab w:val="num" w:pos="567"/>
        </w:tabs>
        <w:spacing w:before="0" w:after="0" w:line="240" w:lineRule="auto"/>
        <w:rPr>
          <w:rFonts w:ascii="Arial" w:hAnsi="Arial" w:cs="Arial"/>
          <w:sz w:val="24"/>
        </w:rPr>
      </w:pPr>
      <w:r w:rsidRPr="00486BE9">
        <w:rPr>
          <w:rFonts w:ascii="Arial" w:hAnsi="Arial" w:cs="Arial"/>
          <w:sz w:val="24"/>
        </w:rPr>
        <w:t>Victim Support ACT</w:t>
      </w:r>
      <w:r w:rsidR="00C96FE3">
        <w:rPr>
          <w:rFonts w:ascii="Arial" w:hAnsi="Arial" w:cs="Arial"/>
          <w:sz w:val="24"/>
        </w:rPr>
        <w:t xml:space="preserve"> </w:t>
      </w:r>
      <w:r w:rsidR="00486BE9" w:rsidRPr="0091168A">
        <w:rPr>
          <w:rFonts w:ascii="Arial" w:hAnsi="Arial" w:cs="Arial"/>
          <w:sz w:val="24"/>
        </w:rPr>
        <w:t>- 1800 8222 72 or (02) 6205 2066  </w:t>
      </w:r>
    </w:p>
    <w:p w14:paraId="3CA2BF02" w14:textId="77777777" w:rsidR="006550E7" w:rsidRDefault="006550E7" w:rsidP="00633A18">
      <w:pPr>
        <w:spacing w:before="0" w:after="0" w:line="240" w:lineRule="auto"/>
        <w:rPr>
          <w:rFonts w:ascii="Arial" w:hAnsi="Arial" w:cs="Arial"/>
          <w:sz w:val="24"/>
          <w:highlight w:val="yellow"/>
        </w:rPr>
      </w:pPr>
    </w:p>
    <w:p w14:paraId="656A5D14" w14:textId="625F1EC3" w:rsidR="006550E7" w:rsidRDefault="006550E7" w:rsidP="00633A18">
      <w:pPr>
        <w:spacing w:before="0" w:after="0" w:line="240" w:lineRule="auto"/>
        <w:rPr>
          <w:rFonts w:ascii="Arial" w:hAnsi="Arial" w:cs="Arial"/>
          <w:sz w:val="24"/>
          <w:highlight w:val="yellow"/>
        </w:rPr>
      </w:pPr>
      <w:r w:rsidRPr="00633A18">
        <w:rPr>
          <w:rFonts w:ascii="Arial" w:hAnsi="Arial" w:cs="Arial"/>
          <w:b/>
          <w:bCs/>
          <w:sz w:val="24"/>
        </w:rPr>
        <w:t>Fair work Ombudsman</w:t>
      </w:r>
      <w:r w:rsidR="00C96FE3">
        <w:rPr>
          <w:rFonts w:ascii="Arial" w:hAnsi="Arial" w:cs="Arial"/>
          <w:b/>
          <w:bCs/>
          <w:sz w:val="24"/>
        </w:rPr>
        <w:t xml:space="preserve"> </w:t>
      </w:r>
      <w:r w:rsidRPr="00633A18">
        <w:rPr>
          <w:rFonts w:ascii="Arial" w:hAnsi="Arial" w:cs="Arial"/>
          <w:sz w:val="24"/>
        </w:rPr>
        <w:t>- 13 13 94</w:t>
      </w:r>
    </w:p>
    <w:p w14:paraId="41F553FC" w14:textId="77777777" w:rsidR="006550E7" w:rsidRDefault="006550E7" w:rsidP="006550E7">
      <w:pPr>
        <w:spacing w:before="0" w:after="0" w:line="240" w:lineRule="auto"/>
        <w:rPr>
          <w:rFonts w:ascii="Arial" w:hAnsi="Arial" w:cs="Arial"/>
          <w:sz w:val="24"/>
          <w:highlight w:val="yellow"/>
        </w:rPr>
      </w:pPr>
    </w:p>
    <w:p w14:paraId="0C6C2F5D" w14:textId="73EE06B8" w:rsidR="006550E7" w:rsidRPr="00633A18" w:rsidRDefault="006550E7" w:rsidP="00633A18">
      <w:pPr>
        <w:spacing w:before="0" w:after="0" w:line="240" w:lineRule="auto"/>
        <w:rPr>
          <w:rFonts w:ascii="Arial" w:hAnsi="Arial" w:cs="Arial"/>
          <w:sz w:val="24"/>
          <w:highlight w:val="yellow"/>
        </w:rPr>
      </w:pPr>
      <w:r w:rsidRPr="0091168A">
        <w:rPr>
          <w:rFonts w:ascii="Arial" w:hAnsi="Arial" w:cs="Arial"/>
          <w:b/>
          <w:bCs/>
          <w:sz w:val="24"/>
        </w:rPr>
        <w:t>Directions Health</w:t>
      </w:r>
      <w:r>
        <w:rPr>
          <w:rFonts w:ascii="Arial" w:hAnsi="Arial" w:cs="Arial"/>
          <w:b/>
          <w:bCs/>
          <w:sz w:val="24"/>
        </w:rPr>
        <w:t xml:space="preserve"> Services for alcohol, drugs and other addiction</w:t>
      </w:r>
      <w:r w:rsidRPr="00486BE9">
        <w:rPr>
          <w:rFonts w:ascii="Arial" w:hAnsi="Arial" w:cs="Arial"/>
          <w:b/>
          <w:bCs/>
          <w:sz w:val="24"/>
        </w:rPr>
        <w:t>s</w:t>
      </w:r>
      <w:r w:rsidR="00C96FE3">
        <w:rPr>
          <w:rFonts w:ascii="Arial" w:hAnsi="Arial" w:cs="Arial"/>
          <w:b/>
          <w:bCs/>
          <w:sz w:val="24"/>
        </w:rPr>
        <w:t xml:space="preserve"> </w:t>
      </w:r>
      <w:r w:rsidRPr="0091168A">
        <w:rPr>
          <w:rFonts w:ascii="Arial" w:hAnsi="Arial" w:cs="Arial"/>
          <w:sz w:val="24"/>
        </w:rPr>
        <w:t>-</w:t>
      </w:r>
      <w:r w:rsidR="00C96FE3">
        <w:rPr>
          <w:rFonts w:ascii="Arial" w:hAnsi="Arial" w:cs="Arial"/>
          <w:sz w:val="24"/>
        </w:rPr>
        <w:t xml:space="preserve"> </w:t>
      </w:r>
      <w:r w:rsidRPr="0091168A">
        <w:rPr>
          <w:rFonts w:ascii="Arial" w:hAnsi="Arial" w:cs="Arial"/>
          <w:sz w:val="24"/>
        </w:rPr>
        <w:t>02 6132 4800</w:t>
      </w:r>
    </w:p>
    <w:p w14:paraId="362BD876" w14:textId="77777777" w:rsidR="005B5FD9" w:rsidRPr="0089491B" w:rsidRDefault="005B5FD9" w:rsidP="005B5FD9">
      <w:pPr>
        <w:spacing w:before="0" w:after="0" w:line="240" w:lineRule="auto"/>
        <w:rPr>
          <w:rFonts w:ascii="Arial" w:hAnsi="Arial" w:cs="Arial"/>
          <w:b/>
          <w:bCs/>
          <w:sz w:val="24"/>
        </w:rPr>
      </w:pPr>
    </w:p>
    <w:p w14:paraId="4B1BFF22" w14:textId="51436FF5" w:rsidR="005B5FD9" w:rsidRPr="0089491B" w:rsidRDefault="00AD124A" w:rsidP="005B5FD9">
      <w:pPr>
        <w:spacing w:before="0" w:after="0" w:line="240" w:lineRule="auto"/>
        <w:rPr>
          <w:rFonts w:ascii="Arial" w:hAnsi="Arial" w:cs="Arial"/>
          <w:b/>
          <w:bCs/>
          <w:sz w:val="24"/>
        </w:rPr>
      </w:pPr>
      <w:r>
        <w:rPr>
          <w:rFonts w:ascii="Arial" w:hAnsi="Arial" w:cs="Arial"/>
          <w:b/>
          <w:bCs/>
          <w:sz w:val="24"/>
        </w:rPr>
        <w:t>Meridian</w:t>
      </w:r>
      <w:r w:rsidR="005B5FD9" w:rsidRPr="0089491B">
        <w:rPr>
          <w:rFonts w:ascii="Arial" w:hAnsi="Arial" w:cs="Arial"/>
          <w:sz w:val="24"/>
        </w:rPr>
        <w:t xml:space="preserve"> – 02 6257 2855</w:t>
      </w:r>
    </w:p>
    <w:p w14:paraId="0C179425" w14:textId="77777777" w:rsidR="005B5FD9" w:rsidRPr="0089491B" w:rsidRDefault="005B5FD9" w:rsidP="005B5FD9">
      <w:pPr>
        <w:spacing w:before="0" w:after="0" w:line="240" w:lineRule="auto"/>
        <w:ind w:left="284"/>
        <w:rPr>
          <w:rFonts w:ascii="Arial" w:hAnsi="Arial" w:cs="Arial"/>
          <w:sz w:val="24"/>
        </w:rPr>
      </w:pPr>
    </w:p>
    <w:p w14:paraId="7F9B0C48" w14:textId="77777777" w:rsidR="005B5FD9" w:rsidRPr="0089491B" w:rsidRDefault="005B5FD9" w:rsidP="005B5FD9">
      <w:pPr>
        <w:spacing w:before="0" w:after="0" w:line="240" w:lineRule="auto"/>
        <w:rPr>
          <w:rFonts w:ascii="Arial" w:hAnsi="Arial" w:cs="Arial"/>
          <w:b/>
          <w:bCs/>
          <w:sz w:val="24"/>
        </w:rPr>
      </w:pPr>
      <w:r w:rsidRPr="0089491B">
        <w:rPr>
          <w:rFonts w:ascii="Arial" w:hAnsi="Arial" w:cs="Arial"/>
          <w:b/>
          <w:bCs/>
          <w:sz w:val="24"/>
        </w:rPr>
        <w:t>Australian Federal Police</w:t>
      </w:r>
    </w:p>
    <w:p w14:paraId="7A3312E0" w14:textId="77777777" w:rsidR="005B5FD9" w:rsidRPr="0089491B" w:rsidRDefault="005B5FD9" w:rsidP="000624AF">
      <w:pPr>
        <w:numPr>
          <w:ilvl w:val="0"/>
          <w:numId w:val="27"/>
        </w:numPr>
        <w:tabs>
          <w:tab w:val="num" w:pos="567"/>
        </w:tabs>
        <w:spacing w:before="0" w:after="0" w:line="240" w:lineRule="auto"/>
        <w:rPr>
          <w:rFonts w:ascii="Arial" w:hAnsi="Arial" w:cs="Arial"/>
          <w:sz w:val="24"/>
        </w:rPr>
      </w:pPr>
      <w:r w:rsidRPr="0089491B">
        <w:rPr>
          <w:rFonts w:ascii="Arial" w:hAnsi="Arial" w:cs="Arial"/>
          <w:sz w:val="24"/>
        </w:rPr>
        <w:t>Request for police attendance – 131 444</w:t>
      </w:r>
    </w:p>
    <w:p w14:paraId="14680ACC" w14:textId="77777777" w:rsidR="005B5FD9" w:rsidRPr="0089491B" w:rsidRDefault="005B5FD9" w:rsidP="005B5FD9">
      <w:pPr>
        <w:spacing w:before="0" w:after="0" w:line="240" w:lineRule="auto"/>
        <w:ind w:left="284"/>
        <w:rPr>
          <w:rFonts w:ascii="Arial" w:hAnsi="Arial" w:cs="Arial"/>
          <w:sz w:val="24"/>
        </w:rPr>
      </w:pPr>
    </w:p>
    <w:p w14:paraId="7672EB7A" w14:textId="77777777" w:rsidR="005B5FD9" w:rsidRPr="0089491B" w:rsidRDefault="005B5FD9" w:rsidP="005B5FD9">
      <w:pPr>
        <w:spacing w:before="0" w:after="0" w:line="240" w:lineRule="auto"/>
        <w:rPr>
          <w:rFonts w:ascii="Arial" w:hAnsi="Arial" w:cs="Arial"/>
          <w:sz w:val="24"/>
        </w:rPr>
      </w:pPr>
      <w:r w:rsidRPr="0089491B">
        <w:rPr>
          <w:rFonts w:ascii="Arial" w:hAnsi="Arial" w:cs="Arial"/>
          <w:b/>
          <w:sz w:val="24"/>
        </w:rPr>
        <w:t>Domestic Violence Crisis Service</w:t>
      </w:r>
      <w:r w:rsidRPr="0089491B">
        <w:rPr>
          <w:rFonts w:ascii="Arial" w:hAnsi="Arial" w:cs="Arial"/>
          <w:sz w:val="24"/>
        </w:rPr>
        <w:t xml:space="preserve"> – 02 6280 0900</w:t>
      </w:r>
    </w:p>
    <w:p w14:paraId="31C0B071" w14:textId="77777777" w:rsidR="005B5FD9" w:rsidRPr="0089491B" w:rsidRDefault="005B5FD9" w:rsidP="005B5FD9">
      <w:pPr>
        <w:spacing w:before="0" w:after="0" w:line="240" w:lineRule="auto"/>
        <w:rPr>
          <w:rFonts w:ascii="Arial" w:hAnsi="Arial" w:cs="Arial"/>
          <w:sz w:val="24"/>
        </w:rPr>
      </w:pPr>
    </w:p>
    <w:p w14:paraId="483DA21D" w14:textId="77777777" w:rsidR="005B5FD9" w:rsidRPr="0089491B" w:rsidRDefault="005B5FD9" w:rsidP="005B5FD9">
      <w:pPr>
        <w:spacing w:before="0" w:after="0" w:line="240" w:lineRule="auto"/>
        <w:rPr>
          <w:rFonts w:ascii="Arial" w:hAnsi="Arial" w:cs="Arial"/>
          <w:sz w:val="24"/>
        </w:rPr>
      </w:pPr>
      <w:r w:rsidRPr="0089491B">
        <w:rPr>
          <w:rFonts w:ascii="Arial" w:hAnsi="Arial" w:cs="Arial"/>
          <w:b/>
          <w:sz w:val="24"/>
        </w:rPr>
        <w:t>Emergency - Police, Ambulance and Fire Brigade</w:t>
      </w:r>
      <w:r w:rsidRPr="0089491B">
        <w:rPr>
          <w:rFonts w:ascii="Arial" w:hAnsi="Arial" w:cs="Arial"/>
          <w:sz w:val="24"/>
        </w:rPr>
        <w:t xml:space="preserve"> – 000</w:t>
      </w:r>
    </w:p>
    <w:p w14:paraId="7F80FBD0" w14:textId="77777777" w:rsidR="005B5FD9" w:rsidRPr="0089491B" w:rsidRDefault="005B5FD9" w:rsidP="005B5FD9">
      <w:pPr>
        <w:spacing w:before="0" w:after="0" w:line="240" w:lineRule="auto"/>
        <w:rPr>
          <w:rFonts w:ascii="Arial" w:hAnsi="Arial" w:cs="Arial"/>
          <w:sz w:val="24"/>
        </w:rPr>
      </w:pPr>
    </w:p>
    <w:p w14:paraId="12494D22" w14:textId="77777777" w:rsidR="005B5FD9" w:rsidRPr="0089491B" w:rsidRDefault="005B5FD9" w:rsidP="005B5FD9">
      <w:pPr>
        <w:spacing w:before="0" w:after="0" w:line="240" w:lineRule="auto"/>
        <w:rPr>
          <w:rFonts w:ascii="Arial" w:hAnsi="Arial" w:cs="Arial"/>
          <w:sz w:val="24"/>
        </w:rPr>
      </w:pPr>
      <w:r w:rsidRPr="0089491B">
        <w:rPr>
          <w:rFonts w:ascii="Arial" w:hAnsi="Arial" w:cs="Arial"/>
          <w:b/>
          <w:sz w:val="24"/>
        </w:rPr>
        <w:t>Hepatitis ACT</w:t>
      </w:r>
      <w:r w:rsidRPr="0089491B">
        <w:rPr>
          <w:rFonts w:ascii="Arial" w:hAnsi="Arial" w:cs="Arial"/>
          <w:sz w:val="24"/>
        </w:rPr>
        <w:t xml:space="preserve"> – 02 6230 6344</w:t>
      </w:r>
    </w:p>
    <w:p w14:paraId="2120BA7D" w14:textId="77777777" w:rsidR="005B5FD9" w:rsidRPr="0089491B" w:rsidRDefault="005B5FD9" w:rsidP="005B5FD9">
      <w:pPr>
        <w:spacing w:before="0" w:after="0" w:line="240" w:lineRule="auto"/>
        <w:rPr>
          <w:rFonts w:ascii="Arial" w:hAnsi="Arial" w:cs="Arial"/>
          <w:sz w:val="24"/>
        </w:rPr>
      </w:pPr>
    </w:p>
    <w:p w14:paraId="7F9F1C88" w14:textId="77777777" w:rsidR="005B5FD9" w:rsidRPr="0089491B" w:rsidRDefault="005B5FD9" w:rsidP="005B5FD9">
      <w:pPr>
        <w:spacing w:before="0" w:after="0" w:line="240" w:lineRule="auto"/>
        <w:rPr>
          <w:rFonts w:ascii="Arial" w:hAnsi="Arial" w:cs="Arial"/>
          <w:sz w:val="24"/>
        </w:rPr>
      </w:pPr>
      <w:r w:rsidRPr="0089491B">
        <w:rPr>
          <w:rFonts w:ascii="Arial" w:hAnsi="Arial" w:cs="Arial"/>
          <w:b/>
          <w:sz w:val="24"/>
        </w:rPr>
        <w:t xml:space="preserve">Needle and Syringe Program </w:t>
      </w:r>
      <w:r w:rsidRPr="0089491B">
        <w:rPr>
          <w:rFonts w:ascii="Arial" w:hAnsi="Arial" w:cs="Arial"/>
          <w:sz w:val="24"/>
        </w:rPr>
        <w:t>–02 5124 9977</w:t>
      </w:r>
    </w:p>
    <w:p w14:paraId="1616866B" w14:textId="77777777" w:rsidR="005B5FD9" w:rsidRPr="0089491B" w:rsidRDefault="005B5FD9" w:rsidP="005B5FD9">
      <w:pPr>
        <w:spacing w:before="0" w:after="0" w:line="240" w:lineRule="auto"/>
        <w:rPr>
          <w:rFonts w:ascii="Arial" w:hAnsi="Arial" w:cs="Arial"/>
          <w:sz w:val="24"/>
        </w:rPr>
      </w:pPr>
    </w:p>
    <w:p w14:paraId="792F77D5" w14:textId="77777777" w:rsidR="005B5FD9" w:rsidRPr="0089491B" w:rsidRDefault="005B5FD9" w:rsidP="005B5FD9">
      <w:pPr>
        <w:spacing w:before="0" w:after="0" w:line="240" w:lineRule="auto"/>
        <w:rPr>
          <w:rFonts w:ascii="Arial" w:hAnsi="Arial" w:cs="Arial"/>
          <w:sz w:val="24"/>
        </w:rPr>
      </w:pPr>
      <w:r w:rsidRPr="0089491B">
        <w:rPr>
          <w:rFonts w:ascii="Arial" w:hAnsi="Arial" w:cs="Arial"/>
          <w:b/>
          <w:sz w:val="24"/>
        </w:rPr>
        <w:t>NSW Poisons Information Centre</w:t>
      </w:r>
      <w:r w:rsidRPr="0089491B">
        <w:rPr>
          <w:rFonts w:ascii="Arial" w:hAnsi="Arial" w:cs="Arial"/>
          <w:sz w:val="24"/>
        </w:rPr>
        <w:t xml:space="preserve"> – 131 126</w:t>
      </w:r>
    </w:p>
    <w:p w14:paraId="2D1512BA" w14:textId="77777777" w:rsidR="005B5FD9" w:rsidRPr="0089491B" w:rsidRDefault="005B5FD9" w:rsidP="005B5FD9">
      <w:pPr>
        <w:spacing w:before="0" w:after="0" w:line="240" w:lineRule="auto"/>
        <w:rPr>
          <w:rFonts w:ascii="Arial" w:hAnsi="Arial" w:cs="Arial"/>
          <w:sz w:val="24"/>
        </w:rPr>
      </w:pPr>
    </w:p>
    <w:p w14:paraId="1C7C3639" w14:textId="77777777" w:rsidR="005B5FD9" w:rsidRPr="0089491B" w:rsidRDefault="005B5FD9" w:rsidP="005B5FD9">
      <w:pPr>
        <w:spacing w:before="0" w:after="0" w:line="240" w:lineRule="auto"/>
        <w:rPr>
          <w:rFonts w:ascii="Arial" w:hAnsi="Arial" w:cs="Arial"/>
          <w:b/>
          <w:bCs/>
          <w:sz w:val="24"/>
        </w:rPr>
      </w:pPr>
      <w:r w:rsidRPr="0089491B">
        <w:rPr>
          <w:rFonts w:ascii="Arial" w:hAnsi="Arial" w:cs="Arial"/>
          <w:b/>
          <w:bCs/>
          <w:sz w:val="24"/>
        </w:rPr>
        <w:t>Providers of First Aid Training and Resources</w:t>
      </w:r>
    </w:p>
    <w:p w14:paraId="6438FB93" w14:textId="77777777" w:rsidR="005B5FD9" w:rsidRPr="0089491B" w:rsidRDefault="005B5FD9" w:rsidP="000624AF">
      <w:pPr>
        <w:numPr>
          <w:ilvl w:val="0"/>
          <w:numId w:val="28"/>
        </w:numPr>
        <w:tabs>
          <w:tab w:val="num" w:pos="567"/>
        </w:tabs>
        <w:spacing w:before="0" w:after="0" w:line="240" w:lineRule="auto"/>
        <w:rPr>
          <w:rFonts w:ascii="Arial" w:hAnsi="Arial" w:cs="Arial"/>
          <w:sz w:val="24"/>
        </w:rPr>
      </w:pPr>
      <w:r w:rsidRPr="0089491B">
        <w:rPr>
          <w:rFonts w:ascii="Arial" w:hAnsi="Arial" w:cs="Arial"/>
          <w:sz w:val="24"/>
        </w:rPr>
        <w:t>Red Cross – 02 5116 1430 (City)/02 6282 9978 (Woden)</w:t>
      </w:r>
    </w:p>
    <w:p w14:paraId="7918328E" w14:textId="77777777" w:rsidR="005B5FD9" w:rsidRPr="0089491B" w:rsidRDefault="005B5FD9" w:rsidP="000624AF">
      <w:pPr>
        <w:numPr>
          <w:ilvl w:val="0"/>
          <w:numId w:val="28"/>
        </w:numPr>
        <w:tabs>
          <w:tab w:val="num" w:pos="567"/>
        </w:tabs>
        <w:spacing w:before="0" w:after="0" w:line="240" w:lineRule="auto"/>
        <w:rPr>
          <w:rFonts w:ascii="Arial" w:hAnsi="Arial" w:cs="Arial"/>
          <w:sz w:val="24"/>
        </w:rPr>
      </w:pPr>
      <w:r w:rsidRPr="0089491B">
        <w:rPr>
          <w:rFonts w:ascii="Arial" w:hAnsi="Arial" w:cs="Arial"/>
          <w:sz w:val="24"/>
        </w:rPr>
        <w:t>St John’s Ambulance – 02 6282 2399</w:t>
      </w:r>
    </w:p>
    <w:p w14:paraId="305870F7" w14:textId="77777777" w:rsidR="005B5FD9" w:rsidRPr="0089491B" w:rsidRDefault="005B5FD9" w:rsidP="005B5FD9">
      <w:pPr>
        <w:spacing w:before="0" w:after="0" w:line="240" w:lineRule="auto"/>
        <w:rPr>
          <w:rFonts w:ascii="Arial" w:hAnsi="Arial" w:cs="Arial"/>
          <w:sz w:val="24"/>
        </w:rPr>
      </w:pPr>
    </w:p>
    <w:p w14:paraId="4BF2857A" w14:textId="77777777" w:rsidR="005B5FD9" w:rsidRPr="0089491B" w:rsidRDefault="005B5FD9" w:rsidP="005B5FD9">
      <w:pPr>
        <w:spacing w:before="0" w:after="0" w:line="240" w:lineRule="auto"/>
        <w:rPr>
          <w:rFonts w:ascii="Arial" w:hAnsi="Arial" w:cs="Arial"/>
          <w:sz w:val="24"/>
        </w:rPr>
      </w:pPr>
      <w:r w:rsidRPr="0089491B">
        <w:rPr>
          <w:rFonts w:ascii="Arial" w:hAnsi="Arial" w:cs="Arial"/>
          <w:b/>
          <w:bCs/>
          <w:sz w:val="24"/>
        </w:rPr>
        <w:t>Rape Crisis Centre, Crisis Line</w:t>
      </w:r>
      <w:r w:rsidRPr="0089491B">
        <w:rPr>
          <w:rFonts w:ascii="Arial" w:hAnsi="Arial" w:cs="Arial"/>
          <w:sz w:val="24"/>
        </w:rPr>
        <w:t xml:space="preserve"> – 02 6247 2525</w:t>
      </w:r>
    </w:p>
    <w:p w14:paraId="31F779AE" w14:textId="77777777" w:rsidR="005B5FD9" w:rsidRPr="0089491B" w:rsidRDefault="005B5FD9" w:rsidP="005B5FD9">
      <w:pPr>
        <w:spacing w:before="0" w:after="0" w:line="240" w:lineRule="auto"/>
        <w:rPr>
          <w:rFonts w:ascii="Arial" w:hAnsi="Arial" w:cs="Arial"/>
          <w:sz w:val="24"/>
        </w:rPr>
      </w:pPr>
    </w:p>
    <w:p w14:paraId="7E03D250" w14:textId="77777777" w:rsidR="005B5FD9" w:rsidRPr="0089491B" w:rsidRDefault="005B5FD9" w:rsidP="005B5FD9">
      <w:pPr>
        <w:spacing w:before="0" w:after="0" w:line="240" w:lineRule="auto"/>
        <w:rPr>
          <w:rFonts w:ascii="Arial" w:hAnsi="Arial" w:cs="Arial"/>
          <w:b/>
          <w:bCs/>
          <w:sz w:val="24"/>
        </w:rPr>
      </w:pPr>
      <w:r w:rsidRPr="0089491B">
        <w:rPr>
          <w:rFonts w:ascii="Arial" w:hAnsi="Arial" w:cs="Arial"/>
          <w:b/>
          <w:bCs/>
          <w:sz w:val="24"/>
        </w:rPr>
        <w:t>Sexual Health Services</w:t>
      </w:r>
    </w:p>
    <w:p w14:paraId="73A8398D" w14:textId="77777777" w:rsidR="005B5FD9" w:rsidRPr="0089491B" w:rsidRDefault="005B5FD9" w:rsidP="005B5FD9">
      <w:pPr>
        <w:spacing w:before="0" w:after="0" w:line="240" w:lineRule="auto"/>
        <w:rPr>
          <w:rFonts w:ascii="Arial" w:hAnsi="Arial" w:cs="Arial"/>
          <w:sz w:val="16"/>
          <w:szCs w:val="16"/>
        </w:rPr>
      </w:pPr>
    </w:p>
    <w:p w14:paraId="17B4C50B" w14:textId="77777777" w:rsidR="005B5FD9" w:rsidRPr="0089491B" w:rsidRDefault="005B5FD9" w:rsidP="000624AF">
      <w:pPr>
        <w:numPr>
          <w:ilvl w:val="0"/>
          <w:numId w:val="28"/>
        </w:numPr>
        <w:tabs>
          <w:tab w:val="num" w:pos="567"/>
        </w:tabs>
        <w:spacing w:before="0" w:after="0" w:line="240" w:lineRule="auto"/>
        <w:rPr>
          <w:rFonts w:ascii="Arial" w:hAnsi="Arial" w:cs="Arial"/>
          <w:sz w:val="24"/>
        </w:rPr>
      </w:pPr>
      <w:r w:rsidRPr="0089491B">
        <w:rPr>
          <w:rFonts w:ascii="Arial" w:hAnsi="Arial" w:cs="Arial"/>
          <w:sz w:val="24"/>
        </w:rPr>
        <w:t>Canberra Sexual Health Centre – 02 5124 2184</w:t>
      </w:r>
    </w:p>
    <w:p w14:paraId="0CF8035A" w14:textId="77777777" w:rsidR="005B5FD9" w:rsidRPr="0089491B" w:rsidRDefault="005B5FD9" w:rsidP="000624AF">
      <w:pPr>
        <w:numPr>
          <w:ilvl w:val="0"/>
          <w:numId w:val="28"/>
        </w:numPr>
        <w:tabs>
          <w:tab w:val="num" w:pos="567"/>
        </w:tabs>
        <w:spacing w:before="0" w:after="0" w:line="240" w:lineRule="auto"/>
        <w:rPr>
          <w:rFonts w:ascii="Arial" w:hAnsi="Arial" w:cs="Arial"/>
          <w:sz w:val="24"/>
        </w:rPr>
      </w:pPr>
      <w:r w:rsidRPr="0089491B">
        <w:rPr>
          <w:rFonts w:ascii="Arial" w:hAnsi="Arial" w:cs="Arial"/>
          <w:sz w:val="24"/>
        </w:rPr>
        <w:t>Forensic and Medical Sexual Assault Care – 02 5124 2185</w:t>
      </w:r>
    </w:p>
    <w:p w14:paraId="21A54AB2" w14:textId="77777777" w:rsidR="005B5FD9" w:rsidRPr="0089491B" w:rsidRDefault="005B5FD9" w:rsidP="000624AF">
      <w:pPr>
        <w:numPr>
          <w:ilvl w:val="0"/>
          <w:numId w:val="28"/>
        </w:numPr>
        <w:tabs>
          <w:tab w:val="num" w:pos="567"/>
        </w:tabs>
        <w:spacing w:before="0" w:after="0" w:line="240" w:lineRule="auto"/>
        <w:rPr>
          <w:rFonts w:ascii="Arial" w:hAnsi="Arial" w:cs="Arial"/>
          <w:sz w:val="24"/>
        </w:rPr>
      </w:pPr>
      <w:r w:rsidRPr="0089491B">
        <w:rPr>
          <w:rFonts w:ascii="Arial" w:hAnsi="Arial" w:cs="Arial"/>
          <w:sz w:val="24"/>
        </w:rPr>
        <w:t>Sexual Health and Family Planning ACT (SHFPACT) – 02 6247 3077</w:t>
      </w:r>
    </w:p>
    <w:p w14:paraId="5D2F4E94" w14:textId="77777777" w:rsidR="005B5FD9" w:rsidRPr="0089491B" w:rsidRDefault="005B5FD9" w:rsidP="005B5FD9">
      <w:pPr>
        <w:spacing w:before="0" w:after="0" w:line="240" w:lineRule="auto"/>
        <w:rPr>
          <w:rFonts w:ascii="Arial" w:hAnsi="Arial" w:cs="Arial"/>
          <w:sz w:val="24"/>
        </w:rPr>
      </w:pPr>
    </w:p>
    <w:p w14:paraId="7AE65B47" w14:textId="1691BDD6" w:rsidR="005B5FD9" w:rsidRPr="0089491B" w:rsidRDefault="006550E7" w:rsidP="005B5FD9">
      <w:pPr>
        <w:spacing w:before="0" w:after="0" w:line="240" w:lineRule="auto"/>
        <w:rPr>
          <w:rFonts w:ascii="Arial" w:hAnsi="Arial" w:cs="Arial"/>
          <w:b/>
          <w:bCs/>
          <w:sz w:val="24"/>
        </w:rPr>
      </w:pPr>
      <w:r>
        <w:rPr>
          <w:rFonts w:ascii="Arial" w:hAnsi="Arial" w:cs="Arial"/>
          <w:b/>
          <w:bCs/>
          <w:sz w:val="24"/>
        </w:rPr>
        <w:t xml:space="preserve">SWOP- </w:t>
      </w:r>
      <w:r w:rsidR="005B5FD9" w:rsidRPr="0089491B">
        <w:rPr>
          <w:rFonts w:ascii="Arial" w:hAnsi="Arial" w:cs="Arial"/>
          <w:b/>
          <w:bCs/>
          <w:sz w:val="24"/>
        </w:rPr>
        <w:t>Sex Work</w:t>
      </w:r>
      <w:r>
        <w:rPr>
          <w:rFonts w:ascii="Arial" w:hAnsi="Arial" w:cs="Arial"/>
          <w:b/>
          <w:bCs/>
          <w:sz w:val="24"/>
        </w:rPr>
        <w:t>er</w:t>
      </w:r>
      <w:r w:rsidR="005B5FD9" w:rsidRPr="0089491B">
        <w:rPr>
          <w:rFonts w:ascii="Arial" w:hAnsi="Arial" w:cs="Arial"/>
          <w:b/>
          <w:bCs/>
          <w:sz w:val="24"/>
        </w:rPr>
        <w:t xml:space="preserve"> Outreach Program </w:t>
      </w:r>
    </w:p>
    <w:p w14:paraId="7248B8FD" w14:textId="77777777" w:rsidR="005B5FD9" w:rsidRPr="0089491B" w:rsidRDefault="005B5FD9" w:rsidP="000624AF">
      <w:pPr>
        <w:numPr>
          <w:ilvl w:val="0"/>
          <w:numId w:val="28"/>
        </w:numPr>
        <w:tabs>
          <w:tab w:val="num" w:pos="567"/>
        </w:tabs>
        <w:spacing w:before="0" w:after="0" w:line="240" w:lineRule="auto"/>
        <w:rPr>
          <w:rFonts w:ascii="Arial" w:hAnsi="Arial" w:cs="Arial"/>
          <w:sz w:val="24"/>
        </w:rPr>
      </w:pPr>
      <w:r w:rsidRPr="0089491B">
        <w:rPr>
          <w:rFonts w:ascii="Arial" w:hAnsi="Arial" w:cs="Arial"/>
          <w:sz w:val="24"/>
        </w:rPr>
        <w:t>Offers education and outreach services for sex workers – 02 6257 2855</w:t>
      </w:r>
    </w:p>
    <w:p w14:paraId="4043D274" w14:textId="77777777" w:rsidR="006550E7" w:rsidRDefault="006550E7" w:rsidP="006550E7">
      <w:pPr>
        <w:spacing w:before="0" w:after="0" w:line="240" w:lineRule="auto"/>
        <w:rPr>
          <w:rFonts w:ascii="Arial" w:hAnsi="Arial" w:cs="Arial"/>
          <w:sz w:val="24"/>
        </w:rPr>
      </w:pPr>
    </w:p>
    <w:p w14:paraId="6AEDA809" w14:textId="7FAEC07C" w:rsidR="005B5FD9" w:rsidRPr="0089491B" w:rsidRDefault="005B5FD9" w:rsidP="00633A18">
      <w:pPr>
        <w:spacing w:before="0" w:after="0" w:line="240" w:lineRule="auto"/>
        <w:rPr>
          <w:rFonts w:ascii="Arial" w:hAnsi="Arial" w:cs="Arial"/>
          <w:sz w:val="24"/>
        </w:rPr>
      </w:pPr>
      <w:r w:rsidRPr="00633A18">
        <w:rPr>
          <w:rFonts w:ascii="Arial" w:hAnsi="Arial" w:cs="Arial"/>
          <w:b/>
          <w:bCs/>
          <w:sz w:val="24"/>
        </w:rPr>
        <w:t xml:space="preserve">Sharps </w:t>
      </w:r>
      <w:r w:rsidR="00C96FE3">
        <w:rPr>
          <w:rFonts w:ascii="Arial" w:hAnsi="Arial" w:cs="Arial"/>
          <w:b/>
          <w:bCs/>
          <w:sz w:val="24"/>
        </w:rPr>
        <w:t xml:space="preserve">(needles, syringes) </w:t>
      </w:r>
      <w:r w:rsidRPr="00633A18">
        <w:rPr>
          <w:rFonts w:ascii="Arial" w:hAnsi="Arial" w:cs="Arial"/>
          <w:b/>
          <w:bCs/>
          <w:sz w:val="24"/>
        </w:rPr>
        <w:t>Hotline</w:t>
      </w:r>
      <w:r w:rsidRPr="0089491B">
        <w:rPr>
          <w:rFonts w:ascii="Arial" w:hAnsi="Arial" w:cs="Arial"/>
          <w:sz w:val="24"/>
        </w:rPr>
        <w:t xml:space="preserve"> – 13 22 81</w:t>
      </w:r>
    </w:p>
    <w:p w14:paraId="3A54514A" w14:textId="77777777" w:rsidR="005B5FD9" w:rsidRPr="0089491B" w:rsidRDefault="005B5FD9" w:rsidP="005B5FD9">
      <w:pPr>
        <w:spacing w:before="0" w:after="0" w:line="240" w:lineRule="auto"/>
        <w:rPr>
          <w:rFonts w:ascii="Arial" w:hAnsi="Arial" w:cs="Arial"/>
          <w:sz w:val="24"/>
        </w:rPr>
      </w:pPr>
    </w:p>
    <w:p w14:paraId="4FBF4CA3" w14:textId="77777777" w:rsidR="005B5FD9" w:rsidRPr="0089491B" w:rsidRDefault="005B5FD9" w:rsidP="005B5FD9">
      <w:pPr>
        <w:spacing w:before="0" w:after="0" w:line="240" w:lineRule="auto"/>
        <w:rPr>
          <w:rFonts w:ascii="Arial" w:hAnsi="Arial" w:cs="Arial"/>
          <w:b/>
          <w:bCs/>
          <w:sz w:val="24"/>
        </w:rPr>
      </w:pPr>
      <w:r w:rsidRPr="0089491B">
        <w:rPr>
          <w:rFonts w:ascii="Arial" w:hAnsi="Arial" w:cs="Arial"/>
          <w:b/>
          <w:bCs/>
          <w:sz w:val="24"/>
        </w:rPr>
        <w:t>WorkSafe ACT</w:t>
      </w:r>
    </w:p>
    <w:p w14:paraId="78EBF15D" w14:textId="77777777" w:rsidR="005B5FD9" w:rsidRPr="0089491B" w:rsidRDefault="005B5FD9" w:rsidP="005B5FD9">
      <w:pPr>
        <w:spacing w:before="0" w:after="0" w:line="240" w:lineRule="auto"/>
        <w:rPr>
          <w:rFonts w:ascii="Arial" w:hAnsi="Arial" w:cs="Arial"/>
          <w:sz w:val="24"/>
        </w:rPr>
      </w:pPr>
      <w:r w:rsidRPr="0089491B">
        <w:rPr>
          <w:rFonts w:ascii="Arial" w:hAnsi="Arial" w:cs="Arial"/>
          <w:sz w:val="24"/>
        </w:rPr>
        <w:t>Report a workplace concern or issue – 13 22 81</w:t>
      </w:r>
    </w:p>
    <w:p w14:paraId="7C07B7D4" w14:textId="12A387FB" w:rsidR="009266DD" w:rsidRPr="0089491B" w:rsidRDefault="009266DD" w:rsidP="009266DD">
      <w:pPr>
        <w:spacing w:before="0" w:after="160" w:line="259" w:lineRule="auto"/>
        <w:rPr>
          <w:rFonts w:ascii="Arial" w:hAnsi="Arial" w:cs="Arial"/>
        </w:rPr>
      </w:pPr>
    </w:p>
    <w:sectPr w:rsidR="009266DD" w:rsidRPr="0089491B" w:rsidSect="0089491B">
      <w:headerReference w:type="even" r:id="rId30"/>
      <w:headerReference w:type="default" r:id="rId31"/>
      <w:headerReference w:type="first" r:id="rId32"/>
      <w:pgSz w:w="11907" w:h="16840" w:code="9"/>
      <w:pgMar w:top="851" w:right="851" w:bottom="998" w:left="851" w:header="567" w:footer="2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BCD23" w14:textId="77777777" w:rsidR="00624453" w:rsidRDefault="00624453">
      <w:pPr>
        <w:spacing w:before="0" w:after="0"/>
      </w:pPr>
      <w:r>
        <w:separator/>
      </w:r>
    </w:p>
    <w:p w14:paraId="4F29A7F5" w14:textId="77777777" w:rsidR="00624453" w:rsidRDefault="00624453"/>
  </w:endnote>
  <w:endnote w:type="continuationSeparator" w:id="0">
    <w:p w14:paraId="5923186A" w14:textId="77777777" w:rsidR="00624453" w:rsidRDefault="00624453">
      <w:pPr>
        <w:spacing w:before="0" w:after="0"/>
      </w:pPr>
      <w:r>
        <w:continuationSeparator/>
      </w:r>
    </w:p>
    <w:p w14:paraId="326C83C9" w14:textId="77777777" w:rsidR="00624453" w:rsidRDefault="00624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kzidenz Grotesk BE Regular">
    <w:altName w:val="Akzidenz Grotesk BE 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5842"/>
      <w:docPartObj>
        <w:docPartGallery w:val="Page Numbers (Bottom of Page)"/>
        <w:docPartUnique/>
      </w:docPartObj>
    </w:sdtPr>
    <w:sdtEndPr>
      <w:rPr>
        <w:rStyle w:val="PageNumber"/>
      </w:rPr>
    </w:sdtEndPr>
    <w:sdtContent>
      <w:p w14:paraId="6250DCA5" w14:textId="0889D4F7" w:rsidR="000459F7" w:rsidRDefault="000459F7" w:rsidP="00B4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340BC">
          <w:rPr>
            <w:rStyle w:val="PageNumber"/>
            <w:noProof/>
          </w:rPr>
          <w:t>1</w:t>
        </w:r>
        <w:r>
          <w:rPr>
            <w:rStyle w:val="PageNumber"/>
          </w:rPr>
          <w:fldChar w:fldCharType="end"/>
        </w:r>
      </w:p>
    </w:sdtContent>
  </w:sdt>
  <w:p w14:paraId="65AD0C32" w14:textId="77777777" w:rsidR="000459F7" w:rsidRDefault="000459F7" w:rsidP="00D67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1138035189"/>
      <w:docPartObj>
        <w:docPartGallery w:val="Page Numbers (Bottom of Page)"/>
        <w:docPartUnique/>
      </w:docPartObj>
    </w:sdtPr>
    <w:sdtEndPr>
      <w:rPr>
        <w:rStyle w:val="PageNumber"/>
      </w:rPr>
    </w:sdtEndPr>
    <w:sdtContent>
      <w:p w14:paraId="362FA08C" w14:textId="77806E9D" w:rsidR="000459F7" w:rsidRPr="00A50ACF" w:rsidRDefault="000459F7" w:rsidP="003A3BE9">
        <w:pPr>
          <w:pStyle w:val="Footer"/>
          <w:framePr w:h="586" w:hRule="exact" w:wrap="none" w:vAnchor="text" w:hAnchor="page" w:x="10872" w:y="-157"/>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61C7144D" w14:textId="2518D286" w:rsidR="000459F7" w:rsidRPr="00BB596C" w:rsidRDefault="0043299D" w:rsidP="00BB596C">
    <w:pPr>
      <w:pStyle w:val="Footer"/>
      <w:spacing w:before="360" w:after="0"/>
      <w:ind w:left="0" w:right="0"/>
      <w:jc w:val="center"/>
      <w:rPr>
        <w:rFonts w:ascii="Arial" w:hAnsi="Arial" w:cs="Arial"/>
        <w:bCs/>
        <w:color w:val="auto"/>
        <w:sz w:val="14"/>
      </w:rPr>
    </w:pPr>
    <w:r w:rsidRPr="00BB596C">
      <w:rPr>
        <w:rFonts w:ascii="Arial" w:hAnsi="Arial" w:cs="Arial"/>
        <w:bCs/>
        <w:caps/>
        <w:noProof/>
        <w:color w:val="auto"/>
        <w:sz w:val="14"/>
      </w:rPr>
      <mc:AlternateContent>
        <mc:Choice Requires="wps">
          <w:drawing>
            <wp:anchor distT="0" distB="0" distL="114300" distR="114300" simplePos="0" relativeHeight="251661312" behindDoc="0" locked="0" layoutInCell="1" allowOverlap="1" wp14:anchorId="0AFDDFF0" wp14:editId="22B250DE">
              <wp:simplePos x="0" y="0"/>
              <wp:positionH relativeFrom="column">
                <wp:posOffset>-257175</wp:posOffset>
              </wp:positionH>
              <wp:positionV relativeFrom="paragraph">
                <wp:posOffset>-381000</wp:posOffset>
              </wp:positionV>
              <wp:extent cx="5080000" cy="457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080000" cy="457200"/>
                      </a:xfrm>
                      <a:prstGeom prst="rect">
                        <a:avLst/>
                      </a:prstGeom>
                      <a:noFill/>
                      <a:ln w="6350">
                        <a:noFill/>
                      </a:ln>
                    </wps:spPr>
                    <wps:txbx>
                      <w:txbxContent>
                        <w:p w14:paraId="2B68B9DC" w14:textId="77777777" w:rsidR="0043299D" w:rsidRPr="00825C83" w:rsidRDefault="0043299D" w:rsidP="0043299D">
                          <w:pPr>
                            <w:pStyle w:val="Directoratename"/>
                          </w:pPr>
                          <w:r>
                            <w:t>Chief Minister, Treasury and Economic Development</w:t>
                          </w:r>
                          <w:r w:rsidRPr="00825C83">
                            <w:t xml:space="preserve"> </w:t>
                          </w:r>
                          <w:r>
                            <w:t>D</w:t>
                          </w:r>
                          <w:r w:rsidRPr="00825C83">
                            <w:t>irectorate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DDFF0" id="_x0000_t202" coordsize="21600,21600" o:spt="202" path="m,l,21600r21600,l21600,xe">
              <v:stroke joinstyle="miter"/>
              <v:path gradientshapeok="t" o:connecttype="rect"/>
            </v:shapetype>
            <v:shape id="Text Box 9" o:spid="_x0000_s1030" type="#_x0000_t202" style="position:absolute;left:0;text-align:left;margin-left:-20.25pt;margin-top:-30pt;width:40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" filled="f" stroked="f" strokeweight=".5pt">
              <v:textbox>
                <w:txbxContent>
                  <w:p w14:paraId="2B68B9DC" w14:textId="77777777" w:rsidR="0043299D" w:rsidRPr="00825C83" w:rsidRDefault="0043299D" w:rsidP="0043299D">
                    <w:pPr>
                      <w:pStyle w:val="Directoratename"/>
                    </w:pPr>
                    <w:r>
                      <w:t>Chief Minister, Treasury and Economic Development</w:t>
                    </w:r>
                    <w:r w:rsidRPr="00825C83">
                      <w:t xml:space="preserve"> </w:t>
                    </w:r>
                    <w:r>
                      <w:t>D</w:t>
                    </w:r>
                    <w:r w:rsidRPr="00825C83">
                      <w:t>irectorate</w:t>
                    </w:r>
                  </w:p>
                </w:txbxContent>
              </v:textbox>
            </v:shape>
          </w:pict>
        </mc:Fallback>
      </mc:AlternateContent>
    </w:r>
    <w:r w:rsidR="00BB596C" w:rsidRPr="00BB596C">
      <w:rPr>
        <w:rFonts w:ascii="Arial" w:hAnsi="Arial" w:cs="Arial"/>
        <w:bCs/>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3430" w14:textId="6C2A129C" w:rsidR="00711FB6" w:rsidRPr="00BB596C" w:rsidRDefault="00BB596C" w:rsidP="00BB596C">
    <w:pPr>
      <w:pStyle w:val="Footer"/>
      <w:spacing w:before="120" w:after="0"/>
      <w:ind w:left="0" w:right="0"/>
      <w:jc w:val="center"/>
      <w:rPr>
        <w:rFonts w:ascii="Arial" w:hAnsi="Arial" w:cs="Arial"/>
        <w:color w:val="auto"/>
        <w:sz w:val="14"/>
        <w:szCs w:val="14"/>
      </w:rPr>
    </w:pPr>
    <w:r w:rsidRPr="00BB596C">
      <w:rPr>
        <w:rFonts w:ascii="Arial" w:hAnsi="Arial" w:cs="Arial"/>
        <w:color w:val="auto"/>
        <w:sz w:val="14"/>
        <w:szCs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6"/>
        <w:szCs w:val="16"/>
      </w:rPr>
      <w:id w:val="994845710"/>
      <w:docPartObj>
        <w:docPartGallery w:val="Page Numbers (Bottom of Page)"/>
        <w:docPartUnique/>
      </w:docPartObj>
    </w:sdtPr>
    <w:sdtEndPr>
      <w:rPr>
        <w:rStyle w:val="PageNumber"/>
      </w:rPr>
    </w:sdtEndPr>
    <w:sdtContent>
      <w:p w14:paraId="439BF19B" w14:textId="77777777" w:rsidR="0043299D" w:rsidRPr="00A50ACF" w:rsidRDefault="0043299D" w:rsidP="003A3BE9">
        <w:pPr>
          <w:pStyle w:val="Footer"/>
          <w:framePr w:h="586" w:hRule="exact" w:wrap="none" w:vAnchor="text" w:hAnchor="page" w:x="10872" w:y="-157"/>
          <w:rPr>
            <w:rStyle w:val="PageNumber"/>
            <w:sz w:val="16"/>
            <w:szCs w:val="16"/>
          </w:rPr>
        </w:pPr>
        <w:r w:rsidRPr="00A50ACF">
          <w:rPr>
            <w:rStyle w:val="PageNumber"/>
            <w:sz w:val="16"/>
            <w:szCs w:val="16"/>
          </w:rPr>
          <w:fldChar w:fldCharType="begin"/>
        </w:r>
        <w:r w:rsidRPr="00A50ACF">
          <w:rPr>
            <w:rStyle w:val="PageNumber"/>
            <w:sz w:val="16"/>
            <w:szCs w:val="16"/>
          </w:rPr>
          <w:instrText xml:space="preserve"> PAGE </w:instrText>
        </w:r>
        <w:r w:rsidRPr="00A50ACF">
          <w:rPr>
            <w:rStyle w:val="PageNumber"/>
            <w:sz w:val="16"/>
            <w:szCs w:val="16"/>
          </w:rPr>
          <w:fldChar w:fldCharType="separate"/>
        </w:r>
        <w:r w:rsidRPr="00A50ACF">
          <w:rPr>
            <w:rStyle w:val="PageNumber"/>
            <w:noProof/>
            <w:sz w:val="16"/>
            <w:szCs w:val="16"/>
          </w:rPr>
          <w:t>1</w:t>
        </w:r>
        <w:r w:rsidRPr="00A50ACF">
          <w:rPr>
            <w:rStyle w:val="PageNumber"/>
            <w:sz w:val="16"/>
            <w:szCs w:val="16"/>
          </w:rPr>
          <w:fldChar w:fldCharType="end"/>
        </w:r>
      </w:p>
    </w:sdtContent>
  </w:sdt>
  <w:p w14:paraId="5090AB69" w14:textId="77777777" w:rsidR="0043299D" w:rsidRDefault="0043299D" w:rsidP="00087281">
    <w:pPr>
      <w:pStyle w:val="Footer"/>
      <w:ind w:left="720"/>
      <w:rPr>
        <w:bCs/>
        <w:color w:val="auto"/>
      </w:rPr>
    </w:pPr>
    <w:r w:rsidRPr="00087281">
      <w:rPr>
        <w:b/>
        <w:bCs/>
        <w:noProof/>
      </w:rPr>
      <w:drawing>
        <wp:anchor distT="0" distB="0" distL="114300" distR="114300" simplePos="0" relativeHeight="251659264" behindDoc="1" locked="0" layoutInCell="1" allowOverlap="1" wp14:anchorId="590CCEC2" wp14:editId="5B64CCBB">
          <wp:simplePos x="0" y="0"/>
          <wp:positionH relativeFrom="margin">
            <wp:align>center</wp:align>
          </wp:positionH>
          <wp:positionV relativeFrom="paragraph">
            <wp:posOffset>-38404</wp:posOffset>
          </wp:positionV>
          <wp:extent cx="6883200" cy="252000"/>
          <wp:effectExtent l="0" t="0" r="0" b="0"/>
          <wp:wrapNone/>
          <wp:docPr id="3" name="Picture 3" descr="Example Foo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WHog_B thin.png" descr="Example Footer">
                    <a:extLst>
                      <a:ext uri="{C183D7F6-B498-43B3-948B-1728B52AA6E4}">
                        <adec:decorative xmlns:adec="http://schemas.microsoft.com/office/drawing/2017/decorative" val="0"/>
                      </a:ext>
                    </a:extLst>
                  </pic:cNvPr>
                  <pic:cNvPicPr/>
                </pic:nvPicPr>
                <pic:blipFill>
                  <a:blip r:embed="rId1" r:link="rId2">
                    <a:extLst>
                      <a:ext uri="{28A0092B-C50C-407E-A947-70E740481C1C}">
                        <a14:useLocalDpi xmlns:a14="http://schemas.microsoft.com/office/drawing/2010/main" val="0"/>
                      </a:ext>
                    </a:extLst>
                  </a:blip>
                  <a:stretch>
                    <a:fillRect/>
                  </a:stretch>
                </pic:blipFill>
                <pic:spPr>
                  <a:xfrm>
                    <a:off x="0" y="0"/>
                    <a:ext cx="6883200" cy="252000"/>
                  </a:xfrm>
                  <a:prstGeom prst="rect">
                    <a:avLst/>
                  </a:prstGeom>
                </pic:spPr>
              </pic:pic>
            </a:graphicData>
          </a:graphic>
          <wp14:sizeRelH relativeFrom="margin">
            <wp14:pctWidth>0</wp14:pctWidth>
          </wp14:sizeRelH>
          <wp14:sizeRelV relativeFrom="margin">
            <wp14:pctHeight>0</wp14:pctHeight>
          </wp14:sizeRelV>
        </wp:anchor>
      </w:drawing>
    </w:r>
    <w:r>
      <w:rPr>
        <w:b/>
        <w:bCs/>
        <w:noProof/>
      </w:rPr>
      <w:t>Sex Work Code of Practice</w:t>
    </w:r>
    <w:r>
      <w:rPr>
        <w:noProof/>
      </w:rPr>
      <w:t xml:space="preserve"> </w:t>
    </w:r>
    <w:r>
      <w:rPr>
        <w:noProof/>
      </w:rPr>
      <w:tab/>
    </w:r>
    <w:r>
      <w:rPr>
        <w:noProof/>
      </w:rPr>
      <w:tab/>
    </w:r>
    <w:r>
      <w:rPr>
        <w:noProof/>
      </w:rPr>
      <w:tab/>
    </w:r>
    <w:r>
      <w:rPr>
        <w:noProof/>
      </w:rPr>
      <w:tab/>
    </w:r>
    <w:r>
      <w:rPr>
        <w:noProof/>
      </w:rPr>
      <w:tab/>
    </w:r>
    <w:r w:rsidRPr="00C658E3">
      <w:rPr>
        <w:bCs/>
        <w:color w:val="auto"/>
      </w:rPr>
      <w:t xml:space="preserve"> </w:t>
    </w:r>
  </w:p>
  <w:p w14:paraId="70531933" w14:textId="6B6D39C3" w:rsidR="00C658E3" w:rsidRPr="00BB596C" w:rsidRDefault="00BB596C" w:rsidP="00BB596C">
    <w:pPr>
      <w:pStyle w:val="Footer"/>
      <w:spacing w:before="120" w:after="0"/>
      <w:ind w:left="720"/>
      <w:jc w:val="center"/>
      <w:rPr>
        <w:rFonts w:ascii="Arial" w:hAnsi="Arial" w:cs="Arial"/>
        <w:bCs/>
        <w:color w:val="auto"/>
        <w:sz w:val="14"/>
        <w:szCs w:val="14"/>
      </w:rPr>
    </w:pPr>
    <w:r w:rsidRPr="00BB596C">
      <w:rPr>
        <w:rFonts w:ascii="Arial" w:hAnsi="Arial" w:cs="Arial"/>
        <w:bCs/>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78B6E" w14:textId="77777777" w:rsidR="00624453" w:rsidRDefault="00624453" w:rsidP="001723F7">
      <w:pPr>
        <w:spacing w:before="0" w:after="0"/>
      </w:pPr>
      <w:r>
        <w:separator/>
      </w:r>
    </w:p>
  </w:footnote>
  <w:footnote w:type="continuationSeparator" w:id="0">
    <w:p w14:paraId="01289A90" w14:textId="77777777" w:rsidR="00624453" w:rsidRDefault="00624453">
      <w:pPr>
        <w:spacing w:before="0" w:after="0"/>
      </w:pPr>
      <w:r>
        <w:continuationSeparator/>
      </w:r>
    </w:p>
    <w:p w14:paraId="0DBE4555" w14:textId="77777777" w:rsidR="00624453" w:rsidRDefault="00624453"/>
  </w:footnote>
  <w:footnote w:id="1">
    <w:p w14:paraId="3AB53D9C" w14:textId="77777777" w:rsidR="005B5FD9" w:rsidRPr="00F67645" w:rsidRDefault="005B5FD9" w:rsidP="005B5FD9">
      <w:pPr>
        <w:pStyle w:val="FootnoteText"/>
        <w:rPr>
          <w:rFonts w:ascii="Arial" w:hAnsi="Arial" w:cs="Arial"/>
          <w:sz w:val="18"/>
          <w:szCs w:val="18"/>
        </w:rPr>
      </w:pPr>
      <w:r w:rsidRPr="00F67645">
        <w:rPr>
          <w:rStyle w:val="FootnoteReference"/>
          <w:rFonts w:ascii="Arial" w:hAnsi="Arial" w:cs="Arial"/>
          <w:sz w:val="18"/>
          <w:szCs w:val="18"/>
        </w:rPr>
        <w:footnoteRef/>
      </w:r>
      <w:r w:rsidRPr="00F67645">
        <w:rPr>
          <w:rFonts w:ascii="Arial" w:hAnsi="Arial" w:cs="Arial"/>
          <w:sz w:val="18"/>
          <w:szCs w:val="18"/>
        </w:rPr>
        <w:t xml:space="preserve"> It should be noted that the sexual services industry is regulated under the </w:t>
      </w:r>
      <w:r w:rsidRPr="00F67645">
        <w:rPr>
          <w:rFonts w:ascii="Arial" w:hAnsi="Arial" w:cs="Arial"/>
          <w:i/>
          <w:iCs/>
          <w:sz w:val="18"/>
          <w:szCs w:val="18"/>
        </w:rPr>
        <w:t>Sex Work Act 1992</w:t>
      </w:r>
      <w:r w:rsidRPr="00F67645">
        <w:rPr>
          <w:rFonts w:ascii="Arial" w:hAnsi="Arial" w:cs="Arial"/>
          <w:sz w:val="18"/>
          <w:szCs w:val="18"/>
        </w:rPr>
        <w:t xml:space="preserve"> </w:t>
      </w:r>
    </w:p>
  </w:footnote>
  <w:footnote w:id="2">
    <w:p w14:paraId="6FE5DDD0" w14:textId="06247FAC" w:rsidR="00032E27" w:rsidRDefault="00032E27">
      <w:pPr>
        <w:pStyle w:val="FootnoteText"/>
      </w:pPr>
      <w:r>
        <w:rPr>
          <w:rStyle w:val="FootnoteReference"/>
        </w:rPr>
        <w:footnoteRef/>
      </w:r>
      <w:r>
        <w:t xml:space="preserve"> It is noted that this Code of Practice applies to all PCBUs including commercial brothels and commercial escort agencies which are brothels or escort agencies other than sole operators.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E8FF" w14:textId="77777777" w:rsidR="00BB596C" w:rsidRDefault="00BB59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C551" w14:textId="77777777" w:rsidR="00BB596C" w:rsidRDefault="00BB59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F9DB" w14:textId="77777777" w:rsidR="00BB596C" w:rsidRDefault="00BB59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DB13D" w14:textId="15A91779" w:rsidR="00F93A1A" w:rsidRDefault="00F93A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583" w14:textId="12F62B1E" w:rsidR="00F93A1A" w:rsidRDefault="00F93A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7D2E" w14:textId="4E75BB8E" w:rsidR="00F93A1A" w:rsidRDefault="00F93A1A">
    <w:pPr>
      <w:pStyle w:val="Header"/>
    </w:pPr>
  </w:p>
  <w:p w14:paraId="2C243530" w14:textId="77777777" w:rsidR="00F93A1A" w:rsidRDefault="00F93A1A">
    <w:pPr>
      <w:pStyle w:val="Header"/>
    </w:pPr>
  </w:p>
  <w:p w14:paraId="0419465C" w14:textId="77777777" w:rsidR="00F93A1A" w:rsidRDefault="00F93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1" w15:restartNumberingAfterBreak="0">
    <w:nsid w:val="03F21A1D"/>
    <w:multiLevelType w:val="hybridMultilevel"/>
    <w:tmpl w:val="1C1A856C"/>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4546A" w:themeColor="text2"/>
      </w:rPr>
    </w:lvl>
    <w:lvl w:ilvl="2">
      <w:start w:val="1"/>
      <w:numFmt w:val="bullet"/>
      <w:lvlText w:val="»"/>
      <w:lvlJc w:val="left"/>
      <w:pPr>
        <w:ind w:left="852" w:hanging="284"/>
      </w:pPr>
      <w:rPr>
        <w:rFonts w:ascii="Arial" w:hAnsi="Arial" w:hint="default"/>
        <w:color w:val="44546A"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2B56115"/>
    <w:multiLevelType w:val="hybridMultilevel"/>
    <w:tmpl w:val="57943C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47F2A"/>
    <w:multiLevelType w:val="hybridMultilevel"/>
    <w:tmpl w:val="EE860DF6"/>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E71DFF"/>
    <w:multiLevelType w:val="hybridMultilevel"/>
    <w:tmpl w:val="FB44E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8F2954"/>
    <w:multiLevelType w:val="multilevel"/>
    <w:tmpl w:val="4DE0156A"/>
    <w:lvl w:ilvl="0">
      <w:start w:val="4"/>
      <w:numFmt w:val="decimal"/>
      <w:pStyle w:val="Boxed1Bullet"/>
      <w:lvlText w:val="%1."/>
      <w:lvlJc w:val="left"/>
      <w:pPr>
        <w:ind w:left="600" w:hanging="600"/>
      </w:pPr>
      <w:rPr>
        <w:rFonts w:hint="default"/>
      </w:rPr>
    </w:lvl>
    <w:lvl w:ilvl="1">
      <w:start w:val="1"/>
      <w:numFmt w:val="decimal"/>
      <w:pStyle w:val="Boxed2Bullet"/>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1F8911B6"/>
    <w:multiLevelType w:val="hybridMultilevel"/>
    <w:tmpl w:val="3992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D27A3A"/>
    <w:multiLevelType w:val="hybridMultilevel"/>
    <w:tmpl w:val="95E4BBA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B734B4"/>
    <w:multiLevelType w:val="multilevel"/>
    <w:tmpl w:val="5C2E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2F29CF"/>
    <w:multiLevelType w:val="hybridMultilevel"/>
    <w:tmpl w:val="423EA1F6"/>
    <w:lvl w:ilvl="0" w:tplc="950ED40A">
      <w:start w:val="1"/>
      <w:numFmt w:val="bullet"/>
      <w:pStyle w:val="FigureTit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26E258C1"/>
    <w:multiLevelType w:val="hybridMultilevel"/>
    <w:tmpl w:val="507615FC"/>
    <w:lvl w:ilvl="0" w:tplc="950ED40A">
      <w:start w:val="1"/>
      <w:numFmt w:val="bullet"/>
      <w:pStyle w:val="AppendixNumber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464EA9"/>
    <w:multiLevelType w:val="hybridMultilevel"/>
    <w:tmpl w:val="E292B762"/>
    <w:lvl w:ilvl="0" w:tplc="0C090001">
      <w:start w:val="1"/>
      <w:numFmt w:val="bullet"/>
      <w:pStyle w:val="bulletnumbers"/>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E0D5E9D"/>
    <w:multiLevelType w:val="multilevel"/>
    <w:tmpl w:val="11F418A2"/>
    <w:lvl w:ilvl="0">
      <w:start w:val="1"/>
      <w:numFmt w:val="decimal"/>
      <w:pStyle w:val="Style1"/>
      <w:lvlText w:val="%1."/>
      <w:lvlJc w:val="left"/>
      <w:pPr>
        <w:ind w:left="360" w:hanging="360"/>
      </w:pPr>
      <w:rPr>
        <w:rFonts w:hint="default"/>
      </w:rPr>
    </w:lvl>
    <w:lvl w:ilvl="1">
      <w:start w:val="1"/>
      <w:numFmt w:val="decimal"/>
      <w:pStyle w:val="Style2"/>
      <w:isLgl/>
      <w:lvlText w:val="%1.%2"/>
      <w:lvlJc w:val="left"/>
      <w:pPr>
        <w:ind w:left="720" w:hanging="720"/>
      </w:pPr>
      <w:rPr>
        <w:rFonts w:hint="default"/>
        <w:color w:val="7030A0"/>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16" w15:restartNumberingAfterBreak="0">
    <w:nsid w:val="2E507283"/>
    <w:multiLevelType w:val="hybridMultilevel"/>
    <w:tmpl w:val="D9F4185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F8D61C8"/>
    <w:multiLevelType w:val="hybridMultilevel"/>
    <w:tmpl w:val="D0829E40"/>
    <w:lvl w:ilvl="0" w:tplc="950ED40A">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4401AD"/>
    <w:multiLevelType w:val="hybridMultilevel"/>
    <w:tmpl w:val="FA12302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6ED4ECE"/>
    <w:multiLevelType w:val="hybridMultilevel"/>
    <w:tmpl w:val="F7A4DBE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89B5ED4"/>
    <w:multiLevelType w:val="hybridMultilevel"/>
    <w:tmpl w:val="3112D9B8"/>
    <w:lvl w:ilvl="0" w:tplc="0C090003">
      <w:start w:val="1"/>
      <w:numFmt w:val="bullet"/>
      <w:pStyle w:val="TableTitle"/>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8630B6"/>
    <w:multiLevelType w:val="hybridMultilevel"/>
    <w:tmpl w:val="001EE4B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1396E59"/>
    <w:multiLevelType w:val="multilevel"/>
    <w:tmpl w:val="FE688822"/>
    <w:styleLink w:val="BoxedBullets"/>
    <w:lvl w:ilvl="0">
      <w:start w:val="1"/>
      <w:numFmt w:val="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4546A" w:themeColor="text2"/>
      </w:rPr>
    </w:lvl>
    <w:lvl w:ilvl="3">
      <w:start w:val="1"/>
      <w:numFmt w:val="bullet"/>
      <w:lvlText w:val="»"/>
      <w:lvlJc w:val="left"/>
      <w:pPr>
        <w:ind w:left="794" w:hanging="510"/>
      </w:pPr>
      <w:rPr>
        <w:rFonts w:ascii="Arial" w:hAnsi="Arial" w:hint="default"/>
        <w:color w:val="44546A"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23" w15:restartNumberingAfterBreak="0">
    <w:nsid w:val="43FE3542"/>
    <w:multiLevelType w:val="hybridMultilevel"/>
    <w:tmpl w:val="E1FE8C0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8203D8A"/>
    <w:multiLevelType w:val="hybridMultilevel"/>
    <w:tmpl w:val="4426C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0C52CA"/>
    <w:multiLevelType w:val="hybridMultilevel"/>
    <w:tmpl w:val="FB52183E"/>
    <w:lvl w:ilvl="0" w:tplc="950ED40A">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581CC3"/>
    <w:multiLevelType w:val="hybridMultilevel"/>
    <w:tmpl w:val="3ACCF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DE2ADB"/>
    <w:multiLevelType w:val="hybridMultilevel"/>
    <w:tmpl w:val="923C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A025E8"/>
    <w:multiLevelType w:val="hybridMultilevel"/>
    <w:tmpl w:val="C128AD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47D0E"/>
    <w:multiLevelType w:val="hybridMultilevel"/>
    <w:tmpl w:val="C3BC7FD4"/>
    <w:lvl w:ilvl="0" w:tplc="0C090001">
      <w:start w:val="1"/>
      <w:numFmt w:val="bullet"/>
      <w:lvlText w:val=""/>
      <w:lvlJc w:val="left"/>
      <w:pPr>
        <w:tabs>
          <w:tab w:val="num" w:pos="953"/>
        </w:tabs>
        <w:ind w:left="953" w:hanging="385"/>
      </w:pPr>
      <w:rPr>
        <w:rFonts w:ascii="Symbol" w:hAnsi="Symbol" w:hint="default"/>
        <w:b/>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52C4533"/>
    <w:multiLevelType w:val="hybridMultilevel"/>
    <w:tmpl w:val="EA36D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4A2FF1"/>
    <w:multiLevelType w:val="multilevel"/>
    <w:tmpl w:val="A0F446B6"/>
    <w:lvl w:ilvl="0">
      <w:start w:val="1"/>
      <w:numFmt w:val="decimal"/>
      <w:pStyle w:val="Bullet10"/>
      <w:lvlText w:val="%1."/>
      <w:lvlJc w:val="left"/>
      <w:pPr>
        <w:ind w:left="360" w:hanging="360"/>
      </w:pPr>
      <w:rPr>
        <w:rFonts w:hint="default"/>
      </w:rPr>
    </w:lvl>
    <w:lvl w:ilvl="1">
      <w:start w:val="1"/>
      <w:numFmt w:val="decimal"/>
      <w:pStyle w:val="Bullet2"/>
      <w:lvlText w:val="%1.%2."/>
      <w:lvlJc w:val="left"/>
      <w:pPr>
        <w:ind w:left="792" w:hanging="432"/>
      </w:pPr>
      <w:rPr>
        <w:rFonts w:hint="default"/>
      </w:rPr>
    </w:lvl>
    <w:lvl w:ilvl="2">
      <w:start w:val="1"/>
      <w:numFmt w:val="decimal"/>
      <w:pStyle w:val="Bullet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6AE2C38"/>
    <w:multiLevelType w:val="multilevel"/>
    <w:tmpl w:val="B552A2CA"/>
    <w:lvl w:ilvl="0">
      <w:start w:val="1"/>
      <w:numFmt w:val="decimal"/>
      <w:pStyle w:val="Bullet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34" w15:restartNumberingAfterBreak="0">
    <w:nsid w:val="574966C9"/>
    <w:multiLevelType w:val="hybridMultilevel"/>
    <w:tmpl w:val="D1844B5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A3A2B40"/>
    <w:multiLevelType w:val="hybridMultilevel"/>
    <w:tmpl w:val="D086504E"/>
    <w:lvl w:ilvl="0" w:tplc="0C090001">
      <w:start w:val="1"/>
      <w:numFmt w:val="bullet"/>
      <w:lvlText w:val=""/>
      <w:lvlJc w:val="left"/>
      <w:pPr>
        <w:ind w:left="1287" w:hanging="360"/>
      </w:pPr>
      <w:rPr>
        <w:rFonts w:ascii="Symbol" w:hAnsi="Symbol" w:hint="default"/>
      </w:rPr>
    </w:lvl>
    <w:lvl w:ilvl="1" w:tplc="3564C3E8">
      <w:numFmt w:val="bullet"/>
      <w:lvlText w:val="−"/>
      <w:lvlJc w:val="left"/>
      <w:pPr>
        <w:ind w:left="2007" w:hanging="360"/>
      </w:pPr>
      <w:rPr>
        <w:rFonts w:ascii="Arial" w:eastAsia="Times New Roman" w:hAnsi="Arial" w:cs="Aria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BD9508F"/>
    <w:multiLevelType w:val="hybridMultilevel"/>
    <w:tmpl w:val="8076C318"/>
    <w:lvl w:ilvl="0" w:tplc="1CD46BB4">
      <w:start w:val="1"/>
      <w:numFmt w:val="lowerLetter"/>
      <w:pStyle w:val="ListNumber2"/>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37" w15:restartNumberingAfterBreak="0">
    <w:nsid w:val="5CA56C9C"/>
    <w:multiLevelType w:val="hybridMultilevel"/>
    <w:tmpl w:val="D28AAE5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DAD03CA"/>
    <w:multiLevelType w:val="hybridMultilevel"/>
    <w:tmpl w:val="2B0CC15E"/>
    <w:lvl w:ilvl="0" w:tplc="950ED40A">
      <w:start w:val="1"/>
      <w:numFmt w:val="bullet"/>
      <w:pStyle w:val="bullet20"/>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65A5940"/>
    <w:multiLevelType w:val="hybridMultilevel"/>
    <w:tmpl w:val="843A2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2A7081"/>
    <w:multiLevelType w:val="hybridMultilevel"/>
    <w:tmpl w:val="CF4293A0"/>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1C55311"/>
    <w:multiLevelType w:val="hybridMultilevel"/>
    <w:tmpl w:val="E55205C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3C80F2C"/>
    <w:multiLevelType w:val="hybridMultilevel"/>
    <w:tmpl w:val="6EC4E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1C7277"/>
    <w:multiLevelType w:val="hybridMultilevel"/>
    <w:tmpl w:val="080033D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62779BA"/>
    <w:multiLevelType w:val="hybridMultilevel"/>
    <w:tmpl w:val="6BBA41E6"/>
    <w:lvl w:ilvl="0" w:tplc="FFFFFFFF">
      <w:start w:val="1"/>
      <w:numFmt w:val="bullet"/>
      <w:lvlText w:val=""/>
      <w:lvlJc w:val="left"/>
      <w:pPr>
        <w:tabs>
          <w:tab w:val="num" w:pos="644"/>
        </w:tabs>
        <w:ind w:left="567" w:hanging="283"/>
      </w:pPr>
      <w:rPr>
        <w:rFonts w:ascii="Symbol" w:hAnsi="Symbol" w:hint="default"/>
        <w:sz w:val="20"/>
      </w:rPr>
    </w:lvl>
    <w:lvl w:ilvl="1" w:tplc="FFFFFFFF">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1211"/>
        </w:tabs>
        <w:ind w:left="1134" w:hanging="283"/>
      </w:pPr>
      <w:rPr>
        <w:rFonts w:ascii="Symbol" w:hAnsi="Symbol" w:hint="default"/>
        <w:sz w:val="2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004034"/>
    <w:multiLevelType w:val="hybridMultilevel"/>
    <w:tmpl w:val="F3549A46"/>
    <w:lvl w:ilvl="0" w:tplc="950ED40A">
      <w:start w:val="1"/>
      <w:numFmt w:val="bullet"/>
      <w:pStyle w:val="bulletalpha"/>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D15675E"/>
    <w:multiLevelType w:val="hybridMultilevel"/>
    <w:tmpl w:val="F1E47702"/>
    <w:lvl w:ilvl="0" w:tplc="AE86F678">
      <w:start w:val="1"/>
      <w:numFmt w:val="bullet"/>
      <w:pStyle w:val="ListBullet2"/>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7"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D91890"/>
    <w:multiLevelType w:val="hybridMultilevel"/>
    <w:tmpl w:val="FF32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6980989">
    <w:abstractNumId w:val="47"/>
  </w:num>
  <w:num w:numId="2" w16cid:durableId="1062948814">
    <w:abstractNumId w:val="46"/>
  </w:num>
  <w:num w:numId="3" w16cid:durableId="1728337992">
    <w:abstractNumId w:val="0"/>
  </w:num>
  <w:num w:numId="4" w16cid:durableId="1277828959">
    <w:abstractNumId w:val="36"/>
  </w:num>
  <w:num w:numId="5" w16cid:durableId="1081440914">
    <w:abstractNumId w:val="17"/>
  </w:num>
  <w:num w:numId="6" w16cid:durableId="1681926894">
    <w:abstractNumId w:val="25"/>
  </w:num>
  <w:num w:numId="7" w16cid:durableId="795754066">
    <w:abstractNumId w:val="38"/>
  </w:num>
  <w:num w:numId="8" w16cid:durableId="1981882440">
    <w:abstractNumId w:val="32"/>
  </w:num>
  <w:num w:numId="9" w16cid:durableId="650714559">
    <w:abstractNumId w:val="45"/>
  </w:num>
  <w:num w:numId="10" w16cid:durableId="921065965">
    <w:abstractNumId w:val="33"/>
  </w:num>
  <w:num w:numId="11" w16cid:durableId="423459968">
    <w:abstractNumId w:val="7"/>
  </w:num>
  <w:num w:numId="12" w16cid:durableId="1559432686">
    <w:abstractNumId w:val="12"/>
  </w:num>
  <w:num w:numId="13" w16cid:durableId="1032070905">
    <w:abstractNumId w:val="20"/>
  </w:num>
  <w:num w:numId="14" w16cid:durableId="1192304768">
    <w:abstractNumId w:val="13"/>
  </w:num>
  <w:num w:numId="15" w16cid:durableId="1761947334">
    <w:abstractNumId w:val="14"/>
  </w:num>
  <w:num w:numId="16" w16cid:durableId="986469831">
    <w:abstractNumId w:val="2"/>
  </w:num>
  <w:num w:numId="17" w16cid:durableId="1642689401">
    <w:abstractNumId w:val="6"/>
  </w:num>
  <w:num w:numId="18" w16cid:durableId="109908056">
    <w:abstractNumId w:val="10"/>
  </w:num>
  <w:num w:numId="19" w16cid:durableId="714081624">
    <w:abstractNumId w:val="22"/>
  </w:num>
  <w:num w:numId="20" w16cid:durableId="695086337">
    <w:abstractNumId w:val="30"/>
  </w:num>
  <w:num w:numId="21" w16cid:durableId="2053000191">
    <w:abstractNumId w:val="15"/>
  </w:num>
  <w:num w:numId="22" w16cid:durableId="1269194300">
    <w:abstractNumId w:val="24"/>
  </w:num>
  <w:num w:numId="23" w16cid:durableId="1933934373">
    <w:abstractNumId w:val="29"/>
  </w:num>
  <w:num w:numId="24" w16cid:durableId="1343779071">
    <w:abstractNumId w:val="35"/>
  </w:num>
  <w:num w:numId="25" w16cid:durableId="600795372">
    <w:abstractNumId w:val="27"/>
  </w:num>
  <w:num w:numId="26" w16cid:durableId="607397009">
    <w:abstractNumId w:val="3"/>
  </w:num>
  <w:num w:numId="27" w16cid:durableId="7488792">
    <w:abstractNumId w:val="28"/>
  </w:num>
  <w:num w:numId="28" w16cid:durableId="1638727724">
    <w:abstractNumId w:val="37"/>
  </w:num>
  <w:num w:numId="29" w16cid:durableId="636763523">
    <w:abstractNumId w:val="11"/>
  </w:num>
  <w:num w:numId="30" w16cid:durableId="280037060">
    <w:abstractNumId w:val="4"/>
  </w:num>
  <w:num w:numId="31" w16cid:durableId="854616577">
    <w:abstractNumId w:val="1"/>
  </w:num>
  <w:num w:numId="32" w16cid:durableId="2145005777">
    <w:abstractNumId w:val="23"/>
  </w:num>
  <w:num w:numId="33" w16cid:durableId="664430270">
    <w:abstractNumId w:val="41"/>
  </w:num>
  <w:num w:numId="34" w16cid:durableId="692339652">
    <w:abstractNumId w:val="40"/>
  </w:num>
  <w:num w:numId="35" w16cid:durableId="538666995">
    <w:abstractNumId w:val="19"/>
  </w:num>
  <w:num w:numId="36" w16cid:durableId="1847088412">
    <w:abstractNumId w:val="18"/>
  </w:num>
  <w:num w:numId="37" w16cid:durableId="814377599">
    <w:abstractNumId w:val="16"/>
  </w:num>
  <w:num w:numId="38" w16cid:durableId="89400152">
    <w:abstractNumId w:val="44"/>
  </w:num>
  <w:num w:numId="39" w16cid:durableId="716509425">
    <w:abstractNumId w:val="31"/>
  </w:num>
  <w:num w:numId="40" w16cid:durableId="643772803">
    <w:abstractNumId w:val="26"/>
  </w:num>
  <w:num w:numId="41" w16cid:durableId="2019503383">
    <w:abstractNumId w:val="43"/>
  </w:num>
  <w:num w:numId="42" w16cid:durableId="913394049">
    <w:abstractNumId w:val="9"/>
  </w:num>
  <w:num w:numId="43" w16cid:durableId="452750525">
    <w:abstractNumId w:val="21"/>
  </w:num>
  <w:num w:numId="44" w16cid:durableId="1123353672">
    <w:abstractNumId w:val="34"/>
  </w:num>
  <w:num w:numId="45" w16cid:durableId="1847744411">
    <w:abstractNumId w:val="5"/>
  </w:num>
  <w:num w:numId="46" w16cid:durableId="44373784">
    <w:abstractNumId w:val="8"/>
  </w:num>
  <w:num w:numId="47" w16cid:durableId="229073390">
    <w:abstractNumId w:val="42"/>
  </w:num>
  <w:num w:numId="48" w16cid:durableId="493224455">
    <w:abstractNumId w:val="39"/>
  </w:num>
  <w:num w:numId="49" w16cid:durableId="348414721">
    <w:abstractNumId w:val="4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83"/>
    <w:rsid w:val="00002AF7"/>
    <w:rsid w:val="00002C7C"/>
    <w:rsid w:val="00002E80"/>
    <w:rsid w:val="0001033F"/>
    <w:rsid w:val="00011180"/>
    <w:rsid w:val="000148A1"/>
    <w:rsid w:val="000166E2"/>
    <w:rsid w:val="00024DB8"/>
    <w:rsid w:val="0002698C"/>
    <w:rsid w:val="00030F0F"/>
    <w:rsid w:val="00032E27"/>
    <w:rsid w:val="00033095"/>
    <w:rsid w:val="00033B8B"/>
    <w:rsid w:val="00034451"/>
    <w:rsid w:val="000409CC"/>
    <w:rsid w:val="00041229"/>
    <w:rsid w:val="00042315"/>
    <w:rsid w:val="000459F7"/>
    <w:rsid w:val="000468A5"/>
    <w:rsid w:val="00046C7E"/>
    <w:rsid w:val="00047A2F"/>
    <w:rsid w:val="0005202D"/>
    <w:rsid w:val="00052CE2"/>
    <w:rsid w:val="0005427C"/>
    <w:rsid w:val="00060883"/>
    <w:rsid w:val="00061209"/>
    <w:rsid w:val="00061CB7"/>
    <w:rsid w:val="0006246E"/>
    <w:rsid w:val="000624AF"/>
    <w:rsid w:val="00062FC3"/>
    <w:rsid w:val="00063F53"/>
    <w:rsid w:val="000646EA"/>
    <w:rsid w:val="00065623"/>
    <w:rsid w:val="00067AB9"/>
    <w:rsid w:val="00067E3F"/>
    <w:rsid w:val="00067F06"/>
    <w:rsid w:val="00070C45"/>
    <w:rsid w:val="00070E45"/>
    <w:rsid w:val="00071362"/>
    <w:rsid w:val="000772E8"/>
    <w:rsid w:val="00080696"/>
    <w:rsid w:val="00080A08"/>
    <w:rsid w:val="000815FE"/>
    <w:rsid w:val="00087281"/>
    <w:rsid w:val="00093948"/>
    <w:rsid w:val="000945FC"/>
    <w:rsid w:val="000977F2"/>
    <w:rsid w:val="000A1179"/>
    <w:rsid w:val="000A2753"/>
    <w:rsid w:val="000A31F3"/>
    <w:rsid w:val="000A5858"/>
    <w:rsid w:val="000A6F7E"/>
    <w:rsid w:val="000B192F"/>
    <w:rsid w:val="000B357A"/>
    <w:rsid w:val="000B416C"/>
    <w:rsid w:val="000B5A89"/>
    <w:rsid w:val="000C124F"/>
    <w:rsid w:val="000D26A1"/>
    <w:rsid w:val="000D3642"/>
    <w:rsid w:val="000D3DE7"/>
    <w:rsid w:val="000D473E"/>
    <w:rsid w:val="000D5635"/>
    <w:rsid w:val="000D64AA"/>
    <w:rsid w:val="000D7B2A"/>
    <w:rsid w:val="000E01B8"/>
    <w:rsid w:val="000E11E7"/>
    <w:rsid w:val="000E35A9"/>
    <w:rsid w:val="000F0402"/>
    <w:rsid w:val="000F1369"/>
    <w:rsid w:val="000F355C"/>
    <w:rsid w:val="000F489D"/>
    <w:rsid w:val="000F7076"/>
    <w:rsid w:val="00103743"/>
    <w:rsid w:val="00103C68"/>
    <w:rsid w:val="0010655A"/>
    <w:rsid w:val="0011082B"/>
    <w:rsid w:val="001128E3"/>
    <w:rsid w:val="00113337"/>
    <w:rsid w:val="00116A4B"/>
    <w:rsid w:val="001202BC"/>
    <w:rsid w:val="00120DB6"/>
    <w:rsid w:val="00122B4D"/>
    <w:rsid w:val="00125E59"/>
    <w:rsid w:val="00126A84"/>
    <w:rsid w:val="001274ED"/>
    <w:rsid w:val="00132565"/>
    <w:rsid w:val="00137F41"/>
    <w:rsid w:val="00140E63"/>
    <w:rsid w:val="001411B2"/>
    <w:rsid w:val="00143D78"/>
    <w:rsid w:val="001456B1"/>
    <w:rsid w:val="00146D8C"/>
    <w:rsid w:val="00147183"/>
    <w:rsid w:val="00147648"/>
    <w:rsid w:val="00147A4B"/>
    <w:rsid w:val="001509FD"/>
    <w:rsid w:val="001546CC"/>
    <w:rsid w:val="001626A7"/>
    <w:rsid w:val="001628EB"/>
    <w:rsid w:val="0016310C"/>
    <w:rsid w:val="001659C3"/>
    <w:rsid w:val="00165D31"/>
    <w:rsid w:val="001723F7"/>
    <w:rsid w:val="00182264"/>
    <w:rsid w:val="00182F29"/>
    <w:rsid w:val="00183FC6"/>
    <w:rsid w:val="00185CCE"/>
    <w:rsid w:val="00186490"/>
    <w:rsid w:val="001868B5"/>
    <w:rsid w:val="001901D9"/>
    <w:rsid w:val="0019032A"/>
    <w:rsid w:val="00190528"/>
    <w:rsid w:val="001A6487"/>
    <w:rsid w:val="001A7172"/>
    <w:rsid w:val="001A7D21"/>
    <w:rsid w:val="001B5152"/>
    <w:rsid w:val="001B5B9D"/>
    <w:rsid w:val="001B6B20"/>
    <w:rsid w:val="001C3989"/>
    <w:rsid w:val="001D0003"/>
    <w:rsid w:val="001D03E6"/>
    <w:rsid w:val="001D0478"/>
    <w:rsid w:val="001D47FB"/>
    <w:rsid w:val="001E00FC"/>
    <w:rsid w:val="001E0980"/>
    <w:rsid w:val="001E0C4D"/>
    <w:rsid w:val="001E0F16"/>
    <w:rsid w:val="001E174B"/>
    <w:rsid w:val="001E2685"/>
    <w:rsid w:val="001E2AF6"/>
    <w:rsid w:val="001E6D0F"/>
    <w:rsid w:val="001F14CD"/>
    <w:rsid w:val="001F5368"/>
    <w:rsid w:val="001F5A1E"/>
    <w:rsid w:val="00200493"/>
    <w:rsid w:val="00206AF0"/>
    <w:rsid w:val="00207295"/>
    <w:rsid w:val="0021242F"/>
    <w:rsid w:val="00214621"/>
    <w:rsid w:val="002151D4"/>
    <w:rsid w:val="002220C0"/>
    <w:rsid w:val="00222C35"/>
    <w:rsid w:val="002235D0"/>
    <w:rsid w:val="002246A4"/>
    <w:rsid w:val="00225168"/>
    <w:rsid w:val="00225D81"/>
    <w:rsid w:val="00226D92"/>
    <w:rsid w:val="00227DEA"/>
    <w:rsid w:val="00232D72"/>
    <w:rsid w:val="00236D19"/>
    <w:rsid w:val="00244CD5"/>
    <w:rsid w:val="002456B4"/>
    <w:rsid w:val="002519BD"/>
    <w:rsid w:val="00254EE3"/>
    <w:rsid w:val="0025564E"/>
    <w:rsid w:val="00257E4B"/>
    <w:rsid w:val="002616E5"/>
    <w:rsid w:val="00264497"/>
    <w:rsid w:val="00272E11"/>
    <w:rsid w:val="00273FD1"/>
    <w:rsid w:val="00277AF5"/>
    <w:rsid w:val="0028052C"/>
    <w:rsid w:val="00284B1E"/>
    <w:rsid w:val="0028772E"/>
    <w:rsid w:val="002901DC"/>
    <w:rsid w:val="002903A5"/>
    <w:rsid w:val="00290922"/>
    <w:rsid w:val="00291845"/>
    <w:rsid w:val="00292832"/>
    <w:rsid w:val="002A0293"/>
    <w:rsid w:val="002A0931"/>
    <w:rsid w:val="002A27BB"/>
    <w:rsid w:val="002A3C2D"/>
    <w:rsid w:val="002A47C5"/>
    <w:rsid w:val="002A47F8"/>
    <w:rsid w:val="002A62AD"/>
    <w:rsid w:val="002B3A89"/>
    <w:rsid w:val="002B3CF7"/>
    <w:rsid w:val="002B4201"/>
    <w:rsid w:val="002B6770"/>
    <w:rsid w:val="002C494E"/>
    <w:rsid w:val="002C4BD6"/>
    <w:rsid w:val="002D0C44"/>
    <w:rsid w:val="002D3D10"/>
    <w:rsid w:val="002D7335"/>
    <w:rsid w:val="002D741F"/>
    <w:rsid w:val="002D7E91"/>
    <w:rsid w:val="002E02E0"/>
    <w:rsid w:val="002E0803"/>
    <w:rsid w:val="002E15CE"/>
    <w:rsid w:val="002E54EC"/>
    <w:rsid w:val="002E5E8C"/>
    <w:rsid w:val="002F14F6"/>
    <w:rsid w:val="002F3E65"/>
    <w:rsid w:val="002F4845"/>
    <w:rsid w:val="00300CCC"/>
    <w:rsid w:val="00303222"/>
    <w:rsid w:val="003035F1"/>
    <w:rsid w:val="0031221A"/>
    <w:rsid w:val="0031298B"/>
    <w:rsid w:val="003144A1"/>
    <w:rsid w:val="00316F6D"/>
    <w:rsid w:val="00325808"/>
    <w:rsid w:val="0032718E"/>
    <w:rsid w:val="00327C98"/>
    <w:rsid w:val="00332386"/>
    <w:rsid w:val="00334042"/>
    <w:rsid w:val="0033488F"/>
    <w:rsid w:val="003355AA"/>
    <w:rsid w:val="00340363"/>
    <w:rsid w:val="003418BE"/>
    <w:rsid w:val="003435A9"/>
    <w:rsid w:val="00350A19"/>
    <w:rsid w:val="00350BBA"/>
    <w:rsid w:val="003512DE"/>
    <w:rsid w:val="003560B5"/>
    <w:rsid w:val="00360481"/>
    <w:rsid w:val="003633D4"/>
    <w:rsid w:val="003677B1"/>
    <w:rsid w:val="00370197"/>
    <w:rsid w:val="00371114"/>
    <w:rsid w:val="00371DB7"/>
    <w:rsid w:val="00373693"/>
    <w:rsid w:val="00376982"/>
    <w:rsid w:val="00380585"/>
    <w:rsid w:val="00382CED"/>
    <w:rsid w:val="00385153"/>
    <w:rsid w:val="00386324"/>
    <w:rsid w:val="0039075C"/>
    <w:rsid w:val="003908E5"/>
    <w:rsid w:val="00391887"/>
    <w:rsid w:val="00396F98"/>
    <w:rsid w:val="003A03C7"/>
    <w:rsid w:val="003A12EE"/>
    <w:rsid w:val="003A148A"/>
    <w:rsid w:val="003A1497"/>
    <w:rsid w:val="003A2050"/>
    <w:rsid w:val="003A3BE9"/>
    <w:rsid w:val="003A4765"/>
    <w:rsid w:val="003A5449"/>
    <w:rsid w:val="003A5E33"/>
    <w:rsid w:val="003A6DD0"/>
    <w:rsid w:val="003A74DD"/>
    <w:rsid w:val="003B031F"/>
    <w:rsid w:val="003B4079"/>
    <w:rsid w:val="003B42E5"/>
    <w:rsid w:val="003B7CE2"/>
    <w:rsid w:val="003C0936"/>
    <w:rsid w:val="003C0B38"/>
    <w:rsid w:val="003C2BC2"/>
    <w:rsid w:val="003C3BAF"/>
    <w:rsid w:val="003C3D01"/>
    <w:rsid w:val="003C4D86"/>
    <w:rsid w:val="003C5CA1"/>
    <w:rsid w:val="003D22DE"/>
    <w:rsid w:val="003D4137"/>
    <w:rsid w:val="003D6B00"/>
    <w:rsid w:val="003E232D"/>
    <w:rsid w:val="003E42E0"/>
    <w:rsid w:val="003E45FA"/>
    <w:rsid w:val="003E4738"/>
    <w:rsid w:val="003E6726"/>
    <w:rsid w:val="003F440B"/>
    <w:rsid w:val="003F54A9"/>
    <w:rsid w:val="003F6C33"/>
    <w:rsid w:val="003F7835"/>
    <w:rsid w:val="00401DFD"/>
    <w:rsid w:val="004020B1"/>
    <w:rsid w:val="00402516"/>
    <w:rsid w:val="00402C25"/>
    <w:rsid w:val="00403623"/>
    <w:rsid w:val="00405778"/>
    <w:rsid w:val="0041086B"/>
    <w:rsid w:val="00410DB1"/>
    <w:rsid w:val="00416498"/>
    <w:rsid w:val="00416A4C"/>
    <w:rsid w:val="00417870"/>
    <w:rsid w:val="00420A2A"/>
    <w:rsid w:val="004212A4"/>
    <w:rsid w:val="00423CA3"/>
    <w:rsid w:val="00425FF0"/>
    <w:rsid w:val="00430784"/>
    <w:rsid w:val="004313CC"/>
    <w:rsid w:val="0043299D"/>
    <w:rsid w:val="00435884"/>
    <w:rsid w:val="00435E6A"/>
    <w:rsid w:val="00441160"/>
    <w:rsid w:val="00441D11"/>
    <w:rsid w:val="00442B9C"/>
    <w:rsid w:val="00443784"/>
    <w:rsid w:val="00444579"/>
    <w:rsid w:val="00451508"/>
    <w:rsid w:val="00454420"/>
    <w:rsid w:val="00457740"/>
    <w:rsid w:val="00457A95"/>
    <w:rsid w:val="00460520"/>
    <w:rsid w:val="00462830"/>
    <w:rsid w:val="004670B2"/>
    <w:rsid w:val="0046797D"/>
    <w:rsid w:val="00470DB3"/>
    <w:rsid w:val="004729A2"/>
    <w:rsid w:val="00473ED1"/>
    <w:rsid w:val="004779EA"/>
    <w:rsid w:val="00480801"/>
    <w:rsid w:val="00481CB2"/>
    <w:rsid w:val="0048305D"/>
    <w:rsid w:val="00483345"/>
    <w:rsid w:val="00483F8D"/>
    <w:rsid w:val="00485EBB"/>
    <w:rsid w:val="00486BE9"/>
    <w:rsid w:val="00493D80"/>
    <w:rsid w:val="00495309"/>
    <w:rsid w:val="00495C6A"/>
    <w:rsid w:val="004A003A"/>
    <w:rsid w:val="004A4DD8"/>
    <w:rsid w:val="004A5248"/>
    <w:rsid w:val="004A5A93"/>
    <w:rsid w:val="004A6470"/>
    <w:rsid w:val="004B03AD"/>
    <w:rsid w:val="004B44FE"/>
    <w:rsid w:val="004B7F23"/>
    <w:rsid w:val="004C59F7"/>
    <w:rsid w:val="004C62F5"/>
    <w:rsid w:val="004D749A"/>
    <w:rsid w:val="004E3BF4"/>
    <w:rsid w:val="004E4E46"/>
    <w:rsid w:val="004E501E"/>
    <w:rsid w:val="004E5B32"/>
    <w:rsid w:val="004F3F45"/>
    <w:rsid w:val="004F65EA"/>
    <w:rsid w:val="00510882"/>
    <w:rsid w:val="00510DEA"/>
    <w:rsid w:val="00511720"/>
    <w:rsid w:val="00513CD6"/>
    <w:rsid w:val="00514032"/>
    <w:rsid w:val="00514C3A"/>
    <w:rsid w:val="00515C14"/>
    <w:rsid w:val="00517864"/>
    <w:rsid w:val="00525465"/>
    <w:rsid w:val="005331E2"/>
    <w:rsid w:val="00534CCC"/>
    <w:rsid w:val="00536956"/>
    <w:rsid w:val="005370F6"/>
    <w:rsid w:val="00541AB8"/>
    <w:rsid w:val="00541B62"/>
    <w:rsid w:val="00544D0B"/>
    <w:rsid w:val="00546B64"/>
    <w:rsid w:val="00550867"/>
    <w:rsid w:val="0055278D"/>
    <w:rsid w:val="00555ED7"/>
    <w:rsid w:val="005561B3"/>
    <w:rsid w:val="00557502"/>
    <w:rsid w:val="00557800"/>
    <w:rsid w:val="00561662"/>
    <w:rsid w:val="00564033"/>
    <w:rsid w:val="00564C40"/>
    <w:rsid w:val="00565FB4"/>
    <w:rsid w:val="00566404"/>
    <w:rsid w:val="00567695"/>
    <w:rsid w:val="00571F4B"/>
    <w:rsid w:val="00572530"/>
    <w:rsid w:val="00577972"/>
    <w:rsid w:val="0058437E"/>
    <w:rsid w:val="0058476B"/>
    <w:rsid w:val="005863AC"/>
    <w:rsid w:val="00586F3A"/>
    <w:rsid w:val="00587343"/>
    <w:rsid w:val="00587E63"/>
    <w:rsid w:val="005908CE"/>
    <w:rsid w:val="00590F62"/>
    <w:rsid w:val="005929CA"/>
    <w:rsid w:val="00593F35"/>
    <w:rsid w:val="005951BD"/>
    <w:rsid w:val="005970FF"/>
    <w:rsid w:val="005A4883"/>
    <w:rsid w:val="005A4F2B"/>
    <w:rsid w:val="005B1F3C"/>
    <w:rsid w:val="005B5FD9"/>
    <w:rsid w:val="005B6770"/>
    <w:rsid w:val="005B6FCE"/>
    <w:rsid w:val="005C21D2"/>
    <w:rsid w:val="005C223D"/>
    <w:rsid w:val="005C53B6"/>
    <w:rsid w:val="005D23F2"/>
    <w:rsid w:val="005D314B"/>
    <w:rsid w:val="005D31B0"/>
    <w:rsid w:val="005D37BD"/>
    <w:rsid w:val="005D3F6F"/>
    <w:rsid w:val="005D5A3F"/>
    <w:rsid w:val="005D5ABB"/>
    <w:rsid w:val="005E1406"/>
    <w:rsid w:val="005E238A"/>
    <w:rsid w:val="005E35C3"/>
    <w:rsid w:val="005E69BD"/>
    <w:rsid w:val="005F0068"/>
    <w:rsid w:val="005F1EC8"/>
    <w:rsid w:val="005F4943"/>
    <w:rsid w:val="005F70C4"/>
    <w:rsid w:val="0060051C"/>
    <w:rsid w:val="006017C1"/>
    <w:rsid w:val="00602987"/>
    <w:rsid w:val="00606296"/>
    <w:rsid w:val="006073A7"/>
    <w:rsid w:val="006127C7"/>
    <w:rsid w:val="00613213"/>
    <w:rsid w:val="00613831"/>
    <w:rsid w:val="0061416F"/>
    <w:rsid w:val="0061514F"/>
    <w:rsid w:val="00615621"/>
    <w:rsid w:val="0062016B"/>
    <w:rsid w:val="0062146F"/>
    <w:rsid w:val="0062157D"/>
    <w:rsid w:val="00624453"/>
    <w:rsid w:val="0062637E"/>
    <w:rsid w:val="006325DA"/>
    <w:rsid w:val="00633A18"/>
    <w:rsid w:val="006358B9"/>
    <w:rsid w:val="006361AE"/>
    <w:rsid w:val="00636612"/>
    <w:rsid w:val="00642335"/>
    <w:rsid w:val="006438A7"/>
    <w:rsid w:val="00650E29"/>
    <w:rsid w:val="0065359F"/>
    <w:rsid w:val="00654372"/>
    <w:rsid w:val="00654D09"/>
    <w:rsid w:val="006550E7"/>
    <w:rsid w:val="00657B12"/>
    <w:rsid w:val="00667B0C"/>
    <w:rsid w:val="0067060B"/>
    <w:rsid w:val="00670AB7"/>
    <w:rsid w:val="006744F8"/>
    <w:rsid w:val="00675B96"/>
    <w:rsid w:val="00676110"/>
    <w:rsid w:val="00687D42"/>
    <w:rsid w:val="00691BCF"/>
    <w:rsid w:val="0069252D"/>
    <w:rsid w:val="00695160"/>
    <w:rsid w:val="00697374"/>
    <w:rsid w:val="006A00BD"/>
    <w:rsid w:val="006A0434"/>
    <w:rsid w:val="006A1CA9"/>
    <w:rsid w:val="006A6532"/>
    <w:rsid w:val="006A686B"/>
    <w:rsid w:val="006B0E38"/>
    <w:rsid w:val="006B11AC"/>
    <w:rsid w:val="006B1A8B"/>
    <w:rsid w:val="006B44A4"/>
    <w:rsid w:val="006B4600"/>
    <w:rsid w:val="006B4D3E"/>
    <w:rsid w:val="006B56AA"/>
    <w:rsid w:val="006C32F1"/>
    <w:rsid w:val="006C3AC5"/>
    <w:rsid w:val="006C6D9F"/>
    <w:rsid w:val="006D2061"/>
    <w:rsid w:val="006D7C12"/>
    <w:rsid w:val="006E167F"/>
    <w:rsid w:val="006E2503"/>
    <w:rsid w:val="006E2F7F"/>
    <w:rsid w:val="006E3F57"/>
    <w:rsid w:val="006F7B65"/>
    <w:rsid w:val="006F7F07"/>
    <w:rsid w:val="00700913"/>
    <w:rsid w:val="00701169"/>
    <w:rsid w:val="0070187E"/>
    <w:rsid w:val="00702DA2"/>
    <w:rsid w:val="00705236"/>
    <w:rsid w:val="00711FB6"/>
    <w:rsid w:val="007127C2"/>
    <w:rsid w:val="007136CE"/>
    <w:rsid w:val="007145ED"/>
    <w:rsid w:val="00714B47"/>
    <w:rsid w:val="00716175"/>
    <w:rsid w:val="00716CFA"/>
    <w:rsid w:val="00722F26"/>
    <w:rsid w:val="00723F5C"/>
    <w:rsid w:val="007245BD"/>
    <w:rsid w:val="00726A29"/>
    <w:rsid w:val="00727119"/>
    <w:rsid w:val="00730294"/>
    <w:rsid w:val="007302E4"/>
    <w:rsid w:val="00731BA1"/>
    <w:rsid w:val="00733974"/>
    <w:rsid w:val="00736191"/>
    <w:rsid w:val="00736895"/>
    <w:rsid w:val="007413E4"/>
    <w:rsid w:val="007428F1"/>
    <w:rsid w:val="00744D15"/>
    <w:rsid w:val="00747CAC"/>
    <w:rsid w:val="00751C91"/>
    <w:rsid w:val="00756957"/>
    <w:rsid w:val="00757931"/>
    <w:rsid w:val="00760F11"/>
    <w:rsid w:val="0076133C"/>
    <w:rsid w:val="007621B2"/>
    <w:rsid w:val="0076395E"/>
    <w:rsid w:val="00765E05"/>
    <w:rsid w:val="007668A8"/>
    <w:rsid w:val="00770344"/>
    <w:rsid w:val="007723F5"/>
    <w:rsid w:val="007728C4"/>
    <w:rsid w:val="00774390"/>
    <w:rsid w:val="007763D8"/>
    <w:rsid w:val="007770D2"/>
    <w:rsid w:val="007805E2"/>
    <w:rsid w:val="007811EC"/>
    <w:rsid w:val="00781239"/>
    <w:rsid w:val="00781C6C"/>
    <w:rsid w:val="00783E48"/>
    <w:rsid w:val="00785D24"/>
    <w:rsid w:val="0079173B"/>
    <w:rsid w:val="00792C68"/>
    <w:rsid w:val="00793117"/>
    <w:rsid w:val="007931DD"/>
    <w:rsid w:val="00796814"/>
    <w:rsid w:val="0079704B"/>
    <w:rsid w:val="007A1203"/>
    <w:rsid w:val="007A2F11"/>
    <w:rsid w:val="007A346C"/>
    <w:rsid w:val="007B0885"/>
    <w:rsid w:val="007B675F"/>
    <w:rsid w:val="007B7F17"/>
    <w:rsid w:val="007C31FD"/>
    <w:rsid w:val="007C3FE1"/>
    <w:rsid w:val="007C4F7D"/>
    <w:rsid w:val="007C65A3"/>
    <w:rsid w:val="007C762F"/>
    <w:rsid w:val="007D1067"/>
    <w:rsid w:val="007D1854"/>
    <w:rsid w:val="007D31D0"/>
    <w:rsid w:val="007D37ED"/>
    <w:rsid w:val="007D6B26"/>
    <w:rsid w:val="007D7624"/>
    <w:rsid w:val="007E09A7"/>
    <w:rsid w:val="007E0C22"/>
    <w:rsid w:val="007E150A"/>
    <w:rsid w:val="007E194A"/>
    <w:rsid w:val="007E1ADF"/>
    <w:rsid w:val="007E5050"/>
    <w:rsid w:val="007F0BDC"/>
    <w:rsid w:val="00803874"/>
    <w:rsid w:val="00804089"/>
    <w:rsid w:val="00805FD8"/>
    <w:rsid w:val="008069F5"/>
    <w:rsid w:val="00806DF7"/>
    <w:rsid w:val="00807B4A"/>
    <w:rsid w:val="00810AF1"/>
    <w:rsid w:val="00813D10"/>
    <w:rsid w:val="00814AEE"/>
    <w:rsid w:val="00814D89"/>
    <w:rsid w:val="008150D6"/>
    <w:rsid w:val="00823A16"/>
    <w:rsid w:val="00824F4C"/>
    <w:rsid w:val="00825C83"/>
    <w:rsid w:val="0083203F"/>
    <w:rsid w:val="00832706"/>
    <w:rsid w:val="00832E86"/>
    <w:rsid w:val="00836FB4"/>
    <w:rsid w:val="0084063A"/>
    <w:rsid w:val="00841E7A"/>
    <w:rsid w:val="00842844"/>
    <w:rsid w:val="00844A05"/>
    <w:rsid w:val="00846EFE"/>
    <w:rsid w:val="00850058"/>
    <w:rsid w:val="00850953"/>
    <w:rsid w:val="00851091"/>
    <w:rsid w:val="00851550"/>
    <w:rsid w:val="00852E60"/>
    <w:rsid w:val="00853876"/>
    <w:rsid w:val="00854DDA"/>
    <w:rsid w:val="00855415"/>
    <w:rsid w:val="008618D2"/>
    <w:rsid w:val="00861E0D"/>
    <w:rsid w:val="00862255"/>
    <w:rsid w:val="00864104"/>
    <w:rsid w:val="00864883"/>
    <w:rsid w:val="0086550E"/>
    <w:rsid w:val="00870043"/>
    <w:rsid w:val="0087638C"/>
    <w:rsid w:val="008778F9"/>
    <w:rsid w:val="0088195F"/>
    <w:rsid w:val="00887730"/>
    <w:rsid w:val="008878D6"/>
    <w:rsid w:val="0089491B"/>
    <w:rsid w:val="008958D2"/>
    <w:rsid w:val="00895B95"/>
    <w:rsid w:val="00896247"/>
    <w:rsid w:val="008A0404"/>
    <w:rsid w:val="008A251E"/>
    <w:rsid w:val="008A46A8"/>
    <w:rsid w:val="008A555D"/>
    <w:rsid w:val="008B0283"/>
    <w:rsid w:val="008B7579"/>
    <w:rsid w:val="008C081A"/>
    <w:rsid w:val="008C1A20"/>
    <w:rsid w:val="008C3BB7"/>
    <w:rsid w:val="008C5418"/>
    <w:rsid w:val="008C7FD2"/>
    <w:rsid w:val="008D0602"/>
    <w:rsid w:val="008D5EAC"/>
    <w:rsid w:val="008D6BB7"/>
    <w:rsid w:val="008D7ECA"/>
    <w:rsid w:val="008E07C5"/>
    <w:rsid w:val="008E13EE"/>
    <w:rsid w:val="008E3B95"/>
    <w:rsid w:val="008E62A6"/>
    <w:rsid w:val="008F068E"/>
    <w:rsid w:val="008F4C1C"/>
    <w:rsid w:val="008F4F52"/>
    <w:rsid w:val="008F70AD"/>
    <w:rsid w:val="00900BAA"/>
    <w:rsid w:val="00903353"/>
    <w:rsid w:val="009051C5"/>
    <w:rsid w:val="00905992"/>
    <w:rsid w:val="0091168A"/>
    <w:rsid w:val="00911A17"/>
    <w:rsid w:val="009144BB"/>
    <w:rsid w:val="00915C17"/>
    <w:rsid w:val="009169D8"/>
    <w:rsid w:val="009171D8"/>
    <w:rsid w:val="00917D52"/>
    <w:rsid w:val="00923900"/>
    <w:rsid w:val="009266DD"/>
    <w:rsid w:val="009273A3"/>
    <w:rsid w:val="00930AC8"/>
    <w:rsid w:val="0093265F"/>
    <w:rsid w:val="00932C8C"/>
    <w:rsid w:val="00934578"/>
    <w:rsid w:val="00936B0E"/>
    <w:rsid w:val="00940E2C"/>
    <w:rsid w:val="00944865"/>
    <w:rsid w:val="0094593A"/>
    <w:rsid w:val="00945946"/>
    <w:rsid w:val="00945A13"/>
    <w:rsid w:val="00945B17"/>
    <w:rsid w:val="00951E03"/>
    <w:rsid w:val="00953B18"/>
    <w:rsid w:val="00960AD4"/>
    <w:rsid w:val="00961E86"/>
    <w:rsid w:val="00962518"/>
    <w:rsid w:val="00962CDD"/>
    <w:rsid w:val="00964BB7"/>
    <w:rsid w:val="0096521B"/>
    <w:rsid w:val="009705FE"/>
    <w:rsid w:val="0097063D"/>
    <w:rsid w:val="009712C4"/>
    <w:rsid w:val="00973769"/>
    <w:rsid w:val="00975187"/>
    <w:rsid w:val="00975E18"/>
    <w:rsid w:val="00975EA9"/>
    <w:rsid w:val="009811D9"/>
    <w:rsid w:val="00981E36"/>
    <w:rsid w:val="00982D0B"/>
    <w:rsid w:val="0098420B"/>
    <w:rsid w:val="009876C6"/>
    <w:rsid w:val="00991AC4"/>
    <w:rsid w:val="0099597A"/>
    <w:rsid w:val="00996406"/>
    <w:rsid w:val="009A2F21"/>
    <w:rsid w:val="009A5B2A"/>
    <w:rsid w:val="009A7D27"/>
    <w:rsid w:val="009B06DA"/>
    <w:rsid w:val="009C6EF0"/>
    <w:rsid w:val="009D1D56"/>
    <w:rsid w:val="009D2444"/>
    <w:rsid w:val="009D3931"/>
    <w:rsid w:val="009D3D0A"/>
    <w:rsid w:val="009D5769"/>
    <w:rsid w:val="009D7AA5"/>
    <w:rsid w:val="009E0A13"/>
    <w:rsid w:val="009E6741"/>
    <w:rsid w:val="009E7231"/>
    <w:rsid w:val="009F1345"/>
    <w:rsid w:val="009F1A2F"/>
    <w:rsid w:val="009F4D46"/>
    <w:rsid w:val="00A0120A"/>
    <w:rsid w:val="00A0335D"/>
    <w:rsid w:val="00A06137"/>
    <w:rsid w:val="00A061B8"/>
    <w:rsid w:val="00A070FE"/>
    <w:rsid w:val="00A07194"/>
    <w:rsid w:val="00A07E1A"/>
    <w:rsid w:val="00A10BAB"/>
    <w:rsid w:val="00A1203B"/>
    <w:rsid w:val="00A1237C"/>
    <w:rsid w:val="00A14766"/>
    <w:rsid w:val="00A20389"/>
    <w:rsid w:val="00A225E8"/>
    <w:rsid w:val="00A23149"/>
    <w:rsid w:val="00A2632E"/>
    <w:rsid w:val="00A31721"/>
    <w:rsid w:val="00A31BA5"/>
    <w:rsid w:val="00A4207A"/>
    <w:rsid w:val="00A42E9A"/>
    <w:rsid w:val="00A47788"/>
    <w:rsid w:val="00A47E3D"/>
    <w:rsid w:val="00A50ACF"/>
    <w:rsid w:val="00A51A6D"/>
    <w:rsid w:val="00A52C0F"/>
    <w:rsid w:val="00A53C78"/>
    <w:rsid w:val="00A53D59"/>
    <w:rsid w:val="00A5763E"/>
    <w:rsid w:val="00A614ED"/>
    <w:rsid w:val="00A64EF8"/>
    <w:rsid w:val="00A663F3"/>
    <w:rsid w:val="00A665B1"/>
    <w:rsid w:val="00A66AC5"/>
    <w:rsid w:val="00A6761B"/>
    <w:rsid w:val="00A67769"/>
    <w:rsid w:val="00A72F08"/>
    <w:rsid w:val="00A74F68"/>
    <w:rsid w:val="00A754BB"/>
    <w:rsid w:val="00A7570F"/>
    <w:rsid w:val="00A75733"/>
    <w:rsid w:val="00A75F42"/>
    <w:rsid w:val="00A767D7"/>
    <w:rsid w:val="00A77EA4"/>
    <w:rsid w:val="00A8523A"/>
    <w:rsid w:val="00A9258D"/>
    <w:rsid w:val="00A92730"/>
    <w:rsid w:val="00AA13D6"/>
    <w:rsid w:val="00AA51A2"/>
    <w:rsid w:val="00AA658C"/>
    <w:rsid w:val="00AA7C1A"/>
    <w:rsid w:val="00AB16BC"/>
    <w:rsid w:val="00AB4664"/>
    <w:rsid w:val="00AB55B3"/>
    <w:rsid w:val="00AB6329"/>
    <w:rsid w:val="00AB661A"/>
    <w:rsid w:val="00AB6876"/>
    <w:rsid w:val="00AC12C3"/>
    <w:rsid w:val="00AC267D"/>
    <w:rsid w:val="00AC2BCD"/>
    <w:rsid w:val="00AC4601"/>
    <w:rsid w:val="00AC5AF0"/>
    <w:rsid w:val="00AC64F8"/>
    <w:rsid w:val="00AD124A"/>
    <w:rsid w:val="00AE0E16"/>
    <w:rsid w:val="00AE52FA"/>
    <w:rsid w:val="00AE7D36"/>
    <w:rsid w:val="00AF58A3"/>
    <w:rsid w:val="00B003A4"/>
    <w:rsid w:val="00B00C37"/>
    <w:rsid w:val="00B02572"/>
    <w:rsid w:val="00B028FA"/>
    <w:rsid w:val="00B02B1E"/>
    <w:rsid w:val="00B1096B"/>
    <w:rsid w:val="00B12782"/>
    <w:rsid w:val="00B12EB8"/>
    <w:rsid w:val="00B1430D"/>
    <w:rsid w:val="00B16CCF"/>
    <w:rsid w:val="00B178AD"/>
    <w:rsid w:val="00B248D7"/>
    <w:rsid w:val="00B257F4"/>
    <w:rsid w:val="00B2580E"/>
    <w:rsid w:val="00B303AF"/>
    <w:rsid w:val="00B30CD1"/>
    <w:rsid w:val="00B35792"/>
    <w:rsid w:val="00B358EC"/>
    <w:rsid w:val="00B40632"/>
    <w:rsid w:val="00B40ECE"/>
    <w:rsid w:val="00B4239B"/>
    <w:rsid w:val="00B42B61"/>
    <w:rsid w:val="00B44974"/>
    <w:rsid w:val="00B4507C"/>
    <w:rsid w:val="00B46596"/>
    <w:rsid w:val="00B46B29"/>
    <w:rsid w:val="00B514E3"/>
    <w:rsid w:val="00B5293F"/>
    <w:rsid w:val="00B54D08"/>
    <w:rsid w:val="00B5537D"/>
    <w:rsid w:val="00B621B9"/>
    <w:rsid w:val="00B62D1F"/>
    <w:rsid w:val="00B6389F"/>
    <w:rsid w:val="00B6647F"/>
    <w:rsid w:val="00B744D3"/>
    <w:rsid w:val="00B76680"/>
    <w:rsid w:val="00B77263"/>
    <w:rsid w:val="00B83969"/>
    <w:rsid w:val="00B83F53"/>
    <w:rsid w:val="00B84CC3"/>
    <w:rsid w:val="00B85096"/>
    <w:rsid w:val="00B94191"/>
    <w:rsid w:val="00B95D27"/>
    <w:rsid w:val="00BA0DA3"/>
    <w:rsid w:val="00BA7CDA"/>
    <w:rsid w:val="00BB2F88"/>
    <w:rsid w:val="00BB3C49"/>
    <w:rsid w:val="00BB596C"/>
    <w:rsid w:val="00BC0D5F"/>
    <w:rsid w:val="00BC2AE1"/>
    <w:rsid w:val="00BC4261"/>
    <w:rsid w:val="00BC531E"/>
    <w:rsid w:val="00BC5D15"/>
    <w:rsid w:val="00BC673B"/>
    <w:rsid w:val="00BC712F"/>
    <w:rsid w:val="00BD05B6"/>
    <w:rsid w:val="00BD4CB2"/>
    <w:rsid w:val="00BD6431"/>
    <w:rsid w:val="00BD7ADC"/>
    <w:rsid w:val="00BE310F"/>
    <w:rsid w:val="00BE3CFD"/>
    <w:rsid w:val="00BF5B50"/>
    <w:rsid w:val="00BF6B28"/>
    <w:rsid w:val="00BF7E02"/>
    <w:rsid w:val="00C00757"/>
    <w:rsid w:val="00C02A27"/>
    <w:rsid w:val="00C03D39"/>
    <w:rsid w:val="00C068D6"/>
    <w:rsid w:val="00C06FD9"/>
    <w:rsid w:val="00C10B18"/>
    <w:rsid w:val="00C1197A"/>
    <w:rsid w:val="00C12B90"/>
    <w:rsid w:val="00C23AE3"/>
    <w:rsid w:val="00C26DB6"/>
    <w:rsid w:val="00C32A8C"/>
    <w:rsid w:val="00C33B04"/>
    <w:rsid w:val="00C34700"/>
    <w:rsid w:val="00C34C1C"/>
    <w:rsid w:val="00C36102"/>
    <w:rsid w:val="00C3795E"/>
    <w:rsid w:val="00C405A7"/>
    <w:rsid w:val="00C45989"/>
    <w:rsid w:val="00C47C73"/>
    <w:rsid w:val="00C50044"/>
    <w:rsid w:val="00C51819"/>
    <w:rsid w:val="00C537D5"/>
    <w:rsid w:val="00C539D6"/>
    <w:rsid w:val="00C54568"/>
    <w:rsid w:val="00C55542"/>
    <w:rsid w:val="00C5559F"/>
    <w:rsid w:val="00C56123"/>
    <w:rsid w:val="00C566B1"/>
    <w:rsid w:val="00C56708"/>
    <w:rsid w:val="00C57BB2"/>
    <w:rsid w:val="00C612C5"/>
    <w:rsid w:val="00C62187"/>
    <w:rsid w:val="00C62D1C"/>
    <w:rsid w:val="00C658E3"/>
    <w:rsid w:val="00C73E0D"/>
    <w:rsid w:val="00C7537C"/>
    <w:rsid w:val="00C80851"/>
    <w:rsid w:val="00C80B9D"/>
    <w:rsid w:val="00C833B5"/>
    <w:rsid w:val="00C837A4"/>
    <w:rsid w:val="00C83BAE"/>
    <w:rsid w:val="00C91661"/>
    <w:rsid w:val="00C92867"/>
    <w:rsid w:val="00C96FE3"/>
    <w:rsid w:val="00CA31DD"/>
    <w:rsid w:val="00CA512E"/>
    <w:rsid w:val="00CB1BD4"/>
    <w:rsid w:val="00CB3342"/>
    <w:rsid w:val="00CC0126"/>
    <w:rsid w:val="00CC2B24"/>
    <w:rsid w:val="00CC412C"/>
    <w:rsid w:val="00CC4C9D"/>
    <w:rsid w:val="00CC6ABC"/>
    <w:rsid w:val="00CC730C"/>
    <w:rsid w:val="00CD05D8"/>
    <w:rsid w:val="00CD3186"/>
    <w:rsid w:val="00CD54CC"/>
    <w:rsid w:val="00CD5EA2"/>
    <w:rsid w:val="00CE176F"/>
    <w:rsid w:val="00CE416B"/>
    <w:rsid w:val="00CE4C62"/>
    <w:rsid w:val="00CE5718"/>
    <w:rsid w:val="00CE6F6F"/>
    <w:rsid w:val="00CE70C3"/>
    <w:rsid w:val="00CF24C8"/>
    <w:rsid w:val="00CF263D"/>
    <w:rsid w:val="00D024CA"/>
    <w:rsid w:val="00D03790"/>
    <w:rsid w:val="00D05766"/>
    <w:rsid w:val="00D059FB"/>
    <w:rsid w:val="00D060B7"/>
    <w:rsid w:val="00D06645"/>
    <w:rsid w:val="00D06CF5"/>
    <w:rsid w:val="00D140F7"/>
    <w:rsid w:val="00D147F8"/>
    <w:rsid w:val="00D173A4"/>
    <w:rsid w:val="00D17F50"/>
    <w:rsid w:val="00D20335"/>
    <w:rsid w:val="00D24BB1"/>
    <w:rsid w:val="00D27A0B"/>
    <w:rsid w:val="00D27F93"/>
    <w:rsid w:val="00D32D2A"/>
    <w:rsid w:val="00D32EA2"/>
    <w:rsid w:val="00D33877"/>
    <w:rsid w:val="00D33988"/>
    <w:rsid w:val="00D33CD9"/>
    <w:rsid w:val="00D35AF4"/>
    <w:rsid w:val="00D3648B"/>
    <w:rsid w:val="00D37060"/>
    <w:rsid w:val="00D37A81"/>
    <w:rsid w:val="00D37EF2"/>
    <w:rsid w:val="00D4061D"/>
    <w:rsid w:val="00D40B93"/>
    <w:rsid w:val="00D42111"/>
    <w:rsid w:val="00D440B0"/>
    <w:rsid w:val="00D4564A"/>
    <w:rsid w:val="00D47905"/>
    <w:rsid w:val="00D507F9"/>
    <w:rsid w:val="00D50DE9"/>
    <w:rsid w:val="00D52252"/>
    <w:rsid w:val="00D5231F"/>
    <w:rsid w:val="00D5237E"/>
    <w:rsid w:val="00D53344"/>
    <w:rsid w:val="00D55EB0"/>
    <w:rsid w:val="00D565AB"/>
    <w:rsid w:val="00D56624"/>
    <w:rsid w:val="00D572A8"/>
    <w:rsid w:val="00D6240D"/>
    <w:rsid w:val="00D6784A"/>
    <w:rsid w:val="00D720FE"/>
    <w:rsid w:val="00D722A0"/>
    <w:rsid w:val="00D73FC9"/>
    <w:rsid w:val="00D76208"/>
    <w:rsid w:val="00D80869"/>
    <w:rsid w:val="00D81AA3"/>
    <w:rsid w:val="00D83139"/>
    <w:rsid w:val="00D843E0"/>
    <w:rsid w:val="00D905AF"/>
    <w:rsid w:val="00DA0027"/>
    <w:rsid w:val="00DA0CFC"/>
    <w:rsid w:val="00DA302E"/>
    <w:rsid w:val="00DA320A"/>
    <w:rsid w:val="00DA420D"/>
    <w:rsid w:val="00DA5C67"/>
    <w:rsid w:val="00DB1A2C"/>
    <w:rsid w:val="00DB1BE6"/>
    <w:rsid w:val="00DB6FF3"/>
    <w:rsid w:val="00DB7FC3"/>
    <w:rsid w:val="00DC4F38"/>
    <w:rsid w:val="00DC7EA0"/>
    <w:rsid w:val="00DD6070"/>
    <w:rsid w:val="00DD71A1"/>
    <w:rsid w:val="00DE1C3E"/>
    <w:rsid w:val="00DE26F8"/>
    <w:rsid w:val="00DE3318"/>
    <w:rsid w:val="00DE4B31"/>
    <w:rsid w:val="00DE63CA"/>
    <w:rsid w:val="00DF21AB"/>
    <w:rsid w:val="00DF23EB"/>
    <w:rsid w:val="00DF5208"/>
    <w:rsid w:val="00E071F5"/>
    <w:rsid w:val="00E10878"/>
    <w:rsid w:val="00E10C37"/>
    <w:rsid w:val="00E12C79"/>
    <w:rsid w:val="00E155D9"/>
    <w:rsid w:val="00E21641"/>
    <w:rsid w:val="00E25CA3"/>
    <w:rsid w:val="00E35D14"/>
    <w:rsid w:val="00E3756B"/>
    <w:rsid w:val="00E40127"/>
    <w:rsid w:val="00E41A91"/>
    <w:rsid w:val="00E513D9"/>
    <w:rsid w:val="00E53156"/>
    <w:rsid w:val="00E544A0"/>
    <w:rsid w:val="00E61BB1"/>
    <w:rsid w:val="00E63215"/>
    <w:rsid w:val="00E65238"/>
    <w:rsid w:val="00E67C9A"/>
    <w:rsid w:val="00E71802"/>
    <w:rsid w:val="00E733FE"/>
    <w:rsid w:val="00E80388"/>
    <w:rsid w:val="00E80F78"/>
    <w:rsid w:val="00E81555"/>
    <w:rsid w:val="00E83AA0"/>
    <w:rsid w:val="00E83D6F"/>
    <w:rsid w:val="00E8455D"/>
    <w:rsid w:val="00E90D49"/>
    <w:rsid w:val="00E92BF8"/>
    <w:rsid w:val="00E957B7"/>
    <w:rsid w:val="00E95B88"/>
    <w:rsid w:val="00E96873"/>
    <w:rsid w:val="00EA6023"/>
    <w:rsid w:val="00EA7F48"/>
    <w:rsid w:val="00EB361E"/>
    <w:rsid w:val="00EB4651"/>
    <w:rsid w:val="00EB55F8"/>
    <w:rsid w:val="00EC09ED"/>
    <w:rsid w:val="00EC28F6"/>
    <w:rsid w:val="00EC5694"/>
    <w:rsid w:val="00EC6674"/>
    <w:rsid w:val="00ED1301"/>
    <w:rsid w:val="00ED160E"/>
    <w:rsid w:val="00ED1700"/>
    <w:rsid w:val="00ED72CA"/>
    <w:rsid w:val="00ED7A5E"/>
    <w:rsid w:val="00EE67FE"/>
    <w:rsid w:val="00EF0027"/>
    <w:rsid w:val="00EF343D"/>
    <w:rsid w:val="00EF6F02"/>
    <w:rsid w:val="00F01833"/>
    <w:rsid w:val="00F049EF"/>
    <w:rsid w:val="00F04ACA"/>
    <w:rsid w:val="00F1233C"/>
    <w:rsid w:val="00F2286D"/>
    <w:rsid w:val="00F235B9"/>
    <w:rsid w:val="00F23EF3"/>
    <w:rsid w:val="00F2424C"/>
    <w:rsid w:val="00F243A7"/>
    <w:rsid w:val="00F24DFF"/>
    <w:rsid w:val="00F26CBF"/>
    <w:rsid w:val="00F271F9"/>
    <w:rsid w:val="00F33EBD"/>
    <w:rsid w:val="00F340BC"/>
    <w:rsid w:val="00F354C8"/>
    <w:rsid w:val="00F379D4"/>
    <w:rsid w:val="00F4309C"/>
    <w:rsid w:val="00F46791"/>
    <w:rsid w:val="00F47415"/>
    <w:rsid w:val="00F508F4"/>
    <w:rsid w:val="00F50F96"/>
    <w:rsid w:val="00F51125"/>
    <w:rsid w:val="00F52258"/>
    <w:rsid w:val="00F52F3B"/>
    <w:rsid w:val="00F556D7"/>
    <w:rsid w:val="00F6170C"/>
    <w:rsid w:val="00F66D3F"/>
    <w:rsid w:val="00F74592"/>
    <w:rsid w:val="00F76AAC"/>
    <w:rsid w:val="00F76D7B"/>
    <w:rsid w:val="00F77297"/>
    <w:rsid w:val="00F80284"/>
    <w:rsid w:val="00F81CD6"/>
    <w:rsid w:val="00F823BC"/>
    <w:rsid w:val="00F83811"/>
    <w:rsid w:val="00F85C4E"/>
    <w:rsid w:val="00F939BC"/>
    <w:rsid w:val="00F93A1A"/>
    <w:rsid w:val="00F957C1"/>
    <w:rsid w:val="00F95BCA"/>
    <w:rsid w:val="00F97959"/>
    <w:rsid w:val="00FA0C41"/>
    <w:rsid w:val="00FA29B0"/>
    <w:rsid w:val="00FA6FCF"/>
    <w:rsid w:val="00FB1A89"/>
    <w:rsid w:val="00FB23DB"/>
    <w:rsid w:val="00FB3D0B"/>
    <w:rsid w:val="00FB592F"/>
    <w:rsid w:val="00FB6B08"/>
    <w:rsid w:val="00FC25F6"/>
    <w:rsid w:val="00FC2E32"/>
    <w:rsid w:val="00FC62A5"/>
    <w:rsid w:val="00FD0DA5"/>
    <w:rsid w:val="00FD231A"/>
    <w:rsid w:val="00FD2B01"/>
    <w:rsid w:val="00FD6FAB"/>
    <w:rsid w:val="00FE1572"/>
    <w:rsid w:val="00FE2259"/>
    <w:rsid w:val="00FE4197"/>
    <w:rsid w:val="00FE47DA"/>
    <w:rsid w:val="00FE4CFC"/>
    <w:rsid w:val="00FE4EF8"/>
    <w:rsid w:val="00FE4F77"/>
    <w:rsid w:val="00FE53D4"/>
    <w:rsid w:val="00FF2AB3"/>
    <w:rsid w:val="00FF3D10"/>
    <w:rsid w:val="00FF3FF3"/>
    <w:rsid w:val="00FF4175"/>
    <w:rsid w:val="00FF4264"/>
    <w:rsid w:val="00FF759C"/>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FBAE21"/>
  <w15:docId w15:val="{1BBA45B0-6C9B-844A-8315-CE663E28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F1"/>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uiPriority w:val="3"/>
    <w:qFormat/>
    <w:rsid w:val="00825C83"/>
    <w:pPr>
      <w:keepNext/>
      <w:spacing w:after="480"/>
      <w:outlineLvl w:val="0"/>
    </w:pPr>
    <w:rPr>
      <w:rFonts w:ascii="Arial" w:hAnsi="Arial"/>
      <w:b/>
      <w:color w:val="7030A0"/>
      <w:kern w:val="28"/>
      <w:sz w:val="44"/>
    </w:rPr>
  </w:style>
  <w:style w:type="paragraph" w:styleId="Heading2">
    <w:name w:val="heading 2"/>
    <w:basedOn w:val="Normal"/>
    <w:next w:val="Normal"/>
    <w:link w:val="Heading2Char"/>
    <w:qFormat/>
    <w:rsid w:val="005F70C4"/>
    <w:pPr>
      <w:keepNext/>
      <w:spacing w:before="240" w:after="60"/>
      <w:outlineLvl w:val="1"/>
    </w:pPr>
    <w:rPr>
      <w:rFonts w:ascii="Arial" w:hAnsi="Arial"/>
      <w:b/>
      <w:snapToGrid w:val="0"/>
      <w:color w:val="7030A0"/>
      <w:sz w:val="30"/>
    </w:rPr>
  </w:style>
  <w:style w:type="paragraph" w:styleId="Heading3">
    <w:name w:val="heading 3"/>
    <w:basedOn w:val="Normal"/>
    <w:next w:val="Normal"/>
    <w:link w:val="Heading3Char"/>
    <w:autoRedefine/>
    <w:uiPriority w:val="9"/>
    <w:qFormat/>
    <w:rsid w:val="00825C83"/>
    <w:pPr>
      <w:keepNext/>
      <w:keepLines/>
      <w:spacing w:before="144" w:after="144"/>
      <w:outlineLvl w:val="2"/>
    </w:pPr>
    <w:rPr>
      <w:rFonts w:ascii="Arial Bold" w:hAnsi="Arial Bold"/>
      <w:bCs/>
      <w:color w:val="808080" w:themeColor="background1" w:themeShade="80"/>
      <w:sz w:val="24"/>
      <w:szCs w:val="26"/>
    </w:rPr>
  </w:style>
  <w:style w:type="paragraph" w:styleId="Heading4">
    <w:name w:val="heading 4"/>
    <w:basedOn w:val="Normal"/>
    <w:next w:val="Normal"/>
    <w:link w:val="Heading4Char"/>
    <w:autoRedefine/>
    <w:qFormat/>
    <w:rsid w:val="00A31BA5"/>
    <w:pPr>
      <w:keepNext/>
      <w:keepLines/>
      <w:spacing w:before="240" w:after="60"/>
      <w:outlineLvl w:val="3"/>
    </w:pPr>
    <w:rPr>
      <w:rFonts w:asciiTheme="minorHAnsi" w:hAnsiTheme="minorHAnsi" w:cstheme="majorBidi"/>
      <w:b/>
      <w:color w:val="000000" w:themeColor="text1"/>
      <w:sz w:val="24"/>
    </w:rPr>
  </w:style>
  <w:style w:type="paragraph" w:styleId="Heading5">
    <w:name w:val="heading 5"/>
    <w:basedOn w:val="Normal"/>
    <w:next w:val="Normal"/>
    <w:link w:val="Heading5Char"/>
    <w:autoRedefine/>
    <w:qFormat/>
    <w:rsid w:val="000459F7"/>
    <w:pPr>
      <w:keepNext/>
      <w:spacing w:before="240" w:after="60"/>
      <w:outlineLvl w:val="4"/>
    </w:pPr>
    <w:rPr>
      <w:b/>
      <w:i/>
      <w:color w:val="000000" w:themeColor="text1"/>
    </w:rPr>
  </w:style>
  <w:style w:type="paragraph" w:styleId="Heading6">
    <w:name w:val="heading 6"/>
    <w:basedOn w:val="Normal"/>
    <w:next w:val="Normal"/>
    <w:link w:val="Heading6Char"/>
    <w:uiPriority w:val="9"/>
    <w:semiHidden/>
    <w:unhideWhenUsed/>
    <w:qFormat/>
    <w:rsid w:val="0086550E"/>
    <w:pPr>
      <w:keepNext/>
      <w:keepLines/>
      <w:spacing w:before="40" w:after="0" w:line="259" w:lineRule="auto"/>
      <w:outlineLvl w:val="5"/>
    </w:pPr>
    <w:rPr>
      <w:rFonts w:ascii="Arial" w:hAnsi="Arial"/>
      <w:b/>
      <w:bCs/>
      <w:i/>
      <w:iCs/>
      <w:color w:val="7F7F7F"/>
      <w:szCs w:val="22"/>
    </w:rPr>
  </w:style>
  <w:style w:type="paragraph" w:styleId="Heading7">
    <w:name w:val="heading 7"/>
    <w:basedOn w:val="Normal"/>
    <w:next w:val="Normal"/>
    <w:link w:val="Heading7Char"/>
    <w:uiPriority w:val="9"/>
    <w:semiHidden/>
    <w:unhideWhenUsed/>
    <w:qFormat/>
    <w:rsid w:val="0086550E"/>
    <w:pPr>
      <w:keepNext/>
      <w:keepLines/>
      <w:spacing w:before="40" w:after="0" w:line="259" w:lineRule="auto"/>
      <w:outlineLvl w:val="6"/>
    </w:pPr>
    <w:rPr>
      <w:rFonts w:ascii="Cambria" w:hAnsi="Cambria"/>
      <w:i/>
      <w:iCs/>
      <w:szCs w:val="22"/>
    </w:rPr>
  </w:style>
  <w:style w:type="paragraph" w:styleId="Heading8">
    <w:name w:val="heading 8"/>
    <w:basedOn w:val="Normal"/>
    <w:next w:val="Normal"/>
    <w:link w:val="Heading8Char"/>
    <w:uiPriority w:val="9"/>
    <w:semiHidden/>
    <w:unhideWhenUsed/>
    <w:qFormat/>
    <w:rsid w:val="0086550E"/>
    <w:pPr>
      <w:keepNext/>
      <w:keepLines/>
      <w:spacing w:before="40" w:after="0" w:line="259" w:lineRule="auto"/>
      <w:outlineLvl w:val="7"/>
    </w:pPr>
    <w:rPr>
      <w:rFonts w:ascii="Cambria" w:hAnsi="Cambria"/>
      <w:sz w:val="20"/>
    </w:rPr>
  </w:style>
  <w:style w:type="paragraph" w:styleId="Heading9">
    <w:name w:val="heading 9"/>
    <w:basedOn w:val="Normal"/>
    <w:next w:val="Normal"/>
    <w:link w:val="Heading9Char"/>
    <w:uiPriority w:val="9"/>
    <w:semiHidden/>
    <w:unhideWhenUsed/>
    <w:qFormat/>
    <w:rsid w:val="0086550E"/>
    <w:pPr>
      <w:keepNext/>
      <w:keepLines/>
      <w:spacing w:before="40" w:after="0" w:line="259" w:lineRule="auto"/>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25C83"/>
    <w:rPr>
      <w:rFonts w:ascii="Arial" w:eastAsia="Times New Roman" w:hAnsi="Arial" w:cs="Times New Roman"/>
      <w:b/>
      <w:color w:val="7030A0"/>
      <w:kern w:val="28"/>
      <w:sz w:val="44"/>
      <w:szCs w:val="20"/>
    </w:rPr>
  </w:style>
  <w:style w:type="character" w:customStyle="1" w:styleId="Heading2Char">
    <w:name w:val="Heading 2 Char"/>
    <w:basedOn w:val="DefaultParagraphFont"/>
    <w:link w:val="Heading2"/>
    <w:rsid w:val="005F70C4"/>
    <w:rPr>
      <w:rFonts w:ascii="Arial" w:eastAsia="Times New Roman" w:hAnsi="Arial" w:cs="Times New Roman"/>
      <w:b/>
      <w:snapToGrid w:val="0"/>
      <w:color w:val="7030A0"/>
      <w:sz w:val="30"/>
      <w:szCs w:val="20"/>
    </w:rPr>
  </w:style>
  <w:style w:type="character" w:customStyle="1" w:styleId="Heading3Char">
    <w:name w:val="Heading 3 Char"/>
    <w:basedOn w:val="DefaultParagraphFont"/>
    <w:link w:val="Heading3"/>
    <w:uiPriority w:val="9"/>
    <w:rsid w:val="00825C83"/>
    <w:rPr>
      <w:rFonts w:ascii="Arial Bold" w:eastAsia="Times New Roman" w:hAnsi="Arial Bold" w:cs="Times New Roman"/>
      <w:bCs/>
      <w:color w:val="808080" w:themeColor="background1" w:themeShade="80"/>
      <w:sz w:val="24"/>
      <w:szCs w:val="26"/>
    </w:rPr>
  </w:style>
  <w:style w:type="character" w:customStyle="1" w:styleId="Heading4Char">
    <w:name w:val="Heading 4 Char"/>
    <w:basedOn w:val="DefaultParagraphFont"/>
    <w:link w:val="Heading4"/>
    <w:rsid w:val="00A31BA5"/>
    <w:rPr>
      <w:rFonts w:eastAsia="Times New Roman" w:cstheme="majorBidi"/>
      <w:b/>
      <w:color w:val="000000" w:themeColor="text1"/>
      <w:sz w:val="24"/>
      <w:szCs w:val="20"/>
    </w:rPr>
  </w:style>
  <w:style w:type="character" w:customStyle="1" w:styleId="Heading5Char">
    <w:name w:val="Heading 5 Char"/>
    <w:basedOn w:val="DefaultParagraphFont"/>
    <w:link w:val="Heading5"/>
    <w:rsid w:val="000459F7"/>
    <w:rPr>
      <w:rFonts w:ascii="Calibri" w:eastAsia="Times New Roman" w:hAnsi="Calibri" w:cs="Times New Roman"/>
      <w:b/>
      <w:i/>
      <w:color w:val="000000" w:themeColor="text1"/>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4D749A"/>
    <w:pPr>
      <w:tabs>
        <w:tab w:val="right" w:pos="567"/>
        <w:tab w:val="right" w:pos="2835"/>
        <w:tab w:val="right" w:pos="3969"/>
      </w:tabs>
      <w:ind w:left="142" w:right="142"/>
    </w:pPr>
    <w:rPr>
      <w:color w:val="FFFFFF" w:themeColor="background1"/>
      <w:sz w:val="20"/>
    </w:rPr>
  </w:style>
  <w:style w:type="character" w:customStyle="1" w:styleId="FooterChar">
    <w:name w:val="Footer Char"/>
    <w:basedOn w:val="DefaultParagraphFont"/>
    <w:link w:val="Footer"/>
    <w:uiPriority w:val="99"/>
    <w:rsid w:val="004D749A"/>
    <w:rPr>
      <w:rFonts w:ascii="Calibri" w:eastAsia="Times New Roman" w:hAnsi="Calibri" w:cs="Times New Roman"/>
      <w:color w:val="FFFFFF" w:themeColor="background1"/>
      <w:sz w:val="20"/>
      <w:szCs w:val="20"/>
    </w:rPr>
  </w:style>
  <w:style w:type="paragraph" w:customStyle="1" w:styleId="BodyText1">
    <w:name w:val="Body Text1"/>
    <w:basedOn w:val="Normal"/>
    <w:link w:val="BodytextChar"/>
    <w:qFormat/>
    <w:rsid w:val="00911A17"/>
  </w:style>
  <w:style w:type="paragraph" w:customStyle="1" w:styleId="bullet1">
    <w:name w:val="bullet 1"/>
    <w:basedOn w:val="BodyText"/>
    <w:link w:val="bullet1Char"/>
    <w:qFormat/>
    <w:rsid w:val="00657B12"/>
    <w:pPr>
      <w:numPr>
        <w:numId w:val="6"/>
      </w:numPr>
      <w:spacing w:before="60" w:after="60"/>
      <w:ind w:left="357" w:hanging="357"/>
    </w:pPr>
  </w:style>
  <w:style w:type="character" w:customStyle="1" w:styleId="bullet1Char">
    <w:name w:val="bullet 1 Char"/>
    <w:basedOn w:val="DefaultParagraphFont"/>
    <w:link w:val="bullet1"/>
    <w:rsid w:val="00657B12"/>
    <w:rPr>
      <w:rFonts w:ascii="Calibri" w:eastAsia="Times New Roman" w:hAnsi="Calibri" w:cs="Times New Roman"/>
      <w:szCs w:val="20"/>
    </w:rPr>
  </w:style>
  <w:style w:type="paragraph" w:customStyle="1" w:styleId="note">
    <w:name w:val="note"/>
    <w:basedOn w:val="NoteHeading"/>
    <w:link w:val="noteChar"/>
    <w:qFormat/>
    <w:rsid w:val="00183FC6"/>
    <w:pPr>
      <w:keepNext/>
      <w:spacing w:before="120"/>
    </w:pPr>
    <w:rPr>
      <w:bCs/>
      <w:sz w:val="18"/>
      <w:szCs w:val="16"/>
    </w:rPr>
  </w:style>
  <w:style w:type="character" w:customStyle="1" w:styleId="noteChar">
    <w:name w:val="note Char"/>
    <w:link w:val="note"/>
    <w:rsid w:val="00183FC6"/>
    <w:rPr>
      <w:rFonts w:ascii="Calibri" w:eastAsia="Times New Roman" w:hAnsi="Calibri" w:cs="Times New Roman"/>
      <w:bCs/>
      <w:sz w:val="18"/>
      <w:szCs w:val="16"/>
    </w:rPr>
  </w:style>
  <w:style w:type="paragraph" w:customStyle="1" w:styleId="bullet20">
    <w:name w:val="bullet 2"/>
    <w:basedOn w:val="bullet1"/>
    <w:link w:val="bullet2Char"/>
    <w:qFormat/>
    <w:rsid w:val="009D2444"/>
    <w:pPr>
      <w:numPr>
        <w:numId w:val="7"/>
      </w:numPr>
    </w:pPr>
  </w:style>
  <w:style w:type="character" w:customStyle="1" w:styleId="bullet2Char">
    <w:name w:val="bullet 2 Char"/>
    <w:basedOn w:val="bullet1Char"/>
    <w:link w:val="bullet20"/>
    <w:rsid w:val="009D2444"/>
    <w:rPr>
      <w:rFonts w:ascii="Calibri" w:eastAsia="Times New Roman" w:hAnsi="Calibri" w:cs="Times New Roman"/>
      <w:szCs w:val="20"/>
    </w:rPr>
  </w:style>
  <w:style w:type="paragraph" w:customStyle="1" w:styleId="Tablefigures">
    <w:name w:val="Table figures"/>
    <w:basedOn w:val="Tabletext"/>
    <w:link w:val="TablefiguresChar"/>
    <w:autoRedefine/>
    <w:qFormat/>
    <w:rsid w:val="00EC5694"/>
    <w:pPr>
      <w:jc w:val="right"/>
    </w:pPr>
    <w:rPr>
      <w:bCs/>
    </w:rPr>
  </w:style>
  <w:style w:type="paragraph" w:customStyle="1" w:styleId="Tabletext">
    <w:name w:val="Table text"/>
    <w:basedOn w:val="Normal"/>
    <w:link w:val="TabletextChar"/>
    <w:autoRedefine/>
    <w:qFormat/>
    <w:rsid w:val="00B83F53"/>
    <w:pPr>
      <w:spacing w:before="60" w:after="60"/>
    </w:pPr>
    <w:rPr>
      <w:sz w:val="20"/>
      <w:lang w:eastAsia="en-AU"/>
    </w:rPr>
  </w:style>
  <w:style w:type="character" w:customStyle="1" w:styleId="TablefiguresChar">
    <w:name w:val="Table figures Char"/>
    <w:basedOn w:val="DefaultParagraphFont"/>
    <w:link w:val="Tablefigures"/>
    <w:rsid w:val="00EC5694"/>
    <w:rPr>
      <w:rFonts w:ascii="Calibri" w:eastAsia="Times New Roman" w:hAnsi="Calibri" w:cs="Times New Roman"/>
      <w:sz w:val="20"/>
      <w:szCs w:val="20"/>
      <w:lang w:eastAsia="en-AU"/>
    </w:rPr>
  </w:style>
  <w:style w:type="character" w:customStyle="1" w:styleId="TabletextChar">
    <w:name w:val="Table text Char"/>
    <w:basedOn w:val="DefaultParagraphFont"/>
    <w:link w:val="Tabletext"/>
    <w:rsid w:val="00B83F53"/>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spacing w:before="0" w:after="0"/>
      <w:ind w:left="360" w:hanging="36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5F70C4"/>
    <w:pPr>
      <w:keepNext/>
      <w:spacing w:before="240" w:after="120"/>
    </w:pPr>
    <w:rPr>
      <w:b/>
      <w:bCs/>
      <w:i w:val="0"/>
      <w:iCs w:val="0"/>
      <w:color w:val="7030A0"/>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Normal">
    <w:name w:val="Table_heading_Normal"/>
    <w:basedOn w:val="TableFiguresheading"/>
    <w:qFormat/>
    <w:rsid w:val="00BD7ADC"/>
    <w:pPr>
      <w:spacing w:before="60" w:after="60" w:line="240" w:lineRule="auto"/>
      <w:jc w:val="left"/>
    </w:pPr>
    <w:rPr>
      <w:b w:val="0"/>
      <w:bCs/>
      <w:sz w:val="22"/>
      <w:szCs w:val="22"/>
      <w:lang w:eastAsia="en-AU"/>
    </w:r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bullet30">
    <w:name w:val="bullet 3"/>
    <w:basedOn w:val="bullet20"/>
    <w:qFormat/>
    <w:rsid w:val="009D2444"/>
    <w:pPr>
      <w:numPr>
        <w:numId w:val="0"/>
      </w:numPr>
      <w:ind w:left="643" w:hanging="360"/>
    </w:pPr>
  </w:style>
  <w:style w:type="paragraph" w:customStyle="1" w:styleId="IntroParagraph">
    <w:name w:val="Intro Paragraph"/>
    <w:basedOn w:val="BodyText1"/>
    <w:link w:val="IntroParagraphChar"/>
    <w:qFormat/>
    <w:rsid w:val="005F70C4"/>
    <w:pPr>
      <w:spacing w:before="300" w:after="300"/>
    </w:pPr>
    <w:rPr>
      <w:color w:val="7030A0"/>
      <w:sz w:val="26"/>
    </w:rPr>
  </w:style>
  <w:style w:type="character" w:customStyle="1" w:styleId="BodytextChar">
    <w:name w:val="Body text Char"/>
    <w:basedOn w:val="DefaultParagraphFont"/>
    <w:link w:val="BodyText1"/>
    <w:rsid w:val="00911A17"/>
    <w:rPr>
      <w:rFonts w:ascii="Calibri" w:eastAsia="Times New Roman" w:hAnsi="Calibri" w:cs="Times New Roman"/>
      <w:szCs w:val="20"/>
    </w:rPr>
  </w:style>
  <w:style w:type="character" w:customStyle="1" w:styleId="IntroParagraphChar">
    <w:name w:val="Intro Paragraph Char"/>
    <w:basedOn w:val="BodytextChar"/>
    <w:link w:val="IntroParagraph"/>
    <w:rsid w:val="005F70C4"/>
    <w:rPr>
      <w:rFonts w:ascii="Calibri" w:eastAsia="Times New Roman" w:hAnsi="Calibri" w:cs="Times New Roman"/>
      <w:color w:val="7030A0"/>
      <w:sz w:val="26"/>
      <w:szCs w:val="20"/>
    </w:rPr>
  </w:style>
  <w:style w:type="paragraph" w:styleId="BodyText">
    <w:name w:val="Body Text"/>
    <w:basedOn w:val="Normal"/>
    <w:link w:val="BodyTextChar0"/>
    <w:uiPriority w:val="99"/>
    <w:unhideWhenUsed/>
    <w:rsid w:val="00EC5694"/>
    <w:pPr>
      <w:spacing w:after="120"/>
    </w:pPr>
  </w:style>
  <w:style w:type="character" w:customStyle="1" w:styleId="BodyTextChar0">
    <w:name w:val="Body Text Char"/>
    <w:basedOn w:val="DefaultParagraphFont"/>
    <w:link w:val="BodyText"/>
    <w:uiPriority w:val="99"/>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aliases w:val="Bullet,Heading2,SWA List Paragraph,Indent,Bullet Point,List Paragraph1,NFP GP Bulleted List,Recommendation,Use Case List Paragraph,List Paragraph - bullets,standard lewis,CDHP List Paragraph,Bullet List Paragraph,List Paragraph11,L,Dot pt"/>
    <w:basedOn w:val="Normal"/>
    <w:link w:val="ListParagraphChar"/>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1"/>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8F4C1C"/>
    <w:pPr>
      <w:pBdr>
        <w:top w:val="single" w:sz="4" w:space="14" w:color="DEEAF6" w:themeColor="accent1" w:themeTint="33"/>
        <w:left w:val="single" w:sz="4" w:space="14" w:color="DEEAF6" w:themeColor="accent1" w:themeTint="33"/>
        <w:bottom w:val="single" w:sz="4" w:space="14" w:color="DEEAF6" w:themeColor="accent1" w:themeTint="33"/>
        <w:right w:val="single" w:sz="4" w:space="14" w:color="DEEAF6" w:themeColor="accent1" w:themeTint="33"/>
      </w:pBdr>
      <w:shd w:val="clear" w:color="auto" w:fill="DEEAF6" w:themeFill="accent1" w:themeFillTint="33"/>
      <w:spacing w:before="120" w:after="60"/>
      <w:ind w:left="284" w:right="284"/>
    </w:pPr>
    <w:rPr>
      <w:rFonts w:asciiTheme="minorHAnsi" w:eastAsiaTheme="minorHAnsi" w:hAnsiTheme="minorHAnsi" w:cstheme="minorBidi"/>
      <w:color w:val="000000" w:themeColor="text1"/>
      <w:szCs w:val="22"/>
    </w:rPr>
  </w:style>
  <w:style w:type="numbering" w:customStyle="1" w:styleId="KCBullets">
    <w:name w:val="KC Bullets"/>
    <w:uiPriority w:val="99"/>
    <w:rsid w:val="00430784"/>
    <w:pPr>
      <w:numPr>
        <w:numId w:val="16"/>
      </w:numPr>
    </w:pPr>
  </w:style>
  <w:style w:type="paragraph" w:customStyle="1" w:styleId="Bullet10">
    <w:name w:val="Bullet 1"/>
    <w:basedOn w:val="Normal"/>
    <w:qFormat/>
    <w:rsid w:val="00430784"/>
    <w:pPr>
      <w:numPr>
        <w:numId w:val="8"/>
      </w:numPr>
      <w:spacing w:before="120" w:after="120"/>
    </w:pPr>
    <w:rPr>
      <w:rFonts w:asciiTheme="minorHAnsi" w:eastAsiaTheme="minorHAnsi" w:hAnsiTheme="minorHAnsi" w:cstheme="minorBidi"/>
      <w:color w:val="000000" w:themeColor="text1"/>
      <w:sz w:val="20"/>
    </w:rPr>
  </w:style>
  <w:style w:type="paragraph" w:customStyle="1" w:styleId="Bullet2">
    <w:name w:val="Bullet 2"/>
    <w:basedOn w:val="Normal"/>
    <w:qFormat/>
    <w:rsid w:val="00430784"/>
    <w:pPr>
      <w:numPr>
        <w:ilvl w:val="1"/>
        <w:numId w:val="8"/>
      </w:numPr>
      <w:spacing w:before="120" w:after="120"/>
    </w:pPr>
    <w:rPr>
      <w:rFonts w:asciiTheme="minorHAnsi" w:eastAsiaTheme="minorHAnsi" w:hAnsiTheme="minorHAnsi" w:cstheme="minorBidi"/>
      <w:color w:val="000000" w:themeColor="text1"/>
      <w:sz w:val="20"/>
    </w:rPr>
  </w:style>
  <w:style w:type="paragraph" w:customStyle="1" w:styleId="Bullet3">
    <w:name w:val="Bullet 3"/>
    <w:basedOn w:val="Normal"/>
    <w:qFormat/>
    <w:rsid w:val="00430784"/>
    <w:pPr>
      <w:numPr>
        <w:ilvl w:val="2"/>
        <w:numId w:val="8"/>
      </w:numPr>
      <w:spacing w:before="120" w:after="120"/>
    </w:pPr>
    <w:rPr>
      <w:rFonts w:asciiTheme="minorHAnsi" w:eastAsiaTheme="minorHAnsi" w:hAnsiTheme="minorHAnsi" w:cstheme="minorBidi"/>
      <w:color w:val="000000" w:themeColor="text1"/>
      <w:sz w:val="20"/>
    </w:rPr>
  </w:style>
  <w:style w:type="paragraph" w:customStyle="1" w:styleId="bulletalpha">
    <w:name w:val="bullet alpha"/>
    <w:basedOn w:val="bullet1"/>
    <w:qFormat/>
    <w:rsid w:val="00E63215"/>
    <w:pPr>
      <w:numPr>
        <w:numId w:val="9"/>
      </w:numPr>
    </w:pPr>
    <w:rPr>
      <w:szCs w:val="22"/>
      <w:lang w:val="en"/>
    </w:rPr>
  </w:style>
  <w:style w:type="paragraph" w:customStyle="1" w:styleId="Bulletroman">
    <w:name w:val="Bullet roman"/>
    <w:basedOn w:val="bulletalpha"/>
    <w:qFormat/>
    <w:rsid w:val="00430784"/>
    <w:pPr>
      <w:numPr>
        <w:numId w:val="10"/>
      </w:numPr>
    </w:pPr>
  </w:style>
  <w:style w:type="paragraph" w:customStyle="1" w:styleId="Boxed1Bullet">
    <w:name w:val="Boxed 1 Bullet"/>
    <w:basedOn w:val="Boxed1Text"/>
    <w:uiPriority w:val="30"/>
    <w:qFormat/>
    <w:rsid w:val="00430784"/>
    <w:pPr>
      <w:numPr>
        <w:numId w:val="11"/>
      </w:numPr>
    </w:pPr>
  </w:style>
  <w:style w:type="paragraph" w:customStyle="1" w:styleId="Boxed2Bullet">
    <w:name w:val="Boxed 2 Bullet"/>
    <w:basedOn w:val="Normal"/>
    <w:uiPriority w:val="32"/>
    <w:qFormat/>
    <w:rsid w:val="00430784"/>
    <w:pPr>
      <w:numPr>
        <w:ilvl w:val="1"/>
        <w:numId w:val="11"/>
      </w:numPr>
      <w:pBdr>
        <w:top w:val="single" w:sz="4" w:space="14" w:color="5B9BD5" w:themeColor="accent1"/>
        <w:left w:val="single" w:sz="4" w:space="14" w:color="5B9BD5" w:themeColor="accent1"/>
        <w:bottom w:val="single" w:sz="4" w:space="14" w:color="5B9BD5" w:themeColor="accent1"/>
        <w:right w:val="single" w:sz="4" w:space="14" w:color="5B9BD5" w:themeColor="accent1"/>
      </w:pBdr>
      <w:spacing w:before="120" w:after="60" w:line="240" w:lineRule="atLeast"/>
      <w:ind w:right="284"/>
    </w:pPr>
    <w:rPr>
      <w:rFonts w:asciiTheme="minorHAnsi" w:eastAsiaTheme="minorHAnsi" w:hAnsiTheme="minorHAnsi" w:cstheme="minorBidi"/>
      <w:color w:val="000000" w:themeColor="text1"/>
      <w:sz w:val="20"/>
    </w:rPr>
  </w:style>
  <w:style w:type="numbering" w:customStyle="1" w:styleId="BoxedBullets">
    <w:name w:val="Boxed Bullets"/>
    <w:uiPriority w:val="99"/>
    <w:rsid w:val="00430784"/>
    <w:pPr>
      <w:numPr>
        <w:numId w:val="19"/>
      </w:numPr>
    </w:pPr>
  </w:style>
  <w:style w:type="character" w:styleId="IntenseEmphasis">
    <w:name w:val="Intense Emphasis"/>
    <w:basedOn w:val="DefaultParagraphFont"/>
    <w:uiPriority w:val="21"/>
    <w:qFormat/>
    <w:rsid w:val="00430784"/>
    <w:rPr>
      <w:b/>
      <w:i/>
      <w:iCs/>
      <w:color w:val="000000" w:themeColor="text1"/>
    </w:rPr>
  </w:style>
  <w:style w:type="paragraph" w:customStyle="1" w:styleId="NormalIndent5mm">
    <w:name w:val="Normal Indent 5mm"/>
    <w:basedOn w:val="Normal"/>
    <w:qFormat/>
    <w:rsid w:val="00B514E3"/>
    <w:pPr>
      <w:spacing w:before="120" w:after="120" w:line="240" w:lineRule="auto"/>
      <w:ind w:left="284"/>
    </w:pPr>
    <w:rPr>
      <w:rFonts w:asciiTheme="minorHAnsi" w:eastAsiaTheme="minorHAnsi" w:hAnsiTheme="minorHAnsi" w:cstheme="minorBidi"/>
      <w:color w:val="000000" w:themeColor="text1"/>
      <w:sz w:val="20"/>
    </w:r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495C6A"/>
    <w:pPr>
      <w:keepNext/>
      <w:spacing w:line="240" w:lineRule="atLeast"/>
    </w:pPr>
    <w:rPr>
      <w:b/>
      <w:szCs w:val="20"/>
    </w:rPr>
  </w:style>
  <w:style w:type="numbering" w:customStyle="1" w:styleId="FigureNumbers">
    <w:name w:val="Figure Numbers"/>
    <w:uiPriority w:val="99"/>
    <w:rsid w:val="00495C6A"/>
    <w:pPr>
      <w:numPr>
        <w:numId w:val="17"/>
      </w:numPr>
    </w:pPr>
  </w:style>
  <w:style w:type="paragraph" w:customStyle="1" w:styleId="FigureTitle">
    <w:name w:val="Figure Title"/>
    <w:basedOn w:val="Normal"/>
    <w:uiPriority w:val="12"/>
    <w:qFormat/>
    <w:rsid w:val="00495C6A"/>
    <w:pPr>
      <w:keepNext/>
      <w:numPr>
        <w:numId w:val="12"/>
      </w:numPr>
      <w:spacing w:before="240" w:after="120" w:line="240" w:lineRule="auto"/>
    </w:pPr>
    <w:rPr>
      <w:rFonts w:asciiTheme="majorHAnsi" w:eastAsiaTheme="minorHAnsi" w:hAnsiTheme="majorHAnsi" w:cstheme="minorBidi"/>
      <w:color w:val="000000" w:themeColor="text1"/>
      <w:sz w:val="20"/>
    </w:rPr>
  </w:style>
  <w:style w:type="character" w:customStyle="1" w:styleId="heading10">
    <w:name w:val="heading1"/>
    <w:basedOn w:val="DefaultParagraphFont"/>
    <w:rsid w:val="007811EC"/>
    <w:rPr>
      <w:rFonts w:ascii="Calibri" w:hAnsi="Calibri" w:cs="Calibri" w:hint="default"/>
      <w:b/>
      <w:bCs/>
      <w:i w:val="0"/>
      <w:iCs w:val="0"/>
      <w:color w:val="000000"/>
    </w:rPr>
  </w:style>
  <w:style w:type="paragraph" w:customStyle="1" w:styleId="AppendixNumbered">
    <w:name w:val="Appendix Numbered"/>
    <w:basedOn w:val="Heading2"/>
    <w:uiPriority w:val="11"/>
    <w:qFormat/>
    <w:rsid w:val="00C45989"/>
    <w:pPr>
      <w:keepLines/>
      <w:pageBreakBefore/>
      <w:numPr>
        <w:numId w:val="14"/>
      </w:numPr>
      <w:spacing w:before="360" w:after="120" w:line="240" w:lineRule="auto"/>
    </w:pPr>
    <w:rPr>
      <w:rFonts w:asciiTheme="majorHAnsi" w:eastAsiaTheme="majorEastAsia" w:hAnsiTheme="majorHAnsi" w:cstheme="majorBidi"/>
      <w:snapToGrid/>
      <w:color w:val="5B9BD5" w:themeColor="accent1"/>
      <w:szCs w:val="26"/>
    </w:rPr>
  </w:style>
  <w:style w:type="numbering" w:customStyle="1" w:styleId="AppendixNumbers">
    <w:name w:val="Appendix Numbers"/>
    <w:uiPriority w:val="99"/>
    <w:rsid w:val="00C45989"/>
    <w:pPr>
      <w:numPr>
        <w:numId w:val="20"/>
      </w:numPr>
    </w:pPr>
  </w:style>
  <w:style w:type="table" w:customStyle="1" w:styleId="DefaultTable1">
    <w:name w:val="Default Table 1"/>
    <w:basedOn w:val="GridTable5Dark-Accent1"/>
    <w:uiPriority w:val="99"/>
    <w:rsid w:val="00C45989"/>
    <w:pPr>
      <w:spacing w:before="60" w:after="60"/>
    </w:pPr>
    <w:rPr>
      <w:color w:val="000000" w:themeColor="text1"/>
      <w:sz w:val="18"/>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B9BD5"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DEEAF6" w:themeFill="accent1" w:themeFillTint="33"/>
      </w:tcPr>
    </w:tblStylePr>
    <w:tblStylePr w:type="band2Vert">
      <w:tblPr/>
      <w:tcPr>
        <w:shd w:val="clear" w:color="auto" w:fill="BDD6EE" w:themeFill="accent1" w:themeFillTint="66"/>
      </w:tcPr>
    </w:tblStylePr>
    <w:tblStylePr w:type="band1Horz">
      <w:tblPr/>
      <w:tcPr>
        <w:shd w:val="clear" w:color="auto" w:fill="DEEAF6" w:themeFill="accent1" w:themeFillTint="33"/>
      </w:tcPr>
    </w:tblStylePr>
    <w:tblStylePr w:type="band2Horz">
      <w:tblPr/>
      <w:tcPr>
        <w:shd w:val="clear" w:color="auto" w:fill="BDD6EE" w:themeFill="accent1" w:themeFillTint="66"/>
      </w:tcPr>
    </w:tblStylePr>
  </w:style>
  <w:style w:type="numbering" w:customStyle="1" w:styleId="TableNumbers">
    <w:name w:val="Table Numbers"/>
    <w:uiPriority w:val="99"/>
    <w:rsid w:val="00C45989"/>
    <w:pPr>
      <w:numPr>
        <w:numId w:val="18"/>
      </w:numPr>
    </w:pPr>
  </w:style>
  <w:style w:type="paragraph" w:customStyle="1" w:styleId="TableTitle">
    <w:name w:val="Table Title"/>
    <w:basedOn w:val="FigureTitle"/>
    <w:uiPriority w:val="12"/>
    <w:qFormat/>
    <w:rsid w:val="00C45989"/>
    <w:pPr>
      <w:numPr>
        <w:numId w:val="13"/>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FollowedHyperlink">
    <w:name w:val="FollowedHyperlink"/>
    <w:basedOn w:val="DefaultParagraphFont"/>
    <w:uiPriority w:val="99"/>
    <w:semiHidden/>
    <w:unhideWhenUsed/>
    <w:rsid w:val="005331E2"/>
    <w:rPr>
      <w:color w:val="954F72" w:themeColor="followedHyperlink"/>
      <w:u w:val="single"/>
    </w:rPr>
  </w:style>
  <w:style w:type="character" w:styleId="UnresolvedMention">
    <w:name w:val="Unresolved Mention"/>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C23AE3"/>
    <w:pPr>
      <w:numPr>
        <w:numId w:val="15"/>
      </w:numPr>
      <w:spacing w:before="30" w:after="30"/>
      <w:ind w:left="357" w:hanging="357"/>
    </w:pPr>
    <w:rPr>
      <w:rFonts w:asciiTheme="minorHAnsi" w:eastAsiaTheme="minorHAnsi" w:hAnsiTheme="minorHAnsi"/>
      <w:szCs w:val="22"/>
    </w:rPr>
  </w:style>
  <w:style w:type="paragraph" w:customStyle="1" w:styleId="Directoratename">
    <w:name w:val="Directorate name"/>
    <w:basedOn w:val="Normal"/>
    <w:qFormat/>
    <w:rsid w:val="008F4C1C"/>
    <w:rPr>
      <w:b/>
      <w:bCs/>
      <w:color w:val="7030A0"/>
      <w:sz w:val="28"/>
      <w:szCs w:val="28"/>
    </w:rPr>
  </w:style>
  <w:style w:type="paragraph" w:styleId="FootnoteText">
    <w:name w:val="footnote text"/>
    <w:aliases w:val="Footnote text"/>
    <w:basedOn w:val="Normal"/>
    <w:link w:val="FootnoteTextChar"/>
    <w:uiPriority w:val="99"/>
    <w:unhideWhenUsed/>
    <w:rsid w:val="001723F7"/>
    <w:pPr>
      <w:spacing w:before="0" w:after="0" w:line="240" w:lineRule="auto"/>
    </w:pPr>
    <w:rPr>
      <w:sz w:val="20"/>
    </w:rPr>
  </w:style>
  <w:style w:type="character" w:customStyle="1" w:styleId="FootnoteTextChar">
    <w:name w:val="Footnote Text Char"/>
    <w:aliases w:val="Footnote text Char"/>
    <w:basedOn w:val="DefaultParagraphFont"/>
    <w:link w:val="FootnoteText"/>
    <w:uiPriority w:val="99"/>
    <w:rsid w:val="001723F7"/>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1723F7"/>
    <w:rPr>
      <w:vertAlign w:val="superscript"/>
    </w:rPr>
  </w:style>
  <w:style w:type="character" w:customStyle="1" w:styleId="Heading6Char">
    <w:name w:val="Heading 6 Char"/>
    <w:basedOn w:val="DefaultParagraphFont"/>
    <w:link w:val="Heading6"/>
    <w:uiPriority w:val="9"/>
    <w:semiHidden/>
    <w:rsid w:val="0086550E"/>
    <w:rPr>
      <w:rFonts w:ascii="Arial" w:eastAsia="Times New Roman" w:hAnsi="Arial" w:cs="Times New Roman"/>
      <w:b/>
      <w:bCs/>
      <w:i/>
      <w:iCs/>
      <w:color w:val="7F7F7F"/>
    </w:rPr>
  </w:style>
  <w:style w:type="character" w:customStyle="1" w:styleId="Heading7Char">
    <w:name w:val="Heading 7 Char"/>
    <w:basedOn w:val="DefaultParagraphFont"/>
    <w:link w:val="Heading7"/>
    <w:uiPriority w:val="9"/>
    <w:semiHidden/>
    <w:rsid w:val="0086550E"/>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86550E"/>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86550E"/>
    <w:rPr>
      <w:rFonts w:ascii="Cambria" w:eastAsia="Times New Roman" w:hAnsi="Cambria" w:cs="Times New Roman"/>
      <w:i/>
      <w:iCs/>
      <w:spacing w:val="5"/>
      <w:sz w:val="20"/>
      <w:szCs w:val="20"/>
    </w:rPr>
  </w:style>
  <w:style w:type="paragraph" w:customStyle="1" w:styleId="Heading11">
    <w:name w:val="Heading 11"/>
    <w:basedOn w:val="Normal"/>
    <w:next w:val="Normal"/>
    <w:uiPriority w:val="9"/>
    <w:qFormat/>
    <w:rsid w:val="0086550E"/>
    <w:pPr>
      <w:keepNext/>
      <w:pageBreakBefore/>
      <w:tabs>
        <w:tab w:val="left" w:pos="425"/>
      </w:tabs>
      <w:spacing w:before="480" w:after="240" w:line="240" w:lineRule="auto"/>
      <w:ind w:left="360" w:hanging="360"/>
      <w:outlineLvl w:val="0"/>
    </w:pPr>
    <w:rPr>
      <w:rFonts w:ascii="Calibri Light" w:hAnsi="Calibri Light"/>
      <w:color w:val="2F5496"/>
      <w:sz w:val="32"/>
      <w:szCs w:val="32"/>
    </w:rPr>
  </w:style>
  <w:style w:type="paragraph" w:customStyle="1" w:styleId="Heading31">
    <w:name w:val="Heading 31"/>
    <w:basedOn w:val="Normal"/>
    <w:next w:val="Normal"/>
    <w:qFormat/>
    <w:rsid w:val="0086550E"/>
    <w:pPr>
      <w:keepNext/>
      <w:spacing w:before="240" w:after="120" w:line="240" w:lineRule="auto"/>
      <w:outlineLvl w:val="2"/>
    </w:pPr>
    <w:rPr>
      <w:rFonts w:ascii="Arial" w:hAnsi="Arial"/>
      <w:bCs/>
      <w:color w:val="262626"/>
      <w:sz w:val="32"/>
      <w:szCs w:val="22"/>
    </w:rPr>
  </w:style>
  <w:style w:type="paragraph" w:customStyle="1" w:styleId="Heading41">
    <w:name w:val="Heading 41"/>
    <w:basedOn w:val="Normal"/>
    <w:next w:val="Normal"/>
    <w:qFormat/>
    <w:rsid w:val="0086550E"/>
    <w:pPr>
      <w:spacing w:after="0" w:line="240" w:lineRule="auto"/>
      <w:outlineLvl w:val="3"/>
    </w:pPr>
    <w:rPr>
      <w:rFonts w:ascii="Arial" w:hAnsi="Arial"/>
      <w:b/>
      <w:bCs/>
      <w:iCs/>
      <w:sz w:val="24"/>
      <w:szCs w:val="22"/>
    </w:rPr>
  </w:style>
  <w:style w:type="paragraph" w:customStyle="1" w:styleId="Heading51">
    <w:name w:val="Heading 51"/>
    <w:basedOn w:val="Normal"/>
    <w:next w:val="Normal"/>
    <w:qFormat/>
    <w:rsid w:val="0086550E"/>
    <w:pPr>
      <w:spacing w:after="0" w:line="240" w:lineRule="auto"/>
      <w:outlineLvl w:val="4"/>
    </w:pPr>
    <w:rPr>
      <w:rFonts w:ascii="Arial" w:hAnsi="Arial"/>
      <w:b/>
      <w:bCs/>
      <w:i/>
      <w:szCs w:val="22"/>
    </w:rPr>
  </w:style>
  <w:style w:type="paragraph" w:customStyle="1" w:styleId="Heading61">
    <w:name w:val="Heading 61"/>
    <w:basedOn w:val="Normal"/>
    <w:next w:val="Normal"/>
    <w:uiPriority w:val="9"/>
    <w:semiHidden/>
    <w:locked/>
    <w:rsid w:val="0086550E"/>
    <w:pPr>
      <w:spacing w:before="0" w:after="0" w:line="271" w:lineRule="auto"/>
      <w:outlineLvl w:val="5"/>
    </w:pPr>
    <w:rPr>
      <w:rFonts w:ascii="Arial" w:hAnsi="Arial"/>
      <w:b/>
      <w:bCs/>
      <w:i/>
      <w:iCs/>
      <w:color w:val="7F7F7F"/>
      <w:szCs w:val="22"/>
    </w:rPr>
  </w:style>
  <w:style w:type="paragraph" w:customStyle="1" w:styleId="Heading71">
    <w:name w:val="Heading 71"/>
    <w:basedOn w:val="Normal"/>
    <w:next w:val="Normal"/>
    <w:uiPriority w:val="9"/>
    <w:semiHidden/>
    <w:qFormat/>
    <w:locked/>
    <w:rsid w:val="0086550E"/>
    <w:pPr>
      <w:spacing w:before="0" w:after="0" w:line="240" w:lineRule="auto"/>
      <w:outlineLvl w:val="6"/>
    </w:pPr>
    <w:rPr>
      <w:rFonts w:ascii="Cambria" w:hAnsi="Cambria"/>
      <w:i/>
      <w:iCs/>
      <w:szCs w:val="22"/>
    </w:rPr>
  </w:style>
  <w:style w:type="paragraph" w:customStyle="1" w:styleId="Heading81">
    <w:name w:val="Heading 81"/>
    <w:basedOn w:val="Normal"/>
    <w:next w:val="Normal"/>
    <w:uiPriority w:val="9"/>
    <w:semiHidden/>
    <w:qFormat/>
    <w:locked/>
    <w:rsid w:val="0086550E"/>
    <w:pPr>
      <w:spacing w:before="0" w:after="0" w:line="240" w:lineRule="auto"/>
      <w:outlineLvl w:val="7"/>
    </w:pPr>
    <w:rPr>
      <w:rFonts w:ascii="Cambria" w:hAnsi="Cambria"/>
      <w:sz w:val="20"/>
    </w:rPr>
  </w:style>
  <w:style w:type="paragraph" w:customStyle="1" w:styleId="Heading91">
    <w:name w:val="Heading 91"/>
    <w:basedOn w:val="Normal"/>
    <w:next w:val="Normal"/>
    <w:uiPriority w:val="9"/>
    <w:semiHidden/>
    <w:qFormat/>
    <w:locked/>
    <w:rsid w:val="0086550E"/>
    <w:pPr>
      <w:spacing w:before="0" w:after="0" w:line="240" w:lineRule="auto"/>
      <w:outlineLvl w:val="8"/>
    </w:pPr>
    <w:rPr>
      <w:rFonts w:ascii="Cambria" w:hAnsi="Cambria"/>
      <w:i/>
      <w:iCs/>
      <w:spacing w:val="5"/>
      <w:sz w:val="20"/>
    </w:rPr>
  </w:style>
  <w:style w:type="paragraph" w:customStyle="1" w:styleId="BasicParagraph">
    <w:name w:val="[Basic Paragraph]"/>
    <w:basedOn w:val="Normal"/>
    <w:uiPriority w:val="99"/>
    <w:semiHidden/>
    <w:locked/>
    <w:rsid w:val="0086550E"/>
    <w:pPr>
      <w:autoSpaceDE w:val="0"/>
      <w:autoSpaceDN w:val="0"/>
      <w:adjustRightInd w:val="0"/>
      <w:spacing w:before="0" w:after="0" w:line="288" w:lineRule="auto"/>
      <w:textAlignment w:val="center"/>
    </w:pPr>
    <w:rPr>
      <w:rFonts w:ascii="MinionPro-Regular" w:eastAsia="Calibri" w:hAnsi="MinionPro-Regular" w:cs="MinionPro-Regular"/>
      <w:color w:val="000000"/>
      <w:sz w:val="24"/>
      <w:szCs w:val="24"/>
      <w:lang w:val="en-GB"/>
    </w:rPr>
  </w:style>
  <w:style w:type="paragraph" w:customStyle="1" w:styleId="Boxed">
    <w:name w:val="Boxed"/>
    <w:basedOn w:val="Normal"/>
    <w:qFormat/>
    <w:rsid w:val="0086550E"/>
    <w:pPr>
      <w:pBdr>
        <w:top w:val="single" w:sz="2" w:space="10" w:color="A6A6A6"/>
        <w:left w:val="single" w:sz="2" w:space="4" w:color="A6A6A6"/>
        <w:bottom w:val="single" w:sz="2" w:space="10" w:color="A6A6A6"/>
        <w:right w:val="single" w:sz="2" w:space="4" w:color="A6A6A6"/>
      </w:pBdr>
      <w:spacing w:before="0" w:after="120" w:line="240" w:lineRule="auto"/>
    </w:pPr>
    <w:rPr>
      <w:rFonts w:ascii="Arial" w:eastAsia="Calibri" w:hAnsi="Arial"/>
      <w:szCs w:val="24"/>
    </w:rPr>
  </w:style>
  <w:style w:type="paragraph" w:customStyle="1" w:styleId="Bulletlist">
    <w:name w:val="Bullet list"/>
    <w:basedOn w:val="Normal"/>
    <w:link w:val="BulletlistChar"/>
    <w:semiHidden/>
    <w:locked/>
    <w:rsid w:val="0086550E"/>
    <w:pPr>
      <w:spacing w:before="0" w:after="0" w:line="240" w:lineRule="auto"/>
      <w:ind w:left="720" w:hanging="360"/>
      <w:contextualSpacing/>
    </w:pPr>
    <w:rPr>
      <w:rFonts w:ascii="Arial" w:eastAsia="Calibri" w:hAnsi="Arial"/>
      <w:szCs w:val="24"/>
    </w:rPr>
  </w:style>
  <w:style w:type="character" w:customStyle="1" w:styleId="BulletlistChar">
    <w:name w:val="Bullet list Char"/>
    <w:basedOn w:val="DefaultParagraphFont"/>
    <w:link w:val="Bulletlist"/>
    <w:semiHidden/>
    <w:rsid w:val="0086550E"/>
    <w:rPr>
      <w:rFonts w:ascii="Arial" w:eastAsia="Calibri" w:hAnsi="Arial" w:cs="Times New Roman"/>
      <w:szCs w:val="24"/>
    </w:rPr>
  </w:style>
  <w:style w:type="paragraph" w:customStyle="1" w:styleId="Caption1">
    <w:name w:val="Caption1"/>
    <w:basedOn w:val="Normal"/>
    <w:next w:val="Normal"/>
    <w:uiPriority w:val="35"/>
    <w:qFormat/>
    <w:rsid w:val="0086550E"/>
    <w:pPr>
      <w:spacing w:line="240" w:lineRule="auto"/>
    </w:pPr>
    <w:rPr>
      <w:rFonts w:ascii="Arial" w:eastAsia="Calibri" w:hAnsi="Arial"/>
      <w:b/>
      <w:bCs/>
      <w:color w:val="404040"/>
      <w:sz w:val="18"/>
      <w:szCs w:val="18"/>
    </w:rPr>
  </w:style>
  <w:style w:type="character" w:styleId="CommentReference">
    <w:name w:val="annotation reference"/>
    <w:basedOn w:val="DefaultParagraphFont"/>
    <w:uiPriority w:val="99"/>
    <w:unhideWhenUsed/>
    <w:rsid w:val="0086550E"/>
    <w:rPr>
      <w:sz w:val="16"/>
      <w:szCs w:val="16"/>
    </w:rPr>
  </w:style>
  <w:style w:type="paragraph" w:customStyle="1" w:styleId="CommentText1">
    <w:name w:val="Comment Text1"/>
    <w:basedOn w:val="Normal"/>
    <w:next w:val="CommentText"/>
    <w:link w:val="CommentTextChar"/>
    <w:uiPriority w:val="99"/>
    <w:rsid w:val="0086550E"/>
    <w:pPr>
      <w:spacing w:before="0" w:after="120" w:line="240" w:lineRule="auto"/>
    </w:pPr>
    <w:rPr>
      <w:rFonts w:ascii="Arial" w:eastAsiaTheme="minorHAnsi" w:hAnsi="Arial" w:cstheme="minorBidi"/>
      <w:sz w:val="20"/>
    </w:rPr>
  </w:style>
  <w:style w:type="character" w:customStyle="1" w:styleId="CommentTextChar">
    <w:name w:val="Comment Text Char"/>
    <w:basedOn w:val="DefaultParagraphFont"/>
    <w:link w:val="CommentText1"/>
    <w:uiPriority w:val="99"/>
    <w:rsid w:val="0086550E"/>
    <w:rPr>
      <w:rFonts w:ascii="Arial" w:hAnsi="Arial"/>
      <w:sz w:val="20"/>
      <w:szCs w:val="20"/>
    </w:rPr>
  </w:style>
  <w:style w:type="paragraph" w:customStyle="1" w:styleId="CommentSubject1">
    <w:name w:val="Comment Subject1"/>
    <w:basedOn w:val="Normal"/>
    <w:next w:val="CommentSubject"/>
    <w:link w:val="CommentSubjectChar"/>
    <w:uiPriority w:val="99"/>
    <w:semiHidden/>
    <w:unhideWhenUsed/>
    <w:rsid w:val="0086550E"/>
    <w:pPr>
      <w:spacing w:before="0" w:after="120" w:line="240" w:lineRule="auto"/>
    </w:pPr>
    <w:rPr>
      <w:rFonts w:ascii="Arial" w:eastAsiaTheme="minorHAnsi" w:hAnsi="Arial" w:cstheme="minorBidi"/>
      <w:b/>
      <w:bCs/>
      <w:sz w:val="20"/>
      <w:szCs w:val="24"/>
    </w:rPr>
  </w:style>
  <w:style w:type="character" w:customStyle="1" w:styleId="CommentSubjectChar">
    <w:name w:val="Comment Subject Char"/>
    <w:basedOn w:val="CommentTextChar"/>
    <w:link w:val="CommentSubject1"/>
    <w:uiPriority w:val="99"/>
    <w:semiHidden/>
    <w:rsid w:val="0086550E"/>
    <w:rPr>
      <w:rFonts w:ascii="Arial" w:hAnsi="Arial"/>
      <w:b/>
      <w:bCs/>
      <w:sz w:val="20"/>
      <w:szCs w:val="24"/>
    </w:rPr>
  </w:style>
  <w:style w:type="paragraph" w:customStyle="1" w:styleId="Disclaimer">
    <w:name w:val="Disclaimer"/>
    <w:basedOn w:val="Normal"/>
    <w:qFormat/>
    <w:rsid w:val="0086550E"/>
    <w:pPr>
      <w:spacing w:before="0" w:after="60" w:line="240" w:lineRule="auto"/>
    </w:pPr>
    <w:rPr>
      <w:rFonts w:ascii="Arial" w:eastAsia="Calibri" w:hAnsi="Arial"/>
      <w:sz w:val="16"/>
      <w:szCs w:val="24"/>
    </w:rPr>
  </w:style>
  <w:style w:type="paragraph" w:customStyle="1" w:styleId="DocumentMap1">
    <w:name w:val="Document Map1"/>
    <w:basedOn w:val="Normal"/>
    <w:next w:val="DocumentMap"/>
    <w:link w:val="DocumentMapChar"/>
    <w:uiPriority w:val="99"/>
    <w:semiHidden/>
    <w:unhideWhenUsed/>
    <w:rsid w:val="0086550E"/>
    <w:pPr>
      <w:spacing w:before="0" w:after="0" w:line="240" w:lineRule="auto"/>
    </w:pPr>
    <w:rPr>
      <w:rFonts w:ascii="Tahoma" w:eastAsiaTheme="minorHAnsi" w:hAnsi="Tahoma" w:cs="Tahoma"/>
      <w:sz w:val="16"/>
      <w:szCs w:val="16"/>
    </w:rPr>
  </w:style>
  <w:style w:type="character" w:customStyle="1" w:styleId="DocumentMapChar">
    <w:name w:val="Document Map Char"/>
    <w:basedOn w:val="DefaultParagraphFont"/>
    <w:link w:val="DocumentMap1"/>
    <w:uiPriority w:val="99"/>
    <w:semiHidden/>
    <w:rsid w:val="0086550E"/>
    <w:rPr>
      <w:rFonts w:ascii="Tahoma" w:hAnsi="Tahoma" w:cs="Tahoma"/>
      <w:sz w:val="16"/>
      <w:szCs w:val="16"/>
    </w:rPr>
  </w:style>
  <w:style w:type="character" w:customStyle="1" w:styleId="documentmodified">
    <w:name w:val="documentmodified"/>
    <w:basedOn w:val="DefaultParagraphFont"/>
    <w:semiHidden/>
    <w:locked/>
    <w:rsid w:val="0086550E"/>
  </w:style>
  <w:style w:type="character" w:styleId="Emphasis">
    <w:name w:val="Emphasis"/>
    <w:uiPriority w:val="20"/>
    <w:qFormat/>
    <w:rsid w:val="0086550E"/>
    <w:rPr>
      <w:bCs/>
      <w:i/>
    </w:rPr>
  </w:style>
  <w:style w:type="character" w:customStyle="1" w:styleId="FollowedHyperlink1">
    <w:name w:val="FollowedHyperlink1"/>
    <w:basedOn w:val="DefaultParagraphFont"/>
    <w:uiPriority w:val="99"/>
    <w:semiHidden/>
    <w:unhideWhenUsed/>
    <w:locked/>
    <w:rsid w:val="0086550E"/>
    <w:rPr>
      <w:color w:val="800080"/>
      <w:u w:val="single"/>
    </w:rPr>
  </w:style>
  <w:style w:type="paragraph" w:styleId="ListBullet">
    <w:name w:val="List Bullet"/>
    <w:basedOn w:val="Normal"/>
    <w:qFormat/>
    <w:rsid w:val="0086550E"/>
    <w:pPr>
      <w:numPr>
        <w:numId w:val="1"/>
      </w:numPr>
      <w:spacing w:before="0" w:after="120" w:line="240" w:lineRule="auto"/>
      <w:ind w:left="357" w:hanging="357"/>
      <w:contextualSpacing/>
    </w:pPr>
    <w:rPr>
      <w:rFonts w:ascii="Arial" w:hAnsi="Arial"/>
      <w:szCs w:val="24"/>
    </w:rPr>
  </w:style>
  <w:style w:type="paragraph" w:styleId="ListBullet2">
    <w:name w:val="List Bullet 2"/>
    <w:basedOn w:val="Normal"/>
    <w:qFormat/>
    <w:rsid w:val="0086550E"/>
    <w:pPr>
      <w:numPr>
        <w:numId w:val="2"/>
      </w:numPr>
      <w:spacing w:before="0" w:after="120" w:line="240" w:lineRule="auto"/>
      <w:ind w:left="697" w:hanging="357"/>
      <w:contextualSpacing/>
    </w:pPr>
    <w:rPr>
      <w:rFonts w:ascii="Arial" w:hAnsi="Arial"/>
      <w:szCs w:val="24"/>
    </w:rPr>
  </w:style>
  <w:style w:type="paragraph" w:styleId="ListNumber">
    <w:name w:val="List Number"/>
    <w:basedOn w:val="Normal"/>
    <w:qFormat/>
    <w:rsid w:val="0086550E"/>
    <w:pPr>
      <w:numPr>
        <w:numId w:val="3"/>
      </w:numPr>
      <w:spacing w:before="0" w:after="120" w:line="240" w:lineRule="auto"/>
      <w:contextualSpacing/>
    </w:pPr>
    <w:rPr>
      <w:rFonts w:ascii="Arial" w:hAnsi="Arial"/>
      <w:szCs w:val="24"/>
    </w:rPr>
  </w:style>
  <w:style w:type="paragraph" w:styleId="ListNumber2">
    <w:name w:val="List Number 2"/>
    <w:basedOn w:val="Normal"/>
    <w:qFormat/>
    <w:rsid w:val="0086550E"/>
    <w:pPr>
      <w:numPr>
        <w:numId w:val="4"/>
      </w:numPr>
      <w:spacing w:before="0" w:after="120" w:line="240" w:lineRule="auto"/>
      <w:ind w:left="697" w:hanging="357"/>
      <w:contextualSpacing/>
    </w:pPr>
    <w:rPr>
      <w:rFonts w:ascii="Arial" w:hAnsi="Arial"/>
      <w:szCs w:val="24"/>
    </w:rPr>
  </w:style>
  <w:style w:type="character" w:customStyle="1" w:styleId="ListParagraphChar">
    <w:name w:val="List Paragraph Char"/>
    <w:aliases w:val="Bullet Char,Heading2 Char,SWA List Paragraph Char,Indent Char,Bullet Point Char,List Paragraph1 Char,NFP GP Bulleted List Char,Recommendation Char,Use Case List Paragraph Char,List Paragraph - bullets Char,standard lewis Char,L Char"/>
    <w:basedOn w:val="DefaultParagraphFont"/>
    <w:link w:val="ListParagraph"/>
    <w:uiPriority w:val="34"/>
    <w:rsid w:val="0086550E"/>
    <w:rPr>
      <w:rFonts w:ascii="Calibri" w:eastAsia="Times New Roman" w:hAnsi="Calibri" w:cs="Times New Roman"/>
      <w:szCs w:val="20"/>
    </w:rPr>
  </w:style>
  <w:style w:type="paragraph" w:customStyle="1" w:styleId="ListPara2">
    <w:name w:val="List Para 2"/>
    <w:basedOn w:val="ListParagraph"/>
    <w:link w:val="ListPara2Char"/>
    <w:semiHidden/>
    <w:locked/>
    <w:rsid w:val="0086550E"/>
    <w:pPr>
      <w:spacing w:before="0" w:after="120" w:line="240" w:lineRule="auto"/>
      <w:ind w:left="1208" w:hanging="357"/>
    </w:pPr>
    <w:rPr>
      <w:rFonts w:ascii="Arial" w:eastAsia="Calibri" w:hAnsi="Arial"/>
      <w:szCs w:val="24"/>
    </w:rPr>
  </w:style>
  <w:style w:type="character" w:customStyle="1" w:styleId="ListPara2Char">
    <w:name w:val="List Para 2 Char"/>
    <w:basedOn w:val="ListParagraphChar"/>
    <w:link w:val="ListPara2"/>
    <w:semiHidden/>
    <w:rsid w:val="0086550E"/>
    <w:rPr>
      <w:rFonts w:ascii="Arial" w:eastAsia="Calibri" w:hAnsi="Arial" w:cs="Times New Roman"/>
      <w:szCs w:val="24"/>
    </w:rPr>
  </w:style>
  <w:style w:type="paragraph" w:customStyle="1" w:styleId="NoSpacing1">
    <w:name w:val="No Spacing1"/>
    <w:basedOn w:val="Normal"/>
    <w:next w:val="NoSpacing"/>
    <w:uiPriority w:val="1"/>
    <w:qFormat/>
    <w:rsid w:val="0086550E"/>
    <w:pPr>
      <w:spacing w:before="0" w:after="0" w:line="240" w:lineRule="auto"/>
    </w:pPr>
    <w:rPr>
      <w:rFonts w:ascii="Arial" w:eastAsia="Calibri" w:hAnsi="Arial"/>
      <w:szCs w:val="24"/>
    </w:rPr>
  </w:style>
  <w:style w:type="paragraph" w:styleId="NormalWeb">
    <w:name w:val="Normal (Web)"/>
    <w:basedOn w:val="Normal"/>
    <w:uiPriority w:val="99"/>
    <w:semiHidden/>
    <w:rsid w:val="0086550E"/>
    <w:pPr>
      <w:spacing w:before="100" w:beforeAutospacing="1" w:after="100" w:afterAutospacing="1" w:line="240" w:lineRule="auto"/>
    </w:pPr>
    <w:rPr>
      <w:rFonts w:ascii="Times New Roman" w:hAnsi="Times New Roman"/>
      <w:sz w:val="24"/>
      <w:szCs w:val="24"/>
      <w:lang w:eastAsia="en-AU"/>
    </w:rPr>
  </w:style>
  <w:style w:type="paragraph" w:customStyle="1" w:styleId="Quote1">
    <w:name w:val="Quote1"/>
    <w:basedOn w:val="Normal"/>
    <w:next w:val="Normal"/>
    <w:uiPriority w:val="29"/>
    <w:qFormat/>
    <w:rsid w:val="0086550E"/>
    <w:pPr>
      <w:spacing w:line="240" w:lineRule="auto"/>
      <w:ind w:left="357" w:right="357"/>
    </w:pPr>
    <w:rPr>
      <w:rFonts w:ascii="Arial" w:eastAsia="Calibri" w:hAnsi="Arial"/>
      <w:i/>
      <w:iCs/>
      <w:szCs w:val="22"/>
    </w:rPr>
  </w:style>
  <w:style w:type="character" w:customStyle="1" w:styleId="QuoteChar">
    <w:name w:val="Quote Char"/>
    <w:basedOn w:val="DefaultParagraphFont"/>
    <w:link w:val="Quote"/>
    <w:uiPriority w:val="29"/>
    <w:rsid w:val="0086550E"/>
    <w:rPr>
      <w:rFonts w:ascii="Arial" w:hAnsi="Arial"/>
      <w:i/>
      <w:iCs/>
    </w:rPr>
  </w:style>
  <w:style w:type="character" w:customStyle="1" w:styleId="rating-stars">
    <w:name w:val="rating-stars"/>
    <w:basedOn w:val="DefaultParagraphFont"/>
    <w:semiHidden/>
    <w:locked/>
    <w:rsid w:val="0086550E"/>
  </w:style>
  <w:style w:type="paragraph" w:customStyle="1" w:styleId="Subtitle1">
    <w:name w:val="Subtitle1"/>
    <w:basedOn w:val="Title"/>
    <w:next w:val="Normal"/>
    <w:uiPriority w:val="2"/>
    <w:rsid w:val="0086550E"/>
    <w:pPr>
      <w:keepLines w:val="0"/>
      <w:pBdr>
        <w:bottom w:val="single" w:sz="48" w:space="10" w:color="A6A6A6"/>
      </w:pBdr>
      <w:tabs>
        <w:tab w:val="left" w:pos="425"/>
      </w:tabs>
      <w:spacing w:before="360" w:after="400" w:line="240" w:lineRule="auto"/>
      <w:contextualSpacing w:val="0"/>
      <w:outlineLvl w:val="9"/>
    </w:pPr>
    <w:rPr>
      <w:rFonts w:eastAsia="Times New Roman" w:cs="Times New Roman"/>
      <w:b w:val="0"/>
      <w:iCs/>
      <w:color w:val="262626"/>
      <w:spacing w:val="13"/>
      <w:kern w:val="0"/>
      <w:sz w:val="52"/>
      <w:szCs w:val="24"/>
    </w:rPr>
  </w:style>
  <w:style w:type="character" w:styleId="SubtleEmphasis">
    <w:name w:val="Subtle Emphasis"/>
    <w:uiPriority w:val="19"/>
    <w:rsid w:val="0086550E"/>
    <w:rPr>
      <w:i/>
      <w:iCs/>
    </w:rPr>
  </w:style>
  <w:style w:type="character" w:styleId="SubtleReference">
    <w:name w:val="Subtle Reference"/>
    <w:uiPriority w:val="31"/>
    <w:rsid w:val="0086550E"/>
    <w:rPr>
      <w:smallCaps/>
    </w:rPr>
  </w:style>
  <w:style w:type="table" w:customStyle="1" w:styleId="SWA">
    <w:name w:val="SWA"/>
    <w:basedOn w:val="TableNormal"/>
    <w:uiPriority w:val="99"/>
    <w:locked/>
    <w:rsid w:val="0086550E"/>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cPr>
    </w:tblStylePr>
  </w:style>
  <w:style w:type="paragraph" w:customStyle="1" w:styleId="SWA-NORMAL">
    <w:name w:val="SWA - NORMAL"/>
    <w:basedOn w:val="Normal"/>
    <w:semiHidden/>
    <w:qFormat/>
    <w:locked/>
    <w:rsid w:val="0086550E"/>
    <w:pPr>
      <w:tabs>
        <w:tab w:val="left" w:pos="425"/>
      </w:tabs>
      <w:spacing w:before="0" w:after="120" w:line="240" w:lineRule="auto"/>
    </w:pPr>
    <w:rPr>
      <w:rFonts w:ascii="Arial" w:eastAsia="Calibri" w:hAnsi="Arial"/>
      <w:szCs w:val="24"/>
    </w:rPr>
  </w:style>
  <w:style w:type="paragraph" w:customStyle="1" w:styleId="SWABullets">
    <w:name w:val="SWA Bullets"/>
    <w:basedOn w:val="Normal"/>
    <w:link w:val="SWABulletsChar"/>
    <w:semiHidden/>
    <w:qFormat/>
    <w:locked/>
    <w:rsid w:val="0086550E"/>
    <w:pPr>
      <w:numPr>
        <w:numId w:val="5"/>
      </w:numPr>
      <w:overflowPunct w:val="0"/>
      <w:autoSpaceDE w:val="0"/>
      <w:autoSpaceDN w:val="0"/>
      <w:adjustRightInd w:val="0"/>
      <w:spacing w:before="0" w:after="0" w:line="240" w:lineRule="auto"/>
      <w:textAlignment w:val="baseline"/>
    </w:pPr>
    <w:rPr>
      <w:rFonts w:ascii="Arial" w:hAnsi="Arial"/>
      <w:sz w:val="20"/>
      <w:lang w:eastAsia="en-AU"/>
    </w:rPr>
  </w:style>
  <w:style w:type="character" w:customStyle="1" w:styleId="SWABulletsChar">
    <w:name w:val="SWA Bullets Char"/>
    <w:basedOn w:val="DefaultParagraphFont"/>
    <w:link w:val="SWABullets"/>
    <w:semiHidden/>
    <w:rsid w:val="0086550E"/>
    <w:rPr>
      <w:rFonts w:ascii="Arial" w:eastAsia="Times New Roman" w:hAnsi="Arial" w:cs="Times New Roman"/>
      <w:sz w:val="20"/>
      <w:szCs w:val="20"/>
      <w:lang w:eastAsia="en-AU"/>
    </w:rPr>
  </w:style>
  <w:style w:type="table" w:customStyle="1" w:styleId="TableGrid1">
    <w:name w:val="Table Grid1"/>
    <w:basedOn w:val="TableNormal"/>
    <w:next w:val="TableGrid"/>
    <w:uiPriority w:val="39"/>
    <w:rsid w:val="0086550E"/>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11">
    <w:name w:val="Table Grid11"/>
    <w:basedOn w:val="TableNormal"/>
    <w:next w:val="TableGrid"/>
    <w:uiPriority w:val="59"/>
    <w:locked/>
    <w:rsid w:val="0086550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11">
    <w:name w:val="TOC 11"/>
    <w:basedOn w:val="Normal"/>
    <w:next w:val="Normal"/>
    <w:autoRedefine/>
    <w:uiPriority w:val="39"/>
    <w:rsid w:val="0086550E"/>
    <w:pPr>
      <w:tabs>
        <w:tab w:val="left" w:pos="357"/>
        <w:tab w:val="right" w:leader="dot" w:pos="9072"/>
      </w:tabs>
      <w:spacing w:before="0" w:after="100" w:line="240" w:lineRule="auto"/>
    </w:pPr>
    <w:rPr>
      <w:rFonts w:ascii="Arial" w:eastAsia="Calibri" w:hAnsi="Arial"/>
      <w:b/>
      <w:noProof/>
      <w:szCs w:val="24"/>
    </w:rPr>
  </w:style>
  <w:style w:type="paragraph" w:customStyle="1" w:styleId="TOC">
    <w:name w:val="TOC"/>
    <w:basedOn w:val="TOC1"/>
    <w:link w:val="TOCChar"/>
    <w:rsid w:val="0086550E"/>
    <w:pPr>
      <w:tabs>
        <w:tab w:val="left" w:pos="357"/>
        <w:tab w:val="right" w:leader="dot" w:pos="9072"/>
        <w:tab w:val="right" w:leader="dot" w:pos="9344"/>
      </w:tabs>
      <w:spacing w:before="360" w:after="360" w:line="240" w:lineRule="auto"/>
    </w:pPr>
    <w:rPr>
      <w:bCs w:val="0"/>
      <w:caps/>
      <w:sz w:val="32"/>
      <w:szCs w:val="32"/>
    </w:rPr>
  </w:style>
  <w:style w:type="character" w:customStyle="1" w:styleId="TOCChar">
    <w:name w:val="TOC Char"/>
    <w:basedOn w:val="DefaultParagraphFont"/>
    <w:link w:val="TOC"/>
    <w:rsid w:val="0086550E"/>
    <w:rPr>
      <w:rFonts w:ascii="Arial" w:eastAsia="Times New Roman" w:hAnsi="Arial" w:cs="Arial"/>
      <w:bCs/>
      <w:caps/>
      <w:noProof/>
      <w:sz w:val="32"/>
      <w:szCs w:val="32"/>
    </w:rPr>
  </w:style>
  <w:style w:type="paragraph" w:customStyle="1" w:styleId="TOC21">
    <w:name w:val="TOC 21"/>
    <w:basedOn w:val="Normal"/>
    <w:next w:val="Normal"/>
    <w:autoRedefine/>
    <w:uiPriority w:val="39"/>
    <w:rsid w:val="0086550E"/>
    <w:pPr>
      <w:tabs>
        <w:tab w:val="left" w:pos="357"/>
        <w:tab w:val="left" w:pos="1100"/>
        <w:tab w:val="right" w:leader="dot" w:pos="9072"/>
      </w:tabs>
      <w:spacing w:before="0" w:after="100" w:line="240" w:lineRule="auto"/>
      <w:ind w:firstLine="357"/>
    </w:pPr>
    <w:rPr>
      <w:rFonts w:ascii="Arial" w:eastAsia="Calibri" w:hAnsi="Arial"/>
      <w:noProof/>
      <w:szCs w:val="24"/>
    </w:rPr>
  </w:style>
  <w:style w:type="paragraph" w:customStyle="1" w:styleId="TOC31">
    <w:name w:val="TOC 31"/>
    <w:basedOn w:val="Normal"/>
    <w:next w:val="Normal"/>
    <w:autoRedefine/>
    <w:uiPriority w:val="39"/>
    <w:unhideWhenUsed/>
    <w:rsid w:val="0086550E"/>
    <w:pPr>
      <w:spacing w:before="0" w:after="100" w:line="240" w:lineRule="auto"/>
      <w:ind w:left="440"/>
    </w:pPr>
    <w:rPr>
      <w:rFonts w:ascii="Arial" w:eastAsia="Calibri" w:hAnsi="Arial"/>
      <w:szCs w:val="24"/>
    </w:rPr>
  </w:style>
  <w:style w:type="character" w:customStyle="1" w:styleId="Heading1Char1">
    <w:name w:val="Heading 1 Char1"/>
    <w:basedOn w:val="DefaultParagraphFont"/>
    <w:uiPriority w:val="9"/>
    <w:rsid w:val="0086550E"/>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sid w:val="0086550E"/>
    <w:pPr>
      <w:pageBreakBefore/>
      <w:tabs>
        <w:tab w:val="left" w:pos="425"/>
      </w:tabs>
      <w:spacing w:before="480" w:after="240" w:line="240" w:lineRule="auto"/>
      <w:outlineLvl w:val="9"/>
    </w:pPr>
    <w:rPr>
      <w:rFonts w:eastAsia="Calibri"/>
      <w:b w:val="0"/>
      <w:color w:val="404040"/>
      <w:kern w:val="0"/>
      <w:sz w:val="52"/>
      <w:szCs w:val="24"/>
      <w:lang w:bidi="en-US"/>
    </w:rPr>
  </w:style>
  <w:style w:type="character" w:customStyle="1" w:styleId="Emphasised">
    <w:name w:val="Emphasised"/>
    <w:basedOn w:val="DefaultParagraphFont"/>
    <w:uiPriority w:val="1"/>
    <w:qFormat/>
    <w:rsid w:val="0086550E"/>
    <w:rPr>
      <w:b/>
      <w:color w:val="145B85"/>
    </w:rPr>
  </w:style>
  <w:style w:type="paragraph" w:customStyle="1" w:styleId="Titledate">
    <w:name w:val="Title date"/>
    <w:basedOn w:val="TOC1"/>
    <w:qFormat/>
    <w:rsid w:val="0086550E"/>
    <w:pPr>
      <w:tabs>
        <w:tab w:val="left" w:pos="357"/>
        <w:tab w:val="right" w:leader="dot" w:pos="9072"/>
      </w:tabs>
      <w:spacing w:before="0" w:line="240" w:lineRule="auto"/>
    </w:pPr>
    <w:rPr>
      <w:rFonts w:ascii="Arial Bold" w:eastAsia="Calibri" w:hAnsi="Arial Bold"/>
      <w:b w:val="0"/>
      <w:caps/>
      <w:color w:val="145B85"/>
      <w:szCs w:val="24"/>
    </w:rPr>
  </w:style>
  <w:style w:type="character" w:customStyle="1" w:styleId="SWADisclaimerheadingChar">
    <w:name w:val="SWA Disclaimer heading Char"/>
    <w:basedOn w:val="DefaultParagraphFont"/>
    <w:link w:val="SWADisclaimerheading"/>
    <w:locked/>
    <w:rsid w:val="0086550E"/>
    <w:rPr>
      <w:rFonts w:ascii="Arial" w:eastAsia="Times New Roman" w:hAnsi="Arial" w:cs="Times New Roman"/>
      <w:b/>
      <w:color w:val="145B85"/>
      <w:spacing w:val="-3"/>
      <w:sz w:val="14"/>
      <w:szCs w:val="14"/>
    </w:rPr>
  </w:style>
  <w:style w:type="paragraph" w:customStyle="1" w:styleId="SWADisclaimerheading">
    <w:name w:val="SWA Disclaimer heading"/>
    <w:basedOn w:val="Normal"/>
    <w:link w:val="SWADisclaimerheadingChar"/>
    <w:qFormat/>
    <w:rsid w:val="0086550E"/>
    <w:pPr>
      <w:spacing w:before="120" w:after="120"/>
    </w:pPr>
    <w:rPr>
      <w:rFonts w:ascii="Arial" w:hAnsi="Arial"/>
      <w:b/>
      <w:color w:val="145B85"/>
      <w:spacing w:val="-3"/>
      <w:sz w:val="14"/>
      <w:szCs w:val="14"/>
    </w:rPr>
  </w:style>
  <w:style w:type="paragraph" w:customStyle="1" w:styleId="Default">
    <w:name w:val="Default"/>
    <w:rsid w:val="0086550E"/>
    <w:pPr>
      <w:autoSpaceDE w:val="0"/>
      <w:autoSpaceDN w:val="0"/>
      <w:adjustRightInd w:val="0"/>
      <w:spacing w:after="0" w:line="240" w:lineRule="auto"/>
    </w:pPr>
    <w:rPr>
      <w:rFonts w:ascii="Arial" w:hAnsi="Arial" w:cs="Arial"/>
      <w:color w:val="000000"/>
      <w:sz w:val="24"/>
      <w:szCs w:val="24"/>
    </w:rPr>
  </w:style>
  <w:style w:type="paragraph" w:customStyle="1" w:styleId="SWA-AGENDAITEMATTACHMENTS">
    <w:name w:val="SWA - AGENDA ITEM ATTACHMENTS"/>
    <w:basedOn w:val="Normal"/>
    <w:next w:val="Normal"/>
    <w:qFormat/>
    <w:rsid w:val="0086550E"/>
    <w:pPr>
      <w:tabs>
        <w:tab w:val="left" w:pos="425"/>
        <w:tab w:val="right" w:pos="9072"/>
      </w:tabs>
      <w:spacing w:before="120" w:after="120" w:line="240" w:lineRule="auto"/>
      <w:ind w:left="425" w:hanging="425"/>
    </w:pPr>
    <w:rPr>
      <w:rFonts w:ascii="Arial Bold" w:eastAsia="Calibri" w:hAnsi="Arial Bold"/>
      <w:b/>
      <w:caps/>
      <w:szCs w:val="24"/>
    </w:rPr>
  </w:style>
  <w:style w:type="character" w:customStyle="1" w:styleId="UnresolvedMention1">
    <w:name w:val="Unresolved Mention1"/>
    <w:basedOn w:val="DefaultParagraphFont"/>
    <w:uiPriority w:val="99"/>
    <w:semiHidden/>
    <w:unhideWhenUsed/>
    <w:rsid w:val="0086550E"/>
    <w:rPr>
      <w:color w:val="605E5C"/>
      <w:shd w:val="clear" w:color="auto" w:fill="E1DFDD"/>
    </w:rPr>
  </w:style>
  <w:style w:type="character" w:styleId="HTMLDefinition">
    <w:name w:val="HTML Definition"/>
    <w:basedOn w:val="DefaultParagraphFont"/>
    <w:uiPriority w:val="99"/>
    <w:semiHidden/>
    <w:unhideWhenUsed/>
    <w:rsid w:val="0086550E"/>
    <w:rPr>
      <w:i/>
      <w:iCs/>
    </w:rPr>
  </w:style>
  <w:style w:type="paragraph" w:customStyle="1" w:styleId="SWA-RECOMMENDATIONBOX">
    <w:name w:val="SWA - RECOMMENDATION BOX"/>
    <w:basedOn w:val="Normal"/>
    <w:qFormat/>
    <w:rsid w:val="0086550E"/>
    <w:pPr>
      <w:pBdr>
        <w:top w:val="single" w:sz="4" w:space="1" w:color="auto"/>
        <w:left w:val="single" w:sz="4" w:space="4" w:color="auto"/>
        <w:bottom w:val="single" w:sz="4" w:space="1" w:color="auto"/>
        <w:right w:val="single" w:sz="4" w:space="4" w:color="auto"/>
      </w:pBdr>
      <w:shd w:val="clear" w:color="auto" w:fill="F2DBDB"/>
      <w:tabs>
        <w:tab w:val="left" w:pos="425"/>
      </w:tabs>
      <w:spacing w:before="0" w:after="120" w:line="240" w:lineRule="auto"/>
      <w:ind w:left="425" w:hanging="425"/>
      <w:contextualSpacing/>
    </w:pPr>
    <w:rPr>
      <w:rFonts w:ascii="Arial" w:eastAsia="Calibri" w:hAnsi="Arial"/>
      <w:szCs w:val="24"/>
    </w:rPr>
  </w:style>
  <w:style w:type="paragraph" w:customStyle="1" w:styleId="Revision1">
    <w:name w:val="Revision1"/>
    <w:next w:val="Revision"/>
    <w:hidden/>
    <w:uiPriority w:val="99"/>
    <w:semiHidden/>
    <w:rsid w:val="0086550E"/>
    <w:pPr>
      <w:spacing w:after="0" w:line="240" w:lineRule="auto"/>
    </w:pPr>
    <w:rPr>
      <w:rFonts w:ascii="Arial" w:hAnsi="Arial"/>
      <w:szCs w:val="24"/>
    </w:rPr>
  </w:style>
  <w:style w:type="character" w:customStyle="1" w:styleId="Heading3Char1">
    <w:name w:val="Heading 3 Char1"/>
    <w:basedOn w:val="DefaultParagraphFont"/>
    <w:uiPriority w:val="9"/>
    <w:semiHidden/>
    <w:rsid w:val="0086550E"/>
    <w:rPr>
      <w:rFonts w:ascii="Calibri Light" w:eastAsia="Times New Roman" w:hAnsi="Calibri Light" w:cs="Times New Roman"/>
      <w:color w:val="1F3763"/>
      <w:sz w:val="24"/>
      <w:szCs w:val="24"/>
    </w:rPr>
  </w:style>
  <w:style w:type="character" w:customStyle="1" w:styleId="Heading4Char1">
    <w:name w:val="Heading 4 Char1"/>
    <w:basedOn w:val="DefaultParagraphFont"/>
    <w:uiPriority w:val="9"/>
    <w:semiHidden/>
    <w:rsid w:val="0086550E"/>
    <w:rPr>
      <w:rFonts w:ascii="Calibri Light" w:eastAsia="Times New Roman" w:hAnsi="Calibri Light" w:cs="Times New Roman"/>
      <w:i/>
      <w:iCs/>
      <w:color w:val="2F5496"/>
    </w:rPr>
  </w:style>
  <w:style w:type="character" w:customStyle="1" w:styleId="Heading5Char1">
    <w:name w:val="Heading 5 Char1"/>
    <w:basedOn w:val="DefaultParagraphFont"/>
    <w:uiPriority w:val="9"/>
    <w:semiHidden/>
    <w:rsid w:val="0086550E"/>
    <w:rPr>
      <w:rFonts w:ascii="Calibri Light" w:eastAsia="Times New Roman" w:hAnsi="Calibri Light" w:cs="Times New Roman"/>
      <w:color w:val="2F5496"/>
    </w:rPr>
  </w:style>
  <w:style w:type="character" w:customStyle="1" w:styleId="Heading6Char1">
    <w:name w:val="Heading 6 Char1"/>
    <w:basedOn w:val="DefaultParagraphFont"/>
    <w:uiPriority w:val="9"/>
    <w:semiHidden/>
    <w:rsid w:val="0086550E"/>
    <w:rPr>
      <w:rFonts w:ascii="Calibri Light" w:eastAsia="Times New Roman" w:hAnsi="Calibri Light" w:cs="Times New Roman"/>
      <w:color w:val="1F3763"/>
    </w:rPr>
  </w:style>
  <w:style w:type="character" w:customStyle="1" w:styleId="Heading7Char1">
    <w:name w:val="Heading 7 Char1"/>
    <w:basedOn w:val="DefaultParagraphFont"/>
    <w:uiPriority w:val="9"/>
    <w:semiHidden/>
    <w:rsid w:val="0086550E"/>
    <w:rPr>
      <w:rFonts w:ascii="Calibri Light" w:eastAsia="Times New Roman" w:hAnsi="Calibri Light" w:cs="Times New Roman"/>
      <w:i/>
      <w:iCs/>
      <w:color w:val="1F3763"/>
    </w:rPr>
  </w:style>
  <w:style w:type="character" w:customStyle="1" w:styleId="Heading8Char1">
    <w:name w:val="Heading 8 Char1"/>
    <w:basedOn w:val="DefaultParagraphFont"/>
    <w:uiPriority w:val="9"/>
    <w:semiHidden/>
    <w:rsid w:val="0086550E"/>
    <w:rPr>
      <w:rFonts w:ascii="Calibri Light" w:eastAsia="Times New Roman" w:hAnsi="Calibri Light" w:cs="Times New Roman"/>
      <w:color w:val="272727"/>
      <w:sz w:val="21"/>
      <w:szCs w:val="21"/>
    </w:rPr>
  </w:style>
  <w:style w:type="character" w:customStyle="1" w:styleId="Heading9Char1">
    <w:name w:val="Heading 9 Char1"/>
    <w:basedOn w:val="DefaultParagraphFont"/>
    <w:uiPriority w:val="9"/>
    <w:semiHidden/>
    <w:rsid w:val="0086550E"/>
    <w:rPr>
      <w:rFonts w:ascii="Calibri Light" w:eastAsia="Times New Roman" w:hAnsi="Calibri Light" w:cs="Times New Roman"/>
      <w:i/>
      <w:iCs/>
      <w:color w:val="272727"/>
      <w:sz w:val="21"/>
      <w:szCs w:val="21"/>
    </w:rPr>
  </w:style>
  <w:style w:type="character" w:customStyle="1" w:styleId="SubtitleChar1">
    <w:name w:val="Subtitle Char1"/>
    <w:basedOn w:val="DefaultParagraphFont"/>
    <w:uiPriority w:val="11"/>
    <w:rsid w:val="0086550E"/>
    <w:rPr>
      <w:rFonts w:eastAsia="Times New Roman"/>
      <w:color w:val="5A5A5A"/>
      <w:spacing w:val="15"/>
    </w:rPr>
  </w:style>
  <w:style w:type="paragraph" w:customStyle="1" w:styleId="Tablefont">
    <w:name w:val="Table font"/>
    <w:basedOn w:val="Normal"/>
    <w:qFormat/>
    <w:rsid w:val="0086550E"/>
    <w:pPr>
      <w:spacing w:before="80" w:after="80" w:line="240" w:lineRule="auto"/>
    </w:pPr>
    <w:rPr>
      <w:rFonts w:ascii="Arial" w:eastAsia="Calibri" w:hAnsi="Arial"/>
      <w:sz w:val="20"/>
      <w:szCs w:val="22"/>
      <w:lang w:eastAsia="en-AU"/>
    </w:rPr>
  </w:style>
  <w:style w:type="character" w:customStyle="1" w:styleId="A12">
    <w:name w:val="A12"/>
    <w:uiPriority w:val="99"/>
    <w:rsid w:val="0086550E"/>
    <w:rPr>
      <w:rFonts w:cs="Akzidenz Grotesk BE Regular"/>
      <w:color w:val="000000"/>
      <w:sz w:val="12"/>
      <w:szCs w:val="12"/>
    </w:rPr>
  </w:style>
  <w:style w:type="character" w:styleId="PlaceholderText">
    <w:name w:val="Placeholder Text"/>
    <w:uiPriority w:val="99"/>
    <w:semiHidden/>
    <w:rsid w:val="0086550E"/>
    <w:rPr>
      <w:rFonts w:cs="Times New Roman"/>
      <w:color w:val="808080"/>
    </w:rPr>
  </w:style>
  <w:style w:type="paragraph" w:styleId="CommentText">
    <w:name w:val="annotation text"/>
    <w:basedOn w:val="Normal"/>
    <w:link w:val="CommentTextChar1"/>
    <w:uiPriority w:val="99"/>
    <w:unhideWhenUsed/>
    <w:rsid w:val="0086550E"/>
    <w:pPr>
      <w:spacing w:line="240" w:lineRule="auto"/>
    </w:pPr>
    <w:rPr>
      <w:sz w:val="20"/>
    </w:rPr>
  </w:style>
  <w:style w:type="character" w:customStyle="1" w:styleId="CommentTextChar1">
    <w:name w:val="Comment Text Char1"/>
    <w:basedOn w:val="DefaultParagraphFont"/>
    <w:link w:val="CommentText"/>
    <w:uiPriority w:val="99"/>
    <w:semiHidden/>
    <w:rsid w:val="0086550E"/>
    <w:rPr>
      <w:rFonts w:ascii="Calibri" w:eastAsia="Times New Roman" w:hAnsi="Calibri" w:cs="Times New Roman"/>
      <w:sz w:val="20"/>
      <w:szCs w:val="20"/>
    </w:rPr>
  </w:style>
  <w:style w:type="paragraph" w:styleId="CommentSubject">
    <w:name w:val="annotation subject"/>
    <w:basedOn w:val="CommentText"/>
    <w:next w:val="CommentText"/>
    <w:link w:val="CommentSubjectChar1"/>
    <w:uiPriority w:val="99"/>
    <w:semiHidden/>
    <w:unhideWhenUsed/>
    <w:rsid w:val="0086550E"/>
    <w:rPr>
      <w:b/>
      <w:bCs/>
    </w:rPr>
  </w:style>
  <w:style w:type="character" w:customStyle="1" w:styleId="CommentSubjectChar1">
    <w:name w:val="Comment Subject Char1"/>
    <w:basedOn w:val="CommentTextChar1"/>
    <w:link w:val="CommentSubject"/>
    <w:uiPriority w:val="99"/>
    <w:semiHidden/>
    <w:rsid w:val="0086550E"/>
    <w:rPr>
      <w:rFonts w:ascii="Calibri" w:eastAsia="Times New Roman" w:hAnsi="Calibri" w:cs="Times New Roman"/>
      <w:b/>
      <w:bCs/>
      <w:sz w:val="20"/>
      <w:szCs w:val="20"/>
    </w:rPr>
  </w:style>
  <w:style w:type="paragraph" w:styleId="DocumentMap">
    <w:name w:val="Document Map"/>
    <w:basedOn w:val="Normal"/>
    <w:link w:val="DocumentMapChar1"/>
    <w:uiPriority w:val="99"/>
    <w:semiHidden/>
    <w:unhideWhenUsed/>
    <w:rsid w:val="0086550E"/>
    <w:pPr>
      <w:spacing w:before="0" w:after="0" w:line="240" w:lineRule="auto"/>
    </w:pPr>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86550E"/>
    <w:rPr>
      <w:rFonts w:ascii="Segoe UI" w:eastAsia="Times New Roman" w:hAnsi="Segoe UI" w:cs="Segoe UI"/>
      <w:sz w:val="16"/>
      <w:szCs w:val="16"/>
    </w:rPr>
  </w:style>
  <w:style w:type="paragraph" w:styleId="NoSpacing">
    <w:name w:val="No Spacing"/>
    <w:link w:val="NoSpacingChar"/>
    <w:uiPriority w:val="1"/>
    <w:qFormat/>
    <w:rsid w:val="0086550E"/>
    <w:pPr>
      <w:spacing w:after="0" w:line="240" w:lineRule="auto"/>
    </w:pPr>
    <w:rPr>
      <w:rFonts w:ascii="Calibri" w:eastAsia="Times New Roman" w:hAnsi="Calibri" w:cs="Times New Roman"/>
      <w:szCs w:val="20"/>
    </w:rPr>
  </w:style>
  <w:style w:type="paragraph" w:styleId="Quote">
    <w:name w:val="Quote"/>
    <w:basedOn w:val="Normal"/>
    <w:next w:val="Normal"/>
    <w:link w:val="QuoteChar"/>
    <w:uiPriority w:val="29"/>
    <w:qFormat/>
    <w:rsid w:val="0086550E"/>
    <w:pPr>
      <w:spacing w:after="160"/>
      <w:ind w:left="864" w:right="864"/>
      <w:jc w:val="center"/>
    </w:pPr>
    <w:rPr>
      <w:rFonts w:ascii="Arial" w:eastAsiaTheme="minorHAnsi" w:hAnsi="Arial" w:cstheme="minorBidi"/>
      <w:i/>
      <w:iCs/>
      <w:szCs w:val="22"/>
    </w:rPr>
  </w:style>
  <w:style w:type="character" w:customStyle="1" w:styleId="QuoteChar1">
    <w:name w:val="Quote Char1"/>
    <w:basedOn w:val="DefaultParagraphFont"/>
    <w:uiPriority w:val="29"/>
    <w:rsid w:val="0086550E"/>
    <w:rPr>
      <w:rFonts w:ascii="Calibri" w:eastAsia="Times New Roman" w:hAnsi="Calibri" w:cs="Times New Roman"/>
      <w:i/>
      <w:iCs/>
      <w:color w:val="404040" w:themeColor="text1" w:themeTint="BF"/>
      <w:szCs w:val="20"/>
    </w:rPr>
  </w:style>
  <w:style w:type="paragraph" w:styleId="TOC1">
    <w:name w:val="toc 1"/>
    <w:basedOn w:val="Normal"/>
    <w:next w:val="Normal"/>
    <w:autoRedefine/>
    <w:uiPriority w:val="39"/>
    <w:unhideWhenUsed/>
    <w:rsid w:val="002E5E8C"/>
    <w:pPr>
      <w:tabs>
        <w:tab w:val="left" w:pos="440"/>
        <w:tab w:val="right" w:leader="dot" w:pos="10195"/>
      </w:tabs>
      <w:spacing w:after="100"/>
    </w:pPr>
    <w:rPr>
      <w:rFonts w:ascii="Arial" w:hAnsi="Arial" w:cs="Arial"/>
      <w:b/>
      <w:bCs/>
      <w:noProof/>
    </w:rPr>
  </w:style>
  <w:style w:type="paragraph" w:styleId="Revision">
    <w:name w:val="Revision"/>
    <w:hidden/>
    <w:uiPriority w:val="99"/>
    <w:semiHidden/>
    <w:rsid w:val="0086550E"/>
    <w:pPr>
      <w:spacing w:after="0" w:line="240" w:lineRule="auto"/>
    </w:pPr>
    <w:rPr>
      <w:rFonts w:ascii="Calibri" w:eastAsia="Times New Roman" w:hAnsi="Calibri" w:cs="Times New Roman"/>
      <w:szCs w:val="20"/>
    </w:rPr>
  </w:style>
  <w:style w:type="paragraph" w:styleId="TOC2">
    <w:name w:val="toc 2"/>
    <w:basedOn w:val="Normal"/>
    <w:next w:val="Normal"/>
    <w:autoRedefine/>
    <w:uiPriority w:val="39"/>
    <w:unhideWhenUsed/>
    <w:rsid w:val="00F93A1A"/>
    <w:pPr>
      <w:spacing w:after="100"/>
      <w:ind w:left="220"/>
    </w:pPr>
  </w:style>
  <w:style w:type="table" w:customStyle="1" w:styleId="TableGrid12">
    <w:name w:val="Table Grid12"/>
    <w:basedOn w:val="TableNormal"/>
    <w:next w:val="TableGrid"/>
    <w:uiPriority w:val="39"/>
    <w:rsid w:val="00F93A1A"/>
    <w:pPr>
      <w:spacing w:before="60" w:after="60" w:line="240" w:lineRule="auto"/>
    </w:pPr>
    <w:rPr>
      <w:rFonts w:ascii="Arial" w:hAnsi="Arial"/>
      <w:sz w:val="20"/>
    </w:rPr>
    <w:tblPr>
      <w:tblBorders>
        <w:top w:val="single" w:sz="2" w:space="0" w:color="BFBFBF"/>
        <w:bottom w:val="single" w:sz="2" w:space="0" w:color="BFBFBF"/>
        <w:insideH w:val="single" w:sz="2" w:space="0" w:color="BFBFBF"/>
      </w:tblBorders>
    </w:tblPr>
    <w:tcPr>
      <w:tcMar>
        <w:top w:w="108" w:type="dxa"/>
        <w:bottom w:w="108" w:type="dxa"/>
      </w:tcMar>
    </w:tcPr>
    <w:tblStylePr w:type="firstRow">
      <w:rPr>
        <w:rFonts w:ascii="Arial" w:hAnsi="Arial"/>
        <w:b/>
      </w:rPr>
    </w:tblStylePr>
  </w:style>
  <w:style w:type="table" w:customStyle="1" w:styleId="TableGrid2">
    <w:name w:val="Table Grid2"/>
    <w:basedOn w:val="TableNormal"/>
    <w:next w:val="TableGrid"/>
    <w:rsid w:val="00F93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F93A1A"/>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OC3">
    <w:name w:val="toc 3"/>
    <w:basedOn w:val="Normal"/>
    <w:next w:val="Normal"/>
    <w:autoRedefine/>
    <w:uiPriority w:val="39"/>
    <w:unhideWhenUsed/>
    <w:rsid w:val="003A3BE9"/>
    <w:pPr>
      <w:spacing w:after="100"/>
      <w:ind w:left="440"/>
    </w:pPr>
  </w:style>
  <w:style w:type="paragraph" w:customStyle="1" w:styleId="SWANormal">
    <w:name w:val="SWA Normal"/>
    <w:basedOn w:val="Normal"/>
    <w:qFormat/>
    <w:rsid w:val="005B5FD9"/>
    <w:pPr>
      <w:spacing w:before="0" w:after="120" w:line="240" w:lineRule="auto"/>
    </w:pPr>
    <w:rPr>
      <w:rFonts w:ascii="Arial" w:hAnsi="Arial"/>
      <w:sz w:val="20"/>
      <w:szCs w:val="24"/>
      <w:lang w:eastAsia="en-AU"/>
    </w:rPr>
  </w:style>
  <w:style w:type="paragraph" w:customStyle="1" w:styleId="adef">
    <w:name w:val="adef"/>
    <w:basedOn w:val="Normal"/>
    <w:rsid w:val="005B5FD9"/>
    <w:pPr>
      <w:spacing w:before="100" w:beforeAutospacing="1" w:after="100" w:afterAutospacing="1" w:line="240" w:lineRule="auto"/>
    </w:pPr>
    <w:rPr>
      <w:rFonts w:ascii="Times New Roman" w:hAnsi="Times New Roman"/>
      <w:sz w:val="24"/>
      <w:szCs w:val="24"/>
      <w:lang w:eastAsia="en-AU"/>
    </w:rPr>
  </w:style>
  <w:style w:type="paragraph" w:customStyle="1" w:styleId="aexamhdgss">
    <w:name w:val="aexamhdgss"/>
    <w:basedOn w:val="Normal"/>
    <w:rsid w:val="005B5FD9"/>
    <w:pPr>
      <w:spacing w:before="100" w:beforeAutospacing="1" w:after="100" w:afterAutospacing="1" w:line="240" w:lineRule="auto"/>
    </w:pPr>
    <w:rPr>
      <w:rFonts w:ascii="Times New Roman" w:hAnsi="Times New Roman"/>
      <w:sz w:val="24"/>
      <w:szCs w:val="24"/>
      <w:lang w:eastAsia="en-AU"/>
    </w:rPr>
  </w:style>
  <w:style w:type="paragraph" w:customStyle="1" w:styleId="aexamss">
    <w:name w:val="aexamss"/>
    <w:basedOn w:val="Normal"/>
    <w:rsid w:val="005B5FD9"/>
    <w:pPr>
      <w:spacing w:before="100" w:beforeAutospacing="1" w:after="100" w:afterAutospacing="1" w:line="240" w:lineRule="auto"/>
    </w:pPr>
    <w:rPr>
      <w:rFonts w:ascii="Times New Roman" w:hAnsi="Times New Roman"/>
      <w:sz w:val="24"/>
      <w:szCs w:val="24"/>
      <w:lang w:eastAsia="en-AU"/>
    </w:rPr>
  </w:style>
  <w:style w:type="paragraph" w:customStyle="1" w:styleId="AH5Sec">
    <w:name w:val="A H5 Sec"/>
    <w:basedOn w:val="Normal"/>
    <w:next w:val="Normal"/>
    <w:rsid w:val="005B5FD9"/>
    <w:pPr>
      <w:keepNext/>
      <w:tabs>
        <w:tab w:val="num" w:pos="700"/>
      </w:tabs>
      <w:spacing w:before="180" w:after="60" w:line="240" w:lineRule="auto"/>
      <w:ind w:left="700" w:hanging="700"/>
      <w:outlineLvl w:val="4"/>
    </w:pPr>
    <w:rPr>
      <w:rFonts w:ascii="Arial" w:hAnsi="Arial"/>
      <w:b/>
      <w:sz w:val="24"/>
    </w:rPr>
  </w:style>
  <w:style w:type="paragraph" w:styleId="BodyText2">
    <w:name w:val="Body Text 2"/>
    <w:basedOn w:val="Normal"/>
    <w:link w:val="BodyText2Char"/>
    <w:uiPriority w:val="99"/>
    <w:semiHidden/>
    <w:unhideWhenUsed/>
    <w:rsid w:val="005B5FD9"/>
    <w:pPr>
      <w:spacing w:before="0" w:after="120" w:line="480" w:lineRule="auto"/>
    </w:pPr>
    <w:rPr>
      <w:rFonts w:ascii="Times New Roman" w:hAnsi="Times New Roman"/>
      <w:sz w:val="24"/>
    </w:rPr>
  </w:style>
  <w:style w:type="character" w:customStyle="1" w:styleId="BodyText2Char">
    <w:name w:val="Body Text 2 Char"/>
    <w:basedOn w:val="DefaultParagraphFont"/>
    <w:link w:val="BodyText2"/>
    <w:uiPriority w:val="99"/>
    <w:semiHidden/>
    <w:rsid w:val="005B5FD9"/>
    <w:rPr>
      <w:rFonts w:ascii="Times New Roman" w:eastAsia="Times New Roman" w:hAnsi="Times New Roman" w:cs="Times New Roman"/>
      <w:sz w:val="24"/>
      <w:szCs w:val="20"/>
    </w:rPr>
  </w:style>
  <w:style w:type="paragraph" w:customStyle="1" w:styleId="listbullet0">
    <w:name w:val="listbullet"/>
    <w:basedOn w:val="Normal"/>
    <w:rsid w:val="005B5FD9"/>
    <w:pPr>
      <w:spacing w:before="100" w:beforeAutospacing="1" w:after="100" w:afterAutospacing="1" w:line="240" w:lineRule="auto"/>
    </w:pPr>
    <w:rPr>
      <w:rFonts w:ascii="Times New Roman" w:hAnsi="Times New Roman"/>
      <w:sz w:val="24"/>
      <w:szCs w:val="24"/>
      <w:lang w:eastAsia="en-AU"/>
    </w:rPr>
  </w:style>
  <w:style w:type="paragraph" w:customStyle="1" w:styleId="Style1">
    <w:name w:val="Style1"/>
    <w:basedOn w:val="Normal"/>
    <w:link w:val="Style1Char"/>
    <w:qFormat/>
    <w:rsid w:val="00002C7C"/>
    <w:pPr>
      <w:numPr>
        <w:numId w:val="21"/>
      </w:numPr>
      <w:spacing w:before="0" w:after="0" w:line="240" w:lineRule="auto"/>
      <w:contextualSpacing/>
    </w:pPr>
    <w:rPr>
      <w:rFonts w:ascii="Arial" w:hAnsi="Arial" w:cs="Arial"/>
      <w:bCs/>
      <w:sz w:val="52"/>
      <w:szCs w:val="44"/>
    </w:rPr>
  </w:style>
  <w:style w:type="paragraph" w:customStyle="1" w:styleId="Style2">
    <w:name w:val="Style2"/>
    <w:basedOn w:val="Normal"/>
    <w:link w:val="Style2Char"/>
    <w:qFormat/>
    <w:rsid w:val="00002C7C"/>
    <w:pPr>
      <w:numPr>
        <w:ilvl w:val="1"/>
        <w:numId w:val="21"/>
      </w:numPr>
      <w:spacing w:before="0" w:after="0" w:line="240" w:lineRule="auto"/>
      <w:contextualSpacing/>
    </w:pPr>
    <w:rPr>
      <w:rFonts w:ascii="Arial" w:hAnsi="Arial" w:cs="Arial"/>
      <w:bCs/>
      <w:color w:val="7030A0"/>
      <w:sz w:val="40"/>
      <w:szCs w:val="30"/>
    </w:rPr>
  </w:style>
  <w:style w:type="character" w:customStyle="1" w:styleId="Style1Char">
    <w:name w:val="Style1 Char"/>
    <w:basedOn w:val="DefaultParagraphFont"/>
    <w:link w:val="Style1"/>
    <w:rsid w:val="00002C7C"/>
    <w:rPr>
      <w:rFonts w:ascii="Arial" w:eastAsia="Times New Roman" w:hAnsi="Arial" w:cs="Arial"/>
      <w:bCs/>
      <w:sz w:val="52"/>
      <w:szCs w:val="44"/>
    </w:rPr>
  </w:style>
  <w:style w:type="paragraph" w:customStyle="1" w:styleId="Style3">
    <w:name w:val="Style3"/>
    <w:basedOn w:val="Normal"/>
    <w:link w:val="Style3Char"/>
    <w:qFormat/>
    <w:rsid w:val="00002C7C"/>
    <w:pPr>
      <w:spacing w:before="0" w:after="120" w:line="240" w:lineRule="auto"/>
    </w:pPr>
    <w:rPr>
      <w:rFonts w:ascii="Arial" w:hAnsi="Arial" w:cs="Arial"/>
      <w:b/>
      <w:sz w:val="16"/>
    </w:rPr>
  </w:style>
  <w:style w:type="character" w:customStyle="1" w:styleId="Style2Char">
    <w:name w:val="Style2 Char"/>
    <w:basedOn w:val="DefaultParagraphFont"/>
    <w:link w:val="Style2"/>
    <w:rsid w:val="00002C7C"/>
    <w:rPr>
      <w:rFonts w:ascii="Arial" w:eastAsia="Times New Roman" w:hAnsi="Arial" w:cs="Arial"/>
      <w:bCs/>
      <w:color w:val="7030A0"/>
      <w:sz w:val="40"/>
      <w:szCs w:val="30"/>
    </w:rPr>
  </w:style>
  <w:style w:type="paragraph" w:customStyle="1" w:styleId="Style4">
    <w:name w:val="Style4"/>
    <w:basedOn w:val="Normal"/>
    <w:link w:val="Style4Char"/>
    <w:qFormat/>
    <w:rsid w:val="00002C7C"/>
    <w:pPr>
      <w:spacing w:before="0" w:after="120" w:line="240" w:lineRule="auto"/>
    </w:pPr>
    <w:rPr>
      <w:color w:val="7F7F7F" w:themeColor="text1" w:themeTint="80"/>
      <w:sz w:val="30"/>
      <w:szCs w:val="30"/>
    </w:rPr>
  </w:style>
  <w:style w:type="character" w:customStyle="1" w:styleId="Style3Char">
    <w:name w:val="Style3 Char"/>
    <w:basedOn w:val="DefaultParagraphFont"/>
    <w:link w:val="Style3"/>
    <w:rsid w:val="00002C7C"/>
    <w:rPr>
      <w:rFonts w:ascii="Arial" w:eastAsia="Times New Roman" w:hAnsi="Arial" w:cs="Arial"/>
      <w:b/>
      <w:sz w:val="16"/>
      <w:szCs w:val="20"/>
    </w:rPr>
  </w:style>
  <w:style w:type="character" w:customStyle="1" w:styleId="Style4Char">
    <w:name w:val="Style4 Char"/>
    <w:basedOn w:val="DefaultParagraphFont"/>
    <w:link w:val="Style4"/>
    <w:rsid w:val="00002C7C"/>
    <w:rPr>
      <w:rFonts w:ascii="Calibri" w:eastAsia="Times New Roman" w:hAnsi="Calibri" w:cs="Times New Roman"/>
      <w:color w:val="7F7F7F" w:themeColor="text1" w:themeTint="80"/>
      <w:sz w:val="30"/>
      <w:szCs w:val="30"/>
    </w:rPr>
  </w:style>
  <w:style w:type="character" w:customStyle="1" w:styleId="NoSpacingChar">
    <w:name w:val="No Spacing Char"/>
    <w:basedOn w:val="DefaultParagraphFont"/>
    <w:link w:val="NoSpacing"/>
    <w:uiPriority w:val="1"/>
    <w:rsid w:val="00F23EF3"/>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845583">
      <w:bodyDiv w:val="1"/>
      <w:marLeft w:val="0"/>
      <w:marRight w:val="0"/>
      <w:marTop w:val="0"/>
      <w:marBottom w:val="0"/>
      <w:divBdr>
        <w:top w:val="none" w:sz="0" w:space="0" w:color="auto"/>
        <w:left w:val="none" w:sz="0" w:space="0" w:color="auto"/>
        <w:bottom w:val="none" w:sz="0" w:space="0" w:color="auto"/>
        <w:right w:val="none" w:sz="0" w:space="0" w:color="auto"/>
      </w:divBdr>
    </w:div>
    <w:div w:id="19839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wmf"/><Relationship Id="rId26" Type="http://schemas.openxmlformats.org/officeDocument/2006/relationships/hyperlink" Target="https://legislation.act.gov.au/ni/2020-547/" TargetMode="External"/><Relationship Id="rId3" Type="http://schemas.openxmlformats.org/officeDocument/2006/relationships/customXml" Target="../customXml/item3.xml"/><Relationship Id="rId21" Type="http://schemas.openxmlformats.org/officeDocument/2006/relationships/hyperlink" Target="https://www.cmtedd.act.gov.au/legal/copyrigh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worksafe.act.gov.au/health-and-safety-portal/notify-worksaf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yperlink" Target="https://www.legislation.act.gov.au/ni/2023-48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24" Type="http://schemas.openxmlformats.org/officeDocument/2006/relationships/hyperlink" Target="https://www.legislation.act.gov.au/a/2022-23/" TargetMode="External"/><Relationship Id="rId32"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safeworkaustralia.gov.au/doc/interpretive-guideline-model-work-health-and-safety-act-meaning-reasonably-practicable" TargetMode="External"/><Relationship Id="rId28" Type="http://schemas.openxmlformats.org/officeDocument/2006/relationships/hyperlink" Target="https://legislation.act.gov.au/ni/2020-547/" TargetMode="External"/><Relationship Id="rId10" Type="http://schemas.openxmlformats.org/officeDocument/2006/relationships/image" Target="media/image1.png"/><Relationship Id="rId19" Type="http://schemas.openxmlformats.org/officeDocument/2006/relationships/hyperlink" Target="https://creativecommons.org/licenses/by/4.0/"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legislation.act.gov.au/ni/2022-355/" TargetMode="External"/><Relationship Id="rId30" Type="http://schemas.openxmlformats.org/officeDocument/2006/relationships/header" Target="header4.xml"/><Relationship Id="rId8" Type="http://schemas.openxmlformats.org/officeDocument/2006/relationships/footnotes" Target="footnotes.xml"/></Relationships>
</file>

<file path=word/_rels/footer4.xml.rels><?xml version="1.0" encoding="UTF-8" standalone="yes"?>
<Relationships xmlns="http://schemas.openxmlformats.org/package/2006/relationships"><Relationship Id="rId2" Type="http://schemas.openxmlformats.org/officeDocument/2006/relationships/image" Target="file:///\\nas327s1\PICC\CAMPAIGN%20and%20CREATIVE\Design_Hub\Branding\Post%20election%20options\Brand%20book%20update\Look%20&amp;%20feel%20development\Brand%20products%20various\AAA_Templates\Word%20templates\A4%20Reports\Content\Images\Header%20WHoG\Header%20WHog_B%20thin.pn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14" ma:contentTypeDescription="Create a new document." ma:contentTypeScope="" ma:versionID="57a100798adcc29ee3a050cbf76c1b0c">
  <xsd:schema xmlns:xsd="http://www.w3.org/2001/XMLSchema" xmlns:xs="http://www.w3.org/2001/XMLSchema" xmlns:p="http://schemas.microsoft.com/office/2006/metadata/properties" xmlns:ns2="f6c841be-bb08-4901-87b0-0033aa80d2c6" xmlns:ns3="4d47241e-7224-40da-83d9-1113ff4a4334" targetNamespace="http://schemas.microsoft.com/office/2006/metadata/properties" ma:root="true" ma:fieldsID="df203c2a3c173520a8c78e3f73b14466" ns2:_="" ns3:_="">
    <xsd:import namespace="f6c841be-bb08-4901-87b0-0033aa80d2c6"/>
    <xsd:import namespace="4d47241e-7224-40da-83d9-1113ff4a4334"/>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47241e-7224-40da-83d9-1113ff4a43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89FB0-8892-4E43-B0A9-12DC07353A8B}">
  <ds:schemaRefs>
    <ds:schemaRef ds:uri="http://schemas.openxmlformats.org/officeDocument/2006/bibliography"/>
  </ds:schemaRefs>
</ds:datastoreItem>
</file>

<file path=customXml/itemProps2.xml><?xml version="1.0" encoding="utf-8"?>
<ds:datastoreItem xmlns:ds="http://schemas.openxmlformats.org/officeDocument/2006/customXml" ds:itemID="{8FB681A3-58C3-4541-82AC-C3AB1893F7FC}">
  <ds:schemaRefs>
    <ds:schemaRef ds:uri="http://schemas.microsoft.com/sharepoint/v3/contenttype/forms"/>
  </ds:schemaRefs>
</ds:datastoreItem>
</file>

<file path=customXml/itemProps3.xml><?xml version="1.0" encoding="utf-8"?>
<ds:datastoreItem xmlns:ds="http://schemas.openxmlformats.org/officeDocument/2006/customXml" ds:itemID="{8DDDCE18-022C-41C8-BF52-C01F3C4FE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4d47241e-7224-40da-83d9-1113ff4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7618</Words>
  <Characters>40004</Characters>
  <Application>Microsoft Office Word</Application>
  <DocSecurity>0</DocSecurity>
  <Lines>1099</Lines>
  <Paragraphs>626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PCODCS</cp:lastModifiedBy>
  <cp:revision>5</cp:revision>
  <cp:lastPrinted>2019-06-13T01:11:00Z</cp:lastPrinted>
  <dcterms:created xsi:type="dcterms:W3CDTF">2023-10-08T23:39:00Z</dcterms:created>
  <dcterms:modified xsi:type="dcterms:W3CDTF">2023-10-08T23:39:00Z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y fmtid="{D5CDD505-2E9C-101B-9397-08002B2CF9AE}" pid="3" name="MSIP_Label_69af8531-eb46-4968-8cb3-105d2f5ea87e_Enabled">
    <vt:lpwstr>true</vt:lpwstr>
  </property>
  <property fmtid="{D5CDD505-2E9C-101B-9397-08002B2CF9AE}" pid="4" name="MSIP_Label_69af8531-eb46-4968-8cb3-105d2f5ea87e_SetDate">
    <vt:lpwstr>2021-06-17T05:19:54Z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fc30cf60-cc8e-4fde-87ed-fd93859bb71d</vt:lpwstr>
  </property>
  <property fmtid="{D5CDD505-2E9C-101B-9397-08002B2CF9AE}" pid="9" name="MSIP_Label_69af8531-eb46-4968-8cb3-105d2f5ea87e_ContentBits">
    <vt:lpwstr>0</vt:lpwstr>
  </property>
  <property fmtid="{D5CDD505-2E9C-101B-9397-08002B2CF9AE}" pid="10" name="CHECKEDOUTFROMJMS">
    <vt:lpwstr/>
  </property>
  <property fmtid="{D5CDD505-2E9C-101B-9397-08002B2CF9AE}" pid="11" name="DMSID">
    <vt:lpwstr>11066823</vt:lpwstr>
  </property>
  <property fmtid="{D5CDD505-2E9C-101B-9397-08002B2CF9AE}" pid="12" name="JMSREQUIREDCHECKIN">
    <vt:lpwstr/>
  </property>
</Properties>
</file>