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10ED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A694B28" w14:textId="4AE11978" w:rsidR="008936B5" w:rsidRPr="0059678C" w:rsidRDefault="00EE2ED2" w:rsidP="0059678C">
      <w:pPr>
        <w:pStyle w:val="Heading1"/>
      </w:pPr>
      <w:r>
        <w:t>Legislation</w:t>
      </w:r>
      <w:r w:rsidR="007A3676">
        <w:t xml:space="preserve"> </w:t>
      </w:r>
      <w:r>
        <w:t>(</w:t>
      </w:r>
      <w:r w:rsidR="0036334A">
        <w:t>Planning</w:t>
      </w:r>
      <w:r>
        <w:t>) Delegation</w:t>
      </w:r>
      <w:r w:rsidR="009D0DF7">
        <w:t> </w:t>
      </w:r>
      <w:r w:rsidR="007A3676">
        <w:t>20</w:t>
      </w:r>
      <w:r w:rsidR="00955C19">
        <w:t>23</w:t>
      </w:r>
      <w:r w:rsidR="009D0DF7">
        <w:t> </w:t>
      </w:r>
      <w:r w:rsidR="008936B5" w:rsidRPr="0059678C">
        <w:t>(No</w:t>
      </w:r>
      <w:r w:rsidR="009D0DF7">
        <w:t> 4</w:t>
      </w:r>
      <w:r w:rsidR="008936B5" w:rsidRPr="0059678C">
        <w:t>)</w:t>
      </w:r>
      <w:r w:rsidR="009D0DF7">
        <w:t>*</w:t>
      </w:r>
    </w:p>
    <w:p w14:paraId="34752F80" w14:textId="1942AEE5" w:rsidR="008936B5" w:rsidRPr="0059678C" w:rsidRDefault="00FE4D40" w:rsidP="0056267A">
      <w:pPr>
        <w:pStyle w:val="Heading2"/>
        <w:tabs>
          <w:tab w:val="center" w:pos="4153"/>
        </w:tabs>
      </w:pPr>
      <w:r w:rsidRPr="0059678C">
        <w:t xml:space="preserve">Notifiable </w:t>
      </w:r>
      <w:r w:rsidR="00CB64B6">
        <w:t>I</w:t>
      </w:r>
      <w:r w:rsidR="008936B5" w:rsidRPr="0059678C">
        <w:t>nstrument NI</w:t>
      </w:r>
      <w:r w:rsidR="007A3676">
        <w:t>20</w:t>
      </w:r>
      <w:r w:rsidR="00955C19">
        <w:t>23</w:t>
      </w:r>
      <w:r w:rsidR="008936B5" w:rsidRPr="0059678C">
        <w:t>–</w:t>
      </w:r>
      <w:r w:rsidR="0056267A">
        <w:t>743</w:t>
      </w:r>
    </w:p>
    <w:p w14:paraId="0EABFF9E" w14:textId="77777777" w:rsidR="008936B5" w:rsidRDefault="00EB1CAA">
      <w:pPr>
        <w:pStyle w:val="madeunder"/>
        <w:spacing w:before="240" w:after="120"/>
      </w:pPr>
      <w:r>
        <w:t>made under the</w:t>
      </w:r>
    </w:p>
    <w:p w14:paraId="777A1A20" w14:textId="77777777" w:rsidR="008936B5" w:rsidRDefault="00EE2ED2">
      <w:pPr>
        <w:pStyle w:val="CoverActName"/>
      </w:pPr>
      <w:r>
        <w:rPr>
          <w:rFonts w:cs="Arial"/>
          <w:sz w:val="20"/>
        </w:rPr>
        <w:t>Legislation Act 2001, s 254A</w:t>
      </w:r>
      <w:r w:rsidR="007A3676">
        <w:rPr>
          <w:rFonts w:cs="Arial"/>
          <w:sz w:val="20"/>
        </w:rPr>
        <w:t xml:space="preserve"> </w:t>
      </w:r>
      <w:r w:rsidR="000527BC">
        <w:rPr>
          <w:rFonts w:cs="Arial"/>
          <w:sz w:val="20"/>
        </w:rPr>
        <w:t>(</w:t>
      </w:r>
      <w:r w:rsidR="0036334A">
        <w:rPr>
          <w:rFonts w:cs="Arial"/>
          <w:sz w:val="20"/>
        </w:rPr>
        <w:t>Delegation by Minister</w:t>
      </w:r>
      <w:r w:rsidR="000527BC">
        <w:rPr>
          <w:rFonts w:cs="Arial"/>
          <w:sz w:val="20"/>
        </w:rPr>
        <w:t>)</w:t>
      </w:r>
    </w:p>
    <w:p w14:paraId="224933A4" w14:textId="77777777" w:rsidR="008936B5" w:rsidRDefault="008936B5">
      <w:pPr>
        <w:pStyle w:val="N-line3"/>
        <w:pBdr>
          <w:bottom w:val="none" w:sz="0" w:space="0" w:color="auto"/>
        </w:pBdr>
      </w:pPr>
    </w:p>
    <w:p w14:paraId="6D4ED159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03C23B12" w14:textId="77777777" w:rsidR="008936B5" w:rsidRPr="0059678C" w:rsidRDefault="008936B5" w:rsidP="00341681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4D60DF34" w14:textId="17558DF3" w:rsidR="007A3676" w:rsidRPr="0059678C" w:rsidRDefault="008936B5" w:rsidP="00341681">
      <w:pPr>
        <w:spacing w:before="140" w:after="60"/>
        <w:ind w:left="720"/>
      </w:pPr>
      <w:r>
        <w:t xml:space="preserve">This instrument is the </w:t>
      </w:r>
      <w:r w:rsidR="00EE2ED2" w:rsidRPr="00EE2ED2">
        <w:rPr>
          <w:i/>
        </w:rPr>
        <w:t>Legislation (Planning</w:t>
      </w:r>
      <w:r w:rsidR="00A54223">
        <w:rPr>
          <w:i/>
        </w:rPr>
        <w:t>) Delegation 20</w:t>
      </w:r>
      <w:r w:rsidR="00955C19">
        <w:rPr>
          <w:i/>
        </w:rPr>
        <w:t>23</w:t>
      </w:r>
      <w:r w:rsidR="00A54223">
        <w:rPr>
          <w:i/>
        </w:rPr>
        <w:t xml:space="preserve"> (No </w:t>
      </w:r>
      <w:r w:rsidR="009D0DF7">
        <w:rPr>
          <w:i/>
        </w:rPr>
        <w:t>4</w:t>
      </w:r>
      <w:r w:rsidR="00EE2ED2" w:rsidRPr="00EE2ED2">
        <w:rPr>
          <w:i/>
        </w:rPr>
        <w:t>)</w:t>
      </w:r>
      <w:r w:rsidR="007A3676">
        <w:rPr>
          <w:i/>
        </w:rPr>
        <w:t>.</w:t>
      </w:r>
    </w:p>
    <w:p w14:paraId="185FBA8A" w14:textId="77777777" w:rsidR="008936B5" w:rsidRPr="0059678C" w:rsidRDefault="008936B5" w:rsidP="00341681">
      <w:pPr>
        <w:pStyle w:val="Heading3"/>
        <w:spacing w:before="340"/>
      </w:pPr>
      <w:r w:rsidRPr="0059678C">
        <w:t>2</w:t>
      </w:r>
      <w:r w:rsidRPr="0059678C">
        <w:tab/>
        <w:t xml:space="preserve">Commencement </w:t>
      </w:r>
    </w:p>
    <w:p w14:paraId="2B840225" w14:textId="76893949" w:rsidR="008936B5" w:rsidRDefault="008936B5" w:rsidP="00341681">
      <w:pPr>
        <w:spacing w:before="140" w:after="60"/>
        <w:ind w:left="720"/>
      </w:pPr>
      <w:r>
        <w:t xml:space="preserve">This instrument commences </w:t>
      </w:r>
      <w:r w:rsidR="000111FC">
        <w:t>on the</w:t>
      </w:r>
      <w:r w:rsidR="00A434FB">
        <w:t xml:space="preserve"> day after its notification day</w:t>
      </w:r>
      <w:r w:rsidR="000111FC">
        <w:t>.</w:t>
      </w:r>
    </w:p>
    <w:p w14:paraId="02532042" w14:textId="77777777" w:rsidR="008936B5" w:rsidRDefault="008936B5" w:rsidP="00341681">
      <w:pPr>
        <w:pStyle w:val="Heading3"/>
        <w:spacing w:before="300"/>
      </w:pPr>
      <w:r>
        <w:t>3</w:t>
      </w:r>
      <w:r>
        <w:tab/>
      </w:r>
      <w:r w:rsidR="00EE2ED2">
        <w:t>Delegation</w:t>
      </w:r>
    </w:p>
    <w:p w14:paraId="4A093D26" w14:textId="6E1C411E" w:rsidR="008936B5" w:rsidRPr="00F3200F" w:rsidRDefault="00FB68AB" w:rsidP="00341681">
      <w:pPr>
        <w:spacing w:before="140" w:after="60"/>
        <w:ind w:left="720"/>
      </w:pPr>
      <w:r w:rsidRPr="00F3200F">
        <w:t xml:space="preserve">Subject to the condition in </w:t>
      </w:r>
      <w:r w:rsidR="008B1D29" w:rsidRPr="00F3200F">
        <w:t xml:space="preserve">4, </w:t>
      </w:r>
      <w:r w:rsidR="000019D4" w:rsidRPr="00F3200F">
        <w:t xml:space="preserve">I </w:t>
      </w:r>
      <w:r w:rsidR="00EE2ED2" w:rsidRPr="00F3200F">
        <w:t>delegate my functions und</w:t>
      </w:r>
      <w:r w:rsidR="00962E2F" w:rsidRPr="00F3200F">
        <w:t xml:space="preserve">er </w:t>
      </w:r>
      <w:r w:rsidR="00C07568">
        <w:t xml:space="preserve">the </w:t>
      </w:r>
      <w:r w:rsidR="00C07568" w:rsidRPr="00341681">
        <w:rPr>
          <w:i/>
          <w:iCs/>
        </w:rPr>
        <w:t>Planning Act 2023</w:t>
      </w:r>
      <w:r w:rsidR="00C07568">
        <w:t xml:space="preserve">, </w:t>
      </w:r>
      <w:r w:rsidR="00962E2F" w:rsidRPr="00F3200F">
        <w:t>section</w:t>
      </w:r>
      <w:r w:rsidR="00304F00" w:rsidRPr="00F3200F">
        <w:t>s</w:t>
      </w:r>
      <w:r w:rsidR="00962E2F" w:rsidRPr="00F3200F">
        <w:t xml:space="preserve"> </w:t>
      </w:r>
      <w:r w:rsidR="00F3200F" w:rsidRPr="00F3200F">
        <w:t>235</w:t>
      </w:r>
      <w:r w:rsidR="00304F00" w:rsidRPr="00F3200F">
        <w:t xml:space="preserve"> </w:t>
      </w:r>
      <w:r w:rsidR="006F5BA2" w:rsidRPr="00F3200F">
        <w:t xml:space="preserve">and </w:t>
      </w:r>
      <w:r w:rsidR="00F3200F" w:rsidRPr="00F3200F">
        <w:t>236</w:t>
      </w:r>
      <w:r w:rsidR="00304F00" w:rsidRPr="00F3200F">
        <w:t xml:space="preserve"> </w:t>
      </w:r>
      <w:r w:rsidR="00EE2ED2" w:rsidRPr="00F3200F">
        <w:t>to the pe</w:t>
      </w:r>
      <w:r w:rsidR="00C07568">
        <w:t>ople</w:t>
      </w:r>
      <w:r w:rsidR="00EE2ED2" w:rsidRPr="00F3200F">
        <w:t xml:space="preserve"> who from time to time occup</w:t>
      </w:r>
      <w:r w:rsidR="00C07568">
        <w:t>y</w:t>
      </w:r>
      <w:r w:rsidR="00EE2ED2" w:rsidRPr="00F3200F">
        <w:t xml:space="preserve"> the public service position</w:t>
      </w:r>
      <w:r w:rsidR="00A40F89" w:rsidRPr="00F3200F">
        <w:t xml:space="preserve"> number</w:t>
      </w:r>
      <w:r w:rsidR="006E4E9C">
        <w:t>s</w:t>
      </w:r>
      <w:r w:rsidR="00A40F89" w:rsidRPr="00F3200F">
        <w:t xml:space="preserve"> </w:t>
      </w:r>
      <w:r w:rsidR="00C07568">
        <w:t>P</w:t>
      </w:r>
      <w:r w:rsidR="006E4E9C">
        <w:t xml:space="preserve">38057 and </w:t>
      </w:r>
      <w:r w:rsidR="00C07568">
        <w:t>P</w:t>
      </w:r>
      <w:r w:rsidR="00EC7324" w:rsidRPr="00EC7324">
        <w:t>34862</w:t>
      </w:r>
      <w:r w:rsidR="005E463D" w:rsidRPr="00F3200F">
        <w:t>.</w:t>
      </w:r>
    </w:p>
    <w:p w14:paraId="5F7BA4FC" w14:textId="0581082F" w:rsidR="00EE2ED2" w:rsidRPr="00341681" w:rsidRDefault="00EE2ED2" w:rsidP="00341681">
      <w:pPr>
        <w:spacing w:before="140" w:after="60"/>
        <w:ind w:left="720"/>
        <w:rPr>
          <w:i/>
          <w:sz w:val="20"/>
        </w:rPr>
      </w:pPr>
      <w:r w:rsidRPr="00341681">
        <w:rPr>
          <w:i/>
          <w:sz w:val="20"/>
        </w:rPr>
        <w:t>Note</w:t>
      </w:r>
      <w:r w:rsidR="00C07568" w:rsidRPr="00341681">
        <w:rPr>
          <w:i/>
          <w:sz w:val="20"/>
        </w:rPr>
        <w:tab/>
      </w:r>
      <w:r w:rsidR="00C07568" w:rsidRPr="00341681">
        <w:rPr>
          <w:b/>
          <w:bCs/>
          <w:i/>
          <w:sz w:val="20"/>
        </w:rPr>
        <w:t>Occupy</w:t>
      </w:r>
      <w:r w:rsidR="00C07568" w:rsidRPr="00341681">
        <w:rPr>
          <w:i/>
          <w:sz w:val="20"/>
        </w:rPr>
        <w:t xml:space="preserve"> </w:t>
      </w:r>
      <w:r w:rsidR="00C07568" w:rsidRPr="00341681">
        <w:rPr>
          <w:iCs/>
          <w:sz w:val="20"/>
        </w:rPr>
        <w:t>a position</w:t>
      </w:r>
      <w:r w:rsidR="00C07568" w:rsidRPr="00341681">
        <w:rPr>
          <w:i/>
          <w:sz w:val="20"/>
        </w:rPr>
        <w:t>—</w:t>
      </w:r>
      <w:r w:rsidR="00C07568" w:rsidRPr="00341681">
        <w:rPr>
          <w:iCs/>
          <w:sz w:val="20"/>
        </w:rPr>
        <w:t xml:space="preserve">see </w:t>
      </w:r>
      <w:r w:rsidR="00B55696">
        <w:rPr>
          <w:sz w:val="20"/>
        </w:rPr>
        <w:t>the</w:t>
      </w:r>
      <w:r w:rsidR="00970A67" w:rsidRPr="00341681">
        <w:rPr>
          <w:sz w:val="20"/>
        </w:rPr>
        <w:t xml:space="preserve"> Act</w:t>
      </w:r>
      <w:r w:rsidR="00C07568" w:rsidRPr="00341681">
        <w:rPr>
          <w:sz w:val="20"/>
        </w:rPr>
        <w:t>, dictionary, pt 1.</w:t>
      </w:r>
      <w:r w:rsidR="00970A67" w:rsidRPr="00341681">
        <w:rPr>
          <w:i/>
          <w:sz w:val="20"/>
        </w:rPr>
        <w:t xml:space="preserve">  </w:t>
      </w:r>
    </w:p>
    <w:p w14:paraId="1E643893" w14:textId="77777777" w:rsidR="00970A67" w:rsidRDefault="0036334A" w:rsidP="00341681">
      <w:pPr>
        <w:pStyle w:val="Heading3"/>
        <w:spacing w:before="300"/>
      </w:pPr>
      <w:r>
        <w:t>4</w:t>
      </w:r>
      <w:r w:rsidR="00970A67">
        <w:tab/>
        <w:t>Delegation condition</w:t>
      </w:r>
    </w:p>
    <w:p w14:paraId="05DB2CE2" w14:textId="2B48B67D" w:rsidR="00970A67" w:rsidRPr="00F3200F" w:rsidRDefault="00970A67" w:rsidP="00341681">
      <w:pPr>
        <w:spacing w:before="140" w:after="60"/>
        <w:ind w:left="720"/>
      </w:pPr>
      <w:r w:rsidRPr="00F3200F">
        <w:t>This delegation is subject to the condition that the delegate forward all submissions received under the Act</w:t>
      </w:r>
      <w:r w:rsidR="00C07568">
        <w:t>, section 236</w:t>
      </w:r>
      <w:r w:rsidRPr="00F3200F">
        <w:t xml:space="preserve"> to </w:t>
      </w:r>
      <w:r w:rsidR="00B55696">
        <w:t xml:space="preserve">the Minister responsible for administering the </w:t>
      </w:r>
      <w:r w:rsidR="00B55696" w:rsidRPr="00341681">
        <w:rPr>
          <w:i/>
          <w:iCs/>
        </w:rPr>
        <w:t>Nature Conservation Act 2014</w:t>
      </w:r>
      <w:r w:rsidR="00B55696">
        <w:t>, chapter 13</w:t>
      </w:r>
      <w:r w:rsidR="00BF33C1" w:rsidRPr="00F3200F">
        <w:t xml:space="preserve"> after the end of the consultation period</w:t>
      </w:r>
      <w:r w:rsidRPr="00F3200F">
        <w:t>.</w:t>
      </w:r>
    </w:p>
    <w:p w14:paraId="20170499" w14:textId="6C74DC70" w:rsidR="00155A2A" w:rsidRPr="00341681" w:rsidRDefault="00C07568" w:rsidP="00341681">
      <w:pPr>
        <w:spacing w:before="140" w:after="60"/>
        <w:ind w:firstLine="720"/>
        <w:rPr>
          <w:i/>
          <w:sz w:val="20"/>
        </w:rPr>
      </w:pPr>
      <w:r w:rsidRPr="00341681">
        <w:rPr>
          <w:i/>
          <w:sz w:val="20"/>
        </w:rPr>
        <w:t>Note</w:t>
      </w:r>
      <w:r w:rsidRPr="00341681">
        <w:rPr>
          <w:b/>
          <w:i/>
          <w:sz w:val="20"/>
        </w:rPr>
        <w:tab/>
      </w:r>
      <w:r w:rsidR="0036334A" w:rsidRPr="00341681">
        <w:rPr>
          <w:b/>
          <w:i/>
          <w:sz w:val="20"/>
        </w:rPr>
        <w:t>Consultation period</w:t>
      </w:r>
      <w:r w:rsidRPr="00341681">
        <w:rPr>
          <w:bCs/>
          <w:iCs/>
          <w:sz w:val="20"/>
        </w:rPr>
        <w:t xml:space="preserve">—see the </w:t>
      </w:r>
      <w:r w:rsidR="00B55696">
        <w:rPr>
          <w:bCs/>
          <w:iCs/>
          <w:sz w:val="20"/>
        </w:rPr>
        <w:t xml:space="preserve">Planning </w:t>
      </w:r>
      <w:r w:rsidRPr="00341681">
        <w:rPr>
          <w:bCs/>
          <w:iCs/>
          <w:sz w:val="20"/>
        </w:rPr>
        <w:t>Act, s 236 (2).</w:t>
      </w:r>
    </w:p>
    <w:p w14:paraId="2D9425E4" w14:textId="77777777" w:rsidR="000F0056" w:rsidRDefault="000F0056" w:rsidP="00BF33C1">
      <w:pPr>
        <w:spacing w:before="80"/>
        <w:ind w:left="1440"/>
        <w:rPr>
          <w:i/>
          <w:sz w:val="22"/>
          <w:szCs w:val="22"/>
        </w:rPr>
      </w:pPr>
    </w:p>
    <w:p w14:paraId="277E6D0D" w14:textId="77777777" w:rsidR="00155A2A" w:rsidRDefault="00155A2A" w:rsidP="00BF33C1">
      <w:pPr>
        <w:spacing w:before="80"/>
        <w:ind w:left="1440"/>
        <w:rPr>
          <w:i/>
          <w:sz w:val="22"/>
          <w:szCs w:val="22"/>
        </w:rPr>
      </w:pPr>
    </w:p>
    <w:p w14:paraId="261F972E" w14:textId="77777777" w:rsidR="00341681" w:rsidRDefault="00341681" w:rsidP="00BF33C1">
      <w:pPr>
        <w:spacing w:before="80"/>
        <w:ind w:left="1440"/>
        <w:rPr>
          <w:i/>
          <w:sz w:val="22"/>
          <w:szCs w:val="22"/>
        </w:rPr>
      </w:pPr>
    </w:p>
    <w:p w14:paraId="382A61AB" w14:textId="77777777" w:rsidR="008936B5" w:rsidRDefault="00F3200F">
      <w:pPr>
        <w:tabs>
          <w:tab w:val="left" w:pos="4320"/>
        </w:tabs>
      </w:pPr>
      <w:r w:rsidRPr="00F3200F">
        <w:t xml:space="preserve">Rebecca </w:t>
      </w:r>
      <w:proofErr w:type="spellStart"/>
      <w:r w:rsidRPr="00F3200F">
        <w:t>Vassarotti</w:t>
      </w:r>
      <w:proofErr w:type="spellEnd"/>
      <w:r w:rsidR="004D084F">
        <w:t xml:space="preserve"> MLA</w:t>
      </w:r>
      <w:r w:rsidR="008936B5" w:rsidRPr="00F3200F">
        <w:br/>
      </w:r>
      <w:r w:rsidR="007A3676" w:rsidRPr="00F3200F">
        <w:t>Minister for the Environment</w:t>
      </w:r>
      <w:bookmarkEnd w:id="0"/>
    </w:p>
    <w:p w14:paraId="176CD66E" w14:textId="7E85DCAD" w:rsidR="0056267A" w:rsidRPr="00F3200F" w:rsidRDefault="0056267A">
      <w:pPr>
        <w:tabs>
          <w:tab w:val="left" w:pos="4320"/>
        </w:tabs>
      </w:pPr>
      <w:r>
        <w:t>24 November 2023</w:t>
      </w:r>
    </w:p>
    <w:p w14:paraId="4CF19DB5" w14:textId="762F3DA7" w:rsidR="00CB64B6" w:rsidRDefault="00CB64B6">
      <w:pPr>
        <w:tabs>
          <w:tab w:val="left" w:pos="4320"/>
        </w:tabs>
      </w:pPr>
    </w:p>
    <w:sectPr w:rsidR="00CB64B6" w:rsidSect="009D0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134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F29A" w14:textId="77777777" w:rsidR="00947C7B" w:rsidRDefault="00947C7B">
      <w:r>
        <w:separator/>
      </w:r>
    </w:p>
  </w:endnote>
  <w:endnote w:type="continuationSeparator" w:id="0">
    <w:p w14:paraId="6F43013B" w14:textId="77777777" w:rsidR="00947C7B" w:rsidRDefault="009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1A6B" w14:textId="77777777" w:rsidR="00044E69" w:rsidRDefault="00044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D7A" w14:textId="4B8D1328" w:rsidR="000111FC" w:rsidRPr="00044E69" w:rsidRDefault="00044E69" w:rsidP="00044E69">
    <w:pPr>
      <w:pStyle w:val="Footer"/>
      <w:spacing w:before="0" w:after="0" w:line="240" w:lineRule="auto"/>
      <w:jc w:val="center"/>
      <w:rPr>
        <w:rFonts w:cs="Arial"/>
        <w:sz w:val="14"/>
      </w:rPr>
    </w:pPr>
    <w:r w:rsidRPr="00044E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74F5" w14:textId="28FB4330" w:rsidR="005623C3" w:rsidRDefault="009D0DF7" w:rsidP="009D0DF7">
    <w:pPr>
      <w:pStyle w:val="Footer"/>
      <w:rPr>
        <w:rFonts w:cs="Arial"/>
      </w:rPr>
    </w:pPr>
    <w:r w:rsidRPr="009D0DF7">
      <w:rPr>
        <w:rFonts w:cs="Arial"/>
      </w:rPr>
      <w:t>*Name amended under Legislation Act, s 60</w:t>
    </w:r>
  </w:p>
  <w:p w14:paraId="156F9317" w14:textId="65716DC5" w:rsidR="009D0DF7" w:rsidRPr="00044E69" w:rsidRDefault="00044E69" w:rsidP="00044E69">
    <w:pPr>
      <w:pStyle w:val="Footer"/>
      <w:jc w:val="center"/>
      <w:rPr>
        <w:rFonts w:cs="Arial"/>
        <w:sz w:val="14"/>
        <w:szCs w:val="16"/>
      </w:rPr>
    </w:pPr>
    <w:r w:rsidRPr="00044E6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7A66" w14:textId="77777777" w:rsidR="00947C7B" w:rsidRDefault="00947C7B">
      <w:r>
        <w:separator/>
      </w:r>
    </w:p>
  </w:footnote>
  <w:footnote w:type="continuationSeparator" w:id="0">
    <w:p w14:paraId="311A6E4B" w14:textId="77777777" w:rsidR="00947C7B" w:rsidRDefault="0094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6765" w14:textId="77777777" w:rsidR="00044E69" w:rsidRDefault="00044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3D3" w14:textId="77777777" w:rsidR="00044E69" w:rsidRDefault="00044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9BCA" w14:textId="77777777" w:rsidR="00044E69" w:rsidRDefault="00044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B20A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47034772">
    <w:abstractNumId w:val="3"/>
  </w:num>
  <w:num w:numId="2" w16cid:durableId="714432596">
    <w:abstractNumId w:val="0"/>
  </w:num>
  <w:num w:numId="3" w16cid:durableId="1068648551">
    <w:abstractNumId w:val="4"/>
  </w:num>
  <w:num w:numId="4" w16cid:durableId="1247955037">
    <w:abstractNumId w:val="7"/>
  </w:num>
  <w:num w:numId="5" w16cid:durableId="1623682400">
    <w:abstractNumId w:val="8"/>
  </w:num>
  <w:num w:numId="6" w16cid:durableId="941767093">
    <w:abstractNumId w:val="2"/>
  </w:num>
  <w:num w:numId="7" w16cid:durableId="190608322">
    <w:abstractNumId w:val="5"/>
  </w:num>
  <w:num w:numId="8" w16cid:durableId="666127934">
    <w:abstractNumId w:val="6"/>
  </w:num>
  <w:num w:numId="9" w16cid:durableId="167984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19D4"/>
    <w:rsid w:val="000111FC"/>
    <w:rsid w:val="00044E69"/>
    <w:rsid w:val="000527BC"/>
    <w:rsid w:val="00065C58"/>
    <w:rsid w:val="000A59AF"/>
    <w:rsid w:val="000D5A29"/>
    <w:rsid w:val="000E64ED"/>
    <w:rsid w:val="000F0056"/>
    <w:rsid w:val="00100E35"/>
    <w:rsid w:val="00114C5F"/>
    <w:rsid w:val="0013521D"/>
    <w:rsid w:val="00155A2A"/>
    <w:rsid w:val="00163882"/>
    <w:rsid w:val="001710C4"/>
    <w:rsid w:val="00174175"/>
    <w:rsid w:val="00176BAA"/>
    <w:rsid w:val="00182C19"/>
    <w:rsid w:val="001940DC"/>
    <w:rsid w:val="001A56A5"/>
    <w:rsid w:val="001C2ABC"/>
    <w:rsid w:val="001D4860"/>
    <w:rsid w:val="001E2C3F"/>
    <w:rsid w:val="001F3A30"/>
    <w:rsid w:val="00216224"/>
    <w:rsid w:val="002235CE"/>
    <w:rsid w:val="00272EAF"/>
    <w:rsid w:val="002A0ACD"/>
    <w:rsid w:val="002A59AB"/>
    <w:rsid w:val="002B4961"/>
    <w:rsid w:val="002D2490"/>
    <w:rsid w:val="002D40EF"/>
    <w:rsid w:val="002D57C5"/>
    <w:rsid w:val="00304F00"/>
    <w:rsid w:val="00341681"/>
    <w:rsid w:val="00360716"/>
    <w:rsid w:val="00362185"/>
    <w:rsid w:val="0036334A"/>
    <w:rsid w:val="003927F4"/>
    <w:rsid w:val="003D67EF"/>
    <w:rsid w:val="00445E5A"/>
    <w:rsid w:val="00482DB9"/>
    <w:rsid w:val="00483A41"/>
    <w:rsid w:val="0048734B"/>
    <w:rsid w:val="004C46A0"/>
    <w:rsid w:val="004D084F"/>
    <w:rsid w:val="004E1F66"/>
    <w:rsid w:val="004E2B2F"/>
    <w:rsid w:val="005067BE"/>
    <w:rsid w:val="00530535"/>
    <w:rsid w:val="005439E5"/>
    <w:rsid w:val="005519FA"/>
    <w:rsid w:val="005623C3"/>
    <w:rsid w:val="0056267A"/>
    <w:rsid w:val="00573AAA"/>
    <w:rsid w:val="005846DF"/>
    <w:rsid w:val="0059678C"/>
    <w:rsid w:val="005B2160"/>
    <w:rsid w:val="005C4B82"/>
    <w:rsid w:val="005C55E1"/>
    <w:rsid w:val="005D373F"/>
    <w:rsid w:val="005E1949"/>
    <w:rsid w:val="005E463D"/>
    <w:rsid w:val="006000C3"/>
    <w:rsid w:val="006323D1"/>
    <w:rsid w:val="0064367E"/>
    <w:rsid w:val="00664F3A"/>
    <w:rsid w:val="00666C87"/>
    <w:rsid w:val="00690B49"/>
    <w:rsid w:val="006C4249"/>
    <w:rsid w:val="006E4E9C"/>
    <w:rsid w:val="006F5BA2"/>
    <w:rsid w:val="00754F66"/>
    <w:rsid w:val="007A3676"/>
    <w:rsid w:val="007B2676"/>
    <w:rsid w:val="00805615"/>
    <w:rsid w:val="00830810"/>
    <w:rsid w:val="0083531F"/>
    <w:rsid w:val="00836DFF"/>
    <w:rsid w:val="00850D8E"/>
    <w:rsid w:val="00856D55"/>
    <w:rsid w:val="00862EE3"/>
    <w:rsid w:val="00880DA2"/>
    <w:rsid w:val="008936B5"/>
    <w:rsid w:val="008A63FC"/>
    <w:rsid w:val="008B1D29"/>
    <w:rsid w:val="008C58B6"/>
    <w:rsid w:val="00930CBE"/>
    <w:rsid w:val="00947C7B"/>
    <w:rsid w:val="00955C19"/>
    <w:rsid w:val="00962E2F"/>
    <w:rsid w:val="009652A0"/>
    <w:rsid w:val="00970A67"/>
    <w:rsid w:val="00972EBE"/>
    <w:rsid w:val="00991D47"/>
    <w:rsid w:val="009A6980"/>
    <w:rsid w:val="009C0AA9"/>
    <w:rsid w:val="009D04CD"/>
    <w:rsid w:val="009D0DF7"/>
    <w:rsid w:val="009E4109"/>
    <w:rsid w:val="00A27D70"/>
    <w:rsid w:val="00A40F89"/>
    <w:rsid w:val="00A434FB"/>
    <w:rsid w:val="00A54223"/>
    <w:rsid w:val="00A70562"/>
    <w:rsid w:val="00B55696"/>
    <w:rsid w:val="00B668A3"/>
    <w:rsid w:val="00B975FD"/>
    <w:rsid w:val="00BC4A3D"/>
    <w:rsid w:val="00BE1EE0"/>
    <w:rsid w:val="00BF33C1"/>
    <w:rsid w:val="00C045EC"/>
    <w:rsid w:val="00C07568"/>
    <w:rsid w:val="00C07C89"/>
    <w:rsid w:val="00C14770"/>
    <w:rsid w:val="00C910F7"/>
    <w:rsid w:val="00CB64B6"/>
    <w:rsid w:val="00CD5D8B"/>
    <w:rsid w:val="00D10018"/>
    <w:rsid w:val="00D159C5"/>
    <w:rsid w:val="00D46F30"/>
    <w:rsid w:val="00D74A1F"/>
    <w:rsid w:val="00D7743A"/>
    <w:rsid w:val="00DB25F0"/>
    <w:rsid w:val="00DD2ECE"/>
    <w:rsid w:val="00DF6248"/>
    <w:rsid w:val="00E53ACB"/>
    <w:rsid w:val="00E56480"/>
    <w:rsid w:val="00E80D31"/>
    <w:rsid w:val="00EB1CAA"/>
    <w:rsid w:val="00EC7324"/>
    <w:rsid w:val="00EE2ED2"/>
    <w:rsid w:val="00F14D41"/>
    <w:rsid w:val="00F17C1D"/>
    <w:rsid w:val="00F3200F"/>
    <w:rsid w:val="00F4298A"/>
    <w:rsid w:val="00F508EA"/>
    <w:rsid w:val="00F87840"/>
    <w:rsid w:val="00FB68AB"/>
    <w:rsid w:val="00FD2FF1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691D0"/>
  <w14:defaultImageDpi w14:val="0"/>
  <w15:docId w15:val="{C6B08340-9073-4D50-A925-59C22603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2A0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652A0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9652A0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9652A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9652A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9652A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9652A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652A0"/>
    <w:pPr>
      <w:spacing w:before="180" w:after="60"/>
      <w:jc w:val="both"/>
    </w:pPr>
  </w:style>
  <w:style w:type="paragraph" w:customStyle="1" w:styleId="CoverActName">
    <w:name w:val="CoverActName"/>
    <w:basedOn w:val="Normal"/>
    <w:rsid w:val="009652A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9652A0"/>
    <w:pPr>
      <w:tabs>
        <w:tab w:val="left" w:pos="2880"/>
      </w:tabs>
    </w:pPr>
  </w:style>
  <w:style w:type="paragraph" w:customStyle="1" w:styleId="Apara">
    <w:name w:val="A para"/>
    <w:basedOn w:val="Normal"/>
    <w:rsid w:val="009652A0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9652A0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9652A0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9652A0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9652A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9652A0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9652A0"/>
    <w:rPr>
      <w:rFonts w:cs="Times New Roman"/>
    </w:rPr>
  </w:style>
  <w:style w:type="paragraph" w:customStyle="1" w:styleId="CoverInForce">
    <w:name w:val="CoverInForce"/>
    <w:basedOn w:val="Normal"/>
    <w:rsid w:val="009652A0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9652A0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9652A0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9652A0"/>
    <w:rPr>
      <w:rFonts w:cs="Times New Roman"/>
    </w:rPr>
  </w:style>
  <w:style w:type="paragraph" w:customStyle="1" w:styleId="Aparabullet">
    <w:name w:val="A para bullet"/>
    <w:basedOn w:val="Normal"/>
    <w:rsid w:val="009652A0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9652A0"/>
  </w:style>
  <w:style w:type="paragraph" w:styleId="TOC2">
    <w:name w:val="toc 2"/>
    <w:basedOn w:val="Normal"/>
    <w:next w:val="Normal"/>
    <w:autoRedefine/>
    <w:uiPriority w:val="39"/>
    <w:semiHidden/>
    <w:rsid w:val="009652A0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9652A0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9652A0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9652A0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9652A0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9652A0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9652A0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9652A0"/>
    <w:pPr>
      <w:ind w:left="1920"/>
    </w:pPr>
  </w:style>
  <w:style w:type="character" w:styleId="Hyperlink">
    <w:name w:val="Hyperlink"/>
    <w:basedOn w:val="DefaultParagraphFont"/>
    <w:uiPriority w:val="99"/>
    <w:rsid w:val="009652A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652A0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9652A0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9652A0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9652A0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9652A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9652A0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652A0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9652A0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9652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27D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7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7D7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7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27D70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27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D70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EC732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A43763462</value>
    </field>
    <field name="Objective-Title">
      <value order="0">Delegation 6</value>
    </field>
    <field name="Objective-Description">
      <value order="0"/>
    </field>
    <field name="Objective-CreationStamp">
      <value order="0">2023-09-28T20:04:12Z</value>
    </field>
    <field name="Objective-IsApproved">
      <value order="0">false</value>
    </field>
    <field name="Objective-IsPublished">
      <value order="0">true</value>
    </field>
    <field name="Objective-DatePublished">
      <value order="0">2023-11-24T01:10:47Z</value>
    </field>
    <field name="Objective-ModificationStamp">
      <value order="0">2023-11-24T01:10:47Z</value>
    </field>
    <field name="Objective-Owner">
      <value order="0">Stephen O'Shea</value>
    </field>
    <field name="Objective-Path">
      <value order="0">Whole of ACT Government:EPSDD - Environment Planning and Sustainable Development Directorate:07. Ministerial, Cabinet and Government Relations:06. Ministerials:2023 - Ministerial and Chief Ministerial Briefs / Correspondence:Environment, Heritage and Water (And Conservator):23/117684 Ministerial-Information Brief - Vassarotti - Delegation and Instrument for commencement of the new planning system:Not part of brief</value>
    </field>
    <field name="Objective-Parent">
      <value order="0">Not part of brief</value>
    </field>
    <field name="Objective-State">
      <value order="0">Published</value>
    </field>
    <field name="Objective-VersionId">
      <value order="0">vA55758724</value>
    </field>
    <field name="Objective-Version">
      <value order="0">9.0</value>
    </field>
    <field name="Objective-VersionNumber">
      <value order="0">16</value>
    </field>
    <field name="Objective-VersionComment">
      <value order="0"/>
    </field>
    <field name="Objective-FileNumber">
      <value order="0">1-2023/117684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29</Lines>
  <Paragraphs>17</Paragraphs>
  <ScaleCrop>false</ScaleCrop>
  <Company>InTACT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PCODCS</cp:lastModifiedBy>
  <cp:revision>4</cp:revision>
  <cp:lastPrinted>2016-04-06T01:19:00Z</cp:lastPrinted>
  <dcterms:created xsi:type="dcterms:W3CDTF">2023-11-27T00:32:00Z</dcterms:created>
  <dcterms:modified xsi:type="dcterms:W3CDTF">2023-11-27T00:32:00Z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A43763462</vt:lpwstr>
  </property>
  <property fmtid="{D5CDD505-2E9C-101B-9397-08002B2CF9AE}" pid="4" name="Objective-Title">
    <vt:lpwstr>Delegation 6</vt:lpwstr>
  </property>
  <property fmtid="{D5CDD505-2E9C-101B-9397-08002B2CF9AE}" pid="5" name="Objective-Comment">
    <vt:lpwstr/>
  </property>
  <property fmtid="{D5CDD505-2E9C-101B-9397-08002B2CF9AE}" pid="6" name="Objective-CreationStamp">
    <vt:filetime>2023-09-28T20:04:12Z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2023-11-24T01:10:47Z</vt:filetime>
  </property>
  <property fmtid="{D5CDD505-2E9C-101B-9397-08002B2CF9AE}" pid="10" name="Objective-ModificationStamp">
    <vt:filetime>2023-11-24T01:10:47Z</vt:filetime>
  </property>
  <property fmtid="{D5CDD505-2E9C-101B-9397-08002B2CF9AE}" pid="11" name="Objective-Owner">
    <vt:lpwstr>Stephen O'Shea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Correspondence:Environment, Heritage and Water (And Conservator):23/117684 Ministerial-Information Brief - Vassarotti - Delegation and Instrument for commencement of the new planning system:Not part of brief:</vt:lpwstr>
  </property>
  <property fmtid="{D5CDD505-2E9C-101B-9397-08002B2CF9AE}" pid="13" name="Objective-Parent">
    <vt:lpwstr>Not part of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1-2023/117684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vA55758724</vt:lpwstr>
  </property>
  <property fmtid="{D5CDD505-2E9C-101B-9397-08002B2CF9AE}" pid="34" name="Objective-Owner Agency">
    <vt:lpwstr>EPSDD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CHECKEDOUTFROMJMS">
    <vt:lpwstr/>
  </property>
  <property fmtid="{D5CDD505-2E9C-101B-9397-08002B2CF9AE}" pid="46" name="DMSID">
    <vt:lpwstr>11259385</vt:lpwstr>
  </property>
  <property fmtid="{D5CDD505-2E9C-101B-9397-08002B2CF9AE}" pid="47" name="JMSREQUIREDCHECKIN">
    <vt:lpwstr/>
  </property>
</Properties>
</file>