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FC3A" w14:textId="77777777" w:rsidR="008E5E6E" w:rsidRPr="009057BA" w:rsidRDefault="000927E9" w:rsidP="009057B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9057B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33FAD18" w14:textId="77777777" w:rsidR="008E5E6E" w:rsidRDefault="000927E9" w:rsidP="009057BA">
      <w:pPr>
        <w:pStyle w:val="Billname"/>
        <w:spacing w:before="700"/>
      </w:pPr>
      <w:r>
        <w:t>Freedom</w:t>
      </w:r>
      <w:r w:rsidRPr="009057BA">
        <w:t xml:space="preserve"> </w:t>
      </w:r>
      <w:r>
        <w:t>of</w:t>
      </w:r>
      <w:r w:rsidRPr="009057BA">
        <w:t xml:space="preserve"> </w:t>
      </w:r>
      <w:r>
        <w:t>Information</w:t>
      </w:r>
      <w:r w:rsidRPr="009057BA">
        <w:t xml:space="preserve"> </w:t>
      </w:r>
      <w:r>
        <w:t>(ACT</w:t>
      </w:r>
      <w:r w:rsidRPr="009057BA">
        <w:t xml:space="preserve"> </w:t>
      </w:r>
      <w:r>
        <w:t>Health Directorate Information Officers) Appointment 2024 (No 1)</w:t>
      </w:r>
    </w:p>
    <w:p w14:paraId="2CE04318" w14:textId="77777777" w:rsidR="008E5E6E" w:rsidRPr="009057BA" w:rsidRDefault="000927E9" w:rsidP="009057B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9057BA">
        <w:rPr>
          <w:rFonts w:ascii="Arial" w:hAnsi="Arial" w:cs="Arial"/>
          <w:b/>
          <w:bCs/>
          <w:sz w:val="24"/>
          <w:szCs w:val="20"/>
          <w:lang w:val="en-AU"/>
        </w:rPr>
        <w:t>Notifiable instrument NI2024–210</w:t>
      </w:r>
    </w:p>
    <w:p w14:paraId="2754B582" w14:textId="77777777" w:rsidR="008E5E6E" w:rsidRDefault="000927E9" w:rsidP="009057BA">
      <w:pPr>
        <w:pStyle w:val="madeunder"/>
        <w:spacing w:before="300" w:after="0"/>
      </w:pPr>
      <w:r>
        <w:t>made</w:t>
      </w:r>
      <w:r w:rsidRPr="009057BA">
        <w:t xml:space="preserve"> </w:t>
      </w:r>
      <w:r>
        <w:t xml:space="preserve">under </w:t>
      </w:r>
      <w:r w:rsidRPr="009057BA">
        <w:t>the</w:t>
      </w:r>
    </w:p>
    <w:p w14:paraId="363976C0" w14:textId="77777777" w:rsidR="008E5E6E" w:rsidRPr="009057BA" w:rsidRDefault="000927E9" w:rsidP="009057BA">
      <w:pPr>
        <w:pStyle w:val="CoverActName"/>
        <w:spacing w:before="320" w:after="0"/>
        <w:rPr>
          <w:rFonts w:cs="Arial"/>
          <w:sz w:val="20"/>
        </w:rPr>
      </w:pPr>
      <w:r w:rsidRPr="009057BA">
        <w:rPr>
          <w:rFonts w:cs="Arial"/>
          <w:sz w:val="20"/>
        </w:rPr>
        <w:t>Freedom of Information Act 2016, s 18 (Information officers—appointment)</w:t>
      </w:r>
    </w:p>
    <w:p w14:paraId="461EB1CC" w14:textId="77777777" w:rsidR="009057BA" w:rsidRDefault="009057BA" w:rsidP="009057BA">
      <w:pPr>
        <w:pStyle w:val="N-line3"/>
        <w:pBdr>
          <w:bottom w:val="none" w:sz="0" w:space="0" w:color="auto"/>
        </w:pBdr>
        <w:spacing w:before="60"/>
      </w:pPr>
    </w:p>
    <w:p w14:paraId="2297B86D" w14:textId="77777777" w:rsidR="009057BA" w:rsidRDefault="009057BA" w:rsidP="009057BA">
      <w:pPr>
        <w:pStyle w:val="N-line3"/>
        <w:pBdr>
          <w:top w:val="single" w:sz="12" w:space="1" w:color="auto"/>
          <w:bottom w:val="none" w:sz="0" w:space="0" w:color="auto"/>
        </w:pBdr>
      </w:pPr>
    </w:p>
    <w:p w14:paraId="28C9009C" w14:textId="610D77C3" w:rsidR="008E5E6E" w:rsidRPr="009057BA" w:rsidRDefault="009057BA" w:rsidP="009057BA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927E9" w:rsidRPr="009057BA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229229C" w14:textId="77777777" w:rsidR="008E5E6E" w:rsidRDefault="000927E9" w:rsidP="009057BA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Directorate Information Officers) Appointment 2024 (No 1)</w:t>
      </w:r>
      <w:r>
        <w:rPr>
          <w:sz w:val="24"/>
        </w:rPr>
        <w:t>.</w:t>
      </w:r>
    </w:p>
    <w:p w14:paraId="0565419D" w14:textId="2A1DA91F" w:rsidR="008E5E6E" w:rsidRPr="009057BA" w:rsidRDefault="009057BA" w:rsidP="009057B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927E9" w:rsidRPr="009057B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892C77B" w14:textId="77777777" w:rsidR="008E5E6E" w:rsidRDefault="000927E9" w:rsidP="009057BA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2"/>
        </w:rPr>
        <w:t xml:space="preserve"> notification.</w:t>
      </w:r>
    </w:p>
    <w:p w14:paraId="51FB69F0" w14:textId="128082BB" w:rsidR="008E5E6E" w:rsidRPr="009057BA" w:rsidRDefault="009057BA" w:rsidP="009057B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927E9" w:rsidRPr="009057BA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3457ECAF" w14:textId="65D8EAD3" w:rsidR="008E5E6E" w:rsidRDefault="000927E9" w:rsidP="009057BA">
      <w:pPr>
        <w:pStyle w:val="BodyText"/>
        <w:spacing w:before="140"/>
        <w:ind w:left="720"/>
        <w:rPr>
          <w:i/>
        </w:rPr>
      </w:pPr>
      <w:r>
        <w:t>I</w:t>
      </w:r>
      <w:r>
        <w:rPr>
          <w:spacing w:val="-2"/>
        </w:rPr>
        <w:t xml:space="preserve"> </w:t>
      </w:r>
      <w:r>
        <w:t>appoint the</w:t>
      </w:r>
      <w:r>
        <w:rPr>
          <w:spacing w:val="-1"/>
        </w:rPr>
        <w:t xml:space="preserve"> </w:t>
      </w:r>
      <w:r>
        <w:t>occupants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positions</w:t>
      </w:r>
      <w:r>
        <w:rPr>
          <w:spacing w:val="1"/>
        </w:rPr>
        <w:t xml:space="preserve"> </w:t>
      </w:r>
      <w:r>
        <w:rPr>
          <w:spacing w:val="-5"/>
        </w:rPr>
        <w:t>as</w:t>
      </w:r>
      <w:r w:rsidR="009057BA">
        <w:rPr>
          <w:spacing w:val="-5"/>
        </w:rPr>
        <w:t xml:space="preserve"> </w:t>
      </w:r>
      <w:r>
        <w:t>Information</w:t>
      </w:r>
      <w:r w:rsidR="009057BA">
        <w:t> </w:t>
      </w:r>
      <w:r>
        <w:t>Officers</w:t>
      </w:r>
      <w:r w:rsidR="009057BA">
        <w:t> </w:t>
      </w:r>
      <w:r>
        <w:t>for</w:t>
      </w:r>
      <w:r w:rsidR="009057BA">
        <w:t> 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Directorate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  <w:r w:rsidR="009057BA">
        <w:rPr>
          <w:spacing w:val="-5"/>
        </w:rPr>
        <w:t xml:space="preserve"> </w:t>
      </w:r>
      <w:r>
        <w:rPr>
          <w:i/>
        </w:rPr>
        <w:t>Freedom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Act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2016.</w:t>
      </w:r>
    </w:p>
    <w:p w14:paraId="2C1FBF4E" w14:textId="3FD28D68" w:rsidR="008E5E6E" w:rsidRPr="00416191" w:rsidRDefault="00416191" w:rsidP="00416191">
      <w:pPr>
        <w:tabs>
          <w:tab w:val="left" w:pos="1265"/>
        </w:tabs>
        <w:ind w:left="1287" w:hanging="567"/>
        <w:rPr>
          <w:sz w:val="24"/>
        </w:rPr>
      </w:pPr>
      <w:r w:rsidRPr="00416191">
        <w:rPr>
          <w:sz w:val="24"/>
        </w:rPr>
        <w:t>(a</w:t>
      </w:r>
      <w:r>
        <w:rPr>
          <w:sz w:val="24"/>
        </w:rPr>
        <w:t>)</w:t>
      </w:r>
      <w:r>
        <w:rPr>
          <w:sz w:val="24"/>
        </w:rPr>
        <w:tab/>
      </w:r>
      <w:r w:rsidR="000927E9" w:rsidRPr="00416191">
        <w:rPr>
          <w:sz w:val="24"/>
        </w:rPr>
        <w:t>Position</w:t>
      </w:r>
      <w:r w:rsidR="000927E9" w:rsidRPr="00416191">
        <w:rPr>
          <w:spacing w:val="-4"/>
          <w:sz w:val="24"/>
        </w:rPr>
        <w:t xml:space="preserve"> </w:t>
      </w:r>
      <w:r w:rsidR="000927E9" w:rsidRPr="00416191">
        <w:rPr>
          <w:sz w:val="24"/>
        </w:rPr>
        <w:t>E01190,</w:t>
      </w:r>
      <w:r w:rsidR="000927E9" w:rsidRPr="00416191">
        <w:rPr>
          <w:spacing w:val="-1"/>
          <w:sz w:val="24"/>
        </w:rPr>
        <w:t xml:space="preserve"> </w:t>
      </w:r>
      <w:r w:rsidR="000927E9" w:rsidRPr="00416191">
        <w:rPr>
          <w:sz w:val="24"/>
        </w:rPr>
        <w:t>Deputy</w:t>
      </w:r>
      <w:r w:rsidR="000927E9" w:rsidRPr="00416191">
        <w:rPr>
          <w:spacing w:val="-2"/>
          <w:sz w:val="24"/>
        </w:rPr>
        <w:t xml:space="preserve"> </w:t>
      </w:r>
      <w:r w:rsidR="000927E9" w:rsidRPr="00416191">
        <w:rPr>
          <w:sz w:val="24"/>
        </w:rPr>
        <w:t>Director-General, Policy</w:t>
      </w:r>
      <w:r w:rsidR="000927E9" w:rsidRPr="00416191">
        <w:rPr>
          <w:spacing w:val="-2"/>
          <w:sz w:val="24"/>
        </w:rPr>
        <w:t xml:space="preserve"> </w:t>
      </w:r>
      <w:r w:rsidR="000927E9" w:rsidRPr="00416191">
        <w:rPr>
          <w:sz w:val="24"/>
        </w:rPr>
        <w:t>and</w:t>
      </w:r>
      <w:r w:rsidR="000927E9" w:rsidRPr="00416191">
        <w:rPr>
          <w:spacing w:val="-1"/>
          <w:sz w:val="24"/>
        </w:rPr>
        <w:t xml:space="preserve"> </w:t>
      </w:r>
      <w:r w:rsidR="000927E9" w:rsidRPr="00416191">
        <w:rPr>
          <w:spacing w:val="-2"/>
          <w:sz w:val="24"/>
        </w:rPr>
        <w:t>Transformation</w:t>
      </w:r>
    </w:p>
    <w:p w14:paraId="58FAE2FC" w14:textId="6FBB14BF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 w:rsidR="000927E9" w:rsidRPr="00416191">
        <w:rPr>
          <w:sz w:val="24"/>
        </w:rPr>
        <w:t>Position E01300, Deputy Director-General, Corporate, Communications and Delivery</w:t>
      </w:r>
    </w:p>
    <w:p w14:paraId="2BE2BA9C" w14:textId="71F4C860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 w:rsidR="000927E9" w:rsidRPr="00416191">
        <w:rPr>
          <w:sz w:val="24"/>
        </w:rPr>
        <w:t>Position E01065, Coordinator-General, Office for Mental Health and Wellbeing</w:t>
      </w:r>
    </w:p>
    <w:p w14:paraId="341DBD14" w14:textId="20DB2C38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</w:r>
      <w:r w:rsidR="000927E9" w:rsidRPr="00416191">
        <w:rPr>
          <w:sz w:val="24"/>
        </w:rPr>
        <w:t>Position P42740, Chief Allied Health Officer</w:t>
      </w:r>
    </w:p>
    <w:p w14:paraId="73EB69E6" w14:textId="265F8B07" w:rsidR="008E5E6E" w:rsidRPr="00416191" w:rsidRDefault="00416191" w:rsidP="00416191">
      <w:pPr>
        <w:tabs>
          <w:tab w:val="left" w:pos="1265"/>
        </w:tabs>
        <w:ind w:left="1287" w:hanging="567"/>
        <w:rPr>
          <w:sz w:val="24"/>
        </w:rPr>
      </w:pPr>
      <w:r>
        <w:rPr>
          <w:sz w:val="24"/>
        </w:rPr>
        <w:t>(e)</w:t>
      </w:r>
      <w:r>
        <w:rPr>
          <w:sz w:val="24"/>
        </w:rPr>
        <w:tab/>
      </w:r>
      <w:r w:rsidR="000927E9" w:rsidRPr="00416191">
        <w:rPr>
          <w:sz w:val="24"/>
        </w:rPr>
        <w:t>Position P25670, Chief Medical Officer</w:t>
      </w:r>
    </w:p>
    <w:p w14:paraId="294AA141" w14:textId="3B9F2D5A" w:rsidR="008E5E6E" w:rsidRPr="00416191" w:rsidRDefault="00416191" w:rsidP="00416191">
      <w:pPr>
        <w:tabs>
          <w:tab w:val="left" w:pos="1275"/>
        </w:tabs>
        <w:ind w:left="1287" w:hanging="567"/>
        <w:rPr>
          <w:sz w:val="24"/>
        </w:rPr>
      </w:pPr>
      <w:r>
        <w:rPr>
          <w:sz w:val="24"/>
        </w:rPr>
        <w:t>(f)</w:t>
      </w:r>
      <w:r>
        <w:rPr>
          <w:sz w:val="24"/>
        </w:rPr>
        <w:tab/>
      </w:r>
      <w:r w:rsidR="000927E9" w:rsidRPr="00416191">
        <w:rPr>
          <w:sz w:val="24"/>
        </w:rPr>
        <w:t>Position E00773, Chief Nursing and Midwifery Officer</w:t>
      </w:r>
    </w:p>
    <w:p w14:paraId="2F190877" w14:textId="4C1C9D0E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t>(g)</w:t>
      </w:r>
      <w:r>
        <w:rPr>
          <w:sz w:val="24"/>
        </w:rPr>
        <w:tab/>
      </w:r>
      <w:r w:rsidR="000927E9" w:rsidRPr="00416191">
        <w:rPr>
          <w:sz w:val="24"/>
        </w:rPr>
        <w:t>Position P25809, Chief Psychiatrist</w:t>
      </w:r>
    </w:p>
    <w:p w14:paraId="6E668C81" w14:textId="2CBE7E81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t>(h)</w:t>
      </w:r>
      <w:r>
        <w:rPr>
          <w:sz w:val="24"/>
        </w:rPr>
        <w:tab/>
      </w:r>
      <w:r w:rsidR="000927E9" w:rsidRPr="00416191">
        <w:rPr>
          <w:sz w:val="24"/>
        </w:rPr>
        <w:t>Position P11744, Chief Health Officer, Population Health Division</w:t>
      </w:r>
    </w:p>
    <w:p w14:paraId="6F291171" w14:textId="6E0D195E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 w:rsidR="000927E9" w:rsidRPr="00416191">
        <w:rPr>
          <w:sz w:val="24"/>
        </w:rPr>
        <w:t>Position P59044, Deputy Chief Health Officer, Population Health Division</w:t>
      </w:r>
    </w:p>
    <w:p w14:paraId="158F2180" w14:textId="57B63F93" w:rsidR="008E5E6E" w:rsidRPr="00416191" w:rsidRDefault="00416191" w:rsidP="00416191">
      <w:pPr>
        <w:tabs>
          <w:tab w:val="left" w:pos="1261"/>
        </w:tabs>
        <w:ind w:left="1287" w:hanging="567"/>
        <w:rPr>
          <w:sz w:val="24"/>
        </w:rPr>
      </w:pPr>
      <w:r>
        <w:rPr>
          <w:sz w:val="24"/>
        </w:rPr>
        <w:t>(j)</w:t>
      </w:r>
      <w:r>
        <w:rPr>
          <w:sz w:val="24"/>
        </w:rPr>
        <w:tab/>
      </w:r>
      <w:r w:rsidR="000927E9" w:rsidRPr="00416191">
        <w:rPr>
          <w:sz w:val="24"/>
        </w:rPr>
        <w:t>Position E00856, Executive Group Manager, Chief Information Officer</w:t>
      </w:r>
    </w:p>
    <w:p w14:paraId="2F04F24F" w14:textId="31B62BC8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t>(k)</w:t>
      </w:r>
      <w:r>
        <w:rPr>
          <w:sz w:val="24"/>
        </w:rPr>
        <w:tab/>
      </w:r>
      <w:r w:rsidR="000927E9" w:rsidRPr="00416191">
        <w:rPr>
          <w:sz w:val="24"/>
        </w:rPr>
        <w:t>Position E01080, Executive Group Manager, Corporate and Governance</w:t>
      </w:r>
    </w:p>
    <w:p w14:paraId="6BD08D20" w14:textId="3C858F8B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(l)</w:t>
      </w:r>
      <w:r>
        <w:rPr>
          <w:sz w:val="24"/>
        </w:rPr>
        <w:tab/>
      </w:r>
      <w:r w:rsidR="000927E9" w:rsidRPr="00416191">
        <w:rPr>
          <w:sz w:val="24"/>
        </w:rPr>
        <w:t>Position E01018, Executive Group Manager, Health System Innovation and Performance</w:t>
      </w:r>
    </w:p>
    <w:p w14:paraId="626FBADF" w14:textId="37346446" w:rsidR="008E5E6E" w:rsidRPr="00416191" w:rsidRDefault="00416191" w:rsidP="00416191">
      <w:pPr>
        <w:tabs>
          <w:tab w:val="left" w:pos="1277"/>
        </w:tabs>
        <w:ind w:left="1287" w:hanging="567"/>
        <w:rPr>
          <w:sz w:val="24"/>
        </w:rPr>
      </w:pPr>
      <w:r>
        <w:rPr>
          <w:sz w:val="24"/>
        </w:rPr>
        <w:t>(m)</w:t>
      </w:r>
      <w:r>
        <w:rPr>
          <w:sz w:val="24"/>
        </w:rPr>
        <w:tab/>
      </w:r>
      <w:r w:rsidR="000927E9" w:rsidRPr="00416191">
        <w:rPr>
          <w:sz w:val="24"/>
        </w:rPr>
        <w:t>Position E01094, Executive Group Manager, Infrastructure,</w:t>
      </w:r>
      <w:r w:rsidR="009057BA" w:rsidRPr="00416191">
        <w:rPr>
          <w:sz w:val="24"/>
        </w:rPr>
        <w:t xml:space="preserve"> </w:t>
      </w:r>
      <w:r w:rsidR="000927E9" w:rsidRPr="00416191">
        <w:rPr>
          <w:sz w:val="24"/>
        </w:rPr>
        <w:t>Communications and Engagement</w:t>
      </w:r>
    </w:p>
    <w:p w14:paraId="7360DBDE" w14:textId="7EC08CB8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(n)</w:t>
      </w:r>
      <w:r>
        <w:rPr>
          <w:sz w:val="24"/>
        </w:rPr>
        <w:tab/>
      </w:r>
      <w:r w:rsidR="000927E9" w:rsidRPr="00416191">
        <w:rPr>
          <w:sz w:val="24"/>
        </w:rPr>
        <w:t>Position E431, Executive Group Manager, Policy, Partnerships and Programs</w:t>
      </w:r>
    </w:p>
    <w:p w14:paraId="568FE6C9" w14:textId="46D3324F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lastRenderedPageBreak/>
        <w:t>(o)</w:t>
      </w:r>
      <w:r>
        <w:rPr>
          <w:sz w:val="24"/>
        </w:rPr>
        <w:tab/>
      </w:r>
      <w:r w:rsidR="000927E9" w:rsidRPr="00416191">
        <w:rPr>
          <w:sz w:val="24"/>
        </w:rPr>
        <w:t>Position E01249, Executive Group Manager, Population Health Division</w:t>
      </w:r>
    </w:p>
    <w:p w14:paraId="2B74344A" w14:textId="64C26B14" w:rsidR="008E5E6E" w:rsidRPr="00416191" w:rsidRDefault="00416191" w:rsidP="00416191">
      <w:pPr>
        <w:tabs>
          <w:tab w:val="left" w:pos="1280"/>
        </w:tabs>
        <w:ind w:left="1287" w:right="-69" w:hanging="567"/>
        <w:rPr>
          <w:sz w:val="24"/>
        </w:rPr>
      </w:pPr>
      <w:r>
        <w:rPr>
          <w:sz w:val="24"/>
        </w:rPr>
        <w:t>(p)</w:t>
      </w:r>
      <w:r>
        <w:rPr>
          <w:sz w:val="24"/>
        </w:rPr>
        <w:tab/>
      </w:r>
      <w:r w:rsidR="000927E9" w:rsidRPr="00416191">
        <w:rPr>
          <w:sz w:val="24"/>
        </w:rPr>
        <w:t>Position E00335, Executive Branch Manager, Health Protection Services,</w:t>
      </w:r>
      <w:r w:rsidR="009057BA" w:rsidRPr="00416191">
        <w:rPr>
          <w:sz w:val="24"/>
        </w:rPr>
        <w:t xml:space="preserve"> </w:t>
      </w:r>
      <w:r w:rsidR="000927E9" w:rsidRPr="00416191">
        <w:rPr>
          <w:sz w:val="24"/>
        </w:rPr>
        <w:t>Population Health Division</w:t>
      </w:r>
    </w:p>
    <w:p w14:paraId="2406C7C3" w14:textId="0D5F3781" w:rsidR="008E5E6E" w:rsidRPr="00416191" w:rsidRDefault="00416191" w:rsidP="00416191">
      <w:pPr>
        <w:tabs>
          <w:tab w:val="left" w:pos="1280"/>
        </w:tabs>
        <w:ind w:left="1287" w:right="-125" w:hanging="567"/>
        <w:rPr>
          <w:sz w:val="24"/>
        </w:rPr>
      </w:pPr>
      <w:r>
        <w:rPr>
          <w:sz w:val="24"/>
        </w:rPr>
        <w:t>(q)</w:t>
      </w:r>
      <w:r>
        <w:rPr>
          <w:sz w:val="24"/>
        </w:rPr>
        <w:tab/>
      </w:r>
      <w:r w:rsidR="000927E9" w:rsidRPr="00416191">
        <w:rPr>
          <w:sz w:val="24"/>
        </w:rPr>
        <w:t>Position E01086, Executive Branch Manager, Health System Performance</w:t>
      </w:r>
    </w:p>
    <w:p w14:paraId="332A4541" w14:textId="4A8ACEC0" w:rsidR="008E5E6E" w:rsidRPr="00416191" w:rsidRDefault="00416191" w:rsidP="00416191">
      <w:pPr>
        <w:tabs>
          <w:tab w:val="left" w:pos="1273"/>
        </w:tabs>
        <w:ind w:left="1287" w:hanging="567"/>
        <w:rPr>
          <w:sz w:val="24"/>
        </w:rPr>
      </w:pPr>
      <w:r>
        <w:rPr>
          <w:sz w:val="24"/>
        </w:rPr>
        <w:t>(r)</w:t>
      </w:r>
      <w:r>
        <w:rPr>
          <w:sz w:val="24"/>
        </w:rPr>
        <w:tab/>
      </w:r>
      <w:r w:rsidR="000927E9" w:rsidRPr="00416191">
        <w:rPr>
          <w:sz w:val="24"/>
        </w:rPr>
        <w:t>Position E00845, Executive Branch Manager, Health System Planning and Development</w:t>
      </w:r>
    </w:p>
    <w:p w14:paraId="77AF980A" w14:textId="43A73D14" w:rsidR="008E5E6E" w:rsidRPr="00416191" w:rsidRDefault="00416191" w:rsidP="00416191">
      <w:pPr>
        <w:tabs>
          <w:tab w:val="left" w:pos="1287"/>
        </w:tabs>
        <w:ind w:left="1287" w:right="-153" w:hanging="567"/>
        <w:rPr>
          <w:sz w:val="24"/>
        </w:rPr>
      </w:pPr>
      <w:r>
        <w:rPr>
          <w:sz w:val="24"/>
        </w:rPr>
        <w:t>(s)</w:t>
      </w:r>
      <w:r>
        <w:rPr>
          <w:sz w:val="24"/>
        </w:rPr>
        <w:tab/>
      </w:r>
      <w:r w:rsidR="000927E9" w:rsidRPr="00416191">
        <w:rPr>
          <w:sz w:val="24"/>
        </w:rPr>
        <w:t>Position E01098, Executive Branch Manager, People Strategy and Culture</w:t>
      </w:r>
    </w:p>
    <w:p w14:paraId="2668B823" w14:textId="2BCCADDF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(t)</w:t>
      </w:r>
      <w:r>
        <w:rPr>
          <w:sz w:val="24"/>
        </w:rPr>
        <w:tab/>
      </w:r>
      <w:r w:rsidR="000927E9" w:rsidRPr="00416191">
        <w:rPr>
          <w:sz w:val="24"/>
        </w:rPr>
        <w:t>Position E01144, Executive Branch Manager, Policy and Support Services, COVID-19</w:t>
      </w:r>
    </w:p>
    <w:p w14:paraId="1A6CDDF9" w14:textId="6BBC5D85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(u)</w:t>
      </w:r>
      <w:r>
        <w:rPr>
          <w:sz w:val="24"/>
        </w:rPr>
        <w:tab/>
      </w:r>
      <w:r w:rsidR="000927E9" w:rsidRPr="00416191">
        <w:rPr>
          <w:sz w:val="24"/>
        </w:rPr>
        <w:t>Position E00711, Executive Branch Manager, Research, Programs and Scientific Services, Population Health Division</w:t>
      </w:r>
    </w:p>
    <w:p w14:paraId="5D8C6954" w14:textId="138146E5" w:rsidR="008E5E6E" w:rsidRPr="00416191" w:rsidRDefault="00416191" w:rsidP="00416191">
      <w:pPr>
        <w:ind w:left="1287" w:hanging="567"/>
        <w:rPr>
          <w:sz w:val="24"/>
        </w:rPr>
      </w:pPr>
      <w:r>
        <w:rPr>
          <w:sz w:val="24"/>
        </w:rPr>
        <w:t>(v)</w:t>
      </w:r>
      <w:r>
        <w:rPr>
          <w:sz w:val="24"/>
        </w:rPr>
        <w:tab/>
      </w:r>
      <w:r w:rsidR="000927E9" w:rsidRPr="00416191">
        <w:rPr>
          <w:sz w:val="24"/>
        </w:rPr>
        <w:t>Position E01347, Executive Branch Manager, Infrastructure Policy and Planning</w:t>
      </w:r>
    </w:p>
    <w:p w14:paraId="6EB1AD7B" w14:textId="70A7649C" w:rsidR="008E5E6E" w:rsidRPr="00416191" w:rsidRDefault="00416191" w:rsidP="00416191">
      <w:pPr>
        <w:tabs>
          <w:tab w:val="left" w:pos="1265"/>
        </w:tabs>
        <w:ind w:left="1287" w:hanging="567"/>
        <w:rPr>
          <w:sz w:val="24"/>
        </w:rPr>
      </w:pPr>
      <w:r>
        <w:rPr>
          <w:sz w:val="24"/>
        </w:rPr>
        <w:t>(w)</w:t>
      </w:r>
      <w:r>
        <w:rPr>
          <w:sz w:val="24"/>
        </w:rPr>
        <w:tab/>
      </w:r>
      <w:r w:rsidR="000927E9" w:rsidRPr="00416191">
        <w:rPr>
          <w:sz w:val="24"/>
        </w:rPr>
        <w:t>Position P53186, Head of Office, Office of the Director-General</w:t>
      </w:r>
    </w:p>
    <w:p w14:paraId="31592C17" w14:textId="0A4BCC80" w:rsidR="008E5E6E" w:rsidRPr="00416191" w:rsidRDefault="00416191" w:rsidP="00416191">
      <w:pPr>
        <w:tabs>
          <w:tab w:val="left" w:pos="1280"/>
        </w:tabs>
        <w:ind w:left="1287" w:hanging="567"/>
        <w:rPr>
          <w:sz w:val="24"/>
        </w:rPr>
      </w:pPr>
      <w:r>
        <w:rPr>
          <w:sz w:val="24"/>
        </w:rPr>
        <w:t>(x)</w:t>
      </w:r>
      <w:r>
        <w:rPr>
          <w:sz w:val="24"/>
        </w:rPr>
        <w:tab/>
      </w:r>
      <w:r w:rsidR="000927E9" w:rsidRPr="00416191">
        <w:rPr>
          <w:sz w:val="24"/>
        </w:rPr>
        <w:t>Position P29472, Senior Director, Ministerial and Government Services</w:t>
      </w:r>
    </w:p>
    <w:p w14:paraId="40521FAB" w14:textId="5F83749A" w:rsidR="008E5E6E" w:rsidRPr="009057BA" w:rsidRDefault="009057BA" w:rsidP="009057BA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927E9" w:rsidRPr="009057BA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2995BFCF" w14:textId="77777777" w:rsidR="008E5E6E" w:rsidRDefault="000927E9" w:rsidP="009057BA">
      <w:pPr>
        <w:pStyle w:val="BodyText"/>
        <w:spacing w:before="140"/>
        <w:ind w:left="720"/>
      </w:pPr>
      <w:r>
        <w:t>NI2023-269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revoked.</w:t>
      </w:r>
    </w:p>
    <w:p w14:paraId="70EC361F" w14:textId="77777777" w:rsidR="008E5E6E" w:rsidRDefault="008E5E6E">
      <w:pPr>
        <w:pStyle w:val="BodyText"/>
        <w:rPr>
          <w:sz w:val="20"/>
        </w:rPr>
      </w:pPr>
    </w:p>
    <w:p w14:paraId="30E53FDE" w14:textId="77777777" w:rsidR="008E5E6E" w:rsidRDefault="008E5E6E">
      <w:pPr>
        <w:pStyle w:val="BodyText"/>
        <w:rPr>
          <w:sz w:val="20"/>
        </w:rPr>
      </w:pPr>
    </w:p>
    <w:p w14:paraId="65D0042F" w14:textId="419BD78D" w:rsidR="008E5E6E" w:rsidRDefault="008E5E6E">
      <w:pPr>
        <w:pStyle w:val="BodyText"/>
        <w:spacing w:before="158"/>
        <w:rPr>
          <w:sz w:val="20"/>
        </w:rPr>
      </w:pPr>
    </w:p>
    <w:p w14:paraId="783D656C" w14:textId="77777777" w:rsidR="008E5E6E" w:rsidRDefault="008E5E6E">
      <w:pPr>
        <w:pStyle w:val="BodyText"/>
        <w:spacing w:before="148"/>
      </w:pPr>
    </w:p>
    <w:p w14:paraId="15BE9311" w14:textId="77777777" w:rsidR="009057BA" w:rsidRDefault="000927E9" w:rsidP="009057BA">
      <w:pPr>
        <w:pStyle w:val="BodyText"/>
      </w:pPr>
      <w:r>
        <w:t>Rebecca Cross</w:t>
      </w:r>
    </w:p>
    <w:p w14:paraId="6668E515" w14:textId="4B1CA348" w:rsidR="008E5E6E" w:rsidRDefault="000927E9" w:rsidP="009057BA">
      <w:pPr>
        <w:pStyle w:val="BodyText"/>
      </w:pPr>
      <w:r>
        <w:rPr>
          <w:spacing w:val="-2"/>
        </w:rPr>
        <w:t>Director-General</w:t>
      </w:r>
    </w:p>
    <w:p w14:paraId="6129326A" w14:textId="77777777" w:rsidR="008E5E6E" w:rsidRDefault="000927E9" w:rsidP="009057BA">
      <w:pPr>
        <w:pStyle w:val="BodyText"/>
      </w:pPr>
      <w:r>
        <w:t>ACT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Directorate</w:t>
      </w:r>
    </w:p>
    <w:p w14:paraId="047FF9E8" w14:textId="77777777" w:rsidR="008E5E6E" w:rsidRDefault="008E5E6E">
      <w:pPr>
        <w:pStyle w:val="BodyText"/>
      </w:pPr>
    </w:p>
    <w:p w14:paraId="3CA2F440" w14:textId="77777777" w:rsidR="008E5E6E" w:rsidRDefault="000927E9">
      <w:pPr>
        <w:pStyle w:val="BodyText"/>
        <w:ind w:left="860"/>
      </w:pPr>
      <w:r>
        <w:t>23</w:t>
      </w:r>
      <w:r>
        <w:rPr>
          <w:spacing w:val="-1"/>
        </w:rPr>
        <w:t xml:space="preserve"> </w:t>
      </w:r>
      <w:r>
        <w:t xml:space="preserve">April </w:t>
      </w:r>
      <w:r>
        <w:rPr>
          <w:spacing w:val="-4"/>
        </w:rPr>
        <w:t>2024</w:t>
      </w:r>
    </w:p>
    <w:sectPr w:rsidR="008E5E6E" w:rsidSect="00B11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E1D1" w14:textId="77777777" w:rsidR="00B11F00" w:rsidRDefault="00B11F00" w:rsidP="005D78DA">
      <w:r>
        <w:separator/>
      </w:r>
    </w:p>
  </w:endnote>
  <w:endnote w:type="continuationSeparator" w:id="0">
    <w:p w14:paraId="45A2E9EE" w14:textId="77777777" w:rsidR="00B11F00" w:rsidRDefault="00B11F00" w:rsidP="005D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E845" w14:textId="77777777" w:rsidR="005614E2" w:rsidRDefault="00561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E44F" w14:textId="60D2F82C" w:rsidR="005D78DA" w:rsidRPr="005614E2" w:rsidRDefault="005614E2" w:rsidP="005614E2">
    <w:pPr>
      <w:pStyle w:val="Footer"/>
      <w:jc w:val="center"/>
      <w:rPr>
        <w:rFonts w:ascii="Arial" w:hAnsi="Arial" w:cs="Arial"/>
        <w:sz w:val="14"/>
      </w:rPr>
    </w:pPr>
    <w:proofErr w:type="spellStart"/>
    <w:r w:rsidRPr="005614E2">
      <w:rPr>
        <w:rFonts w:ascii="Arial" w:hAnsi="Arial" w:cs="Arial"/>
        <w:sz w:val="14"/>
      </w:rPr>
      <w:t>Unauthorised</w:t>
    </w:r>
    <w:proofErr w:type="spellEnd"/>
    <w:r w:rsidRPr="005614E2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2B6E" w14:textId="77777777" w:rsidR="005614E2" w:rsidRDefault="0056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1001" w14:textId="77777777" w:rsidR="00B11F00" w:rsidRDefault="00B11F00" w:rsidP="005D78DA">
      <w:r>
        <w:separator/>
      </w:r>
    </w:p>
  </w:footnote>
  <w:footnote w:type="continuationSeparator" w:id="0">
    <w:p w14:paraId="6CE2AD49" w14:textId="77777777" w:rsidR="00B11F00" w:rsidRDefault="00B11F00" w:rsidP="005D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DC1" w14:textId="77777777" w:rsidR="005614E2" w:rsidRDefault="00561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E48" w14:textId="77777777" w:rsidR="005614E2" w:rsidRDefault="00561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5D7D" w14:textId="77777777" w:rsidR="005614E2" w:rsidRDefault="00561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D57C3"/>
    <w:multiLevelType w:val="hybridMultilevel"/>
    <w:tmpl w:val="1C16F22C"/>
    <w:lvl w:ilvl="0" w:tplc="0FD48658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3DA2584">
      <w:start w:val="1"/>
      <w:numFmt w:val="lowerLetter"/>
      <w:lvlText w:val="(%2)"/>
      <w:lvlJc w:val="left"/>
      <w:pPr>
        <w:ind w:left="126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63EC7E6">
      <w:numFmt w:val="bullet"/>
      <w:lvlText w:val="•"/>
      <w:lvlJc w:val="left"/>
      <w:pPr>
        <w:ind w:left="2074" w:hanging="548"/>
      </w:pPr>
      <w:rPr>
        <w:rFonts w:hint="default"/>
        <w:lang w:val="en-US" w:eastAsia="en-US" w:bidi="ar-SA"/>
      </w:rPr>
    </w:lvl>
    <w:lvl w:ilvl="3" w:tplc="61E4016E">
      <w:numFmt w:val="bullet"/>
      <w:lvlText w:val="•"/>
      <w:lvlJc w:val="left"/>
      <w:pPr>
        <w:ind w:left="2888" w:hanging="548"/>
      </w:pPr>
      <w:rPr>
        <w:rFonts w:hint="default"/>
        <w:lang w:val="en-US" w:eastAsia="en-US" w:bidi="ar-SA"/>
      </w:rPr>
    </w:lvl>
    <w:lvl w:ilvl="4" w:tplc="4FB41300">
      <w:numFmt w:val="bullet"/>
      <w:lvlText w:val="•"/>
      <w:lvlJc w:val="left"/>
      <w:pPr>
        <w:ind w:left="3702" w:hanging="548"/>
      </w:pPr>
      <w:rPr>
        <w:rFonts w:hint="default"/>
        <w:lang w:val="en-US" w:eastAsia="en-US" w:bidi="ar-SA"/>
      </w:rPr>
    </w:lvl>
    <w:lvl w:ilvl="5" w:tplc="6AB04E50">
      <w:numFmt w:val="bullet"/>
      <w:lvlText w:val="•"/>
      <w:lvlJc w:val="left"/>
      <w:pPr>
        <w:ind w:left="4516" w:hanging="548"/>
      </w:pPr>
      <w:rPr>
        <w:rFonts w:hint="default"/>
        <w:lang w:val="en-US" w:eastAsia="en-US" w:bidi="ar-SA"/>
      </w:rPr>
    </w:lvl>
    <w:lvl w:ilvl="6" w:tplc="D390F898">
      <w:numFmt w:val="bullet"/>
      <w:lvlText w:val="•"/>
      <w:lvlJc w:val="left"/>
      <w:pPr>
        <w:ind w:left="5330" w:hanging="548"/>
      </w:pPr>
      <w:rPr>
        <w:rFonts w:hint="default"/>
        <w:lang w:val="en-US" w:eastAsia="en-US" w:bidi="ar-SA"/>
      </w:rPr>
    </w:lvl>
    <w:lvl w:ilvl="7" w:tplc="9084C1AC">
      <w:numFmt w:val="bullet"/>
      <w:lvlText w:val="•"/>
      <w:lvlJc w:val="left"/>
      <w:pPr>
        <w:ind w:left="6144" w:hanging="548"/>
      </w:pPr>
      <w:rPr>
        <w:rFonts w:hint="default"/>
        <w:lang w:val="en-US" w:eastAsia="en-US" w:bidi="ar-SA"/>
      </w:rPr>
    </w:lvl>
    <w:lvl w:ilvl="8" w:tplc="7318E9CA">
      <w:numFmt w:val="bullet"/>
      <w:lvlText w:val="•"/>
      <w:lvlJc w:val="left"/>
      <w:pPr>
        <w:ind w:left="6958" w:hanging="548"/>
      </w:pPr>
      <w:rPr>
        <w:rFonts w:hint="default"/>
        <w:lang w:val="en-US" w:eastAsia="en-US" w:bidi="ar-SA"/>
      </w:rPr>
    </w:lvl>
  </w:abstractNum>
  <w:num w:numId="1" w16cid:durableId="62110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E6E"/>
    <w:rsid w:val="000927E9"/>
    <w:rsid w:val="00365CC5"/>
    <w:rsid w:val="00416191"/>
    <w:rsid w:val="004903B0"/>
    <w:rsid w:val="005614E2"/>
    <w:rsid w:val="005D78DA"/>
    <w:rsid w:val="00876443"/>
    <w:rsid w:val="008901BC"/>
    <w:rsid w:val="008E5E6E"/>
    <w:rsid w:val="009057BA"/>
    <w:rsid w:val="0094027F"/>
    <w:rsid w:val="00B11F00"/>
    <w:rsid w:val="00D6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ED6CA"/>
  <w15:docId w15:val="{4B58CB39-93CC-4978-A24C-514450B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3" w:hanging="5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7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DA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9057B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9057B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9057B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9057B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2216</Characters>
  <Application>Microsoft Office Word</Application>
  <DocSecurity>0</DocSecurity>
  <Lines>64</Lines>
  <Paragraphs>41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dcterms:created xsi:type="dcterms:W3CDTF">2024-04-29T02:41:00Z</dcterms:created>
  <dcterms:modified xsi:type="dcterms:W3CDTF">2024-04-29T02:41:00Z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MSIP_Label_69af8531-eb46-4968-8cb3-105d2f5ea87e_ActionId">
    <vt:lpwstr>478a476f-d9ba-456d-a7a6-81db1acf2ff2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2024-04-18T03:05:37Z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