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2597A04F" w:rsidR="003B7ADB" w:rsidRPr="00605EB5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605EB5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05EB5">
        <w:rPr>
          <w:rFonts w:eastAsia="Times New Roman" w:cs="Calibri"/>
          <w:b/>
          <w:sz w:val="40"/>
          <w:szCs w:val="20"/>
        </w:rPr>
        <w:t>2</w:t>
      </w:r>
      <w:r w:rsidR="007A1F8F" w:rsidRPr="00605EB5">
        <w:rPr>
          <w:rFonts w:eastAsia="Times New Roman" w:cs="Calibri"/>
          <w:b/>
          <w:sz w:val="40"/>
          <w:szCs w:val="20"/>
        </w:rPr>
        <w:t>4</w:t>
      </w:r>
      <w:r w:rsidRPr="00605EB5">
        <w:rPr>
          <w:rFonts w:eastAsia="Times New Roman" w:cs="Calibri"/>
          <w:b/>
          <w:sz w:val="40"/>
          <w:szCs w:val="20"/>
        </w:rPr>
        <w:t xml:space="preserve"> (No </w:t>
      </w:r>
      <w:r w:rsidR="004525DE" w:rsidRPr="00605EB5">
        <w:rPr>
          <w:rFonts w:eastAsia="Times New Roman" w:cs="Calibri"/>
          <w:b/>
          <w:sz w:val="40"/>
          <w:szCs w:val="20"/>
        </w:rPr>
        <w:t>13</w:t>
      </w:r>
      <w:r w:rsidRPr="00605EB5">
        <w:rPr>
          <w:rFonts w:eastAsia="Times New Roman" w:cs="Calibri"/>
          <w:b/>
          <w:sz w:val="40"/>
          <w:szCs w:val="20"/>
        </w:rPr>
        <w:t>)</w:t>
      </w:r>
    </w:p>
    <w:p w14:paraId="2E27B9D6" w14:textId="22CE6CC6" w:rsidR="003B7ADB" w:rsidRPr="00605EB5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05EB5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05EB5">
        <w:rPr>
          <w:rFonts w:eastAsia="Times New Roman" w:cs="Calibri"/>
          <w:b/>
          <w:bCs/>
          <w:sz w:val="24"/>
          <w:szCs w:val="20"/>
        </w:rPr>
        <w:t>2</w:t>
      </w:r>
      <w:r w:rsidR="007A1F8F" w:rsidRPr="00605EB5">
        <w:rPr>
          <w:rFonts w:eastAsia="Times New Roman" w:cs="Calibri"/>
          <w:b/>
          <w:bCs/>
          <w:sz w:val="24"/>
          <w:szCs w:val="20"/>
        </w:rPr>
        <w:t>4</w:t>
      </w:r>
      <w:r w:rsidRPr="00605EB5">
        <w:rPr>
          <w:rFonts w:eastAsia="Times New Roman" w:cs="Calibri"/>
          <w:b/>
          <w:bCs/>
          <w:sz w:val="24"/>
          <w:szCs w:val="20"/>
        </w:rPr>
        <w:t>–</w:t>
      </w:r>
      <w:r w:rsidR="00C11FCF">
        <w:rPr>
          <w:rFonts w:eastAsia="Times New Roman" w:cs="Calibri"/>
          <w:b/>
          <w:bCs/>
          <w:sz w:val="24"/>
          <w:szCs w:val="20"/>
        </w:rPr>
        <w:t>281</w:t>
      </w:r>
    </w:p>
    <w:p w14:paraId="451122D4" w14:textId="77777777" w:rsidR="003B7ADB" w:rsidRPr="00605EB5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605EB5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05EB5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605EB5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05EB5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05EB5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05EB5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05EB5">
        <w:rPr>
          <w:rFonts w:eastAsia="Times New Roman" w:cs="Calibri"/>
          <w:b/>
          <w:bCs/>
          <w:sz w:val="24"/>
          <w:szCs w:val="20"/>
        </w:rPr>
        <w:t>1</w:t>
      </w:r>
      <w:r w:rsidRPr="00605EB5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6CAE1E82" w:rsidR="003B7ADB" w:rsidRPr="00605EB5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605EB5">
        <w:rPr>
          <w:rFonts w:eastAsia="Times New Roman" w:cs="Calibri"/>
          <w:sz w:val="24"/>
          <w:szCs w:val="20"/>
        </w:rPr>
        <w:t xml:space="preserve">This instrument is the </w:t>
      </w:r>
      <w:r w:rsidRPr="00605EB5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05EB5">
        <w:rPr>
          <w:rFonts w:eastAsia="Times New Roman" w:cs="Calibri"/>
          <w:i/>
          <w:iCs/>
          <w:sz w:val="24"/>
          <w:szCs w:val="20"/>
        </w:rPr>
        <w:t>2</w:t>
      </w:r>
      <w:r w:rsidR="007A1F8F" w:rsidRPr="00605EB5">
        <w:rPr>
          <w:rFonts w:eastAsia="Times New Roman" w:cs="Calibri"/>
          <w:i/>
          <w:iCs/>
          <w:sz w:val="24"/>
          <w:szCs w:val="20"/>
        </w:rPr>
        <w:t>4</w:t>
      </w:r>
      <w:r w:rsidRPr="00605EB5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05EB5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4525DE" w:rsidRPr="00605EB5">
        <w:rPr>
          <w:rFonts w:eastAsia="Times New Roman" w:cs="Calibri"/>
          <w:i/>
          <w:iCs/>
          <w:sz w:val="24"/>
          <w:szCs w:val="20"/>
        </w:rPr>
        <w:t>13</w:t>
      </w:r>
      <w:r w:rsidRPr="00605EB5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910CBB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910CBB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910CBB">
        <w:rPr>
          <w:rFonts w:eastAsia="Times New Roman" w:cs="Calibri"/>
          <w:b/>
          <w:bCs/>
          <w:sz w:val="24"/>
          <w:szCs w:val="20"/>
        </w:rPr>
        <w:t>2</w:t>
      </w:r>
      <w:r w:rsidRPr="00910CBB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910CBB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910CBB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910CBB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910CBB">
        <w:rPr>
          <w:rFonts w:eastAsia="Times New Roman" w:cs="Calibri"/>
          <w:b/>
          <w:bCs/>
          <w:sz w:val="24"/>
          <w:szCs w:val="24"/>
        </w:rPr>
        <w:t>Approval</w:t>
      </w:r>
    </w:p>
    <w:p w14:paraId="23346D57" w14:textId="4C28C543" w:rsidR="003B7ADB" w:rsidRDefault="003B7ADB" w:rsidP="00EF6381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910CBB">
        <w:rPr>
          <w:rFonts w:eastAsia="Times New Roman" w:cs="Calibri"/>
          <w:sz w:val="24"/>
          <w:szCs w:val="24"/>
          <w:lang w:val="en-GB"/>
        </w:rPr>
        <w:t xml:space="preserve">I approve the gaming </w:t>
      </w:r>
      <w:r w:rsidRPr="00486C8F">
        <w:rPr>
          <w:rFonts w:eastAsia="Times New Roman" w:cs="Calibri"/>
          <w:sz w:val="24"/>
          <w:szCs w:val="24"/>
          <w:lang w:val="en-GB"/>
        </w:rPr>
        <w:t>machine</w:t>
      </w:r>
      <w:r w:rsidRPr="00910CBB">
        <w:rPr>
          <w:rFonts w:eastAsia="Times New Roman" w:cs="Calibri"/>
          <w:sz w:val="24"/>
          <w:szCs w:val="24"/>
          <w:lang w:val="en-GB"/>
        </w:rPr>
        <w:t>(s) described in the attached Schedule to this instrument.</w:t>
      </w:r>
    </w:p>
    <w:p w14:paraId="3731E895" w14:textId="77777777" w:rsidR="00EF6381" w:rsidRPr="00EF6381" w:rsidRDefault="00EF6381" w:rsidP="00EF6381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</w:p>
    <w:p w14:paraId="2D536511" w14:textId="4A13216B" w:rsidR="003B7ADB" w:rsidRPr="00910CBB" w:rsidRDefault="00EF6381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 xml:space="preserve">              </w:t>
      </w:r>
      <w:r>
        <w:rPr>
          <w:noProof/>
        </w:rPr>
        <w:drawing>
          <wp:inline distT="0" distB="0" distL="0" distR="0" wp14:anchorId="5AF5EC5F" wp14:editId="2779F066">
            <wp:extent cx="2064643" cy="561975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22" cy="5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95537E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95537E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C655C1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910CBB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524D762F" w:rsidR="00C655C1" w:rsidRPr="003674EC" w:rsidRDefault="00EF6381" w:rsidP="00F41818">
      <w:pPr>
        <w:spacing w:after="0" w:line="240" w:lineRule="auto"/>
        <w:ind w:left="720"/>
        <w:rPr>
          <w:rFonts w:eastAsia="Times New Roman" w:cs="Calibri"/>
          <w:bCs/>
        </w:rPr>
      </w:pPr>
      <w:r w:rsidRPr="00EF6381">
        <w:rPr>
          <w:rFonts w:eastAsia="Times New Roman" w:cs="Calibri"/>
          <w:bCs/>
          <w:sz w:val="24"/>
          <w:szCs w:val="20"/>
        </w:rPr>
        <w:t>28</w:t>
      </w:r>
      <w:r w:rsidR="00C655C1" w:rsidRPr="00EF6381">
        <w:rPr>
          <w:rFonts w:eastAsia="Times New Roman" w:cs="Calibri"/>
          <w:bCs/>
          <w:sz w:val="24"/>
          <w:szCs w:val="20"/>
        </w:rPr>
        <w:t xml:space="preserve"> </w:t>
      </w:r>
      <w:r w:rsidR="004525DE" w:rsidRPr="00EF6381">
        <w:rPr>
          <w:rFonts w:eastAsia="Times New Roman" w:cs="Calibri"/>
          <w:bCs/>
          <w:sz w:val="24"/>
          <w:szCs w:val="20"/>
        </w:rPr>
        <w:t>May</w:t>
      </w:r>
      <w:r w:rsidR="00C655C1" w:rsidRPr="00EF6381">
        <w:rPr>
          <w:rFonts w:eastAsia="Times New Roman" w:cs="Calibri"/>
          <w:bCs/>
          <w:sz w:val="24"/>
          <w:szCs w:val="20"/>
        </w:rPr>
        <w:t xml:space="preserve"> </w:t>
      </w:r>
      <w:r w:rsidR="00C655C1">
        <w:rPr>
          <w:rFonts w:eastAsia="Times New Roman" w:cs="Calibri"/>
          <w:bCs/>
          <w:sz w:val="24"/>
          <w:szCs w:val="20"/>
        </w:rPr>
        <w:t>202</w:t>
      </w:r>
      <w:r w:rsidR="007A1F8F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8B41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0D51DA" w:rsidRDefault="003B7ADB" w:rsidP="003B7ADB">
      <w:pPr>
        <w:spacing w:after="0"/>
        <w:rPr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C448B" w:rsidRPr="00AC448B" w14:paraId="16D99E2B" w14:textId="77777777" w:rsidTr="00FA1EE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3E30" w14:textId="38CC2F88" w:rsidR="003B7ADB" w:rsidRPr="001E55F5" w:rsidRDefault="005328F1" w:rsidP="00BA08A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Ainsworth Game Technology Limited</w:t>
            </w:r>
          </w:p>
        </w:tc>
      </w:tr>
      <w:tr w:rsidR="00AC448B" w:rsidRPr="00AC448B" w14:paraId="45312DD0" w14:textId="77777777" w:rsidTr="00FA1EE3">
        <w:tc>
          <w:tcPr>
            <w:tcW w:w="9072" w:type="dxa"/>
            <w:gridSpan w:val="2"/>
            <w:shd w:val="clear" w:color="auto" w:fill="auto"/>
          </w:tcPr>
          <w:p w14:paraId="35958C39" w14:textId="73C09733" w:rsidR="003B7ADB" w:rsidRPr="001E55F5" w:rsidRDefault="003B7ADB" w:rsidP="00AC448B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 xml:space="preserve">Subject: </w:t>
            </w:r>
            <w:r w:rsidR="005328F1" w:rsidRPr="001E55F5">
              <w:rPr>
                <w:sz w:val="24"/>
                <w:szCs w:val="24"/>
              </w:rPr>
              <w:t>Updated Display firmware and Media files</w:t>
            </w:r>
          </w:p>
        </w:tc>
      </w:tr>
      <w:tr w:rsidR="00910CBB" w:rsidRPr="00AC448B" w14:paraId="0BDC4A30" w14:textId="77777777" w:rsidTr="00FA1EE3">
        <w:tc>
          <w:tcPr>
            <w:tcW w:w="3686" w:type="dxa"/>
            <w:shd w:val="clear" w:color="auto" w:fill="auto"/>
          </w:tcPr>
          <w:p w14:paraId="1E96CE1E" w14:textId="489F77BA" w:rsidR="003B7ADB" w:rsidRPr="001E55F5" w:rsidRDefault="003B7ADB" w:rsidP="00024AB5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Application Reference Number</w:t>
            </w:r>
            <w:r w:rsidR="003674EC" w:rsidRPr="001E55F5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1A6E1304" w14:textId="4AD993C3" w:rsidR="003B7ADB" w:rsidRPr="001E55F5" w:rsidRDefault="005328F1" w:rsidP="00024AB5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ARN 44-A1455/S01</w:t>
            </w:r>
          </w:p>
        </w:tc>
      </w:tr>
    </w:tbl>
    <w:p w14:paraId="1D16BCBA" w14:textId="77777777" w:rsidR="00AC448B" w:rsidRPr="000D51DA" w:rsidRDefault="00AC448B" w:rsidP="00AC448B">
      <w:pPr>
        <w:spacing w:after="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C448B" w:rsidRPr="0040112F" w14:paraId="62BF3B78" w14:textId="77777777" w:rsidTr="006142A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62427203" w:rsidR="00AC448B" w:rsidRPr="001E55F5" w:rsidRDefault="00C3459D" w:rsidP="006142A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Aristocrat Technologies Australia Pty Ltd</w:t>
            </w:r>
          </w:p>
        </w:tc>
      </w:tr>
      <w:tr w:rsidR="00AC448B" w:rsidRPr="0040112F" w14:paraId="46C26F8E" w14:textId="77777777" w:rsidTr="006142A4">
        <w:tc>
          <w:tcPr>
            <w:tcW w:w="9072" w:type="dxa"/>
            <w:gridSpan w:val="2"/>
          </w:tcPr>
          <w:p w14:paraId="5D595298" w14:textId="677C09C8" w:rsidR="00AC448B" w:rsidRPr="001E55F5" w:rsidRDefault="00AC448B" w:rsidP="006142A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 xml:space="preserve">Subject: </w:t>
            </w:r>
            <w:r w:rsidR="00EA2CB2" w:rsidRPr="001E55F5">
              <w:rPr>
                <w:sz w:val="24"/>
                <w:szCs w:val="24"/>
              </w:rPr>
              <w:t>New Multigame Gaming Machine Game</w:t>
            </w:r>
          </w:p>
        </w:tc>
      </w:tr>
      <w:tr w:rsidR="00AC448B" w:rsidRPr="0040112F" w14:paraId="52DCD70F" w14:textId="77777777" w:rsidTr="006142A4">
        <w:tc>
          <w:tcPr>
            <w:tcW w:w="3686" w:type="dxa"/>
          </w:tcPr>
          <w:p w14:paraId="2C3E685D" w14:textId="28C102CC" w:rsidR="00AC448B" w:rsidRPr="001E55F5" w:rsidRDefault="00AC448B" w:rsidP="00EA2CB2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Game Name</w:t>
            </w:r>
            <w:r w:rsidR="003674EC" w:rsidRPr="001E55F5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71368017" w14:textId="0583B2D4" w:rsidR="00AC448B" w:rsidRPr="001E55F5" w:rsidRDefault="00EA2CB2" w:rsidP="00EA2CB2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Diamond Age – King of Asia</w:t>
            </w:r>
          </w:p>
        </w:tc>
      </w:tr>
      <w:tr w:rsidR="00AC448B" w:rsidRPr="0040112F" w14:paraId="7773B620" w14:textId="77777777" w:rsidTr="006142A4">
        <w:tc>
          <w:tcPr>
            <w:tcW w:w="3686" w:type="dxa"/>
          </w:tcPr>
          <w:p w14:paraId="7D333915" w14:textId="0F9518FD" w:rsidR="00AC448B" w:rsidRPr="001E55F5" w:rsidRDefault="00AC448B" w:rsidP="006142A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Specification Number</w:t>
            </w:r>
            <w:r w:rsidR="003674EC" w:rsidRPr="001E55F5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121C447" w14:textId="7F5DF569" w:rsidR="00AC448B" w:rsidRPr="001E55F5" w:rsidRDefault="00EA2CB2" w:rsidP="006142A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1.DG171</w:t>
            </w:r>
          </w:p>
        </w:tc>
      </w:tr>
      <w:tr w:rsidR="00AC448B" w:rsidRPr="0040112F" w14:paraId="54A4CFAC" w14:textId="77777777" w:rsidTr="006142A4">
        <w:tc>
          <w:tcPr>
            <w:tcW w:w="3686" w:type="dxa"/>
          </w:tcPr>
          <w:p w14:paraId="2D1EDDC4" w14:textId="65EC6352" w:rsidR="00AC448B" w:rsidRPr="001E55F5" w:rsidRDefault="00AC448B" w:rsidP="006142A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Application Reference Number</w:t>
            </w:r>
            <w:r w:rsidR="003674EC" w:rsidRPr="001E55F5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42E70A9" w14:textId="6C2928D2" w:rsidR="00AC448B" w:rsidRPr="001E55F5" w:rsidRDefault="00EA2CB2" w:rsidP="006142A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01-A2488/S01</w:t>
            </w:r>
          </w:p>
        </w:tc>
      </w:tr>
    </w:tbl>
    <w:p w14:paraId="51BFCFE0" w14:textId="77777777" w:rsidR="00AC448B" w:rsidRPr="000D51DA" w:rsidRDefault="00AC448B" w:rsidP="0040112F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073897" w:rsidRPr="00EA2CB2" w14:paraId="1DB25087" w14:textId="77777777" w:rsidTr="008D392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10E" w14:textId="77777777" w:rsidR="00073897" w:rsidRPr="001E55F5" w:rsidRDefault="00073897" w:rsidP="008D392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Aristocrat Technologies Australia Pty Ltd</w:t>
            </w:r>
          </w:p>
        </w:tc>
      </w:tr>
      <w:tr w:rsidR="00073897" w:rsidRPr="00EA2CB2" w14:paraId="00DD9616" w14:textId="77777777" w:rsidTr="008D3924">
        <w:tc>
          <w:tcPr>
            <w:tcW w:w="9072" w:type="dxa"/>
            <w:gridSpan w:val="2"/>
          </w:tcPr>
          <w:p w14:paraId="5CC807BC" w14:textId="66DF88B5" w:rsidR="00073897" w:rsidRPr="001E55F5" w:rsidRDefault="00073897" w:rsidP="008D392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Subject: New Standard Linked Multigame Gaming Machine Game</w:t>
            </w:r>
          </w:p>
        </w:tc>
      </w:tr>
      <w:tr w:rsidR="00073897" w:rsidRPr="00EA2CB2" w14:paraId="116A2222" w14:textId="77777777" w:rsidTr="008D3924">
        <w:tc>
          <w:tcPr>
            <w:tcW w:w="3686" w:type="dxa"/>
          </w:tcPr>
          <w:p w14:paraId="4FD374DA" w14:textId="77777777" w:rsidR="00073897" w:rsidRPr="001E55F5" w:rsidRDefault="00073897" w:rsidP="008D392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7E36A523" w14:textId="0B748BF5" w:rsidR="00073897" w:rsidRPr="001E55F5" w:rsidRDefault="00073897" w:rsidP="008D392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Diamond Age Link – King of Asia</w:t>
            </w:r>
          </w:p>
        </w:tc>
      </w:tr>
      <w:tr w:rsidR="00073897" w:rsidRPr="00EA2CB2" w14:paraId="34CD87C6" w14:textId="77777777" w:rsidTr="008D3924">
        <w:tc>
          <w:tcPr>
            <w:tcW w:w="3686" w:type="dxa"/>
          </w:tcPr>
          <w:p w14:paraId="2FAC33EA" w14:textId="77777777" w:rsidR="00073897" w:rsidRPr="001E55F5" w:rsidRDefault="00073897" w:rsidP="008D392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7C506F5F" w14:textId="3A2BAA16" w:rsidR="00073897" w:rsidRPr="001E55F5" w:rsidRDefault="00073897" w:rsidP="008D392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1.HDG91</w:t>
            </w:r>
          </w:p>
        </w:tc>
      </w:tr>
      <w:tr w:rsidR="00073897" w:rsidRPr="00EA2CB2" w14:paraId="04E429E3" w14:textId="77777777" w:rsidTr="008D3924">
        <w:tc>
          <w:tcPr>
            <w:tcW w:w="3686" w:type="dxa"/>
          </w:tcPr>
          <w:p w14:paraId="7FA80C98" w14:textId="164EBFB2" w:rsidR="00073897" w:rsidRPr="001E55F5" w:rsidRDefault="00073897" w:rsidP="00073897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6CF81901" w14:textId="06E83FFA" w:rsidR="00073897" w:rsidRPr="001E55F5" w:rsidRDefault="00073897" w:rsidP="00073897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1.YA017</w:t>
            </w:r>
          </w:p>
        </w:tc>
      </w:tr>
      <w:tr w:rsidR="00073897" w:rsidRPr="00EA2CB2" w14:paraId="0EAFE389" w14:textId="77777777" w:rsidTr="00ED5EFD">
        <w:tc>
          <w:tcPr>
            <w:tcW w:w="9072" w:type="dxa"/>
            <w:gridSpan w:val="2"/>
          </w:tcPr>
          <w:p w14:paraId="32AA4F35" w14:textId="77777777" w:rsidR="00073897" w:rsidRPr="001E55F5" w:rsidRDefault="00073897" w:rsidP="00073897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Specific Approval Conditions:</w:t>
            </w:r>
          </w:p>
          <w:p w14:paraId="5CE66B51" w14:textId="1024EDA6" w:rsidR="00073897" w:rsidRPr="001E55F5" w:rsidRDefault="00073897" w:rsidP="0007389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The game must operate with the Standard Linked Progressive Jackpot System, Specification Number: 1.YA017, with the approved ‘Diamond Age’ jackpot settings</w:t>
            </w:r>
          </w:p>
        </w:tc>
      </w:tr>
      <w:tr w:rsidR="00073897" w:rsidRPr="00EA2CB2" w14:paraId="0EFA3693" w14:textId="77777777" w:rsidTr="008D3924">
        <w:tc>
          <w:tcPr>
            <w:tcW w:w="3686" w:type="dxa"/>
          </w:tcPr>
          <w:p w14:paraId="4BDE7EEF" w14:textId="77777777" w:rsidR="00073897" w:rsidRPr="001E55F5" w:rsidRDefault="00073897" w:rsidP="008D392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31B88605" w14:textId="019B8C73" w:rsidR="00073897" w:rsidRPr="001E55F5" w:rsidRDefault="00073897" w:rsidP="008D392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01-A2496/S01</w:t>
            </w:r>
          </w:p>
        </w:tc>
      </w:tr>
    </w:tbl>
    <w:p w14:paraId="4D261FDB" w14:textId="77777777" w:rsidR="00073897" w:rsidRPr="000D51DA" w:rsidRDefault="00073897" w:rsidP="0040112F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C3459D" w:rsidRPr="0040112F" w14:paraId="20B6184C" w14:textId="77777777" w:rsidTr="00171C8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7B6" w14:textId="612CA06B" w:rsidR="00C3459D" w:rsidRPr="001E55F5" w:rsidRDefault="00BF50FF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IGT (Australia) Pty Ltd</w:t>
            </w:r>
          </w:p>
        </w:tc>
      </w:tr>
      <w:tr w:rsidR="00C3459D" w:rsidRPr="0040112F" w14:paraId="0D9AA8C7" w14:textId="77777777" w:rsidTr="00171C8E">
        <w:tc>
          <w:tcPr>
            <w:tcW w:w="9072" w:type="dxa"/>
            <w:gridSpan w:val="2"/>
          </w:tcPr>
          <w:p w14:paraId="04CED3A9" w14:textId="6F6A6994" w:rsidR="00C3459D" w:rsidRPr="001E55F5" w:rsidRDefault="00C3459D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 xml:space="preserve">Subject: </w:t>
            </w:r>
            <w:r w:rsidR="00BF50FF" w:rsidRPr="001E55F5">
              <w:rPr>
                <w:sz w:val="24"/>
                <w:szCs w:val="24"/>
              </w:rPr>
              <w:t>New gaming machine game</w:t>
            </w:r>
          </w:p>
        </w:tc>
      </w:tr>
      <w:tr w:rsidR="00C3459D" w:rsidRPr="0040112F" w14:paraId="54908B2B" w14:textId="77777777" w:rsidTr="00171C8E">
        <w:tc>
          <w:tcPr>
            <w:tcW w:w="3686" w:type="dxa"/>
          </w:tcPr>
          <w:p w14:paraId="01499E7B" w14:textId="77777777" w:rsidR="00C3459D" w:rsidRPr="001E55F5" w:rsidRDefault="00C3459D" w:rsidP="00A240A7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0825E844" w14:textId="77777777" w:rsidR="00BF50FF" w:rsidRPr="001E55F5" w:rsidRDefault="00BF50FF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Boost It Up Eastern Lights Link (1 Link + 2</w:t>
            </w:r>
          </w:p>
          <w:p w14:paraId="00519367" w14:textId="314C2B5B" w:rsidR="00C3459D" w:rsidRPr="001E55F5" w:rsidRDefault="00BF50FF" w:rsidP="00A240A7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iSAP)</w:t>
            </w:r>
          </w:p>
        </w:tc>
      </w:tr>
      <w:tr w:rsidR="00C3459D" w:rsidRPr="0040112F" w14:paraId="20BFD976" w14:textId="77777777" w:rsidTr="00171C8E">
        <w:tc>
          <w:tcPr>
            <w:tcW w:w="3686" w:type="dxa"/>
          </w:tcPr>
          <w:p w14:paraId="4837D12A" w14:textId="77777777" w:rsidR="00C3459D" w:rsidRPr="001E55F5" w:rsidRDefault="00C3459D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206012D9" w14:textId="12788183" w:rsidR="00C3459D" w:rsidRPr="001E55F5" w:rsidRDefault="00BF50FF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18.HDG83</w:t>
            </w:r>
          </w:p>
        </w:tc>
      </w:tr>
      <w:tr w:rsidR="00BF50FF" w:rsidRPr="0040112F" w14:paraId="53A9EFE4" w14:textId="77777777" w:rsidTr="00171C8E">
        <w:tc>
          <w:tcPr>
            <w:tcW w:w="3686" w:type="dxa"/>
          </w:tcPr>
          <w:p w14:paraId="53184EE3" w14:textId="167E9E05" w:rsidR="00BF50FF" w:rsidRPr="001E55F5" w:rsidRDefault="00BF50FF" w:rsidP="00BF50F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6697411D" w14:textId="4CDC7903" w:rsidR="00BF50FF" w:rsidRPr="001E55F5" w:rsidRDefault="00A240A7" w:rsidP="00BF50F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18.YA021</w:t>
            </w:r>
          </w:p>
        </w:tc>
      </w:tr>
      <w:tr w:rsidR="00BF50FF" w:rsidRPr="0040112F" w14:paraId="0CB45807" w14:textId="77777777" w:rsidTr="001856C3">
        <w:tc>
          <w:tcPr>
            <w:tcW w:w="9072" w:type="dxa"/>
            <w:gridSpan w:val="2"/>
          </w:tcPr>
          <w:p w14:paraId="2F4B85AA" w14:textId="77777777" w:rsidR="00BF50FF" w:rsidRPr="001E55F5" w:rsidRDefault="00BF50FF" w:rsidP="00BF50F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Specific Approval Conditions:</w:t>
            </w:r>
          </w:p>
          <w:p w14:paraId="52FB45DF" w14:textId="2A359A32" w:rsidR="00BF50FF" w:rsidRPr="001E55F5" w:rsidRDefault="00A240A7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The above-mentioned Standard Linked Progressive Game must operate in conjunction with the Standard Linked Progressive Jackpot System, Specification Number 18.YA021, with the approved ‘Boost It Up Link’ jackpot settings</w:t>
            </w:r>
          </w:p>
        </w:tc>
      </w:tr>
      <w:tr w:rsidR="00C3459D" w:rsidRPr="0040112F" w14:paraId="1FF38DF3" w14:textId="77777777" w:rsidTr="00171C8E">
        <w:tc>
          <w:tcPr>
            <w:tcW w:w="3686" w:type="dxa"/>
          </w:tcPr>
          <w:p w14:paraId="7B065A68" w14:textId="77777777" w:rsidR="00C3459D" w:rsidRPr="001E55F5" w:rsidRDefault="00C3459D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3DC7401E" w14:textId="5393DADA" w:rsidR="00C3459D" w:rsidRPr="001E55F5" w:rsidRDefault="00BF50FF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18-A6203/S01</w:t>
            </w:r>
          </w:p>
        </w:tc>
      </w:tr>
    </w:tbl>
    <w:p w14:paraId="59F6293C" w14:textId="77777777" w:rsidR="00C3459D" w:rsidRPr="000D51DA" w:rsidRDefault="00C3459D" w:rsidP="0040112F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BF50FF" w:rsidRPr="0040112F" w14:paraId="00D0FDC1" w14:textId="77777777" w:rsidTr="00171C8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71D" w14:textId="5BDDB056" w:rsidR="00BF50FF" w:rsidRPr="001E55F5" w:rsidRDefault="008D6D7A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IGT (Australia) Pty Ltd</w:t>
            </w:r>
          </w:p>
        </w:tc>
      </w:tr>
      <w:tr w:rsidR="00BF50FF" w:rsidRPr="0040112F" w14:paraId="56FB6EB4" w14:textId="77777777" w:rsidTr="00171C8E">
        <w:tc>
          <w:tcPr>
            <w:tcW w:w="9072" w:type="dxa"/>
            <w:gridSpan w:val="2"/>
          </w:tcPr>
          <w:p w14:paraId="6CA37CE6" w14:textId="6DAD3407" w:rsidR="00BF50FF" w:rsidRPr="001E55F5" w:rsidRDefault="00BF50FF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 xml:space="preserve">Subject: </w:t>
            </w:r>
            <w:r w:rsidR="008D6D7A" w:rsidRPr="001E55F5">
              <w:rPr>
                <w:sz w:val="24"/>
                <w:szCs w:val="24"/>
              </w:rPr>
              <w:t>New gaming machine game</w:t>
            </w:r>
          </w:p>
        </w:tc>
      </w:tr>
      <w:tr w:rsidR="00BF50FF" w:rsidRPr="0040112F" w14:paraId="70840892" w14:textId="77777777" w:rsidTr="00171C8E">
        <w:tc>
          <w:tcPr>
            <w:tcW w:w="3686" w:type="dxa"/>
          </w:tcPr>
          <w:p w14:paraId="06D2CB08" w14:textId="77777777" w:rsidR="00BF50FF" w:rsidRPr="001E55F5" w:rsidRDefault="00BF50FF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5FC3AB00" w14:textId="30877716" w:rsidR="00BF50FF" w:rsidRPr="001E55F5" w:rsidRDefault="008D6D7A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Boost It Up Midnight Cabaret</w:t>
            </w:r>
          </w:p>
        </w:tc>
      </w:tr>
      <w:tr w:rsidR="00BF50FF" w:rsidRPr="0040112F" w14:paraId="04F7DA62" w14:textId="77777777" w:rsidTr="00171C8E">
        <w:tc>
          <w:tcPr>
            <w:tcW w:w="3686" w:type="dxa"/>
          </w:tcPr>
          <w:p w14:paraId="1449C69F" w14:textId="77777777" w:rsidR="00BF50FF" w:rsidRPr="001E55F5" w:rsidRDefault="00BF50FF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6D5585B8" w14:textId="57DF51C6" w:rsidR="00BF50FF" w:rsidRPr="001E55F5" w:rsidRDefault="008D6D7A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18.DG154</w:t>
            </w:r>
          </w:p>
        </w:tc>
      </w:tr>
      <w:tr w:rsidR="00BF50FF" w:rsidRPr="0040112F" w14:paraId="522A7975" w14:textId="77777777" w:rsidTr="00171C8E">
        <w:tc>
          <w:tcPr>
            <w:tcW w:w="3686" w:type="dxa"/>
          </w:tcPr>
          <w:p w14:paraId="3381A2DD" w14:textId="77777777" w:rsidR="00BF50FF" w:rsidRPr="001E55F5" w:rsidRDefault="00BF50FF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0F51DA25" w14:textId="168905F8" w:rsidR="00BF50FF" w:rsidRPr="001E55F5" w:rsidRDefault="008D6D7A" w:rsidP="0040112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18-A6220/S01</w:t>
            </w:r>
          </w:p>
        </w:tc>
      </w:tr>
    </w:tbl>
    <w:p w14:paraId="3AFEE556" w14:textId="77777777" w:rsidR="00C3459D" w:rsidRPr="000D51DA" w:rsidRDefault="00C3459D" w:rsidP="0040112F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BF50FF" w:rsidRPr="0040112F" w14:paraId="56E8F39E" w14:textId="77777777" w:rsidTr="00171C8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F4F" w14:textId="5C7C2A7E" w:rsidR="00BF50FF" w:rsidRPr="0040112F" w:rsidRDefault="0040112F" w:rsidP="00171C8E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BF50FF" w:rsidRPr="0040112F" w14:paraId="6B0B90CD" w14:textId="77777777" w:rsidTr="00171C8E">
        <w:tc>
          <w:tcPr>
            <w:tcW w:w="9072" w:type="dxa"/>
            <w:gridSpan w:val="2"/>
          </w:tcPr>
          <w:p w14:paraId="41D6DDE6" w14:textId="2CDC8952" w:rsidR="00BF50FF" w:rsidRPr="0040112F" w:rsidRDefault="00BF50FF" w:rsidP="00171C8E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40112F"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BF50FF" w:rsidRPr="0040112F" w14:paraId="5522CD5C" w14:textId="77777777" w:rsidTr="00171C8E">
        <w:tc>
          <w:tcPr>
            <w:tcW w:w="3686" w:type="dxa"/>
          </w:tcPr>
          <w:p w14:paraId="35BEF6EB" w14:textId="77777777" w:rsidR="00BF50FF" w:rsidRPr="0040112F" w:rsidRDefault="00BF50FF" w:rsidP="0040112F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7A136551" w14:textId="630678B7" w:rsidR="00BF50FF" w:rsidRPr="0040112F" w:rsidRDefault="0040112F" w:rsidP="00171C8E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>Boost It Up Vegas Nights Link</w:t>
            </w:r>
          </w:p>
        </w:tc>
      </w:tr>
      <w:tr w:rsidR="00BF50FF" w:rsidRPr="0040112F" w14:paraId="1F4E9ADC" w14:textId="77777777" w:rsidTr="00171C8E">
        <w:tc>
          <w:tcPr>
            <w:tcW w:w="3686" w:type="dxa"/>
          </w:tcPr>
          <w:p w14:paraId="332D22DB" w14:textId="77777777" w:rsidR="00BF50FF" w:rsidRPr="0040112F" w:rsidRDefault="00BF50FF" w:rsidP="00171C8E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659EFCA1" w14:textId="3419AC1F" w:rsidR="00BF50FF" w:rsidRPr="0040112F" w:rsidRDefault="0040112F" w:rsidP="00171C8E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>18.HDG84</w:t>
            </w:r>
          </w:p>
        </w:tc>
      </w:tr>
      <w:tr w:rsidR="0040112F" w:rsidRPr="0040112F" w14:paraId="4CA744C9" w14:textId="77777777" w:rsidTr="00171C8E">
        <w:tc>
          <w:tcPr>
            <w:tcW w:w="3686" w:type="dxa"/>
          </w:tcPr>
          <w:p w14:paraId="65479CFC" w14:textId="001EAA43" w:rsidR="0040112F" w:rsidRPr="0040112F" w:rsidRDefault="0040112F" w:rsidP="0040112F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0A7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075E6DCF" w14:textId="33767793" w:rsidR="0040112F" w:rsidRPr="0040112F" w:rsidRDefault="0040112F" w:rsidP="0040112F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0A7">
              <w:rPr>
                <w:rFonts w:asciiTheme="minorHAnsi" w:eastAsiaTheme="minorHAnsi" w:hAnsiTheme="minorHAnsi" w:cstheme="minorHAnsi"/>
                <w:sz w:val="24"/>
                <w:szCs w:val="24"/>
              </w:rPr>
              <w:t>18.YA021</w:t>
            </w:r>
          </w:p>
        </w:tc>
      </w:tr>
      <w:tr w:rsidR="0040112F" w:rsidRPr="0040112F" w14:paraId="4983978C" w14:textId="77777777" w:rsidTr="0046038B">
        <w:tc>
          <w:tcPr>
            <w:tcW w:w="9072" w:type="dxa"/>
            <w:gridSpan w:val="2"/>
          </w:tcPr>
          <w:p w14:paraId="1190090C" w14:textId="77777777" w:rsidR="0040112F" w:rsidRPr="00EA1550" w:rsidRDefault="0040112F" w:rsidP="0040112F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</w:pPr>
            <w:r w:rsidRPr="00EA1550"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4705EDE0" w14:textId="5DB7DEC2" w:rsidR="0040112F" w:rsidRPr="0040112F" w:rsidRDefault="0040112F" w:rsidP="0040112F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0A7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18.YA021, with the approved ‘Boost It Up Link’ jackpot settings</w:t>
            </w:r>
          </w:p>
        </w:tc>
      </w:tr>
      <w:tr w:rsidR="00BF50FF" w:rsidRPr="0040112F" w14:paraId="7A9152CC" w14:textId="77777777" w:rsidTr="00171C8E">
        <w:tc>
          <w:tcPr>
            <w:tcW w:w="3686" w:type="dxa"/>
          </w:tcPr>
          <w:p w14:paraId="2597B2C1" w14:textId="77777777" w:rsidR="00BF50FF" w:rsidRPr="0040112F" w:rsidRDefault="00BF50FF" w:rsidP="00171C8E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47B15EDE" w14:textId="6BFBD596" w:rsidR="00BF50FF" w:rsidRPr="0040112F" w:rsidRDefault="0040112F" w:rsidP="00171C8E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0112F">
              <w:rPr>
                <w:rFonts w:asciiTheme="minorHAnsi" w:eastAsiaTheme="minorHAnsi" w:hAnsiTheme="minorHAnsi" w:cstheme="minorHAnsi"/>
                <w:sz w:val="24"/>
                <w:szCs w:val="24"/>
              </w:rPr>
              <w:t>18-A6204/S01</w:t>
            </w:r>
          </w:p>
        </w:tc>
      </w:tr>
    </w:tbl>
    <w:p w14:paraId="2034DBEC" w14:textId="3EADBAFB" w:rsidR="0040112F" w:rsidRPr="000D51DA" w:rsidRDefault="0040112F" w:rsidP="00AC448B">
      <w:pPr>
        <w:spacing w:after="0" w:line="259" w:lineRule="auto"/>
        <w:rPr>
          <w:sz w:val="2"/>
          <w:szCs w:val="2"/>
        </w:rPr>
      </w:pPr>
    </w:p>
    <w:p w14:paraId="26A0F09B" w14:textId="77777777" w:rsidR="001E55F5" w:rsidRPr="001E55F5" w:rsidRDefault="001E55F5" w:rsidP="00AC448B">
      <w:pPr>
        <w:spacing w:after="0" w:line="259" w:lineRule="auto"/>
        <w:rPr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BF50FF" w:rsidRPr="00AC448B" w14:paraId="09E29D1F" w14:textId="77777777" w:rsidTr="00171C8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0A3" w14:textId="1EA83FD7" w:rsidR="00BF50FF" w:rsidRPr="001E55F5" w:rsidRDefault="0040112F" w:rsidP="00171C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EA1550" w:rsidRPr="001E55F5">
              <w:rPr>
                <w:sz w:val="24"/>
                <w:szCs w:val="24"/>
              </w:rPr>
              <w:t>IGT (Australia) Pty Ltd</w:t>
            </w:r>
          </w:p>
        </w:tc>
      </w:tr>
      <w:tr w:rsidR="00BF50FF" w:rsidRPr="00AC448B" w14:paraId="37B85D32" w14:textId="77777777" w:rsidTr="00171C8E">
        <w:tc>
          <w:tcPr>
            <w:tcW w:w="9072" w:type="dxa"/>
            <w:gridSpan w:val="2"/>
          </w:tcPr>
          <w:p w14:paraId="55B26422" w14:textId="61D9FB36" w:rsidR="00BF50FF" w:rsidRPr="001E55F5" w:rsidRDefault="00BF50FF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 xml:space="preserve">Subject: </w:t>
            </w:r>
            <w:r w:rsidR="001E55F5" w:rsidRPr="001E55F5">
              <w:rPr>
                <w:sz w:val="24"/>
                <w:szCs w:val="24"/>
              </w:rPr>
              <w:t>New Multi-Game Gaming Machine Game</w:t>
            </w:r>
          </w:p>
        </w:tc>
      </w:tr>
      <w:tr w:rsidR="00BF50FF" w:rsidRPr="00AC448B" w14:paraId="7E8410CE" w14:textId="77777777" w:rsidTr="00171C8E">
        <w:tc>
          <w:tcPr>
            <w:tcW w:w="3686" w:type="dxa"/>
          </w:tcPr>
          <w:p w14:paraId="36DC0FC5" w14:textId="77777777" w:rsidR="00BF50FF" w:rsidRPr="001E55F5" w:rsidRDefault="00BF50FF" w:rsidP="00EA1550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355D2C8" w14:textId="5F2451A9" w:rsidR="00BF50FF" w:rsidRPr="001E55F5" w:rsidRDefault="001E55F5" w:rsidP="00EA1550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Hyper Hits Respins Golden Armour</w:t>
            </w:r>
          </w:p>
        </w:tc>
      </w:tr>
      <w:tr w:rsidR="00BF50FF" w:rsidRPr="00AC448B" w14:paraId="7336E230" w14:textId="77777777" w:rsidTr="00171C8E">
        <w:tc>
          <w:tcPr>
            <w:tcW w:w="3686" w:type="dxa"/>
          </w:tcPr>
          <w:p w14:paraId="2B8599FC" w14:textId="77777777" w:rsidR="00BF50FF" w:rsidRPr="001E55F5" w:rsidRDefault="00BF50FF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3F7128CC" w14:textId="79C47241" w:rsidR="00BF50FF" w:rsidRPr="001E55F5" w:rsidRDefault="001E55F5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18.DG155</w:t>
            </w:r>
          </w:p>
        </w:tc>
      </w:tr>
      <w:tr w:rsidR="00BF50FF" w:rsidRPr="00AC448B" w14:paraId="6C7B7729" w14:textId="77777777" w:rsidTr="00171C8E">
        <w:tc>
          <w:tcPr>
            <w:tcW w:w="3686" w:type="dxa"/>
          </w:tcPr>
          <w:p w14:paraId="1B90419A" w14:textId="77777777" w:rsidR="00BF50FF" w:rsidRPr="001E55F5" w:rsidRDefault="00BF50FF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083175A9" w14:textId="1729A645" w:rsidR="00BF50FF" w:rsidRPr="001E55F5" w:rsidRDefault="001E55F5" w:rsidP="00171C8E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18-A6219/S01</w:t>
            </w:r>
          </w:p>
        </w:tc>
      </w:tr>
    </w:tbl>
    <w:p w14:paraId="07BC4C6B" w14:textId="77777777" w:rsidR="00BF50FF" w:rsidRDefault="00BF50FF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1E55F5" w:rsidRPr="00EA1550" w14:paraId="0F2C7DE5" w14:textId="77777777" w:rsidTr="008D392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777" w14:textId="77777777" w:rsidR="001E55F5" w:rsidRPr="00EA1550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EA1550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1E55F5" w:rsidRPr="00EA1550" w14:paraId="7D0C93A4" w14:textId="77777777" w:rsidTr="008D3924">
        <w:tc>
          <w:tcPr>
            <w:tcW w:w="9072" w:type="dxa"/>
            <w:gridSpan w:val="2"/>
          </w:tcPr>
          <w:p w14:paraId="38E67B14" w14:textId="77777777" w:rsidR="001E55F5" w:rsidRPr="00EA1550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EA1550">
              <w:rPr>
                <w:rFonts w:cs="Calibri"/>
                <w:sz w:val="24"/>
                <w:szCs w:val="24"/>
              </w:rPr>
              <w:t>: New Standard Linked Multi-Game Gaming Machine Game</w:t>
            </w:r>
          </w:p>
        </w:tc>
      </w:tr>
      <w:tr w:rsidR="001E55F5" w:rsidRPr="00EA1550" w14:paraId="57F3D891" w14:textId="77777777" w:rsidTr="008D3924">
        <w:tc>
          <w:tcPr>
            <w:tcW w:w="3686" w:type="dxa"/>
          </w:tcPr>
          <w:p w14:paraId="6688F190" w14:textId="77777777" w:rsidR="001E55F5" w:rsidRPr="00AC448B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EA80C3D" w14:textId="77777777" w:rsidR="001E55F5" w:rsidRPr="00EA1550" w:rsidRDefault="001E55F5" w:rsidP="008D39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1550">
              <w:rPr>
                <w:rFonts w:cs="Calibri"/>
                <w:sz w:val="24"/>
                <w:szCs w:val="24"/>
              </w:rPr>
              <w:t>Hyper Hits Respins Link Mighty Mammoth (1</w:t>
            </w:r>
          </w:p>
          <w:p w14:paraId="7FEA3B5A" w14:textId="77777777" w:rsidR="001E55F5" w:rsidRPr="00EA1550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1550">
              <w:rPr>
                <w:rFonts w:cs="Calibri"/>
                <w:sz w:val="24"/>
                <w:szCs w:val="24"/>
              </w:rPr>
              <w:t>Link + 1 iSAP)</w:t>
            </w:r>
          </w:p>
        </w:tc>
      </w:tr>
      <w:tr w:rsidR="001E55F5" w:rsidRPr="00EA1550" w14:paraId="702C1CAB" w14:textId="77777777" w:rsidTr="008D3924">
        <w:tc>
          <w:tcPr>
            <w:tcW w:w="3686" w:type="dxa"/>
          </w:tcPr>
          <w:p w14:paraId="40C809AB" w14:textId="77777777" w:rsidR="001E55F5" w:rsidRPr="00AC448B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5527BA8A" w14:textId="77777777" w:rsidR="001E55F5" w:rsidRPr="00EA1550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1550">
              <w:rPr>
                <w:rFonts w:cs="Calibri"/>
                <w:sz w:val="24"/>
                <w:szCs w:val="24"/>
              </w:rPr>
              <w:t>18.HDG85</w:t>
            </w:r>
          </w:p>
        </w:tc>
      </w:tr>
      <w:tr w:rsidR="001E55F5" w:rsidRPr="00EA1550" w14:paraId="06504C82" w14:textId="77777777" w:rsidTr="008D3924">
        <w:tc>
          <w:tcPr>
            <w:tcW w:w="3686" w:type="dxa"/>
          </w:tcPr>
          <w:p w14:paraId="6754B279" w14:textId="77777777" w:rsidR="001E55F5" w:rsidRPr="00AC448B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41A34">
              <w:rPr>
                <w:rFonts w:cs="Calibri"/>
                <w:sz w:val="24"/>
                <w:szCs w:val="24"/>
              </w:rPr>
              <w:t>LPJS 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74FAA98" w14:textId="77777777" w:rsidR="001E55F5" w:rsidRPr="00EA1550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1550">
              <w:rPr>
                <w:rFonts w:cs="Calibri"/>
                <w:sz w:val="24"/>
                <w:szCs w:val="24"/>
              </w:rPr>
              <w:t>18.YA020</w:t>
            </w:r>
          </w:p>
        </w:tc>
      </w:tr>
      <w:tr w:rsidR="001E55F5" w:rsidRPr="00EA1550" w14:paraId="3BC595DC" w14:textId="77777777" w:rsidTr="008D3924">
        <w:tc>
          <w:tcPr>
            <w:tcW w:w="9072" w:type="dxa"/>
            <w:gridSpan w:val="2"/>
          </w:tcPr>
          <w:p w14:paraId="5193CF0C" w14:textId="77777777" w:rsidR="001E55F5" w:rsidRPr="00EA1550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EA1550">
              <w:rPr>
                <w:rFonts w:cs="Calibri"/>
                <w:sz w:val="24"/>
                <w:szCs w:val="24"/>
                <w:u w:val="single"/>
              </w:rPr>
              <w:t>Specific Approval Conditions:</w:t>
            </w:r>
          </w:p>
          <w:p w14:paraId="2E7AE590" w14:textId="77777777" w:rsidR="001E55F5" w:rsidRPr="00EA1550" w:rsidRDefault="001E55F5" w:rsidP="008D39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1550">
              <w:rPr>
                <w:rFonts w:cs="Calibr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18.YA020, with the approved ‘Hyper Hits Respins Link’ jackpot settings</w:t>
            </w:r>
          </w:p>
        </w:tc>
      </w:tr>
      <w:tr w:rsidR="001E55F5" w:rsidRPr="00EA1550" w14:paraId="4D8DF638" w14:textId="77777777" w:rsidTr="008D3924">
        <w:tc>
          <w:tcPr>
            <w:tcW w:w="3686" w:type="dxa"/>
          </w:tcPr>
          <w:p w14:paraId="2612FCE1" w14:textId="77777777" w:rsidR="001E55F5" w:rsidRPr="00AC448B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17C030E" w14:textId="77777777" w:rsidR="001E55F5" w:rsidRPr="00EA1550" w:rsidRDefault="001E55F5" w:rsidP="008D392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1550">
              <w:rPr>
                <w:rFonts w:cs="Calibri"/>
                <w:sz w:val="24"/>
                <w:szCs w:val="24"/>
              </w:rPr>
              <w:t>18-A6200/S01</w:t>
            </w:r>
          </w:p>
        </w:tc>
      </w:tr>
    </w:tbl>
    <w:p w14:paraId="018B9F7E" w14:textId="77777777" w:rsidR="001E55F5" w:rsidRDefault="001E55F5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838E7" w:rsidRPr="000020BD" w14:paraId="044E2959" w14:textId="77777777" w:rsidTr="00605EB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F1D" w14:textId="538A77BC" w:rsidR="004838E7" w:rsidRPr="001E55F5" w:rsidRDefault="00CF67F1" w:rsidP="003734D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IGT (Australia) Pty Ltd</w:t>
            </w:r>
          </w:p>
        </w:tc>
      </w:tr>
      <w:tr w:rsidR="004838E7" w:rsidRPr="000020BD" w14:paraId="7FFBB173" w14:textId="77777777" w:rsidTr="00605EB5">
        <w:tc>
          <w:tcPr>
            <w:tcW w:w="9072" w:type="dxa"/>
            <w:gridSpan w:val="2"/>
            <w:shd w:val="clear" w:color="auto" w:fill="FFFFFF" w:themeFill="background1"/>
          </w:tcPr>
          <w:p w14:paraId="4594FEB1" w14:textId="4BCE4000" w:rsidR="004838E7" w:rsidRPr="001E55F5" w:rsidRDefault="004838E7" w:rsidP="003734D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 xml:space="preserve">Subject: </w:t>
            </w:r>
            <w:r w:rsidR="00230540" w:rsidRPr="001E55F5">
              <w:rPr>
                <w:sz w:val="24"/>
                <w:szCs w:val="24"/>
              </w:rPr>
              <w:t>Regression Tested Games with Approved Supporting Software &amp; Platform</w:t>
            </w:r>
          </w:p>
        </w:tc>
      </w:tr>
      <w:tr w:rsidR="004838E7" w:rsidRPr="000020BD" w14:paraId="0195C8DF" w14:textId="77777777" w:rsidTr="00605EB5">
        <w:tc>
          <w:tcPr>
            <w:tcW w:w="3686" w:type="dxa"/>
            <w:shd w:val="clear" w:color="auto" w:fill="FFFFFF" w:themeFill="background1"/>
          </w:tcPr>
          <w:p w14:paraId="75D39138" w14:textId="40FBBB43" w:rsidR="004838E7" w:rsidRPr="001E55F5" w:rsidRDefault="00F57F94" w:rsidP="003734D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Device</w:t>
            </w:r>
            <w:r w:rsidR="004838E7" w:rsidRPr="001E55F5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7708B4" w14:textId="497BCDE0" w:rsidR="004838E7" w:rsidRPr="001E55F5" w:rsidRDefault="00F57F94" w:rsidP="003734D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Supporting Software (Platform, OS, BIOS)</w:t>
            </w:r>
          </w:p>
        </w:tc>
      </w:tr>
      <w:tr w:rsidR="004838E7" w:rsidRPr="000020BD" w14:paraId="46420C1F" w14:textId="77777777" w:rsidTr="00605EB5">
        <w:tc>
          <w:tcPr>
            <w:tcW w:w="3686" w:type="dxa"/>
            <w:shd w:val="clear" w:color="auto" w:fill="FFFFFF" w:themeFill="background1"/>
          </w:tcPr>
          <w:p w14:paraId="6A47C091" w14:textId="6E507ED9" w:rsidR="004838E7" w:rsidRPr="001E55F5" w:rsidRDefault="00F57F94" w:rsidP="003734D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Software details 1:</w:t>
            </w:r>
          </w:p>
        </w:tc>
        <w:tc>
          <w:tcPr>
            <w:tcW w:w="5386" w:type="dxa"/>
            <w:shd w:val="clear" w:color="auto" w:fill="FFFFFF" w:themeFill="background1"/>
          </w:tcPr>
          <w:p w14:paraId="5DB3654C" w14:textId="14931569" w:rsidR="004838E7" w:rsidRPr="001E55F5" w:rsidRDefault="00F57F94" w:rsidP="003734DF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BRAIN BOX AVP4 PLUS</w:t>
            </w:r>
          </w:p>
        </w:tc>
      </w:tr>
      <w:tr w:rsidR="00F57F94" w:rsidRPr="000020BD" w14:paraId="25D5C72D" w14:textId="77777777" w:rsidTr="00605EB5">
        <w:tc>
          <w:tcPr>
            <w:tcW w:w="3686" w:type="dxa"/>
            <w:shd w:val="clear" w:color="auto" w:fill="FFFFFF" w:themeFill="background1"/>
          </w:tcPr>
          <w:p w14:paraId="26506987" w14:textId="67630AC3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Platform / Cabinet details 1:</w:t>
            </w:r>
          </w:p>
        </w:tc>
        <w:tc>
          <w:tcPr>
            <w:tcW w:w="5386" w:type="dxa"/>
            <w:shd w:val="clear" w:color="auto" w:fill="FFFFFF" w:themeFill="background1"/>
          </w:tcPr>
          <w:p w14:paraId="75ED25F3" w14:textId="2386A908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 xml:space="preserve">Crystal Curve Australia </w:t>
            </w:r>
          </w:p>
        </w:tc>
      </w:tr>
      <w:tr w:rsidR="00F57F94" w:rsidRPr="000020BD" w14:paraId="3070F482" w14:textId="77777777" w:rsidTr="00605EB5">
        <w:tc>
          <w:tcPr>
            <w:tcW w:w="3686" w:type="dxa"/>
            <w:shd w:val="clear" w:color="auto" w:fill="FFFFFF" w:themeFill="background1"/>
          </w:tcPr>
          <w:p w14:paraId="0F4E40D7" w14:textId="6ECA44DE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Software details 2:</w:t>
            </w:r>
          </w:p>
        </w:tc>
        <w:tc>
          <w:tcPr>
            <w:tcW w:w="5386" w:type="dxa"/>
            <w:shd w:val="clear" w:color="auto" w:fill="FFFFFF" w:themeFill="background1"/>
          </w:tcPr>
          <w:p w14:paraId="481A3506" w14:textId="381AF70F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AVP4.0 V2 Brain Box</w:t>
            </w:r>
          </w:p>
        </w:tc>
      </w:tr>
      <w:tr w:rsidR="00F57F94" w:rsidRPr="000020BD" w14:paraId="3E95CC38" w14:textId="77777777" w:rsidTr="00605EB5">
        <w:tc>
          <w:tcPr>
            <w:tcW w:w="3686" w:type="dxa"/>
            <w:shd w:val="clear" w:color="auto" w:fill="FFFFFF" w:themeFill="background1"/>
          </w:tcPr>
          <w:p w14:paraId="6ED7D03C" w14:textId="7F2564FC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Platform / Cabinet details 2:</w:t>
            </w:r>
          </w:p>
        </w:tc>
        <w:tc>
          <w:tcPr>
            <w:tcW w:w="5386" w:type="dxa"/>
            <w:shd w:val="clear" w:color="auto" w:fill="FFFFFF" w:themeFill="background1"/>
          </w:tcPr>
          <w:p w14:paraId="0DEFD1C9" w14:textId="77777777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Crystal Slant Australia</w:t>
            </w:r>
          </w:p>
          <w:p w14:paraId="685C78DE" w14:textId="444F6757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Crystal Dual 27 Australia</w:t>
            </w:r>
          </w:p>
        </w:tc>
      </w:tr>
      <w:tr w:rsidR="00F57F94" w:rsidRPr="000020BD" w14:paraId="70E7347C" w14:textId="77777777" w:rsidTr="00605EB5">
        <w:tc>
          <w:tcPr>
            <w:tcW w:w="3686" w:type="dxa"/>
            <w:shd w:val="clear" w:color="auto" w:fill="FFFFFF" w:themeFill="background1"/>
          </w:tcPr>
          <w:p w14:paraId="1AE49E7E" w14:textId="4609FB7C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Software details-3:</w:t>
            </w:r>
          </w:p>
        </w:tc>
        <w:tc>
          <w:tcPr>
            <w:tcW w:w="5386" w:type="dxa"/>
            <w:shd w:val="clear" w:color="auto" w:fill="FFFFFF" w:themeFill="background1"/>
          </w:tcPr>
          <w:p w14:paraId="4FA10FC7" w14:textId="0D9A27CD" w:rsidR="00F57F94" w:rsidRPr="001E55F5" w:rsidRDefault="00F57F94" w:rsidP="000020BD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AVP4.1 Brain Box E9260</w:t>
            </w:r>
          </w:p>
        </w:tc>
      </w:tr>
      <w:tr w:rsidR="00F57F94" w:rsidRPr="000020BD" w14:paraId="61F2545B" w14:textId="77777777" w:rsidTr="00605EB5">
        <w:tc>
          <w:tcPr>
            <w:tcW w:w="3686" w:type="dxa"/>
            <w:shd w:val="clear" w:color="auto" w:fill="FFFFFF" w:themeFill="background1"/>
          </w:tcPr>
          <w:p w14:paraId="42917E3C" w14:textId="0E632D9B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Platform / Cabinet details 3:</w:t>
            </w:r>
          </w:p>
        </w:tc>
        <w:tc>
          <w:tcPr>
            <w:tcW w:w="5386" w:type="dxa"/>
            <w:shd w:val="clear" w:color="auto" w:fill="FFFFFF" w:themeFill="background1"/>
          </w:tcPr>
          <w:p w14:paraId="0D5DE120" w14:textId="77777777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Peak32 Australia</w:t>
            </w:r>
          </w:p>
          <w:p w14:paraId="23F79DB0" w14:textId="77777777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Peak27 Australia</w:t>
            </w:r>
          </w:p>
          <w:p w14:paraId="62A4A8F3" w14:textId="771A41A8" w:rsidR="00F57F94" w:rsidRPr="001E55F5" w:rsidRDefault="00F57F94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PeakCurve49</w:t>
            </w:r>
          </w:p>
        </w:tc>
      </w:tr>
      <w:tr w:rsidR="000020BD" w:rsidRPr="000020BD" w14:paraId="07254ED9" w14:textId="77777777" w:rsidTr="00605EB5">
        <w:tc>
          <w:tcPr>
            <w:tcW w:w="9072" w:type="dxa"/>
            <w:gridSpan w:val="2"/>
            <w:shd w:val="clear" w:color="auto" w:fill="FFFFFF" w:themeFill="background1"/>
          </w:tcPr>
          <w:p w14:paraId="05221251" w14:textId="6316A5FD" w:rsidR="000020BD" w:rsidRPr="001E55F5" w:rsidRDefault="00E65777" w:rsidP="000020BD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Previously approved games regression tested with the above updated supporting software</w:t>
            </w:r>
            <w:r w:rsidR="000020BD" w:rsidRPr="001E55F5">
              <w:rPr>
                <w:sz w:val="24"/>
                <w:szCs w:val="24"/>
              </w:rPr>
              <w:t>:</w:t>
            </w:r>
          </w:p>
        </w:tc>
      </w:tr>
      <w:tr w:rsidR="00F57F94" w:rsidRPr="000020BD" w14:paraId="452A173F" w14:textId="77777777" w:rsidTr="00605EB5">
        <w:tc>
          <w:tcPr>
            <w:tcW w:w="3686" w:type="dxa"/>
            <w:shd w:val="clear" w:color="auto" w:fill="FFFFFF" w:themeFill="background1"/>
          </w:tcPr>
          <w:p w14:paraId="3D4E8EC2" w14:textId="0E6860B4" w:rsidR="00F57F94" w:rsidRPr="001E55F5" w:rsidRDefault="000020BD" w:rsidP="000020BD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Fireball Blue Moon II Express CC</w:t>
            </w:r>
          </w:p>
        </w:tc>
        <w:tc>
          <w:tcPr>
            <w:tcW w:w="5386" w:type="dxa"/>
            <w:shd w:val="clear" w:color="auto" w:fill="FFFFFF" w:themeFill="background1"/>
          </w:tcPr>
          <w:p w14:paraId="09C77D99" w14:textId="34026D48" w:rsidR="00F57F94" w:rsidRPr="001E55F5" w:rsidRDefault="000020BD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18.DG107</w:t>
            </w:r>
          </w:p>
        </w:tc>
      </w:tr>
      <w:tr w:rsidR="000020BD" w:rsidRPr="000020BD" w14:paraId="66F05ABF" w14:textId="77777777" w:rsidTr="00605EB5">
        <w:tc>
          <w:tcPr>
            <w:tcW w:w="3686" w:type="dxa"/>
            <w:shd w:val="clear" w:color="auto" w:fill="FFFFFF" w:themeFill="background1"/>
          </w:tcPr>
          <w:p w14:paraId="70CB7F00" w14:textId="5BA951FB" w:rsidR="000020BD" w:rsidRPr="001E55F5" w:rsidRDefault="000020BD" w:rsidP="000020BD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Multistar Champion Series Ultra</w:t>
            </w:r>
          </w:p>
        </w:tc>
        <w:tc>
          <w:tcPr>
            <w:tcW w:w="5386" w:type="dxa"/>
            <w:shd w:val="clear" w:color="auto" w:fill="FFFFFF" w:themeFill="background1"/>
          </w:tcPr>
          <w:p w14:paraId="49D40C80" w14:textId="0DCEBE2F" w:rsidR="000020BD" w:rsidRPr="001E55F5" w:rsidRDefault="000020BD" w:rsidP="00F57F94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18.DG109</w:t>
            </w:r>
          </w:p>
        </w:tc>
      </w:tr>
      <w:tr w:rsidR="000020BD" w:rsidRPr="000020BD" w14:paraId="0B850FC8" w14:textId="77777777" w:rsidTr="00605EB5">
        <w:tc>
          <w:tcPr>
            <w:tcW w:w="3686" w:type="dxa"/>
            <w:shd w:val="clear" w:color="auto" w:fill="FFFFFF" w:themeFill="background1"/>
          </w:tcPr>
          <w:p w14:paraId="268288CF" w14:textId="579294E4" w:rsidR="000020BD" w:rsidRPr="001E55F5" w:rsidRDefault="000020BD" w:rsidP="000020BD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8C72937" w14:textId="2D66E285" w:rsidR="000020BD" w:rsidRPr="001E55F5" w:rsidRDefault="000020BD" w:rsidP="000020BD">
            <w:pPr>
              <w:spacing w:after="0" w:line="240" w:lineRule="auto"/>
              <w:rPr>
                <w:sz w:val="24"/>
                <w:szCs w:val="24"/>
              </w:rPr>
            </w:pPr>
            <w:r w:rsidRPr="001E55F5">
              <w:rPr>
                <w:sz w:val="24"/>
                <w:szCs w:val="24"/>
              </w:rPr>
              <w:t>18-A6227/S01</w:t>
            </w:r>
          </w:p>
        </w:tc>
      </w:tr>
    </w:tbl>
    <w:p w14:paraId="7DB56E66" w14:textId="6D44BE89" w:rsidR="001E55F5" w:rsidRDefault="001E55F5" w:rsidP="000D51DA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E150AB" w:rsidRPr="00621D90" w14:paraId="0F6F1129" w14:textId="77777777" w:rsidTr="00BE1EC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524" w14:textId="2606036F" w:rsidR="00E150AB" w:rsidRPr="00621D90" w:rsidRDefault="00E150AB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E150AB" w:rsidRPr="00621D90" w14:paraId="09CA9EEE" w14:textId="77777777" w:rsidTr="00BE1ECA">
        <w:tc>
          <w:tcPr>
            <w:tcW w:w="9072" w:type="dxa"/>
            <w:gridSpan w:val="2"/>
          </w:tcPr>
          <w:p w14:paraId="32F20585" w14:textId="3A1E3BF2" w:rsidR="00E150AB" w:rsidRPr="00621D90" w:rsidRDefault="00E150AB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E150AB" w:rsidRPr="00621D90" w14:paraId="68B598FE" w14:textId="77777777" w:rsidTr="00BE1ECA">
        <w:tc>
          <w:tcPr>
            <w:tcW w:w="3686" w:type="dxa"/>
          </w:tcPr>
          <w:p w14:paraId="3D3FBB3F" w14:textId="77777777" w:rsidR="00E150AB" w:rsidRPr="00621D90" w:rsidRDefault="00E150AB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50FF2EDC" w14:textId="7C48FCB5" w:rsidR="00E150AB" w:rsidRPr="00621D90" w:rsidRDefault="00E150AB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Sapphire Wealth Wild Envelope Bonus</w:t>
            </w:r>
          </w:p>
        </w:tc>
      </w:tr>
      <w:tr w:rsidR="00E150AB" w:rsidRPr="00621D90" w14:paraId="3412490C" w14:textId="77777777" w:rsidTr="00BE1ECA">
        <w:tc>
          <w:tcPr>
            <w:tcW w:w="3686" w:type="dxa"/>
          </w:tcPr>
          <w:p w14:paraId="19BB37C5" w14:textId="77777777" w:rsidR="00E150AB" w:rsidRPr="00621D90" w:rsidRDefault="00E150AB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3E573ED5" w14:textId="138B0139" w:rsidR="00E150AB" w:rsidRPr="00621D90" w:rsidRDefault="00E150AB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39.DG104</w:t>
            </w:r>
          </w:p>
        </w:tc>
      </w:tr>
      <w:tr w:rsidR="00E150AB" w:rsidRPr="00621D90" w14:paraId="64CF5DD0" w14:textId="77777777" w:rsidTr="00BE1ECA">
        <w:tc>
          <w:tcPr>
            <w:tcW w:w="3686" w:type="dxa"/>
          </w:tcPr>
          <w:p w14:paraId="3C8918C4" w14:textId="77777777" w:rsidR="00E150AB" w:rsidRPr="00621D90" w:rsidRDefault="00E150AB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7287F503" w14:textId="4D4A7B1B" w:rsidR="00E150AB" w:rsidRPr="00621D90" w:rsidRDefault="00E150AB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39-A1616/S01</w:t>
            </w:r>
          </w:p>
        </w:tc>
      </w:tr>
    </w:tbl>
    <w:p w14:paraId="3AD7DE50" w14:textId="77777777" w:rsidR="00EA1550" w:rsidRPr="00621D90" w:rsidRDefault="00EA1550" w:rsidP="00621D90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21D90" w:rsidRPr="00621D90" w14:paraId="4C23BD15" w14:textId="77777777" w:rsidTr="00BE1EC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E99" w14:textId="0B5DA923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Wymac Gaming Solutions Pty Ltd</w:t>
            </w:r>
          </w:p>
        </w:tc>
      </w:tr>
      <w:tr w:rsidR="00621D90" w:rsidRPr="00621D90" w14:paraId="7BF0E5D1" w14:textId="77777777" w:rsidTr="00BE1ECA">
        <w:tc>
          <w:tcPr>
            <w:tcW w:w="9072" w:type="dxa"/>
            <w:gridSpan w:val="2"/>
          </w:tcPr>
          <w:p w14:paraId="12199EE1" w14:textId="395442C1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Subject: Bugfix gaming machine game (with Retrofit)</w:t>
            </w:r>
          </w:p>
        </w:tc>
      </w:tr>
      <w:tr w:rsidR="00621D90" w:rsidRPr="00621D90" w14:paraId="74A6514E" w14:textId="77777777" w:rsidTr="00BE1ECA">
        <w:tc>
          <w:tcPr>
            <w:tcW w:w="3686" w:type="dxa"/>
          </w:tcPr>
          <w:p w14:paraId="63AD7916" w14:textId="77777777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110B2C11" w14:textId="314E7D42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Prize Party – Haunted Hijinx</w:t>
            </w:r>
          </w:p>
        </w:tc>
      </w:tr>
      <w:tr w:rsidR="00621D90" w:rsidRPr="00621D90" w14:paraId="33D54855" w14:textId="77777777" w:rsidTr="00BE1ECA">
        <w:tc>
          <w:tcPr>
            <w:tcW w:w="3686" w:type="dxa"/>
          </w:tcPr>
          <w:p w14:paraId="2B8A01F7" w14:textId="77777777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687A3878" w14:textId="40070A32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90.DG017</w:t>
            </w:r>
          </w:p>
        </w:tc>
      </w:tr>
      <w:tr w:rsidR="00621D90" w:rsidRPr="00621D90" w14:paraId="2B574F90" w14:textId="77777777" w:rsidTr="00BE1ECA">
        <w:tc>
          <w:tcPr>
            <w:tcW w:w="3686" w:type="dxa"/>
          </w:tcPr>
          <w:p w14:paraId="1844BE92" w14:textId="77777777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204FAAC7" w14:textId="081BE407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90-A0135/S01</w:t>
            </w:r>
          </w:p>
        </w:tc>
      </w:tr>
    </w:tbl>
    <w:p w14:paraId="16C09086" w14:textId="77777777" w:rsidR="00621D90" w:rsidRPr="00621D90" w:rsidRDefault="00621D90" w:rsidP="00621D90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21D90" w:rsidRPr="00621D90" w14:paraId="24EDA7E8" w14:textId="77777777" w:rsidTr="00BE1EC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F8A" w14:textId="47D7E60A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lastRenderedPageBreak/>
              <w:t>Wymac Gaming Solutions Pty Ltd</w:t>
            </w:r>
          </w:p>
        </w:tc>
      </w:tr>
      <w:tr w:rsidR="00621D90" w:rsidRPr="00621D90" w14:paraId="17702A8D" w14:textId="77777777" w:rsidTr="00BE1ECA">
        <w:tc>
          <w:tcPr>
            <w:tcW w:w="9072" w:type="dxa"/>
            <w:gridSpan w:val="2"/>
          </w:tcPr>
          <w:p w14:paraId="4C4F40A7" w14:textId="478AF09E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Subject: Bugfix gaming machine game (with Retrofit)</w:t>
            </w:r>
          </w:p>
        </w:tc>
      </w:tr>
      <w:tr w:rsidR="00621D90" w:rsidRPr="00621D90" w14:paraId="01DB6950" w14:textId="77777777" w:rsidTr="00BE1ECA">
        <w:tc>
          <w:tcPr>
            <w:tcW w:w="3686" w:type="dxa"/>
          </w:tcPr>
          <w:p w14:paraId="451D1B92" w14:textId="77777777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08B77A4C" w14:textId="2245FC0F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Prize Party – Pot O’ Prizes</w:t>
            </w:r>
          </w:p>
        </w:tc>
      </w:tr>
      <w:tr w:rsidR="00621D90" w:rsidRPr="00621D90" w14:paraId="789680A3" w14:textId="77777777" w:rsidTr="00BE1ECA">
        <w:tc>
          <w:tcPr>
            <w:tcW w:w="3686" w:type="dxa"/>
          </w:tcPr>
          <w:p w14:paraId="5963E246" w14:textId="77777777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67EC8AD2" w14:textId="1D1726B9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90.DG019</w:t>
            </w:r>
          </w:p>
        </w:tc>
      </w:tr>
      <w:tr w:rsidR="00621D90" w:rsidRPr="00621D90" w14:paraId="25D579FB" w14:textId="77777777" w:rsidTr="00BE1ECA">
        <w:tc>
          <w:tcPr>
            <w:tcW w:w="3686" w:type="dxa"/>
          </w:tcPr>
          <w:p w14:paraId="40D1F210" w14:textId="77777777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51402B99" w14:textId="0A20421B" w:rsidR="00621D90" w:rsidRPr="00621D90" w:rsidRDefault="00621D90" w:rsidP="00BE1EC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1D90">
              <w:rPr>
                <w:rFonts w:cs="Calibri"/>
                <w:sz w:val="24"/>
                <w:szCs w:val="24"/>
              </w:rPr>
              <w:t>90-A0136/S01</w:t>
            </w:r>
          </w:p>
        </w:tc>
      </w:tr>
    </w:tbl>
    <w:p w14:paraId="53CD4496" w14:textId="77777777" w:rsidR="00EA1550" w:rsidRPr="00621D90" w:rsidRDefault="00EA1550" w:rsidP="001E55F5">
      <w:pPr>
        <w:rPr>
          <w:sz w:val="2"/>
          <w:szCs w:val="2"/>
        </w:rPr>
      </w:pPr>
    </w:p>
    <w:sectPr w:rsidR="00EA1550" w:rsidRPr="00621D90" w:rsidSect="008B4172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7412" w14:textId="77777777" w:rsidR="008B4172" w:rsidRDefault="008B4172" w:rsidP="003B7ADB">
      <w:pPr>
        <w:spacing w:after="0" w:line="240" w:lineRule="auto"/>
      </w:pPr>
      <w:r>
        <w:separator/>
      </w:r>
    </w:p>
  </w:endnote>
  <w:endnote w:type="continuationSeparator" w:id="0">
    <w:p w14:paraId="37BC0684" w14:textId="77777777" w:rsidR="008B4172" w:rsidRDefault="008B4172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826B" w14:textId="77777777" w:rsidR="00BB049B" w:rsidRDefault="00BB0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0D08" w14:textId="1A1DD9E3" w:rsidR="00BB049B" w:rsidRPr="00BB049B" w:rsidRDefault="00BB049B" w:rsidP="00BB049B">
    <w:pPr>
      <w:pStyle w:val="Footer"/>
      <w:jc w:val="center"/>
      <w:rPr>
        <w:rFonts w:ascii="Arial" w:hAnsi="Arial" w:cs="Arial"/>
        <w:sz w:val="14"/>
      </w:rPr>
    </w:pPr>
    <w:r w:rsidRPr="00BB049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D933" w14:textId="4A903A6A" w:rsidR="00BB049B" w:rsidRPr="00BB049B" w:rsidRDefault="00BB049B" w:rsidP="00BB049B">
    <w:pPr>
      <w:pStyle w:val="Footer"/>
      <w:jc w:val="center"/>
      <w:rPr>
        <w:rFonts w:ascii="Arial" w:hAnsi="Arial" w:cs="Arial"/>
        <w:sz w:val="14"/>
      </w:rPr>
    </w:pPr>
    <w:r w:rsidRPr="00BB049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2169" w14:textId="77777777" w:rsidR="008B4172" w:rsidRDefault="008B4172" w:rsidP="003B7ADB">
      <w:pPr>
        <w:spacing w:after="0" w:line="240" w:lineRule="auto"/>
      </w:pPr>
      <w:r>
        <w:separator/>
      </w:r>
    </w:p>
  </w:footnote>
  <w:footnote w:type="continuationSeparator" w:id="0">
    <w:p w14:paraId="12A7CEED" w14:textId="77777777" w:rsidR="008B4172" w:rsidRDefault="008B4172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251D" w14:textId="77777777" w:rsidR="00BB049B" w:rsidRDefault="00BB0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3B05" w14:textId="77777777" w:rsidR="00BB049B" w:rsidRDefault="00BB04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43EB88E9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605EB5">
      <w:rPr>
        <w:b/>
        <w:bCs/>
        <w:sz w:val="21"/>
        <w:szCs w:val="21"/>
      </w:rPr>
      <w:t xml:space="preserve">This is Page </w:t>
    </w:r>
    <w:r w:rsidRPr="00605EB5">
      <w:rPr>
        <w:b/>
        <w:bCs/>
        <w:sz w:val="21"/>
        <w:szCs w:val="21"/>
      </w:rPr>
      <w:fldChar w:fldCharType="begin"/>
    </w:r>
    <w:r w:rsidRPr="00605EB5">
      <w:rPr>
        <w:b/>
        <w:bCs/>
        <w:sz w:val="21"/>
        <w:szCs w:val="21"/>
      </w:rPr>
      <w:instrText xml:space="preserve"> PAGE   \* MERGEFORMAT </w:instrText>
    </w:r>
    <w:r w:rsidRPr="00605EB5">
      <w:rPr>
        <w:b/>
        <w:bCs/>
        <w:sz w:val="21"/>
        <w:szCs w:val="21"/>
      </w:rPr>
      <w:fldChar w:fldCharType="separate"/>
    </w:r>
    <w:r w:rsidR="002A2229" w:rsidRPr="00605EB5">
      <w:rPr>
        <w:b/>
        <w:bCs/>
        <w:noProof/>
        <w:sz w:val="21"/>
        <w:szCs w:val="21"/>
      </w:rPr>
      <w:t>2</w:t>
    </w:r>
    <w:r w:rsidRPr="00605EB5">
      <w:rPr>
        <w:b/>
        <w:bCs/>
        <w:sz w:val="21"/>
        <w:szCs w:val="21"/>
      </w:rPr>
      <w:fldChar w:fldCharType="end"/>
    </w:r>
    <w:r w:rsidRPr="00605EB5">
      <w:rPr>
        <w:b/>
        <w:bCs/>
        <w:sz w:val="21"/>
        <w:szCs w:val="21"/>
      </w:rPr>
      <w:t xml:space="preserve"> (of </w:t>
    </w:r>
    <w:r w:rsidR="00621D90" w:rsidRPr="00605EB5">
      <w:rPr>
        <w:b/>
        <w:bCs/>
        <w:sz w:val="21"/>
        <w:szCs w:val="21"/>
      </w:rPr>
      <w:t>3</w:t>
    </w:r>
    <w:r w:rsidRPr="00605EB5">
      <w:rPr>
        <w:b/>
        <w:bCs/>
        <w:sz w:val="21"/>
        <w:szCs w:val="21"/>
      </w:rPr>
      <w:t xml:space="preserve"> page) of the Schedule to the </w:t>
    </w:r>
    <w:r w:rsidRPr="00605EB5">
      <w:rPr>
        <w:b/>
        <w:bCs/>
        <w:i/>
        <w:iCs/>
        <w:sz w:val="21"/>
        <w:szCs w:val="21"/>
      </w:rPr>
      <w:t>Gaming Machine Approval 20</w:t>
    </w:r>
    <w:r w:rsidR="001C70AD" w:rsidRPr="00605EB5">
      <w:rPr>
        <w:b/>
        <w:bCs/>
        <w:i/>
        <w:iCs/>
        <w:sz w:val="21"/>
        <w:szCs w:val="21"/>
      </w:rPr>
      <w:t>2</w:t>
    </w:r>
    <w:r w:rsidR="007A1F8F" w:rsidRPr="00605EB5">
      <w:rPr>
        <w:b/>
        <w:bCs/>
        <w:i/>
        <w:iCs/>
        <w:sz w:val="21"/>
        <w:szCs w:val="21"/>
      </w:rPr>
      <w:t>4</w:t>
    </w:r>
    <w:r w:rsidRPr="00605EB5">
      <w:rPr>
        <w:b/>
        <w:bCs/>
        <w:i/>
        <w:iCs/>
        <w:sz w:val="21"/>
        <w:szCs w:val="21"/>
      </w:rPr>
      <w:t xml:space="preserve"> (No </w:t>
    </w:r>
    <w:r w:rsidR="004525DE" w:rsidRPr="00605EB5">
      <w:rPr>
        <w:b/>
        <w:bCs/>
        <w:i/>
        <w:iCs/>
        <w:sz w:val="21"/>
        <w:szCs w:val="21"/>
      </w:rPr>
      <w:t>13</w:t>
    </w:r>
    <w:r w:rsidRPr="00605EB5"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20BD"/>
    <w:rsid w:val="00024AB5"/>
    <w:rsid w:val="000478E9"/>
    <w:rsid w:val="00067AC4"/>
    <w:rsid w:val="00073897"/>
    <w:rsid w:val="000D51DA"/>
    <w:rsid w:val="001401A8"/>
    <w:rsid w:val="0014713B"/>
    <w:rsid w:val="001C70AD"/>
    <w:rsid w:val="001E55F5"/>
    <w:rsid w:val="00230540"/>
    <w:rsid w:val="002A2229"/>
    <w:rsid w:val="002C01AC"/>
    <w:rsid w:val="002D5A15"/>
    <w:rsid w:val="00343401"/>
    <w:rsid w:val="00356900"/>
    <w:rsid w:val="003674EC"/>
    <w:rsid w:val="003B7ADB"/>
    <w:rsid w:val="003D7E7E"/>
    <w:rsid w:val="0040112F"/>
    <w:rsid w:val="004525DE"/>
    <w:rsid w:val="004838E7"/>
    <w:rsid w:val="00486C8F"/>
    <w:rsid w:val="004B27E3"/>
    <w:rsid w:val="005328F1"/>
    <w:rsid w:val="005F0235"/>
    <w:rsid w:val="00605EB5"/>
    <w:rsid w:val="00613F45"/>
    <w:rsid w:val="00621D90"/>
    <w:rsid w:val="007A1F8F"/>
    <w:rsid w:val="007A7D6A"/>
    <w:rsid w:val="007B4F70"/>
    <w:rsid w:val="00820E0B"/>
    <w:rsid w:val="008B13B9"/>
    <w:rsid w:val="008B4172"/>
    <w:rsid w:val="008D6D7A"/>
    <w:rsid w:val="00910CBB"/>
    <w:rsid w:val="009260DE"/>
    <w:rsid w:val="009754DC"/>
    <w:rsid w:val="009B6F6F"/>
    <w:rsid w:val="00A240A7"/>
    <w:rsid w:val="00A60938"/>
    <w:rsid w:val="00AC448B"/>
    <w:rsid w:val="00B44655"/>
    <w:rsid w:val="00BB049B"/>
    <w:rsid w:val="00BF3A70"/>
    <w:rsid w:val="00BF50FF"/>
    <w:rsid w:val="00C11FCF"/>
    <w:rsid w:val="00C3459D"/>
    <w:rsid w:val="00C655C1"/>
    <w:rsid w:val="00CD2915"/>
    <w:rsid w:val="00CF67F1"/>
    <w:rsid w:val="00DD0A6E"/>
    <w:rsid w:val="00DF5521"/>
    <w:rsid w:val="00E150AB"/>
    <w:rsid w:val="00E26971"/>
    <w:rsid w:val="00E65777"/>
    <w:rsid w:val="00E80B7B"/>
    <w:rsid w:val="00EA1550"/>
    <w:rsid w:val="00EA2CB2"/>
    <w:rsid w:val="00ED0814"/>
    <w:rsid w:val="00EF6381"/>
    <w:rsid w:val="00F41818"/>
    <w:rsid w:val="00F57F94"/>
    <w:rsid w:val="00F74665"/>
    <w:rsid w:val="00F942DE"/>
    <w:rsid w:val="00FA1EE3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A46473705</value>
    </field>
    <field name="Objective-Title">
      <value order="0">.Gaming Machine Approval 2024 No 13</value>
    </field>
    <field name="Objective-Description">
      <value order="0"/>
    </field>
    <field name="Objective-CreationStamp">
      <value order="0">2024-05-05T23:21:06Z</value>
    </field>
    <field name="Objective-IsApproved">
      <value order="0">false</value>
    </field>
    <field name="Objective-IsPublished">
      <value order="0">true</value>
    </field>
    <field name="Objective-DatePublished">
      <value order="0">2024-05-28T04:20:11Z</value>
    </field>
    <field name="Objective-ModificationStamp">
      <value order="0">2024-05-28T04:20:11Z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13 - approved</value>
    </field>
    <field name="Objective-Parent">
      <value order="0">Gaming Machine Approval 2024-TBA No 13 - approved</value>
    </field>
    <field name="Objective-State">
      <value order="0">Published</value>
    </field>
    <field name="Objective-VersionId">
      <value order="0">vA58747408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3867</Characters>
  <Application>Microsoft Office Word</Application>
  <DocSecurity>0</DocSecurity>
  <Lines>180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2024-06-03T04:16:00Z</dcterms:created>
  <dcterms:modified xsi:type="dcterms:W3CDTF">2024-06-03T04:16:00Z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A46473705</vt:lpwstr>
  </property>
  <property fmtid="{D5CDD505-2E9C-101B-9397-08002B2CF9AE}" pid="4" name="Objective-Title">
    <vt:lpwstr>.Gaming Machine Approval 2024 No 13</vt:lpwstr>
  </property>
  <property fmtid="{D5CDD505-2E9C-101B-9397-08002B2CF9AE}" pid="5" name="Objective-Comment">
    <vt:lpwstr/>
  </property>
  <property fmtid="{D5CDD505-2E9C-101B-9397-08002B2CF9AE}" pid="6" name="Objective-CreationStamp">
    <vt:filetime>2024-05-05T23:21:06Z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2024-05-28T04:20:11Z</vt:filetime>
  </property>
  <property fmtid="{D5CDD505-2E9C-101B-9397-08002B2CF9AE}" pid="10" name="Objective-ModificationStamp">
    <vt:filetime>2024-05-28T04:20:11Z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13 - approved:</vt:lpwstr>
  </property>
  <property fmtid="{D5CDD505-2E9C-101B-9397-08002B2CF9AE}" pid="13" name="Objective-Parent">
    <vt:lpwstr>Gaming Machine Approval 2024-TBA No 13 - approved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vA58747408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2024-05-06T01:32:30Z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549383d8-9bce-43ac-8121-baf8f01bf1a5</vt:lpwstr>
  </property>
  <property fmtid="{D5CDD505-2E9C-101B-9397-08002B2CF9AE}" pid="51" name="MSIP_Label_69af8531-eb46-4968-8cb3-105d2f5ea87e_ContentBits">
    <vt:lpwstr>0</vt:lpwstr>
  </property>
</Properties>
</file>