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0765C" w14:textId="77777777" w:rsidR="004053CD" w:rsidRPr="00F000F2" w:rsidRDefault="004053CD" w:rsidP="004053CD">
      <w:pPr>
        <w:pStyle w:val="Header"/>
        <w:spacing w:before="120"/>
        <w:rPr>
          <w:rFonts w:ascii="Arial" w:hAnsi="Arial" w:cs="Arial"/>
          <w:sz w:val="24"/>
          <w:szCs w:val="24"/>
        </w:rPr>
      </w:pPr>
      <w:r w:rsidRPr="00F000F2">
        <w:rPr>
          <w:rFonts w:ascii="Arial" w:hAnsi="Arial" w:cs="Arial"/>
          <w:sz w:val="24"/>
          <w:szCs w:val="24"/>
        </w:rPr>
        <w:t>Australian Capital Territory</w:t>
      </w:r>
    </w:p>
    <w:p w14:paraId="22395CD9" w14:textId="532AC9C4" w:rsidR="004053CD" w:rsidRPr="00442935" w:rsidRDefault="004053CD" w:rsidP="004053CD">
      <w:pPr>
        <w:pStyle w:val="Billname"/>
        <w:spacing w:before="700" w:after="0"/>
        <w:rPr>
          <w:szCs w:val="36"/>
        </w:rPr>
      </w:pPr>
      <w:r w:rsidRPr="00442935">
        <w:rPr>
          <w:szCs w:val="36"/>
        </w:rPr>
        <w:t>Planning (</w:t>
      </w:r>
      <w:r w:rsidR="00141B2E">
        <w:rPr>
          <w:szCs w:val="36"/>
        </w:rPr>
        <w:t>Inner North and City District</w:t>
      </w:r>
      <w:r w:rsidR="002B217F">
        <w:rPr>
          <w:szCs w:val="36"/>
        </w:rPr>
        <w:t xml:space="preserve"> </w:t>
      </w:r>
      <w:r w:rsidR="00A67CBB">
        <w:rPr>
          <w:szCs w:val="36"/>
        </w:rPr>
        <w:t>Policy</w:t>
      </w:r>
      <w:r>
        <w:rPr>
          <w:szCs w:val="36"/>
        </w:rPr>
        <w:t>) Minor Plan Amendment </w:t>
      </w:r>
      <w:r w:rsidRPr="00442935">
        <w:rPr>
          <w:szCs w:val="36"/>
        </w:rPr>
        <w:t>20</w:t>
      </w:r>
      <w:r>
        <w:rPr>
          <w:szCs w:val="36"/>
        </w:rPr>
        <w:t xml:space="preserve">24 </w:t>
      </w:r>
    </w:p>
    <w:p w14:paraId="0DABB7DE" w14:textId="280E41F1" w:rsidR="004053CD" w:rsidRPr="00F000F2" w:rsidRDefault="004053CD" w:rsidP="004053CD">
      <w:pPr>
        <w:spacing w:before="340" w:after="0" w:line="240" w:lineRule="auto"/>
        <w:rPr>
          <w:rFonts w:ascii="Arial" w:eastAsia="Times New Roman" w:hAnsi="Arial" w:cs="Arial"/>
          <w:b/>
          <w:bCs/>
          <w:sz w:val="24"/>
          <w:szCs w:val="24"/>
        </w:rPr>
      </w:pPr>
      <w:bookmarkStart w:id="0" w:name="Citation"/>
      <w:r w:rsidRPr="00F000F2">
        <w:rPr>
          <w:rFonts w:ascii="Arial" w:hAnsi="Arial" w:cs="Arial"/>
          <w:b/>
          <w:bCs/>
          <w:sz w:val="24"/>
          <w:szCs w:val="24"/>
        </w:rPr>
        <w:t>Notifiable</w:t>
      </w:r>
      <w:r w:rsidRPr="00F000F2">
        <w:rPr>
          <w:rFonts w:ascii="Arial" w:eastAsia="Times New Roman" w:hAnsi="Arial" w:cs="Arial"/>
          <w:b/>
          <w:bCs/>
          <w:sz w:val="24"/>
          <w:szCs w:val="24"/>
        </w:rPr>
        <w:t xml:space="preserve"> instrument NI20</w:t>
      </w:r>
      <w:r>
        <w:rPr>
          <w:rFonts w:ascii="Arial" w:eastAsia="Times New Roman" w:hAnsi="Arial" w:cs="Arial"/>
          <w:b/>
          <w:bCs/>
          <w:sz w:val="24"/>
          <w:szCs w:val="24"/>
        </w:rPr>
        <w:t>24</w:t>
      </w:r>
      <w:r w:rsidRPr="00F000F2">
        <w:rPr>
          <w:rFonts w:ascii="Arial" w:eastAsia="Times New Roman" w:hAnsi="Arial" w:cs="Arial"/>
          <w:b/>
          <w:bCs/>
          <w:sz w:val="24"/>
          <w:szCs w:val="24"/>
        </w:rPr>
        <w:t>-</w:t>
      </w:r>
      <w:r w:rsidR="00DC0EC4">
        <w:rPr>
          <w:rFonts w:ascii="Arial" w:eastAsia="Times New Roman" w:hAnsi="Arial" w:cs="Arial"/>
          <w:b/>
          <w:bCs/>
          <w:sz w:val="24"/>
          <w:szCs w:val="24"/>
        </w:rPr>
        <w:t>439</w:t>
      </w:r>
    </w:p>
    <w:p w14:paraId="0FB97A9F" w14:textId="77777777" w:rsidR="004053CD" w:rsidRPr="004B2EAF" w:rsidRDefault="004053CD" w:rsidP="004053CD">
      <w:pPr>
        <w:pStyle w:val="madeunder"/>
        <w:spacing w:before="300" w:after="0"/>
        <w:rPr>
          <w:rFonts w:ascii="Times New Roman" w:hAnsi="Times New Roman"/>
        </w:rPr>
      </w:pPr>
      <w:r w:rsidRPr="004B2EAF">
        <w:rPr>
          <w:rFonts w:ascii="Times New Roman" w:hAnsi="Times New Roman"/>
        </w:rPr>
        <w:t>made under the</w:t>
      </w:r>
    </w:p>
    <w:p w14:paraId="59A1D75D" w14:textId="77777777" w:rsidR="004053CD" w:rsidRDefault="004053CD" w:rsidP="004053CD">
      <w:pPr>
        <w:pStyle w:val="CoverActName"/>
        <w:spacing w:before="320" w:after="0"/>
        <w:jc w:val="left"/>
        <w:rPr>
          <w:bCs/>
          <w:sz w:val="20"/>
        </w:rPr>
      </w:pPr>
      <w:r w:rsidRPr="004B2EAF">
        <w:rPr>
          <w:sz w:val="20"/>
        </w:rPr>
        <w:t>Planning Act 20</w:t>
      </w:r>
      <w:r>
        <w:rPr>
          <w:sz w:val="20"/>
        </w:rPr>
        <w:t>23</w:t>
      </w:r>
      <w:r w:rsidRPr="004B2EAF">
        <w:rPr>
          <w:sz w:val="20"/>
        </w:rPr>
        <w:t xml:space="preserve">, s </w:t>
      </w:r>
      <w:r>
        <w:rPr>
          <w:sz w:val="20"/>
        </w:rPr>
        <w:t>85</w:t>
      </w:r>
      <w:r w:rsidRPr="004B2EAF">
        <w:rPr>
          <w:sz w:val="20"/>
        </w:rPr>
        <w:t xml:space="preserve"> (</w:t>
      </w:r>
      <w:r>
        <w:rPr>
          <w:sz w:val="20"/>
        </w:rPr>
        <w:t>Making minor plan amendments</w:t>
      </w:r>
      <w:r w:rsidRPr="004B2EAF">
        <w:rPr>
          <w:sz w:val="20"/>
        </w:rPr>
        <w:t>)</w:t>
      </w:r>
    </w:p>
    <w:p w14:paraId="30CFEE11" w14:textId="77777777" w:rsidR="004053CD" w:rsidRDefault="004053CD" w:rsidP="004053CD">
      <w:pPr>
        <w:pStyle w:val="CoverActName"/>
        <w:spacing w:before="60" w:after="0"/>
        <w:jc w:val="left"/>
        <w:rPr>
          <w:bCs/>
          <w:sz w:val="20"/>
        </w:rPr>
      </w:pPr>
    </w:p>
    <w:bookmarkEnd w:id="0"/>
    <w:p w14:paraId="33ECCF81" w14:textId="77777777" w:rsidR="004053CD" w:rsidRPr="00A13376" w:rsidRDefault="004053CD" w:rsidP="004053CD">
      <w:pPr>
        <w:pStyle w:val="N-line3"/>
        <w:pBdr>
          <w:top w:val="single" w:sz="12" w:space="1" w:color="auto"/>
          <w:bottom w:val="none" w:sz="0" w:space="0" w:color="auto"/>
        </w:pBdr>
        <w:jc w:val="left"/>
      </w:pPr>
    </w:p>
    <w:p w14:paraId="1EE14CBA" w14:textId="77777777" w:rsidR="004053CD" w:rsidRPr="00227454" w:rsidRDefault="004053CD" w:rsidP="004053CD">
      <w:pPr>
        <w:autoSpaceDE w:val="0"/>
        <w:autoSpaceDN w:val="0"/>
        <w:adjustRightInd w:val="0"/>
        <w:spacing w:before="6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1</w:t>
      </w:r>
      <w:r>
        <w:rPr>
          <w:rFonts w:ascii="Arial" w:eastAsia="Times New Roman" w:hAnsi="Arial" w:cs="Arial"/>
          <w:b/>
          <w:sz w:val="24"/>
          <w:szCs w:val="20"/>
          <w:lang w:eastAsia="en-AU"/>
        </w:rPr>
        <w:tab/>
      </w:r>
      <w:r w:rsidRPr="00227454">
        <w:rPr>
          <w:rFonts w:ascii="Arial" w:eastAsia="Times New Roman" w:hAnsi="Arial" w:cs="Arial"/>
          <w:b/>
          <w:sz w:val="24"/>
          <w:szCs w:val="20"/>
          <w:lang w:eastAsia="en-AU"/>
        </w:rPr>
        <w:t xml:space="preserve">Name of instrument </w:t>
      </w:r>
    </w:p>
    <w:p w14:paraId="44492C46" w14:textId="39F58BBE" w:rsidR="004053CD" w:rsidRDefault="004053CD" w:rsidP="004053CD">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785870">
        <w:rPr>
          <w:rFonts w:ascii="Times New Roman" w:eastAsia="Times New Roman" w:hAnsi="Times New Roman"/>
          <w:sz w:val="24"/>
          <w:szCs w:val="20"/>
          <w:lang w:eastAsia="en-AU"/>
        </w:rPr>
        <w:t xml:space="preserve">This instrument is the </w:t>
      </w:r>
      <w:r w:rsidRPr="00785870">
        <w:rPr>
          <w:rFonts w:ascii="Times New Roman" w:eastAsia="Times New Roman" w:hAnsi="Times New Roman"/>
          <w:i/>
          <w:sz w:val="24"/>
          <w:szCs w:val="20"/>
          <w:lang w:eastAsia="en-AU"/>
        </w:rPr>
        <w:t>Planning (</w:t>
      </w:r>
      <w:r w:rsidR="00141B2E">
        <w:rPr>
          <w:rFonts w:ascii="Times New Roman" w:eastAsia="Times New Roman" w:hAnsi="Times New Roman"/>
          <w:i/>
          <w:sz w:val="24"/>
          <w:szCs w:val="20"/>
          <w:lang w:eastAsia="en-AU"/>
        </w:rPr>
        <w:t>Inner North and City District Policy</w:t>
      </w:r>
      <w:r w:rsidRPr="00785870">
        <w:rPr>
          <w:rFonts w:ascii="Times New Roman" w:eastAsia="Times New Roman" w:hAnsi="Times New Roman"/>
          <w:i/>
          <w:sz w:val="24"/>
          <w:szCs w:val="20"/>
          <w:lang w:eastAsia="en-AU"/>
        </w:rPr>
        <w:t xml:space="preserve">) </w:t>
      </w:r>
      <w:r w:rsidR="00F36F5E">
        <w:rPr>
          <w:rFonts w:ascii="Times New Roman" w:eastAsia="Times New Roman" w:hAnsi="Times New Roman"/>
          <w:i/>
          <w:sz w:val="24"/>
          <w:szCs w:val="20"/>
          <w:lang w:eastAsia="en-AU"/>
        </w:rPr>
        <w:t xml:space="preserve">Minor Plan </w:t>
      </w:r>
      <w:r>
        <w:rPr>
          <w:rFonts w:ascii="Times New Roman" w:eastAsia="Times New Roman" w:hAnsi="Times New Roman"/>
          <w:i/>
          <w:sz w:val="24"/>
          <w:szCs w:val="20"/>
          <w:lang w:eastAsia="en-AU"/>
        </w:rPr>
        <w:t>Amendment</w:t>
      </w:r>
      <w:r w:rsidRPr="00785870">
        <w:rPr>
          <w:rFonts w:ascii="Times New Roman" w:eastAsia="Times New Roman" w:hAnsi="Times New Roman"/>
          <w:i/>
          <w:sz w:val="24"/>
          <w:szCs w:val="20"/>
          <w:lang w:eastAsia="en-AU"/>
        </w:rPr>
        <w:t xml:space="preserve"> 20</w:t>
      </w:r>
      <w:r>
        <w:rPr>
          <w:rFonts w:ascii="Times New Roman" w:eastAsia="Times New Roman" w:hAnsi="Times New Roman"/>
          <w:i/>
          <w:sz w:val="24"/>
          <w:szCs w:val="20"/>
          <w:lang w:eastAsia="en-AU"/>
        </w:rPr>
        <w:t>24</w:t>
      </w:r>
      <w:r w:rsidRPr="00785870">
        <w:rPr>
          <w:rFonts w:ascii="Times New Roman" w:eastAsia="Times New Roman" w:hAnsi="Times New Roman"/>
          <w:sz w:val="24"/>
          <w:szCs w:val="20"/>
          <w:lang w:eastAsia="en-AU"/>
        </w:rPr>
        <w:t>.</w:t>
      </w:r>
    </w:p>
    <w:p w14:paraId="463455D1" w14:textId="77777777" w:rsidR="004053CD" w:rsidRPr="00227454" w:rsidRDefault="004053CD" w:rsidP="004053CD">
      <w:pPr>
        <w:autoSpaceDE w:val="0"/>
        <w:autoSpaceDN w:val="0"/>
        <w:adjustRightInd w:val="0"/>
        <w:spacing w:before="300" w:after="0" w:line="240" w:lineRule="auto"/>
        <w:rPr>
          <w:rFonts w:ascii="Arial" w:eastAsia="Times New Roman" w:hAnsi="Arial" w:cs="Arial"/>
          <w:b/>
          <w:sz w:val="24"/>
          <w:szCs w:val="20"/>
          <w:lang w:eastAsia="en-AU"/>
        </w:rPr>
      </w:pPr>
      <w:r w:rsidRPr="00227454">
        <w:rPr>
          <w:rFonts w:ascii="Arial" w:eastAsia="Times New Roman" w:hAnsi="Arial" w:cs="Arial"/>
          <w:b/>
          <w:sz w:val="24"/>
          <w:szCs w:val="20"/>
          <w:lang w:eastAsia="en-AU"/>
        </w:rPr>
        <w:t>2</w:t>
      </w:r>
      <w:r>
        <w:rPr>
          <w:rFonts w:ascii="Arial" w:eastAsia="Times New Roman" w:hAnsi="Arial" w:cs="Arial"/>
          <w:b/>
          <w:sz w:val="24"/>
          <w:szCs w:val="20"/>
          <w:lang w:eastAsia="en-AU"/>
        </w:rPr>
        <w:tab/>
        <w:t>Commencement</w:t>
      </w:r>
    </w:p>
    <w:p w14:paraId="60CD0B57" w14:textId="0A7788E0" w:rsidR="004053CD" w:rsidRPr="00564A4F" w:rsidRDefault="004053CD" w:rsidP="004053CD">
      <w:pPr>
        <w:autoSpaceDE w:val="0"/>
        <w:autoSpaceDN w:val="0"/>
        <w:adjustRightInd w:val="0"/>
        <w:spacing w:before="140" w:after="0" w:line="240" w:lineRule="auto"/>
        <w:ind w:left="720"/>
        <w:rPr>
          <w:rFonts w:ascii="Times New Roman" w:eastAsia="Times New Roman" w:hAnsi="Times New Roman"/>
          <w:sz w:val="24"/>
          <w:szCs w:val="20"/>
          <w:lang w:eastAsia="en-AU"/>
        </w:rPr>
      </w:pPr>
      <w:r>
        <w:rPr>
          <w:rFonts w:ascii="Times New Roman" w:eastAsia="Times New Roman" w:hAnsi="Times New Roman"/>
          <w:sz w:val="24"/>
          <w:szCs w:val="20"/>
          <w:lang w:eastAsia="en-AU"/>
        </w:rPr>
        <w:t xml:space="preserve">This instrument commences </w:t>
      </w:r>
      <w:r w:rsidRPr="001C2AF7">
        <w:rPr>
          <w:rFonts w:ascii="Times New Roman" w:eastAsia="Times New Roman" w:hAnsi="Times New Roman"/>
          <w:sz w:val="24"/>
          <w:szCs w:val="20"/>
          <w:lang w:eastAsia="en-AU"/>
        </w:rPr>
        <w:t xml:space="preserve">on </w:t>
      </w:r>
      <w:r w:rsidR="00141B2E">
        <w:rPr>
          <w:rFonts w:ascii="Times New Roman" w:eastAsia="Times New Roman" w:hAnsi="Times New Roman"/>
          <w:sz w:val="24"/>
          <w:szCs w:val="20"/>
          <w:lang w:eastAsia="en-AU"/>
        </w:rPr>
        <w:t xml:space="preserve">2 August </w:t>
      </w:r>
      <w:r w:rsidRPr="001C2AF7">
        <w:rPr>
          <w:rFonts w:ascii="Times New Roman" w:eastAsia="Times New Roman" w:hAnsi="Times New Roman"/>
          <w:sz w:val="24"/>
          <w:szCs w:val="20"/>
          <w:lang w:eastAsia="en-AU"/>
        </w:rPr>
        <w:t>2024.</w:t>
      </w:r>
      <w:r>
        <w:rPr>
          <w:rFonts w:ascii="Times New Roman" w:eastAsia="Times New Roman" w:hAnsi="Times New Roman"/>
          <w:sz w:val="24"/>
          <w:szCs w:val="20"/>
          <w:lang w:eastAsia="en-AU"/>
        </w:rPr>
        <w:t xml:space="preserve">  </w:t>
      </w:r>
    </w:p>
    <w:p w14:paraId="3538EF55" w14:textId="77777777" w:rsidR="004053CD" w:rsidRPr="00227454" w:rsidRDefault="004053CD" w:rsidP="004053CD">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Minor plan amendment</w:t>
      </w:r>
    </w:p>
    <w:p w14:paraId="64426AD7" w14:textId="46C94AB7" w:rsidR="004053CD" w:rsidRPr="00312231" w:rsidRDefault="004053CD" w:rsidP="004053CD">
      <w:pPr>
        <w:tabs>
          <w:tab w:val="left" w:pos="-720"/>
        </w:tabs>
        <w:spacing w:before="140" w:after="0" w:line="240" w:lineRule="auto"/>
        <w:ind w:left="720"/>
        <w:rPr>
          <w:rFonts w:ascii="Times New Roman" w:eastAsia="Times New Roman" w:hAnsi="Times New Roman"/>
          <w:sz w:val="24"/>
          <w:szCs w:val="20"/>
          <w:lang w:eastAsia="en-AU"/>
        </w:rPr>
      </w:pPr>
      <w:r w:rsidRPr="00564A4F">
        <w:rPr>
          <w:rFonts w:ascii="Times New Roman" w:eastAsia="Times New Roman" w:hAnsi="Times New Roman"/>
          <w:sz w:val="24"/>
          <w:szCs w:val="20"/>
          <w:lang w:eastAsia="en-AU"/>
        </w:rPr>
        <w:t xml:space="preserve">I </w:t>
      </w:r>
      <w:r>
        <w:rPr>
          <w:rFonts w:ascii="Times New Roman" w:eastAsia="Times New Roman" w:hAnsi="Times New Roman"/>
          <w:sz w:val="24"/>
          <w:szCs w:val="20"/>
          <w:lang w:eastAsia="en-AU"/>
        </w:rPr>
        <w:t>am satisfied</w:t>
      </w:r>
      <w:r w:rsidRPr="00564A4F">
        <w:rPr>
          <w:rFonts w:ascii="Times New Roman" w:eastAsia="Times New Roman" w:hAnsi="Times New Roman"/>
          <w:sz w:val="24"/>
          <w:szCs w:val="20"/>
          <w:lang w:eastAsia="en-AU"/>
        </w:rPr>
        <w:t xml:space="preserve"> under the </w:t>
      </w:r>
      <w:r w:rsidRPr="00564A4F">
        <w:rPr>
          <w:rFonts w:ascii="Times New Roman" w:eastAsia="Times New Roman" w:hAnsi="Times New Roman"/>
          <w:i/>
          <w:sz w:val="24"/>
          <w:szCs w:val="20"/>
          <w:lang w:eastAsia="en-AU"/>
        </w:rPr>
        <w:t>Planning Act 20</w:t>
      </w:r>
      <w:r>
        <w:rPr>
          <w:rFonts w:ascii="Times New Roman" w:eastAsia="Times New Roman" w:hAnsi="Times New Roman"/>
          <w:i/>
          <w:sz w:val="24"/>
          <w:szCs w:val="20"/>
          <w:lang w:eastAsia="en-AU"/>
        </w:rPr>
        <w:t>23</w:t>
      </w:r>
      <w:r w:rsidRPr="00046D60">
        <w:rPr>
          <w:rFonts w:ascii="Times New Roman" w:eastAsia="Times New Roman" w:hAnsi="Times New Roman"/>
          <w:iCs/>
          <w:sz w:val="24"/>
          <w:szCs w:val="20"/>
          <w:lang w:eastAsia="en-AU"/>
        </w:rPr>
        <w:t xml:space="preserve">, section 85 (1) (a) </w:t>
      </w:r>
      <w:r>
        <w:rPr>
          <w:rFonts w:ascii="Times New Roman" w:eastAsia="Times New Roman" w:hAnsi="Times New Roman"/>
          <w:sz w:val="24"/>
          <w:szCs w:val="20"/>
          <w:lang w:eastAsia="en-AU"/>
        </w:rPr>
        <w:t>that</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Minor Plan Amendment</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2024-</w:t>
      </w:r>
      <w:r w:rsidR="00141B2E">
        <w:rPr>
          <w:rFonts w:ascii="Times New Roman" w:eastAsia="Times New Roman" w:hAnsi="Times New Roman"/>
          <w:sz w:val="24"/>
          <w:szCs w:val="20"/>
          <w:lang w:eastAsia="en-AU"/>
        </w:rPr>
        <w:t>e</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 xml:space="preserve">is a minor plan amendment </w:t>
      </w:r>
      <w:r w:rsidRPr="00564A4F">
        <w:rPr>
          <w:rFonts w:ascii="Times New Roman" w:eastAsia="Times New Roman" w:hAnsi="Times New Roman"/>
          <w:sz w:val="24"/>
          <w:szCs w:val="20"/>
          <w:lang w:eastAsia="en-AU"/>
        </w:rPr>
        <w:t>to the Territory Plan.</w:t>
      </w:r>
    </w:p>
    <w:p w14:paraId="6309A793" w14:textId="77777777" w:rsidR="004053CD" w:rsidRPr="00227454" w:rsidRDefault="004053CD" w:rsidP="004053CD">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4</w:t>
      </w:r>
      <w:r>
        <w:rPr>
          <w:rFonts w:ascii="Arial" w:eastAsia="Times New Roman" w:hAnsi="Arial" w:cs="Arial"/>
          <w:b/>
          <w:sz w:val="24"/>
          <w:szCs w:val="20"/>
          <w:lang w:eastAsia="en-AU"/>
        </w:rPr>
        <w:tab/>
        <w:t>Dictionary</w:t>
      </w:r>
    </w:p>
    <w:p w14:paraId="046E9AB5" w14:textId="77777777" w:rsidR="004053CD" w:rsidRPr="00564A4F" w:rsidRDefault="004053CD" w:rsidP="004053CD">
      <w:pPr>
        <w:tabs>
          <w:tab w:val="left" w:pos="-720"/>
        </w:tabs>
        <w:spacing w:before="140" w:after="0" w:line="240" w:lineRule="auto"/>
        <w:ind w:left="721" w:hanging="437"/>
        <w:rPr>
          <w:rFonts w:ascii="Times New Roman" w:eastAsia="Times New Roman" w:hAnsi="Times New Roman"/>
          <w:sz w:val="24"/>
          <w:szCs w:val="20"/>
          <w:lang w:eastAsia="en-AU"/>
        </w:rPr>
      </w:pPr>
      <w:r w:rsidRPr="00564A4F">
        <w:rPr>
          <w:rFonts w:ascii="Times New Roman" w:eastAsia="Times New Roman" w:hAnsi="Times New Roman"/>
          <w:sz w:val="24"/>
          <w:szCs w:val="20"/>
          <w:lang w:eastAsia="en-AU"/>
        </w:rPr>
        <w:tab/>
        <w:t xml:space="preserve">In this </w:t>
      </w:r>
      <w:r>
        <w:rPr>
          <w:rFonts w:ascii="Times New Roman" w:eastAsia="Times New Roman" w:hAnsi="Times New Roman"/>
          <w:sz w:val="24"/>
          <w:szCs w:val="20"/>
          <w:lang w:eastAsia="en-AU"/>
        </w:rPr>
        <w:t>instrument</w:t>
      </w:r>
      <w:r w:rsidRPr="00564A4F">
        <w:rPr>
          <w:rFonts w:ascii="Times New Roman" w:eastAsia="Times New Roman" w:hAnsi="Times New Roman"/>
          <w:sz w:val="24"/>
          <w:szCs w:val="20"/>
          <w:lang w:eastAsia="en-AU"/>
        </w:rPr>
        <w:t>:</w:t>
      </w:r>
    </w:p>
    <w:p w14:paraId="2231BF3D" w14:textId="57B7AFE0" w:rsidR="004053CD" w:rsidRPr="00564A4F" w:rsidRDefault="004053CD" w:rsidP="004053CD">
      <w:pPr>
        <w:tabs>
          <w:tab w:val="left" w:pos="-720"/>
        </w:tabs>
        <w:spacing w:before="140" w:after="0" w:line="240" w:lineRule="auto"/>
        <w:ind w:left="720"/>
        <w:rPr>
          <w:rFonts w:ascii="Times New Roman" w:eastAsia="Times New Roman" w:hAnsi="Times New Roman"/>
          <w:i/>
          <w:sz w:val="24"/>
          <w:szCs w:val="20"/>
          <w:lang w:eastAsia="en-AU"/>
        </w:rPr>
      </w:pPr>
      <w:r>
        <w:rPr>
          <w:rFonts w:ascii="Times New Roman" w:eastAsia="Times New Roman" w:hAnsi="Times New Roman"/>
          <w:b/>
          <w:i/>
          <w:sz w:val="24"/>
          <w:szCs w:val="20"/>
          <w:lang w:eastAsia="en-AU"/>
        </w:rPr>
        <w:t xml:space="preserve">Minor Plan </w:t>
      </w:r>
      <w:r w:rsidRPr="00470B57">
        <w:rPr>
          <w:rFonts w:ascii="Times New Roman" w:eastAsia="Times New Roman" w:hAnsi="Times New Roman"/>
          <w:b/>
          <w:i/>
          <w:sz w:val="24"/>
          <w:szCs w:val="20"/>
          <w:lang w:eastAsia="en-AU"/>
        </w:rPr>
        <w:t xml:space="preserve">Amendment </w:t>
      </w:r>
      <w:r w:rsidRPr="00F000F2">
        <w:rPr>
          <w:rFonts w:ascii="Times New Roman" w:eastAsia="Times New Roman" w:hAnsi="Times New Roman"/>
          <w:b/>
          <w:i/>
          <w:sz w:val="24"/>
          <w:szCs w:val="20"/>
          <w:lang w:eastAsia="en-AU"/>
        </w:rPr>
        <w:t>202</w:t>
      </w:r>
      <w:r>
        <w:rPr>
          <w:rFonts w:ascii="Times New Roman" w:eastAsia="Times New Roman" w:hAnsi="Times New Roman"/>
          <w:b/>
          <w:i/>
          <w:sz w:val="24"/>
          <w:szCs w:val="20"/>
          <w:lang w:eastAsia="en-AU"/>
        </w:rPr>
        <w:t>4</w:t>
      </w:r>
      <w:r w:rsidRPr="00F000F2">
        <w:rPr>
          <w:rFonts w:ascii="Times New Roman" w:eastAsia="Times New Roman" w:hAnsi="Times New Roman"/>
          <w:b/>
          <w:i/>
          <w:sz w:val="24"/>
          <w:szCs w:val="20"/>
          <w:lang w:eastAsia="en-AU"/>
        </w:rPr>
        <w:t>-</w:t>
      </w:r>
      <w:r w:rsidR="00141B2E">
        <w:rPr>
          <w:rFonts w:ascii="Times New Roman" w:eastAsia="Times New Roman" w:hAnsi="Times New Roman"/>
          <w:b/>
          <w:i/>
          <w:sz w:val="24"/>
          <w:szCs w:val="20"/>
          <w:lang w:eastAsia="en-AU"/>
        </w:rPr>
        <w:t>e</w:t>
      </w:r>
      <w:r>
        <w:rPr>
          <w:rFonts w:ascii="Times New Roman" w:eastAsia="Times New Roman" w:hAnsi="Times New Roman"/>
          <w:b/>
          <w:i/>
          <w:sz w:val="24"/>
          <w:szCs w:val="20"/>
          <w:lang w:eastAsia="en-AU"/>
        </w:rPr>
        <w:t xml:space="preserve"> </w:t>
      </w:r>
      <w:r w:rsidRPr="00564A4F">
        <w:rPr>
          <w:rFonts w:ascii="Times New Roman" w:eastAsia="Times New Roman" w:hAnsi="Times New Roman"/>
          <w:sz w:val="24"/>
          <w:szCs w:val="20"/>
          <w:lang w:eastAsia="en-AU"/>
        </w:rPr>
        <w:t xml:space="preserve">means the </w:t>
      </w:r>
      <w:r>
        <w:rPr>
          <w:rFonts w:ascii="Times New Roman" w:eastAsia="Times New Roman" w:hAnsi="Times New Roman"/>
          <w:sz w:val="24"/>
          <w:szCs w:val="20"/>
          <w:lang w:eastAsia="en-AU"/>
        </w:rPr>
        <w:t>minor plan amendment</w:t>
      </w:r>
      <w:r w:rsidRPr="00564A4F">
        <w:rPr>
          <w:rFonts w:ascii="Times New Roman" w:eastAsia="Times New Roman" w:hAnsi="Times New Roman"/>
          <w:sz w:val="24"/>
          <w:szCs w:val="20"/>
          <w:lang w:eastAsia="en-AU"/>
        </w:rPr>
        <w:t xml:space="preserve"> in schedule</w:t>
      </w:r>
      <w:r>
        <w:rPr>
          <w:rFonts w:ascii="Times New Roman" w:eastAsia="Times New Roman" w:hAnsi="Times New Roman"/>
          <w:sz w:val="24"/>
          <w:szCs w:val="20"/>
          <w:lang w:eastAsia="en-AU"/>
        </w:rPr>
        <w:t xml:space="preserve"> 1</w:t>
      </w:r>
      <w:r w:rsidRPr="00564A4F">
        <w:rPr>
          <w:rFonts w:ascii="Times New Roman" w:eastAsia="Times New Roman" w:hAnsi="Times New Roman"/>
          <w:sz w:val="24"/>
          <w:szCs w:val="20"/>
          <w:lang w:eastAsia="en-AU"/>
        </w:rPr>
        <w:t xml:space="preserve">. </w:t>
      </w:r>
    </w:p>
    <w:p w14:paraId="2F041D88" w14:textId="20E2A1E2" w:rsidR="004053CD" w:rsidRPr="007E3514" w:rsidRDefault="001D1FE0" w:rsidP="007E3514">
      <w:pPr>
        <w:tabs>
          <w:tab w:val="left" w:pos="4320"/>
        </w:tabs>
        <w:spacing w:before="720" w:after="0" w:line="240" w:lineRule="auto"/>
        <w:rPr>
          <w:rFonts w:ascii="Times New Roman" w:eastAsia="Times New Roman" w:hAnsi="Times New Roman" w:cs="Times New Roman"/>
          <w:sz w:val="24"/>
          <w:szCs w:val="20"/>
        </w:rPr>
      </w:pPr>
      <w:r w:rsidRPr="007E3514">
        <w:rPr>
          <w:rFonts w:ascii="Times New Roman" w:eastAsia="Times New Roman" w:hAnsi="Times New Roman" w:cs="Times New Roman"/>
          <w:sz w:val="24"/>
          <w:szCs w:val="20"/>
        </w:rPr>
        <w:t>Freya O’Brien</w:t>
      </w:r>
      <w:r w:rsidR="004053CD" w:rsidRPr="007E3514">
        <w:rPr>
          <w:rFonts w:ascii="Times New Roman" w:eastAsia="Times New Roman" w:hAnsi="Times New Roman" w:cs="Times New Roman"/>
          <w:sz w:val="24"/>
          <w:szCs w:val="20"/>
        </w:rPr>
        <w:t xml:space="preserve"> </w:t>
      </w:r>
    </w:p>
    <w:p w14:paraId="46A5A203" w14:textId="177F7F8C" w:rsidR="00F10A83" w:rsidRDefault="004053CD" w:rsidP="004053CD">
      <w:pPr>
        <w:autoSpaceDE w:val="0"/>
        <w:autoSpaceDN w:val="0"/>
        <w:adjustRightInd w:val="0"/>
        <w:spacing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Delegate of the territory planning authority</w:t>
      </w:r>
    </w:p>
    <w:p w14:paraId="781A2EA6" w14:textId="29D94D7A" w:rsidR="004053CD" w:rsidRPr="00785870" w:rsidRDefault="00B52A32" w:rsidP="004053CD">
      <w:pPr>
        <w:autoSpaceDE w:val="0"/>
        <w:autoSpaceDN w:val="0"/>
        <w:adjustRightInd w:val="0"/>
        <w:spacing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31</w:t>
      </w:r>
      <w:r w:rsidR="007D11D3">
        <w:rPr>
          <w:rFonts w:ascii="Times New Roman" w:eastAsia="Times New Roman" w:hAnsi="Times New Roman"/>
          <w:sz w:val="24"/>
          <w:szCs w:val="20"/>
          <w:lang w:eastAsia="en-AU"/>
        </w:rPr>
        <w:t xml:space="preserve"> Ju</w:t>
      </w:r>
      <w:r w:rsidR="00141B2E">
        <w:rPr>
          <w:rFonts w:ascii="Times New Roman" w:eastAsia="Times New Roman" w:hAnsi="Times New Roman"/>
          <w:sz w:val="24"/>
          <w:szCs w:val="20"/>
          <w:lang w:eastAsia="en-AU"/>
        </w:rPr>
        <w:t>ly</w:t>
      </w:r>
      <w:r w:rsidR="007D11D3">
        <w:rPr>
          <w:rFonts w:ascii="Times New Roman" w:eastAsia="Times New Roman" w:hAnsi="Times New Roman"/>
          <w:sz w:val="24"/>
          <w:szCs w:val="20"/>
          <w:lang w:eastAsia="en-AU"/>
        </w:rPr>
        <w:t xml:space="preserve"> </w:t>
      </w:r>
      <w:r w:rsidR="004053CD" w:rsidRPr="00785870">
        <w:rPr>
          <w:rFonts w:ascii="Times New Roman" w:eastAsia="Times New Roman" w:hAnsi="Times New Roman"/>
          <w:sz w:val="24"/>
          <w:szCs w:val="20"/>
          <w:lang w:eastAsia="en-AU"/>
        </w:rPr>
        <w:t>20</w:t>
      </w:r>
      <w:r w:rsidR="004053CD">
        <w:rPr>
          <w:rFonts w:ascii="Times New Roman" w:eastAsia="Times New Roman" w:hAnsi="Times New Roman"/>
          <w:sz w:val="24"/>
          <w:szCs w:val="20"/>
          <w:lang w:eastAsia="en-AU"/>
        </w:rPr>
        <w:t>24</w:t>
      </w:r>
    </w:p>
    <w:p w14:paraId="033BC9CF" w14:textId="77777777" w:rsidR="004053CD" w:rsidRDefault="004053CD" w:rsidP="004053CD">
      <w:pPr>
        <w:spacing w:after="600"/>
      </w:pPr>
    </w:p>
    <w:p w14:paraId="398A3342" w14:textId="77777777" w:rsidR="004053CD" w:rsidRDefault="004053CD" w:rsidP="004053CD">
      <w:pPr>
        <w:spacing w:after="600"/>
      </w:pPr>
    </w:p>
    <w:p w14:paraId="29B1A022" w14:textId="3745C509" w:rsidR="004053CD" w:rsidRDefault="004053CD" w:rsidP="00DC5A5E">
      <w:pPr>
        <w:spacing w:after="600"/>
        <w:jc w:val="center"/>
        <w:sectPr w:rsidR="004053CD" w:rsidSect="00D064E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9425742" w14:textId="7E840ABB" w:rsidR="00E8021E" w:rsidRPr="004053CD" w:rsidRDefault="004053CD" w:rsidP="004053CD">
      <w:pPr>
        <w:spacing w:after="600"/>
        <w:jc w:val="right"/>
        <w:rPr>
          <w:sz w:val="28"/>
          <w:szCs w:val="28"/>
        </w:rPr>
      </w:pPr>
      <w:r>
        <w:lastRenderedPageBreak/>
        <w:tab/>
      </w:r>
      <w:r>
        <w:tab/>
      </w:r>
      <w:r>
        <w:tab/>
      </w:r>
      <w:r>
        <w:tab/>
      </w:r>
      <w:r>
        <w:tab/>
      </w:r>
      <w:r w:rsidRPr="004053CD">
        <w:rPr>
          <w:sz w:val="28"/>
          <w:szCs w:val="28"/>
        </w:rPr>
        <w:t>Schedule 1</w:t>
      </w:r>
    </w:p>
    <w:p w14:paraId="209A99A9" w14:textId="7A9C28BD" w:rsidR="00597955" w:rsidRPr="00342B96" w:rsidRDefault="004053CD" w:rsidP="004053CD">
      <w:pPr>
        <w:tabs>
          <w:tab w:val="left" w:pos="7713"/>
        </w:tabs>
        <w:spacing w:after="600"/>
        <w:jc w:val="center"/>
        <w:rPr>
          <w:rFonts w:ascii="Montserrat SemiBold" w:hAnsi="Montserrat SemiBold"/>
          <w:sz w:val="36"/>
          <w:szCs w:val="36"/>
        </w:rPr>
      </w:pPr>
      <w:r>
        <w:rPr>
          <w:noProof/>
        </w:rPr>
        <w:drawing>
          <wp:inline distT="0" distB="0" distL="0" distR="0" wp14:anchorId="53D3CCC6" wp14:editId="7F63BA57">
            <wp:extent cx="1749515" cy="2473452"/>
            <wp:effectExtent l="0" t="0" r="3175" b="3175"/>
            <wp:docPr id="1" name="Picture 1" descr="ACT Government logo for the Environment, Planning and Sustainable Development Direct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Government logo for the Environment, Planning and Sustainable Development Directora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9515" cy="2473452"/>
                    </a:xfrm>
                    <a:prstGeom prst="rect">
                      <a:avLst/>
                    </a:prstGeom>
                  </pic:spPr>
                </pic:pic>
              </a:graphicData>
            </a:graphic>
          </wp:inline>
        </w:drawing>
      </w:r>
    </w:p>
    <w:p w14:paraId="62BB5FCF" w14:textId="77777777" w:rsidR="00704783" w:rsidRDefault="00597955" w:rsidP="003B24BD">
      <w:pPr>
        <w:jc w:val="center"/>
        <w:rPr>
          <w:rFonts w:ascii="Montserrat ExtraBold" w:hAnsi="Montserrat ExtraBold"/>
          <w:sz w:val="60"/>
          <w:szCs w:val="60"/>
        </w:rPr>
      </w:pPr>
      <w:r>
        <w:rPr>
          <w:rFonts w:ascii="Montserrat ExtraBold" w:hAnsi="Montserrat ExtraBold"/>
          <w:sz w:val="60"/>
          <w:szCs w:val="60"/>
        </w:rPr>
        <w:t>MINOR</w:t>
      </w:r>
      <w:r w:rsidR="000B41DC" w:rsidRPr="000B41DC">
        <w:rPr>
          <w:rFonts w:ascii="Montserrat ExtraBold" w:hAnsi="Montserrat ExtraBold"/>
          <w:sz w:val="60"/>
          <w:szCs w:val="60"/>
        </w:rPr>
        <w:t xml:space="preserve"> AMENDMENT</w:t>
      </w:r>
      <w:r w:rsidR="000B41DC">
        <w:rPr>
          <w:rFonts w:ascii="Montserrat ExtraBold" w:hAnsi="Montserrat ExtraBold"/>
          <w:sz w:val="60"/>
          <w:szCs w:val="60"/>
        </w:rPr>
        <w:t xml:space="preserve"> </w:t>
      </w:r>
    </w:p>
    <w:p w14:paraId="615D83C3" w14:textId="49576D34" w:rsidR="003B24BD" w:rsidRDefault="000B41DC" w:rsidP="003B24BD">
      <w:pPr>
        <w:jc w:val="center"/>
        <w:rPr>
          <w:rFonts w:ascii="Montserrat ExtraBold" w:hAnsi="Montserrat ExtraBold"/>
          <w:sz w:val="60"/>
          <w:szCs w:val="60"/>
        </w:rPr>
      </w:pPr>
      <w:r w:rsidRPr="000B41DC">
        <w:rPr>
          <w:rFonts w:ascii="Montserrat ExtraBold" w:hAnsi="Montserrat ExtraBold"/>
          <w:sz w:val="60"/>
          <w:szCs w:val="60"/>
        </w:rPr>
        <w:t>TO THE TERRITORY PLAN</w:t>
      </w:r>
    </w:p>
    <w:p w14:paraId="7A01B17C" w14:textId="15B528AA" w:rsidR="000B41DC" w:rsidRDefault="00597955" w:rsidP="003B24BD">
      <w:pPr>
        <w:jc w:val="center"/>
        <w:rPr>
          <w:rFonts w:ascii="Montserrat ExtraBold" w:hAnsi="Montserrat ExtraBold"/>
          <w:sz w:val="60"/>
          <w:szCs w:val="60"/>
        </w:rPr>
      </w:pPr>
      <w:r w:rsidRPr="00597955">
        <w:rPr>
          <w:rFonts w:ascii="Montserrat ExtraBold" w:hAnsi="Montserrat ExtraBold"/>
          <w:sz w:val="60"/>
          <w:szCs w:val="60"/>
        </w:rPr>
        <w:t>20</w:t>
      </w:r>
      <w:r w:rsidR="000210BB">
        <w:rPr>
          <w:rFonts w:ascii="Montserrat ExtraBold" w:hAnsi="Montserrat ExtraBold"/>
          <w:sz w:val="60"/>
          <w:szCs w:val="60"/>
        </w:rPr>
        <w:t>24-</w:t>
      </w:r>
      <w:r w:rsidR="00F51622">
        <w:rPr>
          <w:rFonts w:ascii="Montserrat ExtraBold" w:hAnsi="Montserrat ExtraBold"/>
          <w:sz w:val="60"/>
          <w:szCs w:val="60"/>
        </w:rPr>
        <w:t>e</w:t>
      </w:r>
    </w:p>
    <w:p w14:paraId="5B2F7D41" w14:textId="77777777" w:rsidR="00F51622" w:rsidRDefault="000210BB" w:rsidP="00F51622">
      <w:pPr>
        <w:jc w:val="center"/>
        <w:rPr>
          <w:rFonts w:ascii="Montserrat ExtraBold" w:hAnsi="Montserrat ExtraBold"/>
          <w:sz w:val="44"/>
          <w:szCs w:val="44"/>
        </w:rPr>
      </w:pPr>
      <w:bookmarkStart w:id="1" w:name="_Hlk158809421"/>
      <w:r>
        <w:rPr>
          <w:rFonts w:ascii="Montserrat ExtraBold" w:hAnsi="Montserrat ExtraBold"/>
          <w:sz w:val="44"/>
          <w:szCs w:val="44"/>
        </w:rPr>
        <w:t>C</w:t>
      </w:r>
      <w:r w:rsidR="00A67CBB">
        <w:rPr>
          <w:rFonts w:ascii="Montserrat ExtraBold" w:hAnsi="Montserrat ExtraBold"/>
          <w:sz w:val="44"/>
          <w:szCs w:val="44"/>
        </w:rPr>
        <w:t xml:space="preserve">hanges to </w:t>
      </w:r>
      <w:r w:rsidR="00F51622">
        <w:rPr>
          <w:rFonts w:ascii="Montserrat ExtraBold" w:hAnsi="Montserrat ExtraBold"/>
          <w:sz w:val="44"/>
          <w:szCs w:val="44"/>
        </w:rPr>
        <w:t>Inner North and</w:t>
      </w:r>
    </w:p>
    <w:p w14:paraId="7FD6EFB1" w14:textId="0F5E2230" w:rsidR="000B41DC" w:rsidRPr="00DC5A5E" w:rsidRDefault="00F51622" w:rsidP="00F51622">
      <w:pPr>
        <w:spacing w:after="0"/>
        <w:jc w:val="center"/>
        <w:rPr>
          <w:rFonts w:ascii="Montserrat ExtraBold" w:hAnsi="Montserrat ExtraBold"/>
          <w:sz w:val="44"/>
          <w:szCs w:val="44"/>
        </w:rPr>
      </w:pPr>
      <w:r>
        <w:rPr>
          <w:rFonts w:ascii="Montserrat ExtraBold" w:hAnsi="Montserrat ExtraBold"/>
          <w:sz w:val="44"/>
          <w:szCs w:val="44"/>
        </w:rPr>
        <w:t>City District Policy</w:t>
      </w:r>
      <w:r w:rsidR="00A67CBB">
        <w:rPr>
          <w:rFonts w:ascii="Montserrat ExtraBold" w:hAnsi="Montserrat ExtraBold"/>
          <w:sz w:val="44"/>
          <w:szCs w:val="44"/>
        </w:rPr>
        <w:t xml:space="preserve"> </w:t>
      </w:r>
    </w:p>
    <w:bookmarkEnd w:id="1"/>
    <w:p w14:paraId="1AA71488" w14:textId="77777777" w:rsidR="00B90EC8" w:rsidRDefault="00B90EC8" w:rsidP="00DC5A5E">
      <w:pPr>
        <w:spacing w:after="840"/>
        <w:jc w:val="center"/>
        <w:rPr>
          <w:rFonts w:ascii="Montserrat SemiBold" w:hAnsi="Montserrat SemiBold"/>
          <w:sz w:val="36"/>
          <w:szCs w:val="36"/>
        </w:rPr>
      </w:pPr>
    </w:p>
    <w:p w14:paraId="4116F8B2" w14:textId="4A3D3FBB" w:rsidR="00EE5829" w:rsidRPr="00EE5829" w:rsidRDefault="00DC5A5E" w:rsidP="00EE5829">
      <w:pPr>
        <w:spacing w:after="0"/>
        <w:jc w:val="center"/>
        <w:rPr>
          <w:rFonts w:ascii="Montserrat SemiBold" w:hAnsi="Montserrat SemiBold"/>
          <w:sz w:val="20"/>
          <w:szCs w:val="20"/>
        </w:rPr>
      </w:pPr>
      <w:r w:rsidRPr="00EE5829">
        <w:rPr>
          <w:rFonts w:ascii="Montserrat SemiBold" w:hAnsi="Montserrat SemiBold"/>
          <w:sz w:val="20"/>
          <w:szCs w:val="20"/>
        </w:rPr>
        <w:t xml:space="preserve">This </w:t>
      </w:r>
      <w:r w:rsidR="00597955">
        <w:rPr>
          <w:rFonts w:ascii="Montserrat SemiBold" w:hAnsi="Montserrat SemiBold"/>
          <w:sz w:val="20"/>
          <w:szCs w:val="20"/>
        </w:rPr>
        <w:t>minor</w:t>
      </w:r>
      <w:r w:rsidRPr="00EE5829">
        <w:rPr>
          <w:rFonts w:ascii="Montserrat SemiBold" w:hAnsi="Montserrat SemiBold"/>
          <w:sz w:val="20"/>
          <w:szCs w:val="20"/>
        </w:rPr>
        <w:t xml:space="preserve"> plan amendment was prepared</w:t>
      </w:r>
    </w:p>
    <w:p w14:paraId="2637DD32" w14:textId="7D419257"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 xml:space="preserve">under </w:t>
      </w:r>
      <w:r w:rsidR="00597955">
        <w:rPr>
          <w:rFonts w:ascii="Montserrat SemiBold" w:hAnsi="Montserrat SemiBold"/>
          <w:sz w:val="20"/>
          <w:szCs w:val="20"/>
        </w:rPr>
        <w:t>part 5</w:t>
      </w:r>
      <w:r w:rsidRPr="00EE5829">
        <w:rPr>
          <w:rFonts w:ascii="Montserrat SemiBold" w:hAnsi="Montserrat SemiBold"/>
          <w:sz w:val="20"/>
          <w:szCs w:val="20"/>
        </w:rPr>
        <w:t>.3 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670CCC02" w:rsidR="00E64A79" w:rsidRPr="009F619A" w:rsidRDefault="007514BF" w:rsidP="004053CD">
      <w:pPr>
        <w:tabs>
          <w:tab w:val="left" w:pos="8280"/>
        </w:tabs>
        <w:spacing w:before="3200" w:after="0"/>
        <w:rPr>
          <w:rFonts w:ascii="Montserrat SemiBold" w:hAnsi="Montserrat SemiBold"/>
          <w:i/>
          <w:iCs/>
        </w:rPr>
      </w:pPr>
      <w:r w:rsidRPr="0057441C">
        <w:rPr>
          <w:rFonts w:ascii="Montserrat ExtraBold" w:hAnsi="Montserrat ExtraBold"/>
          <w:sz w:val="24"/>
          <w:szCs w:val="24"/>
        </w:rPr>
        <w:lastRenderedPageBreak/>
        <w:t>Contents</w:t>
      </w:r>
      <w:r w:rsidR="004053CD">
        <w:rPr>
          <w:rFonts w:ascii="Montserrat ExtraBold" w:hAnsi="Montserrat ExtraBold"/>
          <w:sz w:val="24"/>
          <w:szCs w:val="24"/>
        </w:rPr>
        <w:tab/>
      </w:r>
    </w:p>
    <w:p w14:paraId="05EC812E" w14:textId="369E24E9" w:rsidR="004D5BED" w:rsidRDefault="000F48F5">
      <w:pPr>
        <w:pStyle w:val="TOC1"/>
        <w:rPr>
          <w:rFonts w:asciiTheme="minorHAnsi" w:eastAsiaTheme="minorEastAsia" w:hAnsiTheme="minorHAnsi"/>
          <w:kern w:val="2"/>
          <w:sz w:val="22"/>
          <w:szCs w:val="22"/>
          <w:lang w:eastAsia="en-AU"/>
          <w14:ligatures w14:val="standardContextual"/>
        </w:rPr>
      </w:pPr>
      <w:r>
        <w:fldChar w:fldCharType="begin"/>
      </w:r>
      <w:r>
        <w:instrText xml:space="preserve"> TOC \h \z \t "Highest Level Heading,1,Mid-Level Heading,2,Low level heading,3" </w:instrText>
      </w:r>
      <w:r>
        <w:fldChar w:fldCharType="separate"/>
      </w:r>
      <w:hyperlink w:anchor="_Toc173162307" w:history="1">
        <w:r w:rsidR="004D5BED" w:rsidRPr="008B240D">
          <w:rPr>
            <w:rStyle w:val="Hyperlink"/>
          </w:rPr>
          <w:t>1.0</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INTRODUCTION</w:t>
        </w:r>
        <w:r w:rsidR="004D5BED">
          <w:rPr>
            <w:webHidden/>
          </w:rPr>
          <w:tab/>
        </w:r>
        <w:r w:rsidR="004D5BED">
          <w:rPr>
            <w:webHidden/>
          </w:rPr>
          <w:fldChar w:fldCharType="begin"/>
        </w:r>
        <w:r w:rsidR="004D5BED">
          <w:rPr>
            <w:webHidden/>
          </w:rPr>
          <w:instrText xml:space="preserve"> PAGEREF _Toc173162307 \h </w:instrText>
        </w:r>
        <w:r w:rsidR="004D5BED">
          <w:rPr>
            <w:webHidden/>
          </w:rPr>
        </w:r>
        <w:r w:rsidR="004D5BED">
          <w:rPr>
            <w:webHidden/>
          </w:rPr>
          <w:fldChar w:fldCharType="separate"/>
        </w:r>
        <w:r w:rsidR="004D5BED">
          <w:rPr>
            <w:webHidden/>
          </w:rPr>
          <w:t>1</w:t>
        </w:r>
        <w:r w:rsidR="004D5BED">
          <w:rPr>
            <w:webHidden/>
          </w:rPr>
          <w:fldChar w:fldCharType="end"/>
        </w:r>
      </w:hyperlink>
    </w:p>
    <w:p w14:paraId="5D246500" w14:textId="2892B2D4" w:rsidR="004D5BED" w:rsidRDefault="0070689F">
      <w:pPr>
        <w:pStyle w:val="TOC2"/>
        <w:rPr>
          <w:rFonts w:asciiTheme="minorHAnsi" w:eastAsiaTheme="minorEastAsia" w:hAnsiTheme="minorHAnsi"/>
          <w:kern w:val="2"/>
          <w:sz w:val="22"/>
          <w:szCs w:val="22"/>
          <w:lang w:eastAsia="en-AU"/>
          <w14:ligatures w14:val="standardContextual"/>
        </w:rPr>
      </w:pPr>
      <w:hyperlink w:anchor="_Toc173162308" w:history="1">
        <w:r w:rsidR="004D5BED" w:rsidRPr="008B240D">
          <w:rPr>
            <w:rStyle w:val="Hyperlink"/>
          </w:rPr>
          <w:t>1.1</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Outline of the process</w:t>
        </w:r>
        <w:r w:rsidR="004D5BED">
          <w:rPr>
            <w:webHidden/>
          </w:rPr>
          <w:tab/>
        </w:r>
        <w:r w:rsidR="004D5BED">
          <w:rPr>
            <w:webHidden/>
          </w:rPr>
          <w:fldChar w:fldCharType="begin"/>
        </w:r>
        <w:r w:rsidR="004D5BED">
          <w:rPr>
            <w:webHidden/>
          </w:rPr>
          <w:instrText xml:space="preserve"> PAGEREF _Toc173162308 \h </w:instrText>
        </w:r>
        <w:r w:rsidR="004D5BED">
          <w:rPr>
            <w:webHidden/>
          </w:rPr>
        </w:r>
        <w:r w:rsidR="004D5BED">
          <w:rPr>
            <w:webHidden/>
          </w:rPr>
          <w:fldChar w:fldCharType="separate"/>
        </w:r>
        <w:r w:rsidR="004D5BED">
          <w:rPr>
            <w:webHidden/>
          </w:rPr>
          <w:t>1</w:t>
        </w:r>
        <w:r w:rsidR="004D5BED">
          <w:rPr>
            <w:webHidden/>
          </w:rPr>
          <w:fldChar w:fldCharType="end"/>
        </w:r>
      </w:hyperlink>
    </w:p>
    <w:p w14:paraId="5843A00B" w14:textId="4B1275BB" w:rsidR="004D5BED" w:rsidRDefault="0070689F">
      <w:pPr>
        <w:pStyle w:val="TOC2"/>
        <w:rPr>
          <w:rFonts w:asciiTheme="minorHAnsi" w:eastAsiaTheme="minorEastAsia" w:hAnsiTheme="minorHAnsi"/>
          <w:kern w:val="2"/>
          <w:sz w:val="22"/>
          <w:szCs w:val="22"/>
          <w:lang w:eastAsia="en-AU"/>
          <w14:ligatures w14:val="standardContextual"/>
        </w:rPr>
      </w:pPr>
      <w:hyperlink w:anchor="_Toc173162309" w:history="1">
        <w:r w:rsidR="004D5BED" w:rsidRPr="008B240D">
          <w:rPr>
            <w:rStyle w:val="Hyperlink"/>
          </w:rPr>
          <w:t>1.2</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Summary of the changes</w:t>
        </w:r>
        <w:r w:rsidR="004D5BED">
          <w:rPr>
            <w:webHidden/>
          </w:rPr>
          <w:tab/>
        </w:r>
        <w:r w:rsidR="004D5BED">
          <w:rPr>
            <w:webHidden/>
          </w:rPr>
          <w:fldChar w:fldCharType="begin"/>
        </w:r>
        <w:r w:rsidR="004D5BED">
          <w:rPr>
            <w:webHidden/>
          </w:rPr>
          <w:instrText xml:space="preserve"> PAGEREF _Toc173162309 \h </w:instrText>
        </w:r>
        <w:r w:rsidR="004D5BED">
          <w:rPr>
            <w:webHidden/>
          </w:rPr>
        </w:r>
        <w:r w:rsidR="004D5BED">
          <w:rPr>
            <w:webHidden/>
          </w:rPr>
          <w:fldChar w:fldCharType="separate"/>
        </w:r>
        <w:r w:rsidR="004D5BED">
          <w:rPr>
            <w:webHidden/>
          </w:rPr>
          <w:t>2</w:t>
        </w:r>
        <w:r w:rsidR="004D5BED">
          <w:rPr>
            <w:webHidden/>
          </w:rPr>
          <w:fldChar w:fldCharType="end"/>
        </w:r>
      </w:hyperlink>
    </w:p>
    <w:p w14:paraId="355FA72E" w14:textId="4553D6E6" w:rsidR="004D5BED" w:rsidRDefault="0070689F">
      <w:pPr>
        <w:pStyle w:val="TOC1"/>
        <w:rPr>
          <w:rFonts w:asciiTheme="minorHAnsi" w:eastAsiaTheme="minorEastAsia" w:hAnsiTheme="minorHAnsi"/>
          <w:kern w:val="2"/>
          <w:sz w:val="22"/>
          <w:szCs w:val="22"/>
          <w:lang w:eastAsia="en-AU"/>
          <w14:ligatures w14:val="standardContextual"/>
        </w:rPr>
      </w:pPr>
      <w:hyperlink w:anchor="_Toc173162310" w:history="1">
        <w:r w:rsidR="004D5BED" w:rsidRPr="008B240D">
          <w:rPr>
            <w:rStyle w:val="Hyperlink"/>
          </w:rPr>
          <w:t>2.0</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CONSULTATION WITH THE PUBLIC</w:t>
        </w:r>
        <w:r w:rsidR="004D5BED">
          <w:rPr>
            <w:webHidden/>
          </w:rPr>
          <w:tab/>
        </w:r>
        <w:r w:rsidR="004D5BED">
          <w:rPr>
            <w:webHidden/>
          </w:rPr>
          <w:fldChar w:fldCharType="begin"/>
        </w:r>
        <w:r w:rsidR="004D5BED">
          <w:rPr>
            <w:webHidden/>
          </w:rPr>
          <w:instrText xml:space="preserve"> PAGEREF _Toc173162310 \h </w:instrText>
        </w:r>
        <w:r w:rsidR="004D5BED">
          <w:rPr>
            <w:webHidden/>
          </w:rPr>
        </w:r>
        <w:r w:rsidR="004D5BED">
          <w:rPr>
            <w:webHidden/>
          </w:rPr>
          <w:fldChar w:fldCharType="separate"/>
        </w:r>
        <w:r w:rsidR="004D5BED">
          <w:rPr>
            <w:webHidden/>
          </w:rPr>
          <w:t>2</w:t>
        </w:r>
        <w:r w:rsidR="004D5BED">
          <w:rPr>
            <w:webHidden/>
          </w:rPr>
          <w:fldChar w:fldCharType="end"/>
        </w:r>
      </w:hyperlink>
    </w:p>
    <w:p w14:paraId="319D59BE" w14:textId="3D23B9F3" w:rsidR="004D5BED" w:rsidRDefault="0070689F">
      <w:pPr>
        <w:pStyle w:val="TOC2"/>
        <w:rPr>
          <w:rFonts w:asciiTheme="minorHAnsi" w:eastAsiaTheme="minorEastAsia" w:hAnsiTheme="minorHAnsi"/>
          <w:kern w:val="2"/>
          <w:sz w:val="22"/>
          <w:szCs w:val="22"/>
          <w:lang w:eastAsia="en-AU"/>
          <w14:ligatures w14:val="standardContextual"/>
        </w:rPr>
      </w:pPr>
      <w:hyperlink w:anchor="_Toc173162311" w:history="1">
        <w:r w:rsidR="004D5BED" w:rsidRPr="008B240D">
          <w:rPr>
            <w:rStyle w:val="Hyperlink"/>
          </w:rPr>
          <w:t>2.1</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Consultation period</w:t>
        </w:r>
        <w:r w:rsidR="004D5BED">
          <w:rPr>
            <w:webHidden/>
          </w:rPr>
          <w:tab/>
        </w:r>
        <w:r w:rsidR="004D5BED">
          <w:rPr>
            <w:webHidden/>
          </w:rPr>
          <w:fldChar w:fldCharType="begin"/>
        </w:r>
        <w:r w:rsidR="004D5BED">
          <w:rPr>
            <w:webHidden/>
          </w:rPr>
          <w:instrText xml:space="preserve"> PAGEREF _Toc173162311 \h </w:instrText>
        </w:r>
        <w:r w:rsidR="004D5BED">
          <w:rPr>
            <w:webHidden/>
          </w:rPr>
        </w:r>
        <w:r w:rsidR="004D5BED">
          <w:rPr>
            <w:webHidden/>
          </w:rPr>
          <w:fldChar w:fldCharType="separate"/>
        </w:r>
        <w:r w:rsidR="004D5BED">
          <w:rPr>
            <w:webHidden/>
          </w:rPr>
          <w:t>2</w:t>
        </w:r>
        <w:r w:rsidR="004D5BED">
          <w:rPr>
            <w:webHidden/>
          </w:rPr>
          <w:fldChar w:fldCharType="end"/>
        </w:r>
      </w:hyperlink>
    </w:p>
    <w:p w14:paraId="7C88932E" w14:textId="2444876A" w:rsidR="004D5BED" w:rsidRDefault="0070689F">
      <w:pPr>
        <w:pStyle w:val="TOC2"/>
        <w:rPr>
          <w:rFonts w:asciiTheme="minorHAnsi" w:eastAsiaTheme="minorEastAsia" w:hAnsiTheme="minorHAnsi"/>
          <w:kern w:val="2"/>
          <w:sz w:val="22"/>
          <w:szCs w:val="22"/>
          <w:lang w:eastAsia="en-AU"/>
          <w14:ligatures w14:val="standardContextual"/>
        </w:rPr>
      </w:pPr>
      <w:hyperlink w:anchor="_Toc173162312" w:history="1">
        <w:r w:rsidR="004D5BED" w:rsidRPr="008B240D">
          <w:rPr>
            <w:rStyle w:val="Hyperlink"/>
          </w:rPr>
          <w:t>2.2</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Comments from the public</w:t>
        </w:r>
        <w:r w:rsidR="004D5BED">
          <w:rPr>
            <w:webHidden/>
          </w:rPr>
          <w:tab/>
        </w:r>
        <w:r w:rsidR="004D5BED">
          <w:rPr>
            <w:webHidden/>
          </w:rPr>
          <w:fldChar w:fldCharType="begin"/>
        </w:r>
        <w:r w:rsidR="004D5BED">
          <w:rPr>
            <w:webHidden/>
          </w:rPr>
          <w:instrText xml:space="preserve"> PAGEREF _Toc173162312 \h </w:instrText>
        </w:r>
        <w:r w:rsidR="004D5BED">
          <w:rPr>
            <w:webHidden/>
          </w:rPr>
        </w:r>
        <w:r w:rsidR="004D5BED">
          <w:rPr>
            <w:webHidden/>
          </w:rPr>
          <w:fldChar w:fldCharType="separate"/>
        </w:r>
        <w:r w:rsidR="004D5BED">
          <w:rPr>
            <w:webHidden/>
          </w:rPr>
          <w:t>2</w:t>
        </w:r>
        <w:r w:rsidR="004D5BED">
          <w:rPr>
            <w:webHidden/>
          </w:rPr>
          <w:fldChar w:fldCharType="end"/>
        </w:r>
      </w:hyperlink>
    </w:p>
    <w:p w14:paraId="1E833EA7" w14:textId="5ED97326" w:rsidR="004D5BED" w:rsidRDefault="0070689F">
      <w:pPr>
        <w:pStyle w:val="TOC1"/>
        <w:rPr>
          <w:rFonts w:asciiTheme="minorHAnsi" w:eastAsiaTheme="minorEastAsia" w:hAnsiTheme="minorHAnsi"/>
          <w:kern w:val="2"/>
          <w:sz w:val="22"/>
          <w:szCs w:val="22"/>
          <w:lang w:eastAsia="en-AU"/>
          <w14:ligatures w14:val="standardContextual"/>
        </w:rPr>
      </w:pPr>
      <w:hyperlink w:anchor="_Toc173162313" w:history="1">
        <w:r w:rsidR="004D5BED" w:rsidRPr="008B240D">
          <w:rPr>
            <w:rStyle w:val="Hyperlink"/>
          </w:rPr>
          <w:t>3.0</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TERRITORY PLAN CHANGES</w:t>
        </w:r>
        <w:r w:rsidR="004D5BED">
          <w:rPr>
            <w:webHidden/>
          </w:rPr>
          <w:tab/>
        </w:r>
        <w:r w:rsidR="004D5BED">
          <w:rPr>
            <w:webHidden/>
          </w:rPr>
          <w:fldChar w:fldCharType="begin"/>
        </w:r>
        <w:r w:rsidR="004D5BED">
          <w:rPr>
            <w:webHidden/>
          </w:rPr>
          <w:instrText xml:space="preserve"> PAGEREF _Toc173162313 \h </w:instrText>
        </w:r>
        <w:r w:rsidR="004D5BED">
          <w:rPr>
            <w:webHidden/>
          </w:rPr>
        </w:r>
        <w:r w:rsidR="004D5BED">
          <w:rPr>
            <w:webHidden/>
          </w:rPr>
          <w:fldChar w:fldCharType="separate"/>
        </w:r>
        <w:r w:rsidR="004D5BED">
          <w:rPr>
            <w:webHidden/>
          </w:rPr>
          <w:t>3</w:t>
        </w:r>
        <w:r w:rsidR="004D5BED">
          <w:rPr>
            <w:webHidden/>
          </w:rPr>
          <w:fldChar w:fldCharType="end"/>
        </w:r>
      </w:hyperlink>
    </w:p>
    <w:p w14:paraId="2C0758B9" w14:textId="65BA057F" w:rsidR="004D5BED" w:rsidRDefault="0070689F">
      <w:pPr>
        <w:pStyle w:val="TOC2"/>
        <w:rPr>
          <w:rFonts w:asciiTheme="minorHAnsi" w:eastAsiaTheme="minorEastAsia" w:hAnsiTheme="minorHAnsi"/>
          <w:kern w:val="2"/>
          <w:sz w:val="22"/>
          <w:szCs w:val="22"/>
          <w:lang w:eastAsia="en-AU"/>
          <w14:ligatures w14:val="standardContextual"/>
        </w:rPr>
      </w:pPr>
      <w:hyperlink w:anchor="_Toc173162314" w:history="1">
        <w:r w:rsidR="004D5BED" w:rsidRPr="008B240D">
          <w:rPr>
            <w:rStyle w:val="Hyperlink"/>
          </w:rPr>
          <w:t>3.1</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Inner North and City District Policy</w:t>
        </w:r>
        <w:r w:rsidR="004D5BED">
          <w:rPr>
            <w:webHidden/>
          </w:rPr>
          <w:tab/>
        </w:r>
        <w:r w:rsidR="004D5BED">
          <w:rPr>
            <w:webHidden/>
          </w:rPr>
          <w:fldChar w:fldCharType="begin"/>
        </w:r>
        <w:r w:rsidR="004D5BED">
          <w:rPr>
            <w:webHidden/>
          </w:rPr>
          <w:instrText xml:space="preserve"> PAGEREF _Toc173162314 \h </w:instrText>
        </w:r>
        <w:r w:rsidR="004D5BED">
          <w:rPr>
            <w:webHidden/>
          </w:rPr>
        </w:r>
        <w:r w:rsidR="004D5BED">
          <w:rPr>
            <w:webHidden/>
          </w:rPr>
          <w:fldChar w:fldCharType="separate"/>
        </w:r>
        <w:r w:rsidR="004D5BED">
          <w:rPr>
            <w:webHidden/>
          </w:rPr>
          <w:t>3</w:t>
        </w:r>
        <w:r w:rsidR="004D5BED">
          <w:rPr>
            <w:webHidden/>
          </w:rPr>
          <w:fldChar w:fldCharType="end"/>
        </w:r>
      </w:hyperlink>
    </w:p>
    <w:p w14:paraId="30E372B2" w14:textId="33F4B605" w:rsidR="004D5BED" w:rsidRDefault="0070689F">
      <w:pPr>
        <w:pStyle w:val="TOC1"/>
        <w:rPr>
          <w:rFonts w:asciiTheme="minorHAnsi" w:eastAsiaTheme="minorEastAsia" w:hAnsiTheme="minorHAnsi"/>
          <w:kern w:val="2"/>
          <w:sz w:val="22"/>
          <w:szCs w:val="22"/>
          <w:lang w:eastAsia="en-AU"/>
          <w14:ligatures w14:val="standardContextual"/>
        </w:rPr>
      </w:pPr>
      <w:hyperlink w:anchor="_Toc173162315" w:history="1">
        <w:r w:rsidR="004D5BED" w:rsidRPr="008B240D">
          <w:rPr>
            <w:rStyle w:val="Hyperlink"/>
          </w:rPr>
          <w:t>4.0</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TERRITORY PLAN AMENDMENT INSTRUCTIONS</w:t>
        </w:r>
        <w:r w:rsidR="004D5BED">
          <w:rPr>
            <w:webHidden/>
          </w:rPr>
          <w:tab/>
        </w:r>
        <w:r w:rsidR="004D5BED">
          <w:rPr>
            <w:webHidden/>
          </w:rPr>
          <w:fldChar w:fldCharType="begin"/>
        </w:r>
        <w:r w:rsidR="004D5BED">
          <w:rPr>
            <w:webHidden/>
          </w:rPr>
          <w:instrText xml:space="preserve"> PAGEREF _Toc173162315 \h </w:instrText>
        </w:r>
        <w:r w:rsidR="004D5BED">
          <w:rPr>
            <w:webHidden/>
          </w:rPr>
        </w:r>
        <w:r w:rsidR="004D5BED">
          <w:rPr>
            <w:webHidden/>
          </w:rPr>
          <w:fldChar w:fldCharType="separate"/>
        </w:r>
        <w:r w:rsidR="004D5BED">
          <w:rPr>
            <w:webHidden/>
          </w:rPr>
          <w:t>6</w:t>
        </w:r>
        <w:r w:rsidR="004D5BED">
          <w:rPr>
            <w:webHidden/>
          </w:rPr>
          <w:fldChar w:fldCharType="end"/>
        </w:r>
      </w:hyperlink>
    </w:p>
    <w:p w14:paraId="20B3E710" w14:textId="73ADC452" w:rsidR="004D5BED" w:rsidRDefault="0070689F">
      <w:pPr>
        <w:pStyle w:val="TOC2"/>
        <w:rPr>
          <w:rFonts w:asciiTheme="minorHAnsi" w:eastAsiaTheme="minorEastAsia" w:hAnsiTheme="minorHAnsi"/>
          <w:kern w:val="2"/>
          <w:sz w:val="22"/>
          <w:szCs w:val="22"/>
          <w:lang w:eastAsia="en-AU"/>
          <w14:ligatures w14:val="standardContextual"/>
        </w:rPr>
      </w:pPr>
      <w:hyperlink w:anchor="_Toc173162316" w:history="1">
        <w:r w:rsidR="004D5BED" w:rsidRPr="008B240D">
          <w:rPr>
            <w:rStyle w:val="Hyperlink"/>
          </w:rPr>
          <w:t>4.1</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Part D – District Policies, Inner North and City District Policy – 3. Policy Outcomes</w:t>
        </w:r>
        <w:r w:rsidR="004D5BED">
          <w:rPr>
            <w:webHidden/>
          </w:rPr>
          <w:tab/>
        </w:r>
        <w:r w:rsidR="004D5BED">
          <w:rPr>
            <w:webHidden/>
          </w:rPr>
          <w:fldChar w:fldCharType="begin"/>
        </w:r>
        <w:r w:rsidR="004D5BED">
          <w:rPr>
            <w:webHidden/>
          </w:rPr>
          <w:instrText xml:space="preserve"> PAGEREF _Toc173162316 \h </w:instrText>
        </w:r>
        <w:r w:rsidR="004D5BED">
          <w:rPr>
            <w:webHidden/>
          </w:rPr>
        </w:r>
        <w:r w:rsidR="004D5BED">
          <w:rPr>
            <w:webHidden/>
          </w:rPr>
          <w:fldChar w:fldCharType="separate"/>
        </w:r>
        <w:r w:rsidR="004D5BED">
          <w:rPr>
            <w:webHidden/>
          </w:rPr>
          <w:t>6</w:t>
        </w:r>
        <w:r w:rsidR="004D5BED">
          <w:rPr>
            <w:webHidden/>
          </w:rPr>
          <w:fldChar w:fldCharType="end"/>
        </w:r>
      </w:hyperlink>
    </w:p>
    <w:p w14:paraId="30B426D5" w14:textId="55A278ED" w:rsidR="004D5BED" w:rsidRDefault="0070689F">
      <w:pPr>
        <w:pStyle w:val="TOC2"/>
        <w:rPr>
          <w:rFonts w:asciiTheme="minorHAnsi" w:eastAsiaTheme="minorEastAsia" w:hAnsiTheme="minorHAnsi"/>
          <w:kern w:val="2"/>
          <w:sz w:val="22"/>
          <w:szCs w:val="22"/>
          <w:lang w:eastAsia="en-AU"/>
          <w14:ligatures w14:val="standardContextual"/>
        </w:rPr>
      </w:pPr>
      <w:hyperlink w:anchor="_Toc173162317" w:history="1">
        <w:r w:rsidR="004D5BED" w:rsidRPr="008B240D">
          <w:rPr>
            <w:rStyle w:val="Hyperlink"/>
          </w:rPr>
          <w:t>4.2</w:t>
        </w:r>
        <w:r w:rsidR="004D5BED">
          <w:rPr>
            <w:rFonts w:asciiTheme="minorHAnsi" w:eastAsiaTheme="minorEastAsia" w:hAnsiTheme="minorHAnsi"/>
            <w:kern w:val="2"/>
            <w:sz w:val="22"/>
            <w:szCs w:val="22"/>
            <w:lang w:eastAsia="en-AU"/>
            <w14:ligatures w14:val="standardContextual"/>
          </w:rPr>
          <w:tab/>
        </w:r>
        <w:r w:rsidR="004D5BED" w:rsidRPr="008B240D">
          <w:rPr>
            <w:rStyle w:val="Hyperlink"/>
          </w:rPr>
          <w:t>Part D – District Policies, Inner North and City District Policy –  Figure 14</w:t>
        </w:r>
        <w:r w:rsidR="004D5BED">
          <w:rPr>
            <w:webHidden/>
          </w:rPr>
          <w:tab/>
        </w:r>
        <w:r w:rsidR="004D5BED">
          <w:rPr>
            <w:webHidden/>
          </w:rPr>
          <w:fldChar w:fldCharType="begin"/>
        </w:r>
        <w:r w:rsidR="004D5BED">
          <w:rPr>
            <w:webHidden/>
          </w:rPr>
          <w:instrText xml:space="preserve"> PAGEREF _Toc173162317 \h </w:instrText>
        </w:r>
        <w:r w:rsidR="004D5BED">
          <w:rPr>
            <w:webHidden/>
          </w:rPr>
        </w:r>
        <w:r w:rsidR="004D5BED">
          <w:rPr>
            <w:webHidden/>
          </w:rPr>
          <w:fldChar w:fldCharType="separate"/>
        </w:r>
        <w:r w:rsidR="004D5BED">
          <w:rPr>
            <w:webHidden/>
          </w:rPr>
          <w:t>7</w:t>
        </w:r>
        <w:r w:rsidR="004D5BED">
          <w:rPr>
            <w:webHidden/>
          </w:rPr>
          <w:fldChar w:fldCharType="end"/>
        </w:r>
      </w:hyperlink>
    </w:p>
    <w:p w14:paraId="0A4280F0" w14:textId="0CDCC98B" w:rsidR="004D5BED" w:rsidRDefault="0070689F">
      <w:pPr>
        <w:pStyle w:val="TOC1"/>
        <w:rPr>
          <w:rFonts w:asciiTheme="minorHAnsi" w:eastAsiaTheme="minorEastAsia" w:hAnsiTheme="minorHAnsi"/>
          <w:kern w:val="2"/>
          <w:sz w:val="22"/>
          <w:szCs w:val="22"/>
          <w:lang w:eastAsia="en-AU"/>
          <w14:ligatures w14:val="standardContextual"/>
        </w:rPr>
      </w:pPr>
      <w:hyperlink w:anchor="_Toc173162318" w:history="1">
        <w:r w:rsidR="004D5BED" w:rsidRPr="008B240D">
          <w:rPr>
            <w:rStyle w:val="Hyperlink"/>
          </w:rPr>
          <w:t>INTERPRETATION SERVICE</w:t>
        </w:r>
        <w:r w:rsidR="004D5BED">
          <w:rPr>
            <w:webHidden/>
          </w:rPr>
          <w:tab/>
        </w:r>
        <w:r w:rsidR="004D5BED">
          <w:rPr>
            <w:webHidden/>
          </w:rPr>
          <w:fldChar w:fldCharType="begin"/>
        </w:r>
        <w:r w:rsidR="004D5BED">
          <w:rPr>
            <w:webHidden/>
          </w:rPr>
          <w:instrText xml:space="preserve"> PAGEREF _Toc173162318 \h </w:instrText>
        </w:r>
        <w:r w:rsidR="004D5BED">
          <w:rPr>
            <w:webHidden/>
          </w:rPr>
        </w:r>
        <w:r w:rsidR="004D5BED">
          <w:rPr>
            <w:webHidden/>
          </w:rPr>
          <w:fldChar w:fldCharType="separate"/>
        </w:r>
        <w:r w:rsidR="004D5BED">
          <w:rPr>
            <w:webHidden/>
          </w:rPr>
          <w:t>8</w:t>
        </w:r>
        <w:r w:rsidR="004D5BED">
          <w:rPr>
            <w:webHidden/>
          </w:rPr>
          <w:fldChar w:fldCharType="end"/>
        </w:r>
      </w:hyperlink>
    </w:p>
    <w:p w14:paraId="0CB9345D" w14:textId="34593C92" w:rsidR="005C1FAC" w:rsidRDefault="000F48F5">
      <w:pPr>
        <w:rPr>
          <w:rFonts w:ascii="Montserrat ExtraBold" w:hAnsi="Montserrat ExtraBold"/>
          <w:sz w:val="24"/>
          <w:szCs w:val="24"/>
        </w:rPr>
        <w:sectPr w:rsidR="005C1FAC" w:rsidSect="00D064EE">
          <w:headerReference w:type="default" r:id="rId16"/>
          <w:footerReference w:type="default" r:id="rId17"/>
          <w:pgSz w:w="11906" w:h="16838"/>
          <w:pgMar w:top="1440" w:right="1440" w:bottom="1440" w:left="1440" w:header="708" w:footer="708" w:gutter="0"/>
          <w:cols w:space="708"/>
          <w:docGrid w:linePitch="360"/>
        </w:sectPr>
      </w:pPr>
      <w:r>
        <w:rPr>
          <w:rFonts w:ascii="Montserrat ExtraBold" w:hAnsi="Montserrat ExtraBold"/>
          <w:sz w:val="24"/>
          <w:szCs w:val="24"/>
        </w:rPr>
        <w:fldChar w:fldCharType="end"/>
      </w:r>
    </w:p>
    <w:p w14:paraId="2EDF8974" w14:textId="30F6BCBE" w:rsidR="00926F2D" w:rsidRPr="00EE5829" w:rsidRDefault="00926F2D" w:rsidP="00DB5619">
      <w:pPr>
        <w:pStyle w:val="HighestLevelHeading"/>
        <w:numPr>
          <w:ilvl w:val="0"/>
          <w:numId w:val="26"/>
        </w:numPr>
        <w:ind w:left="567" w:hanging="567"/>
      </w:pPr>
      <w:bookmarkStart w:id="2" w:name="_Toc173162307"/>
      <w:r w:rsidRPr="00EE5829">
        <w:lastRenderedPageBreak/>
        <w:t>INTRODUCTION</w:t>
      </w:r>
      <w:bookmarkEnd w:id="2"/>
    </w:p>
    <w:p w14:paraId="58477536" w14:textId="01413A0D" w:rsidR="00E76BD3" w:rsidRPr="00A97D94" w:rsidRDefault="00E76BD3" w:rsidP="00DB5619">
      <w:pPr>
        <w:pStyle w:val="Mid-LevelHeading"/>
        <w:numPr>
          <w:ilvl w:val="1"/>
          <w:numId w:val="26"/>
        </w:numPr>
        <w:ind w:left="567" w:hanging="567"/>
      </w:pPr>
      <w:bookmarkStart w:id="3" w:name="_Toc173162308"/>
      <w:r>
        <w:t>Outline of the process</w:t>
      </w:r>
      <w:bookmarkEnd w:id="3"/>
    </w:p>
    <w:p w14:paraId="228CAC3E" w14:textId="3C8E959E" w:rsidR="00ED06C3" w:rsidRDefault="009B2901" w:rsidP="00B06747">
      <w:pPr>
        <w:pStyle w:val="BodyText-MPATemplate"/>
      </w:pPr>
      <w:r>
        <w:t>M</w:t>
      </w:r>
      <w:r w:rsidR="00E76BD3">
        <w:t>inor plan amendment 20</w:t>
      </w:r>
      <w:r w:rsidR="000210BB">
        <w:t>24-</w:t>
      </w:r>
      <w:r w:rsidR="00F51622">
        <w:t>e</w:t>
      </w:r>
      <w:r w:rsidR="00A67CBB">
        <w:t xml:space="preserve"> </w:t>
      </w:r>
      <w:r w:rsidR="00E76BD3">
        <w:t>(MA20</w:t>
      </w:r>
      <w:r w:rsidR="000210BB">
        <w:t>24-</w:t>
      </w:r>
      <w:r w:rsidR="00F51622">
        <w:t>e</w:t>
      </w:r>
      <w:r w:rsidR="00E76BD3" w:rsidRPr="000210BB">
        <w:t>)</w:t>
      </w:r>
      <w:r w:rsidR="00E76BD3">
        <w:t xml:space="preserve"> to the Territory Plan is </w:t>
      </w:r>
      <w:r w:rsidR="00A67CBB">
        <w:t xml:space="preserve">a </w:t>
      </w:r>
      <w:r w:rsidR="00E76BD3">
        <w:t xml:space="preserve">minor plan amendment (MA) prepared under section 84 </w:t>
      </w:r>
      <w:r w:rsidR="00250EAB">
        <w:t>2</w:t>
      </w:r>
      <w:r w:rsidR="00E76BD3">
        <w:t xml:space="preserve">) </w:t>
      </w:r>
      <w:r w:rsidR="00250EAB">
        <w:t>d</w:t>
      </w:r>
      <w:r w:rsidR="00E76BD3">
        <w:t xml:space="preserve">) of the </w:t>
      </w:r>
      <w:r w:rsidR="00E76BD3" w:rsidRPr="00E76BD3">
        <w:rPr>
          <w:i/>
          <w:iCs/>
        </w:rPr>
        <w:t>Planning Act 2023</w:t>
      </w:r>
      <w:r w:rsidR="00E76BD3">
        <w:t xml:space="preserve"> (the Planning Act).</w:t>
      </w:r>
    </w:p>
    <w:p w14:paraId="759ED4FF" w14:textId="77777777" w:rsidR="00E76BD3" w:rsidRDefault="00E76BD3" w:rsidP="00B06747">
      <w:pPr>
        <w:pStyle w:val="BodyText-MPATemplate"/>
      </w:pPr>
    </w:p>
    <w:p w14:paraId="5FADB44C" w14:textId="6F846B9C" w:rsidR="00E76BD3" w:rsidRDefault="00E76BD3" w:rsidP="00B06747">
      <w:pPr>
        <w:pStyle w:val="BodyText-MPATemplate"/>
      </w:pPr>
      <w:bookmarkStart w:id="4" w:name="_Hlk151974607"/>
      <w:r>
        <w:t>Section 84 of the Planning Act outlines the different types of MAs</w:t>
      </w:r>
      <w:r w:rsidR="000453EE">
        <w:t>, some which require limited consultation to be undertaken and some which require no consultation to be undertaken.</w:t>
      </w:r>
    </w:p>
    <w:bookmarkEnd w:id="4"/>
    <w:p w14:paraId="2085060D" w14:textId="77777777" w:rsidR="00D83657" w:rsidRDefault="00D83657" w:rsidP="00B06747">
      <w:pPr>
        <w:pStyle w:val="BodyText-MPATemplate"/>
      </w:pPr>
    </w:p>
    <w:p w14:paraId="0CD5960D" w14:textId="77777777" w:rsidR="00D83657" w:rsidRDefault="00D83657" w:rsidP="00B06747">
      <w:pPr>
        <w:pStyle w:val="BodyText-MPATemplate"/>
      </w:pPr>
      <w:r>
        <w:t>Under Section 85 of the Planning Act a MA can only be made where:</w:t>
      </w:r>
    </w:p>
    <w:p w14:paraId="78EA31C2" w14:textId="0AA68F98" w:rsidR="00D83657" w:rsidRDefault="00D83657" w:rsidP="00B06747">
      <w:pPr>
        <w:pStyle w:val="BodyText-MPATemplate"/>
        <w:numPr>
          <w:ilvl w:val="0"/>
          <w:numId w:val="10"/>
        </w:numPr>
      </w:pPr>
      <w:r>
        <w:t xml:space="preserve">any required limited consultation has taken </w:t>
      </w:r>
      <w:r w:rsidR="00A617BF">
        <w:t>place,</w:t>
      </w:r>
      <w:r>
        <w:t xml:space="preserve"> and the authority is satisfied that the content of the MA meets the requirements of the Planning Act</w:t>
      </w:r>
    </w:p>
    <w:p w14:paraId="4B83D2CA" w14:textId="77777777" w:rsidR="00D83657" w:rsidRDefault="00D83657" w:rsidP="00B06747">
      <w:pPr>
        <w:pStyle w:val="BodyText-MPATemplate"/>
        <w:numPr>
          <w:ilvl w:val="0"/>
          <w:numId w:val="10"/>
        </w:numPr>
      </w:pPr>
      <w:r>
        <w:t>if the MA is not inconsistent with the planning strategy or any relevant district strategy</w:t>
      </w:r>
    </w:p>
    <w:p w14:paraId="1B3A7E34" w14:textId="77777777" w:rsidR="00D83657" w:rsidRDefault="00D83657" w:rsidP="00B06747">
      <w:pPr>
        <w:pStyle w:val="BodyText-MPATemplate"/>
        <w:numPr>
          <w:ilvl w:val="0"/>
          <w:numId w:val="10"/>
        </w:numPr>
      </w:pPr>
      <w:r>
        <w:t>any comments received during the consultation period and from the National Capital Authority have been considered.</w:t>
      </w:r>
    </w:p>
    <w:p w14:paraId="1F6D3532" w14:textId="77777777" w:rsidR="00D83657" w:rsidRDefault="00D83657" w:rsidP="00B06747">
      <w:pPr>
        <w:pStyle w:val="BodyText-MPATemplate"/>
      </w:pPr>
    </w:p>
    <w:p w14:paraId="64B70A2F" w14:textId="28FC4D17" w:rsidR="00D83657" w:rsidRDefault="00713DD9" w:rsidP="00B06747">
      <w:pPr>
        <w:pStyle w:val="BodyText-MPATemplate"/>
      </w:pPr>
      <w:r>
        <w:t>This MA</w:t>
      </w:r>
      <w:r w:rsidR="000453EE">
        <w:t xml:space="preserve"> require</w:t>
      </w:r>
      <w:r w:rsidR="00D51A78">
        <w:t>d</w:t>
      </w:r>
      <w:r w:rsidR="000453EE">
        <w:t xml:space="preserve"> limited consultation to be undertaken and </w:t>
      </w:r>
      <w:r w:rsidR="00D51A78">
        <w:t xml:space="preserve">was </w:t>
      </w:r>
      <w:r>
        <w:t xml:space="preserve">released for limited public consultation in accordance with the </w:t>
      </w:r>
      <w:r w:rsidRPr="00713DD9">
        <w:rPr>
          <w:i/>
          <w:iCs/>
        </w:rPr>
        <w:t>Planning Act 2023</w:t>
      </w:r>
      <w:r>
        <w:t>.</w:t>
      </w:r>
    </w:p>
    <w:p w14:paraId="300E71A6" w14:textId="77777777" w:rsidR="00713DD9" w:rsidRDefault="00713DD9" w:rsidP="00B06747">
      <w:pPr>
        <w:pStyle w:val="BodyText-MPATemplate"/>
      </w:pPr>
    </w:p>
    <w:p w14:paraId="5E7A0073" w14:textId="74F47F64" w:rsidR="00713DD9" w:rsidRDefault="00713DD9" w:rsidP="00B06747">
      <w:pPr>
        <w:pStyle w:val="BodyText-MPATemplate"/>
      </w:pPr>
      <w:r>
        <w:t xml:space="preserve">The MA is not inconsistent with the planning strategy or any relevant district strategy. Further details of the changes are contained in section </w:t>
      </w:r>
      <w:r w:rsidR="00B06747">
        <w:t>3</w:t>
      </w:r>
      <w:r>
        <w:t xml:space="preserve"> of this document.</w:t>
      </w:r>
    </w:p>
    <w:p w14:paraId="13767058" w14:textId="77777777" w:rsidR="00713DD9" w:rsidRDefault="00713DD9" w:rsidP="00B06747">
      <w:pPr>
        <w:pStyle w:val="BodyText-MPATemplate"/>
      </w:pPr>
    </w:p>
    <w:p w14:paraId="30072AE3" w14:textId="10C56208" w:rsidR="00713DD9" w:rsidRDefault="00713DD9" w:rsidP="00B06747">
      <w:pPr>
        <w:pStyle w:val="BodyText-MPATemplate"/>
      </w:pPr>
      <w:r>
        <w:t>The National Capital Authority has received a copy of this MA.</w:t>
      </w:r>
    </w:p>
    <w:p w14:paraId="5C564982" w14:textId="77777777" w:rsidR="00E76BD3" w:rsidRDefault="00E76BD3" w:rsidP="00B06747">
      <w:pPr>
        <w:pStyle w:val="BodyText-MPATemplate"/>
      </w:pPr>
    </w:p>
    <w:p w14:paraId="6DBFE7F5" w14:textId="45F23CDE" w:rsidR="000210BB" w:rsidRDefault="00E76BD3" w:rsidP="00B06747">
      <w:pPr>
        <w:pStyle w:val="BodyText-MPATemplate"/>
      </w:pPr>
      <w:r>
        <w:t>For more information on the content of the Territory Plan and minor plan amendment processes please refer to the Environment, Planning and Sustainable Development (EPSDD) website</w:t>
      </w:r>
      <w:r w:rsidR="000210BB">
        <w:t xml:space="preserve"> </w:t>
      </w:r>
      <w:r w:rsidR="000210BB" w:rsidRPr="000210BB">
        <w:t>https://www.planning.act.gov.au/</w:t>
      </w:r>
      <w:r>
        <w:t xml:space="preserve"> </w:t>
      </w:r>
    </w:p>
    <w:p w14:paraId="7915E8D6" w14:textId="77777777" w:rsidR="000210BB" w:rsidRDefault="000210BB">
      <w:pPr>
        <w:rPr>
          <w:rFonts w:ascii="Montserrat Light" w:hAnsi="Montserrat Light"/>
          <w:szCs w:val="24"/>
        </w:rPr>
      </w:pPr>
      <w:r>
        <w:br w:type="page"/>
      </w:r>
    </w:p>
    <w:p w14:paraId="48325A8F" w14:textId="65AA9DBB" w:rsidR="003825BB" w:rsidRPr="004053CD" w:rsidRDefault="003C362E" w:rsidP="00DB5619">
      <w:pPr>
        <w:pStyle w:val="Mid-LevelHeading"/>
        <w:numPr>
          <w:ilvl w:val="1"/>
          <w:numId w:val="26"/>
        </w:numPr>
        <w:ind w:left="567" w:hanging="567"/>
      </w:pPr>
      <w:bookmarkStart w:id="5" w:name="_Toc173162309"/>
      <w:r>
        <w:lastRenderedPageBreak/>
        <w:t xml:space="preserve">Summary of the </w:t>
      </w:r>
      <w:r w:rsidR="008B3E62" w:rsidRPr="004053CD">
        <w:t>changes</w:t>
      </w:r>
      <w:bookmarkEnd w:id="5"/>
    </w:p>
    <w:p w14:paraId="381997FC" w14:textId="314D56D9" w:rsidR="00B93CAD" w:rsidRPr="004053CD" w:rsidRDefault="00B93CAD" w:rsidP="00B93CAD">
      <w:pPr>
        <w:pStyle w:val="BodyText-MPATemplate"/>
      </w:pPr>
      <w:bookmarkStart w:id="6" w:name="_Hlk158809600"/>
      <w:r w:rsidRPr="004053CD">
        <w:t>MA202</w:t>
      </w:r>
      <w:r w:rsidR="00880E68" w:rsidRPr="004053CD">
        <w:t>4</w:t>
      </w:r>
      <w:r w:rsidRPr="004053CD">
        <w:t>–</w:t>
      </w:r>
      <w:r w:rsidR="00F748D8">
        <w:t>e</w:t>
      </w:r>
      <w:r w:rsidRPr="004053CD">
        <w:t xml:space="preserve"> </w:t>
      </w:r>
      <w:r w:rsidR="008B3E62" w:rsidRPr="004053CD">
        <w:t>makes the following changes:</w:t>
      </w:r>
    </w:p>
    <w:p w14:paraId="02BA9C38" w14:textId="77777777" w:rsidR="00CD015D" w:rsidRDefault="00CD015D" w:rsidP="004D37BE">
      <w:pPr>
        <w:pStyle w:val="BodyText-MPATemplate"/>
        <w:spacing w:before="120" w:after="240"/>
        <w:ind w:left="720"/>
      </w:pPr>
    </w:p>
    <w:p w14:paraId="3DB9C26F" w14:textId="4ACCFF29" w:rsidR="00F51622" w:rsidRDefault="00F51622" w:rsidP="00F51622">
      <w:pPr>
        <w:pStyle w:val="BodyText-MPATemplate"/>
        <w:numPr>
          <w:ilvl w:val="0"/>
          <w:numId w:val="27"/>
        </w:numPr>
        <w:spacing w:before="120" w:after="240"/>
      </w:pPr>
      <w:bookmarkStart w:id="7" w:name="_Hlk159913731"/>
      <w:bookmarkEnd w:id="6"/>
      <w:r w:rsidRPr="00CC4E33">
        <w:t xml:space="preserve">Amend </w:t>
      </w:r>
      <w:r>
        <w:t xml:space="preserve">the Inner North and City District Policy by adding a new policy outcome for the City Centre Entertainment Precinct and replace Figure 14 with a revised figure to show the frame and core areas in the precinct.  </w:t>
      </w:r>
      <w:bookmarkEnd w:id="7"/>
    </w:p>
    <w:p w14:paraId="3496F838" w14:textId="77777777" w:rsidR="00B93CAD" w:rsidRPr="000A5141" w:rsidRDefault="00B93CAD" w:rsidP="00A67CBB">
      <w:pPr>
        <w:pStyle w:val="BodyText-MPATemplate"/>
        <w:spacing w:after="0"/>
      </w:pPr>
    </w:p>
    <w:p w14:paraId="0D4C446D" w14:textId="3ABA61E4" w:rsidR="003070E6" w:rsidRDefault="00B65758" w:rsidP="00A67CBB">
      <w:pPr>
        <w:pStyle w:val="HighestLevelHeading"/>
        <w:numPr>
          <w:ilvl w:val="0"/>
          <w:numId w:val="26"/>
        </w:numPr>
        <w:spacing w:before="240"/>
        <w:ind w:left="567" w:hanging="567"/>
      </w:pPr>
      <w:bookmarkStart w:id="8" w:name="_Toc173162310"/>
      <w:r>
        <w:t>C</w:t>
      </w:r>
      <w:r w:rsidR="003070E6">
        <w:t xml:space="preserve">ONSULTATION WITH </w:t>
      </w:r>
      <w:r w:rsidR="00F22667">
        <w:t>THE PUBLIC</w:t>
      </w:r>
      <w:bookmarkEnd w:id="8"/>
    </w:p>
    <w:p w14:paraId="5A1BFD1B" w14:textId="00C6A29D" w:rsidR="00F22667" w:rsidRDefault="00F22667" w:rsidP="00DB5619">
      <w:pPr>
        <w:pStyle w:val="Mid-LevelHeading"/>
        <w:numPr>
          <w:ilvl w:val="1"/>
          <w:numId w:val="26"/>
        </w:numPr>
        <w:ind w:left="567" w:hanging="567"/>
      </w:pPr>
      <w:bookmarkStart w:id="9" w:name="_Toc173162311"/>
      <w:r>
        <w:t>Consultation period</w:t>
      </w:r>
      <w:bookmarkEnd w:id="9"/>
    </w:p>
    <w:p w14:paraId="51C887DA" w14:textId="77777777" w:rsidR="008D13D6" w:rsidRDefault="008D13D6" w:rsidP="008D13D6">
      <w:pPr>
        <w:pStyle w:val="BodyText-MPATemplate"/>
      </w:pPr>
      <w:r>
        <w:t xml:space="preserve">Under section 84 (2) (c) of the </w:t>
      </w:r>
      <w:r w:rsidRPr="00AF4E55">
        <w:rPr>
          <w:i/>
          <w:iCs/>
        </w:rPr>
        <w:t>Planning Act 2023</w:t>
      </w:r>
      <w:r>
        <w:t xml:space="preserve">, this minor amendment was subject to limited public consultation of at least 20 working days. </w:t>
      </w:r>
    </w:p>
    <w:p w14:paraId="15108EEA" w14:textId="77777777" w:rsidR="008D13D6" w:rsidRDefault="008D13D6" w:rsidP="008D13D6">
      <w:pPr>
        <w:pStyle w:val="Mid-LevelHeading"/>
        <w:numPr>
          <w:ilvl w:val="1"/>
          <w:numId w:val="26"/>
        </w:numPr>
        <w:ind w:left="567" w:hanging="567"/>
      </w:pPr>
      <w:bookmarkStart w:id="10" w:name="_Toc173162312"/>
      <w:r>
        <w:t>Comments from the public</w:t>
      </w:r>
      <w:bookmarkEnd w:id="10"/>
    </w:p>
    <w:p w14:paraId="37475CE2" w14:textId="10BE5FFD" w:rsidR="008D13D6" w:rsidRDefault="008D13D6" w:rsidP="008D13D6">
      <w:pPr>
        <w:pStyle w:val="BodyText-MPATemplate"/>
      </w:pPr>
      <w:r>
        <w:t>Written comments were invited on</w:t>
      </w:r>
      <w:r w:rsidRPr="00F22667">
        <w:t xml:space="preserve"> </w:t>
      </w:r>
      <w:r w:rsidRPr="00B46E05">
        <w:t>MA</w:t>
      </w:r>
      <w:r>
        <w:t>2024-</w:t>
      </w:r>
      <w:r w:rsidR="00F51622">
        <w:t>e</w:t>
      </w:r>
      <w:r>
        <w:t xml:space="preserve"> from the public from </w:t>
      </w:r>
      <w:r w:rsidR="006D660C">
        <w:t>4 April 2024 u</w:t>
      </w:r>
      <w:r w:rsidRPr="0004629C">
        <w:t xml:space="preserve">ntil </w:t>
      </w:r>
      <w:r w:rsidR="006D660C">
        <w:t xml:space="preserve">3 May </w:t>
      </w:r>
      <w:r w:rsidRPr="0004629C">
        <w:t>2024.</w:t>
      </w:r>
    </w:p>
    <w:p w14:paraId="47C31495" w14:textId="77777777" w:rsidR="008D13D6" w:rsidRDefault="008D13D6" w:rsidP="008D13D6">
      <w:pPr>
        <w:pStyle w:val="BodyText-MPATemplate"/>
      </w:pPr>
    </w:p>
    <w:p w14:paraId="3502ABD5" w14:textId="77777777" w:rsidR="00AB0476" w:rsidRDefault="00AB0476" w:rsidP="008D13D6">
      <w:pPr>
        <w:pStyle w:val="BodyText-MPATemplate"/>
      </w:pPr>
      <w:r>
        <w:t xml:space="preserve">No </w:t>
      </w:r>
      <w:r w:rsidR="008D13D6" w:rsidRPr="00213310">
        <w:t>submissions were received.</w:t>
      </w:r>
      <w:r w:rsidR="008D13D6" w:rsidRPr="00BE7C54">
        <w:t xml:space="preserve">  </w:t>
      </w:r>
    </w:p>
    <w:p w14:paraId="4A86BA2E" w14:textId="77777777" w:rsidR="00AB0476" w:rsidRDefault="00AB0476" w:rsidP="008D13D6">
      <w:pPr>
        <w:pStyle w:val="BodyText-MPATemplate"/>
      </w:pPr>
    </w:p>
    <w:p w14:paraId="783A7564" w14:textId="5C62FE68" w:rsidR="008E3AE0" w:rsidRDefault="008E3AE0" w:rsidP="008E3AE0">
      <w:pPr>
        <w:pStyle w:val="BodyText-MPATemplate"/>
      </w:pPr>
      <w:r>
        <w:t>The National Capital Authority ha</w:t>
      </w:r>
      <w:r w:rsidR="00AB0476">
        <w:t xml:space="preserve">s </w:t>
      </w:r>
      <w:r>
        <w:t xml:space="preserve">been advised of this minor amendment. </w:t>
      </w:r>
    </w:p>
    <w:p w14:paraId="6473F808" w14:textId="77777777" w:rsidR="008D13D6" w:rsidRDefault="008D13D6" w:rsidP="008D13D6">
      <w:pPr>
        <w:pStyle w:val="BodyText-MPATemplate"/>
      </w:pPr>
    </w:p>
    <w:p w14:paraId="08467B71" w14:textId="77777777" w:rsidR="00B22C04" w:rsidRDefault="00B22C04" w:rsidP="008D13D6">
      <w:pPr>
        <w:pStyle w:val="BodyText-MPATemplate"/>
      </w:pPr>
    </w:p>
    <w:p w14:paraId="4FFF45F1" w14:textId="77777777" w:rsidR="008D13D6" w:rsidRDefault="008D13D6" w:rsidP="008D13D6">
      <w:pPr>
        <w:pStyle w:val="BodyText-MPATemplate"/>
      </w:pPr>
    </w:p>
    <w:p w14:paraId="0E6F3A9F" w14:textId="77777777" w:rsidR="008D13D6" w:rsidRDefault="008D13D6" w:rsidP="00B06747">
      <w:pPr>
        <w:pStyle w:val="BodyText-MPATemplate"/>
      </w:pPr>
    </w:p>
    <w:p w14:paraId="419DDE0D" w14:textId="74CC8B49" w:rsidR="00F22667" w:rsidRPr="00B43812" w:rsidRDefault="00F22667" w:rsidP="00B06747">
      <w:pPr>
        <w:pStyle w:val="BodyText-MPATemplate"/>
      </w:pPr>
      <w:r w:rsidRPr="00324462">
        <w:t>.</w:t>
      </w:r>
      <w:r>
        <w:br w:type="page"/>
      </w:r>
    </w:p>
    <w:p w14:paraId="76EF3EFA" w14:textId="5487C2D3" w:rsidR="00044B1F" w:rsidRDefault="008F23D6" w:rsidP="00DB5619">
      <w:pPr>
        <w:pStyle w:val="HighestLevelHeading"/>
        <w:numPr>
          <w:ilvl w:val="0"/>
          <w:numId w:val="26"/>
        </w:numPr>
        <w:ind w:left="567" w:hanging="567"/>
      </w:pPr>
      <w:bookmarkStart w:id="11" w:name="_Toc173162313"/>
      <w:r>
        <w:lastRenderedPageBreak/>
        <w:t xml:space="preserve">TERRITORY </w:t>
      </w:r>
      <w:r w:rsidR="00B06747">
        <w:t xml:space="preserve">PLAN </w:t>
      </w:r>
      <w:r>
        <w:t>CHANGES</w:t>
      </w:r>
      <w:bookmarkEnd w:id="11"/>
    </w:p>
    <w:p w14:paraId="1C0735B3" w14:textId="4E78425B" w:rsidR="00E91C93" w:rsidRDefault="00B86956" w:rsidP="00B06747">
      <w:pPr>
        <w:pStyle w:val="BodyText-MPATemplate"/>
      </w:pPr>
      <w:r>
        <w:t>This section</w:t>
      </w:r>
      <w:r w:rsidR="00044B1F">
        <w:t xml:space="preserve"> contains </w:t>
      </w:r>
      <w:r w:rsidR="00B90EC8">
        <w:t xml:space="preserve">details of the changes made to the Territory Plan. </w:t>
      </w:r>
    </w:p>
    <w:p w14:paraId="4FB18622" w14:textId="3D0A7D63" w:rsidR="00CC4E33" w:rsidRDefault="006D660C" w:rsidP="00CC4E33">
      <w:pPr>
        <w:pStyle w:val="Mid-LevelHeading"/>
        <w:numPr>
          <w:ilvl w:val="1"/>
          <w:numId w:val="26"/>
        </w:numPr>
        <w:ind w:left="567" w:hanging="567"/>
      </w:pPr>
      <w:bookmarkStart w:id="12" w:name="_Toc173162314"/>
      <w:r>
        <w:t xml:space="preserve">Inner North and City </w:t>
      </w:r>
      <w:r w:rsidR="008D7546">
        <w:t>District Policy</w:t>
      </w:r>
      <w:bookmarkEnd w:id="12"/>
      <w:r w:rsidR="00EE440F">
        <w:t xml:space="preserve"> </w:t>
      </w:r>
    </w:p>
    <w:p w14:paraId="71461A02" w14:textId="2AFBD42D" w:rsidR="006D660C" w:rsidRDefault="006D660C" w:rsidP="006D660C">
      <w:pPr>
        <w:spacing w:line="256" w:lineRule="auto"/>
        <w:rPr>
          <w:rFonts w:ascii="Montserrat Light" w:hAnsi="Montserrat Light"/>
          <w:szCs w:val="24"/>
        </w:rPr>
      </w:pPr>
      <w:r>
        <w:rPr>
          <w:rFonts w:ascii="Montserrat Light" w:hAnsi="Montserrat Light"/>
          <w:szCs w:val="24"/>
        </w:rPr>
        <w:t xml:space="preserve">Changes are being made to add an additional policy outcome for the City Centre Entertainment Precinct (CCEP), and the associated Figure 14 Is being replaced to show the new frame and core areas of the precinct.  </w:t>
      </w:r>
    </w:p>
    <w:p w14:paraId="2960AC46" w14:textId="77777777" w:rsidR="006D660C" w:rsidRPr="001C3F6D" w:rsidRDefault="006D660C" w:rsidP="006D660C">
      <w:pPr>
        <w:spacing w:line="256" w:lineRule="auto"/>
        <w:rPr>
          <w:rFonts w:ascii="Montserrat Light" w:hAnsi="Montserrat Light"/>
          <w:szCs w:val="24"/>
        </w:rPr>
      </w:pPr>
      <w:r w:rsidRPr="001C3F6D">
        <w:rPr>
          <w:rFonts w:ascii="Montserrat Light" w:hAnsi="Montserrat Light"/>
          <w:szCs w:val="24"/>
        </w:rPr>
        <w:t>An entertainment precinct is an area where existing and future nightlife character and activities, including live music, are prioritised</w:t>
      </w:r>
      <w:r>
        <w:rPr>
          <w:rFonts w:ascii="Montserrat Light" w:hAnsi="Montserrat Light"/>
          <w:szCs w:val="24"/>
        </w:rPr>
        <w:t xml:space="preserve">. </w:t>
      </w:r>
      <w:r w:rsidRPr="001C3F6D">
        <w:rPr>
          <w:rFonts w:ascii="Montserrat Light" w:hAnsi="Montserrat Light"/>
          <w:szCs w:val="24"/>
        </w:rPr>
        <w:t xml:space="preserve">These precincts give greater certainty to patrons, businesses, residents, the night-time economy industry and building owners. </w:t>
      </w:r>
    </w:p>
    <w:p w14:paraId="7CBDC27B" w14:textId="77777777" w:rsidR="006D660C" w:rsidRPr="0047454A" w:rsidRDefault="006D660C" w:rsidP="006D660C">
      <w:pPr>
        <w:spacing w:line="256" w:lineRule="auto"/>
        <w:rPr>
          <w:rFonts w:ascii="Montserrat Light" w:eastAsia="Calibri" w:hAnsi="Montserrat Light" w:cs="Times New Roman"/>
          <w:kern w:val="2"/>
          <w14:ligatures w14:val="standardContextual"/>
        </w:rPr>
      </w:pPr>
      <w:r>
        <w:rPr>
          <w:rFonts w:ascii="Montserrat Light" w:hAnsi="Montserrat Light"/>
          <w:szCs w:val="24"/>
        </w:rPr>
        <w:t xml:space="preserve">The </w:t>
      </w:r>
      <w:r w:rsidRPr="001C3F6D">
        <w:rPr>
          <w:rFonts w:ascii="Montserrat Light" w:hAnsi="Montserrat Light"/>
          <w:szCs w:val="24"/>
        </w:rPr>
        <w:t xml:space="preserve">City Centre Entertainment Precinct </w:t>
      </w:r>
      <w:r w:rsidRPr="00EB7AD8">
        <w:rPr>
          <w:rFonts w:ascii="Montserrat Light" w:hAnsi="Montserrat Light"/>
          <w:szCs w:val="24"/>
        </w:rPr>
        <w:t xml:space="preserve">was introduced </w:t>
      </w:r>
      <w:r w:rsidRPr="001C3F6D">
        <w:rPr>
          <w:rFonts w:ascii="Montserrat Light" w:hAnsi="Montserrat Light"/>
          <w:szCs w:val="24"/>
        </w:rPr>
        <w:t xml:space="preserve">in the new Territory Plan (Inner North and City District Policy), which came into effect on 27 November 2023. This fulfilled </w:t>
      </w:r>
      <w:r w:rsidRPr="00EB7AD8">
        <w:rPr>
          <w:rFonts w:ascii="Montserrat Light" w:hAnsi="Montserrat Light"/>
          <w:szCs w:val="24"/>
        </w:rPr>
        <w:t xml:space="preserve">a </w:t>
      </w:r>
      <w:r w:rsidRPr="001C3F6D">
        <w:rPr>
          <w:rFonts w:ascii="Montserrat Light" w:hAnsi="Montserrat Light"/>
          <w:szCs w:val="24"/>
        </w:rPr>
        <w:t>commitment of the Parliamentary and Governing Agreement (PaGA) of the 1</w:t>
      </w:r>
      <w:r>
        <w:rPr>
          <w:rFonts w:ascii="Montserrat Light" w:hAnsi="Montserrat Light"/>
          <w:szCs w:val="24"/>
        </w:rPr>
        <w:t>0</w:t>
      </w:r>
      <w:r w:rsidRPr="006D660C">
        <w:rPr>
          <w:rFonts w:ascii="Montserrat Light" w:hAnsi="Montserrat Light"/>
          <w:szCs w:val="24"/>
          <w:vertAlign w:val="superscript"/>
        </w:rPr>
        <w:t>th</w:t>
      </w:r>
      <w:r w:rsidRPr="001C3F6D">
        <w:rPr>
          <w:rFonts w:ascii="Montserrat Light" w:hAnsi="Montserrat Light"/>
          <w:szCs w:val="24"/>
        </w:rPr>
        <w:t xml:space="preserve"> Legislative Assembly to </w:t>
      </w:r>
      <w:r>
        <w:rPr>
          <w:rFonts w:ascii="Montserrat Light" w:hAnsi="Montserrat Light"/>
          <w:szCs w:val="24"/>
        </w:rPr>
        <w:t>a</w:t>
      </w:r>
      <w:r w:rsidRPr="001C3F6D">
        <w:rPr>
          <w:rFonts w:ascii="Montserrat Light" w:hAnsi="Montserrat Light"/>
          <w:szCs w:val="24"/>
        </w:rPr>
        <w:t xml:space="preserve">mend the Territory Plan to </w:t>
      </w:r>
      <w:r>
        <w:rPr>
          <w:rFonts w:ascii="Montserrat Light" w:hAnsi="Montserrat Light"/>
          <w:szCs w:val="24"/>
        </w:rPr>
        <w:t>create E</w:t>
      </w:r>
      <w:r w:rsidRPr="001C3F6D">
        <w:rPr>
          <w:rFonts w:ascii="Montserrat Light" w:hAnsi="Montserrat Light"/>
          <w:szCs w:val="24"/>
        </w:rPr>
        <w:t xml:space="preserve">ntertainment </w:t>
      </w:r>
      <w:r>
        <w:rPr>
          <w:rFonts w:ascii="Montserrat Light" w:hAnsi="Montserrat Light"/>
          <w:szCs w:val="24"/>
        </w:rPr>
        <w:t>P</w:t>
      </w:r>
      <w:r w:rsidRPr="001C3F6D">
        <w:rPr>
          <w:rFonts w:ascii="Montserrat Light" w:hAnsi="Montserrat Light"/>
          <w:szCs w:val="24"/>
        </w:rPr>
        <w:t>recincts, starting with a city entertainment precinct.</w:t>
      </w:r>
      <w:r w:rsidRPr="001C3F6D">
        <w:rPr>
          <w:rFonts w:ascii="Montserrat Light" w:eastAsia="Calibri" w:hAnsi="Montserrat Light" w:cs="Times New Roman"/>
          <w:kern w:val="2"/>
          <w14:ligatures w14:val="standardContextual"/>
        </w:rPr>
        <w:t xml:space="preserve"> </w:t>
      </w:r>
    </w:p>
    <w:p w14:paraId="16DAECB6" w14:textId="77777777" w:rsidR="006D660C" w:rsidRPr="001C3F6D" w:rsidRDefault="006D660C" w:rsidP="006D660C">
      <w:pPr>
        <w:spacing w:line="256" w:lineRule="auto"/>
        <w:rPr>
          <w:rFonts w:ascii="Montserrat Light" w:eastAsia="Calibri" w:hAnsi="Montserrat Light" w:cs="Times New Roman"/>
          <w:kern w:val="2"/>
          <w14:ligatures w14:val="standardContextual"/>
        </w:rPr>
      </w:pPr>
      <w:r w:rsidRPr="001C3F6D">
        <w:rPr>
          <w:rFonts w:ascii="Montserrat Light" w:eastAsia="Calibri" w:hAnsi="Montserrat Light" w:cs="Times New Roman"/>
          <w:kern w:val="2"/>
          <w14:ligatures w14:val="standardContextual"/>
        </w:rPr>
        <w:t>Noise is a key planning consideration in entertainment precincts. Live and amplified music within entertainment precincts typically include bass-heavy beats which travel farther than higher frequency noises</w:t>
      </w:r>
      <w:r>
        <w:rPr>
          <w:rFonts w:ascii="Montserrat Light" w:eastAsia="Calibri" w:hAnsi="Montserrat Light" w:cs="Times New Roman"/>
          <w:kern w:val="2"/>
          <w14:ligatures w14:val="standardContextual"/>
        </w:rPr>
        <w:t xml:space="preserve">. </w:t>
      </w:r>
      <w:r w:rsidRPr="001C3F6D">
        <w:rPr>
          <w:rFonts w:ascii="Montserrat Light" w:eastAsia="Calibri" w:hAnsi="Montserrat Light" w:cs="Times New Roman"/>
          <w:kern w:val="2"/>
          <w14:ligatures w14:val="standardContextual"/>
        </w:rPr>
        <w:t xml:space="preserve">Low frequency (bass) noise also penetrates building facades more readily than high frequency noises, which can impact building occupants. To minimise the risk of harm to human health from noise, complementary reforms to other legislation </w:t>
      </w:r>
      <w:r>
        <w:rPr>
          <w:rFonts w:ascii="Montserrat Light" w:eastAsia="Calibri" w:hAnsi="Montserrat Light" w:cs="Times New Roman"/>
          <w:kern w:val="2"/>
          <w14:ligatures w14:val="standardContextual"/>
        </w:rPr>
        <w:t xml:space="preserve">are </w:t>
      </w:r>
      <w:r w:rsidRPr="0047454A">
        <w:rPr>
          <w:rFonts w:ascii="Montserrat Light" w:eastAsia="Calibri" w:hAnsi="Montserrat Light" w:cs="Times New Roman"/>
          <w:kern w:val="2"/>
          <w14:ligatures w14:val="standardContextual"/>
        </w:rPr>
        <w:t xml:space="preserve">being undertaken. </w:t>
      </w:r>
    </w:p>
    <w:p w14:paraId="67B7B7B0" w14:textId="77777777" w:rsidR="006D660C" w:rsidRPr="001C3F6D" w:rsidRDefault="006D660C" w:rsidP="006D660C">
      <w:pPr>
        <w:spacing w:line="256" w:lineRule="auto"/>
        <w:rPr>
          <w:rFonts w:ascii="Montserrat Light" w:eastAsia="Calibri" w:hAnsi="Montserrat Light" w:cs="Times New Roman"/>
          <w:kern w:val="2"/>
          <w14:ligatures w14:val="standardContextual"/>
        </w:rPr>
      </w:pPr>
      <w:r w:rsidRPr="001C3F6D">
        <w:rPr>
          <w:rFonts w:ascii="Montserrat Light" w:eastAsia="Calibri" w:hAnsi="Montserrat Light" w:cs="Times New Roman"/>
          <w:kern w:val="2"/>
          <w14:ligatures w14:val="standardContextual"/>
        </w:rPr>
        <w:t xml:space="preserve">Environmental noise, including noise from amplified music, is regulated under the </w:t>
      </w:r>
      <w:r w:rsidRPr="001C3F6D">
        <w:rPr>
          <w:rFonts w:ascii="Montserrat Light" w:eastAsia="Calibri" w:hAnsi="Montserrat Light" w:cs="Times New Roman"/>
          <w:i/>
          <w:iCs/>
          <w:kern w:val="2"/>
          <w14:ligatures w14:val="standardContextual"/>
        </w:rPr>
        <w:t>Environment Protection Regulation 2005</w:t>
      </w:r>
      <w:r w:rsidRPr="001C3F6D">
        <w:rPr>
          <w:rFonts w:ascii="Montserrat Light" w:eastAsia="Calibri" w:hAnsi="Montserrat Light" w:cs="Times New Roman"/>
          <w:kern w:val="2"/>
          <w14:ligatures w14:val="standardContextual"/>
        </w:rPr>
        <w:t xml:space="preserve">, made under the </w:t>
      </w:r>
      <w:r w:rsidRPr="001C3F6D">
        <w:rPr>
          <w:rFonts w:ascii="Montserrat Light" w:eastAsia="Calibri" w:hAnsi="Montserrat Light" w:cs="Times New Roman"/>
          <w:i/>
          <w:iCs/>
          <w:kern w:val="2"/>
          <w14:ligatures w14:val="standardContextual"/>
        </w:rPr>
        <w:t>Environment Protection Act 1997</w:t>
      </w:r>
      <w:r w:rsidRPr="001C3F6D">
        <w:rPr>
          <w:rFonts w:ascii="Montserrat Light" w:eastAsia="Calibri" w:hAnsi="Montserrat Light" w:cs="Times New Roman"/>
          <w:kern w:val="2"/>
          <w14:ligatures w14:val="standardContextual"/>
        </w:rPr>
        <w:t xml:space="preserve">. The ACT is divided into Noise Zones, each with its own noise standard for specified days in the week and hours in the day. While Noise Zones and Noise Zone Standards are specified in the </w:t>
      </w:r>
      <w:r w:rsidRPr="001C3F6D">
        <w:rPr>
          <w:rFonts w:ascii="Montserrat Light" w:eastAsia="Calibri" w:hAnsi="Montserrat Light" w:cs="Times New Roman"/>
          <w:i/>
          <w:iCs/>
          <w:kern w:val="2"/>
          <w14:ligatures w14:val="standardContextual"/>
        </w:rPr>
        <w:t>Environment Protection Regulation 2005</w:t>
      </w:r>
      <w:r w:rsidRPr="001C3F6D">
        <w:rPr>
          <w:rFonts w:ascii="Montserrat Light" w:eastAsia="Calibri" w:hAnsi="Montserrat Light" w:cs="Times New Roman"/>
          <w:kern w:val="2"/>
          <w14:ligatures w14:val="standardContextual"/>
        </w:rPr>
        <w:t xml:space="preserve">, the boundaries of Noise Zones are defined by maps within the Territory Plan. </w:t>
      </w:r>
    </w:p>
    <w:p w14:paraId="0E0ED646" w14:textId="77777777" w:rsidR="006D660C" w:rsidRDefault="006D660C" w:rsidP="006D660C">
      <w:pPr>
        <w:spacing w:line="256" w:lineRule="auto"/>
        <w:rPr>
          <w:rFonts w:ascii="Montserrat Light" w:eastAsia="Calibri" w:hAnsi="Montserrat Light" w:cs="Times New Roman"/>
          <w:kern w:val="2"/>
          <w14:ligatures w14:val="standardContextual"/>
        </w:rPr>
      </w:pPr>
      <w:bookmarkStart w:id="13" w:name="_Hlk162967138"/>
      <w:r w:rsidRPr="001C3F6D">
        <w:rPr>
          <w:rFonts w:ascii="Montserrat Light" w:eastAsia="Calibri" w:hAnsi="Montserrat Light" w:cs="Times New Roman"/>
          <w:kern w:val="2"/>
          <w14:ligatures w14:val="standardContextual"/>
        </w:rPr>
        <w:t xml:space="preserve">The CCEP Core is an area </w:t>
      </w:r>
      <w:r>
        <w:rPr>
          <w:rFonts w:ascii="Montserrat Light" w:eastAsia="Calibri" w:hAnsi="Montserrat Light" w:cs="Times New Roman"/>
          <w:kern w:val="2"/>
          <w14:ligatures w14:val="standardContextual"/>
        </w:rPr>
        <w:t xml:space="preserve">within the CCEP </w:t>
      </w:r>
      <w:r w:rsidRPr="001C3F6D">
        <w:rPr>
          <w:rFonts w:ascii="Montserrat Light" w:eastAsia="Calibri" w:hAnsi="Montserrat Light" w:cs="Times New Roman"/>
          <w:kern w:val="2"/>
          <w14:ligatures w14:val="standardContextual"/>
        </w:rPr>
        <w:t xml:space="preserve">supporting a clustering of </w:t>
      </w:r>
      <w:r>
        <w:rPr>
          <w:rFonts w:ascii="Montserrat Light" w:eastAsia="Calibri" w:hAnsi="Montserrat Light" w:cs="Times New Roman"/>
          <w:kern w:val="2"/>
          <w14:ligatures w14:val="standardContextual"/>
        </w:rPr>
        <w:t xml:space="preserve">higher noise emitting </w:t>
      </w:r>
      <w:r w:rsidRPr="001C3F6D">
        <w:rPr>
          <w:rFonts w:ascii="Montserrat Light" w:eastAsia="Calibri" w:hAnsi="Montserrat Light" w:cs="Times New Roman"/>
          <w:kern w:val="2"/>
          <w14:ligatures w14:val="standardContextual"/>
        </w:rPr>
        <w:t>entertainment venues away from any current</w:t>
      </w:r>
      <w:r>
        <w:rPr>
          <w:rFonts w:ascii="Montserrat Light" w:eastAsia="Calibri" w:hAnsi="Montserrat Light" w:cs="Times New Roman"/>
          <w:kern w:val="2"/>
          <w14:ligatures w14:val="standardContextual"/>
        </w:rPr>
        <w:t>ly</w:t>
      </w:r>
      <w:r w:rsidRPr="001C3F6D">
        <w:rPr>
          <w:rFonts w:ascii="Montserrat Light" w:eastAsia="Calibri" w:hAnsi="Montserrat Light" w:cs="Times New Roman"/>
          <w:kern w:val="2"/>
          <w14:ligatures w14:val="standardContextual"/>
        </w:rPr>
        <w:t xml:space="preserve"> constructed residential and commercial accommodation. The Frame makes up the remainder of the CCEP</w:t>
      </w:r>
      <w:r>
        <w:rPr>
          <w:rFonts w:ascii="Montserrat Light" w:eastAsia="Calibri" w:hAnsi="Montserrat Light" w:cs="Times New Roman"/>
          <w:kern w:val="2"/>
          <w14:ligatures w14:val="standardContextual"/>
        </w:rPr>
        <w:t xml:space="preserve">. </w:t>
      </w:r>
      <w:r w:rsidRPr="001C3F6D">
        <w:rPr>
          <w:rFonts w:ascii="Montserrat Light" w:eastAsia="Calibri" w:hAnsi="Montserrat Light" w:cs="Times New Roman"/>
          <w:kern w:val="2"/>
          <w14:ligatures w14:val="standardContextual"/>
        </w:rPr>
        <w:t>The Frame contains a variety of venues which contribute to the entertainment scene, with existing residential and commercial accommodation developments within and adjacent to the CCEP Frame. The Frame supports entertainment uses while acting as a transition zone between the Core and the areas adjacent to the City Centre Entertainment Precinct.</w:t>
      </w:r>
      <w:r w:rsidRPr="00DB590A">
        <w:rPr>
          <w:rFonts w:ascii="Montserrat Light" w:eastAsia="Calibri" w:hAnsi="Montserrat Light" w:cs="Times New Roman"/>
          <w:kern w:val="2"/>
          <w14:ligatures w14:val="standardContextual"/>
        </w:rPr>
        <w:t xml:space="preserve"> </w:t>
      </w:r>
    </w:p>
    <w:bookmarkEnd w:id="13"/>
    <w:p w14:paraId="6A3EEE27" w14:textId="36707A5A" w:rsidR="006D660C" w:rsidRPr="001C3F6D" w:rsidRDefault="006D660C" w:rsidP="006D660C">
      <w:pPr>
        <w:spacing w:line="256" w:lineRule="auto"/>
        <w:rPr>
          <w:rFonts w:ascii="Montserrat Light" w:eastAsia="Calibri" w:hAnsi="Montserrat Light" w:cs="Times New Roman"/>
          <w:kern w:val="2"/>
          <w14:ligatures w14:val="standardContextual"/>
        </w:rPr>
      </w:pPr>
      <w:r>
        <w:rPr>
          <w:rFonts w:ascii="Montserrat Light" w:eastAsia="Calibri" w:hAnsi="Montserrat Light" w:cs="Times New Roman"/>
          <w:kern w:val="2"/>
          <w14:ligatures w14:val="standardContextual"/>
        </w:rPr>
        <w:t>Consultation about the night-time economy, which included proposed changes to the City Centre Entertainment Precinct Core and Frame Noise Zone Standards was undertaken in 2023 and early 2024.</w:t>
      </w:r>
    </w:p>
    <w:p w14:paraId="0B434D40" w14:textId="77777777" w:rsidR="006D660C" w:rsidRPr="00EB7AD8" w:rsidRDefault="006D660C" w:rsidP="006D660C">
      <w:pPr>
        <w:pStyle w:val="BodyText-MPATemplate"/>
      </w:pPr>
      <w:r w:rsidRPr="00EB7AD8">
        <w:t xml:space="preserve">The </w:t>
      </w:r>
      <w:r>
        <w:t xml:space="preserve">proposed </w:t>
      </w:r>
      <w:r w:rsidRPr="00EB7AD8">
        <w:t>change</w:t>
      </w:r>
      <w:r>
        <w:t>s</w:t>
      </w:r>
      <w:r w:rsidRPr="00EB7AD8">
        <w:t xml:space="preserve"> </w:t>
      </w:r>
      <w:r>
        <w:t xml:space="preserve">are </w:t>
      </w:r>
      <w:r w:rsidRPr="00EB7AD8">
        <w:t xml:space="preserve">not inconsistent with section 84 (2) (d) of the Planning Act 2023. </w:t>
      </w:r>
    </w:p>
    <w:p w14:paraId="1FF7E5EB" w14:textId="6686E79C" w:rsidR="008D13D6" w:rsidRPr="00AB0476" w:rsidRDefault="00AB0476" w:rsidP="00AB0476">
      <w:pPr>
        <w:spacing w:line="256" w:lineRule="auto"/>
        <w:rPr>
          <w:rFonts w:ascii="Montserrat Light" w:hAnsi="Montserrat Light"/>
        </w:rPr>
      </w:pPr>
      <w:r w:rsidRPr="00430B98">
        <w:rPr>
          <w:rFonts w:ascii="Montserrat Light" w:hAnsi="Montserrat Light"/>
          <w:szCs w:val="24"/>
        </w:rPr>
        <w:lastRenderedPageBreak/>
        <w:t>The amendment to change the provisions in the Territory Plan does not change the</w:t>
      </w:r>
      <w:r w:rsidRPr="00430B98">
        <w:rPr>
          <w:rFonts w:ascii="Montserrat Light" w:hAnsi="Montserrat Light"/>
        </w:rPr>
        <w:t xml:space="preserve"> substance of the plan and is consistent with the policy intent of the provision. </w:t>
      </w:r>
      <w:bookmarkStart w:id="14" w:name="_Hlk149119263"/>
    </w:p>
    <w:p w14:paraId="72FBEA53" w14:textId="77777777" w:rsidR="00117C48" w:rsidRDefault="00117C48" w:rsidP="000C0389">
      <w:pPr>
        <w:pStyle w:val="BodyText-MPATemplate"/>
      </w:pPr>
    </w:p>
    <w:p w14:paraId="7A21C7F8" w14:textId="77777777" w:rsidR="006D660C" w:rsidRPr="006D660C" w:rsidRDefault="006D660C" w:rsidP="006D660C">
      <w:pPr>
        <w:pStyle w:val="BodyText-MPATemplate"/>
        <w:rPr>
          <w:i/>
          <w:iCs/>
        </w:rPr>
      </w:pPr>
      <w:r w:rsidRPr="006D660C">
        <w:rPr>
          <w:i/>
          <w:iCs/>
        </w:rPr>
        <w:t>Existing Figure 14</w:t>
      </w:r>
    </w:p>
    <w:p w14:paraId="7D016688" w14:textId="77777777" w:rsidR="006D660C" w:rsidRDefault="006D660C" w:rsidP="006D660C">
      <w:pPr>
        <w:pStyle w:val="BodyText-MPATemplate"/>
      </w:pPr>
    </w:p>
    <w:p w14:paraId="39C76FE9" w14:textId="77777777" w:rsidR="006D660C" w:rsidRDefault="006D660C" w:rsidP="006D660C">
      <w:pPr>
        <w:pStyle w:val="BodyText-MPATemplate"/>
      </w:pPr>
      <w:r>
        <w:rPr>
          <w:noProof/>
        </w:rPr>
        <w:drawing>
          <wp:inline distT="0" distB="0" distL="0" distR="0" wp14:anchorId="2C4AD825" wp14:editId="4E52DA35">
            <wp:extent cx="5731510" cy="53117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311775"/>
                    </a:xfrm>
                    <a:prstGeom prst="rect">
                      <a:avLst/>
                    </a:prstGeom>
                  </pic:spPr>
                </pic:pic>
              </a:graphicData>
            </a:graphic>
          </wp:inline>
        </w:drawing>
      </w:r>
    </w:p>
    <w:p w14:paraId="331D04E7" w14:textId="77777777" w:rsidR="006D660C" w:rsidRDefault="006D660C" w:rsidP="006D660C">
      <w:pPr>
        <w:pStyle w:val="BodyText-MPATemplate"/>
      </w:pPr>
    </w:p>
    <w:p w14:paraId="7B51E1CA" w14:textId="77777777" w:rsidR="006D660C" w:rsidRDefault="006D660C" w:rsidP="006D660C">
      <w:pPr>
        <w:pStyle w:val="BodyText-MPATemplate"/>
      </w:pPr>
    </w:p>
    <w:p w14:paraId="0F4FF45A" w14:textId="77777777" w:rsidR="006D660C" w:rsidRDefault="006D660C" w:rsidP="006D660C">
      <w:pPr>
        <w:pStyle w:val="BodyText-MPATemplate"/>
      </w:pPr>
    </w:p>
    <w:p w14:paraId="095DDED1" w14:textId="77777777" w:rsidR="006D660C" w:rsidRDefault="006D660C" w:rsidP="006D660C">
      <w:pPr>
        <w:pStyle w:val="BodyText-MPATemplate"/>
      </w:pPr>
    </w:p>
    <w:p w14:paraId="71399B4A" w14:textId="77777777" w:rsidR="006D660C" w:rsidRDefault="006D660C" w:rsidP="006D660C">
      <w:pPr>
        <w:pStyle w:val="BodyText-MPATemplate"/>
      </w:pPr>
    </w:p>
    <w:p w14:paraId="4A075BE5" w14:textId="77777777" w:rsidR="006D660C" w:rsidRDefault="006D660C" w:rsidP="006D660C">
      <w:pPr>
        <w:pStyle w:val="BodyText-MPATemplate"/>
      </w:pPr>
    </w:p>
    <w:p w14:paraId="175D3D55" w14:textId="77777777" w:rsidR="006D660C" w:rsidRDefault="006D660C" w:rsidP="006D660C">
      <w:pPr>
        <w:pStyle w:val="BodyText-MPATemplate"/>
      </w:pPr>
    </w:p>
    <w:p w14:paraId="6F0690E3" w14:textId="77777777" w:rsidR="006D660C" w:rsidRDefault="006D660C" w:rsidP="006D660C">
      <w:pPr>
        <w:pStyle w:val="BodyText-MPATemplate"/>
      </w:pPr>
    </w:p>
    <w:p w14:paraId="69F13858" w14:textId="77777777" w:rsidR="006D660C" w:rsidRDefault="006D660C" w:rsidP="006D660C">
      <w:pPr>
        <w:pStyle w:val="BodyText-MPATemplate"/>
      </w:pPr>
    </w:p>
    <w:p w14:paraId="660B66C0" w14:textId="77777777" w:rsidR="006D660C" w:rsidRDefault="006D660C" w:rsidP="006D660C">
      <w:pPr>
        <w:pStyle w:val="BodyText-MPATemplate"/>
      </w:pPr>
    </w:p>
    <w:p w14:paraId="5E71CB56" w14:textId="77777777" w:rsidR="006D660C" w:rsidRDefault="006D660C" w:rsidP="006D660C">
      <w:pPr>
        <w:pStyle w:val="BodyText-MPATemplate"/>
      </w:pPr>
    </w:p>
    <w:p w14:paraId="4E92782F" w14:textId="77777777" w:rsidR="006D660C" w:rsidRDefault="006D660C" w:rsidP="006D660C">
      <w:pPr>
        <w:pStyle w:val="BodyText-MPATemplate"/>
      </w:pPr>
    </w:p>
    <w:p w14:paraId="64198A06" w14:textId="77777777" w:rsidR="006D660C" w:rsidRDefault="006D660C" w:rsidP="006D660C">
      <w:pPr>
        <w:pStyle w:val="BodyText-MPATemplate"/>
      </w:pPr>
    </w:p>
    <w:p w14:paraId="42D0F80C" w14:textId="77777777" w:rsidR="006D660C" w:rsidRDefault="006D660C" w:rsidP="006D660C">
      <w:pPr>
        <w:pStyle w:val="BodyText-MPATemplate"/>
      </w:pPr>
    </w:p>
    <w:p w14:paraId="6630205C" w14:textId="77777777" w:rsidR="006D660C" w:rsidRDefault="006D660C" w:rsidP="006D660C">
      <w:pPr>
        <w:pStyle w:val="BodyText-MPATemplate"/>
      </w:pPr>
    </w:p>
    <w:p w14:paraId="65C8C577" w14:textId="794987CC" w:rsidR="006D660C" w:rsidRPr="006D660C" w:rsidRDefault="006D660C" w:rsidP="006D660C">
      <w:pPr>
        <w:pStyle w:val="BodyText-MPATemplate"/>
        <w:rPr>
          <w:i/>
          <w:iCs/>
        </w:rPr>
      </w:pPr>
      <w:r w:rsidRPr="006D660C">
        <w:rPr>
          <w:i/>
          <w:iCs/>
        </w:rPr>
        <w:lastRenderedPageBreak/>
        <w:t>New Figure 14</w:t>
      </w:r>
    </w:p>
    <w:p w14:paraId="624C4FA7" w14:textId="77777777" w:rsidR="006D660C" w:rsidRDefault="006D660C" w:rsidP="006D660C">
      <w:pPr>
        <w:pStyle w:val="BodyText-MPATemplate"/>
      </w:pPr>
    </w:p>
    <w:p w14:paraId="2498A950" w14:textId="4CE2818D" w:rsidR="006D660C" w:rsidRDefault="007F1466" w:rsidP="006D660C">
      <w:pPr>
        <w:pStyle w:val="BodyText-MPATemplate"/>
      </w:pPr>
      <w:r>
        <w:rPr>
          <w:noProof/>
        </w:rPr>
        <w:drawing>
          <wp:inline distT="0" distB="0" distL="0" distR="0" wp14:anchorId="2890DB23" wp14:editId="58338A2E">
            <wp:extent cx="5556922" cy="756458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1649" cy="7584630"/>
                    </a:xfrm>
                    <a:prstGeom prst="rect">
                      <a:avLst/>
                    </a:prstGeom>
                    <a:noFill/>
                    <a:ln>
                      <a:noFill/>
                    </a:ln>
                  </pic:spPr>
                </pic:pic>
              </a:graphicData>
            </a:graphic>
          </wp:inline>
        </w:drawing>
      </w:r>
    </w:p>
    <w:p w14:paraId="0FA42E45" w14:textId="77777777" w:rsidR="006D660C" w:rsidRDefault="006D660C" w:rsidP="006D660C">
      <w:pPr>
        <w:pStyle w:val="BodyText-MPATemplate"/>
      </w:pPr>
    </w:p>
    <w:p w14:paraId="288FB621" w14:textId="77777777" w:rsidR="006D660C" w:rsidRPr="00EB7AD8" w:rsidRDefault="006D660C" w:rsidP="006D660C">
      <w:pPr>
        <w:pStyle w:val="BodyText-MPATemplate"/>
      </w:pPr>
    </w:p>
    <w:p w14:paraId="405EA522" w14:textId="77777777" w:rsidR="00EB5082" w:rsidRDefault="00EB5082" w:rsidP="000C0389">
      <w:pPr>
        <w:pStyle w:val="BodyText-MPATemplate"/>
      </w:pPr>
    </w:p>
    <w:p w14:paraId="203DF99F" w14:textId="77777777" w:rsidR="00EB5082" w:rsidRDefault="00EB5082" w:rsidP="000C0389">
      <w:pPr>
        <w:pStyle w:val="BodyText-MPATemplate"/>
      </w:pPr>
    </w:p>
    <w:p w14:paraId="3D948E4E" w14:textId="77777777" w:rsidR="00EB5082" w:rsidRDefault="00EB5082" w:rsidP="000C0389">
      <w:pPr>
        <w:pStyle w:val="BodyText-MPATemplate"/>
      </w:pPr>
    </w:p>
    <w:p w14:paraId="681E6117" w14:textId="7535205A" w:rsidR="00B640BD" w:rsidRPr="00101B28" w:rsidRDefault="00B640BD" w:rsidP="00DB5619">
      <w:pPr>
        <w:pStyle w:val="HighestLevelHeading"/>
        <w:numPr>
          <w:ilvl w:val="0"/>
          <w:numId w:val="26"/>
        </w:numPr>
        <w:ind w:left="567" w:hanging="567"/>
      </w:pPr>
      <w:bookmarkStart w:id="15" w:name="_Toc151397800"/>
      <w:bookmarkStart w:id="16" w:name="_Toc173162315"/>
      <w:bookmarkEnd w:id="14"/>
      <w:r w:rsidRPr="00101B28">
        <w:lastRenderedPageBreak/>
        <w:t>TERRITORY PLAN AMENDMENT INSTRUCTIONS</w:t>
      </w:r>
      <w:bookmarkEnd w:id="15"/>
      <w:bookmarkEnd w:id="16"/>
    </w:p>
    <w:p w14:paraId="661CD67C" w14:textId="4EA58657" w:rsidR="00B640BD" w:rsidRDefault="00B640BD" w:rsidP="00B640BD">
      <w:pPr>
        <w:pStyle w:val="BodyText-MPATemplate"/>
      </w:pPr>
      <w:r w:rsidRPr="00324462">
        <w:t xml:space="preserve">This section </w:t>
      </w:r>
      <w:r>
        <w:t xml:space="preserve">provides the legal instructions for </w:t>
      </w:r>
      <w:r w:rsidRPr="00324462">
        <w:t xml:space="preserve">how </w:t>
      </w:r>
      <w:r>
        <w:t>MA20</w:t>
      </w:r>
      <w:r w:rsidR="000210BB">
        <w:t>24-</w:t>
      </w:r>
      <w:r w:rsidR="006D660C">
        <w:t>e</w:t>
      </w:r>
      <w:r w:rsidR="00EB5082">
        <w:t xml:space="preserve"> </w:t>
      </w:r>
      <w:r w:rsidRPr="00324462">
        <w:t>amend</w:t>
      </w:r>
      <w:r w:rsidR="00EB5082">
        <w:t>s</w:t>
      </w:r>
      <w:r w:rsidRPr="00324462">
        <w:t xml:space="preserve"> the </w:t>
      </w:r>
      <w:r>
        <w:t>T</w:t>
      </w:r>
      <w:r w:rsidRPr="00324462">
        <w:t xml:space="preserve">erritory </w:t>
      </w:r>
      <w:r>
        <w:t>P</w:t>
      </w:r>
      <w:r w:rsidRPr="00324462">
        <w:t>lan.</w:t>
      </w:r>
    </w:p>
    <w:p w14:paraId="716AE037" w14:textId="7DD019E9" w:rsidR="00EB5082" w:rsidRDefault="00EB5082" w:rsidP="008E59AA">
      <w:pPr>
        <w:pStyle w:val="Mid-LevelHeading"/>
        <w:numPr>
          <w:ilvl w:val="1"/>
          <w:numId w:val="26"/>
        </w:numPr>
        <w:spacing w:after="0"/>
        <w:ind w:left="567" w:hanging="567"/>
      </w:pPr>
      <w:bookmarkStart w:id="17" w:name="_Toc165630457"/>
      <w:bookmarkStart w:id="18" w:name="_Toc173162316"/>
      <w:r w:rsidRPr="00FF2704">
        <w:t>Part D – District Policies</w:t>
      </w:r>
      <w:r>
        <w:t xml:space="preserve">, </w:t>
      </w:r>
      <w:r w:rsidR="006D660C">
        <w:t>Inner North and City District Policy –</w:t>
      </w:r>
      <w:r w:rsidR="004D5BED">
        <w:t xml:space="preserve"> </w:t>
      </w:r>
      <w:r w:rsidR="007F1466">
        <w:t xml:space="preserve">3. </w:t>
      </w:r>
      <w:r w:rsidR="006D660C">
        <w:t>Policy Outcomes</w:t>
      </w:r>
      <w:bookmarkEnd w:id="17"/>
      <w:bookmarkEnd w:id="18"/>
    </w:p>
    <w:p w14:paraId="6500F0ED" w14:textId="77777777" w:rsidR="006D660C" w:rsidRDefault="006D660C" w:rsidP="006D660C">
      <w:pPr>
        <w:pStyle w:val="BodyText-MPATemplate"/>
        <w:spacing w:before="240" w:after="0"/>
      </w:pPr>
      <w:r>
        <w:t xml:space="preserve">After 9. </w:t>
      </w:r>
    </w:p>
    <w:p w14:paraId="7027901B" w14:textId="77777777" w:rsidR="006D660C" w:rsidRDefault="006D660C" w:rsidP="006D660C">
      <w:pPr>
        <w:pStyle w:val="BodyText-MPATemplate"/>
        <w:spacing w:before="240" w:after="0"/>
      </w:pPr>
    </w:p>
    <w:p w14:paraId="38D05E1C" w14:textId="77777777" w:rsidR="006D660C" w:rsidRPr="006D660C" w:rsidRDefault="006D660C" w:rsidP="006D660C">
      <w:pPr>
        <w:pStyle w:val="BodyText-MPATemplate"/>
        <w:spacing w:before="240" w:after="0"/>
        <w:rPr>
          <w:b/>
          <w:bCs/>
          <w:i/>
          <w:iCs/>
        </w:rPr>
      </w:pPr>
      <w:r w:rsidRPr="006D660C">
        <w:rPr>
          <w:b/>
          <w:bCs/>
          <w:i/>
          <w:iCs/>
        </w:rPr>
        <w:t xml:space="preserve">Insert </w:t>
      </w:r>
    </w:p>
    <w:p w14:paraId="2CB72D38" w14:textId="77777777" w:rsidR="006D660C" w:rsidRDefault="006D660C" w:rsidP="006D660C">
      <w:pPr>
        <w:pStyle w:val="BodyText-MPATemplate"/>
        <w:spacing w:before="240" w:after="0"/>
      </w:pPr>
    </w:p>
    <w:p w14:paraId="63EFF4FF" w14:textId="77777777" w:rsidR="006D660C" w:rsidRPr="00EC2638" w:rsidRDefault="006D660C" w:rsidP="006D660C">
      <w:pPr>
        <w:pStyle w:val="BodyText-MPATemplate"/>
        <w:spacing w:after="0"/>
        <w:ind w:left="720" w:hanging="720"/>
        <w:rPr>
          <w:b/>
          <w:bCs/>
        </w:rPr>
      </w:pPr>
      <w:r>
        <w:rPr>
          <w:noProof/>
        </w:rPr>
        <w:t>9A.</w:t>
      </w:r>
      <w:r>
        <w:rPr>
          <w:noProof/>
        </w:rPr>
        <w:tab/>
      </w:r>
      <w:r w:rsidRPr="00EC2638">
        <w:rPr>
          <w:noProof/>
        </w:rPr>
        <w:t>The City Centre Entertainment Precinct includes a Core and Frame. The City Centre Entertainment Precinct Core supports a clustering of entertainment venues to support the night-time economy. The City Centre Entertainment Precinct Frame contains a variety of venues which contribute to the entertainment and night-time economy scene alongside a variety of other uses.</w:t>
      </w:r>
    </w:p>
    <w:p w14:paraId="37E19F21" w14:textId="1DBDC33F" w:rsidR="00EB5082" w:rsidRPr="00D84612" w:rsidRDefault="00EB5082" w:rsidP="00EB5082">
      <w:pPr>
        <w:pStyle w:val="BodyText-MPATemplate"/>
        <w:spacing w:before="240" w:after="0"/>
      </w:pPr>
    </w:p>
    <w:p w14:paraId="65A29425" w14:textId="77777777" w:rsidR="00EB5082" w:rsidRDefault="00EB5082" w:rsidP="00EB5082">
      <w:pPr>
        <w:pStyle w:val="BodyText-MPATemplate"/>
      </w:pPr>
    </w:p>
    <w:p w14:paraId="6D16632B" w14:textId="560BE30E" w:rsidR="002B217F" w:rsidRDefault="002B217F">
      <w:pPr>
        <w:rPr>
          <w:rFonts w:ascii="Montserrat Light" w:hAnsi="Montserrat Light"/>
          <w:szCs w:val="24"/>
        </w:rPr>
      </w:pPr>
      <w:r>
        <w:br w:type="page"/>
      </w:r>
    </w:p>
    <w:p w14:paraId="48E43FAC" w14:textId="0D68BA18" w:rsidR="002B217F" w:rsidRDefault="002B217F" w:rsidP="002B217F">
      <w:pPr>
        <w:pStyle w:val="Mid-LevelHeading"/>
        <w:numPr>
          <w:ilvl w:val="1"/>
          <w:numId w:val="26"/>
        </w:numPr>
        <w:spacing w:after="0"/>
        <w:ind w:left="567" w:hanging="567"/>
      </w:pPr>
      <w:bookmarkStart w:id="19" w:name="_Toc173162317"/>
      <w:r w:rsidRPr="00FF2704">
        <w:lastRenderedPageBreak/>
        <w:t>Part D – District Policies</w:t>
      </w:r>
      <w:r>
        <w:t>, Inner North and City District Policy –  Figure 14</w:t>
      </w:r>
      <w:bookmarkEnd w:id="19"/>
    </w:p>
    <w:p w14:paraId="291A4382" w14:textId="0E5E0B4D" w:rsidR="00EB5082" w:rsidRDefault="00EB5082" w:rsidP="00EB5082">
      <w:pPr>
        <w:pStyle w:val="BodyText-MPATemplate"/>
      </w:pPr>
    </w:p>
    <w:p w14:paraId="0ACE2FCB" w14:textId="77777777" w:rsidR="002B217F" w:rsidRDefault="002B217F" w:rsidP="002B217F">
      <w:pPr>
        <w:pStyle w:val="BodyText-MPATemplate"/>
        <w:spacing w:before="240" w:after="0"/>
        <w:rPr>
          <w:b/>
          <w:bCs/>
          <w:i/>
          <w:iCs/>
        </w:rPr>
      </w:pPr>
      <w:r w:rsidRPr="002457D4">
        <w:rPr>
          <w:b/>
          <w:bCs/>
          <w:i/>
          <w:iCs/>
        </w:rPr>
        <w:t>Substitute</w:t>
      </w:r>
    </w:p>
    <w:p w14:paraId="645D1A19" w14:textId="5F8B29D5" w:rsidR="004D37BE" w:rsidRDefault="007F1466" w:rsidP="007F1466">
      <w:pPr>
        <w:pStyle w:val="NormalWeb"/>
        <w:rPr>
          <w:rFonts w:ascii="Montserrat ExtraBold" w:hAnsi="Montserrat ExtraBold"/>
          <w:sz w:val="28"/>
        </w:rPr>
      </w:pPr>
      <w:r>
        <w:rPr>
          <w:noProof/>
        </w:rPr>
        <w:drawing>
          <wp:inline distT="0" distB="0" distL="0" distR="0" wp14:anchorId="1E989685" wp14:editId="253129F0">
            <wp:extent cx="5556922" cy="756458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1649" cy="7584630"/>
                    </a:xfrm>
                    <a:prstGeom prst="rect">
                      <a:avLst/>
                    </a:prstGeom>
                    <a:noFill/>
                    <a:ln>
                      <a:noFill/>
                    </a:ln>
                  </pic:spPr>
                </pic:pic>
              </a:graphicData>
            </a:graphic>
          </wp:inline>
        </w:drawing>
      </w:r>
      <w:r w:rsidR="004D37BE">
        <w:br w:type="page"/>
      </w:r>
    </w:p>
    <w:p w14:paraId="05B072D4" w14:textId="679BF043" w:rsidR="00B00A27" w:rsidRDefault="00B00A27" w:rsidP="00B06747">
      <w:pPr>
        <w:pStyle w:val="HighestLevelHeading"/>
      </w:pPr>
      <w:bookmarkStart w:id="20" w:name="_Toc173162318"/>
      <w:r>
        <w:lastRenderedPageBreak/>
        <w:t>INTERPRETATION SERVICE</w:t>
      </w:r>
      <w:bookmarkEnd w:id="20"/>
    </w:p>
    <w:p w14:paraId="3EC57635" w14:textId="77777777" w:rsidR="009207DD" w:rsidRDefault="009207DD" w:rsidP="009207DD">
      <w:pPr>
        <w:pStyle w:val="BodyText-MPATemplate"/>
      </w:pPr>
      <w:r w:rsidRPr="00363B6A">
        <w:t>To speak to someone in a language other than English please telephone the Telephone Interpreter Service (TIS)</w:t>
      </w:r>
      <w:r>
        <w:t xml:space="preserve"> </w:t>
      </w:r>
      <w:r w:rsidRPr="00363B6A">
        <w:rPr>
          <w:b/>
          <w:bCs/>
        </w:rPr>
        <w:t>13 14 50</w:t>
      </w:r>
    </w:p>
    <w:tbl>
      <w:tblPr>
        <w:tblStyle w:val="TableGrid"/>
        <w:tblW w:w="0" w:type="auto"/>
        <w:tblLook w:val="04A0" w:firstRow="1" w:lastRow="0" w:firstColumn="1" w:lastColumn="0" w:noHBand="0" w:noVBand="1"/>
      </w:tblPr>
      <w:tblGrid>
        <w:gridCol w:w="2518"/>
        <w:gridCol w:w="6498"/>
      </w:tblGrid>
      <w:tr w:rsidR="009207DD" w:rsidRPr="006637D2" w14:paraId="74E65ECF" w14:textId="77777777" w:rsidTr="00F7250C">
        <w:trPr>
          <w:tblHeader/>
        </w:trPr>
        <w:tc>
          <w:tcPr>
            <w:tcW w:w="2518" w:type="dxa"/>
            <w:shd w:val="clear" w:color="auto" w:fill="79A6C1"/>
            <w:vAlign w:val="center"/>
          </w:tcPr>
          <w:p w14:paraId="3854AD24" w14:textId="77777777" w:rsidR="009207DD" w:rsidRPr="006637D2" w:rsidRDefault="009207DD" w:rsidP="00F7250C">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23830869" w14:textId="77777777" w:rsidR="009207DD" w:rsidRPr="006637D2" w:rsidRDefault="009207DD" w:rsidP="00F7250C">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9207DD" w:rsidRPr="00F04B52" w14:paraId="7BD1FCE9" w14:textId="77777777" w:rsidTr="00F7250C">
        <w:trPr>
          <w:trHeight w:val="603"/>
        </w:trPr>
        <w:tc>
          <w:tcPr>
            <w:tcW w:w="2518" w:type="dxa"/>
            <w:vAlign w:val="center"/>
          </w:tcPr>
          <w:p w14:paraId="44D03405"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English</w:t>
            </w:r>
          </w:p>
        </w:tc>
        <w:tc>
          <w:tcPr>
            <w:tcW w:w="6498" w:type="dxa"/>
            <w:vAlign w:val="center"/>
          </w:tcPr>
          <w:p w14:paraId="0268715F" w14:textId="66D92173" w:rsidR="009207DD" w:rsidRPr="00F04B52" w:rsidRDefault="009207DD" w:rsidP="00F7250C">
            <w:pPr>
              <w:pStyle w:val="BodyText-MPATemplate"/>
              <w:spacing w:after="0"/>
              <w:contextualSpacing w:val="0"/>
              <w:rPr>
                <w:sz w:val="24"/>
              </w:rPr>
            </w:pPr>
            <w:r w:rsidRPr="00F04B52">
              <w:rPr>
                <w:sz w:val="24"/>
              </w:rPr>
              <w:t xml:space="preserve">If you need an interpreter please call: </w:t>
            </w:r>
            <w:r w:rsidRPr="00F04B52">
              <w:rPr>
                <w:b/>
                <w:bCs/>
                <w:sz w:val="24"/>
              </w:rPr>
              <w:t>13 14 50</w:t>
            </w:r>
          </w:p>
        </w:tc>
      </w:tr>
      <w:tr w:rsidR="009207DD" w:rsidRPr="00F04B52" w14:paraId="2F99FCA3" w14:textId="77777777" w:rsidTr="00F7250C">
        <w:tc>
          <w:tcPr>
            <w:tcW w:w="2518" w:type="dxa"/>
            <w:vAlign w:val="center"/>
          </w:tcPr>
          <w:p w14:paraId="41E067B7"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Mandarin (Simplified Chinese) / </w:t>
            </w:r>
            <w:r w:rsidRPr="00F04B52">
              <w:rPr>
                <w:rFonts w:ascii="Microsoft JhengHei" w:eastAsia="Microsoft JhengHei" w:hAnsi="Microsoft JhengHei" w:cs="Microsoft JhengHei" w:hint="eastAsia"/>
                <w:sz w:val="24"/>
              </w:rPr>
              <w:t>简体中文</w:t>
            </w:r>
          </w:p>
        </w:tc>
        <w:tc>
          <w:tcPr>
            <w:tcW w:w="6498" w:type="dxa"/>
            <w:vAlign w:val="center"/>
          </w:tcPr>
          <w:p w14:paraId="58F7A5A1" w14:textId="77777777" w:rsidR="009207DD" w:rsidRPr="00F04B52" w:rsidRDefault="009207DD" w:rsidP="00F7250C">
            <w:pPr>
              <w:pStyle w:val="BodyText-MPATemplate"/>
              <w:spacing w:after="0"/>
              <w:contextualSpacing w:val="0"/>
              <w:rPr>
                <w:sz w:val="24"/>
              </w:rPr>
            </w:pPr>
            <w:r w:rsidRPr="00F04B52">
              <w:rPr>
                <w:rFonts w:eastAsia="MS Gothic" w:cs="MS Gothic"/>
                <w:sz w:val="24"/>
              </w:rPr>
              <w:t>如果您需要翻</w:t>
            </w:r>
            <w:r w:rsidRPr="00F04B52">
              <w:rPr>
                <w:rFonts w:eastAsia="Microsoft JhengHei" w:cs="Microsoft JhengHei"/>
                <w:sz w:val="24"/>
              </w:rPr>
              <w:t>译，请致电：</w:t>
            </w:r>
            <w:r w:rsidRPr="00F04B52">
              <w:rPr>
                <w:b/>
                <w:bCs/>
                <w:sz w:val="24"/>
              </w:rPr>
              <w:t>13 14 50</w:t>
            </w:r>
          </w:p>
        </w:tc>
      </w:tr>
      <w:tr w:rsidR="009207DD" w:rsidRPr="00F04B52" w14:paraId="6420D314" w14:textId="77777777" w:rsidTr="00F7250C">
        <w:tc>
          <w:tcPr>
            <w:tcW w:w="2518" w:type="dxa"/>
            <w:vAlign w:val="center"/>
          </w:tcPr>
          <w:p w14:paraId="417DC950"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Arabic / </w:t>
            </w:r>
            <w:r w:rsidRPr="00F04B52">
              <w:rPr>
                <w:rFonts w:ascii="Times New Roman" w:hAnsi="Times New Roman" w:cs="Times New Roman"/>
                <w:sz w:val="24"/>
              </w:rPr>
              <w:t>العربية</w:t>
            </w:r>
          </w:p>
        </w:tc>
        <w:tc>
          <w:tcPr>
            <w:tcW w:w="6498" w:type="dxa"/>
            <w:vAlign w:val="center"/>
          </w:tcPr>
          <w:p w14:paraId="11A0E293" w14:textId="77777777" w:rsidR="009207DD" w:rsidRPr="00F04B52" w:rsidRDefault="009207DD" w:rsidP="00F7250C">
            <w:pPr>
              <w:pStyle w:val="BodyText-MPATemplate"/>
              <w:spacing w:after="0"/>
              <w:contextualSpacing w:val="0"/>
              <w:rPr>
                <w:sz w:val="24"/>
              </w:rPr>
            </w:pPr>
            <w:r w:rsidRPr="00F04B52">
              <w:rPr>
                <w:rFonts w:ascii="Times New Roman" w:hAnsi="Times New Roman" w:cs="Times New Roman"/>
                <w:sz w:val="24"/>
              </w:rPr>
              <w:t>إذا</w:t>
            </w:r>
            <w:r w:rsidRPr="00F04B52">
              <w:rPr>
                <w:sz w:val="24"/>
              </w:rPr>
              <w:t xml:space="preserve"> </w:t>
            </w:r>
            <w:r w:rsidRPr="00F04B52">
              <w:rPr>
                <w:rFonts w:ascii="Times New Roman" w:hAnsi="Times New Roman" w:cs="Times New Roman"/>
                <w:sz w:val="24"/>
              </w:rPr>
              <w:t>كنت</w:t>
            </w:r>
            <w:r w:rsidRPr="00F04B52">
              <w:rPr>
                <w:sz w:val="24"/>
              </w:rPr>
              <w:t xml:space="preserve"> </w:t>
            </w:r>
            <w:r w:rsidRPr="00F04B52">
              <w:rPr>
                <w:rFonts w:ascii="Times New Roman" w:hAnsi="Times New Roman" w:cs="Times New Roman"/>
                <w:sz w:val="24"/>
              </w:rPr>
              <w:t>بحاجة</w:t>
            </w:r>
            <w:r w:rsidRPr="00F04B52">
              <w:rPr>
                <w:sz w:val="24"/>
              </w:rPr>
              <w:t xml:space="preserve"> </w:t>
            </w:r>
            <w:r w:rsidRPr="00F04B52">
              <w:rPr>
                <w:rFonts w:ascii="Times New Roman" w:hAnsi="Times New Roman" w:cs="Times New Roman"/>
                <w:sz w:val="24"/>
              </w:rPr>
              <w:t>إلى</w:t>
            </w:r>
            <w:r w:rsidRPr="00F04B52">
              <w:rPr>
                <w:sz w:val="24"/>
              </w:rPr>
              <w:t xml:space="preserve"> </w:t>
            </w:r>
            <w:r w:rsidRPr="00F04B52">
              <w:rPr>
                <w:rFonts w:ascii="Times New Roman" w:hAnsi="Times New Roman" w:cs="Times New Roman"/>
                <w:sz w:val="24"/>
              </w:rPr>
              <w:t>مترجم</w:t>
            </w:r>
            <w:r w:rsidRPr="00F04B52">
              <w:rPr>
                <w:sz w:val="24"/>
              </w:rPr>
              <w:t xml:space="preserve"> </w:t>
            </w:r>
            <w:r w:rsidRPr="00F04B52">
              <w:rPr>
                <w:rFonts w:ascii="Times New Roman" w:hAnsi="Times New Roman" w:cs="Times New Roman"/>
                <w:sz w:val="24"/>
              </w:rPr>
              <w:t>شفهي</w:t>
            </w:r>
            <w:r w:rsidRPr="00F04B52">
              <w:rPr>
                <w:sz w:val="24"/>
              </w:rPr>
              <w:t xml:space="preserve"> </w:t>
            </w:r>
            <w:r w:rsidRPr="00F04B52">
              <w:rPr>
                <w:rFonts w:ascii="Times New Roman" w:hAnsi="Times New Roman" w:cs="Times New Roman"/>
                <w:sz w:val="24"/>
              </w:rPr>
              <w:t>اتصل</w:t>
            </w:r>
            <w:r w:rsidRPr="00F04B52">
              <w:rPr>
                <w:sz w:val="24"/>
              </w:rPr>
              <w:t xml:space="preserve"> </w:t>
            </w:r>
            <w:r w:rsidRPr="00F04B52">
              <w:rPr>
                <w:rFonts w:ascii="Times New Roman" w:hAnsi="Times New Roman" w:cs="Times New Roman"/>
                <w:sz w:val="24"/>
              </w:rPr>
              <w:t>بالرقم</w:t>
            </w:r>
            <w:r w:rsidRPr="00F04B52">
              <w:rPr>
                <w:sz w:val="24"/>
              </w:rPr>
              <w:t xml:space="preserve">: </w:t>
            </w:r>
            <w:r w:rsidRPr="00F04B52">
              <w:rPr>
                <w:b/>
                <w:bCs/>
                <w:sz w:val="24"/>
              </w:rPr>
              <w:t>50 14 13</w:t>
            </w:r>
          </w:p>
        </w:tc>
      </w:tr>
      <w:tr w:rsidR="009207DD" w:rsidRPr="00F04B52" w14:paraId="236CA721" w14:textId="77777777" w:rsidTr="00F7250C">
        <w:tc>
          <w:tcPr>
            <w:tcW w:w="2518" w:type="dxa"/>
            <w:vAlign w:val="center"/>
          </w:tcPr>
          <w:p w14:paraId="5A4E9083"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Cantonese (Traditional Chinese) / </w:t>
            </w:r>
            <w:r w:rsidRPr="00F04B52">
              <w:rPr>
                <w:rFonts w:ascii="MS Gothic" w:eastAsia="MS Gothic" w:hAnsi="MS Gothic" w:cs="MS Gothic" w:hint="eastAsia"/>
                <w:sz w:val="24"/>
              </w:rPr>
              <w:t>繁體中文</w:t>
            </w:r>
          </w:p>
        </w:tc>
        <w:tc>
          <w:tcPr>
            <w:tcW w:w="6498" w:type="dxa"/>
            <w:vAlign w:val="center"/>
          </w:tcPr>
          <w:p w14:paraId="130AE129" w14:textId="77777777" w:rsidR="009207DD" w:rsidRPr="00F04B52" w:rsidRDefault="009207DD" w:rsidP="00F7250C">
            <w:pPr>
              <w:pStyle w:val="BodyText-MPATemplate"/>
              <w:spacing w:after="0"/>
              <w:contextualSpacing w:val="0"/>
              <w:rPr>
                <w:sz w:val="24"/>
              </w:rPr>
            </w:pPr>
            <w:r w:rsidRPr="00F04B52">
              <w:rPr>
                <w:rFonts w:eastAsia="MS Gothic" w:cs="MS Gothic"/>
                <w:sz w:val="24"/>
              </w:rPr>
              <w:t>如果你需要傳譯員，請致電：</w:t>
            </w:r>
            <w:r w:rsidRPr="00F04B52">
              <w:rPr>
                <w:b/>
                <w:bCs/>
                <w:sz w:val="24"/>
              </w:rPr>
              <w:t>13 14 50</w:t>
            </w:r>
          </w:p>
        </w:tc>
      </w:tr>
      <w:tr w:rsidR="009207DD" w:rsidRPr="00F04B52" w14:paraId="225ADCB6" w14:textId="77777777" w:rsidTr="00F7250C">
        <w:tc>
          <w:tcPr>
            <w:tcW w:w="2518" w:type="dxa"/>
            <w:vAlign w:val="center"/>
          </w:tcPr>
          <w:p w14:paraId="1A547089"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Vietnamese /</w:t>
            </w:r>
          </w:p>
          <w:p w14:paraId="346DFF8D"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Tiếng Việt</w:t>
            </w:r>
          </w:p>
        </w:tc>
        <w:tc>
          <w:tcPr>
            <w:tcW w:w="6498" w:type="dxa"/>
            <w:vAlign w:val="center"/>
          </w:tcPr>
          <w:p w14:paraId="7AF19E82" w14:textId="77777777" w:rsidR="009207DD" w:rsidRPr="00F04B52" w:rsidRDefault="009207DD" w:rsidP="00F7250C">
            <w:pPr>
              <w:pStyle w:val="BodyText-MPATemplate"/>
              <w:spacing w:after="0"/>
              <w:contextualSpacing w:val="0"/>
              <w:rPr>
                <w:rFonts w:ascii="Montserrat SemiBold" w:hAnsi="Montserrat SemiBold"/>
                <w:sz w:val="24"/>
              </w:rPr>
            </w:pPr>
            <w:r w:rsidRPr="00F04B52">
              <w:rPr>
                <w:sz w:val="24"/>
              </w:rPr>
              <w:t>Nếu bạn cần thông dịch viên, xin gọi</w:t>
            </w:r>
            <w:r w:rsidRPr="00F04B52">
              <w:rPr>
                <w:rFonts w:ascii="Montserrat SemiBold" w:hAnsi="Montserrat SemiBold"/>
                <w:sz w:val="24"/>
              </w:rPr>
              <w:t xml:space="preserve">: </w:t>
            </w:r>
            <w:r w:rsidRPr="00F04B52">
              <w:rPr>
                <w:b/>
                <w:bCs/>
                <w:sz w:val="24"/>
              </w:rPr>
              <w:t>13 14 50</w:t>
            </w:r>
          </w:p>
        </w:tc>
      </w:tr>
      <w:tr w:rsidR="009207DD" w:rsidRPr="00F04B52" w14:paraId="27F3D5FA" w14:textId="77777777" w:rsidTr="00F7250C">
        <w:tc>
          <w:tcPr>
            <w:tcW w:w="2518" w:type="dxa"/>
            <w:vAlign w:val="center"/>
          </w:tcPr>
          <w:p w14:paraId="12D1F2C9"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Korean / </w:t>
            </w:r>
            <w:r w:rsidRPr="00F04B52">
              <w:rPr>
                <w:rFonts w:ascii="Malgun Gothic" w:eastAsia="Malgun Gothic" w:hAnsi="Malgun Gothic" w:cs="Malgun Gothic" w:hint="eastAsia"/>
                <w:sz w:val="24"/>
              </w:rPr>
              <w:t>한국어</w:t>
            </w:r>
          </w:p>
        </w:tc>
        <w:tc>
          <w:tcPr>
            <w:tcW w:w="6498" w:type="dxa"/>
            <w:vAlign w:val="center"/>
          </w:tcPr>
          <w:p w14:paraId="1B5BB322" w14:textId="77777777" w:rsidR="009207DD" w:rsidRPr="00F04B52" w:rsidRDefault="009207DD" w:rsidP="00F7250C">
            <w:pPr>
              <w:pStyle w:val="BodyText-MPATemplate"/>
              <w:spacing w:after="0"/>
              <w:contextualSpacing w:val="0"/>
              <w:rPr>
                <w:sz w:val="24"/>
              </w:rPr>
            </w:pPr>
            <w:r w:rsidRPr="00F04B52">
              <w:rPr>
                <w:rFonts w:ascii="Malgun Gothic" w:eastAsia="Malgun Gothic" w:hAnsi="Malgun Gothic" w:cs="Malgun Gothic" w:hint="eastAsia"/>
                <w:sz w:val="24"/>
              </w:rPr>
              <w:t>통역사가</w:t>
            </w:r>
            <w:r w:rsidRPr="00F04B52">
              <w:rPr>
                <w:sz w:val="24"/>
              </w:rPr>
              <w:t xml:space="preserve"> </w:t>
            </w:r>
            <w:r w:rsidRPr="00F04B52">
              <w:rPr>
                <w:rFonts w:ascii="Malgun Gothic" w:eastAsia="Malgun Gothic" w:hAnsi="Malgun Gothic" w:cs="Malgun Gothic" w:hint="eastAsia"/>
                <w:sz w:val="24"/>
              </w:rPr>
              <w:t>필요할</w:t>
            </w:r>
            <w:r w:rsidRPr="00F04B52">
              <w:rPr>
                <w:sz w:val="24"/>
              </w:rPr>
              <w:t xml:space="preserve"> </w:t>
            </w:r>
            <w:r w:rsidRPr="00F04B52">
              <w:rPr>
                <w:rFonts w:ascii="Malgun Gothic" w:eastAsia="Malgun Gothic" w:hAnsi="Malgun Gothic" w:cs="Malgun Gothic" w:hint="eastAsia"/>
                <w:sz w:val="24"/>
              </w:rPr>
              <w:t>경우</w:t>
            </w:r>
            <w:r w:rsidRPr="00F04B52">
              <w:rPr>
                <w:sz w:val="24"/>
              </w:rPr>
              <w:t xml:space="preserve"> </w:t>
            </w:r>
            <w:r w:rsidRPr="00F04B52">
              <w:rPr>
                <w:rFonts w:ascii="Malgun Gothic" w:eastAsia="Malgun Gothic" w:hAnsi="Malgun Gothic" w:cs="Malgun Gothic" w:hint="eastAsia"/>
                <w:sz w:val="24"/>
              </w:rPr>
              <w:t>다음</w:t>
            </w:r>
            <w:r w:rsidRPr="00F04B52">
              <w:rPr>
                <w:sz w:val="24"/>
              </w:rPr>
              <w:t xml:space="preserve"> </w:t>
            </w:r>
            <w:r w:rsidRPr="00F04B52">
              <w:rPr>
                <w:rFonts w:ascii="Malgun Gothic" w:eastAsia="Malgun Gothic" w:hAnsi="Malgun Gothic" w:cs="Malgun Gothic" w:hint="eastAsia"/>
                <w:sz w:val="24"/>
              </w:rPr>
              <w:t>번호로</w:t>
            </w:r>
            <w:r w:rsidRPr="00F04B52">
              <w:rPr>
                <w:sz w:val="24"/>
              </w:rPr>
              <w:t xml:space="preserve"> </w:t>
            </w:r>
            <w:r w:rsidRPr="00F04B52">
              <w:rPr>
                <w:rFonts w:ascii="Malgun Gothic" w:eastAsia="Malgun Gothic" w:hAnsi="Malgun Gothic" w:cs="Malgun Gothic" w:hint="eastAsia"/>
                <w:sz w:val="24"/>
              </w:rPr>
              <w:t>전화하시기</w:t>
            </w:r>
            <w:r w:rsidRPr="00F04B52">
              <w:rPr>
                <w:sz w:val="24"/>
              </w:rPr>
              <w:t xml:space="preserve"> </w:t>
            </w:r>
            <w:r w:rsidRPr="00F04B52">
              <w:rPr>
                <w:rFonts w:ascii="Malgun Gothic" w:eastAsia="Malgun Gothic" w:hAnsi="Malgun Gothic" w:cs="Malgun Gothic" w:hint="eastAsia"/>
                <w:sz w:val="24"/>
              </w:rPr>
              <w:t>바랍니다</w:t>
            </w:r>
            <w:r w:rsidRPr="00F04B52">
              <w:rPr>
                <w:sz w:val="24"/>
              </w:rPr>
              <w:t xml:space="preserve">: </w:t>
            </w:r>
            <w:r w:rsidRPr="00F04B52">
              <w:rPr>
                <w:b/>
                <w:bCs/>
                <w:sz w:val="24"/>
              </w:rPr>
              <w:t>13 14 50</w:t>
            </w:r>
          </w:p>
        </w:tc>
      </w:tr>
      <w:tr w:rsidR="009207DD" w:rsidRPr="00F04B52" w14:paraId="59E72241" w14:textId="77777777" w:rsidTr="00F7250C">
        <w:tc>
          <w:tcPr>
            <w:tcW w:w="2518" w:type="dxa"/>
            <w:vAlign w:val="center"/>
          </w:tcPr>
          <w:p w14:paraId="50649B41"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Spanish / Español</w:t>
            </w:r>
          </w:p>
        </w:tc>
        <w:tc>
          <w:tcPr>
            <w:tcW w:w="6498" w:type="dxa"/>
            <w:vAlign w:val="center"/>
          </w:tcPr>
          <w:p w14:paraId="3EA4F8BC" w14:textId="77777777" w:rsidR="009207DD" w:rsidRPr="00F04B52" w:rsidRDefault="009207DD" w:rsidP="00F7250C">
            <w:pPr>
              <w:pStyle w:val="BodyText-MPATemplate"/>
              <w:spacing w:after="0"/>
              <w:contextualSpacing w:val="0"/>
              <w:rPr>
                <w:sz w:val="24"/>
              </w:rPr>
            </w:pPr>
            <w:r w:rsidRPr="00F04B52">
              <w:rPr>
                <w:sz w:val="24"/>
              </w:rPr>
              <w:t xml:space="preserve">Si necesita un intérprete, llame al </w:t>
            </w:r>
            <w:r w:rsidRPr="00F04B52">
              <w:rPr>
                <w:b/>
                <w:bCs/>
                <w:sz w:val="24"/>
              </w:rPr>
              <w:t>13 14 50</w:t>
            </w:r>
          </w:p>
        </w:tc>
      </w:tr>
      <w:tr w:rsidR="009207DD" w:rsidRPr="00F04B52" w14:paraId="577A656F" w14:textId="77777777" w:rsidTr="00F7250C">
        <w:tc>
          <w:tcPr>
            <w:tcW w:w="2518" w:type="dxa"/>
            <w:vAlign w:val="center"/>
          </w:tcPr>
          <w:p w14:paraId="131A0F47"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Persian (Farsi) / </w:t>
            </w:r>
            <w:r w:rsidRPr="00F04B52">
              <w:rPr>
                <w:rFonts w:ascii="Times New Roman" w:hAnsi="Times New Roman" w:cs="Times New Roman"/>
                <w:sz w:val="24"/>
              </w:rPr>
              <w:t>فارسی</w:t>
            </w:r>
          </w:p>
        </w:tc>
        <w:tc>
          <w:tcPr>
            <w:tcW w:w="6498" w:type="dxa"/>
            <w:vAlign w:val="center"/>
          </w:tcPr>
          <w:p w14:paraId="69C8CD57" w14:textId="77777777" w:rsidR="009207DD" w:rsidRPr="00F04B52" w:rsidRDefault="009207DD" w:rsidP="00F7250C">
            <w:pPr>
              <w:pStyle w:val="BodyText-MPATemplate"/>
              <w:spacing w:after="0"/>
              <w:contextualSpacing w:val="0"/>
              <w:rPr>
                <w:sz w:val="24"/>
              </w:rPr>
            </w:pPr>
            <w:r w:rsidRPr="00F04B52">
              <w:rPr>
                <w:rFonts w:ascii="Times New Roman" w:hAnsi="Times New Roman" w:cs="Times New Roman"/>
                <w:sz w:val="24"/>
              </w:rPr>
              <w:t>اگر</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مترجم</w:t>
            </w:r>
            <w:r w:rsidRPr="00F04B52">
              <w:rPr>
                <w:sz w:val="24"/>
              </w:rPr>
              <w:t xml:space="preserve"> </w:t>
            </w:r>
            <w:r w:rsidRPr="00F04B52">
              <w:rPr>
                <w:rFonts w:ascii="Times New Roman" w:hAnsi="Times New Roman" w:cs="Times New Roman"/>
                <w:sz w:val="24"/>
              </w:rPr>
              <w:t>نیاز</w:t>
            </w:r>
            <w:r w:rsidRPr="00F04B52">
              <w:rPr>
                <w:sz w:val="24"/>
              </w:rPr>
              <w:t xml:space="preserve"> </w:t>
            </w:r>
            <w:r w:rsidRPr="00F04B52">
              <w:rPr>
                <w:rFonts w:ascii="Times New Roman" w:hAnsi="Times New Roman" w:cs="Times New Roman"/>
                <w:sz w:val="24"/>
              </w:rPr>
              <w:t>دارید،</w:t>
            </w:r>
            <w:r w:rsidRPr="00F04B52">
              <w:rPr>
                <w:sz w:val="24"/>
              </w:rPr>
              <w:t xml:space="preserve"> </w:t>
            </w:r>
            <w:r w:rsidRPr="00F04B52">
              <w:rPr>
                <w:rFonts w:ascii="Times New Roman" w:hAnsi="Times New Roman" w:cs="Times New Roman"/>
                <w:sz w:val="24"/>
              </w:rPr>
              <w:t>لطفاً</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این</w:t>
            </w:r>
            <w:r w:rsidRPr="00F04B52">
              <w:rPr>
                <w:sz w:val="24"/>
              </w:rPr>
              <w:t xml:space="preserve"> </w:t>
            </w:r>
            <w:r w:rsidRPr="00F04B52">
              <w:rPr>
                <w:rFonts w:ascii="Times New Roman" w:hAnsi="Times New Roman" w:cs="Times New Roman"/>
                <w:sz w:val="24"/>
              </w:rPr>
              <w:t>شماره</w:t>
            </w:r>
            <w:r w:rsidRPr="00F04B52">
              <w:rPr>
                <w:sz w:val="24"/>
              </w:rPr>
              <w:t xml:space="preserve"> </w:t>
            </w:r>
            <w:r w:rsidRPr="00F04B52">
              <w:rPr>
                <w:rFonts w:ascii="Times New Roman" w:hAnsi="Times New Roman" w:cs="Times New Roman"/>
                <w:sz w:val="24"/>
              </w:rPr>
              <w:t>تلفن</w:t>
            </w:r>
            <w:r w:rsidRPr="00F04B52">
              <w:rPr>
                <w:sz w:val="24"/>
              </w:rPr>
              <w:t xml:space="preserve"> </w:t>
            </w:r>
            <w:r w:rsidRPr="00F04B52">
              <w:rPr>
                <w:rFonts w:ascii="Times New Roman" w:hAnsi="Times New Roman" w:cs="Times New Roman"/>
                <w:sz w:val="24"/>
              </w:rPr>
              <w:t>کنید</w:t>
            </w:r>
            <w:r w:rsidRPr="00F04B52">
              <w:rPr>
                <w:sz w:val="24"/>
              </w:rPr>
              <w:t xml:space="preserve">: </w:t>
            </w:r>
            <w:r w:rsidRPr="00F04B52">
              <w:rPr>
                <w:b/>
                <w:bCs/>
                <w:sz w:val="24"/>
              </w:rPr>
              <w:t>50 14 13</w:t>
            </w:r>
          </w:p>
        </w:tc>
      </w:tr>
      <w:tr w:rsidR="009207DD" w:rsidRPr="00F04B52" w14:paraId="3985B229" w14:textId="77777777" w:rsidTr="00F7250C">
        <w:tc>
          <w:tcPr>
            <w:tcW w:w="2518" w:type="dxa"/>
            <w:vAlign w:val="center"/>
          </w:tcPr>
          <w:p w14:paraId="0D924392"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Dari / </w:t>
            </w:r>
            <w:r w:rsidRPr="00F04B52">
              <w:rPr>
                <w:rFonts w:ascii="Times New Roman" w:hAnsi="Times New Roman" w:cs="Times New Roman"/>
                <w:sz w:val="24"/>
              </w:rPr>
              <w:t>دری</w:t>
            </w:r>
          </w:p>
        </w:tc>
        <w:tc>
          <w:tcPr>
            <w:tcW w:w="6498" w:type="dxa"/>
            <w:vAlign w:val="center"/>
          </w:tcPr>
          <w:p w14:paraId="3F36EF43" w14:textId="77777777" w:rsidR="009207DD" w:rsidRPr="00F04B52" w:rsidRDefault="009207DD" w:rsidP="00F7250C">
            <w:pPr>
              <w:pStyle w:val="BodyText-MPATemplate"/>
              <w:spacing w:after="0"/>
              <w:contextualSpacing w:val="0"/>
              <w:rPr>
                <w:sz w:val="24"/>
              </w:rPr>
            </w:pPr>
            <w:r w:rsidRPr="00F04B52">
              <w:rPr>
                <w:rFonts w:ascii="Times New Roman" w:hAnsi="Times New Roman" w:cs="Times New Roman"/>
                <w:sz w:val="24"/>
              </w:rPr>
              <w:t>اگر</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یک</w:t>
            </w:r>
            <w:r w:rsidRPr="00F04B52">
              <w:rPr>
                <w:sz w:val="24"/>
              </w:rPr>
              <w:t xml:space="preserve"> </w:t>
            </w:r>
            <w:r w:rsidRPr="00F04B52">
              <w:rPr>
                <w:rFonts w:ascii="Times New Roman" w:hAnsi="Times New Roman" w:cs="Times New Roman"/>
                <w:sz w:val="24"/>
              </w:rPr>
              <w:t>ترجمان</w:t>
            </w:r>
            <w:r w:rsidRPr="00F04B52">
              <w:rPr>
                <w:sz w:val="24"/>
              </w:rPr>
              <w:t xml:space="preserve"> </w:t>
            </w:r>
            <w:r w:rsidRPr="00F04B52">
              <w:rPr>
                <w:rFonts w:ascii="Times New Roman" w:hAnsi="Times New Roman" w:cs="Times New Roman"/>
                <w:sz w:val="24"/>
              </w:rPr>
              <w:t>شفاهی</w:t>
            </w:r>
            <w:r w:rsidRPr="00F04B52">
              <w:rPr>
                <w:sz w:val="24"/>
              </w:rPr>
              <w:t xml:space="preserve"> </w:t>
            </w:r>
            <w:r w:rsidRPr="00F04B52">
              <w:rPr>
                <w:rFonts w:ascii="Times New Roman" w:hAnsi="Times New Roman" w:cs="Times New Roman"/>
                <w:sz w:val="24"/>
              </w:rPr>
              <w:t>نیاز</w:t>
            </w:r>
            <w:r w:rsidRPr="00F04B52">
              <w:rPr>
                <w:sz w:val="24"/>
              </w:rPr>
              <w:t xml:space="preserve"> </w:t>
            </w:r>
            <w:r w:rsidRPr="00F04B52">
              <w:rPr>
                <w:rFonts w:ascii="Times New Roman" w:hAnsi="Times New Roman" w:cs="Times New Roman"/>
                <w:sz w:val="24"/>
              </w:rPr>
              <w:t>دارید</w:t>
            </w:r>
            <w:r w:rsidRPr="00F04B52">
              <w:rPr>
                <w:sz w:val="24"/>
              </w:rPr>
              <w:t xml:space="preserve"> </w:t>
            </w:r>
            <w:r w:rsidRPr="00F04B52">
              <w:rPr>
                <w:rFonts w:ascii="Times New Roman" w:hAnsi="Times New Roman" w:cs="Times New Roman"/>
                <w:sz w:val="24"/>
              </w:rPr>
              <w:t>لطفاً</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شمارۀ</w:t>
            </w:r>
            <w:r w:rsidRPr="00F04B52">
              <w:rPr>
                <w:sz w:val="24"/>
              </w:rPr>
              <w:t xml:space="preserve"> </w:t>
            </w:r>
            <w:r w:rsidRPr="00F04B52">
              <w:rPr>
                <w:b/>
                <w:bCs/>
                <w:sz w:val="24"/>
              </w:rPr>
              <w:t>131450</w:t>
            </w:r>
            <w:r w:rsidRPr="00F04B52">
              <w:rPr>
                <w:sz w:val="24"/>
              </w:rPr>
              <w:t xml:space="preserve"> </w:t>
            </w:r>
            <w:r w:rsidRPr="00F04B52">
              <w:rPr>
                <w:rFonts w:ascii="Times New Roman" w:hAnsi="Times New Roman" w:cs="Times New Roman"/>
                <w:sz w:val="24"/>
              </w:rPr>
              <w:t>زنگ</w:t>
            </w:r>
            <w:r w:rsidRPr="00F04B52">
              <w:rPr>
                <w:sz w:val="24"/>
              </w:rPr>
              <w:t xml:space="preserve"> </w:t>
            </w:r>
            <w:r w:rsidRPr="00F04B52">
              <w:rPr>
                <w:rFonts w:ascii="Times New Roman" w:hAnsi="Times New Roman" w:cs="Times New Roman"/>
                <w:sz w:val="24"/>
              </w:rPr>
              <w:t>بزنید</w:t>
            </w:r>
            <w:r w:rsidRPr="00F04B52">
              <w:rPr>
                <w:sz w:val="24"/>
              </w:rPr>
              <w:t>.</w:t>
            </w:r>
          </w:p>
        </w:tc>
      </w:tr>
      <w:tr w:rsidR="009207DD" w:rsidRPr="00F04B52" w14:paraId="32D6C1EA" w14:textId="77777777" w:rsidTr="00F7250C">
        <w:tc>
          <w:tcPr>
            <w:tcW w:w="2518" w:type="dxa"/>
            <w:vAlign w:val="center"/>
          </w:tcPr>
          <w:p w14:paraId="59109A0C"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Punjabi / </w:t>
            </w:r>
            <w:r w:rsidRPr="00F04B52">
              <w:rPr>
                <w:rFonts w:ascii="Nirmala UI" w:hAnsi="Nirmala UI" w:cs="Nirmala UI"/>
                <w:sz w:val="24"/>
              </w:rPr>
              <w:t>ਪੰਜਾਬੀ</w:t>
            </w:r>
          </w:p>
        </w:tc>
        <w:tc>
          <w:tcPr>
            <w:tcW w:w="6498" w:type="dxa"/>
            <w:vAlign w:val="center"/>
          </w:tcPr>
          <w:p w14:paraId="6CF29F50" w14:textId="77777777" w:rsidR="009207DD" w:rsidRPr="00F04B52" w:rsidRDefault="009207DD" w:rsidP="00F7250C">
            <w:pPr>
              <w:pStyle w:val="BodyText-MPATemplate"/>
              <w:spacing w:after="0"/>
              <w:contextualSpacing w:val="0"/>
              <w:rPr>
                <w:sz w:val="24"/>
              </w:rPr>
            </w:pPr>
            <w:r w:rsidRPr="00F04B52">
              <w:rPr>
                <w:rFonts w:ascii="Nirmala UI" w:hAnsi="Nirmala UI" w:cs="Nirmala UI"/>
                <w:sz w:val="24"/>
              </w:rPr>
              <w:t>ਜੇਕਰ</w:t>
            </w:r>
            <w:r w:rsidRPr="00F04B52">
              <w:rPr>
                <w:sz w:val="24"/>
              </w:rPr>
              <w:t xml:space="preserve"> </w:t>
            </w:r>
            <w:r w:rsidRPr="00F04B52">
              <w:rPr>
                <w:rFonts w:ascii="Nirmala UI" w:hAnsi="Nirmala UI" w:cs="Nirmala UI"/>
                <w:sz w:val="24"/>
              </w:rPr>
              <w:t>ਤੁਹਾਨੂੰ</w:t>
            </w:r>
            <w:r w:rsidRPr="00F04B52">
              <w:rPr>
                <w:sz w:val="24"/>
              </w:rPr>
              <w:t xml:space="preserve"> </w:t>
            </w:r>
            <w:r w:rsidRPr="00F04B52">
              <w:rPr>
                <w:rFonts w:ascii="Nirmala UI" w:hAnsi="Nirmala UI" w:cs="Nirmala UI"/>
                <w:sz w:val="24"/>
              </w:rPr>
              <w:t>ਕਿਸੇ</w:t>
            </w:r>
            <w:r w:rsidRPr="00F04B52">
              <w:rPr>
                <w:sz w:val="24"/>
              </w:rPr>
              <w:t xml:space="preserve"> </w:t>
            </w:r>
            <w:r w:rsidRPr="00F04B52">
              <w:rPr>
                <w:rFonts w:ascii="Nirmala UI" w:hAnsi="Nirmala UI" w:cs="Nirmala UI"/>
                <w:sz w:val="24"/>
              </w:rPr>
              <w:t>ਦੁਭਾਸ਼ੀਏ</w:t>
            </w:r>
            <w:r w:rsidRPr="00F04B52">
              <w:rPr>
                <w:sz w:val="24"/>
              </w:rPr>
              <w:t xml:space="preserve"> </w:t>
            </w:r>
            <w:r w:rsidRPr="00F04B52">
              <w:rPr>
                <w:rFonts w:ascii="Nirmala UI" w:hAnsi="Nirmala UI" w:cs="Nirmala UI"/>
                <w:sz w:val="24"/>
              </w:rPr>
              <w:t>ਦੀ</w:t>
            </w:r>
            <w:r w:rsidRPr="00F04B52">
              <w:rPr>
                <w:sz w:val="24"/>
              </w:rPr>
              <w:t xml:space="preserve"> </w:t>
            </w:r>
            <w:r w:rsidRPr="00F04B52">
              <w:rPr>
                <w:rFonts w:ascii="Nirmala UI" w:hAnsi="Nirmala UI" w:cs="Nirmala UI"/>
                <w:sz w:val="24"/>
              </w:rPr>
              <w:t>ਲੋੜ</w:t>
            </w:r>
            <w:r w:rsidRPr="00F04B52">
              <w:rPr>
                <w:sz w:val="24"/>
              </w:rPr>
              <w:t xml:space="preserve"> </w:t>
            </w:r>
            <w:r w:rsidRPr="00F04B52">
              <w:rPr>
                <w:rFonts w:ascii="Nirmala UI" w:hAnsi="Nirmala UI" w:cs="Nirmala UI"/>
                <w:sz w:val="24"/>
              </w:rPr>
              <w:t>ਹੈ</w:t>
            </w:r>
            <w:r w:rsidRPr="00F04B52">
              <w:rPr>
                <w:sz w:val="24"/>
              </w:rPr>
              <w:t xml:space="preserve"> </w:t>
            </w:r>
            <w:r w:rsidRPr="00F04B52">
              <w:rPr>
                <w:rFonts w:ascii="Nirmala UI" w:hAnsi="Nirmala UI" w:cs="Nirmala UI"/>
                <w:sz w:val="24"/>
              </w:rPr>
              <w:t>ਤਾਂ</w:t>
            </w:r>
            <w:r w:rsidRPr="00F04B52">
              <w:rPr>
                <w:sz w:val="24"/>
              </w:rPr>
              <w:t xml:space="preserve"> </w:t>
            </w:r>
            <w:r w:rsidRPr="00F04B52">
              <w:rPr>
                <w:rFonts w:ascii="Nirmala UI" w:hAnsi="Nirmala UI" w:cs="Nirmala UI"/>
                <w:sz w:val="24"/>
              </w:rPr>
              <w:t>ਕਿਰਪਾ</w:t>
            </w:r>
            <w:r w:rsidRPr="00F04B52">
              <w:rPr>
                <w:sz w:val="24"/>
              </w:rPr>
              <w:t xml:space="preserve"> </w:t>
            </w:r>
            <w:r w:rsidRPr="00F04B52">
              <w:rPr>
                <w:rFonts w:ascii="Nirmala UI" w:hAnsi="Nirmala UI" w:cs="Nirmala UI"/>
                <w:sz w:val="24"/>
              </w:rPr>
              <w:t>ਕਰਕੇ</w:t>
            </w:r>
            <w:r w:rsidRPr="00F04B52">
              <w:rPr>
                <w:sz w:val="24"/>
              </w:rPr>
              <w:t xml:space="preserve"> </w:t>
            </w:r>
            <w:r w:rsidRPr="00F04B52">
              <w:rPr>
                <w:rFonts w:ascii="Nirmala UI" w:hAnsi="Nirmala UI" w:cs="Nirmala UI"/>
                <w:sz w:val="24"/>
              </w:rPr>
              <w:t>ਫੋਨ</w:t>
            </w:r>
            <w:r w:rsidRPr="00F04B52">
              <w:rPr>
                <w:sz w:val="24"/>
              </w:rPr>
              <w:t xml:space="preserve"> </w:t>
            </w:r>
            <w:r w:rsidRPr="00F04B52">
              <w:rPr>
                <w:rFonts w:ascii="Nirmala UI" w:hAnsi="Nirmala UI" w:cs="Nirmala UI"/>
                <w:sz w:val="24"/>
              </w:rPr>
              <w:t>ਕਰੋ</w:t>
            </w:r>
            <w:r w:rsidRPr="00F04B52">
              <w:rPr>
                <w:sz w:val="24"/>
              </w:rPr>
              <w:t xml:space="preserve">: </w:t>
            </w:r>
            <w:r w:rsidRPr="00F04B52">
              <w:rPr>
                <w:b/>
                <w:bCs/>
                <w:sz w:val="24"/>
              </w:rPr>
              <w:t>13 14 50</w:t>
            </w:r>
          </w:p>
        </w:tc>
      </w:tr>
      <w:tr w:rsidR="009207DD" w:rsidRPr="00F04B52" w14:paraId="79756B47" w14:textId="77777777" w:rsidTr="00F7250C">
        <w:tc>
          <w:tcPr>
            <w:tcW w:w="2518" w:type="dxa"/>
            <w:vAlign w:val="center"/>
          </w:tcPr>
          <w:p w14:paraId="73D9FF9A"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Tamil / </w:t>
            </w:r>
            <w:r w:rsidRPr="00F04B52">
              <w:rPr>
                <w:rFonts w:ascii="Nirmala UI" w:hAnsi="Nirmala UI" w:cs="Nirmala UI"/>
                <w:sz w:val="24"/>
              </w:rPr>
              <w:t>தமிழ்</w:t>
            </w:r>
          </w:p>
        </w:tc>
        <w:tc>
          <w:tcPr>
            <w:tcW w:w="6498" w:type="dxa"/>
            <w:vAlign w:val="center"/>
          </w:tcPr>
          <w:p w14:paraId="0D2FAFBC" w14:textId="77777777" w:rsidR="009207DD" w:rsidRPr="00F04B52" w:rsidRDefault="009207DD" w:rsidP="00F7250C">
            <w:pPr>
              <w:pStyle w:val="BodyText-MPATemplate"/>
              <w:spacing w:after="0"/>
              <w:contextualSpacing w:val="0"/>
              <w:rPr>
                <w:sz w:val="24"/>
              </w:rPr>
            </w:pPr>
            <w:r w:rsidRPr="00F04B52">
              <w:rPr>
                <w:rFonts w:ascii="Nirmala UI" w:hAnsi="Nirmala UI" w:cs="Nirmala UI"/>
                <w:sz w:val="24"/>
              </w:rPr>
              <w:t>உங்களுக்கு</w:t>
            </w:r>
            <w:r w:rsidRPr="00F04B52">
              <w:rPr>
                <w:sz w:val="24"/>
              </w:rPr>
              <w:t xml:space="preserve"> </w:t>
            </w:r>
            <w:r w:rsidRPr="00F04B52">
              <w:rPr>
                <w:rFonts w:ascii="Nirmala UI" w:hAnsi="Nirmala UI" w:cs="Nirmala UI"/>
                <w:sz w:val="24"/>
              </w:rPr>
              <w:t>மொழிபெயர்த்துரைப்பாளர்</w:t>
            </w:r>
            <w:r w:rsidRPr="00F04B52">
              <w:rPr>
                <w:sz w:val="24"/>
              </w:rPr>
              <w:t xml:space="preserve"> </w:t>
            </w:r>
            <w:r w:rsidRPr="00F04B52">
              <w:rPr>
                <w:rFonts w:ascii="Nirmala UI" w:hAnsi="Nirmala UI" w:cs="Nirmala UI"/>
                <w:sz w:val="24"/>
              </w:rPr>
              <w:t>ஒருவர்</w:t>
            </w:r>
            <w:r w:rsidRPr="00F04B52">
              <w:rPr>
                <w:sz w:val="24"/>
              </w:rPr>
              <w:t xml:space="preserve"> </w:t>
            </w:r>
            <w:r w:rsidRPr="00F04B52">
              <w:rPr>
                <w:rFonts w:ascii="Nirmala UI" w:hAnsi="Nirmala UI" w:cs="Nirmala UI"/>
                <w:sz w:val="24"/>
              </w:rPr>
              <w:t>தேவைப்பட்டால்</w:t>
            </w:r>
            <w:r w:rsidRPr="00F04B52">
              <w:rPr>
                <w:sz w:val="24"/>
              </w:rPr>
              <w:t xml:space="preserve"> </w:t>
            </w:r>
            <w:r w:rsidRPr="00F04B52">
              <w:rPr>
                <w:b/>
                <w:bCs/>
                <w:sz w:val="24"/>
              </w:rPr>
              <w:t>13 14 50</w:t>
            </w:r>
            <w:r w:rsidRPr="00F04B52">
              <w:rPr>
                <w:sz w:val="24"/>
              </w:rPr>
              <w:t xml:space="preserve"> </w:t>
            </w:r>
            <w:r w:rsidRPr="00F04B52">
              <w:rPr>
                <w:rFonts w:ascii="Nirmala UI" w:hAnsi="Nirmala UI" w:cs="Nirmala UI"/>
                <w:sz w:val="24"/>
              </w:rPr>
              <w:t>என்ற</w:t>
            </w:r>
            <w:r w:rsidRPr="00F04B52">
              <w:rPr>
                <w:sz w:val="24"/>
              </w:rPr>
              <w:t xml:space="preserve"> </w:t>
            </w:r>
            <w:r w:rsidRPr="00F04B52">
              <w:rPr>
                <w:rFonts w:ascii="Nirmala UI" w:hAnsi="Nirmala UI" w:cs="Nirmala UI"/>
                <w:sz w:val="24"/>
              </w:rPr>
              <w:t>எண்ணை</w:t>
            </w:r>
            <w:r w:rsidRPr="00F04B52">
              <w:rPr>
                <w:sz w:val="24"/>
              </w:rPr>
              <w:t xml:space="preserve"> </w:t>
            </w:r>
            <w:r w:rsidRPr="00F04B52">
              <w:rPr>
                <w:rFonts w:ascii="Nirmala UI" w:hAnsi="Nirmala UI" w:cs="Nirmala UI"/>
                <w:sz w:val="24"/>
              </w:rPr>
              <w:t>அழைக்கவும்</w:t>
            </w:r>
          </w:p>
        </w:tc>
      </w:tr>
      <w:tr w:rsidR="009207DD" w:rsidRPr="00F04B52" w14:paraId="0E8B94EF" w14:textId="77777777" w:rsidTr="00F7250C">
        <w:tc>
          <w:tcPr>
            <w:tcW w:w="2518" w:type="dxa"/>
            <w:vAlign w:val="center"/>
          </w:tcPr>
          <w:p w14:paraId="28A17489"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Greek / </w:t>
            </w:r>
            <w:r w:rsidRPr="00F04B52">
              <w:rPr>
                <w:rFonts w:ascii="Cambria" w:hAnsi="Cambria" w:cs="Cambria"/>
                <w:sz w:val="24"/>
              </w:rPr>
              <w:t>Ελληνικά</w:t>
            </w:r>
          </w:p>
        </w:tc>
        <w:tc>
          <w:tcPr>
            <w:tcW w:w="6498" w:type="dxa"/>
            <w:vAlign w:val="center"/>
          </w:tcPr>
          <w:p w14:paraId="55007B6B" w14:textId="77777777" w:rsidR="009207DD" w:rsidRPr="00F04B52" w:rsidRDefault="009207DD" w:rsidP="00F7250C">
            <w:pPr>
              <w:pStyle w:val="BodyText-MPATemplate"/>
              <w:spacing w:after="0"/>
              <w:contextualSpacing w:val="0"/>
              <w:rPr>
                <w:sz w:val="24"/>
              </w:rPr>
            </w:pPr>
            <w:r w:rsidRPr="00F04B52">
              <w:rPr>
                <w:rFonts w:ascii="Cambria" w:hAnsi="Cambria" w:cs="Cambria"/>
                <w:sz w:val="24"/>
              </w:rPr>
              <w:t>Αν</w:t>
            </w:r>
            <w:r w:rsidRPr="00F04B52">
              <w:rPr>
                <w:sz w:val="24"/>
              </w:rPr>
              <w:t xml:space="preserve"> </w:t>
            </w:r>
            <w:r w:rsidRPr="00F04B52">
              <w:rPr>
                <w:rFonts w:ascii="Cambria" w:hAnsi="Cambria" w:cs="Cambria"/>
                <w:sz w:val="24"/>
              </w:rPr>
              <w:t>χρειάζεστε</w:t>
            </w:r>
            <w:r w:rsidRPr="00F04B52">
              <w:rPr>
                <w:sz w:val="24"/>
              </w:rPr>
              <w:t xml:space="preserve"> </w:t>
            </w:r>
            <w:r w:rsidRPr="00F04B52">
              <w:rPr>
                <w:rFonts w:ascii="Cambria" w:hAnsi="Cambria" w:cs="Cambria"/>
                <w:sz w:val="24"/>
              </w:rPr>
              <w:t>διερ</w:t>
            </w:r>
            <w:r w:rsidRPr="00F04B52">
              <w:rPr>
                <w:rFonts w:cs="Montserrat Light"/>
                <w:sz w:val="24"/>
              </w:rPr>
              <w:t>μ</w:t>
            </w:r>
            <w:r w:rsidRPr="00F04B52">
              <w:rPr>
                <w:rFonts w:ascii="Cambria" w:hAnsi="Cambria" w:cs="Cambria"/>
                <w:sz w:val="24"/>
              </w:rPr>
              <w:t>ηνέα</w:t>
            </w:r>
            <w:r w:rsidRPr="00F04B52">
              <w:rPr>
                <w:sz w:val="24"/>
              </w:rPr>
              <w:t xml:space="preserve">, </w:t>
            </w:r>
            <w:r w:rsidRPr="00F04B52">
              <w:rPr>
                <w:rFonts w:ascii="Cambria" w:hAnsi="Cambria" w:cs="Cambria"/>
                <w:sz w:val="24"/>
              </w:rPr>
              <w:t>τηλεφωνήστε</w:t>
            </w:r>
            <w:r w:rsidRPr="00F04B52">
              <w:rPr>
                <w:sz w:val="24"/>
              </w:rPr>
              <w:t xml:space="preserve">: </w:t>
            </w:r>
            <w:r w:rsidRPr="00F04B52">
              <w:rPr>
                <w:b/>
                <w:bCs/>
                <w:sz w:val="24"/>
              </w:rPr>
              <w:t>13 14 50</w:t>
            </w:r>
          </w:p>
        </w:tc>
      </w:tr>
      <w:tr w:rsidR="009207DD" w:rsidRPr="00F04B52" w14:paraId="5790BCDF" w14:textId="77777777" w:rsidTr="00F7250C">
        <w:tc>
          <w:tcPr>
            <w:tcW w:w="2518" w:type="dxa"/>
            <w:vAlign w:val="center"/>
          </w:tcPr>
          <w:p w14:paraId="1BDD5F3B"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Italian / Italiano</w:t>
            </w:r>
          </w:p>
        </w:tc>
        <w:tc>
          <w:tcPr>
            <w:tcW w:w="6498" w:type="dxa"/>
            <w:vAlign w:val="center"/>
          </w:tcPr>
          <w:p w14:paraId="169B1C13" w14:textId="77777777" w:rsidR="009207DD" w:rsidRPr="00F04B52" w:rsidRDefault="009207DD" w:rsidP="00F7250C">
            <w:pPr>
              <w:pStyle w:val="BodyText-MPATemplate"/>
              <w:spacing w:after="0"/>
              <w:contextualSpacing w:val="0"/>
              <w:rPr>
                <w:sz w:val="24"/>
              </w:rPr>
            </w:pPr>
            <w:r w:rsidRPr="00F04B52">
              <w:rPr>
                <w:sz w:val="24"/>
              </w:rPr>
              <w:t xml:space="preserve">Se hai bisogno di un interprete, chiama: </w:t>
            </w:r>
            <w:r w:rsidRPr="00F04B52">
              <w:rPr>
                <w:b/>
                <w:bCs/>
                <w:sz w:val="24"/>
              </w:rPr>
              <w:t>13 14 50</w:t>
            </w:r>
          </w:p>
        </w:tc>
      </w:tr>
      <w:tr w:rsidR="009207DD" w:rsidRPr="00F04B52" w14:paraId="65E269A9" w14:textId="77777777" w:rsidTr="00F7250C">
        <w:tc>
          <w:tcPr>
            <w:tcW w:w="2518" w:type="dxa"/>
            <w:vAlign w:val="center"/>
          </w:tcPr>
          <w:p w14:paraId="66AAAB26"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Hazaragi /  </w:t>
            </w:r>
            <w:r w:rsidRPr="00F04B52">
              <w:rPr>
                <w:rFonts w:ascii="Times New Roman" w:hAnsi="Times New Roman" w:cs="Times New Roman"/>
                <w:sz w:val="24"/>
              </w:rPr>
              <w:t>هزاره</w:t>
            </w:r>
            <w:r w:rsidRPr="00F04B52">
              <w:rPr>
                <w:rFonts w:ascii="Montserrat SemiBold" w:hAnsi="Montserrat SemiBold"/>
                <w:sz w:val="24"/>
              </w:rPr>
              <w:t xml:space="preserve"> </w:t>
            </w:r>
            <w:r w:rsidRPr="00F04B52">
              <w:rPr>
                <w:rFonts w:ascii="Times New Roman" w:hAnsi="Times New Roman" w:cs="Times New Roman"/>
                <w:sz w:val="24"/>
              </w:rPr>
              <w:t>گی</w:t>
            </w:r>
          </w:p>
        </w:tc>
        <w:tc>
          <w:tcPr>
            <w:tcW w:w="6498" w:type="dxa"/>
            <w:vAlign w:val="center"/>
          </w:tcPr>
          <w:p w14:paraId="3C74BF79" w14:textId="77777777" w:rsidR="009207DD" w:rsidRPr="00F04B52" w:rsidRDefault="009207DD" w:rsidP="00F7250C">
            <w:pPr>
              <w:pStyle w:val="BodyText-MPATemplate"/>
              <w:spacing w:after="0"/>
              <w:contextualSpacing w:val="0"/>
              <w:jc w:val="right"/>
              <w:rPr>
                <w:sz w:val="24"/>
              </w:rPr>
            </w:pPr>
            <w:r w:rsidRPr="00F04B52">
              <w:rPr>
                <w:rFonts w:ascii="Times New Roman" w:hAnsi="Times New Roman" w:cs="Times New Roman"/>
                <w:sz w:val="24"/>
              </w:rPr>
              <w:t>اگه</w:t>
            </w:r>
            <w:r w:rsidRPr="00F04B52">
              <w:rPr>
                <w:sz w:val="24"/>
              </w:rPr>
              <w:t xml:space="preserve"> </w:t>
            </w:r>
            <w:r w:rsidRPr="00F04B52">
              <w:rPr>
                <w:rFonts w:ascii="Times New Roman" w:hAnsi="Times New Roman" w:cs="Times New Roman"/>
                <w:sz w:val="24"/>
              </w:rPr>
              <w:t>ده</w:t>
            </w:r>
            <w:r w:rsidRPr="00F04B52">
              <w:rPr>
                <w:sz w:val="24"/>
              </w:rPr>
              <w:t xml:space="preserve"> </w:t>
            </w:r>
            <w:r w:rsidRPr="00F04B52">
              <w:rPr>
                <w:rFonts w:ascii="Times New Roman" w:hAnsi="Times New Roman" w:cs="Times New Roman"/>
                <w:sz w:val="24"/>
              </w:rPr>
              <w:t>ترجمان</w:t>
            </w:r>
            <w:r w:rsidRPr="00F04B52">
              <w:rPr>
                <w:sz w:val="24"/>
              </w:rPr>
              <w:t xml:space="preserve"> </w:t>
            </w:r>
            <w:r w:rsidRPr="00F04B52">
              <w:rPr>
                <w:rFonts w:ascii="Times New Roman" w:hAnsi="Times New Roman" w:cs="Times New Roman"/>
                <w:sz w:val="24"/>
              </w:rPr>
              <w:t>ضرورت</w:t>
            </w:r>
            <w:r w:rsidRPr="00F04B52">
              <w:rPr>
                <w:sz w:val="24"/>
              </w:rPr>
              <w:t xml:space="preserve"> </w:t>
            </w:r>
            <w:r w:rsidRPr="00F04B52">
              <w:rPr>
                <w:rFonts w:ascii="Times New Roman" w:hAnsi="Times New Roman" w:cs="Times New Roman"/>
                <w:sz w:val="24"/>
              </w:rPr>
              <w:t>ده</w:t>
            </w:r>
            <w:r w:rsidRPr="00F04B52">
              <w:rPr>
                <w:sz w:val="24"/>
              </w:rPr>
              <w:t xml:space="preserve"> </w:t>
            </w:r>
            <w:r w:rsidRPr="00F04B52">
              <w:rPr>
                <w:rFonts w:ascii="Times New Roman" w:hAnsi="Times New Roman" w:cs="Times New Roman"/>
                <w:sz w:val="24"/>
              </w:rPr>
              <w:t>رید،</w:t>
            </w:r>
            <w:r w:rsidRPr="00F04B52">
              <w:rPr>
                <w:sz w:val="24"/>
              </w:rPr>
              <w:t xml:space="preserve"> </w:t>
            </w:r>
            <w:r w:rsidRPr="00F04B52">
              <w:rPr>
                <w:rFonts w:ascii="Times New Roman" w:hAnsi="Times New Roman" w:cs="Times New Roman"/>
                <w:sz w:val="24"/>
              </w:rPr>
              <w:t>لطفاً</w:t>
            </w:r>
            <w:r w:rsidRPr="00F04B52">
              <w:rPr>
                <w:sz w:val="24"/>
              </w:rPr>
              <w:t xml:space="preserve"> </w:t>
            </w:r>
            <w:r w:rsidRPr="00F04B52">
              <w:rPr>
                <w:rFonts w:ascii="Times New Roman" w:hAnsi="Times New Roman" w:cs="Times New Roman"/>
                <w:sz w:val="24"/>
              </w:rPr>
              <w:t>ده</w:t>
            </w:r>
            <w:r w:rsidRPr="00F04B52">
              <w:rPr>
                <w:sz w:val="24"/>
              </w:rPr>
              <w:t xml:space="preserve"> </w:t>
            </w:r>
            <w:r w:rsidRPr="00F04B52">
              <w:rPr>
                <w:rFonts w:ascii="Times New Roman" w:hAnsi="Times New Roman" w:cs="Times New Roman"/>
                <w:sz w:val="24"/>
              </w:rPr>
              <w:t>شماره</w:t>
            </w:r>
            <w:r w:rsidRPr="00F04B52">
              <w:rPr>
                <w:sz w:val="24"/>
              </w:rPr>
              <w:t xml:space="preserve"> 50 14 13  </w:t>
            </w:r>
            <w:r w:rsidRPr="00F04B52">
              <w:rPr>
                <w:rFonts w:ascii="Times New Roman" w:hAnsi="Times New Roman" w:cs="Times New Roman"/>
                <w:sz w:val="24"/>
              </w:rPr>
              <w:t>تماس</w:t>
            </w:r>
            <w:r w:rsidRPr="00F04B52">
              <w:rPr>
                <w:sz w:val="24"/>
              </w:rPr>
              <w:t xml:space="preserve"> </w:t>
            </w:r>
            <w:r w:rsidRPr="00F04B52">
              <w:rPr>
                <w:rFonts w:ascii="Times New Roman" w:hAnsi="Times New Roman" w:cs="Times New Roman"/>
                <w:sz w:val="24"/>
              </w:rPr>
              <w:t>بگیرید</w:t>
            </w:r>
            <w:r w:rsidRPr="00F04B52">
              <w:rPr>
                <w:sz w:val="24"/>
              </w:rPr>
              <w:t>.</w:t>
            </w:r>
          </w:p>
        </w:tc>
      </w:tr>
      <w:tr w:rsidR="009207DD" w:rsidRPr="00F04B52" w14:paraId="3E05E2FC" w14:textId="77777777" w:rsidTr="00F7250C">
        <w:tc>
          <w:tcPr>
            <w:tcW w:w="2518" w:type="dxa"/>
            <w:vAlign w:val="center"/>
          </w:tcPr>
          <w:p w14:paraId="39FC5708"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Thai / </w:t>
            </w:r>
            <w:r w:rsidRPr="00F04B52">
              <w:rPr>
                <w:rFonts w:ascii="Leelawadee UI" w:hAnsi="Leelawadee UI" w:cs="Leelawadee UI"/>
                <w:sz w:val="24"/>
              </w:rPr>
              <w:t>ภาษาไทย</w:t>
            </w:r>
          </w:p>
        </w:tc>
        <w:tc>
          <w:tcPr>
            <w:tcW w:w="6498" w:type="dxa"/>
            <w:vAlign w:val="center"/>
          </w:tcPr>
          <w:p w14:paraId="20A39132" w14:textId="77777777" w:rsidR="009207DD" w:rsidRPr="00F04B52" w:rsidRDefault="009207DD" w:rsidP="00F7250C">
            <w:pPr>
              <w:pStyle w:val="BodyText-MPATemplate"/>
              <w:spacing w:after="0"/>
              <w:contextualSpacing w:val="0"/>
              <w:rPr>
                <w:sz w:val="24"/>
              </w:rPr>
            </w:pPr>
            <w:r w:rsidRPr="00F04B52">
              <w:rPr>
                <w:rFonts w:ascii="Leelawadee UI" w:hAnsi="Leelawadee UI" w:cs="Leelawadee UI"/>
                <w:sz w:val="24"/>
              </w:rPr>
              <w:t>หากคุณต้องการล่าม</w:t>
            </w:r>
            <w:r w:rsidRPr="00F04B52">
              <w:rPr>
                <w:sz w:val="24"/>
              </w:rPr>
              <w:t xml:space="preserve"> </w:t>
            </w:r>
            <w:r w:rsidRPr="00F04B52">
              <w:rPr>
                <w:rFonts w:ascii="Leelawadee UI" w:hAnsi="Leelawadee UI" w:cs="Leelawadee UI"/>
                <w:sz w:val="24"/>
              </w:rPr>
              <w:t>กรุณาโทรไปที่</w:t>
            </w:r>
            <w:r w:rsidRPr="00F04B52">
              <w:rPr>
                <w:sz w:val="24"/>
              </w:rPr>
              <w:t xml:space="preserve"> 13 14 50</w:t>
            </w:r>
          </w:p>
        </w:tc>
      </w:tr>
      <w:tr w:rsidR="009207DD" w:rsidRPr="00F04B52" w14:paraId="12B0E092" w14:textId="77777777" w:rsidTr="00F7250C">
        <w:tc>
          <w:tcPr>
            <w:tcW w:w="2518" w:type="dxa"/>
            <w:vAlign w:val="center"/>
          </w:tcPr>
          <w:p w14:paraId="02E1C3C1"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Karen / </w:t>
            </w:r>
            <w:r w:rsidRPr="00F04B52">
              <w:rPr>
                <w:rFonts w:ascii="Myanmar Text" w:hAnsi="Myanmar Text" w:cs="Myanmar Text"/>
                <w:sz w:val="24"/>
              </w:rPr>
              <w:t>ကညီကျိၥ်</w:t>
            </w:r>
          </w:p>
        </w:tc>
        <w:tc>
          <w:tcPr>
            <w:tcW w:w="6498" w:type="dxa"/>
            <w:vAlign w:val="center"/>
          </w:tcPr>
          <w:p w14:paraId="2A1F6D4D" w14:textId="77777777" w:rsidR="009207DD" w:rsidRPr="00F04B52" w:rsidRDefault="009207DD" w:rsidP="00F7250C">
            <w:pPr>
              <w:pStyle w:val="BodyText-MPATemplate"/>
              <w:spacing w:after="0"/>
              <w:contextualSpacing w:val="0"/>
              <w:rPr>
                <w:sz w:val="24"/>
              </w:rPr>
            </w:pPr>
            <w:r w:rsidRPr="00F04B52">
              <w:rPr>
                <w:rFonts w:ascii="Myanmar Text" w:hAnsi="Myanmar Text" w:cs="Myanmar Text"/>
                <w:sz w:val="24"/>
              </w:rPr>
              <w:t>ဖဲနမ့ၢ်လိၣ်ဘၣ်ပှၤကတိၤကျိးထံတၢ်တဂၤအခါ၀ံသးစူၤကိးဘၣ်</w:t>
            </w:r>
            <w:r w:rsidRPr="00F04B52">
              <w:rPr>
                <w:sz w:val="24"/>
              </w:rPr>
              <w:t>-</w:t>
            </w:r>
            <w:r w:rsidRPr="00F04B52">
              <w:rPr>
                <w:rFonts w:ascii="Myanmar Text" w:hAnsi="Myanmar Text" w:cs="Myanmar Text"/>
                <w:sz w:val="24"/>
              </w:rPr>
              <w:t>၁၃၁</w:t>
            </w:r>
            <w:r w:rsidRPr="00F04B52">
              <w:rPr>
                <w:sz w:val="24"/>
              </w:rPr>
              <w:t xml:space="preserve"> </w:t>
            </w:r>
            <w:r w:rsidRPr="00F04B52">
              <w:rPr>
                <w:rFonts w:ascii="Myanmar Text" w:hAnsi="Myanmar Text" w:cs="Myanmar Text"/>
                <w:sz w:val="24"/>
              </w:rPr>
              <w:t>၄၅၀</w:t>
            </w:r>
            <w:r w:rsidRPr="00F04B52">
              <w:rPr>
                <w:sz w:val="24"/>
              </w:rPr>
              <w:t xml:space="preserve"> </w:t>
            </w:r>
            <w:r w:rsidRPr="00F04B52">
              <w:rPr>
                <w:rFonts w:ascii="Myanmar Text" w:hAnsi="Myanmar Text" w:cs="Myanmar Text"/>
                <w:sz w:val="24"/>
              </w:rPr>
              <w:t>တက့ၢ်</w:t>
            </w:r>
            <w:r w:rsidRPr="00F04B52">
              <w:rPr>
                <w:sz w:val="24"/>
              </w:rPr>
              <w:t>.</w:t>
            </w:r>
          </w:p>
        </w:tc>
      </w:tr>
    </w:tbl>
    <w:p w14:paraId="26A3F0FF" w14:textId="77777777" w:rsidR="009207DD" w:rsidRPr="002A3FF0" w:rsidRDefault="009207DD" w:rsidP="009207DD">
      <w:pPr>
        <w:pStyle w:val="BodyText-MPATemplate"/>
        <w:rPr>
          <w:sz w:val="16"/>
          <w:szCs w:val="16"/>
        </w:rPr>
      </w:pPr>
    </w:p>
    <w:p w14:paraId="6D14F57C" w14:textId="0DC57D95" w:rsidR="009207DD" w:rsidRDefault="009207DD" w:rsidP="009207DD">
      <w:pPr>
        <w:pStyle w:val="BodyText-MPATemplate"/>
      </w:pPr>
      <w:r w:rsidRPr="002A3FF0">
        <w:rPr>
          <w:b/>
          <w:bCs/>
        </w:rPr>
        <w:t>Telephone and Interpreter Service 13</w:t>
      </w:r>
      <w:r>
        <w:rPr>
          <w:b/>
          <w:bCs/>
        </w:rPr>
        <w:t xml:space="preserve"> </w:t>
      </w:r>
      <w:r w:rsidRPr="002A3FF0">
        <w:rPr>
          <w:b/>
          <w:bCs/>
        </w:rPr>
        <w:t>1</w:t>
      </w:r>
      <w:r>
        <w:rPr>
          <w:b/>
          <w:bCs/>
        </w:rPr>
        <w:t xml:space="preserve">4 </w:t>
      </w:r>
      <w:r w:rsidRPr="002A3FF0">
        <w:rPr>
          <w:b/>
          <w:bCs/>
        </w:rPr>
        <w:t>50 - Canberra and District - 24 hours a day, seven days a week</w:t>
      </w:r>
    </w:p>
    <w:p w14:paraId="6E52811C" w14:textId="5444AC68" w:rsidR="009207DD" w:rsidRDefault="009207DD">
      <w:pPr>
        <w:rPr>
          <w:rFonts w:ascii="Montserrat ExtraBold" w:hAnsi="Montserrat ExtraBold"/>
          <w:sz w:val="28"/>
          <w:szCs w:val="24"/>
        </w:rPr>
      </w:pPr>
    </w:p>
    <w:sectPr w:rsidR="009207DD" w:rsidSect="002B217F">
      <w:headerReference w:type="even" r:id="rId20"/>
      <w:headerReference w:type="default" r:id="rId21"/>
      <w:footerReference w:type="default" r:id="rId22"/>
      <w:headerReference w:type="first" r:id="rId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A521A" w14:textId="77777777" w:rsidR="000C0BBF" w:rsidRDefault="000C0BBF" w:rsidP="000B41DC">
      <w:pPr>
        <w:spacing w:after="0" w:line="240" w:lineRule="auto"/>
      </w:pPr>
      <w:r>
        <w:separator/>
      </w:r>
    </w:p>
  </w:endnote>
  <w:endnote w:type="continuationSeparator" w:id="0">
    <w:p w14:paraId="18990D13" w14:textId="77777777" w:rsidR="000C0BBF" w:rsidRDefault="000C0BBF"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A263" w14:textId="77777777" w:rsidR="0070689F" w:rsidRDefault="007068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A693" w14:textId="20BCC167" w:rsidR="002B217F" w:rsidRDefault="002B217F">
    <w:pPr>
      <w:pStyle w:val="Footer"/>
      <w:jc w:val="right"/>
    </w:pPr>
  </w:p>
  <w:p w14:paraId="0AEBE9BA" w14:textId="4D1F22E1" w:rsidR="001C2AF7" w:rsidRPr="0070689F" w:rsidRDefault="0070689F" w:rsidP="0070689F">
    <w:pPr>
      <w:pStyle w:val="Footer"/>
      <w:jc w:val="center"/>
      <w:rPr>
        <w:rFonts w:ascii="Arial" w:hAnsi="Arial" w:cs="Arial"/>
        <w:sz w:val="14"/>
      </w:rPr>
    </w:pPr>
    <w:r w:rsidRPr="0070689F">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E09F" w14:textId="77777777" w:rsidR="0070689F" w:rsidRDefault="007068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20B5" w14:textId="513BEF45" w:rsidR="002B217F" w:rsidRDefault="002B217F">
    <w:pPr>
      <w:pStyle w:val="Footer"/>
      <w:jc w:val="right"/>
    </w:pPr>
  </w:p>
  <w:p w14:paraId="407A7DDF" w14:textId="3E89F9E4" w:rsidR="002B217F" w:rsidRPr="0070689F" w:rsidRDefault="0070689F" w:rsidP="0070689F">
    <w:pPr>
      <w:pStyle w:val="Footer"/>
      <w:jc w:val="center"/>
      <w:rPr>
        <w:rFonts w:ascii="Arial" w:hAnsi="Arial" w:cs="Arial"/>
        <w:sz w:val="14"/>
      </w:rPr>
    </w:pPr>
    <w:r w:rsidRPr="0070689F">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652751"/>
      <w:docPartObj>
        <w:docPartGallery w:val="Page Numbers (Bottom of Page)"/>
        <w:docPartUnique/>
      </w:docPartObj>
    </w:sdtPr>
    <w:sdtEndPr>
      <w:rPr>
        <w:noProof/>
      </w:rPr>
    </w:sdtEndPr>
    <w:sdtContent>
      <w:p w14:paraId="76F95EA4" w14:textId="77777777" w:rsidR="002B217F" w:rsidRDefault="002B21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B0B1B0" w14:textId="4E4465BC" w:rsidR="002B217F" w:rsidRPr="0070689F" w:rsidRDefault="0070689F" w:rsidP="0070689F">
    <w:pPr>
      <w:pStyle w:val="Footer"/>
      <w:jc w:val="center"/>
      <w:rPr>
        <w:rFonts w:ascii="Arial" w:hAnsi="Arial" w:cs="Arial"/>
        <w:sz w:val="14"/>
      </w:rPr>
    </w:pPr>
    <w:r w:rsidRPr="0070689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05941" w14:textId="77777777" w:rsidR="000C0BBF" w:rsidRDefault="000C0BBF" w:rsidP="000B41DC">
      <w:pPr>
        <w:spacing w:after="0" w:line="240" w:lineRule="auto"/>
      </w:pPr>
      <w:r>
        <w:separator/>
      </w:r>
    </w:p>
  </w:footnote>
  <w:footnote w:type="continuationSeparator" w:id="0">
    <w:p w14:paraId="52617360" w14:textId="77777777" w:rsidR="000C0BBF" w:rsidRDefault="000C0BBF"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CA6A" w14:textId="77777777" w:rsidR="0070689F" w:rsidRDefault="007068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FD36" w14:textId="67C1580E" w:rsidR="00B65758" w:rsidRPr="008B3E62" w:rsidRDefault="008B3E62" w:rsidP="008B3E62">
    <w:pPr>
      <w:pStyle w:val="Header"/>
      <w:jc w:val="right"/>
      <w:rPr>
        <w:b/>
        <w:bCs/>
        <w:sz w:val="24"/>
        <w:szCs w:val="24"/>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6B193" w14:textId="77777777" w:rsidR="0070689F" w:rsidRDefault="007068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7469" w14:textId="1C2B4955" w:rsidR="004053CD" w:rsidRPr="008B3E62" w:rsidRDefault="004053CD" w:rsidP="008B3E62">
    <w:pPr>
      <w:pStyle w:val="Header"/>
      <w:jc w:val="right"/>
      <w:rPr>
        <w:b/>
        <w:bCs/>
        <w:sz w:val="24"/>
        <w:szCs w:val="24"/>
      </w:rPr>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380A" w14:textId="7D834EE7" w:rsidR="00B65758" w:rsidRDefault="00B657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10F4" w14:textId="4612BB2C" w:rsidR="00617264" w:rsidRPr="005C1FAC" w:rsidRDefault="00B93CAD" w:rsidP="005C1FAC">
    <w:pPr>
      <w:pStyle w:val="Header"/>
      <w:jc w:val="center"/>
      <w:rPr>
        <w:rFonts w:ascii="Montserrat SemiBold" w:hAnsi="Montserrat SemiBold"/>
        <w:sz w:val="20"/>
        <w:szCs w:val="20"/>
      </w:rPr>
    </w:pPr>
    <w:r>
      <w:rPr>
        <w:rFonts w:ascii="Montserrat SemiBold" w:hAnsi="Montserrat SemiBold"/>
        <w:sz w:val="20"/>
        <w:szCs w:val="20"/>
      </w:rPr>
      <w:t>Minor Amendment 2024-</w:t>
    </w:r>
    <w:r w:rsidR="005B3305">
      <w:rPr>
        <w:rFonts w:ascii="Montserrat SemiBold" w:hAnsi="Montserrat SemiBold"/>
        <w:sz w:val="20"/>
        <w:szCs w:val="20"/>
      </w:rPr>
      <w: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6406" w14:textId="61365C64" w:rsidR="00B65758" w:rsidRDefault="00B65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12A9"/>
    <w:multiLevelType w:val="hybridMultilevel"/>
    <w:tmpl w:val="428449E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FC5DA5"/>
    <w:multiLevelType w:val="hybridMultilevel"/>
    <w:tmpl w:val="5BC4DB6C"/>
    <w:lvl w:ilvl="0" w:tplc="FFFFFFFF">
      <w:start w:val="1"/>
      <w:numFmt w:val="lowerRoman"/>
      <w:lvlText w:val="%1."/>
      <w:lvlJc w:val="righ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2" w15:restartNumberingAfterBreak="0">
    <w:nsid w:val="076C5DEE"/>
    <w:multiLevelType w:val="hybridMultilevel"/>
    <w:tmpl w:val="959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F213A"/>
    <w:multiLevelType w:val="hybridMultilevel"/>
    <w:tmpl w:val="DAE299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6086A"/>
    <w:multiLevelType w:val="hybridMultilevel"/>
    <w:tmpl w:val="1A28B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426AE5"/>
    <w:multiLevelType w:val="hybridMultilevel"/>
    <w:tmpl w:val="428449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E725C4"/>
    <w:multiLevelType w:val="hybridMultilevel"/>
    <w:tmpl w:val="FB488F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894F71"/>
    <w:multiLevelType w:val="hybridMultilevel"/>
    <w:tmpl w:val="928CA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B92CDB"/>
    <w:multiLevelType w:val="multilevel"/>
    <w:tmpl w:val="4BAA44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57E0C8F"/>
    <w:multiLevelType w:val="hybridMultilevel"/>
    <w:tmpl w:val="F3627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812B03"/>
    <w:multiLevelType w:val="hybridMultilevel"/>
    <w:tmpl w:val="34087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F336B57"/>
    <w:multiLevelType w:val="hybridMultilevel"/>
    <w:tmpl w:val="4BAA447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568218C"/>
    <w:multiLevelType w:val="hybridMultilevel"/>
    <w:tmpl w:val="7F3A3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C86136"/>
    <w:multiLevelType w:val="hybridMultilevel"/>
    <w:tmpl w:val="1532814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4" w15:restartNumberingAfterBreak="0">
    <w:nsid w:val="4D2D737E"/>
    <w:multiLevelType w:val="hybridMultilevel"/>
    <w:tmpl w:val="1532814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5" w15:restartNumberingAfterBreak="0">
    <w:nsid w:val="502A2E9C"/>
    <w:multiLevelType w:val="hybridMultilevel"/>
    <w:tmpl w:val="F33CC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D3552C"/>
    <w:multiLevelType w:val="hybridMultilevel"/>
    <w:tmpl w:val="84D2EBB4"/>
    <w:lvl w:ilvl="0" w:tplc="71C87DE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56221495"/>
    <w:multiLevelType w:val="multilevel"/>
    <w:tmpl w:val="876827D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906298"/>
    <w:multiLevelType w:val="hybridMultilevel"/>
    <w:tmpl w:val="4C7A6128"/>
    <w:lvl w:ilvl="0" w:tplc="CCE4DE9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0C5291"/>
    <w:multiLevelType w:val="hybridMultilevel"/>
    <w:tmpl w:val="717AB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7D488D"/>
    <w:multiLevelType w:val="hybridMultilevel"/>
    <w:tmpl w:val="96FA8A4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2" w15:restartNumberingAfterBreak="0">
    <w:nsid w:val="6D2D2C38"/>
    <w:multiLevelType w:val="multilevel"/>
    <w:tmpl w:val="2A2C4B8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331620"/>
    <w:multiLevelType w:val="multilevel"/>
    <w:tmpl w:val="4BAA44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07D3629"/>
    <w:multiLevelType w:val="hybridMultilevel"/>
    <w:tmpl w:val="EDE8A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A609F2"/>
    <w:multiLevelType w:val="multilevel"/>
    <w:tmpl w:val="503C9C6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6" w15:restartNumberingAfterBreak="0">
    <w:nsid w:val="7C411A64"/>
    <w:multiLevelType w:val="hybridMultilevel"/>
    <w:tmpl w:val="6F742F48"/>
    <w:lvl w:ilvl="0" w:tplc="0BCABFE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845125918">
    <w:abstractNumId w:val="11"/>
  </w:num>
  <w:num w:numId="2" w16cid:durableId="369846885">
    <w:abstractNumId w:val="23"/>
  </w:num>
  <w:num w:numId="3" w16cid:durableId="1361976714">
    <w:abstractNumId w:val="17"/>
  </w:num>
  <w:num w:numId="4" w16cid:durableId="909578139">
    <w:abstractNumId w:val="8"/>
  </w:num>
  <w:num w:numId="5" w16cid:durableId="1928071932">
    <w:abstractNumId w:val="3"/>
  </w:num>
  <w:num w:numId="6" w16cid:durableId="726992835">
    <w:abstractNumId w:val="2"/>
  </w:num>
  <w:num w:numId="7" w16cid:durableId="212617646">
    <w:abstractNumId w:val="19"/>
  </w:num>
  <w:num w:numId="8" w16cid:durableId="1038748821">
    <w:abstractNumId w:val="18"/>
  </w:num>
  <w:num w:numId="9" w16cid:durableId="1943343700">
    <w:abstractNumId w:val="20"/>
  </w:num>
  <w:num w:numId="10" w16cid:durableId="682896056">
    <w:abstractNumId w:val="7"/>
  </w:num>
  <w:num w:numId="11" w16cid:durableId="58678452">
    <w:abstractNumId w:val="9"/>
  </w:num>
  <w:num w:numId="12" w16cid:durableId="1194608518">
    <w:abstractNumId w:val="12"/>
  </w:num>
  <w:num w:numId="13" w16cid:durableId="61104467">
    <w:abstractNumId w:val="24"/>
  </w:num>
  <w:num w:numId="14" w16cid:durableId="1354721440">
    <w:abstractNumId w:val="4"/>
  </w:num>
  <w:num w:numId="15" w16cid:durableId="1317295724">
    <w:abstractNumId w:val="18"/>
  </w:num>
  <w:num w:numId="16" w16cid:durableId="1307591550">
    <w:abstractNumId w:val="18"/>
  </w:num>
  <w:num w:numId="17" w16cid:durableId="2139103476">
    <w:abstractNumId w:val="18"/>
  </w:num>
  <w:num w:numId="18" w16cid:durableId="1665623932">
    <w:abstractNumId w:val="18"/>
  </w:num>
  <w:num w:numId="19" w16cid:durableId="275599024">
    <w:abstractNumId w:val="18"/>
  </w:num>
  <w:num w:numId="20" w16cid:durableId="1372269129">
    <w:abstractNumId w:val="18"/>
  </w:num>
  <w:num w:numId="21" w16cid:durableId="1148667949">
    <w:abstractNumId w:val="18"/>
  </w:num>
  <w:num w:numId="22" w16cid:durableId="1470130707">
    <w:abstractNumId w:val="22"/>
  </w:num>
  <w:num w:numId="23" w16cid:durableId="1973439886">
    <w:abstractNumId w:val="13"/>
  </w:num>
  <w:num w:numId="24" w16cid:durableId="1387147724">
    <w:abstractNumId w:val="14"/>
  </w:num>
  <w:num w:numId="25" w16cid:durableId="317466900">
    <w:abstractNumId w:val="6"/>
  </w:num>
  <w:num w:numId="26" w16cid:durableId="1794515930">
    <w:abstractNumId w:val="25"/>
  </w:num>
  <w:num w:numId="27" w16cid:durableId="426925889">
    <w:abstractNumId w:val="10"/>
  </w:num>
  <w:num w:numId="28" w16cid:durableId="11942666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4404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5165199">
    <w:abstractNumId w:val="10"/>
  </w:num>
  <w:num w:numId="31" w16cid:durableId="772478701">
    <w:abstractNumId w:val="15"/>
  </w:num>
  <w:num w:numId="32" w16cid:durableId="1377659933">
    <w:abstractNumId w:val="5"/>
  </w:num>
  <w:num w:numId="33" w16cid:durableId="461848373">
    <w:abstractNumId w:val="0"/>
  </w:num>
  <w:num w:numId="34" w16cid:durableId="1446654268">
    <w:abstractNumId w:val="26"/>
  </w:num>
  <w:num w:numId="35" w16cid:durableId="12499273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1518"/>
    <w:rsid w:val="00004492"/>
    <w:rsid w:val="000210BB"/>
    <w:rsid w:val="000237A2"/>
    <w:rsid w:val="00026DBB"/>
    <w:rsid w:val="000346A4"/>
    <w:rsid w:val="00035E07"/>
    <w:rsid w:val="000400C7"/>
    <w:rsid w:val="00044B1F"/>
    <w:rsid w:val="000453EE"/>
    <w:rsid w:val="00073D2A"/>
    <w:rsid w:val="000B41DC"/>
    <w:rsid w:val="000B4BA5"/>
    <w:rsid w:val="000C0389"/>
    <w:rsid w:val="000C0BBF"/>
    <w:rsid w:val="000E5D17"/>
    <w:rsid w:val="000F3C11"/>
    <w:rsid w:val="000F48F5"/>
    <w:rsid w:val="0010707C"/>
    <w:rsid w:val="00110A49"/>
    <w:rsid w:val="00111453"/>
    <w:rsid w:val="00117C48"/>
    <w:rsid w:val="00126813"/>
    <w:rsid w:val="0012783D"/>
    <w:rsid w:val="00133ECC"/>
    <w:rsid w:val="00135B54"/>
    <w:rsid w:val="001406D9"/>
    <w:rsid w:val="00141B2E"/>
    <w:rsid w:val="00164723"/>
    <w:rsid w:val="00172855"/>
    <w:rsid w:val="00197C3D"/>
    <w:rsid w:val="001A1352"/>
    <w:rsid w:val="001C15D1"/>
    <w:rsid w:val="001C2AF7"/>
    <w:rsid w:val="001D1FE0"/>
    <w:rsid w:val="001D66EC"/>
    <w:rsid w:val="001D6E43"/>
    <w:rsid w:val="001F2D16"/>
    <w:rsid w:val="002005C1"/>
    <w:rsid w:val="00201C64"/>
    <w:rsid w:val="00205D55"/>
    <w:rsid w:val="00224932"/>
    <w:rsid w:val="002359C7"/>
    <w:rsid w:val="002457D4"/>
    <w:rsid w:val="00250EAB"/>
    <w:rsid w:val="00262A1C"/>
    <w:rsid w:val="00263C3F"/>
    <w:rsid w:val="00264E11"/>
    <w:rsid w:val="002654B7"/>
    <w:rsid w:val="0026692F"/>
    <w:rsid w:val="0027387D"/>
    <w:rsid w:val="0028085D"/>
    <w:rsid w:val="002A7D7E"/>
    <w:rsid w:val="002B209A"/>
    <w:rsid w:val="002B217F"/>
    <w:rsid w:val="002C0B4A"/>
    <w:rsid w:val="002D1895"/>
    <w:rsid w:val="002D61FF"/>
    <w:rsid w:val="00301350"/>
    <w:rsid w:val="00302AB6"/>
    <w:rsid w:val="003070E6"/>
    <w:rsid w:val="00310004"/>
    <w:rsid w:val="0031157B"/>
    <w:rsid w:val="0032377C"/>
    <w:rsid w:val="00342B96"/>
    <w:rsid w:val="003649D6"/>
    <w:rsid w:val="00365DDE"/>
    <w:rsid w:val="003825BB"/>
    <w:rsid w:val="003B24BD"/>
    <w:rsid w:val="003B3334"/>
    <w:rsid w:val="003C362E"/>
    <w:rsid w:val="003E60F9"/>
    <w:rsid w:val="003F1B5E"/>
    <w:rsid w:val="003F4C03"/>
    <w:rsid w:val="004053CD"/>
    <w:rsid w:val="004058B8"/>
    <w:rsid w:val="00407053"/>
    <w:rsid w:val="004151D4"/>
    <w:rsid w:val="0042042D"/>
    <w:rsid w:val="00425560"/>
    <w:rsid w:val="00432B33"/>
    <w:rsid w:val="00433BD2"/>
    <w:rsid w:val="004405EF"/>
    <w:rsid w:val="004663A5"/>
    <w:rsid w:val="0049234B"/>
    <w:rsid w:val="00492697"/>
    <w:rsid w:val="004A5828"/>
    <w:rsid w:val="004B7576"/>
    <w:rsid w:val="004C2E5F"/>
    <w:rsid w:val="004D37BE"/>
    <w:rsid w:val="004D5BED"/>
    <w:rsid w:val="004E48F4"/>
    <w:rsid w:val="004E7EC1"/>
    <w:rsid w:val="004F5EEF"/>
    <w:rsid w:val="004F63DF"/>
    <w:rsid w:val="00510059"/>
    <w:rsid w:val="00522A50"/>
    <w:rsid w:val="00526066"/>
    <w:rsid w:val="00527CB5"/>
    <w:rsid w:val="00540FE7"/>
    <w:rsid w:val="005530AF"/>
    <w:rsid w:val="00556598"/>
    <w:rsid w:val="00565038"/>
    <w:rsid w:val="00573EE2"/>
    <w:rsid w:val="0057441C"/>
    <w:rsid w:val="00582870"/>
    <w:rsid w:val="005962C1"/>
    <w:rsid w:val="00597955"/>
    <w:rsid w:val="005A32E1"/>
    <w:rsid w:val="005B3305"/>
    <w:rsid w:val="005B597C"/>
    <w:rsid w:val="005C1FAC"/>
    <w:rsid w:val="005C3AC0"/>
    <w:rsid w:val="005D2B83"/>
    <w:rsid w:val="005D34E1"/>
    <w:rsid w:val="005E4D2F"/>
    <w:rsid w:val="00605952"/>
    <w:rsid w:val="00607183"/>
    <w:rsid w:val="00617264"/>
    <w:rsid w:val="00631C04"/>
    <w:rsid w:val="00644649"/>
    <w:rsid w:val="00651590"/>
    <w:rsid w:val="00654EE6"/>
    <w:rsid w:val="00665F8D"/>
    <w:rsid w:val="00667EC9"/>
    <w:rsid w:val="006751F2"/>
    <w:rsid w:val="00675451"/>
    <w:rsid w:val="0068218B"/>
    <w:rsid w:val="00696DF0"/>
    <w:rsid w:val="006A1E60"/>
    <w:rsid w:val="006B5942"/>
    <w:rsid w:val="006C5B49"/>
    <w:rsid w:val="006C671E"/>
    <w:rsid w:val="006C75F6"/>
    <w:rsid w:val="006D2CE3"/>
    <w:rsid w:val="006D5E8C"/>
    <w:rsid w:val="006D660C"/>
    <w:rsid w:val="00704783"/>
    <w:rsid w:val="0070689F"/>
    <w:rsid w:val="007072EE"/>
    <w:rsid w:val="00712B95"/>
    <w:rsid w:val="0071377B"/>
    <w:rsid w:val="00713DD9"/>
    <w:rsid w:val="007157C9"/>
    <w:rsid w:val="0071751A"/>
    <w:rsid w:val="00722494"/>
    <w:rsid w:val="00735DE4"/>
    <w:rsid w:val="00736692"/>
    <w:rsid w:val="007514BF"/>
    <w:rsid w:val="00755D28"/>
    <w:rsid w:val="00757758"/>
    <w:rsid w:val="00795824"/>
    <w:rsid w:val="007A13C6"/>
    <w:rsid w:val="007A63A4"/>
    <w:rsid w:val="007A6534"/>
    <w:rsid w:val="007B218B"/>
    <w:rsid w:val="007C5ACF"/>
    <w:rsid w:val="007D1115"/>
    <w:rsid w:val="007D11D3"/>
    <w:rsid w:val="007D280F"/>
    <w:rsid w:val="007E207E"/>
    <w:rsid w:val="007E3514"/>
    <w:rsid w:val="007E4353"/>
    <w:rsid w:val="007F1466"/>
    <w:rsid w:val="007F35AD"/>
    <w:rsid w:val="008010D5"/>
    <w:rsid w:val="00825391"/>
    <w:rsid w:val="0084036B"/>
    <w:rsid w:val="00860E97"/>
    <w:rsid w:val="00870235"/>
    <w:rsid w:val="00880E68"/>
    <w:rsid w:val="008A73FC"/>
    <w:rsid w:val="008B0189"/>
    <w:rsid w:val="008B1590"/>
    <w:rsid w:val="008B3E62"/>
    <w:rsid w:val="008D13D6"/>
    <w:rsid w:val="008D5473"/>
    <w:rsid w:val="008D7546"/>
    <w:rsid w:val="008E1317"/>
    <w:rsid w:val="008E1A16"/>
    <w:rsid w:val="008E3AE0"/>
    <w:rsid w:val="008F23D6"/>
    <w:rsid w:val="008F72C0"/>
    <w:rsid w:val="008F764A"/>
    <w:rsid w:val="008F766F"/>
    <w:rsid w:val="009034FC"/>
    <w:rsid w:val="009207DD"/>
    <w:rsid w:val="00926F2D"/>
    <w:rsid w:val="00927C3A"/>
    <w:rsid w:val="00931BEA"/>
    <w:rsid w:val="0094486A"/>
    <w:rsid w:val="009452E9"/>
    <w:rsid w:val="009504ED"/>
    <w:rsid w:val="009573D7"/>
    <w:rsid w:val="00961C8C"/>
    <w:rsid w:val="0096779E"/>
    <w:rsid w:val="009777B6"/>
    <w:rsid w:val="009A620B"/>
    <w:rsid w:val="009A6C49"/>
    <w:rsid w:val="009B2822"/>
    <w:rsid w:val="009B2901"/>
    <w:rsid w:val="009B69DE"/>
    <w:rsid w:val="009C15AB"/>
    <w:rsid w:val="009D3871"/>
    <w:rsid w:val="009D3D4A"/>
    <w:rsid w:val="009D5317"/>
    <w:rsid w:val="009E5C22"/>
    <w:rsid w:val="009F14BA"/>
    <w:rsid w:val="009F619A"/>
    <w:rsid w:val="00A12A0E"/>
    <w:rsid w:val="00A24F73"/>
    <w:rsid w:val="00A25C30"/>
    <w:rsid w:val="00A41250"/>
    <w:rsid w:val="00A443EA"/>
    <w:rsid w:val="00A522A1"/>
    <w:rsid w:val="00A617BF"/>
    <w:rsid w:val="00A67CBB"/>
    <w:rsid w:val="00A72333"/>
    <w:rsid w:val="00A91EBA"/>
    <w:rsid w:val="00A9411D"/>
    <w:rsid w:val="00A96D24"/>
    <w:rsid w:val="00A97D94"/>
    <w:rsid w:val="00AA3FBB"/>
    <w:rsid w:val="00AA565E"/>
    <w:rsid w:val="00AB0476"/>
    <w:rsid w:val="00AC1989"/>
    <w:rsid w:val="00AD0A3F"/>
    <w:rsid w:val="00AD40F5"/>
    <w:rsid w:val="00AE4739"/>
    <w:rsid w:val="00B00A27"/>
    <w:rsid w:val="00B06747"/>
    <w:rsid w:val="00B22C04"/>
    <w:rsid w:val="00B3072F"/>
    <w:rsid w:val="00B30864"/>
    <w:rsid w:val="00B332B8"/>
    <w:rsid w:val="00B43812"/>
    <w:rsid w:val="00B46E05"/>
    <w:rsid w:val="00B50AAC"/>
    <w:rsid w:val="00B52A32"/>
    <w:rsid w:val="00B530D1"/>
    <w:rsid w:val="00B640BD"/>
    <w:rsid w:val="00B65758"/>
    <w:rsid w:val="00B86956"/>
    <w:rsid w:val="00B90EC8"/>
    <w:rsid w:val="00B93CAD"/>
    <w:rsid w:val="00B971BA"/>
    <w:rsid w:val="00BA1113"/>
    <w:rsid w:val="00BB4EBD"/>
    <w:rsid w:val="00BB52FE"/>
    <w:rsid w:val="00BB6CD7"/>
    <w:rsid w:val="00BC1FEC"/>
    <w:rsid w:val="00BC5552"/>
    <w:rsid w:val="00BE6890"/>
    <w:rsid w:val="00C15C5E"/>
    <w:rsid w:val="00C2476B"/>
    <w:rsid w:val="00C27368"/>
    <w:rsid w:val="00C51394"/>
    <w:rsid w:val="00C5500D"/>
    <w:rsid w:val="00C70B2F"/>
    <w:rsid w:val="00C82229"/>
    <w:rsid w:val="00C84079"/>
    <w:rsid w:val="00CB4179"/>
    <w:rsid w:val="00CC4E33"/>
    <w:rsid w:val="00CD015D"/>
    <w:rsid w:val="00CE3F70"/>
    <w:rsid w:val="00D064EE"/>
    <w:rsid w:val="00D077E4"/>
    <w:rsid w:val="00D319F3"/>
    <w:rsid w:val="00D41CE6"/>
    <w:rsid w:val="00D43141"/>
    <w:rsid w:val="00D51A78"/>
    <w:rsid w:val="00D613ED"/>
    <w:rsid w:val="00D61C15"/>
    <w:rsid w:val="00D83657"/>
    <w:rsid w:val="00D87C62"/>
    <w:rsid w:val="00D9118E"/>
    <w:rsid w:val="00DA5715"/>
    <w:rsid w:val="00DB5619"/>
    <w:rsid w:val="00DB6565"/>
    <w:rsid w:val="00DC0EC4"/>
    <w:rsid w:val="00DC2CFF"/>
    <w:rsid w:val="00DC3312"/>
    <w:rsid w:val="00DC5A5E"/>
    <w:rsid w:val="00DC65F3"/>
    <w:rsid w:val="00DD71D0"/>
    <w:rsid w:val="00DE0773"/>
    <w:rsid w:val="00DE7C80"/>
    <w:rsid w:val="00DF1100"/>
    <w:rsid w:val="00DF2EBD"/>
    <w:rsid w:val="00E010E6"/>
    <w:rsid w:val="00E2048C"/>
    <w:rsid w:val="00E2481D"/>
    <w:rsid w:val="00E37B8E"/>
    <w:rsid w:val="00E4246D"/>
    <w:rsid w:val="00E509F3"/>
    <w:rsid w:val="00E64A79"/>
    <w:rsid w:val="00E72449"/>
    <w:rsid w:val="00E76BD3"/>
    <w:rsid w:val="00E8021E"/>
    <w:rsid w:val="00E91C93"/>
    <w:rsid w:val="00E96CDA"/>
    <w:rsid w:val="00E97534"/>
    <w:rsid w:val="00EA3DB3"/>
    <w:rsid w:val="00EB5082"/>
    <w:rsid w:val="00EC742B"/>
    <w:rsid w:val="00ED06C3"/>
    <w:rsid w:val="00ED68C5"/>
    <w:rsid w:val="00EE2DE5"/>
    <w:rsid w:val="00EE440F"/>
    <w:rsid w:val="00EE5829"/>
    <w:rsid w:val="00F10A83"/>
    <w:rsid w:val="00F212E0"/>
    <w:rsid w:val="00F22667"/>
    <w:rsid w:val="00F30E53"/>
    <w:rsid w:val="00F36F5E"/>
    <w:rsid w:val="00F40FCB"/>
    <w:rsid w:val="00F46E15"/>
    <w:rsid w:val="00F51622"/>
    <w:rsid w:val="00F605A2"/>
    <w:rsid w:val="00F72E27"/>
    <w:rsid w:val="00F748D8"/>
    <w:rsid w:val="00F968A8"/>
    <w:rsid w:val="00FD7D35"/>
    <w:rsid w:val="00FE1533"/>
    <w:rsid w:val="00FE5E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4:defaultImageDpi w14:val="330"/>
  <w15:chartTrackingRefBased/>
  <w15:docId w15:val="{0F314EFC-C6FD-494A-B700-860E9B60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B06747"/>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8E1A16"/>
    <w:pPr>
      <w:tabs>
        <w:tab w:val="left" w:pos="660"/>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8E1A16"/>
    <w:pPr>
      <w:tabs>
        <w:tab w:val="left" w:pos="851"/>
        <w:tab w:val="right" w:leader="dot" w:pos="9016"/>
      </w:tabs>
      <w:spacing w:after="100"/>
      <w:ind w:left="660" w:hanging="440"/>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735DE4"/>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B06747"/>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B30864"/>
    <w:pPr>
      <w:spacing w:after="120"/>
    </w:pPr>
    <w:rPr>
      <w:rFonts w:ascii="Montserrat Medium" w:hAnsi="Montserrat Medium"/>
      <w:sz w:val="22"/>
    </w:rPr>
  </w:style>
  <w:style w:type="character" w:customStyle="1" w:styleId="Mid-LevelHeadingChar">
    <w:name w:val="Mid-Level Heading Char"/>
    <w:basedOn w:val="HighestLevelHeadingChar"/>
    <w:link w:val="Mid-LevelHeading"/>
    <w:rsid w:val="00735DE4"/>
    <w:rPr>
      <w:rFonts w:ascii="Montserrat SemiBold" w:hAnsi="Montserrat SemiBold"/>
      <w:sz w:val="24"/>
      <w:szCs w:val="24"/>
    </w:rPr>
  </w:style>
  <w:style w:type="paragraph" w:customStyle="1" w:styleId="BodyText-MPATemplate">
    <w:name w:val="Body Text - MPA Template"/>
    <w:basedOn w:val="Lowlevelheading"/>
    <w:link w:val="BodyText-MPATemplateChar"/>
    <w:qFormat/>
    <w:rsid w:val="001D6E43"/>
    <w:pPr>
      <w:spacing w:after="600" w:line="240" w:lineRule="auto"/>
      <w:contextualSpacing/>
    </w:pPr>
    <w:rPr>
      <w:rFonts w:ascii="Montserrat Light" w:hAnsi="Montserrat Light"/>
    </w:rPr>
  </w:style>
  <w:style w:type="character" w:customStyle="1" w:styleId="LowlevelheadingChar">
    <w:name w:val="Low level heading Char"/>
    <w:basedOn w:val="HighestLevelHeadingChar"/>
    <w:link w:val="Lowlevelheading"/>
    <w:rsid w:val="00B30864"/>
    <w:rPr>
      <w:rFonts w:ascii="Montserrat Medium" w:hAnsi="Montserrat Medium"/>
      <w:sz w:val="28"/>
      <w:szCs w:val="24"/>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1D6E43"/>
    <w:rPr>
      <w:rFonts w:ascii="Montserrat Light" w:hAnsi="Montserrat Light"/>
      <w:sz w:val="28"/>
      <w:szCs w:val="24"/>
    </w:rPr>
  </w:style>
  <w:style w:type="character" w:customStyle="1" w:styleId="Heading2Char">
    <w:name w:val="Heading 2 Char"/>
    <w:basedOn w:val="DefaultParagraphFont"/>
    <w:link w:val="Heading2"/>
    <w:uiPriority w:val="9"/>
    <w:semiHidden/>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8"/>
      </w:numPr>
      <w:ind w:right="663"/>
      <w:jc w:val="both"/>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sz w:val="20"/>
      <w:szCs w:val="24"/>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customStyle="1" w:styleId="pf0">
    <w:name w:val="pf0"/>
    <w:basedOn w:val="Normal"/>
    <w:rsid w:val="009777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777B6"/>
    <w:rPr>
      <w:rFonts w:ascii="Segoe UI" w:hAnsi="Segoe UI" w:cs="Segoe UI" w:hint="default"/>
      <w:sz w:val="18"/>
      <w:szCs w:val="18"/>
    </w:rPr>
  </w:style>
  <w:style w:type="character" w:customStyle="1" w:styleId="AmainChar">
    <w:name w:val="A main Char"/>
    <w:basedOn w:val="DefaultParagraphFont"/>
    <w:link w:val="Amain"/>
    <w:locked/>
    <w:rsid w:val="009777B6"/>
    <w:rPr>
      <w:sz w:val="24"/>
    </w:rPr>
  </w:style>
  <w:style w:type="paragraph" w:customStyle="1" w:styleId="Amain">
    <w:name w:val="A main"/>
    <w:basedOn w:val="Normal"/>
    <w:link w:val="AmainChar"/>
    <w:rsid w:val="009777B6"/>
    <w:pPr>
      <w:tabs>
        <w:tab w:val="right" w:pos="900"/>
        <w:tab w:val="left" w:pos="1100"/>
      </w:tabs>
      <w:spacing w:before="140" w:after="0" w:line="240" w:lineRule="auto"/>
      <w:ind w:left="1100" w:hanging="1100"/>
      <w:jc w:val="both"/>
      <w:outlineLvl w:val="5"/>
    </w:pPr>
    <w:rPr>
      <w:sz w:val="24"/>
    </w:rPr>
  </w:style>
  <w:style w:type="character" w:customStyle="1" w:styleId="AparaChar">
    <w:name w:val="A para Char"/>
    <w:basedOn w:val="DefaultParagraphFont"/>
    <w:link w:val="Apara"/>
    <w:locked/>
    <w:rsid w:val="009777B6"/>
    <w:rPr>
      <w:sz w:val="24"/>
    </w:rPr>
  </w:style>
  <w:style w:type="paragraph" w:customStyle="1" w:styleId="Apara">
    <w:name w:val="A para"/>
    <w:basedOn w:val="Normal"/>
    <w:link w:val="AparaChar"/>
    <w:rsid w:val="009777B6"/>
    <w:pPr>
      <w:tabs>
        <w:tab w:val="right" w:pos="1400"/>
        <w:tab w:val="left" w:pos="1600"/>
      </w:tabs>
      <w:spacing w:before="140" w:after="0" w:line="240" w:lineRule="auto"/>
      <w:ind w:left="1600" w:hanging="1600"/>
      <w:jc w:val="both"/>
      <w:outlineLvl w:val="6"/>
    </w:pPr>
    <w:rPr>
      <w:sz w:val="24"/>
    </w:rPr>
  </w:style>
  <w:style w:type="character" w:customStyle="1" w:styleId="AsubparaChar">
    <w:name w:val="A subpara Char"/>
    <w:basedOn w:val="DefaultParagraphFont"/>
    <w:link w:val="Asubpara"/>
    <w:locked/>
    <w:rsid w:val="009777B6"/>
    <w:rPr>
      <w:sz w:val="24"/>
    </w:rPr>
  </w:style>
  <w:style w:type="paragraph" w:customStyle="1" w:styleId="Asubpara">
    <w:name w:val="A subpara"/>
    <w:basedOn w:val="Normal"/>
    <w:link w:val="AsubparaChar"/>
    <w:rsid w:val="009777B6"/>
    <w:pPr>
      <w:tabs>
        <w:tab w:val="right" w:pos="1900"/>
        <w:tab w:val="left" w:pos="2100"/>
      </w:tabs>
      <w:spacing w:before="140" w:after="0" w:line="240" w:lineRule="auto"/>
      <w:ind w:left="2100" w:hanging="2100"/>
      <w:jc w:val="both"/>
      <w:outlineLvl w:val="7"/>
    </w:pPr>
    <w:rPr>
      <w:sz w:val="24"/>
    </w:rPr>
  </w:style>
  <w:style w:type="character" w:customStyle="1" w:styleId="aNoteChar">
    <w:name w:val="aNote Char"/>
    <w:basedOn w:val="DefaultParagraphFont"/>
    <w:link w:val="aNote"/>
    <w:locked/>
    <w:rsid w:val="009777B6"/>
  </w:style>
  <w:style w:type="paragraph" w:customStyle="1" w:styleId="aNote">
    <w:name w:val="aNote"/>
    <w:basedOn w:val="Normal"/>
    <w:link w:val="aNoteChar"/>
    <w:rsid w:val="009777B6"/>
    <w:pPr>
      <w:spacing w:before="140" w:after="0" w:line="240" w:lineRule="auto"/>
      <w:ind w:left="1900" w:hanging="800"/>
      <w:jc w:val="both"/>
    </w:pPr>
  </w:style>
  <w:style w:type="paragraph" w:customStyle="1" w:styleId="aExamHdgpar">
    <w:name w:val="aExamHdgpar"/>
    <w:basedOn w:val="Normal"/>
    <w:next w:val="Normal"/>
    <w:rsid w:val="009777B6"/>
    <w:pPr>
      <w:keepNext/>
      <w:spacing w:before="140" w:after="0" w:line="240" w:lineRule="auto"/>
      <w:ind w:left="1600"/>
    </w:pPr>
    <w:rPr>
      <w:rFonts w:ascii="Arial" w:eastAsia="Times New Roman" w:hAnsi="Arial" w:cs="Times New Roman"/>
      <w:b/>
      <w:sz w:val="18"/>
      <w:szCs w:val="20"/>
    </w:rPr>
  </w:style>
  <w:style w:type="paragraph" w:customStyle="1" w:styleId="aExampar">
    <w:name w:val="aExampar"/>
    <w:basedOn w:val="Normal"/>
    <w:rsid w:val="009777B6"/>
    <w:pPr>
      <w:tabs>
        <w:tab w:val="left" w:pos="1100"/>
        <w:tab w:val="left" w:pos="2381"/>
      </w:tabs>
      <w:spacing w:before="60" w:after="0" w:line="240" w:lineRule="auto"/>
      <w:ind w:left="1600"/>
      <w:jc w:val="both"/>
    </w:pPr>
    <w:rPr>
      <w:rFonts w:ascii="Times New Roman" w:eastAsia="Times New Roman" w:hAnsi="Times New Roman" w:cs="Times New Roman"/>
      <w:sz w:val="20"/>
      <w:szCs w:val="20"/>
    </w:rPr>
  </w:style>
  <w:style w:type="character" w:customStyle="1" w:styleId="charBoldItals">
    <w:name w:val="charBoldItals"/>
    <w:basedOn w:val="DefaultParagraphFont"/>
    <w:rsid w:val="009777B6"/>
    <w:rPr>
      <w:b/>
      <w:bCs w:val="0"/>
      <w:i/>
      <w:iCs w:val="0"/>
    </w:rPr>
  </w:style>
  <w:style w:type="character" w:customStyle="1" w:styleId="charItals">
    <w:name w:val="charItals"/>
    <w:basedOn w:val="DefaultParagraphFont"/>
    <w:rsid w:val="009777B6"/>
    <w:rPr>
      <w:i/>
      <w:iCs w:val="0"/>
    </w:rPr>
  </w:style>
  <w:style w:type="paragraph" w:styleId="Revision">
    <w:name w:val="Revision"/>
    <w:hidden/>
    <w:uiPriority w:val="99"/>
    <w:semiHidden/>
    <w:rsid w:val="00B90EC8"/>
    <w:pPr>
      <w:spacing w:after="0" w:line="240" w:lineRule="auto"/>
    </w:pPr>
  </w:style>
  <w:style w:type="table" w:styleId="TableGrid">
    <w:name w:val="Table Grid"/>
    <w:basedOn w:val="TableNormal"/>
    <w:uiPriority w:val="39"/>
    <w:rsid w:val="00920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ra0">
    <w:name w:val="apara"/>
    <w:basedOn w:val="Normal"/>
    <w:rsid w:val="00BA11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cithyperlinkabbrev">
    <w:name w:val="charcithyperlinkabbrev"/>
    <w:basedOn w:val="DefaultParagraphFont"/>
    <w:rsid w:val="00BA1113"/>
  </w:style>
  <w:style w:type="paragraph" w:customStyle="1" w:styleId="asubpara0">
    <w:name w:val="asubpara"/>
    <w:basedOn w:val="Normal"/>
    <w:rsid w:val="00BA111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4036B"/>
    <w:pPr>
      <w:ind w:left="720"/>
      <w:contextualSpacing/>
    </w:pPr>
  </w:style>
  <w:style w:type="paragraph" w:customStyle="1" w:styleId="Billname">
    <w:name w:val="Billname"/>
    <w:basedOn w:val="Normal"/>
    <w:rsid w:val="004053CD"/>
    <w:pPr>
      <w:tabs>
        <w:tab w:val="left" w:pos="2400"/>
        <w:tab w:val="left" w:pos="2880"/>
      </w:tabs>
      <w:spacing w:before="1220" w:after="100" w:line="240" w:lineRule="auto"/>
    </w:pPr>
    <w:rPr>
      <w:rFonts w:ascii="Arial" w:eastAsia="Times New Roman" w:hAnsi="Arial" w:cs="Times New Roman"/>
      <w:b/>
      <w:sz w:val="40"/>
      <w:szCs w:val="20"/>
    </w:rPr>
  </w:style>
  <w:style w:type="paragraph" w:customStyle="1" w:styleId="N-line3">
    <w:name w:val="N-line3"/>
    <w:basedOn w:val="Normal"/>
    <w:next w:val="Normal"/>
    <w:rsid w:val="004053CD"/>
    <w:pPr>
      <w:pBdr>
        <w:bottom w:val="single" w:sz="12" w:space="1" w:color="auto"/>
      </w:pBdr>
      <w:spacing w:after="0" w:line="240" w:lineRule="auto"/>
      <w:jc w:val="both"/>
    </w:pPr>
    <w:rPr>
      <w:rFonts w:ascii="Arial" w:eastAsia="Times New Roman" w:hAnsi="Arial" w:cs="Times New Roman"/>
      <w:sz w:val="24"/>
      <w:szCs w:val="20"/>
    </w:rPr>
  </w:style>
  <w:style w:type="paragraph" w:customStyle="1" w:styleId="madeunder">
    <w:name w:val="made under"/>
    <w:basedOn w:val="Normal"/>
    <w:rsid w:val="004053CD"/>
    <w:pPr>
      <w:spacing w:before="180" w:after="60" w:line="240" w:lineRule="auto"/>
      <w:jc w:val="both"/>
    </w:pPr>
    <w:rPr>
      <w:rFonts w:ascii="Arial" w:eastAsia="Times New Roman" w:hAnsi="Arial" w:cs="Times New Roman"/>
      <w:sz w:val="24"/>
      <w:szCs w:val="20"/>
    </w:rPr>
  </w:style>
  <w:style w:type="paragraph" w:customStyle="1" w:styleId="CoverActName">
    <w:name w:val="CoverActName"/>
    <w:basedOn w:val="Normal"/>
    <w:rsid w:val="004053CD"/>
    <w:pPr>
      <w:tabs>
        <w:tab w:val="left" w:pos="2600"/>
      </w:tabs>
      <w:spacing w:before="200" w:after="60" w:line="240" w:lineRule="auto"/>
      <w:jc w:val="both"/>
    </w:pPr>
    <w:rPr>
      <w:rFonts w:ascii="Arial" w:eastAsia="Times New Roman" w:hAnsi="Arial" w:cs="Times New Roman"/>
      <w:b/>
      <w:sz w:val="24"/>
      <w:szCs w:val="20"/>
    </w:rPr>
  </w:style>
  <w:style w:type="paragraph" w:styleId="Title">
    <w:name w:val="Title"/>
    <w:basedOn w:val="Normal"/>
    <w:next w:val="Normal"/>
    <w:link w:val="TitleChar"/>
    <w:uiPriority w:val="1"/>
    <w:qFormat/>
    <w:rsid w:val="00EB5082"/>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EB5082"/>
    <w:rPr>
      <w:rFonts w:ascii="Times New Roman" w:hAnsi="Times New Roman" w:cs="Times New Roman"/>
      <w:sz w:val="24"/>
      <w:szCs w:val="24"/>
    </w:rPr>
  </w:style>
  <w:style w:type="paragraph" w:styleId="NormalWeb">
    <w:name w:val="Normal (Web)"/>
    <w:basedOn w:val="Normal"/>
    <w:uiPriority w:val="99"/>
    <w:unhideWhenUsed/>
    <w:rsid w:val="007F146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685">
      <w:bodyDiv w:val="1"/>
      <w:marLeft w:val="0"/>
      <w:marRight w:val="0"/>
      <w:marTop w:val="0"/>
      <w:marBottom w:val="0"/>
      <w:divBdr>
        <w:top w:val="none" w:sz="0" w:space="0" w:color="auto"/>
        <w:left w:val="none" w:sz="0" w:space="0" w:color="auto"/>
        <w:bottom w:val="none" w:sz="0" w:space="0" w:color="auto"/>
        <w:right w:val="none" w:sz="0" w:space="0" w:color="auto"/>
      </w:divBdr>
    </w:div>
    <w:div w:id="61100734">
      <w:bodyDiv w:val="1"/>
      <w:marLeft w:val="0"/>
      <w:marRight w:val="0"/>
      <w:marTop w:val="0"/>
      <w:marBottom w:val="0"/>
      <w:divBdr>
        <w:top w:val="none" w:sz="0" w:space="0" w:color="auto"/>
        <w:left w:val="none" w:sz="0" w:space="0" w:color="auto"/>
        <w:bottom w:val="none" w:sz="0" w:space="0" w:color="auto"/>
        <w:right w:val="none" w:sz="0" w:space="0" w:color="auto"/>
      </w:divBdr>
    </w:div>
    <w:div w:id="623731299">
      <w:bodyDiv w:val="1"/>
      <w:marLeft w:val="0"/>
      <w:marRight w:val="0"/>
      <w:marTop w:val="0"/>
      <w:marBottom w:val="0"/>
      <w:divBdr>
        <w:top w:val="none" w:sz="0" w:space="0" w:color="auto"/>
        <w:left w:val="none" w:sz="0" w:space="0" w:color="auto"/>
        <w:bottom w:val="none" w:sz="0" w:space="0" w:color="auto"/>
        <w:right w:val="none" w:sz="0" w:space="0" w:color="auto"/>
      </w:divBdr>
    </w:div>
    <w:div w:id="673872980">
      <w:bodyDiv w:val="1"/>
      <w:marLeft w:val="0"/>
      <w:marRight w:val="0"/>
      <w:marTop w:val="0"/>
      <w:marBottom w:val="0"/>
      <w:divBdr>
        <w:top w:val="none" w:sz="0" w:space="0" w:color="auto"/>
        <w:left w:val="none" w:sz="0" w:space="0" w:color="auto"/>
        <w:bottom w:val="none" w:sz="0" w:space="0" w:color="auto"/>
        <w:right w:val="none" w:sz="0" w:space="0" w:color="auto"/>
      </w:divBdr>
    </w:div>
    <w:div w:id="705062357">
      <w:bodyDiv w:val="1"/>
      <w:marLeft w:val="0"/>
      <w:marRight w:val="0"/>
      <w:marTop w:val="0"/>
      <w:marBottom w:val="0"/>
      <w:divBdr>
        <w:top w:val="none" w:sz="0" w:space="0" w:color="auto"/>
        <w:left w:val="none" w:sz="0" w:space="0" w:color="auto"/>
        <w:bottom w:val="none" w:sz="0" w:space="0" w:color="auto"/>
        <w:right w:val="none" w:sz="0" w:space="0" w:color="auto"/>
      </w:divBdr>
    </w:div>
    <w:div w:id="913975892">
      <w:bodyDiv w:val="1"/>
      <w:marLeft w:val="0"/>
      <w:marRight w:val="0"/>
      <w:marTop w:val="0"/>
      <w:marBottom w:val="0"/>
      <w:divBdr>
        <w:top w:val="none" w:sz="0" w:space="0" w:color="auto"/>
        <w:left w:val="none" w:sz="0" w:space="0" w:color="auto"/>
        <w:bottom w:val="none" w:sz="0" w:space="0" w:color="auto"/>
        <w:right w:val="none" w:sz="0" w:space="0" w:color="auto"/>
      </w:divBdr>
    </w:div>
    <w:div w:id="1257205547">
      <w:bodyDiv w:val="1"/>
      <w:marLeft w:val="0"/>
      <w:marRight w:val="0"/>
      <w:marTop w:val="0"/>
      <w:marBottom w:val="0"/>
      <w:divBdr>
        <w:top w:val="none" w:sz="0" w:space="0" w:color="auto"/>
        <w:left w:val="none" w:sz="0" w:space="0" w:color="auto"/>
        <w:bottom w:val="none" w:sz="0" w:space="0" w:color="auto"/>
        <w:right w:val="none" w:sz="0" w:space="0" w:color="auto"/>
      </w:divBdr>
    </w:div>
    <w:div w:id="1554735011">
      <w:bodyDiv w:val="1"/>
      <w:marLeft w:val="0"/>
      <w:marRight w:val="0"/>
      <w:marTop w:val="0"/>
      <w:marBottom w:val="0"/>
      <w:divBdr>
        <w:top w:val="none" w:sz="0" w:space="0" w:color="auto"/>
        <w:left w:val="none" w:sz="0" w:space="0" w:color="auto"/>
        <w:bottom w:val="none" w:sz="0" w:space="0" w:color="auto"/>
        <w:right w:val="none" w:sz="0" w:space="0" w:color="auto"/>
      </w:divBdr>
    </w:div>
    <w:div w:id="1733582526">
      <w:bodyDiv w:val="1"/>
      <w:marLeft w:val="0"/>
      <w:marRight w:val="0"/>
      <w:marTop w:val="0"/>
      <w:marBottom w:val="0"/>
      <w:divBdr>
        <w:top w:val="none" w:sz="0" w:space="0" w:color="auto"/>
        <w:left w:val="none" w:sz="0" w:space="0" w:color="auto"/>
        <w:bottom w:val="none" w:sz="0" w:space="0" w:color="auto"/>
        <w:right w:val="none" w:sz="0" w:space="0" w:color="auto"/>
      </w:divBdr>
    </w:div>
    <w:div w:id="210452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A47590133</value>
    </field>
    <field name="Objective-Title">
      <value order="0">02. Attachment A - NI2024-XXX - minor amendment - MA2024-e - commencement version</value>
    </field>
    <field name="Objective-Description">
      <value order="0"/>
    </field>
    <field name="Objective-CreationStamp">
      <value order="0">2024-07-29T01:21:02Z</value>
    </field>
    <field name="Objective-IsApproved">
      <value order="0">false</value>
    </field>
    <field name="Objective-IsPublished">
      <value order="0">false</value>
    </field>
    <field name="Objective-DatePublished">
      <value order="0"/>
    </field>
    <field name="Objective-ModificationStamp">
      <value order="0">2024-07-30T23:07:56Z</value>
    </field>
    <field name="Objective-Owner">
      <value order="0">Chris Thompson</value>
    </field>
    <field name="Objective-Path">
      <value order="0">Whole of ACT Government:EPSDD - Environment Planning and Sustainable Development Directorate:DIVISION - Planning and Urban Policy:Branch - Territory Plan and Coordination:02. Minor Plan Amendments (MAs):Active MAs:MA2024-e Changes to Inner North and City District Policy - City Centre Entertainment Precinct:3. Commencement:a. Minute to EBM</value>
    </field>
    <field name="Objective-Parent">
      <value order="0">a. Minute to EBM</value>
    </field>
    <field name="Objective-State">
      <value order="0">Being Drafted</value>
    </field>
    <field name="Objective-VersionId">
      <value order="0">vA59923140</value>
    </field>
    <field name="Objective-Version">
      <value order="0">9.1</value>
    </field>
    <field name="Objective-VersionNumber">
      <value order="0">10</value>
    </field>
    <field name="Objective-VersionComment">
      <value order="0">FOB</value>
    </field>
    <field name="Objective-FileNumber">
      <value order="0">1-2024/27841</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1424</Words>
  <Characters>7251</Characters>
  <Application>Microsoft Office Word</Application>
  <DocSecurity>0</DocSecurity>
  <Lines>247</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
  <dc:description/>
  <cp:lastModifiedBy>PCODCS</cp:lastModifiedBy>
  <cp:revision>4</cp:revision>
  <dcterms:created xsi:type="dcterms:W3CDTF">2024-08-01T07:26:00Z</dcterms:created>
  <dcterms:modified xsi:type="dcterms:W3CDTF">2024-08-01T07:26:00Z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A47590133</vt:lpwstr>
  </property>
  <property fmtid="{D5CDD505-2E9C-101B-9397-08002B2CF9AE}" pid="4" name="Objective-Title">
    <vt:lpwstr>02. Attachment A - NI2024-439 - minor amendment - MA2024-e - commencement version</vt:lpwstr>
  </property>
  <property fmtid="{D5CDD505-2E9C-101B-9397-08002B2CF9AE}" pid="5" name="Objective-Comment">
    <vt:lpwstr/>
  </property>
  <property fmtid="{D5CDD505-2E9C-101B-9397-08002B2CF9AE}" pid="6" name="Objective-CreationStamp">
    <vt:filetime>2024-07-29T01:21:02Z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2024-08-01T07:19:09Z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and Urban Policy:Branch - Territory Plan and Coordination:02. Minor Plan Amendments (MAs):Active MAs:MA2024-e Changes to Inner North and City District Policy - City Centre Entertainment Precinct:3. Commencement:a. Minute to EBM:</vt:lpwstr>
  </property>
  <property fmtid="{D5CDD505-2E9C-101B-9397-08002B2CF9AE}" pid="13" name="Objective-Parent">
    <vt:lpwstr>a. Minute to EBM</vt:lpwstr>
  </property>
  <property fmtid="{D5CDD505-2E9C-101B-9397-08002B2CF9AE}" pid="14" name="Objective-State">
    <vt:lpwstr>Being Drafted</vt:lpwstr>
  </property>
  <property fmtid="{D5CDD505-2E9C-101B-9397-08002B2CF9AE}" pid="15" name="Objective-Version">
    <vt:lpwstr>9.1</vt:lpwstr>
  </property>
  <property fmtid="{D5CDD505-2E9C-101B-9397-08002B2CF9AE}" pid="16" name="Objective-VersionNumber">
    <vt:r8>10</vt:r8>
  </property>
  <property fmtid="{D5CDD505-2E9C-101B-9397-08002B2CF9AE}" pid="17" name="Objective-VersionComment">
    <vt:lpwstr>FOB</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Objective-Description">
    <vt:lpwstr/>
  </property>
  <property fmtid="{D5CDD505-2E9C-101B-9397-08002B2CF9AE}" pid="33" name="Objective-VersionId">
    <vt:lpwstr>vA59923140</vt:lpwstr>
  </property>
  <property fmtid="{D5CDD505-2E9C-101B-9397-08002B2CF9AE}" pid="34" name="MSIP_Label_69af8531-eb46-4968-8cb3-105d2f5ea87e_Enabled">
    <vt:lpwstr>true</vt:lpwstr>
  </property>
  <property fmtid="{D5CDD505-2E9C-101B-9397-08002B2CF9AE}" pid="35" name="MSIP_Label_69af8531-eb46-4968-8cb3-105d2f5ea87e_SetDate">
    <vt:lpwstr>2024-04-11T06:46:36Z</vt:lpwstr>
  </property>
  <property fmtid="{D5CDD505-2E9C-101B-9397-08002B2CF9AE}" pid="36" name="MSIP_Label_69af8531-eb46-4968-8cb3-105d2f5ea87e_Method">
    <vt:lpwstr>Standard</vt:lpwstr>
  </property>
  <property fmtid="{D5CDD505-2E9C-101B-9397-08002B2CF9AE}" pid="37" name="MSIP_Label_69af8531-eb46-4968-8cb3-105d2f5ea87e_Name">
    <vt:lpwstr>Official - No Marking</vt:lpwstr>
  </property>
  <property fmtid="{D5CDD505-2E9C-101B-9397-08002B2CF9AE}" pid="38" name="MSIP_Label_69af8531-eb46-4968-8cb3-105d2f5ea87e_SiteId">
    <vt:lpwstr>b46c1908-0334-4236-b978-585ee88e4199</vt:lpwstr>
  </property>
  <property fmtid="{D5CDD505-2E9C-101B-9397-08002B2CF9AE}" pid="39" name="MSIP_Label_69af8531-eb46-4968-8cb3-105d2f5ea87e_ActionId">
    <vt:lpwstr>6b725146-99ac-4064-92ef-dff7f6cde3c0</vt:lpwstr>
  </property>
  <property fmtid="{D5CDD505-2E9C-101B-9397-08002B2CF9AE}" pid="40" name="MSIP_Label_69af8531-eb46-4968-8cb3-105d2f5ea87e_ContentBits">
    <vt:lpwstr>0</vt:lpwstr>
  </property>
</Properties>
</file>