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FCF8" w14:textId="77777777" w:rsidR="00326A08" w:rsidRPr="00E02E9C" w:rsidRDefault="00326A08" w:rsidP="00326A08">
      <w:pPr>
        <w:spacing w:before="120" w:after="0" w:line="240" w:lineRule="auto"/>
        <w:rPr>
          <w:rFonts w:ascii="Arial" w:hAnsi="Arial" w:cs="Arial"/>
          <w:sz w:val="24"/>
        </w:rPr>
      </w:pPr>
      <w:bookmarkStart w:id="0" w:name="_Toc44738651"/>
      <w:r w:rsidRPr="00E02E9C">
        <w:rPr>
          <w:rFonts w:ascii="Arial" w:hAnsi="Arial" w:cs="Arial"/>
          <w:sz w:val="24"/>
        </w:rPr>
        <w:t>Australian Capital Territory</w:t>
      </w:r>
    </w:p>
    <w:p w14:paraId="785694F3" w14:textId="072CA10E" w:rsidR="00326A08" w:rsidRPr="00BF0F70" w:rsidRDefault="00326A08" w:rsidP="00326A08">
      <w:pPr>
        <w:tabs>
          <w:tab w:val="left" w:pos="2400"/>
          <w:tab w:val="left" w:pos="2880"/>
        </w:tabs>
        <w:spacing w:before="700" w:after="100" w:line="240" w:lineRule="auto"/>
        <w:rPr>
          <w:rFonts w:ascii="Arial" w:hAnsi="Arial"/>
          <w:b/>
          <w:sz w:val="40"/>
        </w:rPr>
      </w:pPr>
      <w:r w:rsidRPr="00D952CF">
        <w:rPr>
          <w:rFonts w:ascii="Arial" w:hAnsi="Arial"/>
          <w:b/>
          <w:sz w:val="40"/>
        </w:rPr>
        <w:t>Planning</w:t>
      </w:r>
      <w:r>
        <w:rPr>
          <w:rFonts w:ascii="Arial" w:hAnsi="Arial"/>
          <w:b/>
          <w:sz w:val="40"/>
        </w:rPr>
        <w:t xml:space="preserve"> (Inner South </w:t>
      </w:r>
      <w:r w:rsidRPr="00D952CF">
        <w:rPr>
          <w:rFonts w:ascii="Arial" w:hAnsi="Arial"/>
          <w:b/>
          <w:sz w:val="40"/>
        </w:rPr>
        <w:t>District) Technical Specifications 202</w:t>
      </w:r>
      <w:r w:rsidR="00A44600">
        <w:rPr>
          <w:rFonts w:ascii="Arial" w:hAnsi="Arial"/>
          <w:b/>
          <w:sz w:val="40"/>
        </w:rPr>
        <w:t>4</w:t>
      </w:r>
      <w:r w:rsidR="00DC35F0">
        <w:rPr>
          <w:rFonts w:ascii="Arial" w:hAnsi="Arial"/>
          <w:b/>
          <w:sz w:val="40"/>
        </w:rPr>
        <w:t xml:space="preserve"> (</w:t>
      </w:r>
      <w:r w:rsidR="00DC35F0" w:rsidRPr="00BF0F70">
        <w:rPr>
          <w:rFonts w:ascii="Arial" w:hAnsi="Arial"/>
          <w:b/>
          <w:sz w:val="40"/>
        </w:rPr>
        <w:t>No 2)</w:t>
      </w:r>
    </w:p>
    <w:p w14:paraId="2C9D2CD5" w14:textId="7102C388" w:rsidR="00326A08" w:rsidRPr="00BF0F70" w:rsidRDefault="00326A08" w:rsidP="00326A08">
      <w:pPr>
        <w:spacing w:before="340" w:after="0" w:line="240" w:lineRule="auto"/>
        <w:rPr>
          <w:rFonts w:ascii="Arial" w:hAnsi="Arial" w:cs="Arial"/>
          <w:b/>
          <w:bCs/>
          <w:sz w:val="24"/>
        </w:rPr>
      </w:pPr>
      <w:r w:rsidRPr="00BF0F70">
        <w:rPr>
          <w:rFonts w:ascii="Arial" w:hAnsi="Arial" w:cs="Arial"/>
          <w:b/>
          <w:bCs/>
          <w:sz w:val="24"/>
        </w:rPr>
        <w:t>Notifiable instrument NI</w:t>
      </w:r>
      <w:r w:rsidR="007D2E93">
        <w:rPr>
          <w:rFonts w:ascii="Arial" w:hAnsi="Arial" w:cs="Arial"/>
          <w:b/>
          <w:bCs/>
          <w:sz w:val="24"/>
        </w:rPr>
        <w:t>2024</w:t>
      </w:r>
      <w:r w:rsidR="00A44600" w:rsidRPr="00BF0F70">
        <w:rPr>
          <w:rFonts w:ascii="Arial" w:hAnsi="Arial" w:cs="Arial"/>
          <w:b/>
          <w:bCs/>
          <w:sz w:val="24"/>
        </w:rPr>
        <w:t>-</w:t>
      </w:r>
      <w:r w:rsidR="00AB4913">
        <w:rPr>
          <w:rFonts w:ascii="Arial" w:hAnsi="Arial" w:cs="Arial"/>
          <w:b/>
          <w:bCs/>
          <w:sz w:val="24"/>
        </w:rPr>
        <w:t>531</w:t>
      </w:r>
    </w:p>
    <w:p w14:paraId="24CDB947" w14:textId="77777777" w:rsidR="00326A08" w:rsidRPr="00BF0F70" w:rsidRDefault="00326A08" w:rsidP="00326A08">
      <w:pPr>
        <w:spacing w:before="300" w:after="0" w:line="240" w:lineRule="auto"/>
        <w:jc w:val="both"/>
        <w:rPr>
          <w:rFonts w:ascii="Times New Roman" w:hAnsi="Times New Roman"/>
          <w:sz w:val="24"/>
        </w:rPr>
      </w:pPr>
      <w:r w:rsidRPr="00BF0F70">
        <w:rPr>
          <w:rFonts w:ascii="Times New Roman" w:hAnsi="Times New Roman"/>
          <w:sz w:val="24"/>
        </w:rPr>
        <w:t xml:space="preserve">made under the  </w:t>
      </w:r>
    </w:p>
    <w:p w14:paraId="0349A0BA" w14:textId="77777777" w:rsidR="00326A08" w:rsidRPr="00BF0F70" w:rsidRDefault="00326A08" w:rsidP="00326A08">
      <w:pPr>
        <w:tabs>
          <w:tab w:val="left" w:pos="2600"/>
        </w:tabs>
        <w:spacing w:before="320" w:after="0" w:line="240" w:lineRule="auto"/>
        <w:rPr>
          <w:rFonts w:ascii="Arial" w:hAnsi="Arial" w:cs="Arial"/>
          <w:b/>
          <w:sz w:val="20"/>
        </w:rPr>
      </w:pPr>
      <w:r w:rsidRPr="00BF0F70">
        <w:rPr>
          <w:rFonts w:ascii="Arial" w:hAnsi="Arial" w:cs="Arial"/>
          <w:b/>
          <w:sz w:val="20"/>
        </w:rPr>
        <w:t>Planning Act 2023, s 51 (Technical specifications)</w:t>
      </w:r>
    </w:p>
    <w:p w14:paraId="3AA7C16F" w14:textId="77777777" w:rsidR="00326A08" w:rsidRPr="00BF0F70" w:rsidRDefault="00326A08" w:rsidP="00326A08">
      <w:pPr>
        <w:tabs>
          <w:tab w:val="left" w:pos="2600"/>
        </w:tabs>
        <w:spacing w:before="60" w:after="0" w:line="240" w:lineRule="auto"/>
        <w:rPr>
          <w:rFonts w:ascii="Times New Roman" w:hAnsi="Times New Roman"/>
          <w:sz w:val="24"/>
        </w:rPr>
      </w:pPr>
    </w:p>
    <w:p w14:paraId="50B48C34" w14:textId="77777777" w:rsidR="00326A08" w:rsidRPr="00BF0F70" w:rsidRDefault="00326A08" w:rsidP="00326A08">
      <w:pPr>
        <w:pBdr>
          <w:top w:val="single" w:sz="12" w:space="1" w:color="auto"/>
        </w:pBdr>
        <w:spacing w:before="0" w:after="0" w:line="240" w:lineRule="auto"/>
        <w:jc w:val="both"/>
        <w:rPr>
          <w:rFonts w:ascii="Times New Roman" w:hAnsi="Times New Roman"/>
          <w:sz w:val="24"/>
        </w:rPr>
      </w:pPr>
    </w:p>
    <w:p w14:paraId="39737F4F" w14:textId="77777777" w:rsidR="00326A08" w:rsidRPr="00BF0F70" w:rsidRDefault="00326A08" w:rsidP="00326A08">
      <w:pPr>
        <w:spacing w:before="60" w:after="60" w:line="240" w:lineRule="auto"/>
        <w:ind w:left="720" w:hanging="720"/>
        <w:rPr>
          <w:rFonts w:ascii="Arial" w:hAnsi="Arial" w:cs="Arial"/>
          <w:b/>
          <w:bCs/>
          <w:sz w:val="24"/>
        </w:rPr>
      </w:pPr>
      <w:r w:rsidRPr="00BF0F70">
        <w:rPr>
          <w:rFonts w:ascii="Arial" w:hAnsi="Arial" w:cs="Arial"/>
          <w:b/>
          <w:bCs/>
          <w:sz w:val="24"/>
        </w:rPr>
        <w:t>1</w:t>
      </w:r>
      <w:r w:rsidRPr="00BF0F70">
        <w:rPr>
          <w:rFonts w:ascii="Arial" w:hAnsi="Arial" w:cs="Arial"/>
          <w:b/>
          <w:bCs/>
          <w:sz w:val="24"/>
        </w:rPr>
        <w:tab/>
        <w:t>Name of instrument</w:t>
      </w:r>
    </w:p>
    <w:p w14:paraId="1EE7BA11" w14:textId="556FCDF5" w:rsidR="00326A08" w:rsidRPr="00BF0F70" w:rsidRDefault="00326A08" w:rsidP="00326A08">
      <w:pPr>
        <w:spacing w:before="140" w:after="0" w:line="240" w:lineRule="auto"/>
        <w:ind w:left="720"/>
        <w:rPr>
          <w:rFonts w:ascii="Times New Roman" w:hAnsi="Times New Roman"/>
          <w:sz w:val="24"/>
        </w:rPr>
      </w:pPr>
      <w:r w:rsidRPr="00BF0F70">
        <w:rPr>
          <w:rFonts w:ascii="Times New Roman" w:hAnsi="Times New Roman"/>
          <w:sz w:val="24"/>
        </w:rPr>
        <w:t xml:space="preserve">This instrument is the </w:t>
      </w:r>
      <w:r w:rsidRPr="00BF0F70">
        <w:rPr>
          <w:rFonts w:ascii="Times New Roman" w:hAnsi="Times New Roman"/>
          <w:i/>
          <w:sz w:val="24"/>
        </w:rPr>
        <w:t>Planning (Inner South District) Technical Specifications 202</w:t>
      </w:r>
      <w:r w:rsidR="00A44600" w:rsidRPr="00BF0F70">
        <w:rPr>
          <w:rFonts w:ascii="Times New Roman" w:hAnsi="Times New Roman"/>
          <w:i/>
          <w:sz w:val="24"/>
        </w:rPr>
        <w:t>4</w:t>
      </w:r>
      <w:r w:rsidR="00DC35F0" w:rsidRPr="00BF0F70">
        <w:rPr>
          <w:rFonts w:ascii="Times New Roman" w:hAnsi="Times New Roman"/>
          <w:i/>
          <w:sz w:val="24"/>
        </w:rPr>
        <w:t xml:space="preserve"> (No 2)</w:t>
      </w:r>
      <w:r w:rsidRPr="00BF0F70">
        <w:rPr>
          <w:rFonts w:ascii="Times New Roman" w:hAnsi="Times New Roman"/>
          <w:bCs/>
          <w:iCs/>
          <w:sz w:val="24"/>
        </w:rPr>
        <w:t>.</w:t>
      </w:r>
    </w:p>
    <w:p w14:paraId="3AD9D2C7" w14:textId="77777777" w:rsidR="00326A08" w:rsidRPr="00BF0F70" w:rsidRDefault="00326A08" w:rsidP="00326A08">
      <w:pPr>
        <w:spacing w:before="300" w:after="0" w:line="240" w:lineRule="auto"/>
        <w:ind w:left="720" w:hanging="720"/>
        <w:rPr>
          <w:rFonts w:ascii="Arial" w:hAnsi="Arial" w:cs="Arial"/>
          <w:b/>
          <w:bCs/>
          <w:sz w:val="24"/>
        </w:rPr>
      </w:pPr>
      <w:r w:rsidRPr="00BF0F70">
        <w:rPr>
          <w:rFonts w:ascii="Arial" w:hAnsi="Arial" w:cs="Arial"/>
          <w:b/>
          <w:bCs/>
          <w:sz w:val="24"/>
        </w:rPr>
        <w:t>2</w:t>
      </w:r>
      <w:r w:rsidRPr="00BF0F70">
        <w:rPr>
          <w:rFonts w:ascii="Arial" w:hAnsi="Arial" w:cs="Arial"/>
          <w:b/>
          <w:bCs/>
          <w:sz w:val="24"/>
        </w:rPr>
        <w:tab/>
        <w:t xml:space="preserve">Commencement </w:t>
      </w:r>
    </w:p>
    <w:p w14:paraId="5177E366" w14:textId="6DC02627" w:rsidR="00326A08" w:rsidRPr="00BF0F70" w:rsidRDefault="00326A08" w:rsidP="00326A08">
      <w:pPr>
        <w:spacing w:before="140" w:after="0" w:line="240" w:lineRule="auto"/>
        <w:ind w:left="720"/>
        <w:rPr>
          <w:rFonts w:ascii="Times New Roman" w:hAnsi="Times New Roman"/>
          <w:sz w:val="24"/>
        </w:rPr>
      </w:pPr>
      <w:r w:rsidRPr="00BF0F70">
        <w:rPr>
          <w:rFonts w:ascii="Times New Roman" w:hAnsi="Times New Roman"/>
          <w:sz w:val="24"/>
        </w:rPr>
        <w:t>This instrument commences</w:t>
      </w:r>
      <w:r w:rsidR="00A641D0" w:rsidRPr="00BF0F70">
        <w:rPr>
          <w:rFonts w:ascii="Times New Roman" w:hAnsi="Times New Roman"/>
          <w:sz w:val="24"/>
        </w:rPr>
        <w:t xml:space="preserve"> on </w:t>
      </w:r>
      <w:r w:rsidR="0053332F">
        <w:rPr>
          <w:rFonts w:ascii="Times New Roman" w:hAnsi="Times New Roman"/>
          <w:sz w:val="24"/>
        </w:rPr>
        <w:t>27 September 2024</w:t>
      </w:r>
      <w:r w:rsidRPr="00BF0F70">
        <w:rPr>
          <w:rFonts w:ascii="Times New Roman" w:hAnsi="Times New Roman"/>
          <w:sz w:val="24"/>
        </w:rPr>
        <w:t>.</w:t>
      </w:r>
    </w:p>
    <w:p w14:paraId="7F5BA85A" w14:textId="77777777" w:rsidR="00326A08" w:rsidRPr="00BF0F70" w:rsidRDefault="00326A08" w:rsidP="00326A08">
      <w:pPr>
        <w:spacing w:before="300" w:after="0" w:line="240" w:lineRule="auto"/>
        <w:ind w:left="720" w:hanging="720"/>
        <w:rPr>
          <w:rFonts w:ascii="Arial" w:hAnsi="Arial" w:cs="Arial"/>
          <w:b/>
          <w:bCs/>
          <w:sz w:val="24"/>
        </w:rPr>
      </w:pPr>
      <w:r w:rsidRPr="00BF0F70">
        <w:rPr>
          <w:rFonts w:ascii="Arial" w:hAnsi="Arial" w:cs="Arial"/>
          <w:b/>
          <w:bCs/>
          <w:sz w:val="24"/>
        </w:rPr>
        <w:t>3</w:t>
      </w:r>
      <w:r w:rsidRPr="00BF0F70">
        <w:rPr>
          <w:rFonts w:ascii="Arial" w:hAnsi="Arial" w:cs="Arial"/>
          <w:b/>
          <w:bCs/>
          <w:sz w:val="24"/>
        </w:rPr>
        <w:tab/>
        <w:t>Technical specifications</w:t>
      </w:r>
    </w:p>
    <w:p w14:paraId="7A567EE6" w14:textId="77777777" w:rsidR="00326A08" w:rsidRPr="00BF0F70" w:rsidRDefault="00326A08" w:rsidP="00326A08">
      <w:pPr>
        <w:spacing w:before="140" w:after="0" w:line="240" w:lineRule="auto"/>
        <w:ind w:left="720"/>
        <w:rPr>
          <w:rFonts w:ascii="Times New Roman" w:hAnsi="Times New Roman"/>
          <w:sz w:val="24"/>
        </w:rPr>
      </w:pPr>
      <w:r w:rsidRPr="00BF0F70">
        <w:rPr>
          <w:rFonts w:ascii="Times New Roman" w:hAnsi="Times New Roman"/>
          <w:sz w:val="24"/>
        </w:rPr>
        <w:t>I make the technical specifications at schedule 1.</w:t>
      </w:r>
    </w:p>
    <w:p w14:paraId="634F47A5" w14:textId="77777777" w:rsidR="00326A08" w:rsidRPr="00BF0F70" w:rsidRDefault="00326A08" w:rsidP="00326A08">
      <w:pPr>
        <w:spacing w:before="300" w:after="0" w:line="240" w:lineRule="auto"/>
        <w:ind w:left="720" w:hanging="720"/>
        <w:rPr>
          <w:rFonts w:ascii="Arial" w:hAnsi="Arial" w:cs="Arial"/>
          <w:b/>
          <w:bCs/>
          <w:sz w:val="24"/>
        </w:rPr>
      </w:pPr>
      <w:r w:rsidRPr="00BF0F70">
        <w:rPr>
          <w:rFonts w:ascii="Arial" w:hAnsi="Arial" w:cs="Arial"/>
          <w:b/>
          <w:bCs/>
          <w:sz w:val="24"/>
        </w:rPr>
        <w:t>4</w:t>
      </w:r>
      <w:r w:rsidRPr="00BF0F70">
        <w:rPr>
          <w:rFonts w:ascii="Arial" w:hAnsi="Arial" w:cs="Arial"/>
          <w:b/>
          <w:bCs/>
          <w:sz w:val="24"/>
        </w:rPr>
        <w:tab/>
        <w:t>Revocation</w:t>
      </w:r>
    </w:p>
    <w:p w14:paraId="737C7C26" w14:textId="45D03E0E" w:rsidR="00326A08" w:rsidRPr="00BF0F70" w:rsidRDefault="005464DE" w:rsidP="00326A08">
      <w:pPr>
        <w:spacing w:before="140" w:after="0" w:line="240" w:lineRule="auto"/>
        <w:ind w:left="720"/>
        <w:rPr>
          <w:rFonts w:ascii="Times New Roman" w:hAnsi="Times New Roman"/>
          <w:sz w:val="24"/>
        </w:rPr>
      </w:pPr>
      <w:r w:rsidRPr="00BF0F70">
        <w:rPr>
          <w:rFonts w:ascii="Times New Roman" w:hAnsi="Times New Roman"/>
          <w:sz w:val="24"/>
        </w:rPr>
        <w:t>This instrument revokes</w:t>
      </w:r>
      <w:r w:rsidR="00DA74CF" w:rsidRPr="00BF0F70">
        <w:rPr>
          <w:rFonts w:ascii="Times New Roman" w:hAnsi="Times New Roman"/>
          <w:sz w:val="24"/>
        </w:rPr>
        <w:t xml:space="preserve"> t</w:t>
      </w:r>
      <w:r w:rsidR="00326A08" w:rsidRPr="00BF0F70">
        <w:rPr>
          <w:rFonts w:ascii="Times New Roman" w:hAnsi="Times New Roman"/>
          <w:sz w:val="24"/>
        </w:rPr>
        <w:t xml:space="preserve">he </w:t>
      </w:r>
      <w:r w:rsidR="00326A08" w:rsidRPr="00BF0F70">
        <w:rPr>
          <w:rFonts w:ascii="Times New Roman" w:hAnsi="Times New Roman"/>
          <w:i/>
          <w:iCs/>
          <w:sz w:val="24"/>
        </w:rPr>
        <w:t>Planning (Inner South</w:t>
      </w:r>
      <w:r w:rsidR="00F45577" w:rsidRPr="00BF0F70">
        <w:rPr>
          <w:rFonts w:ascii="Times New Roman" w:hAnsi="Times New Roman"/>
          <w:i/>
          <w:iCs/>
          <w:sz w:val="24"/>
        </w:rPr>
        <w:t xml:space="preserve"> District</w:t>
      </w:r>
      <w:r w:rsidR="00326A08" w:rsidRPr="00BF0F70">
        <w:rPr>
          <w:rFonts w:ascii="Times New Roman" w:hAnsi="Times New Roman"/>
          <w:i/>
          <w:iCs/>
          <w:sz w:val="24"/>
        </w:rPr>
        <w:t>) Technical Specifications 202</w:t>
      </w:r>
      <w:r w:rsidR="00DC35F0" w:rsidRPr="00BF0F70">
        <w:rPr>
          <w:rFonts w:ascii="Times New Roman" w:hAnsi="Times New Roman"/>
          <w:i/>
          <w:iCs/>
          <w:sz w:val="24"/>
        </w:rPr>
        <w:t>4 (No 1)</w:t>
      </w:r>
      <w:r w:rsidRPr="00BF0F70">
        <w:rPr>
          <w:rFonts w:ascii="Times New Roman" w:hAnsi="Times New Roman"/>
          <w:i/>
          <w:iCs/>
          <w:sz w:val="24"/>
        </w:rPr>
        <w:t xml:space="preserve"> </w:t>
      </w:r>
      <w:r w:rsidR="00326A08" w:rsidRPr="00BF0F70">
        <w:rPr>
          <w:rFonts w:ascii="Times New Roman" w:hAnsi="Times New Roman"/>
          <w:sz w:val="24"/>
        </w:rPr>
        <w:t>(NI202</w:t>
      </w:r>
      <w:r w:rsidR="00DC35F0" w:rsidRPr="00BF0F70">
        <w:rPr>
          <w:rFonts w:ascii="Times New Roman" w:hAnsi="Times New Roman"/>
          <w:sz w:val="24"/>
        </w:rPr>
        <w:t>4</w:t>
      </w:r>
      <w:r w:rsidR="00326A08" w:rsidRPr="00BF0F70">
        <w:rPr>
          <w:rFonts w:ascii="Times New Roman" w:hAnsi="Times New Roman"/>
          <w:sz w:val="24"/>
        </w:rPr>
        <w:t>-</w:t>
      </w:r>
      <w:r w:rsidR="00CD6582" w:rsidRPr="00BF0F70">
        <w:rPr>
          <w:rFonts w:ascii="Times New Roman" w:hAnsi="Times New Roman"/>
          <w:sz w:val="24"/>
        </w:rPr>
        <w:t>436</w:t>
      </w:r>
      <w:r w:rsidR="00326A08" w:rsidRPr="00BF0F70">
        <w:rPr>
          <w:rFonts w:ascii="Times New Roman" w:hAnsi="Times New Roman"/>
          <w:sz w:val="24"/>
        </w:rPr>
        <w:t>).</w:t>
      </w:r>
    </w:p>
    <w:p w14:paraId="09B3BDA3" w14:textId="0A3AB6AC" w:rsidR="00326A08" w:rsidRPr="00BF0F70" w:rsidRDefault="00326A08" w:rsidP="00326A08">
      <w:pPr>
        <w:pStyle w:val="Minister"/>
      </w:pPr>
    </w:p>
    <w:bookmarkEnd w:id="0"/>
    <w:p w14:paraId="4F7EC532" w14:textId="68F1831F" w:rsidR="00326A08" w:rsidRPr="00BF0F70" w:rsidRDefault="00DC35F0" w:rsidP="00326A08">
      <w:pPr>
        <w:pStyle w:val="Minister"/>
        <w:spacing w:before="240"/>
        <w:jc w:val="left"/>
        <w:rPr>
          <w:caps w:val="0"/>
        </w:rPr>
      </w:pPr>
      <w:r w:rsidRPr="00BF0F70">
        <w:rPr>
          <w:caps w:val="0"/>
        </w:rPr>
        <w:t>George Cilliers</w:t>
      </w:r>
    </w:p>
    <w:p w14:paraId="4D5FE4BB" w14:textId="77777777" w:rsidR="00326A08" w:rsidRPr="0001646A" w:rsidRDefault="00326A08" w:rsidP="00B20673">
      <w:pPr>
        <w:tabs>
          <w:tab w:val="left" w:pos="4320"/>
        </w:tabs>
        <w:spacing w:before="0" w:after="0" w:line="240" w:lineRule="auto"/>
      </w:pPr>
      <w:r w:rsidRPr="0001646A">
        <w:rPr>
          <w:rFonts w:ascii="Times New Roman" w:hAnsi="Times New Roman"/>
          <w:sz w:val="24"/>
        </w:rPr>
        <w:t xml:space="preserve">Chief Planner </w:t>
      </w:r>
    </w:p>
    <w:p w14:paraId="72D6C467" w14:textId="11B5079B" w:rsidR="00326A08" w:rsidRPr="00B20673" w:rsidRDefault="00AB4913" w:rsidP="00B20673">
      <w:pPr>
        <w:tabs>
          <w:tab w:val="left" w:pos="4320"/>
        </w:tabs>
        <w:spacing w:before="0" w:after="0" w:line="240" w:lineRule="auto"/>
        <w:rPr>
          <w:rFonts w:ascii="Times New Roman" w:hAnsi="Times New Roman"/>
          <w:sz w:val="24"/>
        </w:rPr>
      </w:pPr>
      <w:r>
        <w:rPr>
          <w:rFonts w:ascii="Times New Roman" w:hAnsi="Times New Roman"/>
          <w:sz w:val="24"/>
        </w:rPr>
        <w:t xml:space="preserve">13 </w:t>
      </w:r>
      <w:r w:rsidR="00CD6582" w:rsidRPr="00BF0F70">
        <w:rPr>
          <w:rFonts w:ascii="Times New Roman" w:hAnsi="Times New Roman"/>
          <w:sz w:val="24"/>
        </w:rPr>
        <w:t>September</w:t>
      </w:r>
      <w:r w:rsidR="00A44600" w:rsidRPr="00BF0F70">
        <w:rPr>
          <w:rFonts w:ascii="Times New Roman" w:hAnsi="Times New Roman"/>
          <w:sz w:val="24"/>
        </w:rPr>
        <w:t xml:space="preserve"> 2024</w:t>
      </w:r>
    </w:p>
    <w:p w14:paraId="3439A7E4" w14:textId="77777777" w:rsidR="00326A08" w:rsidRDefault="00326A08" w:rsidP="00326A08"/>
    <w:p w14:paraId="126CFE73" w14:textId="77777777" w:rsidR="00326A08" w:rsidRDefault="00326A08">
      <w:pPr>
        <w:spacing w:before="0" w:after="160" w:line="259" w:lineRule="auto"/>
      </w:pPr>
    </w:p>
    <w:p w14:paraId="57F14BA1" w14:textId="77777777" w:rsidR="00326A08" w:rsidRDefault="00326A08">
      <w:pPr>
        <w:spacing w:before="0" w:after="160" w:line="259" w:lineRule="auto"/>
      </w:pPr>
    </w:p>
    <w:p w14:paraId="1C605CE2" w14:textId="77777777" w:rsidR="00326A08" w:rsidRDefault="00326A08">
      <w:pPr>
        <w:spacing w:before="0" w:after="160" w:line="259" w:lineRule="auto"/>
        <w:sectPr w:rsidR="00326A08" w:rsidSect="00B20673">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567" w:footer="329" w:gutter="0"/>
          <w:cols w:space="720"/>
          <w:docGrid w:linePitch="299"/>
        </w:sectPr>
      </w:pPr>
    </w:p>
    <w:p w14:paraId="33017F72" w14:textId="78C3B0FD" w:rsidR="00326A08" w:rsidRDefault="00326A08">
      <w:pPr>
        <w:spacing w:before="0" w:after="160" w:line="259" w:lineRule="auto"/>
      </w:pPr>
      <w:r>
        <w:rPr>
          <w:noProof/>
          <w:lang w:val="en-GB" w:eastAsia="en-GB"/>
        </w:rPr>
        <w:lastRenderedPageBreak/>
        <w:drawing>
          <wp:anchor distT="0" distB="0" distL="114300" distR="114300" simplePos="0" relativeHeight="251686912" behindDoc="0" locked="0" layoutInCell="1" allowOverlap="1" wp14:anchorId="66DB307B" wp14:editId="41E84C2A">
            <wp:simplePos x="0" y="0"/>
            <wp:positionH relativeFrom="page">
              <wp:align>right</wp:align>
            </wp:positionH>
            <wp:positionV relativeFrom="paragraph">
              <wp:posOffset>-1270635</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500" cy="10688955"/>
                    </a:xfrm>
                    <a:prstGeom prst="rect">
                      <a:avLst/>
                    </a:prstGeom>
                  </pic:spPr>
                </pic:pic>
              </a:graphicData>
            </a:graphic>
            <wp14:sizeRelH relativeFrom="page">
              <wp14:pctWidth>0</wp14:pctWidth>
            </wp14:sizeRelH>
            <wp14:sizeRelV relativeFrom="page">
              <wp14:pctHeight>0</wp14:pctHeight>
            </wp14:sizeRelV>
          </wp:anchor>
        </w:drawing>
      </w:r>
    </w:p>
    <w:p w14:paraId="4D7743C3" w14:textId="77777777" w:rsidR="00326A08" w:rsidRDefault="00326A08">
      <w:pPr>
        <w:spacing w:before="0" w:after="160" w:line="259" w:lineRule="auto"/>
      </w:pPr>
    </w:p>
    <w:p w14:paraId="5F9367D8" w14:textId="76FD917F" w:rsidR="00E2297B" w:rsidRDefault="008E6ED3">
      <w:pPr>
        <w:spacing w:before="0" w:after="160" w:line="259" w:lineRule="auto"/>
      </w:pPr>
      <w:r>
        <w:rPr>
          <w:noProof/>
          <w:lang w:val="en-GB" w:eastAsia="en-GB"/>
        </w:rPr>
        <mc:AlternateContent>
          <mc:Choice Requires="wps">
            <w:drawing>
              <wp:anchor distT="0" distB="0" distL="114300" distR="114300" simplePos="0" relativeHeight="251688960" behindDoc="0" locked="0" layoutInCell="1" allowOverlap="1" wp14:anchorId="4B77BF81" wp14:editId="7C92E124">
                <wp:simplePos x="0" y="0"/>
                <wp:positionH relativeFrom="margin">
                  <wp:align>center</wp:align>
                </wp:positionH>
                <wp:positionV relativeFrom="paragraph">
                  <wp:posOffset>-899133</wp:posOffset>
                </wp:positionV>
                <wp:extent cx="890546" cy="445274"/>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75DB9912" w14:textId="77777777" w:rsidR="008E6ED3" w:rsidRPr="000D770E" w:rsidRDefault="008E6ED3" w:rsidP="008E6ED3">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7BF81" id="_x0000_t202" coordsize="21600,21600" o:spt="202" path="m,l,21600r21600,l21600,xe">
                <v:stroke joinstyle="miter"/>
                <v:path gradientshapeok="t" o:connecttype="rect"/>
              </v:shapetype>
              <v:shape id="Text Box 40" o:spid="_x0000_s1026" type="#_x0000_t202" style="position:absolute;margin-left:0;margin-top:-70.8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" filled="f" stroked="f" strokeweight=".5pt">
                <v:textbox>
                  <w:txbxContent>
                    <w:p w14:paraId="75DB9912" w14:textId="77777777" w:rsidR="008E6ED3" w:rsidRPr="000D770E" w:rsidRDefault="008E6ED3" w:rsidP="008E6ED3">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E2297B">
        <w:br w:type="page"/>
      </w:r>
    </w:p>
    <w:p w14:paraId="51AAAE49" w14:textId="77777777" w:rsidR="00FF6BA9" w:rsidRDefault="00FF6BA9" w:rsidP="008E405A">
      <w:pPr>
        <w:shd w:val="clear" w:color="auto" w:fill="1787C0"/>
        <w:sectPr w:rsidR="00FF6BA9" w:rsidSect="007B44A7">
          <w:footerReference w:type="default" r:id="rId19"/>
          <w:pgSz w:w="11907" w:h="16840" w:code="9"/>
          <w:pgMar w:top="1985" w:right="1134" w:bottom="1418" w:left="1134" w:header="567" w:footer="50" w:gutter="0"/>
          <w:cols w:space="720"/>
          <w:docGrid w:linePitch="299"/>
        </w:sectPr>
      </w:pPr>
    </w:p>
    <w:bookmarkStart w:id="1" w:name="_Toc173313229" w:displacedByCustomXml="next"/>
    <w:bookmarkStart w:id="2" w:name="_Toc114568763" w:displacedByCustomXml="next"/>
    <w:bookmarkStart w:id="3" w:name="_Hlk141288745" w:displacedByCustomXml="next"/>
    <w:bookmarkStart w:id="4"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7F869623" w14:textId="77777777" w:rsidR="00F829BC" w:rsidRDefault="00C860C5" w:rsidP="00E758F5">
          <w:pPr>
            <w:pStyle w:val="TOCHeading"/>
            <w:spacing w:before="120" w:after="120" w:line="259" w:lineRule="auto"/>
            <w:rPr>
              <w:noProof/>
            </w:rPr>
          </w:pPr>
          <w:r>
            <w:t>Table of C</w:t>
          </w:r>
          <w:r w:rsidR="00E2297B">
            <w:t>ontents</w:t>
          </w:r>
          <w:bookmarkEnd w:id="2"/>
          <w:bookmarkEnd w:id="1"/>
          <w:r w:rsidR="00E2297B">
            <w:rPr>
              <w:sz w:val="44"/>
            </w:rPr>
            <w:fldChar w:fldCharType="begin"/>
          </w:r>
          <w:r w:rsidR="00E2297B">
            <w:instrText xml:space="preserve"> TOC \o "1-3" \h \z \u </w:instrText>
          </w:r>
          <w:r w:rsidR="00E2297B">
            <w:rPr>
              <w:sz w:val="44"/>
            </w:rPr>
            <w:fldChar w:fldCharType="separate"/>
          </w:r>
        </w:p>
        <w:p w14:paraId="693AA862" w14:textId="0827075B"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29" w:history="1">
            <w:r w:rsidR="00F829BC" w:rsidRPr="00E758F5">
              <w:rPr>
                <w:rStyle w:val="Hyperlink"/>
                <w:b w:val="0"/>
                <w:bCs w:val="0"/>
              </w:rPr>
              <w:t>Table of Contents</w:t>
            </w:r>
            <w:r w:rsidR="00F829BC" w:rsidRPr="00E758F5">
              <w:rPr>
                <w:webHidden/>
              </w:rPr>
              <w:tab/>
            </w:r>
            <w:r w:rsidR="00F829BC" w:rsidRPr="00E758F5">
              <w:rPr>
                <w:webHidden/>
              </w:rPr>
              <w:fldChar w:fldCharType="begin"/>
            </w:r>
            <w:r w:rsidR="00F829BC" w:rsidRPr="00E758F5">
              <w:rPr>
                <w:webHidden/>
              </w:rPr>
              <w:instrText xml:space="preserve"> PAGEREF _Toc173313229 \h </w:instrText>
            </w:r>
            <w:r w:rsidR="00F829BC" w:rsidRPr="00E758F5">
              <w:rPr>
                <w:webHidden/>
              </w:rPr>
            </w:r>
            <w:r w:rsidR="00F829BC" w:rsidRPr="00E758F5">
              <w:rPr>
                <w:webHidden/>
              </w:rPr>
              <w:fldChar w:fldCharType="separate"/>
            </w:r>
            <w:r w:rsidR="00E758F5">
              <w:rPr>
                <w:webHidden/>
              </w:rPr>
              <w:t>2</w:t>
            </w:r>
            <w:r w:rsidR="00F829BC" w:rsidRPr="00E758F5">
              <w:rPr>
                <w:webHidden/>
              </w:rPr>
              <w:fldChar w:fldCharType="end"/>
            </w:r>
          </w:hyperlink>
        </w:p>
        <w:p w14:paraId="0A5AB88F" w14:textId="33331FEC"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30" w:history="1">
            <w:r w:rsidR="00F829BC" w:rsidRPr="00E758F5">
              <w:rPr>
                <w:rStyle w:val="Hyperlink"/>
                <w:b w:val="0"/>
                <w:bCs w:val="0"/>
              </w:rPr>
              <w:t>Inner South District planning technical specifications</w:t>
            </w:r>
            <w:r w:rsidR="00F829BC" w:rsidRPr="00E758F5">
              <w:rPr>
                <w:webHidden/>
              </w:rPr>
              <w:tab/>
            </w:r>
            <w:r w:rsidR="00F829BC" w:rsidRPr="00E758F5">
              <w:rPr>
                <w:webHidden/>
              </w:rPr>
              <w:fldChar w:fldCharType="begin"/>
            </w:r>
            <w:r w:rsidR="00F829BC" w:rsidRPr="00E758F5">
              <w:rPr>
                <w:webHidden/>
              </w:rPr>
              <w:instrText xml:space="preserve"> PAGEREF _Toc173313230 \h </w:instrText>
            </w:r>
            <w:r w:rsidR="00F829BC" w:rsidRPr="00E758F5">
              <w:rPr>
                <w:webHidden/>
              </w:rPr>
            </w:r>
            <w:r w:rsidR="00F829BC" w:rsidRPr="00E758F5">
              <w:rPr>
                <w:webHidden/>
              </w:rPr>
              <w:fldChar w:fldCharType="separate"/>
            </w:r>
            <w:r w:rsidR="00E758F5">
              <w:rPr>
                <w:webHidden/>
              </w:rPr>
              <w:t>4</w:t>
            </w:r>
            <w:r w:rsidR="00F829BC" w:rsidRPr="00E758F5">
              <w:rPr>
                <w:webHidden/>
              </w:rPr>
              <w:fldChar w:fldCharType="end"/>
            </w:r>
          </w:hyperlink>
        </w:p>
        <w:p w14:paraId="5566EA37" w14:textId="7B5320F2"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31" w:history="1">
            <w:r w:rsidR="00F829BC" w:rsidRPr="00E758F5">
              <w:rPr>
                <w:rStyle w:val="Hyperlink"/>
                <w:b w:val="0"/>
                <w:bCs w:val="0"/>
              </w:rPr>
              <w:t>1.</w:t>
            </w:r>
            <w:r w:rsidR="00F829BC" w:rsidRPr="00E758F5">
              <w:rPr>
                <w:rFonts w:asciiTheme="minorHAnsi" w:eastAsiaTheme="minorEastAsia" w:hAnsiTheme="minorHAnsi" w:cstheme="minorBidi"/>
                <w:kern w:val="2"/>
                <w:szCs w:val="22"/>
                <w:lang w:eastAsia="en-AU"/>
                <w14:ligatures w14:val="standardContextual"/>
              </w:rPr>
              <w:tab/>
            </w:r>
            <w:r w:rsidR="00F829BC" w:rsidRPr="00E758F5">
              <w:rPr>
                <w:rStyle w:val="Hyperlink"/>
                <w:b w:val="0"/>
                <w:bCs w:val="0"/>
              </w:rPr>
              <w:t>Barton</w:t>
            </w:r>
            <w:r w:rsidR="00F829BC" w:rsidRPr="00E758F5">
              <w:rPr>
                <w:webHidden/>
              </w:rPr>
              <w:tab/>
            </w:r>
            <w:r w:rsidR="00F829BC" w:rsidRPr="00E758F5">
              <w:rPr>
                <w:webHidden/>
              </w:rPr>
              <w:fldChar w:fldCharType="begin"/>
            </w:r>
            <w:r w:rsidR="00F829BC" w:rsidRPr="00E758F5">
              <w:rPr>
                <w:webHidden/>
              </w:rPr>
              <w:instrText xml:space="preserve"> PAGEREF _Toc173313231 \h </w:instrText>
            </w:r>
            <w:r w:rsidR="00F829BC" w:rsidRPr="00E758F5">
              <w:rPr>
                <w:webHidden/>
              </w:rPr>
            </w:r>
            <w:r w:rsidR="00F829BC" w:rsidRPr="00E758F5">
              <w:rPr>
                <w:webHidden/>
              </w:rPr>
              <w:fldChar w:fldCharType="separate"/>
            </w:r>
            <w:r w:rsidR="00E758F5">
              <w:rPr>
                <w:webHidden/>
              </w:rPr>
              <w:t>5</w:t>
            </w:r>
            <w:r w:rsidR="00F829BC" w:rsidRPr="00E758F5">
              <w:rPr>
                <w:webHidden/>
              </w:rPr>
              <w:fldChar w:fldCharType="end"/>
            </w:r>
          </w:hyperlink>
        </w:p>
        <w:p w14:paraId="68341685" w14:textId="5205A746"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32" w:history="1">
            <w:r w:rsidR="00F829BC" w:rsidRPr="00E758F5">
              <w:rPr>
                <w:rStyle w:val="Hyperlink"/>
                <w:b w:val="0"/>
                <w:bCs w:val="0"/>
              </w:rPr>
              <w:t>2.</w:t>
            </w:r>
            <w:r w:rsidR="00F829BC" w:rsidRPr="00E758F5">
              <w:rPr>
                <w:rFonts w:asciiTheme="minorHAnsi" w:eastAsiaTheme="minorEastAsia" w:hAnsiTheme="minorHAnsi" w:cstheme="minorBidi"/>
                <w:kern w:val="2"/>
                <w:szCs w:val="22"/>
                <w:lang w:eastAsia="en-AU"/>
                <w14:ligatures w14:val="standardContextual"/>
              </w:rPr>
              <w:tab/>
            </w:r>
            <w:r w:rsidR="00F829BC" w:rsidRPr="00E758F5">
              <w:rPr>
                <w:rStyle w:val="Hyperlink"/>
                <w:b w:val="0"/>
                <w:bCs w:val="0"/>
              </w:rPr>
              <w:t>Capital Hill</w:t>
            </w:r>
            <w:r w:rsidR="00F829BC" w:rsidRPr="00E758F5">
              <w:rPr>
                <w:webHidden/>
              </w:rPr>
              <w:tab/>
            </w:r>
            <w:r w:rsidR="00F829BC" w:rsidRPr="00E758F5">
              <w:rPr>
                <w:webHidden/>
              </w:rPr>
              <w:fldChar w:fldCharType="begin"/>
            </w:r>
            <w:r w:rsidR="00F829BC" w:rsidRPr="00E758F5">
              <w:rPr>
                <w:webHidden/>
              </w:rPr>
              <w:instrText xml:space="preserve"> PAGEREF _Toc173313232 \h </w:instrText>
            </w:r>
            <w:r w:rsidR="00F829BC" w:rsidRPr="00E758F5">
              <w:rPr>
                <w:webHidden/>
              </w:rPr>
            </w:r>
            <w:r w:rsidR="00F829BC" w:rsidRPr="00E758F5">
              <w:rPr>
                <w:webHidden/>
              </w:rPr>
              <w:fldChar w:fldCharType="separate"/>
            </w:r>
            <w:r w:rsidR="00E758F5">
              <w:rPr>
                <w:webHidden/>
              </w:rPr>
              <w:t>5</w:t>
            </w:r>
            <w:r w:rsidR="00F829BC" w:rsidRPr="00E758F5">
              <w:rPr>
                <w:webHidden/>
              </w:rPr>
              <w:fldChar w:fldCharType="end"/>
            </w:r>
          </w:hyperlink>
        </w:p>
        <w:p w14:paraId="3150E4A7" w14:textId="2C2D2AF3"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33" w:history="1">
            <w:r w:rsidR="00F829BC" w:rsidRPr="00E758F5">
              <w:rPr>
                <w:rStyle w:val="Hyperlink"/>
                <w:b w:val="0"/>
                <w:bCs w:val="0"/>
              </w:rPr>
              <w:t>3.</w:t>
            </w:r>
            <w:r w:rsidR="00F829BC" w:rsidRPr="00E758F5">
              <w:rPr>
                <w:rFonts w:asciiTheme="minorHAnsi" w:eastAsiaTheme="minorEastAsia" w:hAnsiTheme="minorHAnsi" w:cstheme="minorBidi"/>
                <w:kern w:val="2"/>
                <w:szCs w:val="22"/>
                <w:lang w:eastAsia="en-AU"/>
                <w14:ligatures w14:val="standardContextual"/>
              </w:rPr>
              <w:tab/>
            </w:r>
            <w:r w:rsidR="00F829BC" w:rsidRPr="00E758F5">
              <w:rPr>
                <w:rStyle w:val="Hyperlink"/>
                <w:b w:val="0"/>
                <w:bCs w:val="0"/>
              </w:rPr>
              <w:t>Deakin</w:t>
            </w:r>
            <w:r w:rsidR="00F829BC" w:rsidRPr="00E758F5">
              <w:rPr>
                <w:webHidden/>
              </w:rPr>
              <w:tab/>
            </w:r>
            <w:r w:rsidR="00F829BC" w:rsidRPr="00E758F5">
              <w:rPr>
                <w:webHidden/>
              </w:rPr>
              <w:fldChar w:fldCharType="begin"/>
            </w:r>
            <w:r w:rsidR="00F829BC" w:rsidRPr="00E758F5">
              <w:rPr>
                <w:webHidden/>
              </w:rPr>
              <w:instrText xml:space="preserve"> PAGEREF _Toc173313233 \h </w:instrText>
            </w:r>
            <w:r w:rsidR="00F829BC" w:rsidRPr="00E758F5">
              <w:rPr>
                <w:webHidden/>
              </w:rPr>
            </w:r>
            <w:r w:rsidR="00F829BC" w:rsidRPr="00E758F5">
              <w:rPr>
                <w:webHidden/>
              </w:rPr>
              <w:fldChar w:fldCharType="separate"/>
            </w:r>
            <w:r w:rsidR="00E758F5">
              <w:rPr>
                <w:webHidden/>
              </w:rPr>
              <w:t>5</w:t>
            </w:r>
            <w:r w:rsidR="00F829BC" w:rsidRPr="00E758F5">
              <w:rPr>
                <w:webHidden/>
              </w:rPr>
              <w:fldChar w:fldCharType="end"/>
            </w:r>
          </w:hyperlink>
        </w:p>
        <w:p w14:paraId="0760A992" w14:textId="03548C96" w:rsidR="00F829BC" w:rsidRPr="00E758F5" w:rsidRDefault="00F1340C" w:rsidP="00E758F5">
          <w:pPr>
            <w:pStyle w:val="TOC2"/>
            <w:spacing w:before="120" w:after="120"/>
            <w:rPr>
              <w:rFonts w:asciiTheme="minorHAnsi" w:eastAsiaTheme="minorEastAsia" w:hAnsiTheme="minorHAnsi" w:cstheme="minorBidi"/>
              <w:noProof/>
              <w:kern w:val="2"/>
              <w:szCs w:val="22"/>
              <w:lang w:eastAsia="en-AU"/>
              <w14:ligatures w14:val="standardContextual"/>
            </w:rPr>
          </w:pPr>
          <w:hyperlink w:anchor="_Toc173313234" w:history="1">
            <w:r w:rsidR="00F829BC" w:rsidRPr="00E758F5">
              <w:rPr>
                <w:rStyle w:val="Hyperlink"/>
                <w:rFonts w:cstheme="minorHAnsi"/>
                <w:noProof/>
              </w:rPr>
              <w:t>Assessment Outcome 1</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_Toc173313234 \h </w:instrText>
            </w:r>
            <w:r w:rsidR="00F829BC" w:rsidRPr="00E758F5">
              <w:rPr>
                <w:noProof/>
                <w:webHidden/>
              </w:rPr>
            </w:r>
            <w:r w:rsidR="00F829BC" w:rsidRPr="00E758F5">
              <w:rPr>
                <w:noProof/>
                <w:webHidden/>
              </w:rPr>
              <w:fldChar w:fldCharType="separate"/>
            </w:r>
            <w:r w:rsidR="00E758F5">
              <w:rPr>
                <w:noProof/>
                <w:webHidden/>
              </w:rPr>
              <w:t>5</w:t>
            </w:r>
            <w:r w:rsidR="00F829BC" w:rsidRPr="00E758F5">
              <w:rPr>
                <w:noProof/>
                <w:webHidden/>
              </w:rPr>
              <w:fldChar w:fldCharType="end"/>
            </w:r>
          </w:hyperlink>
        </w:p>
        <w:p w14:paraId="225603C8" w14:textId="58594964" w:rsidR="00F829BC" w:rsidRPr="00E758F5" w:rsidRDefault="00F1340C" w:rsidP="00E758F5">
          <w:pPr>
            <w:pStyle w:val="TOC3"/>
            <w:spacing w:before="120" w:after="120"/>
            <w:rPr>
              <w:rFonts w:asciiTheme="minorHAnsi" w:eastAsiaTheme="minorEastAsia" w:hAnsiTheme="minorHAnsi" w:cstheme="minorBidi"/>
              <w:noProof/>
              <w:kern w:val="2"/>
              <w:szCs w:val="22"/>
              <w:lang w:eastAsia="en-AU"/>
              <w14:ligatures w14:val="standardContextual"/>
            </w:rPr>
          </w:pPr>
          <w:hyperlink w:anchor="_Toc173313235" w:history="1">
            <w:r w:rsidR="00F829BC" w:rsidRPr="00E758F5">
              <w:rPr>
                <w:rStyle w:val="Hyperlink"/>
                <w:noProof/>
              </w:rPr>
              <w:t>Front Boundary setback</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_Toc173313235 \h </w:instrText>
            </w:r>
            <w:r w:rsidR="00F829BC" w:rsidRPr="00E758F5">
              <w:rPr>
                <w:noProof/>
                <w:webHidden/>
              </w:rPr>
            </w:r>
            <w:r w:rsidR="00F829BC" w:rsidRPr="00E758F5">
              <w:rPr>
                <w:noProof/>
                <w:webHidden/>
              </w:rPr>
              <w:fldChar w:fldCharType="separate"/>
            </w:r>
            <w:r w:rsidR="00E758F5">
              <w:rPr>
                <w:noProof/>
                <w:webHidden/>
              </w:rPr>
              <w:t>5</w:t>
            </w:r>
            <w:r w:rsidR="00F829BC" w:rsidRPr="00E758F5">
              <w:rPr>
                <w:noProof/>
                <w:webHidden/>
              </w:rPr>
              <w:fldChar w:fldCharType="end"/>
            </w:r>
          </w:hyperlink>
        </w:p>
        <w:p w14:paraId="58DBDCE8" w14:textId="570DCB83" w:rsidR="00F829BC" w:rsidRPr="00E758F5" w:rsidRDefault="00F1340C" w:rsidP="00E758F5">
          <w:pPr>
            <w:pStyle w:val="TOC3"/>
            <w:spacing w:before="120" w:after="120"/>
            <w:rPr>
              <w:rFonts w:asciiTheme="minorHAnsi" w:eastAsiaTheme="minorEastAsia" w:hAnsiTheme="minorHAnsi" w:cstheme="minorBidi"/>
              <w:noProof/>
              <w:kern w:val="2"/>
              <w:szCs w:val="22"/>
              <w:lang w:eastAsia="en-AU"/>
              <w14:ligatures w14:val="standardContextual"/>
            </w:rPr>
          </w:pPr>
          <w:hyperlink w:anchor="_Toc173313236" w:history="1">
            <w:r w:rsidR="00F829BC" w:rsidRPr="00E758F5">
              <w:rPr>
                <w:rStyle w:val="Hyperlink"/>
                <w:noProof/>
              </w:rPr>
              <w:t>Maximum Floor Area</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_Toc173313236 \h </w:instrText>
            </w:r>
            <w:r w:rsidR="00F829BC" w:rsidRPr="00E758F5">
              <w:rPr>
                <w:noProof/>
                <w:webHidden/>
              </w:rPr>
            </w:r>
            <w:r w:rsidR="00F829BC" w:rsidRPr="00E758F5">
              <w:rPr>
                <w:noProof/>
                <w:webHidden/>
              </w:rPr>
              <w:fldChar w:fldCharType="separate"/>
            </w:r>
            <w:r w:rsidR="00E758F5">
              <w:rPr>
                <w:noProof/>
                <w:webHidden/>
              </w:rPr>
              <w:t>5</w:t>
            </w:r>
            <w:r w:rsidR="00F829BC" w:rsidRPr="00E758F5">
              <w:rPr>
                <w:noProof/>
                <w:webHidden/>
              </w:rPr>
              <w:fldChar w:fldCharType="end"/>
            </w:r>
          </w:hyperlink>
        </w:p>
        <w:p w14:paraId="05B6948A" w14:textId="7D04DCC2" w:rsidR="00F829BC" w:rsidRPr="00E758F5" w:rsidRDefault="00F1340C" w:rsidP="00E758F5">
          <w:pPr>
            <w:pStyle w:val="TOC3"/>
            <w:spacing w:before="120" w:after="120"/>
            <w:rPr>
              <w:rFonts w:asciiTheme="minorHAnsi" w:eastAsiaTheme="minorEastAsia" w:hAnsiTheme="minorHAnsi" w:cstheme="minorBidi"/>
              <w:noProof/>
              <w:kern w:val="2"/>
              <w:szCs w:val="22"/>
              <w:lang w:eastAsia="en-AU"/>
              <w14:ligatures w14:val="standardContextual"/>
            </w:rPr>
          </w:pPr>
          <w:hyperlink w:anchor="_Toc173313237" w:history="1">
            <w:r w:rsidR="00F829BC" w:rsidRPr="00E758F5">
              <w:rPr>
                <w:rStyle w:val="Hyperlink"/>
                <w:noProof/>
              </w:rPr>
              <w:t>Building heights – Deakin office precinct</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_Toc173313237 \h </w:instrText>
            </w:r>
            <w:r w:rsidR="00F829BC" w:rsidRPr="00E758F5">
              <w:rPr>
                <w:noProof/>
                <w:webHidden/>
              </w:rPr>
            </w:r>
            <w:r w:rsidR="00F829BC" w:rsidRPr="00E758F5">
              <w:rPr>
                <w:noProof/>
                <w:webHidden/>
              </w:rPr>
              <w:fldChar w:fldCharType="separate"/>
            </w:r>
            <w:r w:rsidR="00E758F5">
              <w:rPr>
                <w:noProof/>
                <w:webHidden/>
              </w:rPr>
              <w:t>5</w:t>
            </w:r>
            <w:r w:rsidR="00F829BC" w:rsidRPr="00E758F5">
              <w:rPr>
                <w:noProof/>
                <w:webHidden/>
              </w:rPr>
              <w:fldChar w:fldCharType="end"/>
            </w:r>
          </w:hyperlink>
        </w:p>
        <w:p w14:paraId="486D26F5" w14:textId="6A84493F"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38" w:history="1">
            <w:r w:rsidR="00F829BC" w:rsidRPr="00E758F5">
              <w:rPr>
                <w:rStyle w:val="Hyperlink"/>
                <w:b w:val="0"/>
                <w:bCs w:val="0"/>
              </w:rPr>
              <w:t>4.</w:t>
            </w:r>
            <w:r w:rsidR="00F829BC" w:rsidRPr="00E758F5">
              <w:rPr>
                <w:rFonts w:asciiTheme="minorHAnsi" w:eastAsiaTheme="minorEastAsia" w:hAnsiTheme="minorHAnsi" w:cstheme="minorBidi"/>
                <w:kern w:val="2"/>
                <w:szCs w:val="22"/>
                <w:lang w:eastAsia="en-AU"/>
                <w14:ligatures w14:val="standardContextual"/>
              </w:rPr>
              <w:tab/>
            </w:r>
            <w:r w:rsidR="00F829BC" w:rsidRPr="00E758F5">
              <w:rPr>
                <w:rStyle w:val="Hyperlink"/>
                <w:b w:val="0"/>
                <w:bCs w:val="0"/>
              </w:rPr>
              <w:t>Forrest</w:t>
            </w:r>
            <w:r w:rsidR="00F829BC" w:rsidRPr="00E758F5">
              <w:rPr>
                <w:webHidden/>
              </w:rPr>
              <w:tab/>
            </w:r>
            <w:r w:rsidR="00F829BC" w:rsidRPr="00E758F5">
              <w:rPr>
                <w:webHidden/>
              </w:rPr>
              <w:fldChar w:fldCharType="begin"/>
            </w:r>
            <w:r w:rsidR="00F829BC" w:rsidRPr="00E758F5">
              <w:rPr>
                <w:webHidden/>
              </w:rPr>
              <w:instrText xml:space="preserve"> PAGEREF _Toc173313238 \h </w:instrText>
            </w:r>
            <w:r w:rsidR="00F829BC" w:rsidRPr="00E758F5">
              <w:rPr>
                <w:webHidden/>
              </w:rPr>
            </w:r>
            <w:r w:rsidR="00F829BC" w:rsidRPr="00E758F5">
              <w:rPr>
                <w:webHidden/>
              </w:rPr>
              <w:fldChar w:fldCharType="separate"/>
            </w:r>
            <w:r w:rsidR="00E758F5">
              <w:rPr>
                <w:webHidden/>
              </w:rPr>
              <w:t>6</w:t>
            </w:r>
            <w:r w:rsidR="00F829BC" w:rsidRPr="00E758F5">
              <w:rPr>
                <w:webHidden/>
              </w:rPr>
              <w:fldChar w:fldCharType="end"/>
            </w:r>
          </w:hyperlink>
        </w:p>
        <w:p w14:paraId="1E7C6105" w14:textId="13E333B6" w:rsidR="00F829BC" w:rsidRPr="00E758F5" w:rsidRDefault="00F1340C" w:rsidP="00E758F5">
          <w:pPr>
            <w:pStyle w:val="TOC2"/>
            <w:spacing w:before="120" w:after="120"/>
            <w:rPr>
              <w:rFonts w:asciiTheme="minorHAnsi" w:eastAsiaTheme="minorEastAsia" w:hAnsiTheme="minorHAnsi" w:cstheme="minorBidi"/>
              <w:noProof/>
              <w:kern w:val="2"/>
              <w:szCs w:val="22"/>
              <w:lang w:eastAsia="en-AU"/>
              <w14:ligatures w14:val="standardContextual"/>
            </w:rPr>
          </w:pPr>
          <w:hyperlink w:anchor="_Toc173313239" w:history="1">
            <w:r w:rsidR="00F829BC" w:rsidRPr="00E758F5">
              <w:rPr>
                <w:rStyle w:val="Hyperlink"/>
                <w:rFonts w:cstheme="minorHAnsi"/>
                <w:noProof/>
              </w:rPr>
              <w:t>Assessment Outcome 2</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_Toc173313239 \h </w:instrText>
            </w:r>
            <w:r w:rsidR="00F829BC" w:rsidRPr="00E758F5">
              <w:rPr>
                <w:noProof/>
                <w:webHidden/>
              </w:rPr>
            </w:r>
            <w:r w:rsidR="00F829BC" w:rsidRPr="00E758F5">
              <w:rPr>
                <w:noProof/>
                <w:webHidden/>
              </w:rPr>
              <w:fldChar w:fldCharType="separate"/>
            </w:r>
            <w:r w:rsidR="00E758F5">
              <w:rPr>
                <w:noProof/>
                <w:webHidden/>
              </w:rPr>
              <w:t>6</w:t>
            </w:r>
            <w:r w:rsidR="00F829BC" w:rsidRPr="00E758F5">
              <w:rPr>
                <w:noProof/>
                <w:webHidden/>
              </w:rPr>
              <w:fldChar w:fldCharType="end"/>
            </w:r>
          </w:hyperlink>
        </w:p>
        <w:p w14:paraId="24A2B264" w14:textId="4E3E13A8" w:rsidR="00F829BC" w:rsidRPr="00E758F5" w:rsidRDefault="00F1340C" w:rsidP="00E758F5">
          <w:pPr>
            <w:pStyle w:val="TOC3"/>
            <w:spacing w:before="120" w:after="120"/>
            <w:rPr>
              <w:rFonts w:asciiTheme="minorHAnsi" w:eastAsiaTheme="minorEastAsia" w:hAnsiTheme="minorHAnsi" w:cstheme="minorBidi"/>
              <w:noProof/>
              <w:kern w:val="2"/>
              <w:szCs w:val="22"/>
              <w:lang w:eastAsia="en-AU"/>
              <w14:ligatures w14:val="standardContextual"/>
            </w:rPr>
          </w:pPr>
          <w:hyperlink w:anchor="_Toc173313240" w:history="1">
            <w:r w:rsidR="00F829BC" w:rsidRPr="00E758F5">
              <w:rPr>
                <w:rStyle w:val="Hyperlink"/>
                <w:noProof/>
              </w:rPr>
              <w:t>Demonstration Housing – Block 5 Section 44 Forrest</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_Toc173313240 \h </w:instrText>
            </w:r>
            <w:r w:rsidR="00F829BC" w:rsidRPr="00E758F5">
              <w:rPr>
                <w:noProof/>
                <w:webHidden/>
              </w:rPr>
            </w:r>
            <w:r w:rsidR="00F829BC" w:rsidRPr="00E758F5">
              <w:rPr>
                <w:noProof/>
                <w:webHidden/>
              </w:rPr>
              <w:fldChar w:fldCharType="separate"/>
            </w:r>
            <w:r w:rsidR="00E758F5">
              <w:rPr>
                <w:noProof/>
                <w:webHidden/>
              </w:rPr>
              <w:t>6</w:t>
            </w:r>
            <w:r w:rsidR="00F829BC" w:rsidRPr="00E758F5">
              <w:rPr>
                <w:noProof/>
                <w:webHidden/>
              </w:rPr>
              <w:fldChar w:fldCharType="end"/>
            </w:r>
          </w:hyperlink>
        </w:p>
        <w:p w14:paraId="10A27B4D" w14:textId="7C86E1E0"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41" w:history="1">
            <w:r w:rsidR="00F829BC" w:rsidRPr="00E758F5">
              <w:rPr>
                <w:rStyle w:val="Hyperlink"/>
                <w:b w:val="0"/>
                <w:bCs w:val="0"/>
              </w:rPr>
              <w:t>5.</w:t>
            </w:r>
            <w:r w:rsidR="00F829BC" w:rsidRPr="00E758F5">
              <w:rPr>
                <w:rFonts w:asciiTheme="minorHAnsi" w:eastAsiaTheme="minorEastAsia" w:hAnsiTheme="minorHAnsi" w:cstheme="minorBidi"/>
                <w:kern w:val="2"/>
                <w:szCs w:val="22"/>
                <w:lang w:eastAsia="en-AU"/>
                <w14:ligatures w14:val="standardContextual"/>
              </w:rPr>
              <w:tab/>
            </w:r>
            <w:r w:rsidR="00F829BC" w:rsidRPr="00E758F5">
              <w:rPr>
                <w:rStyle w:val="Hyperlink"/>
                <w:b w:val="0"/>
                <w:bCs w:val="0"/>
              </w:rPr>
              <w:t>Fyshwick</w:t>
            </w:r>
            <w:r w:rsidR="00F829BC" w:rsidRPr="00E758F5">
              <w:rPr>
                <w:webHidden/>
              </w:rPr>
              <w:tab/>
            </w:r>
            <w:r w:rsidR="00F829BC" w:rsidRPr="00E758F5">
              <w:rPr>
                <w:webHidden/>
              </w:rPr>
              <w:fldChar w:fldCharType="begin"/>
            </w:r>
            <w:r w:rsidR="00F829BC" w:rsidRPr="00E758F5">
              <w:rPr>
                <w:webHidden/>
              </w:rPr>
              <w:instrText xml:space="preserve"> PAGEREF _Toc173313241 \h </w:instrText>
            </w:r>
            <w:r w:rsidR="00F829BC" w:rsidRPr="00E758F5">
              <w:rPr>
                <w:webHidden/>
              </w:rPr>
            </w:r>
            <w:r w:rsidR="00F829BC" w:rsidRPr="00E758F5">
              <w:rPr>
                <w:webHidden/>
              </w:rPr>
              <w:fldChar w:fldCharType="separate"/>
            </w:r>
            <w:r w:rsidR="00E758F5">
              <w:rPr>
                <w:webHidden/>
              </w:rPr>
              <w:t>6</w:t>
            </w:r>
            <w:r w:rsidR="00F829BC" w:rsidRPr="00E758F5">
              <w:rPr>
                <w:webHidden/>
              </w:rPr>
              <w:fldChar w:fldCharType="end"/>
            </w:r>
          </w:hyperlink>
        </w:p>
        <w:p w14:paraId="4460EBB3" w14:textId="7BB7A434" w:rsidR="00F829BC" w:rsidRPr="00E758F5" w:rsidRDefault="00F1340C" w:rsidP="00E758F5">
          <w:pPr>
            <w:pStyle w:val="TOC2"/>
            <w:spacing w:before="120" w:after="120"/>
            <w:rPr>
              <w:rFonts w:asciiTheme="minorHAnsi" w:eastAsiaTheme="minorEastAsia" w:hAnsiTheme="minorHAnsi" w:cstheme="minorBidi"/>
              <w:noProof/>
              <w:kern w:val="2"/>
              <w:szCs w:val="22"/>
              <w:lang w:eastAsia="en-AU"/>
              <w14:ligatures w14:val="standardContextual"/>
            </w:rPr>
          </w:pPr>
          <w:hyperlink w:anchor="_Toc173313242" w:history="1">
            <w:r w:rsidR="00F829BC" w:rsidRPr="00E758F5">
              <w:rPr>
                <w:rStyle w:val="Hyperlink"/>
                <w:rFonts w:cstheme="minorHAnsi"/>
                <w:noProof/>
              </w:rPr>
              <w:t>Assessment Outcome 3</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_Toc173313242 \h </w:instrText>
            </w:r>
            <w:r w:rsidR="00F829BC" w:rsidRPr="00E758F5">
              <w:rPr>
                <w:noProof/>
                <w:webHidden/>
              </w:rPr>
            </w:r>
            <w:r w:rsidR="00F829BC" w:rsidRPr="00E758F5">
              <w:rPr>
                <w:noProof/>
                <w:webHidden/>
              </w:rPr>
              <w:fldChar w:fldCharType="separate"/>
            </w:r>
            <w:r w:rsidR="00E758F5">
              <w:rPr>
                <w:noProof/>
                <w:webHidden/>
              </w:rPr>
              <w:t>6</w:t>
            </w:r>
            <w:r w:rsidR="00F829BC" w:rsidRPr="00E758F5">
              <w:rPr>
                <w:noProof/>
                <w:webHidden/>
              </w:rPr>
              <w:fldChar w:fldCharType="end"/>
            </w:r>
          </w:hyperlink>
        </w:p>
        <w:p w14:paraId="553F0ABE" w14:textId="47B28BB2" w:rsidR="00F829BC" w:rsidRPr="00E758F5" w:rsidRDefault="00F1340C" w:rsidP="00E758F5">
          <w:pPr>
            <w:pStyle w:val="TOC3"/>
            <w:spacing w:before="120" w:after="120"/>
            <w:rPr>
              <w:rFonts w:asciiTheme="minorHAnsi" w:eastAsiaTheme="minorEastAsia" w:hAnsiTheme="minorHAnsi" w:cstheme="minorBidi"/>
              <w:noProof/>
              <w:kern w:val="2"/>
              <w:szCs w:val="22"/>
              <w:lang w:eastAsia="en-AU"/>
              <w14:ligatures w14:val="standardContextual"/>
            </w:rPr>
          </w:pPr>
          <w:hyperlink w:anchor="_Toc173313243" w:history="1">
            <w:r w:rsidR="00F829BC" w:rsidRPr="00E758F5">
              <w:rPr>
                <w:rStyle w:val="Hyperlink"/>
                <w:noProof/>
              </w:rPr>
              <w:t>Building Height</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_Toc173313243 \h </w:instrText>
            </w:r>
            <w:r w:rsidR="00F829BC" w:rsidRPr="00E758F5">
              <w:rPr>
                <w:noProof/>
                <w:webHidden/>
              </w:rPr>
            </w:r>
            <w:r w:rsidR="00F829BC" w:rsidRPr="00E758F5">
              <w:rPr>
                <w:noProof/>
                <w:webHidden/>
              </w:rPr>
              <w:fldChar w:fldCharType="separate"/>
            </w:r>
            <w:r w:rsidR="00E758F5">
              <w:rPr>
                <w:noProof/>
                <w:webHidden/>
              </w:rPr>
              <w:t>6</w:t>
            </w:r>
            <w:r w:rsidR="00F829BC" w:rsidRPr="00E758F5">
              <w:rPr>
                <w:noProof/>
                <w:webHidden/>
              </w:rPr>
              <w:fldChar w:fldCharType="end"/>
            </w:r>
          </w:hyperlink>
        </w:p>
        <w:p w14:paraId="6E8BF742" w14:textId="10EB31C2" w:rsidR="00F829BC" w:rsidRPr="00E758F5" w:rsidRDefault="00F1340C" w:rsidP="00E758F5">
          <w:pPr>
            <w:pStyle w:val="TOC3"/>
            <w:spacing w:before="120" w:after="120"/>
            <w:rPr>
              <w:rFonts w:asciiTheme="minorHAnsi" w:eastAsiaTheme="minorEastAsia" w:hAnsiTheme="minorHAnsi" w:cstheme="minorBidi"/>
              <w:noProof/>
              <w:kern w:val="2"/>
              <w:szCs w:val="22"/>
              <w:lang w:eastAsia="en-AU"/>
              <w14:ligatures w14:val="standardContextual"/>
            </w:rPr>
          </w:pPr>
          <w:hyperlink w:anchor="_Toc173313244" w:history="1">
            <w:r w:rsidR="00F829BC" w:rsidRPr="00E758F5">
              <w:rPr>
                <w:rStyle w:val="Hyperlink"/>
                <w:noProof/>
              </w:rPr>
              <w:t>Dairy Road Mixed Use Area – Noise Attenuation</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_Toc173313244 \h </w:instrText>
            </w:r>
            <w:r w:rsidR="00F829BC" w:rsidRPr="00E758F5">
              <w:rPr>
                <w:noProof/>
                <w:webHidden/>
              </w:rPr>
            </w:r>
            <w:r w:rsidR="00F829BC" w:rsidRPr="00E758F5">
              <w:rPr>
                <w:noProof/>
                <w:webHidden/>
              </w:rPr>
              <w:fldChar w:fldCharType="separate"/>
            </w:r>
            <w:r w:rsidR="00E758F5">
              <w:rPr>
                <w:noProof/>
                <w:webHidden/>
              </w:rPr>
              <w:t>6</w:t>
            </w:r>
            <w:r w:rsidR="00F829BC" w:rsidRPr="00E758F5">
              <w:rPr>
                <w:noProof/>
                <w:webHidden/>
              </w:rPr>
              <w:fldChar w:fldCharType="end"/>
            </w:r>
          </w:hyperlink>
        </w:p>
        <w:p w14:paraId="0A998FD2" w14:textId="0F8D37FE" w:rsidR="00F829BC" w:rsidRPr="00E758F5" w:rsidRDefault="00F1340C" w:rsidP="00E758F5">
          <w:pPr>
            <w:pStyle w:val="TOC3"/>
            <w:spacing w:before="120" w:after="120"/>
            <w:rPr>
              <w:rFonts w:asciiTheme="minorHAnsi" w:eastAsiaTheme="minorEastAsia" w:hAnsiTheme="minorHAnsi" w:cstheme="minorBidi"/>
              <w:noProof/>
              <w:kern w:val="2"/>
              <w:szCs w:val="22"/>
              <w:lang w:eastAsia="en-AU"/>
              <w14:ligatures w14:val="standardContextual"/>
            </w:rPr>
          </w:pPr>
          <w:hyperlink w:anchor="_Toc173313245" w:history="1">
            <w:r w:rsidR="00F829BC" w:rsidRPr="00E758F5">
              <w:rPr>
                <w:rStyle w:val="Hyperlink"/>
                <w:noProof/>
              </w:rPr>
              <w:t>Dairy Road Mixed Use Area – Urban Heat</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_Toc173313245 \h </w:instrText>
            </w:r>
            <w:r w:rsidR="00F829BC" w:rsidRPr="00E758F5">
              <w:rPr>
                <w:noProof/>
                <w:webHidden/>
              </w:rPr>
            </w:r>
            <w:r w:rsidR="00F829BC" w:rsidRPr="00E758F5">
              <w:rPr>
                <w:noProof/>
                <w:webHidden/>
              </w:rPr>
              <w:fldChar w:fldCharType="separate"/>
            </w:r>
            <w:r w:rsidR="00E758F5">
              <w:rPr>
                <w:noProof/>
                <w:webHidden/>
              </w:rPr>
              <w:t>7</w:t>
            </w:r>
            <w:r w:rsidR="00F829BC" w:rsidRPr="00E758F5">
              <w:rPr>
                <w:noProof/>
                <w:webHidden/>
              </w:rPr>
              <w:fldChar w:fldCharType="end"/>
            </w:r>
          </w:hyperlink>
        </w:p>
        <w:p w14:paraId="402F340B" w14:textId="1D7C831F"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46" w:history="1">
            <w:r w:rsidR="00F829BC" w:rsidRPr="00E758F5">
              <w:rPr>
                <w:rStyle w:val="Hyperlink"/>
                <w:b w:val="0"/>
                <w:bCs w:val="0"/>
              </w:rPr>
              <w:t>6.</w:t>
            </w:r>
            <w:r w:rsidR="00F829BC" w:rsidRPr="00E758F5">
              <w:rPr>
                <w:rFonts w:asciiTheme="minorHAnsi" w:eastAsiaTheme="minorEastAsia" w:hAnsiTheme="minorHAnsi" w:cstheme="minorBidi"/>
                <w:kern w:val="2"/>
                <w:szCs w:val="22"/>
                <w:lang w:eastAsia="en-AU"/>
                <w14:ligatures w14:val="standardContextual"/>
              </w:rPr>
              <w:tab/>
            </w:r>
            <w:r w:rsidR="00F829BC" w:rsidRPr="00E758F5">
              <w:rPr>
                <w:rStyle w:val="Hyperlink"/>
                <w:b w:val="0"/>
                <w:bCs w:val="0"/>
              </w:rPr>
              <w:t>Griffith</w:t>
            </w:r>
            <w:r w:rsidR="00F829BC" w:rsidRPr="00E758F5">
              <w:rPr>
                <w:webHidden/>
              </w:rPr>
              <w:tab/>
            </w:r>
            <w:r w:rsidR="00F829BC" w:rsidRPr="00E758F5">
              <w:rPr>
                <w:webHidden/>
              </w:rPr>
              <w:fldChar w:fldCharType="begin"/>
            </w:r>
            <w:r w:rsidR="00F829BC" w:rsidRPr="00E758F5">
              <w:rPr>
                <w:webHidden/>
              </w:rPr>
              <w:instrText xml:space="preserve"> PAGEREF _Toc173313246 \h </w:instrText>
            </w:r>
            <w:r w:rsidR="00F829BC" w:rsidRPr="00E758F5">
              <w:rPr>
                <w:webHidden/>
              </w:rPr>
            </w:r>
            <w:r w:rsidR="00F829BC" w:rsidRPr="00E758F5">
              <w:rPr>
                <w:webHidden/>
              </w:rPr>
              <w:fldChar w:fldCharType="separate"/>
            </w:r>
            <w:r w:rsidR="00E758F5">
              <w:rPr>
                <w:webHidden/>
              </w:rPr>
              <w:t>7</w:t>
            </w:r>
            <w:r w:rsidR="00F829BC" w:rsidRPr="00E758F5">
              <w:rPr>
                <w:webHidden/>
              </w:rPr>
              <w:fldChar w:fldCharType="end"/>
            </w:r>
          </w:hyperlink>
        </w:p>
        <w:p w14:paraId="6DEC7225" w14:textId="330DA501" w:rsidR="00F829BC" w:rsidRPr="00E758F5" w:rsidRDefault="00F1340C" w:rsidP="00E758F5">
          <w:pPr>
            <w:pStyle w:val="TOC2"/>
            <w:spacing w:before="120" w:after="120"/>
            <w:rPr>
              <w:rFonts w:asciiTheme="minorHAnsi" w:eastAsiaTheme="minorEastAsia" w:hAnsiTheme="minorHAnsi" w:cstheme="minorBidi"/>
              <w:noProof/>
              <w:kern w:val="2"/>
              <w:szCs w:val="22"/>
              <w:lang w:eastAsia="en-AU"/>
              <w14:ligatures w14:val="standardContextual"/>
            </w:rPr>
          </w:pPr>
          <w:hyperlink w:anchor="_Toc173313247" w:history="1">
            <w:r w:rsidR="00F829BC" w:rsidRPr="00E758F5">
              <w:rPr>
                <w:rStyle w:val="Hyperlink"/>
                <w:rFonts w:cstheme="minorHAnsi"/>
                <w:noProof/>
              </w:rPr>
              <w:t>Assessment Outcome 4</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_Toc173313247 \h </w:instrText>
            </w:r>
            <w:r w:rsidR="00F829BC" w:rsidRPr="00E758F5">
              <w:rPr>
                <w:noProof/>
                <w:webHidden/>
              </w:rPr>
            </w:r>
            <w:r w:rsidR="00F829BC" w:rsidRPr="00E758F5">
              <w:rPr>
                <w:noProof/>
                <w:webHidden/>
              </w:rPr>
              <w:fldChar w:fldCharType="separate"/>
            </w:r>
            <w:r w:rsidR="00E758F5">
              <w:rPr>
                <w:noProof/>
                <w:webHidden/>
              </w:rPr>
              <w:t>7</w:t>
            </w:r>
            <w:r w:rsidR="00F829BC" w:rsidRPr="00E758F5">
              <w:rPr>
                <w:noProof/>
                <w:webHidden/>
              </w:rPr>
              <w:fldChar w:fldCharType="end"/>
            </w:r>
          </w:hyperlink>
        </w:p>
        <w:p w14:paraId="22E3E1B7" w14:textId="2C3A669D" w:rsidR="00F829BC" w:rsidRPr="00E758F5" w:rsidRDefault="00F1340C" w:rsidP="00E758F5">
          <w:pPr>
            <w:pStyle w:val="TOC3"/>
            <w:spacing w:before="120" w:after="120"/>
            <w:rPr>
              <w:rFonts w:asciiTheme="minorHAnsi" w:eastAsiaTheme="minorEastAsia" w:hAnsiTheme="minorHAnsi" w:cstheme="minorBidi"/>
              <w:noProof/>
              <w:kern w:val="2"/>
              <w:szCs w:val="22"/>
              <w:lang w:eastAsia="en-AU"/>
              <w14:ligatures w14:val="standardContextual"/>
            </w:rPr>
          </w:pPr>
          <w:hyperlink w:anchor="_Toc173313248" w:history="1">
            <w:r w:rsidR="00F829BC" w:rsidRPr="00E758F5">
              <w:rPr>
                <w:rStyle w:val="Hyperlink"/>
                <w:noProof/>
              </w:rPr>
              <w:t>Demonstration Housing – Block 6 Section 31 Griffith</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_Toc173313248 \h </w:instrText>
            </w:r>
            <w:r w:rsidR="00F829BC" w:rsidRPr="00E758F5">
              <w:rPr>
                <w:noProof/>
                <w:webHidden/>
              </w:rPr>
            </w:r>
            <w:r w:rsidR="00F829BC" w:rsidRPr="00E758F5">
              <w:rPr>
                <w:noProof/>
                <w:webHidden/>
              </w:rPr>
              <w:fldChar w:fldCharType="separate"/>
            </w:r>
            <w:r w:rsidR="00E758F5">
              <w:rPr>
                <w:noProof/>
                <w:webHidden/>
              </w:rPr>
              <w:t>7</w:t>
            </w:r>
            <w:r w:rsidR="00F829BC" w:rsidRPr="00E758F5">
              <w:rPr>
                <w:noProof/>
                <w:webHidden/>
              </w:rPr>
              <w:fldChar w:fldCharType="end"/>
            </w:r>
          </w:hyperlink>
        </w:p>
        <w:p w14:paraId="1B56EF17" w14:textId="2C0C720D"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49" w:history="1">
            <w:r w:rsidR="00F829BC" w:rsidRPr="00E758F5">
              <w:rPr>
                <w:rStyle w:val="Hyperlink"/>
                <w:b w:val="0"/>
                <w:bCs w:val="0"/>
              </w:rPr>
              <w:t>7.</w:t>
            </w:r>
            <w:r w:rsidR="00F829BC" w:rsidRPr="00E758F5">
              <w:rPr>
                <w:rFonts w:asciiTheme="minorHAnsi" w:eastAsiaTheme="minorEastAsia" w:hAnsiTheme="minorHAnsi" w:cstheme="minorBidi"/>
                <w:kern w:val="2"/>
                <w:szCs w:val="22"/>
                <w:lang w:eastAsia="en-AU"/>
                <w14:ligatures w14:val="standardContextual"/>
              </w:rPr>
              <w:tab/>
            </w:r>
            <w:r w:rsidR="00F829BC" w:rsidRPr="00E758F5">
              <w:rPr>
                <w:rStyle w:val="Hyperlink"/>
                <w:b w:val="0"/>
                <w:bCs w:val="0"/>
              </w:rPr>
              <w:t>Kingston</w:t>
            </w:r>
            <w:r w:rsidR="00F829BC" w:rsidRPr="00E758F5">
              <w:rPr>
                <w:webHidden/>
              </w:rPr>
              <w:tab/>
            </w:r>
            <w:r w:rsidR="00F829BC" w:rsidRPr="00E758F5">
              <w:rPr>
                <w:webHidden/>
              </w:rPr>
              <w:fldChar w:fldCharType="begin"/>
            </w:r>
            <w:r w:rsidR="00F829BC" w:rsidRPr="00E758F5">
              <w:rPr>
                <w:webHidden/>
              </w:rPr>
              <w:instrText xml:space="preserve"> PAGEREF _Toc173313249 \h </w:instrText>
            </w:r>
            <w:r w:rsidR="00F829BC" w:rsidRPr="00E758F5">
              <w:rPr>
                <w:webHidden/>
              </w:rPr>
            </w:r>
            <w:r w:rsidR="00F829BC" w:rsidRPr="00E758F5">
              <w:rPr>
                <w:webHidden/>
              </w:rPr>
              <w:fldChar w:fldCharType="separate"/>
            </w:r>
            <w:r w:rsidR="00E758F5">
              <w:rPr>
                <w:webHidden/>
              </w:rPr>
              <w:t>8</w:t>
            </w:r>
            <w:r w:rsidR="00F829BC" w:rsidRPr="00E758F5">
              <w:rPr>
                <w:webHidden/>
              </w:rPr>
              <w:fldChar w:fldCharType="end"/>
            </w:r>
          </w:hyperlink>
        </w:p>
        <w:p w14:paraId="711F1560" w14:textId="711AFC7C" w:rsidR="00F829BC" w:rsidRPr="00E758F5" w:rsidRDefault="00F1340C" w:rsidP="00E758F5">
          <w:pPr>
            <w:pStyle w:val="TOC2"/>
            <w:spacing w:before="120" w:after="120"/>
            <w:rPr>
              <w:rFonts w:asciiTheme="minorHAnsi" w:eastAsiaTheme="minorEastAsia" w:hAnsiTheme="minorHAnsi" w:cstheme="minorBidi"/>
              <w:noProof/>
              <w:kern w:val="2"/>
              <w:szCs w:val="22"/>
              <w:lang w:eastAsia="en-AU"/>
              <w14:ligatures w14:val="standardContextual"/>
            </w:rPr>
          </w:pPr>
          <w:hyperlink w:anchor="_Toc173313250" w:history="1">
            <w:r w:rsidR="00F829BC" w:rsidRPr="00E758F5">
              <w:rPr>
                <w:rStyle w:val="Hyperlink"/>
                <w:rFonts w:cstheme="minorHAnsi"/>
                <w:noProof/>
              </w:rPr>
              <w:t>Assessment Outcome 5</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_Toc173313250 \h </w:instrText>
            </w:r>
            <w:r w:rsidR="00F829BC" w:rsidRPr="00E758F5">
              <w:rPr>
                <w:noProof/>
                <w:webHidden/>
              </w:rPr>
            </w:r>
            <w:r w:rsidR="00F829BC" w:rsidRPr="00E758F5">
              <w:rPr>
                <w:noProof/>
                <w:webHidden/>
              </w:rPr>
              <w:fldChar w:fldCharType="separate"/>
            </w:r>
            <w:r w:rsidR="00E758F5">
              <w:rPr>
                <w:noProof/>
                <w:webHidden/>
              </w:rPr>
              <w:t>8</w:t>
            </w:r>
            <w:r w:rsidR="00F829BC" w:rsidRPr="00E758F5">
              <w:rPr>
                <w:noProof/>
                <w:webHidden/>
              </w:rPr>
              <w:fldChar w:fldCharType="end"/>
            </w:r>
          </w:hyperlink>
        </w:p>
        <w:p w14:paraId="508403C7" w14:textId="20953E80" w:rsidR="00F829BC" w:rsidRPr="00E758F5" w:rsidRDefault="00F1340C" w:rsidP="00E758F5">
          <w:pPr>
            <w:pStyle w:val="TOC2"/>
            <w:spacing w:before="120" w:after="120"/>
            <w:rPr>
              <w:rFonts w:asciiTheme="minorHAnsi" w:eastAsiaTheme="minorEastAsia" w:hAnsiTheme="minorHAnsi" w:cstheme="minorBidi"/>
              <w:noProof/>
              <w:kern w:val="2"/>
              <w:szCs w:val="22"/>
              <w:lang w:eastAsia="en-AU"/>
              <w14:ligatures w14:val="standardContextual"/>
            </w:rPr>
          </w:pPr>
          <w:hyperlink w:anchor="_Toc173313251" w:history="1">
            <w:r w:rsidR="00F829BC" w:rsidRPr="00E758F5">
              <w:rPr>
                <w:rStyle w:val="Hyperlink"/>
                <w:rFonts w:cstheme="minorHAnsi"/>
                <w:noProof/>
              </w:rPr>
              <w:t>Assessment Outcome 6</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_Toc173313251 \h </w:instrText>
            </w:r>
            <w:r w:rsidR="00F829BC" w:rsidRPr="00E758F5">
              <w:rPr>
                <w:noProof/>
                <w:webHidden/>
              </w:rPr>
            </w:r>
            <w:r w:rsidR="00F829BC" w:rsidRPr="00E758F5">
              <w:rPr>
                <w:noProof/>
                <w:webHidden/>
              </w:rPr>
              <w:fldChar w:fldCharType="separate"/>
            </w:r>
            <w:r w:rsidR="00E758F5">
              <w:rPr>
                <w:noProof/>
                <w:webHidden/>
              </w:rPr>
              <w:t>8</w:t>
            </w:r>
            <w:r w:rsidR="00F829BC" w:rsidRPr="00E758F5">
              <w:rPr>
                <w:noProof/>
                <w:webHidden/>
              </w:rPr>
              <w:fldChar w:fldCharType="end"/>
            </w:r>
          </w:hyperlink>
        </w:p>
        <w:p w14:paraId="7391C587" w14:textId="1486C9CF"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52" w:history="1">
            <w:r w:rsidR="00F829BC" w:rsidRPr="00E758F5">
              <w:rPr>
                <w:rStyle w:val="Hyperlink"/>
                <w:b w:val="0"/>
                <w:bCs w:val="0"/>
              </w:rPr>
              <w:t>8.</w:t>
            </w:r>
            <w:r w:rsidR="00F829BC" w:rsidRPr="00E758F5">
              <w:rPr>
                <w:rFonts w:asciiTheme="minorHAnsi" w:eastAsiaTheme="minorEastAsia" w:hAnsiTheme="minorHAnsi" w:cstheme="minorBidi"/>
                <w:kern w:val="2"/>
                <w:szCs w:val="22"/>
                <w:lang w:eastAsia="en-AU"/>
                <w14:ligatures w14:val="standardContextual"/>
              </w:rPr>
              <w:tab/>
            </w:r>
            <w:r w:rsidR="00F829BC" w:rsidRPr="00E758F5">
              <w:rPr>
                <w:rStyle w:val="Hyperlink"/>
                <w:b w:val="0"/>
                <w:bCs w:val="0"/>
              </w:rPr>
              <w:t>Narrabundah</w:t>
            </w:r>
            <w:r w:rsidR="00F829BC" w:rsidRPr="00E758F5">
              <w:rPr>
                <w:webHidden/>
              </w:rPr>
              <w:tab/>
            </w:r>
            <w:r w:rsidR="00F829BC" w:rsidRPr="00E758F5">
              <w:rPr>
                <w:webHidden/>
              </w:rPr>
              <w:fldChar w:fldCharType="begin"/>
            </w:r>
            <w:r w:rsidR="00F829BC" w:rsidRPr="00E758F5">
              <w:rPr>
                <w:webHidden/>
              </w:rPr>
              <w:instrText xml:space="preserve"> PAGEREF _Toc173313252 \h </w:instrText>
            </w:r>
            <w:r w:rsidR="00F829BC" w:rsidRPr="00E758F5">
              <w:rPr>
                <w:webHidden/>
              </w:rPr>
            </w:r>
            <w:r w:rsidR="00F829BC" w:rsidRPr="00E758F5">
              <w:rPr>
                <w:webHidden/>
              </w:rPr>
              <w:fldChar w:fldCharType="separate"/>
            </w:r>
            <w:r w:rsidR="00E758F5">
              <w:rPr>
                <w:webHidden/>
              </w:rPr>
              <w:t>8</w:t>
            </w:r>
            <w:r w:rsidR="00F829BC" w:rsidRPr="00E758F5">
              <w:rPr>
                <w:webHidden/>
              </w:rPr>
              <w:fldChar w:fldCharType="end"/>
            </w:r>
          </w:hyperlink>
        </w:p>
        <w:p w14:paraId="3A53BCE3" w14:textId="54088561"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53" w:history="1">
            <w:r w:rsidR="00F829BC" w:rsidRPr="00E758F5">
              <w:rPr>
                <w:rStyle w:val="Hyperlink"/>
                <w:b w:val="0"/>
                <w:bCs w:val="0"/>
              </w:rPr>
              <w:t>9.</w:t>
            </w:r>
            <w:r w:rsidR="00F829BC" w:rsidRPr="00E758F5">
              <w:rPr>
                <w:rFonts w:asciiTheme="minorHAnsi" w:eastAsiaTheme="minorEastAsia" w:hAnsiTheme="minorHAnsi" w:cstheme="minorBidi"/>
                <w:kern w:val="2"/>
                <w:szCs w:val="22"/>
                <w:lang w:eastAsia="en-AU"/>
                <w14:ligatures w14:val="standardContextual"/>
              </w:rPr>
              <w:tab/>
            </w:r>
            <w:r w:rsidR="00F829BC" w:rsidRPr="00E758F5">
              <w:rPr>
                <w:rStyle w:val="Hyperlink"/>
                <w:b w:val="0"/>
                <w:bCs w:val="0"/>
              </w:rPr>
              <w:t>Parkes</w:t>
            </w:r>
            <w:r w:rsidR="00F829BC" w:rsidRPr="00E758F5">
              <w:rPr>
                <w:webHidden/>
              </w:rPr>
              <w:tab/>
            </w:r>
            <w:r w:rsidR="00F829BC" w:rsidRPr="00E758F5">
              <w:rPr>
                <w:webHidden/>
              </w:rPr>
              <w:fldChar w:fldCharType="begin"/>
            </w:r>
            <w:r w:rsidR="00F829BC" w:rsidRPr="00E758F5">
              <w:rPr>
                <w:webHidden/>
              </w:rPr>
              <w:instrText xml:space="preserve"> PAGEREF _Toc173313253 \h </w:instrText>
            </w:r>
            <w:r w:rsidR="00F829BC" w:rsidRPr="00E758F5">
              <w:rPr>
                <w:webHidden/>
              </w:rPr>
            </w:r>
            <w:r w:rsidR="00F829BC" w:rsidRPr="00E758F5">
              <w:rPr>
                <w:webHidden/>
              </w:rPr>
              <w:fldChar w:fldCharType="separate"/>
            </w:r>
            <w:r w:rsidR="00E758F5">
              <w:rPr>
                <w:webHidden/>
              </w:rPr>
              <w:t>8</w:t>
            </w:r>
            <w:r w:rsidR="00F829BC" w:rsidRPr="00E758F5">
              <w:rPr>
                <w:webHidden/>
              </w:rPr>
              <w:fldChar w:fldCharType="end"/>
            </w:r>
          </w:hyperlink>
        </w:p>
        <w:p w14:paraId="39821939" w14:textId="288D61A7" w:rsidR="00F829BC" w:rsidRPr="00E758F5"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54" w:history="1">
            <w:r w:rsidR="00F829BC" w:rsidRPr="00E758F5">
              <w:rPr>
                <w:rStyle w:val="Hyperlink"/>
                <w:b w:val="0"/>
                <w:bCs w:val="0"/>
              </w:rPr>
              <w:t>10.</w:t>
            </w:r>
            <w:r w:rsidR="00F829BC" w:rsidRPr="00E758F5">
              <w:rPr>
                <w:rFonts w:asciiTheme="minorHAnsi" w:eastAsiaTheme="minorEastAsia" w:hAnsiTheme="minorHAnsi" w:cstheme="minorBidi"/>
                <w:kern w:val="2"/>
                <w:szCs w:val="22"/>
                <w:lang w:eastAsia="en-AU"/>
                <w14:ligatures w14:val="standardContextual"/>
              </w:rPr>
              <w:tab/>
            </w:r>
            <w:r w:rsidR="00F829BC" w:rsidRPr="00E758F5">
              <w:rPr>
                <w:rStyle w:val="Hyperlink"/>
                <w:b w:val="0"/>
                <w:bCs w:val="0"/>
              </w:rPr>
              <w:t>Red Hill</w:t>
            </w:r>
            <w:r w:rsidR="00F829BC" w:rsidRPr="00E758F5">
              <w:rPr>
                <w:webHidden/>
              </w:rPr>
              <w:tab/>
            </w:r>
            <w:r w:rsidR="00F829BC" w:rsidRPr="00E758F5">
              <w:rPr>
                <w:webHidden/>
              </w:rPr>
              <w:fldChar w:fldCharType="begin"/>
            </w:r>
            <w:r w:rsidR="00F829BC" w:rsidRPr="00E758F5">
              <w:rPr>
                <w:webHidden/>
              </w:rPr>
              <w:instrText xml:space="preserve"> PAGEREF _Toc173313254 \h </w:instrText>
            </w:r>
            <w:r w:rsidR="00F829BC" w:rsidRPr="00E758F5">
              <w:rPr>
                <w:webHidden/>
              </w:rPr>
            </w:r>
            <w:r w:rsidR="00F829BC" w:rsidRPr="00E758F5">
              <w:rPr>
                <w:webHidden/>
              </w:rPr>
              <w:fldChar w:fldCharType="separate"/>
            </w:r>
            <w:r w:rsidR="00E758F5">
              <w:rPr>
                <w:webHidden/>
              </w:rPr>
              <w:t>9</w:t>
            </w:r>
            <w:r w:rsidR="00F829BC" w:rsidRPr="00E758F5">
              <w:rPr>
                <w:webHidden/>
              </w:rPr>
              <w:fldChar w:fldCharType="end"/>
            </w:r>
          </w:hyperlink>
        </w:p>
        <w:p w14:paraId="4F0E617E" w14:textId="37804048" w:rsidR="00F829BC" w:rsidRPr="00E758F5" w:rsidRDefault="00F1340C" w:rsidP="00E758F5">
          <w:pPr>
            <w:pStyle w:val="TOC3"/>
            <w:spacing w:before="120" w:after="120"/>
            <w:rPr>
              <w:rFonts w:asciiTheme="minorHAnsi" w:eastAsiaTheme="minorEastAsia" w:hAnsiTheme="minorHAnsi" w:cstheme="minorBidi"/>
              <w:noProof/>
              <w:kern w:val="2"/>
              <w:szCs w:val="22"/>
              <w:lang w:eastAsia="en-AU"/>
              <w14:ligatures w14:val="standardContextual"/>
            </w:rPr>
          </w:pPr>
          <w:hyperlink w:anchor="_Toc173313255" w:history="1">
            <w:r w:rsidR="00F829BC" w:rsidRPr="00E758F5">
              <w:rPr>
                <w:rStyle w:val="Hyperlink"/>
                <w:noProof/>
              </w:rPr>
              <w:t>Federal Golf Course Development – Canopy Coverage</w:t>
            </w:r>
            <w:r w:rsidR="00F829BC" w:rsidRPr="00E758F5">
              <w:rPr>
                <w:noProof/>
                <w:webHidden/>
              </w:rPr>
              <w:tab/>
            </w:r>
            <w:r w:rsidR="00F829BC" w:rsidRPr="00E758F5">
              <w:rPr>
                <w:noProof/>
                <w:webHidden/>
              </w:rPr>
              <w:fldChar w:fldCharType="begin"/>
            </w:r>
            <w:r w:rsidR="00F829BC" w:rsidRPr="00E758F5">
              <w:rPr>
                <w:noProof/>
                <w:webHidden/>
              </w:rPr>
              <w:instrText xml:space="preserve"> PAGEREF _Toc173313255 \h </w:instrText>
            </w:r>
            <w:r w:rsidR="00F829BC" w:rsidRPr="00E758F5">
              <w:rPr>
                <w:noProof/>
                <w:webHidden/>
              </w:rPr>
            </w:r>
            <w:r w:rsidR="00F829BC" w:rsidRPr="00E758F5">
              <w:rPr>
                <w:noProof/>
                <w:webHidden/>
              </w:rPr>
              <w:fldChar w:fldCharType="separate"/>
            </w:r>
            <w:r w:rsidR="00E758F5">
              <w:rPr>
                <w:noProof/>
                <w:webHidden/>
              </w:rPr>
              <w:t>9</w:t>
            </w:r>
            <w:r w:rsidR="00F829BC" w:rsidRPr="00E758F5">
              <w:rPr>
                <w:noProof/>
                <w:webHidden/>
              </w:rPr>
              <w:fldChar w:fldCharType="end"/>
            </w:r>
          </w:hyperlink>
        </w:p>
        <w:p w14:paraId="75BF0B0B" w14:textId="761A50FB" w:rsidR="00F829BC" w:rsidRDefault="00F1340C" w:rsidP="00E758F5">
          <w:pPr>
            <w:pStyle w:val="TOC1"/>
            <w:spacing w:before="120" w:after="120"/>
            <w:rPr>
              <w:rFonts w:asciiTheme="minorHAnsi" w:eastAsiaTheme="minorEastAsia" w:hAnsiTheme="minorHAnsi" w:cstheme="minorBidi"/>
              <w:kern w:val="2"/>
              <w:szCs w:val="22"/>
              <w:lang w:eastAsia="en-AU"/>
              <w14:ligatures w14:val="standardContextual"/>
            </w:rPr>
          </w:pPr>
          <w:hyperlink w:anchor="_Toc173313256" w:history="1">
            <w:r w:rsidR="00F829BC" w:rsidRPr="00E758F5">
              <w:rPr>
                <w:rStyle w:val="Hyperlink"/>
                <w:b w:val="0"/>
                <w:bCs w:val="0"/>
              </w:rPr>
              <w:t>11.</w:t>
            </w:r>
            <w:r w:rsidR="00F829BC" w:rsidRPr="00E758F5">
              <w:rPr>
                <w:rFonts w:asciiTheme="minorHAnsi" w:eastAsiaTheme="minorEastAsia" w:hAnsiTheme="minorHAnsi" w:cstheme="minorBidi"/>
                <w:kern w:val="2"/>
                <w:szCs w:val="22"/>
                <w:lang w:eastAsia="en-AU"/>
                <w14:ligatures w14:val="standardContextual"/>
              </w:rPr>
              <w:tab/>
            </w:r>
            <w:r w:rsidR="00F829BC" w:rsidRPr="00E758F5">
              <w:rPr>
                <w:rStyle w:val="Hyperlink"/>
                <w:b w:val="0"/>
                <w:bCs w:val="0"/>
              </w:rPr>
              <w:t>Yarralumla</w:t>
            </w:r>
            <w:r w:rsidR="00F829BC" w:rsidRPr="00E758F5">
              <w:rPr>
                <w:webHidden/>
              </w:rPr>
              <w:tab/>
            </w:r>
            <w:r w:rsidR="00F829BC" w:rsidRPr="00E758F5">
              <w:rPr>
                <w:webHidden/>
              </w:rPr>
              <w:fldChar w:fldCharType="begin"/>
            </w:r>
            <w:r w:rsidR="00F829BC" w:rsidRPr="00E758F5">
              <w:rPr>
                <w:webHidden/>
              </w:rPr>
              <w:instrText xml:space="preserve"> PAGEREF _Toc173313256 \h </w:instrText>
            </w:r>
            <w:r w:rsidR="00F829BC" w:rsidRPr="00E758F5">
              <w:rPr>
                <w:webHidden/>
              </w:rPr>
            </w:r>
            <w:r w:rsidR="00F829BC" w:rsidRPr="00E758F5">
              <w:rPr>
                <w:webHidden/>
              </w:rPr>
              <w:fldChar w:fldCharType="separate"/>
            </w:r>
            <w:r w:rsidR="00E758F5">
              <w:rPr>
                <w:webHidden/>
              </w:rPr>
              <w:t>9</w:t>
            </w:r>
            <w:r w:rsidR="00F829BC" w:rsidRPr="00E758F5">
              <w:rPr>
                <w:webHidden/>
              </w:rPr>
              <w:fldChar w:fldCharType="end"/>
            </w:r>
          </w:hyperlink>
        </w:p>
        <w:p w14:paraId="0BDE989C" w14:textId="4CE3C3E7" w:rsidR="00E2297B" w:rsidRDefault="00E2297B">
          <w:r>
            <w:rPr>
              <w:b/>
              <w:bCs/>
              <w:noProof/>
            </w:rPr>
            <w:fldChar w:fldCharType="end"/>
          </w:r>
        </w:p>
      </w:sdtContent>
    </w:sdt>
    <w:bookmarkEnd w:id="3" w:displacedByCustomXml="prev"/>
    <w:p w14:paraId="3077819B" w14:textId="77777777" w:rsidR="00E758F5" w:rsidRDefault="00E758F5">
      <w:pPr>
        <w:spacing w:before="0" w:after="160" w:line="259" w:lineRule="auto"/>
        <w:rPr>
          <w:rFonts w:ascii="Arial" w:hAnsi="Arial"/>
          <w:b/>
          <w:color w:val="191716" w:themeColor="background2" w:themeShade="1A"/>
          <w:kern w:val="28"/>
          <w:sz w:val="36"/>
          <w:szCs w:val="16"/>
        </w:rPr>
      </w:pPr>
      <w:bookmarkStart w:id="5" w:name="_Toc173313230"/>
      <w:r>
        <w:br w:type="page"/>
      </w:r>
    </w:p>
    <w:p w14:paraId="0A1337DC" w14:textId="412B2D59" w:rsidR="009266DD" w:rsidRDefault="00091ECD" w:rsidP="006142BB">
      <w:pPr>
        <w:pStyle w:val="Heading1"/>
      </w:pPr>
      <w:r>
        <w:lastRenderedPageBreak/>
        <w:t>Inner South</w:t>
      </w:r>
      <w:r w:rsidR="004C33C2">
        <w:t xml:space="preserve"> District </w:t>
      </w:r>
      <w:r w:rsidR="00817C07" w:rsidRPr="00817C07">
        <w:t>planning technical specifications</w:t>
      </w:r>
      <w:bookmarkEnd w:id="5"/>
      <w:bookmarkEnd w:id="4"/>
    </w:p>
    <w:p w14:paraId="4DF5A0FD" w14:textId="17846B8A"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915CA3">
        <w:t>may</w:t>
      </w:r>
      <w:r>
        <w:t xml:space="preserve"> be </w:t>
      </w:r>
      <w:r w:rsidRPr="00F1069C">
        <w:t xml:space="preserve">given to the relevant planning </w:t>
      </w:r>
      <w:r>
        <w:t xml:space="preserve">technical </w:t>
      </w:r>
      <w:r w:rsidRPr="00F1069C">
        <w:t>specifications</w:t>
      </w:r>
      <w:r w:rsidR="007D4878">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1AE96DA9"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0820AAF7" w14:textId="6E6A5678" w:rsidR="004C33C2" w:rsidRDefault="004C33C2" w:rsidP="00817C07">
      <w:pPr>
        <w:spacing w:after="0" w:line="240" w:lineRule="auto"/>
      </w:pPr>
      <w:r w:rsidRPr="00004393">
        <w:t xml:space="preserve">The specifications in the </w:t>
      </w:r>
      <w:bookmarkStart w:id="6" w:name="_Hlk134541935"/>
      <w:r w:rsidR="00091ECD">
        <w:t>Inner South</w:t>
      </w:r>
      <w:r w:rsidRPr="00004393">
        <w:t xml:space="preserve"> </w:t>
      </w:r>
      <w:bookmarkEnd w:id="6"/>
      <w:r w:rsidRPr="00004393">
        <w:t>District Specifications can be used to demonstrate compliance with the assessment outcomes in the</w:t>
      </w:r>
      <w:r w:rsidR="00091ECD">
        <w:t xml:space="preserve"> Inner South</w:t>
      </w:r>
      <w:r w:rsidRPr="00004393">
        <w:t xml:space="preserve"> District Policy or the relevant zone policy. Where there is a specific assessment outcome in the</w:t>
      </w:r>
      <w:r w:rsidR="00091ECD">
        <w:t xml:space="preserve"> Inner South </w:t>
      </w:r>
      <w:r w:rsidRPr="00004393">
        <w:t>District Policy, this takes precedence over the equivalent outcome in the zone policy. Where there is no specific assessment outcome in the</w:t>
      </w:r>
      <w:r w:rsidR="00091ECD">
        <w:t xml:space="preserve"> Inner South</w:t>
      </w:r>
      <w:r w:rsidRPr="00004393">
        <w:t xml:space="preserve"> District Policy, the specification can be used to demonstrate compliance with the assessment outcomes in the zone policy.    </w:t>
      </w:r>
    </w:p>
    <w:p w14:paraId="1067391A" w14:textId="7715F2FB"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285AC1">
        <w:t>may</w:t>
      </w:r>
      <w:r w:rsidRPr="00C13F7B">
        <w:t xml:space="preserve"> be required</w:t>
      </w:r>
      <w:r>
        <w:t>.</w:t>
      </w:r>
    </w:p>
    <w:p w14:paraId="79EC8973" w14:textId="05D99F97" w:rsidR="004C33C2" w:rsidRPr="00004393" w:rsidRDefault="004C33C2" w:rsidP="004C33C2">
      <w:pPr>
        <w:spacing w:after="0" w:line="240" w:lineRule="auto"/>
      </w:pPr>
      <w:r w:rsidRPr="00004393">
        <w:t xml:space="preserve">Consistent with the </w:t>
      </w:r>
      <w:r w:rsidR="000624CE">
        <w:t xml:space="preserve">Inner South </w:t>
      </w:r>
      <w:r w:rsidRPr="00004393">
        <w:t xml:space="preserve">District Policy, this </w:t>
      </w:r>
      <w:r w:rsidR="000624CE">
        <w:t xml:space="preserve">Inner South </w:t>
      </w:r>
      <w:r w:rsidRPr="00004393">
        <w:t>District Specifications comprises specifications</w:t>
      </w:r>
      <w:bookmarkStart w:id="7" w:name="_Hlk115431640"/>
      <w:r w:rsidRPr="00004393">
        <w:t xml:space="preserve"> for specific localities</w:t>
      </w:r>
      <w:bookmarkEnd w:id="7"/>
      <w:r w:rsidRPr="00004393">
        <w:t>, structured according to the localities.</w:t>
      </w:r>
    </w:p>
    <w:p w14:paraId="0B5356A1" w14:textId="79CA00BB" w:rsidR="00696F3A" w:rsidRDefault="004C33C2" w:rsidP="004C33C2">
      <w:pPr>
        <w:spacing w:after="0" w:line="240" w:lineRule="auto"/>
        <w:rPr>
          <w:b/>
          <w:bCs/>
          <w:sz w:val="30"/>
          <w:szCs w:val="30"/>
        </w:rPr>
      </w:pPr>
      <w:r w:rsidRPr="00004393">
        <w:t xml:space="preserve">These specifications will only apply to the specific </w:t>
      </w:r>
      <w:r w:rsidRPr="00091ECD">
        <w:t xml:space="preserve">sites or locations they refer to and should be used in conjunction with the relevant district policy, i.e., </w:t>
      </w:r>
      <w:r w:rsidRPr="00091ECD">
        <w:rPr>
          <w:b/>
          <w:bCs/>
          <w:i/>
          <w:iCs/>
        </w:rPr>
        <w:t>Part D</w:t>
      </w:r>
      <w:r w:rsidR="00091ECD" w:rsidRPr="00091ECD">
        <w:rPr>
          <w:b/>
          <w:bCs/>
          <w:i/>
          <w:iCs/>
        </w:rPr>
        <w:t>4</w:t>
      </w:r>
      <w:r w:rsidRPr="00091ECD">
        <w:rPr>
          <w:b/>
          <w:bCs/>
          <w:i/>
          <w:iCs/>
        </w:rPr>
        <w:t xml:space="preserve">: </w:t>
      </w:r>
      <w:r w:rsidR="00091ECD" w:rsidRPr="00091ECD">
        <w:rPr>
          <w:b/>
          <w:bCs/>
          <w:i/>
          <w:iCs/>
        </w:rPr>
        <w:t xml:space="preserve">Inner South </w:t>
      </w:r>
      <w:r w:rsidRPr="00091ECD">
        <w:rPr>
          <w:b/>
          <w:bCs/>
          <w:i/>
          <w:iCs/>
        </w:rPr>
        <w:t>District Policy</w:t>
      </w:r>
      <w:r w:rsidRPr="00091ECD">
        <w:t>.</w:t>
      </w:r>
      <w:r w:rsidR="00696F3A">
        <w:br w:type="page"/>
      </w:r>
    </w:p>
    <w:p w14:paraId="0D4FB19E" w14:textId="4BA6DA2C" w:rsidR="00091ECD" w:rsidRDefault="00B23828" w:rsidP="00AB4913">
      <w:pPr>
        <w:pStyle w:val="Heading1"/>
        <w:numPr>
          <w:ilvl w:val="0"/>
          <w:numId w:val="22"/>
        </w:numPr>
        <w:spacing w:line="240" w:lineRule="auto"/>
      </w:pPr>
      <w:bookmarkStart w:id="8" w:name="_Toc173313231"/>
      <w:bookmarkStart w:id="9" w:name="_Hlk141226028"/>
      <w:r>
        <w:lastRenderedPageBreak/>
        <w:t>Barton</w:t>
      </w:r>
      <w:bookmarkEnd w:id="8"/>
    </w:p>
    <w:p w14:paraId="455DA269" w14:textId="652F8EC6" w:rsidR="00091ECD" w:rsidRDefault="00091ECD" w:rsidP="00091ECD">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rsidR="00B23828" w:rsidRPr="00B23828">
        <w:t>Barton</w:t>
      </w:r>
      <w:r w:rsidRPr="00B23828">
        <w:t xml:space="preserve">:  </w:t>
      </w:r>
    </w:p>
    <w:p w14:paraId="342C6FD6" w14:textId="77777777" w:rsidR="00091ECD" w:rsidRDefault="00091ECD" w:rsidP="00091ECD">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091ECD" w:rsidRPr="00866D9F" w14:paraId="37DCB1F4" w14:textId="77777777" w:rsidTr="00FE0CEC">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27CB287B" w14:textId="77777777" w:rsidR="00091ECD" w:rsidRPr="00866D9F" w:rsidRDefault="00091ECD" w:rsidP="00FE0CEC">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153EDC2F" w14:textId="08CC12EA" w:rsidR="00091ECD" w:rsidRDefault="00091ECD" w:rsidP="00091ECD">
      <w:pPr>
        <w:spacing w:before="0" w:after="0" w:line="240" w:lineRule="auto"/>
        <w:rPr>
          <w:rFonts w:ascii="Arial" w:eastAsiaTheme="minorEastAsia" w:hAnsi="Arial" w:cs="Arial"/>
          <w:kern w:val="2"/>
          <w:szCs w:val="22"/>
          <w14:ligatures w14:val="standardContextual"/>
        </w:rPr>
      </w:pPr>
    </w:p>
    <w:p w14:paraId="0BECDF54" w14:textId="77777777" w:rsidR="00F1611D" w:rsidRDefault="00F1611D" w:rsidP="00091ECD">
      <w:pPr>
        <w:spacing w:before="0" w:after="0" w:line="240" w:lineRule="auto"/>
        <w:rPr>
          <w:rFonts w:ascii="Arial" w:eastAsiaTheme="minorEastAsia" w:hAnsi="Arial" w:cs="Arial"/>
          <w:kern w:val="2"/>
          <w:szCs w:val="22"/>
          <w14:ligatures w14:val="standardContextual"/>
        </w:rPr>
      </w:pPr>
    </w:p>
    <w:p w14:paraId="17FE512F" w14:textId="77777777" w:rsidR="000624CE" w:rsidRDefault="000624CE" w:rsidP="00091ECD">
      <w:pPr>
        <w:spacing w:before="0" w:after="0" w:line="240" w:lineRule="auto"/>
        <w:rPr>
          <w:rFonts w:ascii="Arial" w:eastAsiaTheme="minorEastAsia" w:hAnsi="Arial" w:cs="Arial"/>
          <w:kern w:val="2"/>
          <w:szCs w:val="22"/>
          <w14:ligatures w14:val="standardContextual"/>
        </w:rPr>
      </w:pPr>
    </w:p>
    <w:p w14:paraId="0F08F351" w14:textId="42483F0C" w:rsidR="00091ECD" w:rsidRDefault="00B23828" w:rsidP="00AB4913">
      <w:pPr>
        <w:pStyle w:val="Heading1"/>
        <w:numPr>
          <w:ilvl w:val="0"/>
          <w:numId w:val="22"/>
        </w:numPr>
        <w:spacing w:line="240" w:lineRule="auto"/>
      </w:pPr>
      <w:bookmarkStart w:id="10" w:name="_Toc173313232"/>
      <w:r>
        <w:t>Capital Hill</w:t>
      </w:r>
      <w:bookmarkEnd w:id="10"/>
    </w:p>
    <w:p w14:paraId="656B2AF0" w14:textId="71C7A408" w:rsidR="00091ECD" w:rsidRDefault="00091ECD" w:rsidP="00091ECD">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B23828" w:rsidRPr="00B23828">
        <w:t>Capital Hill</w:t>
      </w:r>
      <w:r w:rsidRPr="00B23828">
        <w:t xml:space="preserve">:  </w:t>
      </w:r>
    </w:p>
    <w:p w14:paraId="5B5B2216" w14:textId="77777777" w:rsidR="00091ECD" w:rsidRDefault="00091ECD" w:rsidP="00091ECD">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091ECD" w:rsidRPr="00866D9F" w14:paraId="37E4CC65" w14:textId="77777777" w:rsidTr="00FE0CEC">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52378B38" w14:textId="77777777" w:rsidR="00091ECD" w:rsidRPr="00866D9F" w:rsidRDefault="00091ECD" w:rsidP="00FE0CEC">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60B23EAE" w14:textId="127D3811" w:rsidR="00091ECD" w:rsidRDefault="00091ECD" w:rsidP="00091ECD">
      <w:pPr>
        <w:spacing w:before="0" w:after="0" w:line="240" w:lineRule="auto"/>
        <w:rPr>
          <w:rFonts w:ascii="Arial" w:eastAsiaTheme="minorEastAsia" w:hAnsi="Arial" w:cs="Arial"/>
          <w:kern w:val="2"/>
          <w:szCs w:val="22"/>
          <w14:ligatures w14:val="standardContextual"/>
        </w:rPr>
      </w:pPr>
    </w:p>
    <w:p w14:paraId="68DC9C4B" w14:textId="77777777" w:rsidR="000624CE" w:rsidRDefault="000624CE" w:rsidP="00091ECD">
      <w:pPr>
        <w:spacing w:before="0" w:after="0" w:line="240" w:lineRule="auto"/>
        <w:rPr>
          <w:rFonts w:ascii="Arial" w:eastAsiaTheme="minorEastAsia" w:hAnsi="Arial" w:cs="Arial"/>
          <w:kern w:val="2"/>
          <w:szCs w:val="22"/>
          <w14:ligatures w14:val="standardContextual"/>
        </w:rPr>
      </w:pPr>
    </w:p>
    <w:p w14:paraId="36CF7EA5" w14:textId="77777777" w:rsidR="00F1611D" w:rsidRDefault="00F1611D" w:rsidP="00091ECD">
      <w:pPr>
        <w:spacing w:before="0" w:after="0" w:line="240" w:lineRule="auto"/>
        <w:rPr>
          <w:rFonts w:ascii="Arial" w:eastAsiaTheme="minorEastAsia" w:hAnsi="Arial" w:cs="Arial"/>
          <w:kern w:val="2"/>
          <w:szCs w:val="22"/>
          <w14:ligatures w14:val="standardContextual"/>
        </w:rPr>
      </w:pPr>
    </w:p>
    <w:p w14:paraId="411F0F49" w14:textId="72F45213" w:rsidR="00614F13" w:rsidRDefault="00B23828" w:rsidP="00AB4913">
      <w:pPr>
        <w:pStyle w:val="Heading1"/>
        <w:numPr>
          <w:ilvl w:val="0"/>
          <w:numId w:val="22"/>
        </w:numPr>
        <w:spacing w:line="240" w:lineRule="auto"/>
      </w:pPr>
      <w:bookmarkStart w:id="11" w:name="_Toc173313233"/>
      <w:r>
        <w:t>Deakin</w:t>
      </w:r>
      <w:bookmarkEnd w:id="11"/>
    </w:p>
    <w:p w14:paraId="24B1A147" w14:textId="0BB3774F" w:rsidR="00D0508C" w:rsidRDefault="00614F13" w:rsidP="00614F13">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rsidR="00B23828" w:rsidRPr="00B23828">
        <w:t>Deakin</w:t>
      </w:r>
      <w:r w:rsidRPr="00B23828">
        <w:t>:</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B23828" w:rsidRPr="00866D9F" w14:paraId="54BCD27B" w14:textId="77777777" w:rsidTr="002E799F">
        <w:tc>
          <w:tcPr>
            <w:tcW w:w="2268" w:type="dxa"/>
            <w:shd w:val="clear" w:color="auto" w:fill="06B4BA"/>
          </w:tcPr>
          <w:p w14:paraId="5CA32014" w14:textId="08C757CA" w:rsidR="00B23828" w:rsidRPr="002E799F" w:rsidRDefault="00B23828" w:rsidP="002E799F">
            <w:pPr>
              <w:pStyle w:val="Heading2"/>
              <w:spacing w:before="60" w:after="60" w:line="240" w:lineRule="auto"/>
              <w:contextualSpacing/>
              <w:rPr>
                <w:rFonts w:asciiTheme="minorHAnsi" w:hAnsiTheme="minorHAnsi" w:cstheme="minorHAnsi"/>
                <w:color w:val="auto"/>
                <w:sz w:val="22"/>
                <w:szCs w:val="22"/>
              </w:rPr>
            </w:pPr>
            <w:bookmarkStart w:id="12" w:name="_Toc141280854"/>
            <w:bookmarkStart w:id="13" w:name="_Toc173313234"/>
            <w:r w:rsidRPr="002E799F">
              <w:rPr>
                <w:rFonts w:asciiTheme="minorHAnsi" w:hAnsiTheme="minorHAnsi" w:cstheme="minorHAnsi"/>
                <w:color w:val="FFFFFF" w:themeColor="background1"/>
                <w:sz w:val="20"/>
              </w:rPr>
              <w:t>Assessment Outcome</w:t>
            </w:r>
            <w:bookmarkEnd w:id="12"/>
            <w:r w:rsidR="000624CE" w:rsidRPr="002E799F">
              <w:rPr>
                <w:rFonts w:asciiTheme="minorHAnsi" w:hAnsiTheme="minorHAnsi" w:cstheme="minorHAnsi"/>
                <w:color w:val="FFFFFF" w:themeColor="background1"/>
                <w:sz w:val="20"/>
              </w:rPr>
              <w:t xml:space="preserve"> 1</w:t>
            </w:r>
            <w:bookmarkEnd w:id="13"/>
            <w:r w:rsidRPr="002E799F">
              <w:rPr>
                <w:rFonts w:asciiTheme="minorHAnsi" w:hAnsiTheme="minorHAnsi" w:cstheme="minorHAnsi"/>
                <w:color w:val="FFFFFF" w:themeColor="background1"/>
                <w:sz w:val="20"/>
              </w:rPr>
              <w:t xml:space="preserve"> </w:t>
            </w:r>
          </w:p>
        </w:tc>
        <w:tc>
          <w:tcPr>
            <w:tcW w:w="7371" w:type="dxa"/>
            <w:shd w:val="clear" w:color="auto" w:fill="06B4BA"/>
          </w:tcPr>
          <w:p w14:paraId="7912791A" w14:textId="7221C8F6" w:rsidR="00B23828" w:rsidRPr="00C860C5" w:rsidRDefault="00B23828" w:rsidP="00C860C5">
            <w:pPr>
              <w:pStyle w:val="Tableheading"/>
              <w:rPr>
                <w:rFonts w:asciiTheme="minorHAnsi" w:hAnsiTheme="minorHAnsi" w:cstheme="minorHAnsi"/>
                <w:b/>
                <w:color w:val="FFFFFF" w:themeColor="background1"/>
                <w:szCs w:val="20"/>
              </w:rPr>
            </w:pPr>
            <w:r w:rsidRPr="00C860C5">
              <w:rPr>
                <w:rFonts w:asciiTheme="minorHAnsi" w:hAnsiTheme="minorHAnsi" w:cstheme="minorHAnsi"/>
                <w:b/>
                <w:color w:val="FFFFFF" w:themeColor="background1"/>
                <w:szCs w:val="20"/>
              </w:rPr>
              <w:t>In Sectio</w:t>
            </w:r>
            <w:r w:rsidR="00E9414C" w:rsidRPr="00C860C5">
              <w:rPr>
                <w:rFonts w:asciiTheme="minorHAnsi" w:hAnsiTheme="minorHAnsi" w:cstheme="minorHAnsi"/>
                <w:b/>
                <w:color w:val="FFFFFF" w:themeColor="background1"/>
                <w:szCs w:val="20"/>
              </w:rPr>
              <w:t>ns 5, 6, 7 and</w:t>
            </w:r>
            <w:r w:rsidRPr="00C860C5">
              <w:rPr>
                <w:rFonts w:asciiTheme="minorHAnsi" w:hAnsiTheme="minorHAnsi" w:cstheme="minorHAnsi"/>
                <w:b/>
                <w:color w:val="FFFFFF" w:themeColor="background1"/>
                <w:szCs w:val="20"/>
              </w:rPr>
              <w:t xml:space="preserve"> </w:t>
            </w:r>
            <w:r w:rsidR="00CC3AFE" w:rsidRPr="00C860C5">
              <w:rPr>
                <w:rFonts w:asciiTheme="minorHAnsi" w:hAnsiTheme="minorHAnsi" w:cstheme="minorHAnsi"/>
                <w:b/>
                <w:color w:val="FFFFFF" w:themeColor="background1"/>
                <w:szCs w:val="20"/>
              </w:rPr>
              <w:t>8</w:t>
            </w:r>
            <w:r w:rsidRPr="00C860C5">
              <w:rPr>
                <w:rFonts w:asciiTheme="minorHAnsi" w:hAnsiTheme="minorHAnsi" w:cstheme="minorHAnsi"/>
                <w:b/>
                <w:color w:val="FFFFFF" w:themeColor="background1"/>
                <w:szCs w:val="20"/>
              </w:rPr>
              <w:t>, front boundary setbacks respect the established building lines of surrounding properties</w:t>
            </w:r>
          </w:p>
        </w:tc>
      </w:tr>
      <w:tr w:rsidR="00E9414C" w:rsidRPr="002E0547" w14:paraId="45A92B95" w14:textId="77777777" w:rsidTr="002E799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vAlign w:val="center"/>
          </w:tcPr>
          <w:p w14:paraId="1CAFF415" w14:textId="69F2F084" w:rsidR="00E9414C" w:rsidRPr="002E0547" w:rsidRDefault="00E9414C" w:rsidP="00C860C5">
            <w:pPr>
              <w:pStyle w:val="Heading3"/>
              <w:spacing w:before="60" w:after="60" w:line="240" w:lineRule="auto"/>
              <w:contextualSpacing/>
            </w:pPr>
            <w:bookmarkStart w:id="14" w:name="_Toc173313235"/>
            <w:r>
              <w:t>Front Boundary setback</w:t>
            </w:r>
            <w:bookmarkEnd w:id="14"/>
          </w:p>
        </w:tc>
        <w:tc>
          <w:tcPr>
            <w:tcW w:w="7371" w:type="dxa"/>
            <w:tcBorders>
              <w:top w:val="single" w:sz="4" w:space="0" w:color="auto"/>
              <w:left w:val="single" w:sz="4" w:space="0" w:color="auto"/>
              <w:bottom w:val="single" w:sz="4" w:space="0" w:color="auto"/>
              <w:right w:val="nil"/>
            </w:tcBorders>
          </w:tcPr>
          <w:p w14:paraId="25338CB1" w14:textId="59C244D7" w:rsidR="00E9414C" w:rsidRPr="00E9414C" w:rsidRDefault="00E9414C" w:rsidP="00AB4913">
            <w:pPr>
              <w:pStyle w:val="ListParagraph"/>
              <w:numPr>
                <w:ilvl w:val="1"/>
                <w:numId w:val="17"/>
              </w:numPr>
              <w:spacing w:before="60" w:after="60" w:line="240" w:lineRule="auto"/>
              <w:ind w:left="357" w:hanging="357"/>
              <w:rPr>
                <w:sz w:val="20"/>
              </w:rPr>
            </w:pPr>
            <w:r w:rsidRPr="00665E69">
              <w:rPr>
                <w:sz w:val="20"/>
              </w:rPr>
              <w:t>The minimum front boundary setback is 10m</w:t>
            </w:r>
            <w:r w:rsidR="00834A19">
              <w:rPr>
                <w:sz w:val="20"/>
              </w:rPr>
              <w:t>.</w:t>
            </w:r>
          </w:p>
        </w:tc>
      </w:tr>
    </w:tbl>
    <w:p w14:paraId="03A82109" w14:textId="4AB7E545" w:rsidR="00614F13" w:rsidRDefault="00614F13" w:rsidP="00614F13">
      <w:pPr>
        <w:spacing w:before="0" w:after="0" w:line="240" w:lineRule="auto"/>
        <w:rPr>
          <w:rFonts w:ascii="Arial" w:eastAsiaTheme="minorEastAsia" w:hAnsi="Arial" w:cs="Arial"/>
          <w:kern w:val="2"/>
          <w:szCs w:val="22"/>
          <w14:ligatures w14:val="standardContextual"/>
        </w:rPr>
      </w:pPr>
    </w:p>
    <w:p w14:paraId="70919C40" w14:textId="77777777" w:rsidR="00E9414C" w:rsidRDefault="00E9414C" w:rsidP="00614F1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B23828" w:rsidRPr="00866D9F" w14:paraId="59C4909F" w14:textId="77777777" w:rsidTr="00C860C5">
        <w:tc>
          <w:tcPr>
            <w:tcW w:w="2268" w:type="dxa"/>
            <w:shd w:val="clear" w:color="auto" w:fill="06B4BA"/>
          </w:tcPr>
          <w:p w14:paraId="0D20FA26" w14:textId="77777777" w:rsidR="00B23828" w:rsidRPr="00C860C5" w:rsidRDefault="00B23828" w:rsidP="00C860C5">
            <w:pPr>
              <w:pStyle w:val="Tableheading"/>
              <w:rPr>
                <w:rFonts w:asciiTheme="minorHAnsi" w:hAnsiTheme="minorHAnsi" w:cstheme="minorHAnsi"/>
                <w:b/>
                <w:color w:val="FFFFFF" w:themeColor="background1"/>
                <w:szCs w:val="20"/>
              </w:rPr>
            </w:pPr>
            <w:bookmarkStart w:id="15" w:name="_Toc141280855"/>
            <w:r w:rsidRPr="00C860C5">
              <w:rPr>
                <w:rFonts w:asciiTheme="minorHAnsi" w:hAnsiTheme="minorHAnsi" w:cstheme="minorHAnsi"/>
                <w:b/>
                <w:color w:val="FFFFFF" w:themeColor="background1"/>
                <w:szCs w:val="20"/>
              </w:rPr>
              <w:t>Assessment Outcome</w:t>
            </w:r>
            <w:bookmarkEnd w:id="15"/>
            <w:r w:rsidRPr="00C860C5">
              <w:rPr>
                <w:rFonts w:asciiTheme="minorHAnsi" w:hAnsiTheme="minorHAnsi" w:cstheme="minorHAnsi"/>
                <w:b/>
                <w:color w:val="FFFFFF" w:themeColor="background1"/>
                <w:szCs w:val="20"/>
              </w:rPr>
              <w:t xml:space="preserve"> </w:t>
            </w:r>
          </w:p>
        </w:tc>
        <w:tc>
          <w:tcPr>
            <w:tcW w:w="7366" w:type="dxa"/>
            <w:shd w:val="clear" w:color="auto" w:fill="06B4BA"/>
          </w:tcPr>
          <w:p w14:paraId="45293AE1" w14:textId="7EF4CD90" w:rsidR="00B23828" w:rsidRPr="00C860C5" w:rsidRDefault="00B23828" w:rsidP="00C860C5">
            <w:pPr>
              <w:pStyle w:val="Tableheading"/>
              <w:rPr>
                <w:rFonts w:asciiTheme="minorHAnsi" w:hAnsiTheme="minorHAnsi" w:cstheme="minorHAnsi"/>
                <w:b/>
                <w:color w:val="FFFFFF" w:themeColor="background1"/>
                <w:szCs w:val="20"/>
              </w:rPr>
            </w:pPr>
            <w:r w:rsidRPr="00C860C5">
              <w:rPr>
                <w:rFonts w:asciiTheme="minorHAnsi" w:hAnsiTheme="minorHAnsi" w:cstheme="minorHAnsi"/>
                <w:b/>
                <w:color w:val="FFFFFF" w:themeColor="background1"/>
                <w:szCs w:val="20"/>
              </w:rPr>
              <w:t xml:space="preserve">Refer to zone assessment outcomes  </w:t>
            </w:r>
          </w:p>
        </w:tc>
      </w:tr>
      <w:tr w:rsidR="00B23828" w:rsidRPr="00866D9F" w14:paraId="71D299BD"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4ECF728" w14:textId="77777777" w:rsidR="00B23828" w:rsidRPr="00C860C5" w:rsidRDefault="00B23828" w:rsidP="00C860C5">
            <w:pPr>
              <w:pStyle w:val="Tableheading"/>
              <w:rPr>
                <w:rFonts w:asciiTheme="minorHAnsi" w:hAnsiTheme="minorHAnsi" w:cstheme="minorHAnsi"/>
                <w:b/>
                <w:color w:val="FFFFFF" w:themeColor="background1"/>
                <w:szCs w:val="20"/>
              </w:rPr>
            </w:pPr>
            <w:r w:rsidRPr="00C860C5">
              <w:rPr>
                <w:rFonts w:asciiTheme="minorHAnsi" w:hAnsiTheme="minorHAnsi" w:cstheme="minorHAnsi"/>
                <w:b/>
                <w:szCs w:val="20"/>
              </w:rPr>
              <w:t>Specification</w:t>
            </w:r>
          </w:p>
        </w:tc>
      </w:tr>
      <w:tr w:rsidR="00B23828" w:rsidRPr="00866D9F" w14:paraId="6B97C482" w14:textId="77777777" w:rsidTr="00C860C5">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vAlign w:val="center"/>
          </w:tcPr>
          <w:p w14:paraId="17398E3F" w14:textId="309A1780" w:rsidR="00B23828" w:rsidRPr="002E0547" w:rsidRDefault="00B23828" w:rsidP="00177BD1">
            <w:pPr>
              <w:pStyle w:val="Heading3"/>
              <w:spacing w:before="60" w:after="60" w:line="240" w:lineRule="auto"/>
              <w:contextualSpacing/>
            </w:pPr>
            <w:bookmarkStart w:id="16" w:name="_Toc141280856"/>
            <w:bookmarkStart w:id="17" w:name="_Toc173313236"/>
            <w:bookmarkStart w:id="18" w:name="_Hlk150765556"/>
            <w:r w:rsidRPr="002E0547">
              <w:t>Maximum Floor Area</w:t>
            </w:r>
            <w:bookmarkEnd w:id="16"/>
            <w:bookmarkEnd w:id="17"/>
          </w:p>
        </w:tc>
        <w:tc>
          <w:tcPr>
            <w:tcW w:w="7371" w:type="dxa"/>
            <w:tcBorders>
              <w:top w:val="single" w:sz="4" w:space="0" w:color="auto"/>
              <w:left w:val="single" w:sz="4" w:space="0" w:color="auto"/>
              <w:bottom w:val="single" w:sz="4" w:space="0" w:color="auto"/>
              <w:right w:val="nil"/>
            </w:tcBorders>
          </w:tcPr>
          <w:p w14:paraId="1612D590" w14:textId="0CD7C473" w:rsidR="00B23828" w:rsidRPr="002E0547" w:rsidRDefault="00B23828" w:rsidP="00AB4913">
            <w:pPr>
              <w:pStyle w:val="ListParagraph"/>
              <w:numPr>
                <w:ilvl w:val="1"/>
                <w:numId w:val="17"/>
              </w:numPr>
              <w:spacing w:before="60" w:after="60" w:line="240" w:lineRule="auto"/>
              <w:ind w:left="357" w:hanging="357"/>
              <w:rPr>
                <w:sz w:val="20"/>
              </w:rPr>
            </w:pPr>
            <w:r w:rsidRPr="002E0547">
              <w:rPr>
                <w:rFonts w:cs="Calibri"/>
                <w:iCs/>
                <w:sz w:val="20"/>
              </w:rPr>
              <w:t>On</w:t>
            </w:r>
            <w:r w:rsidRPr="002E0547">
              <w:rPr>
                <w:sz w:val="20"/>
              </w:rPr>
              <w:t xml:space="preserve"> Block 89 Section 37 Deakin the maximum gross floor area for a drink establishment, restaurant or shop is 720m</w:t>
            </w:r>
            <w:r w:rsidRPr="002E0547">
              <w:rPr>
                <w:sz w:val="20"/>
                <w:vertAlign w:val="superscript"/>
              </w:rPr>
              <w:t>2</w:t>
            </w:r>
            <w:r w:rsidR="00834A19">
              <w:rPr>
                <w:sz w:val="20"/>
              </w:rPr>
              <w:t>.</w:t>
            </w:r>
          </w:p>
        </w:tc>
      </w:tr>
      <w:bookmarkEnd w:id="18"/>
    </w:tbl>
    <w:p w14:paraId="0BE35206" w14:textId="2ACE6E5F" w:rsidR="00B23828" w:rsidRDefault="00B23828" w:rsidP="00614F13">
      <w:pPr>
        <w:spacing w:before="0" w:after="0" w:line="240" w:lineRule="auto"/>
        <w:rPr>
          <w:rFonts w:ascii="Arial" w:eastAsiaTheme="minorEastAsia" w:hAnsi="Arial" w:cs="Arial"/>
          <w:kern w:val="2"/>
          <w:szCs w:val="22"/>
          <w14:ligatures w14:val="standardContextual"/>
        </w:rPr>
      </w:pPr>
    </w:p>
    <w:p w14:paraId="5B689BFF" w14:textId="77777777" w:rsidR="00F829BC" w:rsidRDefault="00F829BC" w:rsidP="00F829BC">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F829BC" w:rsidRPr="00866D9F" w14:paraId="0F40214B" w14:textId="77777777" w:rsidTr="00B20673">
        <w:tc>
          <w:tcPr>
            <w:tcW w:w="2268" w:type="dxa"/>
            <w:shd w:val="clear" w:color="auto" w:fill="06B4BA"/>
          </w:tcPr>
          <w:p w14:paraId="57356279" w14:textId="77777777" w:rsidR="00F829BC" w:rsidRPr="00014048" w:rsidRDefault="00F829BC" w:rsidP="0091456E">
            <w:pPr>
              <w:spacing w:before="40" w:after="0"/>
              <w:rPr>
                <w:rFonts w:asciiTheme="minorHAnsi" w:hAnsiTheme="minorHAnsi" w:cstheme="minorHAnsi"/>
                <w:b/>
                <w:color w:val="FFFFFF" w:themeColor="background1"/>
                <w:szCs w:val="16"/>
              </w:rPr>
            </w:pPr>
            <w:r w:rsidRPr="000624CE">
              <w:rPr>
                <w:b/>
                <w:bCs/>
                <w:color w:val="FFFFFF" w:themeColor="background1"/>
              </w:rPr>
              <w:t>Assessment Outcome</w:t>
            </w:r>
            <w:r w:rsidRPr="00014048">
              <w:rPr>
                <w:rFonts w:asciiTheme="minorHAnsi" w:hAnsiTheme="minorHAnsi" w:cstheme="minorHAnsi"/>
                <w:color w:val="FFFFFF" w:themeColor="background1"/>
                <w:szCs w:val="16"/>
              </w:rPr>
              <w:t xml:space="preserve"> </w:t>
            </w:r>
          </w:p>
        </w:tc>
        <w:tc>
          <w:tcPr>
            <w:tcW w:w="7366" w:type="dxa"/>
            <w:shd w:val="clear" w:color="auto" w:fill="06B4BA"/>
          </w:tcPr>
          <w:p w14:paraId="360F97D2" w14:textId="77777777" w:rsidR="00F829BC" w:rsidRPr="00C8016E" w:rsidRDefault="00F829BC" w:rsidP="0091456E">
            <w:pPr>
              <w:pStyle w:val="Style1"/>
              <w:numPr>
                <w:ilvl w:val="0"/>
                <w:numId w:val="0"/>
              </w:numPr>
              <w:ind w:left="720" w:hanging="360"/>
            </w:pPr>
            <w:r>
              <w:t xml:space="preserve">Refer to zone assessment outcomes </w:t>
            </w:r>
            <w:r w:rsidRPr="00C8016E">
              <w:t xml:space="preserve"> </w:t>
            </w:r>
          </w:p>
        </w:tc>
      </w:tr>
      <w:tr w:rsidR="00F829BC" w:rsidRPr="00866D9F" w14:paraId="71B2FE0E" w14:textId="77777777" w:rsidTr="009145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A49F118" w14:textId="77777777" w:rsidR="00F829BC" w:rsidRPr="00866D9F" w:rsidRDefault="00F829BC" w:rsidP="0091456E">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F829BC" w:rsidRPr="00866D9F" w14:paraId="6231E8E0" w14:textId="77777777" w:rsidTr="00B2067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AC96534" w14:textId="77777777" w:rsidR="00F829BC" w:rsidRPr="002E0547" w:rsidRDefault="00F829BC" w:rsidP="0091456E">
            <w:pPr>
              <w:pStyle w:val="Heading3"/>
            </w:pPr>
            <w:bookmarkStart w:id="19" w:name="_Toc157691927"/>
            <w:bookmarkStart w:id="20" w:name="_Toc172800077"/>
            <w:bookmarkStart w:id="21" w:name="_Toc173313237"/>
            <w:r>
              <w:t>Build</w:t>
            </w:r>
            <w:bookmarkEnd w:id="19"/>
            <w:r>
              <w:t>ing heights – Deakin office precinct</w:t>
            </w:r>
            <w:bookmarkEnd w:id="20"/>
            <w:bookmarkEnd w:id="21"/>
            <w:r>
              <w:t xml:space="preserve"> </w:t>
            </w:r>
          </w:p>
        </w:tc>
        <w:tc>
          <w:tcPr>
            <w:tcW w:w="7371" w:type="dxa"/>
            <w:tcBorders>
              <w:top w:val="single" w:sz="4" w:space="0" w:color="auto"/>
              <w:left w:val="single" w:sz="4" w:space="0" w:color="auto"/>
              <w:bottom w:val="single" w:sz="4" w:space="0" w:color="auto"/>
              <w:right w:val="nil"/>
            </w:tcBorders>
          </w:tcPr>
          <w:p w14:paraId="1B3C817E" w14:textId="77777777" w:rsidR="00F829BC" w:rsidRPr="00435589" w:rsidRDefault="00F829BC" w:rsidP="00AB4913">
            <w:pPr>
              <w:pStyle w:val="ListParagraph"/>
              <w:numPr>
                <w:ilvl w:val="1"/>
                <w:numId w:val="17"/>
              </w:numPr>
              <w:spacing w:before="0" w:after="0" w:line="240" w:lineRule="auto"/>
              <w:ind w:left="315" w:hanging="360"/>
              <w:rPr>
                <w:sz w:val="20"/>
              </w:rPr>
            </w:pPr>
            <w:r w:rsidRPr="00435589">
              <w:rPr>
                <w:sz w:val="20"/>
              </w:rPr>
              <w:t xml:space="preserve">The maximum number of storeys is: </w:t>
            </w:r>
          </w:p>
          <w:p w14:paraId="7B406D27" w14:textId="77777777" w:rsidR="00F829BC" w:rsidRPr="00435589" w:rsidRDefault="00F829BC" w:rsidP="00AB4913">
            <w:pPr>
              <w:pStyle w:val="ListParagraph"/>
              <w:numPr>
                <w:ilvl w:val="2"/>
                <w:numId w:val="17"/>
              </w:numPr>
              <w:spacing w:before="0" w:after="0" w:line="240" w:lineRule="auto"/>
              <w:ind w:left="720" w:hanging="360"/>
              <w:rPr>
                <w:sz w:val="20"/>
              </w:rPr>
            </w:pPr>
            <w:r w:rsidRPr="00435589">
              <w:rPr>
                <w:sz w:val="20"/>
              </w:rPr>
              <w:t xml:space="preserve">Section 68 – 3 </w:t>
            </w:r>
          </w:p>
          <w:p w14:paraId="71A85BB7" w14:textId="77777777" w:rsidR="00F829BC" w:rsidRPr="00435589" w:rsidRDefault="00F829BC" w:rsidP="00AB4913">
            <w:pPr>
              <w:pStyle w:val="ListParagraph"/>
              <w:numPr>
                <w:ilvl w:val="2"/>
                <w:numId w:val="17"/>
              </w:numPr>
              <w:spacing w:before="0" w:after="0" w:line="240" w:lineRule="auto"/>
              <w:ind w:left="720" w:hanging="360"/>
              <w:rPr>
                <w:sz w:val="20"/>
              </w:rPr>
            </w:pPr>
            <w:r w:rsidRPr="00435589">
              <w:rPr>
                <w:sz w:val="20"/>
              </w:rPr>
              <w:t xml:space="preserve">Blocks 2 and 28 Section 35 – 4 </w:t>
            </w:r>
          </w:p>
          <w:p w14:paraId="62D360B5" w14:textId="77777777" w:rsidR="00F829BC" w:rsidRPr="00435589" w:rsidRDefault="00F829BC" w:rsidP="00AB4913">
            <w:pPr>
              <w:pStyle w:val="ListParagraph"/>
              <w:numPr>
                <w:ilvl w:val="2"/>
                <w:numId w:val="17"/>
              </w:numPr>
              <w:spacing w:before="0" w:after="0" w:line="240" w:lineRule="auto"/>
              <w:ind w:left="720" w:hanging="360"/>
              <w:rPr>
                <w:b/>
                <w:bCs/>
                <w:sz w:val="20"/>
              </w:rPr>
            </w:pPr>
            <w:r w:rsidRPr="00435589">
              <w:rPr>
                <w:sz w:val="20"/>
              </w:rPr>
              <w:t>On all other blocks –</w:t>
            </w:r>
            <w:r w:rsidRPr="00435589">
              <w:t xml:space="preserve"> 2</w:t>
            </w:r>
          </w:p>
        </w:tc>
      </w:tr>
    </w:tbl>
    <w:p w14:paraId="2FBFD382" w14:textId="77777777" w:rsidR="00F829BC" w:rsidRDefault="00F829BC" w:rsidP="00F829BC">
      <w:pPr>
        <w:spacing w:before="0" w:after="0" w:line="240" w:lineRule="auto"/>
        <w:rPr>
          <w:rFonts w:ascii="Arial" w:eastAsiaTheme="minorEastAsia" w:hAnsi="Arial" w:cs="Arial"/>
          <w:kern w:val="2"/>
          <w:szCs w:val="22"/>
          <w14:ligatures w14:val="standardContextual"/>
        </w:rPr>
      </w:pPr>
    </w:p>
    <w:p w14:paraId="62FE935F" w14:textId="77777777" w:rsidR="00F829BC" w:rsidRDefault="00F829BC" w:rsidP="00614F13">
      <w:pPr>
        <w:spacing w:before="0" w:after="0" w:line="240" w:lineRule="auto"/>
        <w:rPr>
          <w:rFonts w:ascii="Arial" w:eastAsiaTheme="minorEastAsia" w:hAnsi="Arial" w:cs="Arial"/>
          <w:kern w:val="2"/>
          <w:szCs w:val="22"/>
          <w14:ligatures w14:val="standardContextual"/>
        </w:rPr>
      </w:pPr>
    </w:p>
    <w:p w14:paraId="39DDF7EE" w14:textId="18AB0813" w:rsidR="005138C1" w:rsidRDefault="005138C1" w:rsidP="00834A19">
      <w:pPr>
        <w:pStyle w:val="Tableheading"/>
        <w:pBdr>
          <w:bottom w:val="single" w:sz="24" w:space="1" w:color="06B4BA"/>
        </w:pBdr>
      </w:pPr>
    </w:p>
    <w:p w14:paraId="5C835ED6" w14:textId="77777777" w:rsidR="00F1611D" w:rsidRDefault="00F1611D" w:rsidP="00834A19">
      <w:pPr>
        <w:pStyle w:val="Tableheading"/>
        <w:pBdr>
          <w:bottom w:val="single" w:sz="24" w:space="1" w:color="06B4BA"/>
        </w:pBdr>
        <w:rPr>
          <w:rFonts w:ascii="Arial" w:hAnsi="Arial"/>
          <w:b/>
          <w:color w:val="191716" w:themeColor="background2" w:themeShade="1A"/>
          <w:kern w:val="28"/>
          <w:sz w:val="36"/>
          <w:szCs w:val="16"/>
        </w:rPr>
      </w:pPr>
    </w:p>
    <w:p w14:paraId="5111A786" w14:textId="7D3A1FAC" w:rsidR="00B23828" w:rsidRDefault="00B23828" w:rsidP="00AB4913">
      <w:pPr>
        <w:pStyle w:val="Heading1"/>
        <w:numPr>
          <w:ilvl w:val="0"/>
          <w:numId w:val="22"/>
        </w:numPr>
        <w:spacing w:line="240" w:lineRule="auto"/>
      </w:pPr>
      <w:bookmarkStart w:id="22" w:name="_Toc173313238"/>
      <w:r>
        <w:lastRenderedPageBreak/>
        <w:t>Forrest</w:t>
      </w:r>
      <w:bookmarkEnd w:id="22"/>
    </w:p>
    <w:p w14:paraId="2D5494CD" w14:textId="77777777" w:rsidR="00B23828" w:rsidRDefault="00B23828" w:rsidP="00B23828">
      <w:pPr>
        <w:spacing w:line="240" w:lineRule="auto"/>
        <w:rPr>
          <w:rFonts w:ascii="Arial Bold" w:hAnsi="Arial Bold"/>
          <w:b/>
          <w:bCs/>
          <w:sz w:val="24"/>
          <w:szCs w:val="24"/>
        </w:rPr>
      </w:pPr>
      <w:r w:rsidRPr="00775B52">
        <w:t>Th</w:t>
      </w:r>
      <w:r>
        <w:t xml:space="preserve">e following specifications provide possible solutions that </w:t>
      </w:r>
      <w:r w:rsidRPr="00B23828">
        <w:t>should be considered in planning, placing, designing and using buildings and structures for proposed development in Deakin:</w:t>
      </w:r>
    </w:p>
    <w:p w14:paraId="20DD3D23" w14:textId="77777777" w:rsidR="00B23828" w:rsidRDefault="00B23828" w:rsidP="00B23828">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FB5B74" w:rsidRPr="00FB5B74" w14:paraId="79FA30BD" w14:textId="77777777" w:rsidTr="00834A19">
        <w:tc>
          <w:tcPr>
            <w:tcW w:w="2268" w:type="dxa"/>
            <w:shd w:val="clear" w:color="auto" w:fill="06B4BA"/>
          </w:tcPr>
          <w:p w14:paraId="2FC5C133" w14:textId="5B0BDF54" w:rsidR="00B23828" w:rsidRPr="002E799F" w:rsidRDefault="00B23828" w:rsidP="002E799F">
            <w:pPr>
              <w:pStyle w:val="Heading2"/>
              <w:spacing w:before="60" w:after="60" w:line="240" w:lineRule="auto"/>
              <w:contextualSpacing/>
              <w:rPr>
                <w:rFonts w:asciiTheme="minorHAnsi" w:hAnsiTheme="minorHAnsi" w:cstheme="minorHAnsi"/>
              </w:rPr>
            </w:pPr>
            <w:bookmarkStart w:id="23" w:name="_Toc141280858"/>
            <w:bookmarkStart w:id="24" w:name="_Toc173313239"/>
            <w:r w:rsidRPr="002E799F">
              <w:rPr>
                <w:rFonts w:asciiTheme="minorHAnsi" w:hAnsiTheme="minorHAnsi" w:cstheme="minorHAnsi"/>
                <w:color w:val="FFFFFF" w:themeColor="background1"/>
                <w:sz w:val="20"/>
              </w:rPr>
              <w:t>Assessment Outcome</w:t>
            </w:r>
            <w:bookmarkEnd w:id="23"/>
            <w:r w:rsidR="000624CE" w:rsidRPr="002E799F">
              <w:rPr>
                <w:rFonts w:asciiTheme="minorHAnsi" w:hAnsiTheme="minorHAnsi" w:cstheme="minorHAnsi"/>
                <w:color w:val="FFFFFF" w:themeColor="background1"/>
                <w:sz w:val="20"/>
              </w:rPr>
              <w:t xml:space="preserve"> 2</w:t>
            </w:r>
            <w:bookmarkEnd w:id="24"/>
            <w:r w:rsidRPr="002E799F">
              <w:rPr>
                <w:rFonts w:asciiTheme="minorHAnsi" w:hAnsiTheme="minorHAnsi" w:cstheme="minorHAnsi"/>
                <w:sz w:val="22"/>
                <w:szCs w:val="14"/>
              </w:rPr>
              <w:t xml:space="preserve"> </w:t>
            </w:r>
          </w:p>
        </w:tc>
        <w:tc>
          <w:tcPr>
            <w:tcW w:w="7366" w:type="dxa"/>
            <w:shd w:val="clear" w:color="auto" w:fill="06B4BA"/>
          </w:tcPr>
          <w:p w14:paraId="50918723" w14:textId="3909A45A" w:rsidR="00B23828" w:rsidRPr="00834A19" w:rsidRDefault="00B23828" w:rsidP="00834A19">
            <w:pPr>
              <w:pStyle w:val="Tableheading"/>
              <w:pBdr>
                <w:bottom w:val="single" w:sz="24" w:space="1" w:color="06B4BA"/>
              </w:pBdr>
              <w:rPr>
                <w:rFonts w:asciiTheme="minorHAnsi" w:hAnsiTheme="minorHAnsi" w:cstheme="minorHAnsi"/>
                <w:b/>
                <w:color w:val="FFFFFF" w:themeColor="background1"/>
                <w:szCs w:val="20"/>
              </w:rPr>
            </w:pPr>
            <w:r w:rsidRPr="00834A19">
              <w:rPr>
                <w:rFonts w:asciiTheme="minorHAnsi" w:hAnsiTheme="minorHAnsi" w:cstheme="minorHAnsi"/>
                <w:b/>
                <w:color w:val="FFFFFF" w:themeColor="background1"/>
                <w:szCs w:val="20"/>
              </w:rPr>
              <w:t>In Sections 20, 21, 22, 27 and 28, front boundary setbacks respect the established building lines of surrounding properties</w:t>
            </w:r>
          </w:p>
        </w:tc>
      </w:tr>
      <w:tr w:rsidR="00B23828" w:rsidRPr="00866D9F" w14:paraId="64D51A45"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E2CB980" w14:textId="04EAFF88" w:rsidR="00B23828" w:rsidRPr="00866D9F" w:rsidRDefault="00B23828" w:rsidP="00F1611D">
            <w:pPr>
              <w:pStyle w:val="Tableheading"/>
              <w:rPr>
                <w:rFonts w:asciiTheme="minorHAnsi" w:hAnsiTheme="minorHAnsi" w:cstheme="minorHAnsi"/>
              </w:rPr>
            </w:pPr>
            <w:r>
              <w:rPr>
                <w:rFonts w:asciiTheme="minorHAnsi" w:hAnsiTheme="minorHAnsi" w:cstheme="minorHAnsi"/>
                <w:b/>
              </w:rPr>
              <w:t>N</w:t>
            </w:r>
            <w:r w:rsidRPr="00F3275F">
              <w:rPr>
                <w:rFonts w:asciiTheme="minorHAnsi" w:hAnsiTheme="minorHAnsi" w:cstheme="minorHAnsi"/>
                <w:b/>
              </w:rPr>
              <w:t>o applicable specification for this assessment outcome. Application must respond to the assessment outcome</w:t>
            </w:r>
            <w:r w:rsidR="00834A19">
              <w:rPr>
                <w:rFonts w:asciiTheme="minorHAnsi" w:hAnsiTheme="minorHAnsi" w:cstheme="minorHAnsi"/>
                <w:b/>
                <w:bCs w:val="0"/>
              </w:rPr>
              <w:t>.</w:t>
            </w:r>
          </w:p>
        </w:tc>
      </w:tr>
    </w:tbl>
    <w:p w14:paraId="72B8FD13" w14:textId="52216CD9" w:rsidR="00B23828" w:rsidRDefault="00B23828" w:rsidP="00614F13">
      <w:pPr>
        <w:spacing w:before="0" w:after="0" w:line="240" w:lineRule="auto"/>
        <w:rPr>
          <w:rFonts w:ascii="Arial" w:eastAsiaTheme="minorEastAsia" w:hAnsi="Arial" w:cs="Arial"/>
          <w:kern w:val="2"/>
          <w:szCs w:val="22"/>
          <w14:ligatures w14:val="standardContextual"/>
        </w:rPr>
      </w:pPr>
    </w:p>
    <w:p w14:paraId="7567F51C" w14:textId="77777777" w:rsidR="002E799F" w:rsidRDefault="002E799F" w:rsidP="00614F1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B23828" w:rsidRPr="00866D9F" w14:paraId="388B7FB6" w14:textId="77777777" w:rsidTr="00834A19">
        <w:tc>
          <w:tcPr>
            <w:tcW w:w="2268" w:type="dxa"/>
            <w:shd w:val="clear" w:color="auto" w:fill="06B4BA"/>
          </w:tcPr>
          <w:p w14:paraId="5B4A86BB" w14:textId="77777777" w:rsidR="00B23828" w:rsidRPr="00834A19" w:rsidRDefault="00B23828" w:rsidP="00834A19">
            <w:pPr>
              <w:pStyle w:val="Tableheading"/>
              <w:rPr>
                <w:rFonts w:asciiTheme="minorHAnsi" w:hAnsiTheme="minorHAnsi" w:cstheme="minorHAnsi"/>
                <w:b/>
                <w:color w:val="FFFFFF" w:themeColor="background1"/>
                <w:szCs w:val="20"/>
              </w:rPr>
            </w:pPr>
            <w:bookmarkStart w:id="25" w:name="_Toc141280859"/>
            <w:r w:rsidRPr="00834A19">
              <w:rPr>
                <w:rFonts w:asciiTheme="minorHAnsi" w:hAnsiTheme="minorHAnsi" w:cstheme="minorHAnsi"/>
                <w:b/>
                <w:color w:val="FFFFFF" w:themeColor="background1"/>
                <w:szCs w:val="20"/>
              </w:rPr>
              <w:t>Assessment Outcome</w:t>
            </w:r>
            <w:bookmarkEnd w:id="25"/>
            <w:r w:rsidRPr="00834A19">
              <w:rPr>
                <w:rFonts w:asciiTheme="minorHAnsi" w:hAnsiTheme="minorHAnsi" w:cstheme="minorHAnsi"/>
                <w:b/>
                <w:color w:val="FFFFFF" w:themeColor="background1"/>
                <w:szCs w:val="20"/>
              </w:rPr>
              <w:t xml:space="preserve"> </w:t>
            </w:r>
          </w:p>
        </w:tc>
        <w:tc>
          <w:tcPr>
            <w:tcW w:w="7366" w:type="dxa"/>
            <w:shd w:val="clear" w:color="auto" w:fill="06B4BA"/>
          </w:tcPr>
          <w:p w14:paraId="551F9B09" w14:textId="77777777" w:rsidR="00B23828" w:rsidRPr="00834A19" w:rsidRDefault="00B23828" w:rsidP="00834A19">
            <w:pPr>
              <w:pStyle w:val="Tableheading"/>
              <w:rPr>
                <w:rFonts w:asciiTheme="minorHAnsi" w:hAnsiTheme="minorHAnsi" w:cstheme="minorHAnsi"/>
                <w:b/>
                <w:color w:val="FFFFFF" w:themeColor="background1"/>
                <w:szCs w:val="20"/>
              </w:rPr>
            </w:pPr>
            <w:r w:rsidRPr="00834A19">
              <w:rPr>
                <w:rFonts w:asciiTheme="minorHAnsi" w:hAnsiTheme="minorHAnsi" w:cstheme="minorHAnsi"/>
                <w:b/>
                <w:color w:val="FFFFFF" w:themeColor="background1"/>
                <w:szCs w:val="20"/>
              </w:rPr>
              <w:t xml:space="preserve">Refer to zone assessment outcomes  </w:t>
            </w:r>
          </w:p>
        </w:tc>
      </w:tr>
      <w:tr w:rsidR="00B23828" w:rsidRPr="00866D9F" w14:paraId="1083245C"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AAF41FB" w14:textId="77777777" w:rsidR="00B23828" w:rsidRPr="00834A19" w:rsidRDefault="00B23828" w:rsidP="00834A19">
            <w:pPr>
              <w:pStyle w:val="Tableheading"/>
              <w:rPr>
                <w:rFonts w:asciiTheme="minorHAnsi" w:hAnsiTheme="minorHAnsi" w:cstheme="minorHAnsi"/>
                <w:b/>
                <w:color w:val="FFFFFF" w:themeColor="background1"/>
                <w:szCs w:val="20"/>
              </w:rPr>
            </w:pPr>
            <w:r w:rsidRPr="00834A19">
              <w:rPr>
                <w:rFonts w:asciiTheme="minorHAnsi" w:hAnsiTheme="minorHAnsi" w:cstheme="minorHAnsi"/>
                <w:b/>
                <w:szCs w:val="20"/>
              </w:rPr>
              <w:t>Specification</w:t>
            </w:r>
          </w:p>
        </w:tc>
      </w:tr>
      <w:tr w:rsidR="00B23828" w:rsidRPr="00866D9F" w14:paraId="284F9BEC" w14:textId="77777777" w:rsidTr="00834A1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2169FA9" w14:textId="7F6F5448" w:rsidR="00B23828" w:rsidRPr="00B23828" w:rsidRDefault="00B23828" w:rsidP="00834A19">
            <w:pPr>
              <w:pStyle w:val="Heading3"/>
              <w:spacing w:before="60" w:after="60" w:line="240" w:lineRule="auto"/>
              <w:contextualSpacing/>
            </w:pPr>
            <w:bookmarkStart w:id="26" w:name="_Toc141280860"/>
            <w:bookmarkStart w:id="27" w:name="_Toc173313240"/>
            <w:r>
              <w:t>Demonstration Housing – Block 5 Section 44 Forrest</w:t>
            </w:r>
            <w:bookmarkEnd w:id="26"/>
            <w:bookmarkEnd w:id="27"/>
          </w:p>
        </w:tc>
        <w:tc>
          <w:tcPr>
            <w:tcW w:w="7371" w:type="dxa"/>
            <w:tcBorders>
              <w:top w:val="single" w:sz="4" w:space="0" w:color="auto"/>
              <w:left w:val="single" w:sz="4" w:space="0" w:color="auto"/>
              <w:bottom w:val="single" w:sz="4" w:space="0" w:color="auto"/>
              <w:right w:val="nil"/>
            </w:tcBorders>
          </w:tcPr>
          <w:p w14:paraId="6481D0F1" w14:textId="574BCD64" w:rsidR="00B23828" w:rsidRPr="00B23828" w:rsidRDefault="00B23828" w:rsidP="00AB4913">
            <w:pPr>
              <w:pStyle w:val="ListParagraph"/>
              <w:numPr>
                <w:ilvl w:val="1"/>
                <w:numId w:val="23"/>
              </w:numPr>
              <w:spacing w:before="60" w:after="60" w:line="240" w:lineRule="auto"/>
              <w:ind w:left="357" w:hanging="357"/>
              <w:rPr>
                <w:rFonts w:cs="Calibri"/>
                <w:iCs/>
                <w:sz w:val="20"/>
              </w:rPr>
            </w:pPr>
            <w:r w:rsidRPr="00834A19">
              <w:rPr>
                <w:sz w:val="20"/>
              </w:rPr>
              <w:t>Development</w:t>
            </w:r>
            <w:r w:rsidRPr="00B23828">
              <w:rPr>
                <w:rFonts w:cs="Calibri"/>
                <w:iCs/>
                <w:sz w:val="20"/>
              </w:rPr>
              <w:t xml:space="preserve"> of multi-unit housing for a Demonstration Housing Project identified on a register published on an ACT Government website complies with all of the following:</w:t>
            </w:r>
          </w:p>
          <w:p w14:paraId="63399CAB" w14:textId="77777777" w:rsidR="00B23828" w:rsidRPr="0094085B" w:rsidRDefault="00B23828" w:rsidP="00AB4913">
            <w:pPr>
              <w:pStyle w:val="ListParagraph"/>
              <w:numPr>
                <w:ilvl w:val="2"/>
                <w:numId w:val="18"/>
              </w:numPr>
              <w:spacing w:before="60" w:after="60" w:line="240" w:lineRule="auto"/>
              <w:ind w:left="952" w:hanging="357"/>
              <w:rPr>
                <w:rFonts w:asciiTheme="minorHAnsi" w:hAnsiTheme="minorHAnsi" w:cstheme="minorHAnsi"/>
                <w:sz w:val="20"/>
              </w:rPr>
            </w:pPr>
            <w:r w:rsidRPr="00834A19">
              <w:rPr>
                <w:rFonts w:asciiTheme="minorHAnsi" w:hAnsiTheme="minorHAnsi" w:cstheme="minorHAnsi"/>
                <w:sz w:val="20"/>
              </w:rPr>
              <w:t>Maximum</w:t>
            </w:r>
            <w:r w:rsidRPr="00AE0D7C">
              <w:rPr>
                <w:rFonts w:cs="Calibri"/>
                <w:iCs/>
                <w:sz w:val="20"/>
              </w:rPr>
              <w:t xml:space="preserve"> plot ratio </w:t>
            </w:r>
            <w:r>
              <w:rPr>
                <w:rFonts w:cs="Calibri"/>
                <w:iCs/>
                <w:sz w:val="20"/>
              </w:rPr>
              <w:t xml:space="preserve">is </w:t>
            </w:r>
            <w:r w:rsidRPr="00AE0D7C">
              <w:rPr>
                <w:rFonts w:cs="Calibri"/>
                <w:iCs/>
                <w:sz w:val="20"/>
              </w:rPr>
              <w:t>50%</w:t>
            </w:r>
            <w:r>
              <w:rPr>
                <w:rFonts w:cs="Calibri"/>
                <w:iCs/>
                <w:sz w:val="20"/>
              </w:rPr>
              <w:t>.</w:t>
            </w:r>
          </w:p>
          <w:p w14:paraId="343C3446" w14:textId="38E4D2EF" w:rsidR="00B23828" w:rsidRPr="0099741B" w:rsidRDefault="00B23828" w:rsidP="00AB4913">
            <w:pPr>
              <w:pStyle w:val="ListParagraph"/>
              <w:numPr>
                <w:ilvl w:val="2"/>
                <w:numId w:val="18"/>
              </w:numPr>
              <w:spacing w:before="60" w:after="60" w:line="240" w:lineRule="auto"/>
              <w:ind w:left="952" w:hanging="357"/>
              <w:rPr>
                <w:rFonts w:asciiTheme="minorHAnsi" w:hAnsiTheme="minorHAnsi" w:cstheme="minorHAnsi"/>
                <w:sz w:val="20"/>
              </w:rPr>
            </w:pPr>
            <w:r w:rsidRPr="00AE0D7C">
              <w:rPr>
                <w:rFonts w:cs="Calibri"/>
                <w:iCs/>
                <w:sz w:val="20"/>
              </w:rPr>
              <w:t xml:space="preserve">All </w:t>
            </w:r>
            <w:r w:rsidRPr="00834A19">
              <w:rPr>
                <w:rFonts w:asciiTheme="minorHAnsi" w:hAnsiTheme="minorHAnsi" w:cstheme="minorHAnsi"/>
                <w:sz w:val="20"/>
              </w:rPr>
              <w:t>dwellings</w:t>
            </w:r>
            <w:r w:rsidRPr="00AE0D7C">
              <w:rPr>
                <w:rFonts w:cs="Calibri"/>
                <w:iCs/>
                <w:sz w:val="20"/>
              </w:rPr>
              <w:t xml:space="preserve"> </w:t>
            </w:r>
            <w:r>
              <w:rPr>
                <w:rFonts w:cs="Calibri"/>
                <w:iCs/>
                <w:sz w:val="20"/>
              </w:rPr>
              <w:t xml:space="preserve">must </w:t>
            </w:r>
            <w:r w:rsidRPr="00AE0D7C">
              <w:rPr>
                <w:rFonts w:cs="Calibri"/>
                <w:iCs/>
                <w:sz w:val="20"/>
              </w:rPr>
              <w:t>achieve the Livable Housing Design (Gold Level)</w:t>
            </w:r>
            <w:r w:rsidR="00F1611D">
              <w:rPr>
                <w:rFonts w:cs="Calibri"/>
                <w:iCs/>
                <w:sz w:val="20"/>
              </w:rPr>
              <w:t xml:space="preserve"> </w:t>
            </w:r>
            <w:r>
              <w:rPr>
                <w:rFonts w:cs="Calibri"/>
                <w:iCs/>
                <w:sz w:val="20"/>
              </w:rPr>
              <w:t>accreditation</w:t>
            </w:r>
            <w:r w:rsidRPr="00AE0D7C">
              <w:rPr>
                <w:rFonts w:cs="Calibri"/>
                <w:iCs/>
                <w:sz w:val="20"/>
              </w:rPr>
              <w:t>, first published by Livable Housing Australia</w:t>
            </w:r>
            <w:r>
              <w:rPr>
                <w:rFonts w:cs="Calibri"/>
                <w:iCs/>
                <w:sz w:val="20"/>
              </w:rPr>
              <w:t>.</w:t>
            </w:r>
          </w:p>
          <w:p w14:paraId="374731DF" w14:textId="77777777" w:rsidR="00B23828" w:rsidRPr="00B23828" w:rsidRDefault="00B23828" w:rsidP="00AB4913">
            <w:pPr>
              <w:pStyle w:val="ListParagraph"/>
              <w:numPr>
                <w:ilvl w:val="2"/>
                <w:numId w:val="18"/>
              </w:numPr>
              <w:spacing w:before="60" w:after="60" w:line="240" w:lineRule="auto"/>
              <w:ind w:left="952" w:hanging="357"/>
              <w:rPr>
                <w:rFonts w:asciiTheme="minorHAnsi" w:hAnsiTheme="minorHAnsi" w:cstheme="minorHAnsi"/>
                <w:sz w:val="20"/>
              </w:rPr>
            </w:pPr>
            <w:r>
              <w:rPr>
                <w:rFonts w:cs="Calibri"/>
                <w:iCs/>
                <w:sz w:val="20"/>
              </w:rPr>
              <w:t xml:space="preserve">Only </w:t>
            </w:r>
            <w:r w:rsidRPr="00834A19">
              <w:rPr>
                <w:rFonts w:asciiTheme="minorHAnsi" w:hAnsiTheme="minorHAnsi" w:cstheme="minorHAnsi"/>
                <w:sz w:val="20"/>
              </w:rPr>
              <w:t>one</w:t>
            </w:r>
            <w:r>
              <w:rPr>
                <w:rFonts w:cs="Calibri"/>
                <w:iCs/>
                <w:sz w:val="20"/>
              </w:rPr>
              <w:t xml:space="preserve"> drive</w:t>
            </w:r>
            <w:r w:rsidRPr="00AE0D7C">
              <w:rPr>
                <w:rFonts w:cs="Calibri"/>
                <w:iCs/>
                <w:sz w:val="20"/>
              </w:rPr>
              <w:t xml:space="preserve">way verge crossings </w:t>
            </w:r>
            <w:r>
              <w:rPr>
                <w:rFonts w:cs="Calibri"/>
                <w:iCs/>
                <w:sz w:val="20"/>
              </w:rPr>
              <w:t xml:space="preserve">permitted for </w:t>
            </w:r>
            <w:r w:rsidRPr="00AE0D7C">
              <w:rPr>
                <w:rFonts w:cs="Calibri"/>
                <w:iCs/>
                <w:sz w:val="20"/>
              </w:rPr>
              <w:t>the block</w:t>
            </w:r>
            <w:r>
              <w:rPr>
                <w:rFonts w:cs="Calibri"/>
                <w:iCs/>
                <w:sz w:val="20"/>
              </w:rPr>
              <w:t>.</w:t>
            </w:r>
          </w:p>
          <w:p w14:paraId="08F7DFC1" w14:textId="4C4CBEF9" w:rsidR="00B23828" w:rsidRPr="00B23828" w:rsidRDefault="00B23828" w:rsidP="00AB4913">
            <w:pPr>
              <w:pStyle w:val="ListParagraph"/>
              <w:numPr>
                <w:ilvl w:val="2"/>
                <w:numId w:val="18"/>
              </w:numPr>
              <w:spacing w:before="60" w:after="60" w:line="240" w:lineRule="auto"/>
              <w:ind w:left="952" w:hanging="357"/>
              <w:rPr>
                <w:rFonts w:asciiTheme="minorHAnsi" w:hAnsiTheme="minorHAnsi" w:cstheme="minorHAnsi"/>
                <w:sz w:val="20"/>
              </w:rPr>
            </w:pPr>
            <w:r w:rsidRPr="00B23828">
              <w:rPr>
                <w:rFonts w:cs="Calibri"/>
                <w:iCs/>
                <w:sz w:val="20"/>
              </w:rPr>
              <w:t xml:space="preserve">A </w:t>
            </w:r>
            <w:r w:rsidRPr="00834A19">
              <w:rPr>
                <w:rFonts w:asciiTheme="minorHAnsi" w:hAnsiTheme="minorHAnsi" w:cstheme="minorHAnsi"/>
                <w:sz w:val="20"/>
              </w:rPr>
              <w:t>minimum</w:t>
            </w:r>
            <w:r w:rsidRPr="00B23828">
              <w:rPr>
                <w:rFonts w:cs="Calibri"/>
                <w:iCs/>
                <w:sz w:val="20"/>
              </w:rPr>
              <w:t xml:space="preserve"> of 6 car parking spaces are to be provided on the block.</w:t>
            </w:r>
          </w:p>
        </w:tc>
      </w:tr>
    </w:tbl>
    <w:p w14:paraId="67599D11" w14:textId="25F95B0C" w:rsidR="00B23828" w:rsidRDefault="00B23828" w:rsidP="00614F13">
      <w:pPr>
        <w:spacing w:before="0" w:after="0" w:line="240" w:lineRule="auto"/>
        <w:rPr>
          <w:rFonts w:ascii="Arial" w:eastAsiaTheme="minorEastAsia" w:hAnsi="Arial" w:cs="Arial"/>
          <w:kern w:val="2"/>
          <w:szCs w:val="22"/>
          <w14:ligatures w14:val="standardContextual"/>
        </w:rPr>
      </w:pPr>
    </w:p>
    <w:p w14:paraId="4576CFB7" w14:textId="06EBB32C" w:rsidR="005138C1" w:rsidRDefault="005138C1" w:rsidP="000624CE">
      <w:pPr>
        <w:spacing w:before="0" w:after="0" w:line="240" w:lineRule="auto"/>
        <w:rPr>
          <w:rFonts w:ascii="Arial" w:hAnsi="Arial"/>
          <w:b/>
          <w:color w:val="191716" w:themeColor="background2" w:themeShade="1A"/>
          <w:kern w:val="28"/>
          <w:sz w:val="36"/>
          <w:szCs w:val="16"/>
        </w:rPr>
      </w:pPr>
    </w:p>
    <w:p w14:paraId="4B994023" w14:textId="77777777" w:rsidR="00F1611D" w:rsidRDefault="00F1611D" w:rsidP="000624CE">
      <w:pPr>
        <w:spacing w:before="0" w:after="0" w:line="240" w:lineRule="auto"/>
        <w:rPr>
          <w:rFonts w:ascii="Arial" w:hAnsi="Arial"/>
          <w:b/>
          <w:color w:val="191716" w:themeColor="background2" w:themeShade="1A"/>
          <w:kern w:val="28"/>
          <w:sz w:val="36"/>
          <w:szCs w:val="16"/>
        </w:rPr>
      </w:pPr>
    </w:p>
    <w:p w14:paraId="43F8240C" w14:textId="137D356A" w:rsidR="00B23828" w:rsidRDefault="00B23828" w:rsidP="00AB4913">
      <w:pPr>
        <w:pStyle w:val="Heading1"/>
        <w:numPr>
          <w:ilvl w:val="0"/>
          <w:numId w:val="22"/>
        </w:numPr>
        <w:spacing w:line="240" w:lineRule="auto"/>
      </w:pPr>
      <w:bookmarkStart w:id="28" w:name="_Toc173313241"/>
      <w:r>
        <w:t>Fyshwick</w:t>
      </w:r>
      <w:bookmarkEnd w:id="28"/>
    </w:p>
    <w:p w14:paraId="218BC1D8" w14:textId="65A65A18" w:rsidR="00B23828" w:rsidRDefault="00B23828" w:rsidP="00B23828">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t>Fyshwick</w:t>
      </w:r>
      <w:r w:rsidRPr="00B23828">
        <w:t>:</w:t>
      </w:r>
    </w:p>
    <w:p w14:paraId="09983B03" w14:textId="77777777" w:rsidR="00B23828" w:rsidRDefault="00B23828" w:rsidP="00B23828">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B23828" w:rsidRPr="00866D9F" w14:paraId="0747A6FA" w14:textId="77777777" w:rsidTr="002E799F">
        <w:tc>
          <w:tcPr>
            <w:tcW w:w="2268" w:type="dxa"/>
            <w:shd w:val="clear" w:color="auto" w:fill="06B4BA"/>
          </w:tcPr>
          <w:p w14:paraId="301C96C4" w14:textId="4F7E665A" w:rsidR="00B23828" w:rsidRPr="00F1611D" w:rsidRDefault="00B23828" w:rsidP="002E799F">
            <w:pPr>
              <w:pStyle w:val="Heading2"/>
              <w:pBdr>
                <w:bottom w:val="single" w:sz="24" w:space="1" w:color="06B4BA"/>
              </w:pBdr>
              <w:spacing w:before="60" w:after="60" w:line="240" w:lineRule="auto"/>
              <w:contextualSpacing/>
              <w:rPr>
                <w:rFonts w:asciiTheme="minorHAnsi" w:hAnsiTheme="minorHAnsi" w:cstheme="minorHAnsi"/>
                <w:b w:val="0"/>
                <w:color w:val="FFFFFF" w:themeColor="background1"/>
              </w:rPr>
            </w:pPr>
            <w:bookmarkStart w:id="29" w:name="_Toc141280862"/>
            <w:bookmarkStart w:id="30" w:name="_Toc173313242"/>
            <w:r w:rsidRPr="002E799F">
              <w:rPr>
                <w:rFonts w:asciiTheme="minorHAnsi" w:hAnsiTheme="minorHAnsi" w:cstheme="minorHAnsi"/>
                <w:color w:val="FFFFFF" w:themeColor="background1"/>
                <w:sz w:val="20"/>
              </w:rPr>
              <w:t>Assessment Outcome</w:t>
            </w:r>
            <w:bookmarkEnd w:id="29"/>
            <w:r w:rsidR="000624CE" w:rsidRPr="002E799F">
              <w:rPr>
                <w:rFonts w:asciiTheme="minorHAnsi" w:hAnsiTheme="minorHAnsi" w:cstheme="minorHAnsi"/>
                <w:color w:val="FFFFFF" w:themeColor="background1"/>
                <w:sz w:val="20"/>
              </w:rPr>
              <w:t xml:space="preserve"> 3</w:t>
            </w:r>
            <w:bookmarkEnd w:id="30"/>
            <w:r w:rsidRPr="00F1611D">
              <w:rPr>
                <w:rFonts w:asciiTheme="minorHAnsi" w:hAnsiTheme="minorHAnsi" w:cstheme="minorHAnsi"/>
                <w:color w:val="FFFFFF" w:themeColor="background1"/>
              </w:rPr>
              <w:t xml:space="preserve"> </w:t>
            </w:r>
          </w:p>
        </w:tc>
        <w:tc>
          <w:tcPr>
            <w:tcW w:w="7366" w:type="dxa"/>
            <w:shd w:val="clear" w:color="auto" w:fill="06B4BA"/>
          </w:tcPr>
          <w:p w14:paraId="53D0AB47" w14:textId="02B5EC91" w:rsidR="00B23828" w:rsidRPr="00F1611D" w:rsidRDefault="002775C9" w:rsidP="00F1611D">
            <w:pPr>
              <w:pStyle w:val="Tableheading"/>
              <w:pBdr>
                <w:bottom w:val="single" w:sz="24" w:space="1" w:color="06B4BA"/>
              </w:pBdr>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Building frontages to Canberra Avenue are consistent with established building lines and achieve a landscaped setting</w:t>
            </w:r>
            <w:r w:rsidR="002E799F">
              <w:rPr>
                <w:rFonts w:asciiTheme="minorHAnsi" w:hAnsiTheme="minorHAnsi" w:cstheme="minorHAnsi"/>
                <w:b/>
                <w:color w:val="FFFFFF" w:themeColor="background1"/>
                <w:szCs w:val="20"/>
              </w:rPr>
              <w:t>.</w:t>
            </w:r>
          </w:p>
        </w:tc>
      </w:tr>
      <w:tr w:rsidR="00B23828" w:rsidRPr="00866D9F" w14:paraId="648536FB"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2DD72AD" w14:textId="1108397A" w:rsidR="00B23828" w:rsidRPr="00F1611D" w:rsidRDefault="00B23828"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No applicable specification for this assessment outcome. Application must respond to the assessment outcome</w:t>
            </w:r>
            <w:r w:rsidR="00F1611D">
              <w:rPr>
                <w:rFonts w:asciiTheme="minorHAnsi" w:hAnsiTheme="minorHAnsi" w:cstheme="minorHAnsi"/>
                <w:b/>
                <w:szCs w:val="20"/>
              </w:rPr>
              <w:t>.</w:t>
            </w:r>
          </w:p>
        </w:tc>
      </w:tr>
    </w:tbl>
    <w:p w14:paraId="659B16BE" w14:textId="77777777" w:rsidR="00B23828" w:rsidRDefault="00B23828" w:rsidP="00B23828">
      <w:pPr>
        <w:spacing w:before="0" w:after="0" w:line="240" w:lineRule="auto"/>
        <w:rPr>
          <w:rFonts w:ascii="Arial" w:eastAsiaTheme="minorEastAsia" w:hAnsi="Arial" w:cs="Arial"/>
          <w:kern w:val="2"/>
          <w:szCs w:val="22"/>
          <w14:ligatures w14:val="standardContextual"/>
        </w:rPr>
      </w:pPr>
    </w:p>
    <w:p w14:paraId="514C1609" w14:textId="77777777" w:rsidR="002E799F" w:rsidRDefault="002E799F" w:rsidP="00B23828">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B23828" w:rsidRPr="00866D9F" w14:paraId="626E8961" w14:textId="77777777" w:rsidTr="00F1611D">
        <w:tc>
          <w:tcPr>
            <w:tcW w:w="2268" w:type="dxa"/>
            <w:shd w:val="clear" w:color="auto" w:fill="06B4BA"/>
          </w:tcPr>
          <w:p w14:paraId="09C475E1" w14:textId="77777777" w:rsidR="00B23828" w:rsidRPr="00F1611D" w:rsidRDefault="00B23828" w:rsidP="00F1611D">
            <w:pPr>
              <w:pStyle w:val="Tableheading"/>
              <w:rPr>
                <w:rFonts w:asciiTheme="minorHAnsi" w:hAnsiTheme="minorHAnsi" w:cstheme="minorHAnsi"/>
                <w:b/>
                <w:color w:val="FFFFFF" w:themeColor="background1"/>
                <w:szCs w:val="20"/>
              </w:rPr>
            </w:pPr>
            <w:bookmarkStart w:id="31" w:name="_Toc141280863"/>
            <w:r w:rsidRPr="00F1611D">
              <w:rPr>
                <w:rFonts w:asciiTheme="minorHAnsi" w:hAnsiTheme="minorHAnsi" w:cstheme="minorHAnsi"/>
                <w:b/>
                <w:color w:val="FFFFFF" w:themeColor="background1"/>
                <w:szCs w:val="20"/>
              </w:rPr>
              <w:t>Assessment Outcome</w:t>
            </w:r>
            <w:bookmarkEnd w:id="31"/>
            <w:r w:rsidRPr="00F1611D">
              <w:rPr>
                <w:rFonts w:asciiTheme="minorHAnsi" w:hAnsiTheme="minorHAnsi" w:cstheme="minorHAnsi"/>
                <w:b/>
                <w:color w:val="FFFFFF" w:themeColor="background1"/>
                <w:szCs w:val="20"/>
              </w:rPr>
              <w:t xml:space="preserve"> </w:t>
            </w:r>
          </w:p>
        </w:tc>
        <w:tc>
          <w:tcPr>
            <w:tcW w:w="7366" w:type="dxa"/>
            <w:shd w:val="clear" w:color="auto" w:fill="06B4BA"/>
          </w:tcPr>
          <w:p w14:paraId="50EB0012" w14:textId="77777777" w:rsidR="00B23828" w:rsidRPr="00F1611D" w:rsidRDefault="00B23828"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 xml:space="preserve">Refer to zone assessment outcomes  </w:t>
            </w:r>
          </w:p>
        </w:tc>
      </w:tr>
      <w:tr w:rsidR="00B23828" w:rsidRPr="00866D9F" w14:paraId="22A2D669" w14:textId="77777777" w:rsidTr="0046244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5993C15" w14:textId="77777777" w:rsidR="00B23828" w:rsidRPr="00F1611D" w:rsidRDefault="00B23828"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Specification</w:t>
            </w:r>
          </w:p>
        </w:tc>
      </w:tr>
      <w:tr w:rsidR="00B23828" w:rsidRPr="00866D9F" w14:paraId="31058506" w14:textId="77777777" w:rsidTr="00F1611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vAlign w:val="center"/>
          </w:tcPr>
          <w:p w14:paraId="5C083962" w14:textId="30D66A2F" w:rsidR="00B23828" w:rsidRPr="00B23828" w:rsidRDefault="002775C9" w:rsidP="00F1611D">
            <w:pPr>
              <w:pStyle w:val="Heading3"/>
              <w:spacing w:before="60" w:after="60" w:line="240" w:lineRule="auto"/>
              <w:contextualSpacing/>
            </w:pPr>
            <w:bookmarkStart w:id="32" w:name="_Toc141280864"/>
            <w:bookmarkStart w:id="33" w:name="_Toc173313243"/>
            <w:r>
              <w:t>Building Height</w:t>
            </w:r>
            <w:bookmarkEnd w:id="32"/>
            <w:bookmarkEnd w:id="33"/>
          </w:p>
        </w:tc>
        <w:tc>
          <w:tcPr>
            <w:tcW w:w="7371" w:type="dxa"/>
            <w:tcBorders>
              <w:top w:val="single" w:sz="4" w:space="0" w:color="auto"/>
              <w:left w:val="single" w:sz="4" w:space="0" w:color="auto"/>
              <w:bottom w:val="single" w:sz="4" w:space="0" w:color="auto"/>
              <w:right w:val="nil"/>
            </w:tcBorders>
          </w:tcPr>
          <w:p w14:paraId="5A37FD84" w14:textId="24B9D325" w:rsidR="00B23828" w:rsidRPr="002775C9" w:rsidRDefault="002775C9" w:rsidP="00AB4913">
            <w:pPr>
              <w:pStyle w:val="ListParagraph"/>
              <w:numPr>
                <w:ilvl w:val="1"/>
                <w:numId w:val="24"/>
              </w:numPr>
              <w:spacing w:before="60" w:after="60" w:line="240" w:lineRule="auto"/>
              <w:ind w:left="357" w:hanging="357"/>
              <w:rPr>
                <w:rFonts w:asciiTheme="minorHAnsi" w:hAnsiTheme="minorHAnsi" w:cstheme="minorHAnsi"/>
                <w:sz w:val="20"/>
              </w:rPr>
            </w:pPr>
            <w:r w:rsidRPr="002775C9">
              <w:rPr>
                <w:rFonts w:cs="Calibri"/>
                <w:iCs/>
                <w:sz w:val="20"/>
              </w:rPr>
              <w:t xml:space="preserve">On </w:t>
            </w:r>
            <w:r w:rsidRPr="00834A19">
              <w:rPr>
                <w:sz w:val="20"/>
              </w:rPr>
              <w:t>Blocks</w:t>
            </w:r>
            <w:r w:rsidRPr="002775C9">
              <w:rPr>
                <w:rFonts w:cs="Calibri"/>
                <w:iCs/>
                <w:sz w:val="20"/>
              </w:rPr>
              <w:t xml:space="preserve"> 15 and 16 Section 6 the maximum number of storeys is 4.</w:t>
            </w:r>
          </w:p>
        </w:tc>
      </w:tr>
      <w:tr w:rsidR="002775C9" w:rsidRPr="00866D9F" w14:paraId="7A82EAE9" w14:textId="77777777" w:rsidTr="00F1611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vAlign w:val="center"/>
          </w:tcPr>
          <w:p w14:paraId="23AE6971" w14:textId="1B1E355D" w:rsidR="002775C9" w:rsidRDefault="002775C9" w:rsidP="00F1611D">
            <w:pPr>
              <w:pStyle w:val="Heading3"/>
              <w:spacing w:before="60" w:after="60" w:line="240" w:lineRule="auto"/>
              <w:contextualSpacing/>
            </w:pPr>
            <w:bookmarkStart w:id="34" w:name="_Toc141280865"/>
            <w:bookmarkStart w:id="35" w:name="_Toc173313244"/>
            <w:r>
              <w:t>Dairy Road Mixed Use Area – Noise Attenuation</w:t>
            </w:r>
            <w:bookmarkEnd w:id="34"/>
            <w:bookmarkEnd w:id="35"/>
          </w:p>
        </w:tc>
        <w:tc>
          <w:tcPr>
            <w:tcW w:w="7371" w:type="dxa"/>
            <w:tcBorders>
              <w:top w:val="single" w:sz="4" w:space="0" w:color="auto"/>
              <w:left w:val="single" w:sz="4" w:space="0" w:color="auto"/>
              <w:bottom w:val="single" w:sz="4" w:space="0" w:color="auto"/>
              <w:right w:val="nil"/>
            </w:tcBorders>
          </w:tcPr>
          <w:p w14:paraId="4B4BFC2E" w14:textId="77777777" w:rsidR="002775C9" w:rsidRPr="004B1E77" w:rsidRDefault="002775C9" w:rsidP="00AB4913">
            <w:pPr>
              <w:pStyle w:val="ListParagraph"/>
              <w:numPr>
                <w:ilvl w:val="1"/>
                <w:numId w:val="24"/>
              </w:numPr>
              <w:spacing w:before="60" w:after="60" w:line="240" w:lineRule="auto"/>
              <w:ind w:left="357" w:hanging="357"/>
              <w:rPr>
                <w:rFonts w:cs="Calibri"/>
                <w:iCs/>
                <w:sz w:val="20"/>
              </w:rPr>
            </w:pPr>
            <w:r w:rsidRPr="00177BD1">
              <w:rPr>
                <w:sz w:val="20"/>
              </w:rPr>
              <w:t>Noise</w:t>
            </w:r>
            <w:r w:rsidRPr="004B1E77">
              <w:rPr>
                <w:rFonts w:cs="Calibri"/>
                <w:iCs/>
                <w:sz w:val="20"/>
              </w:rPr>
              <w:t xml:space="preserve"> </w:t>
            </w:r>
            <w:r w:rsidRPr="00127BB9">
              <w:rPr>
                <w:rFonts w:cs="Calibri"/>
                <w:iCs/>
                <w:sz w:val="20"/>
              </w:rPr>
              <w:t>attenuation</w:t>
            </w:r>
            <w:r w:rsidRPr="004B1E77">
              <w:rPr>
                <w:rFonts w:cs="Calibri"/>
                <w:iCs/>
                <w:sz w:val="20"/>
              </w:rPr>
              <w:t xml:space="preserve"> </w:t>
            </w:r>
            <w:r>
              <w:rPr>
                <w:rFonts w:cs="Calibri"/>
                <w:iCs/>
                <w:sz w:val="20"/>
              </w:rPr>
              <w:t>for noise from</w:t>
            </w:r>
            <w:r w:rsidRPr="004B1E77">
              <w:rPr>
                <w:rFonts w:cs="Calibri"/>
                <w:iCs/>
                <w:sz w:val="20"/>
              </w:rPr>
              <w:t xml:space="preserve"> external sources:</w:t>
            </w:r>
          </w:p>
          <w:p w14:paraId="3D16574A" w14:textId="5042B950" w:rsidR="002775C9" w:rsidRPr="0099741B" w:rsidRDefault="002775C9" w:rsidP="00AB4913">
            <w:pPr>
              <w:pStyle w:val="ListParagraph"/>
              <w:numPr>
                <w:ilvl w:val="2"/>
                <w:numId w:val="19"/>
              </w:numPr>
              <w:spacing w:before="60" w:after="60" w:line="240" w:lineRule="auto"/>
              <w:ind w:left="720"/>
              <w:rPr>
                <w:rFonts w:asciiTheme="minorHAnsi" w:hAnsiTheme="minorHAnsi" w:cstheme="minorHAnsi"/>
                <w:sz w:val="20"/>
              </w:rPr>
            </w:pPr>
            <w:r w:rsidRPr="00177BD1">
              <w:rPr>
                <w:rFonts w:asciiTheme="minorHAnsi" w:hAnsiTheme="minorHAnsi" w:cstheme="minorHAnsi"/>
                <w:sz w:val="20"/>
              </w:rPr>
              <w:t>For</w:t>
            </w:r>
            <w:r w:rsidRPr="004B1E77">
              <w:rPr>
                <w:rFonts w:cs="Calibri"/>
                <w:iCs/>
                <w:sz w:val="20"/>
              </w:rPr>
              <w:t xml:space="preserve"> residential development all dwellings </w:t>
            </w:r>
            <w:r>
              <w:rPr>
                <w:rFonts w:cs="Calibri"/>
                <w:iCs/>
                <w:sz w:val="20"/>
              </w:rPr>
              <w:t xml:space="preserve">are </w:t>
            </w:r>
            <w:r w:rsidRPr="004B1E77">
              <w:rPr>
                <w:rFonts w:cs="Calibri"/>
                <w:iCs/>
                <w:sz w:val="20"/>
              </w:rPr>
              <w:t xml:space="preserve">constructed to comply with the relevant sections of </w:t>
            </w:r>
            <w:r w:rsidRPr="003F57D2">
              <w:rPr>
                <w:rFonts w:cs="Calibri"/>
                <w:i/>
                <w:sz w:val="20"/>
              </w:rPr>
              <w:t xml:space="preserve">AS/NZS 2107:2016 </w:t>
            </w:r>
            <w:r w:rsidR="00F1611D">
              <w:rPr>
                <w:rFonts w:cs="Calibri"/>
                <w:i/>
                <w:sz w:val="20"/>
              </w:rPr>
              <w:t>–</w:t>
            </w:r>
            <w:r w:rsidRPr="003F57D2">
              <w:rPr>
                <w:rFonts w:cs="Calibri"/>
                <w:i/>
                <w:sz w:val="20"/>
              </w:rPr>
              <w:t xml:space="preserve"> Acoustics – Recommended design sound levels and reverberation times for building interiors</w:t>
            </w:r>
            <w:r w:rsidRPr="004B1E77">
              <w:rPr>
                <w:rFonts w:cs="Calibri"/>
                <w:iCs/>
                <w:sz w:val="20"/>
              </w:rPr>
              <w:t xml:space="preserve"> (the relevant satisfactory recommended interior design sound level)</w:t>
            </w:r>
            <w:r>
              <w:rPr>
                <w:rFonts w:cs="Calibri"/>
                <w:iCs/>
                <w:sz w:val="20"/>
              </w:rPr>
              <w:t>.</w:t>
            </w:r>
          </w:p>
          <w:p w14:paraId="1D1F7EE9" w14:textId="77777777" w:rsidR="002775C9" w:rsidRPr="0099741B" w:rsidRDefault="002775C9" w:rsidP="00AB4913">
            <w:pPr>
              <w:pStyle w:val="ListParagraph"/>
              <w:numPr>
                <w:ilvl w:val="2"/>
                <w:numId w:val="19"/>
              </w:numPr>
              <w:spacing w:before="60" w:after="60" w:line="240" w:lineRule="auto"/>
              <w:ind w:left="720"/>
              <w:rPr>
                <w:rFonts w:asciiTheme="minorHAnsi" w:hAnsiTheme="minorHAnsi" w:cstheme="minorHAnsi"/>
                <w:sz w:val="20"/>
              </w:rPr>
            </w:pPr>
            <w:r w:rsidRPr="00177BD1">
              <w:rPr>
                <w:rFonts w:asciiTheme="minorHAnsi" w:hAnsiTheme="minorHAnsi" w:cstheme="minorHAnsi"/>
                <w:sz w:val="20"/>
              </w:rPr>
              <w:t>Compliance</w:t>
            </w:r>
            <w:r w:rsidRPr="004B1E77">
              <w:rPr>
                <w:rFonts w:cs="Calibri"/>
                <w:iCs/>
                <w:sz w:val="20"/>
              </w:rPr>
              <w:t xml:space="preserve"> with this </w:t>
            </w:r>
            <w:r>
              <w:rPr>
                <w:rFonts w:cs="Calibri"/>
                <w:iCs/>
                <w:sz w:val="20"/>
              </w:rPr>
              <w:t xml:space="preserve">specification </w:t>
            </w:r>
            <w:r w:rsidRPr="004B1E77">
              <w:rPr>
                <w:rFonts w:cs="Calibri"/>
                <w:iCs/>
                <w:sz w:val="20"/>
              </w:rPr>
              <w:t xml:space="preserve">is demonstrated by an acoustic </w:t>
            </w:r>
            <w:r w:rsidRPr="00F1611D">
              <w:rPr>
                <w:rFonts w:asciiTheme="minorHAnsi" w:hAnsiTheme="minorHAnsi" w:cstheme="minorHAnsi"/>
                <w:sz w:val="20"/>
              </w:rPr>
              <w:t>assessment</w:t>
            </w:r>
            <w:r w:rsidRPr="004B1E77">
              <w:rPr>
                <w:rFonts w:cs="Calibri"/>
                <w:iCs/>
                <w:sz w:val="20"/>
              </w:rPr>
              <w:t xml:space="preserve"> and noise management plan, prepared by a member of the Australian Acoustical Society with experience in the assessment of rail traffic noise, and endorsed by the ACT Government entity responsible for transport planning</w:t>
            </w:r>
            <w:r>
              <w:rPr>
                <w:rFonts w:cs="Calibri"/>
                <w:iCs/>
                <w:sz w:val="20"/>
              </w:rPr>
              <w:t xml:space="preserve">. </w:t>
            </w:r>
          </w:p>
          <w:p w14:paraId="41D12280" w14:textId="77777777" w:rsidR="00177BD1" w:rsidRPr="00177BD1" w:rsidRDefault="002775C9" w:rsidP="00AB4913">
            <w:pPr>
              <w:pStyle w:val="ListParagraph"/>
              <w:numPr>
                <w:ilvl w:val="2"/>
                <w:numId w:val="19"/>
              </w:numPr>
              <w:spacing w:before="60" w:after="60" w:line="240" w:lineRule="auto"/>
              <w:ind w:left="720"/>
              <w:rPr>
                <w:rFonts w:asciiTheme="minorHAnsi" w:hAnsiTheme="minorHAnsi" w:cstheme="minorHAnsi"/>
                <w:sz w:val="20"/>
              </w:rPr>
            </w:pPr>
            <w:r w:rsidRPr="00F1611D">
              <w:rPr>
                <w:rFonts w:asciiTheme="minorHAnsi" w:hAnsiTheme="minorHAnsi" w:cstheme="minorHAnsi"/>
                <w:sz w:val="20"/>
              </w:rPr>
              <w:lastRenderedPageBreak/>
              <w:t>Development</w:t>
            </w:r>
            <w:r w:rsidRPr="004B1E77">
              <w:rPr>
                <w:rFonts w:cs="Calibri"/>
                <w:iCs/>
                <w:sz w:val="20"/>
              </w:rPr>
              <w:t xml:space="preserve"> complies with a noise management plan prepared by a suitably qualified person and endorsed by the Environment Protection Authority (EPA)</w:t>
            </w:r>
            <w:r>
              <w:rPr>
                <w:rFonts w:cs="Calibri"/>
                <w:iCs/>
                <w:sz w:val="20"/>
              </w:rPr>
              <w:t>.</w:t>
            </w:r>
          </w:p>
          <w:p w14:paraId="28E9AB3C" w14:textId="77777777" w:rsidR="00177BD1" w:rsidRDefault="002775C9" w:rsidP="00177BD1">
            <w:pPr>
              <w:spacing w:before="60" w:after="60" w:line="240" w:lineRule="auto"/>
              <w:ind w:left="360"/>
              <w:rPr>
                <w:rFonts w:cs="Calibri"/>
                <w:iCs/>
                <w:sz w:val="20"/>
              </w:rPr>
            </w:pPr>
            <w:r w:rsidRPr="00177BD1">
              <w:rPr>
                <w:rFonts w:cs="Calibri"/>
                <w:iCs/>
                <w:sz w:val="20"/>
                <w:u w:val="single"/>
              </w:rPr>
              <w:t>Note</w:t>
            </w:r>
            <w:r w:rsidRPr="00177BD1">
              <w:rPr>
                <w:rFonts w:cs="Calibri"/>
                <w:iCs/>
                <w:sz w:val="20"/>
              </w:rPr>
              <w:t>:  The noise management plan will detail the proposed design, siting and construction methods that will be employed to ensure compliance with the Noise Zone Standard as detailed in the Environment Protection Regulation 2005, based on the estimated noise levels when the facility is in use.</w:t>
            </w:r>
          </w:p>
          <w:p w14:paraId="750FCEF1" w14:textId="5DAF4B54" w:rsidR="002775C9" w:rsidRPr="00F1611D" w:rsidRDefault="002775C9" w:rsidP="00177BD1">
            <w:pPr>
              <w:spacing w:before="60" w:after="60" w:line="240" w:lineRule="auto"/>
              <w:ind w:left="360"/>
              <w:rPr>
                <w:rFonts w:asciiTheme="minorHAnsi" w:hAnsiTheme="minorHAnsi" w:cstheme="minorHAnsi"/>
                <w:sz w:val="20"/>
              </w:rPr>
            </w:pPr>
            <w:r w:rsidRPr="002775C9">
              <w:rPr>
                <w:rFonts w:cs="Calibri"/>
                <w:iCs/>
                <w:sz w:val="20"/>
                <w:u w:val="single"/>
              </w:rPr>
              <w:t>Note</w:t>
            </w:r>
            <w:r w:rsidRPr="002775C9">
              <w:rPr>
                <w:rFonts w:cs="Calibri"/>
                <w:iCs/>
                <w:sz w:val="20"/>
              </w:rPr>
              <w:t>: A condition of development approval may be imposed to ensure compliance with the endorsed noise management plan.</w:t>
            </w:r>
          </w:p>
        </w:tc>
      </w:tr>
      <w:tr w:rsidR="002775C9" w:rsidRPr="00866D9F" w14:paraId="0D25E5A6" w14:textId="77777777" w:rsidTr="00F1611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vAlign w:val="center"/>
          </w:tcPr>
          <w:p w14:paraId="08032AEB" w14:textId="6545CE61" w:rsidR="002775C9" w:rsidRDefault="002775C9" w:rsidP="00F1611D">
            <w:pPr>
              <w:pStyle w:val="Heading3"/>
              <w:spacing w:before="60" w:after="60" w:line="240" w:lineRule="auto"/>
              <w:contextualSpacing/>
            </w:pPr>
            <w:bookmarkStart w:id="36" w:name="_Toc141280866"/>
            <w:bookmarkStart w:id="37" w:name="_Toc173313245"/>
            <w:r>
              <w:lastRenderedPageBreak/>
              <w:t>Dairy Road Mixed Use Area – Urban Heat</w:t>
            </w:r>
            <w:bookmarkEnd w:id="36"/>
            <w:bookmarkEnd w:id="37"/>
          </w:p>
        </w:tc>
        <w:tc>
          <w:tcPr>
            <w:tcW w:w="7371" w:type="dxa"/>
            <w:tcBorders>
              <w:top w:val="single" w:sz="4" w:space="0" w:color="auto"/>
              <w:left w:val="single" w:sz="4" w:space="0" w:color="auto"/>
              <w:bottom w:val="single" w:sz="4" w:space="0" w:color="auto"/>
              <w:right w:val="nil"/>
            </w:tcBorders>
          </w:tcPr>
          <w:p w14:paraId="617ADBF4" w14:textId="77777777" w:rsidR="00177BD1" w:rsidRDefault="002775C9" w:rsidP="00AB4913">
            <w:pPr>
              <w:pStyle w:val="ListParagraph"/>
              <w:numPr>
                <w:ilvl w:val="1"/>
                <w:numId w:val="24"/>
              </w:numPr>
              <w:spacing w:before="60" w:after="60" w:line="240" w:lineRule="auto"/>
              <w:ind w:left="357" w:hanging="357"/>
              <w:rPr>
                <w:sz w:val="20"/>
              </w:rPr>
            </w:pPr>
            <w:r w:rsidRPr="00177BD1">
              <w:rPr>
                <w:sz w:val="20"/>
              </w:rPr>
              <w:t>Development</w:t>
            </w:r>
            <w:r w:rsidRPr="002F080F">
              <w:rPr>
                <w:sz w:val="20"/>
              </w:rPr>
              <w:t xml:space="preserve"> demonstrates that there is no net gain of urban heat. </w:t>
            </w:r>
          </w:p>
          <w:p w14:paraId="7C9221C1" w14:textId="4B181E06" w:rsidR="002775C9" w:rsidRPr="00177BD1" w:rsidRDefault="002775C9" w:rsidP="00177BD1">
            <w:pPr>
              <w:pStyle w:val="ListParagraph"/>
              <w:spacing w:before="60" w:after="60" w:line="240" w:lineRule="auto"/>
              <w:ind w:left="357"/>
              <w:rPr>
                <w:sz w:val="20"/>
              </w:rPr>
            </w:pPr>
            <w:r w:rsidRPr="00177BD1">
              <w:rPr>
                <w:rFonts w:cs="Calibri"/>
                <w:iCs/>
                <w:sz w:val="20"/>
                <w:u w:val="single"/>
              </w:rPr>
              <w:t>Note</w:t>
            </w:r>
            <w:r w:rsidRPr="00177BD1">
              <w:rPr>
                <w:rFonts w:cs="Calibri"/>
                <w:iCs/>
                <w:sz w:val="20"/>
              </w:rPr>
              <w:t>: Compliance is demonstrated in a microclimate assessment report by a suitably qualified professional which details building and urban design and proposed use of heat mitigating measures. A ‘suitably qualified professional’ is a person with qualifications and/or experience in urban climate science, urban modelling or microclimate assessment. This specification does not apply to a development application for the change of use of an existing building or structure</w:t>
            </w:r>
            <w:r w:rsidR="00F1611D" w:rsidRPr="00177BD1">
              <w:rPr>
                <w:rFonts w:cs="Calibri"/>
                <w:iCs/>
                <w:sz w:val="20"/>
              </w:rPr>
              <w:t>.</w:t>
            </w:r>
          </w:p>
        </w:tc>
      </w:tr>
    </w:tbl>
    <w:p w14:paraId="6A26ABC1" w14:textId="6898077E" w:rsidR="00B23828" w:rsidRDefault="00B23828" w:rsidP="00614F13">
      <w:pPr>
        <w:spacing w:before="0" w:after="0" w:line="240" w:lineRule="auto"/>
        <w:rPr>
          <w:rFonts w:ascii="Arial" w:eastAsiaTheme="minorEastAsia" w:hAnsi="Arial" w:cs="Arial"/>
          <w:kern w:val="2"/>
          <w:szCs w:val="22"/>
          <w14:ligatures w14:val="standardContextual"/>
        </w:rPr>
      </w:pPr>
    </w:p>
    <w:p w14:paraId="38BB1C51" w14:textId="262C658E" w:rsidR="005138C1" w:rsidRDefault="005138C1" w:rsidP="00F1611D">
      <w:pPr>
        <w:spacing w:before="0" w:after="0" w:line="259" w:lineRule="auto"/>
        <w:rPr>
          <w:rFonts w:ascii="Arial" w:hAnsi="Arial"/>
          <w:b/>
          <w:color w:val="191716" w:themeColor="background2" w:themeShade="1A"/>
          <w:kern w:val="28"/>
          <w:sz w:val="36"/>
          <w:szCs w:val="16"/>
        </w:rPr>
      </w:pPr>
    </w:p>
    <w:p w14:paraId="20BE9D86" w14:textId="77777777" w:rsidR="00F1611D" w:rsidRDefault="00F1611D" w:rsidP="00F1611D">
      <w:pPr>
        <w:spacing w:before="0" w:after="0" w:line="259" w:lineRule="auto"/>
        <w:rPr>
          <w:rFonts w:ascii="Arial" w:hAnsi="Arial"/>
          <w:b/>
          <w:color w:val="191716" w:themeColor="background2" w:themeShade="1A"/>
          <w:kern w:val="28"/>
          <w:sz w:val="36"/>
          <w:szCs w:val="16"/>
        </w:rPr>
      </w:pPr>
    </w:p>
    <w:p w14:paraId="1E8C0DF9" w14:textId="6FF22D27" w:rsidR="002775C9" w:rsidRDefault="002775C9" w:rsidP="00AB4913">
      <w:pPr>
        <w:pStyle w:val="Heading1"/>
        <w:numPr>
          <w:ilvl w:val="0"/>
          <w:numId w:val="22"/>
        </w:numPr>
        <w:spacing w:line="240" w:lineRule="auto"/>
      </w:pPr>
      <w:bookmarkStart w:id="38" w:name="_Toc173313246"/>
      <w:r>
        <w:t>Griffith</w:t>
      </w:r>
      <w:bookmarkEnd w:id="38"/>
    </w:p>
    <w:p w14:paraId="7E00C7F2" w14:textId="45C98443" w:rsidR="002775C9" w:rsidRDefault="002775C9" w:rsidP="002775C9">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t>Griffith</w:t>
      </w:r>
      <w:r w:rsidRPr="00B23828">
        <w:t>:</w:t>
      </w:r>
    </w:p>
    <w:p w14:paraId="7F037B7B" w14:textId="77777777" w:rsidR="002775C9" w:rsidRDefault="002775C9" w:rsidP="002775C9">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2775C9" w:rsidRPr="00866D9F" w14:paraId="04F7ABD4" w14:textId="77777777" w:rsidTr="002E799F">
        <w:tc>
          <w:tcPr>
            <w:tcW w:w="2268" w:type="dxa"/>
            <w:shd w:val="clear" w:color="auto" w:fill="06B4BA"/>
          </w:tcPr>
          <w:p w14:paraId="43A52587" w14:textId="277D0B55" w:rsidR="002775C9" w:rsidRPr="00F1611D" w:rsidRDefault="002775C9" w:rsidP="002E799F">
            <w:pPr>
              <w:pStyle w:val="Heading2"/>
              <w:pBdr>
                <w:bottom w:val="single" w:sz="24" w:space="1" w:color="06B4BA"/>
              </w:pBdr>
              <w:spacing w:before="60" w:after="60" w:line="240" w:lineRule="auto"/>
              <w:contextualSpacing/>
              <w:rPr>
                <w:rFonts w:asciiTheme="minorHAnsi" w:hAnsiTheme="minorHAnsi" w:cstheme="minorHAnsi"/>
                <w:b w:val="0"/>
                <w:color w:val="FFFFFF" w:themeColor="background1"/>
              </w:rPr>
            </w:pPr>
            <w:bookmarkStart w:id="39" w:name="_Toc141280868"/>
            <w:bookmarkStart w:id="40" w:name="_Toc173313247"/>
            <w:r w:rsidRPr="002E799F">
              <w:rPr>
                <w:rFonts w:asciiTheme="minorHAnsi" w:hAnsiTheme="minorHAnsi" w:cstheme="minorHAnsi"/>
                <w:color w:val="FFFFFF" w:themeColor="background1"/>
                <w:sz w:val="20"/>
              </w:rPr>
              <w:t>Assessment Outcome</w:t>
            </w:r>
            <w:bookmarkEnd w:id="39"/>
            <w:r w:rsidR="000624CE" w:rsidRPr="002E799F">
              <w:rPr>
                <w:rFonts w:asciiTheme="minorHAnsi" w:hAnsiTheme="minorHAnsi" w:cstheme="minorHAnsi"/>
                <w:color w:val="FFFFFF" w:themeColor="background1"/>
                <w:sz w:val="20"/>
              </w:rPr>
              <w:t xml:space="preserve"> 4</w:t>
            </w:r>
            <w:bookmarkEnd w:id="40"/>
            <w:r w:rsidRPr="00F1611D">
              <w:rPr>
                <w:rFonts w:asciiTheme="minorHAnsi" w:hAnsiTheme="minorHAnsi" w:cstheme="minorHAnsi"/>
                <w:color w:val="FFFFFF" w:themeColor="background1"/>
              </w:rPr>
              <w:t xml:space="preserve"> </w:t>
            </w:r>
          </w:p>
        </w:tc>
        <w:tc>
          <w:tcPr>
            <w:tcW w:w="7366" w:type="dxa"/>
            <w:shd w:val="clear" w:color="auto" w:fill="06B4BA"/>
          </w:tcPr>
          <w:p w14:paraId="319D9206" w14:textId="481FB029" w:rsidR="002775C9" w:rsidRPr="00F1611D" w:rsidRDefault="002775C9" w:rsidP="00F1611D">
            <w:pPr>
              <w:pStyle w:val="Tableheading"/>
              <w:pBdr>
                <w:bottom w:val="single" w:sz="24" w:space="1" w:color="06B4BA"/>
              </w:pBdr>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Building frontages to Canberra Avenue are consistent with established building lines and achieve a landscaped setting</w:t>
            </w:r>
            <w:r w:rsidR="002E799F">
              <w:rPr>
                <w:rFonts w:asciiTheme="minorHAnsi" w:hAnsiTheme="minorHAnsi" w:cstheme="minorHAnsi"/>
                <w:b/>
                <w:color w:val="FFFFFF" w:themeColor="background1"/>
                <w:szCs w:val="20"/>
              </w:rPr>
              <w:t>.</w:t>
            </w:r>
          </w:p>
        </w:tc>
      </w:tr>
      <w:tr w:rsidR="002775C9" w:rsidRPr="00866D9F" w14:paraId="666A29DC"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87879C" w14:textId="07EAA490" w:rsidR="002775C9" w:rsidRPr="00F1611D" w:rsidRDefault="002775C9"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No applicable specification for this assessment outcome. Application must respond to the assessment outcome</w:t>
            </w:r>
            <w:r w:rsidR="00F1611D" w:rsidRPr="00F1611D">
              <w:rPr>
                <w:rFonts w:asciiTheme="minorHAnsi" w:hAnsiTheme="minorHAnsi" w:cstheme="minorHAnsi"/>
                <w:b/>
                <w:szCs w:val="20"/>
              </w:rPr>
              <w:t>.</w:t>
            </w:r>
          </w:p>
        </w:tc>
      </w:tr>
    </w:tbl>
    <w:p w14:paraId="11D4D3FC" w14:textId="77777777" w:rsidR="002775C9" w:rsidRDefault="002775C9" w:rsidP="002775C9">
      <w:pPr>
        <w:spacing w:before="0" w:after="0" w:line="240" w:lineRule="auto"/>
        <w:rPr>
          <w:rFonts w:ascii="Arial" w:eastAsiaTheme="minorEastAsia" w:hAnsi="Arial" w:cs="Arial"/>
          <w:kern w:val="2"/>
          <w:szCs w:val="22"/>
          <w14:ligatures w14:val="standardContextual"/>
        </w:rPr>
      </w:pPr>
    </w:p>
    <w:p w14:paraId="7CC4161B" w14:textId="77777777" w:rsidR="002E799F" w:rsidRDefault="002E799F" w:rsidP="002775C9">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2775C9" w:rsidRPr="00866D9F" w14:paraId="2B18547D" w14:textId="77777777" w:rsidTr="00F1611D">
        <w:tc>
          <w:tcPr>
            <w:tcW w:w="2268" w:type="dxa"/>
            <w:shd w:val="clear" w:color="auto" w:fill="06B4BA"/>
          </w:tcPr>
          <w:p w14:paraId="2CD53613" w14:textId="77777777" w:rsidR="002775C9" w:rsidRPr="00F1611D" w:rsidRDefault="002775C9" w:rsidP="00F1611D">
            <w:pPr>
              <w:pStyle w:val="Tableheading"/>
              <w:rPr>
                <w:rFonts w:asciiTheme="minorHAnsi" w:hAnsiTheme="minorHAnsi" w:cstheme="minorHAnsi"/>
                <w:b/>
                <w:color w:val="FFFFFF" w:themeColor="background1"/>
                <w:szCs w:val="20"/>
              </w:rPr>
            </w:pPr>
            <w:bookmarkStart w:id="41" w:name="_Toc141280869"/>
            <w:r w:rsidRPr="00F1611D">
              <w:rPr>
                <w:rFonts w:asciiTheme="minorHAnsi" w:hAnsiTheme="minorHAnsi" w:cstheme="minorHAnsi"/>
                <w:b/>
                <w:color w:val="FFFFFF" w:themeColor="background1"/>
                <w:szCs w:val="20"/>
              </w:rPr>
              <w:t>Assessment Outcome</w:t>
            </w:r>
            <w:bookmarkEnd w:id="41"/>
            <w:r w:rsidRPr="00F1611D">
              <w:rPr>
                <w:rFonts w:asciiTheme="minorHAnsi" w:hAnsiTheme="minorHAnsi" w:cstheme="minorHAnsi"/>
                <w:b/>
                <w:color w:val="FFFFFF" w:themeColor="background1"/>
                <w:szCs w:val="20"/>
              </w:rPr>
              <w:t xml:space="preserve"> </w:t>
            </w:r>
          </w:p>
        </w:tc>
        <w:tc>
          <w:tcPr>
            <w:tcW w:w="7366" w:type="dxa"/>
            <w:shd w:val="clear" w:color="auto" w:fill="06B4BA"/>
          </w:tcPr>
          <w:p w14:paraId="0A885457" w14:textId="77777777" w:rsidR="002775C9" w:rsidRPr="00F1611D" w:rsidRDefault="002775C9"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 xml:space="preserve">Refer to zone assessment outcomes  </w:t>
            </w:r>
          </w:p>
        </w:tc>
      </w:tr>
      <w:tr w:rsidR="002775C9" w:rsidRPr="00866D9F" w14:paraId="1CD4490C"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F6E12CE" w14:textId="77777777" w:rsidR="002775C9" w:rsidRPr="00F1611D" w:rsidRDefault="002775C9"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Specification</w:t>
            </w:r>
          </w:p>
        </w:tc>
      </w:tr>
      <w:tr w:rsidR="002775C9" w:rsidRPr="00866D9F" w14:paraId="63575236" w14:textId="77777777" w:rsidTr="00F1611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7030D88" w14:textId="204700EE" w:rsidR="002775C9" w:rsidRPr="00B23828" w:rsidRDefault="002775C9" w:rsidP="00177BD1">
            <w:pPr>
              <w:pStyle w:val="Heading3"/>
              <w:spacing w:before="60" w:after="60" w:line="240" w:lineRule="auto"/>
              <w:contextualSpacing/>
            </w:pPr>
            <w:bookmarkStart w:id="42" w:name="_Toc141280870"/>
            <w:bookmarkStart w:id="43" w:name="_Toc173313248"/>
            <w:r>
              <w:t>Demonstration Housing – Block 6 Section 31 Griffith</w:t>
            </w:r>
            <w:bookmarkEnd w:id="42"/>
            <w:bookmarkEnd w:id="43"/>
          </w:p>
        </w:tc>
        <w:tc>
          <w:tcPr>
            <w:tcW w:w="7371" w:type="dxa"/>
            <w:tcBorders>
              <w:top w:val="single" w:sz="4" w:space="0" w:color="auto"/>
              <w:left w:val="single" w:sz="4" w:space="0" w:color="auto"/>
              <w:bottom w:val="single" w:sz="4" w:space="0" w:color="auto"/>
              <w:right w:val="nil"/>
            </w:tcBorders>
          </w:tcPr>
          <w:p w14:paraId="002C5F00" w14:textId="3440346B" w:rsidR="002775C9" w:rsidRPr="002775C9" w:rsidRDefault="000624CE" w:rsidP="00AB4913">
            <w:pPr>
              <w:pStyle w:val="ListParagraph"/>
              <w:numPr>
                <w:ilvl w:val="1"/>
                <w:numId w:val="25"/>
              </w:numPr>
              <w:spacing w:before="60" w:after="60" w:line="240" w:lineRule="auto"/>
              <w:ind w:left="357" w:hanging="357"/>
              <w:rPr>
                <w:rFonts w:cs="Calibri"/>
                <w:iCs/>
                <w:sz w:val="20"/>
              </w:rPr>
            </w:pPr>
            <w:r w:rsidRPr="00177BD1">
              <w:rPr>
                <w:sz w:val="20"/>
              </w:rPr>
              <w:t>The</w:t>
            </w:r>
            <w:r w:rsidRPr="002775C9">
              <w:rPr>
                <w:rFonts w:cs="Calibri"/>
                <w:iCs/>
                <w:sz w:val="20"/>
              </w:rPr>
              <w:t xml:space="preserve"> </w:t>
            </w:r>
            <w:r w:rsidRPr="00F1611D">
              <w:rPr>
                <w:sz w:val="20"/>
              </w:rPr>
              <w:t>maximum</w:t>
            </w:r>
            <w:r w:rsidRPr="002775C9">
              <w:rPr>
                <w:rFonts w:cs="Calibri"/>
                <w:iCs/>
                <w:sz w:val="20"/>
              </w:rPr>
              <w:t xml:space="preserve"> plot ratio</w:t>
            </w:r>
            <w:r>
              <w:rPr>
                <w:rFonts w:cs="Calibri"/>
                <w:iCs/>
                <w:sz w:val="20"/>
              </w:rPr>
              <w:t xml:space="preserve"> for a manor house</w:t>
            </w:r>
            <w:r w:rsidRPr="002775C9">
              <w:rPr>
                <w:rFonts w:cs="Calibri"/>
                <w:iCs/>
                <w:sz w:val="20"/>
              </w:rPr>
              <w:t xml:space="preserve"> is 50%.</w:t>
            </w:r>
            <w:r>
              <w:rPr>
                <w:rFonts w:cs="Calibri"/>
                <w:iCs/>
                <w:sz w:val="20"/>
              </w:rPr>
              <w:t xml:space="preserve"> </w:t>
            </w:r>
            <w:r w:rsidR="002775C9" w:rsidRPr="002775C9">
              <w:rPr>
                <w:rFonts w:cs="Calibri"/>
                <w:iCs/>
                <w:sz w:val="20"/>
              </w:rPr>
              <w:t>A Manor house for the purposes of Demonstration Housing is defined as a building containing three or four dwellings, where:</w:t>
            </w:r>
          </w:p>
          <w:p w14:paraId="4145259E" w14:textId="541949B3" w:rsidR="002775C9" w:rsidRPr="00C20CA3" w:rsidRDefault="00F1611D" w:rsidP="00AB4913">
            <w:pPr>
              <w:pStyle w:val="ListParagraph"/>
              <w:numPr>
                <w:ilvl w:val="2"/>
                <w:numId w:val="20"/>
              </w:numPr>
              <w:spacing w:before="60" w:after="60" w:line="240" w:lineRule="auto"/>
              <w:ind w:left="720"/>
              <w:rPr>
                <w:rFonts w:cs="Calibri"/>
                <w:iCs/>
                <w:sz w:val="20"/>
              </w:rPr>
            </w:pPr>
            <w:r w:rsidRPr="00177BD1">
              <w:rPr>
                <w:rFonts w:asciiTheme="minorHAnsi" w:hAnsiTheme="minorHAnsi" w:cstheme="minorHAnsi"/>
                <w:sz w:val="20"/>
              </w:rPr>
              <w:t>Each</w:t>
            </w:r>
            <w:r w:rsidRPr="00C20CA3">
              <w:rPr>
                <w:rFonts w:cs="Calibri"/>
                <w:iCs/>
                <w:sz w:val="20"/>
              </w:rPr>
              <w:t xml:space="preserve"> dwelling is attached to another dwelling by a common wall or floor</w:t>
            </w:r>
            <w:r>
              <w:rPr>
                <w:rFonts w:cs="Calibri"/>
                <w:iCs/>
                <w:sz w:val="20"/>
              </w:rPr>
              <w:t>.</w:t>
            </w:r>
            <w:r w:rsidR="002775C9" w:rsidRPr="00C20CA3">
              <w:rPr>
                <w:rFonts w:cs="Calibri"/>
                <w:iCs/>
                <w:sz w:val="20"/>
              </w:rPr>
              <w:t xml:space="preserve"> </w:t>
            </w:r>
          </w:p>
          <w:p w14:paraId="14C0F518" w14:textId="09543B7E" w:rsidR="002775C9" w:rsidRDefault="00F1611D" w:rsidP="00AB4913">
            <w:pPr>
              <w:pStyle w:val="ListParagraph"/>
              <w:numPr>
                <w:ilvl w:val="2"/>
                <w:numId w:val="20"/>
              </w:numPr>
              <w:spacing w:before="60" w:after="60" w:line="240" w:lineRule="auto"/>
              <w:ind w:left="720"/>
              <w:rPr>
                <w:rFonts w:cs="Calibri"/>
                <w:iCs/>
                <w:sz w:val="20"/>
              </w:rPr>
            </w:pPr>
            <w:r w:rsidRPr="00C20CA3">
              <w:rPr>
                <w:rFonts w:cs="Calibri"/>
                <w:iCs/>
                <w:sz w:val="20"/>
              </w:rPr>
              <w:t xml:space="preserve">At </w:t>
            </w:r>
            <w:r w:rsidR="002775C9" w:rsidRPr="00F1611D">
              <w:rPr>
                <w:rFonts w:asciiTheme="minorHAnsi" w:hAnsiTheme="minorHAnsi" w:cstheme="minorHAnsi"/>
                <w:sz w:val="20"/>
              </w:rPr>
              <w:t>least</w:t>
            </w:r>
            <w:r w:rsidR="002775C9" w:rsidRPr="00C20CA3">
              <w:rPr>
                <w:rFonts w:cs="Calibri"/>
                <w:iCs/>
                <w:sz w:val="20"/>
              </w:rPr>
              <w:t xml:space="preserve"> one dwelling is partially or wholly located above another dwelling</w:t>
            </w:r>
            <w:r>
              <w:rPr>
                <w:rFonts w:cs="Calibri"/>
                <w:iCs/>
                <w:sz w:val="20"/>
              </w:rPr>
              <w:t>.</w:t>
            </w:r>
          </w:p>
          <w:p w14:paraId="674B42F4" w14:textId="77777777" w:rsidR="00177BD1" w:rsidRDefault="00F1611D" w:rsidP="00AB4913">
            <w:pPr>
              <w:pStyle w:val="ListParagraph"/>
              <w:numPr>
                <w:ilvl w:val="2"/>
                <w:numId w:val="20"/>
              </w:numPr>
              <w:spacing w:before="60" w:after="60" w:line="240" w:lineRule="auto"/>
              <w:ind w:left="720"/>
              <w:rPr>
                <w:rFonts w:cs="Calibri"/>
                <w:iCs/>
                <w:sz w:val="20"/>
              </w:rPr>
            </w:pPr>
            <w:r w:rsidRPr="0097737F">
              <w:rPr>
                <w:rFonts w:cs="Calibri"/>
                <w:iCs/>
                <w:sz w:val="20"/>
              </w:rPr>
              <w:t xml:space="preserve">The building </w:t>
            </w:r>
            <w:r w:rsidR="002775C9" w:rsidRPr="0097737F">
              <w:rPr>
                <w:rFonts w:cs="Calibri"/>
                <w:iCs/>
                <w:sz w:val="20"/>
              </w:rPr>
              <w:t>contains no more than 2 storeys excluding the basement</w:t>
            </w:r>
            <w:r w:rsidR="002775C9">
              <w:rPr>
                <w:rFonts w:cs="Calibri"/>
                <w:iCs/>
                <w:sz w:val="20"/>
              </w:rPr>
              <w:t>.</w:t>
            </w:r>
          </w:p>
          <w:p w14:paraId="6B2AC869" w14:textId="6AB971AF" w:rsidR="002775C9" w:rsidRPr="00177BD1" w:rsidRDefault="002775C9" w:rsidP="00177BD1">
            <w:pPr>
              <w:spacing w:before="60" w:after="60" w:line="240" w:lineRule="auto"/>
              <w:ind w:left="360"/>
              <w:contextualSpacing/>
              <w:rPr>
                <w:rFonts w:cs="Calibri"/>
                <w:iCs/>
                <w:sz w:val="20"/>
              </w:rPr>
            </w:pPr>
            <w:r w:rsidRPr="00177BD1">
              <w:rPr>
                <w:rFonts w:cs="Calibri"/>
                <w:iCs/>
                <w:sz w:val="20"/>
                <w:u w:val="single"/>
              </w:rPr>
              <w:t>Note</w:t>
            </w:r>
            <w:r w:rsidRPr="00177BD1">
              <w:rPr>
                <w:rFonts w:cs="Calibri"/>
                <w:iCs/>
                <w:sz w:val="20"/>
              </w:rPr>
              <w:t>: A building is not an apartment if it meets the definition of manor house.</w:t>
            </w:r>
          </w:p>
        </w:tc>
      </w:tr>
    </w:tbl>
    <w:p w14:paraId="6C7D384F" w14:textId="1EBC32C6" w:rsidR="00F1611D" w:rsidRDefault="00F1611D" w:rsidP="00F1611D">
      <w:pPr>
        <w:spacing w:before="0" w:after="0" w:line="259" w:lineRule="auto"/>
        <w:rPr>
          <w:rFonts w:ascii="Arial" w:eastAsiaTheme="minorEastAsia" w:hAnsi="Arial" w:cs="Arial"/>
          <w:kern w:val="2"/>
          <w:szCs w:val="22"/>
          <w14:ligatures w14:val="standardContextual"/>
        </w:rPr>
      </w:pPr>
    </w:p>
    <w:p w14:paraId="34F4A6A1" w14:textId="245425FE" w:rsidR="00F1611D" w:rsidRDefault="00F1611D" w:rsidP="00F1611D">
      <w:pPr>
        <w:spacing w:before="0" w:after="0" w:line="259" w:lineRule="auto"/>
        <w:rPr>
          <w:rFonts w:ascii="Arial" w:eastAsiaTheme="minorEastAsia" w:hAnsi="Arial" w:cs="Arial"/>
          <w:kern w:val="2"/>
          <w:szCs w:val="22"/>
          <w14:ligatures w14:val="standardContextual"/>
        </w:rPr>
      </w:pPr>
    </w:p>
    <w:p w14:paraId="484180A7" w14:textId="77777777" w:rsidR="00F1611D" w:rsidRDefault="00F1611D" w:rsidP="00F1611D">
      <w:pPr>
        <w:spacing w:before="0" w:after="0" w:line="259" w:lineRule="auto"/>
        <w:rPr>
          <w:rFonts w:ascii="Arial" w:eastAsiaTheme="minorEastAsia" w:hAnsi="Arial" w:cs="Arial"/>
          <w:kern w:val="2"/>
          <w:szCs w:val="22"/>
          <w14:ligatures w14:val="standardContextual"/>
        </w:rPr>
      </w:pPr>
    </w:p>
    <w:p w14:paraId="5C54F1CD"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76762360"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5CAC1EAB"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5D72E66D" w14:textId="77777777" w:rsidR="00CE076F" w:rsidRDefault="00CE076F" w:rsidP="00F1611D">
      <w:pPr>
        <w:spacing w:before="0" w:after="0" w:line="259" w:lineRule="auto"/>
        <w:rPr>
          <w:rFonts w:ascii="Arial" w:eastAsiaTheme="minorEastAsia" w:hAnsi="Arial" w:cs="Arial"/>
          <w:kern w:val="2"/>
          <w:szCs w:val="22"/>
          <w14:ligatures w14:val="standardContextual"/>
        </w:rPr>
      </w:pPr>
    </w:p>
    <w:p w14:paraId="71305BA0" w14:textId="5668B814" w:rsidR="002775C9" w:rsidRDefault="002775C9" w:rsidP="00AB4913">
      <w:pPr>
        <w:pStyle w:val="Heading1"/>
        <w:numPr>
          <w:ilvl w:val="0"/>
          <w:numId w:val="22"/>
        </w:numPr>
        <w:spacing w:line="240" w:lineRule="auto"/>
      </w:pPr>
      <w:bookmarkStart w:id="44" w:name="_Toc173313249"/>
      <w:r>
        <w:lastRenderedPageBreak/>
        <w:t>Kingston</w:t>
      </w:r>
      <w:bookmarkEnd w:id="44"/>
    </w:p>
    <w:p w14:paraId="6737F6BE" w14:textId="75A7B82D" w:rsidR="002775C9" w:rsidRDefault="002775C9" w:rsidP="002775C9">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t>Kingston</w:t>
      </w:r>
      <w:r w:rsidRPr="00B23828">
        <w:t>:</w:t>
      </w:r>
    </w:p>
    <w:p w14:paraId="6901CD55" w14:textId="77777777" w:rsidR="002775C9" w:rsidRDefault="002775C9" w:rsidP="002775C9">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2775C9" w:rsidRPr="00866D9F" w14:paraId="3CD064F8" w14:textId="77777777" w:rsidTr="002E799F">
        <w:tc>
          <w:tcPr>
            <w:tcW w:w="2268" w:type="dxa"/>
            <w:shd w:val="clear" w:color="auto" w:fill="06B4BA"/>
          </w:tcPr>
          <w:p w14:paraId="052F2ED1" w14:textId="5D62DC9B" w:rsidR="002775C9" w:rsidRPr="00F1611D" w:rsidRDefault="002775C9" w:rsidP="002E799F">
            <w:pPr>
              <w:pStyle w:val="Heading2"/>
              <w:pBdr>
                <w:bottom w:val="single" w:sz="24" w:space="1" w:color="06B4BA"/>
              </w:pBdr>
              <w:spacing w:before="60" w:after="60" w:line="240" w:lineRule="auto"/>
              <w:contextualSpacing/>
              <w:rPr>
                <w:rFonts w:asciiTheme="minorHAnsi" w:hAnsiTheme="minorHAnsi" w:cstheme="minorHAnsi"/>
                <w:b w:val="0"/>
                <w:color w:val="FFFFFF" w:themeColor="background1"/>
              </w:rPr>
            </w:pPr>
            <w:bookmarkStart w:id="45" w:name="_Toc141280872"/>
            <w:bookmarkStart w:id="46" w:name="_Toc173313250"/>
            <w:r w:rsidRPr="002E799F">
              <w:rPr>
                <w:rFonts w:asciiTheme="minorHAnsi" w:hAnsiTheme="minorHAnsi" w:cstheme="minorHAnsi"/>
                <w:color w:val="FFFFFF" w:themeColor="background1"/>
                <w:sz w:val="20"/>
              </w:rPr>
              <w:t>Assessment Outcome</w:t>
            </w:r>
            <w:bookmarkEnd w:id="45"/>
            <w:r w:rsidR="000624CE" w:rsidRPr="002E799F">
              <w:rPr>
                <w:rFonts w:asciiTheme="minorHAnsi" w:hAnsiTheme="minorHAnsi" w:cstheme="minorHAnsi"/>
                <w:color w:val="FFFFFF" w:themeColor="background1"/>
                <w:sz w:val="20"/>
              </w:rPr>
              <w:t xml:space="preserve"> 5</w:t>
            </w:r>
            <w:bookmarkEnd w:id="46"/>
          </w:p>
        </w:tc>
        <w:tc>
          <w:tcPr>
            <w:tcW w:w="7366" w:type="dxa"/>
            <w:shd w:val="clear" w:color="auto" w:fill="06B4BA"/>
          </w:tcPr>
          <w:p w14:paraId="7E23C1D8" w14:textId="08982404" w:rsidR="002775C9" w:rsidRPr="00F1611D" w:rsidRDefault="002775C9" w:rsidP="00F1611D">
            <w:pPr>
              <w:pStyle w:val="Tableheading"/>
              <w:pBdr>
                <w:bottom w:val="single" w:sz="24" w:space="1" w:color="06B4BA"/>
              </w:pBdr>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Appropriate green spaces buffers and other measures are developed to limit impact of future development of East Lake on the Jerrabomberra Wetlands</w:t>
            </w:r>
            <w:r w:rsidR="002E799F">
              <w:rPr>
                <w:rFonts w:asciiTheme="minorHAnsi" w:hAnsiTheme="minorHAnsi" w:cstheme="minorHAnsi"/>
                <w:b/>
                <w:color w:val="FFFFFF" w:themeColor="background1"/>
                <w:szCs w:val="20"/>
              </w:rPr>
              <w:t>.</w:t>
            </w:r>
          </w:p>
        </w:tc>
      </w:tr>
      <w:tr w:rsidR="002775C9" w:rsidRPr="00866D9F" w14:paraId="1CD04E0D"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1BE4E58" w14:textId="6E067491" w:rsidR="002775C9" w:rsidRPr="00F1611D" w:rsidRDefault="002775C9"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No applicable specification for this assessment outcome. Application must respond to the assessment outcome</w:t>
            </w:r>
            <w:r w:rsidR="00F1611D">
              <w:rPr>
                <w:rFonts w:asciiTheme="minorHAnsi" w:hAnsiTheme="minorHAnsi" w:cstheme="minorHAnsi"/>
                <w:b/>
                <w:szCs w:val="20"/>
              </w:rPr>
              <w:t>.</w:t>
            </w:r>
          </w:p>
        </w:tc>
      </w:tr>
    </w:tbl>
    <w:p w14:paraId="7115E813" w14:textId="7C77802E" w:rsidR="002775C9" w:rsidRDefault="002775C9" w:rsidP="00614F13">
      <w:pPr>
        <w:spacing w:before="0" w:after="0" w:line="240" w:lineRule="auto"/>
        <w:rPr>
          <w:rFonts w:ascii="Arial" w:eastAsiaTheme="minorEastAsia" w:hAnsi="Arial" w:cs="Arial"/>
          <w:kern w:val="2"/>
          <w:szCs w:val="22"/>
          <w14:ligatures w14:val="standardContextual"/>
        </w:rPr>
      </w:pPr>
    </w:p>
    <w:p w14:paraId="3A0CD485" w14:textId="77777777" w:rsidR="002E799F" w:rsidRDefault="002E799F" w:rsidP="00614F1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2775C9" w:rsidRPr="00866D9F" w14:paraId="021B2385" w14:textId="77777777" w:rsidTr="002E799F">
        <w:tc>
          <w:tcPr>
            <w:tcW w:w="2268" w:type="dxa"/>
            <w:shd w:val="clear" w:color="auto" w:fill="06B4BA"/>
          </w:tcPr>
          <w:p w14:paraId="57FFBD7A" w14:textId="46BD31A1" w:rsidR="002775C9" w:rsidRPr="00F1611D" w:rsidRDefault="002775C9" w:rsidP="002E799F">
            <w:pPr>
              <w:pStyle w:val="Heading2"/>
              <w:pBdr>
                <w:bottom w:val="single" w:sz="24" w:space="1" w:color="06B4BA"/>
              </w:pBdr>
              <w:spacing w:before="60" w:after="60" w:line="240" w:lineRule="auto"/>
              <w:contextualSpacing/>
              <w:rPr>
                <w:rFonts w:asciiTheme="minorHAnsi" w:hAnsiTheme="minorHAnsi" w:cstheme="minorHAnsi"/>
                <w:b w:val="0"/>
                <w:color w:val="FFFFFF" w:themeColor="background1"/>
              </w:rPr>
            </w:pPr>
            <w:bookmarkStart w:id="47" w:name="_Toc141280873"/>
            <w:bookmarkStart w:id="48" w:name="_Toc173313251"/>
            <w:r w:rsidRPr="002E799F">
              <w:rPr>
                <w:rFonts w:asciiTheme="minorHAnsi" w:hAnsiTheme="minorHAnsi" w:cstheme="minorHAnsi"/>
                <w:color w:val="FFFFFF" w:themeColor="background1"/>
                <w:sz w:val="20"/>
              </w:rPr>
              <w:t>Assessment Outcome</w:t>
            </w:r>
            <w:bookmarkEnd w:id="47"/>
            <w:r w:rsidR="000624CE" w:rsidRPr="002E799F">
              <w:rPr>
                <w:rFonts w:asciiTheme="minorHAnsi" w:hAnsiTheme="minorHAnsi" w:cstheme="minorHAnsi"/>
                <w:color w:val="FFFFFF" w:themeColor="background1"/>
                <w:sz w:val="20"/>
              </w:rPr>
              <w:t xml:space="preserve"> 6</w:t>
            </w:r>
            <w:bookmarkEnd w:id="48"/>
            <w:r w:rsidRPr="00F1611D">
              <w:rPr>
                <w:rFonts w:asciiTheme="minorHAnsi" w:hAnsiTheme="minorHAnsi" w:cstheme="minorHAnsi"/>
                <w:color w:val="FFFFFF" w:themeColor="background1"/>
              </w:rPr>
              <w:t xml:space="preserve"> </w:t>
            </w:r>
          </w:p>
        </w:tc>
        <w:tc>
          <w:tcPr>
            <w:tcW w:w="7366" w:type="dxa"/>
            <w:shd w:val="clear" w:color="auto" w:fill="06B4BA"/>
          </w:tcPr>
          <w:p w14:paraId="0914E829" w14:textId="0153D828" w:rsidR="002775C9" w:rsidRPr="00F1611D" w:rsidRDefault="002775C9" w:rsidP="00F1611D">
            <w:pPr>
              <w:pStyle w:val="Tableheading"/>
              <w:pBdr>
                <w:bottom w:val="single" w:sz="24" w:space="1" w:color="06B4BA"/>
              </w:pBdr>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Building frontage to Canberra Avenue are consistent with established building lines and achieve a landscaped setting</w:t>
            </w:r>
            <w:r w:rsidR="002E799F">
              <w:rPr>
                <w:rFonts w:asciiTheme="minorHAnsi" w:hAnsiTheme="minorHAnsi" w:cstheme="minorHAnsi"/>
                <w:b/>
                <w:color w:val="FFFFFF" w:themeColor="background1"/>
                <w:szCs w:val="20"/>
              </w:rPr>
              <w:t>.</w:t>
            </w:r>
          </w:p>
        </w:tc>
      </w:tr>
      <w:tr w:rsidR="002775C9" w:rsidRPr="00866D9F" w14:paraId="1D7579E0"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62E68C0" w14:textId="6E1821A0" w:rsidR="002775C9" w:rsidRPr="00F1611D" w:rsidRDefault="002775C9"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No applicable specification for this assessment outcome. Application must respond to the assessment outcome</w:t>
            </w:r>
            <w:r w:rsidR="00F1611D" w:rsidRPr="00F1611D">
              <w:rPr>
                <w:rFonts w:asciiTheme="minorHAnsi" w:hAnsiTheme="minorHAnsi" w:cstheme="minorHAnsi"/>
                <w:b/>
                <w:szCs w:val="20"/>
              </w:rPr>
              <w:t>.</w:t>
            </w:r>
          </w:p>
        </w:tc>
      </w:tr>
    </w:tbl>
    <w:p w14:paraId="0F7D6105" w14:textId="77777777" w:rsidR="002775C9" w:rsidRDefault="002775C9" w:rsidP="00CE076F">
      <w:pPr>
        <w:spacing w:before="0" w:after="0" w:line="259" w:lineRule="auto"/>
        <w:rPr>
          <w:rFonts w:ascii="Arial" w:eastAsiaTheme="minorEastAsia" w:hAnsi="Arial" w:cs="Arial"/>
          <w:kern w:val="2"/>
          <w:szCs w:val="22"/>
          <w14:ligatures w14:val="standardContextual"/>
        </w:rPr>
      </w:pPr>
    </w:p>
    <w:p w14:paraId="626D47EE" w14:textId="77777777" w:rsidR="00CE076F" w:rsidRDefault="00CE076F" w:rsidP="00CE076F">
      <w:pPr>
        <w:spacing w:before="0" w:after="0" w:line="259" w:lineRule="auto"/>
        <w:rPr>
          <w:rFonts w:ascii="Arial" w:eastAsiaTheme="minorEastAsia" w:hAnsi="Arial" w:cs="Arial"/>
          <w:kern w:val="2"/>
          <w:szCs w:val="22"/>
          <w14:ligatures w14:val="standardContextual"/>
        </w:rPr>
      </w:pPr>
    </w:p>
    <w:p w14:paraId="45E30A0F" w14:textId="77777777" w:rsidR="00CE076F" w:rsidRDefault="00CE076F" w:rsidP="00CE076F">
      <w:pPr>
        <w:spacing w:before="0" w:after="0" w:line="259" w:lineRule="auto"/>
        <w:rPr>
          <w:rFonts w:ascii="Arial" w:eastAsiaTheme="minorEastAsia" w:hAnsi="Arial" w:cs="Arial"/>
          <w:kern w:val="2"/>
          <w:szCs w:val="22"/>
          <w14:ligatures w14:val="standardContextual"/>
        </w:rPr>
      </w:pPr>
    </w:p>
    <w:p w14:paraId="2812F840" w14:textId="4A913E6A" w:rsidR="002775C9" w:rsidRDefault="002775C9" w:rsidP="00AB4913">
      <w:pPr>
        <w:pStyle w:val="Heading1"/>
        <w:numPr>
          <w:ilvl w:val="0"/>
          <w:numId w:val="22"/>
        </w:numPr>
        <w:spacing w:line="240" w:lineRule="auto"/>
      </w:pPr>
      <w:bookmarkStart w:id="49" w:name="_Toc173313252"/>
      <w:r>
        <w:t>Narrabundah</w:t>
      </w:r>
      <w:bookmarkEnd w:id="49"/>
    </w:p>
    <w:p w14:paraId="43A16F91" w14:textId="531F0444" w:rsidR="002775C9" w:rsidRDefault="002775C9"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Narrabundah</w:t>
      </w:r>
      <w:r w:rsidRPr="00B23828">
        <w:t xml:space="preserve">:  </w:t>
      </w:r>
    </w:p>
    <w:p w14:paraId="67F38642" w14:textId="77777777" w:rsidR="005138C1" w:rsidRPr="005138C1" w:rsidRDefault="005138C1" w:rsidP="005138C1">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2775C9" w:rsidRPr="00866D9F" w14:paraId="325B84A0" w14:textId="77777777" w:rsidTr="009B66BB">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2341E784" w14:textId="77777777" w:rsidR="002775C9" w:rsidRPr="00866D9F" w:rsidRDefault="002775C9" w:rsidP="00F1611D">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7BFBC783" w14:textId="77777777" w:rsidR="002775C9" w:rsidRDefault="002775C9" w:rsidP="00F1611D">
      <w:pPr>
        <w:spacing w:before="0" w:after="0" w:line="259" w:lineRule="auto"/>
        <w:rPr>
          <w:rFonts w:ascii="Arial" w:eastAsiaTheme="minorEastAsia" w:hAnsi="Arial" w:cs="Arial"/>
          <w:kern w:val="2"/>
          <w:szCs w:val="22"/>
          <w14:ligatures w14:val="standardContextual"/>
        </w:rPr>
      </w:pPr>
    </w:p>
    <w:p w14:paraId="7F2388E3" w14:textId="77777777" w:rsidR="00F1611D" w:rsidRDefault="00F1611D" w:rsidP="00F1611D">
      <w:pPr>
        <w:spacing w:before="0" w:after="0" w:line="259" w:lineRule="auto"/>
        <w:rPr>
          <w:rFonts w:ascii="Arial" w:eastAsiaTheme="minorEastAsia" w:hAnsi="Arial" w:cs="Arial"/>
          <w:kern w:val="2"/>
          <w:szCs w:val="22"/>
          <w14:ligatures w14:val="standardContextual"/>
        </w:rPr>
      </w:pPr>
    </w:p>
    <w:p w14:paraId="288A8393" w14:textId="77777777" w:rsidR="00F1611D" w:rsidRDefault="00F1611D" w:rsidP="00F1611D">
      <w:pPr>
        <w:spacing w:before="0" w:after="0" w:line="259" w:lineRule="auto"/>
        <w:rPr>
          <w:rFonts w:ascii="Arial" w:eastAsiaTheme="minorEastAsia" w:hAnsi="Arial" w:cs="Arial"/>
          <w:kern w:val="2"/>
          <w:szCs w:val="22"/>
          <w14:ligatures w14:val="standardContextual"/>
        </w:rPr>
      </w:pPr>
    </w:p>
    <w:p w14:paraId="7FDC7628" w14:textId="15B72961" w:rsidR="005138C1" w:rsidRDefault="005138C1" w:rsidP="00AB4913">
      <w:pPr>
        <w:pStyle w:val="Heading1"/>
        <w:numPr>
          <w:ilvl w:val="0"/>
          <w:numId w:val="22"/>
        </w:numPr>
        <w:spacing w:line="240" w:lineRule="auto"/>
      </w:pPr>
      <w:bookmarkStart w:id="50" w:name="_Toc173313253"/>
      <w:r>
        <w:t>Parkes</w:t>
      </w:r>
      <w:bookmarkEnd w:id="50"/>
    </w:p>
    <w:p w14:paraId="47ADD970" w14:textId="3A74E20C" w:rsidR="005138C1" w:rsidRDefault="005138C1"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Parkes</w:t>
      </w:r>
      <w:r w:rsidRPr="00B23828">
        <w:t xml:space="preserve">:  </w:t>
      </w:r>
    </w:p>
    <w:p w14:paraId="3110CA3D" w14:textId="77777777" w:rsidR="005138C1" w:rsidRPr="005138C1" w:rsidRDefault="005138C1" w:rsidP="005138C1">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5138C1" w:rsidRPr="00866D9F" w14:paraId="617A552A" w14:textId="77777777" w:rsidTr="009B66BB">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737B6FBB" w14:textId="77777777" w:rsidR="005138C1" w:rsidRPr="00866D9F" w:rsidRDefault="005138C1" w:rsidP="00F1611D">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50C17F2D" w14:textId="77777777" w:rsidR="00CE076F" w:rsidRDefault="00CE076F" w:rsidP="00F1611D">
      <w:pPr>
        <w:spacing w:before="0" w:after="0" w:line="259" w:lineRule="auto"/>
        <w:rPr>
          <w:rFonts w:ascii="Arial" w:eastAsiaTheme="minorEastAsia" w:hAnsi="Arial" w:cs="Arial"/>
          <w:kern w:val="2"/>
          <w:szCs w:val="22"/>
          <w14:ligatures w14:val="standardContextual"/>
        </w:rPr>
      </w:pPr>
    </w:p>
    <w:p w14:paraId="5F747AF5" w14:textId="77777777" w:rsidR="00CE076F" w:rsidRDefault="00CE076F" w:rsidP="00F1611D">
      <w:pPr>
        <w:spacing w:before="0" w:after="0" w:line="259" w:lineRule="auto"/>
        <w:rPr>
          <w:rFonts w:ascii="Arial" w:eastAsiaTheme="minorEastAsia" w:hAnsi="Arial" w:cs="Arial"/>
          <w:kern w:val="2"/>
          <w:szCs w:val="22"/>
          <w14:ligatures w14:val="standardContextual"/>
        </w:rPr>
      </w:pPr>
    </w:p>
    <w:p w14:paraId="527277D5" w14:textId="77777777" w:rsidR="00CE076F" w:rsidRDefault="00CE076F" w:rsidP="00F1611D">
      <w:pPr>
        <w:spacing w:before="0" w:after="0" w:line="259" w:lineRule="auto"/>
        <w:rPr>
          <w:rFonts w:ascii="Arial" w:eastAsiaTheme="minorEastAsia" w:hAnsi="Arial" w:cs="Arial"/>
          <w:kern w:val="2"/>
          <w:szCs w:val="22"/>
          <w14:ligatures w14:val="standardContextual"/>
        </w:rPr>
      </w:pPr>
    </w:p>
    <w:p w14:paraId="22631F66" w14:textId="77777777" w:rsidR="00F1611D" w:rsidRDefault="00F1611D" w:rsidP="00F1611D">
      <w:pPr>
        <w:spacing w:before="0" w:after="0" w:line="259" w:lineRule="auto"/>
        <w:rPr>
          <w:rFonts w:ascii="Arial" w:eastAsiaTheme="minorEastAsia" w:hAnsi="Arial" w:cs="Arial"/>
          <w:kern w:val="2"/>
          <w:szCs w:val="22"/>
          <w14:ligatures w14:val="standardContextual"/>
        </w:rPr>
      </w:pPr>
    </w:p>
    <w:p w14:paraId="3F895140"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7BA052BF"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5237E959"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3B9843D7"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48BC04E1"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7A6EDB6F"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4B9FB80C" w14:textId="538D067E" w:rsidR="005138C1" w:rsidRDefault="005138C1" w:rsidP="00AB4913">
      <w:pPr>
        <w:pStyle w:val="Heading1"/>
        <w:numPr>
          <w:ilvl w:val="0"/>
          <w:numId w:val="22"/>
        </w:numPr>
        <w:spacing w:line="240" w:lineRule="auto"/>
      </w:pPr>
      <w:bookmarkStart w:id="51" w:name="_Toc173313254"/>
      <w:r>
        <w:lastRenderedPageBreak/>
        <w:t>Red Hill</w:t>
      </w:r>
      <w:bookmarkEnd w:id="51"/>
    </w:p>
    <w:p w14:paraId="496473EF" w14:textId="36A09720" w:rsidR="005138C1" w:rsidRDefault="005138C1"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Red Hill</w:t>
      </w:r>
      <w:r w:rsidRPr="00B23828">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5138C1" w:rsidRPr="00866D9F" w14:paraId="65D7FE1C" w14:textId="77777777" w:rsidTr="00B20673">
        <w:tc>
          <w:tcPr>
            <w:tcW w:w="2268" w:type="dxa"/>
            <w:shd w:val="clear" w:color="auto" w:fill="06B4BA"/>
          </w:tcPr>
          <w:p w14:paraId="5FB6E40C" w14:textId="77777777" w:rsidR="005138C1" w:rsidRPr="00F1611D" w:rsidRDefault="005138C1" w:rsidP="00F1611D">
            <w:pPr>
              <w:pStyle w:val="Tableheading"/>
              <w:rPr>
                <w:rFonts w:asciiTheme="minorHAnsi" w:hAnsiTheme="minorHAnsi" w:cstheme="minorHAnsi"/>
                <w:b/>
                <w:color w:val="FFFFFF" w:themeColor="background1"/>
                <w:szCs w:val="20"/>
              </w:rPr>
            </w:pPr>
            <w:bookmarkStart w:id="52" w:name="_Toc141280877"/>
            <w:r w:rsidRPr="00F1611D">
              <w:rPr>
                <w:rFonts w:asciiTheme="minorHAnsi" w:hAnsiTheme="minorHAnsi" w:cstheme="minorHAnsi"/>
                <w:b/>
                <w:color w:val="FFFFFF" w:themeColor="background1"/>
                <w:szCs w:val="20"/>
              </w:rPr>
              <w:t>Assessment Outcome</w:t>
            </w:r>
            <w:bookmarkEnd w:id="52"/>
            <w:r w:rsidRPr="00F1611D">
              <w:rPr>
                <w:rFonts w:asciiTheme="minorHAnsi" w:hAnsiTheme="minorHAnsi" w:cstheme="minorHAnsi"/>
                <w:b/>
                <w:color w:val="FFFFFF" w:themeColor="background1"/>
                <w:szCs w:val="20"/>
              </w:rPr>
              <w:t xml:space="preserve"> </w:t>
            </w:r>
          </w:p>
        </w:tc>
        <w:tc>
          <w:tcPr>
            <w:tcW w:w="7366" w:type="dxa"/>
            <w:shd w:val="clear" w:color="auto" w:fill="06B4BA"/>
          </w:tcPr>
          <w:p w14:paraId="0657800C" w14:textId="77777777" w:rsidR="005138C1" w:rsidRPr="00C8016E" w:rsidRDefault="005138C1" w:rsidP="009B66BB">
            <w:pPr>
              <w:pStyle w:val="Style1"/>
              <w:keepNext/>
              <w:numPr>
                <w:ilvl w:val="0"/>
                <w:numId w:val="0"/>
              </w:numPr>
            </w:pPr>
            <w:r>
              <w:t xml:space="preserve">Refer to zone assessment outcomes </w:t>
            </w:r>
            <w:r w:rsidRPr="00C8016E">
              <w:t xml:space="preserve"> </w:t>
            </w:r>
          </w:p>
        </w:tc>
      </w:tr>
      <w:tr w:rsidR="005138C1" w:rsidRPr="00866D9F" w14:paraId="6AA3E669"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A3C6964" w14:textId="77777777" w:rsidR="005138C1" w:rsidRPr="00F1611D" w:rsidRDefault="005138C1" w:rsidP="00F1611D">
            <w:pPr>
              <w:pStyle w:val="Tableheading"/>
              <w:rPr>
                <w:rFonts w:asciiTheme="minorHAnsi" w:hAnsiTheme="minorHAnsi" w:cstheme="minorHAnsi"/>
                <w:b/>
                <w:szCs w:val="20"/>
              </w:rPr>
            </w:pPr>
            <w:r w:rsidRPr="00F1611D">
              <w:rPr>
                <w:rFonts w:asciiTheme="minorHAnsi" w:hAnsiTheme="minorHAnsi" w:cstheme="minorHAnsi"/>
                <w:b/>
                <w:szCs w:val="20"/>
              </w:rPr>
              <w:t>Specification</w:t>
            </w:r>
          </w:p>
        </w:tc>
      </w:tr>
      <w:tr w:rsidR="005138C1" w:rsidRPr="00866D9F" w14:paraId="0DD6C917" w14:textId="77777777" w:rsidTr="00B20673">
        <w:tblPrEx>
          <w:tblBorders>
            <w:left w:val="single" w:sz="4" w:space="0" w:color="auto"/>
            <w:right w:val="single" w:sz="4" w:space="0" w:color="auto"/>
            <w:insideH w:val="single" w:sz="4" w:space="0" w:color="auto"/>
            <w:insideV w:val="single" w:sz="4" w:space="0" w:color="auto"/>
          </w:tblBorders>
          <w:shd w:val="clear" w:color="auto" w:fill="auto"/>
        </w:tblPrEx>
        <w:trPr>
          <w:trHeight w:val="1265"/>
        </w:trPr>
        <w:tc>
          <w:tcPr>
            <w:tcW w:w="2268" w:type="dxa"/>
            <w:tcBorders>
              <w:top w:val="single" w:sz="4" w:space="0" w:color="auto"/>
              <w:left w:val="nil"/>
              <w:bottom w:val="single" w:sz="4" w:space="0" w:color="auto"/>
              <w:right w:val="single" w:sz="4" w:space="0" w:color="auto"/>
            </w:tcBorders>
            <w:shd w:val="clear" w:color="auto" w:fill="EBE9E8" w:themeFill="background2"/>
          </w:tcPr>
          <w:p w14:paraId="2CCB361E" w14:textId="2A72F567" w:rsidR="005138C1" w:rsidRPr="00F1611D" w:rsidRDefault="005138C1" w:rsidP="00F1611D">
            <w:pPr>
              <w:pStyle w:val="Heading3"/>
              <w:spacing w:before="60" w:after="60" w:line="240" w:lineRule="auto"/>
              <w:contextualSpacing/>
              <w:rPr>
                <w:b w:val="0"/>
                <w:color w:val="FFFFFF" w:themeColor="background1"/>
              </w:rPr>
            </w:pPr>
            <w:bookmarkStart w:id="53" w:name="_Toc141280878"/>
            <w:bookmarkStart w:id="54" w:name="_Toc173313255"/>
            <w:r w:rsidRPr="00F1611D">
              <w:t>Federal Golf Course Development – Canopy Coverage</w:t>
            </w:r>
            <w:bookmarkEnd w:id="53"/>
            <w:bookmarkEnd w:id="54"/>
          </w:p>
        </w:tc>
        <w:tc>
          <w:tcPr>
            <w:tcW w:w="7371" w:type="dxa"/>
            <w:tcBorders>
              <w:top w:val="single" w:sz="4" w:space="0" w:color="auto"/>
              <w:left w:val="single" w:sz="4" w:space="0" w:color="auto"/>
              <w:bottom w:val="single" w:sz="4" w:space="0" w:color="auto"/>
              <w:right w:val="nil"/>
            </w:tcBorders>
          </w:tcPr>
          <w:p w14:paraId="03478E2C" w14:textId="65E05100" w:rsidR="005138C1" w:rsidRPr="00F1611D" w:rsidRDefault="005138C1" w:rsidP="00AB4913">
            <w:pPr>
              <w:pStyle w:val="ListParagraph"/>
              <w:numPr>
                <w:ilvl w:val="1"/>
                <w:numId w:val="22"/>
              </w:numPr>
              <w:spacing w:before="60" w:after="60" w:line="240" w:lineRule="auto"/>
              <w:ind w:left="465" w:hanging="465"/>
              <w:rPr>
                <w:rFonts w:cs="Calibri"/>
                <w:iCs/>
                <w:sz w:val="20"/>
              </w:rPr>
            </w:pPr>
            <w:r w:rsidRPr="00177BD1">
              <w:rPr>
                <w:sz w:val="20"/>
              </w:rPr>
              <w:t>Future</w:t>
            </w:r>
            <w:r w:rsidRPr="00F1611D">
              <w:rPr>
                <w:rFonts w:asciiTheme="minorHAnsi" w:hAnsiTheme="minorHAnsi" w:cstheme="minorHAnsi"/>
                <w:sz w:val="20"/>
              </w:rPr>
              <w:t xml:space="preserve"> development of the land should achieve whichever is the greater of the following: </w:t>
            </w:r>
          </w:p>
          <w:p w14:paraId="40AC1612" w14:textId="5FC4E2AD" w:rsidR="005138C1" w:rsidRDefault="00F1611D" w:rsidP="00AB4913">
            <w:pPr>
              <w:pStyle w:val="ListParagraph"/>
              <w:numPr>
                <w:ilvl w:val="0"/>
                <w:numId w:val="21"/>
              </w:numPr>
              <w:spacing w:before="60" w:after="60" w:line="240" w:lineRule="auto"/>
              <w:ind w:left="882" w:hanging="419"/>
              <w:rPr>
                <w:rFonts w:asciiTheme="minorHAnsi" w:hAnsiTheme="minorHAnsi" w:cstheme="minorHAnsi"/>
                <w:sz w:val="20"/>
              </w:rPr>
            </w:pPr>
            <w:r w:rsidRPr="00177BD1">
              <w:rPr>
                <w:sz w:val="20"/>
              </w:rPr>
              <w:t>N</w:t>
            </w:r>
            <w:r w:rsidR="005138C1" w:rsidRPr="00177BD1">
              <w:rPr>
                <w:sz w:val="20"/>
              </w:rPr>
              <w:t>ot</w:t>
            </w:r>
            <w:r w:rsidR="005138C1" w:rsidRPr="00B57130">
              <w:rPr>
                <w:rFonts w:asciiTheme="minorHAnsi" w:hAnsiTheme="minorHAnsi" w:cstheme="minorHAnsi"/>
                <w:sz w:val="20"/>
              </w:rPr>
              <w:t xml:space="preserve"> result in a net loss of canopy coverage measured at a mature height or</w:t>
            </w:r>
            <w:r>
              <w:rPr>
                <w:rFonts w:asciiTheme="minorHAnsi" w:hAnsiTheme="minorHAnsi" w:cstheme="minorHAnsi"/>
                <w:sz w:val="20"/>
              </w:rPr>
              <w:t>;</w:t>
            </w:r>
          </w:p>
          <w:p w14:paraId="50FCD07A" w14:textId="27FF05B1" w:rsidR="005138C1" w:rsidRPr="005138C1" w:rsidRDefault="00F1611D" w:rsidP="00AB4913">
            <w:pPr>
              <w:pStyle w:val="ListParagraph"/>
              <w:numPr>
                <w:ilvl w:val="0"/>
                <w:numId w:val="21"/>
              </w:numPr>
              <w:spacing w:before="60" w:after="60" w:line="240" w:lineRule="auto"/>
              <w:ind w:left="882" w:hanging="419"/>
              <w:rPr>
                <w:rFonts w:asciiTheme="minorHAnsi" w:hAnsiTheme="minorHAnsi" w:cstheme="minorHAnsi"/>
                <w:sz w:val="20"/>
              </w:rPr>
            </w:pPr>
            <w:r w:rsidRPr="00177BD1">
              <w:rPr>
                <w:sz w:val="20"/>
              </w:rPr>
              <w:t>P</w:t>
            </w:r>
            <w:r w:rsidR="005138C1" w:rsidRPr="00177BD1">
              <w:rPr>
                <w:sz w:val="20"/>
              </w:rPr>
              <w:t>rovide</w:t>
            </w:r>
            <w:r w:rsidR="005138C1" w:rsidRPr="005138C1">
              <w:rPr>
                <w:rFonts w:asciiTheme="minorHAnsi" w:hAnsiTheme="minorHAnsi" w:cstheme="minorHAnsi"/>
                <w:sz w:val="20"/>
              </w:rPr>
              <w:t xml:space="preserve"> at least 30% canopy coverage measured at a mature height.</w:t>
            </w:r>
          </w:p>
        </w:tc>
      </w:tr>
    </w:tbl>
    <w:p w14:paraId="15F299C9" w14:textId="77777777" w:rsidR="005138C1" w:rsidRDefault="005138C1" w:rsidP="00F1611D">
      <w:pPr>
        <w:spacing w:before="0" w:after="0" w:line="259" w:lineRule="auto"/>
        <w:rPr>
          <w:rFonts w:ascii="Arial" w:eastAsiaTheme="minorEastAsia" w:hAnsi="Arial" w:cs="Arial"/>
          <w:kern w:val="2"/>
          <w:szCs w:val="22"/>
          <w14:ligatures w14:val="standardContextual"/>
        </w:rPr>
      </w:pPr>
    </w:p>
    <w:p w14:paraId="6BC1CE37" w14:textId="77777777" w:rsidR="00F1611D" w:rsidRDefault="00F1611D" w:rsidP="00F1611D">
      <w:pPr>
        <w:spacing w:before="0" w:after="0" w:line="259" w:lineRule="auto"/>
        <w:rPr>
          <w:rFonts w:ascii="Arial" w:eastAsiaTheme="minorEastAsia" w:hAnsi="Arial" w:cs="Arial"/>
          <w:kern w:val="2"/>
          <w:szCs w:val="22"/>
          <w14:ligatures w14:val="standardContextual"/>
        </w:rPr>
      </w:pPr>
    </w:p>
    <w:p w14:paraId="68FE6448" w14:textId="77777777" w:rsidR="00F1611D" w:rsidRDefault="00F1611D" w:rsidP="00F1611D">
      <w:pPr>
        <w:spacing w:before="0" w:after="0" w:line="259" w:lineRule="auto"/>
        <w:rPr>
          <w:rFonts w:ascii="Arial" w:eastAsiaTheme="minorEastAsia" w:hAnsi="Arial" w:cs="Arial"/>
          <w:kern w:val="2"/>
          <w:szCs w:val="22"/>
          <w14:ligatures w14:val="standardContextual"/>
        </w:rPr>
      </w:pPr>
    </w:p>
    <w:p w14:paraId="2B0F7C8A" w14:textId="711F1E2D" w:rsidR="005138C1" w:rsidRDefault="005138C1" w:rsidP="00AB4913">
      <w:pPr>
        <w:pStyle w:val="Heading1"/>
        <w:numPr>
          <w:ilvl w:val="0"/>
          <w:numId w:val="22"/>
        </w:numPr>
        <w:spacing w:line="240" w:lineRule="auto"/>
      </w:pPr>
      <w:bookmarkStart w:id="55" w:name="_Toc173313256"/>
      <w:r>
        <w:t>Yarralumla</w:t>
      </w:r>
      <w:bookmarkEnd w:id="55"/>
    </w:p>
    <w:p w14:paraId="0C29739B" w14:textId="09323477" w:rsidR="005138C1" w:rsidRDefault="005138C1"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Yarralumla</w:t>
      </w:r>
      <w:r w:rsidRPr="00B23828">
        <w:t xml:space="preserve">:  </w:t>
      </w:r>
    </w:p>
    <w:p w14:paraId="2D44C100" w14:textId="77777777" w:rsidR="005138C1" w:rsidRPr="005138C1" w:rsidRDefault="005138C1" w:rsidP="005138C1">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5138C1" w:rsidRPr="00866D9F" w14:paraId="200B4FDF" w14:textId="77777777" w:rsidTr="009B66BB">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41ACDF9D" w14:textId="77777777" w:rsidR="005138C1" w:rsidRPr="00F1611D" w:rsidRDefault="005138C1" w:rsidP="00F1611D">
            <w:pPr>
              <w:spacing w:before="0" w:after="0"/>
              <w:rPr>
                <w:rFonts w:asciiTheme="minorHAnsi" w:hAnsiTheme="minorHAnsi" w:cstheme="minorHAnsi"/>
                <w:b/>
                <w:bCs/>
                <w:sz w:val="20"/>
              </w:rPr>
            </w:pPr>
            <w:r w:rsidRPr="00F1611D">
              <w:rPr>
                <w:rFonts w:asciiTheme="minorHAnsi" w:hAnsiTheme="minorHAnsi" w:cstheme="minorHAnsi"/>
                <w:b/>
                <w:bCs/>
                <w:sz w:val="20"/>
              </w:rPr>
              <w:t xml:space="preserve">No applicable specification for this suburb. </w:t>
            </w:r>
          </w:p>
        </w:tc>
      </w:tr>
      <w:bookmarkEnd w:id="9"/>
    </w:tbl>
    <w:p w14:paraId="03513A0D" w14:textId="1568C8F5" w:rsidR="00C60F4E" w:rsidRDefault="00C60F4E">
      <w:pPr>
        <w:spacing w:before="0" w:after="160" w:line="259" w:lineRule="auto"/>
        <w:rPr>
          <w:rFonts w:ascii="Arial Bold" w:hAnsi="Arial Bold"/>
          <w:b/>
          <w:bCs/>
          <w:sz w:val="24"/>
          <w:szCs w:val="24"/>
          <w:u w:val="single"/>
        </w:rPr>
      </w:pPr>
    </w:p>
    <w:sectPr w:rsidR="00C60F4E" w:rsidSect="00850BE4">
      <w:footerReference w:type="default" r:id="rId20"/>
      <w:type w:val="continuous"/>
      <w:pgSz w:w="11907" w:h="16840" w:code="9"/>
      <w:pgMar w:top="1440" w:right="1134" w:bottom="1134" w:left="1134" w:header="567" w:footer="328"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EF21" w14:textId="77777777" w:rsidR="006C6A44" w:rsidRDefault="006C6A44">
      <w:pPr>
        <w:spacing w:before="0" w:after="0"/>
      </w:pPr>
      <w:r>
        <w:separator/>
      </w:r>
    </w:p>
    <w:p w14:paraId="54C77A90" w14:textId="77777777" w:rsidR="006C6A44" w:rsidRDefault="006C6A44"/>
  </w:endnote>
  <w:endnote w:type="continuationSeparator" w:id="0">
    <w:p w14:paraId="6DDE923E" w14:textId="77777777" w:rsidR="006C6A44" w:rsidRDefault="006C6A44">
      <w:pPr>
        <w:spacing w:before="0" w:after="0"/>
      </w:pPr>
      <w:r>
        <w:continuationSeparator/>
      </w:r>
    </w:p>
    <w:p w14:paraId="0E9D539B" w14:textId="77777777" w:rsidR="006C6A44" w:rsidRDefault="006C6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48DA" w14:textId="77777777" w:rsidR="00F1340C" w:rsidRDefault="00F13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3F0C" w14:textId="35384775" w:rsidR="0054468A" w:rsidRPr="00F1340C" w:rsidRDefault="00F1340C" w:rsidP="00F1340C">
    <w:pPr>
      <w:pStyle w:val="Footer"/>
      <w:jc w:val="center"/>
      <w:rPr>
        <w:rFonts w:ascii="Arial" w:hAnsi="Arial" w:cs="Arial"/>
        <w:b/>
        <w:bCs w:val="0"/>
        <w:color w:val="auto"/>
        <w:sz w:val="14"/>
        <w:szCs w:val="20"/>
      </w:rPr>
    </w:pPr>
    <w:r w:rsidRPr="00F1340C">
      <w:rPr>
        <w:rFonts w:ascii="Arial" w:hAnsi="Arial" w:cs="Arial"/>
        <w:b/>
        <w:bCs w:val="0"/>
        <w:color w:val="auto"/>
        <w:sz w:val="14"/>
        <w:szCs w:val="2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6D41" w14:textId="77777777" w:rsidR="00F1340C" w:rsidRDefault="00F134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259F" w14:textId="640F9889" w:rsidR="00326A08" w:rsidRPr="002F4AA6" w:rsidRDefault="002F4AA6" w:rsidP="002F4AA6">
    <w:pPr>
      <w:pStyle w:val="Footer"/>
      <w:jc w:val="center"/>
      <w:rPr>
        <w:rFonts w:ascii="Arial" w:hAnsi="Arial" w:cs="Arial"/>
        <w:b/>
        <w:bCs w:val="0"/>
        <w:color w:val="auto"/>
        <w:sz w:val="14"/>
        <w:szCs w:val="20"/>
      </w:rPr>
    </w:pPr>
    <w:r w:rsidRPr="002F4AA6">
      <w:rPr>
        <w:rFonts w:ascii="Arial" w:hAnsi="Arial" w:cs="Arial"/>
        <w:b/>
        <w:bCs w:val="0"/>
        <w:color w:val="auto"/>
        <w:sz w:val="14"/>
        <w:szCs w:val="20"/>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842047579"/>
      <w:docPartObj>
        <w:docPartGallery w:val="Page Numbers (Bottom of Page)"/>
        <w:docPartUnique/>
      </w:docPartObj>
    </w:sdtPr>
    <w:sdtEndPr>
      <w:rPr>
        <w:noProof/>
      </w:rPr>
    </w:sdtEndPr>
    <w:sdtContent>
      <w:p w14:paraId="46BF8DF2" w14:textId="77777777" w:rsidR="00326A08" w:rsidRDefault="00326A08" w:rsidP="00427359">
        <w:pPr>
          <w:pStyle w:val="Footer"/>
          <w:tabs>
            <w:tab w:val="left" w:pos="0"/>
            <w:tab w:val="left" w:pos="9781"/>
          </w:tabs>
          <w:ind w:right="-709"/>
          <w:rPr>
            <w:b/>
            <w:bCs w:val="0"/>
            <w:noProof w:val="0"/>
            <w:color w:val="auto"/>
            <w:sz w:val="20"/>
            <w:szCs w:val="20"/>
          </w:rPr>
        </w:pPr>
      </w:p>
      <w:p w14:paraId="7EEF5917" w14:textId="77777777" w:rsidR="00326A08" w:rsidRDefault="00326A08" w:rsidP="00427359">
        <w:pPr>
          <w:pStyle w:val="Footer"/>
          <w:tabs>
            <w:tab w:val="left" w:pos="0"/>
            <w:tab w:val="left" w:pos="9781"/>
          </w:tabs>
          <w:ind w:right="-709"/>
          <w:rPr>
            <w:b/>
            <w:bCs w:val="0"/>
            <w:noProof w:val="0"/>
            <w:color w:val="auto"/>
            <w:sz w:val="20"/>
            <w:szCs w:val="20"/>
          </w:rPr>
        </w:pPr>
      </w:p>
      <w:p w14:paraId="0A2DC6A7" w14:textId="6A349970" w:rsidR="00326A08" w:rsidRPr="007B6E25" w:rsidRDefault="00326A08" w:rsidP="00427359">
        <w:pPr>
          <w:pStyle w:val="Footer"/>
          <w:tabs>
            <w:tab w:val="left" w:pos="0"/>
            <w:tab w:val="left" w:pos="9781"/>
          </w:tabs>
          <w:ind w:right="-709"/>
          <w:rPr>
            <w:b/>
            <w:bCs w:val="0"/>
            <w:color w:val="auto"/>
            <w:sz w:val="20"/>
            <w:szCs w:val="20"/>
          </w:rPr>
        </w:pPr>
        <w:r>
          <w:rPr>
            <w:b/>
            <w:bCs w:val="0"/>
            <w:noProof w:val="0"/>
            <w:color w:val="auto"/>
            <w:sz w:val="20"/>
            <w:szCs w:val="20"/>
          </w:rPr>
          <w:t>D</w:t>
        </w:r>
        <w:r w:rsidRPr="008E405A">
          <w:rPr>
            <w:b/>
            <w:bCs w:val="0"/>
            <w:noProof w:val="0"/>
            <w:color w:val="auto"/>
            <w:sz w:val="20"/>
            <w:szCs w:val="20"/>
          </w:rPr>
          <w:t>S</w:t>
        </w:r>
        <w:r>
          <w:rPr>
            <w:b/>
            <w:bCs w:val="0"/>
            <w:noProof w:val="0"/>
            <w:color w:val="auto"/>
            <w:sz w:val="20"/>
            <w:szCs w:val="20"/>
          </w:rPr>
          <w:t xml:space="preserve">4 </w:t>
        </w:r>
        <w:r w:rsidRPr="008E405A">
          <w:rPr>
            <w:b/>
            <w:bCs w:val="0"/>
            <w:noProof w:val="0"/>
            <w:color w:val="auto"/>
            <w:sz w:val="20"/>
            <w:szCs w:val="20"/>
          </w:rPr>
          <w:t xml:space="preserve">– </w:t>
        </w:r>
        <w:r>
          <w:rPr>
            <w:b/>
            <w:bCs w:val="0"/>
            <w:noProof w:val="0"/>
            <w:color w:val="auto"/>
            <w:sz w:val="20"/>
            <w:szCs w:val="20"/>
          </w:rPr>
          <w:t xml:space="preserve">Inner South District </w:t>
        </w:r>
        <w:r w:rsidRPr="008E405A">
          <w:rPr>
            <w:b/>
            <w:bCs w:val="0"/>
            <w:noProof w:val="0"/>
            <w:color w:val="auto"/>
            <w:sz w:val="20"/>
            <w:szCs w:val="20"/>
          </w:rPr>
          <w:t>Specifications</w:t>
        </w:r>
        <w:r>
          <w:rPr>
            <w:b/>
            <w:bCs w:val="0"/>
            <w:noProof w:val="0"/>
            <w:color w:val="auto"/>
            <w:sz w:val="20"/>
            <w:szCs w:val="20"/>
          </w:rPr>
          <w:tab/>
        </w:r>
        <w:r w:rsidRPr="007B6E25">
          <w:rPr>
            <w:b/>
            <w:bCs w:val="0"/>
            <w:noProof w:val="0"/>
            <w:color w:val="auto"/>
            <w:sz w:val="20"/>
            <w:szCs w:val="20"/>
          </w:rPr>
          <w:fldChar w:fldCharType="begin"/>
        </w:r>
        <w:r w:rsidRPr="007B6E25">
          <w:rPr>
            <w:b/>
            <w:bCs w:val="0"/>
            <w:color w:val="auto"/>
            <w:sz w:val="20"/>
            <w:szCs w:val="20"/>
          </w:rPr>
          <w:instrText xml:space="preserve"> PAGE   \* MERGEFORMAT </w:instrText>
        </w:r>
        <w:r w:rsidRPr="007B6E25">
          <w:rPr>
            <w:b/>
            <w:bCs w:val="0"/>
            <w:noProof w:val="0"/>
            <w:color w:val="auto"/>
            <w:sz w:val="20"/>
            <w:szCs w:val="20"/>
          </w:rPr>
          <w:fldChar w:fldCharType="separate"/>
        </w:r>
        <w:r>
          <w:rPr>
            <w:b/>
            <w:bCs w:val="0"/>
            <w:color w:val="auto"/>
            <w:sz w:val="20"/>
            <w:szCs w:val="20"/>
          </w:rPr>
          <w:t>5</w:t>
        </w:r>
        <w:r w:rsidRPr="007B6E25">
          <w:rPr>
            <w:b/>
            <w:bCs w:val="0"/>
            <w:color w:val="auto"/>
            <w:sz w:val="20"/>
            <w:szCs w:val="20"/>
          </w:rPr>
          <w:fldChar w:fldCharType="end"/>
        </w:r>
      </w:p>
    </w:sdtContent>
  </w:sdt>
  <w:p w14:paraId="192AB269" w14:textId="4B1A1C42" w:rsidR="00326A08" w:rsidRPr="00F1340C" w:rsidRDefault="00F1340C" w:rsidP="00F1340C">
    <w:pPr>
      <w:pStyle w:val="Footer"/>
      <w:jc w:val="center"/>
      <w:rPr>
        <w:rFonts w:ascii="Arial" w:hAnsi="Arial" w:cs="Arial"/>
        <w:b/>
        <w:bCs w:val="0"/>
        <w:color w:val="auto"/>
        <w:sz w:val="14"/>
        <w:szCs w:val="20"/>
      </w:rPr>
    </w:pPr>
    <w:r w:rsidRPr="00F1340C">
      <w:rPr>
        <w:rFonts w:ascii="Arial" w:hAnsi="Arial" w:cs="Arial"/>
        <w:b/>
        <w:bCs w:val="0"/>
        <w:color w:val="auto"/>
        <w:sz w:val="14"/>
        <w:szCs w:val="2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F723" w14:textId="77777777" w:rsidR="006C6A44" w:rsidRDefault="006C6A44">
      <w:pPr>
        <w:spacing w:before="0" w:after="0"/>
      </w:pPr>
      <w:r>
        <w:separator/>
      </w:r>
    </w:p>
    <w:p w14:paraId="5FECC89D" w14:textId="77777777" w:rsidR="006C6A44" w:rsidRDefault="006C6A44"/>
  </w:footnote>
  <w:footnote w:type="continuationSeparator" w:id="0">
    <w:p w14:paraId="37C01954" w14:textId="77777777" w:rsidR="006C6A44" w:rsidRDefault="006C6A44">
      <w:pPr>
        <w:spacing w:before="0" w:after="0"/>
      </w:pPr>
      <w:r>
        <w:continuationSeparator/>
      </w:r>
    </w:p>
    <w:p w14:paraId="5F988FC5" w14:textId="77777777" w:rsidR="006C6A44" w:rsidRDefault="006C6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430D" w14:textId="77777777" w:rsidR="00F1340C" w:rsidRDefault="00F13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D4A3" w14:textId="77777777" w:rsidR="00F1340C" w:rsidRDefault="00F13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D44A" w14:textId="77777777" w:rsidR="00F1340C" w:rsidRDefault="00F13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BB7F5E"/>
    <w:multiLevelType w:val="multilevel"/>
    <w:tmpl w:val="066EFCC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2629D"/>
    <w:multiLevelType w:val="multilevel"/>
    <w:tmpl w:val="DA4AED7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2BC7775"/>
    <w:multiLevelType w:val="hybridMultilevel"/>
    <w:tmpl w:val="3DAA01F4"/>
    <w:lvl w:ilvl="0" w:tplc="0C090017">
      <w:start w:val="1"/>
      <w:numFmt w:val="lowerLetter"/>
      <w:lvlText w:val="%1)"/>
      <w:lvlJc w:val="left"/>
      <w:pPr>
        <w:ind w:left="818" w:hanging="360"/>
      </w:p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E44636"/>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DCB0B75"/>
    <w:multiLevelType w:val="multilevel"/>
    <w:tmpl w:val="9A8A4A96"/>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2F7A19AC"/>
    <w:multiLevelType w:val="multilevel"/>
    <w:tmpl w:val="47F869D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CE4808"/>
    <w:multiLevelType w:val="multilevel"/>
    <w:tmpl w:val="94E242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214358"/>
    <w:multiLevelType w:val="multilevel"/>
    <w:tmpl w:val="7906437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8BB5729"/>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227554"/>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2"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3"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007027154">
    <w:abstractNumId w:val="8"/>
  </w:num>
  <w:num w:numId="2" w16cid:durableId="441194576">
    <w:abstractNumId w:val="14"/>
  </w:num>
  <w:num w:numId="3" w16cid:durableId="1206794337">
    <w:abstractNumId w:val="23"/>
  </w:num>
  <w:num w:numId="4" w16cid:durableId="1528982918">
    <w:abstractNumId w:val="24"/>
  </w:num>
  <w:num w:numId="5" w16cid:durableId="2037996267">
    <w:abstractNumId w:val="3"/>
  </w:num>
  <w:num w:numId="6" w16cid:durableId="156460270">
    <w:abstractNumId w:val="15"/>
  </w:num>
  <w:num w:numId="7" w16cid:durableId="1220557683">
    <w:abstractNumId w:val="12"/>
  </w:num>
  <w:num w:numId="8" w16cid:durableId="824979572">
    <w:abstractNumId w:val="13"/>
  </w:num>
  <w:num w:numId="9" w16cid:durableId="699671266">
    <w:abstractNumId w:val="5"/>
  </w:num>
  <w:num w:numId="10" w16cid:durableId="669142157">
    <w:abstractNumId w:val="18"/>
  </w:num>
  <w:num w:numId="11" w16cid:durableId="1423914659">
    <w:abstractNumId w:val="6"/>
  </w:num>
  <w:num w:numId="12" w16cid:durableId="882518093">
    <w:abstractNumId w:val="17"/>
  </w:num>
  <w:num w:numId="13" w16cid:durableId="371803603">
    <w:abstractNumId w:val="0"/>
  </w:num>
  <w:num w:numId="14" w16cid:durableId="118499194">
    <w:abstractNumId w:val="9"/>
  </w:num>
  <w:num w:numId="15" w16cid:durableId="1668704223">
    <w:abstractNumId w:val="21"/>
  </w:num>
  <w:num w:numId="16" w16cid:durableId="1599292649">
    <w:abstractNumId w:val="22"/>
  </w:num>
  <w:num w:numId="17" w16cid:durableId="250969261">
    <w:abstractNumId w:val="16"/>
  </w:num>
  <w:num w:numId="18" w16cid:durableId="12152980">
    <w:abstractNumId w:val="20"/>
  </w:num>
  <w:num w:numId="19" w16cid:durableId="1900556413">
    <w:abstractNumId w:val="7"/>
  </w:num>
  <w:num w:numId="20" w16cid:durableId="2052025600">
    <w:abstractNumId w:val="19"/>
  </w:num>
  <w:num w:numId="21" w16cid:durableId="517474133">
    <w:abstractNumId w:val="4"/>
  </w:num>
  <w:num w:numId="22" w16cid:durableId="381639524">
    <w:abstractNumId w:val="2"/>
  </w:num>
  <w:num w:numId="23" w16cid:durableId="811482645">
    <w:abstractNumId w:val="11"/>
  </w:num>
  <w:num w:numId="24" w16cid:durableId="69229786">
    <w:abstractNumId w:val="10"/>
  </w:num>
  <w:num w:numId="25" w16cid:durableId="98212640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46A"/>
    <w:rsid w:val="000166E2"/>
    <w:rsid w:val="00016D4B"/>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7BEE"/>
    <w:rsid w:val="00060883"/>
    <w:rsid w:val="00061209"/>
    <w:rsid w:val="00061CB7"/>
    <w:rsid w:val="000624CE"/>
    <w:rsid w:val="00062FC3"/>
    <w:rsid w:val="00063F53"/>
    <w:rsid w:val="00067AB9"/>
    <w:rsid w:val="00067E3F"/>
    <w:rsid w:val="00067F06"/>
    <w:rsid w:val="00070C45"/>
    <w:rsid w:val="00072ECC"/>
    <w:rsid w:val="000772E8"/>
    <w:rsid w:val="00080696"/>
    <w:rsid w:val="00080A08"/>
    <w:rsid w:val="000810E7"/>
    <w:rsid w:val="00082E03"/>
    <w:rsid w:val="0008645F"/>
    <w:rsid w:val="00091ECD"/>
    <w:rsid w:val="00093948"/>
    <w:rsid w:val="00094561"/>
    <w:rsid w:val="000945FC"/>
    <w:rsid w:val="000977F2"/>
    <w:rsid w:val="000A2753"/>
    <w:rsid w:val="000A31F3"/>
    <w:rsid w:val="000A5858"/>
    <w:rsid w:val="000A6F7E"/>
    <w:rsid w:val="000B192F"/>
    <w:rsid w:val="000B357A"/>
    <w:rsid w:val="000B416C"/>
    <w:rsid w:val="000B5A89"/>
    <w:rsid w:val="000C124F"/>
    <w:rsid w:val="000D3642"/>
    <w:rsid w:val="000D3DE7"/>
    <w:rsid w:val="000D4451"/>
    <w:rsid w:val="000D473E"/>
    <w:rsid w:val="000D5213"/>
    <w:rsid w:val="000D5635"/>
    <w:rsid w:val="000D64AA"/>
    <w:rsid w:val="000D7B2A"/>
    <w:rsid w:val="000E01B8"/>
    <w:rsid w:val="000E11E7"/>
    <w:rsid w:val="000E35A9"/>
    <w:rsid w:val="000F1369"/>
    <w:rsid w:val="000F489D"/>
    <w:rsid w:val="000F57B6"/>
    <w:rsid w:val="000F7076"/>
    <w:rsid w:val="00103613"/>
    <w:rsid w:val="00103731"/>
    <w:rsid w:val="00103C68"/>
    <w:rsid w:val="001054A7"/>
    <w:rsid w:val="0010655A"/>
    <w:rsid w:val="0010754D"/>
    <w:rsid w:val="0011082B"/>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77BD1"/>
    <w:rsid w:val="00182264"/>
    <w:rsid w:val="00182F29"/>
    <w:rsid w:val="00183FC6"/>
    <w:rsid w:val="00185CCE"/>
    <w:rsid w:val="00186490"/>
    <w:rsid w:val="001868B5"/>
    <w:rsid w:val="001901D9"/>
    <w:rsid w:val="0019032A"/>
    <w:rsid w:val="00190528"/>
    <w:rsid w:val="00193504"/>
    <w:rsid w:val="001A2A85"/>
    <w:rsid w:val="001A2C0F"/>
    <w:rsid w:val="001A6487"/>
    <w:rsid w:val="001A68E5"/>
    <w:rsid w:val="001A7172"/>
    <w:rsid w:val="001A7D21"/>
    <w:rsid w:val="001B04A2"/>
    <w:rsid w:val="001B5152"/>
    <w:rsid w:val="001B5B9D"/>
    <w:rsid w:val="001B6B20"/>
    <w:rsid w:val="001B7FC9"/>
    <w:rsid w:val="001C29A1"/>
    <w:rsid w:val="001D0003"/>
    <w:rsid w:val="001D03E6"/>
    <w:rsid w:val="001D0DEB"/>
    <w:rsid w:val="001D2436"/>
    <w:rsid w:val="001D47FB"/>
    <w:rsid w:val="001D484B"/>
    <w:rsid w:val="001E00FC"/>
    <w:rsid w:val="001E0980"/>
    <w:rsid w:val="001E0C4D"/>
    <w:rsid w:val="001E0F16"/>
    <w:rsid w:val="001E174B"/>
    <w:rsid w:val="001E215E"/>
    <w:rsid w:val="001E2685"/>
    <w:rsid w:val="001E6D0F"/>
    <w:rsid w:val="001E6FA7"/>
    <w:rsid w:val="001F14CD"/>
    <w:rsid w:val="001F5368"/>
    <w:rsid w:val="001F5A1E"/>
    <w:rsid w:val="001F746B"/>
    <w:rsid w:val="00200493"/>
    <w:rsid w:val="0020311B"/>
    <w:rsid w:val="00204D6C"/>
    <w:rsid w:val="002056C8"/>
    <w:rsid w:val="00206AF0"/>
    <w:rsid w:val="00207295"/>
    <w:rsid w:val="00211495"/>
    <w:rsid w:val="00212760"/>
    <w:rsid w:val="00213ED5"/>
    <w:rsid w:val="00214359"/>
    <w:rsid w:val="00214621"/>
    <w:rsid w:val="002151D4"/>
    <w:rsid w:val="002220C0"/>
    <w:rsid w:val="00222C35"/>
    <w:rsid w:val="00223F61"/>
    <w:rsid w:val="00224193"/>
    <w:rsid w:val="002246A4"/>
    <w:rsid w:val="00225168"/>
    <w:rsid w:val="00225D81"/>
    <w:rsid w:val="0022692F"/>
    <w:rsid w:val="00226D92"/>
    <w:rsid w:val="00227DEA"/>
    <w:rsid w:val="00232D72"/>
    <w:rsid w:val="00237C32"/>
    <w:rsid w:val="00241082"/>
    <w:rsid w:val="002456B4"/>
    <w:rsid w:val="00245E09"/>
    <w:rsid w:val="002519BD"/>
    <w:rsid w:val="002546A6"/>
    <w:rsid w:val="00254EE3"/>
    <w:rsid w:val="0025564E"/>
    <w:rsid w:val="00257E4B"/>
    <w:rsid w:val="00264497"/>
    <w:rsid w:val="00264C6D"/>
    <w:rsid w:val="002706E0"/>
    <w:rsid w:val="00272E11"/>
    <w:rsid w:val="00273FD1"/>
    <w:rsid w:val="002775C9"/>
    <w:rsid w:val="00277AF5"/>
    <w:rsid w:val="0028052C"/>
    <w:rsid w:val="00280F0C"/>
    <w:rsid w:val="00281798"/>
    <w:rsid w:val="00282115"/>
    <w:rsid w:val="00284B1E"/>
    <w:rsid w:val="00285AC1"/>
    <w:rsid w:val="00286DFE"/>
    <w:rsid w:val="0028772E"/>
    <w:rsid w:val="002901DC"/>
    <w:rsid w:val="002903A5"/>
    <w:rsid w:val="00290922"/>
    <w:rsid w:val="00291845"/>
    <w:rsid w:val="00292832"/>
    <w:rsid w:val="0029353C"/>
    <w:rsid w:val="002A0931"/>
    <w:rsid w:val="002A3C2D"/>
    <w:rsid w:val="002A47C5"/>
    <w:rsid w:val="002A47F8"/>
    <w:rsid w:val="002A69B1"/>
    <w:rsid w:val="002B1D76"/>
    <w:rsid w:val="002B3A89"/>
    <w:rsid w:val="002B4201"/>
    <w:rsid w:val="002B6373"/>
    <w:rsid w:val="002B6770"/>
    <w:rsid w:val="002C2716"/>
    <w:rsid w:val="002C2B7D"/>
    <w:rsid w:val="002C494E"/>
    <w:rsid w:val="002C4BD6"/>
    <w:rsid w:val="002C79FF"/>
    <w:rsid w:val="002D0423"/>
    <w:rsid w:val="002D0C44"/>
    <w:rsid w:val="002D3D10"/>
    <w:rsid w:val="002D5811"/>
    <w:rsid w:val="002D5C41"/>
    <w:rsid w:val="002D741F"/>
    <w:rsid w:val="002E0547"/>
    <w:rsid w:val="002E15CE"/>
    <w:rsid w:val="002E2DE8"/>
    <w:rsid w:val="002E54EC"/>
    <w:rsid w:val="002E799F"/>
    <w:rsid w:val="002F14F6"/>
    <w:rsid w:val="002F24C1"/>
    <w:rsid w:val="002F4845"/>
    <w:rsid w:val="002F4AA6"/>
    <w:rsid w:val="002F7591"/>
    <w:rsid w:val="00300CCC"/>
    <w:rsid w:val="00302C6B"/>
    <w:rsid w:val="00303387"/>
    <w:rsid w:val="003035F1"/>
    <w:rsid w:val="0031221A"/>
    <w:rsid w:val="0031298B"/>
    <w:rsid w:val="003144A1"/>
    <w:rsid w:val="00315CA8"/>
    <w:rsid w:val="00316426"/>
    <w:rsid w:val="003236FB"/>
    <w:rsid w:val="003249CD"/>
    <w:rsid w:val="00325808"/>
    <w:rsid w:val="00326A08"/>
    <w:rsid w:val="0032718E"/>
    <w:rsid w:val="003275E6"/>
    <w:rsid w:val="00327C98"/>
    <w:rsid w:val="00334042"/>
    <w:rsid w:val="0033488F"/>
    <w:rsid w:val="00334A53"/>
    <w:rsid w:val="003355AA"/>
    <w:rsid w:val="00340363"/>
    <w:rsid w:val="003418BE"/>
    <w:rsid w:val="003435A9"/>
    <w:rsid w:val="00350A19"/>
    <w:rsid w:val="00350BBA"/>
    <w:rsid w:val="003512DE"/>
    <w:rsid w:val="00352680"/>
    <w:rsid w:val="00356E9A"/>
    <w:rsid w:val="00357534"/>
    <w:rsid w:val="00360481"/>
    <w:rsid w:val="003633D4"/>
    <w:rsid w:val="00366A0F"/>
    <w:rsid w:val="003677B1"/>
    <w:rsid w:val="00370197"/>
    <w:rsid w:val="00370F25"/>
    <w:rsid w:val="00371114"/>
    <w:rsid w:val="00371DB7"/>
    <w:rsid w:val="00373693"/>
    <w:rsid w:val="003751AE"/>
    <w:rsid w:val="00376426"/>
    <w:rsid w:val="00376982"/>
    <w:rsid w:val="00377CE1"/>
    <w:rsid w:val="00382CED"/>
    <w:rsid w:val="00386324"/>
    <w:rsid w:val="0039075C"/>
    <w:rsid w:val="003908E5"/>
    <w:rsid w:val="00391887"/>
    <w:rsid w:val="0039398C"/>
    <w:rsid w:val="00396F98"/>
    <w:rsid w:val="003A12EE"/>
    <w:rsid w:val="003A148A"/>
    <w:rsid w:val="003A1497"/>
    <w:rsid w:val="003A2050"/>
    <w:rsid w:val="003A4765"/>
    <w:rsid w:val="003A5449"/>
    <w:rsid w:val="003A5E33"/>
    <w:rsid w:val="003A74DD"/>
    <w:rsid w:val="003B4079"/>
    <w:rsid w:val="003B42E5"/>
    <w:rsid w:val="003B7CE2"/>
    <w:rsid w:val="003C0B38"/>
    <w:rsid w:val="003C2BC2"/>
    <w:rsid w:val="003C3BAF"/>
    <w:rsid w:val="003C3D01"/>
    <w:rsid w:val="003C4D86"/>
    <w:rsid w:val="003C5CA1"/>
    <w:rsid w:val="003D0E7D"/>
    <w:rsid w:val="003D1B33"/>
    <w:rsid w:val="003D22DE"/>
    <w:rsid w:val="003D28A0"/>
    <w:rsid w:val="003D4137"/>
    <w:rsid w:val="003D6B00"/>
    <w:rsid w:val="003D6B9D"/>
    <w:rsid w:val="003E045E"/>
    <w:rsid w:val="003E232D"/>
    <w:rsid w:val="003E42E0"/>
    <w:rsid w:val="003E45FA"/>
    <w:rsid w:val="003E4738"/>
    <w:rsid w:val="003E7BE6"/>
    <w:rsid w:val="003F440B"/>
    <w:rsid w:val="003F6C33"/>
    <w:rsid w:val="003F7835"/>
    <w:rsid w:val="00401920"/>
    <w:rsid w:val="00401DFD"/>
    <w:rsid w:val="004020B1"/>
    <w:rsid w:val="00402516"/>
    <w:rsid w:val="00402C25"/>
    <w:rsid w:val="00403623"/>
    <w:rsid w:val="00405778"/>
    <w:rsid w:val="0041086B"/>
    <w:rsid w:val="00410DB1"/>
    <w:rsid w:val="004139DB"/>
    <w:rsid w:val="004150C7"/>
    <w:rsid w:val="004163F1"/>
    <w:rsid w:val="00416498"/>
    <w:rsid w:val="00417870"/>
    <w:rsid w:val="00420A2A"/>
    <w:rsid w:val="004212A4"/>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3F55"/>
    <w:rsid w:val="00454420"/>
    <w:rsid w:val="00454BEE"/>
    <w:rsid w:val="00457A95"/>
    <w:rsid w:val="00460520"/>
    <w:rsid w:val="00462440"/>
    <w:rsid w:val="00462830"/>
    <w:rsid w:val="004655C2"/>
    <w:rsid w:val="004670B2"/>
    <w:rsid w:val="0046797D"/>
    <w:rsid w:val="00470DB3"/>
    <w:rsid w:val="004735F4"/>
    <w:rsid w:val="00473E4F"/>
    <w:rsid w:val="00473ED1"/>
    <w:rsid w:val="004779EA"/>
    <w:rsid w:val="00480801"/>
    <w:rsid w:val="00481CB2"/>
    <w:rsid w:val="0048305D"/>
    <w:rsid w:val="00483345"/>
    <w:rsid w:val="00483F8D"/>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33C2"/>
    <w:rsid w:val="004C59F7"/>
    <w:rsid w:val="004C5BCA"/>
    <w:rsid w:val="004D79B0"/>
    <w:rsid w:val="004E0AD2"/>
    <w:rsid w:val="004E3BF4"/>
    <w:rsid w:val="004E4E46"/>
    <w:rsid w:val="004E501E"/>
    <w:rsid w:val="004E5B32"/>
    <w:rsid w:val="004F3F45"/>
    <w:rsid w:val="004F54C3"/>
    <w:rsid w:val="004F65EA"/>
    <w:rsid w:val="0051046D"/>
    <w:rsid w:val="00510DEA"/>
    <w:rsid w:val="00511720"/>
    <w:rsid w:val="005138C1"/>
    <w:rsid w:val="00513CD6"/>
    <w:rsid w:val="00514C3A"/>
    <w:rsid w:val="00515C14"/>
    <w:rsid w:val="00517864"/>
    <w:rsid w:val="00521158"/>
    <w:rsid w:val="005218DA"/>
    <w:rsid w:val="00522395"/>
    <w:rsid w:val="00525465"/>
    <w:rsid w:val="00526C82"/>
    <w:rsid w:val="00530E7E"/>
    <w:rsid w:val="005331E2"/>
    <w:rsid w:val="0053332F"/>
    <w:rsid w:val="00534CCC"/>
    <w:rsid w:val="00536956"/>
    <w:rsid w:val="00541716"/>
    <w:rsid w:val="00541AB8"/>
    <w:rsid w:val="0054468A"/>
    <w:rsid w:val="00544D0B"/>
    <w:rsid w:val="005464DE"/>
    <w:rsid w:val="00550867"/>
    <w:rsid w:val="0055278D"/>
    <w:rsid w:val="00555ED7"/>
    <w:rsid w:val="005561B3"/>
    <w:rsid w:val="00556C84"/>
    <w:rsid w:val="00557502"/>
    <w:rsid w:val="00561662"/>
    <w:rsid w:val="005622F6"/>
    <w:rsid w:val="005629BA"/>
    <w:rsid w:val="00564033"/>
    <w:rsid w:val="00564C40"/>
    <w:rsid w:val="00565FB4"/>
    <w:rsid w:val="0056626E"/>
    <w:rsid w:val="00566404"/>
    <w:rsid w:val="00567695"/>
    <w:rsid w:val="0057045D"/>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A71"/>
    <w:rsid w:val="00593F35"/>
    <w:rsid w:val="005951BD"/>
    <w:rsid w:val="00595525"/>
    <w:rsid w:val="005970FF"/>
    <w:rsid w:val="005A24C8"/>
    <w:rsid w:val="005A4883"/>
    <w:rsid w:val="005A4F2B"/>
    <w:rsid w:val="005A5B3F"/>
    <w:rsid w:val="005B1F3C"/>
    <w:rsid w:val="005B5D67"/>
    <w:rsid w:val="005B6770"/>
    <w:rsid w:val="005B6FCE"/>
    <w:rsid w:val="005C13F0"/>
    <w:rsid w:val="005C51E7"/>
    <w:rsid w:val="005D23F2"/>
    <w:rsid w:val="005D2D39"/>
    <w:rsid w:val="005D314B"/>
    <w:rsid w:val="005D37BD"/>
    <w:rsid w:val="005D3F6F"/>
    <w:rsid w:val="005D5A3F"/>
    <w:rsid w:val="005D5ABB"/>
    <w:rsid w:val="005E1406"/>
    <w:rsid w:val="005E182C"/>
    <w:rsid w:val="005E1FF8"/>
    <w:rsid w:val="005E238A"/>
    <w:rsid w:val="005E35C3"/>
    <w:rsid w:val="005E3A21"/>
    <w:rsid w:val="005E4060"/>
    <w:rsid w:val="005E69BD"/>
    <w:rsid w:val="005F0068"/>
    <w:rsid w:val="005F068A"/>
    <w:rsid w:val="005F1157"/>
    <w:rsid w:val="005F1EC8"/>
    <w:rsid w:val="0060051C"/>
    <w:rsid w:val="00600ED9"/>
    <w:rsid w:val="006017C1"/>
    <w:rsid w:val="00602987"/>
    <w:rsid w:val="00602A5A"/>
    <w:rsid w:val="00606296"/>
    <w:rsid w:val="006073A7"/>
    <w:rsid w:val="00613213"/>
    <w:rsid w:val="006132C0"/>
    <w:rsid w:val="00613831"/>
    <w:rsid w:val="0061416F"/>
    <w:rsid w:val="006142BB"/>
    <w:rsid w:val="00614F13"/>
    <w:rsid w:val="0061514F"/>
    <w:rsid w:val="00615621"/>
    <w:rsid w:val="00615D6E"/>
    <w:rsid w:val="00616A7B"/>
    <w:rsid w:val="0062146F"/>
    <w:rsid w:val="0062157D"/>
    <w:rsid w:val="0062637E"/>
    <w:rsid w:val="006325DA"/>
    <w:rsid w:val="00632CEA"/>
    <w:rsid w:val="006358B9"/>
    <w:rsid w:val="006361AE"/>
    <w:rsid w:val="00636612"/>
    <w:rsid w:val="0064136E"/>
    <w:rsid w:val="00642335"/>
    <w:rsid w:val="006438A7"/>
    <w:rsid w:val="00650E29"/>
    <w:rsid w:val="0065359F"/>
    <w:rsid w:val="00654372"/>
    <w:rsid w:val="00654D09"/>
    <w:rsid w:val="006563C7"/>
    <w:rsid w:val="00657B12"/>
    <w:rsid w:val="00660D7C"/>
    <w:rsid w:val="00660EC9"/>
    <w:rsid w:val="00661FE7"/>
    <w:rsid w:val="00665E69"/>
    <w:rsid w:val="00667B0C"/>
    <w:rsid w:val="0067060B"/>
    <w:rsid w:val="00670AB7"/>
    <w:rsid w:val="00673B7F"/>
    <w:rsid w:val="006744F8"/>
    <w:rsid w:val="0067499C"/>
    <w:rsid w:val="00675B96"/>
    <w:rsid w:val="00680029"/>
    <w:rsid w:val="00680698"/>
    <w:rsid w:val="00684837"/>
    <w:rsid w:val="00691BCF"/>
    <w:rsid w:val="0069252D"/>
    <w:rsid w:val="00695160"/>
    <w:rsid w:val="00695BC0"/>
    <w:rsid w:val="00695C12"/>
    <w:rsid w:val="00696F3A"/>
    <w:rsid w:val="00697374"/>
    <w:rsid w:val="006A00BD"/>
    <w:rsid w:val="006A0434"/>
    <w:rsid w:val="006A1CA9"/>
    <w:rsid w:val="006A6532"/>
    <w:rsid w:val="006A686B"/>
    <w:rsid w:val="006A691F"/>
    <w:rsid w:val="006B0E38"/>
    <w:rsid w:val="006B4600"/>
    <w:rsid w:val="006B4826"/>
    <w:rsid w:val="006B4D3E"/>
    <w:rsid w:val="006B56AA"/>
    <w:rsid w:val="006C3AC5"/>
    <w:rsid w:val="006C6A44"/>
    <w:rsid w:val="006C6D9F"/>
    <w:rsid w:val="006D2061"/>
    <w:rsid w:val="006E2503"/>
    <w:rsid w:val="006F7B65"/>
    <w:rsid w:val="006F7F07"/>
    <w:rsid w:val="00700913"/>
    <w:rsid w:val="00700BE5"/>
    <w:rsid w:val="00702A4D"/>
    <w:rsid w:val="00705236"/>
    <w:rsid w:val="00711924"/>
    <w:rsid w:val="007127C2"/>
    <w:rsid w:val="007136CE"/>
    <w:rsid w:val="00713E30"/>
    <w:rsid w:val="007145ED"/>
    <w:rsid w:val="00715EC4"/>
    <w:rsid w:val="00716175"/>
    <w:rsid w:val="00716CFA"/>
    <w:rsid w:val="0072325C"/>
    <w:rsid w:val="00723453"/>
    <w:rsid w:val="00723F5C"/>
    <w:rsid w:val="007245BD"/>
    <w:rsid w:val="00724895"/>
    <w:rsid w:val="00725C9E"/>
    <w:rsid w:val="00726A29"/>
    <w:rsid w:val="00727119"/>
    <w:rsid w:val="00730294"/>
    <w:rsid w:val="00731BA1"/>
    <w:rsid w:val="007322F2"/>
    <w:rsid w:val="00733974"/>
    <w:rsid w:val="00735959"/>
    <w:rsid w:val="00736191"/>
    <w:rsid w:val="007413E4"/>
    <w:rsid w:val="007428F1"/>
    <w:rsid w:val="00744D15"/>
    <w:rsid w:val="00751C91"/>
    <w:rsid w:val="00756957"/>
    <w:rsid w:val="00757931"/>
    <w:rsid w:val="00760F11"/>
    <w:rsid w:val="0076133C"/>
    <w:rsid w:val="007621B2"/>
    <w:rsid w:val="00765E05"/>
    <w:rsid w:val="007668A8"/>
    <w:rsid w:val="00766A25"/>
    <w:rsid w:val="00770344"/>
    <w:rsid w:val="007723F5"/>
    <w:rsid w:val="007728C4"/>
    <w:rsid w:val="007735F0"/>
    <w:rsid w:val="00774390"/>
    <w:rsid w:val="007763D8"/>
    <w:rsid w:val="007770D2"/>
    <w:rsid w:val="007805E2"/>
    <w:rsid w:val="007807FE"/>
    <w:rsid w:val="007811EC"/>
    <w:rsid w:val="00781C6C"/>
    <w:rsid w:val="00782005"/>
    <w:rsid w:val="00783E48"/>
    <w:rsid w:val="00785D24"/>
    <w:rsid w:val="00786723"/>
    <w:rsid w:val="00786EB1"/>
    <w:rsid w:val="00790442"/>
    <w:rsid w:val="0079173B"/>
    <w:rsid w:val="00792C68"/>
    <w:rsid w:val="00793117"/>
    <w:rsid w:val="007931DD"/>
    <w:rsid w:val="00796814"/>
    <w:rsid w:val="0079704B"/>
    <w:rsid w:val="007A1203"/>
    <w:rsid w:val="007A2920"/>
    <w:rsid w:val="007A2F11"/>
    <w:rsid w:val="007A346C"/>
    <w:rsid w:val="007A6310"/>
    <w:rsid w:val="007B0885"/>
    <w:rsid w:val="007B42DA"/>
    <w:rsid w:val="007B4325"/>
    <w:rsid w:val="007B44A7"/>
    <w:rsid w:val="007B6E25"/>
    <w:rsid w:val="007B7F17"/>
    <w:rsid w:val="007C1E6A"/>
    <w:rsid w:val="007C31FD"/>
    <w:rsid w:val="007C3602"/>
    <w:rsid w:val="007C3FE1"/>
    <w:rsid w:val="007C65A3"/>
    <w:rsid w:val="007C6ACC"/>
    <w:rsid w:val="007C762F"/>
    <w:rsid w:val="007D0CD9"/>
    <w:rsid w:val="007D1067"/>
    <w:rsid w:val="007D1854"/>
    <w:rsid w:val="007D2E93"/>
    <w:rsid w:val="007D31D0"/>
    <w:rsid w:val="007D32A9"/>
    <w:rsid w:val="007D37ED"/>
    <w:rsid w:val="007D4878"/>
    <w:rsid w:val="007D5DB1"/>
    <w:rsid w:val="007D6B26"/>
    <w:rsid w:val="007D7624"/>
    <w:rsid w:val="007D7A5A"/>
    <w:rsid w:val="007D7F5B"/>
    <w:rsid w:val="007E09A7"/>
    <w:rsid w:val="007E0C22"/>
    <w:rsid w:val="007E150A"/>
    <w:rsid w:val="007E1ADF"/>
    <w:rsid w:val="007E5050"/>
    <w:rsid w:val="007F1034"/>
    <w:rsid w:val="007F6B2F"/>
    <w:rsid w:val="00804089"/>
    <w:rsid w:val="00805FD8"/>
    <w:rsid w:val="008069F5"/>
    <w:rsid w:val="00807B4A"/>
    <w:rsid w:val="00810AF1"/>
    <w:rsid w:val="00813D10"/>
    <w:rsid w:val="00814AEE"/>
    <w:rsid w:val="00814D89"/>
    <w:rsid w:val="008150D6"/>
    <w:rsid w:val="0081579D"/>
    <w:rsid w:val="00817C07"/>
    <w:rsid w:val="00823A16"/>
    <w:rsid w:val="00824F4C"/>
    <w:rsid w:val="0082609B"/>
    <w:rsid w:val="00830520"/>
    <w:rsid w:val="0083203F"/>
    <w:rsid w:val="00832111"/>
    <w:rsid w:val="00832706"/>
    <w:rsid w:val="0083277F"/>
    <w:rsid w:val="00832786"/>
    <w:rsid w:val="00832E86"/>
    <w:rsid w:val="00834A19"/>
    <w:rsid w:val="008353D3"/>
    <w:rsid w:val="0084148B"/>
    <w:rsid w:val="00842844"/>
    <w:rsid w:val="00844A05"/>
    <w:rsid w:val="00846EFE"/>
    <w:rsid w:val="00850058"/>
    <w:rsid w:val="00850953"/>
    <w:rsid w:val="00850BE4"/>
    <w:rsid w:val="00851091"/>
    <w:rsid w:val="00852E60"/>
    <w:rsid w:val="00853876"/>
    <w:rsid w:val="00854DDA"/>
    <w:rsid w:val="00855415"/>
    <w:rsid w:val="008600F1"/>
    <w:rsid w:val="008618D2"/>
    <w:rsid w:val="00861E0D"/>
    <w:rsid w:val="00863464"/>
    <w:rsid w:val="00864104"/>
    <w:rsid w:val="008647F4"/>
    <w:rsid w:val="00864883"/>
    <w:rsid w:val="00866D9F"/>
    <w:rsid w:val="00870043"/>
    <w:rsid w:val="00873518"/>
    <w:rsid w:val="0087638C"/>
    <w:rsid w:val="0088195F"/>
    <w:rsid w:val="008840F5"/>
    <w:rsid w:val="00886DFD"/>
    <w:rsid w:val="00887730"/>
    <w:rsid w:val="008878D6"/>
    <w:rsid w:val="00891733"/>
    <w:rsid w:val="008958D2"/>
    <w:rsid w:val="00896247"/>
    <w:rsid w:val="008A0404"/>
    <w:rsid w:val="008A251E"/>
    <w:rsid w:val="008A46A8"/>
    <w:rsid w:val="008A4B35"/>
    <w:rsid w:val="008A555D"/>
    <w:rsid w:val="008A6439"/>
    <w:rsid w:val="008A71E5"/>
    <w:rsid w:val="008A7289"/>
    <w:rsid w:val="008B2B4B"/>
    <w:rsid w:val="008C0E82"/>
    <w:rsid w:val="008C1A20"/>
    <w:rsid w:val="008C3358"/>
    <w:rsid w:val="008C3BB7"/>
    <w:rsid w:val="008C4ABF"/>
    <w:rsid w:val="008C5418"/>
    <w:rsid w:val="008C56A3"/>
    <w:rsid w:val="008C7FD2"/>
    <w:rsid w:val="008D0602"/>
    <w:rsid w:val="008D4F34"/>
    <w:rsid w:val="008D5EAC"/>
    <w:rsid w:val="008D6BB7"/>
    <w:rsid w:val="008E07C5"/>
    <w:rsid w:val="008E13EE"/>
    <w:rsid w:val="008E405A"/>
    <w:rsid w:val="008E62A6"/>
    <w:rsid w:val="008E6ED3"/>
    <w:rsid w:val="008F068E"/>
    <w:rsid w:val="008F526E"/>
    <w:rsid w:val="008F68FE"/>
    <w:rsid w:val="008F70AD"/>
    <w:rsid w:val="009001BD"/>
    <w:rsid w:val="00901FD3"/>
    <w:rsid w:val="009051C5"/>
    <w:rsid w:val="00905992"/>
    <w:rsid w:val="00906703"/>
    <w:rsid w:val="00910D83"/>
    <w:rsid w:val="00911A17"/>
    <w:rsid w:val="00915CA3"/>
    <w:rsid w:val="009169D8"/>
    <w:rsid w:val="009171D8"/>
    <w:rsid w:val="00917D52"/>
    <w:rsid w:val="009206C2"/>
    <w:rsid w:val="00922387"/>
    <w:rsid w:val="009266DD"/>
    <w:rsid w:val="009273A3"/>
    <w:rsid w:val="0093265F"/>
    <w:rsid w:val="009331F7"/>
    <w:rsid w:val="00934578"/>
    <w:rsid w:val="00936B0E"/>
    <w:rsid w:val="00940E2C"/>
    <w:rsid w:val="0094259C"/>
    <w:rsid w:val="00943590"/>
    <w:rsid w:val="00944865"/>
    <w:rsid w:val="0094593A"/>
    <w:rsid w:val="00945946"/>
    <w:rsid w:val="00945A13"/>
    <w:rsid w:val="00945B17"/>
    <w:rsid w:val="00946A59"/>
    <w:rsid w:val="00947BD8"/>
    <w:rsid w:val="00951E03"/>
    <w:rsid w:val="00953B18"/>
    <w:rsid w:val="00954C7B"/>
    <w:rsid w:val="0096023E"/>
    <w:rsid w:val="00961E86"/>
    <w:rsid w:val="00962518"/>
    <w:rsid w:val="00962CDD"/>
    <w:rsid w:val="009646F8"/>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597A"/>
    <w:rsid w:val="00996406"/>
    <w:rsid w:val="009A2F21"/>
    <w:rsid w:val="009A5B2A"/>
    <w:rsid w:val="009A79A1"/>
    <w:rsid w:val="009A7D27"/>
    <w:rsid w:val="009B6F57"/>
    <w:rsid w:val="009C6EF0"/>
    <w:rsid w:val="009D1D56"/>
    <w:rsid w:val="009D2444"/>
    <w:rsid w:val="009D3931"/>
    <w:rsid w:val="009D5769"/>
    <w:rsid w:val="009E0A13"/>
    <w:rsid w:val="009E2C83"/>
    <w:rsid w:val="009E3150"/>
    <w:rsid w:val="009E55B9"/>
    <w:rsid w:val="009E6741"/>
    <w:rsid w:val="009E7231"/>
    <w:rsid w:val="009F1345"/>
    <w:rsid w:val="009F1A2F"/>
    <w:rsid w:val="009F2EEC"/>
    <w:rsid w:val="009F4D46"/>
    <w:rsid w:val="009F619F"/>
    <w:rsid w:val="00A0120A"/>
    <w:rsid w:val="00A0335D"/>
    <w:rsid w:val="00A06137"/>
    <w:rsid w:val="00A061B8"/>
    <w:rsid w:val="00A070FE"/>
    <w:rsid w:val="00A07E1A"/>
    <w:rsid w:val="00A104F7"/>
    <w:rsid w:val="00A10BAB"/>
    <w:rsid w:val="00A10D50"/>
    <w:rsid w:val="00A11D0E"/>
    <w:rsid w:val="00A1203B"/>
    <w:rsid w:val="00A1237C"/>
    <w:rsid w:val="00A14766"/>
    <w:rsid w:val="00A17432"/>
    <w:rsid w:val="00A225E8"/>
    <w:rsid w:val="00A23149"/>
    <w:rsid w:val="00A2632E"/>
    <w:rsid w:val="00A311F4"/>
    <w:rsid w:val="00A31BA5"/>
    <w:rsid w:val="00A41347"/>
    <w:rsid w:val="00A42E9A"/>
    <w:rsid w:val="00A44600"/>
    <w:rsid w:val="00A46BD5"/>
    <w:rsid w:val="00A47788"/>
    <w:rsid w:val="00A47E3D"/>
    <w:rsid w:val="00A50ACF"/>
    <w:rsid w:val="00A51A6D"/>
    <w:rsid w:val="00A52AF5"/>
    <w:rsid w:val="00A52C0F"/>
    <w:rsid w:val="00A53C78"/>
    <w:rsid w:val="00A53D59"/>
    <w:rsid w:val="00A5763E"/>
    <w:rsid w:val="00A614ED"/>
    <w:rsid w:val="00A62983"/>
    <w:rsid w:val="00A641D0"/>
    <w:rsid w:val="00A64EF8"/>
    <w:rsid w:val="00A6597E"/>
    <w:rsid w:val="00A663F3"/>
    <w:rsid w:val="00A66AC5"/>
    <w:rsid w:val="00A6761B"/>
    <w:rsid w:val="00A72B62"/>
    <w:rsid w:val="00A72F08"/>
    <w:rsid w:val="00A73237"/>
    <w:rsid w:val="00A747F5"/>
    <w:rsid w:val="00A74F68"/>
    <w:rsid w:val="00A754BB"/>
    <w:rsid w:val="00A75733"/>
    <w:rsid w:val="00A75D15"/>
    <w:rsid w:val="00A75F42"/>
    <w:rsid w:val="00A7639F"/>
    <w:rsid w:val="00A767D7"/>
    <w:rsid w:val="00A77EA4"/>
    <w:rsid w:val="00A82CAE"/>
    <w:rsid w:val="00A82F81"/>
    <w:rsid w:val="00A8523A"/>
    <w:rsid w:val="00A92730"/>
    <w:rsid w:val="00A94A2D"/>
    <w:rsid w:val="00AA112E"/>
    <w:rsid w:val="00AA278A"/>
    <w:rsid w:val="00AA51A2"/>
    <w:rsid w:val="00AA658C"/>
    <w:rsid w:val="00AA7C1A"/>
    <w:rsid w:val="00AB1439"/>
    <w:rsid w:val="00AB2DD0"/>
    <w:rsid w:val="00AB3E59"/>
    <w:rsid w:val="00AB4664"/>
    <w:rsid w:val="00AB4913"/>
    <w:rsid w:val="00AB55B3"/>
    <w:rsid w:val="00AB6329"/>
    <w:rsid w:val="00AB661A"/>
    <w:rsid w:val="00AB7127"/>
    <w:rsid w:val="00AC12C3"/>
    <w:rsid w:val="00AC267D"/>
    <w:rsid w:val="00AC2A04"/>
    <w:rsid w:val="00AC4601"/>
    <w:rsid w:val="00AC5AF0"/>
    <w:rsid w:val="00AC64F8"/>
    <w:rsid w:val="00AC6AC0"/>
    <w:rsid w:val="00AD26B4"/>
    <w:rsid w:val="00AE4D4A"/>
    <w:rsid w:val="00AE52FA"/>
    <w:rsid w:val="00AE7D36"/>
    <w:rsid w:val="00AE7EF4"/>
    <w:rsid w:val="00AF59E9"/>
    <w:rsid w:val="00AF7C35"/>
    <w:rsid w:val="00AF7DDC"/>
    <w:rsid w:val="00B003A4"/>
    <w:rsid w:val="00B00C37"/>
    <w:rsid w:val="00B02572"/>
    <w:rsid w:val="00B028FA"/>
    <w:rsid w:val="00B02B1E"/>
    <w:rsid w:val="00B1096B"/>
    <w:rsid w:val="00B12782"/>
    <w:rsid w:val="00B12EB8"/>
    <w:rsid w:val="00B1430D"/>
    <w:rsid w:val="00B151A7"/>
    <w:rsid w:val="00B16CCF"/>
    <w:rsid w:val="00B178AD"/>
    <w:rsid w:val="00B20673"/>
    <w:rsid w:val="00B23828"/>
    <w:rsid w:val="00B248D7"/>
    <w:rsid w:val="00B257F4"/>
    <w:rsid w:val="00B2580E"/>
    <w:rsid w:val="00B25DC8"/>
    <w:rsid w:val="00B303AF"/>
    <w:rsid w:val="00B30B47"/>
    <w:rsid w:val="00B30E2F"/>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969"/>
    <w:rsid w:val="00B83DF7"/>
    <w:rsid w:val="00B83F53"/>
    <w:rsid w:val="00B84CC3"/>
    <w:rsid w:val="00B85096"/>
    <w:rsid w:val="00B858B2"/>
    <w:rsid w:val="00B90B1B"/>
    <w:rsid w:val="00B92F3B"/>
    <w:rsid w:val="00B95D27"/>
    <w:rsid w:val="00BA283F"/>
    <w:rsid w:val="00BA532C"/>
    <w:rsid w:val="00BA549E"/>
    <w:rsid w:val="00BA60C5"/>
    <w:rsid w:val="00BA7CDA"/>
    <w:rsid w:val="00BB0E14"/>
    <w:rsid w:val="00BB2F88"/>
    <w:rsid w:val="00BB757C"/>
    <w:rsid w:val="00BC0D5F"/>
    <w:rsid w:val="00BC4261"/>
    <w:rsid w:val="00BC531E"/>
    <w:rsid w:val="00BC673B"/>
    <w:rsid w:val="00BC712F"/>
    <w:rsid w:val="00BD000D"/>
    <w:rsid w:val="00BD6431"/>
    <w:rsid w:val="00BD7ADC"/>
    <w:rsid w:val="00BE2FA8"/>
    <w:rsid w:val="00BE310F"/>
    <w:rsid w:val="00BE3CFD"/>
    <w:rsid w:val="00BE4DB0"/>
    <w:rsid w:val="00BF0F70"/>
    <w:rsid w:val="00BF5B50"/>
    <w:rsid w:val="00BF6B28"/>
    <w:rsid w:val="00BF7E02"/>
    <w:rsid w:val="00C00757"/>
    <w:rsid w:val="00C02A27"/>
    <w:rsid w:val="00C068D6"/>
    <w:rsid w:val="00C06FD9"/>
    <w:rsid w:val="00C10B18"/>
    <w:rsid w:val="00C1197A"/>
    <w:rsid w:val="00C12B90"/>
    <w:rsid w:val="00C23AE3"/>
    <w:rsid w:val="00C25708"/>
    <w:rsid w:val="00C26361"/>
    <w:rsid w:val="00C32A8C"/>
    <w:rsid w:val="00C33B04"/>
    <w:rsid w:val="00C34591"/>
    <w:rsid w:val="00C34C1C"/>
    <w:rsid w:val="00C359AD"/>
    <w:rsid w:val="00C36102"/>
    <w:rsid w:val="00C36AD9"/>
    <w:rsid w:val="00C3795E"/>
    <w:rsid w:val="00C45989"/>
    <w:rsid w:val="00C46CE1"/>
    <w:rsid w:val="00C47C73"/>
    <w:rsid w:val="00C50044"/>
    <w:rsid w:val="00C51819"/>
    <w:rsid w:val="00C537D5"/>
    <w:rsid w:val="00C538DC"/>
    <w:rsid w:val="00C54568"/>
    <w:rsid w:val="00C54736"/>
    <w:rsid w:val="00C54FF3"/>
    <w:rsid w:val="00C55542"/>
    <w:rsid w:val="00C5559F"/>
    <w:rsid w:val="00C56123"/>
    <w:rsid w:val="00C57BB2"/>
    <w:rsid w:val="00C60F4E"/>
    <w:rsid w:val="00C62187"/>
    <w:rsid w:val="00C62D1C"/>
    <w:rsid w:val="00C656E5"/>
    <w:rsid w:val="00C70CF0"/>
    <w:rsid w:val="00C73E0D"/>
    <w:rsid w:val="00C800AE"/>
    <w:rsid w:val="00C8016E"/>
    <w:rsid w:val="00C80B9D"/>
    <w:rsid w:val="00C82720"/>
    <w:rsid w:val="00C833B5"/>
    <w:rsid w:val="00C837A4"/>
    <w:rsid w:val="00C860C5"/>
    <w:rsid w:val="00C871D7"/>
    <w:rsid w:val="00C91661"/>
    <w:rsid w:val="00CA31DD"/>
    <w:rsid w:val="00CA4F79"/>
    <w:rsid w:val="00CA512E"/>
    <w:rsid w:val="00CA6954"/>
    <w:rsid w:val="00CB1FC8"/>
    <w:rsid w:val="00CB3342"/>
    <w:rsid w:val="00CB7339"/>
    <w:rsid w:val="00CC0126"/>
    <w:rsid w:val="00CC2B24"/>
    <w:rsid w:val="00CC3AFE"/>
    <w:rsid w:val="00CC412C"/>
    <w:rsid w:val="00CC6ABC"/>
    <w:rsid w:val="00CC730C"/>
    <w:rsid w:val="00CD4207"/>
    <w:rsid w:val="00CD6582"/>
    <w:rsid w:val="00CE076F"/>
    <w:rsid w:val="00CE176F"/>
    <w:rsid w:val="00CE416B"/>
    <w:rsid w:val="00CE5718"/>
    <w:rsid w:val="00CE5976"/>
    <w:rsid w:val="00CE69B5"/>
    <w:rsid w:val="00CF126D"/>
    <w:rsid w:val="00CF24C8"/>
    <w:rsid w:val="00CF59A1"/>
    <w:rsid w:val="00D024CA"/>
    <w:rsid w:val="00D03790"/>
    <w:rsid w:val="00D03FEB"/>
    <w:rsid w:val="00D0506B"/>
    <w:rsid w:val="00D0508C"/>
    <w:rsid w:val="00D05766"/>
    <w:rsid w:val="00D059FB"/>
    <w:rsid w:val="00D060B7"/>
    <w:rsid w:val="00D06645"/>
    <w:rsid w:val="00D06CF5"/>
    <w:rsid w:val="00D11621"/>
    <w:rsid w:val="00D147F8"/>
    <w:rsid w:val="00D173A4"/>
    <w:rsid w:val="00D17F50"/>
    <w:rsid w:val="00D20335"/>
    <w:rsid w:val="00D2392D"/>
    <w:rsid w:val="00D27806"/>
    <w:rsid w:val="00D27A0B"/>
    <w:rsid w:val="00D27F32"/>
    <w:rsid w:val="00D27F93"/>
    <w:rsid w:val="00D32D2A"/>
    <w:rsid w:val="00D34864"/>
    <w:rsid w:val="00D35AF4"/>
    <w:rsid w:val="00D3648B"/>
    <w:rsid w:val="00D37A81"/>
    <w:rsid w:val="00D40B93"/>
    <w:rsid w:val="00D42111"/>
    <w:rsid w:val="00D440B0"/>
    <w:rsid w:val="00D4564A"/>
    <w:rsid w:val="00D47905"/>
    <w:rsid w:val="00D50DE9"/>
    <w:rsid w:val="00D52252"/>
    <w:rsid w:val="00D5231F"/>
    <w:rsid w:val="00D5237E"/>
    <w:rsid w:val="00D53344"/>
    <w:rsid w:val="00D55EB0"/>
    <w:rsid w:val="00D565AB"/>
    <w:rsid w:val="00D56624"/>
    <w:rsid w:val="00D572A8"/>
    <w:rsid w:val="00D603AC"/>
    <w:rsid w:val="00D6240D"/>
    <w:rsid w:val="00D6784A"/>
    <w:rsid w:val="00D70764"/>
    <w:rsid w:val="00D720FE"/>
    <w:rsid w:val="00D722A0"/>
    <w:rsid w:val="00D73FC9"/>
    <w:rsid w:val="00D75578"/>
    <w:rsid w:val="00D76208"/>
    <w:rsid w:val="00D80869"/>
    <w:rsid w:val="00D81AA3"/>
    <w:rsid w:val="00D81E50"/>
    <w:rsid w:val="00D83139"/>
    <w:rsid w:val="00D833CA"/>
    <w:rsid w:val="00D843E0"/>
    <w:rsid w:val="00D85B56"/>
    <w:rsid w:val="00D85F63"/>
    <w:rsid w:val="00D905AF"/>
    <w:rsid w:val="00DA0027"/>
    <w:rsid w:val="00DA0CFC"/>
    <w:rsid w:val="00DA302E"/>
    <w:rsid w:val="00DA320A"/>
    <w:rsid w:val="00DA420D"/>
    <w:rsid w:val="00DA5C67"/>
    <w:rsid w:val="00DA74CF"/>
    <w:rsid w:val="00DB1A2C"/>
    <w:rsid w:val="00DB1BE6"/>
    <w:rsid w:val="00DB7FC3"/>
    <w:rsid w:val="00DC2072"/>
    <w:rsid w:val="00DC35F0"/>
    <w:rsid w:val="00DC41AD"/>
    <w:rsid w:val="00DC4F38"/>
    <w:rsid w:val="00DC7EA0"/>
    <w:rsid w:val="00DD2FAA"/>
    <w:rsid w:val="00DD6070"/>
    <w:rsid w:val="00DD71A1"/>
    <w:rsid w:val="00DE1C3E"/>
    <w:rsid w:val="00DE21DC"/>
    <w:rsid w:val="00DE3318"/>
    <w:rsid w:val="00DE4B31"/>
    <w:rsid w:val="00DE63CA"/>
    <w:rsid w:val="00DF21AB"/>
    <w:rsid w:val="00DF5208"/>
    <w:rsid w:val="00E052DA"/>
    <w:rsid w:val="00E071F5"/>
    <w:rsid w:val="00E102D3"/>
    <w:rsid w:val="00E10878"/>
    <w:rsid w:val="00E10C37"/>
    <w:rsid w:val="00E11BA9"/>
    <w:rsid w:val="00E12C79"/>
    <w:rsid w:val="00E155D9"/>
    <w:rsid w:val="00E21E13"/>
    <w:rsid w:val="00E2297B"/>
    <w:rsid w:val="00E32C31"/>
    <w:rsid w:val="00E35D14"/>
    <w:rsid w:val="00E3756B"/>
    <w:rsid w:val="00E40127"/>
    <w:rsid w:val="00E513D9"/>
    <w:rsid w:val="00E53156"/>
    <w:rsid w:val="00E544A0"/>
    <w:rsid w:val="00E61BB1"/>
    <w:rsid w:val="00E63215"/>
    <w:rsid w:val="00E65238"/>
    <w:rsid w:val="00E66B31"/>
    <w:rsid w:val="00E67C9A"/>
    <w:rsid w:val="00E71E7B"/>
    <w:rsid w:val="00E72B1E"/>
    <w:rsid w:val="00E72CB3"/>
    <w:rsid w:val="00E7327C"/>
    <w:rsid w:val="00E733FE"/>
    <w:rsid w:val="00E741DF"/>
    <w:rsid w:val="00E74AA2"/>
    <w:rsid w:val="00E758F5"/>
    <w:rsid w:val="00E768CD"/>
    <w:rsid w:val="00E80388"/>
    <w:rsid w:val="00E80F78"/>
    <w:rsid w:val="00E81555"/>
    <w:rsid w:val="00E83AA0"/>
    <w:rsid w:val="00E83D6F"/>
    <w:rsid w:val="00E8455D"/>
    <w:rsid w:val="00E87920"/>
    <w:rsid w:val="00E90D49"/>
    <w:rsid w:val="00E91CAB"/>
    <w:rsid w:val="00E92BF8"/>
    <w:rsid w:val="00E9414C"/>
    <w:rsid w:val="00EA6023"/>
    <w:rsid w:val="00EB4651"/>
    <w:rsid w:val="00EB55F8"/>
    <w:rsid w:val="00EC09ED"/>
    <w:rsid w:val="00EC20A1"/>
    <w:rsid w:val="00EC28F6"/>
    <w:rsid w:val="00EC5694"/>
    <w:rsid w:val="00EC622F"/>
    <w:rsid w:val="00EC6674"/>
    <w:rsid w:val="00ED0E9E"/>
    <w:rsid w:val="00ED1301"/>
    <w:rsid w:val="00ED1700"/>
    <w:rsid w:val="00ED72CA"/>
    <w:rsid w:val="00ED7A5E"/>
    <w:rsid w:val="00EE3AB0"/>
    <w:rsid w:val="00EE5F11"/>
    <w:rsid w:val="00EE67FE"/>
    <w:rsid w:val="00EF1B02"/>
    <w:rsid w:val="00EF6F02"/>
    <w:rsid w:val="00EF7B41"/>
    <w:rsid w:val="00F0031F"/>
    <w:rsid w:val="00F01833"/>
    <w:rsid w:val="00F018E9"/>
    <w:rsid w:val="00F04853"/>
    <w:rsid w:val="00F049EF"/>
    <w:rsid w:val="00F04ACA"/>
    <w:rsid w:val="00F1233C"/>
    <w:rsid w:val="00F131DB"/>
    <w:rsid w:val="00F1340C"/>
    <w:rsid w:val="00F14A81"/>
    <w:rsid w:val="00F1611D"/>
    <w:rsid w:val="00F17213"/>
    <w:rsid w:val="00F2286D"/>
    <w:rsid w:val="00F235B9"/>
    <w:rsid w:val="00F2424C"/>
    <w:rsid w:val="00F24DFF"/>
    <w:rsid w:val="00F271F9"/>
    <w:rsid w:val="00F30E78"/>
    <w:rsid w:val="00F3275F"/>
    <w:rsid w:val="00F32D8B"/>
    <w:rsid w:val="00F33EBD"/>
    <w:rsid w:val="00F354C8"/>
    <w:rsid w:val="00F379D4"/>
    <w:rsid w:val="00F42BBC"/>
    <w:rsid w:val="00F45577"/>
    <w:rsid w:val="00F457ED"/>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29BC"/>
    <w:rsid w:val="00F83811"/>
    <w:rsid w:val="00F939BC"/>
    <w:rsid w:val="00F957C1"/>
    <w:rsid w:val="00F95BCA"/>
    <w:rsid w:val="00F964CD"/>
    <w:rsid w:val="00F977FA"/>
    <w:rsid w:val="00F97959"/>
    <w:rsid w:val="00FA0C41"/>
    <w:rsid w:val="00FA37E4"/>
    <w:rsid w:val="00FA59C9"/>
    <w:rsid w:val="00FA6FCF"/>
    <w:rsid w:val="00FA77F9"/>
    <w:rsid w:val="00FB1A89"/>
    <w:rsid w:val="00FB23DB"/>
    <w:rsid w:val="00FB3D0B"/>
    <w:rsid w:val="00FB592F"/>
    <w:rsid w:val="00FB5B74"/>
    <w:rsid w:val="00FB6B08"/>
    <w:rsid w:val="00FC25F6"/>
    <w:rsid w:val="00FC62A5"/>
    <w:rsid w:val="00FD02A9"/>
    <w:rsid w:val="00FD0DA5"/>
    <w:rsid w:val="00FD231A"/>
    <w:rsid w:val="00FD5EED"/>
    <w:rsid w:val="00FE1572"/>
    <w:rsid w:val="00FE2259"/>
    <w:rsid w:val="00FE4197"/>
    <w:rsid w:val="00FE47DA"/>
    <w:rsid w:val="00FE4EF8"/>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6142BB"/>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453F55"/>
    <w:pPr>
      <w:keepNext/>
      <w:keepLines/>
      <w:spacing w:before="0" w:after="0"/>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2BB"/>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453F55"/>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614F13"/>
    <w:pPr>
      <w:tabs>
        <w:tab w:val="left" w:pos="426"/>
        <w:tab w:val="right" w:leader="dot" w:pos="9639"/>
      </w:tabs>
      <w:spacing w:after="100"/>
      <w:ind w:left="709"/>
    </w:pPr>
  </w:style>
  <w:style w:type="paragraph" w:styleId="TOC3">
    <w:name w:val="toc 3"/>
    <w:basedOn w:val="Normal"/>
    <w:next w:val="Normal"/>
    <w:autoRedefine/>
    <w:uiPriority w:val="39"/>
    <w:unhideWhenUsed/>
    <w:rsid w:val="00614F13"/>
    <w:pPr>
      <w:tabs>
        <w:tab w:val="right" w:leader="dot" w:pos="9629"/>
      </w:tabs>
      <w:spacing w:after="100"/>
      <w:ind w:left="993"/>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E758F5"/>
    <w:pPr>
      <w:tabs>
        <w:tab w:val="left" w:pos="426"/>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5"/>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6"/>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4"/>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 w:type="paragraph" w:customStyle="1" w:styleId="suburbheader">
    <w:name w:val="suburb header"/>
    <w:basedOn w:val="Heading1"/>
    <w:link w:val="suburbheaderChar"/>
    <w:qFormat/>
    <w:rsid w:val="00C656E5"/>
  </w:style>
  <w:style w:type="character" w:customStyle="1" w:styleId="suburbheaderChar">
    <w:name w:val="suburb header Char"/>
    <w:basedOn w:val="Heading1Char"/>
    <w:link w:val="suburbheader"/>
    <w:rsid w:val="00C656E5"/>
    <w:rPr>
      <w:rFonts w:ascii="Arial" w:eastAsia="Times New Roman" w:hAnsi="Arial" w:cs="Times New Roman"/>
      <w:b/>
      <w:color w:val="191716" w:themeColor="background2" w:themeShade="1A"/>
      <w:kern w:val="28"/>
      <w:sz w:val="36"/>
      <w:szCs w:val="16"/>
    </w:rPr>
  </w:style>
  <w:style w:type="paragraph" w:customStyle="1" w:styleId="Minister">
    <w:name w:val="Minister"/>
    <w:basedOn w:val="Normal"/>
    <w:rsid w:val="00326A08"/>
    <w:pPr>
      <w:spacing w:before="640" w:after="0" w:line="240" w:lineRule="auto"/>
      <w:jc w:val="right"/>
    </w:pPr>
    <w:rPr>
      <w:rFonts w:ascii="Times New Roman" w:hAnsi="Times New Roman"/>
      <w:caps/>
      <w:sz w:val="24"/>
    </w:rPr>
  </w:style>
  <w:style w:type="paragraph" w:customStyle="1" w:styleId="MinisterWord">
    <w:name w:val="MinisterWord"/>
    <w:basedOn w:val="Normal"/>
    <w:rsid w:val="00326A08"/>
    <w:pPr>
      <w:tabs>
        <w:tab w:val="left" w:pos="0"/>
      </w:tabs>
      <w:spacing w:before="60" w:after="0" w:line="240" w:lineRule="auto"/>
      <w:jc w:val="righ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3.xml><?xml version="1.0" encoding="utf-8"?>
<metadata xmlns="http://www.objective.com/ecm/document/metadata/4FEB93B0D38B3BDFE05400144FFB2061" version="1.0.0">
  <systemFields>
    <field name="Objective-Id">
      <value order="0">A47948070</value>
    </field>
    <field name="Objective-Title">
      <value order="0">DS04 - Inner South District - Technical Specifications 2024 (No 2)</value>
    </field>
    <field name="Objective-Description">
      <value order="0"/>
    </field>
    <field name="Objective-CreationStamp">
      <value order="0">2024-08-26T03:55:08Z</value>
    </field>
    <field name="Objective-IsApproved">
      <value order="0">false</value>
    </field>
    <field name="Objective-IsPublished">
      <value order="0">true</value>
    </field>
    <field name="Objective-DatePublished">
      <value order="0">2024-09-13T02:35:51Z</value>
    </field>
    <field name="Objective-ModificationStamp">
      <value order="0">2024-09-13T02:35:51Z</value>
    </field>
    <field name="Objective-Owner">
      <value order="0">Caroline Sayers</value>
    </field>
    <field name="Objective-Path">
      <value order="0">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Specifications:District specifications</value>
    </field>
    <field name="Objective-Parent">
      <value order="0">District specifications</value>
    </field>
    <field name="Objective-State">
      <value order="0">Published</value>
    </field>
    <field name="Objective-VersionId">
      <value order="0">vA60796938</value>
    </field>
    <field name="Objective-Version">
      <value order="0">10.0</value>
    </field>
    <field name="Objective-VersionNumber">
      <value order="0">10</value>
    </field>
    <field name="Objective-VersionComment">
      <value order="0"/>
    </field>
    <field name="Objective-FileNumber">
      <value order="0"/>
    </field>
    <field name="Objective-Classification">
      <value order="0"/>
    </field>
    <field name="Objective-Caveats">
      <value order="0"/>
    </field>
  </systemFields>
  <catalogues>
    <catalogue name="0- EPSDD Performance Agreement Form" type="user" ori="id:cA277">
      <field name="Objective-Division">
        <value order="0">Planning and Urban Policy</value>
      </field>
      <field name="Objective-Section">
        <value order="0"/>
      </field>
      <field name="Objective-Officer">
        <value order="0">Peter Collier</value>
      </field>
      <field name="Objective-Document Approved By">
        <value order="0"/>
      </field>
      <field name="Objective-Home Agency">
        <value order="0">EPSDD</value>
      </field>
    </catalogue>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4.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5.xml><?xml version="1.0" encoding="utf-8"?>
<ds:datastoreItem xmlns:ds="http://schemas.openxmlformats.org/officeDocument/2006/customXml" ds:itemID="{8FB681A3-58C3-4541-82AC-C3AB1893F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1666</Words>
  <Characters>9769</Characters>
  <Application>Microsoft Office Word</Application>
  <DocSecurity>0</DocSecurity>
  <Lines>298</Lines>
  <Paragraphs>152</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11356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2024-09-15T23:40:00Z</dcterms:created>
  <dcterms:modified xsi:type="dcterms:W3CDTF">2024-09-15T23:40:00Z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A47948070</vt:lpwstr>
  </property>
  <property fmtid="{D5CDD505-2E9C-101B-9397-08002B2CF9AE}" pid="11" name="Objective-Title">
    <vt:lpwstr>DS04 - Inner South District - Technical Specifications 2024 (No 2)</vt:lpwstr>
  </property>
  <property fmtid="{D5CDD505-2E9C-101B-9397-08002B2CF9AE}" pid="12" name="Objective-Comment">
    <vt:lpwstr/>
  </property>
  <property fmtid="{D5CDD505-2E9C-101B-9397-08002B2CF9AE}" pid="13" name="Objective-CreationStamp">
    <vt:filetime>2024-08-26T03:55:08Z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2024-09-13T02:35:51Z</vt:filetime>
  </property>
  <property fmtid="{D5CDD505-2E9C-101B-9397-08002B2CF9AE}" pid="17" name="Objective-ModificationStamp">
    <vt:filetime>2024-09-13T02:35:51Z</vt:filetime>
  </property>
  <property fmtid="{D5CDD505-2E9C-101B-9397-08002B2CF9AE}" pid="18" name="Objective-Owner">
    <vt:lpwstr>Caroline Sayers</vt:lpwstr>
  </property>
  <property fmtid="{D5CDD505-2E9C-101B-9397-08002B2CF9AE}" pid="19" name="Objective-Path">
    <vt:lpwstr>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Specifications:District specifications:</vt:lpwstr>
  </property>
  <property fmtid="{D5CDD505-2E9C-101B-9397-08002B2CF9AE}" pid="20" name="Objective-Parent">
    <vt:lpwstr>District specifications</vt:lpwstr>
  </property>
  <property fmtid="{D5CDD505-2E9C-101B-9397-08002B2CF9AE}" pid="21" name="Objective-State">
    <vt:lpwstr>Published</vt:lpwstr>
  </property>
  <property fmtid="{D5CDD505-2E9C-101B-9397-08002B2CF9AE}" pid="22" name="Objective-Version">
    <vt:lpwstr>10.0</vt:lpwstr>
  </property>
  <property fmtid="{D5CDD505-2E9C-101B-9397-08002B2CF9AE}" pid="23" name="Objective-VersionNumber">
    <vt:r8>10</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vA60796938</vt:lpwstr>
  </property>
  <property fmtid="{D5CDD505-2E9C-101B-9397-08002B2CF9AE}" pid="41" name="DMSID">
    <vt:lpwstr>11254925</vt:lpwstr>
  </property>
  <property fmtid="{D5CDD505-2E9C-101B-9397-08002B2CF9AE}" pid="42" name="CHECKEDOUTFROMJMS">
    <vt:lpwstr/>
  </property>
  <property fmtid="{D5CDD505-2E9C-101B-9397-08002B2CF9AE}" pid="43" name="JMSREQUIREDCHECKIN">
    <vt:lpwstr/>
  </property>
  <property fmtid="{D5CDD505-2E9C-101B-9397-08002B2CF9AE}" pid="44" name="Objective-Division">
    <vt:lpwstr>Planning and Urban Policy</vt:lpwstr>
  </property>
  <property fmtid="{D5CDD505-2E9C-101B-9397-08002B2CF9AE}" pid="45" name="Objective-Section">
    <vt:lpwstr/>
  </property>
  <property fmtid="{D5CDD505-2E9C-101B-9397-08002B2CF9AE}" pid="46" name="Objective-Officer">
    <vt:lpwstr>Peter Collier</vt:lpwstr>
  </property>
  <property fmtid="{D5CDD505-2E9C-101B-9397-08002B2CF9AE}" pid="47" name="Objective-Document Approved By">
    <vt:lpwstr/>
  </property>
  <property fmtid="{D5CDD505-2E9C-101B-9397-08002B2CF9AE}" pid="48" name="Objective-Home Agency">
    <vt:lpwstr>EPSDD</vt:lpwstr>
  </property>
</Properties>
</file>