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A1CC2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D5E3131" w14:textId="54A1A8E3" w:rsidR="001440B3" w:rsidRDefault="00B91C00">
      <w:pPr>
        <w:pStyle w:val="Billname"/>
        <w:spacing w:before="700"/>
      </w:pPr>
      <w:r w:rsidRPr="00B91C00">
        <w:t>Law Officers (Government Solicitor) Authorisation Revocation 202</w:t>
      </w:r>
      <w:r w:rsidR="009051A0">
        <w:t>4</w:t>
      </w:r>
      <w:r w:rsidRPr="00B91C00">
        <w:t xml:space="preserve"> (No</w:t>
      </w:r>
      <w:r>
        <w:t xml:space="preserve"> </w:t>
      </w:r>
      <w:r w:rsidR="00C07F2A">
        <w:t>7</w:t>
      </w:r>
      <w:r w:rsidRPr="00B91C00">
        <w:t>)</w:t>
      </w:r>
    </w:p>
    <w:p w14:paraId="6192023C" w14:textId="0A9E0CE4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Notifiable </w:t>
      </w:r>
      <w:r w:rsidR="00A47DF1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nstrument NI</w:t>
      </w:r>
      <w:r w:rsidR="00B91C00">
        <w:rPr>
          <w:rFonts w:ascii="Arial" w:hAnsi="Arial" w:cs="Arial"/>
          <w:b/>
          <w:bCs/>
        </w:rPr>
        <w:t>202</w:t>
      </w:r>
      <w:r w:rsidR="009051A0">
        <w:rPr>
          <w:rFonts w:ascii="Arial" w:hAnsi="Arial" w:cs="Arial"/>
          <w:b/>
          <w:bCs/>
        </w:rPr>
        <w:t>4</w:t>
      </w:r>
      <w:r w:rsidR="008C4153">
        <w:rPr>
          <w:rFonts w:ascii="Arial" w:hAnsi="Arial" w:cs="Arial"/>
          <w:b/>
          <w:bCs/>
        </w:rPr>
        <w:t>-555</w:t>
      </w:r>
    </w:p>
    <w:p w14:paraId="396CA50B" w14:textId="38BD70C6" w:rsidR="001440B3" w:rsidRDefault="001440B3" w:rsidP="0042011A">
      <w:pPr>
        <w:pStyle w:val="madeunder"/>
        <w:spacing w:before="300" w:after="0"/>
      </w:pPr>
      <w:r>
        <w:t>made under the</w:t>
      </w:r>
      <w:r w:rsidR="00FA07CA">
        <w:t>:</w:t>
      </w:r>
    </w:p>
    <w:p w14:paraId="18046A65" w14:textId="5A7467CD" w:rsidR="001440B3" w:rsidRDefault="00B91C00" w:rsidP="0042011A">
      <w:pPr>
        <w:pStyle w:val="CoverActName"/>
        <w:spacing w:before="320" w:after="0"/>
        <w:rPr>
          <w:rFonts w:cs="Arial"/>
          <w:sz w:val="20"/>
        </w:rPr>
      </w:pPr>
      <w:r w:rsidRPr="00CF1275">
        <w:rPr>
          <w:rFonts w:cs="Arial"/>
          <w:sz w:val="20"/>
        </w:rPr>
        <w:t>Law Officers Act 2011</w:t>
      </w:r>
      <w:r>
        <w:rPr>
          <w:rFonts w:cs="Arial"/>
          <w:sz w:val="20"/>
        </w:rPr>
        <w:t>,</w:t>
      </w:r>
      <w:r w:rsidRPr="00B91C00">
        <w:rPr>
          <w:rFonts w:cs="Arial"/>
          <w:sz w:val="20"/>
        </w:rPr>
        <w:t xml:space="preserve"> </w:t>
      </w:r>
      <w:r>
        <w:rPr>
          <w:rFonts w:cs="Arial"/>
          <w:sz w:val="20"/>
        </w:rPr>
        <w:t>s</w:t>
      </w:r>
      <w:r w:rsidRPr="00B91C00">
        <w:rPr>
          <w:rFonts w:cs="Arial"/>
          <w:sz w:val="20"/>
        </w:rPr>
        <w:t>ection 29</w:t>
      </w:r>
      <w:r>
        <w:rPr>
          <w:rFonts w:cs="Arial"/>
          <w:sz w:val="20"/>
        </w:rPr>
        <w:t xml:space="preserve"> (</w:t>
      </w:r>
      <w:r w:rsidR="00FA07CA">
        <w:rPr>
          <w:rFonts w:cs="Arial"/>
          <w:sz w:val="20"/>
        </w:rPr>
        <w:t>p</w:t>
      </w:r>
      <w:r w:rsidRPr="00B91C00">
        <w:rPr>
          <w:rFonts w:cs="Arial"/>
          <w:sz w:val="20"/>
        </w:rPr>
        <w:t>erson authorised by chief solicitor</w:t>
      </w:r>
      <w:r>
        <w:rPr>
          <w:rFonts w:cs="Arial"/>
          <w:sz w:val="20"/>
        </w:rPr>
        <w:t>)</w:t>
      </w:r>
    </w:p>
    <w:p w14:paraId="7C725E88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4AA1904D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3329AE6B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61150D8B" w14:textId="1674F414" w:rsidR="001440B3" w:rsidRDefault="001440B3" w:rsidP="0042011A">
      <w:pPr>
        <w:spacing w:before="140"/>
        <w:ind w:left="720"/>
      </w:pPr>
      <w:r>
        <w:t xml:space="preserve">This instrument is the </w:t>
      </w:r>
      <w:r w:rsidR="00B91C00" w:rsidRPr="00B91C00">
        <w:rPr>
          <w:i/>
          <w:iCs/>
        </w:rPr>
        <w:t>Law Officers (Government Solicitor) Authorisation Revocation 2</w:t>
      </w:r>
      <w:r w:rsidR="00661344">
        <w:rPr>
          <w:i/>
          <w:iCs/>
        </w:rPr>
        <w:t>02</w:t>
      </w:r>
      <w:r w:rsidR="009051A0">
        <w:rPr>
          <w:i/>
          <w:iCs/>
        </w:rPr>
        <w:t>4</w:t>
      </w:r>
      <w:r w:rsidR="00B91C00" w:rsidRPr="00B91C00">
        <w:rPr>
          <w:i/>
          <w:iCs/>
        </w:rPr>
        <w:t xml:space="preserve"> (No</w:t>
      </w:r>
      <w:r w:rsidR="00A767ED">
        <w:rPr>
          <w:i/>
          <w:iCs/>
        </w:rPr>
        <w:t xml:space="preserve"> </w:t>
      </w:r>
      <w:r w:rsidR="00C07F2A">
        <w:rPr>
          <w:i/>
          <w:iCs/>
        </w:rPr>
        <w:t>7</w:t>
      </w:r>
      <w:r w:rsidR="00B91C00" w:rsidRPr="00B91C00">
        <w:rPr>
          <w:i/>
          <w:iCs/>
        </w:rPr>
        <w:t>)</w:t>
      </w:r>
      <w:r w:rsidRPr="0042011A">
        <w:t>.</w:t>
      </w:r>
    </w:p>
    <w:p w14:paraId="7FB5830E" w14:textId="7E1AA3B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7171B010" w14:textId="344F505F" w:rsidR="001440B3" w:rsidRDefault="001440B3" w:rsidP="0042011A">
      <w:pPr>
        <w:spacing w:before="140"/>
        <w:ind w:left="720"/>
      </w:pPr>
      <w:r>
        <w:t xml:space="preserve">This instrument commences on </w:t>
      </w:r>
      <w:r w:rsidR="00B91C00">
        <w:t>the day after it is notified</w:t>
      </w:r>
      <w:r>
        <w:t>.</w:t>
      </w:r>
    </w:p>
    <w:p w14:paraId="317C38F2" w14:textId="1C4189EB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B91C00">
        <w:rPr>
          <w:rFonts w:ascii="Arial" w:hAnsi="Arial" w:cs="Arial"/>
          <w:b/>
          <w:bCs/>
        </w:rPr>
        <w:t>Revocation</w:t>
      </w:r>
    </w:p>
    <w:p w14:paraId="05A15B62" w14:textId="43D8E428" w:rsidR="001440B3" w:rsidRDefault="00E30773" w:rsidP="0042011A">
      <w:pPr>
        <w:spacing w:before="140"/>
        <w:ind w:left="720"/>
      </w:pPr>
      <w:r>
        <w:t>I revoke the authorisation given pursuant to section 29 of the</w:t>
      </w:r>
      <w:r w:rsidR="00D924E0">
        <w:t xml:space="preserve"> </w:t>
      </w:r>
      <w:r>
        <w:rPr>
          <w:i/>
        </w:rPr>
        <w:t>Law</w:t>
      </w:r>
      <w:r w:rsidR="00D924E0">
        <w:rPr>
          <w:i/>
        </w:rPr>
        <w:t> </w:t>
      </w:r>
      <w:r>
        <w:rPr>
          <w:i/>
        </w:rPr>
        <w:t>Officers</w:t>
      </w:r>
      <w:r w:rsidR="00D924E0">
        <w:rPr>
          <w:i/>
        </w:rPr>
        <w:t> </w:t>
      </w:r>
      <w:r>
        <w:rPr>
          <w:i/>
        </w:rPr>
        <w:t>Act</w:t>
      </w:r>
      <w:r w:rsidR="00D924E0">
        <w:rPr>
          <w:i/>
        </w:rPr>
        <w:t> </w:t>
      </w:r>
      <w:r>
        <w:rPr>
          <w:i/>
        </w:rPr>
        <w:t xml:space="preserve">2011 </w:t>
      </w:r>
      <w:r w:rsidRPr="0025023F">
        <w:t>by</w:t>
      </w:r>
      <w:r>
        <w:t xml:space="preserve"> </w:t>
      </w:r>
      <w:r w:rsidR="00BC3558">
        <w:t>instrument number NI</w:t>
      </w:r>
      <w:r w:rsidR="001A27FB">
        <w:t>2</w:t>
      </w:r>
      <w:r w:rsidR="00C74479">
        <w:t>0</w:t>
      </w:r>
      <w:r w:rsidR="00C07F2A">
        <w:t>16</w:t>
      </w:r>
      <w:r w:rsidR="005134CF">
        <w:t xml:space="preserve"> - </w:t>
      </w:r>
      <w:r w:rsidR="00C07F2A">
        <w:t>645</w:t>
      </w:r>
    </w:p>
    <w:p w14:paraId="4010DA29" w14:textId="6F17BF74" w:rsidR="00BC3558" w:rsidRDefault="00BC3558" w:rsidP="00BC3558">
      <w:pPr>
        <w:ind w:right="1225"/>
        <w:rPr>
          <w:szCs w:val="24"/>
        </w:rPr>
      </w:pPr>
    </w:p>
    <w:p w14:paraId="35F8C564" w14:textId="23B9593C" w:rsidR="00B01743" w:rsidRDefault="00B01743" w:rsidP="00BC3558">
      <w:pPr>
        <w:ind w:right="1225"/>
        <w:rPr>
          <w:szCs w:val="24"/>
        </w:rPr>
      </w:pPr>
    </w:p>
    <w:p w14:paraId="18A1065A" w14:textId="77777777" w:rsidR="00B01743" w:rsidRDefault="00B01743" w:rsidP="00BC3558">
      <w:pPr>
        <w:ind w:right="1225"/>
        <w:rPr>
          <w:szCs w:val="24"/>
        </w:rPr>
      </w:pPr>
    </w:p>
    <w:p w14:paraId="380C8799" w14:textId="468B5267" w:rsidR="00BC3558" w:rsidRDefault="00C07F2A" w:rsidP="00BC3558">
      <w:pPr>
        <w:ind w:right="1225"/>
        <w:rPr>
          <w:szCs w:val="24"/>
        </w:rPr>
      </w:pPr>
      <w:r>
        <w:rPr>
          <w:szCs w:val="24"/>
        </w:rPr>
        <w:tab/>
        <w:t xml:space="preserve">Renee </w:t>
      </w:r>
      <w:r w:rsidR="00731470">
        <w:rPr>
          <w:szCs w:val="24"/>
        </w:rPr>
        <w:t xml:space="preserve">Lauren </w:t>
      </w:r>
      <w:r>
        <w:rPr>
          <w:szCs w:val="24"/>
        </w:rPr>
        <w:t>Coonan</w:t>
      </w:r>
    </w:p>
    <w:p w14:paraId="59687FBA" w14:textId="585EDDF6" w:rsidR="00BC3558" w:rsidRDefault="00BC3558" w:rsidP="00BC3558">
      <w:pPr>
        <w:ind w:right="1225"/>
        <w:rPr>
          <w:szCs w:val="24"/>
        </w:rPr>
      </w:pPr>
    </w:p>
    <w:p w14:paraId="4A75F890" w14:textId="51EBAFF4" w:rsidR="00BC3558" w:rsidRDefault="00BC3558" w:rsidP="00BC3558">
      <w:pPr>
        <w:ind w:right="1225"/>
        <w:rPr>
          <w:szCs w:val="24"/>
        </w:rPr>
      </w:pPr>
    </w:p>
    <w:p w14:paraId="59C9FD54" w14:textId="006CC8C1" w:rsidR="00BC3558" w:rsidRPr="00E30773" w:rsidRDefault="00BC3558" w:rsidP="00BC3558">
      <w:pPr>
        <w:ind w:right="1225"/>
        <w:rPr>
          <w:szCs w:val="24"/>
        </w:rPr>
      </w:pPr>
    </w:p>
    <w:bookmarkEnd w:id="0"/>
    <w:p w14:paraId="191AB6CD" w14:textId="3219A4A1" w:rsidR="00FA07CA" w:rsidRDefault="00661344" w:rsidP="00E30773">
      <w:pPr>
        <w:ind w:left="709" w:right="1225" w:hanging="709"/>
        <w:jc w:val="both"/>
        <w:rPr>
          <w:szCs w:val="24"/>
        </w:rPr>
      </w:pPr>
      <w:r>
        <w:rPr>
          <w:szCs w:val="24"/>
        </w:rPr>
        <w:t>Peter Garrisson AM SC</w:t>
      </w:r>
    </w:p>
    <w:p w14:paraId="1CCD7CB9" w14:textId="04648719" w:rsidR="00661344" w:rsidRDefault="00661344" w:rsidP="00E30773">
      <w:pPr>
        <w:ind w:left="709" w:right="1225" w:hanging="709"/>
        <w:jc w:val="both"/>
        <w:rPr>
          <w:szCs w:val="24"/>
        </w:rPr>
      </w:pPr>
      <w:r>
        <w:rPr>
          <w:szCs w:val="24"/>
        </w:rPr>
        <w:t>Solicitor-General</w:t>
      </w:r>
    </w:p>
    <w:p w14:paraId="159C02FA" w14:textId="56E7DD45" w:rsidR="00E30773" w:rsidRDefault="00E30773" w:rsidP="00E30773">
      <w:pPr>
        <w:ind w:left="709" w:right="1225" w:hanging="709"/>
        <w:jc w:val="both"/>
        <w:rPr>
          <w:szCs w:val="24"/>
        </w:rPr>
      </w:pPr>
    </w:p>
    <w:p w14:paraId="18208659" w14:textId="32CEB57C" w:rsidR="003B18C8" w:rsidRDefault="003B18C8" w:rsidP="00E30773">
      <w:pPr>
        <w:ind w:left="709" w:right="1225" w:hanging="709"/>
        <w:jc w:val="both"/>
        <w:rPr>
          <w:szCs w:val="24"/>
        </w:rPr>
      </w:pPr>
    </w:p>
    <w:p w14:paraId="3F1535E1" w14:textId="77777777" w:rsidR="003B18C8" w:rsidRPr="00E30773" w:rsidRDefault="003B18C8" w:rsidP="00E30773">
      <w:pPr>
        <w:ind w:left="709" w:right="1225" w:hanging="709"/>
        <w:jc w:val="both"/>
        <w:rPr>
          <w:szCs w:val="24"/>
        </w:rPr>
      </w:pPr>
    </w:p>
    <w:p w14:paraId="1D2AEFD6" w14:textId="037BCA68" w:rsidR="00E30773" w:rsidRPr="00E30773" w:rsidRDefault="00DB021E" w:rsidP="00E30773">
      <w:pPr>
        <w:ind w:left="709" w:right="1225" w:hanging="709"/>
        <w:jc w:val="both"/>
        <w:rPr>
          <w:szCs w:val="24"/>
        </w:rPr>
      </w:pPr>
      <w:r>
        <w:rPr>
          <w:szCs w:val="24"/>
        </w:rPr>
        <w:t>Dated:</w:t>
      </w:r>
      <w:r w:rsidR="008C4153">
        <w:rPr>
          <w:szCs w:val="24"/>
        </w:rPr>
        <w:t xml:space="preserve"> 30 </w:t>
      </w:r>
      <w:r w:rsidR="005D5B0F">
        <w:rPr>
          <w:szCs w:val="24"/>
        </w:rPr>
        <w:t>August</w:t>
      </w:r>
      <w:r w:rsidR="003B18C8">
        <w:rPr>
          <w:szCs w:val="24"/>
        </w:rPr>
        <w:t xml:space="preserve"> 202</w:t>
      </w:r>
      <w:r w:rsidR="009051A0">
        <w:rPr>
          <w:szCs w:val="24"/>
        </w:rPr>
        <w:t>4</w:t>
      </w:r>
    </w:p>
    <w:sectPr w:rsidR="00E30773" w:rsidRPr="00E30773" w:rsidSect="002276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5" w:right="1800" w:bottom="1440" w:left="1800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E4F1B" w14:textId="77777777" w:rsidR="001440B3" w:rsidRDefault="001440B3" w:rsidP="001440B3">
      <w:r>
        <w:separator/>
      </w:r>
    </w:p>
  </w:endnote>
  <w:endnote w:type="continuationSeparator" w:id="0">
    <w:p w14:paraId="530074F4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AEE9" w14:textId="77777777" w:rsidR="004A4825" w:rsidRDefault="004A48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620D1" w14:textId="28C33EA6" w:rsidR="004A4825" w:rsidRPr="004A4825" w:rsidRDefault="004A4825" w:rsidP="004A4825">
    <w:pPr>
      <w:pStyle w:val="Footer"/>
      <w:jc w:val="center"/>
      <w:rPr>
        <w:rFonts w:cs="Arial"/>
        <w:sz w:val="14"/>
      </w:rPr>
    </w:pPr>
    <w:r w:rsidRPr="004A4825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BF2EC" w14:textId="77777777" w:rsidR="004A4825" w:rsidRDefault="004A48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DB1F9" w14:textId="77777777" w:rsidR="001440B3" w:rsidRDefault="001440B3" w:rsidP="001440B3">
      <w:r>
        <w:separator/>
      </w:r>
    </w:p>
  </w:footnote>
  <w:footnote w:type="continuationSeparator" w:id="0">
    <w:p w14:paraId="69A067D6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7A38C" w14:textId="77777777" w:rsidR="004A4825" w:rsidRDefault="004A48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0BBAA" w14:textId="77777777" w:rsidR="004A4825" w:rsidRDefault="004A48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35977" w14:textId="77777777" w:rsidR="004A4825" w:rsidRDefault="004A48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46941031">
    <w:abstractNumId w:val="2"/>
  </w:num>
  <w:num w:numId="2" w16cid:durableId="1054087202">
    <w:abstractNumId w:val="0"/>
  </w:num>
  <w:num w:numId="3" w16cid:durableId="774792575">
    <w:abstractNumId w:val="3"/>
  </w:num>
  <w:num w:numId="4" w16cid:durableId="1946960279">
    <w:abstractNumId w:val="6"/>
  </w:num>
  <w:num w:numId="5" w16cid:durableId="1959606565">
    <w:abstractNumId w:val="7"/>
  </w:num>
  <w:num w:numId="6" w16cid:durableId="2055077996">
    <w:abstractNumId w:val="1"/>
  </w:num>
  <w:num w:numId="7" w16cid:durableId="1460218523">
    <w:abstractNumId w:val="4"/>
  </w:num>
  <w:num w:numId="8" w16cid:durableId="1316256619">
    <w:abstractNumId w:val="5"/>
  </w:num>
  <w:num w:numId="9" w16cid:durableId="3589412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82083"/>
    <w:rsid w:val="000966CC"/>
    <w:rsid w:val="00115450"/>
    <w:rsid w:val="00124019"/>
    <w:rsid w:val="001440B3"/>
    <w:rsid w:val="00165A2B"/>
    <w:rsid w:val="001A27FB"/>
    <w:rsid w:val="001D3410"/>
    <w:rsid w:val="001E16FD"/>
    <w:rsid w:val="0022258A"/>
    <w:rsid w:val="00222933"/>
    <w:rsid w:val="00227690"/>
    <w:rsid w:val="002563CB"/>
    <w:rsid w:val="002632CC"/>
    <w:rsid w:val="00280AFB"/>
    <w:rsid w:val="00283719"/>
    <w:rsid w:val="002A3950"/>
    <w:rsid w:val="00321C0B"/>
    <w:rsid w:val="00331E0A"/>
    <w:rsid w:val="003578F3"/>
    <w:rsid w:val="003B18C8"/>
    <w:rsid w:val="003B68BB"/>
    <w:rsid w:val="0042011A"/>
    <w:rsid w:val="00420BD8"/>
    <w:rsid w:val="004331E7"/>
    <w:rsid w:val="00487A09"/>
    <w:rsid w:val="00497E32"/>
    <w:rsid w:val="004A4825"/>
    <w:rsid w:val="004C3424"/>
    <w:rsid w:val="004D06E9"/>
    <w:rsid w:val="005134CF"/>
    <w:rsid w:val="00514CF2"/>
    <w:rsid w:val="00525963"/>
    <w:rsid w:val="00534D3D"/>
    <w:rsid w:val="005500CD"/>
    <w:rsid w:val="005635CC"/>
    <w:rsid w:val="00573693"/>
    <w:rsid w:val="005C77ED"/>
    <w:rsid w:val="005D5B0F"/>
    <w:rsid w:val="005E5935"/>
    <w:rsid w:val="005F04A0"/>
    <w:rsid w:val="00661344"/>
    <w:rsid w:val="006A7F10"/>
    <w:rsid w:val="006B0D13"/>
    <w:rsid w:val="007046ED"/>
    <w:rsid w:val="00731470"/>
    <w:rsid w:val="00760670"/>
    <w:rsid w:val="00764A73"/>
    <w:rsid w:val="00765754"/>
    <w:rsid w:val="00796E9F"/>
    <w:rsid w:val="008145AE"/>
    <w:rsid w:val="00816600"/>
    <w:rsid w:val="00851CB4"/>
    <w:rsid w:val="008C4153"/>
    <w:rsid w:val="009051A0"/>
    <w:rsid w:val="0091280E"/>
    <w:rsid w:val="00972BA0"/>
    <w:rsid w:val="009E298B"/>
    <w:rsid w:val="00A25C91"/>
    <w:rsid w:val="00A47DF1"/>
    <w:rsid w:val="00A767ED"/>
    <w:rsid w:val="00A92A80"/>
    <w:rsid w:val="00AA35F7"/>
    <w:rsid w:val="00AB23CC"/>
    <w:rsid w:val="00B01743"/>
    <w:rsid w:val="00B11813"/>
    <w:rsid w:val="00B91C00"/>
    <w:rsid w:val="00B92621"/>
    <w:rsid w:val="00B94D2A"/>
    <w:rsid w:val="00BC3558"/>
    <w:rsid w:val="00BD24A0"/>
    <w:rsid w:val="00C07F2A"/>
    <w:rsid w:val="00C3182C"/>
    <w:rsid w:val="00C74479"/>
    <w:rsid w:val="00CA5647"/>
    <w:rsid w:val="00CF1275"/>
    <w:rsid w:val="00D924E0"/>
    <w:rsid w:val="00D9674C"/>
    <w:rsid w:val="00DB021E"/>
    <w:rsid w:val="00DD673B"/>
    <w:rsid w:val="00E30773"/>
    <w:rsid w:val="00F25872"/>
    <w:rsid w:val="00F50F1E"/>
    <w:rsid w:val="00FA07CA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,"/>
  <w14:docId w14:val="49098E6A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537</Characters>
  <Application>Microsoft Office Word</Application>
  <DocSecurity>0</DocSecurity>
  <Lines>29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2024-08-29T23:37:00Z</cp:lastPrinted>
  <dcterms:created xsi:type="dcterms:W3CDTF">2024-09-18T01:58:00Z</dcterms:created>
  <dcterms:modified xsi:type="dcterms:W3CDTF">2024-09-18T01:58:00Z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2024-05-02T02:16:48Z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46928943-8992-4ae8-a01b-b6c11c4723e2</vt:lpwstr>
  </property>
  <property fmtid="{D5CDD505-2E9C-101B-9397-08002B2CF9AE}" pid="8" name="MSIP_Label_69af8531-eb46-4968-8cb3-105d2f5ea87e_ContentBits">
    <vt:lpwstr>0</vt:lpwstr>
  </property>
</Properties>
</file>