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D9F7" w14:textId="77777777" w:rsidR="00D06618" w:rsidRPr="00B80395" w:rsidRDefault="00D06618" w:rsidP="00D06618">
      <w:pPr>
        <w:spacing w:before="120"/>
        <w:rPr>
          <w:rFonts w:ascii="Arial" w:hAnsi="Arial" w:cs="Arial"/>
          <w:sz w:val="24"/>
        </w:rPr>
      </w:pPr>
      <w:r w:rsidRPr="00B80395">
        <w:rPr>
          <w:rFonts w:ascii="Arial" w:hAnsi="Arial" w:cs="Arial"/>
          <w:sz w:val="24"/>
        </w:rPr>
        <w:t>Australian Capital Territory</w:t>
      </w:r>
    </w:p>
    <w:p w14:paraId="133094FA" w14:textId="77777777" w:rsidR="00D06618" w:rsidRPr="00B80395" w:rsidRDefault="00D06618" w:rsidP="00D06618">
      <w:pPr>
        <w:pStyle w:val="Billname"/>
        <w:spacing w:before="480"/>
      </w:pPr>
      <w:r w:rsidRPr="00B80395">
        <w:t>Electoral (</w:t>
      </w:r>
      <w:r>
        <w:t>Electronic Devices</w:t>
      </w:r>
      <w:r w:rsidRPr="00B80395">
        <w:t xml:space="preserve">) </w:t>
      </w:r>
      <w:r>
        <w:t>Approval</w:t>
      </w:r>
      <w:r w:rsidRPr="00B80395">
        <w:t xml:space="preserve"> 202</w:t>
      </w:r>
      <w:r>
        <w:t>4</w:t>
      </w:r>
    </w:p>
    <w:p w14:paraId="49CFEFCB" w14:textId="08BD6C00" w:rsidR="00D06618" w:rsidRPr="00B80395" w:rsidRDefault="00D06618" w:rsidP="00D06618">
      <w:pPr>
        <w:spacing w:before="24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Notifiable instrument NI202</w:t>
      </w:r>
      <w:r>
        <w:rPr>
          <w:rFonts w:ascii="Arial" w:hAnsi="Arial" w:cs="Arial"/>
          <w:b/>
          <w:bCs/>
          <w:sz w:val="24"/>
        </w:rPr>
        <w:t>4</w:t>
      </w:r>
      <w:r w:rsidRPr="00B80395">
        <w:rPr>
          <w:rFonts w:ascii="Arial" w:hAnsi="Arial" w:cs="Arial"/>
          <w:b/>
          <w:bCs/>
          <w:sz w:val="24"/>
        </w:rPr>
        <w:t>—</w:t>
      </w:r>
      <w:r w:rsidR="00874EE5">
        <w:rPr>
          <w:rFonts w:ascii="Arial" w:hAnsi="Arial" w:cs="Arial"/>
          <w:b/>
          <w:bCs/>
          <w:sz w:val="24"/>
        </w:rPr>
        <w:t>590</w:t>
      </w:r>
    </w:p>
    <w:p w14:paraId="492F28B2" w14:textId="77777777" w:rsidR="00D06618" w:rsidRDefault="00D06618" w:rsidP="00D06618">
      <w:pPr>
        <w:pStyle w:val="madeunder"/>
        <w:spacing w:before="300" w:after="0"/>
      </w:pPr>
      <w:r>
        <w:t>made under the</w:t>
      </w:r>
    </w:p>
    <w:p w14:paraId="3139085C" w14:textId="77777777" w:rsidR="00D06618" w:rsidRPr="00B80395" w:rsidRDefault="00D06618" w:rsidP="00D06618">
      <w:pPr>
        <w:pStyle w:val="CoverActName"/>
        <w:spacing w:before="320" w:after="0"/>
        <w:rPr>
          <w:rFonts w:cs="Arial"/>
          <w:sz w:val="20"/>
        </w:rPr>
      </w:pPr>
      <w:r w:rsidRPr="00F86D2D">
        <w:rPr>
          <w:rFonts w:cs="Arial"/>
          <w:sz w:val="20"/>
        </w:rPr>
        <w:t xml:space="preserve">Electoral Act 1992, s </w:t>
      </w:r>
      <w:r>
        <w:rPr>
          <w:rFonts w:cs="Arial"/>
          <w:sz w:val="20"/>
        </w:rPr>
        <w:t>118AB</w:t>
      </w:r>
      <w:r w:rsidRPr="00F86D2D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electronic devices for electronic voting</w:t>
      </w:r>
      <w:r w:rsidRPr="00F86D2D">
        <w:rPr>
          <w:rFonts w:cs="Arial"/>
          <w:sz w:val="20"/>
        </w:rPr>
        <w:t>)</w:t>
      </w:r>
    </w:p>
    <w:p w14:paraId="74028723" w14:textId="77777777" w:rsidR="00D06618" w:rsidRPr="00980A40" w:rsidRDefault="00D06618" w:rsidP="00D06618">
      <w:pPr>
        <w:pStyle w:val="N-line3"/>
        <w:pBdr>
          <w:bottom w:val="none" w:sz="0" w:space="0" w:color="auto"/>
        </w:pBdr>
        <w:spacing w:before="60"/>
        <w:rPr>
          <w:sz w:val="16"/>
          <w:szCs w:val="16"/>
        </w:rPr>
      </w:pPr>
    </w:p>
    <w:p w14:paraId="20074220" w14:textId="77777777" w:rsidR="00D06618" w:rsidRPr="00980A40" w:rsidRDefault="00D06618" w:rsidP="00D06618">
      <w:pPr>
        <w:pStyle w:val="N-line3"/>
        <w:pBdr>
          <w:top w:val="single" w:sz="12" w:space="1" w:color="auto"/>
          <w:bottom w:val="none" w:sz="0" w:space="0" w:color="auto"/>
        </w:pBdr>
        <w:rPr>
          <w:sz w:val="16"/>
          <w:szCs w:val="16"/>
        </w:rPr>
      </w:pPr>
    </w:p>
    <w:p w14:paraId="51809B91" w14:textId="77777777" w:rsidR="00D06618" w:rsidRPr="00B80395" w:rsidRDefault="00D06618" w:rsidP="00D06618">
      <w:pPr>
        <w:spacing w:before="60" w:after="6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1</w:t>
      </w:r>
      <w:r w:rsidRPr="00B80395">
        <w:rPr>
          <w:rFonts w:ascii="Arial" w:hAnsi="Arial" w:cs="Arial"/>
          <w:b/>
          <w:bCs/>
          <w:sz w:val="24"/>
        </w:rPr>
        <w:tab/>
        <w:t>Name of instrument</w:t>
      </w:r>
    </w:p>
    <w:p w14:paraId="4DDCF0A0" w14:textId="77777777" w:rsidR="00D06618" w:rsidRPr="00852543" w:rsidRDefault="00D06618" w:rsidP="00D06618">
      <w:pPr>
        <w:spacing w:before="140"/>
        <w:ind w:left="720"/>
        <w:rPr>
          <w:i/>
          <w:iCs/>
          <w:sz w:val="24"/>
        </w:rPr>
      </w:pPr>
      <w:r w:rsidRPr="00B80395">
        <w:rPr>
          <w:sz w:val="24"/>
        </w:rPr>
        <w:t xml:space="preserve">This instrument is the </w:t>
      </w:r>
      <w:r w:rsidRPr="00A07C7D">
        <w:rPr>
          <w:i/>
          <w:iCs/>
          <w:sz w:val="24"/>
        </w:rPr>
        <w:t>Electoral (</w:t>
      </w:r>
      <w:r>
        <w:rPr>
          <w:i/>
          <w:iCs/>
          <w:sz w:val="24"/>
        </w:rPr>
        <w:t>Electronic Devices) Approval</w:t>
      </w:r>
      <w:r w:rsidRPr="00A07C7D">
        <w:rPr>
          <w:i/>
          <w:iCs/>
          <w:sz w:val="24"/>
        </w:rPr>
        <w:t xml:space="preserve"> 2024</w:t>
      </w:r>
      <w:r w:rsidRPr="00072D14">
        <w:rPr>
          <w:i/>
          <w:iCs/>
          <w:sz w:val="24"/>
        </w:rPr>
        <w:t>.</w:t>
      </w:r>
    </w:p>
    <w:p w14:paraId="300819FF" w14:textId="77777777" w:rsidR="00D06618" w:rsidRPr="00B80395" w:rsidRDefault="00D06618" w:rsidP="00D06618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2</w:t>
      </w:r>
      <w:r w:rsidRPr="00B80395">
        <w:rPr>
          <w:rFonts w:ascii="Arial" w:hAnsi="Arial" w:cs="Arial"/>
          <w:b/>
          <w:bCs/>
          <w:sz w:val="24"/>
        </w:rPr>
        <w:tab/>
        <w:t xml:space="preserve">Commencement </w:t>
      </w:r>
    </w:p>
    <w:p w14:paraId="41DA0661" w14:textId="77777777" w:rsidR="00D06618" w:rsidRPr="00B80395" w:rsidRDefault="00D06618" w:rsidP="00D06618">
      <w:pPr>
        <w:spacing w:before="140"/>
        <w:ind w:left="720"/>
        <w:rPr>
          <w:sz w:val="24"/>
        </w:rPr>
      </w:pPr>
      <w:r w:rsidRPr="00B80395">
        <w:rPr>
          <w:sz w:val="24"/>
        </w:rPr>
        <w:t>This instrument commences on the day after it is notified.</w:t>
      </w:r>
    </w:p>
    <w:p w14:paraId="6433A0A9" w14:textId="77777777" w:rsidR="00D06618" w:rsidRPr="00B80395" w:rsidRDefault="00D06618" w:rsidP="00D06618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B80395">
        <w:rPr>
          <w:rFonts w:ascii="Arial" w:hAnsi="Arial" w:cs="Arial"/>
          <w:b/>
          <w:bCs/>
          <w:sz w:val="24"/>
        </w:rPr>
        <w:t>3</w:t>
      </w:r>
      <w:r w:rsidRPr="00B80395">
        <w:rPr>
          <w:rFonts w:ascii="Arial" w:hAnsi="Arial" w:cs="Arial"/>
          <w:b/>
          <w:bCs/>
          <w:sz w:val="24"/>
        </w:rPr>
        <w:tab/>
        <w:t>Notice</w:t>
      </w:r>
    </w:p>
    <w:p w14:paraId="2BA7630A" w14:textId="77777777" w:rsidR="00D06618" w:rsidRDefault="00D06618" w:rsidP="00D06618">
      <w:pPr>
        <w:pStyle w:val="ListParagraph"/>
        <w:numPr>
          <w:ilvl w:val="0"/>
          <w:numId w:val="10"/>
        </w:numPr>
        <w:spacing w:before="140"/>
        <w:ind w:left="709" w:hanging="567"/>
        <w:contextualSpacing w:val="0"/>
        <w:rPr>
          <w:sz w:val="24"/>
        </w:rPr>
      </w:pPr>
      <w:r w:rsidRPr="00125D8E">
        <w:rPr>
          <w:sz w:val="24"/>
        </w:rPr>
        <w:t>I approve the following electronic devices for use by electors for electronic voting at a polling place:</w:t>
      </w:r>
    </w:p>
    <w:p w14:paraId="4F8F42D6" w14:textId="77777777" w:rsidR="00D06618" w:rsidRPr="00125D8E" w:rsidRDefault="00D06618" w:rsidP="00D06618">
      <w:pPr>
        <w:pStyle w:val="Apara"/>
        <w:numPr>
          <w:ilvl w:val="0"/>
          <w:numId w:val="5"/>
        </w:numPr>
        <w:rPr>
          <w:szCs w:val="24"/>
        </w:rPr>
      </w:pPr>
      <w:r w:rsidRPr="00125D8E">
        <w:rPr>
          <w:szCs w:val="24"/>
        </w:rPr>
        <w:t>a computer terminal or device that —</w:t>
      </w:r>
    </w:p>
    <w:p w14:paraId="4603DB2B" w14:textId="77777777" w:rsidR="00D06618" w:rsidRPr="00125D8E" w:rsidRDefault="00D06618" w:rsidP="00D06618">
      <w:pPr>
        <w:numPr>
          <w:ilvl w:val="0"/>
          <w:numId w:val="4"/>
        </w:numPr>
        <w:spacing w:before="140"/>
        <w:ind w:left="1418" w:hanging="698"/>
        <w:rPr>
          <w:color w:val="000000"/>
          <w:sz w:val="24"/>
        </w:rPr>
      </w:pPr>
      <w:r w:rsidRPr="00125D8E">
        <w:rPr>
          <w:color w:val="000000"/>
          <w:sz w:val="24"/>
        </w:rPr>
        <w:t xml:space="preserve">uses </w:t>
      </w:r>
      <w:proofErr w:type="spellStart"/>
      <w:r w:rsidRPr="00125D8E">
        <w:rPr>
          <w:color w:val="000000"/>
          <w:sz w:val="24"/>
        </w:rPr>
        <w:t>eVACS</w:t>
      </w:r>
      <w:proofErr w:type="spellEnd"/>
      <w:r w:rsidRPr="00125D8E">
        <w:rPr>
          <w:color w:val="000000"/>
          <w:sz w:val="24"/>
        </w:rPr>
        <w:t xml:space="preserve">®; and </w:t>
      </w:r>
    </w:p>
    <w:p w14:paraId="1CFBC8C8" w14:textId="3EB59758" w:rsidR="00D06618" w:rsidRPr="00125D8E" w:rsidRDefault="00D06618" w:rsidP="00D06618">
      <w:pPr>
        <w:numPr>
          <w:ilvl w:val="0"/>
          <w:numId w:val="4"/>
        </w:numPr>
        <w:spacing w:before="140"/>
        <w:ind w:left="1418" w:hanging="698"/>
        <w:rPr>
          <w:color w:val="000000"/>
          <w:sz w:val="24"/>
        </w:rPr>
      </w:pPr>
      <w:r w:rsidRPr="00125D8E">
        <w:rPr>
          <w:color w:val="000000"/>
          <w:sz w:val="24"/>
        </w:rPr>
        <w:t xml:space="preserve">forms part of a local area network (LAN) arranged by the commissioner under the </w:t>
      </w:r>
      <w:r w:rsidRPr="00125D8E">
        <w:rPr>
          <w:i/>
          <w:iCs/>
          <w:color w:val="000000"/>
          <w:sz w:val="24"/>
        </w:rPr>
        <w:t>Electoral Act 1992</w:t>
      </w:r>
      <w:r w:rsidRPr="00125D8E">
        <w:rPr>
          <w:color w:val="000000"/>
          <w:sz w:val="24"/>
        </w:rPr>
        <w:t>¸</w:t>
      </w:r>
      <w:r>
        <w:rPr>
          <w:color w:val="000000"/>
          <w:sz w:val="24"/>
        </w:rPr>
        <w:t xml:space="preserve"> </w:t>
      </w:r>
      <w:r w:rsidRPr="00125D8E">
        <w:rPr>
          <w:color w:val="000000"/>
          <w:sz w:val="24"/>
        </w:rPr>
        <w:t>section</w:t>
      </w:r>
      <w:r w:rsidR="00AC6543">
        <w:rPr>
          <w:color w:val="000000"/>
          <w:sz w:val="24"/>
        </w:rPr>
        <w:t xml:space="preserve"> 120 (Administrative arrangements)</w:t>
      </w:r>
      <w:r w:rsidRPr="00125D8E">
        <w:rPr>
          <w:color w:val="000000"/>
          <w:sz w:val="24"/>
        </w:rPr>
        <w:t>; and</w:t>
      </w:r>
    </w:p>
    <w:p w14:paraId="02525110" w14:textId="77777777" w:rsidR="00D06618" w:rsidRPr="00A07C7D" w:rsidRDefault="00D06618" w:rsidP="00D06618">
      <w:pPr>
        <w:pStyle w:val="ListParagraph"/>
        <w:numPr>
          <w:ilvl w:val="0"/>
          <w:numId w:val="4"/>
        </w:numPr>
        <w:spacing w:before="140"/>
        <w:ind w:left="1423" w:hanging="703"/>
        <w:contextualSpacing w:val="0"/>
        <w:rPr>
          <w:sz w:val="24"/>
          <w:szCs w:val="24"/>
        </w:rPr>
      </w:pPr>
      <w:r>
        <w:rPr>
          <w:sz w:val="24"/>
          <w:szCs w:val="24"/>
        </w:rPr>
        <w:t>uses or supports electronic voting by telephone.</w:t>
      </w:r>
    </w:p>
    <w:p w14:paraId="2AFC9354" w14:textId="77777777" w:rsidR="00D06618" w:rsidRDefault="00D06618" w:rsidP="00D06618">
      <w:pPr>
        <w:pStyle w:val="ListParagraph"/>
        <w:numPr>
          <w:ilvl w:val="0"/>
          <w:numId w:val="10"/>
        </w:numPr>
        <w:spacing w:before="140"/>
        <w:ind w:left="709" w:hanging="567"/>
        <w:contextualSpacing w:val="0"/>
        <w:rPr>
          <w:sz w:val="24"/>
        </w:rPr>
      </w:pPr>
      <w:r>
        <w:rPr>
          <w:sz w:val="24"/>
        </w:rPr>
        <w:t>In subsection (1):</w:t>
      </w:r>
    </w:p>
    <w:p w14:paraId="36ACC00E" w14:textId="77777777" w:rsidR="00D06618" w:rsidRDefault="00D06618" w:rsidP="00D06618">
      <w:pPr>
        <w:spacing w:before="140"/>
        <w:ind w:left="720"/>
        <w:rPr>
          <w:sz w:val="24"/>
        </w:rPr>
      </w:pPr>
      <w:proofErr w:type="spellStart"/>
      <w:r w:rsidRPr="00125D8E">
        <w:rPr>
          <w:b/>
          <w:bCs/>
          <w:sz w:val="24"/>
        </w:rPr>
        <w:t>eVACS</w:t>
      </w:r>
      <w:proofErr w:type="spellEnd"/>
      <w:r w:rsidRPr="00125D8E">
        <w:rPr>
          <w:b/>
          <w:bCs/>
          <w:sz w:val="24"/>
        </w:rPr>
        <w:t>®</w:t>
      </w:r>
      <w:r>
        <w:rPr>
          <w:sz w:val="24"/>
        </w:rPr>
        <w:t xml:space="preserve"> means the computer program approved under the Act, section 118A.</w:t>
      </w:r>
    </w:p>
    <w:p w14:paraId="1C50AEF5" w14:textId="77777777" w:rsidR="00D06618" w:rsidRPr="00125D8E" w:rsidRDefault="00D06618" w:rsidP="00D06618">
      <w:pPr>
        <w:spacing w:before="140"/>
        <w:ind w:left="720"/>
        <w:rPr>
          <w:sz w:val="24"/>
        </w:rPr>
      </w:pPr>
      <w:r w:rsidRPr="00125D8E">
        <w:rPr>
          <w:b/>
          <w:bCs/>
          <w:sz w:val="24"/>
        </w:rPr>
        <w:t>computer terminal</w:t>
      </w:r>
      <w:r w:rsidRPr="00125D8E">
        <w:rPr>
          <w:sz w:val="24"/>
        </w:rPr>
        <w:t xml:space="preserve"> </w:t>
      </w:r>
      <w:r>
        <w:rPr>
          <w:sz w:val="24"/>
        </w:rPr>
        <w:t>i</w:t>
      </w:r>
      <w:r w:rsidRPr="00125D8E">
        <w:rPr>
          <w:sz w:val="24"/>
        </w:rPr>
        <w:t>ncludes a touchscreen terminal, a QR code scanner and may include headphones, keypad, mouse and monitor.</w:t>
      </w:r>
    </w:p>
    <w:p w14:paraId="5E54A69F" w14:textId="77777777" w:rsidR="00D06618" w:rsidRPr="001E4CF1" w:rsidRDefault="00D06618" w:rsidP="00D06618">
      <w:pPr>
        <w:spacing w:before="300"/>
        <w:ind w:left="720" w:hanging="720"/>
        <w:rPr>
          <w:rFonts w:ascii="Arial" w:hAnsi="Arial" w:cs="Arial"/>
          <w:b/>
          <w:bCs/>
          <w:sz w:val="24"/>
        </w:rPr>
      </w:pPr>
      <w:r w:rsidRPr="001E4CF1">
        <w:rPr>
          <w:rFonts w:ascii="Arial" w:hAnsi="Arial" w:cs="Arial"/>
          <w:b/>
          <w:bCs/>
          <w:sz w:val="24"/>
        </w:rPr>
        <w:t>4</w:t>
      </w:r>
      <w:r w:rsidRPr="001E4CF1">
        <w:rPr>
          <w:rFonts w:ascii="Arial" w:hAnsi="Arial" w:cs="Arial"/>
          <w:b/>
          <w:bCs/>
          <w:sz w:val="24"/>
        </w:rPr>
        <w:tab/>
        <w:t>Revocation</w:t>
      </w:r>
    </w:p>
    <w:p w14:paraId="708915C0" w14:textId="77777777" w:rsidR="00D06618" w:rsidRPr="001E4CF1" w:rsidRDefault="00D06618" w:rsidP="00D06618">
      <w:pPr>
        <w:spacing w:before="140"/>
        <w:ind w:left="720"/>
        <w:rPr>
          <w:sz w:val="24"/>
        </w:rPr>
      </w:pPr>
      <w:r>
        <w:rPr>
          <w:sz w:val="24"/>
        </w:rPr>
        <w:t>This instrument revokes NI2020–636.</w:t>
      </w:r>
    </w:p>
    <w:p w14:paraId="5614477B" w14:textId="7D6FE0E8" w:rsidR="00D06618" w:rsidRDefault="00D06618" w:rsidP="00980A40">
      <w:pPr>
        <w:tabs>
          <w:tab w:val="left" w:pos="1418"/>
          <w:tab w:val="left" w:pos="4536"/>
        </w:tabs>
        <w:spacing w:before="400"/>
        <w:rPr>
          <w:sz w:val="24"/>
        </w:rPr>
      </w:pPr>
    </w:p>
    <w:p w14:paraId="630726B4" w14:textId="77777777" w:rsidR="00D06618" w:rsidRDefault="00D06618" w:rsidP="00980A40">
      <w:pPr>
        <w:tabs>
          <w:tab w:val="left" w:pos="1418"/>
          <w:tab w:val="left" w:pos="4536"/>
        </w:tabs>
        <w:spacing w:before="120"/>
        <w:rPr>
          <w:sz w:val="24"/>
        </w:rPr>
      </w:pPr>
      <w:r>
        <w:rPr>
          <w:sz w:val="24"/>
        </w:rPr>
        <w:t>Damian Cantwell AM CSC</w:t>
      </w:r>
    </w:p>
    <w:p w14:paraId="2464AC3F" w14:textId="77777777" w:rsidR="00D06618" w:rsidRPr="00B80395" w:rsidRDefault="00D06618" w:rsidP="00D06618">
      <w:pPr>
        <w:tabs>
          <w:tab w:val="left" w:pos="5664"/>
        </w:tabs>
        <w:rPr>
          <w:sz w:val="24"/>
        </w:rPr>
      </w:pPr>
      <w:r w:rsidRPr="00B80395">
        <w:rPr>
          <w:sz w:val="24"/>
        </w:rPr>
        <w:t>Electoral Commissioner</w:t>
      </w:r>
    </w:p>
    <w:p w14:paraId="7C3B5D15" w14:textId="459F29C9" w:rsidR="008A257F" w:rsidRPr="00D06618" w:rsidRDefault="00AC6543" w:rsidP="00D06618">
      <w:pPr>
        <w:rPr>
          <w:sz w:val="24"/>
          <w:szCs w:val="24"/>
        </w:rPr>
      </w:pPr>
      <w:r>
        <w:rPr>
          <w:sz w:val="24"/>
          <w:szCs w:val="24"/>
        </w:rPr>
        <w:t>2 Octob</w:t>
      </w:r>
      <w:r w:rsidR="00D06618">
        <w:rPr>
          <w:sz w:val="24"/>
          <w:szCs w:val="24"/>
        </w:rPr>
        <w:t>er</w:t>
      </w:r>
      <w:r w:rsidR="00D06618" w:rsidRPr="00B44D71">
        <w:rPr>
          <w:sz w:val="24"/>
          <w:szCs w:val="24"/>
        </w:rPr>
        <w:t xml:space="preserve"> 202</w:t>
      </w:r>
      <w:r w:rsidR="00D06618">
        <w:rPr>
          <w:sz w:val="24"/>
          <w:szCs w:val="24"/>
        </w:rPr>
        <w:t>4</w:t>
      </w:r>
    </w:p>
    <w:sectPr w:rsidR="008A257F" w:rsidRPr="00D06618" w:rsidSect="00980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1230" w:right="1797" w:bottom="123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2962" w14:textId="77777777" w:rsidR="00557ECF" w:rsidRDefault="00557ECF" w:rsidP="00557ECF">
      <w:r>
        <w:separator/>
      </w:r>
    </w:p>
  </w:endnote>
  <w:endnote w:type="continuationSeparator" w:id="0">
    <w:p w14:paraId="358AA613" w14:textId="77777777" w:rsidR="00557ECF" w:rsidRDefault="00557ECF" w:rsidP="0055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F2C7" w14:textId="77777777" w:rsidR="00557ECF" w:rsidRDefault="00557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5C88" w14:textId="677492DB" w:rsidR="00557ECF" w:rsidRPr="00557ECF" w:rsidRDefault="00557ECF" w:rsidP="00557ECF">
    <w:pPr>
      <w:pStyle w:val="Footer"/>
      <w:jc w:val="center"/>
      <w:rPr>
        <w:rFonts w:ascii="Arial" w:hAnsi="Arial" w:cs="Arial"/>
        <w:sz w:val="14"/>
      </w:rPr>
    </w:pPr>
    <w:r w:rsidRPr="00557EC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CE77" w14:textId="77777777" w:rsidR="00557ECF" w:rsidRDefault="00557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4962" w14:textId="77777777" w:rsidR="00557ECF" w:rsidRDefault="00557ECF" w:rsidP="00557ECF">
      <w:r>
        <w:separator/>
      </w:r>
    </w:p>
  </w:footnote>
  <w:footnote w:type="continuationSeparator" w:id="0">
    <w:p w14:paraId="2749B5D0" w14:textId="77777777" w:rsidR="00557ECF" w:rsidRDefault="00557ECF" w:rsidP="0055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CD49" w14:textId="77777777" w:rsidR="00557ECF" w:rsidRDefault="00557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6B41" w14:textId="77777777" w:rsidR="00557ECF" w:rsidRDefault="00557E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87F2" w14:textId="77777777" w:rsidR="00557ECF" w:rsidRDefault="00557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156A1"/>
    <w:multiLevelType w:val="hybridMultilevel"/>
    <w:tmpl w:val="532E96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6F5D2E"/>
    <w:multiLevelType w:val="hybridMultilevel"/>
    <w:tmpl w:val="DB4EBEAE"/>
    <w:lvl w:ilvl="0" w:tplc="FAC88E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037265"/>
    <w:multiLevelType w:val="hybridMultilevel"/>
    <w:tmpl w:val="AC060E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495BFE"/>
    <w:multiLevelType w:val="hybridMultilevel"/>
    <w:tmpl w:val="B29CAB60"/>
    <w:lvl w:ilvl="0" w:tplc="FAC88E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40A83"/>
    <w:multiLevelType w:val="hybridMultilevel"/>
    <w:tmpl w:val="D3BC86BA"/>
    <w:lvl w:ilvl="0" w:tplc="FAC88E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F0C"/>
    <w:multiLevelType w:val="hybridMultilevel"/>
    <w:tmpl w:val="9E745B48"/>
    <w:lvl w:ilvl="0" w:tplc="FAC88EE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B474AB"/>
    <w:multiLevelType w:val="hybridMultilevel"/>
    <w:tmpl w:val="D640E0B6"/>
    <w:lvl w:ilvl="0" w:tplc="D37004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D7AEC"/>
    <w:multiLevelType w:val="hybridMultilevel"/>
    <w:tmpl w:val="0F78D27C"/>
    <w:lvl w:ilvl="0" w:tplc="FAC88EE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D4B7896"/>
    <w:multiLevelType w:val="hybridMultilevel"/>
    <w:tmpl w:val="9F2E4A6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71268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79296566">
    <w:abstractNumId w:val="3"/>
  </w:num>
  <w:num w:numId="3" w16cid:durableId="918060093">
    <w:abstractNumId w:val="9"/>
  </w:num>
  <w:num w:numId="4" w16cid:durableId="145517314">
    <w:abstractNumId w:val="7"/>
  </w:num>
  <w:num w:numId="5" w16cid:durableId="287200444">
    <w:abstractNumId w:val="1"/>
  </w:num>
  <w:num w:numId="6" w16cid:durableId="1797601171">
    <w:abstractNumId w:val="4"/>
  </w:num>
  <w:num w:numId="7" w16cid:durableId="1326133727">
    <w:abstractNumId w:val="8"/>
  </w:num>
  <w:num w:numId="8" w16cid:durableId="367334563">
    <w:abstractNumId w:val="6"/>
  </w:num>
  <w:num w:numId="9" w16cid:durableId="781149020">
    <w:abstractNumId w:val="2"/>
  </w:num>
  <w:num w:numId="10" w16cid:durableId="1166481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9A"/>
    <w:rsid w:val="00022684"/>
    <w:rsid w:val="000254D0"/>
    <w:rsid w:val="0003196B"/>
    <w:rsid w:val="00062F19"/>
    <w:rsid w:val="00072D14"/>
    <w:rsid w:val="00093238"/>
    <w:rsid w:val="000B0A3F"/>
    <w:rsid w:val="000B7BCE"/>
    <w:rsid w:val="000D3A70"/>
    <w:rsid w:val="000E63D8"/>
    <w:rsid w:val="000F6BDC"/>
    <w:rsid w:val="0012529F"/>
    <w:rsid w:val="00125D8E"/>
    <w:rsid w:val="0016356C"/>
    <w:rsid w:val="00163B85"/>
    <w:rsid w:val="00166937"/>
    <w:rsid w:val="00181076"/>
    <w:rsid w:val="001C59BE"/>
    <w:rsid w:val="001E4CF1"/>
    <w:rsid w:val="00210108"/>
    <w:rsid w:val="00220B04"/>
    <w:rsid w:val="00234B10"/>
    <w:rsid w:val="00251B00"/>
    <w:rsid w:val="00266E51"/>
    <w:rsid w:val="002970AD"/>
    <w:rsid w:val="002B7F7C"/>
    <w:rsid w:val="002C20D9"/>
    <w:rsid w:val="002F4F2B"/>
    <w:rsid w:val="00334C9E"/>
    <w:rsid w:val="003402BB"/>
    <w:rsid w:val="00383459"/>
    <w:rsid w:val="003C14D8"/>
    <w:rsid w:val="00407633"/>
    <w:rsid w:val="0043211F"/>
    <w:rsid w:val="00445297"/>
    <w:rsid w:val="00462F72"/>
    <w:rsid w:val="00484DD5"/>
    <w:rsid w:val="00487598"/>
    <w:rsid w:val="004A5EAB"/>
    <w:rsid w:val="004C262D"/>
    <w:rsid w:val="00510211"/>
    <w:rsid w:val="005109E4"/>
    <w:rsid w:val="00551B48"/>
    <w:rsid w:val="00557ECF"/>
    <w:rsid w:val="005715CC"/>
    <w:rsid w:val="00611BE1"/>
    <w:rsid w:val="00643732"/>
    <w:rsid w:val="006903B8"/>
    <w:rsid w:val="006F2FBD"/>
    <w:rsid w:val="00751498"/>
    <w:rsid w:val="007C48D2"/>
    <w:rsid w:val="00800BA0"/>
    <w:rsid w:val="00852543"/>
    <w:rsid w:val="0086150E"/>
    <w:rsid w:val="00874EE5"/>
    <w:rsid w:val="00887148"/>
    <w:rsid w:val="00887CD5"/>
    <w:rsid w:val="008A257F"/>
    <w:rsid w:val="008B2374"/>
    <w:rsid w:val="008B670F"/>
    <w:rsid w:val="008E2A14"/>
    <w:rsid w:val="008F6943"/>
    <w:rsid w:val="0092653D"/>
    <w:rsid w:val="00940F9B"/>
    <w:rsid w:val="009450D2"/>
    <w:rsid w:val="00980A40"/>
    <w:rsid w:val="009953E1"/>
    <w:rsid w:val="009A5472"/>
    <w:rsid w:val="00A07C7D"/>
    <w:rsid w:val="00A21594"/>
    <w:rsid w:val="00A357A1"/>
    <w:rsid w:val="00A519EA"/>
    <w:rsid w:val="00A52F6D"/>
    <w:rsid w:val="00A56C49"/>
    <w:rsid w:val="00A67F28"/>
    <w:rsid w:val="00AA4A6B"/>
    <w:rsid w:val="00AC6543"/>
    <w:rsid w:val="00AD32EB"/>
    <w:rsid w:val="00AF611D"/>
    <w:rsid w:val="00B30760"/>
    <w:rsid w:val="00B44D71"/>
    <w:rsid w:val="00B76509"/>
    <w:rsid w:val="00B80395"/>
    <w:rsid w:val="00B90E4E"/>
    <w:rsid w:val="00BD278D"/>
    <w:rsid w:val="00BF5315"/>
    <w:rsid w:val="00C21407"/>
    <w:rsid w:val="00C21820"/>
    <w:rsid w:val="00C32930"/>
    <w:rsid w:val="00C606AF"/>
    <w:rsid w:val="00C755B4"/>
    <w:rsid w:val="00C91F51"/>
    <w:rsid w:val="00CE5C45"/>
    <w:rsid w:val="00D06618"/>
    <w:rsid w:val="00D33A28"/>
    <w:rsid w:val="00E04D52"/>
    <w:rsid w:val="00E4709A"/>
    <w:rsid w:val="00EC199B"/>
    <w:rsid w:val="00EC20D0"/>
    <w:rsid w:val="00EC71AF"/>
    <w:rsid w:val="00F3041E"/>
    <w:rsid w:val="00F358DF"/>
    <w:rsid w:val="00F41EDC"/>
    <w:rsid w:val="00F705E2"/>
    <w:rsid w:val="00F844FE"/>
    <w:rsid w:val="00F86D2D"/>
    <w:rsid w:val="00FD4786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1E98F"/>
  <w15:chartTrackingRefBased/>
  <w15:docId w15:val="{673152C2-366E-4C81-B44E-0C751C5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90"/>
      </w:tabs>
      <w:spacing w:before="840"/>
      <w:outlineLvl w:val="1"/>
    </w:pPr>
    <w:rPr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ind w:left="567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pPr>
      <w:spacing w:before="180" w:after="60"/>
      <w:jc w:val="both"/>
    </w:pPr>
    <w:rPr>
      <w:sz w:val="24"/>
    </w:r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  <w:sz w:val="24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1C59BE"/>
    <w:rPr>
      <w:rFonts w:ascii="Tahoma" w:hAnsi="Tahoma" w:cs="Tahoma"/>
      <w:sz w:val="16"/>
      <w:szCs w:val="16"/>
    </w:rPr>
  </w:style>
  <w:style w:type="character" w:styleId="Hyperlink">
    <w:name w:val="Hyperlink"/>
    <w:rsid w:val="002970AD"/>
    <w:rPr>
      <w:color w:val="0000FF"/>
      <w:u w:val="single"/>
    </w:rPr>
  </w:style>
  <w:style w:type="paragraph" w:styleId="Salutation">
    <w:name w:val="Salutation"/>
    <w:basedOn w:val="Normal"/>
    <w:next w:val="BodyText"/>
    <w:link w:val="SalutationChar"/>
    <w:autoRedefine/>
    <w:rsid w:val="00C32930"/>
    <w:pPr>
      <w:jc w:val="both"/>
    </w:pPr>
    <w:rPr>
      <w:sz w:val="24"/>
      <w:lang w:eastAsia="en-AU"/>
    </w:rPr>
  </w:style>
  <w:style w:type="character" w:customStyle="1" w:styleId="SalutationChar">
    <w:name w:val="Salutation Char"/>
    <w:link w:val="Salutation"/>
    <w:rsid w:val="00C32930"/>
    <w:rPr>
      <w:sz w:val="24"/>
    </w:rPr>
  </w:style>
  <w:style w:type="paragraph" w:styleId="ListParagraph">
    <w:name w:val="List Paragraph"/>
    <w:basedOn w:val="Normal"/>
    <w:uiPriority w:val="34"/>
    <w:qFormat/>
    <w:rsid w:val="001E4CF1"/>
    <w:pPr>
      <w:ind w:left="720"/>
      <w:contextualSpacing/>
    </w:pPr>
  </w:style>
  <w:style w:type="paragraph" w:styleId="Revision">
    <w:name w:val="Revision"/>
    <w:hidden/>
    <w:uiPriority w:val="99"/>
    <w:semiHidden/>
    <w:rsid w:val="00210108"/>
    <w:rPr>
      <w:lang w:eastAsia="en-US"/>
    </w:rPr>
  </w:style>
  <w:style w:type="character" w:styleId="CommentReference">
    <w:name w:val="annotation reference"/>
    <w:basedOn w:val="DefaultParagraphFont"/>
    <w:rsid w:val="002101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0108"/>
  </w:style>
  <w:style w:type="character" w:customStyle="1" w:styleId="CommentTextChar">
    <w:name w:val="Comment Text Char"/>
    <w:basedOn w:val="DefaultParagraphFont"/>
    <w:link w:val="CommentText"/>
    <w:rsid w:val="002101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0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0108"/>
    <w:rPr>
      <w:b/>
      <w:bCs/>
      <w:lang w:eastAsia="en-US"/>
    </w:rPr>
  </w:style>
  <w:style w:type="paragraph" w:customStyle="1" w:styleId="Apara">
    <w:name w:val="A para"/>
    <w:basedOn w:val="Normal"/>
    <w:rsid w:val="00125D8E"/>
    <w:pPr>
      <w:tabs>
        <w:tab w:val="right" w:pos="1000"/>
        <w:tab w:val="left" w:pos="1200"/>
      </w:tabs>
      <w:spacing w:before="80" w:after="60"/>
      <w:ind w:left="1200" w:hanging="1200"/>
      <w:jc w:val="both"/>
      <w:outlineLvl w:val="6"/>
    </w:pPr>
    <w:rPr>
      <w:sz w:val="24"/>
    </w:rPr>
  </w:style>
  <w:style w:type="paragraph" w:styleId="Header">
    <w:name w:val="header"/>
    <w:basedOn w:val="Normal"/>
    <w:link w:val="HeaderChar"/>
    <w:rsid w:val="00557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7ECF"/>
    <w:rPr>
      <w:lang w:eastAsia="en-US"/>
    </w:rPr>
  </w:style>
  <w:style w:type="paragraph" w:styleId="Footer">
    <w:name w:val="footer"/>
    <w:basedOn w:val="Normal"/>
    <w:link w:val="FooterChar"/>
    <w:rsid w:val="00557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7EC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1872-4141-49D7-8F3A-A294848E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918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InTACT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Don O'Connor</dc:creator>
  <cp:keywords/>
  <cp:lastModifiedBy>PCODCS</cp:lastModifiedBy>
  <cp:revision>4</cp:revision>
  <cp:lastPrinted>2024-10-02T04:00:00Z</cp:lastPrinted>
  <dcterms:created xsi:type="dcterms:W3CDTF">2024-10-02T04:45:00Z</dcterms:created>
  <dcterms:modified xsi:type="dcterms:W3CDTF">2024-10-02T04:45:00Z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2024-05-08T06:11:06Z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80f59c76-c285-4d16-ae1a-d94d621cfab6</vt:lpwstr>
  </property>
  <property fmtid="{D5CDD505-2E9C-101B-9397-08002B2CF9AE}" pid="8" name="MSIP_Label_69af8531-eb46-4968-8cb3-105d2f5ea87e_ContentBits">
    <vt:lpwstr>0</vt:lpwstr>
  </property>
</Properties>
</file>