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44" w14:textId="77777777" w:rsidR="00E44C25" w:rsidRDefault="00E44C25" w:rsidP="00E50708">
      <w:pPr>
        <w:pStyle w:val="06Copyright"/>
        <w:tabs>
          <w:tab w:val="clear" w:pos="2880"/>
        </w:tabs>
        <w:spacing w:before="120" w:after="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3223AC36" w14:textId="45498C02" w:rsidR="00E44C25" w:rsidRDefault="00E44C25" w:rsidP="00E50708">
      <w:pPr>
        <w:pStyle w:val="Billname"/>
        <w:spacing w:before="120" w:after="120"/>
      </w:pPr>
      <w:bookmarkStart w:id="1" w:name="_Hlk58850931"/>
      <w:r>
        <w:t>Agents (</w:t>
      </w:r>
      <w:r w:rsidR="00A82D0B">
        <w:t>U</w:t>
      </w:r>
      <w:r>
        <w:t xml:space="preserve">nclaimed </w:t>
      </w:r>
      <w:r w:rsidR="00A82D0B">
        <w:t>T</w:t>
      </w:r>
      <w:r>
        <w:t xml:space="preserve">rust </w:t>
      </w:r>
      <w:r w:rsidR="00A82D0B">
        <w:t>M</w:t>
      </w:r>
      <w:r>
        <w:t xml:space="preserve">oney </w:t>
      </w:r>
      <w:r w:rsidR="00A82D0B">
        <w:t>H</w:t>
      </w:r>
      <w:r>
        <w:t>el</w:t>
      </w:r>
      <w:r w:rsidR="00865B76">
        <w:t>d</w:t>
      </w:r>
      <w:r w:rsidR="00EF61AA">
        <w:t xml:space="preserve"> by </w:t>
      </w:r>
      <w:r w:rsidR="00A82D0B">
        <w:t>L</w:t>
      </w:r>
      <w:r w:rsidR="00EF61AA">
        <w:t xml:space="preserve">icensed </w:t>
      </w:r>
      <w:r w:rsidR="00A82D0B">
        <w:t>A</w:t>
      </w:r>
      <w:r w:rsidR="00EF61AA">
        <w:t>gents) Notice 20</w:t>
      </w:r>
      <w:r w:rsidR="00EA3321" w:rsidRPr="00CC32E1">
        <w:rPr>
          <w:color w:val="000000" w:themeColor="text1"/>
        </w:rPr>
        <w:t>2</w:t>
      </w:r>
      <w:r w:rsidR="003B14AF">
        <w:rPr>
          <w:color w:val="000000" w:themeColor="text1"/>
        </w:rPr>
        <w:t>4</w:t>
      </w:r>
      <w:r w:rsidR="00EF77B0">
        <w:t xml:space="preserve"> (</w:t>
      </w:r>
      <w:r w:rsidR="00EF77B0" w:rsidRPr="007139EA">
        <w:t xml:space="preserve">No </w:t>
      </w:r>
      <w:r w:rsidR="00A80907" w:rsidRPr="007139EA">
        <w:t>3</w:t>
      </w:r>
      <w:r w:rsidR="00B53A21">
        <w:t>)</w:t>
      </w:r>
    </w:p>
    <w:p w14:paraId="1D92696A" w14:textId="4A403548" w:rsidR="00E44C25" w:rsidRPr="007139EA" w:rsidRDefault="00EF61AA" w:rsidP="00E50708">
      <w:pPr>
        <w:spacing w:before="120" w:after="120"/>
        <w:rPr>
          <w:rFonts w:ascii="Arial" w:hAnsi="Arial" w:cs="Arial"/>
          <w:b/>
          <w:bCs/>
          <w:vertAlign w:val="superscript"/>
        </w:rPr>
      </w:pPr>
      <w:r>
        <w:rPr>
          <w:rFonts w:ascii="Arial" w:hAnsi="Arial" w:cs="Arial"/>
          <w:b/>
          <w:bCs/>
        </w:rPr>
        <w:t xml:space="preserve">Notifiable </w:t>
      </w:r>
      <w:r w:rsidR="00CC32E1">
        <w:rPr>
          <w:rFonts w:ascii="Arial" w:hAnsi="Arial" w:cs="Arial"/>
          <w:b/>
          <w:bCs/>
        </w:rPr>
        <w:t>i</w:t>
      </w:r>
      <w:r>
        <w:rPr>
          <w:rFonts w:ascii="Arial" w:hAnsi="Arial" w:cs="Arial"/>
          <w:b/>
          <w:bCs/>
        </w:rPr>
        <w:t xml:space="preserve">nstrument </w:t>
      </w:r>
      <w:bookmarkEnd w:id="1"/>
      <w:r w:rsidR="00030240" w:rsidRPr="00665E47">
        <w:rPr>
          <w:rFonts w:ascii="Arial" w:hAnsi="Arial" w:cs="Arial"/>
          <w:b/>
          <w:bCs/>
        </w:rPr>
        <w:t>NI202</w:t>
      </w:r>
      <w:r w:rsidR="003C0FEA">
        <w:rPr>
          <w:rFonts w:ascii="Arial" w:hAnsi="Arial" w:cs="Arial"/>
          <w:b/>
          <w:bCs/>
        </w:rPr>
        <w:t>4</w:t>
      </w:r>
      <w:r w:rsidR="00030240" w:rsidRPr="00665E47">
        <w:rPr>
          <w:rFonts w:ascii="Arial" w:hAnsi="Arial" w:cs="Arial"/>
          <w:b/>
          <w:bCs/>
        </w:rPr>
        <w:t>-</w:t>
      </w:r>
      <w:r w:rsidR="007139EA" w:rsidRPr="007139EA">
        <w:rPr>
          <w:rFonts w:ascii="Arial" w:hAnsi="Arial" w:cs="Arial"/>
          <w:b/>
          <w:bCs/>
        </w:rPr>
        <w:t>609</w:t>
      </w:r>
    </w:p>
    <w:p w14:paraId="14E2BA2A" w14:textId="77777777" w:rsidR="00E44C25" w:rsidRDefault="00E44C25" w:rsidP="00E50708">
      <w:pPr>
        <w:pStyle w:val="madeunder"/>
        <w:spacing w:before="120" w:after="120"/>
      </w:pPr>
      <w:r>
        <w:t xml:space="preserve">made under the  </w:t>
      </w:r>
    </w:p>
    <w:p w14:paraId="590C88A4" w14:textId="4D233E02" w:rsidR="00E44C25" w:rsidRDefault="00E44C25" w:rsidP="00E50708">
      <w:pPr>
        <w:pStyle w:val="CoverActName"/>
        <w:spacing w:before="120" w:after="120"/>
      </w:pPr>
      <w:r>
        <w:rPr>
          <w:sz w:val="20"/>
          <w:szCs w:val="20"/>
        </w:rPr>
        <w:t>Agents Act 2003, s123 (Duties of commissioner in relation to unclaimed money in trust accounts)</w:t>
      </w:r>
    </w:p>
    <w:p w14:paraId="50E2DBEF" w14:textId="77777777" w:rsidR="00E44C25" w:rsidRDefault="00E44C25" w:rsidP="00E50708">
      <w:pPr>
        <w:pStyle w:val="N-line3"/>
        <w:pBdr>
          <w:bottom w:val="none" w:sz="0" w:space="0" w:color="auto"/>
        </w:pBdr>
        <w:spacing w:before="120" w:after="120"/>
      </w:pPr>
    </w:p>
    <w:p w14:paraId="2A1C504B" w14:textId="77777777" w:rsidR="00E44C25" w:rsidRDefault="00E44C25" w:rsidP="00E50708">
      <w:pPr>
        <w:pStyle w:val="N-line3"/>
        <w:pBdr>
          <w:top w:val="single" w:sz="12" w:space="1" w:color="auto"/>
          <w:bottom w:val="none" w:sz="0" w:space="0" w:color="auto"/>
        </w:pBdr>
        <w:spacing w:before="120" w:after="120"/>
      </w:pPr>
    </w:p>
    <w:p w14:paraId="1B411960" w14:textId="77777777" w:rsidR="00E44C25" w:rsidRDefault="00E44C25" w:rsidP="00E50708">
      <w:pPr>
        <w:spacing w:before="120" w:after="120"/>
        <w:ind w:left="720" w:hanging="720"/>
        <w:rPr>
          <w:rFonts w:ascii="Arial" w:hAnsi="Arial" w:cs="Arial"/>
          <w:b/>
          <w:bCs/>
        </w:rPr>
      </w:pPr>
      <w:r>
        <w:rPr>
          <w:rFonts w:ascii="Arial" w:hAnsi="Arial" w:cs="Arial"/>
          <w:b/>
          <w:bCs/>
        </w:rPr>
        <w:t>1</w:t>
      </w:r>
      <w:r>
        <w:rPr>
          <w:rFonts w:ascii="Arial" w:hAnsi="Arial" w:cs="Arial"/>
          <w:b/>
          <w:bCs/>
        </w:rPr>
        <w:tab/>
        <w:t>Name of instrument</w:t>
      </w:r>
    </w:p>
    <w:p w14:paraId="2B774055" w14:textId="2CFF3664" w:rsidR="00E44C25" w:rsidRDefault="00E44C25" w:rsidP="00E50708">
      <w:pPr>
        <w:pStyle w:val="BodyTextIndent2"/>
        <w:spacing w:before="120" w:after="120"/>
        <w:rPr>
          <w:i/>
          <w:iCs/>
        </w:rPr>
      </w:pPr>
      <w:r>
        <w:t xml:space="preserve">This instrument is the </w:t>
      </w:r>
      <w:r>
        <w:rPr>
          <w:i/>
          <w:iCs/>
        </w:rPr>
        <w:t>Agents (</w:t>
      </w:r>
      <w:r w:rsidR="00A82D0B">
        <w:rPr>
          <w:i/>
          <w:iCs/>
        </w:rPr>
        <w:t>U</w:t>
      </w:r>
      <w:r>
        <w:rPr>
          <w:i/>
          <w:iCs/>
        </w:rPr>
        <w:t xml:space="preserve">nclaimed </w:t>
      </w:r>
      <w:r w:rsidR="00A82D0B">
        <w:rPr>
          <w:i/>
          <w:iCs/>
        </w:rPr>
        <w:t>T</w:t>
      </w:r>
      <w:r>
        <w:rPr>
          <w:i/>
          <w:iCs/>
        </w:rPr>
        <w:t xml:space="preserve">rust </w:t>
      </w:r>
      <w:r w:rsidR="00A82D0B">
        <w:rPr>
          <w:i/>
          <w:iCs/>
        </w:rPr>
        <w:t>M</w:t>
      </w:r>
      <w:r>
        <w:rPr>
          <w:i/>
          <w:iCs/>
        </w:rPr>
        <w:t xml:space="preserve">oney </w:t>
      </w:r>
      <w:r w:rsidR="00A82D0B">
        <w:rPr>
          <w:i/>
          <w:iCs/>
        </w:rPr>
        <w:t>H</w:t>
      </w:r>
      <w:r>
        <w:rPr>
          <w:i/>
          <w:iCs/>
        </w:rPr>
        <w:t>eld</w:t>
      </w:r>
      <w:r w:rsidR="00E664E5">
        <w:rPr>
          <w:i/>
          <w:iCs/>
        </w:rPr>
        <w:t xml:space="preserve"> by </w:t>
      </w:r>
      <w:r w:rsidR="00A82D0B">
        <w:rPr>
          <w:i/>
          <w:iCs/>
        </w:rPr>
        <w:t>L</w:t>
      </w:r>
      <w:r w:rsidR="00E664E5">
        <w:rPr>
          <w:i/>
          <w:iCs/>
        </w:rPr>
        <w:t xml:space="preserve">icensed </w:t>
      </w:r>
      <w:r w:rsidR="00A82D0B">
        <w:rPr>
          <w:i/>
          <w:iCs/>
        </w:rPr>
        <w:t>A</w:t>
      </w:r>
      <w:r w:rsidR="00E664E5">
        <w:rPr>
          <w:i/>
          <w:iCs/>
        </w:rPr>
        <w:t xml:space="preserve">gents) Notice </w:t>
      </w:r>
      <w:r w:rsidR="00E664E5" w:rsidRPr="00CC32E1">
        <w:rPr>
          <w:i/>
          <w:iCs/>
          <w:color w:val="000000" w:themeColor="text1"/>
        </w:rPr>
        <w:t>20</w:t>
      </w:r>
      <w:r w:rsidR="00800958" w:rsidRPr="00CC32E1">
        <w:rPr>
          <w:i/>
          <w:iCs/>
          <w:color w:val="000000" w:themeColor="text1"/>
        </w:rPr>
        <w:t>2</w:t>
      </w:r>
      <w:r w:rsidR="003B14AF">
        <w:rPr>
          <w:i/>
          <w:iCs/>
          <w:color w:val="000000" w:themeColor="text1"/>
        </w:rPr>
        <w:t>4</w:t>
      </w:r>
      <w:r w:rsidR="00B53A21">
        <w:rPr>
          <w:i/>
          <w:iCs/>
        </w:rPr>
        <w:t xml:space="preserve"> (No </w:t>
      </w:r>
      <w:r w:rsidR="007139EA">
        <w:rPr>
          <w:i/>
          <w:iCs/>
        </w:rPr>
        <w:t>3</w:t>
      </w:r>
      <w:r w:rsidR="00B53A21">
        <w:rPr>
          <w:i/>
          <w:iCs/>
        </w:rPr>
        <w:t>)</w:t>
      </w:r>
      <w:r>
        <w:rPr>
          <w:i/>
          <w:iCs/>
        </w:rPr>
        <w:t>.</w:t>
      </w:r>
    </w:p>
    <w:p w14:paraId="18EBC929" w14:textId="77777777" w:rsidR="00E44C25" w:rsidRDefault="00E44C25" w:rsidP="00E50708">
      <w:pPr>
        <w:pStyle w:val="BodyTextIndent2"/>
        <w:spacing w:before="120" w:after="120"/>
      </w:pPr>
    </w:p>
    <w:p w14:paraId="2890D9ED" w14:textId="77777777" w:rsidR="008F6FFE" w:rsidRDefault="008F6FFE" w:rsidP="00E50708">
      <w:pPr>
        <w:spacing w:before="120" w:after="12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73B787E" w14:textId="13F369BF" w:rsidR="008F6FFE" w:rsidRDefault="008F6FFE" w:rsidP="00E50708">
      <w:pPr>
        <w:spacing w:before="120" w:after="120"/>
        <w:ind w:left="720"/>
        <w:rPr>
          <w:rFonts w:ascii="Arial" w:hAnsi="Arial" w:cs="Arial"/>
        </w:rPr>
      </w:pPr>
      <w:r>
        <w:rPr>
          <w:rFonts w:ascii="Arial" w:hAnsi="Arial" w:cs="Arial"/>
        </w:rPr>
        <w:t xml:space="preserve">This instrument commences on the day after notification. </w:t>
      </w:r>
    </w:p>
    <w:p w14:paraId="7C2C8426" w14:textId="77777777" w:rsidR="00E50708" w:rsidRPr="00E50708" w:rsidRDefault="00E50708" w:rsidP="00E50708">
      <w:pPr>
        <w:spacing w:before="120" w:after="120"/>
        <w:ind w:left="720"/>
        <w:rPr>
          <w:rFonts w:ascii="Arial" w:hAnsi="Arial" w:cs="Arial"/>
        </w:rPr>
      </w:pPr>
    </w:p>
    <w:p w14:paraId="1F8A5D21" w14:textId="77777777" w:rsidR="00E44C25" w:rsidRDefault="008F6FFE" w:rsidP="00E50708">
      <w:pPr>
        <w:spacing w:before="120" w:after="120"/>
        <w:rPr>
          <w:rFonts w:ascii="Arial" w:hAnsi="Arial" w:cs="Arial"/>
          <w:b/>
          <w:bCs/>
        </w:rPr>
      </w:pPr>
      <w:r>
        <w:rPr>
          <w:rFonts w:ascii="Arial" w:hAnsi="Arial" w:cs="Arial"/>
          <w:b/>
          <w:bCs/>
        </w:rPr>
        <w:t>3</w:t>
      </w:r>
      <w:r w:rsidR="00E44C25">
        <w:tab/>
      </w:r>
      <w:r w:rsidR="00E44C25">
        <w:rPr>
          <w:rFonts w:ascii="Arial" w:hAnsi="Arial" w:cs="Arial"/>
          <w:b/>
          <w:bCs/>
        </w:rPr>
        <w:t>Unclaimed Trust Money</w:t>
      </w:r>
    </w:p>
    <w:p w14:paraId="613CA442" w14:textId="04682B6C" w:rsidR="00E44C25" w:rsidRDefault="00E44C25" w:rsidP="00D55ED2">
      <w:pPr>
        <w:pStyle w:val="Heading5"/>
        <w:spacing w:before="120" w:after="120"/>
        <w:ind w:left="72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14:paraId="2B567C9E" w14:textId="77777777" w:rsidR="00E50708" w:rsidRPr="00E50708" w:rsidRDefault="00E50708" w:rsidP="00E50708"/>
    <w:p w14:paraId="6E764F6A" w14:textId="77777777" w:rsidR="00E44C25" w:rsidRDefault="008F6FFE" w:rsidP="00E50708">
      <w:pPr>
        <w:spacing w:before="120" w:after="12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14:paraId="2CEA194D" w14:textId="1A8FCF88" w:rsidR="00E44C25" w:rsidRPr="00C51B1A" w:rsidRDefault="00E44C25" w:rsidP="00C51B1A">
      <w:pPr>
        <w:spacing w:before="120" w:after="120"/>
        <w:ind w:left="720" w:hanging="720"/>
        <w:rPr>
          <w:rFonts w:ascii="Arial" w:hAnsi="Arial" w:cs="Arial"/>
        </w:rPr>
      </w:pPr>
      <w:r>
        <w:rPr>
          <w:rFonts w:ascii="Arial" w:hAnsi="Arial" w:cs="Arial"/>
          <w:b/>
          <w:bCs/>
        </w:rPr>
        <w:tab/>
      </w:r>
      <w:r>
        <w:rPr>
          <w:rFonts w:ascii="Arial" w:hAnsi="Arial" w:cs="Arial"/>
        </w:rPr>
        <w:t>If the money is not paid out of the trust accounts in which it is held within 3 months after the day this notice is notified the person holding the money will be required to pay it to the Public Trustee.</w:t>
      </w:r>
    </w:p>
    <w:p w14:paraId="2BD972E5" w14:textId="77777777" w:rsidR="00E44C25" w:rsidRDefault="00E44C25" w:rsidP="00E50708">
      <w:pPr>
        <w:spacing w:before="120" w:after="120"/>
        <w:ind w:left="720"/>
      </w:pPr>
    </w:p>
    <w:p w14:paraId="1A8A17C7" w14:textId="77777777" w:rsidR="00F7253D" w:rsidRDefault="00F7253D" w:rsidP="00E50708">
      <w:pPr>
        <w:spacing w:before="120" w:after="120"/>
        <w:ind w:left="720"/>
      </w:pPr>
    </w:p>
    <w:p w14:paraId="50197F73" w14:textId="58048D1A" w:rsidR="00E44C25" w:rsidRDefault="00E44C25" w:rsidP="007139EA">
      <w:pPr>
        <w:spacing w:before="120" w:after="120"/>
      </w:pPr>
    </w:p>
    <w:p w14:paraId="7D3B4AD2" w14:textId="00E31570" w:rsidR="00E44C25" w:rsidRDefault="00B11349" w:rsidP="00F7253D">
      <w:pPr>
        <w:tabs>
          <w:tab w:val="left" w:pos="4320"/>
        </w:tabs>
        <w:spacing w:before="120"/>
        <w:rPr>
          <w:rFonts w:ascii="Arial" w:hAnsi="Arial" w:cs="Arial"/>
        </w:rPr>
      </w:pPr>
      <w:r>
        <w:rPr>
          <w:rFonts w:ascii="Arial" w:hAnsi="Arial" w:cs="Arial"/>
        </w:rPr>
        <w:t>Janelle Grattidge</w:t>
      </w:r>
      <w:r w:rsidR="00E44C25" w:rsidRPr="00F7253D">
        <w:rPr>
          <w:rFonts w:ascii="Arial" w:hAnsi="Arial" w:cs="Arial"/>
        </w:rPr>
        <w:br/>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sidR="00E44C25">
        <w:rPr>
          <w:rFonts w:ascii="Arial" w:hAnsi="Arial" w:cs="Arial"/>
        </w:rPr>
        <w:t>Commissioner for Fair Trading</w:t>
      </w:r>
    </w:p>
    <w:p w14:paraId="5F37B722" w14:textId="77777777" w:rsidR="00F7253D" w:rsidRDefault="00F7253D" w:rsidP="00F7253D">
      <w:pPr>
        <w:tabs>
          <w:tab w:val="left" w:pos="4320"/>
        </w:tabs>
        <w:rPr>
          <w:rFonts w:ascii="Arial" w:hAnsi="Arial" w:cs="Arial"/>
        </w:rPr>
      </w:pPr>
    </w:p>
    <w:bookmarkEnd w:id="0"/>
    <w:p w14:paraId="62D92A6F" w14:textId="14354FA0" w:rsidR="00F7067B" w:rsidRPr="00F7253D" w:rsidRDefault="007139EA" w:rsidP="00F7253D">
      <w:pPr>
        <w:pStyle w:val="06Copyright"/>
        <w:tabs>
          <w:tab w:val="clear" w:pos="2880"/>
          <w:tab w:val="left" w:pos="4320"/>
        </w:tabs>
        <w:spacing w:after="120"/>
        <w:rPr>
          <w:rFonts w:ascii="Arial" w:hAnsi="Arial" w:cs="Arial"/>
        </w:rPr>
        <w:sectPr w:rsidR="00F7067B" w:rsidRPr="00F7253D" w:rsidSect="00413F6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191" w:header="709" w:footer="709" w:gutter="0"/>
          <w:cols w:space="708"/>
          <w:titlePg/>
          <w:docGrid w:linePitch="360"/>
        </w:sectPr>
      </w:pPr>
      <w:r>
        <w:rPr>
          <w:rFonts w:ascii="Arial" w:hAnsi="Arial" w:cs="Arial"/>
        </w:rPr>
        <w:t xml:space="preserve">11 </w:t>
      </w:r>
      <w:r w:rsidR="00B11349">
        <w:rPr>
          <w:rFonts w:ascii="Arial" w:hAnsi="Arial" w:cs="Arial"/>
        </w:rPr>
        <w:t>Octo</w:t>
      </w:r>
      <w:r w:rsidR="00FC48E0">
        <w:rPr>
          <w:rFonts w:ascii="Arial" w:hAnsi="Arial" w:cs="Arial"/>
        </w:rPr>
        <w:t>ber</w:t>
      </w:r>
      <w:r w:rsidR="00C51B1A" w:rsidRPr="00F7253D">
        <w:rPr>
          <w:rFonts w:ascii="Arial" w:hAnsi="Arial" w:cs="Arial"/>
        </w:rPr>
        <w:t xml:space="preserve"> 202</w:t>
      </w:r>
      <w:r w:rsidR="003B14AF">
        <w:rPr>
          <w:rFonts w:ascii="Arial" w:hAnsi="Arial" w:cs="Arial"/>
        </w:rPr>
        <w:t>4</w:t>
      </w:r>
    </w:p>
    <w:p w14:paraId="403DC7D4" w14:textId="5CBFAE97" w:rsidR="00C312A4" w:rsidRDefault="00F7067B" w:rsidP="00413F6B">
      <w:pPr>
        <w:tabs>
          <w:tab w:val="left" w:pos="4140"/>
          <w:tab w:val="left" w:pos="8820"/>
        </w:tabs>
        <w:rPr>
          <w:b/>
        </w:rPr>
      </w:pPr>
      <w:r w:rsidRPr="00F7067B">
        <w:rPr>
          <w:b/>
        </w:rPr>
        <w:lastRenderedPageBreak/>
        <w:t>The Schedule:</w:t>
      </w:r>
    </w:p>
    <w:p w14:paraId="4099AF7F" w14:textId="77777777" w:rsidR="00C51B1A" w:rsidRDefault="00C51B1A" w:rsidP="00413F6B">
      <w:pPr>
        <w:tabs>
          <w:tab w:val="left" w:pos="4140"/>
          <w:tab w:val="left" w:pos="8820"/>
        </w:tabs>
        <w:rPr>
          <w:b/>
        </w:rPr>
      </w:pPr>
    </w:p>
    <w:tbl>
      <w:tblPr>
        <w:tblW w:w="4773" w:type="pct"/>
        <w:jc w:val="center"/>
        <w:tblLayout w:type="fixed"/>
        <w:tblLook w:val="04A0" w:firstRow="1" w:lastRow="0" w:firstColumn="1" w:lastColumn="0" w:noHBand="0" w:noVBand="1"/>
      </w:tblPr>
      <w:tblGrid>
        <w:gridCol w:w="3945"/>
        <w:gridCol w:w="5308"/>
        <w:gridCol w:w="1400"/>
        <w:gridCol w:w="4223"/>
      </w:tblGrid>
      <w:tr w:rsidR="005648B3" w:rsidRPr="00CC32E1" w14:paraId="65A38E45" w14:textId="77777777" w:rsidTr="00A4038A">
        <w:trPr>
          <w:cantSplit/>
          <w:trHeight w:val="431"/>
          <w:jc w:val="center"/>
        </w:trPr>
        <w:tc>
          <w:tcPr>
            <w:tcW w:w="3945"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08539C0" w14:textId="77777777" w:rsidR="00F57166" w:rsidRPr="00CC32E1" w:rsidRDefault="00F57166" w:rsidP="005648B3">
            <w:pPr>
              <w:jc w:val="center"/>
              <w:rPr>
                <w:rFonts w:ascii="Arial" w:hAnsi="Arial" w:cs="Arial"/>
                <w:b/>
                <w:bCs/>
                <w:sz w:val="20"/>
                <w:szCs w:val="20"/>
                <w:lang w:eastAsia="en-AU"/>
              </w:rPr>
            </w:pPr>
            <w:r w:rsidRPr="00CC32E1">
              <w:rPr>
                <w:rFonts w:ascii="Arial" w:hAnsi="Arial" w:cs="Arial"/>
                <w:b/>
                <w:bCs/>
                <w:sz w:val="20"/>
                <w:szCs w:val="20"/>
                <w:lang w:eastAsia="en-AU"/>
              </w:rPr>
              <w:t>Name</w:t>
            </w:r>
          </w:p>
        </w:tc>
        <w:tc>
          <w:tcPr>
            <w:tcW w:w="5308" w:type="dxa"/>
            <w:tcBorders>
              <w:top w:val="single" w:sz="4" w:space="0" w:color="auto"/>
              <w:left w:val="nil"/>
              <w:bottom w:val="single" w:sz="4" w:space="0" w:color="auto"/>
              <w:right w:val="single" w:sz="4" w:space="0" w:color="auto"/>
            </w:tcBorders>
            <w:shd w:val="clear" w:color="auto" w:fill="FFCC99"/>
            <w:vAlign w:val="center"/>
            <w:hideMark/>
          </w:tcPr>
          <w:p w14:paraId="32052C94" w14:textId="77777777" w:rsidR="00F57166" w:rsidRPr="00CC32E1" w:rsidRDefault="00F57166" w:rsidP="005648B3">
            <w:pPr>
              <w:tabs>
                <w:tab w:val="left" w:pos="6980"/>
              </w:tabs>
              <w:jc w:val="center"/>
              <w:rPr>
                <w:rFonts w:ascii="Arial" w:hAnsi="Arial" w:cs="Arial"/>
                <w:b/>
                <w:bCs/>
                <w:sz w:val="20"/>
                <w:szCs w:val="20"/>
                <w:lang w:eastAsia="en-AU"/>
              </w:rPr>
            </w:pPr>
            <w:r w:rsidRPr="00CC32E1">
              <w:rPr>
                <w:rFonts w:ascii="Arial" w:hAnsi="Arial" w:cs="Arial"/>
                <w:b/>
                <w:bCs/>
                <w:sz w:val="20"/>
                <w:szCs w:val="20"/>
                <w:lang w:eastAsia="en-AU"/>
              </w:rPr>
              <w:t>Last Known Address</w:t>
            </w:r>
          </w:p>
        </w:tc>
        <w:tc>
          <w:tcPr>
            <w:tcW w:w="1400" w:type="dxa"/>
            <w:tcBorders>
              <w:top w:val="single" w:sz="4" w:space="0" w:color="auto"/>
              <w:left w:val="nil"/>
              <w:bottom w:val="single" w:sz="4" w:space="0" w:color="auto"/>
              <w:right w:val="single" w:sz="4" w:space="0" w:color="auto"/>
            </w:tcBorders>
            <w:shd w:val="clear" w:color="auto" w:fill="FFCC99"/>
            <w:noWrap/>
            <w:vAlign w:val="center"/>
            <w:hideMark/>
          </w:tcPr>
          <w:p w14:paraId="0B8BFB97" w14:textId="77777777" w:rsidR="00F57166" w:rsidRPr="00CC32E1" w:rsidRDefault="00F57166" w:rsidP="005648B3">
            <w:pPr>
              <w:ind w:left="-817" w:firstLine="817"/>
              <w:jc w:val="center"/>
              <w:rPr>
                <w:rFonts w:ascii="Arial" w:hAnsi="Arial" w:cs="Arial"/>
                <w:b/>
                <w:bCs/>
                <w:sz w:val="20"/>
                <w:szCs w:val="20"/>
                <w:lang w:eastAsia="en-AU"/>
              </w:rPr>
            </w:pPr>
            <w:r w:rsidRPr="00CC32E1">
              <w:rPr>
                <w:rFonts w:ascii="Arial" w:hAnsi="Arial" w:cs="Arial"/>
                <w:b/>
                <w:bCs/>
                <w:sz w:val="20"/>
                <w:szCs w:val="20"/>
                <w:lang w:eastAsia="en-AU"/>
              </w:rPr>
              <w:t>Amount</w:t>
            </w:r>
          </w:p>
        </w:tc>
        <w:tc>
          <w:tcPr>
            <w:tcW w:w="4223" w:type="dxa"/>
            <w:tcBorders>
              <w:top w:val="single" w:sz="4" w:space="0" w:color="auto"/>
              <w:left w:val="nil"/>
              <w:bottom w:val="single" w:sz="4" w:space="0" w:color="auto"/>
              <w:right w:val="single" w:sz="4" w:space="0" w:color="auto"/>
            </w:tcBorders>
            <w:shd w:val="clear" w:color="auto" w:fill="FFCC99"/>
            <w:noWrap/>
            <w:vAlign w:val="center"/>
            <w:hideMark/>
          </w:tcPr>
          <w:p w14:paraId="143F90D2" w14:textId="77777777" w:rsidR="00F57166" w:rsidRPr="00CC32E1" w:rsidRDefault="00F57166" w:rsidP="005648B3">
            <w:pPr>
              <w:jc w:val="center"/>
              <w:rPr>
                <w:rFonts w:ascii="Arial" w:hAnsi="Arial" w:cs="Arial"/>
                <w:b/>
                <w:sz w:val="20"/>
                <w:szCs w:val="20"/>
                <w:lang w:eastAsia="en-AU"/>
              </w:rPr>
            </w:pPr>
            <w:r w:rsidRPr="00CC32E1">
              <w:rPr>
                <w:rFonts w:ascii="Arial" w:hAnsi="Arial" w:cs="Arial"/>
                <w:b/>
                <w:sz w:val="20"/>
                <w:szCs w:val="20"/>
                <w:lang w:eastAsia="en-AU"/>
              </w:rPr>
              <w:t>Agent</w:t>
            </w:r>
          </w:p>
        </w:tc>
      </w:tr>
      <w:tr w:rsidR="00A4038A" w:rsidRPr="00CC32E1" w14:paraId="427C0780"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4E95DFEE" w14:textId="73080E59" w:rsidR="00A4038A" w:rsidRPr="00CC32E1" w:rsidRDefault="00A80907" w:rsidP="00CC32E1">
            <w:pPr>
              <w:jc w:val="center"/>
              <w:rPr>
                <w:rFonts w:ascii="Arial" w:hAnsi="Arial" w:cs="Arial"/>
                <w:sz w:val="20"/>
                <w:szCs w:val="20"/>
              </w:rPr>
            </w:pPr>
            <w:proofErr w:type="spellStart"/>
            <w:r w:rsidRPr="00A80907">
              <w:rPr>
                <w:rFonts w:ascii="Arial" w:hAnsi="Arial" w:cs="Arial"/>
                <w:sz w:val="20"/>
                <w:szCs w:val="20"/>
              </w:rPr>
              <w:t>Lubmila</w:t>
            </w:r>
            <w:proofErr w:type="spellEnd"/>
            <w:r w:rsidRPr="00A80907">
              <w:rPr>
                <w:rFonts w:ascii="Arial" w:hAnsi="Arial" w:cs="Arial"/>
                <w:sz w:val="20"/>
                <w:szCs w:val="20"/>
              </w:rPr>
              <w:t xml:space="preserve"> </w:t>
            </w:r>
            <w:proofErr w:type="spellStart"/>
            <w:r w:rsidRPr="00A80907">
              <w:rPr>
                <w:rFonts w:ascii="Arial" w:hAnsi="Arial" w:cs="Arial"/>
                <w:sz w:val="20"/>
                <w:szCs w:val="20"/>
              </w:rPr>
              <w:t>Andriekno</w:t>
            </w:r>
            <w:proofErr w:type="spellEnd"/>
          </w:p>
        </w:tc>
        <w:tc>
          <w:tcPr>
            <w:tcW w:w="5308" w:type="dxa"/>
            <w:tcBorders>
              <w:top w:val="single" w:sz="4" w:space="0" w:color="auto"/>
              <w:left w:val="nil"/>
              <w:bottom w:val="single" w:sz="4" w:space="0" w:color="auto"/>
              <w:right w:val="single" w:sz="4" w:space="0" w:color="auto"/>
            </w:tcBorders>
            <w:noWrap/>
            <w:vAlign w:val="bottom"/>
          </w:tcPr>
          <w:p w14:paraId="66BC98C2" w14:textId="5608975F" w:rsidR="00A4038A" w:rsidRPr="00CC32E1" w:rsidRDefault="00A80907" w:rsidP="00CC32E1">
            <w:pPr>
              <w:jc w:val="center"/>
              <w:rPr>
                <w:rFonts w:ascii="Arial" w:hAnsi="Arial" w:cs="Arial"/>
                <w:sz w:val="20"/>
                <w:szCs w:val="20"/>
              </w:rPr>
            </w:pPr>
            <w:r w:rsidRPr="00A80907">
              <w:rPr>
                <w:rFonts w:ascii="Arial" w:hAnsi="Arial" w:cs="Arial"/>
                <w:sz w:val="20"/>
                <w:szCs w:val="20"/>
              </w:rPr>
              <w:t>74/2 Edinburgh St City</w:t>
            </w:r>
          </w:p>
        </w:tc>
        <w:tc>
          <w:tcPr>
            <w:tcW w:w="1400" w:type="dxa"/>
            <w:tcBorders>
              <w:top w:val="single" w:sz="4" w:space="0" w:color="auto"/>
              <w:left w:val="nil"/>
              <w:bottom w:val="single" w:sz="4" w:space="0" w:color="auto"/>
              <w:right w:val="single" w:sz="4" w:space="0" w:color="auto"/>
            </w:tcBorders>
            <w:noWrap/>
            <w:vAlign w:val="bottom"/>
          </w:tcPr>
          <w:p w14:paraId="54B39918" w14:textId="5167AA80" w:rsidR="00EB4D48" w:rsidRPr="00CC32E1" w:rsidRDefault="00EB4D48" w:rsidP="00CC32E1">
            <w:pPr>
              <w:jc w:val="center"/>
              <w:rPr>
                <w:rFonts w:ascii="Arial" w:hAnsi="Arial" w:cs="Arial"/>
                <w:color w:val="000000"/>
                <w:sz w:val="20"/>
                <w:szCs w:val="20"/>
                <w:lang w:eastAsia="en-AU"/>
              </w:rPr>
            </w:pPr>
          </w:p>
          <w:p w14:paraId="6C3D2882" w14:textId="79E4D932" w:rsidR="00A4038A" w:rsidRPr="00CC32E1" w:rsidRDefault="00C347E8" w:rsidP="00CC32E1">
            <w:pPr>
              <w:spacing w:before="120" w:after="120"/>
              <w:jc w:val="center"/>
              <w:rPr>
                <w:rFonts w:ascii="Arial" w:hAnsi="Arial" w:cs="Arial"/>
                <w:sz w:val="20"/>
                <w:szCs w:val="20"/>
              </w:rPr>
            </w:pPr>
            <w:r>
              <w:rPr>
                <w:rFonts w:ascii="Arial" w:hAnsi="Arial" w:cs="Arial"/>
                <w:sz w:val="20"/>
                <w:szCs w:val="20"/>
              </w:rPr>
              <w:t>$</w:t>
            </w:r>
            <w:r w:rsidR="00A80907">
              <w:rPr>
                <w:rFonts w:ascii="Arial" w:hAnsi="Arial" w:cs="Arial"/>
                <w:sz w:val="20"/>
                <w:szCs w:val="20"/>
              </w:rPr>
              <w:t>0.96</w:t>
            </w:r>
          </w:p>
        </w:tc>
        <w:tc>
          <w:tcPr>
            <w:tcW w:w="4223" w:type="dxa"/>
            <w:tcBorders>
              <w:top w:val="single" w:sz="4" w:space="0" w:color="auto"/>
              <w:left w:val="nil"/>
              <w:bottom w:val="single" w:sz="4" w:space="0" w:color="auto"/>
              <w:right w:val="single" w:sz="4" w:space="0" w:color="auto"/>
            </w:tcBorders>
            <w:noWrap/>
            <w:vAlign w:val="bottom"/>
          </w:tcPr>
          <w:p w14:paraId="014801DC" w14:textId="25F29892" w:rsidR="00A4038A" w:rsidRPr="00CC32E1" w:rsidRDefault="00A80907" w:rsidP="00CC32E1">
            <w:pPr>
              <w:jc w:val="center"/>
              <w:rPr>
                <w:rFonts w:ascii="Arial" w:hAnsi="Arial" w:cs="Arial"/>
                <w:sz w:val="20"/>
                <w:szCs w:val="20"/>
              </w:rPr>
            </w:pPr>
            <w:r>
              <w:rPr>
                <w:rFonts w:ascii="Arial" w:hAnsi="Arial" w:cs="Arial"/>
                <w:color w:val="181818"/>
                <w:sz w:val="20"/>
                <w:szCs w:val="20"/>
                <w:shd w:val="clear" w:color="auto" w:fill="FFFFFF"/>
              </w:rPr>
              <w:t>Hayman Partners</w:t>
            </w:r>
          </w:p>
        </w:tc>
      </w:tr>
      <w:tr w:rsidR="002A790E" w:rsidRPr="00CC32E1" w14:paraId="42490E67"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0D2F29DA" w14:textId="2F5CCEFE" w:rsidR="002A790E" w:rsidRDefault="00A80907" w:rsidP="00CC32E1">
            <w:pPr>
              <w:jc w:val="center"/>
              <w:rPr>
                <w:rFonts w:ascii="Arial" w:hAnsi="Arial" w:cs="Arial"/>
                <w:sz w:val="20"/>
                <w:szCs w:val="20"/>
              </w:rPr>
            </w:pPr>
            <w:r w:rsidRPr="00A80907">
              <w:rPr>
                <w:rFonts w:ascii="Arial" w:hAnsi="Arial" w:cs="Arial"/>
                <w:sz w:val="20"/>
                <w:szCs w:val="20"/>
              </w:rPr>
              <w:t>Kerri Russ &amp; Cathy Madden</w:t>
            </w:r>
          </w:p>
        </w:tc>
        <w:tc>
          <w:tcPr>
            <w:tcW w:w="5308" w:type="dxa"/>
            <w:tcBorders>
              <w:top w:val="single" w:sz="4" w:space="0" w:color="auto"/>
              <w:left w:val="nil"/>
              <w:bottom w:val="single" w:sz="4" w:space="0" w:color="auto"/>
              <w:right w:val="single" w:sz="4" w:space="0" w:color="auto"/>
            </w:tcBorders>
            <w:noWrap/>
            <w:vAlign w:val="bottom"/>
          </w:tcPr>
          <w:p w14:paraId="656537FB" w14:textId="346D3C64" w:rsidR="002A790E" w:rsidRDefault="00A80907" w:rsidP="00CC32E1">
            <w:pPr>
              <w:jc w:val="center"/>
              <w:rPr>
                <w:rFonts w:ascii="Arial" w:hAnsi="Arial" w:cs="Arial"/>
                <w:sz w:val="20"/>
                <w:szCs w:val="20"/>
              </w:rPr>
            </w:pPr>
            <w:r w:rsidRPr="00A80907">
              <w:rPr>
                <w:rFonts w:ascii="Arial" w:hAnsi="Arial" w:cs="Arial"/>
                <w:sz w:val="20"/>
                <w:szCs w:val="20"/>
              </w:rPr>
              <w:t>5/6 Musgrave Street Yarralumla</w:t>
            </w:r>
          </w:p>
        </w:tc>
        <w:tc>
          <w:tcPr>
            <w:tcW w:w="1400" w:type="dxa"/>
            <w:tcBorders>
              <w:top w:val="single" w:sz="4" w:space="0" w:color="auto"/>
              <w:left w:val="nil"/>
              <w:bottom w:val="single" w:sz="4" w:space="0" w:color="auto"/>
              <w:right w:val="single" w:sz="4" w:space="0" w:color="auto"/>
            </w:tcBorders>
            <w:noWrap/>
            <w:vAlign w:val="bottom"/>
          </w:tcPr>
          <w:p w14:paraId="77218354" w14:textId="59433DFD" w:rsidR="002A790E" w:rsidRPr="00CC32E1" w:rsidRDefault="00A80907" w:rsidP="00CC32E1">
            <w:pPr>
              <w:jc w:val="center"/>
              <w:rPr>
                <w:rFonts w:ascii="Arial" w:hAnsi="Arial" w:cs="Arial"/>
                <w:color w:val="000000"/>
                <w:sz w:val="20"/>
                <w:szCs w:val="20"/>
                <w:lang w:eastAsia="en-AU"/>
              </w:rPr>
            </w:pPr>
            <w:r>
              <w:rPr>
                <w:rFonts w:ascii="Arial" w:hAnsi="Arial" w:cs="Arial"/>
                <w:color w:val="000000"/>
                <w:sz w:val="20"/>
                <w:szCs w:val="20"/>
                <w:lang w:eastAsia="en-AU"/>
              </w:rPr>
              <w:t>$0.86</w:t>
            </w:r>
          </w:p>
        </w:tc>
        <w:tc>
          <w:tcPr>
            <w:tcW w:w="4223" w:type="dxa"/>
            <w:tcBorders>
              <w:top w:val="single" w:sz="4" w:space="0" w:color="auto"/>
              <w:left w:val="nil"/>
              <w:bottom w:val="single" w:sz="4" w:space="0" w:color="auto"/>
              <w:right w:val="single" w:sz="4" w:space="0" w:color="auto"/>
            </w:tcBorders>
            <w:noWrap/>
            <w:vAlign w:val="bottom"/>
          </w:tcPr>
          <w:p w14:paraId="5BB823FA" w14:textId="1068C87D" w:rsidR="002A790E" w:rsidRDefault="00A80907" w:rsidP="00CC32E1">
            <w:pPr>
              <w:jc w:val="center"/>
              <w:rPr>
                <w:rFonts w:ascii="Arial" w:hAnsi="Arial" w:cs="Arial"/>
                <w:color w:val="181818"/>
                <w:sz w:val="20"/>
                <w:szCs w:val="20"/>
                <w:shd w:val="clear" w:color="auto" w:fill="FFFFFF"/>
              </w:rPr>
            </w:pPr>
            <w:r>
              <w:rPr>
                <w:rFonts w:ascii="Arial" w:hAnsi="Arial" w:cs="Arial"/>
                <w:color w:val="181818"/>
                <w:sz w:val="20"/>
                <w:szCs w:val="20"/>
                <w:shd w:val="clear" w:color="auto" w:fill="FFFFFF"/>
              </w:rPr>
              <w:t>Hayman Partners</w:t>
            </w:r>
          </w:p>
        </w:tc>
      </w:tr>
      <w:tr w:rsidR="00A80907" w:rsidRPr="00CC32E1" w14:paraId="6D8190C0"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7A5FEB73" w14:textId="2E52E338" w:rsidR="00A80907" w:rsidRDefault="00A80907" w:rsidP="00CC32E1">
            <w:pPr>
              <w:jc w:val="center"/>
              <w:rPr>
                <w:rFonts w:ascii="Arial" w:hAnsi="Arial" w:cs="Arial"/>
                <w:sz w:val="20"/>
                <w:szCs w:val="20"/>
              </w:rPr>
            </w:pPr>
            <w:r w:rsidRPr="00A80907">
              <w:rPr>
                <w:rFonts w:ascii="Arial" w:hAnsi="Arial" w:cs="Arial"/>
                <w:sz w:val="20"/>
                <w:szCs w:val="20"/>
              </w:rPr>
              <w:t>Luke Martin &amp; Dakota Craven</w:t>
            </w:r>
          </w:p>
        </w:tc>
        <w:tc>
          <w:tcPr>
            <w:tcW w:w="5308" w:type="dxa"/>
            <w:tcBorders>
              <w:top w:val="single" w:sz="4" w:space="0" w:color="auto"/>
              <w:left w:val="nil"/>
              <w:bottom w:val="single" w:sz="4" w:space="0" w:color="auto"/>
              <w:right w:val="single" w:sz="4" w:space="0" w:color="auto"/>
            </w:tcBorders>
            <w:noWrap/>
            <w:vAlign w:val="bottom"/>
          </w:tcPr>
          <w:p w14:paraId="4CD89177" w14:textId="0E730EAF" w:rsidR="00A80907" w:rsidRDefault="00A80907" w:rsidP="00CC32E1">
            <w:pPr>
              <w:jc w:val="center"/>
              <w:rPr>
                <w:rFonts w:ascii="Arial" w:hAnsi="Arial" w:cs="Arial"/>
                <w:sz w:val="20"/>
                <w:szCs w:val="20"/>
              </w:rPr>
            </w:pPr>
            <w:r w:rsidRPr="00A80907">
              <w:rPr>
                <w:rFonts w:ascii="Arial" w:hAnsi="Arial" w:cs="Arial"/>
                <w:sz w:val="20"/>
                <w:szCs w:val="20"/>
              </w:rPr>
              <w:t>49/193 Mouat Street Lyneham</w:t>
            </w:r>
          </w:p>
        </w:tc>
        <w:tc>
          <w:tcPr>
            <w:tcW w:w="1400" w:type="dxa"/>
            <w:tcBorders>
              <w:top w:val="single" w:sz="4" w:space="0" w:color="auto"/>
              <w:left w:val="nil"/>
              <w:bottom w:val="single" w:sz="4" w:space="0" w:color="auto"/>
              <w:right w:val="single" w:sz="4" w:space="0" w:color="auto"/>
            </w:tcBorders>
            <w:noWrap/>
            <w:vAlign w:val="bottom"/>
          </w:tcPr>
          <w:p w14:paraId="2B515148" w14:textId="08BADD5A" w:rsidR="00A80907" w:rsidRPr="00CC32E1" w:rsidRDefault="00A80907" w:rsidP="00CC32E1">
            <w:pPr>
              <w:jc w:val="center"/>
              <w:rPr>
                <w:rFonts w:ascii="Arial" w:hAnsi="Arial" w:cs="Arial"/>
                <w:color w:val="000000"/>
                <w:sz w:val="20"/>
                <w:szCs w:val="20"/>
                <w:lang w:eastAsia="en-AU"/>
              </w:rPr>
            </w:pPr>
            <w:r>
              <w:rPr>
                <w:rFonts w:ascii="Arial" w:hAnsi="Arial" w:cs="Arial"/>
                <w:color w:val="000000"/>
                <w:sz w:val="20"/>
                <w:szCs w:val="20"/>
                <w:lang w:eastAsia="en-AU"/>
              </w:rPr>
              <w:t>$21.43</w:t>
            </w:r>
          </w:p>
        </w:tc>
        <w:tc>
          <w:tcPr>
            <w:tcW w:w="4223" w:type="dxa"/>
            <w:tcBorders>
              <w:top w:val="single" w:sz="4" w:space="0" w:color="auto"/>
              <w:left w:val="nil"/>
              <w:bottom w:val="single" w:sz="4" w:space="0" w:color="auto"/>
              <w:right w:val="single" w:sz="4" w:space="0" w:color="auto"/>
            </w:tcBorders>
            <w:noWrap/>
            <w:vAlign w:val="bottom"/>
          </w:tcPr>
          <w:p w14:paraId="69A802D5" w14:textId="1EE01B89" w:rsidR="00A80907" w:rsidRDefault="00A80907" w:rsidP="00CC32E1">
            <w:pPr>
              <w:jc w:val="center"/>
              <w:rPr>
                <w:rFonts w:ascii="Arial" w:hAnsi="Arial" w:cs="Arial"/>
                <w:color w:val="181818"/>
                <w:sz w:val="20"/>
                <w:szCs w:val="20"/>
                <w:shd w:val="clear" w:color="auto" w:fill="FFFFFF"/>
              </w:rPr>
            </w:pPr>
            <w:r>
              <w:rPr>
                <w:rFonts w:ascii="Arial" w:hAnsi="Arial" w:cs="Arial"/>
                <w:color w:val="181818"/>
                <w:sz w:val="20"/>
                <w:szCs w:val="20"/>
                <w:shd w:val="clear" w:color="auto" w:fill="FFFFFF"/>
              </w:rPr>
              <w:t>Hayman Partners</w:t>
            </w:r>
          </w:p>
        </w:tc>
      </w:tr>
      <w:tr w:rsidR="00A80907" w:rsidRPr="00CC32E1" w14:paraId="2A339A58"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353503F5" w14:textId="45F5E427" w:rsidR="00A80907" w:rsidRDefault="00A80907" w:rsidP="00CC32E1">
            <w:pPr>
              <w:jc w:val="center"/>
              <w:rPr>
                <w:rFonts w:ascii="Arial" w:hAnsi="Arial" w:cs="Arial"/>
                <w:sz w:val="20"/>
                <w:szCs w:val="20"/>
              </w:rPr>
            </w:pPr>
            <w:r w:rsidRPr="00A80907">
              <w:rPr>
                <w:rFonts w:ascii="Arial" w:hAnsi="Arial" w:cs="Arial"/>
                <w:sz w:val="20"/>
                <w:szCs w:val="20"/>
              </w:rPr>
              <w:t>Matthew Sellers</w:t>
            </w:r>
          </w:p>
        </w:tc>
        <w:tc>
          <w:tcPr>
            <w:tcW w:w="5308" w:type="dxa"/>
            <w:tcBorders>
              <w:top w:val="single" w:sz="4" w:space="0" w:color="auto"/>
              <w:left w:val="nil"/>
              <w:bottom w:val="single" w:sz="4" w:space="0" w:color="auto"/>
              <w:right w:val="single" w:sz="4" w:space="0" w:color="auto"/>
            </w:tcBorders>
            <w:noWrap/>
            <w:vAlign w:val="bottom"/>
          </w:tcPr>
          <w:p w14:paraId="4DE598DB" w14:textId="010B3082" w:rsidR="00A80907" w:rsidRDefault="00A80907" w:rsidP="00CC32E1">
            <w:pPr>
              <w:jc w:val="center"/>
              <w:rPr>
                <w:rFonts w:ascii="Arial" w:hAnsi="Arial" w:cs="Arial"/>
                <w:sz w:val="20"/>
                <w:szCs w:val="20"/>
              </w:rPr>
            </w:pPr>
            <w:r w:rsidRPr="00A80907">
              <w:rPr>
                <w:rFonts w:ascii="Arial" w:hAnsi="Arial" w:cs="Arial"/>
                <w:sz w:val="20"/>
                <w:szCs w:val="20"/>
              </w:rPr>
              <w:t>3/27 Moore Street Turner</w:t>
            </w:r>
          </w:p>
        </w:tc>
        <w:tc>
          <w:tcPr>
            <w:tcW w:w="1400" w:type="dxa"/>
            <w:tcBorders>
              <w:top w:val="single" w:sz="4" w:space="0" w:color="auto"/>
              <w:left w:val="nil"/>
              <w:bottom w:val="single" w:sz="4" w:space="0" w:color="auto"/>
              <w:right w:val="single" w:sz="4" w:space="0" w:color="auto"/>
            </w:tcBorders>
            <w:noWrap/>
            <w:vAlign w:val="bottom"/>
          </w:tcPr>
          <w:p w14:paraId="7C25F501" w14:textId="57E620ED" w:rsidR="00A80907" w:rsidRPr="00CC32E1" w:rsidRDefault="00A80907" w:rsidP="00CC32E1">
            <w:pPr>
              <w:jc w:val="center"/>
              <w:rPr>
                <w:rFonts w:ascii="Arial" w:hAnsi="Arial" w:cs="Arial"/>
                <w:color w:val="000000"/>
                <w:sz w:val="20"/>
                <w:szCs w:val="20"/>
                <w:lang w:eastAsia="en-AU"/>
              </w:rPr>
            </w:pPr>
            <w:r>
              <w:rPr>
                <w:rFonts w:ascii="Arial" w:hAnsi="Arial" w:cs="Arial"/>
                <w:color w:val="000000"/>
                <w:sz w:val="20"/>
                <w:szCs w:val="20"/>
                <w:lang w:eastAsia="en-AU"/>
              </w:rPr>
              <w:t>$19.99</w:t>
            </w:r>
          </w:p>
        </w:tc>
        <w:tc>
          <w:tcPr>
            <w:tcW w:w="4223" w:type="dxa"/>
            <w:tcBorders>
              <w:top w:val="single" w:sz="4" w:space="0" w:color="auto"/>
              <w:left w:val="nil"/>
              <w:bottom w:val="single" w:sz="4" w:space="0" w:color="auto"/>
              <w:right w:val="single" w:sz="4" w:space="0" w:color="auto"/>
            </w:tcBorders>
            <w:noWrap/>
            <w:vAlign w:val="bottom"/>
          </w:tcPr>
          <w:p w14:paraId="57351355" w14:textId="168D0C1F" w:rsidR="00A80907" w:rsidRDefault="00A80907" w:rsidP="00CC32E1">
            <w:pPr>
              <w:jc w:val="center"/>
              <w:rPr>
                <w:rFonts w:ascii="Arial" w:hAnsi="Arial" w:cs="Arial"/>
                <w:color w:val="181818"/>
                <w:sz w:val="20"/>
                <w:szCs w:val="20"/>
                <w:shd w:val="clear" w:color="auto" w:fill="FFFFFF"/>
              </w:rPr>
            </w:pPr>
            <w:r>
              <w:rPr>
                <w:rFonts w:ascii="Arial" w:hAnsi="Arial" w:cs="Arial"/>
                <w:color w:val="181818"/>
                <w:sz w:val="20"/>
                <w:szCs w:val="20"/>
                <w:shd w:val="clear" w:color="auto" w:fill="FFFFFF"/>
              </w:rPr>
              <w:t>Hayman Partners</w:t>
            </w:r>
          </w:p>
        </w:tc>
      </w:tr>
      <w:tr w:rsidR="00E13FBA" w:rsidRPr="00CC32E1" w14:paraId="0221CE10"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16179AC1" w14:textId="5B6B8033" w:rsidR="00E13FBA" w:rsidRPr="00A80907" w:rsidRDefault="00E13FBA" w:rsidP="00E13FBA">
            <w:pPr>
              <w:jc w:val="center"/>
              <w:rPr>
                <w:rFonts w:ascii="Arial" w:hAnsi="Arial" w:cs="Arial"/>
                <w:sz w:val="20"/>
                <w:szCs w:val="20"/>
              </w:rPr>
            </w:pPr>
            <w:r>
              <w:rPr>
                <w:rFonts w:ascii="Arial" w:hAnsi="Arial" w:cs="Arial"/>
                <w:color w:val="464B4F"/>
                <w:sz w:val="20"/>
                <w:szCs w:val="20"/>
              </w:rPr>
              <w:t>OSKO DEPOSIT 24SEP21:38 HONG NGOC TRAN</w:t>
            </w:r>
          </w:p>
        </w:tc>
        <w:tc>
          <w:tcPr>
            <w:tcW w:w="5308" w:type="dxa"/>
            <w:tcBorders>
              <w:top w:val="single" w:sz="4" w:space="0" w:color="auto"/>
              <w:left w:val="nil"/>
              <w:bottom w:val="single" w:sz="4" w:space="0" w:color="auto"/>
              <w:right w:val="single" w:sz="4" w:space="0" w:color="auto"/>
            </w:tcBorders>
            <w:noWrap/>
            <w:vAlign w:val="bottom"/>
          </w:tcPr>
          <w:p w14:paraId="2298AA2B" w14:textId="462202DD" w:rsidR="00E13FBA" w:rsidRPr="00A80907" w:rsidRDefault="00E13FBA" w:rsidP="00E13FBA">
            <w:pPr>
              <w:jc w:val="center"/>
              <w:rPr>
                <w:rFonts w:ascii="Arial" w:hAnsi="Arial" w:cs="Arial"/>
                <w:sz w:val="20"/>
                <w:szCs w:val="20"/>
              </w:rPr>
            </w:pPr>
            <w:r>
              <w:rPr>
                <w:rFonts w:ascii="Arial" w:hAnsi="Arial" w:cs="Arial"/>
                <w:color w:val="464B4F"/>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55C4F51B" w14:textId="21D4A610" w:rsidR="00E13FBA" w:rsidRDefault="00E13FBA" w:rsidP="00E13FBA">
            <w:pPr>
              <w:jc w:val="center"/>
              <w:rPr>
                <w:rFonts w:ascii="Arial" w:hAnsi="Arial" w:cs="Arial"/>
                <w:color w:val="000000"/>
                <w:sz w:val="20"/>
                <w:szCs w:val="20"/>
                <w:lang w:eastAsia="en-AU"/>
              </w:rPr>
            </w:pPr>
            <w:r>
              <w:rPr>
                <w:rFonts w:ascii="Arial" w:hAnsi="Arial" w:cs="Arial"/>
                <w:sz w:val="20"/>
                <w:szCs w:val="20"/>
              </w:rPr>
              <w:t>$47.00</w:t>
            </w:r>
          </w:p>
        </w:tc>
        <w:tc>
          <w:tcPr>
            <w:tcW w:w="4223" w:type="dxa"/>
            <w:tcBorders>
              <w:top w:val="single" w:sz="4" w:space="0" w:color="auto"/>
              <w:left w:val="nil"/>
              <w:bottom w:val="single" w:sz="4" w:space="0" w:color="auto"/>
              <w:right w:val="single" w:sz="4" w:space="0" w:color="auto"/>
            </w:tcBorders>
            <w:noWrap/>
            <w:vAlign w:val="bottom"/>
          </w:tcPr>
          <w:p w14:paraId="7FFC0391" w14:textId="75F37C1E"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r w:rsidR="00E13FBA" w:rsidRPr="00CC32E1" w14:paraId="4F5BBB31"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46CC2683" w14:textId="18ED6F9B" w:rsidR="00E13FBA" w:rsidRPr="00A80907" w:rsidRDefault="00E13FBA" w:rsidP="00E13FBA">
            <w:pPr>
              <w:jc w:val="center"/>
              <w:rPr>
                <w:rFonts w:ascii="Arial" w:hAnsi="Arial" w:cs="Arial"/>
                <w:sz w:val="20"/>
                <w:szCs w:val="20"/>
              </w:rPr>
            </w:pPr>
            <w:r>
              <w:rPr>
                <w:rFonts w:ascii="Arial" w:hAnsi="Arial" w:cs="Arial"/>
                <w:color w:val="464B4F"/>
                <w:sz w:val="20"/>
                <w:szCs w:val="20"/>
              </w:rPr>
              <w:t xml:space="preserve">OSKO DEP 7/2/22 15:37 - paint </w:t>
            </w:r>
            <w:proofErr w:type="spellStart"/>
            <w:r>
              <w:rPr>
                <w:rFonts w:ascii="Arial" w:hAnsi="Arial" w:cs="Arial"/>
                <w:color w:val="464B4F"/>
                <w:sz w:val="20"/>
                <w:szCs w:val="20"/>
              </w:rPr>
              <w:t>reimb</w:t>
            </w:r>
            <w:proofErr w:type="spellEnd"/>
            <w:r>
              <w:rPr>
                <w:rFonts w:ascii="Arial" w:hAnsi="Arial" w:cs="Arial"/>
                <w:color w:val="464B4F"/>
                <w:sz w:val="20"/>
                <w:szCs w:val="20"/>
              </w:rPr>
              <w:t xml:space="preserve"> INV492</w:t>
            </w:r>
          </w:p>
        </w:tc>
        <w:tc>
          <w:tcPr>
            <w:tcW w:w="5308" w:type="dxa"/>
            <w:tcBorders>
              <w:top w:val="single" w:sz="4" w:space="0" w:color="auto"/>
              <w:left w:val="nil"/>
              <w:bottom w:val="single" w:sz="4" w:space="0" w:color="auto"/>
              <w:right w:val="single" w:sz="4" w:space="0" w:color="auto"/>
            </w:tcBorders>
            <w:noWrap/>
            <w:vAlign w:val="bottom"/>
          </w:tcPr>
          <w:p w14:paraId="20EE3DBE" w14:textId="67DF4594" w:rsidR="00E13FBA" w:rsidRPr="00A80907" w:rsidRDefault="00E13FBA" w:rsidP="00E13FBA">
            <w:pPr>
              <w:jc w:val="center"/>
              <w:rPr>
                <w:rFonts w:ascii="Arial" w:hAnsi="Arial" w:cs="Arial"/>
                <w:sz w:val="20"/>
                <w:szCs w:val="20"/>
              </w:rPr>
            </w:pPr>
            <w:r>
              <w:rPr>
                <w:rFonts w:ascii="Arial" w:hAnsi="Arial" w:cs="Arial"/>
                <w:color w:val="464B4F"/>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6EC366CE" w14:textId="7B7D2869" w:rsidR="00E13FBA" w:rsidRDefault="00E13FBA" w:rsidP="00E13FBA">
            <w:pPr>
              <w:jc w:val="center"/>
              <w:rPr>
                <w:rFonts w:ascii="Arial" w:hAnsi="Arial" w:cs="Arial"/>
                <w:color w:val="000000"/>
                <w:sz w:val="20"/>
                <w:szCs w:val="20"/>
                <w:lang w:eastAsia="en-AU"/>
              </w:rPr>
            </w:pPr>
            <w:r>
              <w:rPr>
                <w:rFonts w:ascii="Arial" w:hAnsi="Arial" w:cs="Arial"/>
                <w:sz w:val="20"/>
                <w:szCs w:val="20"/>
              </w:rPr>
              <w:t>$132.00</w:t>
            </w:r>
          </w:p>
        </w:tc>
        <w:tc>
          <w:tcPr>
            <w:tcW w:w="4223" w:type="dxa"/>
            <w:tcBorders>
              <w:top w:val="single" w:sz="4" w:space="0" w:color="auto"/>
              <w:left w:val="nil"/>
              <w:bottom w:val="single" w:sz="4" w:space="0" w:color="auto"/>
              <w:right w:val="single" w:sz="4" w:space="0" w:color="auto"/>
            </w:tcBorders>
            <w:noWrap/>
            <w:vAlign w:val="bottom"/>
          </w:tcPr>
          <w:p w14:paraId="594BE34C" w14:textId="0B8448B2"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r w:rsidR="00E13FBA" w:rsidRPr="00CC32E1" w14:paraId="2D966B31"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7AE9BCCA" w14:textId="6CE59493" w:rsidR="00E13FBA" w:rsidRPr="00A80907" w:rsidRDefault="00E13FBA" w:rsidP="00E13FBA">
            <w:pPr>
              <w:jc w:val="center"/>
              <w:rPr>
                <w:rFonts w:ascii="Arial" w:hAnsi="Arial" w:cs="Arial"/>
                <w:sz w:val="20"/>
                <w:szCs w:val="20"/>
              </w:rPr>
            </w:pPr>
            <w:r>
              <w:rPr>
                <w:rFonts w:ascii="Arial" w:hAnsi="Arial" w:cs="Arial"/>
                <w:color w:val="464B4F"/>
                <w:sz w:val="20"/>
                <w:szCs w:val="20"/>
              </w:rPr>
              <w:t>BPAY #628008</w:t>
            </w:r>
          </w:p>
        </w:tc>
        <w:tc>
          <w:tcPr>
            <w:tcW w:w="5308" w:type="dxa"/>
            <w:tcBorders>
              <w:top w:val="single" w:sz="4" w:space="0" w:color="auto"/>
              <w:left w:val="nil"/>
              <w:bottom w:val="single" w:sz="4" w:space="0" w:color="auto"/>
              <w:right w:val="single" w:sz="4" w:space="0" w:color="auto"/>
            </w:tcBorders>
            <w:noWrap/>
            <w:vAlign w:val="bottom"/>
          </w:tcPr>
          <w:p w14:paraId="73FC7928" w14:textId="3E81C948" w:rsidR="00E13FBA" w:rsidRPr="00A80907" w:rsidRDefault="00E13FBA" w:rsidP="00E13FBA">
            <w:pPr>
              <w:jc w:val="center"/>
              <w:rPr>
                <w:rFonts w:ascii="Arial" w:hAnsi="Arial" w:cs="Arial"/>
                <w:sz w:val="20"/>
                <w:szCs w:val="20"/>
              </w:rPr>
            </w:pPr>
            <w:r>
              <w:rPr>
                <w:rFonts w:ascii="Arial" w:hAnsi="Arial" w:cs="Arial"/>
                <w:color w:val="464B4F"/>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37C0E366" w14:textId="1413AEFE" w:rsidR="00E13FBA" w:rsidRDefault="00E13FBA" w:rsidP="00E13FBA">
            <w:pPr>
              <w:jc w:val="center"/>
              <w:rPr>
                <w:rFonts w:ascii="Arial" w:hAnsi="Arial" w:cs="Arial"/>
                <w:color w:val="000000"/>
                <w:sz w:val="20"/>
                <w:szCs w:val="20"/>
                <w:lang w:eastAsia="en-AU"/>
              </w:rPr>
            </w:pPr>
            <w:r>
              <w:rPr>
                <w:rFonts w:ascii="Arial" w:hAnsi="Arial" w:cs="Arial"/>
                <w:sz w:val="20"/>
                <w:szCs w:val="20"/>
              </w:rPr>
              <w:t>$30.00</w:t>
            </w:r>
          </w:p>
        </w:tc>
        <w:tc>
          <w:tcPr>
            <w:tcW w:w="4223" w:type="dxa"/>
            <w:tcBorders>
              <w:top w:val="single" w:sz="4" w:space="0" w:color="auto"/>
              <w:left w:val="nil"/>
              <w:bottom w:val="single" w:sz="4" w:space="0" w:color="auto"/>
              <w:right w:val="single" w:sz="4" w:space="0" w:color="auto"/>
            </w:tcBorders>
            <w:noWrap/>
            <w:vAlign w:val="bottom"/>
          </w:tcPr>
          <w:p w14:paraId="7DE0A13C" w14:textId="522D05F6"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r w:rsidR="00E13FBA" w:rsidRPr="00CC32E1" w14:paraId="47E20A69"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5E4382AD" w14:textId="244A9758" w:rsidR="00E13FBA" w:rsidRPr="00A80907" w:rsidRDefault="00E13FBA" w:rsidP="00E13FBA">
            <w:pPr>
              <w:jc w:val="center"/>
              <w:rPr>
                <w:rFonts w:ascii="Arial" w:hAnsi="Arial" w:cs="Arial"/>
                <w:sz w:val="20"/>
                <w:szCs w:val="20"/>
              </w:rPr>
            </w:pPr>
            <w:r>
              <w:rPr>
                <w:rFonts w:ascii="Arial" w:hAnsi="Arial" w:cs="Arial"/>
                <w:color w:val="464B4F"/>
                <w:sz w:val="20"/>
                <w:szCs w:val="20"/>
              </w:rPr>
              <w:t>OSKO 13APR19:09 Owner distribution HANG CHUI</w:t>
            </w:r>
          </w:p>
        </w:tc>
        <w:tc>
          <w:tcPr>
            <w:tcW w:w="5308" w:type="dxa"/>
            <w:tcBorders>
              <w:top w:val="single" w:sz="4" w:space="0" w:color="auto"/>
              <w:left w:val="nil"/>
              <w:bottom w:val="single" w:sz="4" w:space="0" w:color="auto"/>
              <w:right w:val="single" w:sz="4" w:space="0" w:color="auto"/>
            </w:tcBorders>
            <w:noWrap/>
            <w:vAlign w:val="bottom"/>
          </w:tcPr>
          <w:p w14:paraId="5EF90ACD" w14:textId="5C9CD0CD" w:rsidR="00E13FBA" w:rsidRPr="00A80907" w:rsidRDefault="00E13FBA" w:rsidP="00E13FBA">
            <w:pPr>
              <w:jc w:val="center"/>
              <w:rPr>
                <w:rFonts w:ascii="Arial" w:hAnsi="Arial" w:cs="Arial"/>
                <w:sz w:val="20"/>
                <w:szCs w:val="20"/>
              </w:rPr>
            </w:pPr>
            <w:r>
              <w:rPr>
                <w:rFonts w:ascii="Arial" w:hAnsi="Arial" w:cs="Arial"/>
                <w:color w:val="464B4F"/>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13204027" w14:textId="07032D68" w:rsidR="00E13FBA" w:rsidRDefault="00E13FBA" w:rsidP="00E13FBA">
            <w:pPr>
              <w:jc w:val="center"/>
              <w:rPr>
                <w:rFonts w:ascii="Arial" w:hAnsi="Arial" w:cs="Arial"/>
                <w:color w:val="000000"/>
                <w:sz w:val="20"/>
                <w:szCs w:val="20"/>
                <w:lang w:eastAsia="en-AU"/>
              </w:rPr>
            </w:pPr>
            <w:r>
              <w:rPr>
                <w:rFonts w:ascii="Arial" w:hAnsi="Arial" w:cs="Arial"/>
                <w:sz w:val="20"/>
                <w:szCs w:val="20"/>
              </w:rPr>
              <w:t>$269.64</w:t>
            </w:r>
          </w:p>
        </w:tc>
        <w:tc>
          <w:tcPr>
            <w:tcW w:w="4223" w:type="dxa"/>
            <w:tcBorders>
              <w:top w:val="single" w:sz="4" w:space="0" w:color="auto"/>
              <w:left w:val="nil"/>
              <w:bottom w:val="single" w:sz="4" w:space="0" w:color="auto"/>
              <w:right w:val="single" w:sz="4" w:space="0" w:color="auto"/>
            </w:tcBorders>
            <w:noWrap/>
            <w:vAlign w:val="bottom"/>
          </w:tcPr>
          <w:p w14:paraId="5749DE4D" w14:textId="1FF19599"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r w:rsidR="00E13FBA" w:rsidRPr="00CC32E1" w14:paraId="341F030B"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765E1D2" w14:textId="1204C582" w:rsidR="00E13FBA" w:rsidRPr="00A80907" w:rsidRDefault="00E13FBA" w:rsidP="00E13FBA">
            <w:pPr>
              <w:jc w:val="center"/>
              <w:rPr>
                <w:rFonts w:ascii="Arial" w:hAnsi="Arial" w:cs="Arial"/>
                <w:sz w:val="20"/>
                <w:szCs w:val="20"/>
              </w:rPr>
            </w:pPr>
            <w:proofErr w:type="spellStart"/>
            <w:r>
              <w:rPr>
                <w:rFonts w:ascii="Arial" w:hAnsi="Arial" w:cs="Arial"/>
                <w:color w:val="464B4F"/>
                <w:sz w:val="20"/>
                <w:szCs w:val="20"/>
              </w:rPr>
              <w:t>BPay</w:t>
            </w:r>
            <w:proofErr w:type="spellEnd"/>
            <w:r>
              <w:rPr>
                <w:rFonts w:ascii="Arial" w:hAnsi="Arial" w:cs="Arial"/>
                <w:color w:val="464B4F"/>
                <w:sz w:val="20"/>
                <w:szCs w:val="20"/>
              </w:rPr>
              <w:t xml:space="preserve"> #37085</w:t>
            </w:r>
          </w:p>
        </w:tc>
        <w:tc>
          <w:tcPr>
            <w:tcW w:w="5308" w:type="dxa"/>
            <w:tcBorders>
              <w:top w:val="single" w:sz="4" w:space="0" w:color="auto"/>
              <w:left w:val="nil"/>
              <w:bottom w:val="single" w:sz="4" w:space="0" w:color="auto"/>
              <w:right w:val="single" w:sz="4" w:space="0" w:color="auto"/>
            </w:tcBorders>
            <w:noWrap/>
            <w:vAlign w:val="bottom"/>
          </w:tcPr>
          <w:p w14:paraId="0A94FECC" w14:textId="5C19C52C" w:rsidR="00E13FBA" w:rsidRPr="00A80907" w:rsidRDefault="00E13FBA" w:rsidP="00E13FBA">
            <w:pPr>
              <w:jc w:val="center"/>
              <w:rPr>
                <w:rFonts w:ascii="Arial" w:hAnsi="Arial" w:cs="Arial"/>
                <w:sz w:val="20"/>
                <w:szCs w:val="20"/>
              </w:rPr>
            </w:pPr>
            <w:r>
              <w:rPr>
                <w:rFonts w:ascii="Arial" w:hAnsi="Arial" w:cs="Arial"/>
                <w:color w:val="464B4F"/>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10FF92DB" w14:textId="63AE049F" w:rsidR="00E13FBA" w:rsidRDefault="00E13FBA" w:rsidP="00E13FBA">
            <w:pPr>
              <w:jc w:val="center"/>
              <w:rPr>
                <w:rFonts w:ascii="Arial" w:hAnsi="Arial" w:cs="Arial"/>
                <w:color w:val="000000"/>
                <w:sz w:val="20"/>
                <w:szCs w:val="20"/>
                <w:lang w:eastAsia="en-AU"/>
              </w:rPr>
            </w:pPr>
            <w:r>
              <w:rPr>
                <w:rFonts w:ascii="Arial" w:hAnsi="Arial" w:cs="Arial"/>
                <w:sz w:val="20"/>
                <w:szCs w:val="20"/>
              </w:rPr>
              <w:t>$40.00</w:t>
            </w:r>
          </w:p>
        </w:tc>
        <w:tc>
          <w:tcPr>
            <w:tcW w:w="4223" w:type="dxa"/>
            <w:tcBorders>
              <w:top w:val="single" w:sz="4" w:space="0" w:color="auto"/>
              <w:left w:val="nil"/>
              <w:bottom w:val="single" w:sz="4" w:space="0" w:color="auto"/>
              <w:right w:val="single" w:sz="4" w:space="0" w:color="auto"/>
            </w:tcBorders>
            <w:noWrap/>
            <w:vAlign w:val="bottom"/>
          </w:tcPr>
          <w:p w14:paraId="37B19E9F" w14:textId="25F42739"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r w:rsidR="00E13FBA" w:rsidRPr="00CC32E1" w14:paraId="754CD1CD"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5CEA7040" w14:textId="229178EB" w:rsidR="00E13FBA" w:rsidRPr="00A80907" w:rsidRDefault="00E13FBA" w:rsidP="00E13FBA">
            <w:pPr>
              <w:jc w:val="center"/>
              <w:rPr>
                <w:rFonts w:ascii="Arial" w:hAnsi="Arial" w:cs="Arial"/>
                <w:sz w:val="20"/>
                <w:szCs w:val="20"/>
              </w:rPr>
            </w:pPr>
            <w:r>
              <w:rPr>
                <w:rFonts w:ascii="Arial" w:hAnsi="Arial" w:cs="Arial"/>
                <w:color w:val="464B4F"/>
                <w:sz w:val="20"/>
                <w:szCs w:val="20"/>
              </w:rPr>
              <w:t>BPAY #638338</w:t>
            </w:r>
          </w:p>
        </w:tc>
        <w:tc>
          <w:tcPr>
            <w:tcW w:w="5308" w:type="dxa"/>
            <w:tcBorders>
              <w:top w:val="single" w:sz="4" w:space="0" w:color="auto"/>
              <w:left w:val="nil"/>
              <w:bottom w:val="single" w:sz="4" w:space="0" w:color="auto"/>
              <w:right w:val="single" w:sz="4" w:space="0" w:color="auto"/>
            </w:tcBorders>
            <w:noWrap/>
            <w:vAlign w:val="bottom"/>
          </w:tcPr>
          <w:p w14:paraId="28E13027" w14:textId="41D8A696" w:rsidR="00E13FBA" w:rsidRPr="00A80907" w:rsidRDefault="00E13FBA" w:rsidP="00E13FBA">
            <w:pPr>
              <w:jc w:val="center"/>
              <w:rPr>
                <w:rFonts w:ascii="Arial" w:hAnsi="Arial" w:cs="Arial"/>
                <w:sz w:val="20"/>
                <w:szCs w:val="20"/>
              </w:rPr>
            </w:pPr>
            <w:r>
              <w:rPr>
                <w:rFonts w:ascii="Arial" w:hAnsi="Arial" w:cs="Arial"/>
                <w:color w:val="464B4F"/>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62010708" w14:textId="2F7BB2D1" w:rsidR="00E13FBA" w:rsidRDefault="00E13FBA" w:rsidP="00E13FBA">
            <w:pPr>
              <w:jc w:val="center"/>
              <w:rPr>
                <w:rFonts w:ascii="Arial" w:hAnsi="Arial" w:cs="Arial"/>
                <w:color w:val="000000"/>
                <w:sz w:val="20"/>
                <w:szCs w:val="20"/>
                <w:lang w:eastAsia="en-AU"/>
              </w:rPr>
            </w:pPr>
            <w:r>
              <w:rPr>
                <w:rFonts w:ascii="Arial" w:hAnsi="Arial" w:cs="Arial"/>
                <w:sz w:val="20"/>
                <w:szCs w:val="20"/>
              </w:rPr>
              <w:t>$10.00</w:t>
            </w:r>
          </w:p>
        </w:tc>
        <w:tc>
          <w:tcPr>
            <w:tcW w:w="4223" w:type="dxa"/>
            <w:tcBorders>
              <w:top w:val="single" w:sz="4" w:space="0" w:color="auto"/>
              <w:left w:val="nil"/>
              <w:bottom w:val="single" w:sz="4" w:space="0" w:color="auto"/>
              <w:right w:val="single" w:sz="4" w:space="0" w:color="auto"/>
            </w:tcBorders>
            <w:noWrap/>
            <w:vAlign w:val="bottom"/>
          </w:tcPr>
          <w:p w14:paraId="5C77A6F4" w14:textId="3787CC1A"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r w:rsidR="00E13FBA" w:rsidRPr="00CC32E1" w14:paraId="0A4CE1B9"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027B6942" w14:textId="6FADC28E" w:rsidR="00E13FBA" w:rsidRPr="00A80907" w:rsidRDefault="00E13FBA" w:rsidP="00E13FBA">
            <w:pPr>
              <w:jc w:val="center"/>
              <w:rPr>
                <w:rFonts w:ascii="Arial" w:hAnsi="Arial" w:cs="Arial"/>
                <w:sz w:val="20"/>
                <w:szCs w:val="20"/>
              </w:rPr>
            </w:pPr>
            <w:proofErr w:type="spellStart"/>
            <w:r>
              <w:rPr>
                <w:rFonts w:ascii="Arial" w:hAnsi="Arial" w:cs="Arial"/>
                <w:color w:val="464B4F"/>
                <w:sz w:val="20"/>
                <w:szCs w:val="20"/>
              </w:rPr>
              <w:t>Bpay</w:t>
            </w:r>
            <w:proofErr w:type="spellEnd"/>
            <w:r>
              <w:rPr>
                <w:rFonts w:ascii="Arial" w:hAnsi="Arial" w:cs="Arial"/>
                <w:color w:val="464B4F"/>
                <w:sz w:val="20"/>
                <w:szCs w:val="20"/>
              </w:rPr>
              <w:t xml:space="preserve"> #649574 B &amp; M Norman 50 Dorrie</w:t>
            </w:r>
          </w:p>
        </w:tc>
        <w:tc>
          <w:tcPr>
            <w:tcW w:w="5308" w:type="dxa"/>
            <w:tcBorders>
              <w:top w:val="single" w:sz="4" w:space="0" w:color="auto"/>
              <w:left w:val="nil"/>
              <w:bottom w:val="single" w:sz="4" w:space="0" w:color="auto"/>
              <w:right w:val="single" w:sz="4" w:space="0" w:color="auto"/>
            </w:tcBorders>
            <w:noWrap/>
            <w:vAlign w:val="bottom"/>
          </w:tcPr>
          <w:p w14:paraId="5381B077" w14:textId="780DBBDE" w:rsidR="00E13FBA" w:rsidRPr="00A80907" w:rsidRDefault="00E13FBA" w:rsidP="00E13FBA">
            <w:pPr>
              <w:jc w:val="center"/>
              <w:rPr>
                <w:rFonts w:ascii="Arial" w:hAnsi="Arial" w:cs="Arial"/>
                <w:sz w:val="20"/>
                <w:szCs w:val="20"/>
              </w:rPr>
            </w:pPr>
            <w:r>
              <w:rPr>
                <w:rFonts w:ascii="Arial" w:hAnsi="Arial" w:cs="Arial"/>
                <w:color w:val="464B4F"/>
                <w:sz w:val="20"/>
                <w:szCs w:val="20"/>
              </w:rPr>
              <w:t>50 Dorrie Crescent, MONCRIEFF ACT 2914</w:t>
            </w:r>
          </w:p>
        </w:tc>
        <w:tc>
          <w:tcPr>
            <w:tcW w:w="1400" w:type="dxa"/>
            <w:tcBorders>
              <w:top w:val="single" w:sz="4" w:space="0" w:color="auto"/>
              <w:left w:val="nil"/>
              <w:bottom w:val="single" w:sz="4" w:space="0" w:color="auto"/>
              <w:right w:val="single" w:sz="4" w:space="0" w:color="auto"/>
            </w:tcBorders>
            <w:noWrap/>
            <w:vAlign w:val="bottom"/>
          </w:tcPr>
          <w:p w14:paraId="315B9482" w14:textId="41ED1E46" w:rsidR="00E13FBA" w:rsidRDefault="00E13FBA" w:rsidP="00E13FBA">
            <w:pPr>
              <w:jc w:val="center"/>
              <w:rPr>
                <w:rFonts w:ascii="Arial" w:hAnsi="Arial" w:cs="Arial"/>
                <w:color w:val="000000"/>
                <w:sz w:val="20"/>
                <w:szCs w:val="20"/>
                <w:lang w:eastAsia="en-AU"/>
              </w:rPr>
            </w:pPr>
            <w:r>
              <w:rPr>
                <w:rFonts w:ascii="Arial" w:hAnsi="Arial" w:cs="Arial"/>
                <w:sz w:val="20"/>
                <w:szCs w:val="20"/>
              </w:rPr>
              <w:t>$1540.00</w:t>
            </w:r>
          </w:p>
        </w:tc>
        <w:tc>
          <w:tcPr>
            <w:tcW w:w="4223" w:type="dxa"/>
            <w:tcBorders>
              <w:top w:val="single" w:sz="4" w:space="0" w:color="auto"/>
              <w:left w:val="nil"/>
              <w:bottom w:val="single" w:sz="4" w:space="0" w:color="auto"/>
              <w:right w:val="single" w:sz="4" w:space="0" w:color="auto"/>
            </w:tcBorders>
            <w:noWrap/>
            <w:vAlign w:val="bottom"/>
          </w:tcPr>
          <w:p w14:paraId="215D1073" w14:textId="40AF2930" w:rsidR="00E13FBA" w:rsidRDefault="00E13FBA" w:rsidP="00E13FBA">
            <w:pPr>
              <w:jc w:val="center"/>
              <w:rPr>
                <w:rFonts w:ascii="Arial" w:hAnsi="Arial" w:cs="Arial"/>
                <w:color w:val="181818"/>
                <w:sz w:val="20"/>
                <w:szCs w:val="20"/>
                <w:shd w:val="clear" w:color="auto" w:fill="FFFFFF"/>
              </w:rPr>
            </w:pPr>
            <w:r>
              <w:rPr>
                <w:rFonts w:ascii="Calibri" w:hAnsi="Calibri" w:cs="Calibri"/>
                <w:sz w:val="22"/>
                <w:szCs w:val="22"/>
              </w:rPr>
              <w:t>Independent Property Management (ACT) Pty Ltd</w:t>
            </w:r>
          </w:p>
        </w:tc>
      </w:tr>
    </w:tbl>
    <w:p w14:paraId="46E86FCF" w14:textId="5F37780C" w:rsidR="00763319" w:rsidRPr="00CC32E1" w:rsidRDefault="00763319" w:rsidP="00530A2F">
      <w:pPr>
        <w:tabs>
          <w:tab w:val="left" w:pos="4140"/>
          <w:tab w:val="left" w:pos="8820"/>
        </w:tabs>
        <w:ind w:right="480"/>
        <w:rPr>
          <w:rFonts w:ascii="Arial" w:hAnsi="Arial" w:cs="Arial"/>
          <w:b/>
          <w:sz w:val="20"/>
          <w:szCs w:val="20"/>
        </w:rPr>
      </w:pPr>
    </w:p>
    <w:p w14:paraId="6E0555B9" w14:textId="77777777" w:rsidR="00CC32E1" w:rsidRDefault="00CC32E1" w:rsidP="00530A2F">
      <w:pPr>
        <w:tabs>
          <w:tab w:val="left" w:pos="4140"/>
          <w:tab w:val="left" w:pos="8820"/>
        </w:tabs>
        <w:ind w:right="480"/>
        <w:rPr>
          <w:b/>
        </w:rPr>
      </w:pPr>
    </w:p>
    <w:p w14:paraId="22E115D2" w14:textId="77777777" w:rsidR="002A790E" w:rsidRDefault="002A790E">
      <w:pPr>
        <w:tabs>
          <w:tab w:val="left" w:pos="4140"/>
          <w:tab w:val="left" w:pos="8820"/>
        </w:tabs>
        <w:ind w:right="480"/>
        <w:rPr>
          <w:b/>
        </w:rPr>
      </w:pPr>
    </w:p>
    <w:sectPr w:rsidR="002A790E" w:rsidSect="00C51B1A">
      <w:footerReference w:type="first" r:id="rId14"/>
      <w:pgSz w:w="16838" w:h="11906" w:orient="landscape"/>
      <w:pgMar w:top="1551" w:right="678" w:bottom="79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B16C" w14:textId="77777777" w:rsidR="00317F33" w:rsidRDefault="00317F33" w:rsidP="00CF2725">
      <w:r>
        <w:separator/>
      </w:r>
    </w:p>
  </w:endnote>
  <w:endnote w:type="continuationSeparator" w:id="0">
    <w:p w14:paraId="2EF5D6EE" w14:textId="77777777" w:rsidR="00317F33" w:rsidRDefault="00317F33"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A377" w14:textId="77777777" w:rsidR="00715066" w:rsidRDefault="00715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16D" w14:textId="77777777" w:rsidR="007E25BB" w:rsidRPr="007E25BB" w:rsidRDefault="007E25BB" w:rsidP="007E25BB">
    <w:pPr>
      <w:pStyle w:val="Footer"/>
      <w:jc w:val="center"/>
      <w:rPr>
        <w:sz w:val="14"/>
      </w:rPr>
    </w:pPr>
    <w:r w:rsidRPr="007E25B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24F" w14:textId="09F946AC" w:rsidR="007E25BB" w:rsidRPr="00715066" w:rsidRDefault="00715066" w:rsidP="00715066">
    <w:pPr>
      <w:pStyle w:val="Footer"/>
      <w:jc w:val="center"/>
      <w:rPr>
        <w:sz w:val="14"/>
      </w:rPr>
    </w:pPr>
    <w:r w:rsidRPr="00715066">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460" w14:textId="3B18E364" w:rsidR="00413F6B" w:rsidRPr="00715066" w:rsidRDefault="00715066" w:rsidP="00715066">
    <w:pPr>
      <w:pStyle w:val="Footer"/>
      <w:jc w:val="center"/>
      <w:rPr>
        <w:sz w:val="14"/>
      </w:rPr>
    </w:pPr>
    <w:r w:rsidRPr="00715066">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C843" w14:textId="77777777" w:rsidR="00317F33" w:rsidRDefault="00317F33" w:rsidP="00CF2725">
      <w:r>
        <w:separator/>
      </w:r>
    </w:p>
  </w:footnote>
  <w:footnote w:type="continuationSeparator" w:id="0">
    <w:p w14:paraId="6FD3B58F" w14:textId="77777777" w:rsidR="00317F33" w:rsidRDefault="00317F33" w:rsidP="00CF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C45C" w14:textId="77777777" w:rsidR="00715066" w:rsidRDefault="00715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CFA5" w14:textId="77777777" w:rsidR="00715066" w:rsidRDefault="0071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57B3" w14:textId="77777777" w:rsidR="00715066" w:rsidRDefault="0071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9" w15:restartNumberingAfterBreak="0">
    <w:nsid w:val="5ACA3319"/>
    <w:multiLevelType w:val="multilevel"/>
    <w:tmpl w:val="07884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2172072">
    <w:abstractNumId w:val="2"/>
  </w:num>
  <w:num w:numId="2" w16cid:durableId="758674150">
    <w:abstractNumId w:val="0"/>
  </w:num>
  <w:num w:numId="3" w16cid:durableId="744492358">
    <w:abstractNumId w:val="3"/>
  </w:num>
  <w:num w:numId="4" w16cid:durableId="2068651212">
    <w:abstractNumId w:val="8"/>
  </w:num>
  <w:num w:numId="5" w16cid:durableId="1157574564">
    <w:abstractNumId w:val="11"/>
  </w:num>
  <w:num w:numId="6" w16cid:durableId="280383417">
    <w:abstractNumId w:val="1"/>
  </w:num>
  <w:num w:numId="7" w16cid:durableId="111901077">
    <w:abstractNumId w:val="6"/>
  </w:num>
  <w:num w:numId="8" w16cid:durableId="2063943781">
    <w:abstractNumId w:val="7"/>
  </w:num>
  <w:num w:numId="9" w16cid:durableId="1335112397">
    <w:abstractNumId w:val="13"/>
  </w:num>
  <w:num w:numId="10" w16cid:durableId="1389957457">
    <w:abstractNumId w:val="5"/>
  </w:num>
  <w:num w:numId="11" w16cid:durableId="1720395328">
    <w:abstractNumId w:val="4"/>
  </w:num>
  <w:num w:numId="12" w16cid:durableId="13852021">
    <w:abstractNumId w:val="10"/>
  </w:num>
  <w:num w:numId="13" w16cid:durableId="1150445420">
    <w:abstractNumId w:val="12"/>
  </w:num>
  <w:num w:numId="14" w16cid:durableId="329407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5"/>
    <w:rsid w:val="0001769A"/>
    <w:rsid w:val="00030240"/>
    <w:rsid w:val="000350FE"/>
    <w:rsid w:val="0004688B"/>
    <w:rsid w:val="00050341"/>
    <w:rsid w:val="0006122E"/>
    <w:rsid w:val="000E22A8"/>
    <w:rsid w:val="000F6C1C"/>
    <w:rsid w:val="0010097C"/>
    <w:rsid w:val="00101842"/>
    <w:rsid w:val="0010241A"/>
    <w:rsid w:val="00122C90"/>
    <w:rsid w:val="00141F7D"/>
    <w:rsid w:val="0014578F"/>
    <w:rsid w:val="00145C03"/>
    <w:rsid w:val="00160367"/>
    <w:rsid w:val="00185F83"/>
    <w:rsid w:val="001C5A8E"/>
    <w:rsid w:val="001D05F3"/>
    <w:rsid w:val="001D32E9"/>
    <w:rsid w:val="001D5DAE"/>
    <w:rsid w:val="001D5E76"/>
    <w:rsid w:val="001F75B3"/>
    <w:rsid w:val="00217BF4"/>
    <w:rsid w:val="00217D33"/>
    <w:rsid w:val="00225D48"/>
    <w:rsid w:val="00235539"/>
    <w:rsid w:val="0024714B"/>
    <w:rsid w:val="00273DCD"/>
    <w:rsid w:val="002A2671"/>
    <w:rsid w:val="002A790E"/>
    <w:rsid w:val="002B6DA3"/>
    <w:rsid w:val="002C65A1"/>
    <w:rsid w:val="002E05A1"/>
    <w:rsid w:val="002E1D53"/>
    <w:rsid w:val="002F0AA8"/>
    <w:rsid w:val="00303CC9"/>
    <w:rsid w:val="00305A98"/>
    <w:rsid w:val="003105CC"/>
    <w:rsid w:val="00317F33"/>
    <w:rsid w:val="003220E6"/>
    <w:rsid w:val="00322A4C"/>
    <w:rsid w:val="003401A6"/>
    <w:rsid w:val="0036299E"/>
    <w:rsid w:val="003A3BBC"/>
    <w:rsid w:val="003A51FF"/>
    <w:rsid w:val="003B14AF"/>
    <w:rsid w:val="003C0FEA"/>
    <w:rsid w:val="003C6B85"/>
    <w:rsid w:val="003D17C6"/>
    <w:rsid w:val="00403533"/>
    <w:rsid w:val="00413F6B"/>
    <w:rsid w:val="00436FAC"/>
    <w:rsid w:val="00444638"/>
    <w:rsid w:val="00510069"/>
    <w:rsid w:val="00524902"/>
    <w:rsid w:val="00530A2F"/>
    <w:rsid w:val="00536BBB"/>
    <w:rsid w:val="005434F8"/>
    <w:rsid w:val="005648B3"/>
    <w:rsid w:val="005815B7"/>
    <w:rsid w:val="00583E61"/>
    <w:rsid w:val="005F3593"/>
    <w:rsid w:val="005F4515"/>
    <w:rsid w:val="006136A8"/>
    <w:rsid w:val="00614242"/>
    <w:rsid w:val="0063635D"/>
    <w:rsid w:val="006363ED"/>
    <w:rsid w:val="00665E47"/>
    <w:rsid w:val="00675093"/>
    <w:rsid w:val="006778A7"/>
    <w:rsid w:val="006913D0"/>
    <w:rsid w:val="006945C2"/>
    <w:rsid w:val="006A67C6"/>
    <w:rsid w:val="006B3AD1"/>
    <w:rsid w:val="006B3F2D"/>
    <w:rsid w:val="006B6527"/>
    <w:rsid w:val="006C4AA5"/>
    <w:rsid w:val="006F5221"/>
    <w:rsid w:val="007139EA"/>
    <w:rsid w:val="00715066"/>
    <w:rsid w:val="007170DA"/>
    <w:rsid w:val="00731094"/>
    <w:rsid w:val="00744A25"/>
    <w:rsid w:val="007451FA"/>
    <w:rsid w:val="00755BEE"/>
    <w:rsid w:val="00763319"/>
    <w:rsid w:val="007802F1"/>
    <w:rsid w:val="007815F5"/>
    <w:rsid w:val="007866AC"/>
    <w:rsid w:val="00786B95"/>
    <w:rsid w:val="007A0B40"/>
    <w:rsid w:val="007B1028"/>
    <w:rsid w:val="007B4AAC"/>
    <w:rsid w:val="007C70FE"/>
    <w:rsid w:val="007C770C"/>
    <w:rsid w:val="007D03AB"/>
    <w:rsid w:val="007E0094"/>
    <w:rsid w:val="007E25BB"/>
    <w:rsid w:val="007E694F"/>
    <w:rsid w:val="00800958"/>
    <w:rsid w:val="008009B8"/>
    <w:rsid w:val="00812BC2"/>
    <w:rsid w:val="00813C37"/>
    <w:rsid w:val="00856DC4"/>
    <w:rsid w:val="008653D0"/>
    <w:rsid w:val="00865B76"/>
    <w:rsid w:val="00867DE7"/>
    <w:rsid w:val="00876261"/>
    <w:rsid w:val="00876796"/>
    <w:rsid w:val="00894BCE"/>
    <w:rsid w:val="008C7038"/>
    <w:rsid w:val="008F6FFE"/>
    <w:rsid w:val="00920D29"/>
    <w:rsid w:val="00960D5B"/>
    <w:rsid w:val="0096697E"/>
    <w:rsid w:val="009B3021"/>
    <w:rsid w:val="009C0804"/>
    <w:rsid w:val="009E2545"/>
    <w:rsid w:val="00A117AB"/>
    <w:rsid w:val="00A204DC"/>
    <w:rsid w:val="00A21594"/>
    <w:rsid w:val="00A4038A"/>
    <w:rsid w:val="00A60409"/>
    <w:rsid w:val="00A74EA5"/>
    <w:rsid w:val="00A80907"/>
    <w:rsid w:val="00A82D0B"/>
    <w:rsid w:val="00A86E53"/>
    <w:rsid w:val="00AD241D"/>
    <w:rsid w:val="00AD7DDA"/>
    <w:rsid w:val="00B11349"/>
    <w:rsid w:val="00B15929"/>
    <w:rsid w:val="00B17065"/>
    <w:rsid w:val="00B32418"/>
    <w:rsid w:val="00B36D21"/>
    <w:rsid w:val="00B53A21"/>
    <w:rsid w:val="00B5471A"/>
    <w:rsid w:val="00B93ADE"/>
    <w:rsid w:val="00BB0793"/>
    <w:rsid w:val="00BD1660"/>
    <w:rsid w:val="00C12716"/>
    <w:rsid w:val="00C312A4"/>
    <w:rsid w:val="00C347E8"/>
    <w:rsid w:val="00C36DA9"/>
    <w:rsid w:val="00C457F2"/>
    <w:rsid w:val="00C46C6F"/>
    <w:rsid w:val="00C51B1A"/>
    <w:rsid w:val="00C63D08"/>
    <w:rsid w:val="00C71842"/>
    <w:rsid w:val="00CC32E1"/>
    <w:rsid w:val="00CD2081"/>
    <w:rsid w:val="00CF2725"/>
    <w:rsid w:val="00D27BA5"/>
    <w:rsid w:val="00D30797"/>
    <w:rsid w:val="00D54073"/>
    <w:rsid w:val="00D55ED2"/>
    <w:rsid w:val="00D8146F"/>
    <w:rsid w:val="00DD10A7"/>
    <w:rsid w:val="00DD5BF1"/>
    <w:rsid w:val="00DE2DD7"/>
    <w:rsid w:val="00DE5117"/>
    <w:rsid w:val="00DF0AE8"/>
    <w:rsid w:val="00E116CD"/>
    <w:rsid w:val="00E13FBA"/>
    <w:rsid w:val="00E201BE"/>
    <w:rsid w:val="00E30DD9"/>
    <w:rsid w:val="00E35D24"/>
    <w:rsid w:val="00E42E85"/>
    <w:rsid w:val="00E44C25"/>
    <w:rsid w:val="00E50708"/>
    <w:rsid w:val="00E642C2"/>
    <w:rsid w:val="00E652B9"/>
    <w:rsid w:val="00E664E5"/>
    <w:rsid w:val="00E72065"/>
    <w:rsid w:val="00E9711C"/>
    <w:rsid w:val="00EA3321"/>
    <w:rsid w:val="00EB2307"/>
    <w:rsid w:val="00EB4D48"/>
    <w:rsid w:val="00EC1E43"/>
    <w:rsid w:val="00ED733F"/>
    <w:rsid w:val="00EF61AA"/>
    <w:rsid w:val="00EF77B0"/>
    <w:rsid w:val="00F2744D"/>
    <w:rsid w:val="00F51883"/>
    <w:rsid w:val="00F54DE4"/>
    <w:rsid w:val="00F57166"/>
    <w:rsid w:val="00F7067B"/>
    <w:rsid w:val="00F7253D"/>
    <w:rsid w:val="00F80A18"/>
    <w:rsid w:val="00F81C53"/>
    <w:rsid w:val="00FC3841"/>
    <w:rsid w:val="00FC48E0"/>
    <w:rsid w:val="00FE73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FE9E58"/>
  <w15:chartTrackingRefBased/>
  <w15:docId w15:val="{3EBBE9C7-C3A1-4B22-8FC9-33DA266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4"/>
      </w:numPr>
      <w:spacing w:before="80" w:after="60"/>
      <w:jc w:val="both"/>
      <w:outlineLvl w:val="6"/>
    </w:pPr>
  </w:style>
  <w:style w:type="paragraph" w:customStyle="1" w:styleId="Asubpara">
    <w:name w:val="A subpara"/>
    <w:basedOn w:val="Normal"/>
    <w:pPr>
      <w:numPr>
        <w:ilvl w:val="7"/>
        <w:numId w:val="14"/>
      </w:numPr>
      <w:spacing w:before="80" w:after="60"/>
      <w:jc w:val="both"/>
      <w:outlineLvl w:val="7"/>
    </w:pPr>
  </w:style>
  <w:style w:type="paragraph" w:customStyle="1" w:styleId="Asubsubpara">
    <w:name w:val="A subsubpara"/>
    <w:basedOn w:val="Normal"/>
    <w:pPr>
      <w:numPr>
        <w:ilvl w:val="8"/>
        <w:numId w:val="14"/>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 w:type="character" w:styleId="Emphasis">
    <w:name w:val="Emphasis"/>
    <w:qFormat/>
    <w:rsid w:val="0010241A"/>
    <w:rPr>
      <w:i/>
      <w:iCs/>
    </w:rPr>
  </w:style>
  <w:style w:type="paragraph" w:styleId="ListParagraph">
    <w:name w:val="List Paragraph"/>
    <w:basedOn w:val="Normal"/>
    <w:uiPriority w:val="34"/>
    <w:qFormat/>
    <w:rsid w:val="00BB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240457370">
      <w:bodyDiv w:val="1"/>
      <w:marLeft w:val="0"/>
      <w:marRight w:val="0"/>
      <w:marTop w:val="0"/>
      <w:marBottom w:val="0"/>
      <w:divBdr>
        <w:top w:val="none" w:sz="0" w:space="0" w:color="auto"/>
        <w:left w:val="none" w:sz="0" w:space="0" w:color="auto"/>
        <w:bottom w:val="none" w:sz="0" w:space="0" w:color="auto"/>
        <w:right w:val="none" w:sz="0" w:space="0" w:color="auto"/>
      </w:divBdr>
    </w:div>
    <w:div w:id="456413943">
      <w:bodyDiv w:val="1"/>
      <w:marLeft w:val="0"/>
      <w:marRight w:val="0"/>
      <w:marTop w:val="0"/>
      <w:marBottom w:val="0"/>
      <w:divBdr>
        <w:top w:val="none" w:sz="0" w:space="0" w:color="auto"/>
        <w:left w:val="none" w:sz="0" w:space="0" w:color="auto"/>
        <w:bottom w:val="none" w:sz="0" w:space="0" w:color="auto"/>
        <w:right w:val="none" w:sz="0" w:space="0" w:color="auto"/>
      </w:divBdr>
    </w:div>
    <w:div w:id="482817905">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08906227">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590741811">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691303341">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2209677">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1596348">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521972904">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795513050">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2523406">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1909681923">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A48120595</value>
    </field>
    <field name="Objective-Title">
      <value order="0">006-01 Agents (Unclaimed Trust Money Held by Licensed Agents) Notice 2024 (No 3) Notifiable Instrument</value>
    </field>
    <field name="Objective-Description">
      <value order="0"/>
    </field>
    <field name="Objective-CreationStamp">
      <value order="0">2024-09-05T04:25:01Z</value>
    </field>
    <field name="Objective-IsApproved">
      <value order="0">false</value>
    </field>
    <field name="Objective-IsPublished">
      <value order="0">false</value>
    </field>
    <field name="Objective-DatePublished">
      <value order="0"/>
    </field>
    <field name="Objective-ModificationStamp">
      <value order="0">2024-10-11T04:29:17Z</value>
    </field>
    <field name="Objective-Owner">
      <value order="0">Henry Wojcik</value>
    </field>
    <field name="Objective-Path">
      <value order="0">Whole of ACT Government:AC - Access Canberra:Files - Fair Trading:Agents Act 2003:Agents Act - Trust Accounts:Agents Act - Unclaimed Money:2024:03. Notifiable Instruments and Public Notice</value>
    </field>
    <field name="Objective-Parent">
      <value order="0">03. Notifiable Instruments and Public Notice</value>
    </field>
    <field name="Objective-State">
      <value order="0">Being Edited</value>
    </field>
    <field name="Objective-VersionId">
      <value order="0">vA61384011</value>
    </field>
    <field name="Objective-Version">
      <value order="0">5.1</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1688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2</cp:keywords>
  <cp:lastModifiedBy>PCODCS</cp:lastModifiedBy>
  <cp:revision>4</cp:revision>
  <cp:lastPrinted>2024-10-11T04:33:00Z</cp:lastPrinted>
  <dcterms:created xsi:type="dcterms:W3CDTF">2024-10-11T04:44:00Z</dcterms:created>
  <dcterms:modified xsi:type="dcterms:W3CDTF">2024-10-11T04:44:00Z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A48120595</vt:lpwstr>
  </property>
  <property fmtid="{D5CDD505-2E9C-101B-9397-08002B2CF9AE}" pid="3" name="Objective-Title">
    <vt:lpwstr>006-01 Agents (Unclaimed Trust Money Held by Licensed Agents) Notice 2024 (No 3) Notifiable Instrument</vt:lpwstr>
  </property>
  <property fmtid="{D5CDD505-2E9C-101B-9397-08002B2CF9AE}" pid="4" name="Objective-Comment">
    <vt:lpwstr/>
  </property>
  <property fmtid="{D5CDD505-2E9C-101B-9397-08002B2CF9AE}" pid="5" name="Objective-CreationStamp">
    <vt:filetime>2024-09-05T04:25:01Z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2024-10-11T04:36:50Z</vt:filetime>
  </property>
  <property fmtid="{D5CDD505-2E9C-101B-9397-08002B2CF9AE}" pid="9" name="Objective-ModificationStamp">
    <vt:filetime>2024-10-11T04:36:50Z</vt:filetime>
  </property>
  <property fmtid="{D5CDD505-2E9C-101B-9397-08002B2CF9AE}" pid="10" name="Objective-Owner">
    <vt:lpwstr>Henry Wojcik</vt:lpwstr>
  </property>
  <property fmtid="{D5CDD505-2E9C-101B-9397-08002B2CF9AE}" pid="11" name="Objective-Path">
    <vt:lpwstr>Whole of ACT Government:AC - Access Canberra:Files - Fair Trading:Agents Act 2003:Agents Act - Trust Accounts:Agents Act - Unclaimed Money:2024:03. Notifiable Instruments and Public Notice:</vt:lpwstr>
  </property>
  <property fmtid="{D5CDD505-2E9C-101B-9397-08002B2CF9AE}" pid="12" name="Objective-Parent">
    <vt:lpwstr>03. Notifiable Instruments and Public Notice</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WhoG Inactive and Unallocated Users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MSID">
    <vt:lpwstr>1143549</vt:lpwstr>
  </property>
  <property fmtid="{D5CDD505-2E9C-101B-9397-08002B2CF9AE}" pid="32" name="CHECKEDOUTFROMJMS">
    <vt:lpwstr/>
  </property>
  <property fmtid="{D5CDD505-2E9C-101B-9397-08002B2CF9AE}" pid="33" name="JMSREQUIREDCHECKIN">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Objective-Description">
    <vt:lpwstr/>
  </property>
  <property fmtid="{D5CDD505-2E9C-101B-9397-08002B2CF9AE}" pid="46" name="Objective-VersionId">
    <vt:lpwstr>vA61384011</vt:lpwstr>
  </property>
  <property fmtid="{D5CDD505-2E9C-101B-9397-08002B2CF9AE}" pid="47" name="MSIP_Label_69af8531-eb46-4968-8cb3-105d2f5ea87e_Enabled">
    <vt:lpwstr>true</vt:lpwstr>
  </property>
  <property fmtid="{D5CDD505-2E9C-101B-9397-08002B2CF9AE}" pid="48" name="MSIP_Label_69af8531-eb46-4968-8cb3-105d2f5ea87e_SetDate">
    <vt:lpwstr>2024-09-05T04:52:16Z</vt:lpwstr>
  </property>
  <property fmtid="{D5CDD505-2E9C-101B-9397-08002B2CF9AE}" pid="49" name="MSIP_Label_69af8531-eb46-4968-8cb3-105d2f5ea87e_Method">
    <vt:lpwstr>Standard</vt:lpwstr>
  </property>
  <property fmtid="{D5CDD505-2E9C-101B-9397-08002B2CF9AE}" pid="50" name="MSIP_Label_69af8531-eb46-4968-8cb3-105d2f5ea87e_Name">
    <vt:lpwstr>Official - No Marking</vt:lpwstr>
  </property>
  <property fmtid="{D5CDD505-2E9C-101B-9397-08002B2CF9AE}" pid="51" name="MSIP_Label_69af8531-eb46-4968-8cb3-105d2f5ea87e_SiteId">
    <vt:lpwstr>b46c1908-0334-4236-b978-585ee88e4199</vt:lpwstr>
  </property>
  <property fmtid="{D5CDD505-2E9C-101B-9397-08002B2CF9AE}" pid="52" name="MSIP_Label_69af8531-eb46-4968-8cb3-105d2f5ea87e_ActionId">
    <vt:lpwstr>d020cd87-69b7-4f5d-a236-55bd4608ef15</vt:lpwstr>
  </property>
  <property fmtid="{D5CDD505-2E9C-101B-9397-08002B2CF9AE}" pid="53" name="MSIP_Label_69af8531-eb46-4968-8cb3-105d2f5ea87e_ContentBits">
    <vt:lpwstr>0</vt:lpwstr>
  </property>
</Properties>
</file>