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B0712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E0B8FA5" w14:textId="3A922A62" w:rsidR="00C616EB" w:rsidRDefault="00C616EB" w:rsidP="0042011A">
      <w:pPr>
        <w:spacing w:before="340"/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>Freedom of Information (Director of Public Prosecutions Information Officers) Appointment 2024 (No </w:t>
      </w:r>
      <w:r w:rsidR="00EA37E6"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>2</w:t>
      </w:r>
      <w:r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>)</w:t>
      </w:r>
    </w:p>
    <w:p w14:paraId="6378F216" w14:textId="6C7C8507" w:rsidR="001440B3" w:rsidRDefault="001440B3" w:rsidP="0042011A">
      <w:pPr>
        <w:spacing w:before="340"/>
        <w:rPr>
          <w:rFonts w:ascii="Arial" w:hAnsi="Arial" w:cs="Arial"/>
          <w:b/>
          <w:bCs/>
        </w:rPr>
      </w:pPr>
      <w:r w:rsidRPr="00BE018D">
        <w:rPr>
          <w:rFonts w:ascii="Arial" w:hAnsi="Arial" w:cs="Arial"/>
          <w:b/>
          <w:bCs/>
        </w:rPr>
        <w:t>Notifiable instrument NI</w:t>
      </w:r>
      <w:r w:rsidR="00BE018D" w:rsidRPr="00BE018D">
        <w:rPr>
          <w:rFonts w:ascii="Arial" w:hAnsi="Arial" w:cs="Arial"/>
          <w:b/>
          <w:bCs/>
        </w:rPr>
        <w:t>2024</w:t>
      </w:r>
      <w:r w:rsidRPr="00BE018D">
        <w:rPr>
          <w:rFonts w:ascii="Arial" w:hAnsi="Arial" w:cs="Arial"/>
          <w:b/>
          <w:bCs/>
        </w:rPr>
        <w:t>–</w:t>
      </w:r>
      <w:r w:rsidR="00C2255B">
        <w:rPr>
          <w:rFonts w:ascii="Arial" w:hAnsi="Arial" w:cs="Arial"/>
          <w:b/>
          <w:bCs/>
        </w:rPr>
        <w:t>632</w:t>
      </w:r>
    </w:p>
    <w:p w14:paraId="41B98F74" w14:textId="6DF5259A" w:rsidR="00C616EB" w:rsidRDefault="001440B3" w:rsidP="0042011A">
      <w:pPr>
        <w:pStyle w:val="madeunder"/>
        <w:spacing w:before="300" w:after="0"/>
      </w:pPr>
      <w:r>
        <w:t xml:space="preserve">made under the  </w:t>
      </w:r>
    </w:p>
    <w:p w14:paraId="0B83751B" w14:textId="14C97B25" w:rsidR="001440B3" w:rsidRDefault="00C616EB" w:rsidP="0042011A">
      <w:pPr>
        <w:pStyle w:val="N-line3"/>
        <w:pBdr>
          <w:bottom w:val="none" w:sz="0" w:space="0" w:color="auto"/>
        </w:pBdr>
        <w:spacing w:before="60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hd w:val="clear" w:color="auto" w:fill="FFFFFF"/>
        </w:rPr>
        <w:t>Freedom of Information Act 2016</w:t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 section 18 (Information officers- appointment)</w:t>
      </w:r>
    </w:p>
    <w:p w14:paraId="50B3EE49" w14:textId="77777777" w:rsidR="00C616EB" w:rsidRPr="00C616EB" w:rsidRDefault="00C616EB" w:rsidP="00C616EB"/>
    <w:p w14:paraId="4D303AE4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4E500B81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EEA0AB6" w14:textId="15B84E73" w:rsidR="00C616EB" w:rsidRDefault="00C616EB" w:rsidP="00C616EB">
      <w:pPr>
        <w:spacing w:before="300"/>
        <w:ind w:left="720"/>
        <w:rPr>
          <w:i/>
          <w:iCs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This instrument is the </w:t>
      </w:r>
      <w:r>
        <w:rPr>
          <w:i/>
          <w:iCs/>
          <w:color w:val="000000"/>
          <w:shd w:val="clear" w:color="auto" w:fill="FFFFFF"/>
        </w:rPr>
        <w:t xml:space="preserve">Freedom of Information (Director of Public Prosecutions Information Officers) Appointment 2024 (No </w:t>
      </w:r>
      <w:r w:rsidR="00EA37E6">
        <w:rPr>
          <w:i/>
          <w:iCs/>
          <w:color w:val="000000"/>
          <w:shd w:val="clear" w:color="auto" w:fill="FFFFFF"/>
        </w:rPr>
        <w:t>2</w:t>
      </w:r>
      <w:r>
        <w:rPr>
          <w:i/>
          <w:iCs/>
          <w:color w:val="000000"/>
          <w:shd w:val="clear" w:color="auto" w:fill="FFFFFF"/>
        </w:rPr>
        <w:t>).</w:t>
      </w:r>
    </w:p>
    <w:p w14:paraId="050BF66E" w14:textId="10184A60" w:rsidR="001440B3" w:rsidRPr="00EE6385" w:rsidRDefault="001440B3" w:rsidP="0042011A">
      <w:pPr>
        <w:spacing w:before="300"/>
        <w:ind w:left="720" w:hanging="720"/>
        <w:rPr>
          <w:b/>
          <w:bCs/>
        </w:rPr>
      </w:pPr>
      <w:r w:rsidRPr="00EE6385">
        <w:rPr>
          <w:b/>
          <w:bCs/>
        </w:rPr>
        <w:t>2</w:t>
      </w:r>
      <w:r w:rsidRPr="00EE6385">
        <w:rPr>
          <w:b/>
          <w:bCs/>
        </w:rPr>
        <w:tab/>
        <w:t xml:space="preserve">Commencement </w:t>
      </w:r>
    </w:p>
    <w:p w14:paraId="47773464" w14:textId="77777777" w:rsidR="00C616EB" w:rsidRDefault="00C616EB" w:rsidP="00C616EB">
      <w:pPr>
        <w:spacing w:before="300"/>
        <w:ind w:left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This instrument commences on the day after it is notified.</w:t>
      </w:r>
    </w:p>
    <w:p w14:paraId="20184353" w14:textId="457D83A4" w:rsidR="001440B3" w:rsidRDefault="001440B3" w:rsidP="00C616EB">
      <w:pPr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C616EB">
        <w:rPr>
          <w:rFonts w:ascii="Arial" w:hAnsi="Arial" w:cs="Arial"/>
          <w:b/>
          <w:bCs/>
        </w:rPr>
        <w:t>Revocation</w:t>
      </w:r>
    </w:p>
    <w:p w14:paraId="5DDB9441" w14:textId="10EAA802" w:rsidR="001440B3" w:rsidRDefault="00C616EB" w:rsidP="0042011A">
      <w:pPr>
        <w:spacing w:before="140"/>
        <w:ind w:left="720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This instrument revokes notifiable instrument </w:t>
      </w:r>
      <w:r w:rsidRPr="00BE018D">
        <w:rPr>
          <w:color w:val="000000"/>
          <w:shd w:val="clear" w:color="auto" w:fill="FFFFFF"/>
        </w:rPr>
        <w:t>NI202</w:t>
      </w:r>
      <w:r w:rsidR="00EA37E6">
        <w:rPr>
          <w:color w:val="000000"/>
          <w:shd w:val="clear" w:color="auto" w:fill="FFFFFF"/>
        </w:rPr>
        <w:t>4</w:t>
      </w:r>
      <w:r w:rsidRPr="00BE018D">
        <w:rPr>
          <w:color w:val="000000"/>
          <w:shd w:val="clear" w:color="auto" w:fill="FFFFFF"/>
        </w:rPr>
        <w:t>-</w:t>
      </w:r>
      <w:r w:rsidR="00EA37E6">
        <w:rPr>
          <w:color w:val="000000"/>
          <w:shd w:val="clear" w:color="auto" w:fill="FFFFFF"/>
        </w:rPr>
        <w:t>273</w:t>
      </w:r>
    </w:p>
    <w:p w14:paraId="29150FD2" w14:textId="77777777" w:rsidR="00C616EB" w:rsidRDefault="00C616EB" w:rsidP="0042011A">
      <w:pPr>
        <w:spacing w:before="140"/>
        <w:ind w:left="720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07FCCDD3" w14:textId="3855FAE3" w:rsidR="00C616EB" w:rsidRDefault="00C616EB" w:rsidP="00C616EB">
      <w:pPr>
        <w:spacing w:before="140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4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ab/>
        <w:t>Appointment of Information Officers</w:t>
      </w:r>
    </w:p>
    <w:p w14:paraId="78E3CB8B" w14:textId="65FF1A8C" w:rsidR="00C616EB" w:rsidRDefault="00C616EB" w:rsidP="00C616EB">
      <w:pPr>
        <w:pStyle w:val="NormalWeb"/>
        <w:shd w:val="clear" w:color="auto" w:fill="FFFFFF"/>
        <w:spacing w:before="140" w:beforeAutospacing="0" w:after="0" w:afterAutospacing="0"/>
        <w:ind w:left="720"/>
        <w:rPr>
          <w:color w:val="000000"/>
        </w:rPr>
      </w:pPr>
      <w:r>
        <w:rPr>
          <w:color w:val="000000"/>
        </w:rPr>
        <w:t xml:space="preserve">I appoint the persons who, from time to time, occupy the positions in </w:t>
      </w:r>
      <w:r w:rsidR="00660060">
        <w:rPr>
          <w:color w:val="000000"/>
        </w:rPr>
        <w:t xml:space="preserve">the </w:t>
      </w:r>
      <w:r>
        <w:rPr>
          <w:color w:val="000000"/>
        </w:rPr>
        <w:t xml:space="preserve">Director of Public Prosecutions identified in column 1 of </w:t>
      </w:r>
      <w:r w:rsidR="00EA37E6">
        <w:rPr>
          <w:color w:val="000000"/>
        </w:rPr>
        <w:t>S</w:t>
      </w:r>
      <w:r>
        <w:rPr>
          <w:color w:val="000000"/>
        </w:rPr>
        <w:t xml:space="preserve">chedule </w:t>
      </w:r>
      <w:r w:rsidR="00EA37E6">
        <w:rPr>
          <w:color w:val="000000"/>
        </w:rPr>
        <w:t xml:space="preserve">1 </w:t>
      </w:r>
      <w:r>
        <w:rPr>
          <w:color w:val="000000"/>
        </w:rPr>
        <w:t>as information officers.</w:t>
      </w:r>
    </w:p>
    <w:p w14:paraId="56049EB6" w14:textId="77777777" w:rsidR="00C616EB" w:rsidRDefault="00C616EB" w:rsidP="00C616EB">
      <w:pPr>
        <w:pStyle w:val="NormalWeb"/>
        <w:shd w:val="clear" w:color="auto" w:fill="FFFFFF"/>
        <w:spacing w:before="140" w:beforeAutospacing="0" w:after="0" w:afterAutospacing="0"/>
        <w:ind w:left="2160" w:hanging="720"/>
        <w:rPr>
          <w:color w:val="000000"/>
        </w:rPr>
      </w:pPr>
      <w:r>
        <w:rPr>
          <w:color w:val="000000"/>
        </w:rPr>
        <w:t>Note  </w:t>
      </w:r>
      <w:r>
        <w:rPr>
          <w:color w:val="000000"/>
          <w:sz w:val="22"/>
          <w:szCs w:val="22"/>
        </w:rPr>
        <w:t>The </w:t>
      </w:r>
      <w:r>
        <w:rPr>
          <w:i/>
          <w:iCs/>
          <w:color w:val="000000"/>
          <w:sz w:val="22"/>
          <w:szCs w:val="22"/>
        </w:rPr>
        <w:t>Legislation Act 2001</w:t>
      </w:r>
      <w:r>
        <w:rPr>
          <w:color w:val="000000"/>
          <w:sz w:val="22"/>
          <w:szCs w:val="22"/>
        </w:rPr>
        <w:t> defines “occupy”, in relation to a position, as including: to hold the position, act in the position or exercise functions of the position.</w:t>
      </w:r>
    </w:p>
    <w:p w14:paraId="49D69764" w14:textId="77777777" w:rsidR="00C616EB" w:rsidRDefault="00C616EB" w:rsidP="00C616EB">
      <w:pPr>
        <w:spacing w:before="140"/>
      </w:pPr>
    </w:p>
    <w:p w14:paraId="62A61A0E" w14:textId="01A16932" w:rsidR="0042011A" w:rsidRPr="00EE6385" w:rsidRDefault="00C616EB" w:rsidP="0042011A">
      <w:pPr>
        <w:tabs>
          <w:tab w:val="left" w:pos="4320"/>
        </w:tabs>
        <w:spacing w:before="720"/>
      </w:pPr>
      <w:r w:rsidRPr="00EE6385">
        <w:t>Victoria Engel</w:t>
      </w:r>
      <w:r w:rsidR="00EE6385">
        <w:t xml:space="preserve"> SC</w:t>
      </w:r>
    </w:p>
    <w:p w14:paraId="194286CC" w14:textId="3AD5E2CA" w:rsidR="001440B3" w:rsidRPr="00EE6385" w:rsidRDefault="00C616EB" w:rsidP="0042011A">
      <w:pPr>
        <w:tabs>
          <w:tab w:val="left" w:pos="4320"/>
        </w:tabs>
      </w:pPr>
      <w:r w:rsidRPr="00EE6385">
        <w:t>Director of Public Prosecution</w:t>
      </w:r>
      <w:r w:rsidR="00EE6385" w:rsidRPr="00EE6385">
        <w:t>s</w:t>
      </w:r>
    </w:p>
    <w:bookmarkEnd w:id="0"/>
    <w:p w14:paraId="3E895935" w14:textId="77777777" w:rsidR="00C616EB" w:rsidRPr="004E0165" w:rsidRDefault="00C616EB">
      <w:pPr>
        <w:tabs>
          <w:tab w:val="left" w:pos="4320"/>
        </w:tabs>
      </w:pPr>
    </w:p>
    <w:p w14:paraId="1894FAD8" w14:textId="018EFFFC" w:rsidR="00C616EB" w:rsidRPr="004E0165" w:rsidRDefault="00C909A1">
      <w:pPr>
        <w:tabs>
          <w:tab w:val="left" w:pos="4320"/>
        </w:tabs>
      </w:pPr>
      <w:r>
        <w:t>3</w:t>
      </w:r>
      <w:r w:rsidR="00C2255B">
        <w:t>0</w:t>
      </w:r>
      <w:r w:rsidR="00EA37E6">
        <w:t xml:space="preserve"> October</w:t>
      </w:r>
      <w:r w:rsidR="00C616EB" w:rsidRPr="004E0165">
        <w:t xml:space="preserve"> 2024</w:t>
      </w:r>
    </w:p>
    <w:p w14:paraId="3B863642" w14:textId="77777777" w:rsidR="00EA37E6" w:rsidRPr="004E0165" w:rsidRDefault="00EA37E6">
      <w:pPr>
        <w:tabs>
          <w:tab w:val="left" w:pos="4320"/>
        </w:tabs>
      </w:pPr>
    </w:p>
    <w:p w14:paraId="6DF1FBA6" w14:textId="77777777" w:rsidR="00EA37E6" w:rsidRDefault="00EA37E6">
      <w:r>
        <w:br w:type="page"/>
      </w:r>
    </w:p>
    <w:p w14:paraId="431BA593" w14:textId="529B6090" w:rsidR="00C616EB" w:rsidRPr="004E0165" w:rsidRDefault="00C616EB">
      <w:pPr>
        <w:tabs>
          <w:tab w:val="left" w:pos="4320"/>
        </w:tabs>
      </w:pPr>
      <w:r w:rsidRPr="004E0165">
        <w:lastRenderedPageBreak/>
        <w:t>Schedule</w:t>
      </w:r>
      <w:r w:rsidR="00EA37E6">
        <w:t xml:space="preserve"> 1</w:t>
      </w:r>
    </w:p>
    <w:p w14:paraId="21618AB7" w14:textId="77777777" w:rsidR="00C616EB" w:rsidRPr="004E0165" w:rsidRDefault="00C616EB">
      <w:pPr>
        <w:tabs>
          <w:tab w:val="left" w:pos="432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260"/>
      </w:tblGrid>
      <w:tr w:rsidR="00C616EB" w:rsidRPr="00C616EB" w14:paraId="25BA42ED" w14:textId="77777777" w:rsidTr="00C616EB">
        <w:tc>
          <w:tcPr>
            <w:tcW w:w="1526" w:type="dxa"/>
          </w:tcPr>
          <w:p w14:paraId="64BEAD26" w14:textId="77777777" w:rsidR="00C616EB" w:rsidRPr="004E0165" w:rsidRDefault="00C616EB">
            <w:pPr>
              <w:tabs>
                <w:tab w:val="left" w:pos="4320"/>
              </w:tabs>
              <w:rPr>
                <w:b/>
                <w:bCs/>
              </w:rPr>
            </w:pPr>
            <w:r w:rsidRPr="004E0165">
              <w:rPr>
                <w:b/>
                <w:bCs/>
              </w:rPr>
              <w:t>Column 1</w:t>
            </w:r>
          </w:p>
          <w:p w14:paraId="61D5D3A4" w14:textId="0195442E" w:rsidR="00C616EB" w:rsidRPr="004E0165" w:rsidRDefault="00C616EB">
            <w:pPr>
              <w:tabs>
                <w:tab w:val="left" w:pos="4320"/>
              </w:tabs>
            </w:pPr>
            <w:r w:rsidRPr="004E0165">
              <w:t>Position</w:t>
            </w:r>
          </w:p>
        </w:tc>
        <w:tc>
          <w:tcPr>
            <w:tcW w:w="3260" w:type="dxa"/>
          </w:tcPr>
          <w:p w14:paraId="632536F5" w14:textId="77777777" w:rsidR="00C616EB" w:rsidRPr="004E0165" w:rsidRDefault="00C616EB">
            <w:pPr>
              <w:tabs>
                <w:tab w:val="left" w:pos="4320"/>
              </w:tabs>
            </w:pPr>
          </w:p>
        </w:tc>
      </w:tr>
      <w:tr w:rsidR="00C616EB" w:rsidRPr="00C616EB" w14:paraId="3754DC3C" w14:textId="77777777" w:rsidTr="00C616EB">
        <w:tc>
          <w:tcPr>
            <w:tcW w:w="1526" w:type="dxa"/>
          </w:tcPr>
          <w:p w14:paraId="75A6437A" w14:textId="197AE889" w:rsidR="00C616EB" w:rsidRPr="004E0165" w:rsidRDefault="00C616EB">
            <w:pPr>
              <w:tabs>
                <w:tab w:val="left" w:pos="4320"/>
              </w:tabs>
            </w:pPr>
            <w:r w:rsidRPr="004E0165">
              <w:t>E</w:t>
            </w:r>
            <w:r w:rsidR="00BE018D" w:rsidRPr="004E0165">
              <w:t>0</w:t>
            </w:r>
            <w:r w:rsidRPr="004E0165">
              <w:t>1051</w:t>
            </w:r>
          </w:p>
        </w:tc>
        <w:tc>
          <w:tcPr>
            <w:tcW w:w="3260" w:type="dxa"/>
          </w:tcPr>
          <w:p w14:paraId="0677A72B" w14:textId="711BD8C3" w:rsidR="00C616EB" w:rsidRPr="004E0165" w:rsidRDefault="00C616EB">
            <w:pPr>
              <w:tabs>
                <w:tab w:val="left" w:pos="4320"/>
              </w:tabs>
            </w:pPr>
            <w:r w:rsidRPr="004E0165">
              <w:t>Chief Crown Prosecutor</w:t>
            </w:r>
          </w:p>
        </w:tc>
      </w:tr>
      <w:tr w:rsidR="00C616EB" w:rsidRPr="00C616EB" w14:paraId="744E94EF" w14:textId="77777777" w:rsidTr="00C616EB">
        <w:tc>
          <w:tcPr>
            <w:tcW w:w="1526" w:type="dxa"/>
          </w:tcPr>
          <w:p w14:paraId="4D91CBCD" w14:textId="1B379B86" w:rsidR="00C616EB" w:rsidRPr="004E0165" w:rsidRDefault="00C616EB">
            <w:pPr>
              <w:tabs>
                <w:tab w:val="left" w:pos="4320"/>
              </w:tabs>
            </w:pPr>
            <w:r w:rsidRPr="004E0165">
              <w:t>E</w:t>
            </w:r>
            <w:r w:rsidR="00BE018D" w:rsidRPr="004E0165">
              <w:t>0</w:t>
            </w:r>
            <w:r w:rsidRPr="004E0165">
              <w:t>1052</w:t>
            </w:r>
          </w:p>
        </w:tc>
        <w:tc>
          <w:tcPr>
            <w:tcW w:w="3260" w:type="dxa"/>
          </w:tcPr>
          <w:p w14:paraId="6D4467CA" w14:textId="7145F8BC" w:rsidR="00C616EB" w:rsidRPr="004E0165" w:rsidRDefault="00C616EB">
            <w:pPr>
              <w:tabs>
                <w:tab w:val="left" w:pos="4320"/>
              </w:tabs>
            </w:pPr>
            <w:r w:rsidRPr="004E0165">
              <w:t>Deputy Director</w:t>
            </w:r>
          </w:p>
        </w:tc>
      </w:tr>
      <w:tr w:rsidR="00C616EB" w:rsidRPr="00C616EB" w14:paraId="44DDF75C" w14:textId="77777777" w:rsidTr="00C616EB">
        <w:tc>
          <w:tcPr>
            <w:tcW w:w="1526" w:type="dxa"/>
          </w:tcPr>
          <w:p w14:paraId="05B48C0A" w14:textId="72B51FBE" w:rsidR="00C616EB" w:rsidRPr="004E0165" w:rsidRDefault="00C616EB">
            <w:pPr>
              <w:tabs>
                <w:tab w:val="left" w:pos="4320"/>
              </w:tabs>
            </w:pPr>
            <w:r w:rsidRPr="004E0165">
              <w:t>P02341</w:t>
            </w:r>
          </w:p>
        </w:tc>
        <w:tc>
          <w:tcPr>
            <w:tcW w:w="3260" w:type="dxa"/>
          </w:tcPr>
          <w:p w14:paraId="7A6D0ECE" w14:textId="35FD348C" w:rsidR="00C616EB" w:rsidRPr="004E0165" w:rsidRDefault="00C616EB">
            <w:pPr>
              <w:tabs>
                <w:tab w:val="left" w:pos="4320"/>
              </w:tabs>
            </w:pPr>
            <w:r w:rsidRPr="004E0165">
              <w:t>Policy Officer</w:t>
            </w:r>
          </w:p>
        </w:tc>
      </w:tr>
      <w:tr w:rsidR="00C616EB" w:rsidRPr="00C616EB" w14:paraId="47FB5EDD" w14:textId="77777777" w:rsidTr="00C616EB">
        <w:tc>
          <w:tcPr>
            <w:tcW w:w="1526" w:type="dxa"/>
          </w:tcPr>
          <w:p w14:paraId="12676E73" w14:textId="781FCEB6" w:rsidR="00C616EB" w:rsidRPr="004E0165" w:rsidRDefault="00C616EB">
            <w:pPr>
              <w:tabs>
                <w:tab w:val="left" w:pos="4320"/>
              </w:tabs>
            </w:pPr>
            <w:r w:rsidRPr="004E0165">
              <w:t>P16855</w:t>
            </w:r>
          </w:p>
        </w:tc>
        <w:tc>
          <w:tcPr>
            <w:tcW w:w="3260" w:type="dxa"/>
          </w:tcPr>
          <w:p w14:paraId="2504E614" w14:textId="0E122E73" w:rsidR="00C616EB" w:rsidRPr="004E0165" w:rsidRDefault="00C616EB">
            <w:pPr>
              <w:tabs>
                <w:tab w:val="left" w:pos="4320"/>
              </w:tabs>
            </w:pPr>
            <w:r w:rsidRPr="004E0165">
              <w:t xml:space="preserve">Prosecutor Grade 3 </w:t>
            </w:r>
          </w:p>
        </w:tc>
      </w:tr>
      <w:tr w:rsidR="00EA37E6" w:rsidRPr="00C616EB" w14:paraId="67183EE5" w14:textId="77777777" w:rsidTr="00C616EB">
        <w:tc>
          <w:tcPr>
            <w:tcW w:w="1526" w:type="dxa"/>
          </w:tcPr>
          <w:p w14:paraId="669CCA01" w14:textId="7250E31D" w:rsidR="00EA37E6" w:rsidRPr="004E0165" w:rsidRDefault="00EA37E6">
            <w:pPr>
              <w:tabs>
                <w:tab w:val="left" w:pos="4320"/>
              </w:tabs>
            </w:pPr>
            <w:r w:rsidRPr="00EA37E6">
              <w:t>P66271</w:t>
            </w:r>
          </w:p>
        </w:tc>
        <w:tc>
          <w:tcPr>
            <w:tcW w:w="3260" w:type="dxa"/>
          </w:tcPr>
          <w:p w14:paraId="27FE6FEA" w14:textId="75AF9D4C" w:rsidR="00EA37E6" w:rsidRPr="004E0165" w:rsidRDefault="00EA37E6">
            <w:pPr>
              <w:tabs>
                <w:tab w:val="left" w:pos="4320"/>
              </w:tabs>
            </w:pPr>
            <w:r w:rsidRPr="00EA37E6">
              <w:t>Executive Assistant</w:t>
            </w:r>
          </w:p>
        </w:tc>
      </w:tr>
    </w:tbl>
    <w:p w14:paraId="53EEE033" w14:textId="77777777" w:rsidR="00C616EB" w:rsidRDefault="00C616EB">
      <w:pPr>
        <w:tabs>
          <w:tab w:val="left" w:pos="4320"/>
        </w:tabs>
      </w:pPr>
    </w:p>
    <w:sectPr w:rsidR="00C616EB" w:rsidSect="00BE01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3B95B" w14:textId="77777777" w:rsidR="001440B3" w:rsidRDefault="001440B3" w:rsidP="001440B3">
      <w:r>
        <w:separator/>
      </w:r>
    </w:p>
  </w:endnote>
  <w:endnote w:type="continuationSeparator" w:id="0">
    <w:p w14:paraId="7FEBC5DF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48DD1" w14:textId="77777777" w:rsidR="00137562" w:rsidRDefault="001375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9FD0F" w14:textId="1D40C281" w:rsidR="00137562" w:rsidRPr="00137562" w:rsidRDefault="00137562" w:rsidP="00137562">
    <w:pPr>
      <w:pStyle w:val="Footer"/>
      <w:jc w:val="center"/>
      <w:rPr>
        <w:rFonts w:cs="Arial"/>
        <w:sz w:val="14"/>
      </w:rPr>
    </w:pPr>
    <w:r w:rsidRPr="0013756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B4EF4" w14:textId="77777777" w:rsidR="00137562" w:rsidRDefault="001375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EBA89" w14:textId="77777777" w:rsidR="001440B3" w:rsidRDefault="001440B3" w:rsidP="001440B3">
      <w:r>
        <w:separator/>
      </w:r>
    </w:p>
  </w:footnote>
  <w:footnote w:type="continuationSeparator" w:id="0">
    <w:p w14:paraId="764051F8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F6E8B" w14:textId="77777777" w:rsidR="00137562" w:rsidRDefault="001375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CFE32" w14:textId="77777777" w:rsidR="00137562" w:rsidRDefault="001375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ABD82" w14:textId="77777777" w:rsidR="00137562" w:rsidRDefault="001375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10383154">
    <w:abstractNumId w:val="2"/>
  </w:num>
  <w:num w:numId="2" w16cid:durableId="628241965">
    <w:abstractNumId w:val="0"/>
  </w:num>
  <w:num w:numId="3" w16cid:durableId="1412041159">
    <w:abstractNumId w:val="3"/>
  </w:num>
  <w:num w:numId="4" w16cid:durableId="1129979896">
    <w:abstractNumId w:val="6"/>
  </w:num>
  <w:num w:numId="5" w16cid:durableId="2012751053">
    <w:abstractNumId w:val="7"/>
  </w:num>
  <w:num w:numId="6" w16cid:durableId="157306366">
    <w:abstractNumId w:val="1"/>
  </w:num>
  <w:num w:numId="7" w16cid:durableId="1005135970">
    <w:abstractNumId w:val="4"/>
  </w:num>
  <w:num w:numId="8" w16cid:durableId="73170533">
    <w:abstractNumId w:val="5"/>
  </w:num>
  <w:num w:numId="9" w16cid:durableId="16234147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A0183"/>
    <w:rsid w:val="00137562"/>
    <w:rsid w:val="001440B3"/>
    <w:rsid w:val="001C2A39"/>
    <w:rsid w:val="00222933"/>
    <w:rsid w:val="00283719"/>
    <w:rsid w:val="003A15F4"/>
    <w:rsid w:val="0042011A"/>
    <w:rsid w:val="004E0165"/>
    <w:rsid w:val="00525963"/>
    <w:rsid w:val="00540D15"/>
    <w:rsid w:val="0057034B"/>
    <w:rsid w:val="005F58BC"/>
    <w:rsid w:val="00605ACD"/>
    <w:rsid w:val="00660060"/>
    <w:rsid w:val="0070417E"/>
    <w:rsid w:val="00744E56"/>
    <w:rsid w:val="0075090D"/>
    <w:rsid w:val="008A422C"/>
    <w:rsid w:val="009B58C7"/>
    <w:rsid w:val="009C55F5"/>
    <w:rsid w:val="00AA35F7"/>
    <w:rsid w:val="00AD1A6B"/>
    <w:rsid w:val="00B527AC"/>
    <w:rsid w:val="00BE018D"/>
    <w:rsid w:val="00C2255B"/>
    <w:rsid w:val="00C616EB"/>
    <w:rsid w:val="00C909A1"/>
    <w:rsid w:val="00EA37E6"/>
    <w:rsid w:val="00EE6385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DDC22B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NormalWeb">
    <w:name w:val="Normal (Web)"/>
    <w:basedOn w:val="Normal"/>
    <w:uiPriority w:val="99"/>
    <w:semiHidden/>
    <w:unhideWhenUsed/>
    <w:rsid w:val="00C616EB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tableparagraph">
    <w:name w:val="tableparagraph"/>
    <w:basedOn w:val="Normal"/>
    <w:rsid w:val="00C616EB"/>
    <w:pPr>
      <w:spacing w:before="100" w:beforeAutospacing="1" w:after="100" w:afterAutospacing="1"/>
    </w:pPr>
    <w:rPr>
      <w:szCs w:val="24"/>
      <w:lang w:eastAsia="en-AU"/>
    </w:rPr>
  </w:style>
  <w:style w:type="table" w:styleId="TableGrid">
    <w:name w:val="Table Grid"/>
    <w:basedOn w:val="TableNormal"/>
    <w:uiPriority w:val="59"/>
    <w:rsid w:val="00C61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983</Characters>
  <Application>Microsoft Office Word</Application>
  <DocSecurity>0</DocSecurity>
  <Lines>46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2024-05-29T00:12:00Z</cp:lastPrinted>
  <dcterms:created xsi:type="dcterms:W3CDTF">2024-10-31T05:49:00Z</dcterms:created>
  <dcterms:modified xsi:type="dcterms:W3CDTF">2024-10-31T05:49:00Z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2024-05-08T04:49:28Z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d02a7411-9ab4-481e-a085-6e440110f9ae</vt:lpwstr>
  </property>
  <property fmtid="{D5CDD505-2E9C-101B-9397-08002B2CF9AE}" pid="8" name="MSIP_Label_69af8531-eb46-4968-8cb3-105d2f5ea87e_ContentBits">
    <vt:lpwstr>0</vt:lpwstr>
  </property>
  <property fmtid="{D5CDD505-2E9C-101B-9397-08002B2CF9AE}" pid="9" name="DMSID">
    <vt:lpwstr>13355581</vt:lpwstr>
  </property>
  <property fmtid="{D5CDD505-2E9C-101B-9397-08002B2CF9AE}" pid="10" name="CHECKEDOUTFROMJMS">
    <vt:lpwstr/>
  </property>
  <property fmtid="{D5CDD505-2E9C-101B-9397-08002B2CF9AE}" pid="11" name="JMSREQUIREDCHECKIN">
    <vt:lpwstr/>
  </property>
</Properties>
</file>