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E860" w14:textId="77777777" w:rsidR="00C976A6" w:rsidRPr="00F5602C" w:rsidRDefault="00C976A6" w:rsidP="00885D84">
      <w:pPr>
        <w:pStyle w:val="Header"/>
        <w:spacing w:before="120"/>
        <w:rPr>
          <w:rFonts w:ascii="Arial" w:hAnsi="Arial" w:cs="Arial"/>
          <w:sz w:val="24"/>
          <w:szCs w:val="24"/>
        </w:rPr>
      </w:pPr>
      <w:r w:rsidRPr="00F5602C">
        <w:rPr>
          <w:rFonts w:ascii="Arial" w:hAnsi="Arial" w:cs="Arial"/>
          <w:sz w:val="24"/>
          <w:szCs w:val="24"/>
        </w:rPr>
        <w:t>Australian Capital Territory</w:t>
      </w:r>
    </w:p>
    <w:p w14:paraId="05A47B6D" w14:textId="140718BA" w:rsidR="00C976A6" w:rsidRPr="00442935" w:rsidRDefault="00C976A6" w:rsidP="00C976A6">
      <w:pPr>
        <w:pStyle w:val="Billname"/>
        <w:spacing w:before="700" w:after="0" w:line="240" w:lineRule="auto"/>
        <w:rPr>
          <w:rFonts w:ascii="Arial" w:hAnsi="Arial"/>
          <w:szCs w:val="36"/>
        </w:rPr>
      </w:pPr>
      <w:r w:rsidRPr="00442935">
        <w:rPr>
          <w:rFonts w:ascii="Arial" w:hAnsi="Arial"/>
          <w:szCs w:val="36"/>
        </w:rPr>
        <w:t>Planning (</w:t>
      </w:r>
      <w:r w:rsidRPr="003C5655">
        <w:rPr>
          <w:rFonts w:ascii="Arial" w:hAnsi="Arial"/>
          <w:szCs w:val="36"/>
        </w:rPr>
        <w:t>Miscellaneous</w:t>
      </w:r>
      <w:r>
        <w:rPr>
          <w:rFonts w:ascii="Arial" w:hAnsi="Arial"/>
          <w:szCs w:val="36"/>
        </w:rPr>
        <w:t xml:space="preserve">) </w:t>
      </w:r>
      <w:r w:rsidR="009E4B82">
        <w:rPr>
          <w:rFonts w:ascii="Arial" w:hAnsi="Arial"/>
          <w:szCs w:val="36"/>
        </w:rPr>
        <w:t xml:space="preserve">Minor Plan </w:t>
      </w:r>
      <w:r>
        <w:rPr>
          <w:rFonts w:ascii="Arial" w:hAnsi="Arial"/>
          <w:szCs w:val="36"/>
        </w:rPr>
        <w:t xml:space="preserve">Amendment </w:t>
      </w:r>
      <w:r w:rsidRPr="00442935">
        <w:rPr>
          <w:rFonts w:ascii="Arial" w:hAnsi="Arial"/>
          <w:szCs w:val="36"/>
        </w:rPr>
        <w:t>20</w:t>
      </w:r>
      <w:r>
        <w:rPr>
          <w:rFonts w:ascii="Arial" w:hAnsi="Arial"/>
          <w:szCs w:val="36"/>
        </w:rPr>
        <w:t>24</w:t>
      </w:r>
      <w:r w:rsidR="002B3499">
        <w:rPr>
          <w:rFonts w:ascii="Arial" w:hAnsi="Arial"/>
          <w:szCs w:val="36"/>
        </w:rPr>
        <w:t xml:space="preserve"> (No </w:t>
      </w:r>
      <w:r w:rsidR="002D59D7">
        <w:rPr>
          <w:rFonts w:ascii="Arial" w:hAnsi="Arial"/>
          <w:szCs w:val="36"/>
        </w:rPr>
        <w:t>4</w:t>
      </w:r>
      <w:r w:rsidR="002B3499">
        <w:rPr>
          <w:rFonts w:ascii="Arial" w:hAnsi="Arial"/>
          <w:szCs w:val="36"/>
        </w:rPr>
        <w:t>)</w:t>
      </w:r>
    </w:p>
    <w:p w14:paraId="121FC231" w14:textId="6842EE2A" w:rsidR="00C976A6" w:rsidRPr="0041163D" w:rsidRDefault="00C976A6" w:rsidP="00C976A6">
      <w:pPr>
        <w:pStyle w:val="Heading5"/>
        <w:keepNext/>
        <w:keepLines/>
        <w:spacing w:before="340" w:after="0" w:line="240" w:lineRule="auto"/>
        <w:rPr>
          <w:rFonts w:ascii="Arial" w:eastAsia="Times New Roman" w:hAnsi="Arial" w:cs="Arial"/>
          <w:szCs w:val="24"/>
        </w:rPr>
      </w:pPr>
      <w:bookmarkStart w:id="0" w:name="Citation"/>
      <w:r w:rsidRPr="00785870">
        <w:rPr>
          <w:rFonts w:ascii="Arial" w:eastAsia="Times New Roman" w:hAnsi="Arial" w:cs="Arial"/>
          <w:szCs w:val="24"/>
        </w:rPr>
        <w:t xml:space="preserve">Notifiable </w:t>
      </w:r>
      <w:r>
        <w:rPr>
          <w:rFonts w:ascii="Arial" w:eastAsia="Times New Roman" w:hAnsi="Arial" w:cs="Arial"/>
          <w:szCs w:val="24"/>
        </w:rPr>
        <w:t>i</w:t>
      </w:r>
      <w:r w:rsidRPr="00785870">
        <w:rPr>
          <w:rFonts w:ascii="Arial" w:eastAsia="Times New Roman" w:hAnsi="Arial" w:cs="Arial"/>
          <w:szCs w:val="24"/>
        </w:rPr>
        <w:t>nstrument NI20</w:t>
      </w:r>
      <w:r>
        <w:rPr>
          <w:rFonts w:ascii="Arial" w:eastAsia="Times New Roman" w:hAnsi="Arial" w:cs="Arial"/>
          <w:szCs w:val="24"/>
        </w:rPr>
        <w:t>24-</w:t>
      </w:r>
      <w:r w:rsidR="00BB04EA">
        <w:rPr>
          <w:rFonts w:ascii="Arial" w:eastAsia="Times New Roman" w:hAnsi="Arial" w:cs="Arial"/>
          <w:szCs w:val="24"/>
        </w:rPr>
        <w:t>700</w:t>
      </w:r>
    </w:p>
    <w:p w14:paraId="6769911D" w14:textId="77777777" w:rsidR="00C976A6" w:rsidRPr="004B2EAF" w:rsidRDefault="00C976A6" w:rsidP="00C976A6">
      <w:pPr>
        <w:pStyle w:val="madeunder"/>
        <w:spacing w:before="300" w:after="0" w:line="240" w:lineRule="auto"/>
        <w:rPr>
          <w:rFonts w:ascii="Times New Roman" w:hAnsi="Times New Roman" w:cs="Times New Roman"/>
          <w:sz w:val="24"/>
          <w:szCs w:val="20"/>
        </w:rPr>
      </w:pPr>
      <w:r w:rsidRPr="004B2EAF">
        <w:rPr>
          <w:rFonts w:ascii="Times New Roman" w:hAnsi="Times New Roman" w:cs="Times New Roman"/>
          <w:sz w:val="24"/>
          <w:szCs w:val="20"/>
        </w:rPr>
        <w:t>made under the</w:t>
      </w:r>
    </w:p>
    <w:p w14:paraId="57F0F208" w14:textId="77777777" w:rsidR="00C976A6" w:rsidRDefault="00C976A6" w:rsidP="00C976A6">
      <w:pPr>
        <w:pStyle w:val="CoverActName"/>
        <w:spacing w:before="320" w:after="0" w:line="240" w:lineRule="auto"/>
        <w:jc w:val="left"/>
        <w:rPr>
          <w:rFonts w:ascii="Arial" w:eastAsia="Times New Roman" w:hAnsi="Arial"/>
          <w:bCs w:val="0"/>
          <w:sz w:val="20"/>
          <w:szCs w:val="20"/>
        </w:rPr>
      </w:pPr>
      <w:r w:rsidRPr="004B2EAF">
        <w:rPr>
          <w:rFonts w:ascii="Arial" w:eastAsia="Times New Roman" w:hAnsi="Arial"/>
          <w:bCs w:val="0"/>
          <w:sz w:val="20"/>
          <w:szCs w:val="20"/>
        </w:rPr>
        <w:t>Planning Act 20</w:t>
      </w:r>
      <w:r>
        <w:rPr>
          <w:rFonts w:ascii="Arial" w:eastAsia="Times New Roman" w:hAnsi="Arial"/>
          <w:bCs w:val="0"/>
          <w:sz w:val="20"/>
          <w:szCs w:val="20"/>
        </w:rPr>
        <w:t>23</w:t>
      </w:r>
      <w:r w:rsidRPr="004B2EAF">
        <w:rPr>
          <w:rFonts w:ascii="Arial" w:eastAsia="Times New Roman" w:hAnsi="Arial"/>
          <w:bCs w:val="0"/>
          <w:sz w:val="20"/>
          <w:szCs w:val="20"/>
        </w:rPr>
        <w:t xml:space="preserve">, s </w:t>
      </w:r>
      <w:r>
        <w:rPr>
          <w:rFonts w:ascii="Arial" w:eastAsia="Times New Roman" w:hAnsi="Arial"/>
          <w:bCs w:val="0"/>
          <w:sz w:val="20"/>
          <w:szCs w:val="20"/>
        </w:rPr>
        <w:t>85</w:t>
      </w:r>
      <w:r w:rsidRPr="004B2EAF">
        <w:rPr>
          <w:rFonts w:ascii="Arial" w:eastAsia="Times New Roman" w:hAnsi="Arial"/>
          <w:bCs w:val="0"/>
          <w:sz w:val="20"/>
          <w:szCs w:val="20"/>
        </w:rPr>
        <w:t xml:space="preserve"> (</w:t>
      </w:r>
      <w:r>
        <w:rPr>
          <w:rFonts w:ascii="Arial" w:eastAsia="Times New Roman" w:hAnsi="Arial"/>
          <w:bCs w:val="0"/>
          <w:sz w:val="20"/>
          <w:szCs w:val="20"/>
        </w:rPr>
        <w:t>Making minor plan amendments</w:t>
      </w:r>
      <w:r w:rsidRPr="004B2EAF">
        <w:rPr>
          <w:rFonts w:ascii="Arial" w:eastAsia="Times New Roman" w:hAnsi="Arial"/>
          <w:bCs w:val="0"/>
          <w:sz w:val="20"/>
          <w:szCs w:val="20"/>
        </w:rPr>
        <w:t>)</w:t>
      </w:r>
    </w:p>
    <w:p w14:paraId="5181F758" w14:textId="77777777" w:rsidR="00C976A6" w:rsidRDefault="00C976A6" w:rsidP="00C976A6">
      <w:pPr>
        <w:pStyle w:val="CoverActName"/>
        <w:spacing w:before="60" w:after="0" w:line="240" w:lineRule="auto"/>
        <w:jc w:val="left"/>
        <w:rPr>
          <w:rFonts w:ascii="Arial" w:eastAsia="Times New Roman" w:hAnsi="Arial"/>
          <w:bCs w:val="0"/>
          <w:sz w:val="20"/>
          <w:szCs w:val="20"/>
        </w:rPr>
      </w:pPr>
    </w:p>
    <w:bookmarkEnd w:id="0"/>
    <w:p w14:paraId="01FACE07" w14:textId="77777777" w:rsidR="00C976A6" w:rsidRPr="00A13376" w:rsidRDefault="00C976A6" w:rsidP="00C976A6">
      <w:pPr>
        <w:pStyle w:val="N-line3"/>
        <w:pBdr>
          <w:top w:val="single" w:sz="12" w:space="1" w:color="auto"/>
          <w:bottom w:val="none" w:sz="0" w:space="0" w:color="auto"/>
        </w:pBdr>
        <w:spacing w:after="0" w:line="240" w:lineRule="auto"/>
        <w:jc w:val="left"/>
        <w:rPr>
          <w:rFonts w:ascii="Arial" w:hAnsi="Arial"/>
          <w:sz w:val="24"/>
        </w:rPr>
      </w:pPr>
    </w:p>
    <w:p w14:paraId="0DBE9AF8" w14:textId="77777777" w:rsidR="00C976A6" w:rsidRPr="00227454" w:rsidRDefault="00C976A6" w:rsidP="00C976A6">
      <w:pP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1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</w:r>
      <w:r w:rsidRPr="00227454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Name of instrument </w:t>
      </w:r>
    </w:p>
    <w:p w14:paraId="644BC6F4" w14:textId="5C6F2276" w:rsidR="00C976A6" w:rsidRDefault="00C976A6" w:rsidP="00C976A6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AU"/>
        </w:rPr>
      </w:pPr>
      <w:r w:rsidRPr="00785870">
        <w:rPr>
          <w:rFonts w:ascii="Times New Roman" w:eastAsia="Times New Roman" w:hAnsi="Times New Roman"/>
          <w:sz w:val="24"/>
          <w:szCs w:val="20"/>
          <w:lang w:eastAsia="en-AU"/>
        </w:rPr>
        <w:t xml:space="preserve">This instrument is the </w:t>
      </w:r>
      <w:r w:rsidRPr="00343EEF">
        <w:rPr>
          <w:rFonts w:ascii="Times New Roman" w:eastAsia="Times New Roman" w:hAnsi="Times New Roman"/>
          <w:i/>
          <w:sz w:val="24"/>
          <w:szCs w:val="20"/>
          <w:lang w:eastAsia="en-AU"/>
        </w:rPr>
        <w:t xml:space="preserve">Planning (Miscellaneous) </w:t>
      </w:r>
      <w:r w:rsidR="002B3499">
        <w:rPr>
          <w:rFonts w:ascii="Times New Roman" w:eastAsia="Times New Roman" w:hAnsi="Times New Roman"/>
          <w:i/>
          <w:sz w:val="24"/>
          <w:szCs w:val="20"/>
          <w:lang w:eastAsia="en-AU"/>
        </w:rPr>
        <w:t xml:space="preserve">Minor Plan </w:t>
      </w:r>
      <w:r w:rsidRPr="00343EEF">
        <w:rPr>
          <w:rFonts w:ascii="Times New Roman" w:eastAsia="Times New Roman" w:hAnsi="Times New Roman"/>
          <w:i/>
          <w:sz w:val="24"/>
          <w:szCs w:val="20"/>
          <w:lang w:eastAsia="en-AU"/>
        </w:rPr>
        <w:t>Amendment 2024</w:t>
      </w:r>
      <w:r w:rsidR="002B3499">
        <w:rPr>
          <w:rFonts w:ascii="Times New Roman" w:eastAsia="Times New Roman" w:hAnsi="Times New Roman"/>
          <w:i/>
          <w:sz w:val="24"/>
          <w:szCs w:val="20"/>
          <w:lang w:eastAsia="en-AU"/>
        </w:rPr>
        <w:t xml:space="preserve"> (No </w:t>
      </w:r>
      <w:r w:rsidR="002D59D7">
        <w:rPr>
          <w:rFonts w:ascii="Times New Roman" w:eastAsia="Times New Roman" w:hAnsi="Times New Roman"/>
          <w:i/>
          <w:sz w:val="24"/>
          <w:szCs w:val="20"/>
          <w:lang w:eastAsia="en-AU"/>
        </w:rPr>
        <w:t>4</w:t>
      </w:r>
      <w:r w:rsidR="002B3499">
        <w:rPr>
          <w:rFonts w:ascii="Times New Roman" w:eastAsia="Times New Roman" w:hAnsi="Times New Roman"/>
          <w:i/>
          <w:sz w:val="24"/>
          <w:szCs w:val="20"/>
          <w:lang w:eastAsia="en-AU"/>
        </w:rPr>
        <w:t>)</w:t>
      </w:r>
      <w:r w:rsidRPr="00785870">
        <w:rPr>
          <w:rFonts w:ascii="Times New Roman" w:eastAsia="Times New Roman" w:hAnsi="Times New Roman"/>
          <w:sz w:val="24"/>
          <w:szCs w:val="20"/>
          <w:lang w:eastAsia="en-AU"/>
        </w:rPr>
        <w:t>.</w:t>
      </w:r>
    </w:p>
    <w:p w14:paraId="4A1C6B96" w14:textId="77777777" w:rsidR="00C976A6" w:rsidRPr="00227454" w:rsidRDefault="00C976A6" w:rsidP="00C976A6">
      <w:pPr>
        <w:autoSpaceDE w:val="0"/>
        <w:autoSpaceDN w:val="0"/>
        <w:adjustRightInd w:val="0"/>
        <w:spacing w:before="30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227454">
        <w:rPr>
          <w:rFonts w:ascii="Arial" w:eastAsia="Times New Roman" w:hAnsi="Arial" w:cs="Arial"/>
          <w:b/>
          <w:sz w:val="24"/>
          <w:szCs w:val="20"/>
          <w:lang w:eastAsia="en-AU"/>
        </w:rPr>
        <w:t>2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  <w:t>Commencement</w:t>
      </w:r>
    </w:p>
    <w:p w14:paraId="3F583761" w14:textId="1F7FB546" w:rsidR="00C976A6" w:rsidRPr="00564A4F" w:rsidRDefault="00C976A6" w:rsidP="00C976A6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 xml:space="preserve">This instrument commences on </w:t>
      </w:r>
      <w:r w:rsidR="002B3499">
        <w:rPr>
          <w:rFonts w:ascii="Times New Roman" w:eastAsia="Times New Roman" w:hAnsi="Times New Roman"/>
          <w:sz w:val="24"/>
          <w:szCs w:val="20"/>
          <w:lang w:eastAsia="en-AU"/>
        </w:rPr>
        <w:t>the day after notification</w:t>
      </w:r>
      <w:r w:rsidRPr="000C66B1">
        <w:rPr>
          <w:rFonts w:ascii="Times New Roman" w:eastAsia="Times New Roman" w:hAnsi="Times New Roman"/>
          <w:sz w:val="24"/>
          <w:szCs w:val="20"/>
          <w:lang w:eastAsia="en-AU"/>
        </w:rPr>
        <w:t>.</w:t>
      </w:r>
    </w:p>
    <w:p w14:paraId="36514E91" w14:textId="77777777" w:rsidR="00C976A6" w:rsidRPr="00227454" w:rsidRDefault="00C976A6" w:rsidP="00C976A6">
      <w:pPr>
        <w:autoSpaceDE w:val="0"/>
        <w:autoSpaceDN w:val="0"/>
        <w:adjustRightInd w:val="0"/>
        <w:spacing w:before="30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3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  <w:t>Minor plan amendment</w:t>
      </w:r>
    </w:p>
    <w:p w14:paraId="683FF1B5" w14:textId="7DAAEA51" w:rsidR="00C976A6" w:rsidRPr="00564A4F" w:rsidRDefault="00C976A6" w:rsidP="00C976A6">
      <w:pPr>
        <w:tabs>
          <w:tab w:val="left" w:pos="-720"/>
        </w:tabs>
        <w:spacing w:before="140" w:after="0" w:line="240" w:lineRule="auto"/>
        <w:ind w:left="721" w:hanging="437"/>
        <w:rPr>
          <w:rFonts w:ascii="Times New Roman" w:eastAsia="Times New Roman" w:hAnsi="Times New Roman"/>
          <w:sz w:val="24"/>
          <w:szCs w:val="20"/>
          <w:lang w:eastAsia="en-AU"/>
        </w:rPr>
      </w:pP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ab/>
        <w:t xml:space="preserve">I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am satisfied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under the </w:t>
      </w:r>
      <w:r w:rsidRPr="00564A4F">
        <w:rPr>
          <w:rFonts w:ascii="Times New Roman" w:eastAsia="Times New Roman" w:hAnsi="Times New Roman"/>
          <w:i/>
          <w:sz w:val="24"/>
          <w:szCs w:val="20"/>
          <w:lang w:eastAsia="en-AU"/>
        </w:rPr>
        <w:t>Planning Act 20</w:t>
      </w:r>
      <w:r>
        <w:rPr>
          <w:rFonts w:ascii="Times New Roman" w:eastAsia="Times New Roman" w:hAnsi="Times New Roman"/>
          <w:i/>
          <w:sz w:val="24"/>
          <w:szCs w:val="20"/>
          <w:lang w:eastAsia="en-AU"/>
        </w:rPr>
        <w:t>23</w:t>
      </w:r>
      <w:r>
        <w:rPr>
          <w:rFonts w:ascii="Times New Roman" w:eastAsia="Times New Roman" w:hAnsi="Times New Roman"/>
          <w:iCs/>
          <w:sz w:val="24"/>
          <w:szCs w:val="20"/>
          <w:lang w:eastAsia="en-AU"/>
        </w:rPr>
        <w:t xml:space="preserve">, </w:t>
      </w:r>
      <w:r w:rsidRPr="00343EEF">
        <w:rPr>
          <w:rFonts w:ascii="Times New Roman" w:eastAsia="Times New Roman" w:hAnsi="Times New Roman"/>
          <w:iCs/>
          <w:sz w:val="24"/>
          <w:szCs w:val="20"/>
          <w:lang w:eastAsia="en-AU"/>
        </w:rPr>
        <w:t>section 85 (1</w:t>
      </w:r>
      <w:r w:rsidRPr="00E71745">
        <w:rPr>
          <w:rFonts w:ascii="Times New Roman" w:eastAsia="Times New Roman" w:hAnsi="Times New Roman"/>
          <w:iCs/>
          <w:sz w:val="24"/>
          <w:szCs w:val="20"/>
          <w:lang w:eastAsia="en-AU"/>
        </w:rPr>
        <w:t>) (a)</w:t>
      </w:r>
      <w:r w:rsidRPr="00343EEF">
        <w:rPr>
          <w:rFonts w:ascii="Times New Roman" w:eastAsia="Times New Roman" w:hAnsi="Times New Roman"/>
          <w:iCs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that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Minor Plan Amendment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2024-</w:t>
      </w:r>
      <w:r w:rsidR="008221A0">
        <w:rPr>
          <w:rFonts w:ascii="Times New Roman" w:eastAsia="Times New Roman" w:hAnsi="Times New Roman"/>
          <w:sz w:val="24"/>
          <w:szCs w:val="20"/>
          <w:lang w:eastAsia="en-AU"/>
        </w:rPr>
        <w:t>0</w:t>
      </w:r>
      <w:r w:rsidR="002D59D7">
        <w:rPr>
          <w:rFonts w:ascii="Times New Roman" w:eastAsia="Times New Roman" w:hAnsi="Times New Roman"/>
          <w:sz w:val="24"/>
          <w:szCs w:val="20"/>
          <w:lang w:eastAsia="en-AU"/>
        </w:rPr>
        <w:t>7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 xml:space="preserve">is a minor plan amendment 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>to the Territory Plan.</w:t>
      </w:r>
    </w:p>
    <w:p w14:paraId="78288F35" w14:textId="77777777" w:rsidR="00C976A6" w:rsidRPr="00227454" w:rsidRDefault="00C976A6" w:rsidP="00C976A6">
      <w:pPr>
        <w:autoSpaceDE w:val="0"/>
        <w:autoSpaceDN w:val="0"/>
        <w:adjustRightInd w:val="0"/>
        <w:spacing w:before="30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4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  <w:t>Dictionary</w:t>
      </w:r>
    </w:p>
    <w:p w14:paraId="470AD805" w14:textId="77777777" w:rsidR="00C976A6" w:rsidRPr="00564A4F" w:rsidRDefault="00C976A6" w:rsidP="00C976A6">
      <w:pPr>
        <w:tabs>
          <w:tab w:val="left" w:pos="-720"/>
        </w:tabs>
        <w:spacing w:before="140" w:after="0" w:line="240" w:lineRule="auto"/>
        <w:ind w:left="721" w:hanging="437"/>
        <w:rPr>
          <w:rFonts w:ascii="Times New Roman" w:eastAsia="Times New Roman" w:hAnsi="Times New Roman"/>
          <w:sz w:val="24"/>
          <w:szCs w:val="20"/>
          <w:lang w:eastAsia="en-AU"/>
        </w:rPr>
      </w:pP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ab/>
        <w:t>In this section:</w:t>
      </w:r>
    </w:p>
    <w:p w14:paraId="060E03B9" w14:textId="1B7B451F" w:rsidR="00C976A6" w:rsidRPr="00564A4F" w:rsidRDefault="00C976A6" w:rsidP="00C976A6">
      <w:pPr>
        <w:tabs>
          <w:tab w:val="left" w:pos="-720"/>
        </w:tabs>
        <w:spacing w:before="140" w:after="0" w:line="240" w:lineRule="auto"/>
        <w:ind w:left="720"/>
        <w:rPr>
          <w:rFonts w:ascii="Times New Roman" w:eastAsia="Times New Roman" w:hAnsi="Times New Roman"/>
          <w:i/>
          <w:sz w:val="24"/>
          <w:szCs w:val="20"/>
          <w:lang w:eastAsia="en-A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Minor Plan Amendment</w:t>
      </w:r>
      <w:r w:rsidRPr="00564A4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 xml:space="preserve"> </w:t>
      </w:r>
      <w:r w:rsidRPr="00343EE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2024-</w:t>
      </w:r>
      <w:r w:rsidR="008221A0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0</w:t>
      </w:r>
      <w:r w:rsidR="002D59D7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7</w:t>
      </w:r>
      <w:r w:rsidRPr="00564A4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 xml:space="preserve"> 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means the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minor plan amendment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 w:rsidR="00F5602C" w:rsidRPr="00F5602C">
        <w:rPr>
          <w:rFonts w:ascii="Times New Roman" w:eastAsia="Times New Roman" w:hAnsi="Times New Roman"/>
          <w:bCs/>
          <w:iCs/>
          <w:sz w:val="24"/>
          <w:szCs w:val="20"/>
          <w:lang w:eastAsia="en-AU"/>
        </w:rPr>
        <w:t>to the Territory Plan</w:t>
      </w:r>
      <w:r w:rsidR="00F5602C" w:rsidRPr="00564A4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 xml:space="preserve"> 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>in schedule</w:t>
      </w:r>
      <w:r>
        <w:rPr>
          <w:rFonts w:ascii="Times New Roman" w:eastAsia="Times New Roman" w:hAnsi="Times New Roman"/>
          <w:sz w:val="24"/>
          <w:szCs w:val="20"/>
          <w:lang w:eastAsia="en-AU"/>
        </w:rPr>
        <w:t xml:space="preserve"> 1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. </w:t>
      </w:r>
    </w:p>
    <w:p w14:paraId="62B183C2" w14:textId="58A38273" w:rsidR="00C976A6" w:rsidRDefault="00C976A6" w:rsidP="00C976A6">
      <w:pPr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Arial"/>
          <w:b/>
          <w:noProof/>
          <w:sz w:val="24"/>
          <w:szCs w:val="20"/>
          <w:lang w:eastAsia="en-AU"/>
        </w:rPr>
      </w:pPr>
    </w:p>
    <w:p w14:paraId="3E0BDE36" w14:textId="77777777" w:rsidR="005A5367" w:rsidRPr="00227454" w:rsidRDefault="005A5367" w:rsidP="00C976A6">
      <w:pPr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14:paraId="4F18821E" w14:textId="1CD568FD" w:rsidR="00C976A6" w:rsidRPr="00785870" w:rsidRDefault="002D59D7" w:rsidP="00C976A6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>Freya O’Brien</w:t>
      </w:r>
    </w:p>
    <w:p w14:paraId="7A448E2A" w14:textId="77777777" w:rsidR="00C976A6" w:rsidRPr="00785870" w:rsidRDefault="00C976A6" w:rsidP="00C97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>Delegate of the territory planning authority</w:t>
      </w:r>
    </w:p>
    <w:p w14:paraId="1AC84148" w14:textId="6A94C452" w:rsidR="00C976A6" w:rsidRPr="00227454" w:rsidRDefault="00BD1025" w:rsidP="008221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>5 December</w:t>
      </w:r>
      <w:r w:rsidR="008221A0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 w:rsidR="00C976A6" w:rsidRPr="00785870">
        <w:rPr>
          <w:rFonts w:ascii="Times New Roman" w:eastAsia="Times New Roman" w:hAnsi="Times New Roman"/>
          <w:sz w:val="24"/>
          <w:szCs w:val="20"/>
          <w:lang w:eastAsia="en-AU"/>
        </w:rPr>
        <w:t>20</w:t>
      </w:r>
      <w:r w:rsidR="00C976A6">
        <w:rPr>
          <w:rFonts w:ascii="Times New Roman" w:eastAsia="Times New Roman" w:hAnsi="Times New Roman"/>
          <w:sz w:val="24"/>
          <w:szCs w:val="20"/>
          <w:lang w:eastAsia="en-AU"/>
        </w:rPr>
        <w:t>24</w:t>
      </w:r>
    </w:p>
    <w:p w14:paraId="50C284CB" w14:textId="77777777" w:rsidR="00C976A6" w:rsidRDefault="00C976A6" w:rsidP="00C976A6">
      <w:pPr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Arial"/>
          <w:sz w:val="24"/>
          <w:szCs w:val="20"/>
          <w:lang w:eastAsia="en-AU"/>
        </w:rPr>
        <w:sectPr w:rsidR="00C976A6" w:rsidSect="00885D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1157" w:gutter="0"/>
          <w:pgNumType w:start="1"/>
          <w:cols w:space="720"/>
          <w:docGrid w:linePitch="299"/>
        </w:sectPr>
      </w:pPr>
    </w:p>
    <w:p w14:paraId="4A6DA33E" w14:textId="46A7D383" w:rsidR="00107302" w:rsidRPr="00107302" w:rsidRDefault="00107302" w:rsidP="00247A88">
      <w:pPr>
        <w:spacing w:after="600"/>
        <w:jc w:val="right"/>
        <w:rPr>
          <w:b/>
          <w:bCs/>
        </w:rPr>
      </w:pPr>
      <w:r w:rsidRPr="00107302">
        <w:rPr>
          <w:b/>
          <w:bCs/>
        </w:rPr>
        <w:lastRenderedPageBreak/>
        <w:t>Schedule 1</w:t>
      </w:r>
    </w:p>
    <w:p w14:paraId="11F2EE83" w14:textId="4D52A6DF" w:rsidR="008221A0" w:rsidRPr="008221A0" w:rsidRDefault="008221A0" w:rsidP="008221A0">
      <w:pPr>
        <w:spacing w:after="600"/>
        <w:jc w:val="center"/>
      </w:pPr>
      <w:r w:rsidRPr="008221A0">
        <w:rPr>
          <w:noProof/>
        </w:rPr>
        <w:drawing>
          <wp:inline distT="0" distB="0" distL="0" distR="0" wp14:anchorId="1750CDC6" wp14:editId="08EED449">
            <wp:extent cx="5731510" cy="1011555"/>
            <wp:effectExtent l="0" t="0" r="2540" b="0"/>
            <wp:docPr id="12874309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DADF" w14:textId="77777777" w:rsidR="00D64E51" w:rsidRDefault="00D64E51" w:rsidP="00DC5A5E">
      <w:pPr>
        <w:spacing w:after="600"/>
        <w:jc w:val="center"/>
      </w:pPr>
    </w:p>
    <w:p w14:paraId="615D83C3" w14:textId="1E96CF17" w:rsidR="003B24BD" w:rsidRDefault="00597955" w:rsidP="003B24BD">
      <w:pPr>
        <w:jc w:val="center"/>
        <w:rPr>
          <w:rFonts w:ascii="Montserrat ExtraBold" w:hAnsi="Montserrat ExtraBold"/>
          <w:sz w:val="60"/>
          <w:szCs w:val="60"/>
        </w:rPr>
      </w:pPr>
      <w:r>
        <w:rPr>
          <w:rFonts w:ascii="Montserrat ExtraBold" w:hAnsi="Montserrat ExtraBold"/>
          <w:sz w:val="60"/>
          <w:szCs w:val="60"/>
        </w:rPr>
        <w:t>MINOR</w:t>
      </w:r>
      <w:r w:rsidR="000B41DC" w:rsidRPr="000B41DC">
        <w:rPr>
          <w:rFonts w:ascii="Montserrat ExtraBold" w:hAnsi="Montserrat ExtraBold"/>
          <w:sz w:val="60"/>
          <w:szCs w:val="60"/>
        </w:rPr>
        <w:t xml:space="preserve"> PLAN</w:t>
      </w:r>
      <w:r w:rsidR="000B41DC">
        <w:rPr>
          <w:rFonts w:ascii="Montserrat ExtraBold" w:hAnsi="Montserrat ExtraBold"/>
          <w:sz w:val="60"/>
          <w:szCs w:val="60"/>
        </w:rPr>
        <w:t xml:space="preserve"> </w:t>
      </w:r>
      <w:r w:rsidR="000B41DC" w:rsidRPr="000B41DC">
        <w:rPr>
          <w:rFonts w:ascii="Montserrat ExtraBold" w:hAnsi="Montserrat ExtraBold"/>
          <w:sz w:val="60"/>
          <w:szCs w:val="60"/>
        </w:rPr>
        <w:t>AMENDMENT</w:t>
      </w:r>
      <w:r w:rsidR="000B41DC">
        <w:rPr>
          <w:rFonts w:ascii="Montserrat ExtraBold" w:hAnsi="Montserrat ExtraBold"/>
          <w:sz w:val="60"/>
          <w:szCs w:val="60"/>
        </w:rPr>
        <w:t xml:space="preserve"> </w:t>
      </w:r>
      <w:r w:rsidR="000B41DC" w:rsidRPr="000B41DC">
        <w:rPr>
          <w:rFonts w:ascii="Montserrat ExtraBold" w:hAnsi="Montserrat ExtraBold"/>
          <w:sz w:val="60"/>
          <w:szCs w:val="60"/>
        </w:rPr>
        <w:t>TO THE TERRITORY PLAN</w:t>
      </w:r>
      <w:r w:rsidR="003B24BD">
        <w:rPr>
          <w:rFonts w:ascii="Montserrat ExtraBold" w:hAnsi="Montserrat ExtraBold"/>
          <w:sz w:val="60"/>
          <w:szCs w:val="60"/>
        </w:rPr>
        <w:t xml:space="preserve"> </w:t>
      </w:r>
    </w:p>
    <w:p w14:paraId="7A01B17C" w14:textId="48EF9AF7" w:rsidR="000B41DC" w:rsidRDefault="00597955" w:rsidP="003B24BD">
      <w:pPr>
        <w:jc w:val="center"/>
        <w:rPr>
          <w:rFonts w:ascii="Montserrat ExtraBold" w:hAnsi="Montserrat ExtraBold"/>
          <w:sz w:val="60"/>
          <w:szCs w:val="60"/>
        </w:rPr>
      </w:pPr>
      <w:r w:rsidRPr="002C7C0E">
        <w:rPr>
          <w:rFonts w:ascii="Montserrat ExtraBold" w:hAnsi="Montserrat ExtraBold"/>
          <w:sz w:val="60"/>
          <w:szCs w:val="60"/>
        </w:rPr>
        <w:t>20</w:t>
      </w:r>
      <w:r w:rsidR="002C7C0E" w:rsidRPr="002C7C0E">
        <w:rPr>
          <w:rFonts w:ascii="Montserrat ExtraBold" w:hAnsi="Montserrat ExtraBold"/>
          <w:sz w:val="60"/>
          <w:szCs w:val="60"/>
        </w:rPr>
        <w:t>2</w:t>
      </w:r>
      <w:r w:rsidR="000E48DA">
        <w:rPr>
          <w:rFonts w:ascii="Montserrat ExtraBold" w:hAnsi="Montserrat ExtraBold"/>
          <w:sz w:val="60"/>
          <w:szCs w:val="60"/>
        </w:rPr>
        <w:t>4</w:t>
      </w:r>
      <w:r w:rsidRPr="002C7C0E">
        <w:rPr>
          <w:rFonts w:ascii="Montserrat ExtraBold" w:hAnsi="Montserrat ExtraBold"/>
          <w:sz w:val="60"/>
          <w:szCs w:val="60"/>
        </w:rPr>
        <w:t>–</w:t>
      </w:r>
      <w:r w:rsidR="008221A0">
        <w:rPr>
          <w:rFonts w:ascii="Montserrat ExtraBold" w:hAnsi="Montserrat ExtraBold"/>
          <w:sz w:val="60"/>
          <w:szCs w:val="60"/>
        </w:rPr>
        <w:t>0</w:t>
      </w:r>
      <w:r w:rsidR="002D59D7">
        <w:rPr>
          <w:rFonts w:ascii="Montserrat ExtraBold" w:hAnsi="Montserrat ExtraBold"/>
          <w:sz w:val="60"/>
          <w:szCs w:val="60"/>
        </w:rPr>
        <w:t>7</w:t>
      </w:r>
    </w:p>
    <w:p w14:paraId="3DE2BF8E" w14:textId="77777777" w:rsidR="00D64E51" w:rsidRDefault="00D64E51" w:rsidP="00107302">
      <w:pPr>
        <w:rPr>
          <w:rFonts w:ascii="Montserrat ExtraBold" w:hAnsi="Montserrat ExtraBold"/>
          <w:sz w:val="44"/>
          <w:szCs w:val="44"/>
        </w:rPr>
      </w:pPr>
    </w:p>
    <w:p w14:paraId="7148C815" w14:textId="0A18AEB3" w:rsidR="008221A0" w:rsidRDefault="002F4426" w:rsidP="000B41DC">
      <w:pPr>
        <w:jc w:val="center"/>
        <w:rPr>
          <w:rFonts w:ascii="Montserrat ExtraBold" w:hAnsi="Montserrat ExtraBold"/>
          <w:sz w:val="44"/>
          <w:szCs w:val="44"/>
        </w:rPr>
      </w:pPr>
      <w:r>
        <w:rPr>
          <w:rFonts w:ascii="Montserrat ExtraBold" w:hAnsi="Montserrat ExtraBold"/>
          <w:sz w:val="44"/>
          <w:szCs w:val="44"/>
        </w:rPr>
        <w:t xml:space="preserve">Miscellaneous </w:t>
      </w:r>
      <w:r w:rsidR="00D41583">
        <w:rPr>
          <w:rFonts w:ascii="Montserrat ExtraBold" w:hAnsi="Montserrat ExtraBold"/>
          <w:sz w:val="44"/>
          <w:szCs w:val="44"/>
        </w:rPr>
        <w:t>amendments</w:t>
      </w:r>
      <w:r w:rsidR="002D59D7">
        <w:rPr>
          <w:rFonts w:ascii="Montserrat ExtraBold" w:hAnsi="Montserrat ExtraBold"/>
          <w:sz w:val="44"/>
          <w:szCs w:val="44"/>
        </w:rPr>
        <w:t xml:space="preserve"> </w:t>
      </w:r>
      <w:r w:rsidR="008221A0">
        <w:rPr>
          <w:rFonts w:ascii="Montserrat ExtraBold" w:hAnsi="Montserrat ExtraBold"/>
          <w:sz w:val="44"/>
          <w:szCs w:val="44"/>
        </w:rPr>
        <w:t>to</w:t>
      </w:r>
      <w:r w:rsidR="00C00AF9">
        <w:rPr>
          <w:rFonts w:ascii="Montserrat ExtraBold" w:hAnsi="Montserrat ExtraBold"/>
          <w:sz w:val="44"/>
          <w:szCs w:val="44"/>
        </w:rPr>
        <w:t xml:space="preserve"> the</w:t>
      </w:r>
      <w:r w:rsidR="00A8210E">
        <w:rPr>
          <w:rFonts w:ascii="Montserrat ExtraBold" w:hAnsi="Montserrat ExtraBold"/>
          <w:sz w:val="44"/>
          <w:szCs w:val="44"/>
        </w:rPr>
        <w:t xml:space="preserve"> Inner North and City District Policy and the </w:t>
      </w:r>
    </w:p>
    <w:p w14:paraId="7FD6EFB1" w14:textId="59D10670" w:rsidR="000B41DC" w:rsidRPr="00DC5A5E" w:rsidRDefault="008221A0" w:rsidP="000B41DC">
      <w:pPr>
        <w:jc w:val="center"/>
        <w:rPr>
          <w:rFonts w:ascii="Montserrat ExtraBold" w:hAnsi="Montserrat ExtraBold"/>
          <w:sz w:val="44"/>
          <w:szCs w:val="44"/>
        </w:rPr>
      </w:pPr>
      <w:r>
        <w:rPr>
          <w:rFonts w:ascii="Montserrat ExtraBold" w:hAnsi="Montserrat ExtraBold"/>
          <w:sz w:val="44"/>
          <w:szCs w:val="44"/>
        </w:rPr>
        <w:t>In</w:t>
      </w:r>
      <w:r w:rsidR="00C00AF9">
        <w:rPr>
          <w:rFonts w:ascii="Montserrat ExtraBold" w:hAnsi="Montserrat ExtraBold"/>
          <w:sz w:val="44"/>
          <w:szCs w:val="44"/>
        </w:rPr>
        <w:t>dustrial Zones Policy</w:t>
      </w:r>
    </w:p>
    <w:p w14:paraId="07BA4A0C" w14:textId="37503084" w:rsidR="000B41DC" w:rsidRDefault="000B41DC" w:rsidP="00DC5A5E">
      <w:pPr>
        <w:spacing w:after="840"/>
        <w:jc w:val="center"/>
        <w:rPr>
          <w:rFonts w:ascii="Montserrat SemiBold" w:hAnsi="Montserrat SemiBold"/>
          <w:sz w:val="36"/>
          <w:szCs w:val="36"/>
        </w:rPr>
      </w:pPr>
    </w:p>
    <w:p w14:paraId="4116F8B2" w14:textId="4A3D3FBB" w:rsidR="00EE5829" w:rsidRPr="00EE5829" w:rsidRDefault="00DC5A5E" w:rsidP="00EE5829">
      <w:pPr>
        <w:spacing w:after="0"/>
        <w:jc w:val="center"/>
        <w:rPr>
          <w:rFonts w:ascii="Montserrat SemiBold" w:hAnsi="Montserrat SemiBold"/>
          <w:sz w:val="20"/>
          <w:szCs w:val="20"/>
        </w:rPr>
      </w:pPr>
      <w:r w:rsidRPr="00EE5829">
        <w:rPr>
          <w:rFonts w:ascii="Montserrat SemiBold" w:hAnsi="Montserrat SemiBold"/>
          <w:sz w:val="20"/>
          <w:szCs w:val="20"/>
        </w:rPr>
        <w:t xml:space="preserve">This </w:t>
      </w:r>
      <w:r w:rsidR="00597955">
        <w:rPr>
          <w:rFonts w:ascii="Montserrat SemiBold" w:hAnsi="Montserrat SemiBold"/>
          <w:sz w:val="20"/>
          <w:szCs w:val="20"/>
        </w:rPr>
        <w:t>minor</w:t>
      </w:r>
      <w:r w:rsidRPr="00EE5829">
        <w:rPr>
          <w:rFonts w:ascii="Montserrat SemiBold" w:hAnsi="Montserrat SemiBold"/>
          <w:sz w:val="20"/>
          <w:szCs w:val="20"/>
        </w:rPr>
        <w:t xml:space="preserve"> plan amendment was prepared</w:t>
      </w:r>
    </w:p>
    <w:p w14:paraId="2637DD32" w14:textId="7D419257" w:rsidR="00E64A79" w:rsidRPr="000F48F5" w:rsidRDefault="00DC5A5E" w:rsidP="00E64A79">
      <w:pPr>
        <w:jc w:val="center"/>
        <w:rPr>
          <w:rFonts w:ascii="Montserrat SemiBold" w:hAnsi="Montserrat SemiBold"/>
          <w:i/>
          <w:iCs/>
        </w:rPr>
      </w:pPr>
      <w:r w:rsidRPr="00EE5829">
        <w:rPr>
          <w:rFonts w:ascii="Montserrat SemiBold" w:hAnsi="Montserrat SemiBold"/>
          <w:sz w:val="20"/>
          <w:szCs w:val="20"/>
        </w:rPr>
        <w:t xml:space="preserve">under </w:t>
      </w:r>
      <w:r w:rsidR="00597955">
        <w:rPr>
          <w:rFonts w:ascii="Montserrat SemiBold" w:hAnsi="Montserrat SemiBold"/>
          <w:sz w:val="20"/>
          <w:szCs w:val="20"/>
        </w:rPr>
        <w:t>part 5</w:t>
      </w:r>
      <w:r w:rsidRPr="00EE5829">
        <w:rPr>
          <w:rFonts w:ascii="Montserrat SemiBold" w:hAnsi="Montserrat SemiBold"/>
          <w:sz w:val="20"/>
          <w:szCs w:val="20"/>
        </w:rPr>
        <w:t>.3 of the</w:t>
      </w:r>
      <w:r w:rsidR="00E64A79" w:rsidRPr="00EE5829">
        <w:rPr>
          <w:rFonts w:ascii="Montserrat SemiBold" w:hAnsi="Montserrat SemiBold"/>
          <w:sz w:val="20"/>
          <w:szCs w:val="20"/>
        </w:rPr>
        <w:t xml:space="preserve"> </w:t>
      </w:r>
      <w:r w:rsidRPr="00EE5829">
        <w:rPr>
          <w:rFonts w:ascii="Montserrat SemiBold" w:hAnsi="Montserrat SemiBold"/>
          <w:i/>
          <w:iCs/>
          <w:sz w:val="20"/>
          <w:szCs w:val="20"/>
        </w:rPr>
        <w:t>Planning Act 2023</w:t>
      </w:r>
      <w:r w:rsidR="00E64A79" w:rsidRPr="000F48F5">
        <w:rPr>
          <w:rFonts w:ascii="Montserrat SemiBold" w:hAnsi="Montserrat SemiBold"/>
          <w:i/>
          <w:iCs/>
        </w:rPr>
        <w:br w:type="page"/>
      </w:r>
    </w:p>
    <w:p w14:paraId="72F9E465" w14:textId="1DC40798" w:rsidR="00E64A79" w:rsidRPr="009F619A" w:rsidRDefault="007514BF" w:rsidP="009F619A">
      <w:pPr>
        <w:spacing w:before="3200" w:after="0"/>
        <w:rPr>
          <w:rFonts w:ascii="Montserrat SemiBold" w:hAnsi="Montserrat SemiBold"/>
          <w:i/>
          <w:iCs/>
        </w:rPr>
      </w:pPr>
      <w:r w:rsidRPr="0057441C">
        <w:rPr>
          <w:rFonts w:ascii="Montserrat ExtraBold" w:hAnsi="Montserrat ExtraBold"/>
          <w:sz w:val="24"/>
          <w:szCs w:val="24"/>
        </w:rPr>
        <w:lastRenderedPageBreak/>
        <w:t>Contents</w:t>
      </w:r>
    </w:p>
    <w:p w14:paraId="5184D68B" w14:textId="74AF4346" w:rsidR="00E048C4" w:rsidRDefault="000F48F5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"Highest Level Heading,1,Mid-Level Heading,2,Low level heading,3" </w:instrText>
      </w:r>
      <w:r>
        <w:fldChar w:fldCharType="separate"/>
      </w:r>
      <w:hyperlink w:anchor="_Toc183763365" w:history="1">
        <w:r w:rsidR="00E048C4" w:rsidRPr="00512FC8">
          <w:rPr>
            <w:rStyle w:val="Hyperlink"/>
          </w:rPr>
          <w:t>1.0</w:t>
        </w:r>
        <w:r w:rsidR="00E048C4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E048C4" w:rsidRPr="00512FC8">
          <w:rPr>
            <w:rStyle w:val="Hyperlink"/>
          </w:rPr>
          <w:t>INTRODUCTION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_Toc183763365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1</w:t>
        </w:r>
        <w:r w:rsidR="00E048C4">
          <w:rPr>
            <w:webHidden/>
          </w:rPr>
          <w:fldChar w:fldCharType="end"/>
        </w:r>
      </w:hyperlink>
    </w:p>
    <w:p w14:paraId="70277121" w14:textId="086A12CE" w:rsidR="00E048C4" w:rsidRDefault="003D783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66" w:history="1">
        <w:r w:rsidR="00E048C4" w:rsidRPr="00512FC8">
          <w:rPr>
            <w:rStyle w:val="Hyperlink"/>
          </w:rPr>
          <w:t>1.1</w:t>
        </w:r>
        <w:r w:rsidR="00E048C4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E048C4" w:rsidRPr="00512FC8">
          <w:rPr>
            <w:rStyle w:val="Hyperlink"/>
          </w:rPr>
          <w:t>Outline of the process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_Toc183763366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1</w:t>
        </w:r>
        <w:r w:rsidR="00E048C4">
          <w:rPr>
            <w:webHidden/>
          </w:rPr>
          <w:fldChar w:fldCharType="end"/>
        </w:r>
      </w:hyperlink>
    </w:p>
    <w:p w14:paraId="342BE8A3" w14:textId="3489F5E9" w:rsidR="00E048C4" w:rsidRDefault="003D783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67" w:history="1">
        <w:r w:rsidR="00E048C4" w:rsidRPr="00512FC8">
          <w:rPr>
            <w:rStyle w:val="Hyperlink"/>
          </w:rPr>
          <w:t>1.2</w:t>
        </w:r>
        <w:r w:rsidR="00E048C4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E048C4" w:rsidRPr="00512FC8">
          <w:rPr>
            <w:rStyle w:val="Hyperlink"/>
          </w:rPr>
          <w:t>Summary of the proposal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_Toc183763367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2</w:t>
        </w:r>
        <w:r w:rsidR="00E048C4">
          <w:rPr>
            <w:webHidden/>
          </w:rPr>
          <w:fldChar w:fldCharType="end"/>
        </w:r>
      </w:hyperlink>
    </w:p>
    <w:p w14:paraId="1388938D" w14:textId="43D5D947" w:rsidR="00E048C4" w:rsidRDefault="003D7838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68" w:history="1">
        <w:r w:rsidR="00E048C4" w:rsidRPr="00512FC8">
          <w:rPr>
            <w:rStyle w:val="Hyperlink"/>
          </w:rPr>
          <w:t>2.0</w:t>
        </w:r>
        <w:r w:rsidR="00E048C4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E048C4" w:rsidRPr="00512FC8">
          <w:rPr>
            <w:rStyle w:val="Hyperlink"/>
          </w:rPr>
          <w:t>TERRITORY PLAN AMENDMENT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_Toc183763368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4</w:t>
        </w:r>
        <w:r w:rsidR="00E048C4">
          <w:rPr>
            <w:webHidden/>
          </w:rPr>
          <w:fldChar w:fldCharType="end"/>
        </w:r>
      </w:hyperlink>
    </w:p>
    <w:p w14:paraId="799155FF" w14:textId="2FE92D6A" w:rsidR="00E048C4" w:rsidRDefault="003D783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69" w:history="1">
        <w:r w:rsidR="00E048C4" w:rsidRPr="00512FC8">
          <w:rPr>
            <w:rStyle w:val="Hyperlink"/>
          </w:rPr>
          <w:t>2.1</w:t>
        </w:r>
        <w:r w:rsidR="00E048C4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E048C4" w:rsidRPr="00512FC8">
          <w:rPr>
            <w:rStyle w:val="Hyperlink"/>
          </w:rPr>
          <w:t>Inner North and City District Policy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_Toc183763369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4</w:t>
        </w:r>
        <w:r w:rsidR="00E048C4">
          <w:rPr>
            <w:webHidden/>
          </w:rPr>
          <w:fldChar w:fldCharType="end"/>
        </w:r>
      </w:hyperlink>
    </w:p>
    <w:p w14:paraId="579D064E" w14:textId="6F406B2F" w:rsidR="00E048C4" w:rsidRDefault="003D7838">
      <w:pPr>
        <w:pStyle w:val="TOC3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70" w:history="1">
        <w:r w:rsidR="00E048C4" w:rsidRPr="00512FC8">
          <w:rPr>
            <w:rStyle w:val="Hyperlink"/>
          </w:rPr>
          <w:t>Assessment Requirements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_Toc183763370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4</w:t>
        </w:r>
        <w:r w:rsidR="00E048C4">
          <w:rPr>
            <w:webHidden/>
          </w:rPr>
          <w:fldChar w:fldCharType="end"/>
        </w:r>
      </w:hyperlink>
    </w:p>
    <w:p w14:paraId="3E07C31D" w14:textId="5D6094BF" w:rsidR="00E048C4" w:rsidRDefault="003D783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71" w:history="1">
        <w:r w:rsidR="00E048C4" w:rsidRPr="00512FC8">
          <w:rPr>
            <w:rStyle w:val="Hyperlink"/>
          </w:rPr>
          <w:t>2.2</w:t>
        </w:r>
        <w:r w:rsidR="00E048C4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E048C4" w:rsidRPr="00512FC8">
          <w:rPr>
            <w:rStyle w:val="Hyperlink"/>
          </w:rPr>
          <w:t>Amendment to the Industrial Zones Policy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_Toc183763371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4</w:t>
        </w:r>
        <w:r w:rsidR="00E048C4">
          <w:rPr>
            <w:webHidden/>
          </w:rPr>
          <w:fldChar w:fldCharType="end"/>
        </w:r>
      </w:hyperlink>
    </w:p>
    <w:p w14:paraId="4AD51523" w14:textId="72A5CC15" w:rsidR="00E048C4" w:rsidRDefault="003D7838">
      <w:pPr>
        <w:pStyle w:val="TOC3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72" w:history="1">
        <w:r w:rsidR="00E048C4" w:rsidRPr="00512FC8">
          <w:rPr>
            <w:rStyle w:val="Hyperlink"/>
          </w:rPr>
          <w:t>Land Use Table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_Toc183763372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4</w:t>
        </w:r>
        <w:r w:rsidR="00E048C4">
          <w:rPr>
            <w:webHidden/>
          </w:rPr>
          <w:fldChar w:fldCharType="end"/>
        </w:r>
      </w:hyperlink>
    </w:p>
    <w:p w14:paraId="6B98C53E" w14:textId="78E6C613" w:rsidR="00E048C4" w:rsidRDefault="003D7838">
      <w:pPr>
        <w:pStyle w:val="TOC3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73" w:history="1">
        <w:r w:rsidR="00E048C4" w:rsidRPr="00512FC8">
          <w:rPr>
            <w:rStyle w:val="Hyperlink"/>
          </w:rPr>
          <w:t>Assessment Requirements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_Toc183763373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4</w:t>
        </w:r>
        <w:r w:rsidR="00E048C4">
          <w:rPr>
            <w:webHidden/>
          </w:rPr>
          <w:fldChar w:fldCharType="end"/>
        </w:r>
      </w:hyperlink>
    </w:p>
    <w:p w14:paraId="5ED3BA15" w14:textId="5B97E7DE" w:rsidR="00E048C4" w:rsidRDefault="003D7838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763374" w:history="1">
        <w:r w:rsidR="00E048C4" w:rsidRPr="00512FC8">
          <w:rPr>
            <w:rStyle w:val="Hyperlink"/>
          </w:rPr>
          <w:t>INTERPRETATION SERVICE</w:t>
        </w:r>
        <w:r w:rsidR="00E048C4">
          <w:rPr>
            <w:webHidden/>
          </w:rPr>
          <w:tab/>
        </w:r>
        <w:r w:rsidR="00E048C4">
          <w:rPr>
            <w:webHidden/>
          </w:rPr>
          <w:fldChar w:fldCharType="begin"/>
        </w:r>
        <w:r w:rsidR="00E048C4">
          <w:rPr>
            <w:webHidden/>
          </w:rPr>
          <w:instrText xml:space="preserve"> PAGEREF _Toc183763374 \h </w:instrText>
        </w:r>
        <w:r w:rsidR="00E048C4">
          <w:rPr>
            <w:webHidden/>
          </w:rPr>
        </w:r>
        <w:r w:rsidR="00E048C4">
          <w:rPr>
            <w:webHidden/>
          </w:rPr>
          <w:fldChar w:fldCharType="separate"/>
        </w:r>
        <w:r w:rsidR="00E048C4">
          <w:rPr>
            <w:webHidden/>
          </w:rPr>
          <w:t>5</w:t>
        </w:r>
        <w:r w:rsidR="00E048C4">
          <w:rPr>
            <w:webHidden/>
          </w:rPr>
          <w:fldChar w:fldCharType="end"/>
        </w:r>
      </w:hyperlink>
    </w:p>
    <w:p w14:paraId="0CB9345D" w14:textId="77777777" w:rsidR="005C1FAC" w:rsidRDefault="000F48F5">
      <w:pPr>
        <w:rPr>
          <w:rFonts w:ascii="Montserrat ExtraBold" w:hAnsi="Montserrat ExtraBold"/>
          <w:sz w:val="24"/>
          <w:szCs w:val="24"/>
        </w:rPr>
        <w:sectPr w:rsidR="005C1FA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Montserrat ExtraBold" w:hAnsi="Montserrat ExtraBold"/>
          <w:sz w:val="24"/>
          <w:szCs w:val="24"/>
        </w:rPr>
        <w:fldChar w:fldCharType="end"/>
      </w:r>
    </w:p>
    <w:p w14:paraId="2EDF8974" w14:textId="06EC8790" w:rsidR="00926F2D" w:rsidRPr="00EE5829" w:rsidRDefault="00926F2D" w:rsidP="00E324BA">
      <w:pPr>
        <w:pStyle w:val="HighestLevelHeading"/>
        <w:numPr>
          <w:ilvl w:val="0"/>
          <w:numId w:val="25"/>
        </w:numPr>
        <w:ind w:left="567" w:hanging="567"/>
      </w:pPr>
      <w:bookmarkStart w:id="1" w:name="_Toc183763365"/>
      <w:r w:rsidRPr="00EE5829">
        <w:lastRenderedPageBreak/>
        <w:t>INTRODUCTION</w:t>
      </w:r>
      <w:bookmarkEnd w:id="1"/>
    </w:p>
    <w:p w14:paraId="0FD37F72" w14:textId="2FDA2453" w:rsidR="00487A4D" w:rsidRPr="00A97D94" w:rsidRDefault="00487A4D" w:rsidP="00E324BA">
      <w:pPr>
        <w:pStyle w:val="Mid-LevelHeading"/>
        <w:numPr>
          <w:ilvl w:val="1"/>
          <w:numId w:val="25"/>
        </w:numPr>
        <w:ind w:left="567" w:hanging="567"/>
      </w:pPr>
      <w:bookmarkStart w:id="2" w:name="_Toc183763366"/>
      <w:r>
        <w:t>Outline of the process</w:t>
      </w:r>
      <w:bookmarkEnd w:id="2"/>
    </w:p>
    <w:p w14:paraId="1DEBEF7C" w14:textId="4CAFFA69" w:rsidR="00E17248" w:rsidRDefault="00E17248" w:rsidP="00C30C4B">
      <w:pPr>
        <w:pStyle w:val="BodyText-MPATemplate"/>
        <w:shd w:val="clear" w:color="auto" w:fill="auto"/>
      </w:pPr>
      <w:r>
        <w:t xml:space="preserve">Minor plan amendment </w:t>
      </w:r>
      <w:r w:rsidRPr="000E48DA">
        <w:t>20</w:t>
      </w:r>
      <w:r w:rsidR="000E48DA" w:rsidRPr="000E48DA">
        <w:t>24-</w:t>
      </w:r>
      <w:r w:rsidR="008221A0">
        <w:t>0</w:t>
      </w:r>
      <w:r w:rsidR="002D59D7">
        <w:t>7</w:t>
      </w:r>
      <w:r>
        <w:t xml:space="preserve"> (MA 20</w:t>
      </w:r>
      <w:r w:rsidR="000E48DA">
        <w:t>24-</w:t>
      </w:r>
      <w:r w:rsidR="008221A0">
        <w:t>0</w:t>
      </w:r>
      <w:r w:rsidR="002D59D7">
        <w:t>7</w:t>
      </w:r>
      <w:r w:rsidR="000E48DA">
        <w:t>)</w:t>
      </w:r>
      <w:r>
        <w:t xml:space="preserve"> to the Territory Plan is </w:t>
      </w:r>
      <w:r w:rsidR="00C56054">
        <w:t xml:space="preserve">a </w:t>
      </w:r>
      <w:r>
        <w:t>minor plan amendment (MA) prepared under sectio</w:t>
      </w:r>
      <w:r w:rsidR="000E48DA">
        <w:t>n</w:t>
      </w:r>
      <w:r>
        <w:t xml:space="preserve"> </w:t>
      </w:r>
      <w:r w:rsidRPr="00247A88">
        <w:t>84</w:t>
      </w:r>
      <w:r w:rsidR="008221A0" w:rsidRPr="00247A88">
        <w:t xml:space="preserve"> </w:t>
      </w:r>
      <w:r w:rsidR="000E48DA" w:rsidRPr="00247A88">
        <w:t>(1</w:t>
      </w:r>
      <w:r w:rsidRPr="00247A88">
        <w:t>)</w:t>
      </w:r>
      <w:r w:rsidR="008221A0" w:rsidRPr="00247A88">
        <w:t xml:space="preserve"> </w:t>
      </w:r>
      <w:r w:rsidR="000E48DA" w:rsidRPr="00247A88">
        <w:t>(a</w:t>
      </w:r>
      <w:r w:rsidRPr="00247A88">
        <w:t>)</w:t>
      </w:r>
      <w:r>
        <w:t xml:space="preserve"> of the </w:t>
      </w:r>
      <w:r w:rsidRPr="00E76BD3">
        <w:rPr>
          <w:i/>
          <w:iCs/>
        </w:rPr>
        <w:t>Planning Act 2023</w:t>
      </w:r>
      <w:r>
        <w:t xml:space="preserve"> (the Act).</w:t>
      </w:r>
    </w:p>
    <w:p w14:paraId="7F4F22CA" w14:textId="77777777" w:rsidR="00E17248" w:rsidRDefault="00E17248" w:rsidP="00C30C4B">
      <w:pPr>
        <w:pStyle w:val="BodyText-MPATemplate"/>
        <w:shd w:val="clear" w:color="auto" w:fill="auto"/>
      </w:pPr>
    </w:p>
    <w:p w14:paraId="7FB398E5" w14:textId="10AFD565" w:rsidR="008221A0" w:rsidRDefault="00AA3982" w:rsidP="00C30C4B">
      <w:pPr>
        <w:pStyle w:val="BodyText-MPATemplate"/>
        <w:shd w:val="clear" w:color="auto" w:fill="auto"/>
      </w:pPr>
      <w:r>
        <w:t>Section 84 of the Act outlines the different types of MAs, some</w:t>
      </w:r>
      <w:r w:rsidR="009E13F3">
        <w:t xml:space="preserve"> of</w:t>
      </w:r>
      <w:r>
        <w:t xml:space="preserve"> which require limited consultation to be undertaken and some which </w:t>
      </w:r>
      <w:r w:rsidR="008221A0">
        <w:t>do not require</w:t>
      </w:r>
      <w:r>
        <w:t xml:space="preserve"> consultation.</w:t>
      </w:r>
      <w:r w:rsidR="008221A0" w:rsidRPr="008221A0">
        <w:t xml:space="preserve"> </w:t>
      </w:r>
      <w:r w:rsidR="008221A0">
        <w:t xml:space="preserve">This MA </w:t>
      </w:r>
      <w:r w:rsidR="00D062D5">
        <w:t>is consistent with the provisions under section 84</w:t>
      </w:r>
      <w:r w:rsidR="00FB5A8E">
        <w:t xml:space="preserve"> </w:t>
      </w:r>
      <w:r w:rsidR="00D062D5">
        <w:t>(1)</w:t>
      </w:r>
      <w:r w:rsidR="00FB5A8E">
        <w:t xml:space="preserve"> </w:t>
      </w:r>
      <w:r w:rsidR="00D062D5">
        <w:t>(a) of the Act and therefore no consultation is needed.</w:t>
      </w:r>
    </w:p>
    <w:p w14:paraId="21EB368E" w14:textId="77777777" w:rsidR="00E17248" w:rsidRDefault="00E17248" w:rsidP="00C30C4B">
      <w:pPr>
        <w:pStyle w:val="BodyText-MPATemplate"/>
        <w:shd w:val="clear" w:color="auto" w:fill="auto"/>
      </w:pPr>
    </w:p>
    <w:p w14:paraId="7EEE822F" w14:textId="38C5E59C" w:rsidR="00E17248" w:rsidRDefault="00E17248" w:rsidP="00C30C4B">
      <w:pPr>
        <w:pStyle w:val="BodyText-MPATemplate"/>
        <w:shd w:val="clear" w:color="auto" w:fill="auto"/>
      </w:pPr>
      <w:r>
        <w:t>Under Section 85 of the Act</w:t>
      </w:r>
      <w:r w:rsidR="008221A0">
        <w:t xml:space="preserve"> this type of </w:t>
      </w:r>
      <w:r>
        <w:t>MA can only be made</w:t>
      </w:r>
      <w:r w:rsidR="008221A0">
        <w:t xml:space="preserve"> if </w:t>
      </w:r>
      <w:r>
        <w:t>the MA is not inconsistent with the planning strategy or any relevant district strategy</w:t>
      </w:r>
      <w:r w:rsidR="00C00AF9">
        <w:t>.</w:t>
      </w:r>
    </w:p>
    <w:p w14:paraId="48F6E609" w14:textId="77777777" w:rsidR="00E17248" w:rsidRDefault="00E17248" w:rsidP="00C30C4B">
      <w:pPr>
        <w:pStyle w:val="BodyText-MPATemplate"/>
        <w:shd w:val="clear" w:color="auto" w:fill="auto"/>
      </w:pPr>
    </w:p>
    <w:p w14:paraId="42E3B665" w14:textId="4CF192EB" w:rsidR="00E17248" w:rsidRDefault="00E17248" w:rsidP="00C30C4B">
      <w:pPr>
        <w:pStyle w:val="BodyText-MPATemplate"/>
        <w:shd w:val="clear" w:color="auto" w:fill="auto"/>
      </w:pPr>
      <w:r>
        <w:t xml:space="preserve">The MA is not inconsistent with the </w:t>
      </w:r>
      <w:r w:rsidR="00C00AF9">
        <w:t>planning strategy</w:t>
      </w:r>
      <w:r>
        <w:t>.</w:t>
      </w:r>
    </w:p>
    <w:p w14:paraId="34D91357" w14:textId="77777777" w:rsidR="00E17248" w:rsidRDefault="00E17248" w:rsidP="00C30C4B">
      <w:pPr>
        <w:pStyle w:val="BodyText-MPATemplate"/>
        <w:shd w:val="clear" w:color="auto" w:fill="auto"/>
      </w:pPr>
    </w:p>
    <w:p w14:paraId="06C7B17F" w14:textId="77777777" w:rsidR="00E17248" w:rsidRDefault="00E17248" w:rsidP="00C30C4B">
      <w:pPr>
        <w:pStyle w:val="BodyText-MPATemplate"/>
        <w:shd w:val="clear" w:color="auto" w:fill="auto"/>
      </w:pPr>
      <w:r>
        <w:t>The National Capital Authority has received a copy of this MA.</w:t>
      </w:r>
    </w:p>
    <w:p w14:paraId="35F11427" w14:textId="77777777" w:rsidR="00E17248" w:rsidRDefault="00E17248" w:rsidP="00C30C4B">
      <w:pPr>
        <w:pStyle w:val="BodyText-MPATemplate"/>
        <w:shd w:val="clear" w:color="auto" w:fill="auto"/>
      </w:pPr>
    </w:p>
    <w:p w14:paraId="7C9EECCA" w14:textId="17B1D942" w:rsidR="00E17248" w:rsidRDefault="00E17248" w:rsidP="00C30C4B">
      <w:pPr>
        <w:pStyle w:val="BodyText-MPATemplate"/>
        <w:shd w:val="clear" w:color="auto" w:fill="auto"/>
      </w:pPr>
      <w:r>
        <w:t xml:space="preserve">For more information on the content of the Territory Plan and minor plan amendment processes please refer to the </w:t>
      </w:r>
      <w:r w:rsidR="002C5258">
        <w:t xml:space="preserve">planning website: </w:t>
      </w:r>
      <w:hyperlink r:id="rId22" w:history="1">
        <w:r w:rsidR="002C5258" w:rsidRPr="00603324">
          <w:rPr>
            <w:rStyle w:val="Hyperlink"/>
          </w:rPr>
          <w:t>www.planning.act.gov.au/professionals/our-planning-system/the-territory-plan/amendments-to-the-territory-plan</w:t>
        </w:r>
      </w:hyperlink>
      <w:r w:rsidR="002C5258">
        <w:t xml:space="preserve"> </w:t>
      </w:r>
    </w:p>
    <w:p w14:paraId="4A890D37" w14:textId="77777777" w:rsidR="00D64E51" w:rsidRDefault="00D64E51">
      <w:pPr>
        <w:rPr>
          <w:rFonts w:ascii="Montserrat SemiBold" w:hAnsi="Montserrat SemiBold"/>
          <w:sz w:val="24"/>
          <w:szCs w:val="24"/>
        </w:rPr>
      </w:pPr>
      <w:r>
        <w:br w:type="page"/>
      </w:r>
    </w:p>
    <w:p w14:paraId="48325A8F" w14:textId="392E914D" w:rsidR="003825BB" w:rsidRPr="00A97D94" w:rsidRDefault="003C362E" w:rsidP="00E324BA">
      <w:pPr>
        <w:pStyle w:val="Mid-LevelHeading"/>
        <w:numPr>
          <w:ilvl w:val="1"/>
          <w:numId w:val="25"/>
        </w:numPr>
        <w:ind w:left="567" w:hanging="567"/>
      </w:pPr>
      <w:bookmarkStart w:id="3" w:name="_Toc183763367"/>
      <w:r>
        <w:lastRenderedPageBreak/>
        <w:t>Summary of the proposal</w:t>
      </w:r>
      <w:bookmarkEnd w:id="3"/>
    </w:p>
    <w:p w14:paraId="2DCCED19" w14:textId="77777777" w:rsidR="00247A88" w:rsidRPr="00247A88" w:rsidRDefault="00712BB6" w:rsidP="00C30C4B">
      <w:pPr>
        <w:pStyle w:val="BodyText-MPATemplate"/>
        <w:shd w:val="clear" w:color="auto" w:fill="auto"/>
      </w:pPr>
      <w:r w:rsidRPr="00247A88">
        <w:t>C</w:t>
      </w:r>
      <w:r w:rsidR="004228F0" w:rsidRPr="00247A88">
        <w:t>hanges</w:t>
      </w:r>
      <w:r w:rsidRPr="00247A88">
        <w:t xml:space="preserve"> contained in this MA are detailed below and</w:t>
      </w:r>
      <w:r w:rsidR="004228F0" w:rsidRPr="00247A88">
        <w:t xml:space="preserve"> are made under section </w:t>
      </w:r>
    </w:p>
    <w:p w14:paraId="20C20782" w14:textId="5E9CBF90" w:rsidR="00C00AF9" w:rsidRDefault="004228F0" w:rsidP="002D59D7">
      <w:pPr>
        <w:pStyle w:val="BodyText-MPATemplate"/>
        <w:shd w:val="clear" w:color="auto" w:fill="auto"/>
      </w:pPr>
      <w:r w:rsidRPr="00247A88">
        <w:t>84 (1) (a) of the Act</w:t>
      </w:r>
      <w:r w:rsidR="00FF3050">
        <w:t xml:space="preserve">. </w:t>
      </w:r>
      <w:r w:rsidR="00457D46">
        <w:t xml:space="preserve"> </w:t>
      </w:r>
      <w:r w:rsidR="00457D46" w:rsidRPr="00247A88">
        <w:t xml:space="preserve">Section 2 </w:t>
      </w:r>
      <w:r w:rsidR="00457D46">
        <w:t>of this document</w:t>
      </w:r>
      <w:r w:rsidR="00457D46" w:rsidRPr="00247A88">
        <w:t xml:space="preserve"> contains the actual provisions to be incorporated into the Territory</w:t>
      </w:r>
      <w:r w:rsidR="00457D46">
        <w:t xml:space="preserve"> </w:t>
      </w:r>
      <w:r w:rsidR="00457D46" w:rsidRPr="00247A88">
        <w:t>Plan.</w:t>
      </w:r>
    </w:p>
    <w:p w14:paraId="57829A7F" w14:textId="77777777" w:rsidR="002F4426" w:rsidRDefault="002F4426" w:rsidP="002D59D7">
      <w:pPr>
        <w:pStyle w:val="BodyText-MPATemplate"/>
        <w:shd w:val="clear" w:color="auto" w:fill="auto"/>
      </w:pPr>
    </w:p>
    <w:p w14:paraId="118D6544" w14:textId="77777777" w:rsidR="00A8210E" w:rsidRPr="00A8210E" w:rsidRDefault="00A8210E" w:rsidP="002D59D7">
      <w:pPr>
        <w:pStyle w:val="BodyText-MPATemplate"/>
        <w:shd w:val="clear" w:color="auto" w:fill="auto"/>
        <w:rPr>
          <w:b/>
          <w:bCs/>
        </w:rPr>
      </w:pPr>
    </w:p>
    <w:p w14:paraId="6D064178" w14:textId="18A8467B" w:rsidR="00A8210E" w:rsidRPr="00A8210E" w:rsidRDefault="00B902B1" w:rsidP="002D59D7">
      <w:pPr>
        <w:pStyle w:val="BodyText-MPATemplate"/>
        <w:shd w:val="clear" w:color="auto" w:fill="auto"/>
        <w:rPr>
          <w:b/>
          <w:bCs/>
        </w:rPr>
      </w:pPr>
      <w:r>
        <w:rPr>
          <w:b/>
          <w:bCs/>
        </w:rPr>
        <w:t>Gross floor area limits for offices in Dickson</w:t>
      </w:r>
    </w:p>
    <w:p w14:paraId="2EEF955E" w14:textId="77777777" w:rsidR="00A8210E" w:rsidRDefault="00A8210E" w:rsidP="002D59D7">
      <w:pPr>
        <w:pStyle w:val="BodyText-MPATemplate"/>
        <w:shd w:val="clear" w:color="auto" w:fill="auto"/>
        <w:rPr>
          <w:b/>
          <w:bCs/>
        </w:rPr>
      </w:pPr>
    </w:p>
    <w:p w14:paraId="0F2433C3" w14:textId="69ED621A" w:rsidR="009E13F3" w:rsidRDefault="00E048C4" w:rsidP="00B902B1">
      <w:pPr>
        <w:pStyle w:val="BodyText-MPATemplate"/>
        <w:shd w:val="clear" w:color="auto" w:fill="auto"/>
      </w:pPr>
      <w:r>
        <w:t>Mandatory gross floor area</w:t>
      </w:r>
      <w:r w:rsidR="009E13F3">
        <w:t xml:space="preserve"> (GFA)</w:t>
      </w:r>
      <w:r>
        <w:t xml:space="preserve"> limits </w:t>
      </w:r>
      <w:r w:rsidR="007D30CB">
        <w:t>in</w:t>
      </w:r>
      <w:r>
        <w:t xml:space="preserve"> office space for Sections 30, 31, 32 and 34 in Dickson were previously </w:t>
      </w:r>
      <w:r w:rsidR="007D30CB">
        <w:t>contained</w:t>
      </w:r>
      <w:r>
        <w:t xml:space="preserve"> in the Territory Plan 2008. </w:t>
      </w:r>
      <w:r w:rsidR="007D30CB">
        <w:t xml:space="preserve"> </w:t>
      </w:r>
      <w:r w:rsidR="009E13F3">
        <w:t>This saw GFA for office being permitted up to 4000m</w:t>
      </w:r>
      <w:r w:rsidR="009E13F3" w:rsidRPr="009E13F3">
        <w:rPr>
          <w:vertAlign w:val="superscript"/>
        </w:rPr>
        <w:t>2</w:t>
      </w:r>
      <w:r w:rsidR="009E13F3">
        <w:t xml:space="preserve"> per lease across all four sections, or up to 1,500m</w:t>
      </w:r>
      <w:r w:rsidR="009E13F3" w:rsidRPr="009E13F3">
        <w:rPr>
          <w:vertAlign w:val="superscript"/>
        </w:rPr>
        <w:t>2</w:t>
      </w:r>
      <w:r w:rsidR="009E13F3">
        <w:t xml:space="preserve"> at ground level in sections 31, 32 and 34. </w:t>
      </w:r>
    </w:p>
    <w:p w14:paraId="5C6EBC19" w14:textId="77777777" w:rsidR="009E13F3" w:rsidRDefault="009E13F3" w:rsidP="00B902B1">
      <w:pPr>
        <w:pStyle w:val="BodyText-MPATemplate"/>
        <w:shd w:val="clear" w:color="auto" w:fill="auto"/>
      </w:pPr>
    </w:p>
    <w:p w14:paraId="18EAE9BF" w14:textId="08359802" w:rsidR="007D30CB" w:rsidRDefault="007D30CB" w:rsidP="00B902B1">
      <w:pPr>
        <w:pStyle w:val="BodyText-MPATemplate"/>
        <w:shd w:val="clear" w:color="auto" w:fill="auto"/>
      </w:pPr>
      <w:r w:rsidRPr="007D30CB">
        <w:t>These</w:t>
      </w:r>
      <w:r>
        <w:t xml:space="preserve"> </w:t>
      </w:r>
      <w:r w:rsidR="009E13F3">
        <w:t xml:space="preserve">mandatory </w:t>
      </w:r>
      <w:r>
        <w:t>provisions</w:t>
      </w:r>
      <w:r w:rsidRPr="007D30CB">
        <w:t xml:space="preserve"> were </w:t>
      </w:r>
      <w:r w:rsidR="009E13F3">
        <w:t xml:space="preserve">intended to be </w:t>
      </w:r>
      <w:r w:rsidR="00B902B1">
        <w:t>retained in the new planning system,</w:t>
      </w:r>
      <w:r w:rsidRPr="007D30CB">
        <w:t xml:space="preserve"> but were</w:t>
      </w:r>
      <w:r w:rsidR="009E13F3">
        <w:t xml:space="preserve"> subsequently</w:t>
      </w:r>
      <w:r w:rsidRPr="007D30CB">
        <w:t xml:space="preserve"> located in the district technical specifications</w:t>
      </w:r>
      <w:r w:rsidR="009E13F3">
        <w:t>. This inadvertently changed the weight of the provisions, noting technical specifications</w:t>
      </w:r>
      <w:r w:rsidRPr="007D30CB">
        <w:t xml:space="preserve"> </w:t>
      </w:r>
      <w:r w:rsidR="008F77A0">
        <w:t>contain n</w:t>
      </w:r>
      <w:r w:rsidRPr="007D30CB">
        <w:t>on-mandatory</w:t>
      </w:r>
      <w:r w:rsidR="009E13F3">
        <w:t>,</w:t>
      </w:r>
      <w:r w:rsidRPr="007D30CB">
        <w:t xml:space="preserve"> benchmark </w:t>
      </w:r>
      <w:r w:rsidR="009E13F3">
        <w:t xml:space="preserve">metrics </w:t>
      </w:r>
      <w:r w:rsidRPr="007D30CB">
        <w:t>only</w:t>
      </w:r>
      <w:r w:rsidR="009E13F3">
        <w:t xml:space="preserve"> rather than mandatory controls</w:t>
      </w:r>
      <w:r w:rsidRPr="007D30CB">
        <w:t>.</w:t>
      </w:r>
    </w:p>
    <w:p w14:paraId="6FA2DB5C" w14:textId="77777777" w:rsidR="008F77A0" w:rsidRDefault="008F77A0" w:rsidP="00B902B1">
      <w:pPr>
        <w:pStyle w:val="BodyText-MPATemplate"/>
        <w:shd w:val="clear" w:color="auto" w:fill="auto"/>
      </w:pPr>
    </w:p>
    <w:p w14:paraId="13D0A9E1" w14:textId="0F0C62CA" w:rsidR="008F77A0" w:rsidRPr="008F77A0" w:rsidRDefault="008F77A0" w:rsidP="008F77A0">
      <w:pPr>
        <w:pStyle w:val="BodyText-MPATemplate"/>
        <w:shd w:val="clear" w:color="auto" w:fill="auto"/>
      </w:pPr>
      <w:r w:rsidRPr="008F77A0">
        <w:t>Due to the hierarchy of</w:t>
      </w:r>
      <w:r>
        <w:t xml:space="preserve"> the</w:t>
      </w:r>
      <w:r w:rsidRPr="008F77A0">
        <w:t xml:space="preserve"> planning documents in the new planning system, this would mean that the mandatory GFA limits for office</w:t>
      </w:r>
      <w:r>
        <w:t xml:space="preserve"> space</w:t>
      </w:r>
      <w:r w:rsidRPr="008F77A0">
        <w:t xml:space="preserve"> in the Commercial Zones Policy would take precedence over the specifications, and would result in reduced office space GFA</w:t>
      </w:r>
      <w:r w:rsidR="009E13F3">
        <w:t xml:space="preserve"> (up to 2,000m</w:t>
      </w:r>
      <w:r w:rsidR="009E13F3" w:rsidRPr="009E13F3">
        <w:rPr>
          <w:vertAlign w:val="superscript"/>
        </w:rPr>
        <w:t>2</w:t>
      </w:r>
      <w:r w:rsidR="009E13F3">
        <w:t xml:space="preserve">) </w:t>
      </w:r>
      <w:r w:rsidRPr="008F77A0">
        <w:t xml:space="preserve">being permitted in these locations. </w:t>
      </w:r>
    </w:p>
    <w:p w14:paraId="7F9E5203" w14:textId="071602F5" w:rsidR="007D30CB" w:rsidRDefault="007D30CB" w:rsidP="002D59D7">
      <w:pPr>
        <w:pStyle w:val="BodyText-MPATemplate"/>
        <w:shd w:val="clear" w:color="auto" w:fill="auto"/>
      </w:pPr>
    </w:p>
    <w:p w14:paraId="105C909C" w14:textId="560CC139" w:rsidR="00E048C4" w:rsidRDefault="00E048C4" w:rsidP="002D59D7">
      <w:pPr>
        <w:pStyle w:val="BodyText-MPATemplate"/>
        <w:shd w:val="clear" w:color="auto" w:fill="auto"/>
      </w:pPr>
      <w:r>
        <w:t xml:space="preserve">This minor amendment rectifies this </w:t>
      </w:r>
      <w:r w:rsidR="009E13F3">
        <w:t>error</w:t>
      </w:r>
      <w:r>
        <w:t xml:space="preserve"> and </w:t>
      </w:r>
      <w:r w:rsidR="003C2A5D">
        <w:t>adds the</w:t>
      </w:r>
      <w:r w:rsidR="008F77A0">
        <w:t xml:space="preserve"> higher</w:t>
      </w:r>
      <w:r w:rsidR="003C2A5D">
        <w:t xml:space="preserve"> </w:t>
      </w:r>
      <w:r w:rsidR="008F77A0">
        <w:t>GFA</w:t>
      </w:r>
      <w:r w:rsidR="003C2A5D">
        <w:t xml:space="preserve"> limits</w:t>
      </w:r>
      <w:r w:rsidR="008F77A0">
        <w:t xml:space="preserve"> for offices in Sections 30, 31, 32 and 34 Dickson</w:t>
      </w:r>
      <w:r w:rsidR="003C2A5D">
        <w:t xml:space="preserve"> to the Inner North and City District Policy as a mandatory assessment requirement</w:t>
      </w:r>
      <w:r w:rsidR="008F77A0">
        <w:t>, consistent with the provisions contained in the Territory Plan 2008</w:t>
      </w:r>
      <w:r w:rsidR="003C2A5D">
        <w:t xml:space="preserve">. </w:t>
      </w:r>
      <w:r>
        <w:t xml:space="preserve"> </w:t>
      </w:r>
    </w:p>
    <w:p w14:paraId="24596CA8" w14:textId="77777777" w:rsidR="00A8210E" w:rsidRDefault="00A8210E" w:rsidP="002D59D7">
      <w:pPr>
        <w:pStyle w:val="BodyText-MPATemplate"/>
        <w:shd w:val="clear" w:color="auto" w:fill="auto"/>
      </w:pPr>
    </w:p>
    <w:p w14:paraId="6A141D8A" w14:textId="77777777" w:rsidR="003C2A5D" w:rsidRDefault="003C2A5D" w:rsidP="002D59D7">
      <w:pPr>
        <w:pStyle w:val="BodyText-MPATemplate"/>
        <w:shd w:val="clear" w:color="auto" w:fill="auto"/>
      </w:pPr>
    </w:p>
    <w:p w14:paraId="39EB1E2A" w14:textId="0484670B" w:rsidR="002F4426" w:rsidRPr="002F4426" w:rsidRDefault="002F4426" w:rsidP="002D59D7">
      <w:pPr>
        <w:pStyle w:val="BodyText-MPATemplate"/>
        <w:shd w:val="clear" w:color="auto" w:fill="auto"/>
        <w:rPr>
          <w:b/>
          <w:bCs/>
        </w:rPr>
      </w:pPr>
      <w:r w:rsidRPr="002F4426">
        <w:rPr>
          <w:b/>
          <w:bCs/>
        </w:rPr>
        <w:t>Industrial Zones Policy – educational establishment</w:t>
      </w:r>
    </w:p>
    <w:p w14:paraId="6FAD2359" w14:textId="77777777" w:rsidR="00C00AF9" w:rsidRDefault="00C00AF9" w:rsidP="002D59D7">
      <w:pPr>
        <w:pStyle w:val="BodyText-MPATemplate"/>
        <w:shd w:val="clear" w:color="auto" w:fill="auto"/>
      </w:pPr>
    </w:p>
    <w:p w14:paraId="0ECB71D8" w14:textId="70E7999C" w:rsidR="00C00AF9" w:rsidRDefault="00C00AF9" w:rsidP="002D59D7">
      <w:pPr>
        <w:pStyle w:val="BodyText-MPATemplate"/>
        <w:shd w:val="clear" w:color="auto" w:fill="auto"/>
      </w:pPr>
      <w:r>
        <w:t xml:space="preserve">The previous Territory Plan 2008 permitted </w:t>
      </w:r>
      <w:r w:rsidR="003042EA">
        <w:t xml:space="preserve">various </w:t>
      </w:r>
      <w:r>
        <w:t>community use</w:t>
      </w:r>
      <w:r w:rsidR="00776784">
        <w:t>s</w:t>
      </w:r>
      <w:r>
        <w:t xml:space="preserve"> in the</w:t>
      </w:r>
      <w:r w:rsidR="003042EA">
        <w:t xml:space="preserve"> IZ1 General Industrial and </w:t>
      </w:r>
      <w:r>
        <w:t>IZ2 Mixed Use Zone</w:t>
      </w:r>
      <w:r w:rsidR="009705A0">
        <w:t xml:space="preserve"> under the umbrella term of ‘COMMUNITY USE’</w:t>
      </w:r>
      <w:r>
        <w:t xml:space="preserve">.  This included uses such as </w:t>
      </w:r>
      <w:r w:rsidR="00776784">
        <w:t>‘</w:t>
      </w:r>
      <w:r>
        <w:t>educational establishment</w:t>
      </w:r>
      <w:r w:rsidR="00776784">
        <w:t>’</w:t>
      </w:r>
      <w:r>
        <w:t xml:space="preserve"> and </w:t>
      </w:r>
      <w:r w:rsidR="00776784">
        <w:t>‘</w:t>
      </w:r>
      <w:r>
        <w:t>child care centre</w:t>
      </w:r>
      <w:r w:rsidR="00776784">
        <w:t>’</w:t>
      </w:r>
      <w:r>
        <w:t>.</w:t>
      </w:r>
    </w:p>
    <w:p w14:paraId="7509C0CD" w14:textId="77777777" w:rsidR="00776784" w:rsidRDefault="00776784" w:rsidP="002D59D7">
      <w:pPr>
        <w:pStyle w:val="BodyText-MPATemplate"/>
        <w:shd w:val="clear" w:color="auto" w:fill="auto"/>
      </w:pPr>
    </w:p>
    <w:p w14:paraId="5E292E72" w14:textId="028FD19A" w:rsidR="00776784" w:rsidRDefault="00776784" w:rsidP="00776784">
      <w:pPr>
        <w:pStyle w:val="BodyText-MPATemplate"/>
        <w:shd w:val="clear" w:color="auto" w:fill="auto"/>
      </w:pPr>
      <w:r>
        <w:t xml:space="preserve">Part of the changes made to the Territory Plan 2023 included removing the </w:t>
      </w:r>
      <w:r w:rsidR="009705A0">
        <w:t>u</w:t>
      </w:r>
      <w:r>
        <w:t xml:space="preserve">mbrella </w:t>
      </w:r>
      <w:r w:rsidR="009705A0">
        <w:t>t</w:t>
      </w:r>
      <w:r>
        <w:t xml:space="preserve">erms (collective terms for a group of uses) as it </w:t>
      </w:r>
      <w:r w:rsidR="003042EA">
        <w:t>had been</w:t>
      </w:r>
      <w:r>
        <w:t xml:space="preserve"> identified that it was causing confusion for </w:t>
      </w:r>
      <w:r w:rsidRPr="00776784">
        <w:t xml:space="preserve">proponents and community members regarding </w:t>
      </w:r>
      <w:r w:rsidR="003042EA">
        <w:t>the</w:t>
      </w:r>
      <w:r w:rsidRPr="00776784">
        <w:t xml:space="preserve"> uses </w:t>
      </w:r>
      <w:r w:rsidR="003042EA">
        <w:t xml:space="preserve">that </w:t>
      </w:r>
      <w:r>
        <w:t>were or were not</w:t>
      </w:r>
      <w:r w:rsidRPr="00776784">
        <w:t xml:space="preserve"> permitted in a zone</w:t>
      </w:r>
      <w:r>
        <w:t>. The umbrella term of ‘community use’ was removed, and individual uses were listed in the land use tables instead.</w:t>
      </w:r>
    </w:p>
    <w:p w14:paraId="014C41EB" w14:textId="77777777" w:rsidR="00C00AF9" w:rsidRDefault="00C00AF9" w:rsidP="002D59D7">
      <w:pPr>
        <w:pStyle w:val="BodyText-MPATemplate"/>
        <w:shd w:val="clear" w:color="auto" w:fill="auto"/>
      </w:pPr>
    </w:p>
    <w:p w14:paraId="13BD9FBC" w14:textId="5602212D" w:rsidR="004228F0" w:rsidRDefault="00C00AF9" w:rsidP="002D59D7">
      <w:pPr>
        <w:pStyle w:val="BodyText-MPATemplate"/>
        <w:shd w:val="clear" w:color="auto" w:fill="auto"/>
      </w:pPr>
      <w:r>
        <w:t xml:space="preserve">The Territory Plan 2023 </w:t>
      </w:r>
      <w:r w:rsidR="004F17C3">
        <w:t xml:space="preserve">intentionally </w:t>
      </w:r>
      <w:r>
        <w:t xml:space="preserve">removed </w:t>
      </w:r>
      <w:r w:rsidR="00776784">
        <w:t>‘</w:t>
      </w:r>
      <w:r>
        <w:t>child care centre</w:t>
      </w:r>
      <w:r w:rsidR="00776784">
        <w:t>’</w:t>
      </w:r>
      <w:r>
        <w:t xml:space="preserve"> (now </w:t>
      </w:r>
      <w:r w:rsidR="00AD7417">
        <w:t xml:space="preserve">defined </w:t>
      </w:r>
      <w:r>
        <w:t xml:space="preserve">as </w:t>
      </w:r>
      <w:r w:rsidR="003042EA">
        <w:t>‘</w:t>
      </w:r>
      <w:r>
        <w:t>early childhood education and care’</w:t>
      </w:r>
      <w:r w:rsidR="009E13F3">
        <w:t>)</w:t>
      </w:r>
      <w:r>
        <w:t xml:space="preserve"> from the </w:t>
      </w:r>
      <w:r w:rsidR="003042EA">
        <w:t xml:space="preserve">IZ1 and </w:t>
      </w:r>
      <w:r w:rsidR="00D64F0C">
        <w:t>IZ2 Z</w:t>
      </w:r>
      <w:r>
        <w:t>one</w:t>
      </w:r>
      <w:r w:rsidR="003042EA">
        <w:t>s</w:t>
      </w:r>
      <w:r>
        <w:t xml:space="preserve"> as it was considered that child care centres were not an appropriate land use within industrial areas. </w:t>
      </w:r>
      <w:r w:rsidR="009705A0">
        <w:t xml:space="preserve"> </w:t>
      </w:r>
      <w:r w:rsidR="00932C11" w:rsidRPr="00932C11">
        <w:t>In addition, educational establishment</w:t>
      </w:r>
      <w:r w:rsidR="00932C11">
        <w:t xml:space="preserve"> was also</w:t>
      </w:r>
      <w:r w:rsidR="00932C11" w:rsidRPr="00932C11">
        <w:t xml:space="preserve"> removed as a permitted use from the IZ1 </w:t>
      </w:r>
      <w:r w:rsidR="00932C11">
        <w:t>and IZ2 Zones</w:t>
      </w:r>
      <w:r w:rsidR="00932C11" w:rsidRPr="00932C11">
        <w:t xml:space="preserve"> in response to concerns for schools to </w:t>
      </w:r>
      <w:r w:rsidR="003D55E4" w:rsidRPr="00932C11">
        <w:t xml:space="preserve">be </w:t>
      </w:r>
      <w:r w:rsidR="003D55E4">
        <w:t xml:space="preserve">located </w:t>
      </w:r>
      <w:r w:rsidR="003D55E4" w:rsidRPr="00932C11">
        <w:t>in</w:t>
      </w:r>
      <w:r w:rsidR="00932C11" w:rsidRPr="00932C11">
        <w:t xml:space="preserve"> industrial areas.</w:t>
      </w:r>
      <w:r w:rsidR="00932C11">
        <w:t xml:space="preserve"> However, this </w:t>
      </w:r>
      <w:r w:rsidR="006A7478">
        <w:t>inadvertently resulted in</w:t>
      </w:r>
      <w:r w:rsidR="00932C11">
        <w:t xml:space="preserve"> higher education </w:t>
      </w:r>
      <w:r w:rsidR="003D55E4">
        <w:t>and/</w:t>
      </w:r>
      <w:r w:rsidR="00932C11">
        <w:t>or vocational education institutions or providers</w:t>
      </w:r>
      <w:r w:rsidR="009E13F3">
        <w:t xml:space="preserve"> also being prohibited</w:t>
      </w:r>
      <w:r w:rsidR="00932C11">
        <w:t xml:space="preserve"> in the industrial zones</w:t>
      </w:r>
      <w:r w:rsidR="006A7478">
        <w:t>. There are currently higher education establ</w:t>
      </w:r>
      <w:r w:rsidR="004F17C3">
        <w:t xml:space="preserve">ishments in industrial </w:t>
      </w:r>
      <w:r w:rsidR="004F17C3">
        <w:lastRenderedPageBreak/>
        <w:t xml:space="preserve">areas, such as </w:t>
      </w:r>
      <w:r w:rsidR="00AD7417">
        <w:t xml:space="preserve">the </w:t>
      </w:r>
      <w:r w:rsidR="00367187">
        <w:t>Canberra Institute of Technology (</w:t>
      </w:r>
      <w:r w:rsidR="00AD7417">
        <w:t>CIT</w:t>
      </w:r>
      <w:r w:rsidR="00367187">
        <w:t>)</w:t>
      </w:r>
      <w:r w:rsidR="00AD7417">
        <w:t xml:space="preserve"> campus located in Fyshwick</w:t>
      </w:r>
      <w:r w:rsidR="009705A0">
        <w:t xml:space="preserve">. </w:t>
      </w:r>
    </w:p>
    <w:p w14:paraId="15708FE6" w14:textId="77777777" w:rsidR="00251E6C" w:rsidRDefault="00251E6C" w:rsidP="002D59D7">
      <w:pPr>
        <w:pStyle w:val="BodyText-MPATemplate"/>
        <w:shd w:val="clear" w:color="auto" w:fill="auto"/>
      </w:pPr>
    </w:p>
    <w:p w14:paraId="476FF4BF" w14:textId="5CE163C3" w:rsidR="009A3B64" w:rsidRDefault="003C2A5D" w:rsidP="00C30C4B">
      <w:pPr>
        <w:pStyle w:val="BodyText-MPATemplate"/>
        <w:shd w:val="clear" w:color="auto" w:fill="auto"/>
      </w:pPr>
      <w:r>
        <w:t>This minor amendment</w:t>
      </w:r>
      <w:r w:rsidR="00487A4D" w:rsidRPr="00247A88">
        <w:t xml:space="preserve"> </w:t>
      </w:r>
      <w:r w:rsidR="00AD7417">
        <w:t xml:space="preserve">rectifies this </w:t>
      </w:r>
      <w:r w:rsidR="009E13F3">
        <w:t>error</w:t>
      </w:r>
      <w:r w:rsidR="006A7478">
        <w:t xml:space="preserve"> and</w:t>
      </w:r>
      <w:r w:rsidR="00AD7417">
        <w:t xml:space="preserve"> adds ‘educational establishment’</w:t>
      </w:r>
      <w:r w:rsidR="00611EEC" w:rsidRPr="00247A88">
        <w:t xml:space="preserve"> to the </w:t>
      </w:r>
      <w:r w:rsidR="00AD7417">
        <w:t>Land Use Table</w:t>
      </w:r>
      <w:r w:rsidR="00D64F0C">
        <w:t xml:space="preserve"> </w:t>
      </w:r>
      <w:r w:rsidR="00AD7417">
        <w:t xml:space="preserve">in the Industrial Zones Policy </w:t>
      </w:r>
      <w:r w:rsidR="002C5258" w:rsidRPr="00247A88">
        <w:t xml:space="preserve">of the </w:t>
      </w:r>
      <w:r w:rsidR="00611EEC" w:rsidRPr="00247A88">
        <w:t>Territory Plan</w:t>
      </w:r>
      <w:r w:rsidR="00251E6C">
        <w:t xml:space="preserve"> with an additional</w:t>
      </w:r>
      <w:r w:rsidR="00932C11">
        <w:t xml:space="preserve"> mandatory</w:t>
      </w:r>
      <w:r w:rsidR="00251E6C">
        <w:t xml:space="preserve"> assessment requirement to limit ‘educational establishment’ to tertiary and/or vocational</w:t>
      </w:r>
      <w:r w:rsidR="00436658">
        <w:t xml:space="preserve"> education</w:t>
      </w:r>
      <w:r w:rsidR="00251E6C">
        <w:t xml:space="preserve"> </w:t>
      </w:r>
      <w:r w:rsidR="00436658">
        <w:t>training</w:t>
      </w:r>
      <w:r w:rsidR="00251E6C">
        <w:t xml:space="preserve"> providers only. </w:t>
      </w:r>
      <w:r w:rsidR="009A3B64" w:rsidRPr="00247A88">
        <w:t xml:space="preserve"> </w:t>
      </w:r>
    </w:p>
    <w:p w14:paraId="36F55756" w14:textId="77777777" w:rsidR="002F4426" w:rsidRDefault="002F4426" w:rsidP="00C30C4B">
      <w:pPr>
        <w:pStyle w:val="BodyText-MPATemplate"/>
        <w:shd w:val="clear" w:color="auto" w:fill="auto"/>
      </w:pPr>
    </w:p>
    <w:p w14:paraId="732F1382" w14:textId="55CB7EEB" w:rsidR="002F4426" w:rsidRPr="002F4426" w:rsidRDefault="002F4426" w:rsidP="00C30C4B">
      <w:pPr>
        <w:pStyle w:val="BodyText-MPATemplate"/>
        <w:shd w:val="clear" w:color="auto" w:fill="auto"/>
        <w:rPr>
          <w:b/>
          <w:bCs/>
        </w:rPr>
      </w:pPr>
      <w:r w:rsidRPr="002F4426">
        <w:rPr>
          <w:b/>
          <w:bCs/>
        </w:rPr>
        <w:t>Industrial Zones Policy – shop</w:t>
      </w:r>
    </w:p>
    <w:p w14:paraId="22CCFA25" w14:textId="77777777" w:rsidR="002F4426" w:rsidRDefault="002F4426" w:rsidP="00C30C4B">
      <w:pPr>
        <w:pStyle w:val="BodyText-MPATemplate"/>
        <w:shd w:val="clear" w:color="auto" w:fill="auto"/>
      </w:pPr>
    </w:p>
    <w:p w14:paraId="3A867126" w14:textId="2DAF8CAF" w:rsidR="002F4426" w:rsidRDefault="002F4426" w:rsidP="00C30C4B">
      <w:pPr>
        <w:pStyle w:val="BodyText-MPATemplate"/>
        <w:shd w:val="clear" w:color="auto" w:fill="auto"/>
      </w:pPr>
      <w:r>
        <w:t xml:space="preserve">The previous Territory Plan 2008 permitted various </w:t>
      </w:r>
      <w:r w:rsidR="00286000">
        <w:t>retail</w:t>
      </w:r>
      <w:r>
        <w:t xml:space="preserve"> uses in the</w:t>
      </w:r>
      <w:r w:rsidR="00286000">
        <w:t xml:space="preserve"> Industrial</w:t>
      </w:r>
      <w:r>
        <w:t xml:space="preserve"> IZ</w:t>
      </w:r>
      <w:r w:rsidR="00286000">
        <w:t>2</w:t>
      </w:r>
      <w:r>
        <w:t xml:space="preserve"> </w:t>
      </w:r>
      <w:r w:rsidR="00286000">
        <w:t>Mixed Use</w:t>
      </w:r>
      <w:r>
        <w:t xml:space="preserve"> Zone under the umbrella term of ‘</w:t>
      </w:r>
      <w:r w:rsidR="00286000">
        <w:t>SHOP’. The removal of the umbrella terms in the Territory Plan 2023 resulted in the various</w:t>
      </w:r>
      <w:r w:rsidR="00457D46">
        <w:t xml:space="preserve"> retail</w:t>
      </w:r>
      <w:r w:rsidR="00286000">
        <w:t xml:space="preserve"> uses being listed separately, and a new standalone definition of ‘shop’ was introduced. Th</w:t>
      </w:r>
      <w:r w:rsidR="00457D46">
        <w:t xml:space="preserve">is </w:t>
      </w:r>
      <w:r w:rsidR="00286000">
        <w:t>new definition was essentially the same as the definition of the umbrella term, but d</w:t>
      </w:r>
      <w:r w:rsidR="00885D84">
        <w:t>oes</w:t>
      </w:r>
      <w:r w:rsidR="00286000">
        <w:t xml:space="preserve"> not incorporate uses such as bulky goods retailing or retail plant nursery.  </w:t>
      </w:r>
    </w:p>
    <w:p w14:paraId="5E81DC2C" w14:textId="3D9075C1" w:rsidR="00286000" w:rsidRDefault="00286000" w:rsidP="00C30C4B">
      <w:pPr>
        <w:pStyle w:val="BodyText-MPATemplate"/>
        <w:shd w:val="clear" w:color="auto" w:fill="auto"/>
      </w:pPr>
    </w:p>
    <w:p w14:paraId="56736C39" w14:textId="34CC8803" w:rsidR="00885D84" w:rsidRDefault="00436658" w:rsidP="00C30C4B">
      <w:pPr>
        <w:pStyle w:val="BodyText-MPATemplate"/>
        <w:shd w:val="clear" w:color="auto" w:fill="auto"/>
      </w:pPr>
      <w:r>
        <w:t xml:space="preserve">‘SHOP’ was listed as a merit assessable use in the previous Territory Plan 2008, but the Fyshwick Precinct Code contained limits on gross floor area (GFA) for various retail uses. </w:t>
      </w:r>
      <w:r w:rsidR="00994434">
        <w:t xml:space="preserve">While the GFA </w:t>
      </w:r>
      <w:r>
        <w:t xml:space="preserve">limits have been carried over to the Territory Plan 2023 in the assessment requirements in the Industrial Zones Policy, the land use table </w:t>
      </w:r>
      <w:r w:rsidR="00994434">
        <w:t xml:space="preserve">inadvertently </w:t>
      </w:r>
      <w:r>
        <w:t xml:space="preserve">does not list ‘shop’ as a permissible use in the IZ2 Zone. </w:t>
      </w:r>
    </w:p>
    <w:p w14:paraId="4AAD85EF" w14:textId="77777777" w:rsidR="00885D84" w:rsidRDefault="00885D84" w:rsidP="00C30C4B">
      <w:pPr>
        <w:pStyle w:val="BodyText-MPATemplate"/>
        <w:shd w:val="clear" w:color="auto" w:fill="auto"/>
      </w:pPr>
    </w:p>
    <w:p w14:paraId="14CE0CB0" w14:textId="31DB28EE" w:rsidR="00A8210E" w:rsidRDefault="003C2A5D" w:rsidP="00FC2F73">
      <w:pPr>
        <w:pStyle w:val="BodyText-MPATemplate"/>
        <w:shd w:val="clear" w:color="auto" w:fill="auto"/>
      </w:pPr>
      <w:r>
        <w:t>This minor amendment</w:t>
      </w:r>
      <w:r w:rsidR="00436658" w:rsidRPr="00247A88">
        <w:t xml:space="preserve"> </w:t>
      </w:r>
      <w:r w:rsidR="00436658">
        <w:t>rectifies this issue and adds ‘shop’</w:t>
      </w:r>
      <w:r w:rsidR="00436658" w:rsidRPr="00247A88">
        <w:t xml:space="preserve"> to the </w:t>
      </w:r>
      <w:r w:rsidR="00436658">
        <w:t>Land Use Table in the Industrial Zones Policy for the IZ2 Zone.</w:t>
      </w:r>
      <w:bookmarkStart w:id="4" w:name="_Toc151398843"/>
    </w:p>
    <w:p w14:paraId="2F5954F2" w14:textId="77777777" w:rsidR="00A8210E" w:rsidRDefault="00A8210E" w:rsidP="00FC2F73">
      <w:pPr>
        <w:pStyle w:val="BodyText-MPATemplate"/>
        <w:shd w:val="clear" w:color="auto" w:fill="auto"/>
      </w:pPr>
    </w:p>
    <w:p w14:paraId="12E673C0" w14:textId="3FC979FA" w:rsidR="00955D75" w:rsidRPr="00FC2F73" w:rsidRDefault="00955D75" w:rsidP="00FC2F73">
      <w:pPr>
        <w:pStyle w:val="BodyText-MPATemplate"/>
        <w:shd w:val="clear" w:color="auto" w:fill="auto"/>
      </w:pPr>
      <w:r>
        <w:br w:type="page"/>
      </w:r>
    </w:p>
    <w:p w14:paraId="19651FF2" w14:textId="230F095A" w:rsidR="0058372B" w:rsidRDefault="0058372B" w:rsidP="00E324BA">
      <w:pPr>
        <w:pStyle w:val="HighestLevelHeading"/>
        <w:numPr>
          <w:ilvl w:val="0"/>
          <w:numId w:val="25"/>
        </w:numPr>
        <w:ind w:left="567" w:hanging="567"/>
      </w:pPr>
      <w:bookmarkStart w:id="5" w:name="_Toc183763368"/>
      <w:r>
        <w:lastRenderedPageBreak/>
        <w:t xml:space="preserve">TERRITORY PLAN </w:t>
      </w:r>
      <w:bookmarkEnd w:id="4"/>
      <w:r w:rsidR="00955D75">
        <w:t>AMENDMENT</w:t>
      </w:r>
      <w:bookmarkEnd w:id="5"/>
    </w:p>
    <w:p w14:paraId="468607BF" w14:textId="4DEB8CE3" w:rsidR="00A8210E" w:rsidRDefault="00A8210E" w:rsidP="00955D75">
      <w:pPr>
        <w:pStyle w:val="Mid-LevelHeading"/>
        <w:numPr>
          <w:ilvl w:val="1"/>
          <w:numId w:val="25"/>
        </w:numPr>
      </w:pPr>
      <w:bookmarkStart w:id="6" w:name="_Toc183763369"/>
      <w:bookmarkStart w:id="7" w:name="_Toc165299558"/>
      <w:r>
        <w:t>Inner North and City District Policy</w:t>
      </w:r>
      <w:bookmarkEnd w:id="6"/>
    </w:p>
    <w:p w14:paraId="323316DB" w14:textId="77777777" w:rsidR="00434D15" w:rsidRDefault="00434D15" w:rsidP="00434D15">
      <w:pPr>
        <w:pStyle w:val="NormalWeb"/>
        <w:spacing w:before="0" w:beforeAutospacing="0" w:after="0" w:afterAutospacing="0"/>
      </w:pPr>
    </w:p>
    <w:p w14:paraId="3B2A72C7" w14:textId="2B82BF3B" w:rsidR="00A8210E" w:rsidRPr="00A8210E" w:rsidRDefault="00A8210E" w:rsidP="00A8210E">
      <w:pPr>
        <w:pStyle w:val="Lowlevelheading"/>
      </w:pPr>
      <w:bookmarkStart w:id="8" w:name="_Toc183763370"/>
      <w:r>
        <w:t>Assessment Requirements</w:t>
      </w:r>
      <w:bookmarkEnd w:id="8"/>
      <w:r>
        <w:t xml:space="preserve"> </w:t>
      </w:r>
    </w:p>
    <w:p w14:paraId="55082013" w14:textId="4D3847BA" w:rsidR="000568FB" w:rsidRDefault="000568FB" w:rsidP="00A8210E">
      <w:pPr>
        <w:pStyle w:val="NormalWeb"/>
        <w:rPr>
          <w:rFonts w:ascii="Montserrat Light" w:hAnsi="Montserrat Light"/>
        </w:rPr>
      </w:pPr>
      <w:r w:rsidRPr="002D4318">
        <w:rPr>
          <w:rFonts w:ascii="Montserrat Light" w:hAnsi="Montserrat Light"/>
          <w:i/>
          <w:iCs/>
          <w:noProof/>
        </w:rPr>
        <w:drawing>
          <wp:inline distT="0" distB="0" distL="0" distR="0" wp14:anchorId="032498DE" wp14:editId="7EFD0750">
            <wp:extent cx="5731510" cy="315595"/>
            <wp:effectExtent l="0" t="0" r="2540" b="8255"/>
            <wp:docPr id="177793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7221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5A00" w14:textId="4D2D1193" w:rsidR="00A8210E" w:rsidRPr="000568FB" w:rsidRDefault="000568FB" w:rsidP="00A8210E">
      <w:pPr>
        <w:pStyle w:val="NormalWeb"/>
        <w:rPr>
          <w:rFonts w:ascii="Montserrat Light" w:hAnsi="Montserrat Light"/>
          <w:i/>
          <w:iCs/>
        </w:rPr>
      </w:pPr>
      <w:r w:rsidRPr="000568FB">
        <w:rPr>
          <w:rFonts w:ascii="Montserrat Light" w:hAnsi="Montserrat Light"/>
          <w:i/>
          <w:iCs/>
        </w:rPr>
        <w:t>Insert</w:t>
      </w:r>
    </w:p>
    <w:p w14:paraId="2AE88ED2" w14:textId="7B1BAC1D" w:rsidR="000568FB" w:rsidRPr="000568FB" w:rsidRDefault="000568FB" w:rsidP="000568FB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0568FB">
        <w:rPr>
          <w:rFonts w:ascii="Arial" w:hAnsi="Arial" w:cs="Arial"/>
          <w:b/>
          <w:bCs/>
          <w:sz w:val="20"/>
          <w:szCs w:val="20"/>
        </w:rPr>
        <w:t>Gross floor area</w:t>
      </w:r>
      <w:r w:rsidRPr="000568FB">
        <w:rPr>
          <w:rFonts w:ascii="Arial" w:hAnsi="Arial" w:cs="Arial"/>
          <w:b/>
          <w:bCs/>
          <w:sz w:val="20"/>
          <w:szCs w:val="20"/>
        </w:rPr>
        <w:tab/>
      </w:r>
      <w:r w:rsidR="00434D15" w:rsidRPr="00434D15">
        <w:rPr>
          <w:rFonts w:ascii="Arial" w:hAnsi="Arial" w:cs="Arial"/>
          <w:sz w:val="20"/>
          <w:szCs w:val="20"/>
        </w:rPr>
        <w:t>47A</w:t>
      </w:r>
      <w:r w:rsidR="00434D15">
        <w:rPr>
          <w:rFonts w:ascii="Arial" w:hAnsi="Arial" w:cs="Arial"/>
          <w:sz w:val="20"/>
          <w:szCs w:val="20"/>
        </w:rPr>
        <w:t>.</w:t>
      </w:r>
      <w:r w:rsidR="00434D15">
        <w:rPr>
          <w:rFonts w:ascii="Arial" w:hAnsi="Arial" w:cs="Arial"/>
          <w:b/>
          <w:bCs/>
          <w:sz w:val="20"/>
          <w:szCs w:val="20"/>
        </w:rPr>
        <w:tab/>
      </w:r>
      <w:r w:rsidRPr="000568FB">
        <w:rPr>
          <w:rFonts w:ascii="Arial" w:hAnsi="Arial" w:cs="Arial"/>
          <w:sz w:val="20"/>
          <w:szCs w:val="20"/>
        </w:rPr>
        <w:t>The maximum gross floor area for office is:</w:t>
      </w:r>
    </w:p>
    <w:p w14:paraId="6E6C0845" w14:textId="3C6E9E30" w:rsidR="000568FB" w:rsidRPr="000568FB" w:rsidRDefault="000568FB" w:rsidP="000568FB">
      <w:pPr>
        <w:pStyle w:val="NormalWeb"/>
        <w:numPr>
          <w:ilvl w:val="0"/>
          <w:numId w:val="44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0568FB">
        <w:rPr>
          <w:rFonts w:ascii="Arial" w:hAnsi="Arial" w:cs="Arial"/>
          <w:sz w:val="20"/>
          <w:szCs w:val="20"/>
        </w:rPr>
        <w:t>For section 30, 31, 32 and 34 – 4000m</w:t>
      </w:r>
      <w:r w:rsidRPr="000568F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0568FB">
        <w:rPr>
          <w:rFonts w:ascii="Arial" w:hAnsi="Arial" w:cs="Arial"/>
          <w:sz w:val="20"/>
          <w:szCs w:val="20"/>
        </w:rPr>
        <w:t>total per lease</w:t>
      </w:r>
    </w:p>
    <w:p w14:paraId="36BBC7C3" w14:textId="4DAFC2C1" w:rsidR="000568FB" w:rsidRPr="000568FB" w:rsidRDefault="000568FB" w:rsidP="000568FB">
      <w:pPr>
        <w:pStyle w:val="NormalWeb"/>
        <w:numPr>
          <w:ilvl w:val="0"/>
          <w:numId w:val="44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0568FB">
        <w:rPr>
          <w:rFonts w:ascii="Arial" w:hAnsi="Arial" w:cs="Arial"/>
          <w:sz w:val="20"/>
          <w:szCs w:val="20"/>
        </w:rPr>
        <w:t>For section 31, 32 and 34 – at least 1500m</w:t>
      </w:r>
      <w:r w:rsidRPr="000568F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0568FB">
        <w:rPr>
          <w:rFonts w:ascii="Arial" w:hAnsi="Arial" w:cs="Arial"/>
          <w:sz w:val="20"/>
          <w:szCs w:val="20"/>
        </w:rPr>
        <w:t>provided at ground floor</w:t>
      </w:r>
    </w:p>
    <w:p w14:paraId="0398AE15" w14:textId="77777777" w:rsidR="00A8210E" w:rsidRPr="00A8210E" w:rsidRDefault="00A8210E" w:rsidP="00A8210E">
      <w:pPr>
        <w:pStyle w:val="NormalWeb"/>
      </w:pPr>
    </w:p>
    <w:p w14:paraId="51519C0A" w14:textId="297188C5" w:rsidR="00955D75" w:rsidRDefault="00955D75" w:rsidP="00955D75">
      <w:pPr>
        <w:pStyle w:val="Mid-LevelHeading"/>
        <w:numPr>
          <w:ilvl w:val="1"/>
          <w:numId w:val="25"/>
        </w:numPr>
      </w:pPr>
      <w:bookmarkStart w:id="9" w:name="_Toc183763371"/>
      <w:r w:rsidRPr="00324462">
        <w:t xml:space="preserve">Amendment to </w:t>
      </w:r>
      <w:r>
        <w:t xml:space="preserve">the </w:t>
      </w:r>
      <w:bookmarkEnd w:id="7"/>
      <w:r w:rsidR="00C00AF9">
        <w:t>Industrial Zones Policy</w:t>
      </w:r>
      <w:bookmarkEnd w:id="9"/>
      <w:r w:rsidR="00C00AF9">
        <w:t xml:space="preserve"> </w:t>
      </w:r>
    </w:p>
    <w:p w14:paraId="0AEB515A" w14:textId="77777777" w:rsidR="00434D15" w:rsidRPr="00324462" w:rsidRDefault="00434D15" w:rsidP="00434D15">
      <w:pPr>
        <w:pStyle w:val="NormalWeb"/>
        <w:spacing w:before="0" w:beforeAutospacing="0" w:after="0" w:afterAutospacing="0"/>
      </w:pPr>
    </w:p>
    <w:p w14:paraId="0D0FED0A" w14:textId="53847580" w:rsidR="00955D75" w:rsidRPr="00503691" w:rsidRDefault="002D59D7" w:rsidP="00C30C4B">
      <w:pPr>
        <w:pStyle w:val="Lowlevelheading"/>
      </w:pPr>
      <w:bookmarkStart w:id="10" w:name="_Toc165299559"/>
      <w:bookmarkStart w:id="11" w:name="_Toc183763372"/>
      <w:r>
        <w:t xml:space="preserve">Land </w:t>
      </w:r>
      <w:r w:rsidR="00597EE6">
        <w:t>U</w:t>
      </w:r>
      <w:r>
        <w:t xml:space="preserve">se </w:t>
      </w:r>
      <w:r w:rsidR="00597EE6">
        <w:t>T</w:t>
      </w:r>
      <w:r>
        <w:t>able</w:t>
      </w:r>
      <w:bookmarkEnd w:id="10"/>
      <w:bookmarkEnd w:id="11"/>
    </w:p>
    <w:p w14:paraId="6D2BDC5F" w14:textId="4904406B" w:rsidR="00367187" w:rsidRDefault="00367187" w:rsidP="000227E0">
      <w:pPr>
        <w:pStyle w:val="NormalWeb"/>
        <w:rPr>
          <w:rFonts w:ascii="Montserrat Light" w:hAnsi="Montserrat Light"/>
          <w:i/>
          <w:iCs/>
        </w:rPr>
      </w:pPr>
      <w:r w:rsidRPr="00367187">
        <w:rPr>
          <w:rFonts w:ascii="Montserrat Light" w:hAnsi="Montserrat Light"/>
          <w:i/>
          <w:iCs/>
          <w:noProof/>
        </w:rPr>
        <w:drawing>
          <wp:inline distT="0" distB="0" distL="0" distR="0" wp14:anchorId="246EDACF" wp14:editId="46B0E596">
            <wp:extent cx="5731510" cy="294640"/>
            <wp:effectExtent l="0" t="0" r="2540" b="0"/>
            <wp:docPr id="1665394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9400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C0ED7" w14:textId="2148492C" w:rsidR="00C17137" w:rsidRPr="00367187" w:rsidRDefault="00AD7417" w:rsidP="000227E0">
      <w:pPr>
        <w:pStyle w:val="NormalWeb"/>
        <w:rPr>
          <w:rFonts w:asciiTheme="minorHAnsi" w:hAnsiTheme="minorHAnsi" w:cstheme="minorHAnsi"/>
          <w:i/>
          <w:iCs/>
        </w:rPr>
      </w:pPr>
      <w:r w:rsidRPr="00AD7417">
        <w:rPr>
          <w:rFonts w:ascii="Montserrat Light" w:hAnsi="Montserrat Light"/>
          <w:i/>
          <w:iCs/>
        </w:rPr>
        <w:t xml:space="preserve">Insert </w:t>
      </w:r>
    </w:p>
    <w:p w14:paraId="26FE3A80" w14:textId="2F8B4D84" w:rsidR="00AD7417" w:rsidRDefault="00D64F0C" w:rsidP="000227E0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367187">
        <w:rPr>
          <w:rFonts w:ascii="Arial" w:hAnsi="Arial" w:cs="Arial"/>
          <w:sz w:val="20"/>
          <w:szCs w:val="20"/>
        </w:rPr>
        <w:t>Educational establishment</w:t>
      </w:r>
      <w:r w:rsidR="00E53F6B">
        <w:rPr>
          <w:rFonts w:ascii="Arial" w:hAnsi="Arial" w:cs="Arial"/>
          <w:sz w:val="20"/>
          <w:szCs w:val="20"/>
        </w:rPr>
        <w:tab/>
      </w:r>
      <w:r w:rsidR="00367187" w:rsidRPr="00367187">
        <w:rPr>
          <w:rFonts w:ascii="Arial" w:hAnsi="Arial" w:cs="Arial"/>
          <w:sz w:val="20"/>
          <w:szCs w:val="20"/>
        </w:rPr>
        <w:tab/>
      </w:r>
      <w:r w:rsidR="00367187">
        <w:rPr>
          <w:rFonts w:ascii="Arial" w:hAnsi="Arial" w:cs="Arial"/>
          <w:sz w:val="20"/>
          <w:szCs w:val="20"/>
        </w:rPr>
        <w:tab/>
      </w:r>
      <w:r w:rsidR="00367187" w:rsidRPr="00932C11">
        <w:rPr>
          <w:rFonts w:ascii="Arial" w:hAnsi="Arial" w:cs="Arial"/>
          <w:b/>
          <w:bCs/>
          <w:sz w:val="20"/>
          <w:szCs w:val="20"/>
        </w:rPr>
        <w:t>Y</w:t>
      </w:r>
      <w:r w:rsidR="00367187" w:rsidRPr="00367187">
        <w:rPr>
          <w:rFonts w:ascii="Arial" w:hAnsi="Arial" w:cs="Arial"/>
          <w:sz w:val="20"/>
          <w:szCs w:val="20"/>
        </w:rPr>
        <w:tab/>
      </w:r>
      <w:r w:rsidR="00367187" w:rsidRPr="00367187">
        <w:rPr>
          <w:rFonts w:ascii="Arial" w:hAnsi="Arial" w:cs="Arial"/>
          <w:sz w:val="20"/>
          <w:szCs w:val="20"/>
        </w:rPr>
        <w:tab/>
      </w:r>
      <w:r w:rsidR="00367187" w:rsidRPr="00367187">
        <w:rPr>
          <w:rFonts w:ascii="Arial" w:hAnsi="Arial" w:cs="Arial"/>
          <w:sz w:val="20"/>
          <w:szCs w:val="20"/>
        </w:rPr>
        <w:tab/>
      </w:r>
      <w:r w:rsidR="00367187">
        <w:rPr>
          <w:rFonts w:ascii="Arial" w:hAnsi="Arial" w:cs="Arial"/>
          <w:sz w:val="20"/>
          <w:szCs w:val="20"/>
        </w:rPr>
        <w:t xml:space="preserve">   </w:t>
      </w:r>
      <w:r w:rsidR="00367187" w:rsidRPr="00932C11">
        <w:rPr>
          <w:rFonts w:ascii="Arial" w:hAnsi="Arial" w:cs="Arial"/>
          <w:b/>
          <w:bCs/>
          <w:sz w:val="20"/>
          <w:szCs w:val="20"/>
        </w:rPr>
        <w:t>Y</w:t>
      </w:r>
      <w:r w:rsidR="00932C11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A648C6F" w14:textId="77777777" w:rsidR="00E53F6B" w:rsidRDefault="00E53F6B" w:rsidP="000227E0">
      <w:pPr>
        <w:pStyle w:val="NormalWeb"/>
        <w:rPr>
          <w:rFonts w:ascii="Arial" w:hAnsi="Arial" w:cs="Arial"/>
          <w:sz w:val="20"/>
          <w:szCs w:val="20"/>
        </w:rPr>
      </w:pPr>
    </w:p>
    <w:p w14:paraId="2FC45770" w14:textId="75827F8F" w:rsidR="00E53F6B" w:rsidRPr="00367187" w:rsidRDefault="00E53F6B" w:rsidP="000227E0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3F6B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53F6B">
        <w:rPr>
          <w:rFonts w:ascii="Arial" w:hAnsi="Arial" w:cs="Arial"/>
          <w:b/>
          <w:bCs/>
          <w:sz w:val="20"/>
          <w:szCs w:val="20"/>
        </w:rPr>
        <w:t>Y</w:t>
      </w:r>
    </w:p>
    <w:p w14:paraId="48F328F4" w14:textId="77777777" w:rsidR="00AD7417" w:rsidRDefault="00AD7417" w:rsidP="000227E0">
      <w:pPr>
        <w:pStyle w:val="NormalWeb"/>
        <w:rPr>
          <w:rFonts w:ascii="Montserrat Light" w:hAnsi="Montserrat Light"/>
        </w:rPr>
      </w:pPr>
    </w:p>
    <w:p w14:paraId="11BC877E" w14:textId="63A10A8C" w:rsidR="002D4318" w:rsidRPr="00503691" w:rsidRDefault="002D4318" w:rsidP="002D4318">
      <w:pPr>
        <w:pStyle w:val="Lowlevelheading"/>
      </w:pPr>
      <w:bookmarkStart w:id="12" w:name="_Toc183763373"/>
      <w:r>
        <w:t>Assessment Requirements</w:t>
      </w:r>
      <w:bookmarkEnd w:id="12"/>
      <w:r>
        <w:t xml:space="preserve"> </w:t>
      </w:r>
    </w:p>
    <w:p w14:paraId="6DF5A031" w14:textId="4AC0C359" w:rsidR="002D4318" w:rsidRDefault="002D4318" w:rsidP="002D4318">
      <w:pPr>
        <w:pStyle w:val="NormalWeb"/>
        <w:rPr>
          <w:rFonts w:ascii="Montserrat Light" w:hAnsi="Montserrat Light"/>
          <w:i/>
          <w:iCs/>
        </w:rPr>
      </w:pPr>
      <w:r w:rsidRPr="002D4318">
        <w:rPr>
          <w:rFonts w:ascii="Montserrat Light" w:hAnsi="Montserrat Light"/>
          <w:i/>
          <w:iCs/>
          <w:noProof/>
        </w:rPr>
        <w:drawing>
          <wp:inline distT="0" distB="0" distL="0" distR="0" wp14:anchorId="6012FEA1" wp14:editId="5F9FF5B4">
            <wp:extent cx="5731510" cy="315595"/>
            <wp:effectExtent l="0" t="0" r="2540" b="8255"/>
            <wp:docPr id="1858172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7221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5F0D" w14:textId="515CBE19" w:rsidR="002D4318" w:rsidRPr="00367187" w:rsidRDefault="002D4318" w:rsidP="002D4318">
      <w:pPr>
        <w:pStyle w:val="NormalWeb"/>
        <w:rPr>
          <w:rFonts w:asciiTheme="minorHAnsi" w:hAnsiTheme="minorHAnsi" w:cstheme="minorHAnsi"/>
          <w:i/>
          <w:iCs/>
        </w:rPr>
      </w:pPr>
      <w:r w:rsidRPr="00AD7417">
        <w:rPr>
          <w:rFonts w:ascii="Montserrat Light" w:hAnsi="Montserrat Light"/>
          <w:i/>
          <w:iCs/>
        </w:rPr>
        <w:t xml:space="preserve">Insert </w:t>
      </w:r>
    </w:p>
    <w:p w14:paraId="275004D8" w14:textId="5D1430A4" w:rsidR="00932C11" w:rsidRPr="002D7E5D" w:rsidRDefault="002D4318" w:rsidP="003D55E4">
      <w:pPr>
        <w:pStyle w:val="NormalWeb"/>
        <w:ind w:left="2880" w:hanging="2880"/>
        <w:rPr>
          <w:rFonts w:ascii="Arial" w:hAnsi="Arial" w:cs="Arial"/>
          <w:sz w:val="20"/>
          <w:szCs w:val="20"/>
        </w:rPr>
      </w:pPr>
      <w:r w:rsidRPr="003D55E4">
        <w:rPr>
          <w:rFonts w:ascii="Arial" w:hAnsi="Arial" w:cs="Arial"/>
          <w:b/>
          <w:bCs/>
          <w:sz w:val="20"/>
          <w:szCs w:val="20"/>
        </w:rPr>
        <w:t>Restrictions on us</w:t>
      </w:r>
      <w:r w:rsidR="003D55E4" w:rsidRPr="003D55E4">
        <w:rPr>
          <w:rFonts w:ascii="Arial" w:hAnsi="Arial" w:cs="Arial"/>
          <w:b/>
          <w:bCs/>
          <w:sz w:val="20"/>
          <w:szCs w:val="20"/>
        </w:rPr>
        <w:t>e</w:t>
      </w:r>
      <w:r w:rsidR="003D55E4" w:rsidRPr="003D55E4">
        <w:rPr>
          <w:rFonts w:ascii="Arial" w:hAnsi="Arial" w:cs="Arial"/>
          <w:sz w:val="20"/>
          <w:szCs w:val="20"/>
        </w:rPr>
        <w:t xml:space="preserve">        6.</w:t>
      </w:r>
      <w:r w:rsidR="003D55E4">
        <w:rPr>
          <w:rFonts w:ascii="Arial" w:hAnsi="Arial" w:cs="Arial"/>
          <w:b/>
          <w:bCs/>
          <w:sz w:val="20"/>
          <w:szCs w:val="20"/>
        </w:rPr>
        <w:tab/>
      </w:r>
      <w:r w:rsidR="003D55E4" w:rsidRPr="003D55E4">
        <w:rPr>
          <w:rFonts w:ascii="Arial" w:hAnsi="Arial" w:cs="Arial"/>
          <w:sz w:val="20"/>
          <w:szCs w:val="20"/>
        </w:rPr>
        <w:t>E</w:t>
      </w:r>
      <w:r w:rsidR="002D7E5D" w:rsidRPr="003D55E4">
        <w:rPr>
          <w:rFonts w:ascii="Arial" w:hAnsi="Arial" w:cs="Arial"/>
          <w:sz w:val="20"/>
          <w:szCs w:val="20"/>
        </w:rPr>
        <w:t>duc</w:t>
      </w:r>
      <w:r w:rsidR="002D7E5D" w:rsidRPr="002D7E5D">
        <w:rPr>
          <w:rFonts w:ascii="Arial" w:hAnsi="Arial" w:cs="Arial"/>
          <w:sz w:val="20"/>
          <w:szCs w:val="20"/>
        </w:rPr>
        <w:t>ational establishment is limited to</w:t>
      </w:r>
      <w:r w:rsidR="002D7E5D">
        <w:rPr>
          <w:rFonts w:ascii="Arial" w:hAnsi="Arial" w:cs="Arial"/>
          <w:b/>
          <w:bCs/>
          <w:sz w:val="20"/>
          <w:szCs w:val="20"/>
        </w:rPr>
        <w:t xml:space="preserve"> </w:t>
      </w:r>
      <w:r w:rsidR="002D7E5D">
        <w:rPr>
          <w:rFonts w:ascii="Arial" w:hAnsi="Arial" w:cs="Arial"/>
          <w:sz w:val="20"/>
          <w:szCs w:val="20"/>
        </w:rPr>
        <w:t>tertiary</w:t>
      </w:r>
      <w:r w:rsidR="002D7E5D" w:rsidRPr="002D7E5D">
        <w:rPr>
          <w:rFonts w:ascii="Arial" w:hAnsi="Arial" w:cs="Arial"/>
          <w:sz w:val="20"/>
          <w:szCs w:val="20"/>
        </w:rPr>
        <w:t xml:space="preserve"> education </w:t>
      </w:r>
      <w:r w:rsidR="006A7478">
        <w:rPr>
          <w:rFonts w:ascii="Arial" w:hAnsi="Arial" w:cs="Arial"/>
          <w:sz w:val="20"/>
          <w:szCs w:val="20"/>
        </w:rPr>
        <w:t>and/</w:t>
      </w:r>
      <w:r w:rsidR="002D7E5D" w:rsidRPr="002D7E5D">
        <w:rPr>
          <w:rFonts w:ascii="Arial" w:hAnsi="Arial" w:cs="Arial"/>
          <w:sz w:val="20"/>
          <w:szCs w:val="20"/>
        </w:rPr>
        <w:t>or vocational</w:t>
      </w:r>
      <w:r w:rsidR="00E53F6B">
        <w:rPr>
          <w:rFonts w:ascii="Arial" w:hAnsi="Arial" w:cs="Arial"/>
          <w:sz w:val="20"/>
          <w:szCs w:val="20"/>
        </w:rPr>
        <w:t xml:space="preserve"> education</w:t>
      </w:r>
      <w:r w:rsidR="002D7E5D">
        <w:rPr>
          <w:rFonts w:ascii="Arial" w:hAnsi="Arial" w:cs="Arial"/>
          <w:sz w:val="20"/>
          <w:szCs w:val="20"/>
        </w:rPr>
        <w:t xml:space="preserve"> </w:t>
      </w:r>
      <w:r w:rsidR="002D7E5D" w:rsidRPr="002D7E5D">
        <w:rPr>
          <w:rFonts w:ascii="Arial" w:hAnsi="Arial" w:cs="Arial"/>
          <w:sz w:val="20"/>
          <w:szCs w:val="20"/>
        </w:rPr>
        <w:t>training</w:t>
      </w:r>
      <w:r w:rsidR="003D55E4">
        <w:rPr>
          <w:rFonts w:ascii="Arial" w:hAnsi="Arial" w:cs="Arial"/>
          <w:sz w:val="20"/>
          <w:szCs w:val="20"/>
        </w:rPr>
        <w:t xml:space="preserve"> </w:t>
      </w:r>
      <w:r w:rsidR="002D7E5D" w:rsidRPr="002D7E5D">
        <w:rPr>
          <w:rFonts w:ascii="Arial" w:hAnsi="Arial" w:cs="Arial"/>
          <w:sz w:val="20"/>
          <w:szCs w:val="20"/>
        </w:rPr>
        <w:t>providers only.</w:t>
      </w:r>
    </w:p>
    <w:p w14:paraId="6186C6AB" w14:textId="77777777" w:rsidR="002D4318" w:rsidRDefault="002D4318" w:rsidP="000227E0">
      <w:pPr>
        <w:pStyle w:val="NormalWeb"/>
        <w:rPr>
          <w:rFonts w:ascii="Montserrat Light" w:hAnsi="Montserrat Light"/>
        </w:rPr>
      </w:pPr>
    </w:p>
    <w:p w14:paraId="35F00D5C" w14:textId="77777777" w:rsidR="00247A88" w:rsidRDefault="00247A88">
      <w:pPr>
        <w:rPr>
          <w:rFonts w:ascii="Montserrat ExtraBold" w:hAnsi="Montserrat ExtraBold"/>
          <w:sz w:val="28"/>
          <w:szCs w:val="24"/>
        </w:rPr>
      </w:pPr>
      <w:r>
        <w:br w:type="page"/>
      </w:r>
    </w:p>
    <w:p w14:paraId="05B072D4" w14:textId="5572F363" w:rsidR="00B00A27" w:rsidRDefault="00B00A27" w:rsidP="00B00A27">
      <w:pPr>
        <w:pStyle w:val="HighestLevelHeading"/>
      </w:pPr>
      <w:bookmarkStart w:id="13" w:name="_Toc183763374"/>
      <w:r>
        <w:lastRenderedPageBreak/>
        <w:t>INTERPRETATION SERVICE</w:t>
      </w:r>
      <w:bookmarkEnd w:id="13"/>
    </w:p>
    <w:p w14:paraId="211AC217" w14:textId="77777777" w:rsidR="009C5676" w:rsidRDefault="009C5676" w:rsidP="00C30C4B">
      <w:pPr>
        <w:pStyle w:val="BodyText-MPATemplate"/>
        <w:shd w:val="clear" w:color="auto" w:fill="auto"/>
        <w:rPr>
          <w:b/>
          <w:bCs/>
        </w:rPr>
      </w:pPr>
      <w:r w:rsidRPr="00363B6A">
        <w:t>To speak to someone in a language other than English please telephone the Telephone Interpreter Service (TIS)</w:t>
      </w:r>
      <w:r>
        <w:t xml:space="preserve"> </w:t>
      </w:r>
      <w:r w:rsidRPr="00363B6A">
        <w:rPr>
          <w:b/>
          <w:bCs/>
        </w:rPr>
        <w:t>13 14 50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FC2F73" w:rsidRPr="006637D2" w14:paraId="42779F87" w14:textId="77777777" w:rsidTr="00F84A76">
        <w:trPr>
          <w:tblHeader/>
        </w:trPr>
        <w:tc>
          <w:tcPr>
            <w:tcW w:w="2518" w:type="dxa"/>
            <w:shd w:val="clear" w:color="auto" w:fill="79A6C1"/>
            <w:vAlign w:val="center"/>
          </w:tcPr>
          <w:p w14:paraId="79669BE7" w14:textId="77777777" w:rsidR="00FC2F73" w:rsidRPr="006637D2" w:rsidRDefault="00FC2F73" w:rsidP="00F84A76">
            <w:pPr>
              <w:spacing w:before="120" w:after="120"/>
              <w:contextualSpacing/>
              <w:jc w:val="center"/>
              <w:rPr>
                <w:rFonts w:ascii="Montserrat ExtraBold" w:hAnsi="Montserrat ExtraBold" w:cs="Courier New"/>
                <w:sz w:val="20"/>
                <w:szCs w:val="20"/>
              </w:rPr>
            </w:pPr>
            <w:r>
              <w:rPr>
                <w:rFonts w:ascii="Montserrat ExtraBold" w:hAnsi="Montserrat ExtraBold" w:cs="Courier New"/>
                <w:sz w:val="20"/>
                <w:szCs w:val="20"/>
              </w:rPr>
              <w:t>LANGUAGE</w:t>
            </w:r>
          </w:p>
        </w:tc>
        <w:tc>
          <w:tcPr>
            <w:tcW w:w="6498" w:type="dxa"/>
            <w:shd w:val="clear" w:color="auto" w:fill="79A6C1"/>
            <w:vAlign w:val="center"/>
          </w:tcPr>
          <w:p w14:paraId="7077E420" w14:textId="77777777" w:rsidR="00FC2F73" w:rsidRPr="006637D2" w:rsidRDefault="00FC2F73" w:rsidP="00F84A76">
            <w:pPr>
              <w:spacing w:before="120" w:after="120"/>
              <w:contextualSpacing/>
              <w:jc w:val="center"/>
              <w:rPr>
                <w:rFonts w:ascii="Montserrat ExtraBold" w:hAnsi="Montserrat ExtraBold" w:cs="Courier New"/>
                <w:sz w:val="20"/>
                <w:szCs w:val="20"/>
              </w:rPr>
            </w:pPr>
            <w:r w:rsidRPr="006637D2">
              <w:rPr>
                <w:rFonts w:ascii="Montserrat ExtraBold" w:hAnsi="Montserrat ExtraBold" w:cs="Courier New"/>
                <w:sz w:val="20"/>
                <w:szCs w:val="20"/>
              </w:rPr>
              <w:t>DETAILS</w:t>
            </w:r>
          </w:p>
        </w:tc>
      </w:tr>
      <w:tr w:rsidR="00FC2F73" w:rsidRPr="00FC2F73" w14:paraId="243223D3" w14:textId="77777777" w:rsidTr="00F84A76">
        <w:trPr>
          <w:trHeight w:val="603"/>
        </w:trPr>
        <w:tc>
          <w:tcPr>
            <w:tcW w:w="2518" w:type="dxa"/>
            <w:vAlign w:val="center"/>
          </w:tcPr>
          <w:p w14:paraId="022FDA49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English</w:t>
            </w:r>
          </w:p>
        </w:tc>
        <w:tc>
          <w:tcPr>
            <w:tcW w:w="6498" w:type="dxa"/>
            <w:vAlign w:val="center"/>
          </w:tcPr>
          <w:p w14:paraId="00D5C6A4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sz w:val="24"/>
              </w:rPr>
              <w:t xml:space="preserve">If you need an interpreter please call: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6667F5ED" w14:textId="77777777" w:rsidTr="00F84A76">
        <w:tc>
          <w:tcPr>
            <w:tcW w:w="2518" w:type="dxa"/>
            <w:vAlign w:val="center"/>
          </w:tcPr>
          <w:p w14:paraId="3295208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Mandarin (Simplified Chinese) / </w:t>
            </w:r>
            <w:r w:rsidRPr="00FC2F73">
              <w:rPr>
                <w:rFonts w:ascii="Microsoft JhengHei" w:eastAsia="Microsoft JhengHei" w:hAnsi="Microsoft JhengHei" w:cs="Microsoft JhengHei" w:hint="eastAsia"/>
                <w:sz w:val="24"/>
              </w:rPr>
              <w:t>简体中文</w:t>
            </w:r>
          </w:p>
        </w:tc>
        <w:tc>
          <w:tcPr>
            <w:tcW w:w="6498" w:type="dxa"/>
            <w:vAlign w:val="center"/>
          </w:tcPr>
          <w:p w14:paraId="1E0CA6C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eastAsia="MS Gothic" w:cs="MS Gothic"/>
                <w:sz w:val="24"/>
              </w:rPr>
              <w:t>如果您需要翻</w:t>
            </w:r>
            <w:r w:rsidRPr="00FC2F73">
              <w:rPr>
                <w:rFonts w:eastAsia="Microsoft JhengHei" w:cs="Microsoft JhengHei"/>
                <w:sz w:val="24"/>
              </w:rPr>
              <w:t>译，请致电：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16E4EF99" w14:textId="77777777" w:rsidTr="00F84A76">
        <w:tc>
          <w:tcPr>
            <w:tcW w:w="2518" w:type="dxa"/>
            <w:vAlign w:val="center"/>
          </w:tcPr>
          <w:p w14:paraId="3D52796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Arabic / </w:t>
            </w:r>
            <w:r w:rsidRPr="00FC2F73">
              <w:rPr>
                <w:rFonts w:ascii="Times New Roman" w:hAnsi="Times New Roman" w:cs="Times New Roman"/>
                <w:sz w:val="24"/>
              </w:rPr>
              <w:t>العربية</w:t>
            </w:r>
          </w:p>
        </w:tc>
        <w:tc>
          <w:tcPr>
            <w:tcW w:w="6498" w:type="dxa"/>
            <w:vAlign w:val="center"/>
          </w:tcPr>
          <w:p w14:paraId="2009112F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Times New Roman" w:hAnsi="Times New Roman" w:cs="Times New Roman"/>
                <w:sz w:val="24"/>
              </w:rPr>
              <w:t>إذا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كنت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بحاجة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إلى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مترجم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شفهي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اتصل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بالرقم</w:t>
            </w:r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50 14 13</w:t>
            </w:r>
          </w:p>
        </w:tc>
      </w:tr>
      <w:tr w:rsidR="00FC2F73" w:rsidRPr="00FC2F73" w14:paraId="13FBE84E" w14:textId="77777777" w:rsidTr="00F84A76">
        <w:tc>
          <w:tcPr>
            <w:tcW w:w="2518" w:type="dxa"/>
            <w:vAlign w:val="center"/>
          </w:tcPr>
          <w:p w14:paraId="67C88AE9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Cantonese (Traditional Chinese) / </w:t>
            </w:r>
            <w:r w:rsidRPr="00FC2F73">
              <w:rPr>
                <w:rFonts w:ascii="MS Gothic" w:eastAsia="MS Gothic" w:hAnsi="MS Gothic" w:cs="MS Gothic" w:hint="eastAsia"/>
                <w:sz w:val="24"/>
              </w:rPr>
              <w:t>繁體中文</w:t>
            </w:r>
          </w:p>
        </w:tc>
        <w:tc>
          <w:tcPr>
            <w:tcW w:w="6498" w:type="dxa"/>
            <w:vAlign w:val="center"/>
          </w:tcPr>
          <w:p w14:paraId="1385EDA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eastAsia="MS Gothic" w:cs="MS Gothic"/>
                <w:sz w:val="24"/>
              </w:rPr>
              <w:t>如果你需要傳譯員，請致電：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10367CD3" w14:textId="77777777" w:rsidTr="00F84A76">
        <w:tc>
          <w:tcPr>
            <w:tcW w:w="2518" w:type="dxa"/>
            <w:vAlign w:val="center"/>
          </w:tcPr>
          <w:p w14:paraId="420BC5B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Vietnamese /</w:t>
            </w:r>
          </w:p>
          <w:p w14:paraId="58ADAF7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Tiếng Việt</w:t>
            </w:r>
          </w:p>
        </w:tc>
        <w:tc>
          <w:tcPr>
            <w:tcW w:w="6498" w:type="dxa"/>
            <w:vAlign w:val="center"/>
          </w:tcPr>
          <w:p w14:paraId="1A32215C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sz w:val="24"/>
              </w:rPr>
              <w:t>Nếu bạn cần thông dịch viên, xin gọi</w:t>
            </w:r>
            <w:r w:rsidRPr="00FC2F73">
              <w:rPr>
                <w:rFonts w:ascii="Montserrat SemiBold" w:hAnsi="Montserrat SemiBold"/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77AB84FF" w14:textId="77777777" w:rsidTr="00F84A76">
        <w:tc>
          <w:tcPr>
            <w:tcW w:w="2518" w:type="dxa"/>
            <w:vAlign w:val="center"/>
          </w:tcPr>
          <w:p w14:paraId="155F593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Korean /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한국어</w:t>
            </w:r>
          </w:p>
        </w:tc>
        <w:tc>
          <w:tcPr>
            <w:tcW w:w="6498" w:type="dxa"/>
            <w:vAlign w:val="center"/>
          </w:tcPr>
          <w:p w14:paraId="05ED3233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통역사가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필요할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경우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다음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번호로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전화하시기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바랍니다</w:t>
            </w:r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60DCD578" w14:textId="77777777" w:rsidTr="00F84A76">
        <w:tc>
          <w:tcPr>
            <w:tcW w:w="2518" w:type="dxa"/>
            <w:vAlign w:val="center"/>
          </w:tcPr>
          <w:p w14:paraId="0A1A2CD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Spanish / Español</w:t>
            </w:r>
          </w:p>
        </w:tc>
        <w:tc>
          <w:tcPr>
            <w:tcW w:w="6498" w:type="dxa"/>
            <w:vAlign w:val="center"/>
          </w:tcPr>
          <w:p w14:paraId="2937E87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sz w:val="24"/>
              </w:rPr>
              <w:t xml:space="preserve">Si necesita un intérprete, llame al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54383F42" w14:textId="77777777" w:rsidTr="00F84A76">
        <w:tc>
          <w:tcPr>
            <w:tcW w:w="2518" w:type="dxa"/>
            <w:vAlign w:val="center"/>
          </w:tcPr>
          <w:p w14:paraId="12F6530F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Persian (Farsi) / </w:t>
            </w:r>
            <w:r w:rsidRPr="00FC2F73">
              <w:rPr>
                <w:rFonts w:ascii="Times New Roman" w:hAnsi="Times New Roman" w:cs="Times New Roman"/>
                <w:sz w:val="24"/>
              </w:rPr>
              <w:t>فارسی</w:t>
            </w:r>
          </w:p>
        </w:tc>
        <w:tc>
          <w:tcPr>
            <w:tcW w:w="6498" w:type="dxa"/>
            <w:vAlign w:val="center"/>
          </w:tcPr>
          <w:p w14:paraId="0EDD2099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Times New Roman" w:hAnsi="Times New Roman" w:cs="Times New Roman"/>
                <w:sz w:val="24"/>
              </w:rPr>
              <w:t>اگر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مترجم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نیاز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دارید،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لطفاً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این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شماره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تلفن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کنید</w:t>
            </w:r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50 14 13</w:t>
            </w:r>
          </w:p>
        </w:tc>
      </w:tr>
      <w:tr w:rsidR="00FC2F73" w:rsidRPr="00FC2F73" w14:paraId="724FB406" w14:textId="77777777" w:rsidTr="00F84A76">
        <w:tc>
          <w:tcPr>
            <w:tcW w:w="2518" w:type="dxa"/>
            <w:vAlign w:val="center"/>
          </w:tcPr>
          <w:p w14:paraId="0CDFB13A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Dari / </w:t>
            </w:r>
            <w:r w:rsidRPr="00FC2F73">
              <w:rPr>
                <w:rFonts w:ascii="Times New Roman" w:hAnsi="Times New Roman" w:cs="Times New Roman"/>
                <w:sz w:val="24"/>
              </w:rPr>
              <w:t>دری</w:t>
            </w:r>
          </w:p>
        </w:tc>
        <w:tc>
          <w:tcPr>
            <w:tcW w:w="6498" w:type="dxa"/>
            <w:vAlign w:val="center"/>
          </w:tcPr>
          <w:p w14:paraId="7C9EC74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Times New Roman" w:hAnsi="Times New Roman" w:cs="Times New Roman"/>
                <w:sz w:val="24"/>
              </w:rPr>
              <w:t>اگر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یک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ترجمان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شفاهی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نیاز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دارید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لطفاً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شمارۀ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b/>
                <w:bCs/>
                <w:sz w:val="24"/>
              </w:rPr>
              <w:t>131450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زنگ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بزنید</w:t>
            </w:r>
            <w:r w:rsidRPr="00FC2F73">
              <w:rPr>
                <w:sz w:val="24"/>
              </w:rPr>
              <w:t>.</w:t>
            </w:r>
          </w:p>
        </w:tc>
      </w:tr>
      <w:tr w:rsidR="00FC2F73" w:rsidRPr="00FC2F73" w14:paraId="51096EF3" w14:textId="77777777" w:rsidTr="00F84A76">
        <w:tc>
          <w:tcPr>
            <w:tcW w:w="2518" w:type="dxa"/>
            <w:vAlign w:val="center"/>
          </w:tcPr>
          <w:p w14:paraId="76BA441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Punjabi / </w:t>
            </w:r>
            <w:r w:rsidRPr="00FC2F73">
              <w:rPr>
                <w:rFonts w:ascii="Nirmala UI" w:hAnsi="Nirmala UI" w:cs="Nirmala UI"/>
                <w:sz w:val="24"/>
              </w:rPr>
              <w:t>ਪੰਜਾਬੀ</w:t>
            </w:r>
          </w:p>
        </w:tc>
        <w:tc>
          <w:tcPr>
            <w:tcW w:w="6498" w:type="dxa"/>
            <w:vAlign w:val="center"/>
          </w:tcPr>
          <w:p w14:paraId="62D2EE3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Nirmala UI" w:hAnsi="Nirmala UI" w:cs="Nirmala UI"/>
                <w:sz w:val="24"/>
              </w:rPr>
              <w:t>ਜੇਕਰ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ਤੁਹਾਨੂੰ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ਕਿਸੇ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ਦੁਭਾਸ਼ੀਏ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ਦੀ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ਲੋੜ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ਹੈ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ਤਾਂ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ਕਿਰਪਾ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ਕਰਕੇ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ਫੋਨ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ਕਰੋ</w:t>
            </w:r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4F6DFD3C" w14:textId="77777777" w:rsidTr="00F84A76">
        <w:tc>
          <w:tcPr>
            <w:tcW w:w="2518" w:type="dxa"/>
            <w:vAlign w:val="center"/>
          </w:tcPr>
          <w:p w14:paraId="71F2383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Tamil / </w:t>
            </w:r>
            <w:r w:rsidRPr="00FC2F73">
              <w:rPr>
                <w:rFonts w:ascii="Nirmala UI" w:hAnsi="Nirmala UI" w:cs="Nirmala UI"/>
                <w:sz w:val="24"/>
              </w:rPr>
              <w:t>தமிழ்</w:t>
            </w:r>
          </w:p>
        </w:tc>
        <w:tc>
          <w:tcPr>
            <w:tcW w:w="6498" w:type="dxa"/>
            <w:vAlign w:val="center"/>
          </w:tcPr>
          <w:p w14:paraId="746485C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Nirmala UI" w:hAnsi="Nirmala UI" w:cs="Nirmala UI"/>
                <w:sz w:val="24"/>
              </w:rPr>
              <w:t>உங்களுக்கு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மொழிபெயர்த்துரைப்பாளர்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ஒருவர்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தேவைப்பட்டால்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b/>
                <w:bCs/>
                <w:sz w:val="24"/>
              </w:rPr>
              <w:t>13 14 50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என்ற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எண்ணை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Nirmala UI" w:hAnsi="Nirmala UI" w:cs="Nirmala UI"/>
                <w:sz w:val="24"/>
              </w:rPr>
              <w:t>அழைக்கவும்</w:t>
            </w:r>
          </w:p>
        </w:tc>
      </w:tr>
      <w:tr w:rsidR="00FC2F73" w:rsidRPr="00FC2F73" w14:paraId="3B43FC36" w14:textId="77777777" w:rsidTr="00F84A76">
        <w:tc>
          <w:tcPr>
            <w:tcW w:w="2518" w:type="dxa"/>
            <w:vAlign w:val="center"/>
          </w:tcPr>
          <w:p w14:paraId="4998D91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Greek / </w:t>
            </w:r>
            <w:r w:rsidRPr="00FC2F73">
              <w:rPr>
                <w:rFonts w:ascii="Cambria" w:hAnsi="Cambria" w:cs="Cambria"/>
                <w:sz w:val="24"/>
              </w:rPr>
              <w:t>Ελληνικά</w:t>
            </w:r>
          </w:p>
        </w:tc>
        <w:tc>
          <w:tcPr>
            <w:tcW w:w="6498" w:type="dxa"/>
            <w:vAlign w:val="center"/>
          </w:tcPr>
          <w:p w14:paraId="07CC14BB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Cambria" w:hAnsi="Cambria" w:cs="Cambria"/>
                <w:sz w:val="24"/>
              </w:rPr>
              <w:t>Αν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Cambria" w:hAnsi="Cambria" w:cs="Cambria"/>
                <w:sz w:val="24"/>
              </w:rPr>
              <w:t>χρειάζεστε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Cambria" w:hAnsi="Cambria" w:cs="Cambria"/>
                <w:sz w:val="24"/>
              </w:rPr>
              <w:t>διερ</w:t>
            </w:r>
            <w:r w:rsidRPr="00FC2F73">
              <w:rPr>
                <w:rFonts w:cs="Montserrat Light"/>
                <w:sz w:val="24"/>
              </w:rPr>
              <w:t>μ</w:t>
            </w:r>
            <w:r w:rsidRPr="00FC2F73">
              <w:rPr>
                <w:rFonts w:ascii="Cambria" w:hAnsi="Cambria" w:cs="Cambria"/>
                <w:sz w:val="24"/>
              </w:rPr>
              <w:t>ηνέα</w:t>
            </w:r>
            <w:r w:rsidRPr="00FC2F73">
              <w:rPr>
                <w:sz w:val="24"/>
              </w:rPr>
              <w:t xml:space="preserve">, </w:t>
            </w:r>
            <w:r w:rsidRPr="00FC2F73">
              <w:rPr>
                <w:rFonts w:ascii="Cambria" w:hAnsi="Cambria" w:cs="Cambria"/>
                <w:sz w:val="24"/>
              </w:rPr>
              <w:t>τηλεφωνήστε</w:t>
            </w:r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31413368" w14:textId="77777777" w:rsidTr="00F84A76">
        <w:tc>
          <w:tcPr>
            <w:tcW w:w="2518" w:type="dxa"/>
            <w:vAlign w:val="center"/>
          </w:tcPr>
          <w:p w14:paraId="3A2F78E3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Italian / Italiano</w:t>
            </w:r>
          </w:p>
        </w:tc>
        <w:tc>
          <w:tcPr>
            <w:tcW w:w="6498" w:type="dxa"/>
            <w:vAlign w:val="center"/>
          </w:tcPr>
          <w:p w14:paraId="4A3D6B1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sz w:val="24"/>
              </w:rPr>
              <w:t xml:space="preserve">Se hai bisogno di un interprete, chiama: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559D1507" w14:textId="77777777" w:rsidTr="00F84A76">
        <w:tc>
          <w:tcPr>
            <w:tcW w:w="2518" w:type="dxa"/>
            <w:vAlign w:val="center"/>
          </w:tcPr>
          <w:p w14:paraId="2D5DFA85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Hazaragi /  </w:t>
            </w:r>
            <w:r w:rsidRPr="00FC2F73">
              <w:rPr>
                <w:rFonts w:ascii="Times New Roman" w:hAnsi="Times New Roman" w:cs="Times New Roman"/>
                <w:sz w:val="24"/>
              </w:rPr>
              <w:t>هزاره</w:t>
            </w:r>
            <w:r w:rsidRPr="00FC2F73">
              <w:rPr>
                <w:rFonts w:ascii="Montserrat SemiBold" w:hAnsi="Montserrat SemiBold"/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گی</w:t>
            </w:r>
          </w:p>
        </w:tc>
        <w:tc>
          <w:tcPr>
            <w:tcW w:w="6498" w:type="dxa"/>
            <w:vAlign w:val="center"/>
          </w:tcPr>
          <w:p w14:paraId="09607CB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jc w:val="right"/>
              <w:rPr>
                <w:sz w:val="24"/>
              </w:rPr>
            </w:pPr>
            <w:r w:rsidRPr="00FC2F73">
              <w:rPr>
                <w:rFonts w:ascii="Times New Roman" w:hAnsi="Times New Roman" w:cs="Times New Roman"/>
                <w:sz w:val="24"/>
              </w:rPr>
              <w:t>اگه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ده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ترجمان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ضرورت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ده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رید،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لطفاً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ده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شماره</w:t>
            </w:r>
            <w:r w:rsidRPr="00FC2F73">
              <w:rPr>
                <w:sz w:val="24"/>
              </w:rPr>
              <w:t xml:space="preserve"> 50 14 13  </w:t>
            </w:r>
            <w:r w:rsidRPr="00FC2F73">
              <w:rPr>
                <w:rFonts w:ascii="Times New Roman" w:hAnsi="Times New Roman" w:cs="Times New Roman"/>
                <w:sz w:val="24"/>
              </w:rPr>
              <w:t>تماس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Times New Roman" w:hAnsi="Times New Roman" w:cs="Times New Roman"/>
                <w:sz w:val="24"/>
              </w:rPr>
              <w:t>بگیرید</w:t>
            </w:r>
            <w:r w:rsidRPr="00FC2F73">
              <w:rPr>
                <w:sz w:val="24"/>
              </w:rPr>
              <w:t>.</w:t>
            </w:r>
          </w:p>
        </w:tc>
      </w:tr>
      <w:tr w:rsidR="00FC2F73" w:rsidRPr="00FC2F73" w14:paraId="124DA158" w14:textId="77777777" w:rsidTr="00F84A76">
        <w:tc>
          <w:tcPr>
            <w:tcW w:w="2518" w:type="dxa"/>
            <w:vAlign w:val="center"/>
          </w:tcPr>
          <w:p w14:paraId="063C8F41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Thai / </w:t>
            </w:r>
            <w:r w:rsidRPr="00FC2F73">
              <w:rPr>
                <w:rFonts w:ascii="Leelawadee UI" w:hAnsi="Leelawadee UI" w:cs="Leelawadee UI"/>
                <w:sz w:val="24"/>
              </w:rPr>
              <w:t>ภาษาไทย</w:t>
            </w:r>
          </w:p>
        </w:tc>
        <w:tc>
          <w:tcPr>
            <w:tcW w:w="6498" w:type="dxa"/>
            <w:vAlign w:val="center"/>
          </w:tcPr>
          <w:p w14:paraId="5C505EB1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Leelawadee UI" w:hAnsi="Leelawadee UI" w:cs="Leelawadee UI"/>
                <w:sz w:val="24"/>
              </w:rPr>
              <w:t>หากคุณต้องการล่าม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Leelawadee UI" w:hAnsi="Leelawadee UI" w:cs="Leelawadee UI"/>
                <w:sz w:val="24"/>
              </w:rPr>
              <w:t>กรุณาโทรไปที่</w:t>
            </w:r>
            <w:r w:rsidRPr="00FC2F73">
              <w:rPr>
                <w:sz w:val="24"/>
              </w:rPr>
              <w:t xml:space="preserve"> 13 14 50</w:t>
            </w:r>
          </w:p>
        </w:tc>
      </w:tr>
      <w:tr w:rsidR="00FC2F73" w:rsidRPr="00FC2F73" w14:paraId="2F5EB3E9" w14:textId="77777777" w:rsidTr="00F84A76">
        <w:tc>
          <w:tcPr>
            <w:tcW w:w="2518" w:type="dxa"/>
            <w:vAlign w:val="center"/>
          </w:tcPr>
          <w:p w14:paraId="473355C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Karen / </w:t>
            </w:r>
            <w:r w:rsidRPr="00FC2F73">
              <w:rPr>
                <w:rFonts w:ascii="Myanmar Text" w:hAnsi="Myanmar Text" w:cs="Myanmar Text"/>
                <w:sz w:val="24"/>
              </w:rPr>
              <w:t>ကညီကျိၥ်</w:t>
            </w:r>
          </w:p>
        </w:tc>
        <w:tc>
          <w:tcPr>
            <w:tcW w:w="6498" w:type="dxa"/>
            <w:vAlign w:val="center"/>
          </w:tcPr>
          <w:p w14:paraId="176F9974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rFonts w:ascii="Myanmar Text" w:hAnsi="Myanmar Text" w:cs="Myanmar Text"/>
                <w:sz w:val="24"/>
              </w:rPr>
              <w:t>ဖဲနမ့ၢ်လိၣ်ဘၣ်ပှၤကတိၤကျိးထံတၢ်တဂၤအခါ၀ံသးစူၤကိးဘၣ်</w:t>
            </w:r>
            <w:r w:rsidRPr="00FC2F73">
              <w:rPr>
                <w:sz w:val="24"/>
              </w:rPr>
              <w:t>-</w:t>
            </w:r>
            <w:r w:rsidRPr="00FC2F73">
              <w:rPr>
                <w:rFonts w:ascii="Myanmar Text" w:hAnsi="Myanmar Text" w:cs="Myanmar Text"/>
                <w:sz w:val="24"/>
              </w:rPr>
              <w:t>၁၃၁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yanmar Text" w:hAnsi="Myanmar Text" w:cs="Myanmar Text"/>
                <w:sz w:val="24"/>
              </w:rPr>
              <w:t>၄၅၀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yanmar Text" w:hAnsi="Myanmar Text" w:cs="Myanmar Text"/>
                <w:sz w:val="24"/>
              </w:rPr>
              <w:t>တက့ၢ်</w:t>
            </w:r>
            <w:r w:rsidRPr="00FC2F73">
              <w:rPr>
                <w:sz w:val="24"/>
              </w:rPr>
              <w:t>.</w:t>
            </w:r>
          </w:p>
        </w:tc>
      </w:tr>
    </w:tbl>
    <w:p w14:paraId="5F28B108" w14:textId="77777777" w:rsidR="00FC2F73" w:rsidRPr="00FC2F73" w:rsidRDefault="00FC2F73" w:rsidP="00FC2F73">
      <w:pPr>
        <w:pStyle w:val="BodyText-MPATemplate"/>
        <w:shd w:val="clear" w:color="auto" w:fill="auto"/>
        <w:rPr>
          <w:sz w:val="16"/>
          <w:szCs w:val="16"/>
        </w:rPr>
      </w:pPr>
    </w:p>
    <w:p w14:paraId="371C735F" w14:textId="77777777" w:rsidR="00FC2F73" w:rsidRDefault="00FC2F73" w:rsidP="00FC2F73">
      <w:pPr>
        <w:pStyle w:val="BodyText-MPATemplate"/>
        <w:shd w:val="clear" w:color="auto" w:fill="auto"/>
      </w:pPr>
      <w:r w:rsidRPr="00FC2F73">
        <w:rPr>
          <w:b/>
          <w:bCs/>
        </w:rPr>
        <w:t>Telephone and Interpreter Service 13 14 50 - Canberra and District - 24 hours a day, seven days a week</w:t>
      </w:r>
    </w:p>
    <w:p w14:paraId="59930D00" w14:textId="77777777" w:rsidR="00FC2F73" w:rsidRDefault="00FC2F73" w:rsidP="00C30C4B">
      <w:pPr>
        <w:pStyle w:val="BodyText-MPATemplate"/>
        <w:shd w:val="clear" w:color="auto" w:fill="auto"/>
      </w:pPr>
    </w:p>
    <w:sectPr w:rsidR="00FC2F73" w:rsidSect="00617264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E882" w14:textId="77777777" w:rsidR="002972A2" w:rsidRDefault="002972A2" w:rsidP="000B41DC">
      <w:pPr>
        <w:spacing w:after="0" w:line="240" w:lineRule="auto"/>
      </w:pPr>
      <w:r>
        <w:separator/>
      </w:r>
    </w:p>
  </w:endnote>
  <w:endnote w:type="continuationSeparator" w:id="0">
    <w:p w14:paraId="359D83D1" w14:textId="77777777" w:rsidR="002972A2" w:rsidRDefault="002972A2" w:rsidP="000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0F8C" w14:textId="77777777" w:rsidR="003D7838" w:rsidRDefault="003D7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75CB" w14:textId="1FF2E2D7" w:rsidR="003D7838" w:rsidRPr="003D7838" w:rsidRDefault="003D7838" w:rsidP="003D7838">
    <w:pPr>
      <w:pStyle w:val="Footer"/>
      <w:jc w:val="center"/>
      <w:rPr>
        <w:rFonts w:ascii="Arial" w:hAnsi="Arial" w:cs="Arial"/>
        <w:sz w:val="14"/>
      </w:rPr>
    </w:pPr>
    <w:r w:rsidRPr="003D783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AC33" w14:textId="77777777" w:rsidR="003D7838" w:rsidRDefault="003D78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AB23" w14:textId="77777777" w:rsidR="00720BCA" w:rsidRDefault="00720BC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0AD" w14:textId="43F5226E" w:rsidR="00720BCA" w:rsidRPr="003D7838" w:rsidRDefault="003D7838" w:rsidP="003D7838">
    <w:pPr>
      <w:pStyle w:val="Footer"/>
      <w:jc w:val="center"/>
      <w:rPr>
        <w:rFonts w:ascii="Arial" w:hAnsi="Arial" w:cs="Arial"/>
        <w:sz w:val="14"/>
      </w:rPr>
    </w:pPr>
    <w:r w:rsidRPr="003D7838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2DE8" w14:textId="77777777" w:rsidR="00720BCA" w:rsidRDefault="00720BC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7ADC" w14:textId="2E36A503" w:rsidR="00617264" w:rsidRPr="003D7838" w:rsidRDefault="003D7838" w:rsidP="003D7838">
    <w:pPr>
      <w:pStyle w:val="Footer"/>
      <w:jc w:val="center"/>
      <w:rPr>
        <w:rFonts w:ascii="Arial" w:hAnsi="Arial" w:cs="Arial"/>
        <w:color w:val="000000" w:themeColor="text1"/>
        <w:sz w:val="14"/>
      </w:rPr>
    </w:pPr>
    <w:r w:rsidRPr="003D7838">
      <w:rPr>
        <w:rFonts w:ascii="Arial" w:hAnsi="Arial" w:cs="Arial"/>
        <w:color w:val="000000" w:themeColor="text1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AD38" w14:textId="77777777" w:rsidR="002972A2" w:rsidRDefault="002972A2" w:rsidP="000B41DC">
      <w:pPr>
        <w:spacing w:after="0" w:line="240" w:lineRule="auto"/>
      </w:pPr>
      <w:r>
        <w:separator/>
      </w:r>
    </w:p>
  </w:footnote>
  <w:footnote w:type="continuationSeparator" w:id="0">
    <w:p w14:paraId="374F6BC7" w14:textId="77777777" w:rsidR="002972A2" w:rsidRDefault="002972A2" w:rsidP="000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C26C" w14:textId="77777777" w:rsidR="003D7838" w:rsidRDefault="003D7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798E" w14:textId="77777777" w:rsidR="003D7838" w:rsidRDefault="003D7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F8E3" w14:textId="77777777" w:rsidR="00C976A6" w:rsidRDefault="00C976A6" w:rsidP="00785870">
    <w:pPr>
      <w:pStyle w:val="Header"/>
      <w:ind w:left="-142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>Schedule 1</w:t>
    </w:r>
  </w:p>
  <w:p w14:paraId="5E9EFAA6" w14:textId="77777777" w:rsidR="00C976A6" w:rsidRPr="006F6210" w:rsidRDefault="00C976A6" w:rsidP="00785870">
    <w:pPr>
      <w:pStyle w:val="Header"/>
      <w:pBdr>
        <w:bottom w:val="single" w:sz="6" w:space="1" w:color="auto"/>
      </w:pBdr>
      <w:ind w:left="-142"/>
      <w:rPr>
        <w:rFonts w:ascii="Calibri" w:hAnsi="Calibri" w:cs="Calibri"/>
        <w:sz w:val="28"/>
        <w:szCs w:val="32"/>
      </w:rPr>
    </w:pPr>
    <w:r w:rsidRPr="009A4FFC">
      <w:rPr>
        <w:rFonts w:ascii="Calibri" w:hAnsi="Calibri" w:cs="Calibri"/>
        <w:sz w:val="28"/>
        <w:szCs w:val="32"/>
      </w:rPr>
      <w:t xml:space="preserve">(See section </w:t>
    </w:r>
    <w:r>
      <w:rPr>
        <w:rFonts w:ascii="Calibri" w:hAnsi="Calibri" w:cs="Calibri"/>
        <w:sz w:val="28"/>
        <w:szCs w:val="32"/>
      </w:rPr>
      <w:t>4</w:t>
    </w:r>
    <w:r w:rsidRPr="009A4FFC">
      <w:rPr>
        <w:rFonts w:ascii="Calibri" w:hAnsi="Calibri" w:cs="Calibri"/>
        <w:sz w:val="28"/>
        <w:szCs w:val="3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8BAE" w14:textId="5D71B5B7" w:rsidR="00720BCA" w:rsidRDefault="00720B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ABEB" w14:textId="6E551F25" w:rsidR="00720BCA" w:rsidRDefault="00720BC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CBF2" w14:textId="232BABFC" w:rsidR="00720BCA" w:rsidRDefault="00720BC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3012" w14:textId="48A45F7D" w:rsidR="00720BCA" w:rsidRDefault="00720BC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10F4" w14:textId="64F010AE" w:rsidR="00617264" w:rsidRPr="005C1FAC" w:rsidRDefault="00617264" w:rsidP="005C1FAC">
    <w:pPr>
      <w:pStyle w:val="Header"/>
      <w:jc w:val="center"/>
      <w:rPr>
        <w:rFonts w:ascii="Montserrat SemiBold" w:hAnsi="Montserrat SemiBold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D6C1" w14:textId="5298BD56" w:rsidR="00720BCA" w:rsidRDefault="0072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DEE"/>
    <w:multiLevelType w:val="hybridMultilevel"/>
    <w:tmpl w:val="95986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13A"/>
    <w:multiLevelType w:val="hybridMultilevel"/>
    <w:tmpl w:val="DAE2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86A"/>
    <w:multiLevelType w:val="hybridMultilevel"/>
    <w:tmpl w:val="1A28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01D5"/>
    <w:multiLevelType w:val="hybridMultilevel"/>
    <w:tmpl w:val="E5769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DD6"/>
    <w:multiLevelType w:val="hybridMultilevel"/>
    <w:tmpl w:val="67361FD0"/>
    <w:lvl w:ilvl="0" w:tplc="B42472A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C4B1CAE"/>
    <w:multiLevelType w:val="hybridMultilevel"/>
    <w:tmpl w:val="CB62F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4F71"/>
    <w:multiLevelType w:val="hybridMultilevel"/>
    <w:tmpl w:val="928C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E47"/>
    <w:multiLevelType w:val="hybridMultilevel"/>
    <w:tmpl w:val="8856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2CDB"/>
    <w:multiLevelType w:val="multilevel"/>
    <w:tmpl w:val="4BAA4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C9E"/>
    <w:multiLevelType w:val="hybridMultilevel"/>
    <w:tmpl w:val="6A468AC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E0C8F"/>
    <w:multiLevelType w:val="hybridMultilevel"/>
    <w:tmpl w:val="F3627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36B57"/>
    <w:multiLevelType w:val="hybridMultilevel"/>
    <w:tmpl w:val="4BAA44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8218C"/>
    <w:multiLevelType w:val="hybridMultilevel"/>
    <w:tmpl w:val="7F3A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A3C14"/>
    <w:multiLevelType w:val="hybridMultilevel"/>
    <w:tmpl w:val="08DE85B8"/>
    <w:lvl w:ilvl="0" w:tplc="1F4AC00C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B073C9"/>
    <w:multiLevelType w:val="multilevel"/>
    <w:tmpl w:val="745A111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CC86136"/>
    <w:multiLevelType w:val="hybridMultilevel"/>
    <w:tmpl w:val="0C7C57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D2D737E"/>
    <w:multiLevelType w:val="hybridMultilevel"/>
    <w:tmpl w:val="1532814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2041BB7"/>
    <w:multiLevelType w:val="multilevel"/>
    <w:tmpl w:val="F9D05E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53BD50E1"/>
    <w:multiLevelType w:val="hybridMultilevel"/>
    <w:tmpl w:val="39BC3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21495"/>
    <w:multiLevelType w:val="multilevel"/>
    <w:tmpl w:val="87682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BD5862"/>
    <w:multiLevelType w:val="hybridMultilevel"/>
    <w:tmpl w:val="EE48EAC6"/>
    <w:lvl w:ilvl="0" w:tplc="09F095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4A7325"/>
    <w:multiLevelType w:val="multilevel"/>
    <w:tmpl w:val="FF4A406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58E7700D"/>
    <w:multiLevelType w:val="hybridMultilevel"/>
    <w:tmpl w:val="37BED670"/>
    <w:lvl w:ilvl="0" w:tplc="8D64CB8C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E32F27"/>
    <w:multiLevelType w:val="hybridMultilevel"/>
    <w:tmpl w:val="32D8E1DC"/>
    <w:lvl w:ilvl="0" w:tplc="3E408B02">
      <w:start w:val="1"/>
      <w:numFmt w:val="decimal"/>
      <w:pStyle w:val="HighlightText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3BE7"/>
    <w:multiLevelType w:val="hybridMultilevel"/>
    <w:tmpl w:val="8B5E0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98"/>
    <w:multiLevelType w:val="hybridMultilevel"/>
    <w:tmpl w:val="4C7A6128"/>
    <w:lvl w:ilvl="0" w:tplc="CCE4DE9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C5291"/>
    <w:multiLevelType w:val="hybridMultilevel"/>
    <w:tmpl w:val="717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7402F"/>
    <w:multiLevelType w:val="hybridMultilevel"/>
    <w:tmpl w:val="917E255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C4664"/>
    <w:multiLevelType w:val="hybridMultilevel"/>
    <w:tmpl w:val="12D86BB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C2F1069"/>
    <w:multiLevelType w:val="hybridMultilevel"/>
    <w:tmpl w:val="BE0C48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1620"/>
    <w:multiLevelType w:val="multilevel"/>
    <w:tmpl w:val="4BAA4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DA0101"/>
    <w:multiLevelType w:val="hybridMultilevel"/>
    <w:tmpl w:val="86DE9D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D3629"/>
    <w:multiLevelType w:val="hybridMultilevel"/>
    <w:tmpl w:val="EDE8A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906BE"/>
    <w:multiLevelType w:val="hybridMultilevel"/>
    <w:tmpl w:val="6A468A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E245EB"/>
    <w:multiLevelType w:val="hybridMultilevel"/>
    <w:tmpl w:val="12D86BBC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7D16188"/>
    <w:multiLevelType w:val="hybridMultilevel"/>
    <w:tmpl w:val="D4764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672F7"/>
    <w:multiLevelType w:val="hybridMultilevel"/>
    <w:tmpl w:val="0C6022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759D"/>
    <w:multiLevelType w:val="hybridMultilevel"/>
    <w:tmpl w:val="8570AB1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125918">
    <w:abstractNumId w:val="11"/>
  </w:num>
  <w:num w:numId="2" w16cid:durableId="369846885">
    <w:abstractNumId w:val="30"/>
  </w:num>
  <w:num w:numId="3" w16cid:durableId="1361976714">
    <w:abstractNumId w:val="19"/>
  </w:num>
  <w:num w:numId="4" w16cid:durableId="909578139">
    <w:abstractNumId w:val="8"/>
  </w:num>
  <w:num w:numId="5" w16cid:durableId="1928071932">
    <w:abstractNumId w:val="1"/>
  </w:num>
  <w:num w:numId="6" w16cid:durableId="726992835">
    <w:abstractNumId w:val="0"/>
  </w:num>
  <w:num w:numId="7" w16cid:durableId="212617646">
    <w:abstractNumId w:val="25"/>
  </w:num>
  <w:num w:numId="8" w16cid:durableId="1038748821">
    <w:abstractNumId w:val="23"/>
  </w:num>
  <w:num w:numId="9" w16cid:durableId="1943343700">
    <w:abstractNumId w:val="26"/>
  </w:num>
  <w:num w:numId="10" w16cid:durableId="682896056">
    <w:abstractNumId w:val="6"/>
  </w:num>
  <w:num w:numId="11" w16cid:durableId="58678452">
    <w:abstractNumId w:val="10"/>
  </w:num>
  <w:num w:numId="12" w16cid:durableId="1194608518">
    <w:abstractNumId w:val="12"/>
  </w:num>
  <w:num w:numId="13" w16cid:durableId="61104467">
    <w:abstractNumId w:val="32"/>
  </w:num>
  <w:num w:numId="14" w16cid:durableId="1354721440">
    <w:abstractNumId w:val="2"/>
  </w:num>
  <w:num w:numId="15" w16cid:durableId="1317295724">
    <w:abstractNumId w:val="23"/>
  </w:num>
  <w:num w:numId="16" w16cid:durableId="1307591550">
    <w:abstractNumId w:val="23"/>
  </w:num>
  <w:num w:numId="17" w16cid:durableId="2139103476">
    <w:abstractNumId w:val="23"/>
  </w:num>
  <w:num w:numId="18" w16cid:durableId="1665623932">
    <w:abstractNumId w:val="23"/>
  </w:num>
  <w:num w:numId="19" w16cid:durableId="275599024">
    <w:abstractNumId w:val="23"/>
  </w:num>
  <w:num w:numId="20" w16cid:durableId="1372269129">
    <w:abstractNumId w:val="23"/>
  </w:num>
  <w:num w:numId="21" w16cid:durableId="1148667949">
    <w:abstractNumId w:val="23"/>
  </w:num>
  <w:num w:numId="22" w16cid:durableId="1111433414">
    <w:abstractNumId w:val="15"/>
  </w:num>
  <w:num w:numId="23" w16cid:durableId="1954706790">
    <w:abstractNumId w:val="16"/>
  </w:num>
  <w:num w:numId="24" w16cid:durableId="598876935">
    <w:abstractNumId w:val="35"/>
  </w:num>
  <w:num w:numId="25" w16cid:durableId="868569259">
    <w:abstractNumId w:val="21"/>
  </w:num>
  <w:num w:numId="26" w16cid:durableId="1565798864">
    <w:abstractNumId w:val="9"/>
  </w:num>
  <w:num w:numId="27" w16cid:durableId="1558322150">
    <w:abstractNumId w:val="37"/>
  </w:num>
  <w:num w:numId="28" w16cid:durableId="304433872">
    <w:abstractNumId w:val="22"/>
  </w:num>
  <w:num w:numId="29" w16cid:durableId="589893843">
    <w:abstractNumId w:val="13"/>
  </w:num>
  <w:num w:numId="30" w16cid:durableId="1625964763">
    <w:abstractNumId w:val="20"/>
  </w:num>
  <w:num w:numId="31" w16cid:durableId="1219438212">
    <w:abstractNumId w:val="33"/>
  </w:num>
  <w:num w:numId="32" w16cid:durableId="1877112388">
    <w:abstractNumId w:val="34"/>
  </w:num>
  <w:num w:numId="33" w16cid:durableId="1064452185">
    <w:abstractNumId w:val="28"/>
  </w:num>
  <w:num w:numId="34" w16cid:durableId="1019819938">
    <w:abstractNumId w:val="3"/>
  </w:num>
  <w:num w:numId="35" w16cid:durableId="1104957065">
    <w:abstractNumId w:val="7"/>
  </w:num>
  <w:num w:numId="36" w16cid:durableId="1445467155">
    <w:abstractNumId w:val="24"/>
  </w:num>
  <w:num w:numId="37" w16cid:durableId="1815831277">
    <w:abstractNumId w:val="31"/>
  </w:num>
  <w:num w:numId="38" w16cid:durableId="1488402343">
    <w:abstractNumId w:val="27"/>
  </w:num>
  <w:num w:numId="39" w16cid:durableId="432281644">
    <w:abstractNumId w:val="14"/>
  </w:num>
  <w:num w:numId="40" w16cid:durableId="325204660">
    <w:abstractNumId w:val="18"/>
  </w:num>
  <w:num w:numId="41" w16cid:durableId="1238904097">
    <w:abstractNumId w:val="36"/>
  </w:num>
  <w:num w:numId="42" w16cid:durableId="1282803510">
    <w:abstractNumId w:val="29"/>
  </w:num>
  <w:num w:numId="43" w16cid:durableId="1638146335">
    <w:abstractNumId w:val="17"/>
  </w:num>
  <w:num w:numId="44" w16cid:durableId="542331728">
    <w:abstractNumId w:val="4"/>
  </w:num>
  <w:num w:numId="45" w16cid:durableId="209100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DC"/>
    <w:rsid w:val="00001518"/>
    <w:rsid w:val="00004492"/>
    <w:rsid w:val="00006BB0"/>
    <w:rsid w:val="00011AB5"/>
    <w:rsid w:val="00020C00"/>
    <w:rsid w:val="000227E0"/>
    <w:rsid w:val="00026DBB"/>
    <w:rsid w:val="00031B98"/>
    <w:rsid w:val="00044B1F"/>
    <w:rsid w:val="000568FB"/>
    <w:rsid w:val="00061BF9"/>
    <w:rsid w:val="00073D2A"/>
    <w:rsid w:val="0009533A"/>
    <w:rsid w:val="000A305A"/>
    <w:rsid w:val="000A4F76"/>
    <w:rsid w:val="000A784F"/>
    <w:rsid w:val="000B3C63"/>
    <w:rsid w:val="000B41DC"/>
    <w:rsid w:val="000B4BA5"/>
    <w:rsid w:val="000C2412"/>
    <w:rsid w:val="000C66B1"/>
    <w:rsid w:val="000C776A"/>
    <w:rsid w:val="000C7ED4"/>
    <w:rsid w:val="000D7A18"/>
    <w:rsid w:val="000E319A"/>
    <w:rsid w:val="000E48DA"/>
    <w:rsid w:val="000E5A03"/>
    <w:rsid w:val="000E621C"/>
    <w:rsid w:val="000F48F5"/>
    <w:rsid w:val="000F5A9B"/>
    <w:rsid w:val="0010707C"/>
    <w:rsid w:val="00107302"/>
    <w:rsid w:val="00111453"/>
    <w:rsid w:val="0012783D"/>
    <w:rsid w:val="00132D76"/>
    <w:rsid w:val="00140015"/>
    <w:rsid w:val="00142CD7"/>
    <w:rsid w:val="00147EC1"/>
    <w:rsid w:val="00151DB2"/>
    <w:rsid w:val="0015543C"/>
    <w:rsid w:val="00194DF6"/>
    <w:rsid w:val="001A1352"/>
    <w:rsid w:val="001B2875"/>
    <w:rsid w:val="001B2A5E"/>
    <w:rsid w:val="001C1D2A"/>
    <w:rsid w:val="001C2EA0"/>
    <w:rsid w:val="001C36F7"/>
    <w:rsid w:val="001D008B"/>
    <w:rsid w:val="001D0EBB"/>
    <w:rsid w:val="001D50EB"/>
    <w:rsid w:val="001D57BF"/>
    <w:rsid w:val="001D6897"/>
    <w:rsid w:val="001D6E43"/>
    <w:rsid w:val="001E7EF1"/>
    <w:rsid w:val="001F0A06"/>
    <w:rsid w:val="001F4AD4"/>
    <w:rsid w:val="00201C64"/>
    <w:rsid w:val="00205D55"/>
    <w:rsid w:val="002108A6"/>
    <w:rsid w:val="002127D2"/>
    <w:rsid w:val="00215D22"/>
    <w:rsid w:val="002237A4"/>
    <w:rsid w:val="002440BE"/>
    <w:rsid w:val="00246AEC"/>
    <w:rsid w:val="00247A88"/>
    <w:rsid w:val="00251993"/>
    <w:rsid w:val="00251E6C"/>
    <w:rsid w:val="00262A1C"/>
    <w:rsid w:val="0026692F"/>
    <w:rsid w:val="00270432"/>
    <w:rsid w:val="00275041"/>
    <w:rsid w:val="00283ACB"/>
    <w:rsid w:val="00286000"/>
    <w:rsid w:val="002909FB"/>
    <w:rsid w:val="002972A2"/>
    <w:rsid w:val="002A2F52"/>
    <w:rsid w:val="002B3499"/>
    <w:rsid w:val="002B5E7A"/>
    <w:rsid w:val="002C1414"/>
    <w:rsid w:val="002C5258"/>
    <w:rsid w:val="002C732E"/>
    <w:rsid w:val="002C7C0E"/>
    <w:rsid w:val="002D30D6"/>
    <w:rsid w:val="002D4318"/>
    <w:rsid w:val="002D59D7"/>
    <w:rsid w:val="002D61FF"/>
    <w:rsid w:val="002D7E5D"/>
    <w:rsid w:val="002E3749"/>
    <w:rsid w:val="002E4E1F"/>
    <w:rsid w:val="002E7E95"/>
    <w:rsid w:val="002F31FE"/>
    <w:rsid w:val="002F4426"/>
    <w:rsid w:val="002F62BD"/>
    <w:rsid w:val="00300BB2"/>
    <w:rsid w:val="003042EA"/>
    <w:rsid w:val="00314EAE"/>
    <w:rsid w:val="00321D68"/>
    <w:rsid w:val="0032377C"/>
    <w:rsid w:val="00326486"/>
    <w:rsid w:val="00331307"/>
    <w:rsid w:val="00333C5D"/>
    <w:rsid w:val="00335544"/>
    <w:rsid w:val="00342B96"/>
    <w:rsid w:val="0036402A"/>
    <w:rsid w:val="00367187"/>
    <w:rsid w:val="003776C5"/>
    <w:rsid w:val="00380848"/>
    <w:rsid w:val="003825BB"/>
    <w:rsid w:val="003A6191"/>
    <w:rsid w:val="003B1BED"/>
    <w:rsid w:val="003B24BD"/>
    <w:rsid w:val="003B34B0"/>
    <w:rsid w:val="003B74BC"/>
    <w:rsid w:val="003B7970"/>
    <w:rsid w:val="003C2A5D"/>
    <w:rsid w:val="003C362E"/>
    <w:rsid w:val="003C5655"/>
    <w:rsid w:val="003D270E"/>
    <w:rsid w:val="003D55E4"/>
    <w:rsid w:val="003D7838"/>
    <w:rsid w:val="003F2860"/>
    <w:rsid w:val="003F2865"/>
    <w:rsid w:val="003F2FBB"/>
    <w:rsid w:val="003F6FAA"/>
    <w:rsid w:val="00401D94"/>
    <w:rsid w:val="004228F0"/>
    <w:rsid w:val="00430824"/>
    <w:rsid w:val="00434D15"/>
    <w:rsid w:val="00436658"/>
    <w:rsid w:val="0045761A"/>
    <w:rsid w:val="00457D46"/>
    <w:rsid w:val="00462902"/>
    <w:rsid w:val="004743BF"/>
    <w:rsid w:val="00487A4D"/>
    <w:rsid w:val="00487C6E"/>
    <w:rsid w:val="00491E9F"/>
    <w:rsid w:val="00494044"/>
    <w:rsid w:val="004A11EA"/>
    <w:rsid w:val="004A7415"/>
    <w:rsid w:val="004B1749"/>
    <w:rsid w:val="004B6BEB"/>
    <w:rsid w:val="004B7576"/>
    <w:rsid w:val="004C66A4"/>
    <w:rsid w:val="004D3C8C"/>
    <w:rsid w:val="004E7EC1"/>
    <w:rsid w:val="004F17C3"/>
    <w:rsid w:val="0050429A"/>
    <w:rsid w:val="00505847"/>
    <w:rsid w:val="00522C75"/>
    <w:rsid w:val="0052620E"/>
    <w:rsid w:val="00540608"/>
    <w:rsid w:val="00540FE7"/>
    <w:rsid w:val="00541DAA"/>
    <w:rsid w:val="0055033F"/>
    <w:rsid w:val="00553D31"/>
    <w:rsid w:val="00556598"/>
    <w:rsid w:val="00572386"/>
    <w:rsid w:val="0057347C"/>
    <w:rsid w:val="0057441C"/>
    <w:rsid w:val="00577246"/>
    <w:rsid w:val="00577CE5"/>
    <w:rsid w:val="0058372B"/>
    <w:rsid w:val="00583A4B"/>
    <w:rsid w:val="005840D5"/>
    <w:rsid w:val="00597955"/>
    <w:rsid w:val="00597EE6"/>
    <w:rsid w:val="005A44AF"/>
    <w:rsid w:val="005A5367"/>
    <w:rsid w:val="005B6C8D"/>
    <w:rsid w:val="005C042A"/>
    <w:rsid w:val="005C1FAC"/>
    <w:rsid w:val="005C3AC0"/>
    <w:rsid w:val="005C5695"/>
    <w:rsid w:val="005C59D6"/>
    <w:rsid w:val="005D34E1"/>
    <w:rsid w:val="005E5E88"/>
    <w:rsid w:val="0060231A"/>
    <w:rsid w:val="00607183"/>
    <w:rsid w:val="00611EEC"/>
    <w:rsid w:val="006158A2"/>
    <w:rsid w:val="00617264"/>
    <w:rsid w:val="006212E7"/>
    <w:rsid w:val="006214F5"/>
    <w:rsid w:val="00631C04"/>
    <w:rsid w:val="006357CF"/>
    <w:rsid w:val="00637078"/>
    <w:rsid w:val="00643836"/>
    <w:rsid w:val="00647247"/>
    <w:rsid w:val="00665415"/>
    <w:rsid w:val="00673F38"/>
    <w:rsid w:val="00685572"/>
    <w:rsid w:val="00686329"/>
    <w:rsid w:val="006868DF"/>
    <w:rsid w:val="006A1E60"/>
    <w:rsid w:val="006A7478"/>
    <w:rsid w:val="006A74C8"/>
    <w:rsid w:val="006C05C7"/>
    <w:rsid w:val="006C36AC"/>
    <w:rsid w:val="006C5B49"/>
    <w:rsid w:val="006D2A15"/>
    <w:rsid w:val="006D4217"/>
    <w:rsid w:val="006D5E8C"/>
    <w:rsid w:val="006D68CD"/>
    <w:rsid w:val="006D7638"/>
    <w:rsid w:val="006F2139"/>
    <w:rsid w:val="0070658F"/>
    <w:rsid w:val="00712BB6"/>
    <w:rsid w:val="00720654"/>
    <w:rsid w:val="00720BCA"/>
    <w:rsid w:val="007514BF"/>
    <w:rsid w:val="00770400"/>
    <w:rsid w:val="007766CC"/>
    <w:rsid w:val="00776784"/>
    <w:rsid w:val="00777C95"/>
    <w:rsid w:val="00784BB4"/>
    <w:rsid w:val="007B218B"/>
    <w:rsid w:val="007C11F8"/>
    <w:rsid w:val="007C27D9"/>
    <w:rsid w:val="007C45B3"/>
    <w:rsid w:val="007C4D89"/>
    <w:rsid w:val="007D30CB"/>
    <w:rsid w:val="007E3322"/>
    <w:rsid w:val="007F35AD"/>
    <w:rsid w:val="00816B4D"/>
    <w:rsid w:val="008221A0"/>
    <w:rsid w:val="0082238A"/>
    <w:rsid w:val="0082503C"/>
    <w:rsid w:val="00833E2F"/>
    <w:rsid w:val="00835E00"/>
    <w:rsid w:val="00841792"/>
    <w:rsid w:val="00843774"/>
    <w:rsid w:val="0085088C"/>
    <w:rsid w:val="00854A78"/>
    <w:rsid w:val="00862558"/>
    <w:rsid w:val="00865892"/>
    <w:rsid w:val="00885D84"/>
    <w:rsid w:val="00895158"/>
    <w:rsid w:val="00896DD2"/>
    <w:rsid w:val="008A5756"/>
    <w:rsid w:val="008A73FC"/>
    <w:rsid w:val="008B68E7"/>
    <w:rsid w:val="008C2072"/>
    <w:rsid w:val="008C7E94"/>
    <w:rsid w:val="008D11A0"/>
    <w:rsid w:val="008E51A5"/>
    <w:rsid w:val="008F766F"/>
    <w:rsid w:val="008F77A0"/>
    <w:rsid w:val="00913155"/>
    <w:rsid w:val="00916DC0"/>
    <w:rsid w:val="00916DEB"/>
    <w:rsid w:val="009170BF"/>
    <w:rsid w:val="00917469"/>
    <w:rsid w:val="0092002A"/>
    <w:rsid w:val="009225E2"/>
    <w:rsid w:val="00926F2D"/>
    <w:rsid w:val="00927614"/>
    <w:rsid w:val="00932C11"/>
    <w:rsid w:val="00936BFA"/>
    <w:rsid w:val="009452E9"/>
    <w:rsid w:val="009504ED"/>
    <w:rsid w:val="009512C1"/>
    <w:rsid w:val="00953707"/>
    <w:rsid w:val="00955D75"/>
    <w:rsid w:val="009618B0"/>
    <w:rsid w:val="00964F89"/>
    <w:rsid w:val="009705A0"/>
    <w:rsid w:val="00971673"/>
    <w:rsid w:val="0097748A"/>
    <w:rsid w:val="009777B6"/>
    <w:rsid w:val="0099178C"/>
    <w:rsid w:val="009931CB"/>
    <w:rsid w:val="00994434"/>
    <w:rsid w:val="009A1347"/>
    <w:rsid w:val="009A3B64"/>
    <w:rsid w:val="009A620B"/>
    <w:rsid w:val="009A6C49"/>
    <w:rsid w:val="009B6534"/>
    <w:rsid w:val="009B69DE"/>
    <w:rsid w:val="009B7621"/>
    <w:rsid w:val="009C15AB"/>
    <w:rsid w:val="009C5676"/>
    <w:rsid w:val="009D3871"/>
    <w:rsid w:val="009D3E77"/>
    <w:rsid w:val="009D6894"/>
    <w:rsid w:val="009E13F3"/>
    <w:rsid w:val="009E4B82"/>
    <w:rsid w:val="009E546A"/>
    <w:rsid w:val="009E5C22"/>
    <w:rsid w:val="009F619A"/>
    <w:rsid w:val="00A0051F"/>
    <w:rsid w:val="00A11C13"/>
    <w:rsid w:val="00A1216E"/>
    <w:rsid w:val="00A241A3"/>
    <w:rsid w:val="00A36244"/>
    <w:rsid w:val="00A43B0F"/>
    <w:rsid w:val="00A60CD4"/>
    <w:rsid w:val="00A655A6"/>
    <w:rsid w:val="00A675DA"/>
    <w:rsid w:val="00A714E9"/>
    <w:rsid w:val="00A73601"/>
    <w:rsid w:val="00A8210E"/>
    <w:rsid w:val="00A82428"/>
    <w:rsid w:val="00A8279F"/>
    <w:rsid w:val="00A908F6"/>
    <w:rsid w:val="00A91EBA"/>
    <w:rsid w:val="00A97D94"/>
    <w:rsid w:val="00AA14E2"/>
    <w:rsid w:val="00AA3982"/>
    <w:rsid w:val="00AA3FBB"/>
    <w:rsid w:val="00AA565E"/>
    <w:rsid w:val="00AA6DBD"/>
    <w:rsid w:val="00AB7830"/>
    <w:rsid w:val="00AC2DD5"/>
    <w:rsid w:val="00AD0A3F"/>
    <w:rsid w:val="00AD1AC2"/>
    <w:rsid w:val="00AD40F5"/>
    <w:rsid w:val="00AD4965"/>
    <w:rsid w:val="00AD7417"/>
    <w:rsid w:val="00AE07A2"/>
    <w:rsid w:val="00AE19D1"/>
    <w:rsid w:val="00AF197F"/>
    <w:rsid w:val="00AF4EC0"/>
    <w:rsid w:val="00B00A27"/>
    <w:rsid w:val="00B30864"/>
    <w:rsid w:val="00B3635C"/>
    <w:rsid w:val="00B375E6"/>
    <w:rsid w:val="00B46E05"/>
    <w:rsid w:val="00B50AAC"/>
    <w:rsid w:val="00B530D1"/>
    <w:rsid w:val="00B5510E"/>
    <w:rsid w:val="00B902B1"/>
    <w:rsid w:val="00B94BD7"/>
    <w:rsid w:val="00BA76D0"/>
    <w:rsid w:val="00BB04EA"/>
    <w:rsid w:val="00BB309A"/>
    <w:rsid w:val="00BB5181"/>
    <w:rsid w:val="00BB52FE"/>
    <w:rsid w:val="00BB5B35"/>
    <w:rsid w:val="00BB6CD7"/>
    <w:rsid w:val="00BD1025"/>
    <w:rsid w:val="00BD4C2E"/>
    <w:rsid w:val="00BE0F2D"/>
    <w:rsid w:val="00BE6890"/>
    <w:rsid w:val="00BE7C2C"/>
    <w:rsid w:val="00C00AF9"/>
    <w:rsid w:val="00C01D88"/>
    <w:rsid w:val="00C033C7"/>
    <w:rsid w:val="00C04387"/>
    <w:rsid w:val="00C06BD0"/>
    <w:rsid w:val="00C15C5E"/>
    <w:rsid w:val="00C17137"/>
    <w:rsid w:val="00C27368"/>
    <w:rsid w:val="00C30C4B"/>
    <w:rsid w:val="00C31448"/>
    <w:rsid w:val="00C3176A"/>
    <w:rsid w:val="00C31CE6"/>
    <w:rsid w:val="00C41652"/>
    <w:rsid w:val="00C5475A"/>
    <w:rsid w:val="00C5500D"/>
    <w:rsid w:val="00C56054"/>
    <w:rsid w:val="00C6108C"/>
    <w:rsid w:val="00C745D6"/>
    <w:rsid w:val="00C84079"/>
    <w:rsid w:val="00C93DF6"/>
    <w:rsid w:val="00C976A6"/>
    <w:rsid w:val="00CA0754"/>
    <w:rsid w:val="00CA37C4"/>
    <w:rsid w:val="00CB4179"/>
    <w:rsid w:val="00CB4600"/>
    <w:rsid w:val="00CB6057"/>
    <w:rsid w:val="00CC7F09"/>
    <w:rsid w:val="00CE3208"/>
    <w:rsid w:val="00D02099"/>
    <w:rsid w:val="00D062D5"/>
    <w:rsid w:val="00D0711E"/>
    <w:rsid w:val="00D07DA4"/>
    <w:rsid w:val="00D116FD"/>
    <w:rsid w:val="00D41583"/>
    <w:rsid w:val="00D43141"/>
    <w:rsid w:val="00D477D5"/>
    <w:rsid w:val="00D5351A"/>
    <w:rsid w:val="00D53DF7"/>
    <w:rsid w:val="00D6008F"/>
    <w:rsid w:val="00D60134"/>
    <w:rsid w:val="00D61731"/>
    <w:rsid w:val="00D64E51"/>
    <w:rsid w:val="00D64F0C"/>
    <w:rsid w:val="00D70869"/>
    <w:rsid w:val="00D84185"/>
    <w:rsid w:val="00DA5715"/>
    <w:rsid w:val="00DA7CCF"/>
    <w:rsid w:val="00DC2CFF"/>
    <w:rsid w:val="00DC37E7"/>
    <w:rsid w:val="00DC5A5E"/>
    <w:rsid w:val="00DD71D0"/>
    <w:rsid w:val="00DE5525"/>
    <w:rsid w:val="00DF2B45"/>
    <w:rsid w:val="00E011AE"/>
    <w:rsid w:val="00E048C4"/>
    <w:rsid w:val="00E1261D"/>
    <w:rsid w:val="00E12F37"/>
    <w:rsid w:val="00E1495E"/>
    <w:rsid w:val="00E17248"/>
    <w:rsid w:val="00E25614"/>
    <w:rsid w:val="00E26DD3"/>
    <w:rsid w:val="00E27FB9"/>
    <w:rsid w:val="00E30006"/>
    <w:rsid w:val="00E324BA"/>
    <w:rsid w:val="00E35548"/>
    <w:rsid w:val="00E366D0"/>
    <w:rsid w:val="00E37B8E"/>
    <w:rsid w:val="00E4246D"/>
    <w:rsid w:val="00E47505"/>
    <w:rsid w:val="00E509F3"/>
    <w:rsid w:val="00E53F6B"/>
    <w:rsid w:val="00E64A79"/>
    <w:rsid w:val="00E7144D"/>
    <w:rsid w:val="00E71745"/>
    <w:rsid w:val="00E72A38"/>
    <w:rsid w:val="00E8021E"/>
    <w:rsid w:val="00EA51A3"/>
    <w:rsid w:val="00EB08B0"/>
    <w:rsid w:val="00EC3316"/>
    <w:rsid w:val="00ED06C3"/>
    <w:rsid w:val="00ED68C5"/>
    <w:rsid w:val="00EE2DE5"/>
    <w:rsid w:val="00EE5829"/>
    <w:rsid w:val="00EF7336"/>
    <w:rsid w:val="00F0134E"/>
    <w:rsid w:val="00F23A76"/>
    <w:rsid w:val="00F25CDE"/>
    <w:rsid w:val="00F30151"/>
    <w:rsid w:val="00F30E53"/>
    <w:rsid w:val="00F40FCB"/>
    <w:rsid w:val="00F5602C"/>
    <w:rsid w:val="00F60B48"/>
    <w:rsid w:val="00F65B59"/>
    <w:rsid w:val="00F67762"/>
    <w:rsid w:val="00F73CB4"/>
    <w:rsid w:val="00F87881"/>
    <w:rsid w:val="00F958C4"/>
    <w:rsid w:val="00FA1FCC"/>
    <w:rsid w:val="00FA38B7"/>
    <w:rsid w:val="00FB0124"/>
    <w:rsid w:val="00FB1066"/>
    <w:rsid w:val="00FB5A8E"/>
    <w:rsid w:val="00FC2F73"/>
    <w:rsid w:val="00FC7612"/>
    <w:rsid w:val="00FD27B8"/>
    <w:rsid w:val="00FD2F25"/>
    <w:rsid w:val="00FD448F"/>
    <w:rsid w:val="00FD4B44"/>
    <w:rsid w:val="00FD55BC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442EA"/>
  <w14:defaultImageDpi w14:val="330"/>
  <w15:chartTrackingRefBased/>
  <w15:docId w15:val="{0F314EFC-C6FD-494A-B700-860E9B60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976A6"/>
    <w:pPr>
      <w:spacing w:before="120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DC"/>
  </w:style>
  <w:style w:type="paragraph" w:styleId="Footer">
    <w:name w:val="footer"/>
    <w:basedOn w:val="Normal"/>
    <w:link w:val="FooterChar"/>
    <w:uiPriority w:val="99"/>
    <w:unhideWhenUsed/>
    <w:rsid w:val="000B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DC"/>
  </w:style>
  <w:style w:type="character" w:styleId="CommentReference">
    <w:name w:val="annotation reference"/>
    <w:basedOn w:val="DefaultParagraphFont"/>
    <w:uiPriority w:val="99"/>
    <w:semiHidden/>
    <w:unhideWhenUsed/>
    <w:rsid w:val="000B4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1DC"/>
    <w:rPr>
      <w:b/>
      <w:bCs/>
      <w:sz w:val="20"/>
      <w:szCs w:val="20"/>
    </w:rPr>
  </w:style>
  <w:style w:type="paragraph" w:customStyle="1" w:styleId="HighestLevelHeading">
    <w:name w:val="Highest Level Heading"/>
    <w:basedOn w:val="Normal"/>
    <w:link w:val="HighestLevelHeadingChar"/>
    <w:qFormat/>
    <w:rsid w:val="007B218B"/>
    <w:pPr>
      <w:spacing w:after="240"/>
    </w:pPr>
    <w:rPr>
      <w:rFonts w:ascii="Montserrat ExtraBold" w:hAnsi="Montserrat ExtraBold"/>
      <w:sz w:val="28"/>
      <w:szCs w:val="24"/>
    </w:rPr>
  </w:style>
  <w:style w:type="paragraph" w:styleId="TOC1">
    <w:name w:val="toc 1"/>
    <w:aliases w:val="Highest Level Heading (TOC1)"/>
    <w:basedOn w:val="Normal"/>
    <w:next w:val="Normal"/>
    <w:autoRedefine/>
    <w:uiPriority w:val="39"/>
    <w:unhideWhenUsed/>
    <w:qFormat/>
    <w:rsid w:val="00540608"/>
    <w:pPr>
      <w:tabs>
        <w:tab w:val="left" w:pos="660"/>
        <w:tab w:val="right" w:leader="dot" w:pos="9016"/>
      </w:tabs>
      <w:spacing w:after="100"/>
    </w:pPr>
    <w:rPr>
      <w:rFonts w:ascii="Montserrat ExtraBold" w:hAnsi="Montserrat ExtraBold"/>
      <w:noProof/>
      <w:sz w:val="20"/>
      <w:szCs w:val="20"/>
    </w:rPr>
  </w:style>
  <w:style w:type="paragraph" w:styleId="TOC2">
    <w:name w:val="toc 2"/>
    <w:aliases w:val="Mid-level Heading (TOC2)"/>
    <w:basedOn w:val="Normal"/>
    <w:next w:val="Normal"/>
    <w:autoRedefine/>
    <w:uiPriority w:val="39"/>
    <w:unhideWhenUsed/>
    <w:qFormat/>
    <w:rsid w:val="005A44AF"/>
    <w:pPr>
      <w:tabs>
        <w:tab w:val="left" w:pos="660"/>
        <w:tab w:val="right" w:leader="dot" w:pos="9016"/>
      </w:tabs>
      <w:spacing w:after="100"/>
      <w:ind w:left="220"/>
    </w:pPr>
    <w:rPr>
      <w:rFonts w:ascii="Montserrat SemiBold" w:hAnsi="Montserrat SemiBold"/>
      <w:noProof/>
      <w:sz w:val="18"/>
      <w:szCs w:val="18"/>
    </w:rPr>
  </w:style>
  <w:style w:type="paragraph" w:styleId="TOC3">
    <w:name w:val="toc 3"/>
    <w:aliases w:val="Lowest level Heading (TOC3)"/>
    <w:basedOn w:val="Normal"/>
    <w:next w:val="Normal"/>
    <w:autoRedefine/>
    <w:uiPriority w:val="39"/>
    <w:unhideWhenUsed/>
    <w:qFormat/>
    <w:rsid w:val="00617264"/>
    <w:pPr>
      <w:tabs>
        <w:tab w:val="right" w:leader="dot" w:pos="9016"/>
      </w:tabs>
      <w:spacing w:after="100"/>
      <w:ind w:left="440"/>
    </w:pPr>
    <w:rPr>
      <w:rFonts w:ascii="Montserrat Medium" w:hAnsi="Montserrat Medium"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4A79"/>
    <w:pPr>
      <w:spacing w:after="100"/>
      <w:ind w:left="6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64A79"/>
    <w:pPr>
      <w:spacing w:after="100"/>
      <w:ind w:left="1540"/>
    </w:pPr>
  </w:style>
  <w:style w:type="paragraph" w:customStyle="1" w:styleId="Mid-LevelHeading">
    <w:name w:val="Mid-Level Heading"/>
    <w:basedOn w:val="HighestLevelHeading"/>
    <w:link w:val="Mid-LevelHeadingChar"/>
    <w:qFormat/>
    <w:rsid w:val="00A97D94"/>
    <w:pPr>
      <w:spacing w:after="120"/>
    </w:pPr>
    <w:rPr>
      <w:rFonts w:ascii="Montserrat SemiBold" w:hAnsi="Montserrat SemiBold"/>
      <w:sz w:val="24"/>
    </w:rPr>
  </w:style>
  <w:style w:type="character" w:customStyle="1" w:styleId="HighestLevelHeadingChar">
    <w:name w:val="Highest Level Heading Char"/>
    <w:basedOn w:val="DefaultParagraphFont"/>
    <w:link w:val="HighestLevelHeading"/>
    <w:rsid w:val="007B218B"/>
    <w:rPr>
      <w:rFonts w:ascii="Montserrat ExtraBold" w:hAnsi="Montserrat ExtraBold"/>
      <w:sz w:val="28"/>
      <w:szCs w:val="24"/>
    </w:rPr>
  </w:style>
  <w:style w:type="paragraph" w:customStyle="1" w:styleId="Lowlevelheading">
    <w:name w:val="Low level heading"/>
    <w:basedOn w:val="HighestLevelHeading"/>
    <w:link w:val="LowlevelheadingChar"/>
    <w:autoRedefine/>
    <w:qFormat/>
    <w:rsid w:val="00C30C4B"/>
    <w:pPr>
      <w:shd w:val="clear" w:color="auto" w:fill="E7E6E6" w:themeFill="background2"/>
      <w:spacing w:after="120" w:line="240" w:lineRule="auto"/>
    </w:pPr>
    <w:rPr>
      <w:rFonts w:ascii="Montserrat Medium" w:hAnsi="Montserrat Medium"/>
      <w:sz w:val="22"/>
    </w:rPr>
  </w:style>
  <w:style w:type="character" w:customStyle="1" w:styleId="Mid-LevelHeadingChar">
    <w:name w:val="Mid-Level Heading Char"/>
    <w:basedOn w:val="HighestLevelHeadingChar"/>
    <w:link w:val="Mid-LevelHeading"/>
    <w:rsid w:val="00A97D94"/>
    <w:rPr>
      <w:rFonts w:ascii="Montserrat SemiBold" w:hAnsi="Montserrat SemiBold"/>
      <w:sz w:val="24"/>
      <w:szCs w:val="24"/>
    </w:rPr>
  </w:style>
  <w:style w:type="paragraph" w:customStyle="1" w:styleId="BodyText-MPATemplate">
    <w:name w:val="Body Text - MPA Template"/>
    <w:basedOn w:val="Lowlevelheading"/>
    <w:link w:val="BodyText-MPATemplateChar"/>
    <w:qFormat/>
    <w:rsid w:val="001D6E43"/>
    <w:pPr>
      <w:spacing w:after="600"/>
      <w:contextualSpacing/>
    </w:pPr>
    <w:rPr>
      <w:rFonts w:ascii="Montserrat Light" w:hAnsi="Montserrat Light"/>
    </w:rPr>
  </w:style>
  <w:style w:type="character" w:customStyle="1" w:styleId="LowlevelheadingChar">
    <w:name w:val="Low level heading Char"/>
    <w:basedOn w:val="HighestLevelHeadingChar"/>
    <w:link w:val="Lowlevelheading"/>
    <w:rsid w:val="00C30C4B"/>
    <w:rPr>
      <w:rFonts w:ascii="Montserrat Medium" w:hAnsi="Montserrat Medium"/>
      <w:sz w:val="28"/>
      <w:szCs w:val="24"/>
      <w:shd w:val="clear" w:color="auto" w:fill="E7E6E6" w:themeFill="background2"/>
    </w:rPr>
  </w:style>
  <w:style w:type="character" w:customStyle="1" w:styleId="Heading1Char">
    <w:name w:val="Heading 1 Char"/>
    <w:basedOn w:val="DefaultParagraphFont"/>
    <w:link w:val="Heading1"/>
    <w:uiPriority w:val="9"/>
    <w:rsid w:val="000F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-MPATemplateChar">
    <w:name w:val="Body Text - MPA Template Char"/>
    <w:basedOn w:val="LowlevelheadingChar"/>
    <w:link w:val="BodyText-MPATemplate"/>
    <w:rsid w:val="001D6E43"/>
    <w:rPr>
      <w:rFonts w:ascii="Montserrat Light" w:hAnsi="Montserrat Light"/>
      <w:sz w:val="28"/>
      <w:szCs w:val="24"/>
      <w:shd w:val="clear" w:color="auto" w:fill="E7E6E6" w:themeFill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8F5"/>
    <w:rPr>
      <w:color w:val="0563C1" w:themeColor="hyperlink"/>
      <w:u w:val="single"/>
    </w:rPr>
  </w:style>
  <w:style w:type="paragraph" w:customStyle="1" w:styleId="HighlightText">
    <w:name w:val="Highlight Text"/>
    <w:basedOn w:val="BodyText-MPATemplate"/>
    <w:link w:val="HighlightTextChar"/>
    <w:qFormat/>
    <w:rsid w:val="00111453"/>
    <w:pPr>
      <w:numPr>
        <w:numId w:val="8"/>
      </w:numPr>
      <w:ind w:right="663"/>
      <w:jc w:val="both"/>
    </w:pPr>
    <w:rPr>
      <w:rFonts w:ascii="Source Sans Pro" w:hAnsi="Source Sans Pro"/>
      <w:sz w:val="20"/>
    </w:rPr>
  </w:style>
  <w:style w:type="character" w:customStyle="1" w:styleId="HighlightTextChar">
    <w:name w:val="Highlight Text Char"/>
    <w:basedOn w:val="BodyText-MPATemplateChar"/>
    <w:link w:val="HighlightText"/>
    <w:rsid w:val="00111453"/>
    <w:rPr>
      <w:rFonts w:ascii="Source Sans Pro" w:hAnsi="Source Sans Pro"/>
      <w:sz w:val="20"/>
      <w:szCs w:val="24"/>
      <w:shd w:val="clear" w:color="auto" w:fill="E7E6E6" w:themeFill="background2"/>
    </w:rPr>
  </w:style>
  <w:style w:type="character" w:styleId="UnresolvedMention">
    <w:name w:val="Unresolved Mention"/>
    <w:basedOn w:val="DefaultParagraphFont"/>
    <w:uiPriority w:val="99"/>
    <w:semiHidden/>
    <w:unhideWhenUsed/>
    <w:rsid w:val="0026692F"/>
    <w:rPr>
      <w:color w:val="605E5C"/>
      <w:shd w:val="clear" w:color="auto" w:fill="E1DFDD"/>
    </w:rPr>
  </w:style>
  <w:style w:type="paragraph" w:customStyle="1" w:styleId="pf0">
    <w:name w:val="pf0"/>
    <w:basedOn w:val="Normal"/>
    <w:rsid w:val="0097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777B6"/>
    <w:rPr>
      <w:rFonts w:ascii="Segoe UI" w:hAnsi="Segoe UI" w:cs="Segoe UI" w:hint="default"/>
      <w:sz w:val="18"/>
      <w:szCs w:val="18"/>
    </w:rPr>
  </w:style>
  <w:style w:type="character" w:customStyle="1" w:styleId="AmainChar">
    <w:name w:val="A main Char"/>
    <w:basedOn w:val="DefaultParagraphFont"/>
    <w:link w:val="Amain"/>
    <w:locked/>
    <w:rsid w:val="009777B6"/>
    <w:rPr>
      <w:sz w:val="24"/>
    </w:rPr>
  </w:style>
  <w:style w:type="paragraph" w:customStyle="1" w:styleId="Amain">
    <w:name w:val="A main"/>
    <w:basedOn w:val="Normal"/>
    <w:link w:val="AmainChar"/>
    <w:rsid w:val="009777B6"/>
    <w:pPr>
      <w:tabs>
        <w:tab w:val="right" w:pos="900"/>
        <w:tab w:val="left" w:pos="1100"/>
      </w:tabs>
      <w:spacing w:before="140" w:after="0" w:line="240" w:lineRule="auto"/>
      <w:ind w:left="1100" w:hanging="1100"/>
      <w:jc w:val="both"/>
      <w:outlineLvl w:val="5"/>
    </w:pPr>
    <w:rPr>
      <w:sz w:val="24"/>
    </w:rPr>
  </w:style>
  <w:style w:type="character" w:customStyle="1" w:styleId="AparaChar">
    <w:name w:val="A para Char"/>
    <w:basedOn w:val="DefaultParagraphFont"/>
    <w:link w:val="Apara"/>
    <w:locked/>
    <w:rsid w:val="009777B6"/>
    <w:rPr>
      <w:sz w:val="24"/>
    </w:rPr>
  </w:style>
  <w:style w:type="paragraph" w:customStyle="1" w:styleId="Apara">
    <w:name w:val="A para"/>
    <w:basedOn w:val="Normal"/>
    <w:link w:val="AparaChar"/>
    <w:rsid w:val="009777B6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sz w:val="24"/>
    </w:rPr>
  </w:style>
  <w:style w:type="character" w:customStyle="1" w:styleId="AsubparaChar">
    <w:name w:val="A subpara Char"/>
    <w:basedOn w:val="DefaultParagraphFont"/>
    <w:link w:val="Asubpara"/>
    <w:locked/>
    <w:rsid w:val="009777B6"/>
    <w:rPr>
      <w:sz w:val="24"/>
    </w:rPr>
  </w:style>
  <w:style w:type="paragraph" w:customStyle="1" w:styleId="Asubpara">
    <w:name w:val="A subpara"/>
    <w:basedOn w:val="Normal"/>
    <w:link w:val="AsubparaChar"/>
    <w:rsid w:val="009777B6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sz w:val="24"/>
    </w:rPr>
  </w:style>
  <w:style w:type="character" w:customStyle="1" w:styleId="aNoteChar">
    <w:name w:val="aNote Char"/>
    <w:basedOn w:val="DefaultParagraphFont"/>
    <w:link w:val="aNote"/>
    <w:locked/>
    <w:rsid w:val="009777B6"/>
  </w:style>
  <w:style w:type="paragraph" w:customStyle="1" w:styleId="aNote">
    <w:name w:val="aNote"/>
    <w:basedOn w:val="Normal"/>
    <w:link w:val="aNoteChar"/>
    <w:rsid w:val="009777B6"/>
    <w:pPr>
      <w:spacing w:before="140" w:after="0" w:line="240" w:lineRule="auto"/>
      <w:ind w:left="1900" w:hanging="800"/>
      <w:jc w:val="both"/>
    </w:pPr>
  </w:style>
  <w:style w:type="paragraph" w:customStyle="1" w:styleId="aExamHdgpar">
    <w:name w:val="aExamHdgpar"/>
    <w:basedOn w:val="Normal"/>
    <w:next w:val="Normal"/>
    <w:rsid w:val="009777B6"/>
    <w:pPr>
      <w:keepNext/>
      <w:spacing w:before="140" w:after="0" w:line="240" w:lineRule="auto"/>
      <w:ind w:left="160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Exampar">
    <w:name w:val="aExampar"/>
    <w:basedOn w:val="Normal"/>
    <w:rsid w:val="009777B6"/>
    <w:pPr>
      <w:tabs>
        <w:tab w:val="left" w:pos="1100"/>
        <w:tab w:val="left" w:pos="2381"/>
      </w:tabs>
      <w:spacing w:before="60" w:after="0" w:line="240" w:lineRule="auto"/>
      <w:ind w:left="16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BoldItals">
    <w:name w:val="charBoldItals"/>
    <w:basedOn w:val="DefaultParagraphFont"/>
    <w:rsid w:val="009777B6"/>
    <w:rPr>
      <w:b/>
      <w:bCs w:val="0"/>
      <w:i/>
      <w:iCs w:val="0"/>
    </w:rPr>
  </w:style>
  <w:style w:type="character" w:customStyle="1" w:styleId="charItals">
    <w:name w:val="charItals"/>
    <w:basedOn w:val="DefaultParagraphFont"/>
    <w:rsid w:val="009777B6"/>
    <w:rPr>
      <w:i/>
      <w:iCs w:val="0"/>
    </w:rPr>
  </w:style>
  <w:style w:type="table" w:styleId="TableGrid">
    <w:name w:val="Table Grid"/>
    <w:basedOn w:val="TableNormal"/>
    <w:uiPriority w:val="39"/>
    <w:rsid w:val="009C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09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3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C976A6"/>
    <w:rPr>
      <w:b/>
      <w:sz w:val="24"/>
    </w:rPr>
  </w:style>
  <w:style w:type="paragraph" w:customStyle="1" w:styleId="Billname">
    <w:name w:val="Billname"/>
    <w:basedOn w:val="Normal"/>
    <w:rsid w:val="00C976A6"/>
    <w:pPr>
      <w:tabs>
        <w:tab w:val="left" w:pos="2400"/>
        <w:tab w:val="left" w:pos="2880"/>
      </w:tabs>
      <w:spacing w:before="1220" w:after="100"/>
    </w:pPr>
    <w:rPr>
      <w:rFonts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C976A6"/>
    <w:pPr>
      <w:pBdr>
        <w:bottom w:val="single" w:sz="12" w:space="1" w:color="auto"/>
      </w:pBdr>
      <w:jc w:val="both"/>
    </w:pPr>
    <w:rPr>
      <w:rFonts w:cs="Arial"/>
      <w:szCs w:val="24"/>
    </w:rPr>
  </w:style>
  <w:style w:type="paragraph" w:customStyle="1" w:styleId="madeunder">
    <w:name w:val="made under"/>
    <w:basedOn w:val="Normal"/>
    <w:rsid w:val="00C976A6"/>
    <w:pPr>
      <w:spacing w:before="180" w:after="60"/>
      <w:jc w:val="both"/>
    </w:pPr>
    <w:rPr>
      <w:rFonts w:cs="Arial"/>
      <w:szCs w:val="24"/>
    </w:rPr>
  </w:style>
  <w:style w:type="paragraph" w:customStyle="1" w:styleId="CoverActName">
    <w:name w:val="CoverActName"/>
    <w:basedOn w:val="Normal"/>
    <w:rsid w:val="00C976A6"/>
    <w:pPr>
      <w:tabs>
        <w:tab w:val="left" w:pos="2600"/>
      </w:tabs>
      <w:spacing w:before="200" w:after="60"/>
      <w:jc w:val="both"/>
    </w:pPr>
    <w:rPr>
      <w:rFonts w:cs="Arial"/>
      <w:b/>
      <w:bCs/>
      <w:szCs w:val="24"/>
    </w:rPr>
  </w:style>
  <w:style w:type="character" w:styleId="Emphasis">
    <w:name w:val="Emphasis"/>
    <w:qFormat/>
    <w:rsid w:val="00C976A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2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2.png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planning.act.gov.au/professionals/our-planning-system/the-territory-plan/amendments-to-the-territory-plan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A49243347</value>
    </field>
    <field name="Objective-Title">
      <value order="0">2. Attachment A - NI2024-xxx- Notifiable Instrument Minor Plan Amendment MA2024-07 version for notification (no consultation)</value>
    </field>
    <field name="Objective-Description">
      <value order="0"/>
    </field>
    <field name="Objective-CreationStamp">
      <value order="0">2024-11-20T22:55:04Z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2024-12-11T02:15:24Z</value>
    </field>
    <field name="Objective-ModificationStamp">
      <value order="0">2024-12-11T02:15:24Z</value>
    </field>
    <field name="Objective-Owner">
      <value order="0">Janine Ridsdale</value>
    </field>
    <field name="Objective-Path">
      <value order="0">Whole of ACT Government:EPSDD - Environment Planning and Sustainable Development Directorate:DIVISION - Planning and Urban Policy:Branch - Territory Plan and Coordination:02. Minor Plan Amendments (MAs):Active MAs:MA2024-07 Miscellaneous amendments to the Industrial Zones Policy for educational establishment and shop:2. Minor Amendment</value>
    </field>
    <field name="Objective-Parent">
      <value order="0">2. Minor Amendment</value>
    </field>
    <field name="Objective-State">
      <value order="0">Published</value>
    </field>
    <field name="Objective-VersionId">
      <value order="0">vA62481317</value>
    </field>
    <field name="Objective-Version">
      <value order="0">12.0</value>
    </field>
    <field name="Objective-VersionNumber">
      <value order="0">13</value>
    </field>
    <field name="Objective-VersionComment">
      <value order="0">FOB</value>
    </field>
    <field name="Objective-FileNumber">
      <value order="0">1-2024/125898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F1A7310-A0C7-418D-BADF-E7F48F92F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1422</Words>
  <Characters>7150</Characters>
  <Application>Microsoft Office Word</Application>
  <DocSecurity>0</DocSecurity>
  <Lines>230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Radice, David</dc:creator>
  <cp:keywords/>
  <dc:description/>
  <cp:lastModifiedBy>PCODCS</cp:lastModifiedBy>
  <cp:revision>4</cp:revision>
  <dcterms:created xsi:type="dcterms:W3CDTF">2024-12-11T03:02:00Z</dcterms:created>
  <dcterms:modified xsi:type="dcterms:W3CDTF">2024-12-11T03:02:00Z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A49243347</vt:lpwstr>
  </property>
  <property fmtid="{D5CDD505-2E9C-101B-9397-08002B2CF9AE}" pid="4" name="Objective-Title">
    <vt:lpwstr>2. Attachment A - NI2024-xxx- Notifiable Instrument Minor Plan Amendment MA2024-07 version for notification (no consultation)</vt:lpwstr>
  </property>
  <property fmtid="{D5CDD505-2E9C-101B-9397-08002B2CF9AE}" pid="5" name="Objective-Comment">
    <vt:lpwstr/>
  </property>
  <property fmtid="{D5CDD505-2E9C-101B-9397-08002B2CF9AE}" pid="6" name="Objective-CreationStamp">
    <vt:filetime>2024-11-20T22:55:04Z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2024-12-11T02:15:24Z</vt:filetime>
  </property>
  <property fmtid="{D5CDD505-2E9C-101B-9397-08002B2CF9AE}" pid="10" name="Objective-ModificationStamp">
    <vt:filetime>2024-12-11T02:15:24Z</vt:filetime>
  </property>
  <property fmtid="{D5CDD505-2E9C-101B-9397-08002B2CF9AE}" pid="11" name="Objective-Owner">
    <vt:lpwstr>Janine Ridsdale</vt:lpwstr>
  </property>
  <property fmtid="{D5CDD505-2E9C-101B-9397-08002B2CF9AE}" pid="12" name="Objective-Path">
    <vt:lpwstr>Whole of ACT Government:EPSDD - Environment Planning and Sustainable Development Directorate:DIVISION - Planning and Urban Policy:Branch - Territory Plan and Coordination:02. Minor Plan Amendments (MAs):Active MAs:MA2024-07 Miscellaneous amendments to the Industrial Zones Policy for educational establishment and shop:2. Minor Amendment:</vt:lpwstr>
  </property>
  <property fmtid="{D5CDD505-2E9C-101B-9397-08002B2CF9AE}" pid="13" name="Objective-Parent">
    <vt:lpwstr>2. Minor Amendment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>FOB</vt:lpwstr>
  </property>
  <property fmtid="{D5CDD505-2E9C-101B-9397-08002B2CF9AE}" pid="18" name="Objective-FileNumber">
    <vt:lpwstr>1-2024/125898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vA62481317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2024-10-01T05:09:13Z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ba2ccb5c-6318-4788-89e5-afa96f18ab3e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Objective-Status">
    <vt:lpwstr/>
  </property>
</Properties>
</file>