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Australian Capital Territory</w:t>
      </w:r>
    </w:p>
    <w:p w14:paraId="1FFC53CE" w14:textId="7DFFF447" w:rsidR="003B7ADB" w:rsidRPr="00610CBE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610CBE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610CBE">
        <w:rPr>
          <w:rFonts w:eastAsia="Times New Roman" w:cs="Calibri"/>
          <w:b/>
          <w:sz w:val="40"/>
          <w:szCs w:val="20"/>
        </w:rPr>
        <w:t>2</w:t>
      </w:r>
      <w:r w:rsidR="007A1F8F" w:rsidRPr="00610CBE">
        <w:rPr>
          <w:rFonts w:eastAsia="Times New Roman" w:cs="Calibri"/>
          <w:b/>
          <w:sz w:val="40"/>
          <w:szCs w:val="20"/>
        </w:rPr>
        <w:t>4</w:t>
      </w:r>
      <w:r w:rsidRPr="00610CBE">
        <w:rPr>
          <w:rFonts w:eastAsia="Times New Roman" w:cs="Calibri"/>
          <w:b/>
          <w:sz w:val="40"/>
          <w:szCs w:val="20"/>
        </w:rPr>
        <w:t xml:space="preserve"> (No </w:t>
      </w:r>
      <w:r w:rsidR="0079677B">
        <w:rPr>
          <w:rFonts w:eastAsia="Times New Roman" w:cs="Calibri"/>
          <w:b/>
          <w:sz w:val="40"/>
          <w:szCs w:val="20"/>
        </w:rPr>
        <w:t>30</w:t>
      </w:r>
      <w:r w:rsidRPr="00610CBE">
        <w:rPr>
          <w:rFonts w:eastAsia="Times New Roman" w:cs="Calibri"/>
          <w:b/>
          <w:sz w:val="40"/>
          <w:szCs w:val="20"/>
        </w:rPr>
        <w:t>)</w:t>
      </w:r>
    </w:p>
    <w:p w14:paraId="2E27B9D6" w14:textId="07351EA6" w:rsidR="003B7ADB" w:rsidRPr="00610CBE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610CBE">
        <w:rPr>
          <w:rFonts w:eastAsia="Times New Roman" w:cs="Calibri"/>
          <w:b/>
          <w:bCs/>
          <w:sz w:val="24"/>
          <w:szCs w:val="20"/>
        </w:rPr>
        <w:t>2</w:t>
      </w:r>
      <w:r w:rsidR="007A1F8F" w:rsidRPr="00610CBE">
        <w:rPr>
          <w:rFonts w:eastAsia="Times New Roman" w:cs="Calibri"/>
          <w:b/>
          <w:bCs/>
          <w:sz w:val="24"/>
          <w:szCs w:val="20"/>
        </w:rPr>
        <w:t>4</w:t>
      </w:r>
      <w:r w:rsidRPr="00610CBE">
        <w:rPr>
          <w:rFonts w:eastAsia="Times New Roman" w:cs="Calibri"/>
          <w:b/>
          <w:bCs/>
          <w:sz w:val="24"/>
          <w:szCs w:val="20"/>
        </w:rPr>
        <w:t>–</w:t>
      </w:r>
      <w:r w:rsidR="00BD2667">
        <w:rPr>
          <w:rFonts w:eastAsia="Times New Roman" w:cs="Calibri"/>
          <w:b/>
          <w:bCs/>
          <w:sz w:val="24"/>
          <w:szCs w:val="20"/>
        </w:rPr>
        <w:t>704</w:t>
      </w:r>
    </w:p>
    <w:p w14:paraId="451122D4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610CBE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610CBE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610CBE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610CBE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610CBE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1</w:t>
      </w:r>
      <w:r w:rsidRPr="00610CBE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46FE0560" w:rsidR="003B7ADB" w:rsidRPr="00610CBE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 xml:space="preserve">This instrument is the </w:t>
      </w:r>
      <w:r w:rsidRPr="00610CBE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610CBE">
        <w:rPr>
          <w:rFonts w:eastAsia="Times New Roman" w:cs="Calibri"/>
          <w:i/>
          <w:iCs/>
          <w:sz w:val="24"/>
          <w:szCs w:val="20"/>
        </w:rPr>
        <w:t>2</w:t>
      </w:r>
      <w:r w:rsidR="007A1F8F" w:rsidRPr="00610CBE">
        <w:rPr>
          <w:rFonts w:eastAsia="Times New Roman" w:cs="Calibri"/>
          <w:i/>
          <w:iCs/>
          <w:sz w:val="24"/>
          <w:szCs w:val="20"/>
        </w:rPr>
        <w:t>4</w:t>
      </w:r>
      <w:r w:rsidRPr="00610CBE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610CBE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79677B">
        <w:rPr>
          <w:rFonts w:eastAsia="Times New Roman" w:cs="Calibri"/>
          <w:i/>
          <w:iCs/>
          <w:sz w:val="24"/>
          <w:szCs w:val="20"/>
        </w:rPr>
        <w:t>30</w:t>
      </w:r>
      <w:r w:rsidRPr="00610CBE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610CBE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2</w:t>
      </w:r>
      <w:r w:rsidRPr="00610CBE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610CBE" w:rsidRDefault="003B7ADB" w:rsidP="00FC61D9">
      <w:pPr>
        <w:spacing w:before="80" w:after="60" w:line="240" w:lineRule="auto"/>
        <w:ind w:firstLine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610CBE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610CBE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610CBE">
        <w:rPr>
          <w:rFonts w:eastAsia="Times New Roman" w:cs="Calibri"/>
          <w:b/>
          <w:bCs/>
          <w:sz w:val="24"/>
          <w:szCs w:val="24"/>
        </w:rPr>
        <w:t>Approval</w:t>
      </w:r>
    </w:p>
    <w:p w14:paraId="1C7FEFD0" w14:textId="77777777" w:rsidR="003B7ADB" w:rsidRPr="00610CBE" w:rsidRDefault="003B7ADB" w:rsidP="00FC61D9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610CBE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731FBA21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</w:p>
    <w:p w14:paraId="23346D57" w14:textId="77777777" w:rsidR="003B7ADB" w:rsidRPr="00610CBE" w:rsidRDefault="003B7ADB" w:rsidP="003B7ADB">
      <w:pPr>
        <w:spacing w:before="240" w:after="60" w:line="240" w:lineRule="auto"/>
        <w:rPr>
          <w:noProof/>
          <w:lang w:eastAsia="en-AU"/>
        </w:rPr>
      </w:pPr>
    </w:p>
    <w:p w14:paraId="2D536511" w14:textId="247D2E83" w:rsidR="003B7ADB" w:rsidRPr="00610CBE" w:rsidRDefault="00C45F5E" w:rsidP="003B7ADB">
      <w:pPr>
        <w:spacing w:before="240" w:after="60" w:line="240" w:lineRule="auto"/>
        <w:rPr>
          <w:noProof/>
          <w:lang w:eastAsia="en-AU"/>
        </w:rPr>
      </w:pPr>
      <w:r>
        <w:rPr>
          <w:noProof/>
          <w:lang w:eastAsia="en-AU"/>
        </w:rPr>
        <w:tab/>
      </w:r>
      <w:r w:rsidRPr="00EF4E37">
        <w:rPr>
          <w:noProof/>
        </w:rPr>
        <w:drawing>
          <wp:inline distT="0" distB="0" distL="0" distR="0" wp14:anchorId="716E1A46" wp14:editId="17EBC8CC">
            <wp:extent cx="933450" cy="4256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2" cy="42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82E2837" w14:textId="589EE915" w:rsidR="00C655C1" w:rsidRPr="00610CBE" w:rsidRDefault="0079677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Amanda Brown</w:t>
      </w:r>
    </w:p>
    <w:p w14:paraId="3C7E5E7F" w14:textId="77777777" w:rsidR="003B7ADB" w:rsidRPr="00610CBE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Delegate</w:t>
      </w:r>
    </w:p>
    <w:p w14:paraId="56FBFAA3" w14:textId="77777777" w:rsidR="003B7ADB" w:rsidRPr="00610CBE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ACT Gambling and Racing Commission</w:t>
      </w:r>
    </w:p>
    <w:p w14:paraId="7701D845" w14:textId="39836CBD" w:rsidR="00C655C1" w:rsidRPr="00610CBE" w:rsidRDefault="00C45F5E" w:rsidP="00F41818">
      <w:pPr>
        <w:spacing w:after="0" w:line="240" w:lineRule="auto"/>
        <w:ind w:left="720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29</w:t>
      </w:r>
      <w:r w:rsidR="00C655C1" w:rsidRPr="00610CBE">
        <w:rPr>
          <w:rFonts w:eastAsia="Times New Roman" w:cs="Calibri"/>
          <w:bCs/>
          <w:sz w:val="24"/>
          <w:szCs w:val="20"/>
        </w:rPr>
        <w:t xml:space="preserve"> </w:t>
      </w:r>
      <w:r w:rsidR="0079677B">
        <w:rPr>
          <w:rFonts w:eastAsia="Times New Roman" w:cs="Calibri"/>
          <w:bCs/>
          <w:sz w:val="24"/>
          <w:szCs w:val="20"/>
        </w:rPr>
        <w:t>November</w:t>
      </w:r>
      <w:r w:rsidR="00C655C1" w:rsidRPr="00610CBE">
        <w:rPr>
          <w:rFonts w:eastAsia="Times New Roman" w:cs="Calibri"/>
          <w:bCs/>
          <w:sz w:val="24"/>
          <w:szCs w:val="20"/>
        </w:rPr>
        <w:t xml:space="preserve"> 202</w:t>
      </w:r>
      <w:r w:rsidR="007A1F8F" w:rsidRPr="00610CBE">
        <w:rPr>
          <w:rFonts w:eastAsia="Times New Roman" w:cs="Calibri"/>
          <w:bCs/>
          <w:sz w:val="24"/>
          <w:szCs w:val="20"/>
        </w:rPr>
        <w:t>4</w:t>
      </w:r>
    </w:p>
    <w:p w14:paraId="6F52EF63" w14:textId="77777777" w:rsidR="003D7E7E" w:rsidRPr="003674EC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BB6A81E" w14:textId="77777777" w:rsidR="003D7E7E" w:rsidRPr="003D7E7E" w:rsidRDefault="003D7E7E" w:rsidP="003D7E7E">
      <w:pPr>
        <w:rPr>
          <w:rFonts w:eastAsia="Times New Roman" w:cs="Calibri"/>
        </w:rPr>
      </w:pPr>
    </w:p>
    <w:p w14:paraId="095C6A2F" w14:textId="77777777" w:rsidR="003D7E7E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Default="003D7E7E" w:rsidP="003D7E7E">
      <w:pPr>
        <w:rPr>
          <w:rFonts w:eastAsia="Times New Roman" w:cs="Calibri"/>
        </w:rPr>
      </w:pPr>
    </w:p>
    <w:p w14:paraId="0773287F" w14:textId="77777777" w:rsidR="003B7ADB" w:rsidRPr="003D7E7E" w:rsidRDefault="003B7ADB" w:rsidP="003D7E7E">
      <w:pPr>
        <w:rPr>
          <w:rFonts w:eastAsia="Times New Roman" w:cs="Calibri"/>
        </w:rPr>
        <w:sectPr w:rsidR="003B7ADB" w:rsidRPr="003D7E7E" w:rsidSect="005C49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910CBB" w:rsidRDefault="003B7ADB" w:rsidP="003B7ADB">
      <w:pPr>
        <w:spacing w:after="0"/>
        <w:rPr>
          <w:sz w:val="24"/>
          <w:szCs w:val="24"/>
        </w:rPr>
      </w:pPr>
      <w:r w:rsidRPr="00910CBB">
        <w:rPr>
          <w:sz w:val="24"/>
          <w:szCs w:val="24"/>
        </w:rPr>
        <w:lastRenderedPageBreak/>
        <w:t>For further information please contact the approved supplier.</w:t>
      </w:r>
    </w:p>
    <w:p w14:paraId="1D16BCBA" w14:textId="77777777" w:rsidR="00AC448B" w:rsidRPr="00610CBE" w:rsidRDefault="00AC448B" w:rsidP="00AC448B">
      <w:pPr>
        <w:spacing w:after="0"/>
        <w:rPr>
          <w:rFonts w:cs="Calibr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763C64" w:rsidRPr="00610CBE" w14:paraId="18BD63B3" w14:textId="77777777" w:rsidTr="002616E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000" w14:textId="1E56F718" w:rsidR="00763C64" w:rsidRPr="00610CBE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63C64">
              <w:rPr>
                <w:rFonts w:cs="Calibri"/>
                <w:sz w:val="24"/>
                <w:szCs w:val="24"/>
              </w:rPr>
              <w:t>Aristocrat Technologies Australia Pty Ltd</w:t>
            </w:r>
          </w:p>
        </w:tc>
      </w:tr>
      <w:tr w:rsidR="00763C64" w:rsidRPr="00610CBE" w14:paraId="718B76A5" w14:textId="77777777" w:rsidTr="002616EF">
        <w:tc>
          <w:tcPr>
            <w:tcW w:w="9101" w:type="dxa"/>
            <w:gridSpan w:val="2"/>
          </w:tcPr>
          <w:p w14:paraId="34A67962" w14:textId="77777777" w:rsidR="00763C64" w:rsidRPr="00610CBE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Subject</w:t>
            </w:r>
            <w:r w:rsidRPr="00610CBE">
              <w:rPr>
                <w:rFonts w:cs="Calibri"/>
                <w:sz w:val="24"/>
                <w:szCs w:val="24"/>
              </w:rPr>
              <w:t>: New gaming machine game</w:t>
            </w:r>
          </w:p>
        </w:tc>
      </w:tr>
      <w:tr w:rsidR="00763C64" w:rsidRPr="00610CBE" w14:paraId="34D72676" w14:textId="77777777" w:rsidTr="002616EF">
        <w:trPr>
          <w:trHeight w:val="155"/>
        </w:trPr>
        <w:tc>
          <w:tcPr>
            <w:tcW w:w="3998" w:type="dxa"/>
          </w:tcPr>
          <w:p w14:paraId="0E53942D" w14:textId="77777777" w:rsidR="00763C64" w:rsidRPr="00AC448B" w:rsidRDefault="00763C64" w:rsidP="00EB64A4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Game Name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7683C1E" w14:textId="3B61BBC5" w:rsidR="00763C64" w:rsidRPr="00610CBE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63C64">
              <w:rPr>
                <w:rFonts w:cs="Calibri"/>
                <w:sz w:val="24"/>
                <w:szCs w:val="24"/>
              </w:rPr>
              <w:t>Autumn Moon – Dragon Link</w:t>
            </w:r>
          </w:p>
        </w:tc>
      </w:tr>
      <w:tr w:rsidR="00763C64" w:rsidRPr="00610CBE" w14:paraId="62B6CFF4" w14:textId="77777777" w:rsidTr="002616EF">
        <w:tc>
          <w:tcPr>
            <w:tcW w:w="3998" w:type="dxa"/>
          </w:tcPr>
          <w:p w14:paraId="3CEB555C" w14:textId="77777777" w:rsidR="00763C64" w:rsidRPr="00AC448B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2B3671C1" w14:textId="2B639B2A" w:rsidR="00763C64" w:rsidRPr="00610CBE" w:rsidRDefault="000C5D6B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C5D6B">
              <w:rPr>
                <w:rFonts w:cs="Calibri"/>
                <w:sz w:val="24"/>
                <w:szCs w:val="24"/>
              </w:rPr>
              <w:t>1.HDG97</w:t>
            </w:r>
          </w:p>
        </w:tc>
      </w:tr>
      <w:tr w:rsidR="00763C64" w:rsidRPr="00610CBE" w14:paraId="19BC4D2A" w14:textId="77777777" w:rsidTr="002616EF">
        <w:tc>
          <w:tcPr>
            <w:tcW w:w="3998" w:type="dxa"/>
          </w:tcPr>
          <w:p w14:paraId="2A36A5A4" w14:textId="1556C1DA" w:rsidR="00763C64" w:rsidRPr="00AC448B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63C64">
              <w:rPr>
                <w:rFonts w:cs="Calibri"/>
                <w:sz w:val="24"/>
                <w:szCs w:val="24"/>
              </w:rPr>
              <w:t>LPJS 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23878384" w14:textId="77777777" w:rsidR="00763C64" w:rsidRDefault="00763C64" w:rsidP="00763C64">
            <w:pPr>
              <w:pStyle w:val="Default"/>
              <w:rPr>
                <w:rFonts w:ascii="Calibri" w:eastAsia="Calibri" w:hAnsi="Calibri" w:cs="Calibri"/>
                <w:color w:val="auto"/>
              </w:rPr>
            </w:pPr>
            <w:r w:rsidRPr="00763C64">
              <w:rPr>
                <w:rFonts w:ascii="Calibri" w:eastAsia="Calibri" w:hAnsi="Calibri" w:cs="Calibri"/>
                <w:color w:val="auto"/>
              </w:rPr>
              <w:t>1.YA018 (N-Abler)</w:t>
            </w:r>
            <w:r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14:paraId="0D7D4492" w14:textId="20CD2B28" w:rsidR="00763C64" w:rsidRPr="00610CBE" w:rsidRDefault="00763C64" w:rsidP="00763C64">
            <w:pPr>
              <w:pStyle w:val="Default"/>
              <w:rPr>
                <w:rFonts w:cs="Calibri"/>
              </w:rPr>
            </w:pPr>
            <w:r w:rsidRPr="00763C64">
              <w:rPr>
                <w:rFonts w:ascii="Calibri" w:eastAsia="Calibri" w:hAnsi="Calibri" w:cs="Calibri"/>
                <w:color w:val="auto"/>
              </w:rPr>
              <w:t>1.YA003 (Rev 8)</w:t>
            </w:r>
          </w:p>
        </w:tc>
      </w:tr>
      <w:tr w:rsidR="00763C64" w:rsidRPr="00610CBE" w14:paraId="4C6DFB26" w14:textId="77777777" w:rsidTr="002616EF">
        <w:tc>
          <w:tcPr>
            <w:tcW w:w="9101" w:type="dxa"/>
            <w:gridSpan w:val="2"/>
          </w:tcPr>
          <w:p w14:paraId="536A5C35" w14:textId="77777777" w:rsidR="00763C64" w:rsidRPr="00741A34" w:rsidRDefault="00763C64" w:rsidP="00763C6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38E7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  <w:r w:rsidRPr="00741A34">
              <w:rPr>
                <w:rFonts w:cs="Calibri"/>
                <w:sz w:val="24"/>
                <w:szCs w:val="24"/>
              </w:rPr>
              <w:t>:</w:t>
            </w:r>
          </w:p>
          <w:p w14:paraId="31ACC77E" w14:textId="6FDDB047" w:rsidR="00763C64" w:rsidRPr="00610CBE" w:rsidRDefault="00763C64" w:rsidP="00763C6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63C64">
              <w:rPr>
                <w:rFonts w:cs="Calibri"/>
                <w:sz w:val="24"/>
                <w:szCs w:val="24"/>
              </w:rPr>
              <w:t>The game must operate with the Standard Linked Progressive Jackpot System, Specification Number: 1.YA018 or 1.YA003, with the approved ‘Dragon Link’ jackpot settings</w:t>
            </w:r>
            <w:r w:rsidR="0051605E">
              <w:rPr>
                <w:rFonts w:cs="Calibri"/>
                <w:sz w:val="24"/>
                <w:szCs w:val="24"/>
              </w:rPr>
              <w:t>. Additionally, j</w:t>
            </w:r>
            <w:proofErr w:type="spellStart"/>
            <w:r w:rsidR="0051605E">
              <w:rPr>
                <w:sz w:val="24"/>
                <w:szCs w:val="24"/>
                <w:lang w:val="en-US"/>
              </w:rPr>
              <w:t>ackpot</w:t>
            </w:r>
            <w:proofErr w:type="spellEnd"/>
            <w:r w:rsidR="0051605E">
              <w:rPr>
                <w:sz w:val="24"/>
                <w:szCs w:val="24"/>
                <w:lang w:val="en-US"/>
              </w:rPr>
              <w:t xml:space="preserve"> setting ID </w:t>
            </w:r>
            <w:r w:rsidR="0051605E" w:rsidRPr="00996DC2">
              <w:rPr>
                <w:b/>
                <w:bCs/>
                <w:sz w:val="24"/>
                <w:szCs w:val="24"/>
                <w:lang w:val="en-US"/>
              </w:rPr>
              <w:t>D0010007</w:t>
            </w:r>
            <w:r w:rsidR="0051605E">
              <w:rPr>
                <w:sz w:val="24"/>
                <w:szCs w:val="24"/>
                <w:lang w:val="en-US"/>
              </w:rPr>
              <w:t xml:space="preserve"> and </w:t>
            </w:r>
            <w:r w:rsidR="0051605E" w:rsidRPr="00996DC2">
              <w:rPr>
                <w:b/>
                <w:bCs/>
                <w:sz w:val="24"/>
                <w:szCs w:val="24"/>
                <w:lang w:val="en-US"/>
              </w:rPr>
              <w:t>D0010009</w:t>
            </w:r>
            <w:r w:rsidR="0051605E">
              <w:rPr>
                <w:sz w:val="24"/>
                <w:szCs w:val="24"/>
                <w:lang w:val="en-US"/>
              </w:rPr>
              <w:t xml:space="preserve"> does not form part of this approval due to</w:t>
            </w:r>
            <w:r w:rsidR="0051605E" w:rsidRPr="00285ADA">
              <w:rPr>
                <w:sz w:val="24"/>
                <w:szCs w:val="24"/>
                <w:lang w:val="en-US"/>
              </w:rPr>
              <w:t xml:space="preserve"> the displayed Total LPJS value on the J/P</w:t>
            </w:r>
            <w:r w:rsidR="0051605E">
              <w:rPr>
                <w:sz w:val="24"/>
                <w:szCs w:val="24"/>
                <w:lang w:val="en-US"/>
              </w:rPr>
              <w:t xml:space="preserve"> </w:t>
            </w:r>
            <w:r w:rsidR="0051605E" w:rsidRPr="00285ADA">
              <w:rPr>
                <w:sz w:val="24"/>
                <w:szCs w:val="24"/>
                <w:lang w:val="en-US"/>
              </w:rPr>
              <w:t xml:space="preserve">controller’s screens </w:t>
            </w:r>
            <w:r w:rsidR="0051605E">
              <w:rPr>
                <w:sz w:val="24"/>
                <w:szCs w:val="24"/>
                <w:lang w:val="en-US"/>
              </w:rPr>
              <w:t>potentially</w:t>
            </w:r>
            <w:r w:rsidR="0051605E" w:rsidRPr="00285ADA">
              <w:rPr>
                <w:sz w:val="24"/>
                <w:szCs w:val="24"/>
                <w:lang w:val="en-US"/>
              </w:rPr>
              <w:t xml:space="preserve"> </w:t>
            </w:r>
            <w:r w:rsidR="0051605E">
              <w:rPr>
                <w:sz w:val="24"/>
                <w:szCs w:val="24"/>
                <w:lang w:val="en-US"/>
              </w:rPr>
              <w:t xml:space="preserve">having a </w:t>
            </w:r>
            <w:r w:rsidR="0051605E" w:rsidRPr="00285ADA">
              <w:rPr>
                <w:sz w:val="24"/>
                <w:szCs w:val="24"/>
                <w:lang w:val="en-US"/>
              </w:rPr>
              <w:t>0.000001% discrepancy.</w:t>
            </w:r>
          </w:p>
        </w:tc>
      </w:tr>
      <w:tr w:rsidR="00763C64" w:rsidRPr="00610CBE" w14:paraId="63BD7241" w14:textId="77777777" w:rsidTr="002616EF">
        <w:tc>
          <w:tcPr>
            <w:tcW w:w="3998" w:type="dxa"/>
          </w:tcPr>
          <w:p w14:paraId="1A54B17D" w14:textId="77777777" w:rsidR="00763C64" w:rsidRPr="00AC448B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Application Reference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E29C6D3" w14:textId="006EC996" w:rsidR="00763C64" w:rsidRPr="00610CBE" w:rsidRDefault="0051605E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1605E">
              <w:rPr>
                <w:rFonts w:cs="Calibri"/>
                <w:sz w:val="24"/>
                <w:szCs w:val="24"/>
              </w:rPr>
              <w:t>01-A2510/S01</w:t>
            </w:r>
          </w:p>
        </w:tc>
      </w:tr>
    </w:tbl>
    <w:p w14:paraId="65013CB3" w14:textId="03D186E5" w:rsidR="002616EF" w:rsidRDefault="002616EF">
      <w:pPr>
        <w:spacing w:after="160" w:line="259" w:lineRule="auto"/>
        <w:rPr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AC448B" w:rsidRPr="00AC448B" w14:paraId="62BF3B78" w14:textId="77777777" w:rsidTr="002616E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245" w14:textId="05A0C555" w:rsidR="00AC448B" w:rsidRPr="00823432" w:rsidRDefault="002616EF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AC448B" w:rsidRPr="00AC448B" w14:paraId="46C26F8E" w14:textId="77777777" w:rsidTr="002616EF">
        <w:tc>
          <w:tcPr>
            <w:tcW w:w="9101" w:type="dxa"/>
            <w:gridSpan w:val="2"/>
          </w:tcPr>
          <w:p w14:paraId="5D595298" w14:textId="3013AE39" w:rsidR="00AC448B" w:rsidRPr="00823432" w:rsidRDefault="00AC448B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2616EF" w:rsidRPr="00823432">
              <w:rPr>
                <w:rFonts w:ascii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AC448B" w:rsidRPr="00AC448B" w14:paraId="52DCD70F" w14:textId="77777777" w:rsidTr="002616EF">
        <w:tc>
          <w:tcPr>
            <w:tcW w:w="3998" w:type="dxa"/>
          </w:tcPr>
          <w:p w14:paraId="2C3E685D" w14:textId="28C102CC" w:rsidR="00AC448B" w:rsidRPr="00823432" w:rsidRDefault="00AC448B" w:rsidP="006142A4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>Game Name</w:t>
            </w:r>
            <w:r w:rsidR="003674EC" w:rsidRPr="0082343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71368017" w14:textId="362473BB" w:rsidR="00AC448B" w:rsidRPr="00823432" w:rsidRDefault="002616EF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>Golden Century – Dragon Link</w:t>
            </w:r>
          </w:p>
        </w:tc>
      </w:tr>
      <w:tr w:rsidR="00AC448B" w:rsidRPr="00AC448B" w14:paraId="7773B620" w14:textId="77777777" w:rsidTr="002616EF">
        <w:tc>
          <w:tcPr>
            <w:tcW w:w="3998" w:type="dxa"/>
          </w:tcPr>
          <w:p w14:paraId="7D333915" w14:textId="0F9518FD" w:rsidR="00AC448B" w:rsidRPr="00823432" w:rsidRDefault="00AC448B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>Specification Number</w:t>
            </w:r>
            <w:r w:rsidR="003674EC" w:rsidRPr="0082343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121C447" w14:textId="2AF17181" w:rsidR="00AC448B" w:rsidRPr="00823432" w:rsidRDefault="002616EF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>1.HDG96</w:t>
            </w:r>
          </w:p>
        </w:tc>
      </w:tr>
      <w:tr w:rsidR="002616EF" w:rsidRPr="00AC448B" w14:paraId="0819D8BA" w14:textId="77777777" w:rsidTr="002616EF">
        <w:tc>
          <w:tcPr>
            <w:tcW w:w="3998" w:type="dxa"/>
          </w:tcPr>
          <w:p w14:paraId="385365CB" w14:textId="7D9A7406" w:rsidR="002616EF" w:rsidRPr="00823432" w:rsidRDefault="002616EF" w:rsidP="002616E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103" w:type="dxa"/>
          </w:tcPr>
          <w:p w14:paraId="29620B35" w14:textId="77777777" w:rsidR="002616EF" w:rsidRPr="00823432" w:rsidRDefault="002616EF" w:rsidP="002616EF">
            <w:pPr>
              <w:pStyle w:val="Default"/>
              <w:rPr>
                <w:rFonts w:asciiTheme="minorHAnsi" w:eastAsia="Calibri" w:hAnsiTheme="minorHAnsi" w:cstheme="minorHAnsi"/>
                <w:color w:val="auto"/>
              </w:rPr>
            </w:pPr>
            <w:r w:rsidRPr="00823432">
              <w:rPr>
                <w:rFonts w:asciiTheme="minorHAnsi" w:eastAsia="Calibri" w:hAnsiTheme="minorHAnsi" w:cstheme="minorHAnsi"/>
                <w:color w:val="auto"/>
              </w:rPr>
              <w:t xml:space="preserve">1.YA018 (N-Abler) </w:t>
            </w:r>
          </w:p>
          <w:p w14:paraId="7274DB9C" w14:textId="3154C200" w:rsidR="002616EF" w:rsidRPr="00823432" w:rsidRDefault="002616EF" w:rsidP="002616E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>1.YA003 (Rev 8)</w:t>
            </w:r>
          </w:p>
        </w:tc>
      </w:tr>
      <w:tr w:rsidR="002616EF" w:rsidRPr="00AC448B" w14:paraId="70FE86C7" w14:textId="77777777" w:rsidTr="00A75AD4">
        <w:tc>
          <w:tcPr>
            <w:tcW w:w="9101" w:type="dxa"/>
            <w:gridSpan w:val="2"/>
          </w:tcPr>
          <w:p w14:paraId="4A537F2D" w14:textId="77777777" w:rsidR="002616EF" w:rsidRPr="00823432" w:rsidRDefault="002616EF" w:rsidP="002616E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</w:t>
            </w: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522BECD" w14:textId="45D9C21F" w:rsidR="002616EF" w:rsidRPr="00823432" w:rsidRDefault="00823432" w:rsidP="002616E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>The game must operate with the Standard Linked Progressive Jackpot System, Specification Number: 1.YA018 or 1.YA003, with the approved ‘Dragon Link’ jackpot settings</w:t>
            </w:r>
            <w:r w:rsidR="0051605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51605E">
              <w:rPr>
                <w:rFonts w:cs="Calibri"/>
                <w:sz w:val="24"/>
                <w:szCs w:val="24"/>
              </w:rPr>
              <w:t>Additionally, j</w:t>
            </w:r>
            <w:proofErr w:type="spellStart"/>
            <w:r w:rsidR="0051605E">
              <w:rPr>
                <w:sz w:val="24"/>
                <w:szCs w:val="24"/>
                <w:lang w:val="en-US"/>
              </w:rPr>
              <w:t>ackpot</w:t>
            </w:r>
            <w:proofErr w:type="spellEnd"/>
            <w:r w:rsidR="0051605E">
              <w:rPr>
                <w:sz w:val="24"/>
                <w:szCs w:val="24"/>
                <w:lang w:val="en-US"/>
              </w:rPr>
              <w:t xml:space="preserve"> setting ID </w:t>
            </w:r>
            <w:r w:rsidR="0051605E" w:rsidRPr="00996DC2">
              <w:rPr>
                <w:b/>
                <w:bCs/>
                <w:sz w:val="24"/>
                <w:szCs w:val="24"/>
                <w:lang w:val="en-US"/>
              </w:rPr>
              <w:t>D0010007</w:t>
            </w:r>
            <w:r w:rsidR="0051605E">
              <w:rPr>
                <w:sz w:val="24"/>
                <w:szCs w:val="24"/>
                <w:lang w:val="en-US"/>
              </w:rPr>
              <w:t xml:space="preserve"> and </w:t>
            </w:r>
            <w:r w:rsidR="0051605E" w:rsidRPr="00996DC2">
              <w:rPr>
                <w:b/>
                <w:bCs/>
                <w:sz w:val="24"/>
                <w:szCs w:val="24"/>
                <w:lang w:val="en-US"/>
              </w:rPr>
              <w:t>D0010009</w:t>
            </w:r>
            <w:r w:rsidR="0051605E">
              <w:rPr>
                <w:sz w:val="24"/>
                <w:szCs w:val="24"/>
                <w:lang w:val="en-US"/>
              </w:rPr>
              <w:t xml:space="preserve"> does not form part of this approval due to</w:t>
            </w:r>
            <w:r w:rsidR="0051605E" w:rsidRPr="00285ADA">
              <w:rPr>
                <w:sz w:val="24"/>
                <w:szCs w:val="24"/>
                <w:lang w:val="en-US"/>
              </w:rPr>
              <w:t xml:space="preserve"> the displayed Total LPJS value on the J/P</w:t>
            </w:r>
            <w:r w:rsidR="0051605E">
              <w:rPr>
                <w:sz w:val="24"/>
                <w:szCs w:val="24"/>
                <w:lang w:val="en-US"/>
              </w:rPr>
              <w:t xml:space="preserve"> </w:t>
            </w:r>
            <w:r w:rsidR="0051605E" w:rsidRPr="00285ADA">
              <w:rPr>
                <w:sz w:val="24"/>
                <w:szCs w:val="24"/>
                <w:lang w:val="en-US"/>
              </w:rPr>
              <w:t xml:space="preserve">controller’s screens </w:t>
            </w:r>
            <w:r w:rsidR="0051605E">
              <w:rPr>
                <w:sz w:val="24"/>
                <w:szCs w:val="24"/>
                <w:lang w:val="en-US"/>
              </w:rPr>
              <w:t>potentially</w:t>
            </w:r>
            <w:r w:rsidR="0051605E" w:rsidRPr="00285ADA">
              <w:rPr>
                <w:sz w:val="24"/>
                <w:szCs w:val="24"/>
                <w:lang w:val="en-US"/>
              </w:rPr>
              <w:t xml:space="preserve"> </w:t>
            </w:r>
            <w:r w:rsidR="0051605E">
              <w:rPr>
                <w:sz w:val="24"/>
                <w:szCs w:val="24"/>
                <w:lang w:val="en-US"/>
              </w:rPr>
              <w:t xml:space="preserve">having a </w:t>
            </w:r>
            <w:r w:rsidR="0051605E" w:rsidRPr="00285ADA">
              <w:rPr>
                <w:sz w:val="24"/>
                <w:szCs w:val="24"/>
                <w:lang w:val="en-US"/>
              </w:rPr>
              <w:t>0.000001% discrepancy.</w:t>
            </w:r>
          </w:p>
        </w:tc>
      </w:tr>
      <w:tr w:rsidR="00AC448B" w:rsidRPr="00AC448B" w14:paraId="54A4CFAC" w14:textId="77777777" w:rsidTr="002616EF">
        <w:tc>
          <w:tcPr>
            <w:tcW w:w="3998" w:type="dxa"/>
          </w:tcPr>
          <w:p w14:paraId="2D1EDDC4" w14:textId="65EC6352" w:rsidR="00AC448B" w:rsidRPr="00823432" w:rsidRDefault="00AC448B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>Application Reference Number</w:t>
            </w:r>
            <w:r w:rsidR="003674EC" w:rsidRPr="0082343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142E70A9" w14:textId="7C011889" w:rsidR="00AC448B" w:rsidRPr="00823432" w:rsidRDefault="002616EF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>01-A2512/S01</w:t>
            </w:r>
          </w:p>
        </w:tc>
      </w:tr>
    </w:tbl>
    <w:p w14:paraId="45B7CAE5" w14:textId="3BDBF712" w:rsidR="00910CBB" w:rsidRDefault="00910CBB" w:rsidP="00BF288A">
      <w:pPr>
        <w:spacing w:after="0" w:line="259" w:lineRule="auto"/>
        <w:rPr>
          <w:color w:val="FF0000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9D26B5" w:rsidRPr="00AC448B" w14:paraId="1DDE3732" w14:textId="77777777" w:rsidTr="00956661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FD2" w14:textId="77777777" w:rsidR="009D26B5" w:rsidRPr="00823432" w:rsidRDefault="009D26B5" w:rsidP="009566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9D26B5" w:rsidRPr="00AC448B" w14:paraId="7BD8411E" w14:textId="77777777" w:rsidTr="00956661">
        <w:tc>
          <w:tcPr>
            <w:tcW w:w="9101" w:type="dxa"/>
            <w:gridSpan w:val="2"/>
          </w:tcPr>
          <w:p w14:paraId="70F82CB6" w14:textId="77777777" w:rsidR="009D26B5" w:rsidRPr="00823432" w:rsidRDefault="009D26B5" w:rsidP="009566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Pr="003D122A">
              <w:rPr>
                <w:rFonts w:asciiTheme="minorHAnsi" w:hAnsiTheme="minorHAnsi" w:cstheme="minorHAnsi"/>
                <w:sz w:val="24"/>
                <w:szCs w:val="24"/>
              </w:rPr>
              <w:t>Regression Tested Games on the Gen9 Mars X Slant</w:t>
            </w:r>
          </w:p>
        </w:tc>
      </w:tr>
      <w:tr w:rsidR="009D26B5" w:rsidRPr="00AC448B" w14:paraId="7050DDB7" w14:textId="77777777" w:rsidTr="00956661">
        <w:tc>
          <w:tcPr>
            <w:tcW w:w="3998" w:type="dxa"/>
          </w:tcPr>
          <w:p w14:paraId="3247179B" w14:textId="77777777" w:rsidR="009D26B5" w:rsidRPr="00823432" w:rsidRDefault="009D26B5" w:rsidP="00956661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Device details</w:t>
            </w: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6C616AF3" w14:textId="77777777" w:rsidR="009D26B5" w:rsidRPr="00823432" w:rsidRDefault="009D26B5" w:rsidP="009566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322F">
              <w:rPr>
                <w:rFonts w:asciiTheme="minorHAnsi" w:hAnsiTheme="minorHAnsi" w:cstheme="minorHAnsi"/>
                <w:sz w:val="24"/>
                <w:szCs w:val="24"/>
              </w:rPr>
              <w:t>Gen9 BASE Software</w:t>
            </w:r>
          </w:p>
        </w:tc>
      </w:tr>
      <w:tr w:rsidR="009D26B5" w:rsidRPr="00AC448B" w14:paraId="3E904BCE" w14:textId="77777777" w:rsidTr="00956661">
        <w:tc>
          <w:tcPr>
            <w:tcW w:w="9101" w:type="dxa"/>
            <w:gridSpan w:val="2"/>
          </w:tcPr>
          <w:p w14:paraId="6956B5FB" w14:textId="77777777" w:rsidR="009D26B5" w:rsidRPr="00A6322F" w:rsidRDefault="009D26B5" w:rsidP="009566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322F">
              <w:rPr>
                <w:rFonts w:asciiTheme="minorHAnsi" w:hAnsiTheme="minorHAnsi" w:cstheme="minorHAnsi"/>
                <w:sz w:val="24"/>
                <w:szCs w:val="24"/>
              </w:rPr>
              <w:t>Previously approved games regression tested with the above supporting software:</w:t>
            </w:r>
          </w:p>
        </w:tc>
      </w:tr>
      <w:tr w:rsidR="009D26B5" w:rsidRPr="00AC448B" w14:paraId="1667B940" w14:textId="77777777" w:rsidTr="00956661">
        <w:tc>
          <w:tcPr>
            <w:tcW w:w="3998" w:type="dxa"/>
          </w:tcPr>
          <w:p w14:paraId="6BC6B9DA" w14:textId="77777777" w:rsidR="0079677B" w:rsidRDefault="0079677B" w:rsidP="00956661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677B">
              <w:rPr>
                <w:rFonts w:asciiTheme="minorHAnsi" w:hAnsiTheme="minorHAnsi" w:cstheme="minorHAnsi"/>
                <w:sz w:val="24"/>
                <w:szCs w:val="24"/>
              </w:rPr>
              <w:t xml:space="preserve">Happy &amp; Prosperous - Dragon Link </w:t>
            </w:r>
          </w:p>
          <w:p w14:paraId="40B8EDB6" w14:textId="1BC4E660" w:rsidR="009D26B5" w:rsidRDefault="0079677B" w:rsidP="00956661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677B">
              <w:rPr>
                <w:rFonts w:asciiTheme="minorHAnsi" w:hAnsiTheme="minorHAnsi" w:cstheme="minorHAnsi"/>
                <w:sz w:val="24"/>
                <w:szCs w:val="24"/>
              </w:rPr>
              <w:t xml:space="preserve">(1 Link + 1 </w:t>
            </w:r>
            <w:proofErr w:type="spellStart"/>
            <w:r w:rsidRPr="0079677B">
              <w:rPr>
                <w:rFonts w:asciiTheme="minorHAnsi" w:hAnsiTheme="minorHAnsi" w:cstheme="minorHAnsi"/>
                <w:sz w:val="24"/>
                <w:szCs w:val="24"/>
              </w:rPr>
              <w:t>iSAP</w:t>
            </w:r>
            <w:proofErr w:type="spellEnd"/>
            <w:r w:rsidRPr="0079677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11842AB9" w14:textId="65D50FE0" w:rsidR="009D26B5" w:rsidRPr="00A6322F" w:rsidRDefault="0079677B" w:rsidP="009566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677B">
              <w:rPr>
                <w:rFonts w:asciiTheme="minorHAnsi" w:hAnsiTheme="minorHAnsi" w:cstheme="minorHAnsi"/>
                <w:sz w:val="24"/>
                <w:szCs w:val="24"/>
              </w:rPr>
              <w:t>1.HDG94</w:t>
            </w:r>
          </w:p>
        </w:tc>
      </w:tr>
      <w:tr w:rsidR="009D26B5" w:rsidRPr="00AC448B" w14:paraId="45F1899C" w14:textId="77777777" w:rsidTr="00956661">
        <w:tc>
          <w:tcPr>
            <w:tcW w:w="3998" w:type="dxa"/>
          </w:tcPr>
          <w:p w14:paraId="243A8F03" w14:textId="33677A5E" w:rsidR="009D26B5" w:rsidRDefault="0079677B" w:rsidP="00956661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677B">
              <w:rPr>
                <w:rFonts w:asciiTheme="minorHAnsi" w:hAnsiTheme="minorHAnsi" w:cstheme="minorHAnsi"/>
                <w:sz w:val="24"/>
                <w:szCs w:val="24"/>
              </w:rPr>
              <w:t>Genghis Khan – Dragon Link</w:t>
            </w:r>
          </w:p>
        </w:tc>
        <w:tc>
          <w:tcPr>
            <w:tcW w:w="5103" w:type="dxa"/>
          </w:tcPr>
          <w:p w14:paraId="758D39DB" w14:textId="5CC9353E" w:rsidR="009D26B5" w:rsidRPr="00A6322F" w:rsidRDefault="0079677B" w:rsidP="009566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677B">
              <w:rPr>
                <w:rFonts w:asciiTheme="minorHAnsi" w:hAnsiTheme="minorHAnsi" w:cstheme="minorHAnsi"/>
                <w:sz w:val="24"/>
                <w:szCs w:val="24"/>
              </w:rPr>
              <w:t>1.HDG95</w:t>
            </w:r>
          </w:p>
        </w:tc>
      </w:tr>
      <w:tr w:rsidR="009D26B5" w:rsidRPr="00AC448B" w14:paraId="07808702" w14:textId="77777777" w:rsidTr="00956661">
        <w:tc>
          <w:tcPr>
            <w:tcW w:w="3998" w:type="dxa"/>
          </w:tcPr>
          <w:p w14:paraId="5E38F3AC" w14:textId="2EE3AC2A" w:rsidR="009D26B5" w:rsidRDefault="0079677B" w:rsidP="00956661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677B">
              <w:rPr>
                <w:rFonts w:asciiTheme="minorHAnsi" w:hAnsiTheme="minorHAnsi" w:cstheme="minorHAnsi"/>
                <w:sz w:val="24"/>
                <w:szCs w:val="24"/>
              </w:rPr>
              <w:t>Golden Century - Dragon Link</w:t>
            </w:r>
          </w:p>
        </w:tc>
        <w:tc>
          <w:tcPr>
            <w:tcW w:w="5103" w:type="dxa"/>
          </w:tcPr>
          <w:p w14:paraId="49E8EAB2" w14:textId="564F4B8F" w:rsidR="009D26B5" w:rsidRPr="00A6322F" w:rsidRDefault="0079677B" w:rsidP="009566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677B">
              <w:rPr>
                <w:rFonts w:asciiTheme="minorHAnsi" w:hAnsiTheme="minorHAnsi" w:cstheme="minorHAnsi"/>
                <w:sz w:val="24"/>
                <w:szCs w:val="24"/>
              </w:rPr>
              <w:t>1.HDG96</w:t>
            </w:r>
          </w:p>
        </w:tc>
      </w:tr>
      <w:tr w:rsidR="009D26B5" w:rsidRPr="00AC448B" w14:paraId="32B16A11" w14:textId="77777777" w:rsidTr="00956661">
        <w:tc>
          <w:tcPr>
            <w:tcW w:w="3998" w:type="dxa"/>
          </w:tcPr>
          <w:p w14:paraId="68C8111F" w14:textId="135E17D4" w:rsidR="009D26B5" w:rsidRDefault="0079677B" w:rsidP="00956661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677B">
              <w:rPr>
                <w:rFonts w:asciiTheme="minorHAnsi" w:hAnsiTheme="minorHAnsi" w:cstheme="minorHAnsi"/>
                <w:sz w:val="24"/>
                <w:szCs w:val="24"/>
              </w:rPr>
              <w:t>Autumn Moon - Dragon Link</w:t>
            </w:r>
          </w:p>
        </w:tc>
        <w:tc>
          <w:tcPr>
            <w:tcW w:w="5103" w:type="dxa"/>
          </w:tcPr>
          <w:p w14:paraId="5E45B158" w14:textId="2177B926" w:rsidR="009D26B5" w:rsidRPr="00A6322F" w:rsidRDefault="0079677B" w:rsidP="009566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677B">
              <w:rPr>
                <w:rFonts w:asciiTheme="minorHAnsi" w:hAnsiTheme="minorHAnsi" w:cstheme="minorHAnsi"/>
                <w:sz w:val="24"/>
                <w:szCs w:val="24"/>
              </w:rPr>
              <w:t>1.HDG9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51605E" w:rsidRPr="00AC448B" w14:paraId="4854B045" w14:textId="77777777" w:rsidTr="00907427">
        <w:tc>
          <w:tcPr>
            <w:tcW w:w="9101" w:type="dxa"/>
            <w:gridSpan w:val="2"/>
          </w:tcPr>
          <w:p w14:paraId="440050EA" w14:textId="77777777" w:rsidR="0051605E" w:rsidRPr="00823432" w:rsidRDefault="0051605E" w:rsidP="0051605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</w:t>
            </w: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44E3BB1" w14:textId="5B2CEB8F" w:rsidR="0051605E" w:rsidRPr="00A6322F" w:rsidRDefault="0051605E" w:rsidP="0051605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>The game must operate with the Standard Linked Progressive Jackpot System, Specification Number: 1.YA018 or 1.YA003, with the approved ‘Dragon Link’ jackpot settings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cs="Calibri"/>
                <w:sz w:val="24"/>
                <w:szCs w:val="24"/>
              </w:rPr>
              <w:t>Additionally, j</w:t>
            </w:r>
            <w:proofErr w:type="spellStart"/>
            <w:r>
              <w:rPr>
                <w:sz w:val="24"/>
                <w:szCs w:val="24"/>
                <w:lang w:val="en-US"/>
              </w:rPr>
              <w:t>ackpot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setting ID </w:t>
            </w:r>
            <w:r w:rsidRPr="00996DC2">
              <w:rPr>
                <w:b/>
                <w:bCs/>
                <w:sz w:val="24"/>
                <w:szCs w:val="24"/>
                <w:lang w:val="en-US"/>
              </w:rPr>
              <w:t>D0010007</w:t>
            </w:r>
            <w:r>
              <w:rPr>
                <w:sz w:val="24"/>
                <w:szCs w:val="24"/>
                <w:lang w:val="en-US"/>
              </w:rPr>
              <w:t xml:space="preserve"> and </w:t>
            </w:r>
            <w:r w:rsidRPr="00996DC2">
              <w:rPr>
                <w:b/>
                <w:bCs/>
                <w:sz w:val="24"/>
                <w:szCs w:val="24"/>
                <w:lang w:val="en-US"/>
              </w:rPr>
              <w:t>D0010009</w:t>
            </w:r>
            <w:r>
              <w:rPr>
                <w:sz w:val="24"/>
                <w:szCs w:val="24"/>
                <w:lang w:val="en-US"/>
              </w:rPr>
              <w:t xml:space="preserve"> does not form part of this approval due to</w:t>
            </w:r>
            <w:r w:rsidRPr="00285ADA">
              <w:rPr>
                <w:sz w:val="24"/>
                <w:szCs w:val="24"/>
                <w:lang w:val="en-US"/>
              </w:rPr>
              <w:t xml:space="preserve"> the displayed Total LPJS value on the J/P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85ADA">
              <w:rPr>
                <w:sz w:val="24"/>
                <w:szCs w:val="24"/>
                <w:lang w:val="en-US"/>
              </w:rPr>
              <w:t xml:space="preserve">controller’s screens </w:t>
            </w:r>
            <w:r>
              <w:rPr>
                <w:sz w:val="24"/>
                <w:szCs w:val="24"/>
                <w:lang w:val="en-US"/>
              </w:rPr>
              <w:t>potentially</w:t>
            </w:r>
            <w:r w:rsidRPr="00285AD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having a </w:t>
            </w:r>
            <w:r w:rsidRPr="00285ADA">
              <w:rPr>
                <w:sz w:val="24"/>
                <w:szCs w:val="24"/>
                <w:lang w:val="en-US"/>
              </w:rPr>
              <w:t>0.000001% discrepancy.</w:t>
            </w:r>
          </w:p>
        </w:tc>
      </w:tr>
      <w:tr w:rsidR="009D26B5" w:rsidRPr="00AC448B" w14:paraId="6FAF29C0" w14:textId="77777777" w:rsidTr="00956661">
        <w:tc>
          <w:tcPr>
            <w:tcW w:w="3998" w:type="dxa"/>
          </w:tcPr>
          <w:p w14:paraId="5B3ED3A2" w14:textId="77777777" w:rsidR="009D26B5" w:rsidRPr="00823432" w:rsidRDefault="009D26B5" w:rsidP="009566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343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1449D64E" w14:textId="77777777" w:rsidR="009D26B5" w:rsidRPr="00823432" w:rsidRDefault="009D26B5" w:rsidP="009566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122A">
              <w:rPr>
                <w:rFonts w:asciiTheme="minorHAnsi" w:hAnsiTheme="minorHAnsi" w:cstheme="minorHAnsi"/>
                <w:sz w:val="24"/>
                <w:szCs w:val="24"/>
              </w:rPr>
              <w:t>01-A2541/S01</w:t>
            </w:r>
          </w:p>
        </w:tc>
      </w:tr>
    </w:tbl>
    <w:p w14:paraId="02367748" w14:textId="77777777" w:rsidR="00480C23" w:rsidRPr="00AC448B" w:rsidRDefault="00480C23" w:rsidP="00BF288A">
      <w:pPr>
        <w:spacing w:after="0" w:line="259" w:lineRule="auto"/>
        <w:rPr>
          <w:color w:val="FF0000"/>
          <w:sz w:val="24"/>
          <w:szCs w:val="24"/>
        </w:rPr>
      </w:pPr>
    </w:p>
    <w:sectPr w:rsidR="00480C23" w:rsidRPr="00AC448B" w:rsidSect="005B5361">
      <w:headerReference w:type="default" r:id="rId15"/>
      <w:pgSz w:w="11906" w:h="16838" w:code="9"/>
      <w:pgMar w:top="1134" w:right="1440" w:bottom="709" w:left="1440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3A9C" w14:textId="77777777" w:rsidR="00BE6C5B" w:rsidRDefault="00BE6C5B" w:rsidP="003B7ADB">
      <w:pPr>
        <w:spacing w:after="0" w:line="240" w:lineRule="auto"/>
      </w:pPr>
      <w:r>
        <w:separator/>
      </w:r>
    </w:p>
  </w:endnote>
  <w:endnote w:type="continuationSeparator" w:id="0">
    <w:p w14:paraId="7A5C6EAB" w14:textId="77777777" w:rsidR="00BE6C5B" w:rsidRDefault="00BE6C5B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196A" w14:textId="77777777" w:rsidR="00EF33A9" w:rsidRDefault="00EF3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8D14" w14:textId="7D1FD012" w:rsidR="00EF33A9" w:rsidRPr="00EF33A9" w:rsidRDefault="00EF33A9" w:rsidP="00EF33A9">
    <w:pPr>
      <w:pStyle w:val="Footer"/>
      <w:jc w:val="center"/>
      <w:rPr>
        <w:rFonts w:ascii="Arial" w:hAnsi="Arial" w:cs="Arial"/>
        <w:sz w:val="14"/>
      </w:rPr>
    </w:pPr>
    <w:r w:rsidRPr="00EF33A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251C" w14:textId="5A2CA0C0" w:rsidR="00EF33A9" w:rsidRPr="00EF33A9" w:rsidRDefault="00EF33A9" w:rsidP="00EF33A9">
    <w:pPr>
      <w:pStyle w:val="Footer"/>
      <w:jc w:val="center"/>
      <w:rPr>
        <w:rFonts w:ascii="Arial" w:hAnsi="Arial" w:cs="Arial"/>
        <w:sz w:val="14"/>
      </w:rPr>
    </w:pPr>
    <w:r w:rsidRPr="00EF33A9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3565" w14:textId="77777777" w:rsidR="00BE6C5B" w:rsidRDefault="00BE6C5B" w:rsidP="003B7ADB">
      <w:pPr>
        <w:spacing w:after="0" w:line="240" w:lineRule="auto"/>
      </w:pPr>
      <w:r>
        <w:separator/>
      </w:r>
    </w:p>
  </w:footnote>
  <w:footnote w:type="continuationSeparator" w:id="0">
    <w:p w14:paraId="425F54D6" w14:textId="77777777" w:rsidR="00BE6C5B" w:rsidRDefault="00BE6C5B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FC4A" w14:textId="77777777" w:rsidR="00EF33A9" w:rsidRDefault="00EF3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8041" w14:textId="77777777" w:rsidR="00EF33A9" w:rsidRDefault="00EF33A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017D7EAB" w:rsidR="005F0235" w:rsidRPr="00F86CFA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F86CFA">
      <w:rPr>
        <w:b/>
        <w:bCs/>
        <w:sz w:val="21"/>
        <w:szCs w:val="21"/>
      </w:rPr>
      <w:t xml:space="preserve">This is Page </w:t>
    </w:r>
    <w:r w:rsidRPr="00F86CFA">
      <w:rPr>
        <w:b/>
        <w:bCs/>
        <w:sz w:val="21"/>
        <w:szCs w:val="21"/>
      </w:rPr>
      <w:fldChar w:fldCharType="begin"/>
    </w:r>
    <w:r w:rsidRPr="00F86CFA">
      <w:rPr>
        <w:b/>
        <w:bCs/>
        <w:sz w:val="21"/>
        <w:szCs w:val="21"/>
      </w:rPr>
      <w:instrText xml:space="preserve"> PAGE   \* MERGEFORMAT </w:instrText>
    </w:r>
    <w:r w:rsidRPr="00F86CFA">
      <w:rPr>
        <w:b/>
        <w:bCs/>
        <w:sz w:val="21"/>
        <w:szCs w:val="21"/>
      </w:rPr>
      <w:fldChar w:fldCharType="separate"/>
    </w:r>
    <w:r w:rsidR="002A2229" w:rsidRPr="00F86CFA">
      <w:rPr>
        <w:b/>
        <w:bCs/>
        <w:noProof/>
        <w:sz w:val="21"/>
        <w:szCs w:val="21"/>
      </w:rPr>
      <w:t>2</w:t>
    </w:r>
    <w:r w:rsidRPr="00F86CFA">
      <w:rPr>
        <w:b/>
        <w:bCs/>
        <w:sz w:val="21"/>
        <w:szCs w:val="21"/>
      </w:rPr>
      <w:fldChar w:fldCharType="end"/>
    </w:r>
    <w:r w:rsidRPr="00F86CFA">
      <w:rPr>
        <w:b/>
        <w:bCs/>
        <w:sz w:val="21"/>
        <w:szCs w:val="21"/>
      </w:rPr>
      <w:t xml:space="preserve"> (of </w:t>
    </w:r>
    <w:r w:rsidR="0079677B">
      <w:rPr>
        <w:b/>
        <w:bCs/>
        <w:sz w:val="21"/>
        <w:szCs w:val="21"/>
      </w:rPr>
      <w:t>1</w:t>
    </w:r>
    <w:r w:rsidRPr="00F86CFA">
      <w:rPr>
        <w:b/>
        <w:bCs/>
        <w:sz w:val="21"/>
        <w:szCs w:val="21"/>
      </w:rPr>
      <w:t xml:space="preserve"> page) of the Schedule to the </w:t>
    </w:r>
    <w:r w:rsidRPr="00F86CFA">
      <w:rPr>
        <w:b/>
        <w:bCs/>
        <w:i/>
        <w:iCs/>
        <w:sz w:val="21"/>
        <w:szCs w:val="21"/>
      </w:rPr>
      <w:t>Gaming Machine Approval 20</w:t>
    </w:r>
    <w:r w:rsidR="001C70AD" w:rsidRPr="00F86CFA">
      <w:rPr>
        <w:b/>
        <w:bCs/>
        <w:i/>
        <w:iCs/>
        <w:sz w:val="21"/>
        <w:szCs w:val="21"/>
      </w:rPr>
      <w:t>2</w:t>
    </w:r>
    <w:r w:rsidR="007A1F8F" w:rsidRPr="00F86CFA">
      <w:rPr>
        <w:b/>
        <w:bCs/>
        <w:i/>
        <w:iCs/>
        <w:sz w:val="21"/>
        <w:szCs w:val="21"/>
      </w:rPr>
      <w:t>4</w:t>
    </w:r>
    <w:r w:rsidRPr="00F86CFA">
      <w:rPr>
        <w:b/>
        <w:bCs/>
        <w:i/>
        <w:iCs/>
        <w:sz w:val="21"/>
        <w:szCs w:val="21"/>
      </w:rPr>
      <w:t xml:space="preserve"> (No </w:t>
    </w:r>
    <w:r w:rsidR="0079677B">
      <w:rPr>
        <w:b/>
        <w:bCs/>
        <w:i/>
        <w:iCs/>
        <w:sz w:val="21"/>
        <w:szCs w:val="21"/>
      </w:rPr>
      <w:t>30</w:t>
    </w:r>
    <w:r w:rsidRPr="00F86CFA">
      <w:rPr>
        <w:b/>
        <w:bCs/>
        <w:i/>
        <w:iCs/>
        <w:sz w:val="21"/>
        <w:szCs w:val="21"/>
      </w:rPr>
      <w:t>)</w:t>
    </w:r>
    <w:r w:rsidRPr="00F86CFA"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2B35"/>
    <w:rsid w:val="00024AB5"/>
    <w:rsid w:val="00042B40"/>
    <w:rsid w:val="000478E9"/>
    <w:rsid w:val="00067AC4"/>
    <w:rsid w:val="000C5D6B"/>
    <w:rsid w:val="000C78F9"/>
    <w:rsid w:val="001401A8"/>
    <w:rsid w:val="0014713B"/>
    <w:rsid w:val="001C70AD"/>
    <w:rsid w:val="001C739E"/>
    <w:rsid w:val="002616EF"/>
    <w:rsid w:val="002A2229"/>
    <w:rsid w:val="002B5210"/>
    <w:rsid w:val="002C01AC"/>
    <w:rsid w:val="002D5A15"/>
    <w:rsid w:val="002D6339"/>
    <w:rsid w:val="00341FEC"/>
    <w:rsid w:val="00343401"/>
    <w:rsid w:val="00356900"/>
    <w:rsid w:val="003674EC"/>
    <w:rsid w:val="0036755D"/>
    <w:rsid w:val="003B7ADB"/>
    <w:rsid w:val="003D7E7E"/>
    <w:rsid w:val="00480C23"/>
    <w:rsid w:val="004838E7"/>
    <w:rsid w:val="00486C8F"/>
    <w:rsid w:val="004C1210"/>
    <w:rsid w:val="004E3C46"/>
    <w:rsid w:val="004E5BE2"/>
    <w:rsid w:val="0051605E"/>
    <w:rsid w:val="00537349"/>
    <w:rsid w:val="00544CE6"/>
    <w:rsid w:val="005B5361"/>
    <w:rsid w:val="005C49B7"/>
    <w:rsid w:val="005D524F"/>
    <w:rsid w:val="005F0235"/>
    <w:rsid w:val="00610CBE"/>
    <w:rsid w:val="006A4B6F"/>
    <w:rsid w:val="00702BB4"/>
    <w:rsid w:val="00740B55"/>
    <w:rsid w:val="00763C64"/>
    <w:rsid w:val="0079677B"/>
    <w:rsid w:val="007A1F8F"/>
    <w:rsid w:val="007B0E57"/>
    <w:rsid w:val="007E17B2"/>
    <w:rsid w:val="00800DFE"/>
    <w:rsid w:val="00820E0B"/>
    <w:rsid w:val="00823432"/>
    <w:rsid w:val="00884B45"/>
    <w:rsid w:val="00910CBB"/>
    <w:rsid w:val="0097348C"/>
    <w:rsid w:val="009A28E4"/>
    <w:rsid w:val="009B2184"/>
    <w:rsid w:val="009B6F6F"/>
    <w:rsid w:val="009D26B5"/>
    <w:rsid w:val="00A21234"/>
    <w:rsid w:val="00A34298"/>
    <w:rsid w:val="00A60938"/>
    <w:rsid w:val="00AA1FEB"/>
    <w:rsid w:val="00AC448B"/>
    <w:rsid w:val="00B44655"/>
    <w:rsid w:val="00BC279C"/>
    <w:rsid w:val="00BD2667"/>
    <w:rsid w:val="00BE5D7F"/>
    <w:rsid w:val="00BE6C5B"/>
    <w:rsid w:val="00BF288A"/>
    <w:rsid w:val="00BF3A70"/>
    <w:rsid w:val="00C45F5E"/>
    <w:rsid w:val="00C655C1"/>
    <w:rsid w:val="00CC36B7"/>
    <w:rsid w:val="00CD2915"/>
    <w:rsid w:val="00D26989"/>
    <w:rsid w:val="00D525B2"/>
    <w:rsid w:val="00DD0A6E"/>
    <w:rsid w:val="00E0701F"/>
    <w:rsid w:val="00E26971"/>
    <w:rsid w:val="00E80B7B"/>
    <w:rsid w:val="00EF01CC"/>
    <w:rsid w:val="00EF33A9"/>
    <w:rsid w:val="00F278DA"/>
    <w:rsid w:val="00F41818"/>
    <w:rsid w:val="00F41962"/>
    <w:rsid w:val="00F74665"/>
    <w:rsid w:val="00F86CFA"/>
    <w:rsid w:val="00F942DE"/>
    <w:rsid w:val="00FC5B66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customStyle="1" w:styleId="Default">
    <w:name w:val="Default"/>
    <w:rsid w:val="00763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A48464470</value>
    </field>
    <field name="Objective-Title">
      <value order="0">.Gaming Machine Approval 2024 No 30</value>
    </field>
    <field name="Objective-Description">
      <value order="0"/>
    </field>
    <field name="Objective-CreationStamp">
      <value order="0">2024-09-27T02:43:01Z</value>
    </field>
    <field name="Objective-IsApproved">
      <value order="0">false</value>
    </field>
    <field name="Objective-IsPublished">
      <value order="0">true</value>
    </field>
    <field name="Objective-DatePublished">
      <value order="0">2024-11-29T03:25:18Z</value>
    </field>
    <field name="Objective-ModificationStamp">
      <value order="0">2024-11-29T03:25:18Z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2024-TBA No 30 - waiting on register</value>
    </field>
    <field name="Objective-Parent">
      <value order="0">Gaming Machine Approval 2024-TBA No 30 - waiting on register</value>
    </field>
    <field name="Objective-State">
      <value order="0">Published</value>
    </field>
    <field name="Objective-VersionId">
      <value order="0">vA62359643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2339</Characters>
  <Application>Microsoft Office Word</Application>
  <DocSecurity>0</DocSecurity>
  <Lines>91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2024-12-16T04:24:00Z</dcterms:created>
  <dcterms:modified xsi:type="dcterms:W3CDTF">2024-12-16T04:24:00Z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A48464470</vt:lpwstr>
  </property>
  <property fmtid="{D5CDD505-2E9C-101B-9397-08002B2CF9AE}" pid="4" name="Objective-Title">
    <vt:lpwstr>.Gaming Machine Approval 2024 No 30</vt:lpwstr>
  </property>
  <property fmtid="{D5CDD505-2E9C-101B-9397-08002B2CF9AE}" pid="5" name="Objective-Comment">
    <vt:lpwstr/>
  </property>
  <property fmtid="{D5CDD505-2E9C-101B-9397-08002B2CF9AE}" pid="6" name="Objective-CreationStamp">
    <vt:filetime>2024-09-27T02:43:01Z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2024-11-29T03:25:18Z</vt:filetime>
  </property>
  <property fmtid="{D5CDD505-2E9C-101B-9397-08002B2CF9AE}" pid="10" name="Objective-ModificationStamp">
    <vt:filetime>2024-11-29T03:25:18Z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2024-TBA No 30 - waiting on register:</vt:lpwstr>
  </property>
  <property fmtid="{D5CDD505-2E9C-101B-9397-08002B2CF9AE}" pid="13" name="Objective-Parent">
    <vt:lpwstr>Gaming Machine Approval 2024-TBA No 30 - waiting on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vA62359643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2024-05-31T05:04:53Z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b840d865-56fd-49cc-943e-8dea9b27d489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  <property fmtid="{D5CDD505-2E9C-101B-9397-08002B2CF9AE}" pid="53" name="DMSID">
    <vt:lpwstr>13509260</vt:lpwstr>
  </property>
  <property fmtid="{D5CDD505-2E9C-101B-9397-08002B2CF9AE}" pid="54" name="CHECKEDOUTFROMJMS">
    <vt:lpwstr/>
  </property>
  <property fmtid="{D5CDD505-2E9C-101B-9397-08002B2CF9AE}" pid="55" name="JMSREQUIREDCHECKIN">
    <vt:lpwstr/>
  </property>
</Properties>
</file>