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F43B" w14:textId="77777777" w:rsidR="005C5C5C" w:rsidRPr="005C5C5C" w:rsidRDefault="005C5C5C" w:rsidP="005C5C5C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5C5C5C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2FFD34D4" w14:textId="77777777" w:rsidR="005C5C5C" w:rsidRPr="005C5C5C" w:rsidRDefault="005C5C5C" w:rsidP="005C5C5C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5C5C5C">
        <w:rPr>
          <w:rFonts w:ascii="Arial" w:eastAsia="Times New Roman" w:hAnsi="Arial" w:cs="Times New Roman"/>
          <w:b/>
          <w:sz w:val="40"/>
          <w:szCs w:val="20"/>
        </w:rPr>
        <w:t xml:space="preserve">Corrections Management (Maintenance and Infrastructure Management at 2 Constitution Avenue) Operating Procedure 2024 </w:t>
      </w:r>
    </w:p>
    <w:p w14:paraId="1FE0881A" w14:textId="77777777" w:rsidR="005C5C5C" w:rsidRPr="005C5C5C" w:rsidRDefault="005C5C5C" w:rsidP="005C5C5C">
      <w:pPr>
        <w:tabs>
          <w:tab w:val="left" w:pos="2400"/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12"/>
        </w:rPr>
      </w:pPr>
    </w:p>
    <w:p w14:paraId="03D2142E" w14:textId="77777777" w:rsidR="005C5C5C" w:rsidRPr="005C5C5C" w:rsidRDefault="005C5C5C" w:rsidP="005C5C5C">
      <w:pPr>
        <w:tabs>
          <w:tab w:val="left" w:pos="2400"/>
          <w:tab w:val="left" w:pos="2880"/>
        </w:tabs>
        <w:spacing w:after="100" w:line="240" w:lineRule="auto"/>
        <w:rPr>
          <w:rFonts w:ascii="Arial" w:eastAsia="Times New Roman" w:hAnsi="Arial" w:cs="Arial"/>
          <w:b/>
          <w:bCs/>
          <w:sz w:val="24"/>
          <w:szCs w:val="12"/>
        </w:rPr>
      </w:pPr>
      <w:r w:rsidRPr="005C5C5C">
        <w:rPr>
          <w:rFonts w:ascii="Arial" w:eastAsia="Times New Roman" w:hAnsi="Arial" w:cs="Arial"/>
          <w:b/>
          <w:bCs/>
          <w:sz w:val="24"/>
          <w:szCs w:val="12"/>
        </w:rPr>
        <w:t>Notifiable instrument NI2024–722</w:t>
      </w:r>
    </w:p>
    <w:p w14:paraId="2D5CEE2C" w14:textId="77777777" w:rsidR="005C5C5C" w:rsidRPr="005C5C5C" w:rsidRDefault="005C5C5C" w:rsidP="005C5C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5C5C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129D012" w14:textId="77777777" w:rsidR="005C5C5C" w:rsidRPr="005C5C5C" w:rsidRDefault="005C5C5C" w:rsidP="005C5C5C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C5C5C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1C202453" w14:textId="77777777" w:rsidR="005C5C5C" w:rsidRPr="005C5C5C" w:rsidRDefault="005C5C5C" w:rsidP="005C5C5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81E3934" w14:textId="77777777" w:rsidR="005C5C5C" w:rsidRPr="005C5C5C" w:rsidRDefault="005C5C5C" w:rsidP="005C5C5C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854A71" w14:textId="77777777" w:rsidR="005C5C5C" w:rsidRPr="005C5C5C" w:rsidRDefault="005C5C5C" w:rsidP="005C5C5C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C5C5C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5C5C5C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685C6FD" w14:textId="77777777" w:rsidR="005C5C5C" w:rsidRPr="005C5C5C" w:rsidRDefault="005C5C5C" w:rsidP="005C5C5C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C5C5C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5C5C5C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(Maintenance and Infrastructure Management at 2 Constitution Avenue) Operating Procedure 2024</w:t>
      </w:r>
      <w:r w:rsidRPr="005C5C5C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14:paraId="152FAE01" w14:textId="77777777" w:rsidR="005C5C5C" w:rsidRPr="005C5C5C" w:rsidRDefault="005C5C5C" w:rsidP="005C5C5C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C5C5C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5C5C5C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61332AE3" w14:textId="77777777" w:rsidR="005C5C5C" w:rsidRPr="005C5C5C" w:rsidRDefault="005C5C5C" w:rsidP="005C5C5C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5C5C5C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03012E18" w14:textId="77777777" w:rsidR="005C5C5C" w:rsidRPr="005C5C5C" w:rsidRDefault="005C5C5C" w:rsidP="005C5C5C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C5C5C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5C5C5C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5F520A36" w14:textId="77777777" w:rsidR="005C5C5C" w:rsidRPr="005C5C5C" w:rsidRDefault="005C5C5C" w:rsidP="005C5C5C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5C5C5C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  <w:r w:rsidRPr="005C5C5C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695E9C00" w14:textId="77777777" w:rsidR="005C5C5C" w:rsidRPr="005C5C5C" w:rsidRDefault="005C5C5C" w:rsidP="005C5C5C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93896F" w14:textId="77777777" w:rsidR="005C5C5C" w:rsidRPr="005C5C5C" w:rsidRDefault="005C5C5C" w:rsidP="005C5C5C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0C5492" w14:textId="77777777" w:rsidR="005C5C5C" w:rsidRPr="005C5C5C" w:rsidRDefault="005C5C5C" w:rsidP="005C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38929847"/>
      <w:r w:rsidRPr="005C5C5C">
        <w:rPr>
          <w:rFonts w:ascii="Times New Roman" w:eastAsia="Times New Roman" w:hAnsi="Times New Roman" w:cs="Times New Roman"/>
          <w:sz w:val="24"/>
          <w:szCs w:val="20"/>
        </w:rPr>
        <w:t>Narelle Pamplin</w:t>
      </w:r>
    </w:p>
    <w:p w14:paraId="04153897" w14:textId="77777777" w:rsidR="005C5C5C" w:rsidRPr="005C5C5C" w:rsidRDefault="005C5C5C" w:rsidP="005C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C5C5C">
        <w:rPr>
          <w:rFonts w:ascii="Times New Roman" w:eastAsia="Times New Roman" w:hAnsi="Times New Roman" w:cs="Times New Roman"/>
          <w:sz w:val="24"/>
          <w:szCs w:val="20"/>
        </w:rPr>
        <w:t>A/g Commissioner</w:t>
      </w:r>
      <w:r w:rsidRPr="005C5C5C">
        <w:rPr>
          <w:rFonts w:ascii="Times New Roman" w:eastAsia="Times New Roman" w:hAnsi="Times New Roman" w:cs="Times New Roman"/>
          <w:sz w:val="24"/>
          <w:szCs w:val="20"/>
        </w:rPr>
        <w:br/>
        <w:t>ACT Corrective Services</w:t>
      </w:r>
      <w:r w:rsidRPr="005C5C5C">
        <w:rPr>
          <w:rFonts w:ascii="Times New Roman" w:eastAsia="Times New Roman" w:hAnsi="Times New Roman" w:cs="Times New Roman"/>
          <w:sz w:val="24"/>
          <w:szCs w:val="20"/>
        </w:rPr>
        <w:br/>
      </w:r>
      <w:bookmarkEnd w:id="0"/>
      <w:r w:rsidRPr="005C5C5C">
        <w:rPr>
          <w:rFonts w:ascii="Times New Roman" w:eastAsia="Times New Roman" w:hAnsi="Times New Roman" w:cs="Times New Roman"/>
          <w:sz w:val="24"/>
          <w:szCs w:val="20"/>
        </w:rPr>
        <w:t>10 December 2024</w:t>
      </w:r>
      <w:bookmarkEnd w:id="1"/>
    </w:p>
    <w:p w14:paraId="6D933E63" w14:textId="072B844D" w:rsidR="005C5C5C" w:rsidRDefault="005C5C5C"/>
    <w:p w14:paraId="3E8121CF" w14:textId="77777777" w:rsidR="005C5C5C" w:rsidRDefault="005C5C5C">
      <w:pPr>
        <w:sectPr w:rsidR="005C5C5C" w:rsidSect="005C5C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7B3718" w:rsidRPr="00586F66" w14:paraId="3F363F6A" w14:textId="77777777" w:rsidTr="005C5C5C">
        <w:tc>
          <w:tcPr>
            <w:tcW w:w="3024" w:type="dxa"/>
            <w:shd w:val="clear" w:color="auto" w:fill="95B3D7" w:themeFill="accent1" w:themeFillTint="99"/>
          </w:tcPr>
          <w:p w14:paraId="4E8142B6" w14:textId="77777777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5992" w:type="dxa"/>
            <w:shd w:val="clear" w:color="auto" w:fill="95B3D7" w:themeFill="accent1" w:themeFillTint="99"/>
          </w:tcPr>
          <w:p w14:paraId="4FE92B7D" w14:textId="69823552" w:rsidR="007B3718" w:rsidRPr="00202B3A" w:rsidRDefault="00FB59F8" w:rsidP="004740A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Maintenance and Infrastructure Management</w:t>
            </w:r>
            <w:r w:rsidR="008324D1">
              <w:rPr>
                <w:rFonts w:cs="Arial"/>
                <w:b/>
              </w:rPr>
              <w:t xml:space="preserve"> at 2</w:t>
            </w:r>
            <w:r w:rsidR="00D41139">
              <w:rPr>
                <w:rFonts w:cs="Arial"/>
                <w:b/>
              </w:rPr>
              <w:t xml:space="preserve"> </w:t>
            </w:r>
            <w:r w:rsidR="008324D1">
              <w:rPr>
                <w:rFonts w:cs="Arial"/>
                <w:b/>
              </w:rPr>
              <w:t>C</w:t>
            </w:r>
            <w:r w:rsidR="00D41139">
              <w:rPr>
                <w:rFonts w:cs="Arial"/>
                <w:b/>
              </w:rPr>
              <w:t xml:space="preserve">onstitution </w:t>
            </w:r>
            <w:r w:rsidR="008324D1">
              <w:rPr>
                <w:rFonts w:cs="Arial"/>
                <w:b/>
              </w:rPr>
              <w:t>A</w:t>
            </w:r>
            <w:r w:rsidR="00D41139">
              <w:rPr>
                <w:rFonts w:cs="Arial"/>
                <w:b/>
              </w:rPr>
              <w:t>venue</w:t>
            </w:r>
          </w:p>
        </w:tc>
      </w:tr>
      <w:tr w:rsidR="003A3CF7" w:rsidRPr="00586F66" w14:paraId="6738EF0F" w14:textId="77777777" w:rsidTr="005C5C5C">
        <w:tc>
          <w:tcPr>
            <w:tcW w:w="3024" w:type="dxa"/>
          </w:tcPr>
          <w:p w14:paraId="1F2B99A8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14:paraId="66B274D5" w14:textId="485BE717" w:rsidR="003A3CF7" w:rsidRPr="00586F66" w:rsidRDefault="00AB123C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5.2</w:t>
            </w:r>
          </w:p>
        </w:tc>
      </w:tr>
      <w:tr w:rsidR="00510017" w:rsidRPr="00586F66" w14:paraId="2AE5F983" w14:textId="77777777" w:rsidTr="005C5C5C">
        <w:tc>
          <w:tcPr>
            <w:tcW w:w="3024" w:type="dxa"/>
            <w:shd w:val="clear" w:color="auto" w:fill="FFFFFF" w:themeFill="background1"/>
          </w:tcPr>
          <w:p w14:paraId="0E3810EE" w14:textId="77777777" w:rsidR="00510017" w:rsidRPr="00002AB3" w:rsidRDefault="00586F66" w:rsidP="00510017">
            <w:pPr>
              <w:spacing w:before="120" w:after="120"/>
              <w:rPr>
                <w:rFonts w:cs="Arial"/>
                <w:b/>
              </w:rPr>
            </w:pPr>
            <w:r w:rsidRPr="00002AB3">
              <w:rPr>
                <w:rFonts w:cs="Arial"/>
                <w:b/>
              </w:rPr>
              <w:t>SCOPE</w:t>
            </w:r>
          </w:p>
        </w:tc>
        <w:tc>
          <w:tcPr>
            <w:tcW w:w="5992" w:type="dxa"/>
            <w:shd w:val="clear" w:color="auto" w:fill="FFFFFF" w:themeFill="background1"/>
          </w:tcPr>
          <w:p w14:paraId="17EE4551" w14:textId="1D9373C1" w:rsidR="00510017" w:rsidRPr="00002AB3" w:rsidRDefault="00002AB3" w:rsidP="00132DBB">
            <w:pPr>
              <w:spacing w:before="120" w:after="120"/>
              <w:rPr>
                <w:rFonts w:cs="Arial"/>
                <w:b/>
              </w:rPr>
            </w:pPr>
            <w:r w:rsidRPr="00002AB3">
              <w:rPr>
                <w:rFonts w:cs="Arial"/>
                <w:b/>
              </w:rPr>
              <w:t>2 Constitution Avenue</w:t>
            </w:r>
          </w:p>
        </w:tc>
      </w:tr>
    </w:tbl>
    <w:p w14:paraId="53A1DC33" w14:textId="6335113E" w:rsidR="008C1D7D" w:rsidRDefault="00E62FBC" w:rsidP="006268DA">
      <w:pPr>
        <w:pStyle w:val="Heading11"/>
      </w:pPr>
      <w:r w:rsidRPr="00586F66">
        <w:t>PURPOSE</w:t>
      </w:r>
    </w:p>
    <w:p w14:paraId="637D4B5C" w14:textId="418A161A" w:rsidR="00F916ED" w:rsidRPr="008C1D7D" w:rsidRDefault="0073174F" w:rsidP="00F916ED">
      <w:pPr>
        <w:pStyle w:val="Normaltext"/>
      </w:pPr>
      <w:r>
        <w:t>To provide i</w:t>
      </w:r>
      <w:r w:rsidR="00F916ED">
        <w:t>nstructions for reporting and managing maintenance and infrastructure issues and concerns in 2 Constitution Avenue</w:t>
      </w:r>
      <w:r w:rsidR="00486072">
        <w:t xml:space="preserve"> (2CA)</w:t>
      </w:r>
      <w:r w:rsidR="00F916ED">
        <w:t>.</w:t>
      </w:r>
    </w:p>
    <w:p w14:paraId="4849DAC3" w14:textId="461E49C3" w:rsidR="00152D5E" w:rsidRPr="00586F66" w:rsidRDefault="004D1932" w:rsidP="00AB123C">
      <w:pPr>
        <w:pStyle w:val="Heading11"/>
        <w:tabs>
          <w:tab w:val="left" w:pos="3795"/>
        </w:tabs>
      </w:pPr>
      <w:r>
        <w:t>PROCEDURE</w:t>
      </w:r>
      <w:r w:rsidR="007B3718" w:rsidRPr="00586F66">
        <w:t>S</w:t>
      </w:r>
    </w:p>
    <w:p w14:paraId="531075DF" w14:textId="2AEADC00" w:rsidR="001230CE" w:rsidRPr="00D41139" w:rsidRDefault="0073174F" w:rsidP="00D41139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b/>
          <w:bCs/>
        </w:rPr>
      </w:pPr>
      <w:r>
        <w:rPr>
          <w:b/>
          <w:bCs/>
        </w:rPr>
        <w:t xml:space="preserve">Identification and reporting of Workplace Health and Safety (WHS) risks, or maintenance or infrastructure concerns </w:t>
      </w:r>
    </w:p>
    <w:p w14:paraId="10301019" w14:textId="42DDAC61" w:rsidR="00EC6BD5" w:rsidRDefault="00054A6B" w:rsidP="00342500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All ACTCS staff </w:t>
      </w:r>
      <w:r w:rsidR="00836606">
        <w:rPr>
          <w:rFonts w:cs="Arial"/>
        </w:rPr>
        <w:t>must</w:t>
      </w:r>
      <w:r w:rsidR="00483586">
        <w:rPr>
          <w:rFonts w:cs="Arial"/>
        </w:rPr>
        <w:t xml:space="preserve"> ensure that the workplace remains safe and should identify any </w:t>
      </w:r>
      <w:r w:rsidR="008324D1">
        <w:rPr>
          <w:rFonts w:cs="Arial"/>
        </w:rPr>
        <w:t xml:space="preserve">potential </w:t>
      </w:r>
      <w:r w:rsidR="00483586">
        <w:rPr>
          <w:rFonts w:cs="Arial"/>
        </w:rPr>
        <w:t>or actual issues</w:t>
      </w:r>
      <w:r w:rsidR="007D6976">
        <w:rPr>
          <w:rFonts w:cs="Arial"/>
        </w:rPr>
        <w:t>.</w:t>
      </w:r>
      <w:r w:rsidR="00483586">
        <w:rPr>
          <w:rFonts w:cs="Arial"/>
        </w:rPr>
        <w:t xml:space="preserve"> </w:t>
      </w:r>
      <w:r w:rsidR="008324D1">
        <w:rPr>
          <w:rFonts w:cs="Arial"/>
        </w:rPr>
        <w:t>ACTCS is committed to providing a safe workplace</w:t>
      </w:r>
      <w:r w:rsidR="005F1F6D">
        <w:rPr>
          <w:rFonts w:cs="Arial"/>
        </w:rPr>
        <w:t>,</w:t>
      </w:r>
      <w:r w:rsidR="008324D1">
        <w:rPr>
          <w:rFonts w:cs="Arial"/>
        </w:rPr>
        <w:t xml:space="preserve"> and all staff must consider </w:t>
      </w:r>
      <w:r w:rsidR="00483586">
        <w:rPr>
          <w:rFonts w:cs="Arial"/>
        </w:rPr>
        <w:t>Work Health and Safety (WHS) when they identify an issue.</w:t>
      </w:r>
    </w:p>
    <w:p w14:paraId="7E999C2A" w14:textId="77777777" w:rsidR="00342500" w:rsidRPr="00342500" w:rsidRDefault="007C0CB7" w:rsidP="00342500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Staff should consider any potential or actual business impacts of the identified issue and escalate concerns </w:t>
      </w:r>
      <w:r w:rsidRPr="00BC68BD">
        <w:rPr>
          <w:rFonts w:cstheme="minorHAnsi"/>
        </w:rPr>
        <w:t>through their supervisor as required.</w:t>
      </w:r>
    </w:p>
    <w:p w14:paraId="6F11FAEB" w14:textId="25829BF7" w:rsidR="00E303CA" w:rsidRPr="00342500" w:rsidRDefault="00486072" w:rsidP="00342500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t xml:space="preserve">Where </w:t>
      </w:r>
      <w:r w:rsidR="00B01E4E">
        <w:t xml:space="preserve">a </w:t>
      </w:r>
      <w:r>
        <w:t xml:space="preserve">WHS </w:t>
      </w:r>
      <w:r w:rsidR="00E303CA">
        <w:t>or maintenance issue</w:t>
      </w:r>
      <w:r>
        <w:t xml:space="preserve"> at 2CA</w:t>
      </w:r>
      <w:r w:rsidR="00B01E4E">
        <w:t xml:space="preserve"> has been identified, staff should </w:t>
      </w:r>
      <w:r w:rsidR="00342500">
        <w:t>email</w:t>
      </w:r>
      <w:r w:rsidR="00E303CA">
        <w:t>:</w:t>
      </w:r>
    </w:p>
    <w:p w14:paraId="4FD69372" w14:textId="66082F49" w:rsidR="00E23E80" w:rsidRDefault="004B36DA" w:rsidP="00342500">
      <w:pPr>
        <w:pStyle w:val="Indenttext2"/>
      </w:pPr>
      <w:hyperlink r:id="rId14" w:history="1">
        <w:r w:rsidR="00E303CA" w:rsidRPr="00E303CA">
          <w:rPr>
            <w:rStyle w:val="Hyperlink"/>
          </w:rPr>
          <w:t>WHSACTCS@act.gov.au</w:t>
        </w:r>
      </w:hyperlink>
      <w:r w:rsidR="00E303CA">
        <w:t xml:space="preserve"> and </w:t>
      </w:r>
      <w:r w:rsidR="00342500">
        <w:t>cc</w:t>
      </w:r>
      <w:r w:rsidR="00E303CA">
        <w:t xml:space="preserve"> </w:t>
      </w:r>
      <w:hyperlink r:id="rId15" w:history="1">
        <w:r w:rsidR="00E303CA" w:rsidRPr="000D6388">
          <w:rPr>
            <w:rStyle w:val="Hyperlink"/>
          </w:rPr>
          <w:t>ACTCS2CAMaintenance@act.gov.au</w:t>
        </w:r>
      </w:hyperlink>
      <w:r w:rsidR="00E303CA">
        <w:t xml:space="preserve"> for WHS concerns.</w:t>
      </w:r>
    </w:p>
    <w:p w14:paraId="53B17457" w14:textId="735E7DD5" w:rsidR="00486072" w:rsidRDefault="004B36DA" w:rsidP="00342500">
      <w:pPr>
        <w:pStyle w:val="Indenttext2"/>
      </w:pPr>
      <w:hyperlink r:id="rId16" w:history="1">
        <w:r w:rsidR="00E303CA" w:rsidRPr="00E303CA">
          <w:rPr>
            <w:rStyle w:val="Hyperlink"/>
          </w:rPr>
          <w:t>ACTCS2CAMaintenance@act.gov.au</w:t>
        </w:r>
      </w:hyperlink>
      <w:r w:rsidR="00E303CA">
        <w:t xml:space="preserve"> for maintenance or infrastructure concerns.</w:t>
      </w:r>
    </w:p>
    <w:p w14:paraId="3F5227B8" w14:textId="41F6F05C" w:rsidR="007C0FF9" w:rsidRPr="00342500" w:rsidRDefault="00E303CA" w:rsidP="00342500">
      <w:pPr>
        <w:pStyle w:val="Indenttext1"/>
        <w:ind w:left="567" w:hanging="567"/>
        <w:rPr>
          <w:rStyle w:val="Hyperlink"/>
          <w:rFonts w:cstheme="minorHAnsi"/>
          <w:color w:val="auto"/>
          <w:u w:val="none"/>
        </w:rPr>
      </w:pPr>
      <w:r>
        <w:t>Staff should include the following in the email:</w:t>
      </w:r>
    </w:p>
    <w:p w14:paraId="561D0171" w14:textId="748F4996" w:rsidR="00C76BEC" w:rsidRPr="007C0FF9" w:rsidRDefault="00EE42A6" w:rsidP="00342500">
      <w:pPr>
        <w:pStyle w:val="Indenttext2"/>
        <w:numPr>
          <w:ilvl w:val="0"/>
          <w:numId w:val="26"/>
        </w:numPr>
        <w:rPr>
          <w:rFonts w:cstheme="minorHAnsi"/>
        </w:rPr>
      </w:pPr>
      <w:r>
        <w:t>the</w:t>
      </w:r>
      <w:r w:rsidR="005A1DA5">
        <w:t xml:space="preserve"> priority level in the email subject line</w:t>
      </w:r>
      <w:r w:rsidR="00F916ED">
        <w:t>:</w:t>
      </w:r>
    </w:p>
    <w:p w14:paraId="570ECD2F" w14:textId="797B7B40" w:rsidR="00C76BEC" w:rsidRPr="00C76BEC" w:rsidRDefault="00342500" w:rsidP="00342500">
      <w:pPr>
        <w:pStyle w:val="Indenttext2"/>
        <w:numPr>
          <w:ilvl w:val="1"/>
          <w:numId w:val="26"/>
        </w:numPr>
        <w:ind w:left="1843" w:hanging="283"/>
        <w:rPr>
          <w:noProof/>
          <w:lang w:eastAsia="en-AU"/>
        </w:rPr>
      </w:pPr>
      <w:r>
        <w:rPr>
          <w:noProof/>
          <w:lang w:eastAsia="en-AU"/>
        </w:rPr>
        <w:t>u</w:t>
      </w:r>
      <w:r w:rsidR="005A1DA5" w:rsidRPr="00C76BEC">
        <w:rPr>
          <w:noProof/>
          <w:lang w:eastAsia="en-AU"/>
        </w:rPr>
        <w:t>rgent</w:t>
      </w:r>
      <w:r w:rsidR="00E303CA" w:rsidRPr="00C76BEC">
        <w:rPr>
          <w:noProof/>
          <w:lang w:eastAsia="en-AU"/>
        </w:rPr>
        <w:t xml:space="preserve">: </w:t>
      </w:r>
      <w:r>
        <w:rPr>
          <w:noProof/>
          <w:lang w:eastAsia="en-AU"/>
        </w:rPr>
        <w:t>a</w:t>
      </w:r>
      <w:r w:rsidR="00E87F52" w:rsidRPr="00C76BEC">
        <w:rPr>
          <w:noProof/>
          <w:lang w:eastAsia="en-AU"/>
        </w:rPr>
        <w:t>ctioned</w:t>
      </w:r>
      <w:r w:rsidR="005A1DA5" w:rsidRPr="00C76BEC">
        <w:rPr>
          <w:noProof/>
          <w:lang w:eastAsia="en-AU"/>
        </w:rPr>
        <w:t xml:space="preserve"> within 4hrs</w:t>
      </w:r>
      <w:r w:rsidR="00F916ED" w:rsidRPr="00C76BEC">
        <w:rPr>
          <w:noProof/>
          <w:lang w:eastAsia="en-AU"/>
        </w:rPr>
        <w:t>, where the email is sent within standard business hours</w:t>
      </w:r>
    </w:p>
    <w:p w14:paraId="4BA7CCA8" w14:textId="6FDF1F2B" w:rsidR="00C76BEC" w:rsidRPr="00C76BEC" w:rsidRDefault="00342500" w:rsidP="00342500">
      <w:pPr>
        <w:pStyle w:val="Indenttext2"/>
        <w:numPr>
          <w:ilvl w:val="1"/>
          <w:numId w:val="26"/>
        </w:numPr>
        <w:ind w:left="1843" w:hanging="283"/>
        <w:rPr>
          <w:noProof/>
          <w:lang w:eastAsia="en-AU"/>
        </w:rPr>
      </w:pPr>
      <w:r>
        <w:rPr>
          <w:noProof/>
          <w:lang w:eastAsia="en-AU"/>
        </w:rPr>
        <w:t>p</w:t>
      </w:r>
      <w:r w:rsidR="005A1DA5" w:rsidRPr="00C76BEC">
        <w:rPr>
          <w:noProof/>
          <w:lang w:eastAsia="en-AU"/>
        </w:rPr>
        <w:t>riority</w:t>
      </w:r>
      <w:r w:rsidR="00E87F52" w:rsidRPr="00C76BEC">
        <w:rPr>
          <w:noProof/>
          <w:lang w:eastAsia="en-AU"/>
        </w:rPr>
        <w:t xml:space="preserve">: </w:t>
      </w:r>
      <w:r>
        <w:rPr>
          <w:noProof/>
          <w:lang w:eastAsia="en-AU"/>
        </w:rPr>
        <w:t>a</w:t>
      </w:r>
      <w:r w:rsidR="00F916ED" w:rsidRPr="00C76BEC">
        <w:rPr>
          <w:noProof/>
          <w:lang w:eastAsia="en-AU"/>
        </w:rPr>
        <w:t xml:space="preserve">ctioned within </w:t>
      </w:r>
      <w:r w:rsidR="005A1DA5" w:rsidRPr="00C76BEC">
        <w:rPr>
          <w:noProof/>
          <w:lang w:eastAsia="en-AU"/>
        </w:rPr>
        <w:t xml:space="preserve">3 </w:t>
      </w:r>
      <w:r w:rsidR="00E87F52" w:rsidRPr="00C76BEC">
        <w:rPr>
          <w:noProof/>
          <w:lang w:eastAsia="en-AU"/>
        </w:rPr>
        <w:t>b</w:t>
      </w:r>
      <w:r w:rsidR="005A1DA5" w:rsidRPr="00C76BEC">
        <w:rPr>
          <w:noProof/>
          <w:lang w:eastAsia="en-AU"/>
        </w:rPr>
        <w:t xml:space="preserve">usiness </w:t>
      </w:r>
      <w:r w:rsidR="00E87F52" w:rsidRPr="00C76BEC">
        <w:rPr>
          <w:noProof/>
          <w:lang w:eastAsia="en-AU"/>
        </w:rPr>
        <w:t>days</w:t>
      </w:r>
    </w:p>
    <w:p w14:paraId="57D22ABB" w14:textId="18D55199" w:rsidR="00E52CE6" w:rsidRPr="00C76BEC" w:rsidRDefault="00342500" w:rsidP="00342500">
      <w:pPr>
        <w:pStyle w:val="Indenttext2"/>
        <w:numPr>
          <w:ilvl w:val="1"/>
          <w:numId w:val="26"/>
        </w:numPr>
        <w:ind w:left="1843" w:hanging="283"/>
        <w:rPr>
          <w:noProof/>
          <w:lang w:eastAsia="en-AU"/>
        </w:rPr>
      </w:pPr>
      <w:r>
        <w:rPr>
          <w:noProof/>
          <w:lang w:eastAsia="en-AU"/>
        </w:rPr>
        <w:t>n</w:t>
      </w:r>
      <w:r w:rsidR="005A1DA5" w:rsidRPr="00C76BEC">
        <w:rPr>
          <w:noProof/>
          <w:lang w:eastAsia="en-AU"/>
        </w:rPr>
        <w:t>ormal</w:t>
      </w:r>
      <w:r w:rsidR="00E87F52" w:rsidRPr="00C76BEC">
        <w:rPr>
          <w:noProof/>
          <w:lang w:eastAsia="en-AU"/>
        </w:rPr>
        <w:t xml:space="preserve">: </w:t>
      </w:r>
      <w:r>
        <w:rPr>
          <w:noProof/>
          <w:lang w:eastAsia="en-AU"/>
        </w:rPr>
        <w:t>a</w:t>
      </w:r>
      <w:r w:rsidR="00F916ED" w:rsidRPr="00C76BEC">
        <w:rPr>
          <w:noProof/>
          <w:lang w:eastAsia="en-AU"/>
        </w:rPr>
        <w:t xml:space="preserve">ctioned within 10 </w:t>
      </w:r>
      <w:r>
        <w:rPr>
          <w:noProof/>
          <w:lang w:eastAsia="en-AU"/>
        </w:rPr>
        <w:t>b</w:t>
      </w:r>
      <w:r w:rsidR="00F916ED" w:rsidRPr="00C76BEC">
        <w:rPr>
          <w:noProof/>
          <w:lang w:eastAsia="en-AU"/>
        </w:rPr>
        <w:t xml:space="preserve">usiness </w:t>
      </w:r>
      <w:r>
        <w:rPr>
          <w:noProof/>
          <w:lang w:eastAsia="en-AU"/>
        </w:rPr>
        <w:t>d</w:t>
      </w:r>
      <w:r w:rsidR="00F916ED" w:rsidRPr="00C76BEC">
        <w:rPr>
          <w:noProof/>
          <w:lang w:eastAsia="en-AU"/>
        </w:rPr>
        <w:t>ays.</w:t>
      </w:r>
    </w:p>
    <w:p w14:paraId="61F19B24" w14:textId="1FE3A1A3" w:rsidR="00E87F52" w:rsidRDefault="00EE42A6" w:rsidP="00342500">
      <w:pPr>
        <w:pStyle w:val="Indenttext2"/>
        <w:rPr>
          <w:rFonts w:cstheme="minorHAnsi"/>
        </w:rPr>
      </w:pPr>
      <w:r>
        <w:t>d</w:t>
      </w:r>
      <w:r w:rsidR="000D6388">
        <w:t>etailed description of the issue</w:t>
      </w:r>
      <w:r w:rsidR="001E2602">
        <w:t>/</w:t>
      </w:r>
      <w:r w:rsidR="000D6388">
        <w:t>s and what work i</w:t>
      </w:r>
      <w:r w:rsidR="00E87F52">
        <w:t xml:space="preserve">s </w:t>
      </w:r>
      <w:r w:rsidR="000D6388">
        <w:t>required or requested</w:t>
      </w:r>
      <w:r w:rsidR="004E1595">
        <w:t xml:space="preserve"> (if applicable)</w:t>
      </w:r>
    </w:p>
    <w:p w14:paraId="54C4BD25" w14:textId="02B27929" w:rsidR="000D6388" w:rsidRPr="00E87F52" w:rsidRDefault="00EE42A6" w:rsidP="00342500">
      <w:pPr>
        <w:pStyle w:val="Indenttext2"/>
      </w:pPr>
      <w:r>
        <w:t>e</w:t>
      </w:r>
      <w:r w:rsidR="000D6388" w:rsidRPr="00E87F52">
        <w:t xml:space="preserve">xact </w:t>
      </w:r>
      <w:r>
        <w:t>l</w:t>
      </w:r>
      <w:r w:rsidR="000D6388" w:rsidRPr="00E87F52">
        <w:t>ocation of the issue</w:t>
      </w:r>
    </w:p>
    <w:p w14:paraId="628FD554" w14:textId="08A7B47B" w:rsidR="000D6388" w:rsidRDefault="00342500" w:rsidP="00342500">
      <w:pPr>
        <w:pStyle w:val="Indenttext2"/>
      </w:pPr>
      <w:r>
        <w:t>s</w:t>
      </w:r>
      <w:r w:rsidR="000D6388" w:rsidRPr="000D6388">
        <w:t xml:space="preserve">ite </w:t>
      </w:r>
      <w:r>
        <w:t>c</w:t>
      </w:r>
      <w:r w:rsidR="000D6388" w:rsidRPr="000D6388">
        <w:t>ontact/</w:t>
      </w:r>
      <w:r>
        <w:t>r</w:t>
      </w:r>
      <w:r w:rsidR="000D6388" w:rsidRPr="000D6388">
        <w:t>equesting officer</w:t>
      </w:r>
      <w:r>
        <w:t>.</w:t>
      </w:r>
      <w:r w:rsidR="000D6388" w:rsidRPr="000D6388">
        <w:t xml:space="preserve"> </w:t>
      </w:r>
    </w:p>
    <w:p w14:paraId="77ADC106" w14:textId="77777777" w:rsidR="00230841" w:rsidRPr="001E2602" w:rsidRDefault="00230841" w:rsidP="00342500">
      <w:pPr>
        <w:pStyle w:val="ListParagraph"/>
        <w:spacing w:before="60" w:after="0"/>
        <w:ind w:left="1134"/>
        <w:contextualSpacing w:val="0"/>
        <w:rPr>
          <w:rFonts w:cstheme="minorHAnsi"/>
        </w:rPr>
      </w:pPr>
    </w:p>
    <w:p w14:paraId="00042A87" w14:textId="4D05A208" w:rsidR="000D6388" w:rsidRPr="000A4AFD" w:rsidRDefault="000D6388" w:rsidP="00342500">
      <w:pPr>
        <w:pStyle w:val="SectionHeading"/>
        <w:ind w:left="567" w:hanging="567"/>
      </w:pPr>
      <w:r w:rsidRPr="000A4AFD">
        <w:t>Management of maintenance and infrastructure requests</w:t>
      </w:r>
    </w:p>
    <w:p w14:paraId="7FB9B369" w14:textId="55DC89AD" w:rsidR="00486072" w:rsidRDefault="00EB0BF5" w:rsidP="00342500">
      <w:pPr>
        <w:pStyle w:val="Indenttext1"/>
        <w:ind w:left="567" w:hanging="567"/>
      </w:pPr>
      <w:r>
        <w:t>When a maintenance request or report is received</w:t>
      </w:r>
      <w:r w:rsidR="000D6388" w:rsidRPr="00E87F52">
        <w:rPr>
          <w:rFonts w:cstheme="minorHAnsi"/>
        </w:rPr>
        <w:t xml:space="preserve">, </w:t>
      </w:r>
      <w:r w:rsidR="00342500">
        <w:rPr>
          <w:rFonts w:cstheme="minorHAnsi"/>
        </w:rPr>
        <w:t xml:space="preserve">the </w:t>
      </w:r>
      <w:r w:rsidR="00680591">
        <w:t>Contracts and Procurement</w:t>
      </w:r>
      <w:r w:rsidR="00E87F52">
        <w:t xml:space="preserve"> </w:t>
      </w:r>
      <w:r w:rsidR="00342500">
        <w:t xml:space="preserve">Team </w:t>
      </w:r>
      <w:r w:rsidR="00680591">
        <w:t xml:space="preserve">will contact </w:t>
      </w:r>
      <w:r w:rsidR="00680591">
        <w:rPr>
          <w:rStyle w:val="ui-provider"/>
        </w:rPr>
        <w:t>ACT Property Group (ACTPG)</w:t>
      </w:r>
      <w:r w:rsidR="00342500">
        <w:rPr>
          <w:rStyle w:val="ui-provider"/>
        </w:rPr>
        <w:t xml:space="preserve"> as follows:</w:t>
      </w:r>
    </w:p>
    <w:p w14:paraId="67439989" w14:textId="7E32BD69" w:rsidR="00E87F52" w:rsidRPr="004E1595" w:rsidRDefault="00342500" w:rsidP="004E1595">
      <w:pPr>
        <w:pStyle w:val="Indenttext2"/>
        <w:numPr>
          <w:ilvl w:val="0"/>
          <w:numId w:val="28"/>
        </w:numPr>
        <w:rPr>
          <w:rStyle w:val="Hyperlink"/>
          <w:color w:val="auto"/>
          <w:u w:val="none"/>
        </w:rPr>
      </w:pPr>
      <w:r>
        <w:t>f</w:t>
      </w:r>
      <w:r w:rsidR="00120F5D">
        <w:t>or ad hoc requests</w:t>
      </w:r>
      <w:r w:rsidR="004E1595">
        <w:t xml:space="preserve"> via </w:t>
      </w:r>
      <w:hyperlink r:id="rId17" w:history="1">
        <w:r w:rsidR="004E1595" w:rsidRPr="00127331">
          <w:rPr>
            <w:rStyle w:val="Hyperlink"/>
          </w:rPr>
          <w:t>actpg.governmentengagement@act.gov.au</w:t>
        </w:r>
      </w:hyperlink>
    </w:p>
    <w:p w14:paraId="0772CF1A" w14:textId="7255D8EA" w:rsidR="00120F5D" w:rsidRDefault="00342500" w:rsidP="004E1595">
      <w:pPr>
        <w:pStyle w:val="Indenttext2"/>
      </w:pPr>
      <w:r>
        <w:lastRenderedPageBreak/>
        <w:t>f</w:t>
      </w:r>
      <w:r w:rsidR="00120F5D">
        <w:t>or emergencies during business hours (8am – 5pm)</w:t>
      </w:r>
      <w:r w:rsidR="004E1595">
        <w:t xml:space="preserve"> via</w:t>
      </w:r>
      <w:r w:rsidR="00120F5D" w:rsidRPr="00342500">
        <w:t xml:space="preserve"> </w:t>
      </w:r>
      <w:hyperlink r:id="rId18" w:history="1">
        <w:r w:rsidR="00120F5D" w:rsidRPr="00120F5D">
          <w:rPr>
            <w:rStyle w:val="Hyperlink"/>
          </w:rPr>
          <w:t>actpg@act.gov.au</w:t>
        </w:r>
      </w:hyperlink>
      <w:r w:rsidR="00120F5D" w:rsidRPr="00342500">
        <w:t xml:space="preserve"> </w:t>
      </w:r>
      <w:r w:rsidR="004E1595">
        <w:t xml:space="preserve">or </w:t>
      </w:r>
      <w:r w:rsidR="00120F5D" w:rsidRPr="00E42763">
        <w:t>6213 070</w:t>
      </w:r>
      <w:r w:rsidR="00120F5D">
        <w:t>0</w:t>
      </w:r>
    </w:p>
    <w:p w14:paraId="6620DC0D" w14:textId="6FDA6C26" w:rsidR="00120F5D" w:rsidRDefault="004E1595" w:rsidP="004E1595">
      <w:pPr>
        <w:pStyle w:val="Indenttext2"/>
      </w:pPr>
      <w:r>
        <w:t>f</w:t>
      </w:r>
      <w:r w:rsidR="00120F5D">
        <w:t>or emergencies outside business hours (including weekends)</w:t>
      </w:r>
      <w:r>
        <w:t xml:space="preserve"> via </w:t>
      </w:r>
      <w:r w:rsidR="00120F5D" w:rsidRPr="00E42763">
        <w:t>6205 8282</w:t>
      </w:r>
      <w:r w:rsidR="00120F5D">
        <w:t>.</w:t>
      </w:r>
    </w:p>
    <w:p w14:paraId="2264642F" w14:textId="77777777" w:rsidR="00E87F52" w:rsidRPr="00E87F52" w:rsidRDefault="00E87F52" w:rsidP="00E87F52">
      <w:pPr>
        <w:pStyle w:val="Indenttext1"/>
        <w:ind w:left="567" w:hanging="567"/>
        <w:rPr>
          <w:rFonts w:cstheme="minorHAnsi"/>
        </w:rPr>
      </w:pPr>
      <w:r>
        <w:t>Requests will be responded to within 24 hours and will be managed in order of assigned priority.</w:t>
      </w:r>
    </w:p>
    <w:p w14:paraId="4036730E" w14:textId="2529DDCB" w:rsidR="00C52CDF" w:rsidRPr="00C52CDF" w:rsidRDefault="00C52CDF" w:rsidP="00523473">
      <w:pPr>
        <w:pStyle w:val="Indenttext1"/>
        <w:ind w:left="567" w:hanging="567"/>
      </w:pPr>
      <w:r>
        <w:rPr>
          <w:rFonts w:cstheme="minorHAnsi"/>
        </w:rPr>
        <w:t xml:space="preserve">ACTPG will action the request and </w:t>
      </w:r>
      <w:r w:rsidR="00C76BEC">
        <w:rPr>
          <w:rFonts w:cstheme="minorHAnsi"/>
        </w:rPr>
        <w:t>email</w:t>
      </w:r>
      <w:r w:rsidR="00CF04F0">
        <w:t xml:space="preserve"> </w:t>
      </w:r>
      <w:r w:rsidR="004E1595">
        <w:t xml:space="preserve">the </w:t>
      </w:r>
      <w:r w:rsidR="0085398F">
        <w:t xml:space="preserve">Contracts and Procurement </w:t>
      </w:r>
      <w:r w:rsidR="004E1595">
        <w:t xml:space="preserve">Team </w:t>
      </w:r>
      <w:r w:rsidR="00C76BEC">
        <w:t>with any quotes</w:t>
      </w:r>
      <w:r w:rsidR="00CF04F0">
        <w:t xml:space="preserve"> for approval. </w:t>
      </w:r>
    </w:p>
    <w:p w14:paraId="45D7A81F" w14:textId="4B9239FF" w:rsidR="009F0BE5" w:rsidRPr="009F0BE5" w:rsidRDefault="00C52CDF" w:rsidP="009F0BE5">
      <w:pPr>
        <w:pStyle w:val="Indenttext1"/>
        <w:ind w:left="567" w:hanging="567"/>
        <w:rPr>
          <w:rFonts w:cstheme="minorHAnsi"/>
        </w:rPr>
      </w:pPr>
      <w:r w:rsidRPr="000279E9">
        <w:rPr>
          <w:rFonts w:cstheme="minorHAnsi"/>
        </w:rPr>
        <w:t xml:space="preserve">On receipt of the quotes, </w:t>
      </w:r>
      <w:r w:rsidR="004E1595">
        <w:rPr>
          <w:rFonts w:cstheme="minorHAnsi"/>
        </w:rPr>
        <w:t xml:space="preserve">the </w:t>
      </w:r>
      <w:r w:rsidRPr="000279E9">
        <w:t xml:space="preserve">Contracts and Procurement </w:t>
      </w:r>
      <w:r w:rsidR="004E1595">
        <w:t xml:space="preserve">team </w:t>
      </w:r>
      <w:r w:rsidRPr="000279E9">
        <w:t>will</w:t>
      </w:r>
      <w:r w:rsidR="009F0BE5">
        <w:t>:</w:t>
      </w:r>
    </w:p>
    <w:p w14:paraId="6E87D5DF" w14:textId="0D9B1335" w:rsidR="009F0BE5" w:rsidRDefault="009F0BE5" w:rsidP="009F0BE5">
      <w:pPr>
        <w:pStyle w:val="Indenttext2"/>
        <w:numPr>
          <w:ilvl w:val="0"/>
          <w:numId w:val="29"/>
        </w:numPr>
        <w:rPr>
          <w:rFonts w:cstheme="minorHAnsi"/>
        </w:rPr>
      </w:pPr>
      <w:r>
        <w:t>s</w:t>
      </w:r>
      <w:r w:rsidR="00C52CDF" w:rsidRPr="000279E9">
        <w:t xml:space="preserve">eek approval from the relevant financial delegate. </w:t>
      </w:r>
    </w:p>
    <w:p w14:paraId="5B81D2D8" w14:textId="669A8ED4" w:rsidR="009F0BE5" w:rsidRPr="009F0BE5" w:rsidRDefault="009F0BE5" w:rsidP="00523473">
      <w:pPr>
        <w:pStyle w:val="Indenttext2"/>
        <w:numPr>
          <w:ilvl w:val="0"/>
          <w:numId w:val="29"/>
        </w:numPr>
        <w:rPr>
          <w:rFonts w:cstheme="minorHAnsi"/>
        </w:rPr>
      </w:pPr>
      <w:r>
        <w:t>confirm t</w:t>
      </w:r>
      <w:r w:rsidR="00FE31F3" w:rsidRPr="000279E9">
        <w:t xml:space="preserve">he funding </w:t>
      </w:r>
      <w:r w:rsidR="00EB1F76">
        <w:t>c</w:t>
      </w:r>
      <w:r w:rsidR="00FE31F3" w:rsidRPr="000279E9">
        <w:t xml:space="preserve">ost </w:t>
      </w:r>
      <w:r w:rsidR="00EB1F76">
        <w:t>c</w:t>
      </w:r>
      <w:r w:rsidR="00FE31F3" w:rsidRPr="000279E9">
        <w:t xml:space="preserve">entre </w:t>
      </w:r>
      <w:r>
        <w:t xml:space="preserve">with </w:t>
      </w:r>
      <w:r w:rsidR="00697972">
        <w:t xml:space="preserve">the </w:t>
      </w:r>
      <w:r w:rsidR="00FE31F3" w:rsidRPr="000279E9">
        <w:t xml:space="preserve">ACTCS </w:t>
      </w:r>
      <w:r w:rsidR="00EB1F76">
        <w:t xml:space="preserve">Finance </w:t>
      </w:r>
      <w:r w:rsidR="00697972">
        <w:t>t</w:t>
      </w:r>
      <w:r w:rsidR="00FE31F3" w:rsidRPr="000279E9">
        <w:t>eam.</w:t>
      </w:r>
    </w:p>
    <w:p w14:paraId="3206C229" w14:textId="018E5F4B" w:rsidR="009F0BE5" w:rsidRDefault="00AC2DB7" w:rsidP="00E87F52">
      <w:pPr>
        <w:pStyle w:val="Indenttext1"/>
        <w:ind w:left="567" w:hanging="567"/>
      </w:pPr>
      <w:r>
        <w:t xml:space="preserve">All </w:t>
      </w:r>
      <w:r w:rsidR="004E1595">
        <w:t xml:space="preserve">relevant </w:t>
      </w:r>
      <w:r>
        <w:t xml:space="preserve">quotes and purchase order requests must be approved by the </w:t>
      </w:r>
      <w:r w:rsidR="00EC6BD5">
        <w:t xml:space="preserve">relevant </w:t>
      </w:r>
      <w:r w:rsidR="0085398F">
        <w:t>financial delegate</w:t>
      </w:r>
      <w:r w:rsidR="000D186D">
        <w:t xml:space="preserve"> </w:t>
      </w:r>
      <w:r w:rsidR="00EE42A6">
        <w:t>before any work is undertaken.</w:t>
      </w:r>
      <w:r w:rsidR="000D186D">
        <w:t xml:space="preserve"> </w:t>
      </w:r>
    </w:p>
    <w:p w14:paraId="5F356E05" w14:textId="2A4FF62B" w:rsidR="00EF49B7" w:rsidRPr="000D186D" w:rsidRDefault="00512E05" w:rsidP="00523473">
      <w:pPr>
        <w:pStyle w:val="Indenttext1"/>
        <w:ind w:left="567" w:hanging="567"/>
      </w:pPr>
      <w:r>
        <w:t xml:space="preserve">The Contracts and Procurement </w:t>
      </w:r>
      <w:r w:rsidR="004E1595">
        <w:t>Team</w:t>
      </w:r>
      <w:r w:rsidR="00697972">
        <w:t xml:space="preserve"> </w:t>
      </w:r>
      <w:r>
        <w:t>will send the approved request to ACTPG.</w:t>
      </w:r>
    </w:p>
    <w:p w14:paraId="0ED3DDC9" w14:textId="5F7950B5" w:rsidR="00EE42A6" w:rsidRPr="00B1713A" w:rsidRDefault="00120FA6" w:rsidP="00523473">
      <w:pPr>
        <w:pStyle w:val="Indenttext1"/>
        <w:ind w:left="567" w:hanging="567"/>
      </w:pPr>
      <w:r w:rsidRPr="005E2C7D">
        <w:t xml:space="preserve">ACTPG will send a confirmation email with the Work Order </w:t>
      </w:r>
      <w:r w:rsidR="00B1713A">
        <w:t>n</w:t>
      </w:r>
      <w:r w:rsidRPr="005E2C7D">
        <w:t>umber</w:t>
      </w:r>
      <w:r w:rsidR="00B1713A">
        <w:t>.</w:t>
      </w:r>
    </w:p>
    <w:p w14:paraId="29BC322C" w14:textId="7D832CE2" w:rsidR="00EE42A6" w:rsidRDefault="00EE42A6" w:rsidP="00523473">
      <w:pPr>
        <w:pStyle w:val="Indenttext1"/>
        <w:ind w:left="567" w:hanging="567"/>
      </w:pPr>
      <w:r w:rsidRPr="00F542DC">
        <w:t>ACTPG will arrange contractors and tradespeople for all repairs in 2CA</w:t>
      </w:r>
      <w:r>
        <w:t xml:space="preserve">. </w:t>
      </w:r>
    </w:p>
    <w:p w14:paraId="0E8E93E5" w14:textId="3CE5B737" w:rsidR="00B1713A" w:rsidRPr="00FE31F3" w:rsidRDefault="00B1713A" w:rsidP="00523473">
      <w:pPr>
        <w:pStyle w:val="Indenttext1"/>
        <w:ind w:left="567" w:hanging="567"/>
      </w:pPr>
      <w:r>
        <w:t xml:space="preserve">If a </w:t>
      </w:r>
      <w:r w:rsidR="00EB1F76">
        <w:t>c</w:t>
      </w:r>
      <w:r>
        <w:t>ontractor is required to come to site, ACTPG will inform</w:t>
      </w:r>
      <w:r w:rsidR="004E1595">
        <w:t xml:space="preserve"> the</w:t>
      </w:r>
      <w:r>
        <w:t xml:space="preserve"> </w:t>
      </w:r>
      <w:r w:rsidR="00512E05">
        <w:t>Contracts and Procurement</w:t>
      </w:r>
      <w:r w:rsidR="004E1595">
        <w:t xml:space="preserve"> Team</w:t>
      </w:r>
      <w:r w:rsidR="00512E05">
        <w:t xml:space="preserve"> </w:t>
      </w:r>
      <w:r>
        <w:t>and the</w:t>
      </w:r>
      <w:r w:rsidR="00EE42A6">
        <w:t xml:space="preserve"> concerned</w:t>
      </w:r>
      <w:r>
        <w:t xml:space="preserve"> Business Unit of the proposed time and date of the visit. </w:t>
      </w:r>
      <w:r w:rsidR="00EE42A6">
        <w:t xml:space="preserve">All parties must agree to a date and time for the approved works prior to scheduling. </w:t>
      </w:r>
    </w:p>
    <w:p w14:paraId="08E01823" w14:textId="0EF1B90C" w:rsidR="00C007A6" w:rsidRDefault="00EE42A6" w:rsidP="009F0BE5">
      <w:pPr>
        <w:pStyle w:val="Indenttext1"/>
        <w:ind w:left="567" w:hanging="567"/>
      </w:pPr>
      <w:r>
        <w:t xml:space="preserve">Staff from </w:t>
      </w:r>
      <w:r w:rsidR="00FE31F3">
        <w:t xml:space="preserve">Contracts and Procurement or the </w:t>
      </w:r>
      <w:r>
        <w:t xml:space="preserve">concerned </w:t>
      </w:r>
      <w:r w:rsidR="001E2602">
        <w:t>Business Uni</w:t>
      </w:r>
      <w:r>
        <w:t>t</w:t>
      </w:r>
      <w:r w:rsidR="00FE31F3">
        <w:t xml:space="preserve"> </w:t>
      </w:r>
      <w:r w:rsidR="00FE31F3" w:rsidRPr="00F542DC">
        <w:t>will escort the</w:t>
      </w:r>
      <w:r w:rsidR="00FE31F3">
        <w:t xml:space="preserve"> contractor</w:t>
      </w:r>
      <w:r w:rsidR="00FE31F3" w:rsidRPr="00F542DC">
        <w:t xml:space="preserve"> </w:t>
      </w:r>
      <w:r w:rsidR="00FE31F3">
        <w:t>on site.</w:t>
      </w:r>
    </w:p>
    <w:p w14:paraId="6D0B54E3" w14:textId="4D768246" w:rsidR="00F45530" w:rsidRDefault="00F45530" w:rsidP="00F45530">
      <w:pPr>
        <w:pStyle w:val="Indenttext1"/>
        <w:ind w:left="567" w:hanging="567"/>
      </w:pPr>
      <w:r>
        <w:t xml:space="preserve">Contracts and Procurement will </w:t>
      </w:r>
      <w:r w:rsidR="004E1595">
        <w:t>email</w:t>
      </w:r>
      <w:r>
        <w:t xml:space="preserve"> the business unit </w:t>
      </w:r>
      <w:r w:rsidR="004E1595">
        <w:t xml:space="preserve">contact </w:t>
      </w:r>
      <w:r>
        <w:t>regarding repair work status.</w:t>
      </w:r>
    </w:p>
    <w:p w14:paraId="64E1876F" w14:textId="2553862C" w:rsidR="0085398F" w:rsidRDefault="00FD1E9E" w:rsidP="00523473">
      <w:pPr>
        <w:pStyle w:val="Indenttext1"/>
        <w:ind w:left="567" w:hanging="567"/>
      </w:pPr>
      <w:r>
        <w:t xml:space="preserve">Once the work has been completed, ACTPG will send </w:t>
      </w:r>
      <w:r w:rsidR="0085398F">
        <w:t xml:space="preserve">a confirmation email </w:t>
      </w:r>
      <w:r>
        <w:t xml:space="preserve">to </w:t>
      </w:r>
      <w:hyperlink r:id="rId19" w:history="1">
        <w:r w:rsidR="009F0BE5" w:rsidRPr="000D6388">
          <w:rPr>
            <w:rStyle w:val="Hyperlink"/>
          </w:rPr>
          <w:t>ACTCS2CAMaintenance@act.gov.au</w:t>
        </w:r>
      </w:hyperlink>
      <w:r w:rsidR="00FE31F3" w:rsidRPr="009F0BE5">
        <w:t>.</w:t>
      </w:r>
    </w:p>
    <w:p w14:paraId="0070E93C" w14:textId="302347DA" w:rsidR="00CF04F0" w:rsidRDefault="0085398F" w:rsidP="00523473">
      <w:pPr>
        <w:pStyle w:val="Indenttext1"/>
        <w:ind w:left="567" w:hanging="567"/>
      </w:pPr>
      <w:r>
        <w:t xml:space="preserve">ACTPG will issue </w:t>
      </w:r>
      <w:r w:rsidR="004E1595">
        <w:t xml:space="preserve">an invoice for all </w:t>
      </w:r>
      <w:r w:rsidR="00CF04F0">
        <w:t>charges in relation to 2CA</w:t>
      </w:r>
      <w:r w:rsidR="004E1595">
        <w:t xml:space="preserve"> for the previous month</w:t>
      </w:r>
      <w:r w:rsidR="00CF04F0">
        <w:t xml:space="preserve">. </w:t>
      </w:r>
      <w:r w:rsidR="004E1595">
        <w:t>S</w:t>
      </w:r>
      <w:r w:rsidR="004E1595" w:rsidRPr="004E1595">
        <w:t>ervices will need to be confirmed as being completed prior to the invoice being paid.</w:t>
      </w:r>
    </w:p>
    <w:p w14:paraId="44B4AB4D" w14:textId="0174FF40" w:rsidR="00CF03FA" w:rsidRDefault="007B3718" w:rsidP="006268DA">
      <w:pPr>
        <w:pStyle w:val="Heading11"/>
      </w:pPr>
      <w:r w:rsidRPr="00F81FF3">
        <w:t>RELATED DOCUMENTS</w:t>
      </w:r>
    </w:p>
    <w:p w14:paraId="713E1358" w14:textId="4BD1266B" w:rsidR="00D41139" w:rsidRDefault="00560D20" w:rsidP="00D41139">
      <w:pPr>
        <w:pStyle w:val="RelatedDocuments"/>
      </w:pPr>
      <w:r>
        <w:t>Maintenance and Infrastructure Policy</w:t>
      </w:r>
    </w:p>
    <w:p w14:paraId="5895D3FD" w14:textId="77777777" w:rsidR="00D41139" w:rsidRDefault="00D41139" w:rsidP="00D41139">
      <w:pPr>
        <w:pStyle w:val="NoSpacing"/>
        <w:spacing w:line="276" w:lineRule="auto"/>
      </w:pPr>
    </w:p>
    <w:p w14:paraId="06F2788A" w14:textId="77777777" w:rsidR="00D41139" w:rsidRDefault="00D41139" w:rsidP="00D41139">
      <w:pPr>
        <w:pStyle w:val="NoSpacing"/>
        <w:spacing w:line="276" w:lineRule="auto"/>
      </w:pPr>
    </w:p>
    <w:p w14:paraId="356E0DAA" w14:textId="77777777" w:rsidR="004E1595" w:rsidRDefault="004E1595" w:rsidP="00D41139">
      <w:pPr>
        <w:pStyle w:val="NoSpacing"/>
        <w:spacing w:line="276" w:lineRule="auto"/>
      </w:pPr>
    </w:p>
    <w:p w14:paraId="0D970470" w14:textId="77777777" w:rsidR="004E1595" w:rsidRDefault="004E1595" w:rsidP="00D41139">
      <w:pPr>
        <w:pStyle w:val="NoSpacing"/>
        <w:spacing w:line="276" w:lineRule="auto"/>
      </w:pPr>
    </w:p>
    <w:p w14:paraId="1F0701A1" w14:textId="77777777" w:rsidR="00D41139" w:rsidRDefault="00D41139" w:rsidP="00D41139">
      <w:pPr>
        <w:pStyle w:val="NoSpacing"/>
        <w:spacing w:line="276" w:lineRule="auto"/>
      </w:pPr>
    </w:p>
    <w:p w14:paraId="101BF655" w14:textId="77777777" w:rsidR="00D41139" w:rsidRDefault="00D41139" w:rsidP="00D41139">
      <w:pPr>
        <w:pStyle w:val="NoSpacing"/>
        <w:spacing w:line="276" w:lineRule="auto"/>
      </w:pPr>
    </w:p>
    <w:p w14:paraId="4B1395B3" w14:textId="5C74EADA" w:rsidR="00D41139" w:rsidRDefault="00D01CD8" w:rsidP="00D41139">
      <w:pPr>
        <w:pStyle w:val="NoSpacing"/>
        <w:spacing w:line="276" w:lineRule="auto"/>
      </w:pPr>
      <w:r>
        <w:t>Mark Moerman</w:t>
      </w:r>
    </w:p>
    <w:p w14:paraId="3AD21DBF" w14:textId="0B8B49A7" w:rsidR="00D41139" w:rsidRDefault="00D01CD8" w:rsidP="00D41139">
      <w:pPr>
        <w:pStyle w:val="NoSpacing"/>
        <w:spacing w:line="276" w:lineRule="auto"/>
      </w:pPr>
      <w:r>
        <w:t xml:space="preserve">Acting </w:t>
      </w:r>
      <w:r w:rsidR="00D41139" w:rsidRPr="00D41139">
        <w:t>Executive Branch Manager Corporate Services</w:t>
      </w:r>
    </w:p>
    <w:p w14:paraId="6E6C7039" w14:textId="2FD0C8A6" w:rsidR="00D41139" w:rsidRDefault="00D41139" w:rsidP="00D41139">
      <w:pPr>
        <w:pStyle w:val="NoSpacing"/>
        <w:spacing w:line="276" w:lineRule="auto"/>
      </w:pPr>
      <w:r>
        <w:t>ACT Corrective Services</w:t>
      </w:r>
    </w:p>
    <w:p w14:paraId="511A30F1" w14:textId="45D2AF07" w:rsidR="00D41139" w:rsidRDefault="0059747C" w:rsidP="00D41139">
      <w:pPr>
        <w:pStyle w:val="NoSpacing"/>
        <w:spacing w:line="276" w:lineRule="auto"/>
      </w:pPr>
      <w:r>
        <w:t xml:space="preserve">6 </w:t>
      </w:r>
      <w:r w:rsidR="00D01CD8">
        <w:t>Dec</w:t>
      </w:r>
      <w:r w:rsidR="00E637E4">
        <w:t>ember</w:t>
      </w:r>
      <w:r w:rsidR="00EB1F76">
        <w:t xml:space="preserve"> </w:t>
      </w:r>
      <w:r w:rsidR="00D41139">
        <w:t>2024</w:t>
      </w:r>
    </w:p>
    <w:p w14:paraId="33CF1076" w14:textId="77777777" w:rsidR="00D41139" w:rsidRDefault="00D41139" w:rsidP="00F66098">
      <w:pPr>
        <w:pStyle w:val="RelatedDocuments"/>
        <w:numPr>
          <w:ilvl w:val="0"/>
          <w:numId w:val="0"/>
        </w:numPr>
      </w:pPr>
    </w:p>
    <w:p w14:paraId="21E4D0D5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lastRenderedPageBreak/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008"/>
      </w:tblGrid>
      <w:tr w:rsidR="005E011D" w:rsidRPr="00586F66" w14:paraId="62A4F450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2C3EF6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785D6D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74685AC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3D997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58CD3" w14:textId="74D1CEB6" w:rsidR="005E011D" w:rsidRPr="00A81503" w:rsidRDefault="002E6667" w:rsidP="000C15FB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Corrections Management (</w:t>
            </w:r>
            <w:r w:rsidR="0079065D" w:rsidRPr="0079065D">
              <w:rPr>
                <w:rFonts w:ascii="Calibri" w:hAnsi="Calibri"/>
                <w:i/>
                <w:iCs/>
                <w:sz w:val="20"/>
                <w:szCs w:val="20"/>
              </w:rPr>
              <w:t>Maintenance and Infrastructure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Management</w:t>
            </w:r>
            <w:r w:rsidR="0079065D" w:rsidRPr="0079065D">
              <w:rPr>
                <w:rFonts w:ascii="Calibri" w:hAnsi="Calibri"/>
                <w:i/>
                <w:iCs/>
                <w:sz w:val="20"/>
                <w:szCs w:val="20"/>
              </w:rPr>
              <w:t xml:space="preserve"> at </w:t>
            </w:r>
            <w:r w:rsidR="00D41139" w:rsidRPr="00D41139">
              <w:rPr>
                <w:rFonts w:ascii="Calibri" w:hAnsi="Calibri"/>
                <w:bCs/>
                <w:i/>
                <w:iCs/>
                <w:sz w:val="20"/>
                <w:szCs w:val="20"/>
              </w:rPr>
              <w:t>2 Constitution Avenue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79065D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641860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Operating </w:t>
            </w:r>
            <w:r w:rsidR="004D1932" w:rsidRPr="00A81503">
              <w:rPr>
                <w:rFonts w:ascii="Calibri" w:hAnsi="Calibri"/>
                <w:i/>
                <w:iCs/>
                <w:sz w:val="20"/>
                <w:szCs w:val="20"/>
              </w:rPr>
              <w:t>Procedure</w:t>
            </w:r>
            <w:r w:rsidR="00895F9F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C629AB" w:rsidRPr="00A81503">
              <w:rPr>
                <w:rFonts w:ascii="Calibri" w:hAnsi="Calibri"/>
                <w:i/>
                <w:iCs/>
                <w:sz w:val="20"/>
                <w:szCs w:val="20"/>
              </w:rPr>
              <w:t>202</w:t>
            </w:r>
            <w:r w:rsidR="00D41139">
              <w:rPr>
                <w:rFonts w:ascii="Calibri" w:hAnsi="Calibri"/>
                <w:i/>
                <w:iCs/>
                <w:sz w:val="20"/>
                <w:szCs w:val="20"/>
              </w:rPr>
              <w:t>4</w:t>
            </w:r>
          </w:p>
        </w:tc>
      </w:tr>
      <w:tr w:rsidR="005E011D" w:rsidRPr="00586F66" w14:paraId="2D66ECDB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6FACA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F8890" w14:textId="159EFD96" w:rsidR="005E011D" w:rsidRPr="00586F66" w:rsidRDefault="003842C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Executive Branch Manager Corporate Services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2A82A395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9960CD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911B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2BC3008F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CA5ED2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A49A5F" w14:textId="51B28317" w:rsidR="005E011D" w:rsidRPr="00586F66" w:rsidRDefault="0001781C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F85168"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52B0205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F943D0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AB88E8" w14:textId="5D0C717D" w:rsidR="00CF03FA" w:rsidRPr="00586F66" w:rsidRDefault="009C47BE" w:rsidP="00D4113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</w:t>
            </w:r>
            <w:r w:rsidR="00D4113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C5533">
              <w:rPr>
                <w:rFonts w:ascii="Calibri" w:hAnsi="Calibri"/>
                <w:sz w:val="20"/>
                <w:szCs w:val="20"/>
              </w:rPr>
              <w:t>Contracts and Procurement</w:t>
            </w:r>
          </w:p>
        </w:tc>
      </w:tr>
      <w:tr w:rsidR="007B3718" w:rsidRPr="00586F66" w14:paraId="7A48392C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D5B7AB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F403F3" w14:textId="3551E6BB" w:rsidR="007B3718" w:rsidRPr="00586F66" w:rsidRDefault="007B3718" w:rsidP="00E4484A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Corrections Management (Policy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629AB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  <w:r w:rsidR="00C629AB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="007C5533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</w:p>
        </w:tc>
      </w:tr>
      <w:tr w:rsidR="005E011D" w:rsidRPr="00586F66" w14:paraId="27FE4371" w14:textId="77777777" w:rsidTr="00840B4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0FEBDB" w14:textId="77777777" w:rsidR="005E011D" w:rsidRDefault="005E011D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  <w:tbl>
            <w:tblPr>
              <w:tblStyle w:val="TableGrid"/>
              <w:tblW w:w="85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960"/>
              <w:gridCol w:w="2571"/>
              <w:gridCol w:w="1968"/>
              <w:gridCol w:w="2057"/>
            </w:tblGrid>
            <w:tr w:rsidR="00EF4141" w:rsidRPr="00B11C0C" w14:paraId="26B7955B" w14:textId="77777777" w:rsidTr="00EF4141">
              <w:trPr>
                <w:trHeight w:val="395"/>
              </w:trPr>
              <w:tc>
                <w:tcPr>
                  <w:tcW w:w="0" w:type="auto"/>
                  <w:gridSpan w:val="4"/>
                  <w:shd w:val="clear" w:color="auto" w:fill="F2F2F2" w:themeFill="background1" w:themeFillShade="F2"/>
                </w:tcPr>
                <w:p w14:paraId="27D80EAC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Control </w:t>
                  </w:r>
                </w:p>
              </w:tc>
            </w:tr>
            <w:tr w:rsidR="00EF4141" w:rsidRPr="00B11C0C" w14:paraId="1D44FEC6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6BE998BA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no. </w:t>
                  </w:r>
                </w:p>
              </w:tc>
              <w:tc>
                <w:tcPr>
                  <w:tcW w:w="0" w:type="auto"/>
                </w:tcPr>
                <w:p w14:paraId="7B94FB26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0" w:type="auto"/>
                </w:tcPr>
                <w:p w14:paraId="1D73CA15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14:paraId="7E1C430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Author</w:t>
                  </w:r>
                </w:p>
              </w:tc>
            </w:tr>
            <w:tr w:rsidR="00EF4141" w:rsidRPr="00B11C0C" w14:paraId="78C62208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7AEEBC7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V1</w:t>
                  </w:r>
                </w:p>
              </w:tc>
              <w:tc>
                <w:tcPr>
                  <w:tcW w:w="0" w:type="auto"/>
                </w:tcPr>
                <w:p w14:paraId="33C1B09F" w14:textId="6DF77BF4" w:rsidR="00EF4141" w:rsidRPr="00B11C0C" w:rsidRDefault="00E637E4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 xml:space="preserve">November </w:t>
                  </w:r>
                  <w:r w:rsidR="00D41139">
                    <w:rPr>
                      <w:rFonts w:eastAsia="Calibri" w:cs="Times New Roman"/>
                      <w:sz w:val="20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</w:tcPr>
                <w:p w14:paraId="28A19A02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First Issued</w:t>
                  </w:r>
                </w:p>
              </w:tc>
              <w:tc>
                <w:tcPr>
                  <w:tcW w:w="0" w:type="auto"/>
                </w:tcPr>
                <w:p w14:paraId="5A9DF4D3" w14:textId="0E4D737F" w:rsidR="00EF4141" w:rsidRPr="00B11C0C" w:rsidRDefault="00D41139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M McKenzie</w:t>
                  </w:r>
                </w:p>
              </w:tc>
            </w:tr>
          </w:tbl>
          <w:p w14:paraId="087913EE" w14:textId="1B33ECCB" w:rsidR="00EF4141" w:rsidRPr="00586F66" w:rsidRDefault="00EF4141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76ED977F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sectPr w:rsidR="005E011D" w:rsidSect="00B4117E">
      <w:headerReference w:type="first" r:id="rId20"/>
      <w:footerReference w:type="first" r:id="rId21"/>
      <w:pgSz w:w="11906" w:h="16838"/>
      <w:pgMar w:top="1440" w:right="1440" w:bottom="1440" w:left="1440" w:header="708" w:footer="1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F9E7" w14:textId="77777777" w:rsidR="000E6E39" w:rsidRDefault="000E6E39" w:rsidP="00152D5E">
      <w:pPr>
        <w:spacing w:after="0" w:line="240" w:lineRule="auto"/>
      </w:pPr>
      <w:r>
        <w:separator/>
      </w:r>
    </w:p>
  </w:endnote>
  <w:endnote w:type="continuationSeparator" w:id="0">
    <w:p w14:paraId="24F20184" w14:textId="77777777" w:rsidR="000E6E39" w:rsidRDefault="000E6E39" w:rsidP="00152D5E">
      <w:pPr>
        <w:spacing w:after="0" w:line="240" w:lineRule="auto"/>
      </w:pPr>
      <w:r>
        <w:continuationSeparator/>
      </w:r>
    </w:p>
  </w:endnote>
  <w:endnote w:type="continuationNotice" w:id="1">
    <w:p w14:paraId="37F69714" w14:textId="77777777" w:rsidR="000E6E39" w:rsidRDefault="000E6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22DF" w14:textId="77777777" w:rsidR="004B36DA" w:rsidRDefault="004B3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  <w:szCs w:val="14"/>
          </w:rPr>
        </w:sdtEndPr>
        <w:sdtContent>
          <w:p w14:paraId="7CE0D445" w14:textId="69F6BDA0" w:rsidR="004B64FC" w:rsidRPr="00CA573D" w:rsidRDefault="00FB2C79" w:rsidP="006A5E20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A2CFA">
              <w:rPr>
                <w:rFonts w:ascii="Calibri" w:hAnsi="Calibri"/>
                <w:noProof/>
                <w:szCs w:val="18"/>
              </w:rPr>
              <w:t>5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A2CFA">
              <w:rPr>
                <w:rFonts w:ascii="Calibri" w:hAnsi="Calibri"/>
                <w:noProof/>
                <w:szCs w:val="18"/>
              </w:rPr>
              <w:t>5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  <w:p w14:paraId="579C12CA" w14:textId="77777777" w:rsidR="004B36DA" w:rsidRDefault="004B36DA" w:rsidP="00CA573D">
            <w:pPr>
              <w:pStyle w:val="Footer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4184CD10" w14:textId="1989AF98" w:rsidR="00FB2C79" w:rsidRPr="004B36DA" w:rsidRDefault="004B36DA" w:rsidP="004B36DA">
    <w:pPr>
      <w:pStyle w:val="Footer"/>
      <w:jc w:val="center"/>
      <w:rPr>
        <w:rFonts w:ascii="Arial" w:hAnsi="Arial" w:cs="Arial"/>
        <w:sz w:val="14"/>
        <w:szCs w:val="14"/>
      </w:rPr>
    </w:pPr>
    <w:r w:rsidRPr="004B36D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BA2E" w14:textId="23DAA273" w:rsidR="008A36D1" w:rsidRPr="004B36DA" w:rsidRDefault="004B36DA" w:rsidP="004B36D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4B36D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714" w14:textId="60D47D74" w:rsidR="005C5C5C" w:rsidRPr="004B36DA" w:rsidRDefault="004B36DA" w:rsidP="004B36DA">
    <w:pPr>
      <w:pStyle w:val="Footer"/>
      <w:jc w:val="center"/>
      <w:rPr>
        <w:rFonts w:ascii="Arial" w:hAnsi="Arial" w:cs="Arial"/>
        <w:sz w:val="14"/>
        <w:szCs w:val="14"/>
      </w:rPr>
    </w:pPr>
    <w:r w:rsidRPr="004B36D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5AB7" w14:textId="77777777" w:rsidR="000E6E39" w:rsidRDefault="000E6E39" w:rsidP="00152D5E">
      <w:pPr>
        <w:spacing w:after="0" w:line="240" w:lineRule="auto"/>
      </w:pPr>
      <w:r>
        <w:separator/>
      </w:r>
    </w:p>
  </w:footnote>
  <w:footnote w:type="continuationSeparator" w:id="0">
    <w:p w14:paraId="23643FE1" w14:textId="77777777" w:rsidR="000E6E39" w:rsidRDefault="000E6E39" w:rsidP="00152D5E">
      <w:pPr>
        <w:spacing w:after="0" w:line="240" w:lineRule="auto"/>
      </w:pPr>
      <w:r>
        <w:continuationSeparator/>
      </w:r>
    </w:p>
  </w:footnote>
  <w:footnote w:type="continuationNotice" w:id="1">
    <w:p w14:paraId="2DC711BD" w14:textId="77777777" w:rsidR="000E6E39" w:rsidRDefault="000E6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7232" w14:textId="77777777" w:rsidR="004B36DA" w:rsidRDefault="004B3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264A" w14:textId="77777777" w:rsidR="004B36DA" w:rsidRDefault="004B3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AB68" w14:textId="77777777" w:rsidR="00FB2C79" w:rsidRDefault="00FB2C79" w:rsidP="005C5C5C">
    <w:pPr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6A89" w14:textId="77777777" w:rsidR="005C5C5C" w:rsidRDefault="005C5C5C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3353005D" wp14:editId="1241CDD3">
          <wp:extent cx="2190750" cy="676275"/>
          <wp:effectExtent l="19050" t="0" r="0" b="0"/>
          <wp:docPr id="1068547583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</w:p>
  <w:p w14:paraId="4232D646" w14:textId="77777777" w:rsidR="005C5C5C" w:rsidRDefault="005C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2DD"/>
    <w:multiLevelType w:val="hybridMultilevel"/>
    <w:tmpl w:val="A67AFF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5116C"/>
    <w:multiLevelType w:val="multilevel"/>
    <w:tmpl w:val="02B2E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E9638C"/>
    <w:multiLevelType w:val="hybridMultilevel"/>
    <w:tmpl w:val="9FB692DC"/>
    <w:lvl w:ilvl="0" w:tplc="728CE814">
      <w:start w:val="1"/>
      <w:numFmt w:val="lowerLetter"/>
      <w:pStyle w:val="Indenttext2"/>
      <w:lvlText w:val="%1."/>
      <w:lvlJc w:val="left"/>
      <w:pPr>
        <w:ind w:left="1287" w:hanging="360"/>
      </w:pPr>
      <w:rPr>
        <w:specVanish w:val="0"/>
      </w:rPr>
    </w:lvl>
    <w:lvl w:ilvl="1" w:tplc="0C09001B">
      <w:start w:val="1"/>
      <w:numFmt w:val="lowerRoman"/>
      <w:lvlText w:val="%2."/>
      <w:lvlJc w:val="right"/>
      <w:pPr>
        <w:ind w:left="2007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9A056A"/>
    <w:multiLevelType w:val="hybridMultilevel"/>
    <w:tmpl w:val="AFF60316"/>
    <w:lvl w:ilvl="0" w:tplc="5AA6E9CA">
      <w:start w:val="1"/>
      <w:numFmt w:val="decimal"/>
      <w:lvlText w:val="%1."/>
      <w:lvlJc w:val="left"/>
      <w:pPr>
        <w:ind w:left="927" w:hanging="360"/>
      </w:pPr>
      <w:rPr>
        <w:rFonts w:eastAsiaTheme="minorHAnsi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090425"/>
    <w:multiLevelType w:val="hybridMultilevel"/>
    <w:tmpl w:val="1DB655D6"/>
    <w:lvl w:ilvl="0" w:tplc="0F1CE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51C8E"/>
    <w:multiLevelType w:val="multilevel"/>
    <w:tmpl w:val="64069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DC396A"/>
    <w:multiLevelType w:val="multilevel"/>
    <w:tmpl w:val="90B01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8A5706"/>
    <w:multiLevelType w:val="multilevel"/>
    <w:tmpl w:val="9E7C6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9B7037"/>
    <w:multiLevelType w:val="hybridMultilevel"/>
    <w:tmpl w:val="DC542CB6"/>
    <w:lvl w:ilvl="0" w:tplc="938261E2">
      <w:start w:val="1"/>
      <w:numFmt w:val="bullet"/>
      <w:pStyle w:val="RelatedDocu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0C9B"/>
    <w:multiLevelType w:val="multilevel"/>
    <w:tmpl w:val="AA282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5E4DDB"/>
    <w:multiLevelType w:val="hybridMultilevel"/>
    <w:tmpl w:val="966A1048"/>
    <w:lvl w:ilvl="0" w:tplc="2F0C313E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53E43"/>
    <w:multiLevelType w:val="hybridMultilevel"/>
    <w:tmpl w:val="8B5851EE"/>
    <w:lvl w:ilvl="0" w:tplc="97B8E162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17110"/>
    <w:multiLevelType w:val="hybridMultilevel"/>
    <w:tmpl w:val="62C81C8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ED4017"/>
    <w:multiLevelType w:val="hybridMultilevel"/>
    <w:tmpl w:val="D5989F0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C1B6518"/>
    <w:multiLevelType w:val="multilevel"/>
    <w:tmpl w:val="0DA61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36373F"/>
    <w:multiLevelType w:val="hybridMultilevel"/>
    <w:tmpl w:val="41DE4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32676"/>
    <w:multiLevelType w:val="hybridMultilevel"/>
    <w:tmpl w:val="72FC8D1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065ECB"/>
    <w:multiLevelType w:val="multilevel"/>
    <w:tmpl w:val="C04A6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512A53"/>
    <w:multiLevelType w:val="multilevel"/>
    <w:tmpl w:val="7F542FAA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Indenttex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2359015">
    <w:abstractNumId w:val="19"/>
  </w:num>
  <w:num w:numId="2" w16cid:durableId="1336153661">
    <w:abstractNumId w:val="2"/>
  </w:num>
  <w:num w:numId="3" w16cid:durableId="1797093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416905">
    <w:abstractNumId w:val="2"/>
  </w:num>
  <w:num w:numId="5" w16cid:durableId="1437409770">
    <w:abstractNumId w:val="2"/>
    <w:lvlOverride w:ilvl="0">
      <w:startOverride w:val="1"/>
    </w:lvlOverride>
  </w:num>
  <w:num w:numId="6" w16cid:durableId="1015616872">
    <w:abstractNumId w:val="9"/>
  </w:num>
  <w:num w:numId="7" w16cid:durableId="14198655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669788">
    <w:abstractNumId w:val="1"/>
  </w:num>
  <w:num w:numId="9" w16cid:durableId="609628468">
    <w:abstractNumId w:val="15"/>
  </w:num>
  <w:num w:numId="10" w16cid:durableId="151602928">
    <w:abstractNumId w:val="18"/>
  </w:num>
  <w:num w:numId="11" w16cid:durableId="1626614364">
    <w:abstractNumId w:val="8"/>
  </w:num>
  <w:num w:numId="12" w16cid:durableId="613286688">
    <w:abstractNumId w:val="10"/>
  </w:num>
  <w:num w:numId="13" w16cid:durableId="1357972782">
    <w:abstractNumId w:val="19"/>
  </w:num>
  <w:num w:numId="14" w16cid:durableId="500585087">
    <w:abstractNumId w:val="16"/>
  </w:num>
  <w:num w:numId="15" w16cid:durableId="398555195">
    <w:abstractNumId w:val="13"/>
  </w:num>
  <w:num w:numId="16" w16cid:durableId="1673294819">
    <w:abstractNumId w:val="3"/>
  </w:num>
  <w:num w:numId="17" w16cid:durableId="175274850">
    <w:abstractNumId w:val="14"/>
  </w:num>
  <w:num w:numId="18" w16cid:durableId="2053192222">
    <w:abstractNumId w:val="17"/>
  </w:num>
  <w:num w:numId="19" w16cid:durableId="123892947">
    <w:abstractNumId w:val="0"/>
  </w:num>
  <w:num w:numId="20" w16cid:durableId="410271162">
    <w:abstractNumId w:val="12"/>
  </w:num>
  <w:num w:numId="21" w16cid:durableId="1957835703">
    <w:abstractNumId w:val="19"/>
  </w:num>
  <w:num w:numId="22" w16cid:durableId="27803536">
    <w:abstractNumId w:val="19"/>
  </w:num>
  <w:num w:numId="23" w16cid:durableId="418909498">
    <w:abstractNumId w:val="11"/>
  </w:num>
  <w:num w:numId="24" w16cid:durableId="987247779">
    <w:abstractNumId w:val="5"/>
  </w:num>
  <w:num w:numId="25" w16cid:durableId="986590168">
    <w:abstractNumId w:val="7"/>
  </w:num>
  <w:num w:numId="26" w16cid:durableId="472261750">
    <w:abstractNumId w:val="2"/>
    <w:lvlOverride w:ilvl="0">
      <w:startOverride w:val="1"/>
    </w:lvlOverride>
  </w:num>
  <w:num w:numId="27" w16cid:durableId="469827653">
    <w:abstractNumId w:val="6"/>
  </w:num>
  <w:num w:numId="28" w16cid:durableId="356322328">
    <w:abstractNumId w:val="2"/>
    <w:lvlOverride w:ilvl="0">
      <w:startOverride w:val="1"/>
    </w:lvlOverride>
  </w:num>
  <w:num w:numId="29" w16cid:durableId="907570982">
    <w:abstractNumId w:val="2"/>
    <w:lvlOverride w:ilvl="0">
      <w:startOverride w:val="1"/>
    </w:lvlOverride>
  </w:num>
  <w:num w:numId="30" w16cid:durableId="1606032739">
    <w:abstractNumId w:val="19"/>
  </w:num>
  <w:num w:numId="31" w16cid:durableId="2031754824">
    <w:abstractNumId w:val="2"/>
  </w:num>
  <w:num w:numId="32" w16cid:durableId="510418226">
    <w:abstractNumId w:val="2"/>
  </w:num>
  <w:num w:numId="33" w16cid:durableId="1852525809">
    <w:abstractNumId w:val="2"/>
  </w:num>
  <w:num w:numId="34" w16cid:durableId="1153066062">
    <w:abstractNumId w:val="2"/>
  </w:num>
  <w:num w:numId="35" w16cid:durableId="81723457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A4"/>
    <w:rsid w:val="00002AB3"/>
    <w:rsid w:val="0001002E"/>
    <w:rsid w:val="000100D2"/>
    <w:rsid w:val="00012A69"/>
    <w:rsid w:val="0001781C"/>
    <w:rsid w:val="0002291A"/>
    <w:rsid w:val="000279E9"/>
    <w:rsid w:val="00033447"/>
    <w:rsid w:val="000458C7"/>
    <w:rsid w:val="00054A6B"/>
    <w:rsid w:val="00071198"/>
    <w:rsid w:val="00075330"/>
    <w:rsid w:val="00080C3A"/>
    <w:rsid w:val="00094F3A"/>
    <w:rsid w:val="0009695E"/>
    <w:rsid w:val="000A4AFD"/>
    <w:rsid w:val="000A658C"/>
    <w:rsid w:val="000B7E7B"/>
    <w:rsid w:val="000C15FB"/>
    <w:rsid w:val="000C7B6F"/>
    <w:rsid w:val="000D186D"/>
    <w:rsid w:val="000D6388"/>
    <w:rsid w:val="000E6E39"/>
    <w:rsid w:val="000F21C2"/>
    <w:rsid w:val="0010638B"/>
    <w:rsid w:val="001117C1"/>
    <w:rsid w:val="001127C2"/>
    <w:rsid w:val="00115ACD"/>
    <w:rsid w:val="00120F5D"/>
    <w:rsid w:val="00120FA6"/>
    <w:rsid w:val="001230CE"/>
    <w:rsid w:val="0012756F"/>
    <w:rsid w:val="00132DBB"/>
    <w:rsid w:val="00140DA4"/>
    <w:rsid w:val="00141BD0"/>
    <w:rsid w:val="00141E42"/>
    <w:rsid w:val="001504B0"/>
    <w:rsid w:val="00152066"/>
    <w:rsid w:val="00152D5E"/>
    <w:rsid w:val="00155BC2"/>
    <w:rsid w:val="00162B50"/>
    <w:rsid w:val="0017414A"/>
    <w:rsid w:val="001764CE"/>
    <w:rsid w:val="001853B3"/>
    <w:rsid w:val="001A50E7"/>
    <w:rsid w:val="001A677B"/>
    <w:rsid w:val="001B12F4"/>
    <w:rsid w:val="001B32B6"/>
    <w:rsid w:val="001B4EF6"/>
    <w:rsid w:val="001B6520"/>
    <w:rsid w:val="001C42F1"/>
    <w:rsid w:val="001C7428"/>
    <w:rsid w:val="001D01F7"/>
    <w:rsid w:val="001E0DC9"/>
    <w:rsid w:val="001E2602"/>
    <w:rsid w:val="00202B3A"/>
    <w:rsid w:val="0021108E"/>
    <w:rsid w:val="002126FB"/>
    <w:rsid w:val="00215BD6"/>
    <w:rsid w:val="00221FA3"/>
    <w:rsid w:val="00224981"/>
    <w:rsid w:val="00227D19"/>
    <w:rsid w:val="00230841"/>
    <w:rsid w:val="00252E13"/>
    <w:rsid w:val="00263728"/>
    <w:rsid w:val="00266AC4"/>
    <w:rsid w:val="00272CE7"/>
    <w:rsid w:val="002826FB"/>
    <w:rsid w:val="00283EE0"/>
    <w:rsid w:val="00287266"/>
    <w:rsid w:val="002A2DE1"/>
    <w:rsid w:val="002A59E1"/>
    <w:rsid w:val="002A747A"/>
    <w:rsid w:val="002B3CE1"/>
    <w:rsid w:val="002C7846"/>
    <w:rsid w:val="002D1603"/>
    <w:rsid w:val="002E31A9"/>
    <w:rsid w:val="002E6667"/>
    <w:rsid w:val="002E779F"/>
    <w:rsid w:val="002F6E5A"/>
    <w:rsid w:val="00302352"/>
    <w:rsid w:val="00302B09"/>
    <w:rsid w:val="00306380"/>
    <w:rsid w:val="0030749B"/>
    <w:rsid w:val="0030796D"/>
    <w:rsid w:val="0031239E"/>
    <w:rsid w:val="00313967"/>
    <w:rsid w:val="00314A6D"/>
    <w:rsid w:val="00327284"/>
    <w:rsid w:val="00335431"/>
    <w:rsid w:val="00340868"/>
    <w:rsid w:val="00342500"/>
    <w:rsid w:val="003449F8"/>
    <w:rsid w:val="00345311"/>
    <w:rsid w:val="003517F3"/>
    <w:rsid w:val="00353E50"/>
    <w:rsid w:val="00364327"/>
    <w:rsid w:val="00367F9B"/>
    <w:rsid w:val="003842CA"/>
    <w:rsid w:val="003845D9"/>
    <w:rsid w:val="00384E1F"/>
    <w:rsid w:val="00390390"/>
    <w:rsid w:val="003964A5"/>
    <w:rsid w:val="00397232"/>
    <w:rsid w:val="003A2E5D"/>
    <w:rsid w:val="003A3CF7"/>
    <w:rsid w:val="003A6D9E"/>
    <w:rsid w:val="003A7DC3"/>
    <w:rsid w:val="003B0384"/>
    <w:rsid w:val="003B2F7D"/>
    <w:rsid w:val="003C4C1C"/>
    <w:rsid w:val="003C5E5F"/>
    <w:rsid w:val="003C6EB2"/>
    <w:rsid w:val="003E4446"/>
    <w:rsid w:val="003F5C7D"/>
    <w:rsid w:val="00402430"/>
    <w:rsid w:val="004026E0"/>
    <w:rsid w:val="00405E0B"/>
    <w:rsid w:val="00407EE1"/>
    <w:rsid w:val="004135BE"/>
    <w:rsid w:val="0041603D"/>
    <w:rsid w:val="004175E0"/>
    <w:rsid w:val="00425558"/>
    <w:rsid w:val="00431B75"/>
    <w:rsid w:val="004404BE"/>
    <w:rsid w:val="00454D78"/>
    <w:rsid w:val="00461C8B"/>
    <w:rsid w:val="00464408"/>
    <w:rsid w:val="0046695A"/>
    <w:rsid w:val="00471864"/>
    <w:rsid w:val="00473309"/>
    <w:rsid w:val="004740A6"/>
    <w:rsid w:val="0048308A"/>
    <w:rsid w:val="00483586"/>
    <w:rsid w:val="00484860"/>
    <w:rsid w:val="00484FA7"/>
    <w:rsid w:val="00486072"/>
    <w:rsid w:val="004A0E69"/>
    <w:rsid w:val="004B121B"/>
    <w:rsid w:val="004B2F47"/>
    <w:rsid w:val="004B36DA"/>
    <w:rsid w:val="004B64FC"/>
    <w:rsid w:val="004C28FE"/>
    <w:rsid w:val="004D108E"/>
    <w:rsid w:val="004D1932"/>
    <w:rsid w:val="004E1595"/>
    <w:rsid w:val="004E2B2A"/>
    <w:rsid w:val="004E501E"/>
    <w:rsid w:val="00500EAE"/>
    <w:rsid w:val="005020AB"/>
    <w:rsid w:val="00510017"/>
    <w:rsid w:val="00510235"/>
    <w:rsid w:val="00512E05"/>
    <w:rsid w:val="005167F7"/>
    <w:rsid w:val="00516FDD"/>
    <w:rsid w:val="00522D99"/>
    <w:rsid w:val="00523473"/>
    <w:rsid w:val="00532730"/>
    <w:rsid w:val="005359F3"/>
    <w:rsid w:val="005370D2"/>
    <w:rsid w:val="00537C32"/>
    <w:rsid w:val="005506B4"/>
    <w:rsid w:val="00552D95"/>
    <w:rsid w:val="00560D20"/>
    <w:rsid w:val="00562826"/>
    <w:rsid w:val="00563752"/>
    <w:rsid w:val="0057029F"/>
    <w:rsid w:val="00582DD2"/>
    <w:rsid w:val="00586F66"/>
    <w:rsid w:val="0059747C"/>
    <w:rsid w:val="005A1DA5"/>
    <w:rsid w:val="005A4376"/>
    <w:rsid w:val="005A6F4E"/>
    <w:rsid w:val="005A794E"/>
    <w:rsid w:val="005C4C28"/>
    <w:rsid w:val="005C5C5C"/>
    <w:rsid w:val="005D2BB7"/>
    <w:rsid w:val="005D4A35"/>
    <w:rsid w:val="005D504A"/>
    <w:rsid w:val="005E011D"/>
    <w:rsid w:val="005E1A2D"/>
    <w:rsid w:val="005E2C7D"/>
    <w:rsid w:val="005E33B4"/>
    <w:rsid w:val="005F1344"/>
    <w:rsid w:val="005F1F6D"/>
    <w:rsid w:val="005F51C6"/>
    <w:rsid w:val="005F70A8"/>
    <w:rsid w:val="00610DF9"/>
    <w:rsid w:val="00615102"/>
    <w:rsid w:val="0061631E"/>
    <w:rsid w:val="00620B4A"/>
    <w:rsid w:val="00620BBF"/>
    <w:rsid w:val="00622D3C"/>
    <w:rsid w:val="006268DA"/>
    <w:rsid w:val="00634849"/>
    <w:rsid w:val="00641860"/>
    <w:rsid w:val="00644A49"/>
    <w:rsid w:val="006623F7"/>
    <w:rsid w:val="006665FB"/>
    <w:rsid w:val="0067063B"/>
    <w:rsid w:val="00680591"/>
    <w:rsid w:val="00685F05"/>
    <w:rsid w:val="00686CE7"/>
    <w:rsid w:val="00697972"/>
    <w:rsid w:val="006A5E20"/>
    <w:rsid w:val="006A6DEB"/>
    <w:rsid w:val="006F301F"/>
    <w:rsid w:val="006F349C"/>
    <w:rsid w:val="006F3F09"/>
    <w:rsid w:val="00701D4C"/>
    <w:rsid w:val="00707A71"/>
    <w:rsid w:val="007104EA"/>
    <w:rsid w:val="007122C1"/>
    <w:rsid w:val="00717D45"/>
    <w:rsid w:val="00725E8F"/>
    <w:rsid w:val="0073174F"/>
    <w:rsid w:val="0073253B"/>
    <w:rsid w:val="00737195"/>
    <w:rsid w:val="00737D4C"/>
    <w:rsid w:val="00741C56"/>
    <w:rsid w:val="0076023F"/>
    <w:rsid w:val="00767337"/>
    <w:rsid w:val="00780A2D"/>
    <w:rsid w:val="007829DE"/>
    <w:rsid w:val="00782A7B"/>
    <w:rsid w:val="00783EF0"/>
    <w:rsid w:val="0079065D"/>
    <w:rsid w:val="00791154"/>
    <w:rsid w:val="007938FF"/>
    <w:rsid w:val="007A4B84"/>
    <w:rsid w:val="007A55E0"/>
    <w:rsid w:val="007B0ACB"/>
    <w:rsid w:val="007B2D71"/>
    <w:rsid w:val="007B3718"/>
    <w:rsid w:val="007B4BC3"/>
    <w:rsid w:val="007C0CB7"/>
    <w:rsid w:val="007C0FF9"/>
    <w:rsid w:val="007C4FCB"/>
    <w:rsid w:val="007C5533"/>
    <w:rsid w:val="007D1D59"/>
    <w:rsid w:val="007D6976"/>
    <w:rsid w:val="007D6F72"/>
    <w:rsid w:val="007E7ADC"/>
    <w:rsid w:val="008027A9"/>
    <w:rsid w:val="00803CCC"/>
    <w:rsid w:val="00804871"/>
    <w:rsid w:val="00804E3A"/>
    <w:rsid w:val="00810EBA"/>
    <w:rsid w:val="00820911"/>
    <w:rsid w:val="00820C1B"/>
    <w:rsid w:val="00822096"/>
    <w:rsid w:val="0082259A"/>
    <w:rsid w:val="008324D1"/>
    <w:rsid w:val="00836606"/>
    <w:rsid w:val="00840B46"/>
    <w:rsid w:val="008501F8"/>
    <w:rsid w:val="0085398F"/>
    <w:rsid w:val="00853BE2"/>
    <w:rsid w:val="00856433"/>
    <w:rsid w:val="00865278"/>
    <w:rsid w:val="00881556"/>
    <w:rsid w:val="00882AB2"/>
    <w:rsid w:val="00883B30"/>
    <w:rsid w:val="00887315"/>
    <w:rsid w:val="00892211"/>
    <w:rsid w:val="00895845"/>
    <w:rsid w:val="00895F9F"/>
    <w:rsid w:val="00896FD2"/>
    <w:rsid w:val="008A2CFA"/>
    <w:rsid w:val="008A36D1"/>
    <w:rsid w:val="008B0FEC"/>
    <w:rsid w:val="008B3ABC"/>
    <w:rsid w:val="008C07D5"/>
    <w:rsid w:val="008C1D7D"/>
    <w:rsid w:val="008D7964"/>
    <w:rsid w:val="008E2F14"/>
    <w:rsid w:val="008E7151"/>
    <w:rsid w:val="008F18E1"/>
    <w:rsid w:val="008F71A1"/>
    <w:rsid w:val="00902BCF"/>
    <w:rsid w:val="009040AE"/>
    <w:rsid w:val="009227D3"/>
    <w:rsid w:val="00925989"/>
    <w:rsid w:val="009324F8"/>
    <w:rsid w:val="00933EC0"/>
    <w:rsid w:val="00936397"/>
    <w:rsid w:val="00947E61"/>
    <w:rsid w:val="00951D8F"/>
    <w:rsid w:val="0095393D"/>
    <w:rsid w:val="009545D4"/>
    <w:rsid w:val="00963282"/>
    <w:rsid w:val="009641EF"/>
    <w:rsid w:val="00970387"/>
    <w:rsid w:val="00974E7D"/>
    <w:rsid w:val="00976740"/>
    <w:rsid w:val="009839B3"/>
    <w:rsid w:val="00994ABE"/>
    <w:rsid w:val="009A1FBC"/>
    <w:rsid w:val="009B765D"/>
    <w:rsid w:val="009C47BE"/>
    <w:rsid w:val="009C50FE"/>
    <w:rsid w:val="009D53A3"/>
    <w:rsid w:val="009E4E29"/>
    <w:rsid w:val="009F0BE5"/>
    <w:rsid w:val="009F7FF3"/>
    <w:rsid w:val="00A020A8"/>
    <w:rsid w:val="00A0447F"/>
    <w:rsid w:val="00A14F8C"/>
    <w:rsid w:val="00A23AA8"/>
    <w:rsid w:val="00A373D9"/>
    <w:rsid w:val="00A4017C"/>
    <w:rsid w:val="00A76246"/>
    <w:rsid w:val="00A81503"/>
    <w:rsid w:val="00A93ED3"/>
    <w:rsid w:val="00A95B39"/>
    <w:rsid w:val="00AA1A72"/>
    <w:rsid w:val="00AA5CFB"/>
    <w:rsid w:val="00AB0381"/>
    <w:rsid w:val="00AB123C"/>
    <w:rsid w:val="00AB3427"/>
    <w:rsid w:val="00AB4372"/>
    <w:rsid w:val="00AB6DC6"/>
    <w:rsid w:val="00AC0BF3"/>
    <w:rsid w:val="00AC2DB7"/>
    <w:rsid w:val="00AC365D"/>
    <w:rsid w:val="00AC568D"/>
    <w:rsid w:val="00AF4F55"/>
    <w:rsid w:val="00B00C75"/>
    <w:rsid w:val="00B01E4E"/>
    <w:rsid w:val="00B0453C"/>
    <w:rsid w:val="00B13060"/>
    <w:rsid w:val="00B14115"/>
    <w:rsid w:val="00B1713A"/>
    <w:rsid w:val="00B4117E"/>
    <w:rsid w:val="00B41869"/>
    <w:rsid w:val="00B5255E"/>
    <w:rsid w:val="00B652F7"/>
    <w:rsid w:val="00B73389"/>
    <w:rsid w:val="00B84A5B"/>
    <w:rsid w:val="00B90283"/>
    <w:rsid w:val="00BA0AF3"/>
    <w:rsid w:val="00BA3A18"/>
    <w:rsid w:val="00BC3B4F"/>
    <w:rsid w:val="00BC68BD"/>
    <w:rsid w:val="00BD0E7C"/>
    <w:rsid w:val="00BD7AAD"/>
    <w:rsid w:val="00BF5695"/>
    <w:rsid w:val="00C007A6"/>
    <w:rsid w:val="00C067A2"/>
    <w:rsid w:val="00C1242F"/>
    <w:rsid w:val="00C140AD"/>
    <w:rsid w:val="00C20E16"/>
    <w:rsid w:val="00C20E72"/>
    <w:rsid w:val="00C35BE3"/>
    <w:rsid w:val="00C402F7"/>
    <w:rsid w:val="00C40A3A"/>
    <w:rsid w:val="00C446AD"/>
    <w:rsid w:val="00C4585B"/>
    <w:rsid w:val="00C46EA3"/>
    <w:rsid w:val="00C52CDF"/>
    <w:rsid w:val="00C618E2"/>
    <w:rsid w:val="00C629AB"/>
    <w:rsid w:val="00C629D1"/>
    <w:rsid w:val="00C64BD0"/>
    <w:rsid w:val="00C70ACC"/>
    <w:rsid w:val="00C76BEC"/>
    <w:rsid w:val="00C81049"/>
    <w:rsid w:val="00C82283"/>
    <w:rsid w:val="00C84375"/>
    <w:rsid w:val="00C84F2C"/>
    <w:rsid w:val="00C9322B"/>
    <w:rsid w:val="00C95B2E"/>
    <w:rsid w:val="00CA16DE"/>
    <w:rsid w:val="00CA5293"/>
    <w:rsid w:val="00CA573D"/>
    <w:rsid w:val="00CA6877"/>
    <w:rsid w:val="00CA6FE9"/>
    <w:rsid w:val="00CC7103"/>
    <w:rsid w:val="00CD0D17"/>
    <w:rsid w:val="00CD35DF"/>
    <w:rsid w:val="00CD581E"/>
    <w:rsid w:val="00CE129E"/>
    <w:rsid w:val="00CE5CFA"/>
    <w:rsid w:val="00CF03FA"/>
    <w:rsid w:val="00CF04F0"/>
    <w:rsid w:val="00CF3FF5"/>
    <w:rsid w:val="00D01CD8"/>
    <w:rsid w:val="00D060AE"/>
    <w:rsid w:val="00D07C57"/>
    <w:rsid w:val="00D124A1"/>
    <w:rsid w:val="00D16BFE"/>
    <w:rsid w:val="00D41139"/>
    <w:rsid w:val="00D4683E"/>
    <w:rsid w:val="00D5452A"/>
    <w:rsid w:val="00D57D65"/>
    <w:rsid w:val="00D6123C"/>
    <w:rsid w:val="00D65977"/>
    <w:rsid w:val="00D731DC"/>
    <w:rsid w:val="00D75C22"/>
    <w:rsid w:val="00D81544"/>
    <w:rsid w:val="00D94114"/>
    <w:rsid w:val="00D9493E"/>
    <w:rsid w:val="00D95E71"/>
    <w:rsid w:val="00DB4CC1"/>
    <w:rsid w:val="00DB6273"/>
    <w:rsid w:val="00DB71BE"/>
    <w:rsid w:val="00DC4D38"/>
    <w:rsid w:val="00DD1B71"/>
    <w:rsid w:val="00DD2E49"/>
    <w:rsid w:val="00DF3F75"/>
    <w:rsid w:val="00E01795"/>
    <w:rsid w:val="00E11D20"/>
    <w:rsid w:val="00E14FAF"/>
    <w:rsid w:val="00E152FC"/>
    <w:rsid w:val="00E17860"/>
    <w:rsid w:val="00E17BC8"/>
    <w:rsid w:val="00E23E80"/>
    <w:rsid w:val="00E303CA"/>
    <w:rsid w:val="00E3576D"/>
    <w:rsid w:val="00E4484A"/>
    <w:rsid w:val="00E50F6D"/>
    <w:rsid w:val="00E51219"/>
    <w:rsid w:val="00E52CE6"/>
    <w:rsid w:val="00E5533A"/>
    <w:rsid w:val="00E61A32"/>
    <w:rsid w:val="00E62838"/>
    <w:rsid w:val="00E62F0E"/>
    <w:rsid w:val="00E62FBC"/>
    <w:rsid w:val="00E637E4"/>
    <w:rsid w:val="00E76F61"/>
    <w:rsid w:val="00E84040"/>
    <w:rsid w:val="00E87F52"/>
    <w:rsid w:val="00E9504E"/>
    <w:rsid w:val="00EA5B6F"/>
    <w:rsid w:val="00EB09A1"/>
    <w:rsid w:val="00EB0BF5"/>
    <w:rsid w:val="00EB1F76"/>
    <w:rsid w:val="00EB3E52"/>
    <w:rsid w:val="00EB7FD8"/>
    <w:rsid w:val="00EC08D9"/>
    <w:rsid w:val="00EC6BD5"/>
    <w:rsid w:val="00ED0F79"/>
    <w:rsid w:val="00EE260B"/>
    <w:rsid w:val="00EE42A6"/>
    <w:rsid w:val="00EF4141"/>
    <w:rsid w:val="00EF49B7"/>
    <w:rsid w:val="00F14697"/>
    <w:rsid w:val="00F25EED"/>
    <w:rsid w:val="00F31249"/>
    <w:rsid w:val="00F33976"/>
    <w:rsid w:val="00F35DEF"/>
    <w:rsid w:val="00F3643C"/>
    <w:rsid w:val="00F45530"/>
    <w:rsid w:val="00F459AB"/>
    <w:rsid w:val="00F47FCC"/>
    <w:rsid w:val="00F542DC"/>
    <w:rsid w:val="00F622EA"/>
    <w:rsid w:val="00F64FF8"/>
    <w:rsid w:val="00F66098"/>
    <w:rsid w:val="00F744B4"/>
    <w:rsid w:val="00F81FF3"/>
    <w:rsid w:val="00F85168"/>
    <w:rsid w:val="00F867AD"/>
    <w:rsid w:val="00F916ED"/>
    <w:rsid w:val="00FB2C79"/>
    <w:rsid w:val="00FB59F8"/>
    <w:rsid w:val="00FB6330"/>
    <w:rsid w:val="00FB773F"/>
    <w:rsid w:val="00FC2A2A"/>
    <w:rsid w:val="00FC5257"/>
    <w:rsid w:val="00FD1E9E"/>
    <w:rsid w:val="00FD22D4"/>
    <w:rsid w:val="00FE31F3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4DFD"/>
  <w15:docId w15:val="{F47CD288-9706-4AFF-AAA4-A633D6A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0D2"/>
  </w:style>
  <w:style w:type="paragraph" w:styleId="Heading1">
    <w:name w:val="heading 1"/>
    <w:next w:val="Normal"/>
    <w:link w:val="Heading1Char"/>
    <w:rsid w:val="003517F3"/>
    <w:pPr>
      <w:keepNext/>
      <w:numPr>
        <w:numId w:val="3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3">
    <w:name w:val="heading 3"/>
    <w:next w:val="BodyText"/>
    <w:link w:val="Heading3Char"/>
    <w:semiHidden/>
    <w:unhideWhenUsed/>
    <w:qFormat/>
    <w:rsid w:val="003517F3"/>
    <w:pPr>
      <w:keepNext/>
      <w:numPr>
        <w:ilvl w:val="2"/>
        <w:numId w:val="3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semiHidden/>
    <w:unhideWhenUsed/>
    <w:qFormat/>
    <w:rsid w:val="003517F3"/>
    <w:pPr>
      <w:keepNext/>
      <w:numPr>
        <w:ilvl w:val="3"/>
        <w:numId w:val="3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17F3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517F3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517F3"/>
    <w:rPr>
      <w:rFonts w:ascii="Calibri" w:eastAsia="Times New Roman" w:hAnsi="Calibri" w:cs="Arial"/>
      <w:b/>
      <w:color w:val="548DD4"/>
      <w:sz w:val="20"/>
      <w:szCs w:val="20"/>
    </w:rPr>
  </w:style>
  <w:style w:type="paragraph" w:customStyle="1" w:styleId="Heading11">
    <w:name w:val="Heading 11"/>
    <w:basedOn w:val="Normal"/>
    <w:link w:val="HEADING1Char0"/>
    <w:qFormat/>
    <w:rsid w:val="006268DA"/>
    <w:pPr>
      <w:spacing w:before="240"/>
    </w:pPr>
    <w:rPr>
      <w:rFonts w:cs="Arial"/>
      <w:b/>
    </w:rPr>
  </w:style>
  <w:style w:type="paragraph" w:customStyle="1" w:styleId="Normaltext">
    <w:name w:val="Normal text"/>
    <w:basedOn w:val="Normal"/>
    <w:link w:val="NormaltextChar"/>
    <w:qFormat/>
    <w:rsid w:val="006268DA"/>
    <w:pPr>
      <w:spacing w:before="240"/>
    </w:pPr>
    <w:rPr>
      <w:rFonts w:cs="Arial"/>
    </w:rPr>
  </w:style>
  <w:style w:type="character" w:customStyle="1" w:styleId="HEADING1Char0">
    <w:name w:val="HEADING 1 Char"/>
    <w:basedOn w:val="DefaultParagraphFont"/>
    <w:link w:val="Heading11"/>
    <w:rsid w:val="006268DA"/>
    <w:rPr>
      <w:rFonts w:cs="Arial"/>
      <w:b/>
    </w:rPr>
  </w:style>
  <w:style w:type="paragraph" w:customStyle="1" w:styleId="SectionHeading">
    <w:name w:val="Section Heading"/>
    <w:basedOn w:val="ListParagraph"/>
    <w:link w:val="SectionHeadingChar"/>
    <w:qFormat/>
    <w:rsid w:val="006268DA"/>
    <w:pPr>
      <w:numPr>
        <w:numId w:val="1"/>
      </w:numPr>
      <w:spacing w:before="60" w:after="0"/>
      <w:contextualSpacing w:val="0"/>
    </w:pPr>
    <w:rPr>
      <w:rFonts w:cs="Arial"/>
      <w:b/>
      <w:bCs/>
    </w:rPr>
  </w:style>
  <w:style w:type="character" w:customStyle="1" w:styleId="NormaltextChar">
    <w:name w:val="Normal text Char"/>
    <w:basedOn w:val="DefaultParagraphFont"/>
    <w:link w:val="Normaltext"/>
    <w:rsid w:val="006268DA"/>
    <w:rPr>
      <w:rFonts w:cs="Arial"/>
    </w:rPr>
  </w:style>
  <w:style w:type="paragraph" w:customStyle="1" w:styleId="Indenttext1">
    <w:name w:val="Indent text 1"/>
    <w:basedOn w:val="ListParagraph"/>
    <w:link w:val="Indenttext1Char"/>
    <w:qFormat/>
    <w:rsid w:val="006268DA"/>
    <w:pPr>
      <w:numPr>
        <w:ilvl w:val="1"/>
        <w:numId w:val="1"/>
      </w:numPr>
      <w:spacing w:before="60" w:after="0"/>
      <w:contextualSpacing w:val="0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8DA"/>
  </w:style>
  <w:style w:type="character" w:customStyle="1" w:styleId="SectionHeadingChar">
    <w:name w:val="Section Heading Char"/>
    <w:basedOn w:val="ListParagraphChar"/>
    <w:link w:val="SectionHeading"/>
    <w:rsid w:val="006268DA"/>
    <w:rPr>
      <w:rFonts w:cs="Arial"/>
      <w:b/>
      <w:bCs/>
    </w:rPr>
  </w:style>
  <w:style w:type="paragraph" w:customStyle="1" w:styleId="Indenttext2">
    <w:name w:val="Indent text 2"/>
    <w:basedOn w:val="ListParagraph"/>
    <w:link w:val="Indenttext2Char"/>
    <w:qFormat/>
    <w:rsid w:val="007C0FF9"/>
    <w:pPr>
      <w:numPr>
        <w:numId w:val="2"/>
      </w:numPr>
      <w:spacing w:before="60" w:after="0"/>
      <w:contextualSpacing w:val="0"/>
    </w:pPr>
    <w:rPr>
      <w:rFonts w:cs="Arial"/>
    </w:rPr>
  </w:style>
  <w:style w:type="character" w:customStyle="1" w:styleId="Indenttext1Char">
    <w:name w:val="Indent text 1 Char"/>
    <w:basedOn w:val="ListParagraphChar"/>
    <w:link w:val="Indenttext1"/>
    <w:rsid w:val="006268DA"/>
    <w:rPr>
      <w:rFonts w:cs="Arial"/>
    </w:rPr>
  </w:style>
  <w:style w:type="paragraph" w:customStyle="1" w:styleId="RelatedDocuments">
    <w:name w:val="Related Documents"/>
    <w:basedOn w:val="ListParagraph"/>
    <w:link w:val="RelatedDocumentsChar"/>
    <w:qFormat/>
    <w:rsid w:val="007D6976"/>
    <w:pPr>
      <w:numPr>
        <w:numId w:val="6"/>
      </w:numPr>
      <w:ind w:left="567" w:hanging="567"/>
    </w:pPr>
    <w:rPr>
      <w:rFonts w:cs="Arial"/>
    </w:rPr>
  </w:style>
  <w:style w:type="character" w:customStyle="1" w:styleId="Indenttext2Char">
    <w:name w:val="Indent text 2 Char"/>
    <w:basedOn w:val="ListParagraphChar"/>
    <w:link w:val="Indenttext2"/>
    <w:rsid w:val="007C0FF9"/>
    <w:rPr>
      <w:rFonts w:cs="Arial"/>
    </w:rPr>
  </w:style>
  <w:style w:type="character" w:customStyle="1" w:styleId="RelatedDocumentsChar">
    <w:name w:val="Related Documents Char"/>
    <w:basedOn w:val="ListParagraphChar"/>
    <w:link w:val="RelatedDocuments"/>
    <w:rsid w:val="007D6976"/>
    <w:rPr>
      <w:rFonts w:cs="Arial"/>
    </w:rPr>
  </w:style>
  <w:style w:type="paragraph" w:styleId="Revision">
    <w:name w:val="Revision"/>
    <w:hidden/>
    <w:uiPriority w:val="99"/>
    <w:semiHidden/>
    <w:rsid w:val="00E61A32"/>
    <w:pPr>
      <w:spacing w:after="0" w:line="240" w:lineRule="auto"/>
    </w:pPr>
  </w:style>
  <w:style w:type="character" w:customStyle="1" w:styleId="cf01">
    <w:name w:val="cf01"/>
    <w:basedOn w:val="DefaultParagraphFont"/>
    <w:rsid w:val="00A23AA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D186D"/>
  </w:style>
  <w:style w:type="table" w:styleId="GridTable5Dark-Accent1">
    <w:name w:val="Grid Table 5 Dark Accent 1"/>
    <w:basedOn w:val="TableNormal"/>
    <w:uiPriority w:val="50"/>
    <w:rsid w:val="000D6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E31F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86072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ListTable3">
    <w:name w:val="List Table 3"/>
    <w:basedOn w:val="TableNormal"/>
    <w:uiPriority w:val="48"/>
    <w:rsid w:val="00E23E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23E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3E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E23E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actpg@act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ctpg.governmentengagement@act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TCS2CAMaintenance@act.gov.a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TCS2CAMaintenance@act.gov.a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ACTCS2CAMaintenance@act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HSACTCS@act.gov.au" TargetMode="Externa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B4CC-9596-4D52-9DF1-5332BCA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4270</Characters>
  <Application>Microsoft Office Word</Application>
  <DocSecurity>0</DocSecurity>
  <Lines>128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Rust, Tim</dc:creator>
  <cp:lastModifiedBy>PCODCS</cp:lastModifiedBy>
  <cp:revision>4</cp:revision>
  <cp:lastPrinted>2019-11-21T21:21:00Z</cp:lastPrinted>
  <dcterms:created xsi:type="dcterms:W3CDTF">2024-12-17T03:26:00Z</dcterms:created>
  <dcterms:modified xsi:type="dcterms:W3CDTF">2024-12-17T03:26:00Z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2024-05-02T01:34:27Z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194717bb-8ef0-4530-a505-60852788efb4</vt:lpwstr>
  </property>
  <property fmtid="{D5CDD505-2E9C-101B-9397-08002B2CF9AE}" pid="8" name="MSIP_Label_69af8531-eb46-4968-8cb3-105d2f5ea87e_ContentBits">
    <vt:lpwstr>0</vt:lpwstr>
  </property>
</Properties>
</file>