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B16E0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  <w:bookmarkStart w:id="0" w:name="_Toc44738651"/>
    </w:p>
    <w:p w14:paraId="0EB3794C" w14:textId="77777777" w:rsidR="003B7ADB" w:rsidRPr="009B16E0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164106D8" w14:textId="77777777" w:rsidR="003B7ADB" w:rsidRPr="009B16E0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57B042B7" w14:textId="77777777" w:rsidR="003B7ADB" w:rsidRPr="009B16E0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color w:val="000000" w:themeColor="text1"/>
          <w:sz w:val="24"/>
          <w:szCs w:val="20"/>
        </w:rPr>
        <w:t>Australian Capital Territory</w:t>
      </w:r>
    </w:p>
    <w:p w14:paraId="1FFC53CE" w14:textId="50E185A0" w:rsidR="003B7ADB" w:rsidRPr="009B16E0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color w:val="000000" w:themeColor="text1"/>
          <w:sz w:val="40"/>
          <w:szCs w:val="20"/>
        </w:rPr>
      </w:pPr>
      <w:r w:rsidRPr="009B16E0">
        <w:rPr>
          <w:rFonts w:eastAsia="Times New Roman" w:cs="Calibri"/>
          <w:b/>
          <w:color w:val="000000" w:themeColor="text1"/>
          <w:sz w:val="40"/>
          <w:szCs w:val="20"/>
        </w:rPr>
        <w:t>Gaming Machine Approval 20</w:t>
      </w:r>
      <w:r w:rsidR="001C70AD" w:rsidRPr="009B16E0">
        <w:rPr>
          <w:rFonts w:eastAsia="Times New Roman" w:cs="Calibri"/>
          <w:b/>
          <w:color w:val="000000" w:themeColor="text1"/>
          <w:sz w:val="40"/>
          <w:szCs w:val="20"/>
        </w:rPr>
        <w:t>2</w:t>
      </w:r>
      <w:r w:rsidR="007A1F8F" w:rsidRPr="009B16E0">
        <w:rPr>
          <w:rFonts w:eastAsia="Times New Roman" w:cs="Calibri"/>
          <w:b/>
          <w:color w:val="000000" w:themeColor="text1"/>
          <w:sz w:val="40"/>
          <w:szCs w:val="20"/>
        </w:rPr>
        <w:t>4</w:t>
      </w:r>
      <w:r w:rsidRPr="009B16E0">
        <w:rPr>
          <w:rFonts w:eastAsia="Times New Roman" w:cs="Calibri"/>
          <w:b/>
          <w:color w:val="000000" w:themeColor="text1"/>
          <w:sz w:val="40"/>
          <w:szCs w:val="20"/>
        </w:rPr>
        <w:t xml:space="preserve"> (No </w:t>
      </w:r>
      <w:r w:rsidR="00126FCF" w:rsidRPr="009B16E0">
        <w:rPr>
          <w:rFonts w:eastAsia="Times New Roman" w:cs="Calibri"/>
          <w:b/>
          <w:color w:val="000000" w:themeColor="text1"/>
          <w:sz w:val="40"/>
          <w:szCs w:val="20"/>
        </w:rPr>
        <w:t>3</w:t>
      </w:r>
      <w:r w:rsidR="004D2517">
        <w:rPr>
          <w:rFonts w:eastAsia="Times New Roman" w:cs="Calibri"/>
          <w:b/>
          <w:color w:val="000000" w:themeColor="text1"/>
          <w:sz w:val="40"/>
          <w:szCs w:val="20"/>
        </w:rPr>
        <w:t>3</w:t>
      </w:r>
      <w:r w:rsidRPr="009B16E0">
        <w:rPr>
          <w:rFonts w:eastAsia="Times New Roman" w:cs="Calibri"/>
          <w:b/>
          <w:color w:val="000000" w:themeColor="text1"/>
          <w:sz w:val="40"/>
          <w:szCs w:val="20"/>
        </w:rPr>
        <w:t>)</w:t>
      </w:r>
    </w:p>
    <w:p w14:paraId="2E27B9D6" w14:textId="2514C54A" w:rsidR="003B7ADB" w:rsidRPr="009B16E0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b/>
          <w:bCs/>
          <w:color w:val="000000" w:themeColor="text1"/>
          <w:sz w:val="24"/>
          <w:szCs w:val="20"/>
        </w:rPr>
        <w:t>Notifiable instrument NI20</w:t>
      </w:r>
      <w:r w:rsidR="00BF3A70" w:rsidRPr="009B16E0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="007A1F8F" w:rsidRPr="009B16E0">
        <w:rPr>
          <w:rFonts w:eastAsia="Times New Roman" w:cs="Calibri"/>
          <w:b/>
          <w:bCs/>
          <w:color w:val="000000" w:themeColor="text1"/>
          <w:sz w:val="24"/>
          <w:szCs w:val="20"/>
        </w:rPr>
        <w:t>4</w:t>
      </w:r>
      <w:r w:rsidRPr="009B16E0">
        <w:rPr>
          <w:rFonts w:eastAsia="Times New Roman" w:cs="Calibri"/>
          <w:b/>
          <w:bCs/>
          <w:color w:val="000000" w:themeColor="text1"/>
          <w:sz w:val="24"/>
          <w:szCs w:val="20"/>
        </w:rPr>
        <w:t>–</w:t>
      </w:r>
      <w:r w:rsidR="00721175">
        <w:rPr>
          <w:rFonts w:eastAsia="Times New Roman" w:cs="Calibri"/>
          <w:b/>
          <w:bCs/>
          <w:color w:val="000000" w:themeColor="text1"/>
          <w:sz w:val="24"/>
          <w:szCs w:val="20"/>
        </w:rPr>
        <w:t>732</w:t>
      </w:r>
    </w:p>
    <w:p w14:paraId="451122D4" w14:textId="77777777" w:rsidR="003B7ADB" w:rsidRPr="009B16E0" w:rsidRDefault="003B7ADB" w:rsidP="003B7ADB">
      <w:pPr>
        <w:spacing w:before="24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color w:val="000000" w:themeColor="text1"/>
          <w:sz w:val="24"/>
          <w:szCs w:val="20"/>
        </w:rPr>
        <w:t xml:space="preserve">made under the </w:t>
      </w:r>
    </w:p>
    <w:p w14:paraId="3D7201EC" w14:textId="77777777" w:rsidR="003B7ADB" w:rsidRPr="009B16E0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b/>
          <w:color w:val="000000" w:themeColor="text1"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9B16E0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AB7AC98" w14:textId="77777777" w:rsidR="003B7ADB" w:rsidRPr="009B16E0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0365186B" w14:textId="77777777" w:rsidR="003B7ADB" w:rsidRPr="009B16E0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b/>
          <w:bCs/>
          <w:color w:val="000000" w:themeColor="text1"/>
          <w:sz w:val="24"/>
          <w:szCs w:val="20"/>
        </w:rPr>
        <w:t>1</w:t>
      </w:r>
      <w:r w:rsidRPr="009B16E0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>Name of instrument</w:t>
      </w:r>
    </w:p>
    <w:p w14:paraId="58666223" w14:textId="2D6B63C5" w:rsidR="003B7ADB" w:rsidRPr="009B16E0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color w:val="000000" w:themeColor="text1"/>
          <w:sz w:val="24"/>
          <w:szCs w:val="20"/>
        </w:rPr>
        <w:t xml:space="preserve">This instrument is the </w:t>
      </w:r>
      <w:r w:rsidRPr="009B16E0">
        <w:rPr>
          <w:rFonts w:eastAsia="Times New Roman" w:cs="Calibri"/>
          <w:i/>
          <w:iCs/>
          <w:color w:val="000000" w:themeColor="text1"/>
          <w:sz w:val="24"/>
          <w:szCs w:val="20"/>
        </w:rPr>
        <w:t>Gaming Machine Approval 20</w:t>
      </w:r>
      <w:r w:rsidR="001C70AD" w:rsidRPr="009B16E0">
        <w:rPr>
          <w:rFonts w:eastAsia="Times New Roman" w:cs="Calibri"/>
          <w:i/>
          <w:iCs/>
          <w:color w:val="000000" w:themeColor="text1"/>
          <w:sz w:val="24"/>
          <w:szCs w:val="20"/>
        </w:rPr>
        <w:t>2</w:t>
      </w:r>
      <w:r w:rsidR="007A1F8F" w:rsidRPr="009B16E0">
        <w:rPr>
          <w:rFonts w:eastAsia="Times New Roman" w:cs="Calibri"/>
          <w:i/>
          <w:iCs/>
          <w:color w:val="000000" w:themeColor="text1"/>
          <w:sz w:val="24"/>
          <w:szCs w:val="20"/>
        </w:rPr>
        <w:t>4</w:t>
      </w:r>
      <w:r w:rsidRPr="009B16E0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(No</w:t>
      </w:r>
      <w:bookmarkStart w:id="1" w:name="Text2"/>
      <w:r w:rsidRPr="009B16E0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</w:t>
      </w:r>
      <w:bookmarkEnd w:id="1"/>
      <w:r w:rsidR="00126FCF" w:rsidRPr="009B16E0">
        <w:rPr>
          <w:rFonts w:eastAsia="Times New Roman" w:cs="Calibri"/>
          <w:i/>
          <w:iCs/>
          <w:color w:val="000000" w:themeColor="text1"/>
          <w:sz w:val="24"/>
          <w:szCs w:val="20"/>
        </w:rPr>
        <w:t>3</w:t>
      </w:r>
      <w:r w:rsidR="004D2517">
        <w:rPr>
          <w:rFonts w:eastAsia="Times New Roman" w:cs="Calibri"/>
          <w:i/>
          <w:iCs/>
          <w:color w:val="000000" w:themeColor="text1"/>
          <w:sz w:val="24"/>
          <w:szCs w:val="20"/>
        </w:rPr>
        <w:t>3</w:t>
      </w:r>
      <w:r w:rsidRPr="009B16E0">
        <w:rPr>
          <w:rFonts w:eastAsia="Times New Roman" w:cs="Calibri"/>
          <w:i/>
          <w:iCs/>
          <w:color w:val="000000" w:themeColor="text1"/>
          <w:sz w:val="24"/>
          <w:szCs w:val="20"/>
        </w:rPr>
        <w:t>).</w:t>
      </w:r>
    </w:p>
    <w:p w14:paraId="6ACFCB6E" w14:textId="77777777" w:rsidR="003B7ADB" w:rsidRPr="009B16E0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0BC1852" w14:textId="77777777" w:rsidR="003B7ADB" w:rsidRPr="009B16E0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Pr="009B16E0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 xml:space="preserve">Commencement </w:t>
      </w:r>
    </w:p>
    <w:p w14:paraId="0AFDE838" w14:textId="77777777" w:rsidR="003B7ADB" w:rsidRPr="009B16E0" w:rsidRDefault="003B7ADB" w:rsidP="00FC61D9">
      <w:pPr>
        <w:spacing w:before="80" w:after="60" w:line="240" w:lineRule="auto"/>
        <w:ind w:firstLine="720"/>
        <w:rPr>
          <w:rFonts w:eastAsia="Times New Roman" w:cs="Calibri"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color w:val="000000" w:themeColor="text1"/>
          <w:sz w:val="24"/>
          <w:szCs w:val="20"/>
        </w:rPr>
        <w:t>This instrument commences the day after the date of notification.</w:t>
      </w:r>
    </w:p>
    <w:p w14:paraId="49C26B6F" w14:textId="77777777" w:rsidR="003B7ADB" w:rsidRPr="009B16E0" w:rsidRDefault="003B7ADB" w:rsidP="003B7ADB">
      <w:pPr>
        <w:spacing w:before="8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2A058EA" w14:textId="77777777" w:rsidR="003B7ADB" w:rsidRPr="009B16E0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color w:val="000000" w:themeColor="text1"/>
          <w:sz w:val="24"/>
          <w:szCs w:val="24"/>
        </w:rPr>
      </w:pPr>
      <w:r w:rsidRPr="009B16E0">
        <w:rPr>
          <w:rFonts w:eastAsia="Times New Roman" w:cs="Calibri"/>
          <w:b/>
          <w:bCs/>
          <w:color w:val="000000" w:themeColor="text1"/>
          <w:sz w:val="24"/>
          <w:szCs w:val="24"/>
        </w:rPr>
        <w:t>Approval</w:t>
      </w:r>
    </w:p>
    <w:p w14:paraId="1C7FEFD0" w14:textId="77777777" w:rsidR="003B7ADB" w:rsidRPr="009B16E0" w:rsidRDefault="003B7ADB" w:rsidP="00FC61D9">
      <w:pPr>
        <w:spacing w:after="60" w:line="240" w:lineRule="auto"/>
        <w:ind w:left="720"/>
        <w:rPr>
          <w:rFonts w:eastAsia="Times New Roman" w:cs="Calibri"/>
          <w:color w:val="000000" w:themeColor="text1"/>
          <w:sz w:val="24"/>
          <w:szCs w:val="24"/>
          <w:lang w:val="en-GB"/>
        </w:rPr>
      </w:pPr>
      <w:r w:rsidRPr="009B16E0">
        <w:rPr>
          <w:rFonts w:eastAsia="Times New Roman" w:cs="Calibri"/>
          <w:color w:val="000000" w:themeColor="text1"/>
          <w:sz w:val="24"/>
          <w:szCs w:val="24"/>
          <w:lang w:val="en-GB"/>
        </w:rPr>
        <w:t>I approve the gaming machine(s) described in the attached Schedule to this instrument.</w:t>
      </w:r>
    </w:p>
    <w:p w14:paraId="731FBA21" w14:textId="77777777" w:rsidR="003B7ADB" w:rsidRPr="009B16E0" w:rsidRDefault="003B7ADB" w:rsidP="003B7ADB">
      <w:pPr>
        <w:spacing w:before="24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23346D57" w14:textId="77777777" w:rsidR="003B7ADB" w:rsidRPr="009B16E0" w:rsidRDefault="003B7ADB" w:rsidP="003B7ADB">
      <w:pPr>
        <w:spacing w:before="240" w:after="60" w:line="240" w:lineRule="auto"/>
        <w:rPr>
          <w:noProof/>
          <w:color w:val="000000" w:themeColor="text1"/>
          <w:lang w:eastAsia="en-AU"/>
        </w:rPr>
      </w:pPr>
    </w:p>
    <w:p w14:paraId="2D536511" w14:textId="1EB96E95" w:rsidR="003B7ADB" w:rsidRPr="009B16E0" w:rsidRDefault="008C06A8" w:rsidP="003B7ADB">
      <w:pPr>
        <w:spacing w:before="240" w:after="60" w:line="240" w:lineRule="auto"/>
        <w:rPr>
          <w:noProof/>
          <w:color w:val="000000" w:themeColor="text1"/>
          <w:lang w:eastAsia="en-AU"/>
        </w:rPr>
      </w:pPr>
      <w:r>
        <w:rPr>
          <w:noProof/>
          <w:color w:val="000000" w:themeColor="text1"/>
          <w:lang w:eastAsia="en-AU"/>
        </w:rPr>
        <w:tab/>
      </w:r>
      <w:r w:rsidRPr="00EF4E37">
        <w:rPr>
          <w:noProof/>
        </w:rPr>
        <w:drawing>
          <wp:inline distT="0" distB="0" distL="0" distR="0" wp14:anchorId="4AD41AD4" wp14:editId="66358D0F">
            <wp:extent cx="898191" cy="409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79" cy="41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82E2837" w14:textId="5291E1C2" w:rsidR="00C655C1" w:rsidRPr="009B16E0" w:rsidRDefault="00C32C2E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>
        <w:rPr>
          <w:rFonts w:eastAsia="Times New Roman" w:cs="Calibri"/>
          <w:color w:val="000000" w:themeColor="text1"/>
          <w:sz w:val="24"/>
          <w:szCs w:val="20"/>
        </w:rPr>
        <w:t>Amanda Brown</w:t>
      </w:r>
    </w:p>
    <w:p w14:paraId="3C7E5E7F" w14:textId="77777777" w:rsidR="003B7ADB" w:rsidRPr="009B16E0" w:rsidRDefault="003B7ADB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color w:val="000000" w:themeColor="text1"/>
          <w:sz w:val="24"/>
          <w:szCs w:val="20"/>
        </w:rPr>
        <w:t>Delegate</w:t>
      </w:r>
    </w:p>
    <w:p w14:paraId="56FBFAA3" w14:textId="77777777" w:rsidR="003B7ADB" w:rsidRPr="009B16E0" w:rsidRDefault="003B7ADB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color w:val="000000" w:themeColor="text1"/>
          <w:sz w:val="24"/>
          <w:szCs w:val="20"/>
        </w:rPr>
        <w:t>ACT Gambling and Racing Commission</w:t>
      </w:r>
    </w:p>
    <w:p w14:paraId="7701D845" w14:textId="467BA995" w:rsidR="00C655C1" w:rsidRPr="009B16E0" w:rsidRDefault="008C06A8" w:rsidP="00F41818">
      <w:pPr>
        <w:spacing w:after="0" w:line="240" w:lineRule="auto"/>
        <w:ind w:left="720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  <w:sz w:val="24"/>
          <w:szCs w:val="20"/>
        </w:rPr>
        <w:t>11</w:t>
      </w:r>
      <w:r w:rsidR="00C655C1" w:rsidRPr="009B16E0">
        <w:rPr>
          <w:rFonts w:eastAsia="Times New Roman" w:cs="Calibri"/>
          <w:bCs/>
          <w:color w:val="000000" w:themeColor="text1"/>
          <w:sz w:val="24"/>
          <w:szCs w:val="20"/>
        </w:rPr>
        <w:t xml:space="preserve"> </w:t>
      </w:r>
      <w:r w:rsidR="00126FCF" w:rsidRPr="009B16E0">
        <w:rPr>
          <w:rFonts w:eastAsia="Times New Roman" w:cs="Calibri"/>
          <w:bCs/>
          <w:color w:val="000000" w:themeColor="text1"/>
          <w:sz w:val="24"/>
          <w:szCs w:val="20"/>
        </w:rPr>
        <w:t>December</w:t>
      </w:r>
      <w:r w:rsidR="00C655C1" w:rsidRPr="009B16E0">
        <w:rPr>
          <w:rFonts w:eastAsia="Times New Roman" w:cs="Calibri"/>
          <w:bCs/>
          <w:color w:val="000000" w:themeColor="text1"/>
          <w:sz w:val="24"/>
          <w:szCs w:val="20"/>
        </w:rPr>
        <w:t xml:space="preserve"> 202</w:t>
      </w:r>
      <w:r w:rsidR="007A1F8F" w:rsidRPr="009B16E0">
        <w:rPr>
          <w:rFonts w:eastAsia="Times New Roman" w:cs="Calibri"/>
          <w:bCs/>
          <w:color w:val="000000" w:themeColor="text1"/>
          <w:sz w:val="24"/>
          <w:szCs w:val="20"/>
        </w:rPr>
        <w:t>4</w:t>
      </w:r>
    </w:p>
    <w:p w14:paraId="6F52EF63" w14:textId="77777777" w:rsidR="003D7E7E" w:rsidRPr="009B16E0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  <w:color w:val="000000" w:themeColor="text1"/>
        </w:rPr>
      </w:pPr>
    </w:p>
    <w:p w14:paraId="5BB6A81E" w14:textId="77777777" w:rsidR="003D7E7E" w:rsidRPr="009B16E0" w:rsidRDefault="003D7E7E" w:rsidP="003D7E7E">
      <w:pPr>
        <w:rPr>
          <w:rFonts w:eastAsia="Times New Roman" w:cs="Calibri"/>
          <w:color w:val="000000" w:themeColor="text1"/>
        </w:rPr>
      </w:pPr>
    </w:p>
    <w:p w14:paraId="095C6A2F" w14:textId="77777777" w:rsidR="003D7E7E" w:rsidRPr="009B16E0" w:rsidRDefault="003D7E7E" w:rsidP="003D7E7E">
      <w:pPr>
        <w:jc w:val="center"/>
        <w:rPr>
          <w:rFonts w:eastAsia="Times New Roman" w:cs="Calibri"/>
          <w:color w:val="000000" w:themeColor="text1"/>
        </w:rPr>
      </w:pPr>
    </w:p>
    <w:p w14:paraId="3962340A" w14:textId="77777777" w:rsidR="003D7E7E" w:rsidRPr="009B16E0" w:rsidRDefault="003D7E7E" w:rsidP="003D7E7E">
      <w:pPr>
        <w:rPr>
          <w:rFonts w:eastAsia="Times New Roman" w:cs="Calibri"/>
          <w:color w:val="000000" w:themeColor="text1"/>
        </w:rPr>
      </w:pPr>
    </w:p>
    <w:p w14:paraId="0773287F" w14:textId="77777777" w:rsidR="003B7ADB" w:rsidRPr="009B16E0" w:rsidRDefault="003B7ADB" w:rsidP="003D7E7E">
      <w:pPr>
        <w:rPr>
          <w:rFonts w:eastAsia="Times New Roman" w:cs="Calibri"/>
          <w:color w:val="000000" w:themeColor="text1"/>
        </w:rPr>
        <w:sectPr w:rsidR="003B7ADB" w:rsidRPr="009B16E0" w:rsidSect="005C49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Default="003B7ADB" w:rsidP="003B7ADB">
      <w:pPr>
        <w:spacing w:after="0"/>
        <w:rPr>
          <w:color w:val="000000" w:themeColor="text1"/>
          <w:sz w:val="24"/>
          <w:szCs w:val="24"/>
        </w:rPr>
      </w:pPr>
      <w:r w:rsidRPr="009B16E0">
        <w:rPr>
          <w:color w:val="000000" w:themeColor="text1"/>
          <w:sz w:val="24"/>
          <w:szCs w:val="24"/>
        </w:rPr>
        <w:lastRenderedPageBreak/>
        <w:t>For further information please contact the approved supplier.</w:t>
      </w:r>
    </w:p>
    <w:p w14:paraId="20DD1126" w14:textId="77777777" w:rsidR="005D7F07" w:rsidRDefault="005D7F07" w:rsidP="003B7ADB">
      <w:pPr>
        <w:spacing w:after="0"/>
        <w:rPr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5812"/>
      </w:tblGrid>
      <w:tr w:rsidR="0008640E" w:rsidRPr="00B6356C" w14:paraId="3153CEF7" w14:textId="77777777" w:rsidTr="00C0771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117" w14:textId="77777777" w:rsidR="0008640E" w:rsidRPr="00B6356C" w:rsidRDefault="0008640E" w:rsidP="00C0771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Aristocrat Technologies Australia Pty Ltd</w:t>
            </w:r>
          </w:p>
        </w:tc>
      </w:tr>
      <w:tr w:rsidR="0008640E" w:rsidRPr="00B6356C" w14:paraId="2DA348B7" w14:textId="77777777" w:rsidTr="00C07714">
        <w:tc>
          <w:tcPr>
            <w:tcW w:w="9101" w:type="dxa"/>
            <w:gridSpan w:val="2"/>
          </w:tcPr>
          <w:p w14:paraId="7737AAE0" w14:textId="0C221F6E" w:rsidR="0008640E" w:rsidRPr="00B6356C" w:rsidRDefault="0008640E" w:rsidP="00C0771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="00AE6F21" w:rsidRPr="00AE6F21">
              <w:rPr>
                <w:rFonts w:cs="Calibri"/>
                <w:color w:val="000000" w:themeColor="text1"/>
                <w:sz w:val="24"/>
                <w:szCs w:val="24"/>
              </w:rPr>
              <w:t>New Multigame Gaming Machine Game</w:t>
            </w:r>
          </w:p>
        </w:tc>
      </w:tr>
      <w:tr w:rsidR="0008640E" w:rsidRPr="00B6356C" w14:paraId="24F8E406" w14:textId="77777777" w:rsidTr="00C07714">
        <w:tc>
          <w:tcPr>
            <w:tcW w:w="3289" w:type="dxa"/>
          </w:tcPr>
          <w:p w14:paraId="6C295956" w14:textId="77777777" w:rsidR="0008640E" w:rsidRPr="00B6356C" w:rsidRDefault="0008640E" w:rsidP="00C0771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812" w:type="dxa"/>
          </w:tcPr>
          <w:p w14:paraId="095535AD" w14:textId="17808E25" w:rsidR="0008640E" w:rsidRPr="00B6356C" w:rsidRDefault="00AE6F21" w:rsidP="00C0771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E6F21">
              <w:rPr>
                <w:rFonts w:cs="Calibri"/>
                <w:color w:val="000000" w:themeColor="text1"/>
                <w:sz w:val="24"/>
                <w:szCs w:val="24"/>
              </w:rPr>
              <w:t>Super Split – Long Jun (</w:t>
            </w:r>
            <w:proofErr w:type="spellStart"/>
            <w:r w:rsidRPr="00AE6F21">
              <w:rPr>
                <w:rFonts w:cs="Calibri"/>
                <w:color w:val="000000" w:themeColor="text1"/>
                <w:sz w:val="24"/>
                <w:szCs w:val="24"/>
              </w:rPr>
              <w:t>Flexiplay</w:t>
            </w:r>
            <w:proofErr w:type="spellEnd"/>
            <w:r w:rsidRPr="00AE6F21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8640E" w:rsidRPr="00B6356C" w14:paraId="1136C199" w14:textId="77777777" w:rsidTr="00C07714">
        <w:tc>
          <w:tcPr>
            <w:tcW w:w="3289" w:type="dxa"/>
          </w:tcPr>
          <w:p w14:paraId="7B507A2A" w14:textId="77777777" w:rsidR="0008640E" w:rsidRPr="00B6356C" w:rsidRDefault="0008640E" w:rsidP="00C0771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812" w:type="dxa"/>
          </w:tcPr>
          <w:p w14:paraId="596BA21B" w14:textId="74CFCCC8" w:rsidR="0008640E" w:rsidRPr="00B6356C" w:rsidRDefault="0008640E" w:rsidP="00C0771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1.DG18</w:t>
            </w:r>
            <w:r w:rsidR="00AE6F21">
              <w:rPr>
                <w:rFonts w:cs="Calibri"/>
                <w:color w:val="000000" w:themeColor="text1"/>
                <w:sz w:val="24"/>
                <w:szCs w:val="24"/>
              </w:rPr>
              <w:t>7</w:t>
            </w:r>
          </w:p>
        </w:tc>
      </w:tr>
      <w:tr w:rsidR="0008640E" w:rsidRPr="009B16E0" w14:paraId="058ACF31" w14:textId="77777777" w:rsidTr="00C07714">
        <w:tc>
          <w:tcPr>
            <w:tcW w:w="3289" w:type="dxa"/>
          </w:tcPr>
          <w:p w14:paraId="7CADD19C" w14:textId="77777777" w:rsidR="0008640E" w:rsidRPr="00B6356C" w:rsidRDefault="0008640E" w:rsidP="00C0771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812" w:type="dxa"/>
          </w:tcPr>
          <w:p w14:paraId="334F555E" w14:textId="131C1281" w:rsidR="0008640E" w:rsidRPr="009B16E0" w:rsidRDefault="00AE6F21" w:rsidP="00C0771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E6F21">
              <w:rPr>
                <w:rFonts w:cs="Calibri"/>
                <w:color w:val="000000" w:themeColor="text1"/>
                <w:sz w:val="24"/>
                <w:szCs w:val="24"/>
              </w:rPr>
              <w:t>01-A2569/S01</w:t>
            </w:r>
          </w:p>
        </w:tc>
      </w:tr>
    </w:tbl>
    <w:p w14:paraId="1BEC0376" w14:textId="77777777" w:rsidR="0008640E" w:rsidRPr="0008640E" w:rsidRDefault="0008640E" w:rsidP="003B7ADB">
      <w:pPr>
        <w:spacing w:after="0"/>
        <w:rPr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5812"/>
      </w:tblGrid>
      <w:tr w:rsidR="00C32C2E" w:rsidRPr="00B6356C" w14:paraId="6072B868" w14:textId="77777777" w:rsidTr="00B35D22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883" w14:textId="77777777" w:rsidR="00C32C2E" w:rsidRPr="00B6356C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Aristocrat Technologies Australia Pty Ltd</w:t>
            </w:r>
          </w:p>
        </w:tc>
      </w:tr>
      <w:tr w:rsidR="00C32C2E" w:rsidRPr="00B6356C" w14:paraId="6497C57F" w14:textId="77777777" w:rsidTr="00B35D22">
        <w:tc>
          <w:tcPr>
            <w:tcW w:w="9101" w:type="dxa"/>
            <w:gridSpan w:val="2"/>
          </w:tcPr>
          <w:p w14:paraId="2C19607F" w14:textId="391872F8" w:rsidR="00C32C2E" w:rsidRPr="00B6356C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="00B6356C" w:rsidRPr="00B6356C">
              <w:rPr>
                <w:rFonts w:cs="Calibri"/>
                <w:color w:val="000000" w:themeColor="text1"/>
                <w:sz w:val="24"/>
                <w:szCs w:val="24"/>
              </w:rPr>
              <w:t>New Multigame Gaming Machine Game</w:t>
            </w:r>
          </w:p>
        </w:tc>
      </w:tr>
      <w:tr w:rsidR="00C32C2E" w:rsidRPr="00B6356C" w14:paraId="10C00F04" w14:textId="77777777" w:rsidTr="00B35D22">
        <w:tc>
          <w:tcPr>
            <w:tcW w:w="3289" w:type="dxa"/>
          </w:tcPr>
          <w:p w14:paraId="2D807F6A" w14:textId="77777777" w:rsidR="00C32C2E" w:rsidRPr="00B6356C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812" w:type="dxa"/>
          </w:tcPr>
          <w:p w14:paraId="35A4DD06" w14:textId="55E8A0B5" w:rsidR="00C32C2E" w:rsidRPr="00B6356C" w:rsidRDefault="00427391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427391">
              <w:rPr>
                <w:rFonts w:cs="Calibri"/>
                <w:color w:val="000000" w:themeColor="text1"/>
                <w:sz w:val="24"/>
                <w:szCs w:val="24"/>
              </w:rPr>
              <w:t>Super Split – Wild Lion (</w:t>
            </w:r>
            <w:proofErr w:type="spellStart"/>
            <w:r w:rsidRPr="00427391">
              <w:rPr>
                <w:rFonts w:cs="Calibri"/>
                <w:color w:val="000000" w:themeColor="text1"/>
                <w:sz w:val="24"/>
                <w:szCs w:val="24"/>
              </w:rPr>
              <w:t>Flexiplay</w:t>
            </w:r>
            <w:proofErr w:type="spellEnd"/>
            <w:r w:rsidRPr="00427391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C32C2E" w:rsidRPr="00B6356C" w14:paraId="63F160EB" w14:textId="77777777" w:rsidTr="00B35D22">
        <w:tc>
          <w:tcPr>
            <w:tcW w:w="3289" w:type="dxa"/>
          </w:tcPr>
          <w:p w14:paraId="330CCC25" w14:textId="77777777" w:rsidR="00C32C2E" w:rsidRPr="00B6356C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812" w:type="dxa"/>
          </w:tcPr>
          <w:p w14:paraId="0D006A0E" w14:textId="7850BA4E" w:rsidR="00C32C2E" w:rsidRPr="00B6356C" w:rsidRDefault="00B6356C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1.DG18</w:t>
            </w:r>
            <w:r w:rsidR="00427391">
              <w:rPr>
                <w:rFonts w:cs="Calibri"/>
                <w:color w:val="000000" w:themeColor="text1"/>
                <w:sz w:val="24"/>
                <w:szCs w:val="24"/>
              </w:rPr>
              <w:t>6</w:t>
            </w:r>
          </w:p>
        </w:tc>
      </w:tr>
      <w:tr w:rsidR="00C32C2E" w:rsidRPr="009B16E0" w14:paraId="77FD0616" w14:textId="77777777" w:rsidTr="00B35D22">
        <w:tc>
          <w:tcPr>
            <w:tcW w:w="3289" w:type="dxa"/>
          </w:tcPr>
          <w:p w14:paraId="3E1FFC4D" w14:textId="77777777" w:rsidR="00C32C2E" w:rsidRPr="00B6356C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812" w:type="dxa"/>
          </w:tcPr>
          <w:p w14:paraId="6C1EE325" w14:textId="4FB52A62" w:rsidR="00C32C2E" w:rsidRPr="009B16E0" w:rsidRDefault="00B05724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05724">
              <w:rPr>
                <w:rFonts w:cs="Calibri"/>
                <w:color w:val="000000" w:themeColor="text1"/>
                <w:sz w:val="24"/>
                <w:szCs w:val="24"/>
              </w:rPr>
              <w:t>01-A2568/S01</w:t>
            </w:r>
          </w:p>
        </w:tc>
      </w:tr>
    </w:tbl>
    <w:p w14:paraId="6D7FCC43" w14:textId="77777777" w:rsidR="00401E45" w:rsidRPr="0008640E" w:rsidRDefault="00401E45" w:rsidP="00AC448B">
      <w:pPr>
        <w:spacing w:after="0"/>
        <w:rPr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289"/>
        <w:gridCol w:w="5812"/>
      </w:tblGrid>
      <w:tr w:rsidR="00025D68" w:rsidRPr="009B16E0" w14:paraId="626D8DC9" w14:textId="77777777" w:rsidTr="00015717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C0DE2" w14:textId="77777777" w:rsidR="00025D68" w:rsidRPr="009B16E0" w:rsidRDefault="00025D68" w:rsidP="00015717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Konami Australia Pty Ltd</w:t>
            </w:r>
          </w:p>
        </w:tc>
      </w:tr>
      <w:tr w:rsidR="00025D68" w:rsidRPr="009B16E0" w14:paraId="3AD86701" w14:textId="77777777" w:rsidTr="00015717">
        <w:tc>
          <w:tcPr>
            <w:tcW w:w="9101" w:type="dxa"/>
            <w:gridSpan w:val="2"/>
            <w:shd w:val="clear" w:color="auto" w:fill="FFFFFF" w:themeFill="background1"/>
          </w:tcPr>
          <w:p w14:paraId="1FE54D6F" w14:textId="0DD6FC7E" w:rsidR="00025D68" w:rsidRPr="009B16E0" w:rsidRDefault="00025D68" w:rsidP="00015717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Pr="00025D68">
              <w:rPr>
                <w:rFonts w:cs="Calibr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025D68" w:rsidRPr="009B16E0" w14:paraId="32371F19" w14:textId="77777777" w:rsidTr="00015717">
        <w:tc>
          <w:tcPr>
            <w:tcW w:w="3289" w:type="dxa"/>
            <w:shd w:val="clear" w:color="auto" w:fill="FFFFFF" w:themeFill="background1"/>
          </w:tcPr>
          <w:p w14:paraId="1AF45660" w14:textId="77777777" w:rsidR="00025D68" w:rsidRPr="009B16E0" w:rsidRDefault="00025D68" w:rsidP="00015717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812" w:type="dxa"/>
            <w:shd w:val="clear" w:color="auto" w:fill="FFFFFF" w:themeFill="background1"/>
          </w:tcPr>
          <w:p w14:paraId="2AA25F84" w14:textId="3BA587C8" w:rsidR="00025D68" w:rsidRPr="009B16E0" w:rsidRDefault="00025D68" w:rsidP="00015717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25D68">
              <w:rPr>
                <w:rFonts w:cs="Calibri"/>
                <w:color w:val="000000" w:themeColor="text1"/>
                <w:sz w:val="24"/>
                <w:szCs w:val="24"/>
              </w:rPr>
              <w:t>El Matador Bull Rush Blitz</w:t>
            </w:r>
          </w:p>
        </w:tc>
      </w:tr>
      <w:tr w:rsidR="00025D68" w:rsidRPr="009B16E0" w14:paraId="42A8BC28" w14:textId="77777777" w:rsidTr="00015717">
        <w:tc>
          <w:tcPr>
            <w:tcW w:w="3289" w:type="dxa"/>
            <w:shd w:val="clear" w:color="auto" w:fill="FFFFFF" w:themeFill="background1"/>
          </w:tcPr>
          <w:p w14:paraId="07B0DB40" w14:textId="77777777" w:rsidR="00025D68" w:rsidRPr="009B16E0" w:rsidRDefault="00025D68" w:rsidP="00015717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812" w:type="dxa"/>
            <w:shd w:val="clear" w:color="auto" w:fill="FFFFFF" w:themeFill="background1"/>
          </w:tcPr>
          <w:p w14:paraId="26D7DF92" w14:textId="11C52404" w:rsidR="00025D68" w:rsidRPr="009B16E0" w:rsidRDefault="00025D68" w:rsidP="00015717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25D68">
              <w:rPr>
                <w:rFonts w:cs="Calibri"/>
                <w:color w:val="000000" w:themeColor="text1"/>
                <w:sz w:val="24"/>
                <w:szCs w:val="24"/>
              </w:rPr>
              <w:t>39.HD018</w:t>
            </w:r>
          </w:p>
        </w:tc>
      </w:tr>
      <w:tr w:rsidR="00025D68" w:rsidRPr="009B16E0" w14:paraId="473CC610" w14:textId="77777777" w:rsidTr="00015717">
        <w:tc>
          <w:tcPr>
            <w:tcW w:w="3289" w:type="dxa"/>
            <w:shd w:val="clear" w:color="auto" w:fill="FFFFFF" w:themeFill="background1"/>
          </w:tcPr>
          <w:p w14:paraId="44134418" w14:textId="3FEC63D2" w:rsidR="00025D68" w:rsidRPr="009B16E0" w:rsidRDefault="00025D68" w:rsidP="00015717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25D68">
              <w:rPr>
                <w:rFonts w:cs="Calibr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5812" w:type="dxa"/>
            <w:shd w:val="clear" w:color="auto" w:fill="FFFFFF" w:themeFill="background1"/>
          </w:tcPr>
          <w:p w14:paraId="32281866" w14:textId="6311D5F9" w:rsidR="00025D68" w:rsidRPr="00025D68" w:rsidRDefault="00025D68" w:rsidP="00015717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25D68">
              <w:rPr>
                <w:rFonts w:cs="Calibri"/>
                <w:color w:val="000000" w:themeColor="text1"/>
                <w:sz w:val="24"/>
                <w:szCs w:val="24"/>
              </w:rPr>
              <w:t>39.YA004</w:t>
            </w:r>
          </w:p>
        </w:tc>
      </w:tr>
      <w:tr w:rsidR="00025D68" w:rsidRPr="009B16E0" w14:paraId="2B9C1FAB" w14:textId="77777777" w:rsidTr="00246C9D">
        <w:tc>
          <w:tcPr>
            <w:tcW w:w="9101" w:type="dxa"/>
            <w:gridSpan w:val="2"/>
            <w:shd w:val="clear" w:color="auto" w:fill="FFFFFF" w:themeFill="background1"/>
          </w:tcPr>
          <w:p w14:paraId="3C551BBB" w14:textId="77777777" w:rsidR="00025D68" w:rsidRPr="00DC39B9" w:rsidRDefault="00025D68" w:rsidP="00025D6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C39B9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Specific Approval Conditions</w:t>
            </w:r>
            <w:r w:rsidRPr="00DC39B9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  <w:p w14:paraId="2DC2F775" w14:textId="09FAEB16" w:rsidR="00025D68" w:rsidRPr="00B35D22" w:rsidRDefault="00025D68" w:rsidP="00015717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25D68">
              <w:rPr>
                <w:rFonts w:cs="Calibri"/>
                <w:color w:val="000000" w:themeColor="text1"/>
                <w:sz w:val="24"/>
                <w:szCs w:val="24"/>
              </w:rPr>
              <w:t>The above game must operate with the KT2 LPJS Controller, Specification Number 39.YA004, with the approved ‘Bull Rush Blitz’ jackpot settings.</w:t>
            </w:r>
          </w:p>
        </w:tc>
      </w:tr>
      <w:tr w:rsidR="00025D68" w:rsidRPr="009B16E0" w14:paraId="5CEC449A" w14:textId="77777777" w:rsidTr="00015717">
        <w:tc>
          <w:tcPr>
            <w:tcW w:w="3289" w:type="dxa"/>
            <w:shd w:val="clear" w:color="auto" w:fill="FFFFFF" w:themeFill="background1"/>
          </w:tcPr>
          <w:p w14:paraId="1F77A6A2" w14:textId="77777777" w:rsidR="00025D68" w:rsidRPr="009B16E0" w:rsidRDefault="00025D68" w:rsidP="00015717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812" w:type="dxa"/>
            <w:shd w:val="clear" w:color="auto" w:fill="FFFFFF" w:themeFill="background1"/>
          </w:tcPr>
          <w:p w14:paraId="4C406194" w14:textId="10DFD63A" w:rsidR="00025D68" w:rsidRPr="009B16E0" w:rsidRDefault="00025D68" w:rsidP="00015717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25D68">
              <w:rPr>
                <w:rFonts w:cs="Calibri"/>
                <w:color w:val="000000" w:themeColor="text1"/>
                <w:sz w:val="24"/>
                <w:szCs w:val="24"/>
              </w:rPr>
              <w:t>39-A1652/S01</w:t>
            </w:r>
          </w:p>
        </w:tc>
      </w:tr>
    </w:tbl>
    <w:p w14:paraId="0B343AAF" w14:textId="77777777" w:rsidR="00025D68" w:rsidRPr="0008640E" w:rsidRDefault="00025D68" w:rsidP="00AC448B">
      <w:pPr>
        <w:spacing w:after="0"/>
        <w:rPr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289"/>
        <w:gridCol w:w="5812"/>
      </w:tblGrid>
      <w:tr w:rsidR="009B16E0" w:rsidRPr="009B16E0" w14:paraId="3411E8D8" w14:textId="77777777" w:rsidTr="00B35D22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3FEC8" w14:textId="08F5D6A8" w:rsidR="00C008BF" w:rsidRPr="009B16E0" w:rsidRDefault="00C008BF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Konami Australia Pty Ltd</w:t>
            </w:r>
          </w:p>
        </w:tc>
      </w:tr>
      <w:tr w:rsidR="009B16E0" w:rsidRPr="009B16E0" w14:paraId="5EF19021" w14:textId="77777777" w:rsidTr="00B35D22">
        <w:tc>
          <w:tcPr>
            <w:tcW w:w="9101" w:type="dxa"/>
            <w:gridSpan w:val="2"/>
            <w:shd w:val="clear" w:color="auto" w:fill="FFFFFF" w:themeFill="background1"/>
          </w:tcPr>
          <w:p w14:paraId="2E1E6410" w14:textId="52F03FC0" w:rsidR="00C008BF" w:rsidRPr="009B16E0" w:rsidRDefault="00C008BF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="00B35D22" w:rsidRPr="00B35D22">
              <w:rPr>
                <w:rFonts w:cs="Calibri"/>
                <w:color w:val="000000" w:themeColor="text1"/>
                <w:sz w:val="24"/>
                <w:szCs w:val="24"/>
              </w:rPr>
              <w:t>New Multi-Game Gaming Machine Game &amp; Updated Supporting Software</w:t>
            </w:r>
          </w:p>
        </w:tc>
      </w:tr>
      <w:tr w:rsidR="009B16E0" w:rsidRPr="009B16E0" w14:paraId="57E1DC7B" w14:textId="77777777" w:rsidTr="00B35D22">
        <w:tc>
          <w:tcPr>
            <w:tcW w:w="3289" w:type="dxa"/>
            <w:shd w:val="clear" w:color="auto" w:fill="FFFFFF" w:themeFill="background1"/>
          </w:tcPr>
          <w:p w14:paraId="7433256A" w14:textId="77777777" w:rsidR="00C008BF" w:rsidRPr="009B16E0" w:rsidRDefault="00C008BF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812" w:type="dxa"/>
            <w:shd w:val="clear" w:color="auto" w:fill="FFFFFF" w:themeFill="background1"/>
          </w:tcPr>
          <w:p w14:paraId="692F5522" w14:textId="2B5A96D8" w:rsidR="00C008BF" w:rsidRPr="009B16E0" w:rsidRDefault="00B35D22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35D22">
              <w:rPr>
                <w:rFonts w:cs="Calibri"/>
                <w:color w:val="000000" w:themeColor="text1"/>
                <w:sz w:val="24"/>
                <w:szCs w:val="24"/>
              </w:rPr>
              <w:t>Golden Strike Triple Hit</w:t>
            </w:r>
          </w:p>
        </w:tc>
      </w:tr>
      <w:tr w:rsidR="009B16E0" w:rsidRPr="009B16E0" w14:paraId="70EE7CB3" w14:textId="77777777" w:rsidTr="00B35D22">
        <w:tc>
          <w:tcPr>
            <w:tcW w:w="3289" w:type="dxa"/>
            <w:shd w:val="clear" w:color="auto" w:fill="FFFFFF" w:themeFill="background1"/>
          </w:tcPr>
          <w:p w14:paraId="0ED44071" w14:textId="77777777" w:rsidR="00C008BF" w:rsidRPr="009B16E0" w:rsidRDefault="00C008BF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812" w:type="dxa"/>
            <w:shd w:val="clear" w:color="auto" w:fill="FFFFFF" w:themeFill="background1"/>
          </w:tcPr>
          <w:p w14:paraId="7FB8D5C9" w14:textId="08660A47" w:rsidR="00C008BF" w:rsidRPr="009B16E0" w:rsidRDefault="00B35D22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35D22">
              <w:rPr>
                <w:rFonts w:cs="Calibri"/>
                <w:color w:val="000000" w:themeColor="text1"/>
                <w:sz w:val="24"/>
                <w:szCs w:val="24"/>
              </w:rPr>
              <w:t>39.DG114</w:t>
            </w:r>
          </w:p>
        </w:tc>
      </w:tr>
      <w:tr w:rsidR="009B16E0" w:rsidRPr="009B16E0" w14:paraId="1EFD6B0E" w14:textId="77777777" w:rsidTr="00B35D22">
        <w:tc>
          <w:tcPr>
            <w:tcW w:w="3289" w:type="dxa"/>
            <w:shd w:val="clear" w:color="auto" w:fill="FFFFFF" w:themeFill="background1"/>
          </w:tcPr>
          <w:p w14:paraId="0832C276" w14:textId="6362253D" w:rsidR="00C008BF" w:rsidRPr="009B16E0" w:rsidRDefault="00B35D22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bookmarkStart w:id="2" w:name="_Hlk184295849"/>
            <w:r>
              <w:rPr>
                <w:rFonts w:cs="Calibri"/>
                <w:color w:val="000000" w:themeColor="text1"/>
                <w:sz w:val="24"/>
                <w:szCs w:val="24"/>
              </w:rPr>
              <w:t>Device Details 2:</w:t>
            </w:r>
          </w:p>
        </w:tc>
        <w:tc>
          <w:tcPr>
            <w:tcW w:w="5812" w:type="dxa"/>
            <w:shd w:val="clear" w:color="auto" w:fill="FFFFFF" w:themeFill="background1"/>
          </w:tcPr>
          <w:p w14:paraId="1E5ADDD8" w14:textId="61EBA27D" w:rsidR="00C008BF" w:rsidRPr="009B16E0" w:rsidRDefault="00B35D22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35D22">
              <w:rPr>
                <w:rFonts w:cs="Calibri"/>
                <w:color w:val="000000" w:themeColor="text1"/>
                <w:sz w:val="24"/>
                <w:szCs w:val="24"/>
              </w:rPr>
              <w:t>KXP Dimension SYSTEM / GAME CONTROL SOFTWARE</w:t>
            </w:r>
          </w:p>
        </w:tc>
      </w:tr>
      <w:tr w:rsidR="00B35D22" w:rsidRPr="009B16E0" w14:paraId="448AC1E6" w14:textId="77777777" w:rsidTr="00B35D22">
        <w:tc>
          <w:tcPr>
            <w:tcW w:w="3289" w:type="dxa"/>
            <w:shd w:val="clear" w:color="auto" w:fill="FFFFFF" w:themeFill="background1"/>
          </w:tcPr>
          <w:p w14:paraId="4E7FBEA6" w14:textId="4F335F16" w:rsidR="00B35D22" w:rsidRPr="009B16E0" w:rsidRDefault="00B35D22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Device Details 2:</w:t>
            </w:r>
          </w:p>
        </w:tc>
        <w:tc>
          <w:tcPr>
            <w:tcW w:w="5812" w:type="dxa"/>
            <w:shd w:val="clear" w:color="auto" w:fill="FFFFFF" w:themeFill="background1"/>
          </w:tcPr>
          <w:p w14:paraId="15C1BD60" w14:textId="03F6339E" w:rsidR="00B35D22" w:rsidRPr="00B35D22" w:rsidRDefault="00B35D22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35D22">
              <w:rPr>
                <w:rFonts w:cs="Calibri"/>
                <w:color w:val="000000" w:themeColor="text1"/>
                <w:sz w:val="24"/>
                <w:szCs w:val="24"/>
              </w:rPr>
              <w:t>SYSTEM SOFTWARE (Concerto KGP 3.5)</w:t>
            </w:r>
          </w:p>
        </w:tc>
      </w:tr>
      <w:bookmarkEnd w:id="2"/>
      <w:tr w:rsidR="009B16E0" w:rsidRPr="009B16E0" w14:paraId="02A2AAE8" w14:textId="77777777" w:rsidTr="00B35D22">
        <w:tc>
          <w:tcPr>
            <w:tcW w:w="3289" w:type="dxa"/>
            <w:shd w:val="clear" w:color="auto" w:fill="FFFFFF" w:themeFill="background1"/>
          </w:tcPr>
          <w:p w14:paraId="7517CC99" w14:textId="77777777" w:rsidR="00C008BF" w:rsidRPr="009B16E0" w:rsidRDefault="00C008BF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812" w:type="dxa"/>
            <w:shd w:val="clear" w:color="auto" w:fill="FFFFFF" w:themeFill="background1"/>
          </w:tcPr>
          <w:p w14:paraId="2D111014" w14:textId="382F558A" w:rsidR="00C008BF" w:rsidRPr="009B16E0" w:rsidRDefault="00B35D22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35D22">
              <w:rPr>
                <w:rFonts w:cs="Calibri"/>
                <w:color w:val="000000" w:themeColor="text1"/>
                <w:sz w:val="24"/>
                <w:szCs w:val="24"/>
              </w:rPr>
              <w:t>39-A1638/S01</w:t>
            </w:r>
          </w:p>
        </w:tc>
      </w:tr>
    </w:tbl>
    <w:p w14:paraId="57E16967" w14:textId="77777777" w:rsidR="00A15A92" w:rsidRPr="0008640E" w:rsidRDefault="00A15A92" w:rsidP="00A15A92">
      <w:pPr>
        <w:spacing w:after="0"/>
        <w:rPr>
          <w:color w:val="000000" w:themeColor="text1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B16E0" w:rsidRPr="00DC39B9" w14:paraId="044E2959" w14:textId="77777777" w:rsidTr="003734D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F1D" w14:textId="2A8E8B48" w:rsidR="00C008BF" w:rsidRPr="00DC39B9" w:rsidRDefault="00DC39B9" w:rsidP="00C008B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C39B9">
              <w:rPr>
                <w:rFonts w:cs="Calibri"/>
                <w:color w:val="000000" w:themeColor="text1"/>
                <w:sz w:val="24"/>
                <w:szCs w:val="24"/>
              </w:rPr>
              <w:t>LNW Gaming ANZ Pty Limited</w:t>
            </w:r>
          </w:p>
        </w:tc>
      </w:tr>
      <w:tr w:rsidR="009B16E0" w:rsidRPr="00DC39B9" w14:paraId="7FFBB173" w14:textId="77777777" w:rsidTr="003734DF">
        <w:tc>
          <w:tcPr>
            <w:tcW w:w="9072" w:type="dxa"/>
            <w:gridSpan w:val="2"/>
            <w:shd w:val="clear" w:color="auto" w:fill="FFFFFF" w:themeFill="background1"/>
          </w:tcPr>
          <w:p w14:paraId="4594FEB1" w14:textId="57CE867F" w:rsidR="004838E7" w:rsidRPr="00DC39B9" w:rsidRDefault="004838E7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C39B9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="00DC39B9" w:rsidRPr="00DC39B9">
              <w:rPr>
                <w:rFonts w:cs="Calibri"/>
                <w:color w:val="000000" w:themeColor="text1"/>
                <w:sz w:val="24"/>
                <w:szCs w:val="24"/>
              </w:rPr>
              <w:t>New Standard Linked Multigame</w:t>
            </w:r>
          </w:p>
        </w:tc>
      </w:tr>
      <w:tr w:rsidR="009B16E0" w:rsidRPr="00DC39B9" w14:paraId="0195C8DF" w14:textId="77777777" w:rsidTr="003734DF">
        <w:tc>
          <w:tcPr>
            <w:tcW w:w="3686" w:type="dxa"/>
            <w:shd w:val="clear" w:color="auto" w:fill="FFFFFF" w:themeFill="background1"/>
          </w:tcPr>
          <w:p w14:paraId="75D39138" w14:textId="77777777" w:rsidR="004838E7" w:rsidRPr="00DC39B9" w:rsidRDefault="004838E7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C39B9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507708B4" w14:textId="454B9975" w:rsidR="004838E7" w:rsidRPr="00DC39B9" w:rsidRDefault="00DC39B9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C39B9">
              <w:rPr>
                <w:rFonts w:cs="Calibri"/>
                <w:color w:val="000000" w:themeColor="text1"/>
                <w:sz w:val="24"/>
                <w:szCs w:val="24"/>
              </w:rPr>
              <w:t xml:space="preserve">Lightning Gongs Fortunes (1 Link + 1 </w:t>
            </w:r>
            <w:proofErr w:type="spellStart"/>
            <w:r w:rsidRPr="00DC39B9">
              <w:rPr>
                <w:rFonts w:cs="Calibri"/>
                <w:color w:val="000000" w:themeColor="text1"/>
                <w:sz w:val="24"/>
                <w:szCs w:val="24"/>
              </w:rPr>
              <w:t>iSAP</w:t>
            </w:r>
            <w:proofErr w:type="spellEnd"/>
            <w:r w:rsidRPr="00DC39B9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9B16E0" w:rsidRPr="00DC39B9" w14:paraId="46420C1F" w14:textId="77777777" w:rsidTr="003734DF">
        <w:tc>
          <w:tcPr>
            <w:tcW w:w="3686" w:type="dxa"/>
            <w:shd w:val="clear" w:color="auto" w:fill="FFFFFF" w:themeFill="background1"/>
          </w:tcPr>
          <w:p w14:paraId="6A47C091" w14:textId="77777777" w:rsidR="004838E7" w:rsidRPr="00DC39B9" w:rsidRDefault="004838E7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C39B9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5DB3654C" w14:textId="51244390" w:rsidR="004838E7" w:rsidRPr="00DC39B9" w:rsidRDefault="00DC39B9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C39B9">
              <w:rPr>
                <w:rFonts w:cs="Calibri"/>
                <w:color w:val="000000" w:themeColor="text1"/>
                <w:sz w:val="24"/>
                <w:szCs w:val="24"/>
              </w:rPr>
              <w:t>35.HD016</w:t>
            </w:r>
          </w:p>
        </w:tc>
      </w:tr>
      <w:tr w:rsidR="009B16E0" w:rsidRPr="00DC39B9" w14:paraId="3E95CC38" w14:textId="77777777" w:rsidTr="003734DF">
        <w:tc>
          <w:tcPr>
            <w:tcW w:w="3686" w:type="dxa"/>
            <w:shd w:val="clear" w:color="auto" w:fill="FFFFFF" w:themeFill="background1"/>
          </w:tcPr>
          <w:p w14:paraId="6ED7D03C" w14:textId="18E8E404" w:rsidR="004838E7" w:rsidRPr="00DC39B9" w:rsidRDefault="004838E7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bookmarkStart w:id="3" w:name="_Hlk184295837"/>
            <w:r w:rsidRPr="00DC39B9">
              <w:rPr>
                <w:rFonts w:cs="Calibri"/>
                <w:color w:val="000000" w:themeColor="text1"/>
                <w:sz w:val="24"/>
                <w:szCs w:val="24"/>
              </w:rPr>
              <w:t>LPJS Specification Number</w:t>
            </w:r>
            <w:r w:rsidR="000478E9" w:rsidRPr="00DC39B9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  <w:bookmarkEnd w:id="3"/>
          </w:p>
        </w:tc>
        <w:tc>
          <w:tcPr>
            <w:tcW w:w="5386" w:type="dxa"/>
            <w:shd w:val="clear" w:color="auto" w:fill="FFFFFF" w:themeFill="background1"/>
          </w:tcPr>
          <w:p w14:paraId="685C78DE" w14:textId="724EF06D" w:rsidR="004838E7" w:rsidRPr="00DC39B9" w:rsidRDefault="00DC39B9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C39B9">
              <w:rPr>
                <w:rFonts w:cs="Calibri"/>
                <w:color w:val="000000" w:themeColor="text1"/>
                <w:sz w:val="24"/>
                <w:szCs w:val="24"/>
              </w:rPr>
              <w:t>35.YA014</w:t>
            </w:r>
          </w:p>
        </w:tc>
      </w:tr>
      <w:tr w:rsidR="009B16E0" w:rsidRPr="00DC39B9" w14:paraId="07254ED9" w14:textId="77777777" w:rsidTr="003734DF">
        <w:tc>
          <w:tcPr>
            <w:tcW w:w="9072" w:type="dxa"/>
            <w:gridSpan w:val="2"/>
            <w:shd w:val="clear" w:color="auto" w:fill="FFFFFF" w:themeFill="background1"/>
          </w:tcPr>
          <w:p w14:paraId="13C84595" w14:textId="77777777" w:rsidR="004838E7" w:rsidRPr="00DC39B9" w:rsidRDefault="004838E7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C39B9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Specific Approval Conditions</w:t>
            </w:r>
            <w:r w:rsidRPr="00DC39B9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  <w:p w14:paraId="05221251" w14:textId="69558618" w:rsidR="004838E7" w:rsidRPr="00DC39B9" w:rsidRDefault="00DC39B9" w:rsidP="00DC3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C39B9">
              <w:rPr>
                <w:rFonts w:cs="Calibri"/>
                <w:color w:val="000000" w:themeColor="text1"/>
                <w:sz w:val="24"/>
                <w:szCs w:val="24"/>
              </w:rPr>
              <w:t>The above-mentioned Standard Linked Progressive Game must operate in conjunction with the Standard Linked Progressive Jackpot System, Specification Number 35.YA014, with the approved ‘Lightning Gongs’ LPJS jackpot settings</w:t>
            </w:r>
          </w:p>
        </w:tc>
      </w:tr>
      <w:tr w:rsidR="009B16E0" w:rsidRPr="00DC39B9" w14:paraId="452A173F" w14:textId="77777777" w:rsidTr="003734DF">
        <w:tc>
          <w:tcPr>
            <w:tcW w:w="3686" w:type="dxa"/>
            <w:shd w:val="clear" w:color="auto" w:fill="FFFFFF" w:themeFill="background1"/>
          </w:tcPr>
          <w:p w14:paraId="3D4E8EC2" w14:textId="77777777" w:rsidR="004838E7" w:rsidRPr="00DC39B9" w:rsidRDefault="004838E7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C39B9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9C77D99" w14:textId="09A7C2C0" w:rsidR="004838E7" w:rsidRPr="00DC39B9" w:rsidRDefault="00DC39B9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C39B9">
              <w:rPr>
                <w:rFonts w:cs="Calibri"/>
                <w:color w:val="000000" w:themeColor="text1"/>
                <w:sz w:val="24"/>
                <w:szCs w:val="24"/>
              </w:rPr>
              <w:t>35-A1564/S01</w:t>
            </w:r>
          </w:p>
        </w:tc>
      </w:tr>
    </w:tbl>
    <w:p w14:paraId="4696AEC6" w14:textId="2AA493B5" w:rsidR="00AE6F21" w:rsidRDefault="00AE6F21" w:rsidP="00D242DD">
      <w:pPr>
        <w:spacing w:after="0"/>
        <w:rPr>
          <w:color w:val="000000" w:themeColor="text1"/>
          <w:sz w:val="24"/>
          <w:szCs w:val="24"/>
          <w:highlight w:val="yellow"/>
        </w:rPr>
      </w:pPr>
    </w:p>
    <w:p w14:paraId="06C35AE7" w14:textId="77777777" w:rsidR="00AE6F21" w:rsidRDefault="00AE6F21">
      <w:pPr>
        <w:spacing w:after="160" w:line="259" w:lineRule="auto"/>
        <w:rPr>
          <w:color w:val="000000" w:themeColor="text1"/>
          <w:sz w:val="24"/>
          <w:szCs w:val="24"/>
          <w:highlight w:val="yellow"/>
        </w:rPr>
      </w:pPr>
      <w:r>
        <w:rPr>
          <w:color w:val="000000" w:themeColor="text1"/>
          <w:sz w:val="24"/>
          <w:szCs w:val="24"/>
          <w:highlight w:val="yellow"/>
        </w:rPr>
        <w:br w:type="page"/>
      </w:r>
    </w:p>
    <w:p w14:paraId="462F9644" w14:textId="77777777" w:rsidR="00AC448B" w:rsidRPr="0008640E" w:rsidRDefault="00AC448B" w:rsidP="00D242DD">
      <w:pPr>
        <w:spacing w:after="0"/>
        <w:rPr>
          <w:color w:val="000000" w:themeColor="text1"/>
          <w:sz w:val="24"/>
          <w:szCs w:val="24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B16E0" w:rsidRPr="00F352E2" w14:paraId="44C654C6" w14:textId="77777777" w:rsidTr="00B553F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D071A" w14:textId="11FE4F23" w:rsidR="006B4AB1" w:rsidRPr="00F352E2" w:rsidRDefault="00F352E2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F352E2">
              <w:rPr>
                <w:rFonts w:cs="Calibri"/>
                <w:color w:val="000000" w:themeColor="text1"/>
                <w:sz w:val="24"/>
                <w:szCs w:val="24"/>
              </w:rPr>
              <w:t>LNW Gaming ANZ Pty Limited</w:t>
            </w:r>
          </w:p>
        </w:tc>
      </w:tr>
      <w:tr w:rsidR="009B16E0" w:rsidRPr="00F352E2" w14:paraId="6255ADE2" w14:textId="77777777" w:rsidTr="00B553FD">
        <w:tc>
          <w:tcPr>
            <w:tcW w:w="9072" w:type="dxa"/>
            <w:gridSpan w:val="2"/>
            <w:shd w:val="clear" w:color="auto" w:fill="FFFFFF" w:themeFill="background1"/>
          </w:tcPr>
          <w:p w14:paraId="07AF1217" w14:textId="711B1684" w:rsidR="006B4AB1" w:rsidRPr="00F352E2" w:rsidRDefault="006B4AB1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F352E2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="00F352E2" w:rsidRPr="00F352E2">
              <w:rPr>
                <w:rFonts w:cs="Calibri"/>
                <w:color w:val="000000" w:themeColor="text1"/>
                <w:sz w:val="24"/>
                <w:szCs w:val="24"/>
              </w:rPr>
              <w:t>New Standard Linked Multigame</w:t>
            </w:r>
          </w:p>
        </w:tc>
      </w:tr>
      <w:tr w:rsidR="009B16E0" w:rsidRPr="00F352E2" w14:paraId="4606ED7D" w14:textId="77777777" w:rsidTr="00B553FD">
        <w:tc>
          <w:tcPr>
            <w:tcW w:w="3686" w:type="dxa"/>
            <w:shd w:val="clear" w:color="auto" w:fill="FFFFFF" w:themeFill="background1"/>
          </w:tcPr>
          <w:p w14:paraId="0BFC936B" w14:textId="77777777" w:rsidR="006B4AB1" w:rsidRPr="00F352E2" w:rsidRDefault="006B4AB1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F352E2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73B01AF4" w14:textId="7ECA0A8C" w:rsidR="006B4AB1" w:rsidRPr="00F352E2" w:rsidRDefault="00F352E2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F352E2">
              <w:rPr>
                <w:rFonts w:cs="Calibri"/>
                <w:color w:val="000000" w:themeColor="text1"/>
                <w:sz w:val="24"/>
                <w:szCs w:val="24"/>
              </w:rPr>
              <w:t xml:space="preserve">Lightning Gongs Lions (1 Link + 1 </w:t>
            </w:r>
            <w:proofErr w:type="spellStart"/>
            <w:r w:rsidRPr="00F352E2">
              <w:rPr>
                <w:rFonts w:cs="Calibri"/>
                <w:color w:val="000000" w:themeColor="text1"/>
                <w:sz w:val="24"/>
                <w:szCs w:val="24"/>
              </w:rPr>
              <w:t>iSAP</w:t>
            </w:r>
            <w:proofErr w:type="spellEnd"/>
            <w:r w:rsidRPr="00F352E2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9B16E0" w:rsidRPr="00F352E2" w14:paraId="5F3F8AE0" w14:textId="77777777" w:rsidTr="00B553FD">
        <w:tc>
          <w:tcPr>
            <w:tcW w:w="3686" w:type="dxa"/>
            <w:shd w:val="clear" w:color="auto" w:fill="FFFFFF" w:themeFill="background1"/>
          </w:tcPr>
          <w:p w14:paraId="77BB2AC8" w14:textId="2E9879B6" w:rsidR="009B16E0" w:rsidRPr="00F352E2" w:rsidRDefault="009B16E0" w:rsidP="009B16E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F352E2">
              <w:rPr>
                <w:color w:val="000000" w:themeColor="text1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62653217" w14:textId="11DCE212" w:rsidR="009B16E0" w:rsidRPr="00F352E2" w:rsidRDefault="00F352E2" w:rsidP="009B16E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F352E2">
              <w:rPr>
                <w:color w:val="000000" w:themeColor="text1"/>
              </w:rPr>
              <w:t>35.HD015</w:t>
            </w:r>
          </w:p>
        </w:tc>
      </w:tr>
      <w:tr w:rsidR="00F352E2" w:rsidRPr="00F352E2" w14:paraId="5FFD705F" w14:textId="77777777" w:rsidTr="00B553FD">
        <w:tc>
          <w:tcPr>
            <w:tcW w:w="3686" w:type="dxa"/>
            <w:shd w:val="clear" w:color="auto" w:fill="FFFFFF" w:themeFill="background1"/>
          </w:tcPr>
          <w:p w14:paraId="4AD4A26C" w14:textId="0486979C" w:rsidR="00F352E2" w:rsidRPr="00F352E2" w:rsidRDefault="00F352E2" w:rsidP="00F352E2">
            <w:pPr>
              <w:spacing w:after="0" w:line="240" w:lineRule="auto"/>
              <w:rPr>
                <w:color w:val="000000" w:themeColor="text1"/>
              </w:rPr>
            </w:pPr>
            <w:r w:rsidRPr="00F352E2">
              <w:rPr>
                <w:rFonts w:cs="Calibr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5A67ED0A" w14:textId="3A72E508" w:rsidR="00F352E2" w:rsidRPr="00F352E2" w:rsidRDefault="00F352E2" w:rsidP="00F352E2">
            <w:pPr>
              <w:spacing w:after="0" w:line="240" w:lineRule="auto"/>
              <w:rPr>
                <w:color w:val="000000" w:themeColor="text1"/>
              </w:rPr>
            </w:pPr>
            <w:r w:rsidRPr="00F352E2">
              <w:rPr>
                <w:rFonts w:cs="Calibri"/>
                <w:color w:val="000000" w:themeColor="text1"/>
                <w:sz w:val="24"/>
                <w:szCs w:val="24"/>
              </w:rPr>
              <w:t>35.YA014</w:t>
            </w:r>
          </w:p>
        </w:tc>
      </w:tr>
      <w:tr w:rsidR="00F352E2" w:rsidRPr="00F352E2" w14:paraId="0FAF5A0D" w14:textId="77777777" w:rsidTr="002730E5">
        <w:tc>
          <w:tcPr>
            <w:tcW w:w="9072" w:type="dxa"/>
            <w:gridSpan w:val="2"/>
            <w:shd w:val="clear" w:color="auto" w:fill="FFFFFF" w:themeFill="background1"/>
          </w:tcPr>
          <w:p w14:paraId="0F540C9F" w14:textId="77777777" w:rsidR="00F352E2" w:rsidRPr="00F352E2" w:rsidRDefault="00F352E2" w:rsidP="00F352E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F352E2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Specific Approval Conditions</w:t>
            </w:r>
            <w:r w:rsidRPr="00F352E2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  <w:p w14:paraId="7285BCF8" w14:textId="2674D60D" w:rsidR="00F352E2" w:rsidRPr="00F352E2" w:rsidRDefault="00F352E2" w:rsidP="00F352E2">
            <w:pPr>
              <w:spacing w:after="0" w:line="240" w:lineRule="auto"/>
              <w:rPr>
                <w:color w:val="000000" w:themeColor="text1"/>
              </w:rPr>
            </w:pPr>
            <w:r w:rsidRPr="00F352E2">
              <w:rPr>
                <w:rFonts w:cs="Calibri"/>
                <w:color w:val="000000" w:themeColor="text1"/>
                <w:sz w:val="24"/>
                <w:szCs w:val="24"/>
              </w:rPr>
              <w:t>The above-mentioned Standard Linked Progressive Game must operate in conjunction with the Standard Linked Progressive Jackpot System, Specification Number 35.YA014, with the approved ‘Lightning Gongs’ LPJS jackpot settings</w:t>
            </w:r>
          </w:p>
        </w:tc>
      </w:tr>
      <w:tr w:rsidR="009B16E0" w:rsidRPr="009B16E0" w14:paraId="1DFCFC73" w14:textId="77777777" w:rsidTr="00B553FD">
        <w:tc>
          <w:tcPr>
            <w:tcW w:w="3686" w:type="dxa"/>
            <w:shd w:val="clear" w:color="auto" w:fill="FFFFFF" w:themeFill="background1"/>
          </w:tcPr>
          <w:p w14:paraId="7903FFB4" w14:textId="77777777" w:rsidR="006B4AB1" w:rsidRPr="00F352E2" w:rsidRDefault="006B4AB1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F352E2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29758F08" w14:textId="3AF79034" w:rsidR="006B4AB1" w:rsidRPr="009B16E0" w:rsidRDefault="00F352E2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F352E2">
              <w:rPr>
                <w:rFonts w:cs="Calibri"/>
                <w:color w:val="000000" w:themeColor="text1"/>
                <w:sz w:val="24"/>
                <w:szCs w:val="24"/>
              </w:rPr>
              <w:t>35-A1548/S01</w:t>
            </w:r>
          </w:p>
        </w:tc>
      </w:tr>
    </w:tbl>
    <w:p w14:paraId="45B7CAE5" w14:textId="1B56286E" w:rsidR="00910CBB" w:rsidRPr="009B16E0" w:rsidRDefault="00910CBB" w:rsidP="001A7015">
      <w:pPr>
        <w:spacing w:after="0" w:line="259" w:lineRule="auto"/>
        <w:rPr>
          <w:color w:val="000000" w:themeColor="text1"/>
          <w:sz w:val="24"/>
          <w:szCs w:val="24"/>
        </w:rPr>
      </w:pPr>
    </w:p>
    <w:sectPr w:rsidR="00910CBB" w:rsidRPr="009B16E0" w:rsidSect="005C49B7">
      <w:headerReference w:type="default" r:id="rId16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B75A" w14:textId="77777777" w:rsidR="0076449B" w:rsidRDefault="0076449B" w:rsidP="003B7ADB">
      <w:pPr>
        <w:spacing w:after="0" w:line="240" w:lineRule="auto"/>
      </w:pPr>
      <w:r>
        <w:separator/>
      </w:r>
    </w:p>
  </w:endnote>
  <w:endnote w:type="continuationSeparator" w:id="0">
    <w:p w14:paraId="73991F20" w14:textId="77777777" w:rsidR="0076449B" w:rsidRDefault="0076449B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C031" w14:textId="77777777" w:rsidR="001D38DC" w:rsidRDefault="001D3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3476" w14:textId="73E52069" w:rsidR="001D38DC" w:rsidRPr="001D38DC" w:rsidRDefault="001D38DC" w:rsidP="001D38DC">
    <w:pPr>
      <w:pStyle w:val="Footer"/>
      <w:jc w:val="center"/>
      <w:rPr>
        <w:rFonts w:ascii="Arial" w:hAnsi="Arial" w:cs="Arial"/>
        <w:sz w:val="14"/>
      </w:rPr>
    </w:pPr>
    <w:r w:rsidRPr="001D38D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5408" w14:textId="4BED911F" w:rsidR="001D38DC" w:rsidRPr="001D38DC" w:rsidRDefault="001D38DC" w:rsidP="001D38DC">
    <w:pPr>
      <w:pStyle w:val="Footer"/>
      <w:jc w:val="center"/>
      <w:rPr>
        <w:rFonts w:ascii="Arial" w:hAnsi="Arial" w:cs="Arial"/>
        <w:sz w:val="14"/>
      </w:rPr>
    </w:pPr>
    <w:r w:rsidRPr="001D38DC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8A03" w14:textId="77777777" w:rsidR="0076449B" w:rsidRDefault="0076449B" w:rsidP="003B7ADB">
      <w:pPr>
        <w:spacing w:after="0" w:line="240" w:lineRule="auto"/>
      </w:pPr>
      <w:r>
        <w:separator/>
      </w:r>
    </w:p>
  </w:footnote>
  <w:footnote w:type="continuationSeparator" w:id="0">
    <w:p w14:paraId="0A992EA9" w14:textId="77777777" w:rsidR="0076449B" w:rsidRDefault="0076449B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A767" w14:textId="77777777" w:rsidR="001D38DC" w:rsidRDefault="001D3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6BCD" w14:textId="77777777" w:rsidR="001D38DC" w:rsidRDefault="001D38D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2E0F9CAC" w:rsidR="005F0235" w:rsidRPr="009B16E0" w:rsidRDefault="003B7ADB" w:rsidP="00861A4E">
    <w:pPr>
      <w:tabs>
        <w:tab w:val="right" w:pos="9026"/>
      </w:tabs>
      <w:spacing w:before="240"/>
      <w:rPr>
        <w:b/>
        <w:bCs/>
        <w:color w:val="000000" w:themeColor="text1"/>
        <w:sz w:val="21"/>
        <w:szCs w:val="21"/>
      </w:rPr>
    </w:pPr>
    <w:r w:rsidRPr="009B16E0">
      <w:rPr>
        <w:b/>
        <w:bCs/>
        <w:color w:val="000000" w:themeColor="text1"/>
        <w:sz w:val="21"/>
        <w:szCs w:val="21"/>
      </w:rPr>
      <w:t xml:space="preserve">This is Page </w:t>
    </w:r>
    <w:r w:rsidRPr="009B16E0">
      <w:rPr>
        <w:b/>
        <w:bCs/>
        <w:color w:val="000000" w:themeColor="text1"/>
        <w:sz w:val="21"/>
        <w:szCs w:val="21"/>
      </w:rPr>
      <w:fldChar w:fldCharType="begin"/>
    </w:r>
    <w:r w:rsidRPr="009B16E0">
      <w:rPr>
        <w:b/>
        <w:bCs/>
        <w:color w:val="000000" w:themeColor="text1"/>
        <w:sz w:val="21"/>
        <w:szCs w:val="21"/>
      </w:rPr>
      <w:instrText xml:space="preserve"> PAGE   \* MERGEFORMAT </w:instrText>
    </w:r>
    <w:r w:rsidRPr="009B16E0">
      <w:rPr>
        <w:b/>
        <w:bCs/>
        <w:color w:val="000000" w:themeColor="text1"/>
        <w:sz w:val="21"/>
        <w:szCs w:val="21"/>
      </w:rPr>
      <w:fldChar w:fldCharType="separate"/>
    </w:r>
    <w:r w:rsidR="002A2229" w:rsidRPr="009B16E0">
      <w:rPr>
        <w:b/>
        <w:bCs/>
        <w:noProof/>
        <w:color w:val="000000" w:themeColor="text1"/>
        <w:sz w:val="21"/>
        <w:szCs w:val="21"/>
      </w:rPr>
      <w:t>2</w:t>
    </w:r>
    <w:r w:rsidRPr="009B16E0">
      <w:rPr>
        <w:b/>
        <w:bCs/>
        <w:color w:val="000000" w:themeColor="text1"/>
        <w:sz w:val="21"/>
        <w:szCs w:val="21"/>
      </w:rPr>
      <w:fldChar w:fldCharType="end"/>
    </w:r>
    <w:r w:rsidRPr="009B16E0">
      <w:rPr>
        <w:b/>
        <w:bCs/>
        <w:color w:val="000000" w:themeColor="text1"/>
        <w:sz w:val="21"/>
        <w:szCs w:val="21"/>
      </w:rPr>
      <w:t xml:space="preserve"> (of </w:t>
    </w:r>
    <w:r w:rsidR="00AE6F21">
      <w:rPr>
        <w:b/>
        <w:bCs/>
        <w:color w:val="000000" w:themeColor="text1"/>
        <w:sz w:val="21"/>
        <w:szCs w:val="21"/>
      </w:rPr>
      <w:t>2</w:t>
    </w:r>
    <w:r w:rsidRPr="009B16E0">
      <w:rPr>
        <w:b/>
        <w:bCs/>
        <w:color w:val="000000" w:themeColor="text1"/>
        <w:sz w:val="21"/>
        <w:szCs w:val="21"/>
      </w:rPr>
      <w:t xml:space="preserve"> page) of the Schedule to the </w:t>
    </w:r>
    <w:r w:rsidRPr="009B16E0">
      <w:rPr>
        <w:b/>
        <w:bCs/>
        <w:i/>
        <w:iCs/>
        <w:color w:val="000000" w:themeColor="text1"/>
        <w:sz w:val="21"/>
        <w:szCs w:val="21"/>
      </w:rPr>
      <w:t>Gaming Machine Approval 20</w:t>
    </w:r>
    <w:r w:rsidR="001C70AD" w:rsidRPr="009B16E0">
      <w:rPr>
        <w:b/>
        <w:bCs/>
        <w:i/>
        <w:iCs/>
        <w:color w:val="000000" w:themeColor="text1"/>
        <w:sz w:val="21"/>
        <w:szCs w:val="21"/>
      </w:rPr>
      <w:t>2</w:t>
    </w:r>
    <w:r w:rsidR="007A1F8F" w:rsidRPr="009B16E0">
      <w:rPr>
        <w:b/>
        <w:bCs/>
        <w:i/>
        <w:iCs/>
        <w:color w:val="000000" w:themeColor="text1"/>
        <w:sz w:val="21"/>
        <w:szCs w:val="21"/>
      </w:rPr>
      <w:t>4</w:t>
    </w:r>
    <w:r w:rsidRPr="009B16E0">
      <w:rPr>
        <w:b/>
        <w:bCs/>
        <w:i/>
        <w:iCs/>
        <w:color w:val="000000" w:themeColor="text1"/>
        <w:sz w:val="21"/>
        <w:szCs w:val="21"/>
      </w:rPr>
      <w:t xml:space="preserve"> (No </w:t>
    </w:r>
    <w:r w:rsidR="00126FCF" w:rsidRPr="009B16E0">
      <w:rPr>
        <w:b/>
        <w:bCs/>
        <w:i/>
        <w:iCs/>
        <w:color w:val="000000" w:themeColor="text1"/>
        <w:sz w:val="21"/>
        <w:szCs w:val="21"/>
      </w:rPr>
      <w:t>3</w:t>
    </w:r>
    <w:r w:rsidR="004D2517">
      <w:rPr>
        <w:b/>
        <w:bCs/>
        <w:i/>
        <w:iCs/>
        <w:color w:val="000000" w:themeColor="text1"/>
        <w:sz w:val="21"/>
        <w:szCs w:val="21"/>
      </w:rPr>
      <w:t>3</w:t>
    </w:r>
    <w:r w:rsidRPr="009B16E0">
      <w:rPr>
        <w:b/>
        <w:bCs/>
        <w:i/>
        <w:iCs/>
        <w:color w:val="000000" w:themeColor="text1"/>
        <w:sz w:val="21"/>
        <w:szCs w:val="21"/>
      </w:rPr>
      <w:t>)</w:t>
    </w:r>
    <w:r w:rsidRPr="009B16E0">
      <w:rPr>
        <w:b/>
        <w:bCs/>
        <w:i/>
        <w:iCs/>
        <w:color w:val="000000" w:themeColor="text1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4AB5"/>
    <w:rsid w:val="00025D68"/>
    <w:rsid w:val="000478E9"/>
    <w:rsid w:val="00057CA2"/>
    <w:rsid w:val="00067AC4"/>
    <w:rsid w:val="00072C86"/>
    <w:rsid w:val="0008640E"/>
    <w:rsid w:val="00126FCF"/>
    <w:rsid w:val="0013732A"/>
    <w:rsid w:val="001401A8"/>
    <w:rsid w:val="0014713B"/>
    <w:rsid w:val="001A7015"/>
    <w:rsid w:val="001C70AD"/>
    <w:rsid w:val="001D38DC"/>
    <w:rsid w:val="001E49AD"/>
    <w:rsid w:val="002A2229"/>
    <w:rsid w:val="002C01AC"/>
    <w:rsid w:val="002C0E7C"/>
    <w:rsid w:val="002D5A15"/>
    <w:rsid w:val="002D6339"/>
    <w:rsid w:val="00341FEC"/>
    <w:rsid w:val="00343401"/>
    <w:rsid w:val="00356900"/>
    <w:rsid w:val="003674EC"/>
    <w:rsid w:val="003B7ADB"/>
    <w:rsid w:val="003D7E7E"/>
    <w:rsid w:val="00401E45"/>
    <w:rsid w:val="00427391"/>
    <w:rsid w:val="004441F7"/>
    <w:rsid w:val="00460F12"/>
    <w:rsid w:val="00473808"/>
    <w:rsid w:val="004838E7"/>
    <w:rsid w:val="00486C8F"/>
    <w:rsid w:val="004D2517"/>
    <w:rsid w:val="004F33C3"/>
    <w:rsid w:val="0055582B"/>
    <w:rsid w:val="005962AB"/>
    <w:rsid w:val="005C49B7"/>
    <w:rsid w:val="005D7F07"/>
    <w:rsid w:val="005F0235"/>
    <w:rsid w:val="0069658C"/>
    <w:rsid w:val="006A4B6F"/>
    <w:rsid w:val="006B4AB1"/>
    <w:rsid w:val="006E5578"/>
    <w:rsid w:val="00711CBA"/>
    <w:rsid w:val="00721175"/>
    <w:rsid w:val="00726408"/>
    <w:rsid w:val="00751C96"/>
    <w:rsid w:val="0075590A"/>
    <w:rsid w:val="0076449B"/>
    <w:rsid w:val="00777C03"/>
    <w:rsid w:val="00781251"/>
    <w:rsid w:val="007A1F8F"/>
    <w:rsid w:val="008111EA"/>
    <w:rsid w:val="00820E0B"/>
    <w:rsid w:val="0082407A"/>
    <w:rsid w:val="008249B4"/>
    <w:rsid w:val="00855315"/>
    <w:rsid w:val="008826BA"/>
    <w:rsid w:val="008B2F87"/>
    <w:rsid w:val="008C06A8"/>
    <w:rsid w:val="00903FB5"/>
    <w:rsid w:val="00910CBB"/>
    <w:rsid w:val="00932EB6"/>
    <w:rsid w:val="00942361"/>
    <w:rsid w:val="009927B0"/>
    <w:rsid w:val="009A28E4"/>
    <w:rsid w:val="009B16E0"/>
    <w:rsid w:val="009B3D0F"/>
    <w:rsid w:val="009B6F6F"/>
    <w:rsid w:val="009E4668"/>
    <w:rsid w:val="00A15A92"/>
    <w:rsid w:val="00A55E87"/>
    <w:rsid w:val="00A60938"/>
    <w:rsid w:val="00A73727"/>
    <w:rsid w:val="00AC448B"/>
    <w:rsid w:val="00AE6F21"/>
    <w:rsid w:val="00B05724"/>
    <w:rsid w:val="00B11970"/>
    <w:rsid w:val="00B163EA"/>
    <w:rsid w:val="00B35D22"/>
    <w:rsid w:val="00B44655"/>
    <w:rsid w:val="00B6356C"/>
    <w:rsid w:val="00BC716D"/>
    <w:rsid w:val="00BF3A70"/>
    <w:rsid w:val="00BF6307"/>
    <w:rsid w:val="00C008BF"/>
    <w:rsid w:val="00C32C2E"/>
    <w:rsid w:val="00C655C1"/>
    <w:rsid w:val="00C75632"/>
    <w:rsid w:val="00CD2915"/>
    <w:rsid w:val="00D242DD"/>
    <w:rsid w:val="00D27F0E"/>
    <w:rsid w:val="00D33A12"/>
    <w:rsid w:val="00D516D5"/>
    <w:rsid w:val="00D7153E"/>
    <w:rsid w:val="00D82F16"/>
    <w:rsid w:val="00DC39B9"/>
    <w:rsid w:val="00DD0A6E"/>
    <w:rsid w:val="00DF1AFA"/>
    <w:rsid w:val="00E26971"/>
    <w:rsid w:val="00E80B7B"/>
    <w:rsid w:val="00ED408B"/>
    <w:rsid w:val="00EE0120"/>
    <w:rsid w:val="00F352E2"/>
    <w:rsid w:val="00F41818"/>
    <w:rsid w:val="00F74665"/>
    <w:rsid w:val="00F942DE"/>
    <w:rsid w:val="00FC5B66"/>
    <w:rsid w:val="00FC61D9"/>
    <w:rsid w:val="00FE739B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A49549825</value>
    </field>
    <field name="Objective-Title">
      <value order="0">.Gaming Machine Approval 2024 No 33</value>
    </field>
    <field name="Objective-Description">
      <value order="0"/>
    </field>
    <field name="Objective-CreationStamp">
      <value order="0">2024-12-09T04:03:35Z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2024-12-11T22:25:59Z</value>
    </field>
    <field name="Objective-ModificationStamp">
      <value order="0">2024-12-11T22:25:59Z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2024-TBA No 33 - waiting on register</value>
    </field>
    <field name="Objective-Parent">
      <value order="0">Gaming Machine Approval 2024-TBA No 33 - waiting on register</value>
    </field>
    <field name="Objective-State">
      <value order="0">Published</value>
    </field>
    <field name="Objective-VersionId">
      <value order="0">vA62626639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31B7E395-E472-4F54-826E-921A6126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2318</Characters>
  <Application>Microsoft Office Word</Application>
  <DocSecurity>0</DocSecurity>
  <Lines>109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2024-12-23T00:44:00Z</dcterms:created>
  <dcterms:modified xsi:type="dcterms:W3CDTF">2024-12-23T00:44:00Z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A49549825</vt:lpwstr>
  </property>
  <property fmtid="{D5CDD505-2E9C-101B-9397-08002B2CF9AE}" pid="4" name="Objective-Title">
    <vt:lpwstr>.Gaming Machine Approval 2024 No 33</vt:lpwstr>
  </property>
  <property fmtid="{D5CDD505-2E9C-101B-9397-08002B2CF9AE}" pid="5" name="Objective-Comment">
    <vt:lpwstr/>
  </property>
  <property fmtid="{D5CDD505-2E9C-101B-9397-08002B2CF9AE}" pid="6" name="Objective-CreationStamp">
    <vt:filetime>2024-12-09T04:03:35Z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2024-12-11T22:25:59Z</vt:filetime>
  </property>
  <property fmtid="{D5CDD505-2E9C-101B-9397-08002B2CF9AE}" pid="10" name="Objective-ModificationStamp">
    <vt:filetime>2024-12-11T22:25:59Z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2024-TBA No 33 - waiting on register:</vt:lpwstr>
  </property>
  <property fmtid="{D5CDD505-2E9C-101B-9397-08002B2CF9AE}" pid="13" name="Objective-Parent">
    <vt:lpwstr>Gaming Machine Approval 2024-TBA No 33 - waiting on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vA62626639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2024-05-31T05:04:53Z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b840d865-56fd-49cc-943e-8dea9b27d489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