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EC5A" w14:textId="77777777" w:rsidR="00802758" w:rsidRDefault="00802758" w:rsidP="00802758">
      <w:pPr>
        <w:spacing w:before="120"/>
        <w:rPr>
          <w:rFonts w:ascii="Arial" w:hAnsi="Arial" w:cs="Arial"/>
        </w:rPr>
      </w:pPr>
      <w:bookmarkStart w:id="0" w:name="_Toc44738651"/>
      <w:r>
        <w:rPr>
          <w:rFonts w:ascii="Arial" w:hAnsi="Arial" w:cs="Arial"/>
        </w:rPr>
        <w:t>Australian Capital Territory</w:t>
      </w:r>
    </w:p>
    <w:p w14:paraId="7A720438" w14:textId="0E47159C" w:rsidR="00802758" w:rsidRDefault="00802758" w:rsidP="00CA0894">
      <w:pPr>
        <w:pStyle w:val="Billname"/>
        <w:spacing w:before="720"/>
      </w:pPr>
      <w:r>
        <w:t xml:space="preserve">Road Transport (Driver Licensing) </w:t>
      </w:r>
      <w:r w:rsidR="00F21D6B" w:rsidRPr="00F21D6B">
        <w:t>Heavy Vehicle Driver Training Course Approval 20</w:t>
      </w:r>
      <w:r w:rsidR="00F21D6B">
        <w:t>2</w:t>
      </w:r>
      <w:r w:rsidR="00DC2FBD">
        <w:t>5</w:t>
      </w:r>
      <w:r w:rsidR="00F21D6B" w:rsidRPr="00F21D6B">
        <w:t xml:space="preserve"> (No 1)</w:t>
      </w:r>
    </w:p>
    <w:p w14:paraId="0318DC26" w14:textId="2DEC780F" w:rsidR="00802758" w:rsidRDefault="00802758" w:rsidP="00802758">
      <w:pPr>
        <w:spacing w:before="340"/>
        <w:rPr>
          <w:rFonts w:ascii="Arial" w:hAnsi="Arial" w:cs="Arial"/>
          <w:b/>
          <w:bCs/>
        </w:rPr>
      </w:pPr>
      <w:r>
        <w:rPr>
          <w:rFonts w:ascii="Arial" w:hAnsi="Arial" w:cs="Arial"/>
          <w:b/>
          <w:bCs/>
        </w:rPr>
        <w:t xml:space="preserve">Notifiable instrument </w:t>
      </w:r>
      <w:r w:rsidR="00F444A0">
        <w:rPr>
          <w:rFonts w:ascii="Arial" w:hAnsi="Arial" w:cs="Arial"/>
          <w:b/>
          <w:bCs/>
        </w:rPr>
        <w:t>NI202</w:t>
      </w:r>
      <w:r w:rsidR="00DC2FBD">
        <w:rPr>
          <w:rFonts w:ascii="Arial" w:hAnsi="Arial" w:cs="Arial"/>
          <w:b/>
          <w:bCs/>
        </w:rPr>
        <w:t>5</w:t>
      </w:r>
      <w:r w:rsidR="00CA0894">
        <w:rPr>
          <w:rFonts w:ascii="Arial" w:hAnsi="Arial" w:cs="Arial"/>
          <w:b/>
          <w:bCs/>
        </w:rPr>
        <w:t>-</w:t>
      </w:r>
      <w:r w:rsidR="00AF6B2B">
        <w:rPr>
          <w:rFonts w:ascii="Arial" w:hAnsi="Arial" w:cs="Arial"/>
          <w:b/>
          <w:bCs/>
        </w:rPr>
        <w:t>190</w:t>
      </w:r>
    </w:p>
    <w:p w14:paraId="6BC23E65" w14:textId="77777777" w:rsidR="00802758" w:rsidRDefault="00802758" w:rsidP="00802758">
      <w:pPr>
        <w:pStyle w:val="madeunder"/>
        <w:spacing w:before="300" w:after="0"/>
      </w:pPr>
      <w:r>
        <w:t>made under the</w:t>
      </w:r>
    </w:p>
    <w:p w14:paraId="66D06109" w14:textId="35DFD63E" w:rsidR="00802758" w:rsidRDefault="00802758" w:rsidP="00DC2AEE">
      <w:pPr>
        <w:pStyle w:val="CoverActName"/>
        <w:spacing w:before="320" w:after="0"/>
      </w:pPr>
      <w:r>
        <w:rPr>
          <w:rFonts w:cs="Arial"/>
          <w:i/>
          <w:sz w:val="20"/>
        </w:rPr>
        <w:t xml:space="preserve">Road Transport (Driver Licensing) Regulation 2000, </w:t>
      </w:r>
      <w:r>
        <w:rPr>
          <w:rFonts w:cs="Arial"/>
          <w:sz w:val="20"/>
        </w:rPr>
        <w:t>s15 (1) (</w:t>
      </w:r>
      <w:r w:rsidR="00F21D6B">
        <w:rPr>
          <w:rFonts w:cs="Arial"/>
          <w:sz w:val="20"/>
        </w:rPr>
        <w:t>e</w:t>
      </w:r>
      <w:r>
        <w:rPr>
          <w:rFonts w:cs="Arial"/>
          <w:sz w:val="20"/>
        </w:rPr>
        <w:t xml:space="preserve">) </w:t>
      </w:r>
      <w:r w:rsidR="00DC2AEE" w:rsidRPr="00DC2AEE">
        <w:rPr>
          <w:rFonts w:cs="Arial"/>
          <w:sz w:val="20"/>
        </w:rPr>
        <w:t>Driver training course providers—approval</w:t>
      </w:r>
      <w:r w:rsidR="00DC2AEE">
        <w:rPr>
          <w:rFonts w:cs="Arial"/>
          <w:sz w:val="20"/>
        </w:rPr>
        <w:br/>
      </w:r>
    </w:p>
    <w:p w14:paraId="63277713" w14:textId="77777777" w:rsidR="00802758" w:rsidRDefault="00802758" w:rsidP="00802758">
      <w:pPr>
        <w:pStyle w:val="N-line3"/>
        <w:pBdr>
          <w:top w:val="single" w:sz="12" w:space="1" w:color="auto"/>
          <w:bottom w:val="none" w:sz="0" w:space="0" w:color="auto"/>
        </w:pBdr>
      </w:pPr>
    </w:p>
    <w:p w14:paraId="7C1007D0" w14:textId="77777777" w:rsidR="00802758" w:rsidRDefault="00802758" w:rsidP="00802758">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E08B6B1" w14:textId="4549B125" w:rsidR="00802758" w:rsidRDefault="00802758" w:rsidP="003F10E0">
      <w:pPr>
        <w:spacing w:before="140"/>
        <w:ind w:left="720"/>
        <w:jc w:val="both"/>
      </w:pPr>
      <w:r>
        <w:t xml:space="preserve">This instrument is the </w:t>
      </w:r>
      <w:r w:rsidR="00D815FA" w:rsidRPr="00D815FA">
        <w:rPr>
          <w:i/>
        </w:rPr>
        <w:t>Road Transport (Driver Licensing) Heavy Vehicle Driver Training Course Approval 2025 (No 1)</w:t>
      </w:r>
      <w:r w:rsidR="00F21D6B">
        <w:rPr>
          <w:i/>
        </w:rPr>
        <w:t>.</w:t>
      </w:r>
    </w:p>
    <w:p w14:paraId="7F556F27" w14:textId="77777777" w:rsidR="00802758" w:rsidRDefault="00802758" w:rsidP="00802758">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353FB1D9" w14:textId="39837F4F" w:rsidR="00D557FA" w:rsidRDefault="007D6538" w:rsidP="00C43025">
      <w:pPr>
        <w:spacing w:before="140"/>
        <w:ind w:left="720"/>
      </w:pPr>
      <w:r>
        <w:t>This instrument commences on the day after it is notified.</w:t>
      </w:r>
    </w:p>
    <w:p w14:paraId="49805FB6" w14:textId="033042CC" w:rsidR="009606BB" w:rsidRDefault="00376CD9" w:rsidP="009606BB">
      <w:pPr>
        <w:spacing w:before="300"/>
        <w:ind w:left="720" w:hanging="720"/>
        <w:rPr>
          <w:rFonts w:ascii="Arial" w:hAnsi="Arial" w:cs="Arial"/>
          <w:b/>
          <w:bCs/>
        </w:rPr>
      </w:pPr>
      <w:r>
        <w:rPr>
          <w:rFonts w:ascii="Arial" w:hAnsi="Arial" w:cs="Arial"/>
          <w:b/>
          <w:bCs/>
        </w:rPr>
        <w:t>3</w:t>
      </w:r>
      <w:r w:rsidR="009606BB">
        <w:rPr>
          <w:rFonts w:ascii="Arial" w:hAnsi="Arial" w:cs="Arial"/>
          <w:b/>
          <w:bCs/>
        </w:rPr>
        <w:tab/>
        <w:t>Approval</w:t>
      </w:r>
    </w:p>
    <w:p w14:paraId="5CE4A221" w14:textId="432D8C65" w:rsidR="009606BB" w:rsidRDefault="009606BB" w:rsidP="009606BB">
      <w:pPr>
        <w:spacing w:before="140"/>
        <w:ind w:left="720"/>
        <w:jc w:val="both"/>
      </w:pPr>
      <w:r>
        <w:t xml:space="preserve">I approve the providers listed in Schedule </w:t>
      </w:r>
      <w:r w:rsidR="00376CD9">
        <w:t>1</w:t>
      </w:r>
      <w:r>
        <w:t xml:space="preserve"> to this instrument to deliver:</w:t>
      </w:r>
    </w:p>
    <w:p w14:paraId="4A2CC419" w14:textId="77777777" w:rsidR="009606BB" w:rsidRDefault="009606BB" w:rsidP="009606BB">
      <w:pPr>
        <w:pStyle w:val="ListParagraph"/>
        <w:numPr>
          <w:ilvl w:val="0"/>
          <w:numId w:val="24"/>
        </w:numPr>
        <w:spacing w:before="140"/>
        <w:jc w:val="both"/>
      </w:pPr>
      <w:r>
        <w:t xml:space="preserve">the </w:t>
      </w:r>
      <w:r w:rsidRPr="00F21D6B">
        <w:t>heavy vehicle driver training course</w:t>
      </w:r>
      <w:r>
        <w:t xml:space="preserve"> (for obtaining </w:t>
      </w:r>
      <w:r w:rsidRPr="00F21D6B">
        <w:t>a multi‑combination vehicle licence</w:t>
      </w:r>
      <w:r>
        <w:t xml:space="preserve">); and </w:t>
      </w:r>
    </w:p>
    <w:p w14:paraId="050CA604" w14:textId="77777777" w:rsidR="00661942" w:rsidRPr="00661942" w:rsidRDefault="009606BB" w:rsidP="009606BB">
      <w:pPr>
        <w:pStyle w:val="ListParagraph"/>
        <w:numPr>
          <w:ilvl w:val="0"/>
          <w:numId w:val="24"/>
        </w:numPr>
        <w:spacing w:before="140"/>
        <w:jc w:val="both"/>
      </w:pPr>
      <w:r>
        <w:t>the</w:t>
      </w:r>
      <w:r w:rsidRPr="00683217">
        <w:rPr>
          <w:szCs w:val="24"/>
        </w:rPr>
        <w:t xml:space="preserve"> Road Rules Knowledge Test for Heavy Vehicle Rigid or Heavy Vehicle Combination</w:t>
      </w:r>
      <w:r w:rsidR="00661942">
        <w:rPr>
          <w:szCs w:val="24"/>
        </w:rPr>
        <w:t>,</w:t>
      </w:r>
    </w:p>
    <w:p w14:paraId="1B2DDCE8" w14:textId="6E0F33DF" w:rsidR="009606BB" w:rsidRPr="009606BB" w:rsidRDefault="00285691" w:rsidP="00661942">
      <w:pPr>
        <w:spacing w:before="140"/>
        <w:ind w:left="720"/>
        <w:jc w:val="both"/>
      </w:pPr>
      <w:r>
        <w:t xml:space="preserve">outlined in Schedule </w:t>
      </w:r>
      <w:r w:rsidR="00376CD9">
        <w:t>2</w:t>
      </w:r>
      <w:r>
        <w:t xml:space="preserve"> to this instrument</w:t>
      </w:r>
      <w:r w:rsidR="009606BB" w:rsidRPr="00661942">
        <w:t>.</w:t>
      </w:r>
    </w:p>
    <w:p w14:paraId="0435CFD4" w14:textId="2A2871C3" w:rsidR="009606BB" w:rsidRDefault="009606BB" w:rsidP="009606BB">
      <w:pPr>
        <w:spacing w:before="300"/>
        <w:ind w:left="720" w:hanging="720"/>
        <w:rPr>
          <w:rFonts w:ascii="Arial" w:hAnsi="Arial" w:cs="Arial"/>
          <w:b/>
          <w:bCs/>
        </w:rPr>
      </w:pPr>
      <w:r>
        <w:rPr>
          <w:rFonts w:ascii="Arial" w:hAnsi="Arial" w:cs="Arial"/>
          <w:b/>
          <w:bCs/>
        </w:rPr>
        <w:t>4</w:t>
      </w:r>
      <w:r>
        <w:rPr>
          <w:rFonts w:ascii="Arial" w:hAnsi="Arial" w:cs="Arial"/>
          <w:b/>
          <w:bCs/>
        </w:rPr>
        <w:tab/>
        <w:t>Conditions</w:t>
      </w:r>
    </w:p>
    <w:p w14:paraId="7A2CC031" w14:textId="0A59688C" w:rsidR="009606BB" w:rsidRPr="009606BB" w:rsidRDefault="00285691" w:rsidP="009606BB">
      <w:pPr>
        <w:spacing w:before="140"/>
        <w:ind w:left="720"/>
        <w:jc w:val="both"/>
      </w:pPr>
      <w:r>
        <w:t xml:space="preserve">The approvals in this instrument are subject to the conditions outlined in schedule </w:t>
      </w:r>
      <w:r w:rsidR="00376CD9">
        <w:t>3</w:t>
      </w:r>
      <w:r>
        <w:t>.</w:t>
      </w:r>
    </w:p>
    <w:p w14:paraId="2F69299C" w14:textId="151D7925" w:rsidR="00802758" w:rsidRDefault="009606BB" w:rsidP="00661942">
      <w:pPr>
        <w:keepNext/>
        <w:spacing w:before="300"/>
        <w:ind w:left="720" w:hanging="720"/>
        <w:rPr>
          <w:rFonts w:ascii="Arial" w:hAnsi="Arial" w:cs="Arial"/>
          <w:b/>
          <w:bCs/>
          <w:i/>
        </w:rPr>
      </w:pPr>
      <w:r>
        <w:rPr>
          <w:rFonts w:ascii="Arial" w:hAnsi="Arial" w:cs="Arial"/>
          <w:b/>
          <w:bCs/>
        </w:rPr>
        <w:t>5</w:t>
      </w:r>
      <w:r w:rsidR="00802758">
        <w:rPr>
          <w:rFonts w:ascii="Arial" w:hAnsi="Arial" w:cs="Arial"/>
          <w:b/>
          <w:bCs/>
        </w:rPr>
        <w:tab/>
        <w:t>Revocation</w:t>
      </w:r>
    </w:p>
    <w:p w14:paraId="706E0F8C" w14:textId="0C719439" w:rsidR="00802758" w:rsidRDefault="00802758" w:rsidP="00F21D6B">
      <w:pPr>
        <w:spacing w:before="140"/>
        <w:ind w:left="720"/>
        <w:jc w:val="both"/>
      </w:pPr>
      <w:r>
        <w:t>This instrument revokes</w:t>
      </w:r>
      <w:r w:rsidR="008F0586">
        <w:t xml:space="preserve"> the</w:t>
      </w:r>
      <w:r>
        <w:t xml:space="preserve"> </w:t>
      </w:r>
      <w:r w:rsidR="00F21D6B" w:rsidRPr="00F21D6B">
        <w:rPr>
          <w:i/>
        </w:rPr>
        <w:t>Road Transport (Driver Licensing)</w:t>
      </w:r>
      <w:r w:rsidR="00F21D6B">
        <w:rPr>
          <w:i/>
        </w:rPr>
        <w:t xml:space="preserve"> </w:t>
      </w:r>
      <w:r w:rsidR="00F21D6B" w:rsidRPr="00F21D6B">
        <w:rPr>
          <w:i/>
        </w:rPr>
        <w:t>Heavy Vehicle Driver Training Course Approval 20</w:t>
      </w:r>
      <w:r w:rsidR="0063039C">
        <w:rPr>
          <w:i/>
        </w:rPr>
        <w:t>24</w:t>
      </w:r>
      <w:r w:rsidR="00F21D6B" w:rsidRPr="00F21D6B">
        <w:rPr>
          <w:i/>
        </w:rPr>
        <w:t xml:space="preserve"> (No 1) </w:t>
      </w:r>
      <w:r w:rsidR="00F21D6B" w:rsidRPr="00F21D6B">
        <w:t>NI20</w:t>
      </w:r>
      <w:r w:rsidR="0063039C">
        <w:t>24</w:t>
      </w:r>
      <w:r w:rsidR="00F21D6B" w:rsidRPr="00F21D6B">
        <w:t>-64</w:t>
      </w:r>
      <w:r w:rsidR="00CF20BC">
        <w:t>6</w:t>
      </w:r>
      <w:r w:rsidR="00D3396A">
        <w:t>.</w:t>
      </w:r>
    </w:p>
    <w:p w14:paraId="495771CF" w14:textId="0EBBCC2B" w:rsidR="00802758" w:rsidRDefault="009606BB" w:rsidP="002D55D3">
      <w:pPr>
        <w:keepNext/>
        <w:keepLines/>
        <w:spacing w:before="300"/>
        <w:ind w:left="720" w:hanging="720"/>
        <w:rPr>
          <w:rFonts w:ascii="Arial" w:hAnsi="Arial" w:cs="Arial"/>
          <w:b/>
          <w:bCs/>
        </w:rPr>
      </w:pPr>
      <w:r>
        <w:rPr>
          <w:rFonts w:ascii="Arial" w:hAnsi="Arial" w:cs="Arial"/>
          <w:b/>
          <w:bCs/>
        </w:rPr>
        <w:lastRenderedPageBreak/>
        <w:t>6</w:t>
      </w:r>
      <w:r w:rsidR="00802758">
        <w:rPr>
          <w:rFonts w:ascii="Arial" w:hAnsi="Arial" w:cs="Arial"/>
          <w:b/>
          <w:bCs/>
        </w:rPr>
        <w:tab/>
        <w:t>Expiry</w:t>
      </w:r>
    </w:p>
    <w:p w14:paraId="070C673E" w14:textId="711C12CB" w:rsidR="00874884" w:rsidRDefault="00802758" w:rsidP="00032537">
      <w:pPr>
        <w:keepNext/>
        <w:keepLines/>
        <w:spacing w:before="140"/>
        <w:ind w:left="720"/>
      </w:pPr>
      <w:r>
        <w:t xml:space="preserve">This instrument </w:t>
      </w:r>
      <w:r w:rsidRPr="00565311">
        <w:t xml:space="preserve">expires on </w:t>
      </w:r>
      <w:r w:rsidR="00F21D6B">
        <w:t>31</w:t>
      </w:r>
      <w:r w:rsidR="00034D67" w:rsidRPr="00814B6A">
        <w:t xml:space="preserve"> </w:t>
      </w:r>
      <w:r w:rsidR="00F21D6B">
        <w:t>October</w:t>
      </w:r>
      <w:r w:rsidR="00034D67" w:rsidRPr="00814B6A">
        <w:t xml:space="preserve"> 202</w:t>
      </w:r>
      <w:r w:rsidR="00F21D6B">
        <w:t>9</w:t>
      </w:r>
      <w:r w:rsidRPr="00814B6A">
        <w:t>.</w:t>
      </w:r>
    </w:p>
    <w:p w14:paraId="70541F0C" w14:textId="77777777" w:rsidR="009F3292" w:rsidRDefault="009F3292" w:rsidP="00032537">
      <w:pPr>
        <w:keepNext/>
        <w:keepLines/>
        <w:spacing w:before="140"/>
        <w:ind w:left="720"/>
      </w:pPr>
    </w:p>
    <w:p w14:paraId="7786DC87" w14:textId="1A4834B5" w:rsidR="009F3292" w:rsidRDefault="009F3292" w:rsidP="00032537">
      <w:pPr>
        <w:keepNext/>
        <w:keepLines/>
        <w:spacing w:before="140"/>
        <w:ind w:left="720"/>
      </w:pPr>
    </w:p>
    <w:p w14:paraId="343FA044" w14:textId="7B17B921" w:rsidR="009F3292" w:rsidRDefault="009F3292" w:rsidP="00032537">
      <w:pPr>
        <w:keepNext/>
        <w:keepLines/>
        <w:spacing w:before="140"/>
        <w:ind w:left="720"/>
      </w:pPr>
    </w:p>
    <w:bookmarkEnd w:id="0"/>
    <w:p w14:paraId="2142E71D" w14:textId="0C6CDAF1" w:rsidR="00802758" w:rsidRDefault="00FB7799" w:rsidP="002D55D3">
      <w:pPr>
        <w:keepLines/>
        <w:tabs>
          <w:tab w:val="left" w:pos="4320"/>
        </w:tabs>
        <w:spacing w:before="720"/>
      </w:pPr>
      <w:r>
        <w:t>Adrian Ison</w:t>
      </w:r>
      <w:r w:rsidR="007602D2" w:rsidRPr="007602D2">
        <w:t> PN</w:t>
      </w:r>
      <w:r>
        <w:t>22300</w:t>
      </w:r>
      <w:r w:rsidR="00866753">
        <w:br/>
        <w:t xml:space="preserve">Senior Director </w:t>
      </w:r>
      <w:r w:rsidRPr="00FB7799">
        <w:t xml:space="preserve">Road Safety and Active Travel </w:t>
      </w:r>
      <w:r w:rsidR="00866753">
        <w:t>as a delegate of the road transport authority</w:t>
      </w:r>
      <w:r w:rsidR="00032537">
        <w:br/>
      </w:r>
      <w:r w:rsidR="00CE5B0B">
        <w:t>2 May</w:t>
      </w:r>
      <w:r w:rsidR="00F21D6B">
        <w:t xml:space="preserve"> 202</w:t>
      </w:r>
      <w:r w:rsidR="00075207">
        <w:t>5</w:t>
      </w:r>
    </w:p>
    <w:p w14:paraId="1EA90C8E" w14:textId="77777777" w:rsidR="00802758" w:rsidRDefault="00802758" w:rsidP="00802758">
      <w:pPr>
        <w:tabs>
          <w:tab w:val="left" w:pos="4320"/>
        </w:tabs>
      </w:pPr>
    </w:p>
    <w:p w14:paraId="202178FE" w14:textId="1ED5F426" w:rsidR="00802758" w:rsidRDefault="00802758" w:rsidP="002D55D3">
      <w:pPr>
        <w:tabs>
          <w:tab w:val="left" w:pos="2600"/>
        </w:tabs>
        <w:autoSpaceDE w:val="0"/>
        <w:autoSpaceDN w:val="0"/>
        <w:adjustRightInd w:val="0"/>
        <w:spacing w:before="140"/>
        <w:ind w:left="1440" w:hanging="720"/>
      </w:pPr>
      <w:r w:rsidRPr="002D55D3">
        <w:rPr>
          <w:sz w:val="18"/>
          <w:szCs w:val="18"/>
          <w:lang w:eastAsia="en-AU"/>
        </w:rPr>
        <w:t xml:space="preserve">Note: </w:t>
      </w:r>
      <w:r w:rsidRPr="002D55D3">
        <w:rPr>
          <w:sz w:val="18"/>
          <w:szCs w:val="18"/>
          <w:lang w:eastAsia="en-AU"/>
        </w:rPr>
        <w:tab/>
      </w:r>
      <w:r w:rsidRPr="002D55D3">
        <w:rPr>
          <w:sz w:val="18"/>
          <w:szCs w:val="18"/>
        </w:rPr>
        <w:t xml:space="preserve">Section </w:t>
      </w:r>
      <w:r w:rsidR="00023A6B" w:rsidRPr="002D55D3">
        <w:rPr>
          <w:sz w:val="18"/>
          <w:szCs w:val="18"/>
        </w:rPr>
        <w:t>17 (1) (b)</w:t>
      </w:r>
      <w:r w:rsidRPr="002D55D3">
        <w:rPr>
          <w:sz w:val="18"/>
          <w:szCs w:val="18"/>
        </w:rPr>
        <w:t xml:space="preserve"> of the </w:t>
      </w:r>
      <w:r w:rsidRPr="002D55D3">
        <w:rPr>
          <w:i/>
          <w:sz w:val="18"/>
          <w:szCs w:val="18"/>
        </w:rPr>
        <w:t>Road Transport (General) Act 1999</w:t>
      </w:r>
      <w:r w:rsidRPr="002D55D3">
        <w:rPr>
          <w:sz w:val="18"/>
          <w:szCs w:val="18"/>
        </w:rPr>
        <w:t xml:space="preserve"> </w:t>
      </w:r>
      <w:r w:rsidR="00023A6B" w:rsidRPr="002D55D3">
        <w:rPr>
          <w:sz w:val="18"/>
          <w:szCs w:val="18"/>
        </w:rPr>
        <w:t>provides that the road transport authority can delegate a road transport authority’s functions under the road transport legislation to a public employee</w:t>
      </w:r>
      <w:r w:rsidRPr="002D55D3">
        <w:rPr>
          <w:sz w:val="18"/>
          <w:szCs w:val="18"/>
        </w:rPr>
        <w:t>.</w:t>
      </w:r>
    </w:p>
    <w:p w14:paraId="3F2B7BAB" w14:textId="77777777" w:rsidR="00802758" w:rsidRDefault="00802758" w:rsidP="00802758">
      <w:r>
        <w:br w:type="page"/>
      </w:r>
    </w:p>
    <w:p w14:paraId="7FE16BF9" w14:textId="04017E56" w:rsidR="00001F83" w:rsidRPr="00034D67" w:rsidRDefault="00A444B1" w:rsidP="00001F83">
      <w:pPr>
        <w:pStyle w:val="ListParagraph"/>
        <w:tabs>
          <w:tab w:val="left" w:pos="4320"/>
        </w:tabs>
        <w:ind w:left="360"/>
        <w:jc w:val="center"/>
        <w:rPr>
          <w:b/>
          <w:bCs/>
          <w:u w:val="single"/>
        </w:rPr>
      </w:pPr>
      <w:r>
        <w:rPr>
          <w:b/>
          <w:bCs/>
          <w:u w:val="single"/>
        </w:rPr>
        <w:lastRenderedPageBreak/>
        <w:t xml:space="preserve">Schedule </w:t>
      </w:r>
      <w:r w:rsidR="00376CD9">
        <w:rPr>
          <w:b/>
          <w:bCs/>
          <w:u w:val="single"/>
        </w:rPr>
        <w:t>1</w:t>
      </w:r>
    </w:p>
    <w:p w14:paraId="05F82B18" w14:textId="77777777" w:rsidR="00001F83" w:rsidRPr="00034D67" w:rsidRDefault="00001F83" w:rsidP="00001F83">
      <w:pPr>
        <w:tabs>
          <w:tab w:val="left" w:pos="4320"/>
        </w:tabs>
        <w:jc w:val="center"/>
        <w:rPr>
          <w:b/>
          <w:bCs/>
          <w:u w:val="single"/>
        </w:rPr>
      </w:pPr>
    </w:p>
    <w:p w14:paraId="1C99E01C" w14:textId="65F48200" w:rsidR="00001F83" w:rsidRPr="00034D67" w:rsidRDefault="00001F83" w:rsidP="00001F83">
      <w:pPr>
        <w:pStyle w:val="ListParagraph"/>
        <w:tabs>
          <w:tab w:val="left" w:pos="4320"/>
        </w:tabs>
        <w:ind w:left="360"/>
        <w:jc w:val="center"/>
        <w:rPr>
          <w:b/>
          <w:bCs/>
          <w:u w:val="single"/>
        </w:rPr>
      </w:pPr>
      <w:r w:rsidRPr="00034D67">
        <w:rPr>
          <w:b/>
          <w:bCs/>
          <w:u w:val="single"/>
        </w:rPr>
        <w:t>Approved Course Providers</w:t>
      </w:r>
      <w:r>
        <w:rPr>
          <w:b/>
          <w:bCs/>
          <w:u w:val="single"/>
        </w:rPr>
        <w:t xml:space="preserve"> – </w:t>
      </w:r>
      <w:r w:rsidR="00833EBE">
        <w:rPr>
          <w:b/>
          <w:bCs/>
          <w:u w:val="single"/>
        </w:rPr>
        <w:t xml:space="preserve">Practical </w:t>
      </w:r>
      <w:r w:rsidR="000816C9">
        <w:rPr>
          <w:b/>
          <w:bCs/>
          <w:u w:val="single"/>
        </w:rPr>
        <w:t xml:space="preserve">Driving </w:t>
      </w:r>
      <w:r w:rsidR="00833EBE">
        <w:rPr>
          <w:b/>
          <w:bCs/>
          <w:u w:val="single"/>
        </w:rPr>
        <w:t>Assessment</w:t>
      </w:r>
      <w:r w:rsidR="00590D29">
        <w:rPr>
          <w:b/>
          <w:bCs/>
          <w:u w:val="single"/>
        </w:rPr>
        <w:t xml:space="preserve"> </w:t>
      </w:r>
      <w:r>
        <w:rPr>
          <w:b/>
          <w:bCs/>
          <w:u w:val="single"/>
        </w:rPr>
        <w:t xml:space="preserve">and </w:t>
      </w:r>
      <w:r w:rsidR="00590D29">
        <w:rPr>
          <w:b/>
          <w:bCs/>
          <w:u w:val="single"/>
        </w:rPr>
        <w:br/>
      </w:r>
      <w:r>
        <w:rPr>
          <w:b/>
          <w:bCs/>
          <w:u w:val="single"/>
        </w:rPr>
        <w:t>Knowledge Testing</w:t>
      </w:r>
    </w:p>
    <w:p w14:paraId="563741FA" w14:textId="77777777" w:rsidR="00001F83" w:rsidRDefault="00001F83" w:rsidP="00001F83">
      <w:pPr>
        <w:pStyle w:val="ListParagraph"/>
        <w:tabs>
          <w:tab w:val="left" w:pos="4320"/>
        </w:tabs>
        <w:ind w:left="360"/>
      </w:pPr>
    </w:p>
    <w:p w14:paraId="25735598" w14:textId="45727C2A" w:rsidR="00001F83" w:rsidRDefault="00001F83" w:rsidP="00001F83">
      <w:r w:rsidRPr="00737B36">
        <w:t xml:space="preserve">The following providers are approved </w:t>
      </w:r>
      <w:r>
        <w:t xml:space="preserve">to deliver the </w:t>
      </w:r>
      <w:r w:rsidRPr="001D22D7">
        <w:rPr>
          <w:szCs w:val="24"/>
        </w:rPr>
        <w:t>Heavy Vehicle Driver Training Course</w:t>
      </w:r>
      <w:r>
        <w:rPr>
          <w:szCs w:val="24"/>
        </w:rPr>
        <w:t xml:space="preserve"> and the Road Rules Knowledge Test (</w:t>
      </w:r>
      <w:r w:rsidR="001909A0" w:rsidRPr="00BC16BF">
        <w:rPr>
          <w:szCs w:val="24"/>
        </w:rPr>
        <w:t xml:space="preserve">Heavy Vehicle Rigid </w:t>
      </w:r>
      <w:r w:rsidR="001909A0">
        <w:rPr>
          <w:szCs w:val="24"/>
        </w:rPr>
        <w:t>and</w:t>
      </w:r>
      <w:r w:rsidR="001909A0" w:rsidRPr="00BC16BF">
        <w:rPr>
          <w:szCs w:val="24"/>
        </w:rPr>
        <w:t xml:space="preserve"> Heavy Vehicle Combination</w:t>
      </w:r>
      <w:r>
        <w:rPr>
          <w:szCs w:val="24"/>
        </w:rPr>
        <w:t>)</w:t>
      </w:r>
      <w:r>
        <w:t>:</w:t>
      </w:r>
    </w:p>
    <w:p w14:paraId="2ADBC2BB" w14:textId="77777777" w:rsidR="00001F83" w:rsidRPr="00034D67" w:rsidRDefault="00001F83" w:rsidP="00001F83">
      <w:pPr>
        <w:pStyle w:val="ListParagraph"/>
        <w:tabs>
          <w:tab w:val="left" w:pos="4320"/>
        </w:tabs>
        <w:ind w:left="360"/>
        <w:rPr>
          <w:u w:val="single"/>
        </w:rPr>
      </w:pPr>
    </w:p>
    <w:tbl>
      <w:tblPr>
        <w:tblStyle w:val="TableGrid"/>
        <w:tblW w:w="0" w:type="auto"/>
        <w:tblLook w:val="04A0" w:firstRow="1" w:lastRow="0" w:firstColumn="1" w:lastColumn="0" w:noHBand="0" w:noVBand="1"/>
      </w:tblPr>
      <w:tblGrid>
        <w:gridCol w:w="3397"/>
        <w:gridCol w:w="4900"/>
      </w:tblGrid>
      <w:tr w:rsidR="00001F83" w14:paraId="4E8A8D8A" w14:textId="77777777" w:rsidTr="00B32040">
        <w:tc>
          <w:tcPr>
            <w:tcW w:w="3397" w:type="dxa"/>
          </w:tcPr>
          <w:p w14:paraId="4BCA3CDA" w14:textId="77777777" w:rsidR="00001F83" w:rsidRPr="0061782B" w:rsidRDefault="00001F83" w:rsidP="00B32040">
            <w:pPr>
              <w:tabs>
                <w:tab w:val="left" w:pos="4320"/>
              </w:tabs>
              <w:rPr>
                <w:b/>
                <w:bCs/>
              </w:rPr>
            </w:pPr>
            <w:r w:rsidRPr="0061782B">
              <w:rPr>
                <w:b/>
                <w:bCs/>
              </w:rPr>
              <w:t>Provider</w:t>
            </w:r>
          </w:p>
        </w:tc>
        <w:tc>
          <w:tcPr>
            <w:tcW w:w="4900" w:type="dxa"/>
          </w:tcPr>
          <w:p w14:paraId="288D4486" w14:textId="77777777" w:rsidR="00001F83" w:rsidRPr="0061782B" w:rsidRDefault="00001F83" w:rsidP="00B32040">
            <w:r w:rsidRPr="000A395E">
              <w:t>Transport Industries Skills Centre Inc.</w:t>
            </w:r>
          </w:p>
        </w:tc>
      </w:tr>
      <w:tr w:rsidR="00001F83" w14:paraId="4201976C" w14:textId="77777777" w:rsidTr="00B32040">
        <w:tc>
          <w:tcPr>
            <w:tcW w:w="3397" w:type="dxa"/>
          </w:tcPr>
          <w:p w14:paraId="3464BE33" w14:textId="77777777" w:rsidR="00001F83" w:rsidRPr="0061782B" w:rsidRDefault="00001F83" w:rsidP="00B32040">
            <w:pPr>
              <w:tabs>
                <w:tab w:val="left" w:pos="4320"/>
              </w:tabs>
              <w:rPr>
                <w:b/>
                <w:bCs/>
              </w:rPr>
            </w:pPr>
            <w:r>
              <w:rPr>
                <w:b/>
                <w:bCs/>
              </w:rPr>
              <w:t>Business name</w:t>
            </w:r>
          </w:p>
        </w:tc>
        <w:tc>
          <w:tcPr>
            <w:tcW w:w="4900" w:type="dxa"/>
          </w:tcPr>
          <w:p w14:paraId="17E186EB" w14:textId="77777777" w:rsidR="00001F83" w:rsidRPr="0061782B" w:rsidRDefault="00001F83" w:rsidP="00B32040">
            <w:r w:rsidRPr="000A395E">
              <w:t>Sutton Road Training Centre</w:t>
            </w:r>
          </w:p>
        </w:tc>
      </w:tr>
      <w:tr w:rsidR="00001F83" w14:paraId="47CFCBFC" w14:textId="77777777" w:rsidTr="00B32040">
        <w:tc>
          <w:tcPr>
            <w:tcW w:w="3397" w:type="dxa"/>
          </w:tcPr>
          <w:p w14:paraId="521AF0F6" w14:textId="77777777" w:rsidR="00001F83" w:rsidRPr="0061782B" w:rsidRDefault="00001F83" w:rsidP="00B32040">
            <w:pPr>
              <w:tabs>
                <w:tab w:val="left" w:pos="4320"/>
              </w:tabs>
              <w:rPr>
                <w:b/>
                <w:bCs/>
              </w:rPr>
            </w:pPr>
            <w:r>
              <w:rPr>
                <w:b/>
                <w:bCs/>
              </w:rPr>
              <w:t>Provider ABN</w:t>
            </w:r>
          </w:p>
        </w:tc>
        <w:tc>
          <w:tcPr>
            <w:tcW w:w="4900" w:type="dxa"/>
          </w:tcPr>
          <w:p w14:paraId="6E9AE854" w14:textId="77777777" w:rsidR="00001F83" w:rsidRPr="0061782B" w:rsidRDefault="00001F83" w:rsidP="00B32040">
            <w:pPr>
              <w:tabs>
                <w:tab w:val="left" w:pos="4320"/>
              </w:tabs>
            </w:pPr>
            <w:r w:rsidRPr="000A395E">
              <w:t>61 482 053 531</w:t>
            </w:r>
          </w:p>
        </w:tc>
      </w:tr>
      <w:tr w:rsidR="00001F83" w14:paraId="0AA46C66" w14:textId="77777777" w:rsidTr="00B32040">
        <w:tc>
          <w:tcPr>
            <w:tcW w:w="3397" w:type="dxa"/>
          </w:tcPr>
          <w:p w14:paraId="09D16AED" w14:textId="77777777" w:rsidR="00001F83" w:rsidRDefault="00001F83" w:rsidP="00B32040">
            <w:pPr>
              <w:tabs>
                <w:tab w:val="left" w:pos="4320"/>
              </w:tabs>
              <w:rPr>
                <w:b/>
                <w:bCs/>
              </w:rPr>
            </w:pPr>
            <w:r>
              <w:rPr>
                <w:b/>
                <w:bCs/>
              </w:rPr>
              <w:t>RTO number</w:t>
            </w:r>
          </w:p>
        </w:tc>
        <w:tc>
          <w:tcPr>
            <w:tcW w:w="4900" w:type="dxa"/>
          </w:tcPr>
          <w:p w14:paraId="41FFBA8C" w14:textId="77777777" w:rsidR="00001F83" w:rsidRPr="0061782B" w:rsidRDefault="00001F83" w:rsidP="00B32040">
            <w:pPr>
              <w:tabs>
                <w:tab w:val="left" w:pos="4320"/>
              </w:tabs>
            </w:pPr>
            <w:r w:rsidRPr="000A395E">
              <w:t>0201</w:t>
            </w:r>
          </w:p>
        </w:tc>
      </w:tr>
    </w:tbl>
    <w:p w14:paraId="4EC47007" w14:textId="77777777" w:rsidR="00001F83" w:rsidRPr="001909A0" w:rsidRDefault="00001F83" w:rsidP="001909A0">
      <w:pPr>
        <w:tabs>
          <w:tab w:val="left" w:pos="4320"/>
        </w:tabs>
        <w:rPr>
          <w:u w:val="single"/>
        </w:rPr>
      </w:pPr>
    </w:p>
    <w:tbl>
      <w:tblPr>
        <w:tblStyle w:val="TableGrid"/>
        <w:tblW w:w="8297" w:type="dxa"/>
        <w:tblLook w:val="04A0" w:firstRow="1" w:lastRow="0" w:firstColumn="1" w:lastColumn="0" w:noHBand="0" w:noVBand="1"/>
      </w:tblPr>
      <w:tblGrid>
        <w:gridCol w:w="3397"/>
        <w:gridCol w:w="4900"/>
      </w:tblGrid>
      <w:tr w:rsidR="00001F83" w14:paraId="3087BFA9" w14:textId="77777777" w:rsidTr="00B32040">
        <w:tc>
          <w:tcPr>
            <w:tcW w:w="3397" w:type="dxa"/>
          </w:tcPr>
          <w:p w14:paraId="610A8FA3" w14:textId="77777777" w:rsidR="00001F83" w:rsidRPr="00730B0E" w:rsidRDefault="00001F83" w:rsidP="00B32040">
            <w:pPr>
              <w:tabs>
                <w:tab w:val="left" w:pos="4320"/>
              </w:tabs>
              <w:rPr>
                <w:b/>
                <w:bCs/>
              </w:rPr>
            </w:pPr>
            <w:r w:rsidRPr="00730B0E">
              <w:rPr>
                <w:b/>
                <w:bCs/>
              </w:rPr>
              <w:t>Provider</w:t>
            </w:r>
          </w:p>
        </w:tc>
        <w:tc>
          <w:tcPr>
            <w:tcW w:w="4900" w:type="dxa"/>
          </w:tcPr>
          <w:p w14:paraId="6D354AE9" w14:textId="77777777" w:rsidR="00001F83" w:rsidRPr="00C21336" w:rsidRDefault="00001F83" w:rsidP="00B32040">
            <w:pPr>
              <w:tabs>
                <w:tab w:val="left" w:pos="4320"/>
              </w:tabs>
            </w:pPr>
            <w:r>
              <w:t>Ascent Training Services Pty Ltd</w:t>
            </w:r>
          </w:p>
        </w:tc>
      </w:tr>
      <w:tr w:rsidR="00001F83" w14:paraId="0D880A0C" w14:textId="77777777" w:rsidTr="00B32040">
        <w:tc>
          <w:tcPr>
            <w:tcW w:w="3397" w:type="dxa"/>
          </w:tcPr>
          <w:p w14:paraId="62D08957" w14:textId="77777777" w:rsidR="00001F83" w:rsidRDefault="00001F83" w:rsidP="00B32040">
            <w:pPr>
              <w:tabs>
                <w:tab w:val="left" w:pos="4320"/>
              </w:tabs>
              <w:rPr>
                <w:b/>
                <w:bCs/>
              </w:rPr>
            </w:pPr>
            <w:r>
              <w:rPr>
                <w:b/>
                <w:bCs/>
              </w:rPr>
              <w:t>Business name</w:t>
            </w:r>
          </w:p>
        </w:tc>
        <w:tc>
          <w:tcPr>
            <w:tcW w:w="4900" w:type="dxa"/>
          </w:tcPr>
          <w:p w14:paraId="7531AB5D" w14:textId="77777777" w:rsidR="00001F83" w:rsidRPr="00C21336" w:rsidRDefault="00001F83" w:rsidP="00B32040">
            <w:r>
              <w:t>Ascent Training Services</w:t>
            </w:r>
          </w:p>
        </w:tc>
      </w:tr>
      <w:tr w:rsidR="00001F83" w14:paraId="30ABEB0D" w14:textId="77777777" w:rsidTr="00B32040">
        <w:tc>
          <w:tcPr>
            <w:tcW w:w="3397" w:type="dxa"/>
          </w:tcPr>
          <w:p w14:paraId="36F61A31" w14:textId="77777777" w:rsidR="00001F83" w:rsidRDefault="00001F83" w:rsidP="00B32040">
            <w:pPr>
              <w:tabs>
                <w:tab w:val="left" w:pos="4320"/>
              </w:tabs>
              <w:rPr>
                <w:b/>
                <w:bCs/>
              </w:rPr>
            </w:pPr>
            <w:r>
              <w:rPr>
                <w:b/>
                <w:bCs/>
              </w:rPr>
              <w:t>Provider ABN</w:t>
            </w:r>
          </w:p>
        </w:tc>
        <w:tc>
          <w:tcPr>
            <w:tcW w:w="4900" w:type="dxa"/>
          </w:tcPr>
          <w:p w14:paraId="1A57AD9C" w14:textId="77777777" w:rsidR="00001F83" w:rsidRPr="00C21336" w:rsidRDefault="00001F83" w:rsidP="00B32040">
            <w:pPr>
              <w:tabs>
                <w:tab w:val="left" w:pos="4320"/>
              </w:tabs>
            </w:pPr>
            <w:r w:rsidRPr="001510E1">
              <w:t>15 095 287 013</w:t>
            </w:r>
          </w:p>
        </w:tc>
      </w:tr>
      <w:tr w:rsidR="00001F83" w14:paraId="7CC7C7A9" w14:textId="77777777" w:rsidTr="00B32040">
        <w:tc>
          <w:tcPr>
            <w:tcW w:w="3397" w:type="dxa"/>
          </w:tcPr>
          <w:p w14:paraId="4E652019" w14:textId="77777777" w:rsidR="00001F83" w:rsidRDefault="00001F83" w:rsidP="00B32040">
            <w:pPr>
              <w:tabs>
                <w:tab w:val="left" w:pos="4320"/>
              </w:tabs>
              <w:rPr>
                <w:b/>
                <w:bCs/>
              </w:rPr>
            </w:pPr>
            <w:r>
              <w:rPr>
                <w:b/>
                <w:bCs/>
              </w:rPr>
              <w:t>RTO number</w:t>
            </w:r>
          </w:p>
        </w:tc>
        <w:tc>
          <w:tcPr>
            <w:tcW w:w="4900" w:type="dxa"/>
          </w:tcPr>
          <w:p w14:paraId="188D38C6" w14:textId="77777777" w:rsidR="00001F83" w:rsidRPr="00C21336" w:rsidRDefault="00001F83" w:rsidP="00B32040">
            <w:pPr>
              <w:tabs>
                <w:tab w:val="left" w:pos="4320"/>
              </w:tabs>
            </w:pPr>
            <w:r>
              <w:t>88096</w:t>
            </w:r>
          </w:p>
        </w:tc>
      </w:tr>
    </w:tbl>
    <w:p w14:paraId="1743A664" w14:textId="77777777" w:rsidR="00001F83" w:rsidRDefault="00001F83" w:rsidP="00001F83">
      <w:pPr>
        <w:pStyle w:val="ListParagraph"/>
        <w:tabs>
          <w:tab w:val="left" w:pos="4320"/>
        </w:tabs>
        <w:ind w:left="360"/>
        <w:rPr>
          <w:u w:val="single"/>
        </w:rPr>
      </w:pPr>
    </w:p>
    <w:tbl>
      <w:tblPr>
        <w:tblStyle w:val="TableGrid"/>
        <w:tblW w:w="8297" w:type="dxa"/>
        <w:tblLook w:val="04A0" w:firstRow="1" w:lastRow="0" w:firstColumn="1" w:lastColumn="0" w:noHBand="0" w:noVBand="1"/>
      </w:tblPr>
      <w:tblGrid>
        <w:gridCol w:w="3397"/>
        <w:gridCol w:w="4900"/>
      </w:tblGrid>
      <w:tr w:rsidR="00884943" w14:paraId="7C6616C2" w14:textId="77777777" w:rsidTr="00C64A4C">
        <w:tc>
          <w:tcPr>
            <w:tcW w:w="3397" w:type="dxa"/>
          </w:tcPr>
          <w:p w14:paraId="63ADB7F9" w14:textId="77777777" w:rsidR="00884943" w:rsidRPr="0061782B" w:rsidRDefault="00884943" w:rsidP="00C64A4C">
            <w:pPr>
              <w:tabs>
                <w:tab w:val="left" w:pos="4320"/>
              </w:tabs>
              <w:rPr>
                <w:b/>
                <w:bCs/>
              </w:rPr>
            </w:pPr>
            <w:r w:rsidRPr="0061782B">
              <w:rPr>
                <w:b/>
                <w:bCs/>
              </w:rPr>
              <w:t>Provider</w:t>
            </w:r>
          </w:p>
        </w:tc>
        <w:tc>
          <w:tcPr>
            <w:tcW w:w="4900" w:type="dxa"/>
          </w:tcPr>
          <w:p w14:paraId="1A77AE4A" w14:textId="77777777" w:rsidR="00884943" w:rsidRPr="00737B36" w:rsidRDefault="00884943" w:rsidP="00C64A4C">
            <w:pPr>
              <w:tabs>
                <w:tab w:val="left" w:pos="4320"/>
              </w:tabs>
            </w:pPr>
            <w:r>
              <w:t>Trustee for W.S Burrows Family Settlement No 1 Trust</w:t>
            </w:r>
          </w:p>
        </w:tc>
      </w:tr>
      <w:tr w:rsidR="00884943" w14:paraId="6A6BA9F8" w14:textId="77777777" w:rsidTr="00C64A4C">
        <w:tc>
          <w:tcPr>
            <w:tcW w:w="3397" w:type="dxa"/>
          </w:tcPr>
          <w:p w14:paraId="7384146C" w14:textId="77777777" w:rsidR="00884943" w:rsidRDefault="00884943" w:rsidP="00C64A4C">
            <w:pPr>
              <w:tabs>
                <w:tab w:val="left" w:pos="4320"/>
              </w:tabs>
              <w:rPr>
                <w:b/>
                <w:bCs/>
              </w:rPr>
            </w:pPr>
            <w:r>
              <w:rPr>
                <w:b/>
                <w:bCs/>
              </w:rPr>
              <w:t>Business name</w:t>
            </w:r>
          </w:p>
        </w:tc>
        <w:tc>
          <w:tcPr>
            <w:tcW w:w="4900" w:type="dxa"/>
          </w:tcPr>
          <w:p w14:paraId="2D106E7E" w14:textId="77777777" w:rsidR="00884943" w:rsidRPr="00CE0433" w:rsidRDefault="00884943" w:rsidP="00C64A4C">
            <w:pPr>
              <w:rPr>
                <w:color w:val="000000"/>
                <w:szCs w:val="24"/>
              </w:rPr>
            </w:pPr>
            <w:r w:rsidRPr="000A395E">
              <w:t>bctraining</w:t>
            </w:r>
          </w:p>
        </w:tc>
      </w:tr>
      <w:tr w:rsidR="00884943" w14:paraId="7D0966FB" w14:textId="77777777" w:rsidTr="00C64A4C">
        <w:tc>
          <w:tcPr>
            <w:tcW w:w="3397" w:type="dxa"/>
          </w:tcPr>
          <w:p w14:paraId="3F6472E6" w14:textId="77777777" w:rsidR="00884943" w:rsidRDefault="00884943" w:rsidP="00C64A4C">
            <w:pPr>
              <w:tabs>
                <w:tab w:val="left" w:pos="4320"/>
              </w:tabs>
              <w:rPr>
                <w:b/>
                <w:bCs/>
              </w:rPr>
            </w:pPr>
            <w:r>
              <w:rPr>
                <w:b/>
                <w:bCs/>
              </w:rPr>
              <w:t>Provider ABN</w:t>
            </w:r>
          </w:p>
        </w:tc>
        <w:tc>
          <w:tcPr>
            <w:tcW w:w="4900" w:type="dxa"/>
          </w:tcPr>
          <w:p w14:paraId="0B98B94D" w14:textId="77777777" w:rsidR="00884943" w:rsidRPr="000A395E" w:rsidRDefault="00884943" w:rsidP="00C64A4C">
            <w:pPr>
              <w:tabs>
                <w:tab w:val="left" w:pos="4320"/>
              </w:tabs>
            </w:pPr>
            <w:r>
              <w:t>26 725 408 477</w:t>
            </w:r>
          </w:p>
        </w:tc>
      </w:tr>
      <w:tr w:rsidR="00884943" w14:paraId="68F640C4" w14:textId="77777777" w:rsidTr="00C64A4C">
        <w:tc>
          <w:tcPr>
            <w:tcW w:w="3397" w:type="dxa"/>
          </w:tcPr>
          <w:p w14:paraId="6CC0AB3C" w14:textId="77777777" w:rsidR="00884943" w:rsidRDefault="00884943" w:rsidP="00C64A4C">
            <w:pPr>
              <w:tabs>
                <w:tab w:val="left" w:pos="4320"/>
              </w:tabs>
              <w:rPr>
                <w:b/>
                <w:bCs/>
              </w:rPr>
            </w:pPr>
            <w:r>
              <w:rPr>
                <w:b/>
                <w:bCs/>
              </w:rPr>
              <w:t>RTO number</w:t>
            </w:r>
          </w:p>
        </w:tc>
        <w:tc>
          <w:tcPr>
            <w:tcW w:w="4900" w:type="dxa"/>
          </w:tcPr>
          <w:p w14:paraId="367606F9" w14:textId="77777777" w:rsidR="00884943" w:rsidRPr="00C21336" w:rsidRDefault="00884943" w:rsidP="00C64A4C">
            <w:pPr>
              <w:tabs>
                <w:tab w:val="left" w:pos="4320"/>
              </w:tabs>
            </w:pPr>
            <w:r w:rsidRPr="00C21336">
              <w:t>40609</w:t>
            </w:r>
          </w:p>
        </w:tc>
      </w:tr>
    </w:tbl>
    <w:p w14:paraId="610DFCDC" w14:textId="77777777" w:rsidR="00884943" w:rsidRPr="00034D67" w:rsidRDefault="00884943" w:rsidP="00001F83">
      <w:pPr>
        <w:pStyle w:val="ListParagraph"/>
        <w:tabs>
          <w:tab w:val="left" w:pos="4320"/>
        </w:tabs>
        <w:ind w:left="360"/>
        <w:rPr>
          <w:u w:val="single"/>
        </w:rPr>
      </w:pPr>
    </w:p>
    <w:tbl>
      <w:tblPr>
        <w:tblStyle w:val="TableGrid"/>
        <w:tblW w:w="8297" w:type="dxa"/>
        <w:tblLook w:val="04A0" w:firstRow="1" w:lastRow="0" w:firstColumn="1" w:lastColumn="0" w:noHBand="0" w:noVBand="1"/>
      </w:tblPr>
      <w:tblGrid>
        <w:gridCol w:w="3397"/>
        <w:gridCol w:w="4900"/>
      </w:tblGrid>
      <w:tr w:rsidR="00CC2CB0" w14:paraId="7C42CDA8" w14:textId="77777777" w:rsidTr="00C64A4C">
        <w:tc>
          <w:tcPr>
            <w:tcW w:w="3397" w:type="dxa"/>
          </w:tcPr>
          <w:p w14:paraId="297802C9" w14:textId="77777777" w:rsidR="00CC2CB0" w:rsidRPr="0061782B" w:rsidRDefault="00CC2CB0" w:rsidP="00C64A4C">
            <w:pPr>
              <w:tabs>
                <w:tab w:val="left" w:pos="4320"/>
              </w:tabs>
              <w:rPr>
                <w:b/>
                <w:bCs/>
              </w:rPr>
            </w:pPr>
            <w:r w:rsidRPr="0061782B">
              <w:rPr>
                <w:b/>
                <w:bCs/>
              </w:rPr>
              <w:t>Provider</w:t>
            </w:r>
          </w:p>
        </w:tc>
        <w:tc>
          <w:tcPr>
            <w:tcW w:w="4900" w:type="dxa"/>
          </w:tcPr>
          <w:p w14:paraId="7C0F9136" w14:textId="77777777" w:rsidR="00CC2CB0" w:rsidRPr="00737B36" w:rsidRDefault="00CC2CB0" w:rsidP="00C64A4C">
            <w:pPr>
              <w:tabs>
                <w:tab w:val="left" w:pos="4320"/>
              </w:tabs>
            </w:pPr>
            <w:r w:rsidRPr="000A395E">
              <w:t>Training Services 4 You Pty Ltd</w:t>
            </w:r>
          </w:p>
        </w:tc>
      </w:tr>
      <w:tr w:rsidR="00CC2CB0" w14:paraId="71CB6563" w14:textId="77777777" w:rsidTr="00C64A4C">
        <w:tc>
          <w:tcPr>
            <w:tcW w:w="3397" w:type="dxa"/>
          </w:tcPr>
          <w:p w14:paraId="29D8AEC7" w14:textId="77777777" w:rsidR="00CC2CB0" w:rsidRDefault="00CC2CB0" w:rsidP="00C64A4C">
            <w:pPr>
              <w:tabs>
                <w:tab w:val="left" w:pos="4320"/>
              </w:tabs>
              <w:rPr>
                <w:b/>
                <w:bCs/>
              </w:rPr>
            </w:pPr>
            <w:r>
              <w:rPr>
                <w:b/>
                <w:bCs/>
              </w:rPr>
              <w:t>Business name</w:t>
            </w:r>
          </w:p>
        </w:tc>
        <w:tc>
          <w:tcPr>
            <w:tcW w:w="4900" w:type="dxa"/>
          </w:tcPr>
          <w:p w14:paraId="78B5CECC" w14:textId="77777777" w:rsidR="00CC2CB0" w:rsidRPr="00C54606" w:rsidRDefault="00CC2CB0" w:rsidP="00C64A4C">
            <w:r>
              <w:t>RAISE Training</w:t>
            </w:r>
          </w:p>
        </w:tc>
      </w:tr>
      <w:tr w:rsidR="00CC2CB0" w14:paraId="31F76D20" w14:textId="77777777" w:rsidTr="00C64A4C">
        <w:tc>
          <w:tcPr>
            <w:tcW w:w="3397" w:type="dxa"/>
          </w:tcPr>
          <w:p w14:paraId="22FD7BC8" w14:textId="77777777" w:rsidR="00CC2CB0" w:rsidRDefault="00CC2CB0" w:rsidP="00C64A4C">
            <w:pPr>
              <w:tabs>
                <w:tab w:val="left" w:pos="4320"/>
              </w:tabs>
              <w:rPr>
                <w:b/>
                <w:bCs/>
              </w:rPr>
            </w:pPr>
            <w:r>
              <w:rPr>
                <w:b/>
                <w:bCs/>
              </w:rPr>
              <w:t>Provider ABN</w:t>
            </w:r>
          </w:p>
        </w:tc>
        <w:tc>
          <w:tcPr>
            <w:tcW w:w="4900" w:type="dxa"/>
          </w:tcPr>
          <w:p w14:paraId="71826206" w14:textId="77777777" w:rsidR="00CC2CB0" w:rsidRPr="00C54606" w:rsidRDefault="00CC2CB0" w:rsidP="00C64A4C">
            <w:pPr>
              <w:tabs>
                <w:tab w:val="left" w:pos="4320"/>
              </w:tabs>
            </w:pPr>
            <w:r w:rsidRPr="000A395E">
              <w:t>28 136 356 922</w:t>
            </w:r>
          </w:p>
        </w:tc>
      </w:tr>
      <w:tr w:rsidR="00CC2CB0" w14:paraId="22059D56" w14:textId="77777777" w:rsidTr="00C64A4C">
        <w:tc>
          <w:tcPr>
            <w:tcW w:w="3397" w:type="dxa"/>
          </w:tcPr>
          <w:p w14:paraId="7C2242A8" w14:textId="77777777" w:rsidR="00CC2CB0" w:rsidRDefault="00CC2CB0" w:rsidP="00C64A4C">
            <w:pPr>
              <w:tabs>
                <w:tab w:val="left" w:pos="4320"/>
              </w:tabs>
              <w:rPr>
                <w:b/>
                <w:bCs/>
              </w:rPr>
            </w:pPr>
            <w:r>
              <w:rPr>
                <w:b/>
                <w:bCs/>
              </w:rPr>
              <w:t>RTO number</w:t>
            </w:r>
          </w:p>
        </w:tc>
        <w:tc>
          <w:tcPr>
            <w:tcW w:w="4900" w:type="dxa"/>
          </w:tcPr>
          <w:p w14:paraId="496425A9" w14:textId="77777777" w:rsidR="00CC2CB0" w:rsidRPr="00C54606" w:rsidRDefault="00CC2CB0" w:rsidP="00C64A4C">
            <w:pPr>
              <w:tabs>
                <w:tab w:val="left" w:pos="4320"/>
              </w:tabs>
            </w:pPr>
            <w:r>
              <w:t>91655</w:t>
            </w:r>
          </w:p>
        </w:tc>
      </w:tr>
    </w:tbl>
    <w:p w14:paraId="24AE2AD3" w14:textId="77777777" w:rsidR="00001F83" w:rsidRDefault="00001F83" w:rsidP="00001F83"/>
    <w:tbl>
      <w:tblPr>
        <w:tblStyle w:val="TableGrid"/>
        <w:tblW w:w="0" w:type="auto"/>
        <w:tblLook w:val="04A0" w:firstRow="1" w:lastRow="0" w:firstColumn="1" w:lastColumn="0" w:noHBand="0" w:noVBand="1"/>
      </w:tblPr>
      <w:tblGrid>
        <w:gridCol w:w="3397"/>
        <w:gridCol w:w="4900"/>
      </w:tblGrid>
      <w:tr w:rsidR="00376CD9" w14:paraId="0DA3FB5E" w14:textId="77777777" w:rsidTr="00086E3B">
        <w:tc>
          <w:tcPr>
            <w:tcW w:w="3397" w:type="dxa"/>
          </w:tcPr>
          <w:p w14:paraId="7C34C415" w14:textId="77777777" w:rsidR="00376CD9" w:rsidRPr="0061782B" w:rsidRDefault="00376CD9" w:rsidP="00086E3B">
            <w:pPr>
              <w:tabs>
                <w:tab w:val="left" w:pos="4320"/>
              </w:tabs>
              <w:rPr>
                <w:b/>
                <w:bCs/>
              </w:rPr>
            </w:pPr>
            <w:r w:rsidRPr="0061782B">
              <w:rPr>
                <w:b/>
                <w:bCs/>
              </w:rPr>
              <w:t>Provider</w:t>
            </w:r>
          </w:p>
        </w:tc>
        <w:tc>
          <w:tcPr>
            <w:tcW w:w="4900" w:type="dxa"/>
          </w:tcPr>
          <w:p w14:paraId="0F536706" w14:textId="77777777" w:rsidR="00376CD9" w:rsidRPr="006700BA" w:rsidRDefault="00376CD9" w:rsidP="00086E3B">
            <w:pPr>
              <w:rPr>
                <w:szCs w:val="24"/>
              </w:rPr>
            </w:pPr>
            <w:r w:rsidRPr="000A395E">
              <w:rPr>
                <w:szCs w:val="24"/>
              </w:rPr>
              <w:t>Drive to Survive Driving Academy Pty Limited</w:t>
            </w:r>
          </w:p>
        </w:tc>
      </w:tr>
      <w:tr w:rsidR="00376CD9" w14:paraId="5B85B9BD" w14:textId="77777777" w:rsidTr="00086E3B">
        <w:tc>
          <w:tcPr>
            <w:tcW w:w="3397" w:type="dxa"/>
          </w:tcPr>
          <w:p w14:paraId="66EF02BD" w14:textId="77777777" w:rsidR="00376CD9" w:rsidRPr="0061782B" w:rsidRDefault="00376CD9" w:rsidP="00086E3B">
            <w:pPr>
              <w:tabs>
                <w:tab w:val="left" w:pos="4320"/>
              </w:tabs>
              <w:rPr>
                <w:b/>
                <w:bCs/>
              </w:rPr>
            </w:pPr>
            <w:r>
              <w:rPr>
                <w:b/>
                <w:bCs/>
              </w:rPr>
              <w:t>Business name</w:t>
            </w:r>
          </w:p>
        </w:tc>
        <w:tc>
          <w:tcPr>
            <w:tcW w:w="4900" w:type="dxa"/>
          </w:tcPr>
          <w:p w14:paraId="7A48F256" w14:textId="77777777" w:rsidR="00376CD9" w:rsidRPr="0061782B" w:rsidRDefault="00376CD9" w:rsidP="00086E3B">
            <w:r w:rsidRPr="000A395E">
              <w:t>Drive to Survive Driving Academy</w:t>
            </w:r>
          </w:p>
        </w:tc>
      </w:tr>
      <w:tr w:rsidR="00376CD9" w14:paraId="71DAE97F" w14:textId="77777777" w:rsidTr="00086E3B">
        <w:tc>
          <w:tcPr>
            <w:tcW w:w="3397" w:type="dxa"/>
          </w:tcPr>
          <w:p w14:paraId="3433621A" w14:textId="77777777" w:rsidR="00376CD9" w:rsidRPr="0061782B" w:rsidRDefault="00376CD9" w:rsidP="00086E3B">
            <w:pPr>
              <w:tabs>
                <w:tab w:val="left" w:pos="4320"/>
              </w:tabs>
              <w:rPr>
                <w:b/>
                <w:bCs/>
              </w:rPr>
            </w:pPr>
            <w:r>
              <w:rPr>
                <w:b/>
                <w:bCs/>
              </w:rPr>
              <w:t>Provider ABN</w:t>
            </w:r>
          </w:p>
        </w:tc>
        <w:tc>
          <w:tcPr>
            <w:tcW w:w="4900" w:type="dxa"/>
          </w:tcPr>
          <w:p w14:paraId="32473C23" w14:textId="77777777" w:rsidR="00376CD9" w:rsidRPr="006700BA" w:rsidRDefault="00376CD9" w:rsidP="00086E3B">
            <w:pPr>
              <w:tabs>
                <w:tab w:val="left" w:pos="4320"/>
              </w:tabs>
              <w:rPr>
                <w:szCs w:val="24"/>
              </w:rPr>
            </w:pPr>
            <w:r w:rsidRPr="000A395E">
              <w:rPr>
                <w:szCs w:val="24"/>
              </w:rPr>
              <w:t>50 141 154 181</w:t>
            </w:r>
          </w:p>
        </w:tc>
      </w:tr>
      <w:tr w:rsidR="00376CD9" w14:paraId="74B94FD4" w14:textId="77777777" w:rsidTr="00086E3B">
        <w:tc>
          <w:tcPr>
            <w:tcW w:w="3397" w:type="dxa"/>
          </w:tcPr>
          <w:p w14:paraId="763CA4B8" w14:textId="77777777" w:rsidR="00376CD9" w:rsidRDefault="00376CD9" w:rsidP="00086E3B">
            <w:pPr>
              <w:tabs>
                <w:tab w:val="left" w:pos="4320"/>
              </w:tabs>
              <w:rPr>
                <w:b/>
                <w:bCs/>
              </w:rPr>
            </w:pPr>
            <w:r>
              <w:rPr>
                <w:b/>
                <w:bCs/>
              </w:rPr>
              <w:t>RTO number</w:t>
            </w:r>
          </w:p>
        </w:tc>
        <w:tc>
          <w:tcPr>
            <w:tcW w:w="4900" w:type="dxa"/>
          </w:tcPr>
          <w:p w14:paraId="0F882327" w14:textId="77777777" w:rsidR="00376CD9" w:rsidRPr="006700BA" w:rsidRDefault="00376CD9" w:rsidP="00086E3B">
            <w:pPr>
              <w:tabs>
                <w:tab w:val="left" w:pos="4320"/>
              </w:tabs>
              <w:rPr>
                <w:szCs w:val="24"/>
              </w:rPr>
            </w:pPr>
            <w:r w:rsidRPr="000A395E">
              <w:t>88199</w:t>
            </w:r>
          </w:p>
        </w:tc>
      </w:tr>
    </w:tbl>
    <w:p w14:paraId="647BCB57" w14:textId="77777777" w:rsidR="00376CD9" w:rsidRPr="00737B36" w:rsidRDefault="00376CD9" w:rsidP="00001F83"/>
    <w:p w14:paraId="5C3B72C1" w14:textId="77777777" w:rsidR="00730B0E" w:rsidRDefault="00730B0E" w:rsidP="00730B0E">
      <w:pPr>
        <w:pStyle w:val="ListParagraph"/>
        <w:widowControl w:val="0"/>
        <w:tabs>
          <w:tab w:val="left" w:pos="1276"/>
        </w:tabs>
        <w:spacing w:before="120" w:after="120" w:line="360" w:lineRule="auto"/>
        <w:ind w:left="360"/>
        <w:rPr>
          <w:szCs w:val="24"/>
        </w:rPr>
      </w:pPr>
    </w:p>
    <w:p w14:paraId="6A26CD48" w14:textId="77777777" w:rsidR="001D22D7" w:rsidRDefault="001D22D7">
      <w:pPr>
        <w:spacing w:after="160" w:line="259" w:lineRule="auto"/>
        <w:rPr>
          <w:b/>
          <w:u w:val="single"/>
        </w:rPr>
      </w:pPr>
      <w:r>
        <w:rPr>
          <w:b/>
          <w:u w:val="single"/>
        </w:rPr>
        <w:br w:type="page"/>
      </w:r>
    </w:p>
    <w:p w14:paraId="674F4EC1" w14:textId="7FA4FF20" w:rsidR="00A444B1" w:rsidRDefault="00A444B1" w:rsidP="00A444B1">
      <w:pPr>
        <w:tabs>
          <w:tab w:val="left" w:pos="4320"/>
        </w:tabs>
        <w:spacing w:before="120" w:after="120" w:line="360" w:lineRule="auto"/>
        <w:jc w:val="center"/>
        <w:rPr>
          <w:b/>
          <w:u w:val="single"/>
        </w:rPr>
      </w:pPr>
      <w:r>
        <w:rPr>
          <w:b/>
          <w:u w:val="single"/>
        </w:rPr>
        <w:lastRenderedPageBreak/>
        <w:t xml:space="preserve">Schedule </w:t>
      </w:r>
      <w:r w:rsidR="00376CD9">
        <w:rPr>
          <w:b/>
          <w:u w:val="single"/>
        </w:rPr>
        <w:t>2</w:t>
      </w:r>
    </w:p>
    <w:p w14:paraId="688D2ED5" w14:textId="77777777" w:rsidR="00A444B1" w:rsidRDefault="00A444B1" w:rsidP="00A444B1">
      <w:pPr>
        <w:tabs>
          <w:tab w:val="left" w:pos="4320"/>
        </w:tabs>
        <w:spacing w:before="120" w:after="120" w:line="360" w:lineRule="auto"/>
        <w:jc w:val="center"/>
        <w:rPr>
          <w:b/>
          <w:u w:val="single"/>
        </w:rPr>
      </w:pPr>
      <w:r>
        <w:rPr>
          <w:b/>
          <w:u w:val="single"/>
        </w:rPr>
        <w:t>H</w:t>
      </w:r>
      <w:r w:rsidRPr="00F21D6B">
        <w:rPr>
          <w:b/>
          <w:u w:val="single"/>
        </w:rPr>
        <w:t xml:space="preserve">eavy </w:t>
      </w:r>
      <w:r>
        <w:rPr>
          <w:b/>
          <w:u w:val="single"/>
        </w:rPr>
        <w:t>V</w:t>
      </w:r>
      <w:r w:rsidRPr="00F21D6B">
        <w:rPr>
          <w:b/>
          <w:u w:val="single"/>
        </w:rPr>
        <w:t xml:space="preserve">ehicle </w:t>
      </w:r>
      <w:r>
        <w:rPr>
          <w:b/>
          <w:u w:val="single"/>
        </w:rPr>
        <w:t>D</w:t>
      </w:r>
      <w:r w:rsidRPr="00F21D6B">
        <w:rPr>
          <w:b/>
          <w:u w:val="single"/>
        </w:rPr>
        <w:t xml:space="preserve">river </w:t>
      </w:r>
      <w:r>
        <w:rPr>
          <w:b/>
          <w:u w:val="single"/>
        </w:rPr>
        <w:t>T</w:t>
      </w:r>
      <w:r w:rsidRPr="00F21D6B">
        <w:rPr>
          <w:b/>
          <w:u w:val="single"/>
        </w:rPr>
        <w:t xml:space="preserve">raining </w:t>
      </w:r>
      <w:r>
        <w:rPr>
          <w:b/>
          <w:u w:val="single"/>
        </w:rPr>
        <w:t>Course</w:t>
      </w:r>
    </w:p>
    <w:p w14:paraId="0B4A90BA" w14:textId="77777777" w:rsidR="00A444B1" w:rsidRDefault="00A444B1" w:rsidP="00A444B1">
      <w:pPr>
        <w:pStyle w:val="ListParagraph"/>
        <w:widowControl w:val="0"/>
        <w:numPr>
          <w:ilvl w:val="0"/>
          <w:numId w:val="1"/>
        </w:numPr>
        <w:tabs>
          <w:tab w:val="left" w:pos="1276"/>
        </w:tabs>
        <w:spacing w:before="120" w:after="120" w:line="360" w:lineRule="auto"/>
        <w:jc w:val="both"/>
        <w:rPr>
          <w:szCs w:val="24"/>
        </w:rPr>
      </w:pPr>
      <w:r>
        <w:rPr>
          <w:i/>
          <w:iCs/>
          <w:szCs w:val="24"/>
        </w:rPr>
        <w:t>“</w:t>
      </w:r>
      <w:r w:rsidRPr="00F21D6B">
        <w:rPr>
          <w:i/>
          <w:iCs/>
          <w:szCs w:val="24"/>
        </w:rPr>
        <w:t>TLILIC3018 - Licence to drive a multi-combination vehicle</w:t>
      </w:r>
      <w:r>
        <w:rPr>
          <w:i/>
          <w:iCs/>
          <w:szCs w:val="24"/>
        </w:rPr>
        <w:t>”</w:t>
      </w:r>
      <w:r w:rsidRPr="00F21D6B">
        <w:rPr>
          <w:szCs w:val="24"/>
        </w:rPr>
        <w:t xml:space="preserve"> </w:t>
      </w:r>
      <w:r>
        <w:rPr>
          <w:szCs w:val="24"/>
        </w:rPr>
        <w:t xml:space="preserve">is designated as the approved </w:t>
      </w:r>
      <w:r w:rsidRPr="001D22D7">
        <w:rPr>
          <w:szCs w:val="24"/>
        </w:rPr>
        <w:t>Heavy Vehicle Driver Training Course</w:t>
      </w:r>
      <w:r>
        <w:rPr>
          <w:szCs w:val="24"/>
        </w:rPr>
        <w:t xml:space="preserve"> in the Australian Capital Territory that Approved Course Providers can deliver for purposes of section 15 (1) (e) of the </w:t>
      </w:r>
      <w:r w:rsidRPr="00A3329F">
        <w:rPr>
          <w:i/>
          <w:iCs/>
          <w:szCs w:val="24"/>
        </w:rPr>
        <w:t>Road Transport (Driver Licensing) Regulation 2000</w:t>
      </w:r>
      <w:r>
        <w:rPr>
          <w:szCs w:val="24"/>
        </w:rPr>
        <w:t>.</w:t>
      </w:r>
    </w:p>
    <w:p w14:paraId="469EDFE6" w14:textId="77777777" w:rsidR="00A444B1" w:rsidRDefault="00A444B1" w:rsidP="00A444B1">
      <w:pPr>
        <w:pStyle w:val="ListParagraph"/>
        <w:widowControl w:val="0"/>
        <w:numPr>
          <w:ilvl w:val="0"/>
          <w:numId w:val="1"/>
        </w:numPr>
        <w:tabs>
          <w:tab w:val="left" w:pos="1276"/>
        </w:tabs>
        <w:spacing w:before="120" w:after="120" w:line="360" w:lineRule="auto"/>
        <w:jc w:val="both"/>
        <w:rPr>
          <w:szCs w:val="24"/>
        </w:rPr>
      </w:pPr>
      <w:r>
        <w:rPr>
          <w:szCs w:val="24"/>
        </w:rPr>
        <w:t xml:space="preserve">If a new course is designated by the </w:t>
      </w:r>
      <w:r w:rsidRPr="00206AF0">
        <w:rPr>
          <w:szCs w:val="24"/>
        </w:rPr>
        <w:t xml:space="preserve">Australian Skills Quality Authority </w:t>
      </w:r>
      <w:r>
        <w:rPr>
          <w:szCs w:val="24"/>
        </w:rPr>
        <w:t xml:space="preserve">as </w:t>
      </w:r>
      <w:r w:rsidRPr="005207C0">
        <w:rPr>
          <w:szCs w:val="24"/>
        </w:rPr>
        <w:t>equivalent to</w:t>
      </w:r>
      <w:r>
        <w:rPr>
          <w:szCs w:val="24"/>
        </w:rPr>
        <w:t xml:space="preserve"> and supersedes </w:t>
      </w:r>
      <w:r w:rsidRPr="00F21D6B">
        <w:rPr>
          <w:i/>
          <w:iCs/>
          <w:szCs w:val="24"/>
        </w:rPr>
        <w:t>TLILIC3018</w:t>
      </w:r>
      <w:r w:rsidRPr="0057094C">
        <w:rPr>
          <w:szCs w:val="24"/>
        </w:rPr>
        <w:t xml:space="preserve">, that </w:t>
      </w:r>
      <w:r>
        <w:rPr>
          <w:szCs w:val="24"/>
        </w:rPr>
        <w:t xml:space="preserve">new </w:t>
      </w:r>
      <w:r w:rsidRPr="0057094C">
        <w:rPr>
          <w:szCs w:val="24"/>
        </w:rPr>
        <w:t xml:space="preserve">course </w:t>
      </w:r>
      <w:r>
        <w:rPr>
          <w:szCs w:val="24"/>
        </w:rPr>
        <w:t xml:space="preserve">also becomes an approved </w:t>
      </w:r>
      <w:r w:rsidRPr="001D22D7">
        <w:rPr>
          <w:szCs w:val="24"/>
        </w:rPr>
        <w:t>Heavy Vehicle Driver Training Course</w:t>
      </w:r>
      <w:r>
        <w:rPr>
          <w:szCs w:val="24"/>
        </w:rPr>
        <w:t xml:space="preserve"> in the Australian Capital Territory for purposes of section 15 (1) (e) of the </w:t>
      </w:r>
      <w:r w:rsidRPr="00A3329F">
        <w:rPr>
          <w:i/>
          <w:iCs/>
          <w:szCs w:val="24"/>
        </w:rPr>
        <w:t>Road Transport (Driver Licensing) Regulation 2000</w:t>
      </w:r>
      <w:r>
        <w:rPr>
          <w:szCs w:val="24"/>
        </w:rPr>
        <w:t>.</w:t>
      </w:r>
    </w:p>
    <w:p w14:paraId="58005A76" w14:textId="77777777" w:rsidR="00A444B1" w:rsidRDefault="00A444B1" w:rsidP="00A444B1">
      <w:pPr>
        <w:pStyle w:val="ListParagraph"/>
        <w:widowControl w:val="0"/>
        <w:numPr>
          <w:ilvl w:val="0"/>
          <w:numId w:val="1"/>
        </w:numPr>
        <w:tabs>
          <w:tab w:val="left" w:pos="1276"/>
        </w:tabs>
        <w:spacing w:before="120" w:after="120" w:line="360" w:lineRule="auto"/>
        <w:jc w:val="both"/>
        <w:rPr>
          <w:szCs w:val="24"/>
        </w:rPr>
      </w:pPr>
      <w:r>
        <w:rPr>
          <w:szCs w:val="24"/>
        </w:rPr>
        <w:t xml:space="preserve">The purpose of the </w:t>
      </w:r>
      <w:r w:rsidRPr="001D22D7">
        <w:rPr>
          <w:szCs w:val="24"/>
        </w:rPr>
        <w:t>Heavy Vehicle Driver Training Course</w:t>
      </w:r>
      <w:r>
        <w:rPr>
          <w:szCs w:val="24"/>
        </w:rPr>
        <w:t xml:space="preserve"> is to ensure a person has adequate knowledge of safe driving practices and road laws, including knowledge from the latest edition of the </w:t>
      </w:r>
      <w:r w:rsidRPr="00571271">
        <w:rPr>
          <w:i/>
          <w:iCs/>
          <w:szCs w:val="24"/>
        </w:rPr>
        <w:t>ACT Heavy Vehicle Driver’s Handbook</w:t>
      </w:r>
      <w:r>
        <w:rPr>
          <w:szCs w:val="24"/>
        </w:rPr>
        <w:t xml:space="preserve"> and the </w:t>
      </w:r>
      <w:r w:rsidRPr="00571271">
        <w:rPr>
          <w:i/>
          <w:iCs/>
          <w:szCs w:val="24"/>
        </w:rPr>
        <w:t>NVHR/NTC Load Restraint Guide</w:t>
      </w:r>
      <w:r>
        <w:rPr>
          <w:szCs w:val="24"/>
        </w:rPr>
        <w:t>, when upgrading from a heavy rigid or heavy combination vehicle licence to a multi-combination vehicle licence.</w:t>
      </w:r>
    </w:p>
    <w:p w14:paraId="209B4DE4" w14:textId="77777777" w:rsidR="00A444B1" w:rsidRDefault="00A444B1" w:rsidP="00A444B1">
      <w:pPr>
        <w:pStyle w:val="ListParagraph"/>
        <w:widowControl w:val="0"/>
        <w:numPr>
          <w:ilvl w:val="0"/>
          <w:numId w:val="1"/>
        </w:numPr>
        <w:tabs>
          <w:tab w:val="left" w:pos="1276"/>
        </w:tabs>
        <w:spacing w:before="120" w:after="120" w:line="360" w:lineRule="auto"/>
        <w:jc w:val="both"/>
        <w:rPr>
          <w:szCs w:val="24"/>
        </w:rPr>
      </w:pPr>
      <w:r>
        <w:rPr>
          <w:szCs w:val="24"/>
        </w:rPr>
        <w:t xml:space="preserve">Successful completion of the </w:t>
      </w:r>
      <w:r w:rsidRPr="001D22D7">
        <w:rPr>
          <w:szCs w:val="24"/>
        </w:rPr>
        <w:t xml:space="preserve">Heavy Vehicle Driver Training Course </w:t>
      </w:r>
      <w:r>
        <w:rPr>
          <w:szCs w:val="24"/>
        </w:rPr>
        <w:t>requires:</w:t>
      </w:r>
    </w:p>
    <w:p w14:paraId="0107E253" w14:textId="77777777" w:rsidR="00A444B1" w:rsidRPr="00CE0351" w:rsidRDefault="00A444B1" w:rsidP="00A444B1">
      <w:pPr>
        <w:pStyle w:val="ListParagraph"/>
        <w:widowControl w:val="0"/>
        <w:numPr>
          <w:ilvl w:val="1"/>
          <w:numId w:val="3"/>
        </w:numPr>
        <w:tabs>
          <w:tab w:val="left" w:pos="1276"/>
        </w:tabs>
        <w:spacing w:before="120" w:after="120" w:line="360" w:lineRule="auto"/>
        <w:jc w:val="both"/>
        <w:rPr>
          <w:szCs w:val="24"/>
        </w:rPr>
      </w:pPr>
      <w:r>
        <w:rPr>
          <w:szCs w:val="24"/>
        </w:rPr>
        <w:t xml:space="preserve">passing of the Road Rules Knowledge Test for </w:t>
      </w:r>
      <w:r w:rsidRPr="00F21D6B">
        <w:rPr>
          <w:szCs w:val="24"/>
        </w:rPr>
        <w:t>Heavy Vehicle Combination</w:t>
      </w:r>
      <w:r>
        <w:rPr>
          <w:szCs w:val="24"/>
        </w:rPr>
        <w:t>; and</w:t>
      </w:r>
    </w:p>
    <w:p w14:paraId="26822A00" w14:textId="77777777" w:rsidR="00A444B1" w:rsidRPr="0084619D" w:rsidRDefault="00A444B1" w:rsidP="00A444B1">
      <w:pPr>
        <w:pStyle w:val="ListParagraph"/>
        <w:widowControl w:val="0"/>
        <w:numPr>
          <w:ilvl w:val="1"/>
          <w:numId w:val="3"/>
        </w:numPr>
        <w:tabs>
          <w:tab w:val="left" w:pos="1276"/>
        </w:tabs>
        <w:spacing w:before="120" w:after="120" w:line="360" w:lineRule="auto"/>
        <w:jc w:val="both"/>
        <w:rPr>
          <w:szCs w:val="24"/>
        </w:rPr>
      </w:pPr>
      <w:r>
        <w:rPr>
          <w:szCs w:val="24"/>
        </w:rPr>
        <w:t xml:space="preserve">receiving a ‘Competent’ grade on the </w:t>
      </w:r>
      <w:r w:rsidRPr="00CE0351">
        <w:rPr>
          <w:szCs w:val="24"/>
        </w:rPr>
        <w:t>practical driving assessment</w:t>
      </w:r>
      <w:r>
        <w:rPr>
          <w:szCs w:val="24"/>
        </w:rPr>
        <w:t xml:space="preserve">, </w:t>
      </w:r>
      <w:r w:rsidRPr="001D22D7">
        <w:rPr>
          <w:szCs w:val="24"/>
        </w:rPr>
        <w:t>carried out by a heavy vehicle driver assessor</w:t>
      </w:r>
      <w:r>
        <w:rPr>
          <w:szCs w:val="24"/>
        </w:rPr>
        <w:t xml:space="preserve"> accredited by the road transport authority</w:t>
      </w:r>
      <w:r w:rsidRPr="001D22D7">
        <w:rPr>
          <w:szCs w:val="24"/>
        </w:rPr>
        <w:t>,</w:t>
      </w:r>
      <w:r>
        <w:rPr>
          <w:szCs w:val="24"/>
        </w:rPr>
        <w:t xml:space="preserve"> </w:t>
      </w:r>
      <w:r w:rsidRPr="00CE0351">
        <w:rPr>
          <w:szCs w:val="24"/>
        </w:rPr>
        <w:t>that meets the heavy vehicle licensing assessment requirements</w:t>
      </w:r>
      <w:r>
        <w:rPr>
          <w:szCs w:val="24"/>
        </w:rPr>
        <w:t xml:space="preserve"> for the multi-combination vehicle class</w:t>
      </w:r>
      <w:r w:rsidRPr="00CE0351">
        <w:rPr>
          <w:szCs w:val="24"/>
        </w:rPr>
        <w:t xml:space="preserve"> set by</w:t>
      </w:r>
      <w:r>
        <w:rPr>
          <w:szCs w:val="24"/>
        </w:rPr>
        <w:t xml:space="preserve"> the road transport authority.</w:t>
      </w:r>
    </w:p>
    <w:p w14:paraId="50305ECE" w14:textId="047AE152" w:rsidR="00FB7799" w:rsidRPr="00FB7799" w:rsidRDefault="00A444B1" w:rsidP="00FB7799">
      <w:pPr>
        <w:pStyle w:val="ListParagraph"/>
        <w:widowControl w:val="0"/>
        <w:numPr>
          <w:ilvl w:val="0"/>
          <w:numId w:val="1"/>
        </w:numPr>
        <w:tabs>
          <w:tab w:val="left" w:pos="1276"/>
        </w:tabs>
        <w:spacing w:before="120" w:after="120" w:line="360" w:lineRule="auto"/>
        <w:jc w:val="both"/>
        <w:rPr>
          <w:szCs w:val="24"/>
        </w:rPr>
      </w:pPr>
      <w:r>
        <w:rPr>
          <w:szCs w:val="24"/>
        </w:rPr>
        <w:t>For avoidance of doubt</w:t>
      </w:r>
      <w:r w:rsidR="00FB7799">
        <w:rPr>
          <w:szCs w:val="24"/>
        </w:rPr>
        <w:t xml:space="preserve">, </w:t>
      </w:r>
      <w:r w:rsidRPr="00FB7799">
        <w:rPr>
          <w:szCs w:val="24"/>
        </w:rPr>
        <w:t>a person is taken to have met the requirement set in clause 4 (a) of this Schedule if the person has previously passed the Road Rules Knowledge Test for Heavy Vehicle Combination within two years before applying to the road transport authority for a multi-combination vehicle licence.</w:t>
      </w:r>
    </w:p>
    <w:p w14:paraId="12E976A8" w14:textId="2ECBD600" w:rsidR="00A444B1" w:rsidRPr="00FB7799" w:rsidRDefault="00FB7799" w:rsidP="00FB7799">
      <w:pPr>
        <w:spacing w:after="160" w:line="259" w:lineRule="auto"/>
        <w:rPr>
          <w:szCs w:val="24"/>
        </w:rPr>
      </w:pPr>
      <w:r>
        <w:rPr>
          <w:szCs w:val="24"/>
        </w:rPr>
        <w:br w:type="page"/>
      </w:r>
    </w:p>
    <w:p w14:paraId="2A60B140" w14:textId="5F4F6448" w:rsidR="00034D67" w:rsidRDefault="00034D67" w:rsidP="00730B0E">
      <w:pPr>
        <w:tabs>
          <w:tab w:val="left" w:pos="4320"/>
        </w:tabs>
        <w:spacing w:before="120" w:after="120" w:line="360" w:lineRule="auto"/>
        <w:jc w:val="center"/>
        <w:rPr>
          <w:b/>
          <w:u w:val="single"/>
        </w:rPr>
      </w:pPr>
      <w:r>
        <w:rPr>
          <w:b/>
          <w:u w:val="single"/>
        </w:rPr>
        <w:lastRenderedPageBreak/>
        <w:t xml:space="preserve">Schedule </w:t>
      </w:r>
      <w:r w:rsidR="00376CD9">
        <w:rPr>
          <w:b/>
          <w:u w:val="single"/>
        </w:rPr>
        <w:t>3</w:t>
      </w:r>
    </w:p>
    <w:p w14:paraId="6AA116B2" w14:textId="33E319C7" w:rsidR="00034D67" w:rsidRDefault="00034D67" w:rsidP="00034D67">
      <w:pPr>
        <w:tabs>
          <w:tab w:val="left" w:pos="4320"/>
        </w:tabs>
        <w:spacing w:before="120" w:after="120" w:line="360" w:lineRule="auto"/>
        <w:jc w:val="center"/>
        <w:rPr>
          <w:b/>
          <w:u w:val="single"/>
        </w:rPr>
      </w:pPr>
      <w:r>
        <w:rPr>
          <w:b/>
          <w:u w:val="single"/>
        </w:rPr>
        <w:t>Conditions of Approval</w:t>
      </w:r>
    </w:p>
    <w:p w14:paraId="40F09AAF" w14:textId="28B5AD39" w:rsidR="00034D67" w:rsidRDefault="00034D67" w:rsidP="00A65DF3">
      <w:pPr>
        <w:widowControl w:val="0"/>
        <w:tabs>
          <w:tab w:val="left" w:pos="1276"/>
        </w:tabs>
        <w:spacing w:before="240" w:after="120" w:line="360" w:lineRule="auto"/>
        <w:jc w:val="both"/>
        <w:rPr>
          <w:szCs w:val="24"/>
        </w:rPr>
      </w:pPr>
      <w:r>
        <w:rPr>
          <w:szCs w:val="24"/>
        </w:rPr>
        <w:t xml:space="preserve">The following are the conditions of approval to deliver the </w:t>
      </w:r>
      <w:r w:rsidR="00B24515" w:rsidRPr="001D22D7">
        <w:rPr>
          <w:szCs w:val="24"/>
        </w:rPr>
        <w:t>Heavy Vehicle Driver Training Course</w:t>
      </w:r>
      <w:r w:rsidR="00B24515">
        <w:rPr>
          <w:szCs w:val="24"/>
        </w:rPr>
        <w:t xml:space="preserve"> </w:t>
      </w:r>
      <w:r>
        <w:rPr>
          <w:szCs w:val="24"/>
        </w:rPr>
        <w:t>(the Course) and</w:t>
      </w:r>
      <w:r w:rsidR="00397A48">
        <w:rPr>
          <w:szCs w:val="24"/>
        </w:rPr>
        <w:t xml:space="preserve"> the</w:t>
      </w:r>
      <w:r>
        <w:rPr>
          <w:szCs w:val="24"/>
        </w:rPr>
        <w:t xml:space="preserve"> </w:t>
      </w:r>
      <w:r w:rsidRPr="00C15FAF">
        <w:rPr>
          <w:szCs w:val="24"/>
        </w:rPr>
        <w:t>Road Rules Knowledge Test</w:t>
      </w:r>
      <w:r w:rsidR="000A7247">
        <w:rPr>
          <w:szCs w:val="24"/>
        </w:rPr>
        <w:t xml:space="preserve"> </w:t>
      </w:r>
      <w:r w:rsidR="00FE56EB">
        <w:rPr>
          <w:szCs w:val="24"/>
        </w:rPr>
        <w:t xml:space="preserve">for </w:t>
      </w:r>
      <w:r w:rsidR="000A7247" w:rsidRPr="00BC16BF">
        <w:rPr>
          <w:szCs w:val="24"/>
        </w:rPr>
        <w:t>Heavy Vehicle Rigid or Heavy Vehicle Combination</w:t>
      </w:r>
      <w:r>
        <w:rPr>
          <w:szCs w:val="24"/>
        </w:rPr>
        <w:t>.</w:t>
      </w:r>
    </w:p>
    <w:p w14:paraId="472942CC" w14:textId="45AF78AE" w:rsidR="00034D67" w:rsidRDefault="00866753" w:rsidP="00A65DF3">
      <w:pPr>
        <w:spacing w:before="240" w:after="120" w:line="360" w:lineRule="auto"/>
        <w:jc w:val="both"/>
      </w:pPr>
      <w:r>
        <w:t xml:space="preserve">Failure by an Approved Course Provider, or subcontractors of the Approved Course Provider, to comply with any of the conditions of approval listed in this Schedule, or as amended from time to time, may, at the discretion of the </w:t>
      </w:r>
      <w:r w:rsidR="00673AB6">
        <w:t>r</w:t>
      </w:r>
      <w:r>
        <w:t xml:space="preserve">oad </w:t>
      </w:r>
      <w:r w:rsidR="00673AB6">
        <w:t>t</w:t>
      </w:r>
      <w:r>
        <w:t xml:space="preserve">ransport </w:t>
      </w:r>
      <w:r w:rsidR="00673AB6">
        <w:t>a</w:t>
      </w:r>
      <w:r>
        <w:t>uthority, give rise to grounds for revocation of the approval provided by this instrument.</w:t>
      </w:r>
      <w:r w:rsidR="00704BA3">
        <w:t xml:space="preserve"> </w:t>
      </w:r>
      <w:r w:rsidR="00034D67">
        <w:t>An Approved Course Provider must inform the Territory as soon as practicable if it is unable to comply with the terms of approval as set out in this Schedule.</w:t>
      </w:r>
    </w:p>
    <w:p w14:paraId="14F45624" w14:textId="08F99C02" w:rsidR="00034D67" w:rsidRDefault="00034D67" w:rsidP="00A65DF3">
      <w:pPr>
        <w:widowControl w:val="0"/>
        <w:tabs>
          <w:tab w:val="left" w:pos="1276"/>
        </w:tabs>
        <w:spacing w:before="240" w:after="120" w:line="360" w:lineRule="auto"/>
        <w:jc w:val="both"/>
        <w:rPr>
          <w:szCs w:val="24"/>
        </w:rPr>
      </w:pPr>
      <w:r>
        <w:rPr>
          <w:szCs w:val="24"/>
        </w:rPr>
        <w:t>When approval under this instrument ends</w:t>
      </w:r>
      <w:r w:rsidR="00D5300A">
        <w:rPr>
          <w:szCs w:val="24"/>
        </w:rPr>
        <w:t xml:space="preserve"> for any reason</w:t>
      </w:r>
      <w:r>
        <w:rPr>
          <w:szCs w:val="24"/>
        </w:rPr>
        <w:t>, an Approved Course Provider must immediately cease describing itself as an Approved Course Provider.</w:t>
      </w:r>
    </w:p>
    <w:p w14:paraId="6FD377EE" w14:textId="0109F0D8" w:rsidR="001F69D9" w:rsidRDefault="001F69D9" w:rsidP="001F69D9">
      <w:pPr>
        <w:widowControl w:val="0"/>
        <w:tabs>
          <w:tab w:val="left" w:pos="1276"/>
        </w:tabs>
        <w:spacing w:before="240" w:after="120" w:line="360" w:lineRule="auto"/>
        <w:jc w:val="both"/>
        <w:rPr>
          <w:b/>
          <w:bCs/>
          <w:szCs w:val="24"/>
        </w:rPr>
      </w:pPr>
      <w:r>
        <w:rPr>
          <w:b/>
          <w:bCs/>
          <w:szCs w:val="24"/>
        </w:rPr>
        <w:t xml:space="preserve">1. </w:t>
      </w:r>
      <w:r w:rsidRPr="001F69D9">
        <w:rPr>
          <w:b/>
          <w:bCs/>
          <w:szCs w:val="24"/>
        </w:rPr>
        <w:t xml:space="preserve">Eligibility </w:t>
      </w:r>
      <w:r w:rsidR="00B551F9">
        <w:rPr>
          <w:b/>
          <w:bCs/>
          <w:szCs w:val="24"/>
        </w:rPr>
        <w:t>to Complete</w:t>
      </w:r>
      <w:r w:rsidRPr="001F69D9">
        <w:rPr>
          <w:b/>
          <w:bCs/>
          <w:szCs w:val="24"/>
        </w:rPr>
        <w:t xml:space="preserve"> a Heavy Vehicle Driver Training Course</w:t>
      </w:r>
    </w:p>
    <w:p w14:paraId="6029BF77" w14:textId="28E7072B" w:rsidR="007E372E" w:rsidRPr="00B1249C" w:rsidRDefault="001F69D9" w:rsidP="00B1249C">
      <w:pPr>
        <w:pStyle w:val="ListParagraph"/>
        <w:widowControl w:val="0"/>
        <w:numPr>
          <w:ilvl w:val="0"/>
          <w:numId w:val="7"/>
        </w:numPr>
        <w:tabs>
          <w:tab w:val="left" w:pos="1276"/>
        </w:tabs>
        <w:spacing w:before="240" w:after="120" w:line="360" w:lineRule="auto"/>
        <w:ind w:hanging="370"/>
        <w:jc w:val="both"/>
        <w:rPr>
          <w:szCs w:val="24"/>
        </w:rPr>
      </w:pPr>
      <w:r>
        <w:rPr>
          <w:szCs w:val="24"/>
        </w:rPr>
        <w:t>A person</w:t>
      </w:r>
      <w:r w:rsidRPr="001F69D9">
        <w:rPr>
          <w:szCs w:val="24"/>
        </w:rPr>
        <w:t xml:space="preserve"> will be required to </w:t>
      </w:r>
      <w:r w:rsidR="00422527">
        <w:rPr>
          <w:szCs w:val="24"/>
        </w:rPr>
        <w:t>have held</w:t>
      </w:r>
      <w:r w:rsidR="00B1249C" w:rsidRPr="00B1249C">
        <w:rPr>
          <w:szCs w:val="24"/>
        </w:rPr>
        <w:t xml:space="preserve"> a provisional or full heavy rigid vehicle or heavy combination vehicle licence (or a mix of them) for at least 1 year </w:t>
      </w:r>
      <w:r w:rsidRPr="001F69D9">
        <w:rPr>
          <w:szCs w:val="24"/>
        </w:rPr>
        <w:t>before be</w:t>
      </w:r>
      <w:r w:rsidR="00F85BF3">
        <w:rPr>
          <w:szCs w:val="24"/>
        </w:rPr>
        <w:t>coming</w:t>
      </w:r>
      <w:r w:rsidRPr="001F69D9">
        <w:rPr>
          <w:szCs w:val="24"/>
        </w:rPr>
        <w:t xml:space="preserve"> eligible to </w:t>
      </w:r>
      <w:r w:rsidR="00B1249C">
        <w:rPr>
          <w:szCs w:val="24"/>
        </w:rPr>
        <w:t>attempt</w:t>
      </w:r>
      <w:r w:rsidRPr="001F69D9">
        <w:rPr>
          <w:szCs w:val="24"/>
        </w:rPr>
        <w:t xml:space="preserve"> the </w:t>
      </w:r>
      <w:r w:rsidR="00B1249C" w:rsidRPr="00CE0351">
        <w:rPr>
          <w:szCs w:val="24"/>
        </w:rPr>
        <w:t>practical driving assessment</w:t>
      </w:r>
      <w:r w:rsidR="00B1249C">
        <w:rPr>
          <w:szCs w:val="24"/>
        </w:rPr>
        <w:t xml:space="preserve"> for the </w:t>
      </w:r>
      <w:r w:rsidRPr="001F69D9">
        <w:rPr>
          <w:szCs w:val="24"/>
        </w:rPr>
        <w:t>Heavy Vehicle Driver Training Course.</w:t>
      </w:r>
    </w:p>
    <w:p w14:paraId="7C99683C" w14:textId="2677D671" w:rsidR="00034D67" w:rsidRDefault="001F69D9" w:rsidP="00A65DF3">
      <w:pPr>
        <w:widowControl w:val="0"/>
        <w:tabs>
          <w:tab w:val="left" w:pos="1276"/>
        </w:tabs>
        <w:spacing w:before="240" w:after="120" w:line="360" w:lineRule="auto"/>
        <w:jc w:val="both"/>
        <w:rPr>
          <w:b/>
          <w:bCs/>
          <w:szCs w:val="24"/>
        </w:rPr>
      </w:pPr>
      <w:r>
        <w:rPr>
          <w:b/>
          <w:bCs/>
          <w:szCs w:val="24"/>
        </w:rPr>
        <w:t>2</w:t>
      </w:r>
      <w:r w:rsidR="00034D67">
        <w:rPr>
          <w:b/>
          <w:bCs/>
          <w:szCs w:val="24"/>
        </w:rPr>
        <w:t xml:space="preserve">. </w:t>
      </w:r>
      <w:r w:rsidR="00C94DDF">
        <w:rPr>
          <w:b/>
          <w:bCs/>
          <w:szCs w:val="24"/>
        </w:rPr>
        <w:t xml:space="preserve">Conduct </w:t>
      </w:r>
      <w:r w:rsidR="001F2B09">
        <w:rPr>
          <w:b/>
          <w:bCs/>
          <w:szCs w:val="24"/>
        </w:rPr>
        <w:t>R</w:t>
      </w:r>
      <w:r w:rsidR="00C94DDF">
        <w:rPr>
          <w:b/>
          <w:bCs/>
          <w:szCs w:val="24"/>
        </w:rPr>
        <w:t xml:space="preserve">elating to the </w:t>
      </w:r>
      <w:r w:rsidR="00034D67">
        <w:rPr>
          <w:b/>
          <w:bCs/>
          <w:szCs w:val="24"/>
        </w:rPr>
        <w:t xml:space="preserve">Delivery of the Course </w:t>
      </w:r>
    </w:p>
    <w:p w14:paraId="789B5B92" w14:textId="77777777" w:rsidR="00034D67" w:rsidRDefault="00034D67" w:rsidP="00A56B01">
      <w:pPr>
        <w:pStyle w:val="ListParagraph"/>
        <w:widowControl w:val="0"/>
        <w:numPr>
          <w:ilvl w:val="0"/>
          <w:numId w:val="22"/>
        </w:numPr>
        <w:tabs>
          <w:tab w:val="left" w:pos="1276"/>
        </w:tabs>
        <w:spacing w:before="240" w:after="120" w:line="360" w:lineRule="auto"/>
        <w:jc w:val="both"/>
        <w:rPr>
          <w:szCs w:val="24"/>
        </w:rPr>
      </w:pPr>
      <w:r>
        <w:rPr>
          <w:szCs w:val="24"/>
        </w:rPr>
        <w:t>An Approved Course Provider must not do anything that could reasonably lead the public to consider that it:</w:t>
      </w:r>
    </w:p>
    <w:p w14:paraId="69A8366E" w14:textId="5ECDAB9A" w:rsidR="00034D67" w:rsidRDefault="00034D67" w:rsidP="00561A57">
      <w:pPr>
        <w:pStyle w:val="ListParagraph"/>
        <w:widowControl w:val="0"/>
        <w:numPr>
          <w:ilvl w:val="2"/>
          <w:numId w:val="9"/>
        </w:numPr>
        <w:tabs>
          <w:tab w:val="left" w:pos="1276"/>
        </w:tabs>
        <w:spacing w:before="240" w:after="120" w:line="360" w:lineRule="auto"/>
        <w:jc w:val="both"/>
        <w:rPr>
          <w:szCs w:val="24"/>
        </w:rPr>
      </w:pPr>
      <w:r>
        <w:rPr>
          <w:szCs w:val="24"/>
        </w:rPr>
        <w:t>is the exclusive or primary provider of the Course;</w:t>
      </w:r>
      <w:r w:rsidR="00561A57">
        <w:rPr>
          <w:szCs w:val="24"/>
        </w:rPr>
        <w:t xml:space="preserve"> or</w:t>
      </w:r>
    </w:p>
    <w:p w14:paraId="753CFB24" w14:textId="133D2297" w:rsidR="00034D67" w:rsidRPr="001E0773" w:rsidRDefault="00034D67" w:rsidP="00A65DF3">
      <w:pPr>
        <w:pStyle w:val="ListParagraph"/>
        <w:widowControl w:val="0"/>
        <w:numPr>
          <w:ilvl w:val="2"/>
          <w:numId w:val="9"/>
        </w:numPr>
        <w:tabs>
          <w:tab w:val="left" w:pos="1276"/>
        </w:tabs>
        <w:spacing w:before="240" w:after="120" w:line="360" w:lineRule="auto"/>
        <w:jc w:val="both"/>
        <w:rPr>
          <w:szCs w:val="24"/>
        </w:rPr>
      </w:pPr>
      <w:r w:rsidRPr="001E0773">
        <w:rPr>
          <w:szCs w:val="24"/>
        </w:rPr>
        <w:t>is synonymous with the Course.</w:t>
      </w:r>
    </w:p>
    <w:p w14:paraId="3F7B8479" w14:textId="3E757C3C" w:rsidR="00034D67" w:rsidRDefault="00034D67" w:rsidP="00A56B01">
      <w:pPr>
        <w:pStyle w:val="ListParagraph"/>
        <w:widowControl w:val="0"/>
        <w:numPr>
          <w:ilvl w:val="0"/>
          <w:numId w:val="22"/>
        </w:numPr>
        <w:tabs>
          <w:tab w:val="left" w:pos="1276"/>
        </w:tabs>
        <w:spacing w:before="240" w:after="120" w:line="360" w:lineRule="auto"/>
        <w:jc w:val="both"/>
        <w:rPr>
          <w:szCs w:val="24"/>
        </w:rPr>
      </w:pPr>
      <w:r w:rsidRPr="001E0773">
        <w:rPr>
          <w:szCs w:val="24"/>
        </w:rPr>
        <w:t>An Approved Course Provider must not permit its subcontractors to describe themselves as approved providers of the Course.</w:t>
      </w:r>
      <w:r w:rsidR="008D0CB1">
        <w:rPr>
          <w:szCs w:val="24"/>
        </w:rPr>
        <w:t xml:space="preserve"> Subcontractors may only describe themselves as providing the Course on behalf of the </w:t>
      </w:r>
      <w:r w:rsidR="008D0CB1" w:rsidRPr="001E0773">
        <w:rPr>
          <w:szCs w:val="24"/>
        </w:rPr>
        <w:t>Approved Course Provider</w:t>
      </w:r>
      <w:r w:rsidR="008D0CB1">
        <w:rPr>
          <w:szCs w:val="24"/>
        </w:rPr>
        <w:t>.</w:t>
      </w:r>
    </w:p>
    <w:p w14:paraId="2325FC08" w14:textId="257DEAE5" w:rsidR="00BC16BF" w:rsidRDefault="00BC16BF" w:rsidP="00032537">
      <w:pPr>
        <w:pStyle w:val="ListParagraph"/>
        <w:keepNext/>
        <w:keepLines/>
        <w:widowControl w:val="0"/>
        <w:numPr>
          <w:ilvl w:val="0"/>
          <w:numId w:val="22"/>
        </w:numPr>
        <w:tabs>
          <w:tab w:val="left" w:pos="1276"/>
        </w:tabs>
        <w:spacing w:before="240" w:after="120" w:line="360" w:lineRule="auto"/>
        <w:jc w:val="both"/>
        <w:rPr>
          <w:szCs w:val="24"/>
        </w:rPr>
      </w:pPr>
      <w:r>
        <w:rPr>
          <w:szCs w:val="24"/>
        </w:rPr>
        <w:lastRenderedPageBreak/>
        <w:t xml:space="preserve">An </w:t>
      </w:r>
      <w:r w:rsidRPr="001E0773">
        <w:rPr>
          <w:szCs w:val="24"/>
        </w:rPr>
        <w:t>Approved Course Provider</w:t>
      </w:r>
      <w:r w:rsidR="00397A48">
        <w:rPr>
          <w:szCs w:val="24"/>
        </w:rPr>
        <w:t xml:space="preserve"> listed under </w:t>
      </w:r>
      <w:r w:rsidR="00A444B1">
        <w:rPr>
          <w:szCs w:val="24"/>
        </w:rPr>
        <w:t xml:space="preserve">Schedule </w:t>
      </w:r>
      <w:r w:rsidR="00E83F49">
        <w:rPr>
          <w:szCs w:val="24"/>
        </w:rPr>
        <w:t>1</w:t>
      </w:r>
      <w:r>
        <w:rPr>
          <w:szCs w:val="24"/>
        </w:rPr>
        <w:t xml:space="preserve"> is authorised to deliver the Road Rules Knowledge Test </w:t>
      </w:r>
      <w:r w:rsidRPr="00BC16BF">
        <w:rPr>
          <w:szCs w:val="24"/>
        </w:rPr>
        <w:t>for Heavy Vehicle Rigid or Heavy Vehicle Combination</w:t>
      </w:r>
      <w:r>
        <w:rPr>
          <w:szCs w:val="24"/>
        </w:rPr>
        <w:t xml:space="preserve"> to a person</w:t>
      </w:r>
      <w:r w:rsidR="0010622D">
        <w:rPr>
          <w:szCs w:val="24"/>
        </w:rPr>
        <w:t xml:space="preserve"> for any purpose</w:t>
      </w:r>
      <w:r>
        <w:rPr>
          <w:szCs w:val="24"/>
        </w:rPr>
        <w:t>, and if directed</w:t>
      </w:r>
      <w:r w:rsidR="007B0324">
        <w:rPr>
          <w:szCs w:val="24"/>
        </w:rPr>
        <w:t xml:space="preserve"> to</w:t>
      </w:r>
      <w:r>
        <w:rPr>
          <w:szCs w:val="24"/>
        </w:rPr>
        <w:t xml:space="preserve"> by the Territory must be capable of </w:t>
      </w:r>
      <w:r w:rsidR="007B0324">
        <w:rPr>
          <w:szCs w:val="24"/>
        </w:rPr>
        <w:t>and be prepared to deliver such tests</w:t>
      </w:r>
      <w:r>
        <w:rPr>
          <w:szCs w:val="24"/>
        </w:rPr>
        <w:t>.</w:t>
      </w:r>
    </w:p>
    <w:p w14:paraId="108C2FAE" w14:textId="64555807" w:rsidR="008E3987" w:rsidRPr="008E3987" w:rsidRDefault="008E3987" w:rsidP="00A56B01">
      <w:pPr>
        <w:pStyle w:val="ListParagraph"/>
        <w:widowControl w:val="0"/>
        <w:numPr>
          <w:ilvl w:val="0"/>
          <w:numId w:val="22"/>
        </w:numPr>
        <w:tabs>
          <w:tab w:val="left" w:pos="1276"/>
        </w:tabs>
        <w:spacing w:before="120" w:after="120" w:line="360" w:lineRule="auto"/>
        <w:jc w:val="both"/>
        <w:rPr>
          <w:szCs w:val="24"/>
        </w:rPr>
      </w:pPr>
      <w:r w:rsidRPr="00034D67">
        <w:rPr>
          <w:szCs w:val="24"/>
        </w:rPr>
        <w:t>In limited circumstances, the Territory may direct a person to undertake only the Road Rules Knowledge Test</w:t>
      </w:r>
      <w:r w:rsidR="004648D7">
        <w:rPr>
          <w:szCs w:val="24"/>
        </w:rPr>
        <w:t xml:space="preserve"> </w:t>
      </w:r>
      <w:r w:rsidR="004648D7" w:rsidRPr="00BC16BF">
        <w:rPr>
          <w:szCs w:val="24"/>
        </w:rPr>
        <w:t>for Heavy Vehicle Rigid or Heavy Vehicle Combination</w:t>
      </w:r>
      <w:r w:rsidRPr="00034D67">
        <w:rPr>
          <w:szCs w:val="24"/>
        </w:rPr>
        <w:t>.</w:t>
      </w:r>
    </w:p>
    <w:p w14:paraId="421AAB38" w14:textId="391EE5E0" w:rsidR="00034D67" w:rsidRDefault="00034D67" w:rsidP="00A56B01">
      <w:pPr>
        <w:pStyle w:val="ListParagraph"/>
        <w:widowControl w:val="0"/>
        <w:numPr>
          <w:ilvl w:val="0"/>
          <w:numId w:val="22"/>
        </w:numPr>
        <w:tabs>
          <w:tab w:val="left" w:pos="1276"/>
        </w:tabs>
        <w:spacing w:before="240" w:after="120" w:line="360" w:lineRule="auto"/>
        <w:jc w:val="both"/>
        <w:rPr>
          <w:szCs w:val="24"/>
        </w:rPr>
      </w:pPr>
      <w:r>
        <w:rPr>
          <w:szCs w:val="24"/>
        </w:rPr>
        <w:t xml:space="preserve">Where the Territory directs a person to undertake only the Road Rules Knowledge Test </w:t>
      </w:r>
      <w:r w:rsidR="00FE56EB" w:rsidRPr="00BC16BF">
        <w:rPr>
          <w:szCs w:val="24"/>
        </w:rPr>
        <w:t>for Heavy Vehicle Rigid or Heavy Vehicle Combination</w:t>
      </w:r>
      <w:r w:rsidR="00FE56EB">
        <w:rPr>
          <w:szCs w:val="24"/>
        </w:rPr>
        <w:t xml:space="preserve"> </w:t>
      </w:r>
      <w:r>
        <w:rPr>
          <w:szCs w:val="24"/>
        </w:rPr>
        <w:t>outside of the Course</w:t>
      </w:r>
      <w:r w:rsidR="00C63A01">
        <w:rPr>
          <w:szCs w:val="24"/>
        </w:rPr>
        <w:t xml:space="preserve"> in accordance with clause 2 (d)</w:t>
      </w:r>
      <w:r>
        <w:rPr>
          <w:szCs w:val="24"/>
        </w:rPr>
        <w:t xml:space="preserve">, an Approved Course </w:t>
      </w:r>
      <w:r w:rsidR="00397A48">
        <w:rPr>
          <w:szCs w:val="24"/>
        </w:rPr>
        <w:t>P</w:t>
      </w:r>
      <w:r>
        <w:rPr>
          <w:szCs w:val="24"/>
        </w:rPr>
        <w:t xml:space="preserve">rovider must ensure the name and advertising of the Road Rules Knowledge Test is in accordance with clauses </w:t>
      </w:r>
      <w:r w:rsidR="001F69D9">
        <w:rPr>
          <w:szCs w:val="24"/>
        </w:rPr>
        <w:t>2</w:t>
      </w:r>
      <w:r>
        <w:rPr>
          <w:szCs w:val="24"/>
        </w:rPr>
        <w:t xml:space="preserve"> (a) </w:t>
      </w:r>
      <w:r w:rsidR="00181AD3">
        <w:rPr>
          <w:szCs w:val="24"/>
        </w:rPr>
        <w:t>and</w:t>
      </w:r>
      <w:r>
        <w:rPr>
          <w:szCs w:val="24"/>
        </w:rPr>
        <w:t xml:space="preserve"> (</w:t>
      </w:r>
      <w:r w:rsidR="00C94DDF">
        <w:rPr>
          <w:szCs w:val="24"/>
        </w:rPr>
        <w:t>b</w:t>
      </w:r>
      <w:r>
        <w:rPr>
          <w:szCs w:val="24"/>
        </w:rPr>
        <w:t xml:space="preserve">).  </w:t>
      </w:r>
    </w:p>
    <w:p w14:paraId="13B865C5" w14:textId="71D41E2C" w:rsidR="00142884" w:rsidRDefault="00EC198B" w:rsidP="00A56B01">
      <w:pPr>
        <w:pStyle w:val="ListParagraph"/>
        <w:widowControl w:val="0"/>
        <w:numPr>
          <w:ilvl w:val="0"/>
          <w:numId w:val="22"/>
        </w:numPr>
        <w:tabs>
          <w:tab w:val="left" w:pos="1276"/>
        </w:tabs>
        <w:spacing w:before="240" w:after="120" w:line="360" w:lineRule="auto"/>
        <w:jc w:val="both"/>
        <w:rPr>
          <w:szCs w:val="24"/>
        </w:rPr>
      </w:pPr>
      <w:r>
        <w:rPr>
          <w:szCs w:val="24"/>
        </w:rPr>
        <w:t>Whenever</w:t>
      </w:r>
      <w:r w:rsidR="00142884">
        <w:rPr>
          <w:szCs w:val="24"/>
        </w:rPr>
        <w:t xml:space="preserve"> an Approved Course Provider delivers the Road Rules Knowledge Test</w:t>
      </w:r>
      <w:r w:rsidR="009E1B01">
        <w:rPr>
          <w:szCs w:val="24"/>
        </w:rPr>
        <w:t xml:space="preserve"> to a person</w:t>
      </w:r>
      <w:r w:rsidR="00142884">
        <w:rPr>
          <w:szCs w:val="24"/>
        </w:rPr>
        <w:t xml:space="preserve">, </w:t>
      </w:r>
      <w:r>
        <w:rPr>
          <w:szCs w:val="24"/>
        </w:rPr>
        <w:t>it</w:t>
      </w:r>
      <w:r w:rsidR="00142884">
        <w:rPr>
          <w:szCs w:val="24"/>
        </w:rPr>
        <w:t xml:space="preserve"> must be done with </w:t>
      </w:r>
      <w:r w:rsidR="009B4348">
        <w:rPr>
          <w:szCs w:val="24"/>
        </w:rPr>
        <w:t xml:space="preserve">adequate </w:t>
      </w:r>
      <w:r w:rsidR="00A90778" w:rsidRPr="00BA3B30">
        <w:rPr>
          <w:szCs w:val="24"/>
        </w:rPr>
        <w:t>invigilation</w:t>
      </w:r>
      <w:r w:rsidR="009B4348">
        <w:rPr>
          <w:szCs w:val="24"/>
        </w:rPr>
        <w:t xml:space="preserve"> and </w:t>
      </w:r>
      <w:r w:rsidR="00450AC5">
        <w:rPr>
          <w:szCs w:val="24"/>
        </w:rPr>
        <w:t xml:space="preserve">in </w:t>
      </w:r>
      <w:r w:rsidR="00A90778">
        <w:rPr>
          <w:szCs w:val="24"/>
        </w:rPr>
        <w:t>accordance</w:t>
      </w:r>
      <w:r w:rsidR="00450AC5">
        <w:rPr>
          <w:szCs w:val="24"/>
        </w:rPr>
        <w:t xml:space="preserve"> with</w:t>
      </w:r>
      <w:r w:rsidR="009B4348">
        <w:rPr>
          <w:szCs w:val="24"/>
        </w:rPr>
        <w:t xml:space="preserve"> guidelines set by the </w:t>
      </w:r>
      <w:r w:rsidR="00E92A3B">
        <w:rPr>
          <w:szCs w:val="24"/>
        </w:rPr>
        <w:t>Territory</w:t>
      </w:r>
      <w:r w:rsidR="009B4348">
        <w:rPr>
          <w:szCs w:val="24"/>
        </w:rPr>
        <w:t>.</w:t>
      </w:r>
      <w:r w:rsidR="00142884">
        <w:rPr>
          <w:szCs w:val="24"/>
        </w:rPr>
        <w:t xml:space="preserve"> </w:t>
      </w:r>
      <w:r w:rsidR="0028247A">
        <w:rPr>
          <w:szCs w:val="24"/>
        </w:rPr>
        <w:t xml:space="preserve">The Approved Course Provider must verify the eligibility and identity of the person </w:t>
      </w:r>
      <w:r w:rsidR="00B43F08">
        <w:rPr>
          <w:szCs w:val="24"/>
        </w:rPr>
        <w:t>undertaking the Road Rules Knowledge Test.</w:t>
      </w:r>
    </w:p>
    <w:p w14:paraId="06217DCE" w14:textId="18711655" w:rsidR="00C94DDF" w:rsidRDefault="00C94DDF" w:rsidP="00A56B01">
      <w:pPr>
        <w:pStyle w:val="ListParagraph"/>
        <w:numPr>
          <w:ilvl w:val="0"/>
          <w:numId w:val="22"/>
        </w:numPr>
        <w:spacing w:before="240" w:after="120" w:line="360" w:lineRule="auto"/>
        <w:jc w:val="both"/>
        <w:rPr>
          <w:szCs w:val="24"/>
        </w:rPr>
      </w:pPr>
      <w:r>
        <w:rPr>
          <w:szCs w:val="24"/>
        </w:rPr>
        <w:t xml:space="preserve">An Approved Course Provider </w:t>
      </w:r>
      <w:r w:rsidR="00440993">
        <w:rPr>
          <w:szCs w:val="24"/>
        </w:rPr>
        <w:t xml:space="preserve">or its subcontractors </w:t>
      </w:r>
      <w:r>
        <w:rPr>
          <w:szCs w:val="24"/>
        </w:rPr>
        <w:t>in its delivery of the Course or testing must take all reasonable steps to prevent any dishonest conduct by participants, and to report any such conduct to the Territory.</w:t>
      </w:r>
    </w:p>
    <w:p w14:paraId="14274A01" w14:textId="20B9F65A" w:rsidR="00034D67" w:rsidRDefault="001F69D9" w:rsidP="00A65DF3">
      <w:pPr>
        <w:widowControl w:val="0"/>
        <w:tabs>
          <w:tab w:val="left" w:pos="1276"/>
        </w:tabs>
        <w:spacing w:before="240" w:after="120" w:line="360" w:lineRule="auto"/>
        <w:jc w:val="both"/>
        <w:rPr>
          <w:b/>
          <w:bCs/>
          <w:szCs w:val="24"/>
        </w:rPr>
      </w:pPr>
      <w:r>
        <w:rPr>
          <w:b/>
          <w:bCs/>
          <w:szCs w:val="24"/>
        </w:rPr>
        <w:t>3</w:t>
      </w:r>
      <w:r w:rsidR="00034D67">
        <w:rPr>
          <w:b/>
          <w:bCs/>
          <w:szCs w:val="24"/>
        </w:rPr>
        <w:t xml:space="preserve">. Booking Service </w:t>
      </w:r>
    </w:p>
    <w:p w14:paraId="424EC6DB" w14:textId="77777777" w:rsidR="00034D67" w:rsidRDefault="00034D67" w:rsidP="00A65DF3">
      <w:pPr>
        <w:pStyle w:val="ListParagraph"/>
        <w:widowControl w:val="0"/>
        <w:numPr>
          <w:ilvl w:val="0"/>
          <w:numId w:val="10"/>
        </w:numPr>
        <w:tabs>
          <w:tab w:val="left" w:pos="1276"/>
        </w:tabs>
        <w:spacing w:before="240" w:after="120" w:line="360" w:lineRule="auto"/>
        <w:jc w:val="both"/>
      </w:pPr>
      <w:r>
        <w:t xml:space="preserve">An </w:t>
      </w:r>
      <w:r>
        <w:rPr>
          <w:szCs w:val="24"/>
        </w:rPr>
        <w:t>Approved</w:t>
      </w:r>
      <w:r>
        <w:t xml:space="preserve"> Course Provider is responsible for providing a booking service that is available to the public.</w:t>
      </w:r>
    </w:p>
    <w:p w14:paraId="632F85C4" w14:textId="61EBCAE4" w:rsidR="00034D67" w:rsidRDefault="001F69D9" w:rsidP="00A65DF3">
      <w:pPr>
        <w:widowControl w:val="0"/>
        <w:tabs>
          <w:tab w:val="left" w:pos="1276"/>
          <w:tab w:val="left" w:pos="5925"/>
        </w:tabs>
        <w:spacing w:before="240" w:after="120" w:line="360" w:lineRule="auto"/>
        <w:jc w:val="both"/>
        <w:rPr>
          <w:b/>
          <w:bCs/>
          <w:szCs w:val="24"/>
        </w:rPr>
      </w:pPr>
      <w:r>
        <w:rPr>
          <w:b/>
          <w:bCs/>
          <w:szCs w:val="24"/>
        </w:rPr>
        <w:t>4</w:t>
      </w:r>
      <w:r w:rsidR="00034D67">
        <w:rPr>
          <w:b/>
          <w:bCs/>
          <w:szCs w:val="24"/>
        </w:rPr>
        <w:t>. Minimum Standards for Persons Delivering the Course</w:t>
      </w:r>
      <w:r w:rsidR="00034D67">
        <w:rPr>
          <w:b/>
          <w:bCs/>
          <w:szCs w:val="24"/>
        </w:rPr>
        <w:tab/>
      </w:r>
    </w:p>
    <w:p w14:paraId="312B919C" w14:textId="77777777" w:rsidR="00034D67" w:rsidRDefault="00034D67" w:rsidP="00A65DF3">
      <w:pPr>
        <w:pStyle w:val="ListParagraph"/>
        <w:widowControl w:val="0"/>
        <w:numPr>
          <w:ilvl w:val="0"/>
          <w:numId w:val="11"/>
        </w:numPr>
        <w:tabs>
          <w:tab w:val="left" w:pos="1276"/>
        </w:tabs>
        <w:spacing w:before="240" w:after="120" w:line="360" w:lineRule="auto"/>
        <w:jc w:val="both"/>
        <w:rPr>
          <w:szCs w:val="24"/>
        </w:rPr>
      </w:pPr>
      <w:r>
        <w:rPr>
          <w:szCs w:val="24"/>
        </w:rPr>
        <w:t xml:space="preserve">An </w:t>
      </w:r>
      <w:r>
        <w:t>Approved</w:t>
      </w:r>
      <w:r>
        <w:rPr>
          <w:szCs w:val="24"/>
        </w:rPr>
        <w:t xml:space="preserve"> Course Provider must ensure that each person that delivers the Course or </w:t>
      </w:r>
      <w:r w:rsidRPr="00C15FAF">
        <w:rPr>
          <w:szCs w:val="24"/>
        </w:rPr>
        <w:t>Road Rules Knowledge Test</w:t>
      </w:r>
      <w:r>
        <w:rPr>
          <w:szCs w:val="24"/>
        </w:rPr>
        <w:t xml:space="preserve"> meets the following minimum standards:</w:t>
      </w:r>
    </w:p>
    <w:p w14:paraId="6F7DEC9A" w14:textId="77777777" w:rsidR="00034D67" w:rsidRDefault="00034D67" w:rsidP="00A65DF3">
      <w:pPr>
        <w:pStyle w:val="ListParagraph"/>
        <w:widowControl w:val="0"/>
        <w:numPr>
          <w:ilvl w:val="2"/>
          <w:numId w:val="12"/>
        </w:numPr>
        <w:tabs>
          <w:tab w:val="left" w:pos="1276"/>
        </w:tabs>
        <w:spacing w:before="240" w:after="120" w:line="360" w:lineRule="auto"/>
        <w:jc w:val="both"/>
        <w:rPr>
          <w:szCs w:val="24"/>
        </w:rPr>
      </w:pPr>
      <w:r>
        <w:rPr>
          <w:szCs w:val="24"/>
        </w:rPr>
        <w:t>the person has appropriate training and skills to deliver the Course;</w:t>
      </w:r>
    </w:p>
    <w:p w14:paraId="40934629" w14:textId="17140B8D" w:rsidR="00C94DDF" w:rsidRDefault="007B0324" w:rsidP="00A65DF3">
      <w:pPr>
        <w:pStyle w:val="ListParagraph"/>
        <w:widowControl w:val="0"/>
        <w:numPr>
          <w:ilvl w:val="2"/>
          <w:numId w:val="12"/>
        </w:numPr>
        <w:tabs>
          <w:tab w:val="left" w:pos="1276"/>
        </w:tabs>
        <w:spacing w:before="240" w:after="120" w:line="360" w:lineRule="auto"/>
        <w:jc w:val="both"/>
        <w:rPr>
          <w:szCs w:val="24"/>
        </w:rPr>
      </w:pPr>
      <w:r>
        <w:rPr>
          <w:szCs w:val="24"/>
        </w:rPr>
        <w:t xml:space="preserve">for </w:t>
      </w:r>
      <w:r w:rsidR="00D442D7">
        <w:rPr>
          <w:szCs w:val="24"/>
        </w:rPr>
        <w:t>a</w:t>
      </w:r>
      <w:r>
        <w:rPr>
          <w:szCs w:val="24"/>
        </w:rPr>
        <w:t xml:space="preserve"> person carrying out the </w:t>
      </w:r>
      <w:r w:rsidRPr="00CE0351">
        <w:rPr>
          <w:szCs w:val="24"/>
        </w:rPr>
        <w:t>practical driving assessment</w:t>
      </w:r>
      <w:r w:rsidR="00D442D7">
        <w:rPr>
          <w:szCs w:val="24"/>
        </w:rPr>
        <w:t xml:space="preserve"> for the Course</w:t>
      </w:r>
      <w:r>
        <w:rPr>
          <w:szCs w:val="24"/>
        </w:rPr>
        <w:t xml:space="preserve">, that person must be a </w:t>
      </w:r>
      <w:r w:rsidRPr="007B0324">
        <w:rPr>
          <w:szCs w:val="24"/>
        </w:rPr>
        <w:t>heavy vehicle driver assessor</w:t>
      </w:r>
      <w:r>
        <w:rPr>
          <w:szCs w:val="24"/>
        </w:rPr>
        <w:t xml:space="preserve"> accredited by the </w:t>
      </w:r>
      <w:r w:rsidR="00673AB6">
        <w:rPr>
          <w:szCs w:val="24"/>
        </w:rPr>
        <w:t>r</w:t>
      </w:r>
      <w:r>
        <w:rPr>
          <w:szCs w:val="24"/>
        </w:rPr>
        <w:t xml:space="preserve">oad </w:t>
      </w:r>
      <w:r w:rsidR="00673AB6">
        <w:rPr>
          <w:szCs w:val="24"/>
        </w:rPr>
        <w:t>t</w:t>
      </w:r>
      <w:r>
        <w:rPr>
          <w:szCs w:val="24"/>
        </w:rPr>
        <w:t xml:space="preserve">ransport </w:t>
      </w:r>
      <w:r w:rsidR="00673AB6">
        <w:rPr>
          <w:szCs w:val="24"/>
        </w:rPr>
        <w:t>a</w:t>
      </w:r>
      <w:r>
        <w:rPr>
          <w:szCs w:val="24"/>
        </w:rPr>
        <w:t>uthority;</w:t>
      </w:r>
    </w:p>
    <w:p w14:paraId="4CEAD578" w14:textId="77777777" w:rsidR="00034D67" w:rsidRDefault="00034D67" w:rsidP="00A65DF3">
      <w:pPr>
        <w:pStyle w:val="ListParagraph"/>
        <w:widowControl w:val="0"/>
        <w:numPr>
          <w:ilvl w:val="2"/>
          <w:numId w:val="12"/>
        </w:numPr>
        <w:tabs>
          <w:tab w:val="left" w:pos="1276"/>
        </w:tabs>
        <w:spacing w:before="240" w:after="120" w:line="360" w:lineRule="auto"/>
        <w:jc w:val="both"/>
        <w:rPr>
          <w:szCs w:val="24"/>
        </w:rPr>
      </w:pPr>
      <w:r>
        <w:rPr>
          <w:szCs w:val="24"/>
        </w:rPr>
        <w:lastRenderedPageBreak/>
        <w:t>the person has an appropriate ACT working with vulnerable people clearance; and</w:t>
      </w:r>
    </w:p>
    <w:p w14:paraId="680C2A71" w14:textId="77777777" w:rsidR="00034D67" w:rsidRDefault="00034D67" w:rsidP="00A65DF3">
      <w:pPr>
        <w:pStyle w:val="ListParagraph"/>
        <w:widowControl w:val="0"/>
        <w:numPr>
          <w:ilvl w:val="2"/>
          <w:numId w:val="12"/>
        </w:numPr>
        <w:tabs>
          <w:tab w:val="left" w:pos="1276"/>
        </w:tabs>
        <w:spacing w:before="240" w:after="120" w:line="360" w:lineRule="auto"/>
        <w:jc w:val="both"/>
        <w:rPr>
          <w:szCs w:val="24"/>
        </w:rPr>
      </w:pPr>
      <w:r>
        <w:rPr>
          <w:szCs w:val="24"/>
        </w:rPr>
        <w:t>the person is of good character.</w:t>
      </w:r>
    </w:p>
    <w:p w14:paraId="35C526B0" w14:textId="77777777" w:rsidR="00034D67" w:rsidRDefault="00034D67" w:rsidP="00A65DF3">
      <w:pPr>
        <w:pStyle w:val="ListParagraph"/>
        <w:widowControl w:val="0"/>
        <w:numPr>
          <w:ilvl w:val="0"/>
          <w:numId w:val="11"/>
        </w:numPr>
        <w:tabs>
          <w:tab w:val="left" w:pos="1276"/>
        </w:tabs>
        <w:spacing w:before="240" w:after="120" w:line="360" w:lineRule="auto"/>
        <w:jc w:val="both"/>
        <w:rPr>
          <w:szCs w:val="24"/>
        </w:rPr>
      </w:pPr>
      <w:r>
        <w:rPr>
          <w:szCs w:val="24"/>
        </w:rPr>
        <w:t xml:space="preserve">Records demonstrating that persons delivering the Course or </w:t>
      </w:r>
      <w:r w:rsidRPr="00C15FAF">
        <w:rPr>
          <w:szCs w:val="24"/>
        </w:rPr>
        <w:t>Road Rules Knowledge Test</w:t>
      </w:r>
      <w:r>
        <w:rPr>
          <w:szCs w:val="24"/>
        </w:rPr>
        <w:t xml:space="preserve"> meet these minimum standards may be sought by the Territory at any time and must be provided by an Approved Course Provider within 14 days of receipt of the request from the Territory.</w:t>
      </w:r>
    </w:p>
    <w:p w14:paraId="41864EDB" w14:textId="06EE63E8" w:rsidR="00034D67" w:rsidRPr="0036626E" w:rsidRDefault="00034D67" w:rsidP="0036626E">
      <w:pPr>
        <w:pStyle w:val="ListParagraph"/>
        <w:widowControl w:val="0"/>
        <w:numPr>
          <w:ilvl w:val="0"/>
          <w:numId w:val="11"/>
        </w:numPr>
        <w:tabs>
          <w:tab w:val="left" w:pos="1276"/>
        </w:tabs>
        <w:spacing w:before="240" w:after="120" w:line="360" w:lineRule="auto"/>
        <w:jc w:val="both"/>
        <w:rPr>
          <w:szCs w:val="24"/>
        </w:rPr>
      </w:pPr>
      <w:r>
        <w:rPr>
          <w:szCs w:val="24"/>
        </w:rPr>
        <w:t>Nothing in this Approval constitutes an Approved Course Provider – or its employees, agents or subcontractors – as employees, partners or agents of the Territory or creates any employment, partnership or agency for any purpose. An Approved Course Provider must not represent itself, and must ensure its employees, agents and subcontractors do not represent themselves, as being employees, partners or agents of the Territory.</w:t>
      </w:r>
    </w:p>
    <w:p w14:paraId="6ABBE353" w14:textId="23023531" w:rsidR="00034D67" w:rsidRDefault="001F69D9" w:rsidP="00A65DF3">
      <w:pPr>
        <w:widowControl w:val="0"/>
        <w:tabs>
          <w:tab w:val="left" w:pos="1276"/>
          <w:tab w:val="left" w:pos="5925"/>
        </w:tabs>
        <w:spacing w:before="240" w:after="120" w:line="360" w:lineRule="auto"/>
        <w:jc w:val="both"/>
        <w:rPr>
          <w:b/>
          <w:bCs/>
          <w:szCs w:val="24"/>
        </w:rPr>
      </w:pPr>
      <w:r>
        <w:rPr>
          <w:b/>
          <w:bCs/>
          <w:szCs w:val="24"/>
        </w:rPr>
        <w:t>5</w:t>
      </w:r>
      <w:r w:rsidR="00034D67">
        <w:rPr>
          <w:b/>
          <w:bCs/>
          <w:szCs w:val="24"/>
        </w:rPr>
        <w:t>. Fees</w:t>
      </w:r>
    </w:p>
    <w:p w14:paraId="450CCD48" w14:textId="77777777" w:rsidR="00034D67" w:rsidRDefault="00034D67" w:rsidP="00A65DF3">
      <w:pPr>
        <w:pStyle w:val="ListParagraph"/>
        <w:widowControl w:val="0"/>
        <w:numPr>
          <w:ilvl w:val="0"/>
          <w:numId w:val="13"/>
        </w:numPr>
        <w:tabs>
          <w:tab w:val="left" w:pos="1276"/>
        </w:tabs>
        <w:spacing w:before="240" w:after="120" w:line="360" w:lineRule="auto"/>
        <w:jc w:val="both"/>
        <w:rPr>
          <w:szCs w:val="24"/>
        </w:rPr>
      </w:pPr>
      <w:r>
        <w:rPr>
          <w:szCs w:val="24"/>
        </w:rPr>
        <w:t>Course participants are responsible for all costs associated with attending the Course. Fees are to be paid directly to the Approved Course Provider.</w:t>
      </w:r>
    </w:p>
    <w:p w14:paraId="172C0CBD" w14:textId="6C9B80B4" w:rsidR="00034D67" w:rsidRDefault="00034D67" w:rsidP="00A65DF3">
      <w:pPr>
        <w:pStyle w:val="ListParagraph"/>
        <w:widowControl w:val="0"/>
        <w:numPr>
          <w:ilvl w:val="0"/>
          <w:numId w:val="13"/>
        </w:numPr>
        <w:tabs>
          <w:tab w:val="left" w:pos="1276"/>
        </w:tabs>
        <w:spacing w:before="240" w:after="120" w:line="360" w:lineRule="auto"/>
        <w:jc w:val="both"/>
        <w:rPr>
          <w:szCs w:val="24"/>
        </w:rPr>
      </w:pPr>
      <w:r>
        <w:rPr>
          <w:szCs w:val="24"/>
        </w:rPr>
        <w:t xml:space="preserve">Fees must be set at an affordable level. </w:t>
      </w:r>
      <w:r w:rsidR="00B9052E">
        <w:rPr>
          <w:szCs w:val="24"/>
        </w:rPr>
        <w:t xml:space="preserve">Fees must be </w:t>
      </w:r>
      <w:r w:rsidR="000934D8">
        <w:rPr>
          <w:szCs w:val="24"/>
        </w:rPr>
        <w:t xml:space="preserve">all inclusive, including any surcharges, and </w:t>
      </w:r>
      <w:r w:rsidR="008A0A68">
        <w:rPr>
          <w:szCs w:val="24"/>
        </w:rPr>
        <w:t>advertised</w:t>
      </w:r>
      <w:r w:rsidR="00B9052E">
        <w:rPr>
          <w:szCs w:val="24"/>
        </w:rPr>
        <w:t xml:space="preserve"> upfront</w:t>
      </w:r>
      <w:r w:rsidR="00C402A7">
        <w:rPr>
          <w:szCs w:val="24"/>
        </w:rPr>
        <w:t xml:space="preserve"> </w:t>
      </w:r>
      <w:r w:rsidR="00B9052E">
        <w:rPr>
          <w:szCs w:val="24"/>
        </w:rPr>
        <w:t>to the participant.</w:t>
      </w:r>
    </w:p>
    <w:p w14:paraId="7EB45AAC" w14:textId="0DBF3DB9" w:rsidR="009F41FC" w:rsidRDefault="009F41FC" w:rsidP="00A65DF3">
      <w:pPr>
        <w:pStyle w:val="ListParagraph"/>
        <w:widowControl w:val="0"/>
        <w:numPr>
          <w:ilvl w:val="0"/>
          <w:numId w:val="13"/>
        </w:numPr>
        <w:tabs>
          <w:tab w:val="left" w:pos="1276"/>
        </w:tabs>
        <w:spacing w:before="240" w:after="120" w:line="360" w:lineRule="auto"/>
        <w:jc w:val="both"/>
        <w:rPr>
          <w:szCs w:val="24"/>
        </w:rPr>
      </w:pPr>
      <w:r>
        <w:rPr>
          <w:szCs w:val="24"/>
        </w:rPr>
        <w:t>The Road Rules Knowledge Test fee is to be charged separately from the Course fees.</w:t>
      </w:r>
      <w:r w:rsidR="00314C88">
        <w:rPr>
          <w:szCs w:val="24"/>
        </w:rPr>
        <w:t xml:space="preserve"> </w:t>
      </w:r>
    </w:p>
    <w:p w14:paraId="340C04CF" w14:textId="6746D24D" w:rsidR="00034D67" w:rsidRPr="007B0324" w:rsidRDefault="00034D67" w:rsidP="00044858">
      <w:pPr>
        <w:pStyle w:val="ListParagraph"/>
        <w:widowControl w:val="0"/>
        <w:numPr>
          <w:ilvl w:val="0"/>
          <w:numId w:val="13"/>
        </w:numPr>
        <w:tabs>
          <w:tab w:val="left" w:pos="1276"/>
        </w:tabs>
        <w:spacing w:before="240" w:after="120" w:line="360" w:lineRule="auto"/>
        <w:jc w:val="both"/>
        <w:rPr>
          <w:szCs w:val="24"/>
        </w:rPr>
      </w:pPr>
      <w:r w:rsidRPr="007B0324">
        <w:rPr>
          <w:szCs w:val="24"/>
        </w:rPr>
        <w:t>An Approved Course Provider must not increase fees</w:t>
      </w:r>
      <w:r w:rsidR="007B0324" w:rsidRPr="007B0324">
        <w:rPr>
          <w:szCs w:val="24"/>
        </w:rPr>
        <w:t xml:space="preserve"> of the Road Rules Knowledge Test</w:t>
      </w:r>
      <w:r w:rsidRPr="007B0324">
        <w:rPr>
          <w:szCs w:val="24"/>
        </w:rPr>
        <w:t xml:space="preserve"> without prior approval from the Territory</w:t>
      </w:r>
      <w:r w:rsidR="007B0324" w:rsidRPr="007B0324">
        <w:rPr>
          <w:szCs w:val="24"/>
        </w:rPr>
        <w:t xml:space="preserve">, and </w:t>
      </w:r>
      <w:r w:rsidR="007B0324">
        <w:rPr>
          <w:szCs w:val="24"/>
        </w:rPr>
        <w:t>t</w:t>
      </w:r>
      <w:r w:rsidRPr="007B0324">
        <w:rPr>
          <w:szCs w:val="24"/>
        </w:rPr>
        <w:t>he Territory will not agree to more than one fee increase in any 12</w:t>
      </w:r>
      <w:r w:rsidRPr="007B0324">
        <w:rPr>
          <w:szCs w:val="24"/>
        </w:rPr>
        <w:noBreakHyphen/>
        <w:t>month period.</w:t>
      </w:r>
    </w:p>
    <w:p w14:paraId="4C215A61" w14:textId="3D3D822F" w:rsidR="00034D67" w:rsidRDefault="00034D67" w:rsidP="00A65DF3">
      <w:pPr>
        <w:pStyle w:val="ListParagraph"/>
        <w:widowControl w:val="0"/>
        <w:numPr>
          <w:ilvl w:val="0"/>
          <w:numId w:val="13"/>
        </w:numPr>
        <w:tabs>
          <w:tab w:val="left" w:pos="1276"/>
        </w:tabs>
        <w:spacing w:before="240" w:after="120" w:line="360" w:lineRule="auto"/>
        <w:jc w:val="both"/>
        <w:rPr>
          <w:szCs w:val="24"/>
        </w:rPr>
      </w:pPr>
      <w:r>
        <w:rPr>
          <w:szCs w:val="24"/>
        </w:rPr>
        <w:t>Applications by an Approved Course Provider to increase fees</w:t>
      </w:r>
      <w:r w:rsidR="007B0324">
        <w:rPr>
          <w:szCs w:val="24"/>
        </w:rPr>
        <w:t xml:space="preserve"> of the Road Rules Knowledge Test</w:t>
      </w:r>
      <w:r>
        <w:rPr>
          <w:szCs w:val="24"/>
        </w:rPr>
        <w:t xml:space="preserve"> will be assessed by the Territory against the following factors:</w:t>
      </w:r>
    </w:p>
    <w:p w14:paraId="36952BA2" w14:textId="77777777" w:rsidR="00034D67" w:rsidRDefault="00034D67" w:rsidP="00A65DF3">
      <w:pPr>
        <w:pStyle w:val="ListParagraph"/>
        <w:widowControl w:val="0"/>
        <w:numPr>
          <w:ilvl w:val="2"/>
          <w:numId w:val="14"/>
        </w:numPr>
        <w:tabs>
          <w:tab w:val="left" w:pos="1276"/>
        </w:tabs>
        <w:spacing w:before="240" w:after="120" w:line="360" w:lineRule="auto"/>
        <w:jc w:val="both"/>
        <w:rPr>
          <w:szCs w:val="24"/>
        </w:rPr>
      </w:pPr>
      <w:r>
        <w:rPr>
          <w:szCs w:val="24"/>
        </w:rPr>
        <w:t>increases in consumer price index or insurance rates;</w:t>
      </w:r>
    </w:p>
    <w:p w14:paraId="13B7AB03" w14:textId="77777777" w:rsidR="00034D67" w:rsidRDefault="00034D67" w:rsidP="00A65DF3">
      <w:pPr>
        <w:pStyle w:val="ListParagraph"/>
        <w:widowControl w:val="0"/>
        <w:numPr>
          <w:ilvl w:val="2"/>
          <w:numId w:val="14"/>
        </w:numPr>
        <w:tabs>
          <w:tab w:val="left" w:pos="1276"/>
        </w:tabs>
        <w:spacing w:before="240" w:after="120" w:line="360" w:lineRule="auto"/>
        <w:jc w:val="both"/>
        <w:rPr>
          <w:szCs w:val="24"/>
        </w:rPr>
      </w:pPr>
      <w:r>
        <w:rPr>
          <w:szCs w:val="24"/>
        </w:rPr>
        <w:t>increases in costs associated with conducting the Course; and</w:t>
      </w:r>
    </w:p>
    <w:p w14:paraId="08285EAC" w14:textId="77777777" w:rsidR="00034D67" w:rsidRPr="00B8277C" w:rsidRDefault="00034D67" w:rsidP="00A65DF3">
      <w:pPr>
        <w:pStyle w:val="ListParagraph"/>
        <w:widowControl w:val="0"/>
        <w:numPr>
          <w:ilvl w:val="2"/>
          <w:numId w:val="14"/>
        </w:numPr>
        <w:tabs>
          <w:tab w:val="left" w:pos="1276"/>
        </w:tabs>
        <w:spacing w:before="240" w:after="120" w:line="360" w:lineRule="auto"/>
        <w:jc w:val="both"/>
        <w:rPr>
          <w:szCs w:val="24"/>
        </w:rPr>
      </w:pPr>
      <w:r w:rsidRPr="00B8277C">
        <w:rPr>
          <w:szCs w:val="24"/>
        </w:rPr>
        <w:t xml:space="preserve">when the last increase was approved. </w:t>
      </w:r>
    </w:p>
    <w:p w14:paraId="1AC0FD8E" w14:textId="71659A57" w:rsidR="00E80F1E" w:rsidRDefault="00034D67" w:rsidP="00767E22">
      <w:pPr>
        <w:pStyle w:val="ListParagraph"/>
        <w:keepLines/>
        <w:widowControl w:val="0"/>
        <w:numPr>
          <w:ilvl w:val="0"/>
          <w:numId w:val="13"/>
        </w:numPr>
        <w:tabs>
          <w:tab w:val="left" w:pos="1276"/>
        </w:tabs>
        <w:spacing w:before="240" w:after="120" w:line="360" w:lineRule="auto"/>
        <w:jc w:val="both"/>
        <w:rPr>
          <w:szCs w:val="24"/>
        </w:rPr>
      </w:pPr>
      <w:r>
        <w:rPr>
          <w:szCs w:val="24"/>
        </w:rPr>
        <w:lastRenderedPageBreak/>
        <w:t xml:space="preserve">Where the Territory directs a person to undertake only the Road Rules Knowledge Test outside of the Course, an Approved Course </w:t>
      </w:r>
      <w:r w:rsidR="00397A48">
        <w:rPr>
          <w:szCs w:val="24"/>
        </w:rPr>
        <w:t>P</w:t>
      </w:r>
      <w:r>
        <w:rPr>
          <w:szCs w:val="24"/>
        </w:rPr>
        <w:t xml:space="preserve">rovider must ensure the conduct of the Road Rules Knowledge Test and the setting of the fees for the Test is in accordance with clause </w:t>
      </w:r>
      <w:r w:rsidR="001F69D9">
        <w:rPr>
          <w:szCs w:val="24"/>
        </w:rPr>
        <w:t>5</w:t>
      </w:r>
      <w:r>
        <w:rPr>
          <w:szCs w:val="24"/>
        </w:rPr>
        <w:t xml:space="preserve"> (a) to (</w:t>
      </w:r>
      <w:r w:rsidR="007B0324">
        <w:rPr>
          <w:szCs w:val="24"/>
        </w:rPr>
        <w:t>d</w:t>
      </w:r>
      <w:r>
        <w:rPr>
          <w:szCs w:val="24"/>
        </w:rPr>
        <w:t>).</w:t>
      </w:r>
    </w:p>
    <w:p w14:paraId="2F80711E" w14:textId="2861EF35" w:rsidR="00C21336" w:rsidRDefault="00C21336" w:rsidP="00A65DF3">
      <w:pPr>
        <w:pStyle w:val="ListParagraph"/>
        <w:widowControl w:val="0"/>
        <w:numPr>
          <w:ilvl w:val="0"/>
          <w:numId w:val="13"/>
        </w:numPr>
        <w:tabs>
          <w:tab w:val="left" w:pos="1276"/>
        </w:tabs>
        <w:spacing w:before="240" w:after="120" w:line="360" w:lineRule="auto"/>
        <w:jc w:val="both"/>
        <w:rPr>
          <w:szCs w:val="24"/>
        </w:rPr>
      </w:pPr>
      <w:r w:rsidRPr="00C21336">
        <w:rPr>
          <w:szCs w:val="24"/>
        </w:rPr>
        <w:t>An Approved Course Provider must provide details of course fees, including fee changes, to the Territory upon request.</w:t>
      </w:r>
    </w:p>
    <w:p w14:paraId="26443628" w14:textId="75657244" w:rsidR="00D9073F" w:rsidRDefault="00D9073F" w:rsidP="00A65DF3">
      <w:pPr>
        <w:pStyle w:val="ListParagraph"/>
        <w:widowControl w:val="0"/>
        <w:numPr>
          <w:ilvl w:val="0"/>
          <w:numId w:val="13"/>
        </w:numPr>
        <w:tabs>
          <w:tab w:val="left" w:pos="1276"/>
        </w:tabs>
        <w:spacing w:before="240" w:after="120" w:line="360" w:lineRule="auto"/>
        <w:jc w:val="both"/>
        <w:rPr>
          <w:szCs w:val="24"/>
        </w:rPr>
      </w:pPr>
      <w:r>
        <w:rPr>
          <w:szCs w:val="24"/>
        </w:rPr>
        <w:t xml:space="preserve">The </w:t>
      </w:r>
      <w:r w:rsidR="00974569">
        <w:rPr>
          <w:szCs w:val="24"/>
        </w:rPr>
        <w:t xml:space="preserve">maximum </w:t>
      </w:r>
      <w:r>
        <w:rPr>
          <w:szCs w:val="24"/>
        </w:rPr>
        <w:t xml:space="preserve">fee </w:t>
      </w:r>
      <w:r w:rsidR="0020473B">
        <w:rPr>
          <w:szCs w:val="24"/>
        </w:rPr>
        <w:t xml:space="preserve">for each attempt of the Road Rules Knowledge Test </w:t>
      </w:r>
      <w:r w:rsidR="0020473B" w:rsidRPr="00BC16BF">
        <w:rPr>
          <w:szCs w:val="24"/>
        </w:rPr>
        <w:t>for Heavy Vehicle Rigid or Heavy Vehicle Combination</w:t>
      </w:r>
      <w:r w:rsidR="0020473B">
        <w:rPr>
          <w:szCs w:val="24"/>
        </w:rPr>
        <w:t xml:space="preserve"> </w:t>
      </w:r>
      <w:r w:rsidR="004C3052">
        <w:rPr>
          <w:szCs w:val="24"/>
        </w:rPr>
        <w:t>with</w:t>
      </w:r>
      <w:r w:rsidR="0020473B">
        <w:rPr>
          <w:szCs w:val="24"/>
        </w:rPr>
        <w:t xml:space="preserve"> an Approved Course provider </w:t>
      </w:r>
      <w:r w:rsidR="004C3052">
        <w:rPr>
          <w:szCs w:val="24"/>
        </w:rPr>
        <w:t xml:space="preserve">in </w:t>
      </w:r>
      <w:r w:rsidR="00A444B1">
        <w:rPr>
          <w:szCs w:val="24"/>
        </w:rPr>
        <w:t xml:space="preserve">Schedule </w:t>
      </w:r>
      <w:r w:rsidR="00E83F49">
        <w:rPr>
          <w:szCs w:val="24"/>
        </w:rPr>
        <w:t>1</w:t>
      </w:r>
      <w:r w:rsidR="004C3052">
        <w:rPr>
          <w:szCs w:val="24"/>
        </w:rPr>
        <w:t xml:space="preserve"> and </w:t>
      </w:r>
      <w:r w:rsidR="00974569">
        <w:rPr>
          <w:szCs w:val="24"/>
        </w:rPr>
        <w:t xml:space="preserve">conducted </w:t>
      </w:r>
      <w:r w:rsidR="00F021ED">
        <w:rPr>
          <w:szCs w:val="24"/>
        </w:rPr>
        <w:t xml:space="preserve">on or </w:t>
      </w:r>
      <w:r w:rsidR="00B31464">
        <w:rPr>
          <w:szCs w:val="24"/>
        </w:rPr>
        <w:t xml:space="preserve">before 31 December 2025 </w:t>
      </w:r>
      <w:r w:rsidR="009A329A">
        <w:rPr>
          <w:szCs w:val="24"/>
        </w:rPr>
        <w:t>shall be</w:t>
      </w:r>
      <w:r w:rsidR="00B31464">
        <w:rPr>
          <w:szCs w:val="24"/>
        </w:rPr>
        <w:t xml:space="preserve"> </w:t>
      </w:r>
      <w:r w:rsidR="0020473B">
        <w:rPr>
          <w:szCs w:val="24"/>
        </w:rPr>
        <w:t>$</w:t>
      </w:r>
      <w:r w:rsidR="00974569">
        <w:rPr>
          <w:szCs w:val="24"/>
        </w:rPr>
        <w:t>50.</w:t>
      </w:r>
      <w:r w:rsidR="00F021ED">
        <w:rPr>
          <w:szCs w:val="24"/>
        </w:rPr>
        <w:t xml:space="preserve"> Fee increases</w:t>
      </w:r>
      <w:r w:rsidR="00D204B6">
        <w:rPr>
          <w:szCs w:val="24"/>
        </w:rPr>
        <w:t xml:space="preserve"> of the Road Rules Knowledge Test</w:t>
      </w:r>
      <w:r w:rsidR="00F021ED">
        <w:rPr>
          <w:szCs w:val="24"/>
        </w:rPr>
        <w:t xml:space="preserve"> </w:t>
      </w:r>
      <w:r w:rsidR="007D7D64" w:rsidRPr="007D7D64">
        <w:rPr>
          <w:szCs w:val="24"/>
        </w:rPr>
        <w:t xml:space="preserve">for Heavy Vehicle Rigid or Heavy Vehicle Combination </w:t>
      </w:r>
      <w:r w:rsidR="00F021ED">
        <w:rPr>
          <w:szCs w:val="24"/>
        </w:rPr>
        <w:t xml:space="preserve">after 31 December 2025 </w:t>
      </w:r>
      <w:r w:rsidR="00D204B6">
        <w:rPr>
          <w:szCs w:val="24"/>
        </w:rPr>
        <w:t xml:space="preserve">must be assessed by the Territory </w:t>
      </w:r>
      <w:r w:rsidR="00642956">
        <w:rPr>
          <w:szCs w:val="24"/>
        </w:rPr>
        <w:t>in accordance with clause 5 (</w:t>
      </w:r>
      <w:r w:rsidR="00184BEB">
        <w:rPr>
          <w:szCs w:val="24"/>
        </w:rPr>
        <w:t>a) to (f).</w:t>
      </w:r>
    </w:p>
    <w:p w14:paraId="4076EABA" w14:textId="14E68592" w:rsidR="00034D67" w:rsidRDefault="001F69D9" w:rsidP="00A65DF3">
      <w:pPr>
        <w:widowControl w:val="0"/>
        <w:tabs>
          <w:tab w:val="left" w:pos="1276"/>
        </w:tabs>
        <w:spacing w:before="240" w:after="120" w:line="360" w:lineRule="auto"/>
        <w:jc w:val="both"/>
        <w:rPr>
          <w:b/>
          <w:bCs/>
          <w:szCs w:val="24"/>
        </w:rPr>
      </w:pPr>
      <w:r>
        <w:rPr>
          <w:b/>
          <w:bCs/>
          <w:szCs w:val="24"/>
        </w:rPr>
        <w:t>6</w:t>
      </w:r>
      <w:r w:rsidR="00034D67">
        <w:rPr>
          <w:b/>
          <w:bCs/>
          <w:szCs w:val="24"/>
        </w:rPr>
        <w:t>. Assignment and Subcontracting</w:t>
      </w:r>
    </w:p>
    <w:p w14:paraId="2D17B2DE" w14:textId="77777777" w:rsidR="00034D67" w:rsidRDefault="00034D67" w:rsidP="00A65DF3">
      <w:pPr>
        <w:pStyle w:val="ListParagraph"/>
        <w:numPr>
          <w:ilvl w:val="1"/>
          <w:numId w:val="13"/>
        </w:numPr>
        <w:spacing w:before="240" w:after="120" w:line="360" w:lineRule="auto"/>
        <w:ind w:left="850" w:hanging="425"/>
        <w:jc w:val="both"/>
        <w:rPr>
          <w:szCs w:val="24"/>
        </w:rPr>
      </w:pPr>
      <w:r>
        <w:rPr>
          <w:szCs w:val="24"/>
        </w:rPr>
        <w:t xml:space="preserve">An Approved Course Provider must not assign or subcontract its obligations under this Schedule or the delivery of the Course or </w:t>
      </w:r>
      <w:r w:rsidRPr="00C15FAF">
        <w:rPr>
          <w:szCs w:val="24"/>
        </w:rPr>
        <w:t>Road Rules Knowledge Test</w:t>
      </w:r>
      <w:r>
        <w:rPr>
          <w:szCs w:val="24"/>
        </w:rPr>
        <w:t xml:space="preserve"> to </w:t>
      </w:r>
      <w:r>
        <w:t>independent contractors</w:t>
      </w:r>
      <w:r>
        <w:rPr>
          <w:szCs w:val="24"/>
        </w:rPr>
        <w:t xml:space="preserve"> without the prior written approval of the Territory </w:t>
      </w:r>
      <w:bookmarkStart w:id="1" w:name="_Hlk47612697"/>
      <w:r>
        <w:rPr>
          <w:szCs w:val="24"/>
        </w:rPr>
        <w:t>or otherwise in accordance with these conditions of approval</w:t>
      </w:r>
      <w:bookmarkEnd w:id="1"/>
      <w:r>
        <w:rPr>
          <w:szCs w:val="24"/>
        </w:rPr>
        <w:t xml:space="preserve">. If the Territory gives its approval, the Territory may impose any conditions. </w:t>
      </w:r>
    </w:p>
    <w:p w14:paraId="0135CB90" w14:textId="77777777" w:rsidR="00034D67" w:rsidRDefault="00034D67" w:rsidP="00A65DF3">
      <w:pPr>
        <w:pStyle w:val="ListParagraph"/>
        <w:numPr>
          <w:ilvl w:val="1"/>
          <w:numId w:val="13"/>
        </w:numPr>
        <w:spacing w:before="240" w:after="120" w:line="360" w:lineRule="auto"/>
        <w:ind w:left="850" w:hanging="425"/>
        <w:jc w:val="both"/>
        <w:rPr>
          <w:szCs w:val="24"/>
        </w:rPr>
      </w:pPr>
      <w:r>
        <w:rPr>
          <w:szCs w:val="24"/>
        </w:rPr>
        <w:t xml:space="preserve">Where an Approved Course Provider subcontracts its obligations under this Schedule or the delivery of the course or </w:t>
      </w:r>
      <w:r w:rsidRPr="00C15FAF">
        <w:rPr>
          <w:szCs w:val="24"/>
        </w:rPr>
        <w:t>Road Rules Knowledge Test</w:t>
      </w:r>
      <w:r>
        <w:rPr>
          <w:szCs w:val="24"/>
        </w:rPr>
        <w:t xml:space="preserve"> to independent contractors, the Approved Course Provider remains responsible for its obligations and will indemnify and keep indemnified the Territory in respect of all losses, damages, costs and expenses directly or indirectly incurred or suffered by the Territory or any other person, including the Approved Course Provider, as a consequence of any conduct of the subcontractor. </w:t>
      </w:r>
    </w:p>
    <w:p w14:paraId="0DFE2957" w14:textId="5FF64F2F" w:rsidR="00F21F69" w:rsidRDefault="00C21336" w:rsidP="0046702A">
      <w:pPr>
        <w:pStyle w:val="ListParagraph"/>
        <w:numPr>
          <w:ilvl w:val="1"/>
          <w:numId w:val="13"/>
        </w:numPr>
        <w:spacing w:before="240" w:after="120" w:line="360" w:lineRule="auto"/>
        <w:ind w:left="850" w:hanging="425"/>
        <w:jc w:val="both"/>
        <w:rPr>
          <w:szCs w:val="24"/>
        </w:rPr>
      </w:pPr>
      <w:r w:rsidRPr="00C21336">
        <w:rPr>
          <w:szCs w:val="24"/>
        </w:rPr>
        <w:t>The subcontractor of an Approved Course Provider must deliver the course</w:t>
      </w:r>
      <w:r w:rsidR="007B74CC">
        <w:rPr>
          <w:szCs w:val="24"/>
        </w:rPr>
        <w:t xml:space="preserve"> and </w:t>
      </w:r>
      <w:r w:rsidR="00916628">
        <w:rPr>
          <w:szCs w:val="24"/>
        </w:rPr>
        <w:t>issue any test or assessment documentation</w:t>
      </w:r>
      <w:r w:rsidR="0046702A">
        <w:rPr>
          <w:szCs w:val="24"/>
        </w:rPr>
        <w:t xml:space="preserve"> </w:t>
      </w:r>
      <w:r w:rsidRPr="0046702A">
        <w:rPr>
          <w:szCs w:val="24"/>
        </w:rPr>
        <w:t>in the name of the principal Approved Course Provider</w:t>
      </w:r>
      <w:r w:rsidR="0046702A">
        <w:rPr>
          <w:szCs w:val="24"/>
        </w:rPr>
        <w:t>.</w:t>
      </w:r>
    </w:p>
    <w:p w14:paraId="46C7EC50" w14:textId="2919E207" w:rsidR="001E3B38" w:rsidRDefault="001E3B38" w:rsidP="00032537">
      <w:pPr>
        <w:keepNext/>
        <w:keepLines/>
        <w:spacing w:before="240" w:after="120" w:line="360" w:lineRule="auto"/>
        <w:rPr>
          <w:b/>
          <w:bCs/>
        </w:rPr>
      </w:pPr>
      <w:r>
        <w:rPr>
          <w:b/>
          <w:bCs/>
        </w:rPr>
        <w:lastRenderedPageBreak/>
        <w:t xml:space="preserve">7. Use of Interpreters and Other Professionals </w:t>
      </w:r>
    </w:p>
    <w:p w14:paraId="61367038" w14:textId="7D0C544B" w:rsidR="001E3B38" w:rsidRDefault="001E3B38" w:rsidP="00032537">
      <w:pPr>
        <w:pStyle w:val="ListParagraph"/>
        <w:keepNext/>
        <w:keepLines/>
        <w:widowControl w:val="0"/>
        <w:numPr>
          <w:ilvl w:val="0"/>
          <w:numId w:val="15"/>
        </w:numPr>
        <w:tabs>
          <w:tab w:val="left" w:pos="1276"/>
        </w:tabs>
        <w:spacing w:before="240" w:after="120" w:line="360" w:lineRule="auto"/>
        <w:ind w:hanging="357"/>
        <w:jc w:val="both"/>
        <w:rPr>
          <w:szCs w:val="24"/>
        </w:rPr>
      </w:pPr>
      <w:r>
        <w:rPr>
          <w:szCs w:val="24"/>
        </w:rPr>
        <w:t>An Approved Training Provider may provide participants from non-English speaking backgrounds with the assistance of an interpreter for the Road Rules Knowledge Test</w:t>
      </w:r>
      <w:r w:rsidR="00273421">
        <w:rPr>
          <w:szCs w:val="24"/>
        </w:rPr>
        <w:t xml:space="preserve"> (</w:t>
      </w:r>
      <w:r w:rsidR="00273421" w:rsidRPr="00BC16BF">
        <w:rPr>
          <w:szCs w:val="24"/>
        </w:rPr>
        <w:t xml:space="preserve">Heavy Vehicle Rigid </w:t>
      </w:r>
      <w:r w:rsidR="00273421">
        <w:rPr>
          <w:szCs w:val="24"/>
        </w:rPr>
        <w:t>and</w:t>
      </w:r>
      <w:r w:rsidR="00273421" w:rsidRPr="00BC16BF">
        <w:rPr>
          <w:szCs w:val="24"/>
        </w:rPr>
        <w:t xml:space="preserve"> Heavy Vehicle Combination</w:t>
      </w:r>
      <w:r w:rsidR="00273421">
        <w:rPr>
          <w:szCs w:val="24"/>
        </w:rPr>
        <w:t>)</w:t>
      </w:r>
      <w:r>
        <w:rPr>
          <w:szCs w:val="24"/>
        </w:rPr>
        <w:t xml:space="preserve">. Only an official accredited interpreter approved by the Territory can be used for language interpretation of the Road Rules Knowledge Test. This person cannot be used for any other assistance with the Road Rules Knowledge Test including answering questions in the Road Rules Knowledge Test. </w:t>
      </w:r>
    </w:p>
    <w:p w14:paraId="007C0C75" w14:textId="67E00A52" w:rsidR="001E3B38" w:rsidRDefault="001E3B38" w:rsidP="001E3B38">
      <w:pPr>
        <w:pStyle w:val="ListParagraph"/>
        <w:widowControl w:val="0"/>
        <w:numPr>
          <w:ilvl w:val="0"/>
          <w:numId w:val="15"/>
        </w:numPr>
        <w:tabs>
          <w:tab w:val="left" w:pos="1276"/>
        </w:tabs>
        <w:spacing w:before="240" w:after="120" w:line="360" w:lineRule="auto"/>
        <w:ind w:hanging="357"/>
        <w:jc w:val="both"/>
        <w:rPr>
          <w:szCs w:val="24"/>
        </w:rPr>
      </w:pPr>
      <w:r>
        <w:rPr>
          <w:szCs w:val="24"/>
        </w:rPr>
        <w:t xml:space="preserve">People with special needs – for example, hearing impairment, attention and behavioural issues, intellectual or learning difficulties, poor literacy or low-level language skills –  may use the assistance of a family member/carer or may be provided by an Approved Course Provider with the assistance of an appropriate professional to help them understand the Road Rules Knowledge Test. This person cannot be used for any other assistance with the Road Rules Knowledge Test including answering questions in the Road Rules Knowledge Test. </w:t>
      </w:r>
    </w:p>
    <w:p w14:paraId="31F69E80" w14:textId="77777777" w:rsidR="001E3B38" w:rsidRDefault="001E3B38" w:rsidP="001E3B38">
      <w:pPr>
        <w:pStyle w:val="ListParagraph"/>
        <w:widowControl w:val="0"/>
        <w:numPr>
          <w:ilvl w:val="0"/>
          <w:numId w:val="15"/>
        </w:numPr>
        <w:tabs>
          <w:tab w:val="left" w:pos="1276"/>
        </w:tabs>
        <w:spacing w:before="240" w:after="120" w:line="360" w:lineRule="auto"/>
        <w:ind w:hanging="357"/>
        <w:jc w:val="both"/>
        <w:rPr>
          <w:szCs w:val="24"/>
        </w:rPr>
      </w:pPr>
      <w:r>
        <w:rPr>
          <w:szCs w:val="24"/>
        </w:rPr>
        <w:t>When arranging the use of an interpreter for participants from non-English speaking backgrounds, or when arranging the use of other professionals to assist participants with special needs, an Approved Course Provider must:</w:t>
      </w:r>
    </w:p>
    <w:p w14:paraId="5D2B5E9B" w14:textId="77777777" w:rsidR="001E3B38" w:rsidRDefault="001E3B38" w:rsidP="001E3B38">
      <w:pPr>
        <w:pStyle w:val="ListParagraph"/>
        <w:widowControl w:val="0"/>
        <w:numPr>
          <w:ilvl w:val="2"/>
          <w:numId w:val="16"/>
        </w:numPr>
        <w:tabs>
          <w:tab w:val="left" w:pos="1276"/>
        </w:tabs>
        <w:spacing w:before="240" w:after="120" w:line="360" w:lineRule="auto"/>
        <w:ind w:hanging="357"/>
        <w:jc w:val="both"/>
        <w:rPr>
          <w:szCs w:val="24"/>
        </w:rPr>
      </w:pPr>
      <w:r>
        <w:rPr>
          <w:szCs w:val="24"/>
        </w:rPr>
        <w:t>ensure that only those participants from non-English speaking backgrounds with a genuine need for assistance are provided with the assistance of an interpreter. An Approved Course Provider must ask each participant requesting an interpreter a series of questions in English to determine if the request for assistance is bona fide. The Territory may give an Approved Course Provider further directions in writing on this matter; and</w:t>
      </w:r>
    </w:p>
    <w:p w14:paraId="63D937EF" w14:textId="4F0DE54F" w:rsidR="001E3B38" w:rsidRDefault="001E3B38" w:rsidP="001E3B38">
      <w:pPr>
        <w:pStyle w:val="ListParagraph"/>
        <w:widowControl w:val="0"/>
        <w:numPr>
          <w:ilvl w:val="2"/>
          <w:numId w:val="16"/>
        </w:numPr>
        <w:tabs>
          <w:tab w:val="left" w:pos="1276"/>
        </w:tabs>
        <w:spacing w:before="240" w:after="120" w:line="360" w:lineRule="auto"/>
        <w:ind w:hanging="357"/>
        <w:jc w:val="both"/>
        <w:rPr>
          <w:szCs w:val="24"/>
        </w:rPr>
      </w:pPr>
      <w:r>
        <w:rPr>
          <w:szCs w:val="24"/>
        </w:rPr>
        <w:t>undertake reasonable steps to ensure that these services are provided in a cost-effective way – for example, scheduling an interpreter to assist multiple participants in a row to undertake the Road Rules Knowledge Test</w:t>
      </w:r>
      <w:r w:rsidR="00840067">
        <w:rPr>
          <w:szCs w:val="24"/>
        </w:rPr>
        <w:t xml:space="preserve"> and</w:t>
      </w:r>
      <w:r>
        <w:rPr>
          <w:szCs w:val="24"/>
        </w:rPr>
        <w:t xml:space="preserve"> invoicing for time spent providing interpretation services (rather than invoicing based on the number of participants). The Territory may give an Approved Course Provider further directions in writing on this matter. </w:t>
      </w:r>
    </w:p>
    <w:p w14:paraId="1F43C942" w14:textId="3F71AD3A" w:rsidR="001E3B38" w:rsidRDefault="001E3B38" w:rsidP="001E3B38">
      <w:pPr>
        <w:pStyle w:val="ListParagraph"/>
        <w:widowControl w:val="0"/>
        <w:numPr>
          <w:ilvl w:val="0"/>
          <w:numId w:val="15"/>
        </w:numPr>
        <w:tabs>
          <w:tab w:val="left" w:pos="1276"/>
        </w:tabs>
        <w:spacing w:before="240" w:after="120" w:line="360" w:lineRule="auto"/>
        <w:ind w:hanging="357"/>
        <w:jc w:val="both"/>
        <w:rPr>
          <w:szCs w:val="24"/>
        </w:rPr>
      </w:pPr>
      <w:r>
        <w:rPr>
          <w:szCs w:val="24"/>
        </w:rPr>
        <w:lastRenderedPageBreak/>
        <w:t xml:space="preserve">An Approved Course Provider will be reimbursed by the Territory at a fixed price for the use of interpreters or other professionals who assist participants from non-English speaking backgrounds or participants with special needs </w:t>
      </w:r>
      <w:r w:rsidR="00956F0C">
        <w:rPr>
          <w:szCs w:val="24"/>
        </w:rPr>
        <w:t>under clauses 7 (a) to (c)</w:t>
      </w:r>
      <w:r>
        <w:rPr>
          <w:szCs w:val="24"/>
        </w:rPr>
        <w:t xml:space="preserve">. </w:t>
      </w:r>
    </w:p>
    <w:p w14:paraId="068C9F01" w14:textId="77777777" w:rsidR="001E3B38" w:rsidRDefault="001E3B38" w:rsidP="001E3B38">
      <w:pPr>
        <w:pStyle w:val="ListParagraph"/>
        <w:widowControl w:val="0"/>
        <w:numPr>
          <w:ilvl w:val="2"/>
          <w:numId w:val="15"/>
        </w:numPr>
        <w:tabs>
          <w:tab w:val="left" w:pos="1276"/>
        </w:tabs>
        <w:spacing w:before="240" w:after="120" w:line="360" w:lineRule="auto"/>
        <w:jc w:val="both"/>
        <w:rPr>
          <w:szCs w:val="24"/>
        </w:rPr>
      </w:pPr>
      <w:r>
        <w:rPr>
          <w:szCs w:val="24"/>
        </w:rPr>
        <w:t xml:space="preserve">The fixed price for interpreters is the rate as determined by the Department of Home Affairs under its interpreting service charges for Translating and Interpreting Services (TIS) National. In the event the payment category is abolished the applicable rate will be that as agreed by the Territory and the Approved Training Provider in writing. </w:t>
      </w:r>
    </w:p>
    <w:p w14:paraId="5BBC9B6A" w14:textId="77777777" w:rsidR="001E3B38" w:rsidRDefault="001E3B38" w:rsidP="001E3B38">
      <w:pPr>
        <w:pStyle w:val="ListParagraph"/>
        <w:widowControl w:val="0"/>
        <w:numPr>
          <w:ilvl w:val="2"/>
          <w:numId w:val="15"/>
        </w:numPr>
        <w:tabs>
          <w:tab w:val="left" w:pos="1276"/>
        </w:tabs>
        <w:spacing w:before="240" w:after="120" w:line="360" w:lineRule="auto"/>
        <w:jc w:val="both"/>
        <w:rPr>
          <w:szCs w:val="24"/>
        </w:rPr>
      </w:pPr>
      <w:r>
        <w:rPr>
          <w:szCs w:val="24"/>
        </w:rPr>
        <w:t xml:space="preserve">The fixed price for other professionals who assist participants with special needs to complete the Course is the </w:t>
      </w:r>
      <w:bookmarkStart w:id="2" w:name="_Hlk58392401"/>
      <w:r>
        <w:rPr>
          <w:szCs w:val="24"/>
        </w:rPr>
        <w:t xml:space="preserve">applicable rate agreed by the Territory and the Approved Training Provider in writing. </w:t>
      </w:r>
    </w:p>
    <w:bookmarkEnd w:id="2"/>
    <w:p w14:paraId="6DA3183B" w14:textId="77777777" w:rsidR="001E3B38" w:rsidRDefault="001E3B38" w:rsidP="001E3B38">
      <w:pPr>
        <w:pStyle w:val="ListParagraph"/>
        <w:widowControl w:val="0"/>
        <w:numPr>
          <w:ilvl w:val="0"/>
          <w:numId w:val="15"/>
        </w:numPr>
        <w:tabs>
          <w:tab w:val="left" w:pos="1276"/>
        </w:tabs>
        <w:spacing w:before="240" w:after="120" w:line="360" w:lineRule="auto"/>
        <w:ind w:hanging="357"/>
        <w:jc w:val="both"/>
        <w:rPr>
          <w:szCs w:val="24"/>
        </w:rPr>
      </w:pPr>
      <w:r>
        <w:rPr>
          <w:szCs w:val="24"/>
        </w:rPr>
        <w:t xml:space="preserve">The Territory will fund the assistance of an interpreter for up to 2 attempts at the Road Rules Knowledge Test (including no-shows where the interpreter arrives but the person does not). If a person requires any further interpreter assistance after the second attempt, they are required to pay the full cost of the interpreter service. </w:t>
      </w:r>
    </w:p>
    <w:p w14:paraId="24E590C3" w14:textId="77777777" w:rsidR="001E3B38" w:rsidRDefault="001E3B38" w:rsidP="001E3B38">
      <w:pPr>
        <w:pStyle w:val="ListParagraph"/>
        <w:widowControl w:val="0"/>
        <w:numPr>
          <w:ilvl w:val="0"/>
          <w:numId w:val="15"/>
        </w:numPr>
        <w:tabs>
          <w:tab w:val="left" w:pos="1276"/>
        </w:tabs>
        <w:spacing w:before="240" w:after="120" w:line="360" w:lineRule="auto"/>
        <w:ind w:hanging="357"/>
        <w:jc w:val="both"/>
        <w:rPr>
          <w:rStyle w:val="Emphasis"/>
          <w:i w:val="0"/>
          <w:iCs w:val="0"/>
        </w:rPr>
      </w:pPr>
      <w:r>
        <w:rPr>
          <w:szCs w:val="24"/>
        </w:rPr>
        <w:t>On agreement with the Territory in writing, an Approved Course Provider  may invoice the Territory for higher costs associated with delivering the Course to groups with specific needs within the community (for example, reimbursement of additional costs for delivery of the Course to Jervis Bay, the Bimberi Youth Justice Centre or the Alexander McConachie Centre).</w:t>
      </w:r>
      <w:r>
        <w:rPr>
          <w:rStyle w:val="Emphasis"/>
          <w:rFonts w:cs="Arial"/>
          <w:b/>
          <w:bCs/>
          <w:color w:val="5F6368"/>
          <w:sz w:val="21"/>
          <w:szCs w:val="21"/>
          <w:shd w:val="clear" w:color="auto" w:fill="FFFFFF"/>
        </w:rPr>
        <w:t xml:space="preserve"> </w:t>
      </w:r>
    </w:p>
    <w:p w14:paraId="15EF5019" w14:textId="77777777" w:rsidR="001E3B38" w:rsidRDefault="001E3B38" w:rsidP="001E3B38">
      <w:pPr>
        <w:pStyle w:val="ListParagraph"/>
        <w:widowControl w:val="0"/>
        <w:numPr>
          <w:ilvl w:val="0"/>
          <w:numId w:val="15"/>
        </w:numPr>
        <w:tabs>
          <w:tab w:val="left" w:pos="1276"/>
        </w:tabs>
        <w:spacing w:before="240" w:after="120" w:line="360" w:lineRule="auto"/>
        <w:ind w:hanging="357"/>
        <w:jc w:val="both"/>
      </w:pPr>
      <w:r>
        <w:rPr>
          <w:szCs w:val="24"/>
        </w:rPr>
        <w:t>To receive payment from the Territory, an Approved Course Provider must:</w:t>
      </w:r>
    </w:p>
    <w:p w14:paraId="18E09EF5" w14:textId="77777777" w:rsidR="001E3B38" w:rsidRDefault="001E3B38" w:rsidP="001E3B38">
      <w:pPr>
        <w:pStyle w:val="ListParagraph"/>
        <w:widowControl w:val="0"/>
        <w:numPr>
          <w:ilvl w:val="2"/>
          <w:numId w:val="15"/>
        </w:numPr>
        <w:tabs>
          <w:tab w:val="left" w:pos="1276"/>
        </w:tabs>
        <w:spacing w:before="240" w:after="120" w:line="360" w:lineRule="auto"/>
        <w:ind w:hanging="357"/>
        <w:jc w:val="both"/>
        <w:rPr>
          <w:szCs w:val="24"/>
        </w:rPr>
      </w:pPr>
      <w:r>
        <w:rPr>
          <w:szCs w:val="24"/>
        </w:rPr>
        <w:t>provide an invoice for such services to the Territory following the service being provided; and</w:t>
      </w:r>
    </w:p>
    <w:p w14:paraId="7C3EE89A" w14:textId="77777777" w:rsidR="001E3B38" w:rsidRDefault="001E3B38" w:rsidP="001E3B38">
      <w:pPr>
        <w:pStyle w:val="ListParagraph"/>
        <w:widowControl w:val="0"/>
        <w:numPr>
          <w:ilvl w:val="2"/>
          <w:numId w:val="15"/>
        </w:numPr>
        <w:tabs>
          <w:tab w:val="left" w:pos="1276"/>
        </w:tabs>
        <w:spacing w:before="240" w:after="120" w:line="360" w:lineRule="auto"/>
        <w:ind w:hanging="357"/>
        <w:jc w:val="both"/>
        <w:rPr>
          <w:szCs w:val="24"/>
        </w:rPr>
      </w:pPr>
      <w:r>
        <w:rPr>
          <w:szCs w:val="24"/>
        </w:rPr>
        <w:t xml:space="preserve">provide a copy of all invoices for such services within 14 days of request by the Territory.  </w:t>
      </w:r>
    </w:p>
    <w:p w14:paraId="07CF0FC9" w14:textId="6B891BCF" w:rsidR="00034D67" w:rsidRDefault="001E3B38" w:rsidP="00032537">
      <w:pPr>
        <w:keepNext/>
        <w:keepLines/>
        <w:widowControl w:val="0"/>
        <w:tabs>
          <w:tab w:val="left" w:pos="1276"/>
        </w:tabs>
        <w:spacing w:before="240" w:after="120" w:line="360" w:lineRule="auto"/>
        <w:jc w:val="both"/>
        <w:rPr>
          <w:b/>
          <w:bCs/>
          <w:szCs w:val="24"/>
        </w:rPr>
      </w:pPr>
      <w:r>
        <w:rPr>
          <w:b/>
          <w:bCs/>
          <w:szCs w:val="24"/>
        </w:rPr>
        <w:lastRenderedPageBreak/>
        <w:t>8</w:t>
      </w:r>
      <w:r w:rsidR="00034D67">
        <w:rPr>
          <w:b/>
          <w:bCs/>
          <w:szCs w:val="24"/>
        </w:rPr>
        <w:t xml:space="preserve">. Information Requests from the Territory </w:t>
      </w:r>
    </w:p>
    <w:p w14:paraId="2D9D358A" w14:textId="05FCC785" w:rsidR="00034D67" w:rsidRDefault="00034D67" w:rsidP="00032537">
      <w:pPr>
        <w:pStyle w:val="ListParagraph"/>
        <w:keepNext/>
        <w:keepLines/>
        <w:widowControl w:val="0"/>
        <w:numPr>
          <w:ilvl w:val="0"/>
          <w:numId w:val="17"/>
        </w:numPr>
        <w:tabs>
          <w:tab w:val="left" w:pos="1276"/>
        </w:tabs>
        <w:spacing w:before="240" w:after="120" w:line="360" w:lineRule="auto"/>
        <w:jc w:val="both"/>
        <w:rPr>
          <w:szCs w:val="24"/>
        </w:rPr>
      </w:pPr>
      <w:r>
        <w:rPr>
          <w:szCs w:val="24"/>
        </w:rPr>
        <w:t xml:space="preserve">The Territory may seek information and/or records from an Approved Course Provider in relation to compliance with the conditions of approval in this </w:t>
      </w:r>
      <w:r w:rsidR="00A444B1">
        <w:rPr>
          <w:szCs w:val="24"/>
        </w:rPr>
        <w:t xml:space="preserve">Schedule </w:t>
      </w:r>
      <w:r w:rsidR="001E3B38">
        <w:rPr>
          <w:szCs w:val="24"/>
        </w:rPr>
        <w:t>a</w:t>
      </w:r>
      <w:r>
        <w:rPr>
          <w:szCs w:val="24"/>
        </w:rPr>
        <w:t xml:space="preserve">t any time. This includes: </w:t>
      </w:r>
    </w:p>
    <w:p w14:paraId="031BB1DC" w14:textId="3B00213D" w:rsidR="00034D67" w:rsidRDefault="00034D67" w:rsidP="00032537">
      <w:pPr>
        <w:pStyle w:val="ListParagraph"/>
        <w:keepNext/>
        <w:keepLines/>
        <w:widowControl w:val="0"/>
        <w:numPr>
          <w:ilvl w:val="2"/>
          <w:numId w:val="18"/>
        </w:numPr>
        <w:tabs>
          <w:tab w:val="left" w:pos="1276"/>
        </w:tabs>
        <w:spacing w:before="240" w:after="120" w:line="360" w:lineRule="auto"/>
        <w:jc w:val="both"/>
        <w:rPr>
          <w:szCs w:val="24"/>
        </w:rPr>
      </w:pPr>
      <w:r>
        <w:rPr>
          <w:szCs w:val="24"/>
        </w:rPr>
        <w:t xml:space="preserve">the number of Courses conducted;  </w:t>
      </w:r>
    </w:p>
    <w:p w14:paraId="58830206" w14:textId="77777777" w:rsidR="00034D67" w:rsidRDefault="00034D67" w:rsidP="00A65DF3">
      <w:pPr>
        <w:pStyle w:val="ListParagraph"/>
        <w:widowControl w:val="0"/>
        <w:numPr>
          <w:ilvl w:val="2"/>
          <w:numId w:val="18"/>
        </w:numPr>
        <w:tabs>
          <w:tab w:val="left" w:pos="1276"/>
        </w:tabs>
        <w:spacing w:before="240" w:after="120" w:line="360" w:lineRule="auto"/>
        <w:jc w:val="both"/>
        <w:rPr>
          <w:szCs w:val="24"/>
        </w:rPr>
      </w:pPr>
      <w:r>
        <w:rPr>
          <w:szCs w:val="24"/>
        </w:rPr>
        <w:t xml:space="preserve">the number of participants at each Course conducted; </w:t>
      </w:r>
    </w:p>
    <w:p w14:paraId="34F1921D" w14:textId="77777777" w:rsidR="00034D67" w:rsidRDefault="00034D67" w:rsidP="00A65DF3">
      <w:pPr>
        <w:pStyle w:val="ListParagraph"/>
        <w:widowControl w:val="0"/>
        <w:numPr>
          <w:ilvl w:val="2"/>
          <w:numId w:val="18"/>
        </w:numPr>
        <w:tabs>
          <w:tab w:val="left" w:pos="1276"/>
        </w:tabs>
        <w:spacing w:before="240" w:after="120" w:line="360" w:lineRule="auto"/>
        <w:jc w:val="both"/>
        <w:rPr>
          <w:szCs w:val="24"/>
        </w:rPr>
      </w:pPr>
      <w:r>
        <w:rPr>
          <w:szCs w:val="24"/>
        </w:rPr>
        <w:t xml:space="preserve">the completion rates for the Course; </w:t>
      </w:r>
    </w:p>
    <w:p w14:paraId="327F20E0" w14:textId="77777777" w:rsidR="00034D67" w:rsidRDefault="00034D67" w:rsidP="00A65DF3">
      <w:pPr>
        <w:pStyle w:val="ListParagraph"/>
        <w:widowControl w:val="0"/>
        <w:numPr>
          <w:ilvl w:val="2"/>
          <w:numId w:val="18"/>
        </w:numPr>
        <w:tabs>
          <w:tab w:val="left" w:pos="1276"/>
        </w:tabs>
        <w:spacing w:before="240" w:after="120" w:line="360" w:lineRule="auto"/>
        <w:jc w:val="both"/>
        <w:rPr>
          <w:szCs w:val="24"/>
        </w:rPr>
      </w:pPr>
      <w:r>
        <w:rPr>
          <w:szCs w:val="24"/>
        </w:rPr>
        <w:t xml:space="preserve">demographics; </w:t>
      </w:r>
    </w:p>
    <w:p w14:paraId="521D1002" w14:textId="77777777" w:rsidR="00034D67" w:rsidRDefault="00034D67" w:rsidP="00A65DF3">
      <w:pPr>
        <w:pStyle w:val="ListParagraph"/>
        <w:widowControl w:val="0"/>
        <w:numPr>
          <w:ilvl w:val="2"/>
          <w:numId w:val="18"/>
        </w:numPr>
        <w:tabs>
          <w:tab w:val="left" w:pos="1276"/>
        </w:tabs>
        <w:spacing w:before="240" w:after="120" w:line="360" w:lineRule="auto"/>
        <w:jc w:val="both"/>
        <w:rPr>
          <w:szCs w:val="24"/>
        </w:rPr>
      </w:pPr>
      <w:r>
        <w:rPr>
          <w:rFonts w:eastAsiaTheme="minorHAnsi"/>
          <w:szCs w:val="24"/>
        </w:rPr>
        <w:t>customer feedback and customer satisfaction survey results; and</w:t>
      </w:r>
    </w:p>
    <w:p w14:paraId="3FFC0660" w14:textId="77777777" w:rsidR="00034D67" w:rsidRDefault="00034D67" w:rsidP="00A65DF3">
      <w:pPr>
        <w:pStyle w:val="ListParagraph"/>
        <w:widowControl w:val="0"/>
        <w:numPr>
          <w:ilvl w:val="2"/>
          <w:numId w:val="18"/>
        </w:numPr>
        <w:tabs>
          <w:tab w:val="left" w:pos="1276"/>
        </w:tabs>
        <w:spacing w:before="240" w:after="120" w:line="360" w:lineRule="auto"/>
        <w:jc w:val="both"/>
        <w:rPr>
          <w:szCs w:val="24"/>
        </w:rPr>
      </w:pPr>
      <w:r>
        <w:rPr>
          <w:szCs w:val="24"/>
        </w:rPr>
        <w:t xml:space="preserve">other information requested by the Territory for the purpose of evaluating the Course.   </w:t>
      </w:r>
    </w:p>
    <w:p w14:paraId="428D6F0F" w14:textId="77777777" w:rsidR="00034D67" w:rsidRDefault="00034D67" w:rsidP="00A65DF3">
      <w:pPr>
        <w:pStyle w:val="ListParagraph"/>
        <w:widowControl w:val="0"/>
        <w:numPr>
          <w:ilvl w:val="0"/>
          <w:numId w:val="17"/>
        </w:numPr>
        <w:tabs>
          <w:tab w:val="left" w:pos="1276"/>
        </w:tabs>
        <w:spacing w:before="240" w:after="120" w:line="360" w:lineRule="auto"/>
        <w:jc w:val="both"/>
        <w:rPr>
          <w:szCs w:val="24"/>
        </w:rPr>
      </w:pPr>
      <w:r>
        <w:rPr>
          <w:szCs w:val="24"/>
        </w:rPr>
        <w:t xml:space="preserve">On request, the Approved Course Provider must allow the Territory to attend the delivery of a Course, for the purpose of ensuring delivery of the Course is fit for purpose. </w:t>
      </w:r>
    </w:p>
    <w:p w14:paraId="46EA78A7" w14:textId="77777777" w:rsidR="00034D67" w:rsidRDefault="00034D67" w:rsidP="00A65DF3">
      <w:pPr>
        <w:pStyle w:val="ListParagraph"/>
        <w:widowControl w:val="0"/>
        <w:numPr>
          <w:ilvl w:val="0"/>
          <w:numId w:val="17"/>
        </w:numPr>
        <w:tabs>
          <w:tab w:val="left" w:pos="1276"/>
        </w:tabs>
        <w:spacing w:before="240" w:after="120" w:line="360" w:lineRule="auto"/>
        <w:jc w:val="both"/>
        <w:rPr>
          <w:szCs w:val="24"/>
        </w:rPr>
      </w:pPr>
      <w:r>
        <w:rPr>
          <w:szCs w:val="24"/>
        </w:rPr>
        <w:t>A response to a request for information and/or records from the Territory must be provided by an Approved Course Provider within 14 days of receipt of the request from the Territory, unless agreed otherwise.</w:t>
      </w:r>
    </w:p>
    <w:p w14:paraId="2C236F38" w14:textId="4D7EDB69" w:rsidR="00034D67" w:rsidRPr="00A5146B" w:rsidRDefault="00034D67" w:rsidP="00A65DF3">
      <w:pPr>
        <w:pStyle w:val="ListParagraph"/>
        <w:widowControl w:val="0"/>
        <w:numPr>
          <w:ilvl w:val="0"/>
          <w:numId w:val="17"/>
        </w:numPr>
        <w:tabs>
          <w:tab w:val="left" w:pos="1276"/>
        </w:tabs>
        <w:spacing w:before="240" w:after="120" w:line="360" w:lineRule="auto"/>
        <w:jc w:val="both"/>
        <w:rPr>
          <w:szCs w:val="24"/>
        </w:rPr>
      </w:pPr>
      <w:r>
        <w:rPr>
          <w:szCs w:val="24"/>
        </w:rPr>
        <w:t xml:space="preserve">Where the Territory directs a person to undertake only the Road Rules Knowledge Test outside of the Course, an Approved Course provider must ensure the conduct of the Road Rules Knowledge Test is in accordance with clauses </w:t>
      </w:r>
      <w:r w:rsidR="001E3B38">
        <w:rPr>
          <w:szCs w:val="24"/>
        </w:rPr>
        <w:t>8</w:t>
      </w:r>
      <w:r>
        <w:rPr>
          <w:szCs w:val="24"/>
        </w:rPr>
        <w:t xml:space="preserve"> (a) to (c). </w:t>
      </w:r>
    </w:p>
    <w:p w14:paraId="666E74EF" w14:textId="16B4176D" w:rsidR="00034D67" w:rsidRDefault="001E3B38" w:rsidP="00A65DF3">
      <w:pPr>
        <w:widowControl w:val="0"/>
        <w:tabs>
          <w:tab w:val="left" w:pos="1276"/>
        </w:tabs>
        <w:spacing w:before="240" w:after="120" w:line="360" w:lineRule="auto"/>
        <w:jc w:val="both"/>
        <w:rPr>
          <w:b/>
          <w:bCs/>
          <w:szCs w:val="24"/>
        </w:rPr>
      </w:pPr>
      <w:r>
        <w:rPr>
          <w:b/>
          <w:bCs/>
          <w:szCs w:val="24"/>
        </w:rPr>
        <w:t>9</w:t>
      </w:r>
      <w:r w:rsidR="00034D67">
        <w:rPr>
          <w:b/>
          <w:bCs/>
          <w:szCs w:val="24"/>
        </w:rPr>
        <w:t xml:space="preserve">. Notification of Change to Approved Course Provider Ownership </w:t>
      </w:r>
    </w:p>
    <w:p w14:paraId="3688DA81" w14:textId="77777777" w:rsidR="00034D67" w:rsidRDefault="00034D67" w:rsidP="00A65DF3">
      <w:pPr>
        <w:pStyle w:val="ListParagraph"/>
        <w:widowControl w:val="0"/>
        <w:numPr>
          <w:ilvl w:val="0"/>
          <w:numId w:val="19"/>
        </w:numPr>
        <w:tabs>
          <w:tab w:val="left" w:pos="1276"/>
        </w:tabs>
        <w:spacing w:before="240" w:after="120" w:line="360" w:lineRule="auto"/>
        <w:ind w:left="714" w:hanging="357"/>
        <w:jc w:val="both"/>
        <w:rPr>
          <w:szCs w:val="24"/>
        </w:rPr>
      </w:pPr>
      <w:r>
        <w:rPr>
          <w:szCs w:val="24"/>
        </w:rPr>
        <w:t xml:space="preserve">The Approved Course Provider must notify the Territory if the Approved Course Provider has sold, transferred or assigned the ownership of its company to another person or legal entity (a change of ownership). </w:t>
      </w:r>
    </w:p>
    <w:p w14:paraId="6C35030A" w14:textId="5FF2C7CE" w:rsidR="001437C9" w:rsidRPr="00802758" w:rsidRDefault="00034D67" w:rsidP="001F69D9">
      <w:pPr>
        <w:pStyle w:val="ListParagraph"/>
        <w:widowControl w:val="0"/>
        <w:numPr>
          <w:ilvl w:val="0"/>
          <w:numId w:val="19"/>
        </w:numPr>
        <w:tabs>
          <w:tab w:val="left" w:pos="1276"/>
        </w:tabs>
        <w:spacing w:before="240" w:after="120" w:line="360" w:lineRule="auto"/>
        <w:ind w:left="714" w:hanging="357"/>
        <w:jc w:val="both"/>
      </w:pPr>
      <w:r w:rsidRPr="00F21F69">
        <w:rPr>
          <w:szCs w:val="24"/>
        </w:rPr>
        <w:t xml:space="preserve">Where a change of ownership has occurred, the Territory may request information be provided by an Approved Course Provider within 14 days of receipt of the request, to assess whether the new owner is suitable to be an Approved Course Provider. </w:t>
      </w:r>
    </w:p>
    <w:sectPr w:rsidR="001437C9" w:rsidRPr="00802758"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79F0" w14:textId="77777777" w:rsidR="000355FA" w:rsidRDefault="000355FA">
      <w:r>
        <w:separator/>
      </w:r>
    </w:p>
  </w:endnote>
  <w:endnote w:type="continuationSeparator" w:id="0">
    <w:p w14:paraId="324C0204" w14:textId="77777777" w:rsidR="000355FA" w:rsidRDefault="0003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DD58" w14:textId="77777777" w:rsidR="00DB57E8" w:rsidRDefault="00DB5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4694" w14:textId="46CABB35" w:rsidR="00DB57E8" w:rsidRPr="00DB57E8" w:rsidRDefault="00DB57E8" w:rsidP="00DB57E8">
    <w:pPr>
      <w:pStyle w:val="Footer"/>
      <w:jc w:val="center"/>
      <w:rPr>
        <w:rFonts w:cs="Arial"/>
        <w:sz w:val="14"/>
      </w:rPr>
    </w:pPr>
    <w:r w:rsidRPr="00DB57E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CC412" w14:textId="77777777" w:rsidR="00DB57E8" w:rsidRDefault="00DB5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50716" w14:textId="77777777" w:rsidR="000355FA" w:rsidRDefault="000355FA">
      <w:r>
        <w:separator/>
      </w:r>
    </w:p>
  </w:footnote>
  <w:footnote w:type="continuationSeparator" w:id="0">
    <w:p w14:paraId="48A29304" w14:textId="77777777" w:rsidR="000355FA" w:rsidRDefault="00035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3773" w14:textId="77777777" w:rsidR="00DB57E8" w:rsidRDefault="00DB57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775E" w14:textId="77777777" w:rsidR="00DB57E8" w:rsidRDefault="00DB57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B45A" w14:textId="77777777" w:rsidR="00DB57E8" w:rsidRDefault="00DB5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A16"/>
    <w:multiLevelType w:val="hybridMultilevel"/>
    <w:tmpl w:val="A2F637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386F6E"/>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2" w15:restartNumberingAfterBreak="0">
    <w:nsid w:val="170A17EE"/>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3" w15:restartNumberingAfterBreak="0">
    <w:nsid w:val="18E124CA"/>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4" w15:restartNumberingAfterBreak="0">
    <w:nsid w:val="19074E35"/>
    <w:multiLevelType w:val="multilevel"/>
    <w:tmpl w:val="250EFC58"/>
    <w:lvl w:ilvl="0">
      <w:start w:val="1"/>
      <w:numFmt w:val="lowerLetter"/>
      <w:lvlText w:val="%1)"/>
      <w:lvlJc w:val="left"/>
      <w:pPr>
        <w:ind w:left="796" w:hanging="360"/>
      </w:pPr>
      <w:rPr>
        <w:rFonts w:hint="default"/>
      </w:rPr>
    </w:lvl>
    <w:lvl w:ilvl="1">
      <w:start w:val="1"/>
      <w:numFmt w:val="lowerLetter"/>
      <w:lvlText w:val="%2)"/>
      <w:lvlJc w:val="left"/>
      <w:pPr>
        <w:ind w:left="1156" w:hanging="360"/>
      </w:pPr>
      <w:rPr>
        <w:b w:val="0"/>
        <w:bCs w:val="0"/>
      </w:r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5" w15:restartNumberingAfterBreak="0">
    <w:nsid w:val="23651FAC"/>
    <w:multiLevelType w:val="hybridMultilevel"/>
    <w:tmpl w:val="1D56EED8"/>
    <w:lvl w:ilvl="0" w:tplc="0C090011">
      <w:start w:val="1"/>
      <w:numFmt w:val="decimal"/>
      <w:lvlText w:val="%1)"/>
      <w:lvlJc w:val="left"/>
      <w:pPr>
        <w:ind w:left="360" w:hanging="360"/>
      </w:pPr>
    </w:lvl>
    <w:lvl w:ilvl="1" w:tplc="0C090017">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E9F44BC"/>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7" w15:restartNumberingAfterBreak="0">
    <w:nsid w:val="343D4B36"/>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8" w15:restartNumberingAfterBreak="0">
    <w:nsid w:val="38E90611"/>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9" w15:restartNumberingAfterBreak="0">
    <w:nsid w:val="397631F1"/>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0" w15:restartNumberingAfterBreak="0">
    <w:nsid w:val="3C7A62FC"/>
    <w:multiLevelType w:val="multilevel"/>
    <w:tmpl w:val="FA9A71C4"/>
    <w:lvl w:ilvl="0">
      <w:start w:val="1"/>
      <w:numFmt w:val="lowerLetter"/>
      <w:lvlText w:val="%1)"/>
      <w:lvlJc w:val="left"/>
      <w:pPr>
        <w:ind w:left="796" w:hanging="360"/>
      </w:pPr>
      <w:rPr>
        <w:rFonts w:hint="default"/>
      </w:rPr>
    </w:lvl>
    <w:lvl w:ilvl="1">
      <w:start w:val="1"/>
      <w:numFmt w:val="lowerLetter"/>
      <w:lvlText w:val="%2)"/>
      <w:lvlJc w:val="left"/>
      <w:pPr>
        <w:ind w:left="1156" w:hanging="360"/>
      </w:pPr>
      <w:rPr>
        <w:rFonts w:hint="default"/>
      </w:rPr>
    </w:lvl>
    <w:lvl w:ilvl="2">
      <w:start w:val="1"/>
      <w:numFmt w:val="lowerRoman"/>
      <w:lvlText w:val="%3)"/>
      <w:lvlJc w:val="left"/>
      <w:pPr>
        <w:ind w:left="1516" w:hanging="360"/>
      </w:pPr>
      <w:rPr>
        <w:rFonts w:hint="default"/>
      </w:rPr>
    </w:lvl>
    <w:lvl w:ilvl="3">
      <w:start w:val="1"/>
      <w:numFmt w:val="decimal"/>
      <w:lvlText w:val="(%4)"/>
      <w:lvlJc w:val="left"/>
      <w:pPr>
        <w:ind w:left="1876" w:hanging="360"/>
      </w:pPr>
      <w:rPr>
        <w:rFonts w:hint="default"/>
      </w:rPr>
    </w:lvl>
    <w:lvl w:ilvl="4">
      <w:start w:val="1"/>
      <w:numFmt w:val="lowerLetter"/>
      <w:lvlText w:val="(%5)"/>
      <w:lvlJc w:val="left"/>
      <w:pPr>
        <w:ind w:left="2236" w:hanging="360"/>
      </w:pPr>
      <w:rPr>
        <w:rFonts w:hint="default"/>
      </w:rPr>
    </w:lvl>
    <w:lvl w:ilvl="5">
      <w:start w:val="1"/>
      <w:numFmt w:val="lowerRoman"/>
      <w:lvlText w:val="(%6)"/>
      <w:lvlJc w:val="left"/>
      <w:pPr>
        <w:ind w:left="2596" w:hanging="360"/>
      </w:pPr>
      <w:rPr>
        <w:rFonts w:hint="default"/>
      </w:rPr>
    </w:lvl>
    <w:lvl w:ilvl="6">
      <w:start w:val="1"/>
      <w:numFmt w:val="decimal"/>
      <w:lvlText w:val="%7."/>
      <w:lvlJc w:val="left"/>
      <w:pPr>
        <w:ind w:left="2956" w:hanging="360"/>
      </w:pPr>
      <w:rPr>
        <w:rFonts w:hint="default"/>
      </w:rPr>
    </w:lvl>
    <w:lvl w:ilvl="7">
      <w:start w:val="1"/>
      <w:numFmt w:val="lowerLetter"/>
      <w:lvlText w:val="%8."/>
      <w:lvlJc w:val="left"/>
      <w:pPr>
        <w:ind w:left="3316" w:hanging="360"/>
      </w:pPr>
      <w:rPr>
        <w:rFonts w:hint="default"/>
      </w:rPr>
    </w:lvl>
    <w:lvl w:ilvl="8">
      <w:start w:val="1"/>
      <w:numFmt w:val="lowerRoman"/>
      <w:lvlText w:val="%9."/>
      <w:lvlJc w:val="left"/>
      <w:pPr>
        <w:ind w:left="3676" w:hanging="360"/>
      </w:pPr>
      <w:rPr>
        <w:rFonts w:hint="default"/>
      </w:rPr>
    </w:lvl>
  </w:abstractNum>
  <w:abstractNum w:abstractNumId="11" w15:restartNumberingAfterBreak="0">
    <w:nsid w:val="3F9A4776"/>
    <w:multiLevelType w:val="hybridMultilevel"/>
    <w:tmpl w:val="FCE43B22"/>
    <w:lvl w:ilvl="0" w:tplc="FD5EC79E">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40E01B0A"/>
    <w:multiLevelType w:val="hybridMultilevel"/>
    <w:tmpl w:val="FC6A00AA"/>
    <w:lvl w:ilvl="0" w:tplc="0C090011">
      <w:start w:val="1"/>
      <w:numFmt w:val="decimal"/>
      <w:lvlText w:val="%1)"/>
      <w:lvlJc w:val="left"/>
      <w:pPr>
        <w:ind w:left="360" w:hanging="360"/>
      </w:pPr>
    </w:lvl>
    <w:lvl w:ilvl="1" w:tplc="0C090017">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5AA55EB"/>
    <w:multiLevelType w:val="hybridMultilevel"/>
    <w:tmpl w:val="CA4A2364"/>
    <w:lvl w:ilvl="0" w:tplc="477E314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491B5CBA"/>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5" w15:restartNumberingAfterBreak="0">
    <w:nsid w:val="52A07AF6"/>
    <w:multiLevelType w:val="multilevel"/>
    <w:tmpl w:val="F16C70F0"/>
    <w:lvl w:ilvl="0">
      <w:start w:val="1"/>
      <w:numFmt w:val="lowerLetter"/>
      <w:lvlText w:val="%1)"/>
      <w:lvlJc w:val="left"/>
      <w:pPr>
        <w:ind w:left="796" w:hanging="360"/>
      </w:pPr>
      <w:rPr>
        <w:rFonts w:hint="default"/>
      </w:rPr>
    </w:lvl>
    <w:lvl w:ilvl="1">
      <w:start w:val="1"/>
      <w:numFmt w:val="lowerRoman"/>
      <w:lvlText w:val="%2."/>
      <w:lvlJc w:val="righ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6" w15:restartNumberingAfterBreak="0">
    <w:nsid w:val="54700557"/>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7" w15:restartNumberingAfterBreak="0">
    <w:nsid w:val="56C16DF3"/>
    <w:multiLevelType w:val="hybridMultilevel"/>
    <w:tmpl w:val="968AC0E6"/>
    <w:lvl w:ilvl="0" w:tplc="0C090011">
      <w:start w:val="1"/>
      <w:numFmt w:val="decimal"/>
      <w:lvlText w:val="%1)"/>
      <w:lvlJc w:val="left"/>
      <w:pPr>
        <w:ind w:left="360" w:hanging="360"/>
      </w:pPr>
    </w:lvl>
    <w:lvl w:ilvl="1" w:tplc="0C090017">
      <w:start w:val="1"/>
      <w:numFmt w:val="lowerLetter"/>
      <w:lvlText w:val="%2)"/>
      <w:lvlJc w:val="left"/>
      <w:pPr>
        <w:ind w:left="1080" w:hanging="360"/>
      </w:pPr>
    </w:lvl>
    <w:lvl w:ilvl="2" w:tplc="0C09001B">
      <w:start w:val="1"/>
      <w:numFmt w:val="lowerRoman"/>
      <w:lvlText w:val="%3."/>
      <w:lvlJc w:val="right"/>
      <w:pPr>
        <w:ind w:left="1800" w:hanging="180"/>
      </w:pPr>
    </w:lvl>
    <w:lvl w:ilvl="3" w:tplc="AE14EA32">
      <w:start w:val="6"/>
      <w:numFmt w:val="upperLetter"/>
      <w:lvlText w:val="%4)"/>
      <w:lvlJc w:val="left"/>
      <w:pPr>
        <w:ind w:left="2520" w:hanging="36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9CC341E"/>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9" w15:restartNumberingAfterBreak="0">
    <w:nsid w:val="61677D31"/>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20" w15:restartNumberingAfterBreak="0">
    <w:nsid w:val="6B613EA0"/>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21" w15:restartNumberingAfterBreak="0">
    <w:nsid w:val="7C8252B1"/>
    <w:multiLevelType w:val="multilevel"/>
    <w:tmpl w:val="F052136E"/>
    <w:lvl w:ilvl="0">
      <w:start w:val="1"/>
      <w:numFmt w:val="lowerLetter"/>
      <w:lvlText w:val="%1)"/>
      <w:lvlJc w:val="left"/>
      <w:pPr>
        <w:ind w:left="796" w:hanging="360"/>
      </w:pPr>
      <w:rPr>
        <w:rFonts w:hint="default"/>
      </w:rPr>
    </w:lvl>
    <w:lvl w:ilvl="1">
      <w:start w:val="1"/>
      <w:numFmt w:val="lowerRoman"/>
      <w:lvlText w:val="%2."/>
      <w:lvlJc w:val="righ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22" w15:restartNumberingAfterBreak="0">
    <w:nsid w:val="7CA23495"/>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num w:numId="1" w16cid:durableId="1679427662">
    <w:abstractNumId w:val="5"/>
  </w:num>
  <w:num w:numId="2" w16cid:durableId="15290284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4418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26262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12681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29939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2062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729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70198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39004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863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31725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3269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08283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5401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93102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4941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14869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3990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5720496">
    <w:abstractNumId w:val="21"/>
  </w:num>
  <w:num w:numId="21" w16cid:durableId="1149441136">
    <w:abstractNumId w:val="0"/>
  </w:num>
  <w:num w:numId="22" w16cid:durableId="1701588562">
    <w:abstractNumId w:val="10"/>
  </w:num>
  <w:num w:numId="23" w16cid:durableId="215354570">
    <w:abstractNumId w:val="13"/>
  </w:num>
  <w:num w:numId="24" w16cid:durableId="68486597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57"/>
    <w:rsid w:val="00001589"/>
    <w:rsid w:val="00001658"/>
    <w:rsid w:val="00001F83"/>
    <w:rsid w:val="00004038"/>
    <w:rsid w:val="000069BD"/>
    <w:rsid w:val="00011D22"/>
    <w:rsid w:val="00014E8A"/>
    <w:rsid w:val="00020CE3"/>
    <w:rsid w:val="00022454"/>
    <w:rsid w:val="00023A6B"/>
    <w:rsid w:val="00024E3D"/>
    <w:rsid w:val="00026CE9"/>
    <w:rsid w:val="00031544"/>
    <w:rsid w:val="00032537"/>
    <w:rsid w:val="00034D67"/>
    <w:rsid w:val="000355FA"/>
    <w:rsid w:val="00047CE4"/>
    <w:rsid w:val="00054393"/>
    <w:rsid w:val="0005582C"/>
    <w:rsid w:val="00075207"/>
    <w:rsid w:val="00076399"/>
    <w:rsid w:val="000816C9"/>
    <w:rsid w:val="00087789"/>
    <w:rsid w:val="00090AEE"/>
    <w:rsid w:val="000934D8"/>
    <w:rsid w:val="000A2908"/>
    <w:rsid w:val="000A395E"/>
    <w:rsid w:val="000A467B"/>
    <w:rsid w:val="000A7247"/>
    <w:rsid w:val="000C41D7"/>
    <w:rsid w:val="000C4ECE"/>
    <w:rsid w:val="000C5127"/>
    <w:rsid w:val="000C7862"/>
    <w:rsid w:val="000D1837"/>
    <w:rsid w:val="000D70F8"/>
    <w:rsid w:val="000E1776"/>
    <w:rsid w:val="000E427F"/>
    <w:rsid w:val="000F0425"/>
    <w:rsid w:val="000F3D30"/>
    <w:rsid w:val="0010081A"/>
    <w:rsid w:val="0010622D"/>
    <w:rsid w:val="00111CCF"/>
    <w:rsid w:val="001144FC"/>
    <w:rsid w:val="00116F2F"/>
    <w:rsid w:val="00117CE6"/>
    <w:rsid w:val="001201D8"/>
    <w:rsid w:val="00121EB0"/>
    <w:rsid w:val="00124C25"/>
    <w:rsid w:val="001371B5"/>
    <w:rsid w:val="00142884"/>
    <w:rsid w:val="001437C9"/>
    <w:rsid w:val="0015033E"/>
    <w:rsid w:val="001510E1"/>
    <w:rsid w:val="00153CAA"/>
    <w:rsid w:val="0016691B"/>
    <w:rsid w:val="001805BA"/>
    <w:rsid w:val="00181AD3"/>
    <w:rsid w:val="00184BEB"/>
    <w:rsid w:val="00186167"/>
    <w:rsid w:val="00186313"/>
    <w:rsid w:val="001909A0"/>
    <w:rsid w:val="00192F7A"/>
    <w:rsid w:val="00193638"/>
    <w:rsid w:val="001A2D4E"/>
    <w:rsid w:val="001A5EC7"/>
    <w:rsid w:val="001B6789"/>
    <w:rsid w:val="001D22D7"/>
    <w:rsid w:val="001D6638"/>
    <w:rsid w:val="001D7C20"/>
    <w:rsid w:val="001E0773"/>
    <w:rsid w:val="001E162A"/>
    <w:rsid w:val="001E3B38"/>
    <w:rsid w:val="001E5774"/>
    <w:rsid w:val="001F0776"/>
    <w:rsid w:val="001F2B09"/>
    <w:rsid w:val="001F69D9"/>
    <w:rsid w:val="0020473B"/>
    <w:rsid w:val="00206AF0"/>
    <w:rsid w:val="0020734E"/>
    <w:rsid w:val="0021319D"/>
    <w:rsid w:val="002156A4"/>
    <w:rsid w:val="00215749"/>
    <w:rsid w:val="002170F1"/>
    <w:rsid w:val="00221E51"/>
    <w:rsid w:val="00223018"/>
    <w:rsid w:val="002258C6"/>
    <w:rsid w:val="002307D3"/>
    <w:rsid w:val="0025075F"/>
    <w:rsid w:val="00253541"/>
    <w:rsid w:val="002646ED"/>
    <w:rsid w:val="00273421"/>
    <w:rsid w:val="002743BA"/>
    <w:rsid w:val="00277773"/>
    <w:rsid w:val="00277BEF"/>
    <w:rsid w:val="0028115A"/>
    <w:rsid w:val="0028247A"/>
    <w:rsid w:val="0028478B"/>
    <w:rsid w:val="00285691"/>
    <w:rsid w:val="0028615B"/>
    <w:rsid w:val="0029094C"/>
    <w:rsid w:val="002915E0"/>
    <w:rsid w:val="00291637"/>
    <w:rsid w:val="00291C2F"/>
    <w:rsid w:val="002942E3"/>
    <w:rsid w:val="002A1E2B"/>
    <w:rsid w:val="002B0549"/>
    <w:rsid w:val="002B0F65"/>
    <w:rsid w:val="002C2272"/>
    <w:rsid w:val="002C5803"/>
    <w:rsid w:val="002C76BA"/>
    <w:rsid w:val="002D3F07"/>
    <w:rsid w:val="002D55D3"/>
    <w:rsid w:val="002D560E"/>
    <w:rsid w:val="002D5AF9"/>
    <w:rsid w:val="002D6000"/>
    <w:rsid w:val="002D6AE9"/>
    <w:rsid w:val="00301EA8"/>
    <w:rsid w:val="00305DA6"/>
    <w:rsid w:val="00314C88"/>
    <w:rsid w:val="00315ABB"/>
    <w:rsid w:val="00320638"/>
    <w:rsid w:val="003250EE"/>
    <w:rsid w:val="00333516"/>
    <w:rsid w:val="00334572"/>
    <w:rsid w:val="00334712"/>
    <w:rsid w:val="003358EC"/>
    <w:rsid w:val="003403B0"/>
    <w:rsid w:val="0034101E"/>
    <w:rsid w:val="00350499"/>
    <w:rsid w:val="003513D6"/>
    <w:rsid w:val="00353E77"/>
    <w:rsid w:val="00354433"/>
    <w:rsid w:val="00355A62"/>
    <w:rsid w:val="0036246A"/>
    <w:rsid w:val="0036404C"/>
    <w:rsid w:val="0036626E"/>
    <w:rsid w:val="00376CD9"/>
    <w:rsid w:val="003806F5"/>
    <w:rsid w:val="0038102C"/>
    <w:rsid w:val="00383F63"/>
    <w:rsid w:val="00386957"/>
    <w:rsid w:val="00397A48"/>
    <w:rsid w:val="003A009D"/>
    <w:rsid w:val="003A109C"/>
    <w:rsid w:val="003A237B"/>
    <w:rsid w:val="003B0A10"/>
    <w:rsid w:val="003B70BB"/>
    <w:rsid w:val="003B73DA"/>
    <w:rsid w:val="003C2ADE"/>
    <w:rsid w:val="003F10E0"/>
    <w:rsid w:val="003F2765"/>
    <w:rsid w:val="00401D53"/>
    <w:rsid w:val="00404872"/>
    <w:rsid w:val="00405430"/>
    <w:rsid w:val="00407CBB"/>
    <w:rsid w:val="00411F8D"/>
    <w:rsid w:val="00422527"/>
    <w:rsid w:val="004330D2"/>
    <w:rsid w:val="00435E78"/>
    <w:rsid w:val="00440993"/>
    <w:rsid w:val="004423E5"/>
    <w:rsid w:val="00450AC5"/>
    <w:rsid w:val="00453CBC"/>
    <w:rsid w:val="004648D7"/>
    <w:rsid w:val="0046702A"/>
    <w:rsid w:val="004841F8"/>
    <w:rsid w:val="0049274B"/>
    <w:rsid w:val="00493F14"/>
    <w:rsid w:val="004A2E59"/>
    <w:rsid w:val="004A7947"/>
    <w:rsid w:val="004B001B"/>
    <w:rsid w:val="004B2CD2"/>
    <w:rsid w:val="004B4D09"/>
    <w:rsid w:val="004B5DB7"/>
    <w:rsid w:val="004B609F"/>
    <w:rsid w:val="004B6C2C"/>
    <w:rsid w:val="004B6F15"/>
    <w:rsid w:val="004C3052"/>
    <w:rsid w:val="004C3A98"/>
    <w:rsid w:val="004D0C75"/>
    <w:rsid w:val="004D44B4"/>
    <w:rsid w:val="004D73A6"/>
    <w:rsid w:val="004E37E4"/>
    <w:rsid w:val="004F4872"/>
    <w:rsid w:val="00500606"/>
    <w:rsid w:val="00504205"/>
    <w:rsid w:val="005106AE"/>
    <w:rsid w:val="005207C0"/>
    <w:rsid w:val="00521261"/>
    <w:rsid w:val="005226E4"/>
    <w:rsid w:val="00522B0C"/>
    <w:rsid w:val="00524990"/>
    <w:rsid w:val="00531FC7"/>
    <w:rsid w:val="0053324F"/>
    <w:rsid w:val="00534C36"/>
    <w:rsid w:val="00537502"/>
    <w:rsid w:val="00541298"/>
    <w:rsid w:val="00544928"/>
    <w:rsid w:val="005478C4"/>
    <w:rsid w:val="00554689"/>
    <w:rsid w:val="00560AA6"/>
    <w:rsid w:val="00561A57"/>
    <w:rsid w:val="00565311"/>
    <w:rsid w:val="005658D9"/>
    <w:rsid w:val="00565BBF"/>
    <w:rsid w:val="0057094C"/>
    <w:rsid w:val="00571271"/>
    <w:rsid w:val="00581E1E"/>
    <w:rsid w:val="00590D29"/>
    <w:rsid w:val="0059154E"/>
    <w:rsid w:val="005927C9"/>
    <w:rsid w:val="00592CCF"/>
    <w:rsid w:val="005948CF"/>
    <w:rsid w:val="0059748F"/>
    <w:rsid w:val="005B1909"/>
    <w:rsid w:val="005B79E7"/>
    <w:rsid w:val="005D0DE7"/>
    <w:rsid w:val="005D3461"/>
    <w:rsid w:val="005D3B9A"/>
    <w:rsid w:val="005E525F"/>
    <w:rsid w:val="005E790F"/>
    <w:rsid w:val="005F11C8"/>
    <w:rsid w:val="005F741B"/>
    <w:rsid w:val="00601E78"/>
    <w:rsid w:val="006101D8"/>
    <w:rsid w:val="00612BFF"/>
    <w:rsid w:val="00614393"/>
    <w:rsid w:val="0061509C"/>
    <w:rsid w:val="0063039C"/>
    <w:rsid w:val="00642956"/>
    <w:rsid w:val="00643376"/>
    <w:rsid w:val="0064362D"/>
    <w:rsid w:val="00643D8C"/>
    <w:rsid w:val="006569AF"/>
    <w:rsid w:val="00657706"/>
    <w:rsid w:val="0066075F"/>
    <w:rsid w:val="00661942"/>
    <w:rsid w:val="006627FA"/>
    <w:rsid w:val="00670168"/>
    <w:rsid w:val="00673AB6"/>
    <w:rsid w:val="00673BA6"/>
    <w:rsid w:val="00677B19"/>
    <w:rsid w:val="00683217"/>
    <w:rsid w:val="00693416"/>
    <w:rsid w:val="00693869"/>
    <w:rsid w:val="006A228F"/>
    <w:rsid w:val="006B0444"/>
    <w:rsid w:val="006B50BA"/>
    <w:rsid w:val="006C61FC"/>
    <w:rsid w:val="006C6804"/>
    <w:rsid w:val="006C7EAB"/>
    <w:rsid w:val="006E1381"/>
    <w:rsid w:val="006E1777"/>
    <w:rsid w:val="006E2CB9"/>
    <w:rsid w:val="006E59BA"/>
    <w:rsid w:val="006F3DF7"/>
    <w:rsid w:val="006F41EF"/>
    <w:rsid w:val="0070351F"/>
    <w:rsid w:val="00704BA3"/>
    <w:rsid w:val="00721BCD"/>
    <w:rsid w:val="00723A7E"/>
    <w:rsid w:val="00723F93"/>
    <w:rsid w:val="00724396"/>
    <w:rsid w:val="007270CE"/>
    <w:rsid w:val="00730B0E"/>
    <w:rsid w:val="00730D67"/>
    <w:rsid w:val="00740171"/>
    <w:rsid w:val="0075438B"/>
    <w:rsid w:val="00754B03"/>
    <w:rsid w:val="00757373"/>
    <w:rsid w:val="00757C25"/>
    <w:rsid w:val="007602D2"/>
    <w:rsid w:val="00764874"/>
    <w:rsid w:val="007650C4"/>
    <w:rsid w:val="00767D67"/>
    <w:rsid w:val="00767E22"/>
    <w:rsid w:val="00771560"/>
    <w:rsid w:val="00772380"/>
    <w:rsid w:val="00780BED"/>
    <w:rsid w:val="0079464E"/>
    <w:rsid w:val="007A197A"/>
    <w:rsid w:val="007B0324"/>
    <w:rsid w:val="007B1F3D"/>
    <w:rsid w:val="007B74CC"/>
    <w:rsid w:val="007C0AD1"/>
    <w:rsid w:val="007C7E3F"/>
    <w:rsid w:val="007D40BD"/>
    <w:rsid w:val="007D4687"/>
    <w:rsid w:val="007D6538"/>
    <w:rsid w:val="007D7CBC"/>
    <w:rsid w:val="007D7D64"/>
    <w:rsid w:val="007E1BDF"/>
    <w:rsid w:val="007E372E"/>
    <w:rsid w:val="007F5020"/>
    <w:rsid w:val="007F5850"/>
    <w:rsid w:val="007F7CA3"/>
    <w:rsid w:val="00802758"/>
    <w:rsid w:val="00814B6A"/>
    <w:rsid w:val="00822C48"/>
    <w:rsid w:val="008232B1"/>
    <w:rsid w:val="00833EBE"/>
    <w:rsid w:val="0083547C"/>
    <w:rsid w:val="00840067"/>
    <w:rsid w:val="008434E7"/>
    <w:rsid w:val="0084619D"/>
    <w:rsid w:val="0085438B"/>
    <w:rsid w:val="008547C5"/>
    <w:rsid w:val="00857B55"/>
    <w:rsid w:val="00860914"/>
    <w:rsid w:val="00866399"/>
    <w:rsid w:val="00866753"/>
    <w:rsid w:val="00874884"/>
    <w:rsid w:val="008835A5"/>
    <w:rsid w:val="00884943"/>
    <w:rsid w:val="008915BA"/>
    <w:rsid w:val="00896959"/>
    <w:rsid w:val="008A0A68"/>
    <w:rsid w:val="008B731C"/>
    <w:rsid w:val="008C0B77"/>
    <w:rsid w:val="008C0DB9"/>
    <w:rsid w:val="008D0CB1"/>
    <w:rsid w:val="008E1423"/>
    <w:rsid w:val="008E3682"/>
    <w:rsid w:val="008E3987"/>
    <w:rsid w:val="008E5C8F"/>
    <w:rsid w:val="008F0586"/>
    <w:rsid w:val="008F45B7"/>
    <w:rsid w:val="008F72D2"/>
    <w:rsid w:val="00907022"/>
    <w:rsid w:val="00910466"/>
    <w:rsid w:val="00915A68"/>
    <w:rsid w:val="00916628"/>
    <w:rsid w:val="00927AAB"/>
    <w:rsid w:val="00930F22"/>
    <w:rsid w:val="00935A72"/>
    <w:rsid w:val="00953D60"/>
    <w:rsid w:val="00956F0C"/>
    <w:rsid w:val="009606BB"/>
    <w:rsid w:val="0096269A"/>
    <w:rsid w:val="00963F5B"/>
    <w:rsid w:val="00964EF7"/>
    <w:rsid w:val="0096553A"/>
    <w:rsid w:val="00971053"/>
    <w:rsid w:val="00974569"/>
    <w:rsid w:val="00977939"/>
    <w:rsid w:val="00981E6A"/>
    <w:rsid w:val="00983A7C"/>
    <w:rsid w:val="009937C9"/>
    <w:rsid w:val="009A027C"/>
    <w:rsid w:val="009A329A"/>
    <w:rsid w:val="009A3F16"/>
    <w:rsid w:val="009B4348"/>
    <w:rsid w:val="009C5376"/>
    <w:rsid w:val="009D2E73"/>
    <w:rsid w:val="009D6438"/>
    <w:rsid w:val="009E1986"/>
    <w:rsid w:val="009E1B01"/>
    <w:rsid w:val="009F1967"/>
    <w:rsid w:val="009F23CB"/>
    <w:rsid w:val="009F3292"/>
    <w:rsid w:val="009F41FC"/>
    <w:rsid w:val="00A010AB"/>
    <w:rsid w:val="00A0119C"/>
    <w:rsid w:val="00A02EDC"/>
    <w:rsid w:val="00A1503D"/>
    <w:rsid w:val="00A15965"/>
    <w:rsid w:val="00A259E3"/>
    <w:rsid w:val="00A30873"/>
    <w:rsid w:val="00A30A24"/>
    <w:rsid w:val="00A3307C"/>
    <w:rsid w:val="00A3329F"/>
    <w:rsid w:val="00A35547"/>
    <w:rsid w:val="00A444B1"/>
    <w:rsid w:val="00A45719"/>
    <w:rsid w:val="00A56B01"/>
    <w:rsid w:val="00A570F9"/>
    <w:rsid w:val="00A654EE"/>
    <w:rsid w:val="00A65DF3"/>
    <w:rsid w:val="00A66240"/>
    <w:rsid w:val="00A759E7"/>
    <w:rsid w:val="00A76731"/>
    <w:rsid w:val="00A90778"/>
    <w:rsid w:val="00AB5BCA"/>
    <w:rsid w:val="00AB624D"/>
    <w:rsid w:val="00AC6EA1"/>
    <w:rsid w:val="00AE0BA6"/>
    <w:rsid w:val="00AE3685"/>
    <w:rsid w:val="00AF2031"/>
    <w:rsid w:val="00AF6B2B"/>
    <w:rsid w:val="00B00A47"/>
    <w:rsid w:val="00B06E9B"/>
    <w:rsid w:val="00B1249C"/>
    <w:rsid w:val="00B213A9"/>
    <w:rsid w:val="00B24515"/>
    <w:rsid w:val="00B24E81"/>
    <w:rsid w:val="00B25B75"/>
    <w:rsid w:val="00B31464"/>
    <w:rsid w:val="00B36C5E"/>
    <w:rsid w:val="00B43F08"/>
    <w:rsid w:val="00B44A65"/>
    <w:rsid w:val="00B46526"/>
    <w:rsid w:val="00B477F7"/>
    <w:rsid w:val="00B52B3E"/>
    <w:rsid w:val="00B551F9"/>
    <w:rsid w:val="00B65F42"/>
    <w:rsid w:val="00B74522"/>
    <w:rsid w:val="00B74ADF"/>
    <w:rsid w:val="00B74F33"/>
    <w:rsid w:val="00B83239"/>
    <w:rsid w:val="00B9052E"/>
    <w:rsid w:val="00BA00D5"/>
    <w:rsid w:val="00BA3B30"/>
    <w:rsid w:val="00BB17CC"/>
    <w:rsid w:val="00BB442B"/>
    <w:rsid w:val="00BC0175"/>
    <w:rsid w:val="00BC16BF"/>
    <w:rsid w:val="00BC31D1"/>
    <w:rsid w:val="00BC59D7"/>
    <w:rsid w:val="00BC7297"/>
    <w:rsid w:val="00BE0EDF"/>
    <w:rsid w:val="00BF1080"/>
    <w:rsid w:val="00C00CE4"/>
    <w:rsid w:val="00C012AD"/>
    <w:rsid w:val="00C05557"/>
    <w:rsid w:val="00C11D60"/>
    <w:rsid w:val="00C1552A"/>
    <w:rsid w:val="00C17D6E"/>
    <w:rsid w:val="00C21083"/>
    <w:rsid w:val="00C21336"/>
    <w:rsid w:val="00C33C0F"/>
    <w:rsid w:val="00C36485"/>
    <w:rsid w:val="00C402A7"/>
    <w:rsid w:val="00C43025"/>
    <w:rsid w:val="00C47C2D"/>
    <w:rsid w:val="00C543BF"/>
    <w:rsid w:val="00C56124"/>
    <w:rsid w:val="00C56D37"/>
    <w:rsid w:val="00C63A01"/>
    <w:rsid w:val="00C70B10"/>
    <w:rsid w:val="00C8307C"/>
    <w:rsid w:val="00C8510D"/>
    <w:rsid w:val="00C86E4E"/>
    <w:rsid w:val="00C877BF"/>
    <w:rsid w:val="00C925BC"/>
    <w:rsid w:val="00C94DDF"/>
    <w:rsid w:val="00C96EA5"/>
    <w:rsid w:val="00CA0894"/>
    <w:rsid w:val="00CA1F14"/>
    <w:rsid w:val="00CA4989"/>
    <w:rsid w:val="00CA5691"/>
    <w:rsid w:val="00CB140A"/>
    <w:rsid w:val="00CB73DD"/>
    <w:rsid w:val="00CC2CB0"/>
    <w:rsid w:val="00CE0351"/>
    <w:rsid w:val="00CE3BC0"/>
    <w:rsid w:val="00CE5B0B"/>
    <w:rsid w:val="00CF20BC"/>
    <w:rsid w:val="00CF2FB4"/>
    <w:rsid w:val="00D13351"/>
    <w:rsid w:val="00D204B6"/>
    <w:rsid w:val="00D207A0"/>
    <w:rsid w:val="00D22FBA"/>
    <w:rsid w:val="00D2542B"/>
    <w:rsid w:val="00D25E96"/>
    <w:rsid w:val="00D33551"/>
    <w:rsid w:val="00D3396A"/>
    <w:rsid w:val="00D36C18"/>
    <w:rsid w:val="00D428BB"/>
    <w:rsid w:val="00D43393"/>
    <w:rsid w:val="00D4384A"/>
    <w:rsid w:val="00D442D7"/>
    <w:rsid w:val="00D4732E"/>
    <w:rsid w:val="00D47A6C"/>
    <w:rsid w:val="00D50F0A"/>
    <w:rsid w:val="00D52252"/>
    <w:rsid w:val="00D5300A"/>
    <w:rsid w:val="00D557FA"/>
    <w:rsid w:val="00D64628"/>
    <w:rsid w:val="00D65FA0"/>
    <w:rsid w:val="00D671CD"/>
    <w:rsid w:val="00D70AB5"/>
    <w:rsid w:val="00D70BA6"/>
    <w:rsid w:val="00D7603F"/>
    <w:rsid w:val="00D81121"/>
    <w:rsid w:val="00D815FA"/>
    <w:rsid w:val="00D9073F"/>
    <w:rsid w:val="00DA3954"/>
    <w:rsid w:val="00DA7F65"/>
    <w:rsid w:val="00DB19B1"/>
    <w:rsid w:val="00DB39AB"/>
    <w:rsid w:val="00DB56AA"/>
    <w:rsid w:val="00DB57E8"/>
    <w:rsid w:val="00DC2AEE"/>
    <w:rsid w:val="00DC2FBD"/>
    <w:rsid w:val="00DC76B7"/>
    <w:rsid w:val="00DD02E5"/>
    <w:rsid w:val="00DD0F5E"/>
    <w:rsid w:val="00DD7D47"/>
    <w:rsid w:val="00DE0359"/>
    <w:rsid w:val="00DE4C01"/>
    <w:rsid w:val="00DF09C5"/>
    <w:rsid w:val="00DF0AD6"/>
    <w:rsid w:val="00E00209"/>
    <w:rsid w:val="00E27287"/>
    <w:rsid w:val="00E32097"/>
    <w:rsid w:val="00E32460"/>
    <w:rsid w:val="00E37783"/>
    <w:rsid w:val="00E401AD"/>
    <w:rsid w:val="00E44C9B"/>
    <w:rsid w:val="00E46FE4"/>
    <w:rsid w:val="00E53E63"/>
    <w:rsid w:val="00E557B5"/>
    <w:rsid w:val="00E60631"/>
    <w:rsid w:val="00E65205"/>
    <w:rsid w:val="00E7078B"/>
    <w:rsid w:val="00E7099E"/>
    <w:rsid w:val="00E80F1E"/>
    <w:rsid w:val="00E8203A"/>
    <w:rsid w:val="00E83F49"/>
    <w:rsid w:val="00E90B39"/>
    <w:rsid w:val="00E92A3B"/>
    <w:rsid w:val="00EA6BB3"/>
    <w:rsid w:val="00EB0180"/>
    <w:rsid w:val="00EB2B7D"/>
    <w:rsid w:val="00EC198B"/>
    <w:rsid w:val="00EC72C6"/>
    <w:rsid w:val="00ED02E0"/>
    <w:rsid w:val="00ED1C10"/>
    <w:rsid w:val="00EE1BD5"/>
    <w:rsid w:val="00EE5826"/>
    <w:rsid w:val="00EE78FD"/>
    <w:rsid w:val="00EF132B"/>
    <w:rsid w:val="00F021ED"/>
    <w:rsid w:val="00F21D6B"/>
    <w:rsid w:val="00F21F69"/>
    <w:rsid w:val="00F23613"/>
    <w:rsid w:val="00F334CE"/>
    <w:rsid w:val="00F3544F"/>
    <w:rsid w:val="00F35BB5"/>
    <w:rsid w:val="00F369C3"/>
    <w:rsid w:val="00F444A0"/>
    <w:rsid w:val="00F539C2"/>
    <w:rsid w:val="00F541CD"/>
    <w:rsid w:val="00F544C1"/>
    <w:rsid w:val="00F651C4"/>
    <w:rsid w:val="00F71330"/>
    <w:rsid w:val="00F73EAD"/>
    <w:rsid w:val="00F8409E"/>
    <w:rsid w:val="00F85BF3"/>
    <w:rsid w:val="00F8631E"/>
    <w:rsid w:val="00F90A9A"/>
    <w:rsid w:val="00F94052"/>
    <w:rsid w:val="00FA1CC3"/>
    <w:rsid w:val="00FA3C61"/>
    <w:rsid w:val="00FB1536"/>
    <w:rsid w:val="00FB255F"/>
    <w:rsid w:val="00FB7799"/>
    <w:rsid w:val="00FC61A1"/>
    <w:rsid w:val="00FD4C27"/>
    <w:rsid w:val="00FE4197"/>
    <w:rsid w:val="00FE56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5E5A6"/>
  <w15:chartTrackingRefBased/>
  <w15:docId w15:val="{42765DB6-A20B-4F6F-B662-9AB0E1F4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95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86957"/>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semiHidden/>
    <w:rsid w:val="00386957"/>
    <w:rPr>
      <w:rFonts w:ascii="Arial" w:eastAsia="Times New Roman" w:hAnsi="Arial" w:cs="Times New Roman"/>
      <w:sz w:val="18"/>
      <w:szCs w:val="20"/>
    </w:rPr>
  </w:style>
  <w:style w:type="paragraph" w:customStyle="1" w:styleId="Billname">
    <w:name w:val="Billname"/>
    <w:basedOn w:val="Normal"/>
    <w:rsid w:val="00386957"/>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386957"/>
    <w:pPr>
      <w:pBdr>
        <w:bottom w:val="single" w:sz="12" w:space="1" w:color="auto"/>
      </w:pBdr>
      <w:jc w:val="both"/>
    </w:pPr>
  </w:style>
  <w:style w:type="paragraph" w:customStyle="1" w:styleId="madeunder">
    <w:name w:val="made under"/>
    <w:basedOn w:val="Normal"/>
    <w:rsid w:val="00386957"/>
    <w:pPr>
      <w:spacing w:before="180" w:after="60"/>
      <w:jc w:val="both"/>
    </w:pPr>
  </w:style>
  <w:style w:type="paragraph" w:customStyle="1" w:styleId="CoverActName">
    <w:name w:val="CoverActName"/>
    <w:basedOn w:val="Normal"/>
    <w:rsid w:val="00386957"/>
    <w:pPr>
      <w:tabs>
        <w:tab w:val="left" w:pos="2600"/>
      </w:tabs>
      <w:spacing w:before="200" w:after="60"/>
      <w:jc w:val="both"/>
    </w:pPr>
    <w:rPr>
      <w:rFonts w:ascii="Arial" w:hAnsi="Arial"/>
      <w:b/>
    </w:rPr>
  </w:style>
  <w:style w:type="paragraph" w:styleId="Header">
    <w:name w:val="header"/>
    <w:basedOn w:val="Normal"/>
    <w:link w:val="HeaderChar"/>
    <w:semiHidden/>
    <w:rsid w:val="00386957"/>
    <w:pPr>
      <w:tabs>
        <w:tab w:val="left" w:pos="2880"/>
        <w:tab w:val="center" w:pos="4153"/>
        <w:tab w:val="right" w:pos="8306"/>
      </w:tabs>
    </w:pPr>
  </w:style>
  <w:style w:type="character" w:customStyle="1" w:styleId="HeaderChar">
    <w:name w:val="Header Char"/>
    <w:basedOn w:val="DefaultParagraphFont"/>
    <w:link w:val="Header"/>
    <w:semiHidden/>
    <w:rsid w:val="00386957"/>
    <w:rPr>
      <w:rFonts w:ascii="Times New Roman" w:eastAsia="Times New Roman" w:hAnsi="Times New Roman" w:cs="Times New Roman"/>
      <w:sz w:val="24"/>
      <w:szCs w:val="20"/>
    </w:rPr>
  </w:style>
  <w:style w:type="paragraph" w:styleId="ListParagraph">
    <w:name w:val="List Paragraph"/>
    <w:basedOn w:val="Normal"/>
    <w:uiPriority w:val="34"/>
    <w:qFormat/>
    <w:rsid w:val="00386957"/>
    <w:pPr>
      <w:ind w:left="720"/>
      <w:contextualSpacing/>
    </w:pPr>
  </w:style>
  <w:style w:type="character" w:styleId="Hyperlink">
    <w:name w:val="Hyperlink"/>
    <w:basedOn w:val="DefaultParagraphFont"/>
    <w:semiHidden/>
    <w:rsid w:val="000D1837"/>
    <w:rPr>
      <w:color w:val="0000FF"/>
      <w:u w:val="single"/>
    </w:rPr>
  </w:style>
  <w:style w:type="character" w:styleId="CommentReference">
    <w:name w:val="annotation reference"/>
    <w:basedOn w:val="DefaultParagraphFont"/>
    <w:uiPriority w:val="99"/>
    <w:semiHidden/>
    <w:unhideWhenUsed/>
    <w:rsid w:val="00FB1536"/>
    <w:rPr>
      <w:sz w:val="16"/>
      <w:szCs w:val="16"/>
    </w:rPr>
  </w:style>
  <w:style w:type="paragraph" w:styleId="CommentText">
    <w:name w:val="annotation text"/>
    <w:basedOn w:val="Normal"/>
    <w:link w:val="CommentTextChar"/>
    <w:uiPriority w:val="99"/>
    <w:unhideWhenUsed/>
    <w:rsid w:val="00FB1536"/>
    <w:rPr>
      <w:sz w:val="20"/>
    </w:rPr>
  </w:style>
  <w:style w:type="character" w:customStyle="1" w:styleId="CommentTextChar">
    <w:name w:val="Comment Text Char"/>
    <w:basedOn w:val="DefaultParagraphFont"/>
    <w:link w:val="CommentText"/>
    <w:uiPriority w:val="99"/>
    <w:rsid w:val="00FB1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1536"/>
    <w:rPr>
      <w:b/>
      <w:bCs/>
    </w:rPr>
  </w:style>
  <w:style w:type="character" w:customStyle="1" w:styleId="CommentSubjectChar">
    <w:name w:val="Comment Subject Char"/>
    <w:basedOn w:val="CommentTextChar"/>
    <w:link w:val="CommentSubject"/>
    <w:uiPriority w:val="99"/>
    <w:semiHidden/>
    <w:rsid w:val="00FB153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15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36"/>
    <w:rPr>
      <w:rFonts w:ascii="Segoe UI" w:eastAsia="Times New Roman" w:hAnsi="Segoe UI" w:cs="Segoe UI"/>
      <w:sz w:val="18"/>
      <w:szCs w:val="18"/>
    </w:rPr>
  </w:style>
  <w:style w:type="character" w:styleId="Emphasis">
    <w:name w:val="Emphasis"/>
    <w:basedOn w:val="DefaultParagraphFont"/>
    <w:uiPriority w:val="20"/>
    <w:qFormat/>
    <w:rsid w:val="007650C4"/>
    <w:rPr>
      <w:i/>
      <w:iCs/>
    </w:rPr>
  </w:style>
  <w:style w:type="paragraph" w:customStyle="1" w:styleId="Default">
    <w:name w:val="Default"/>
    <w:rsid w:val="00802758"/>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E0773"/>
    <w:rPr>
      <w:color w:val="605E5C"/>
      <w:shd w:val="clear" w:color="auto" w:fill="E1DFDD"/>
    </w:rPr>
  </w:style>
  <w:style w:type="table" w:styleId="TableGrid">
    <w:name w:val="Table Grid"/>
    <w:basedOn w:val="TableNormal"/>
    <w:uiPriority w:val="59"/>
    <w:rsid w:val="00034D6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44A0"/>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6045">
      <w:bodyDiv w:val="1"/>
      <w:marLeft w:val="0"/>
      <w:marRight w:val="0"/>
      <w:marTop w:val="0"/>
      <w:marBottom w:val="0"/>
      <w:divBdr>
        <w:top w:val="none" w:sz="0" w:space="0" w:color="auto"/>
        <w:left w:val="none" w:sz="0" w:space="0" w:color="auto"/>
        <w:bottom w:val="none" w:sz="0" w:space="0" w:color="auto"/>
        <w:right w:val="none" w:sz="0" w:space="0" w:color="auto"/>
      </w:divBdr>
    </w:div>
    <w:div w:id="427314880">
      <w:bodyDiv w:val="1"/>
      <w:marLeft w:val="0"/>
      <w:marRight w:val="0"/>
      <w:marTop w:val="0"/>
      <w:marBottom w:val="0"/>
      <w:divBdr>
        <w:top w:val="none" w:sz="0" w:space="0" w:color="auto"/>
        <w:left w:val="none" w:sz="0" w:space="0" w:color="auto"/>
        <w:bottom w:val="none" w:sz="0" w:space="0" w:color="auto"/>
        <w:right w:val="none" w:sz="0" w:space="0" w:color="auto"/>
      </w:divBdr>
    </w:div>
    <w:div w:id="614410405">
      <w:bodyDiv w:val="1"/>
      <w:marLeft w:val="0"/>
      <w:marRight w:val="0"/>
      <w:marTop w:val="0"/>
      <w:marBottom w:val="0"/>
      <w:divBdr>
        <w:top w:val="none" w:sz="0" w:space="0" w:color="auto"/>
        <w:left w:val="none" w:sz="0" w:space="0" w:color="auto"/>
        <w:bottom w:val="none" w:sz="0" w:space="0" w:color="auto"/>
        <w:right w:val="none" w:sz="0" w:space="0" w:color="auto"/>
      </w:divBdr>
    </w:div>
    <w:div w:id="666908245">
      <w:bodyDiv w:val="1"/>
      <w:marLeft w:val="0"/>
      <w:marRight w:val="0"/>
      <w:marTop w:val="0"/>
      <w:marBottom w:val="0"/>
      <w:divBdr>
        <w:top w:val="none" w:sz="0" w:space="0" w:color="auto"/>
        <w:left w:val="none" w:sz="0" w:space="0" w:color="auto"/>
        <w:bottom w:val="none" w:sz="0" w:space="0" w:color="auto"/>
        <w:right w:val="none" w:sz="0" w:space="0" w:color="auto"/>
      </w:divBdr>
    </w:div>
    <w:div w:id="845484492">
      <w:bodyDiv w:val="1"/>
      <w:marLeft w:val="0"/>
      <w:marRight w:val="0"/>
      <w:marTop w:val="0"/>
      <w:marBottom w:val="0"/>
      <w:divBdr>
        <w:top w:val="none" w:sz="0" w:space="0" w:color="auto"/>
        <w:left w:val="none" w:sz="0" w:space="0" w:color="auto"/>
        <w:bottom w:val="none" w:sz="0" w:space="0" w:color="auto"/>
        <w:right w:val="none" w:sz="0" w:space="0" w:color="auto"/>
      </w:divBdr>
    </w:div>
    <w:div w:id="901910913">
      <w:bodyDiv w:val="1"/>
      <w:marLeft w:val="0"/>
      <w:marRight w:val="0"/>
      <w:marTop w:val="0"/>
      <w:marBottom w:val="0"/>
      <w:divBdr>
        <w:top w:val="none" w:sz="0" w:space="0" w:color="auto"/>
        <w:left w:val="none" w:sz="0" w:space="0" w:color="auto"/>
        <w:bottom w:val="none" w:sz="0" w:space="0" w:color="auto"/>
        <w:right w:val="none" w:sz="0" w:space="0" w:color="auto"/>
      </w:divBdr>
    </w:div>
    <w:div w:id="959338745">
      <w:bodyDiv w:val="1"/>
      <w:marLeft w:val="0"/>
      <w:marRight w:val="0"/>
      <w:marTop w:val="0"/>
      <w:marBottom w:val="0"/>
      <w:divBdr>
        <w:top w:val="none" w:sz="0" w:space="0" w:color="auto"/>
        <w:left w:val="none" w:sz="0" w:space="0" w:color="auto"/>
        <w:bottom w:val="none" w:sz="0" w:space="0" w:color="auto"/>
        <w:right w:val="none" w:sz="0" w:space="0" w:color="auto"/>
      </w:divBdr>
    </w:div>
    <w:div w:id="990407471">
      <w:bodyDiv w:val="1"/>
      <w:marLeft w:val="0"/>
      <w:marRight w:val="0"/>
      <w:marTop w:val="0"/>
      <w:marBottom w:val="0"/>
      <w:divBdr>
        <w:top w:val="none" w:sz="0" w:space="0" w:color="auto"/>
        <w:left w:val="none" w:sz="0" w:space="0" w:color="auto"/>
        <w:bottom w:val="none" w:sz="0" w:space="0" w:color="auto"/>
        <w:right w:val="none" w:sz="0" w:space="0" w:color="auto"/>
      </w:divBdr>
    </w:div>
    <w:div w:id="1289164226">
      <w:bodyDiv w:val="1"/>
      <w:marLeft w:val="0"/>
      <w:marRight w:val="0"/>
      <w:marTop w:val="0"/>
      <w:marBottom w:val="0"/>
      <w:divBdr>
        <w:top w:val="none" w:sz="0" w:space="0" w:color="auto"/>
        <w:left w:val="none" w:sz="0" w:space="0" w:color="auto"/>
        <w:bottom w:val="none" w:sz="0" w:space="0" w:color="auto"/>
        <w:right w:val="none" w:sz="0" w:space="0" w:color="auto"/>
      </w:divBdr>
    </w:div>
    <w:div w:id="1410811008">
      <w:bodyDiv w:val="1"/>
      <w:marLeft w:val="0"/>
      <w:marRight w:val="0"/>
      <w:marTop w:val="0"/>
      <w:marBottom w:val="0"/>
      <w:divBdr>
        <w:top w:val="none" w:sz="0" w:space="0" w:color="auto"/>
        <w:left w:val="none" w:sz="0" w:space="0" w:color="auto"/>
        <w:bottom w:val="none" w:sz="0" w:space="0" w:color="auto"/>
        <w:right w:val="none" w:sz="0" w:space="0" w:color="auto"/>
      </w:divBdr>
    </w:div>
    <w:div w:id="1517497681">
      <w:bodyDiv w:val="1"/>
      <w:marLeft w:val="0"/>
      <w:marRight w:val="0"/>
      <w:marTop w:val="0"/>
      <w:marBottom w:val="0"/>
      <w:divBdr>
        <w:top w:val="none" w:sz="0" w:space="0" w:color="auto"/>
        <w:left w:val="none" w:sz="0" w:space="0" w:color="auto"/>
        <w:bottom w:val="none" w:sz="0" w:space="0" w:color="auto"/>
        <w:right w:val="none" w:sz="0" w:space="0" w:color="auto"/>
      </w:divBdr>
    </w:div>
    <w:div w:id="204147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F8F62-5CCB-4A01-BEB2-B7B61C6C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2726</Words>
  <Characters>14479</Characters>
  <Application>Microsoft Office Word</Application>
  <DocSecurity>0</DocSecurity>
  <Lines>332</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Matthew</dc:creator>
  <cp:keywords>2</cp:keywords>
  <dc:description/>
  <cp:lastModifiedBy>PCODCS</cp:lastModifiedBy>
  <cp:revision>4</cp:revision>
  <cp:lastPrinted>2023-08-03T03:55:00Z</cp:lastPrinted>
  <dcterms:created xsi:type="dcterms:W3CDTF">2025-05-05T04:16:00Z</dcterms:created>
  <dcterms:modified xsi:type="dcterms:W3CDTF">2025-05-05T04:16:00Z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A36377898</vt:lpwstr>
  </property>
  <property fmtid="{D5CDD505-2E9C-101B-9397-08002B2CF9AE}" pid="4" name="Objective-Title">
    <vt:lpwstr>PLLC Notifiable Instrument 2022 No1</vt:lpwstr>
  </property>
  <property fmtid="{D5CDD505-2E9C-101B-9397-08002B2CF9AE}" pid="5" name="Objective-Comment">
    <vt:lpwstr/>
  </property>
  <property fmtid="{D5CDD505-2E9C-101B-9397-08002B2CF9AE}" pid="6" name="Objective-CreationStamp">
    <vt:filetime>2022-07-29T02:10:37Z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2022-08-09T02:23:03Z</vt:filetime>
  </property>
  <property fmtid="{D5CDD505-2E9C-101B-9397-08002B2CF9AE}" pid="11" name="Objective-Owner">
    <vt:lpwstr>Wim DeBeckker</vt:lpwstr>
  </property>
  <property fmtid="{D5CDD505-2E9C-101B-9397-08002B2CF9AE}" pid="12" name="Objective-Path">
    <vt:lpwstr>Whole of ACT Government:TCCS STRUCTURE - Content Restriction Hierarchy:DIVISION: Transport Canberra and Business Services:0.4 Executive Branch Manager: Strategic Policy and Customer:BRANCH: Road Safety and Transport Regulation:TEAM - Road Safety &amp; Transport Policy:06 Road Users:01 Drivers:Learner Drivers:Graduated Licensing Scheme:Pre-Learner Licence Training Course 2021 - RTA:Instrument:</vt:lpwstr>
  </property>
  <property fmtid="{D5CDD505-2E9C-101B-9397-08002B2CF9AE}" pid="13" name="Objective-Parent">
    <vt:lpwstr>Instrument</vt:lpwstr>
  </property>
  <property fmtid="{D5CDD505-2E9C-101B-9397-08002B2CF9AE}" pid="14" name="Objective-State">
    <vt:lpwstr>Being Drafted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In Confidence (green file cover)]</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CHECKEDOUTFROMJMS">
    <vt:lpwstr/>
  </property>
  <property fmtid="{D5CDD505-2E9C-101B-9397-08002B2CF9AE}" pid="33" name="DMSID">
    <vt:lpwstr>11282889</vt:lpwstr>
  </property>
  <property fmtid="{D5CDD505-2E9C-101B-9397-08002B2CF9AE}" pid="34" name="JMSREQUIREDCHECKIN">
    <vt:lpwstr/>
  </property>
  <property fmtid="{D5CDD505-2E9C-101B-9397-08002B2CF9AE}" pid="35" name="MSIP_Label_69af8531-eb46-4968-8cb3-105d2f5ea87e_Enabled">
    <vt:lpwstr>true</vt:lpwstr>
  </property>
  <property fmtid="{D5CDD505-2E9C-101B-9397-08002B2CF9AE}" pid="36" name="MSIP_Label_69af8531-eb46-4968-8cb3-105d2f5ea87e_SetDate">
    <vt:lpwstr>2024-10-20T23:48:37Z</vt:lpwstr>
  </property>
  <property fmtid="{D5CDD505-2E9C-101B-9397-08002B2CF9AE}" pid="37" name="MSIP_Label_69af8531-eb46-4968-8cb3-105d2f5ea87e_Method">
    <vt:lpwstr>Standard</vt:lpwstr>
  </property>
  <property fmtid="{D5CDD505-2E9C-101B-9397-08002B2CF9AE}" pid="38" name="MSIP_Label_69af8531-eb46-4968-8cb3-105d2f5ea87e_Name">
    <vt:lpwstr>Official - No Marking</vt:lpwstr>
  </property>
  <property fmtid="{D5CDD505-2E9C-101B-9397-08002B2CF9AE}" pid="39" name="MSIP_Label_69af8531-eb46-4968-8cb3-105d2f5ea87e_SiteId">
    <vt:lpwstr>b46c1908-0334-4236-b978-585ee88e4199</vt:lpwstr>
  </property>
  <property fmtid="{D5CDD505-2E9C-101B-9397-08002B2CF9AE}" pid="40" name="MSIP_Label_69af8531-eb46-4968-8cb3-105d2f5ea87e_ActionId">
    <vt:lpwstr>4010f195-aad8-40a7-a017-109006a7a610</vt:lpwstr>
  </property>
  <property fmtid="{D5CDD505-2E9C-101B-9397-08002B2CF9AE}" pid="41" name="MSIP_Label_69af8531-eb46-4968-8cb3-105d2f5ea87e_ContentBits">
    <vt:lpwstr>0</vt:lpwstr>
  </property>
</Properties>
</file>