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A9D4D" w14:textId="77777777" w:rsidR="00CA682D" w:rsidRDefault="00CA682D">
      <w:pPr>
        <w:spacing w:before="120"/>
        <w:rPr>
          <w:rFonts w:ascii="Arial" w:hAnsi="Arial" w:cs="Arial"/>
        </w:rPr>
      </w:pPr>
      <w:bookmarkStart w:id="0" w:name="_Toc44738651"/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Australian Capital Territory</w:t>
          </w:r>
        </w:smartTag>
      </w:smartTag>
    </w:p>
    <w:p w14:paraId="2F0151C4" w14:textId="1ABD06DF" w:rsidR="00CA682D" w:rsidRPr="003B52B7" w:rsidRDefault="007C46CD" w:rsidP="00927D1B">
      <w:pPr>
        <w:pStyle w:val="Billname"/>
        <w:spacing w:before="700"/>
      </w:pPr>
      <w:r w:rsidRPr="007C46CD">
        <w:t xml:space="preserve">Gambling and Racing Control </w:t>
      </w:r>
      <w:r w:rsidR="007C5778" w:rsidRPr="003B52B7">
        <w:t>(</w:t>
      </w:r>
      <w:r w:rsidR="00E14B06" w:rsidRPr="003B52B7">
        <w:t xml:space="preserve">New </w:t>
      </w:r>
      <w:r w:rsidR="005323E3">
        <w:t>Cap on</w:t>
      </w:r>
      <w:r w:rsidR="00E0269E" w:rsidRPr="003B52B7">
        <w:t xml:space="preserve"> </w:t>
      </w:r>
      <w:r w:rsidR="00C52C90" w:rsidRPr="003B52B7">
        <w:t xml:space="preserve">Number of </w:t>
      </w:r>
      <w:r w:rsidR="002102F8" w:rsidRPr="003B52B7">
        <w:t>Authorisations</w:t>
      </w:r>
      <w:r w:rsidR="007C5778" w:rsidRPr="003B52B7">
        <w:t xml:space="preserve">) </w:t>
      </w:r>
      <w:r w:rsidR="007B1248" w:rsidRPr="003B52B7">
        <w:t>Noti</w:t>
      </w:r>
      <w:r w:rsidR="005F7F88" w:rsidRPr="003B52B7">
        <w:t>ce</w:t>
      </w:r>
      <w:r w:rsidR="007C5778" w:rsidRPr="003B52B7">
        <w:t xml:space="preserve"> 20</w:t>
      </w:r>
      <w:r w:rsidR="003B1FF1">
        <w:t>25</w:t>
      </w:r>
      <w:r w:rsidR="00450D9C" w:rsidRPr="003B52B7">
        <w:t xml:space="preserve"> (No</w:t>
      </w:r>
      <w:r w:rsidR="00927D1B">
        <w:t> </w:t>
      </w:r>
      <w:r w:rsidR="000A5F8C">
        <w:t>3</w:t>
      </w:r>
      <w:r w:rsidR="007C5778" w:rsidRPr="003B52B7">
        <w:t>)</w:t>
      </w:r>
    </w:p>
    <w:p w14:paraId="60AA87EB" w14:textId="2EFF250A" w:rsidR="003B52B7" w:rsidRPr="003B52B7" w:rsidRDefault="001B41DD" w:rsidP="003B52B7">
      <w:pPr>
        <w:spacing w:before="240" w:after="60"/>
        <w:rPr>
          <w:rFonts w:ascii="Arial" w:hAnsi="Arial" w:cs="Arial"/>
          <w:b/>
          <w:bCs/>
        </w:rPr>
      </w:pPr>
      <w:r w:rsidRPr="003B52B7">
        <w:rPr>
          <w:rFonts w:ascii="Arial" w:hAnsi="Arial" w:cs="Arial"/>
          <w:b/>
          <w:bCs/>
        </w:rPr>
        <w:t>Notifiable instrument N</w:t>
      </w:r>
      <w:r w:rsidR="00CA682D" w:rsidRPr="003B52B7">
        <w:rPr>
          <w:rFonts w:ascii="Arial" w:hAnsi="Arial" w:cs="Arial"/>
          <w:b/>
          <w:bCs/>
        </w:rPr>
        <w:t>I</w:t>
      </w:r>
      <w:r w:rsidR="009762F6">
        <w:rPr>
          <w:rFonts w:ascii="Arial" w:hAnsi="Arial" w:cs="Arial"/>
          <w:b/>
          <w:bCs/>
        </w:rPr>
        <w:t>20</w:t>
      </w:r>
      <w:r w:rsidR="001042E7">
        <w:rPr>
          <w:rFonts w:ascii="Arial" w:hAnsi="Arial" w:cs="Arial"/>
          <w:b/>
          <w:bCs/>
        </w:rPr>
        <w:t>2</w:t>
      </w:r>
      <w:r w:rsidR="003B1FF1">
        <w:rPr>
          <w:rFonts w:ascii="Arial" w:hAnsi="Arial" w:cs="Arial"/>
          <w:b/>
          <w:bCs/>
        </w:rPr>
        <w:t>5</w:t>
      </w:r>
      <w:r w:rsidR="00B17D8B">
        <w:rPr>
          <w:rFonts w:ascii="Arial" w:hAnsi="Arial" w:cs="Arial"/>
          <w:b/>
          <w:bCs/>
        </w:rPr>
        <w:t>-</w:t>
      </w:r>
      <w:r w:rsidR="00013FAD">
        <w:rPr>
          <w:rFonts w:ascii="Arial" w:hAnsi="Arial" w:cs="Arial"/>
          <w:b/>
          <w:bCs/>
        </w:rPr>
        <w:t>204</w:t>
      </w:r>
    </w:p>
    <w:p w14:paraId="092D39A9" w14:textId="77777777" w:rsidR="00CA682D" w:rsidRPr="003B52B7" w:rsidRDefault="00CA682D" w:rsidP="003B52B7">
      <w:pPr>
        <w:spacing w:before="240" w:after="60"/>
        <w:rPr>
          <w:rFonts w:ascii="Arial" w:hAnsi="Arial" w:cs="Arial"/>
          <w:b/>
          <w:bCs/>
          <w:vertAlign w:val="superscript"/>
        </w:rPr>
      </w:pPr>
      <w:r w:rsidRPr="003B52B7">
        <w:t xml:space="preserve">made under the  </w:t>
      </w:r>
    </w:p>
    <w:p w14:paraId="2709C277" w14:textId="77777777" w:rsidR="00CA682D" w:rsidRPr="003B52B7" w:rsidRDefault="00A10063" w:rsidP="00A10063">
      <w:pPr>
        <w:pStyle w:val="CoverActName"/>
      </w:pPr>
      <w:r w:rsidRPr="003B52B7">
        <w:rPr>
          <w:rFonts w:cs="Arial"/>
          <w:i/>
          <w:sz w:val="20"/>
        </w:rPr>
        <w:t>Gambling and Racing Control Act 1999</w:t>
      </w:r>
      <w:r w:rsidR="00FB28CD" w:rsidRPr="003B52B7">
        <w:rPr>
          <w:rFonts w:cs="Arial"/>
          <w:i/>
          <w:sz w:val="20"/>
        </w:rPr>
        <w:t xml:space="preserve">, </w:t>
      </w:r>
      <w:r w:rsidR="00450D9C" w:rsidRPr="003B52B7">
        <w:rPr>
          <w:rFonts w:cs="Arial"/>
          <w:sz w:val="20"/>
        </w:rPr>
        <w:t>sub</w:t>
      </w:r>
      <w:r w:rsidR="007B1248" w:rsidRPr="003B52B7">
        <w:rPr>
          <w:rFonts w:cs="Arial"/>
          <w:sz w:val="20"/>
        </w:rPr>
        <w:t>s</w:t>
      </w:r>
      <w:r w:rsidR="001B41DD" w:rsidRPr="003B52B7">
        <w:rPr>
          <w:rFonts w:cs="Arial"/>
          <w:sz w:val="20"/>
        </w:rPr>
        <w:t xml:space="preserve">ection </w:t>
      </w:r>
      <w:r w:rsidRPr="003B52B7">
        <w:rPr>
          <w:rFonts w:cs="Arial"/>
          <w:sz w:val="20"/>
        </w:rPr>
        <w:t>50(1)</w:t>
      </w:r>
      <w:r w:rsidR="00FB28CD" w:rsidRPr="003B52B7">
        <w:rPr>
          <w:rFonts w:cs="Arial"/>
          <w:sz w:val="20"/>
        </w:rPr>
        <w:t xml:space="preserve"> (</w:t>
      </w:r>
      <w:r w:rsidR="005323E3" w:rsidRPr="005323E3">
        <w:rPr>
          <w:rFonts w:cs="Arial"/>
          <w:bCs/>
          <w:sz w:val="20"/>
        </w:rPr>
        <w:t>Cap on number of authorisations for electronic gaming in ACT</w:t>
      </w:r>
      <w:r w:rsidR="00FB28CD" w:rsidRPr="003B52B7">
        <w:rPr>
          <w:rFonts w:cs="Arial"/>
          <w:sz w:val="20"/>
        </w:rPr>
        <w:t>)</w:t>
      </w:r>
    </w:p>
    <w:p w14:paraId="3C76204E" w14:textId="77777777" w:rsidR="00CA682D" w:rsidRPr="003B52B7" w:rsidRDefault="00CA682D">
      <w:pPr>
        <w:pStyle w:val="N-line3"/>
        <w:pBdr>
          <w:bottom w:val="none" w:sz="0" w:space="0" w:color="auto"/>
        </w:pBdr>
      </w:pPr>
    </w:p>
    <w:p w14:paraId="1AC21858" w14:textId="77777777" w:rsidR="00CA682D" w:rsidRPr="003B52B7" w:rsidRDefault="00CA682D">
      <w:pPr>
        <w:pStyle w:val="N-line3"/>
        <w:pBdr>
          <w:top w:val="single" w:sz="12" w:space="1" w:color="auto"/>
          <w:bottom w:val="none" w:sz="0" w:space="0" w:color="auto"/>
        </w:pBdr>
      </w:pPr>
    </w:p>
    <w:p w14:paraId="232CB0CD" w14:textId="77777777" w:rsidR="007C5778" w:rsidRPr="003B52B7" w:rsidRDefault="007C5778" w:rsidP="006713AC">
      <w:pPr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567" w:hanging="567"/>
        <w:rPr>
          <w:rFonts w:ascii="Arial" w:hAnsi="Arial" w:cs="Arial"/>
          <w:b/>
          <w:bCs/>
          <w:szCs w:val="24"/>
          <w:lang w:eastAsia="en-AU"/>
        </w:rPr>
      </w:pPr>
      <w:r w:rsidRPr="003B52B7">
        <w:rPr>
          <w:rFonts w:ascii="Arial" w:hAnsi="Arial" w:cs="Arial"/>
          <w:b/>
          <w:bCs/>
          <w:szCs w:val="24"/>
          <w:lang w:eastAsia="en-AU"/>
        </w:rPr>
        <w:t>Name of instrument</w:t>
      </w:r>
    </w:p>
    <w:p w14:paraId="0487713B" w14:textId="1F40620A" w:rsidR="007C5778" w:rsidRPr="003B52B7" w:rsidRDefault="007C5778" w:rsidP="006713AC">
      <w:pPr>
        <w:autoSpaceDE w:val="0"/>
        <w:autoSpaceDN w:val="0"/>
        <w:adjustRightInd w:val="0"/>
        <w:spacing w:before="60" w:after="60"/>
        <w:ind w:left="567"/>
        <w:rPr>
          <w:rFonts w:ascii="Arial" w:hAnsi="Arial" w:cs="Arial"/>
          <w:iCs/>
          <w:szCs w:val="24"/>
          <w:lang w:eastAsia="en-AU"/>
        </w:rPr>
      </w:pPr>
      <w:r w:rsidRPr="003B52B7">
        <w:rPr>
          <w:rFonts w:ascii="Arial" w:hAnsi="Arial" w:cs="Arial"/>
          <w:szCs w:val="24"/>
          <w:lang w:eastAsia="en-AU"/>
        </w:rPr>
        <w:t xml:space="preserve">This instrument is the </w:t>
      </w:r>
      <w:r w:rsidR="007F05AB" w:rsidRPr="007F05AB">
        <w:rPr>
          <w:rFonts w:ascii="Arial" w:hAnsi="Arial" w:cs="Arial"/>
          <w:i/>
          <w:iCs/>
          <w:szCs w:val="24"/>
          <w:lang w:eastAsia="en-AU"/>
        </w:rPr>
        <w:t>Gambling and Racing Control (New Cap on Number of Authorisations) Notice 202</w:t>
      </w:r>
      <w:r w:rsidR="003B1FF1">
        <w:rPr>
          <w:rFonts w:ascii="Arial" w:hAnsi="Arial" w:cs="Arial"/>
          <w:i/>
          <w:iCs/>
          <w:szCs w:val="24"/>
          <w:lang w:eastAsia="en-AU"/>
        </w:rPr>
        <w:t>5</w:t>
      </w:r>
      <w:r w:rsidR="007F05AB" w:rsidRPr="007F05AB">
        <w:rPr>
          <w:rFonts w:ascii="Arial" w:hAnsi="Arial" w:cs="Arial"/>
          <w:i/>
          <w:iCs/>
          <w:szCs w:val="24"/>
          <w:lang w:eastAsia="en-AU"/>
        </w:rPr>
        <w:t xml:space="preserve"> (No </w:t>
      </w:r>
      <w:r w:rsidR="00143E54">
        <w:rPr>
          <w:rFonts w:ascii="Arial" w:hAnsi="Arial" w:cs="Arial"/>
          <w:i/>
          <w:iCs/>
          <w:szCs w:val="24"/>
          <w:lang w:eastAsia="en-AU"/>
        </w:rPr>
        <w:t>3</w:t>
      </w:r>
      <w:r w:rsidR="007F05AB" w:rsidRPr="007F05AB">
        <w:rPr>
          <w:rFonts w:ascii="Arial" w:hAnsi="Arial" w:cs="Arial"/>
          <w:i/>
          <w:iCs/>
          <w:szCs w:val="24"/>
          <w:lang w:eastAsia="en-AU"/>
        </w:rPr>
        <w:t>)</w:t>
      </w:r>
      <w:r w:rsidRPr="003B52B7">
        <w:rPr>
          <w:rFonts w:ascii="Arial" w:hAnsi="Arial" w:cs="Arial"/>
          <w:i/>
          <w:iCs/>
          <w:szCs w:val="24"/>
          <w:lang w:eastAsia="en-AU"/>
        </w:rPr>
        <w:t>.</w:t>
      </w:r>
    </w:p>
    <w:p w14:paraId="5B0FA638" w14:textId="77777777" w:rsidR="00E0269E" w:rsidRPr="003B52B7" w:rsidRDefault="008B0AB0" w:rsidP="00996264">
      <w:pPr>
        <w:numPr>
          <w:ilvl w:val="0"/>
          <w:numId w:val="15"/>
        </w:numPr>
        <w:autoSpaceDE w:val="0"/>
        <w:autoSpaceDN w:val="0"/>
        <w:adjustRightInd w:val="0"/>
        <w:spacing w:before="120" w:after="120"/>
        <w:ind w:left="567" w:hanging="567"/>
        <w:rPr>
          <w:rFonts w:ascii="Arial" w:hAnsi="Arial" w:cs="Arial"/>
          <w:b/>
          <w:bCs/>
          <w:szCs w:val="24"/>
          <w:lang w:eastAsia="en-AU"/>
        </w:rPr>
      </w:pPr>
      <w:r w:rsidRPr="003B52B7">
        <w:rPr>
          <w:rFonts w:ascii="Arial" w:hAnsi="Arial" w:cs="Arial"/>
          <w:b/>
          <w:bCs/>
          <w:szCs w:val="24"/>
          <w:lang w:eastAsia="en-AU"/>
        </w:rPr>
        <w:t>C</w:t>
      </w:r>
      <w:r w:rsidR="007C5778" w:rsidRPr="003B52B7">
        <w:rPr>
          <w:rFonts w:ascii="Arial" w:hAnsi="Arial" w:cs="Arial"/>
          <w:b/>
          <w:bCs/>
          <w:szCs w:val="24"/>
          <w:lang w:eastAsia="en-AU"/>
        </w:rPr>
        <w:t>ommencement</w:t>
      </w:r>
    </w:p>
    <w:p w14:paraId="02689E9F" w14:textId="77777777" w:rsidR="007C5778" w:rsidRPr="003B52B7" w:rsidRDefault="007B1248" w:rsidP="0034319E">
      <w:pPr>
        <w:autoSpaceDE w:val="0"/>
        <w:autoSpaceDN w:val="0"/>
        <w:adjustRightInd w:val="0"/>
        <w:spacing w:before="60" w:after="60" w:line="276" w:lineRule="auto"/>
        <w:ind w:left="567"/>
        <w:rPr>
          <w:rFonts w:ascii="Arial" w:hAnsi="Arial" w:cs="Arial"/>
          <w:szCs w:val="24"/>
          <w:lang w:eastAsia="en-AU"/>
        </w:rPr>
      </w:pPr>
      <w:r w:rsidRPr="003B52B7">
        <w:rPr>
          <w:rFonts w:ascii="Arial" w:hAnsi="Arial" w:cs="Arial"/>
          <w:szCs w:val="24"/>
          <w:lang w:eastAsia="en-AU"/>
        </w:rPr>
        <w:t>T</w:t>
      </w:r>
      <w:r w:rsidR="00887160" w:rsidRPr="003B52B7">
        <w:rPr>
          <w:rFonts w:ascii="Arial" w:hAnsi="Arial" w:cs="Arial"/>
          <w:szCs w:val="24"/>
          <w:lang w:eastAsia="en-AU"/>
        </w:rPr>
        <w:t xml:space="preserve">his </w:t>
      </w:r>
      <w:r w:rsidRPr="003B52B7">
        <w:rPr>
          <w:rFonts w:ascii="Arial" w:hAnsi="Arial" w:cs="Arial"/>
          <w:szCs w:val="24"/>
          <w:lang w:eastAsia="en-AU"/>
        </w:rPr>
        <w:t>instrument</w:t>
      </w:r>
      <w:r w:rsidR="00C12C46" w:rsidRPr="003B52B7">
        <w:rPr>
          <w:rFonts w:ascii="Arial" w:hAnsi="Arial" w:cs="Arial"/>
          <w:szCs w:val="24"/>
          <w:lang w:eastAsia="en-AU"/>
        </w:rPr>
        <w:t xml:space="preserve"> </w:t>
      </w:r>
      <w:r w:rsidR="00887160" w:rsidRPr="003B52B7">
        <w:rPr>
          <w:rFonts w:ascii="Arial" w:hAnsi="Arial" w:cs="Arial"/>
          <w:szCs w:val="24"/>
          <w:lang w:eastAsia="en-AU"/>
        </w:rPr>
        <w:t>commence</w:t>
      </w:r>
      <w:r w:rsidRPr="003B52B7">
        <w:rPr>
          <w:rFonts w:ascii="Arial" w:hAnsi="Arial" w:cs="Arial"/>
          <w:szCs w:val="24"/>
          <w:lang w:eastAsia="en-AU"/>
        </w:rPr>
        <w:t>s</w:t>
      </w:r>
      <w:r w:rsidR="00887160" w:rsidRPr="003B52B7">
        <w:rPr>
          <w:rFonts w:ascii="Arial" w:hAnsi="Arial" w:cs="Arial"/>
          <w:szCs w:val="24"/>
          <w:lang w:eastAsia="en-AU"/>
        </w:rPr>
        <w:t xml:space="preserve"> </w:t>
      </w:r>
      <w:r w:rsidR="001B41DD" w:rsidRPr="003B52B7">
        <w:rPr>
          <w:rFonts w:ascii="Arial" w:hAnsi="Arial" w:cs="Arial"/>
          <w:szCs w:val="24"/>
          <w:lang w:eastAsia="en-AU"/>
        </w:rPr>
        <w:t xml:space="preserve">on </w:t>
      </w:r>
      <w:r w:rsidR="0091548A" w:rsidRPr="003B52B7">
        <w:rPr>
          <w:rFonts w:ascii="Arial" w:hAnsi="Arial" w:cs="Arial"/>
          <w:szCs w:val="24"/>
          <w:lang w:eastAsia="en-AU"/>
        </w:rPr>
        <w:t>the day after notification</w:t>
      </w:r>
      <w:r w:rsidR="005F7F88" w:rsidRPr="003B52B7">
        <w:rPr>
          <w:rFonts w:ascii="Arial" w:hAnsi="Arial" w:cs="Arial"/>
          <w:szCs w:val="24"/>
          <w:lang w:eastAsia="en-AU"/>
        </w:rPr>
        <w:t xml:space="preserve"> on the ACT</w:t>
      </w:r>
      <w:r w:rsidR="00927D1B">
        <w:rPr>
          <w:rFonts w:ascii="Arial" w:hAnsi="Arial" w:cs="Arial"/>
          <w:szCs w:val="24"/>
          <w:lang w:eastAsia="en-AU"/>
        </w:rPr>
        <w:t> </w:t>
      </w:r>
      <w:r w:rsidR="005F7F88" w:rsidRPr="003B52B7">
        <w:rPr>
          <w:rFonts w:ascii="Arial" w:hAnsi="Arial" w:cs="Arial"/>
          <w:szCs w:val="24"/>
          <w:lang w:eastAsia="en-AU"/>
        </w:rPr>
        <w:t>Legislation Register</w:t>
      </w:r>
      <w:r w:rsidR="00B933BD" w:rsidRPr="003B52B7">
        <w:rPr>
          <w:rFonts w:ascii="Arial" w:hAnsi="Arial" w:cs="Arial"/>
          <w:szCs w:val="24"/>
          <w:lang w:eastAsia="en-AU"/>
        </w:rPr>
        <w:t xml:space="preserve">. </w:t>
      </w:r>
    </w:p>
    <w:p w14:paraId="0299D8F0" w14:textId="77777777" w:rsidR="007C5778" w:rsidRPr="003B1FF1" w:rsidRDefault="00292B87" w:rsidP="00996264">
      <w:pPr>
        <w:numPr>
          <w:ilvl w:val="0"/>
          <w:numId w:val="15"/>
        </w:numPr>
        <w:autoSpaceDE w:val="0"/>
        <w:autoSpaceDN w:val="0"/>
        <w:adjustRightInd w:val="0"/>
        <w:spacing w:before="120" w:after="120"/>
        <w:ind w:left="567" w:hanging="567"/>
        <w:rPr>
          <w:rFonts w:ascii="Arial" w:hAnsi="Arial" w:cs="Arial"/>
          <w:b/>
          <w:bCs/>
          <w:szCs w:val="24"/>
          <w:lang w:eastAsia="en-AU"/>
        </w:rPr>
      </w:pPr>
      <w:r w:rsidRPr="003B1FF1">
        <w:rPr>
          <w:rFonts w:ascii="Arial" w:hAnsi="Arial" w:cs="Arial"/>
          <w:b/>
          <w:bCs/>
          <w:szCs w:val="24"/>
          <w:lang w:eastAsia="en-AU"/>
        </w:rPr>
        <w:t>Noti</w:t>
      </w:r>
      <w:r w:rsidR="005F7F88" w:rsidRPr="003B1FF1">
        <w:rPr>
          <w:rFonts w:ascii="Arial" w:hAnsi="Arial" w:cs="Arial"/>
          <w:b/>
          <w:bCs/>
          <w:szCs w:val="24"/>
          <w:lang w:eastAsia="en-AU"/>
        </w:rPr>
        <w:t>ce</w:t>
      </w:r>
    </w:p>
    <w:p w14:paraId="632411E1" w14:textId="0590ED89" w:rsidR="0091548A" w:rsidRPr="003B1FF1" w:rsidRDefault="005F7F88" w:rsidP="00863DD8">
      <w:pPr>
        <w:pStyle w:val="Amain"/>
        <w:tabs>
          <w:tab w:val="clear" w:pos="700"/>
          <w:tab w:val="left" w:pos="567"/>
        </w:tabs>
        <w:spacing w:before="0" w:after="0"/>
        <w:ind w:left="567" w:firstLine="0"/>
        <w:jc w:val="left"/>
        <w:rPr>
          <w:rFonts w:ascii="Arial" w:hAnsi="Arial" w:cs="Arial"/>
          <w:szCs w:val="24"/>
        </w:rPr>
      </w:pPr>
      <w:r w:rsidRPr="003B1FF1">
        <w:rPr>
          <w:rFonts w:ascii="Arial" w:hAnsi="Arial" w:cs="Arial"/>
          <w:szCs w:val="24"/>
        </w:rPr>
        <w:t>A</w:t>
      </w:r>
      <w:r w:rsidR="001372C3" w:rsidRPr="003B1FF1">
        <w:rPr>
          <w:rFonts w:ascii="Arial" w:hAnsi="Arial" w:cs="Arial"/>
          <w:szCs w:val="24"/>
        </w:rPr>
        <w:t xml:space="preserve">s </w:t>
      </w:r>
      <w:r w:rsidR="00B72093" w:rsidRPr="003B1FF1">
        <w:rPr>
          <w:rFonts w:ascii="Arial" w:hAnsi="Arial" w:cs="Arial"/>
          <w:szCs w:val="24"/>
        </w:rPr>
        <w:t>at</w:t>
      </w:r>
      <w:r w:rsidR="001372C3" w:rsidRPr="003B1FF1">
        <w:rPr>
          <w:rFonts w:ascii="Arial" w:hAnsi="Arial" w:cs="Arial"/>
          <w:szCs w:val="24"/>
        </w:rPr>
        <w:t xml:space="preserve"> </w:t>
      </w:r>
      <w:r w:rsidR="00143E54">
        <w:rPr>
          <w:rFonts w:ascii="Arial" w:hAnsi="Arial" w:cs="Arial"/>
          <w:szCs w:val="24"/>
        </w:rPr>
        <w:t>23</w:t>
      </w:r>
      <w:r w:rsidR="00EB1BE3">
        <w:rPr>
          <w:rFonts w:ascii="Arial" w:hAnsi="Arial" w:cs="Arial"/>
          <w:szCs w:val="24"/>
        </w:rPr>
        <w:t xml:space="preserve"> April</w:t>
      </w:r>
      <w:r w:rsidR="003B1FF1" w:rsidRPr="003B1FF1">
        <w:rPr>
          <w:rFonts w:ascii="Arial" w:hAnsi="Arial" w:cs="Arial"/>
          <w:szCs w:val="24"/>
        </w:rPr>
        <w:t xml:space="preserve"> 2025</w:t>
      </w:r>
      <w:r w:rsidR="001042E7" w:rsidRPr="003B1FF1">
        <w:rPr>
          <w:rFonts w:ascii="Arial" w:hAnsi="Arial" w:cs="Arial"/>
          <w:szCs w:val="24"/>
        </w:rPr>
        <w:t>,</w:t>
      </w:r>
      <w:r w:rsidR="00E8757B" w:rsidRPr="003B1FF1">
        <w:rPr>
          <w:rFonts w:ascii="Arial" w:hAnsi="Arial" w:cs="Arial"/>
          <w:szCs w:val="24"/>
        </w:rPr>
        <w:t xml:space="preserve"> the </w:t>
      </w:r>
      <w:r w:rsidR="005323E3" w:rsidRPr="003B1FF1">
        <w:rPr>
          <w:rFonts w:ascii="Arial" w:hAnsi="Arial" w:cs="Arial"/>
          <w:szCs w:val="24"/>
        </w:rPr>
        <w:t>cap on the</w:t>
      </w:r>
      <w:r w:rsidR="00E8757B" w:rsidRPr="003B1FF1">
        <w:rPr>
          <w:rFonts w:ascii="Arial" w:hAnsi="Arial" w:cs="Arial"/>
          <w:szCs w:val="24"/>
        </w:rPr>
        <w:t xml:space="preserve"> number of authorisations for gaming machines is </w:t>
      </w:r>
      <w:r w:rsidR="001042E7" w:rsidRPr="003B1FF1">
        <w:rPr>
          <w:rFonts w:ascii="Arial" w:hAnsi="Arial" w:cs="Arial"/>
          <w:b/>
          <w:szCs w:val="24"/>
        </w:rPr>
        <w:t>3</w:t>
      </w:r>
      <w:r w:rsidR="00C1083D" w:rsidRPr="003B1FF1">
        <w:rPr>
          <w:rFonts w:ascii="Arial" w:hAnsi="Arial" w:cs="Arial"/>
          <w:b/>
          <w:szCs w:val="24"/>
        </w:rPr>
        <w:t>,</w:t>
      </w:r>
      <w:r w:rsidR="00143E54">
        <w:rPr>
          <w:rFonts w:ascii="Arial" w:hAnsi="Arial" w:cs="Arial"/>
          <w:b/>
          <w:szCs w:val="24"/>
        </w:rPr>
        <w:t>680</w:t>
      </w:r>
      <w:r w:rsidR="00E8757B" w:rsidRPr="003B1FF1">
        <w:rPr>
          <w:rFonts w:ascii="Arial" w:hAnsi="Arial" w:cs="Arial"/>
          <w:szCs w:val="24"/>
        </w:rPr>
        <w:t>.</w:t>
      </w:r>
      <w:r w:rsidR="0091548A" w:rsidRPr="003B1FF1">
        <w:rPr>
          <w:rFonts w:ascii="Arial" w:hAnsi="Arial" w:cs="Arial"/>
          <w:szCs w:val="24"/>
        </w:rPr>
        <w:t xml:space="preserve"> </w:t>
      </w:r>
    </w:p>
    <w:p w14:paraId="79CED965" w14:textId="77777777" w:rsidR="0091548A" w:rsidRPr="00230EAA" w:rsidRDefault="0091548A" w:rsidP="00A82B39">
      <w:pPr>
        <w:pStyle w:val="aDef"/>
        <w:spacing w:before="0"/>
        <w:ind w:left="567"/>
        <w:jc w:val="left"/>
        <w:rPr>
          <w:rStyle w:val="charBoldItals"/>
          <w:rFonts w:ascii="Arial" w:hAnsi="Arial" w:cs="Arial"/>
          <w:b w:val="0"/>
          <w:i w:val="0"/>
          <w:sz w:val="16"/>
          <w:szCs w:val="16"/>
        </w:rPr>
      </w:pPr>
    </w:p>
    <w:p w14:paraId="0F76E923" w14:textId="77777777" w:rsidR="00A82B39" w:rsidRPr="003B52B7" w:rsidRDefault="00E8757B" w:rsidP="002F2657">
      <w:pPr>
        <w:pStyle w:val="aDef"/>
        <w:tabs>
          <w:tab w:val="left" w:pos="1276"/>
        </w:tabs>
        <w:spacing w:before="0"/>
        <w:ind w:left="1276" w:hanging="709"/>
        <w:jc w:val="left"/>
        <w:rPr>
          <w:rFonts w:ascii="Arial" w:hAnsi="Arial" w:cs="Arial"/>
          <w:i/>
          <w:iCs/>
          <w:sz w:val="20"/>
          <w:lang w:eastAsia="en-AU"/>
        </w:rPr>
      </w:pPr>
      <w:r w:rsidRPr="003B52B7">
        <w:rPr>
          <w:rFonts w:ascii="Arial" w:hAnsi="Arial" w:cs="Arial"/>
          <w:i/>
          <w:iCs/>
          <w:sz w:val="20"/>
          <w:lang w:eastAsia="en-AU"/>
        </w:rPr>
        <w:t>Note</w:t>
      </w:r>
      <w:r w:rsidR="00A82B39" w:rsidRPr="003B52B7">
        <w:rPr>
          <w:rFonts w:ascii="Arial" w:hAnsi="Arial" w:cs="Arial"/>
          <w:i/>
          <w:iCs/>
          <w:sz w:val="20"/>
          <w:lang w:eastAsia="en-AU"/>
        </w:rPr>
        <w:t xml:space="preserve"> 1</w:t>
      </w:r>
      <w:r w:rsidRPr="003B52B7">
        <w:rPr>
          <w:rFonts w:ascii="Arial" w:hAnsi="Arial" w:cs="Arial"/>
          <w:i/>
          <w:iCs/>
          <w:sz w:val="20"/>
          <w:lang w:eastAsia="en-AU"/>
        </w:rPr>
        <w:t xml:space="preserve">: </w:t>
      </w:r>
      <w:r w:rsidR="00A82B39" w:rsidRPr="003B52B7">
        <w:rPr>
          <w:rFonts w:ascii="Arial" w:hAnsi="Arial" w:cs="Arial"/>
          <w:iCs/>
          <w:sz w:val="20"/>
          <w:lang w:eastAsia="en-AU"/>
        </w:rPr>
        <w:t>The formula for the maximum number of authorisation</w:t>
      </w:r>
      <w:r w:rsidR="00B72093" w:rsidRPr="003B52B7">
        <w:rPr>
          <w:rFonts w:ascii="Arial" w:hAnsi="Arial" w:cs="Arial"/>
          <w:iCs/>
          <w:sz w:val="20"/>
          <w:lang w:eastAsia="en-AU"/>
        </w:rPr>
        <w:t>s</w:t>
      </w:r>
      <w:r w:rsidR="00A82B39" w:rsidRPr="003B52B7">
        <w:rPr>
          <w:rFonts w:ascii="Arial" w:hAnsi="Arial" w:cs="Arial"/>
          <w:iCs/>
          <w:sz w:val="20"/>
          <w:lang w:eastAsia="en-AU"/>
        </w:rPr>
        <w:t xml:space="preserve"> under subsection </w:t>
      </w:r>
      <w:r w:rsidR="00A10063" w:rsidRPr="003B52B7">
        <w:rPr>
          <w:rFonts w:ascii="Arial" w:hAnsi="Arial" w:cs="Arial"/>
          <w:iCs/>
          <w:sz w:val="20"/>
          <w:lang w:eastAsia="en-AU"/>
        </w:rPr>
        <w:t>50</w:t>
      </w:r>
      <w:r w:rsidR="00A82B39" w:rsidRPr="003B52B7">
        <w:rPr>
          <w:rFonts w:ascii="Arial" w:hAnsi="Arial" w:cs="Arial"/>
          <w:iCs/>
          <w:sz w:val="20"/>
          <w:lang w:eastAsia="en-AU"/>
        </w:rPr>
        <w:t>(1)</w:t>
      </w:r>
      <w:r w:rsidR="00151A09" w:rsidRPr="003B52B7">
        <w:rPr>
          <w:rFonts w:ascii="Arial" w:hAnsi="Arial" w:cs="Arial"/>
          <w:iCs/>
          <w:sz w:val="20"/>
          <w:lang w:eastAsia="en-AU"/>
        </w:rPr>
        <w:t xml:space="preserve"> of the </w:t>
      </w:r>
      <w:r w:rsidR="00A10063" w:rsidRPr="003B52B7">
        <w:rPr>
          <w:rFonts w:ascii="Arial" w:hAnsi="Arial" w:cs="Arial"/>
          <w:i/>
          <w:iCs/>
          <w:sz w:val="20"/>
          <w:lang w:eastAsia="en-AU"/>
        </w:rPr>
        <w:t>Gambling and Racing Control Act 1999</w:t>
      </w:r>
      <w:r w:rsidR="00151A09" w:rsidRPr="003B52B7">
        <w:rPr>
          <w:rFonts w:ascii="Arial" w:hAnsi="Arial" w:cs="Arial"/>
          <w:iCs/>
          <w:sz w:val="20"/>
          <w:lang w:eastAsia="en-AU"/>
        </w:rPr>
        <w:t xml:space="preserve"> </w:t>
      </w:r>
      <w:r w:rsidR="00A82B39" w:rsidRPr="003B52B7">
        <w:rPr>
          <w:rFonts w:ascii="Arial" w:hAnsi="Arial" w:cs="Arial"/>
          <w:iCs/>
          <w:sz w:val="20"/>
          <w:lang w:eastAsia="en-AU"/>
        </w:rPr>
        <w:t>is</w:t>
      </w:r>
      <w:r w:rsidR="00151A09" w:rsidRPr="003B52B7">
        <w:rPr>
          <w:rFonts w:ascii="Arial" w:hAnsi="Arial" w:cs="Arial"/>
          <w:iCs/>
          <w:sz w:val="20"/>
          <w:lang w:eastAsia="en-AU"/>
        </w:rPr>
        <w:t xml:space="preserve"> </w:t>
      </w:r>
      <w:r w:rsidR="00A82B39" w:rsidRPr="003B52B7">
        <w:rPr>
          <w:rFonts w:ascii="Arial" w:hAnsi="Arial" w:cs="Arial"/>
          <w:sz w:val="20"/>
        </w:rPr>
        <w:t xml:space="preserve">SN </w:t>
      </w:r>
      <w:r w:rsidR="00A82B39" w:rsidRPr="003B52B7">
        <w:rPr>
          <w:rFonts w:ascii="Arial" w:hAnsi="Arial" w:cs="Arial"/>
          <w:sz w:val="20"/>
        </w:rPr>
        <w:sym w:font="Symbol" w:char="F02D"/>
      </w:r>
      <w:r w:rsidR="00A82B39" w:rsidRPr="003B52B7">
        <w:rPr>
          <w:rFonts w:ascii="Arial" w:hAnsi="Arial" w:cs="Arial"/>
          <w:sz w:val="20"/>
        </w:rPr>
        <w:t xml:space="preserve"> (NS + NC + NF)</w:t>
      </w:r>
      <w:r w:rsidR="00863DD8" w:rsidRPr="003B52B7">
        <w:rPr>
          <w:rFonts w:ascii="Arial" w:hAnsi="Arial" w:cs="Arial"/>
          <w:sz w:val="20"/>
        </w:rPr>
        <w:t>.</w:t>
      </w:r>
    </w:p>
    <w:p w14:paraId="5FDA977D" w14:textId="77777777" w:rsidR="00A82B39" w:rsidRPr="003B52B7" w:rsidRDefault="00A82B39" w:rsidP="0091548A">
      <w:pPr>
        <w:pStyle w:val="aDef"/>
        <w:spacing w:before="0"/>
        <w:ind w:left="567"/>
        <w:rPr>
          <w:rFonts w:ascii="Arial" w:hAnsi="Arial" w:cs="Arial"/>
          <w:i/>
          <w:iCs/>
          <w:sz w:val="20"/>
          <w:lang w:eastAsia="en-AU"/>
        </w:rPr>
      </w:pPr>
    </w:p>
    <w:p w14:paraId="5FF283F4" w14:textId="77777777" w:rsidR="0091548A" w:rsidRPr="003B52B7" w:rsidRDefault="00A82B39" w:rsidP="002F2657">
      <w:pPr>
        <w:tabs>
          <w:tab w:val="left" w:pos="1276"/>
        </w:tabs>
        <w:autoSpaceDE w:val="0"/>
        <w:autoSpaceDN w:val="0"/>
        <w:adjustRightInd w:val="0"/>
        <w:ind w:left="1276" w:hanging="709"/>
        <w:rPr>
          <w:rStyle w:val="charBoldItals"/>
          <w:rFonts w:ascii="Arial" w:hAnsi="Arial" w:cs="Arial"/>
          <w:b w:val="0"/>
          <w:i w:val="0"/>
          <w:sz w:val="16"/>
          <w:szCs w:val="16"/>
        </w:rPr>
      </w:pPr>
      <w:r w:rsidRPr="003B52B7">
        <w:rPr>
          <w:rFonts w:ascii="Arial" w:hAnsi="Arial" w:cs="Arial"/>
          <w:i/>
          <w:sz w:val="20"/>
          <w:lang w:eastAsia="en-AU"/>
        </w:rPr>
        <w:t>Note 2</w:t>
      </w:r>
      <w:r w:rsidRPr="003B52B7">
        <w:rPr>
          <w:rFonts w:ascii="Arial" w:hAnsi="Arial" w:cs="Arial"/>
          <w:sz w:val="20"/>
          <w:lang w:eastAsia="en-AU"/>
        </w:rPr>
        <w:t xml:space="preserve">: The </w:t>
      </w:r>
      <w:r w:rsidR="00863DD8" w:rsidRPr="003B52B7">
        <w:rPr>
          <w:rFonts w:ascii="Arial" w:hAnsi="Arial" w:cs="Arial"/>
          <w:i/>
          <w:iCs/>
          <w:sz w:val="20"/>
          <w:lang w:eastAsia="en-AU"/>
        </w:rPr>
        <w:t>Gaming Machine (Maximum Number of Authorisa</w:t>
      </w:r>
      <w:r w:rsidR="00B72093" w:rsidRPr="003B52B7">
        <w:rPr>
          <w:rFonts w:ascii="Arial" w:hAnsi="Arial" w:cs="Arial"/>
          <w:i/>
          <w:iCs/>
          <w:sz w:val="20"/>
          <w:lang w:eastAsia="en-AU"/>
        </w:rPr>
        <w:t>tions) Notification 201</w:t>
      </w:r>
      <w:r w:rsidR="00E73C21" w:rsidRPr="003B52B7">
        <w:rPr>
          <w:rFonts w:ascii="Arial" w:hAnsi="Arial" w:cs="Arial"/>
          <w:i/>
          <w:iCs/>
          <w:sz w:val="20"/>
          <w:lang w:eastAsia="en-AU"/>
        </w:rPr>
        <w:t>7</w:t>
      </w:r>
      <w:r w:rsidR="00B72093" w:rsidRPr="003B52B7">
        <w:rPr>
          <w:rFonts w:ascii="Arial" w:hAnsi="Arial" w:cs="Arial"/>
          <w:i/>
          <w:iCs/>
          <w:sz w:val="20"/>
          <w:lang w:eastAsia="en-AU"/>
        </w:rPr>
        <w:t xml:space="preserve"> (No 1) </w:t>
      </w:r>
      <w:r w:rsidR="00863DD8" w:rsidRPr="003B52B7">
        <w:rPr>
          <w:rFonts w:ascii="Arial" w:hAnsi="Arial" w:cs="Arial"/>
          <w:i/>
          <w:iCs/>
          <w:sz w:val="20"/>
          <w:lang w:eastAsia="en-AU"/>
        </w:rPr>
        <w:t xml:space="preserve">- </w:t>
      </w:r>
      <w:r w:rsidR="00863DD8" w:rsidRPr="003B52B7">
        <w:rPr>
          <w:rFonts w:ascii="Arial" w:hAnsi="Arial" w:cs="Arial"/>
          <w:iCs/>
          <w:sz w:val="20"/>
          <w:lang w:eastAsia="en-AU"/>
        </w:rPr>
        <w:t>NI201</w:t>
      </w:r>
      <w:r w:rsidR="00E73C21" w:rsidRPr="003B52B7">
        <w:rPr>
          <w:rFonts w:ascii="Arial" w:hAnsi="Arial" w:cs="Arial"/>
          <w:iCs/>
          <w:sz w:val="20"/>
          <w:lang w:eastAsia="en-AU"/>
        </w:rPr>
        <w:t>7</w:t>
      </w:r>
      <w:r w:rsidR="00863DD8" w:rsidRPr="003B52B7">
        <w:rPr>
          <w:rFonts w:ascii="Arial" w:hAnsi="Arial" w:cs="Arial"/>
          <w:iCs/>
          <w:sz w:val="20"/>
          <w:lang w:eastAsia="en-AU"/>
        </w:rPr>
        <w:t>-</w:t>
      </w:r>
      <w:r w:rsidR="00E73C21" w:rsidRPr="003B52B7">
        <w:rPr>
          <w:rFonts w:ascii="Arial" w:hAnsi="Arial" w:cs="Arial"/>
          <w:iCs/>
          <w:sz w:val="20"/>
          <w:lang w:eastAsia="en-AU"/>
        </w:rPr>
        <w:t>71</w:t>
      </w:r>
      <w:r w:rsidR="00863DD8" w:rsidRPr="003B52B7">
        <w:rPr>
          <w:rFonts w:ascii="Arial" w:hAnsi="Arial" w:cs="Arial"/>
          <w:iCs/>
          <w:sz w:val="20"/>
          <w:lang w:eastAsia="en-AU"/>
        </w:rPr>
        <w:t xml:space="preserve"> </w:t>
      </w:r>
      <w:r w:rsidR="00863DD8" w:rsidRPr="003B52B7">
        <w:rPr>
          <w:rFonts w:ascii="Arial" w:hAnsi="Arial" w:cs="Arial"/>
          <w:sz w:val="20"/>
          <w:lang w:eastAsia="en-AU"/>
        </w:rPr>
        <w:t xml:space="preserve">sets </w:t>
      </w:r>
      <w:r w:rsidR="00863DD8" w:rsidRPr="003B52B7">
        <w:rPr>
          <w:rFonts w:ascii="Arial" w:hAnsi="Arial" w:cs="Arial"/>
          <w:b/>
          <w:i/>
          <w:sz w:val="20"/>
          <w:lang w:eastAsia="en-AU"/>
        </w:rPr>
        <w:t xml:space="preserve">SN </w:t>
      </w:r>
      <w:r w:rsidR="00863DD8" w:rsidRPr="003B52B7">
        <w:rPr>
          <w:rFonts w:ascii="Arial" w:hAnsi="Arial" w:cs="Arial"/>
          <w:sz w:val="20"/>
          <w:lang w:eastAsia="en-AU"/>
        </w:rPr>
        <w:t xml:space="preserve">as </w:t>
      </w:r>
      <w:r w:rsidR="00A10063" w:rsidRPr="003B52B7">
        <w:rPr>
          <w:rFonts w:ascii="Arial" w:hAnsi="Arial" w:cs="Arial"/>
          <w:b/>
          <w:sz w:val="20"/>
          <w:lang w:eastAsia="en-AU"/>
        </w:rPr>
        <w:t>5022</w:t>
      </w:r>
      <w:r w:rsidR="00863DD8" w:rsidRPr="003B52B7">
        <w:rPr>
          <w:rFonts w:ascii="Arial" w:hAnsi="Arial" w:cs="Arial"/>
          <w:sz w:val="20"/>
          <w:lang w:eastAsia="en-AU"/>
        </w:rPr>
        <w:t xml:space="preserve"> </w:t>
      </w:r>
      <w:r w:rsidR="00B72093" w:rsidRPr="003B52B7">
        <w:rPr>
          <w:rFonts w:ascii="Arial" w:hAnsi="Arial" w:cs="Arial"/>
          <w:sz w:val="20"/>
          <w:lang w:eastAsia="en-AU"/>
        </w:rPr>
        <w:t xml:space="preserve">with </w:t>
      </w:r>
      <w:r w:rsidR="00863DD8" w:rsidRPr="003B52B7">
        <w:rPr>
          <w:rFonts w:ascii="Arial" w:hAnsi="Arial" w:cs="Arial"/>
          <w:sz w:val="20"/>
          <w:lang w:eastAsia="en-AU"/>
        </w:rPr>
        <w:t xml:space="preserve">the relevant day </w:t>
      </w:r>
      <w:r w:rsidR="00B72093" w:rsidRPr="003B52B7">
        <w:rPr>
          <w:rFonts w:ascii="Arial" w:hAnsi="Arial" w:cs="Arial"/>
          <w:sz w:val="20"/>
          <w:lang w:eastAsia="en-AU"/>
        </w:rPr>
        <w:t>being</w:t>
      </w:r>
      <w:r w:rsidR="00863DD8" w:rsidRPr="003B52B7">
        <w:rPr>
          <w:rFonts w:ascii="Arial" w:hAnsi="Arial" w:cs="Arial"/>
          <w:sz w:val="20"/>
          <w:lang w:eastAsia="en-AU"/>
        </w:rPr>
        <w:t xml:space="preserve"> </w:t>
      </w:r>
      <w:r w:rsidR="00395526" w:rsidRPr="003B52B7">
        <w:rPr>
          <w:rFonts w:ascii="Arial" w:hAnsi="Arial" w:cs="Arial"/>
          <w:sz w:val="20"/>
          <w:lang w:eastAsia="en-AU"/>
        </w:rPr>
        <w:br/>
      </w:r>
      <w:r w:rsidR="00863DD8" w:rsidRPr="003B52B7">
        <w:rPr>
          <w:rFonts w:ascii="Arial" w:hAnsi="Arial" w:cs="Arial"/>
          <w:sz w:val="20"/>
          <w:lang w:eastAsia="en-AU"/>
        </w:rPr>
        <w:t xml:space="preserve">31 </w:t>
      </w:r>
      <w:r w:rsidR="00E73C21" w:rsidRPr="003B52B7">
        <w:rPr>
          <w:rFonts w:ascii="Arial" w:hAnsi="Arial" w:cs="Arial"/>
          <w:sz w:val="20"/>
          <w:lang w:eastAsia="en-AU"/>
        </w:rPr>
        <w:t>January 2017</w:t>
      </w:r>
      <w:r w:rsidR="00E8757B" w:rsidRPr="003B52B7">
        <w:rPr>
          <w:rFonts w:ascii="Arial" w:hAnsi="Arial" w:cs="Arial"/>
          <w:i/>
          <w:iCs/>
          <w:sz w:val="20"/>
          <w:lang w:eastAsia="en-AU"/>
        </w:rPr>
        <w:t>.</w:t>
      </w:r>
    </w:p>
    <w:p w14:paraId="75BD16E8" w14:textId="77777777" w:rsidR="0091548A" w:rsidRPr="003B52B7" w:rsidRDefault="0091548A" w:rsidP="0091548A">
      <w:pPr>
        <w:pStyle w:val="aDef"/>
        <w:spacing w:before="0"/>
        <w:ind w:left="567"/>
        <w:rPr>
          <w:rFonts w:ascii="Arial" w:hAnsi="Arial" w:cs="Arial"/>
          <w:sz w:val="20"/>
        </w:rPr>
      </w:pPr>
    </w:p>
    <w:p w14:paraId="7224B85E" w14:textId="735C94C7" w:rsidR="0091548A" w:rsidRPr="00230EAA" w:rsidRDefault="00DF61E4" w:rsidP="00DF61E4">
      <w:pPr>
        <w:pStyle w:val="aDef"/>
        <w:spacing w:before="0"/>
        <w:ind w:left="567"/>
        <w:jc w:val="left"/>
        <w:rPr>
          <w:rFonts w:ascii="Arial" w:hAnsi="Arial" w:cs="Arial"/>
          <w:sz w:val="20"/>
        </w:rPr>
      </w:pPr>
      <w:r w:rsidRPr="003B52B7">
        <w:rPr>
          <w:rFonts w:ascii="Arial" w:hAnsi="Arial" w:cs="Arial"/>
          <w:i/>
          <w:sz w:val="20"/>
          <w:lang w:eastAsia="en-AU"/>
        </w:rPr>
        <w:t xml:space="preserve">Note </w:t>
      </w:r>
      <w:r w:rsidRPr="00230EAA">
        <w:rPr>
          <w:rFonts w:ascii="Arial" w:hAnsi="Arial" w:cs="Arial"/>
          <w:i/>
          <w:sz w:val="20"/>
          <w:lang w:eastAsia="en-AU"/>
        </w:rPr>
        <w:t>3</w:t>
      </w:r>
      <w:r w:rsidRPr="00230EAA">
        <w:rPr>
          <w:rFonts w:ascii="Arial" w:hAnsi="Arial" w:cs="Arial"/>
          <w:sz w:val="20"/>
          <w:lang w:eastAsia="en-AU"/>
        </w:rPr>
        <w:t xml:space="preserve">: </w:t>
      </w:r>
      <w:r w:rsidR="0091548A" w:rsidRPr="00230EAA">
        <w:rPr>
          <w:rStyle w:val="charBoldItals"/>
          <w:rFonts w:ascii="Arial" w:hAnsi="Arial" w:cs="Arial"/>
          <w:sz w:val="20"/>
        </w:rPr>
        <w:t>NS</w:t>
      </w:r>
      <w:r w:rsidR="0091548A" w:rsidRPr="00230EAA">
        <w:rPr>
          <w:rFonts w:ascii="Arial" w:hAnsi="Arial" w:cs="Arial"/>
          <w:sz w:val="20"/>
        </w:rPr>
        <w:t xml:space="preserve"> is </w:t>
      </w:r>
      <w:r w:rsidR="00F54935" w:rsidRPr="00230EAA">
        <w:rPr>
          <w:rFonts w:ascii="Arial" w:hAnsi="Arial" w:cs="Arial"/>
          <w:b/>
          <w:sz w:val="20"/>
        </w:rPr>
        <w:t>1</w:t>
      </w:r>
      <w:r w:rsidR="00143E54">
        <w:rPr>
          <w:rFonts w:ascii="Arial" w:hAnsi="Arial" w:cs="Arial"/>
          <w:b/>
          <w:sz w:val="20"/>
        </w:rPr>
        <w:t>240</w:t>
      </w:r>
      <w:r w:rsidR="0091548A" w:rsidRPr="00230EAA">
        <w:rPr>
          <w:rFonts w:ascii="Arial" w:hAnsi="Arial" w:cs="Arial"/>
          <w:sz w:val="20"/>
        </w:rPr>
        <w:t xml:space="preserve">: the total number of authorisations surrendered after the relevant day. </w:t>
      </w:r>
    </w:p>
    <w:p w14:paraId="05C1D22E" w14:textId="77777777" w:rsidR="0091548A" w:rsidRPr="00230EAA" w:rsidRDefault="0091548A" w:rsidP="00DF61E4">
      <w:pPr>
        <w:pStyle w:val="aDef"/>
        <w:spacing w:before="0"/>
        <w:ind w:left="567"/>
        <w:jc w:val="left"/>
        <w:rPr>
          <w:rStyle w:val="charBoldItals"/>
          <w:rFonts w:ascii="Arial" w:hAnsi="Arial" w:cs="Arial"/>
          <w:b w:val="0"/>
          <w:i w:val="0"/>
          <w:sz w:val="20"/>
        </w:rPr>
      </w:pPr>
    </w:p>
    <w:p w14:paraId="77A8F511" w14:textId="77777777" w:rsidR="0091548A" w:rsidRPr="00230EAA" w:rsidRDefault="00DF61E4" w:rsidP="00DF61E4">
      <w:pPr>
        <w:pStyle w:val="aDef"/>
        <w:spacing w:before="0"/>
        <w:ind w:left="567"/>
        <w:jc w:val="left"/>
        <w:rPr>
          <w:rFonts w:ascii="Arial" w:hAnsi="Arial" w:cs="Arial"/>
          <w:sz w:val="20"/>
        </w:rPr>
      </w:pPr>
      <w:r w:rsidRPr="00230EAA">
        <w:rPr>
          <w:rFonts w:ascii="Arial" w:hAnsi="Arial" w:cs="Arial"/>
          <w:i/>
          <w:sz w:val="20"/>
          <w:lang w:eastAsia="en-AU"/>
        </w:rPr>
        <w:t>Note 4</w:t>
      </w:r>
      <w:r w:rsidRPr="00230EAA">
        <w:rPr>
          <w:rFonts w:ascii="Arial" w:hAnsi="Arial" w:cs="Arial"/>
          <w:sz w:val="20"/>
          <w:lang w:eastAsia="en-AU"/>
        </w:rPr>
        <w:t xml:space="preserve">: </w:t>
      </w:r>
      <w:r w:rsidR="0091548A" w:rsidRPr="00230EAA">
        <w:rPr>
          <w:rStyle w:val="charBoldItals"/>
          <w:rFonts w:ascii="Arial" w:hAnsi="Arial" w:cs="Arial"/>
          <w:sz w:val="20"/>
        </w:rPr>
        <w:t>NC</w:t>
      </w:r>
      <w:r w:rsidR="0091548A" w:rsidRPr="00230EAA">
        <w:rPr>
          <w:rFonts w:ascii="Arial" w:hAnsi="Arial" w:cs="Arial"/>
          <w:sz w:val="20"/>
        </w:rPr>
        <w:t xml:space="preserve"> is </w:t>
      </w:r>
      <w:r w:rsidR="0091548A" w:rsidRPr="00230EAA">
        <w:rPr>
          <w:rFonts w:ascii="Arial" w:hAnsi="Arial" w:cs="Arial"/>
          <w:b/>
          <w:sz w:val="20"/>
        </w:rPr>
        <w:t>0</w:t>
      </w:r>
      <w:r w:rsidR="0091548A" w:rsidRPr="00230EAA">
        <w:rPr>
          <w:rFonts w:ascii="Arial" w:hAnsi="Arial" w:cs="Arial"/>
          <w:sz w:val="20"/>
        </w:rPr>
        <w:t xml:space="preserve">: the total number of authorisations cancelled after the relevant day. </w:t>
      </w:r>
    </w:p>
    <w:p w14:paraId="27CE7C85" w14:textId="77777777" w:rsidR="0091548A" w:rsidRPr="00230EAA" w:rsidRDefault="0091548A" w:rsidP="00DF61E4">
      <w:pPr>
        <w:pStyle w:val="aDef"/>
        <w:spacing w:before="0"/>
        <w:ind w:left="567"/>
        <w:jc w:val="left"/>
        <w:rPr>
          <w:rFonts w:ascii="Arial" w:hAnsi="Arial" w:cs="Arial"/>
          <w:sz w:val="20"/>
        </w:rPr>
      </w:pPr>
    </w:p>
    <w:p w14:paraId="378BD129" w14:textId="7F2D9B20" w:rsidR="00316F2B" w:rsidRPr="00230EAA" w:rsidRDefault="00DF61E4" w:rsidP="007C46CD">
      <w:pPr>
        <w:pStyle w:val="aDef"/>
        <w:spacing w:before="0" w:after="240"/>
        <w:ind w:left="1276" w:hanging="709"/>
        <w:jc w:val="left"/>
        <w:rPr>
          <w:rFonts w:ascii="Arial" w:hAnsi="Arial" w:cs="Arial"/>
          <w:sz w:val="20"/>
        </w:rPr>
      </w:pPr>
      <w:r w:rsidRPr="00230EAA">
        <w:rPr>
          <w:rFonts w:ascii="Arial" w:hAnsi="Arial" w:cs="Arial"/>
          <w:i/>
          <w:sz w:val="20"/>
          <w:lang w:eastAsia="en-AU"/>
        </w:rPr>
        <w:t>Note 5</w:t>
      </w:r>
      <w:r w:rsidRPr="00230EAA">
        <w:rPr>
          <w:rFonts w:ascii="Arial" w:hAnsi="Arial" w:cs="Arial"/>
          <w:sz w:val="20"/>
          <w:lang w:eastAsia="en-AU"/>
        </w:rPr>
        <w:t xml:space="preserve">: </w:t>
      </w:r>
      <w:r w:rsidR="0091548A" w:rsidRPr="00230EAA">
        <w:rPr>
          <w:rStyle w:val="charBoldItals"/>
          <w:rFonts w:ascii="Arial" w:hAnsi="Arial" w:cs="Arial"/>
          <w:sz w:val="20"/>
        </w:rPr>
        <w:t xml:space="preserve">NF </w:t>
      </w:r>
      <w:r w:rsidR="0091548A" w:rsidRPr="00230EAA">
        <w:rPr>
          <w:rStyle w:val="charBoldItals"/>
          <w:rFonts w:ascii="Arial" w:hAnsi="Arial" w:cs="Arial"/>
          <w:b w:val="0"/>
          <w:i w:val="0"/>
          <w:sz w:val="20"/>
        </w:rPr>
        <w:t xml:space="preserve">is </w:t>
      </w:r>
      <w:r w:rsidR="00780E43" w:rsidRPr="00230EAA">
        <w:rPr>
          <w:rStyle w:val="charBoldItals"/>
          <w:rFonts w:ascii="Arial" w:hAnsi="Arial" w:cs="Arial"/>
          <w:i w:val="0"/>
          <w:sz w:val="20"/>
        </w:rPr>
        <w:t>102</w:t>
      </w:r>
      <w:r w:rsidR="0091548A" w:rsidRPr="00230EAA">
        <w:rPr>
          <w:rStyle w:val="charBoldItals"/>
          <w:rFonts w:ascii="Arial" w:hAnsi="Arial" w:cs="Arial"/>
          <w:b w:val="0"/>
          <w:i w:val="0"/>
          <w:sz w:val="20"/>
        </w:rPr>
        <w:t>:</w:t>
      </w:r>
      <w:r w:rsidR="0091548A" w:rsidRPr="00230EAA">
        <w:rPr>
          <w:rStyle w:val="charBoldItals"/>
          <w:rFonts w:ascii="Arial" w:hAnsi="Arial" w:cs="Arial"/>
          <w:sz w:val="20"/>
        </w:rPr>
        <w:t xml:space="preserve"> </w:t>
      </w:r>
      <w:r w:rsidR="0091548A" w:rsidRPr="00230EAA">
        <w:rPr>
          <w:rFonts w:ascii="Arial" w:hAnsi="Arial" w:cs="Arial"/>
          <w:sz w:val="20"/>
        </w:rPr>
        <w:t xml:space="preserve">the total number of authorisations forfeited to the Territory after the relevant day. </w:t>
      </w:r>
    </w:p>
    <w:p w14:paraId="09E3D961" w14:textId="77777777" w:rsidR="00096B99" w:rsidRPr="00230EAA" w:rsidRDefault="00096B99" w:rsidP="00996264">
      <w:pPr>
        <w:pStyle w:val="CoverActName"/>
        <w:tabs>
          <w:tab w:val="clear" w:pos="2600"/>
          <w:tab w:val="left" w:pos="567"/>
        </w:tabs>
        <w:spacing w:before="120" w:after="120"/>
        <w:ind w:right="-363"/>
        <w:jc w:val="left"/>
        <w:rPr>
          <w:rFonts w:cs="Arial"/>
        </w:rPr>
      </w:pPr>
      <w:r w:rsidRPr="00230EAA">
        <w:rPr>
          <w:rFonts w:cs="Arial"/>
        </w:rPr>
        <w:t>4</w:t>
      </w:r>
      <w:r w:rsidRPr="00230EAA">
        <w:rPr>
          <w:rFonts w:cs="Arial"/>
        </w:rPr>
        <w:tab/>
        <w:t>Revocation</w:t>
      </w:r>
    </w:p>
    <w:p w14:paraId="28C3D6B7" w14:textId="11FA63B8" w:rsidR="00503C95" w:rsidRPr="00230EAA" w:rsidRDefault="00AF743D" w:rsidP="00503C95">
      <w:pPr>
        <w:pStyle w:val="CoverActName"/>
        <w:tabs>
          <w:tab w:val="clear" w:pos="2600"/>
          <w:tab w:val="left" w:pos="567"/>
        </w:tabs>
        <w:ind w:left="567" w:right="-364"/>
        <w:jc w:val="left"/>
        <w:rPr>
          <w:rFonts w:cs="Arial"/>
          <w:b w:val="0"/>
          <w:bCs/>
        </w:rPr>
      </w:pPr>
      <w:r>
        <w:rPr>
          <w:rFonts w:cs="Arial"/>
          <w:b w:val="0"/>
          <w:bCs/>
        </w:rPr>
        <w:t xml:space="preserve">This instrument revokes the </w:t>
      </w:r>
      <w:r w:rsidRPr="00AF743D">
        <w:rPr>
          <w:rFonts w:cs="Arial"/>
          <w:b w:val="0"/>
          <w:bCs/>
        </w:rPr>
        <w:t>Gambling and Racing Control (New Cap on Number of Authorisations) Notice 202</w:t>
      </w:r>
      <w:r w:rsidR="00EB1BE3">
        <w:rPr>
          <w:rFonts w:cs="Arial"/>
          <w:b w:val="0"/>
          <w:bCs/>
        </w:rPr>
        <w:t>5</w:t>
      </w:r>
      <w:r w:rsidRPr="00AF743D">
        <w:rPr>
          <w:rFonts w:cs="Arial"/>
          <w:b w:val="0"/>
          <w:bCs/>
        </w:rPr>
        <w:t xml:space="preserve"> (No </w:t>
      </w:r>
      <w:r w:rsidR="00143E54">
        <w:rPr>
          <w:rFonts w:cs="Arial"/>
          <w:b w:val="0"/>
          <w:bCs/>
        </w:rPr>
        <w:t>2</w:t>
      </w:r>
      <w:r w:rsidRPr="00AF743D">
        <w:rPr>
          <w:rFonts w:cs="Arial"/>
          <w:b w:val="0"/>
          <w:bCs/>
        </w:rPr>
        <w:t>)</w:t>
      </w:r>
      <w:r>
        <w:rPr>
          <w:rFonts w:cs="Arial"/>
          <w:b w:val="0"/>
          <w:bCs/>
        </w:rPr>
        <w:t xml:space="preserve"> [N</w:t>
      </w:r>
      <w:r w:rsidR="007C46CD" w:rsidRPr="00230EAA">
        <w:rPr>
          <w:rFonts w:cs="Arial"/>
          <w:b w:val="0"/>
          <w:bCs/>
        </w:rPr>
        <w:t>I20</w:t>
      </w:r>
      <w:r w:rsidR="00F54935" w:rsidRPr="00230EAA">
        <w:rPr>
          <w:rFonts w:cs="Arial"/>
          <w:b w:val="0"/>
          <w:bCs/>
        </w:rPr>
        <w:t>2</w:t>
      </w:r>
      <w:r w:rsidR="00EB1BE3">
        <w:rPr>
          <w:rFonts w:cs="Arial"/>
          <w:b w:val="0"/>
          <w:bCs/>
        </w:rPr>
        <w:t>5</w:t>
      </w:r>
      <w:r w:rsidR="00096B99" w:rsidRPr="00230EAA">
        <w:rPr>
          <w:rFonts w:cs="Arial"/>
          <w:b w:val="0"/>
          <w:bCs/>
        </w:rPr>
        <w:t>-</w:t>
      </w:r>
      <w:r w:rsidR="00EB1BE3">
        <w:rPr>
          <w:rFonts w:cs="Arial"/>
          <w:b w:val="0"/>
          <w:bCs/>
        </w:rPr>
        <w:t>1</w:t>
      </w:r>
      <w:r w:rsidR="00143E54">
        <w:rPr>
          <w:rFonts w:cs="Arial"/>
          <w:b w:val="0"/>
          <w:bCs/>
        </w:rPr>
        <w:t>63</w:t>
      </w:r>
      <w:r>
        <w:rPr>
          <w:rFonts w:cs="Arial"/>
          <w:b w:val="0"/>
          <w:bCs/>
        </w:rPr>
        <w:t>].</w:t>
      </w:r>
    </w:p>
    <w:p w14:paraId="77CCE0C2" w14:textId="7F1A32BA" w:rsidR="00B4765B" w:rsidRDefault="00B4765B" w:rsidP="00996264">
      <w:pPr>
        <w:tabs>
          <w:tab w:val="left" w:pos="4320"/>
        </w:tabs>
        <w:spacing w:before="120" w:after="60"/>
        <w:rPr>
          <w:rFonts w:ascii="Arial" w:hAnsi="Arial" w:cs="Arial"/>
          <w:noProof/>
        </w:rPr>
      </w:pPr>
    </w:p>
    <w:p w14:paraId="78D856D9" w14:textId="77777777" w:rsidR="00013FAD" w:rsidRPr="00230EAA" w:rsidRDefault="00013FAD" w:rsidP="00996264">
      <w:pPr>
        <w:tabs>
          <w:tab w:val="left" w:pos="4320"/>
        </w:tabs>
        <w:spacing w:before="120" w:after="60"/>
        <w:rPr>
          <w:rFonts w:ascii="Arial" w:hAnsi="Arial" w:cs="Arial"/>
        </w:rPr>
      </w:pPr>
    </w:p>
    <w:p w14:paraId="0BB6F499" w14:textId="20296964" w:rsidR="00E811AB" w:rsidRPr="00230EAA" w:rsidRDefault="00143E54" w:rsidP="006713AC">
      <w:pPr>
        <w:tabs>
          <w:tab w:val="left" w:pos="432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Kat</w:t>
      </w:r>
      <w:r w:rsidR="00EC230E">
        <w:rPr>
          <w:rFonts w:ascii="Arial" w:hAnsi="Arial" w:cs="Arial"/>
        </w:rPr>
        <w:t>rina</w:t>
      </w:r>
      <w:r>
        <w:rPr>
          <w:rFonts w:ascii="Arial" w:hAnsi="Arial" w:cs="Arial"/>
        </w:rPr>
        <w:t xml:space="preserve"> Fleck</w:t>
      </w:r>
    </w:p>
    <w:bookmarkEnd w:id="0"/>
    <w:p w14:paraId="04D249C8" w14:textId="77777777" w:rsidR="00081C26" w:rsidRPr="00230EAA" w:rsidRDefault="005F5996" w:rsidP="006713AC">
      <w:pPr>
        <w:tabs>
          <w:tab w:val="left" w:pos="4320"/>
        </w:tabs>
        <w:spacing w:before="60" w:after="60"/>
        <w:rPr>
          <w:rFonts w:ascii="Arial" w:hAnsi="Arial" w:cs="Arial"/>
        </w:rPr>
      </w:pPr>
      <w:r w:rsidRPr="00230EAA">
        <w:rPr>
          <w:rFonts w:ascii="Arial" w:hAnsi="Arial" w:cs="Arial"/>
        </w:rPr>
        <w:t>Delegate</w:t>
      </w:r>
    </w:p>
    <w:p w14:paraId="126539FA" w14:textId="77777777" w:rsidR="00E0269E" w:rsidRPr="00230EAA" w:rsidRDefault="002F6F2A" w:rsidP="006713AC">
      <w:pPr>
        <w:tabs>
          <w:tab w:val="left" w:pos="4320"/>
        </w:tabs>
        <w:spacing w:before="60" w:after="60"/>
        <w:rPr>
          <w:rFonts w:ascii="Arial" w:hAnsi="Arial" w:cs="Arial"/>
        </w:rPr>
      </w:pPr>
      <w:r w:rsidRPr="00230EAA">
        <w:rPr>
          <w:rFonts w:ascii="Arial" w:hAnsi="Arial" w:cs="Arial"/>
        </w:rPr>
        <w:t>ACT Gambling and Racing Commission</w:t>
      </w:r>
    </w:p>
    <w:p w14:paraId="506DE7C3" w14:textId="5446028A" w:rsidR="003B52B7" w:rsidRPr="00230EAA" w:rsidRDefault="00143E54">
      <w:pPr>
        <w:tabs>
          <w:tab w:val="left" w:pos="567"/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>23</w:t>
      </w:r>
      <w:r w:rsidR="003B1FF1">
        <w:rPr>
          <w:rFonts w:ascii="Arial" w:hAnsi="Arial" w:cs="Arial"/>
        </w:rPr>
        <w:t xml:space="preserve"> </w:t>
      </w:r>
      <w:r w:rsidR="00737B00">
        <w:rPr>
          <w:rFonts w:ascii="Arial" w:hAnsi="Arial" w:cs="Arial"/>
        </w:rPr>
        <w:t>April</w:t>
      </w:r>
      <w:r w:rsidR="003B1FF1">
        <w:rPr>
          <w:rFonts w:ascii="Arial" w:hAnsi="Arial" w:cs="Arial"/>
        </w:rPr>
        <w:t xml:space="preserve"> 2025</w:t>
      </w:r>
    </w:p>
    <w:sectPr w:rsidR="003B52B7" w:rsidRPr="00230EAA" w:rsidSect="006E14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567" w:right="1701" w:bottom="993" w:left="1800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8EADD" w14:textId="77777777" w:rsidR="00D06256" w:rsidRDefault="00D06256">
      <w:r>
        <w:separator/>
      </w:r>
    </w:p>
  </w:endnote>
  <w:endnote w:type="continuationSeparator" w:id="0">
    <w:p w14:paraId="31881A59" w14:textId="77777777" w:rsidR="00D06256" w:rsidRDefault="00D06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EE3C6" w14:textId="77777777" w:rsidR="00CB15A4" w:rsidRDefault="00CB15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0F7B4" w14:textId="5EE95F6F" w:rsidR="00273425" w:rsidRPr="00505451" w:rsidRDefault="00505451" w:rsidP="00505451">
    <w:pPr>
      <w:pStyle w:val="Footer"/>
      <w:jc w:val="center"/>
      <w:rPr>
        <w:rFonts w:cs="Arial"/>
        <w:sz w:val="14"/>
      </w:rPr>
    </w:pPr>
    <w:r w:rsidRPr="0050545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81C3D" w14:textId="630FF76C" w:rsidR="00CB15A4" w:rsidRPr="00CB15A4" w:rsidRDefault="00CB15A4" w:rsidP="00CB15A4">
    <w:pPr>
      <w:pStyle w:val="Footer"/>
      <w:jc w:val="center"/>
      <w:rPr>
        <w:rFonts w:cs="Arial"/>
        <w:sz w:val="14"/>
      </w:rPr>
    </w:pPr>
    <w:r w:rsidRPr="00CB15A4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8ED90" w14:textId="77777777" w:rsidR="00D06256" w:rsidRDefault="00D06256">
      <w:r>
        <w:separator/>
      </w:r>
    </w:p>
  </w:footnote>
  <w:footnote w:type="continuationSeparator" w:id="0">
    <w:p w14:paraId="45BDD3FE" w14:textId="77777777" w:rsidR="00D06256" w:rsidRDefault="00D06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1B939" w14:textId="77777777" w:rsidR="00CB15A4" w:rsidRDefault="00CB15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05D73" w14:textId="77777777" w:rsidR="00CB15A4" w:rsidRDefault="00CB15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326CA" w14:textId="77777777" w:rsidR="00CB15A4" w:rsidRDefault="00CB15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1528FA"/>
    <w:multiLevelType w:val="hybridMultilevel"/>
    <w:tmpl w:val="646025BC"/>
    <w:lvl w:ilvl="0" w:tplc="876A8EF6">
      <w:start w:val="1"/>
      <w:numFmt w:val="lowerRoman"/>
      <w:pStyle w:val="Criteria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1666774">
      <w:start w:val="1"/>
      <w:numFmt w:val="lowerLetter"/>
      <w:pStyle w:val="RFPDot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250A886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1B2A1E"/>
    <w:multiLevelType w:val="hybridMultilevel"/>
    <w:tmpl w:val="14DEC8EE"/>
    <w:lvl w:ilvl="0" w:tplc="2BA840D6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3341672"/>
    <w:multiLevelType w:val="hybridMultilevel"/>
    <w:tmpl w:val="EB387292"/>
    <w:lvl w:ilvl="0" w:tplc="DE10BB9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408A3D3E"/>
    <w:multiLevelType w:val="hybridMultilevel"/>
    <w:tmpl w:val="CB565DF4"/>
    <w:lvl w:ilvl="0" w:tplc="D188D9D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E9726B"/>
    <w:multiLevelType w:val="hybridMultilevel"/>
    <w:tmpl w:val="433CC500"/>
    <w:lvl w:ilvl="0" w:tplc="6236342E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49EE6B3C"/>
    <w:multiLevelType w:val="hybridMultilevel"/>
    <w:tmpl w:val="63820F7E"/>
    <w:lvl w:ilvl="0" w:tplc="C3FAE6CA">
      <w:start w:val="1"/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307DD"/>
    <w:multiLevelType w:val="multilevel"/>
    <w:tmpl w:val="B3322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536E676C"/>
    <w:multiLevelType w:val="hybridMultilevel"/>
    <w:tmpl w:val="CCCC3AA8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08F20A9"/>
    <w:multiLevelType w:val="hybridMultilevel"/>
    <w:tmpl w:val="3BD6007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7F5F4087"/>
    <w:multiLevelType w:val="hybridMultilevel"/>
    <w:tmpl w:val="E404004E"/>
    <w:lvl w:ilvl="0" w:tplc="D3C017DE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94678167">
    <w:abstractNumId w:val="3"/>
  </w:num>
  <w:num w:numId="2" w16cid:durableId="247160004">
    <w:abstractNumId w:val="0"/>
  </w:num>
  <w:num w:numId="3" w16cid:durableId="1669402860">
    <w:abstractNumId w:val="5"/>
  </w:num>
  <w:num w:numId="4" w16cid:durableId="2115708865">
    <w:abstractNumId w:val="9"/>
  </w:num>
  <w:num w:numId="5" w16cid:durableId="1219128304">
    <w:abstractNumId w:val="16"/>
  </w:num>
  <w:num w:numId="6" w16cid:durableId="322052263">
    <w:abstractNumId w:val="1"/>
  </w:num>
  <w:num w:numId="7" w16cid:durableId="1243373054">
    <w:abstractNumId w:val="7"/>
  </w:num>
  <w:num w:numId="8" w16cid:durableId="980118185">
    <w:abstractNumId w:val="8"/>
  </w:num>
  <w:num w:numId="9" w16cid:durableId="1836064663">
    <w:abstractNumId w:val="2"/>
  </w:num>
  <w:num w:numId="10" w16cid:durableId="1860579300">
    <w:abstractNumId w:val="2"/>
    <w:lvlOverride w:ilvl="0">
      <w:startOverride w:val="1"/>
    </w:lvlOverride>
  </w:num>
  <w:num w:numId="11" w16cid:durableId="1449616586">
    <w:abstractNumId w:val="17"/>
  </w:num>
  <w:num w:numId="12" w16cid:durableId="1261256159">
    <w:abstractNumId w:val="4"/>
  </w:num>
  <w:num w:numId="13" w16cid:durableId="730810636">
    <w:abstractNumId w:val="11"/>
  </w:num>
  <w:num w:numId="14" w16cid:durableId="1627618304">
    <w:abstractNumId w:val="12"/>
  </w:num>
  <w:num w:numId="15" w16cid:durableId="1420247383">
    <w:abstractNumId w:val="6"/>
  </w:num>
  <w:num w:numId="16" w16cid:durableId="2065443368">
    <w:abstractNumId w:val="14"/>
  </w:num>
  <w:num w:numId="17" w16cid:durableId="2083916112">
    <w:abstractNumId w:val="15"/>
  </w:num>
  <w:num w:numId="18" w16cid:durableId="119420514">
    <w:abstractNumId w:val="13"/>
  </w:num>
  <w:num w:numId="19" w16cid:durableId="16730976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2D"/>
    <w:rsid w:val="0000694B"/>
    <w:rsid w:val="00013FAD"/>
    <w:rsid w:val="00031AE3"/>
    <w:rsid w:val="00032839"/>
    <w:rsid w:val="0003619A"/>
    <w:rsid w:val="00041FD2"/>
    <w:rsid w:val="000434A7"/>
    <w:rsid w:val="00046C85"/>
    <w:rsid w:val="00051832"/>
    <w:rsid w:val="000639CF"/>
    <w:rsid w:val="0007623F"/>
    <w:rsid w:val="00081C26"/>
    <w:rsid w:val="00096B99"/>
    <w:rsid w:val="000A01F1"/>
    <w:rsid w:val="000A31CE"/>
    <w:rsid w:val="000A5F8C"/>
    <w:rsid w:val="000C4D1B"/>
    <w:rsid w:val="000D74E6"/>
    <w:rsid w:val="001042E7"/>
    <w:rsid w:val="00106C49"/>
    <w:rsid w:val="0012440B"/>
    <w:rsid w:val="00127B6A"/>
    <w:rsid w:val="00135B0C"/>
    <w:rsid w:val="001372C3"/>
    <w:rsid w:val="00143E54"/>
    <w:rsid w:val="00151A09"/>
    <w:rsid w:val="001552E7"/>
    <w:rsid w:val="001658DB"/>
    <w:rsid w:val="00167CEB"/>
    <w:rsid w:val="00192C60"/>
    <w:rsid w:val="001A6055"/>
    <w:rsid w:val="001B4119"/>
    <w:rsid w:val="001B41DD"/>
    <w:rsid w:val="001B4F73"/>
    <w:rsid w:val="001C04BB"/>
    <w:rsid w:val="001C24F1"/>
    <w:rsid w:val="001F1792"/>
    <w:rsid w:val="00200516"/>
    <w:rsid w:val="002102F8"/>
    <w:rsid w:val="002159C9"/>
    <w:rsid w:val="00230EAA"/>
    <w:rsid w:val="00236157"/>
    <w:rsid w:val="00246D99"/>
    <w:rsid w:val="00251744"/>
    <w:rsid w:val="0025482F"/>
    <w:rsid w:val="0026671E"/>
    <w:rsid w:val="00273425"/>
    <w:rsid w:val="00275F86"/>
    <w:rsid w:val="002860BB"/>
    <w:rsid w:val="00292B87"/>
    <w:rsid w:val="0029337A"/>
    <w:rsid w:val="002A288C"/>
    <w:rsid w:val="002A2BD5"/>
    <w:rsid w:val="002A42D1"/>
    <w:rsid w:val="002B31F5"/>
    <w:rsid w:val="002B3C5B"/>
    <w:rsid w:val="002C4EA3"/>
    <w:rsid w:val="002C7325"/>
    <w:rsid w:val="002D0436"/>
    <w:rsid w:val="002D1316"/>
    <w:rsid w:val="002F1CA9"/>
    <w:rsid w:val="002F2657"/>
    <w:rsid w:val="002F6F2A"/>
    <w:rsid w:val="00307089"/>
    <w:rsid w:val="00316F2B"/>
    <w:rsid w:val="00317BB7"/>
    <w:rsid w:val="00320F62"/>
    <w:rsid w:val="00321B73"/>
    <w:rsid w:val="00333FB4"/>
    <w:rsid w:val="003357B0"/>
    <w:rsid w:val="00335846"/>
    <w:rsid w:val="0034319E"/>
    <w:rsid w:val="003471C5"/>
    <w:rsid w:val="00371431"/>
    <w:rsid w:val="003724C2"/>
    <w:rsid w:val="00395526"/>
    <w:rsid w:val="003A4814"/>
    <w:rsid w:val="003B1FF1"/>
    <w:rsid w:val="003B4610"/>
    <w:rsid w:val="003B52B7"/>
    <w:rsid w:val="003B6C7D"/>
    <w:rsid w:val="003C39BF"/>
    <w:rsid w:val="003C6167"/>
    <w:rsid w:val="003D01EE"/>
    <w:rsid w:val="003D5290"/>
    <w:rsid w:val="003E167E"/>
    <w:rsid w:val="003E52AC"/>
    <w:rsid w:val="004079AC"/>
    <w:rsid w:val="004239A2"/>
    <w:rsid w:val="00427EC9"/>
    <w:rsid w:val="004455DD"/>
    <w:rsid w:val="00445A48"/>
    <w:rsid w:val="004504B1"/>
    <w:rsid w:val="00450D9C"/>
    <w:rsid w:val="00454A5F"/>
    <w:rsid w:val="00457DFF"/>
    <w:rsid w:val="00465D7B"/>
    <w:rsid w:val="00475CD3"/>
    <w:rsid w:val="0048008D"/>
    <w:rsid w:val="00487A8C"/>
    <w:rsid w:val="00491341"/>
    <w:rsid w:val="004B125B"/>
    <w:rsid w:val="004D1278"/>
    <w:rsid w:val="004E45B0"/>
    <w:rsid w:val="004F64AD"/>
    <w:rsid w:val="005017A4"/>
    <w:rsid w:val="00501F1A"/>
    <w:rsid w:val="00503C95"/>
    <w:rsid w:val="00505451"/>
    <w:rsid w:val="0053086A"/>
    <w:rsid w:val="005323E3"/>
    <w:rsid w:val="00542FCD"/>
    <w:rsid w:val="00566887"/>
    <w:rsid w:val="00566F3C"/>
    <w:rsid w:val="00572001"/>
    <w:rsid w:val="0057307E"/>
    <w:rsid w:val="00575CFE"/>
    <w:rsid w:val="0058163E"/>
    <w:rsid w:val="00582143"/>
    <w:rsid w:val="0058321D"/>
    <w:rsid w:val="0058638D"/>
    <w:rsid w:val="0059666B"/>
    <w:rsid w:val="005A22BB"/>
    <w:rsid w:val="005B3E40"/>
    <w:rsid w:val="005C7EFC"/>
    <w:rsid w:val="005E39AE"/>
    <w:rsid w:val="005F5996"/>
    <w:rsid w:val="005F7F88"/>
    <w:rsid w:val="0061378B"/>
    <w:rsid w:val="006177A9"/>
    <w:rsid w:val="00620109"/>
    <w:rsid w:val="00624D61"/>
    <w:rsid w:val="006279C2"/>
    <w:rsid w:val="006422A4"/>
    <w:rsid w:val="00643722"/>
    <w:rsid w:val="00651CBF"/>
    <w:rsid w:val="00660493"/>
    <w:rsid w:val="006617EF"/>
    <w:rsid w:val="006713AC"/>
    <w:rsid w:val="00671A8F"/>
    <w:rsid w:val="00671EC5"/>
    <w:rsid w:val="006738C8"/>
    <w:rsid w:val="006A1DBE"/>
    <w:rsid w:val="006A1FE7"/>
    <w:rsid w:val="006C5E19"/>
    <w:rsid w:val="006D2363"/>
    <w:rsid w:val="006D66DE"/>
    <w:rsid w:val="006E14BB"/>
    <w:rsid w:val="006F67F4"/>
    <w:rsid w:val="00701FCD"/>
    <w:rsid w:val="0070655B"/>
    <w:rsid w:val="00715B5E"/>
    <w:rsid w:val="007359E8"/>
    <w:rsid w:val="00737207"/>
    <w:rsid w:val="00737B00"/>
    <w:rsid w:val="00750B65"/>
    <w:rsid w:val="007534BC"/>
    <w:rsid w:val="0077617B"/>
    <w:rsid w:val="00776D70"/>
    <w:rsid w:val="00780E43"/>
    <w:rsid w:val="00790C5F"/>
    <w:rsid w:val="007917D8"/>
    <w:rsid w:val="007A1FA2"/>
    <w:rsid w:val="007A4963"/>
    <w:rsid w:val="007A5954"/>
    <w:rsid w:val="007B1248"/>
    <w:rsid w:val="007B37AF"/>
    <w:rsid w:val="007C1002"/>
    <w:rsid w:val="007C46CD"/>
    <w:rsid w:val="007C5778"/>
    <w:rsid w:val="007D2410"/>
    <w:rsid w:val="007F05AB"/>
    <w:rsid w:val="007F1302"/>
    <w:rsid w:val="0080694B"/>
    <w:rsid w:val="00820480"/>
    <w:rsid w:val="008261B9"/>
    <w:rsid w:val="00831B59"/>
    <w:rsid w:val="00863594"/>
    <w:rsid w:val="00863DD8"/>
    <w:rsid w:val="008655E9"/>
    <w:rsid w:val="00880B50"/>
    <w:rsid w:val="00882510"/>
    <w:rsid w:val="00885650"/>
    <w:rsid w:val="00887160"/>
    <w:rsid w:val="008A0DA3"/>
    <w:rsid w:val="008B0A55"/>
    <w:rsid w:val="008B0AB0"/>
    <w:rsid w:val="008C34E9"/>
    <w:rsid w:val="008D6C2B"/>
    <w:rsid w:val="008D7CF4"/>
    <w:rsid w:val="008E0ADC"/>
    <w:rsid w:val="008E10BC"/>
    <w:rsid w:val="008F73D6"/>
    <w:rsid w:val="00902D27"/>
    <w:rsid w:val="0091548A"/>
    <w:rsid w:val="00926440"/>
    <w:rsid w:val="00927D1B"/>
    <w:rsid w:val="009427D2"/>
    <w:rsid w:val="0096712B"/>
    <w:rsid w:val="00971A9B"/>
    <w:rsid w:val="009762F6"/>
    <w:rsid w:val="009802E3"/>
    <w:rsid w:val="00983920"/>
    <w:rsid w:val="009855FE"/>
    <w:rsid w:val="00993603"/>
    <w:rsid w:val="00994077"/>
    <w:rsid w:val="00996127"/>
    <w:rsid w:val="00996264"/>
    <w:rsid w:val="009A508F"/>
    <w:rsid w:val="009C542A"/>
    <w:rsid w:val="009C6349"/>
    <w:rsid w:val="009F697F"/>
    <w:rsid w:val="00A10063"/>
    <w:rsid w:val="00A51AD2"/>
    <w:rsid w:val="00A54579"/>
    <w:rsid w:val="00A5727E"/>
    <w:rsid w:val="00A82B39"/>
    <w:rsid w:val="00AA6F18"/>
    <w:rsid w:val="00AB0B6F"/>
    <w:rsid w:val="00AD1E4E"/>
    <w:rsid w:val="00AE0A87"/>
    <w:rsid w:val="00AE3AA0"/>
    <w:rsid w:val="00AF743D"/>
    <w:rsid w:val="00B10100"/>
    <w:rsid w:val="00B17D8B"/>
    <w:rsid w:val="00B4102B"/>
    <w:rsid w:val="00B435CB"/>
    <w:rsid w:val="00B46526"/>
    <w:rsid w:val="00B4765B"/>
    <w:rsid w:val="00B57550"/>
    <w:rsid w:val="00B62A5D"/>
    <w:rsid w:val="00B67CA7"/>
    <w:rsid w:val="00B72093"/>
    <w:rsid w:val="00B80073"/>
    <w:rsid w:val="00B860BD"/>
    <w:rsid w:val="00B927A9"/>
    <w:rsid w:val="00B933BD"/>
    <w:rsid w:val="00BC1D89"/>
    <w:rsid w:val="00BD10B7"/>
    <w:rsid w:val="00BE0481"/>
    <w:rsid w:val="00BF73A2"/>
    <w:rsid w:val="00C0303B"/>
    <w:rsid w:val="00C1083D"/>
    <w:rsid w:val="00C12C46"/>
    <w:rsid w:val="00C27D26"/>
    <w:rsid w:val="00C449B4"/>
    <w:rsid w:val="00C52C90"/>
    <w:rsid w:val="00C60F29"/>
    <w:rsid w:val="00C77C7F"/>
    <w:rsid w:val="00C77E9C"/>
    <w:rsid w:val="00C8074C"/>
    <w:rsid w:val="00C869E0"/>
    <w:rsid w:val="00C8700B"/>
    <w:rsid w:val="00CA682D"/>
    <w:rsid w:val="00CB15A4"/>
    <w:rsid w:val="00CC235C"/>
    <w:rsid w:val="00CD1B95"/>
    <w:rsid w:val="00CE1037"/>
    <w:rsid w:val="00CE3B7C"/>
    <w:rsid w:val="00D02E5D"/>
    <w:rsid w:val="00D06256"/>
    <w:rsid w:val="00D10984"/>
    <w:rsid w:val="00D133D2"/>
    <w:rsid w:val="00D13E9D"/>
    <w:rsid w:val="00D16263"/>
    <w:rsid w:val="00D25A4D"/>
    <w:rsid w:val="00D34C7D"/>
    <w:rsid w:val="00D503B3"/>
    <w:rsid w:val="00D510C4"/>
    <w:rsid w:val="00D515BE"/>
    <w:rsid w:val="00D51CAF"/>
    <w:rsid w:val="00D55F9A"/>
    <w:rsid w:val="00D63BF7"/>
    <w:rsid w:val="00DB1653"/>
    <w:rsid w:val="00DB4916"/>
    <w:rsid w:val="00DD6A78"/>
    <w:rsid w:val="00DD6E97"/>
    <w:rsid w:val="00DF61E4"/>
    <w:rsid w:val="00E024AB"/>
    <w:rsid w:val="00E0269E"/>
    <w:rsid w:val="00E14B06"/>
    <w:rsid w:val="00E20BB3"/>
    <w:rsid w:val="00E3539D"/>
    <w:rsid w:val="00E356CE"/>
    <w:rsid w:val="00E37C97"/>
    <w:rsid w:val="00E37D6E"/>
    <w:rsid w:val="00E43734"/>
    <w:rsid w:val="00E51CC9"/>
    <w:rsid w:val="00E73C21"/>
    <w:rsid w:val="00E811AB"/>
    <w:rsid w:val="00E8757B"/>
    <w:rsid w:val="00E97888"/>
    <w:rsid w:val="00EA5E4C"/>
    <w:rsid w:val="00EB1BE3"/>
    <w:rsid w:val="00EB69CD"/>
    <w:rsid w:val="00EC0277"/>
    <w:rsid w:val="00EC230E"/>
    <w:rsid w:val="00ED1EF3"/>
    <w:rsid w:val="00EE37BB"/>
    <w:rsid w:val="00EE7E7F"/>
    <w:rsid w:val="00EF190D"/>
    <w:rsid w:val="00F017E5"/>
    <w:rsid w:val="00F22610"/>
    <w:rsid w:val="00F239F7"/>
    <w:rsid w:val="00F31F40"/>
    <w:rsid w:val="00F379D3"/>
    <w:rsid w:val="00F416EC"/>
    <w:rsid w:val="00F44039"/>
    <w:rsid w:val="00F45467"/>
    <w:rsid w:val="00F54071"/>
    <w:rsid w:val="00F54935"/>
    <w:rsid w:val="00F74D2E"/>
    <w:rsid w:val="00F92692"/>
    <w:rsid w:val="00F97DBB"/>
    <w:rsid w:val="00FB28CD"/>
    <w:rsid w:val="00FB7EB5"/>
    <w:rsid w:val="00FD11B2"/>
    <w:rsid w:val="00FE29EC"/>
    <w:rsid w:val="00FE42F7"/>
    <w:rsid w:val="00FE7B3D"/>
    <w:rsid w:val="00FF02F0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9F6E319"/>
  <w14:defaultImageDpi w14:val="0"/>
  <w15:docId w15:val="{F2E866E9-EFD2-427B-862D-27E0D37A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33D2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33D2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33D2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33D2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D133D2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8321D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58321D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58321D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58321D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D133D2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58321D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D133D2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8321D"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D133D2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D133D2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D133D2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D133D2"/>
    <w:pPr>
      <w:spacing w:before="180" w:after="60"/>
      <w:jc w:val="both"/>
    </w:pPr>
  </w:style>
  <w:style w:type="paragraph" w:customStyle="1" w:styleId="CoverActName">
    <w:name w:val="CoverActName"/>
    <w:basedOn w:val="Normal"/>
    <w:rsid w:val="00D133D2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D133D2"/>
    <w:pPr>
      <w:tabs>
        <w:tab w:val="left" w:pos="2880"/>
      </w:tabs>
    </w:pPr>
  </w:style>
  <w:style w:type="paragraph" w:customStyle="1" w:styleId="Apara">
    <w:name w:val="A para"/>
    <w:basedOn w:val="Normal"/>
    <w:rsid w:val="00D133D2"/>
    <w:pPr>
      <w:numPr>
        <w:ilvl w:val="6"/>
        <w:numId w:val="18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D133D2"/>
    <w:pPr>
      <w:numPr>
        <w:ilvl w:val="7"/>
        <w:numId w:val="18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D133D2"/>
    <w:pPr>
      <w:numPr>
        <w:ilvl w:val="8"/>
        <w:numId w:val="18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D133D2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D133D2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8321D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D133D2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D133D2"/>
    <w:rPr>
      <w:rFonts w:cs="Times New Roman"/>
    </w:rPr>
  </w:style>
  <w:style w:type="paragraph" w:customStyle="1" w:styleId="CoverInForce">
    <w:name w:val="CoverInForce"/>
    <w:basedOn w:val="Normal"/>
    <w:rsid w:val="00D133D2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D133D2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D133D2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D133D2"/>
    <w:rPr>
      <w:rFonts w:cs="Times New Roman"/>
    </w:rPr>
  </w:style>
  <w:style w:type="paragraph" w:customStyle="1" w:styleId="Aparabullet">
    <w:name w:val="A para bullet"/>
    <w:basedOn w:val="Normal"/>
    <w:rsid w:val="00D133D2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D133D2"/>
  </w:style>
  <w:style w:type="paragraph" w:styleId="TOC2">
    <w:name w:val="toc 2"/>
    <w:basedOn w:val="Normal"/>
    <w:next w:val="Normal"/>
    <w:autoRedefine/>
    <w:uiPriority w:val="39"/>
    <w:semiHidden/>
    <w:rsid w:val="00D133D2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D133D2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D133D2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D133D2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D133D2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D133D2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D133D2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D133D2"/>
    <w:pPr>
      <w:ind w:left="1920"/>
    </w:pPr>
  </w:style>
  <w:style w:type="character" w:styleId="Hyperlink">
    <w:name w:val="Hyperlink"/>
    <w:basedOn w:val="DefaultParagraphFont"/>
    <w:uiPriority w:val="99"/>
    <w:rsid w:val="00D133D2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D133D2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8321D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D133D2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D133D2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D133D2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D133D2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D133D2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D133D2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8321D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D133D2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D133D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A28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321D"/>
    <w:rPr>
      <w:rFonts w:ascii="Tahoma" w:hAnsi="Tahoma" w:cs="Tahoma"/>
      <w:sz w:val="16"/>
      <w:szCs w:val="16"/>
      <w:lang w:val="x-none" w:eastAsia="en-US"/>
    </w:rPr>
  </w:style>
  <w:style w:type="paragraph" w:customStyle="1" w:styleId="Criteria">
    <w:name w:val="Criteria"/>
    <w:basedOn w:val="Normal"/>
    <w:rsid w:val="00E811AB"/>
    <w:pPr>
      <w:numPr>
        <w:numId w:val="9"/>
      </w:numPr>
    </w:pPr>
    <w:rPr>
      <w:lang w:eastAsia="en-AU"/>
    </w:rPr>
  </w:style>
  <w:style w:type="paragraph" w:customStyle="1" w:styleId="RFPDot">
    <w:name w:val="RFP Dot"/>
    <w:basedOn w:val="Normal"/>
    <w:rsid w:val="00E811AB"/>
    <w:pPr>
      <w:numPr>
        <w:ilvl w:val="1"/>
        <w:numId w:val="9"/>
      </w:numPr>
    </w:pPr>
    <w:rPr>
      <w:lang w:eastAsia="en-AU"/>
    </w:rPr>
  </w:style>
  <w:style w:type="paragraph" w:styleId="ListParagraph">
    <w:name w:val="List Paragraph"/>
    <w:basedOn w:val="Normal"/>
    <w:uiPriority w:val="34"/>
    <w:qFormat/>
    <w:rsid w:val="006713AC"/>
    <w:pPr>
      <w:ind w:left="720"/>
      <w:contextualSpacing/>
    </w:pPr>
  </w:style>
  <w:style w:type="paragraph" w:customStyle="1" w:styleId="aDef">
    <w:name w:val="aDef"/>
    <w:basedOn w:val="Normal"/>
    <w:link w:val="aDefChar"/>
    <w:uiPriority w:val="99"/>
    <w:rsid w:val="0091548A"/>
    <w:pPr>
      <w:spacing w:before="140"/>
      <w:ind w:left="1100"/>
      <w:jc w:val="both"/>
    </w:pPr>
  </w:style>
  <w:style w:type="character" w:customStyle="1" w:styleId="aDefChar">
    <w:name w:val="aDef Char"/>
    <w:basedOn w:val="DefaultParagraphFont"/>
    <w:link w:val="aDef"/>
    <w:uiPriority w:val="99"/>
    <w:locked/>
    <w:rsid w:val="0091548A"/>
    <w:rPr>
      <w:rFonts w:cs="Times New Roman"/>
      <w:sz w:val="24"/>
      <w:lang w:val="x-none" w:eastAsia="en-US"/>
    </w:rPr>
  </w:style>
  <w:style w:type="character" w:customStyle="1" w:styleId="charBoldItals">
    <w:name w:val="charBoldItals"/>
    <w:basedOn w:val="DefaultParagraphFont"/>
    <w:rsid w:val="0091548A"/>
    <w:rPr>
      <w:rFonts w:cs="Times New Roman"/>
      <w:b/>
      <w:i/>
    </w:rPr>
  </w:style>
  <w:style w:type="character" w:customStyle="1" w:styleId="charCitHyperlinkItal">
    <w:name w:val="charCitHyperlinkItal"/>
    <w:basedOn w:val="Hyperlink"/>
    <w:uiPriority w:val="1"/>
    <w:rsid w:val="0091548A"/>
    <w:rPr>
      <w:rFonts w:cs="Times New Roman"/>
      <w:i/>
      <w:color w:val="0000FF" w:themeColor="hyperlink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77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metadata xmlns="http://www.objective.com/ecm/document/metadata/4FEB93B0D38B3BDFE05400144FFB2061" version="1.0.0">
  <systemFields>
    <field name="Objective-Id">
      <value order="0">A49524734</value>
    </field>
    <field name="Objective-Title">
      <value order="0">Gambling and Racing Control (New Cap on Number of Authorisations) Notice 2024 (No 2)</value>
    </field>
    <field name="Objective-Description">
      <value order="0"/>
    </field>
    <field name="Objective-CreationStamp">
      <value order="0">2024-12-06T00:21:00Z</value>
    </field>
    <field name="Objective-IsApproved">
      <value order="0">false</value>
    </field>
    <field name="Objective-IsPublished">
      <value order="0">true</value>
    </field>
    <field name="Objective-DatePublished">
      <value order="0">2024-12-06T00:28:42Z</value>
    </field>
    <field name="Objective-ModificationStamp">
      <value order="0">2024-12-06T00:28:42Z</value>
    </field>
    <field name="Objective-Owner">
      <value order="0">Matthew Miles</value>
    </field>
    <field name="Objective-Path">
      <value order="0">Whole of ACT Government:AC - Access Canberra:BRANCH - Licensing &amp; Registrations:UNIT - Liquor &amp; Gaming Licensing:10 - Gaming Regulation:07. Statistics:GM Register (Trades, Forfeitures, Storage, Everything):Max number Instrument</value>
    </field>
    <field name="Objective-Parent">
      <value order="0">Max number Instrument</value>
    </field>
    <field name="Objective-State">
      <value order="0">Published</value>
    </field>
    <field name="Objective-VersionId">
      <value order="0">vA62506587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/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7278EC1A-7D17-4583-944C-9D1E4B49E1E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1187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2016-02-17T05:06:00Z</cp:lastPrinted>
  <dcterms:created xsi:type="dcterms:W3CDTF">2025-04-24T01:42:00Z</dcterms:created>
  <dcterms:modified xsi:type="dcterms:W3CDTF">2025-04-24T01:42:00Z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4c9c79d6-dd80-451c-a055-6572ac82ed98</vt:lpwstr>
  </property>
  <property fmtid="{D5CDD505-2E9C-101B-9397-08002B2CF9AE}" pid="3" name="bjSaver">
    <vt:lpwstr>t0k/FRsUMXXskmKGxfMhGy4DeKpUhHat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CHECKEDOUTFROMJMS">
    <vt:lpwstr/>
  </property>
  <property fmtid="{D5CDD505-2E9C-101B-9397-08002B2CF9AE}" pid="10" name="DMSID">
    <vt:lpwstr>14110224</vt:lpwstr>
  </property>
  <property fmtid="{D5CDD505-2E9C-101B-9397-08002B2CF9AE}" pid="11" name="JMSREQUIREDCHECKIN">
    <vt:lpwstr/>
  </property>
  <property fmtid="{D5CDD505-2E9C-101B-9397-08002B2CF9AE}" pid="12" name="Objective-Id">
    <vt:lpwstr>A49524734</vt:lpwstr>
  </property>
  <property fmtid="{D5CDD505-2E9C-101B-9397-08002B2CF9AE}" pid="13" name="Objective-Title">
    <vt:lpwstr>Gambling and Racing Control (New Cap on Number of Authorisations) Notice 2024 (No 2)</vt:lpwstr>
  </property>
  <property fmtid="{D5CDD505-2E9C-101B-9397-08002B2CF9AE}" pid="14" name="Objective-Comment">
    <vt:lpwstr/>
  </property>
  <property fmtid="{D5CDD505-2E9C-101B-9397-08002B2CF9AE}" pid="15" name="Objective-CreationStamp">
    <vt:filetime>2024-12-06T00:21:00Z</vt:filetime>
  </property>
  <property fmtid="{D5CDD505-2E9C-101B-9397-08002B2CF9AE}" pid="16" name="Objective-IsApproved">
    <vt:bool>false</vt:bool>
  </property>
  <property fmtid="{D5CDD505-2E9C-101B-9397-08002B2CF9AE}" pid="17" name="Objective-IsPublished">
    <vt:bool>true</vt:bool>
  </property>
  <property fmtid="{D5CDD505-2E9C-101B-9397-08002B2CF9AE}" pid="18" name="Objective-DatePublished">
    <vt:filetime>2024-12-06T00:28:42Z</vt:filetime>
  </property>
  <property fmtid="{D5CDD505-2E9C-101B-9397-08002B2CF9AE}" pid="19" name="Objective-ModificationStamp">
    <vt:filetime>2024-12-06T00:28:42Z</vt:filetime>
  </property>
  <property fmtid="{D5CDD505-2E9C-101B-9397-08002B2CF9AE}" pid="20" name="Objective-Owner">
    <vt:lpwstr>Matthew Miles</vt:lpwstr>
  </property>
  <property fmtid="{D5CDD505-2E9C-101B-9397-08002B2CF9AE}" pid="21" name="Objective-Path">
    <vt:lpwstr>Whole of ACT Government:AC - Access Canberra:BRANCH - Licensing &amp; Registrations:UNIT - Liquor &amp; Gaming Licensing:10 - Gaming Regulation:07. Statistics:GM Register (Trades, Forfeitures, Storage, Everything):Max number Instrument:</vt:lpwstr>
  </property>
  <property fmtid="{D5CDD505-2E9C-101B-9397-08002B2CF9AE}" pid="22" name="Objective-Parent">
    <vt:lpwstr>Max number Instrument</vt:lpwstr>
  </property>
  <property fmtid="{D5CDD505-2E9C-101B-9397-08002B2CF9AE}" pid="23" name="Objective-State">
    <vt:lpwstr>Published</vt:lpwstr>
  </property>
  <property fmtid="{D5CDD505-2E9C-101B-9397-08002B2CF9AE}" pid="24" name="Objective-Version">
    <vt:lpwstr>2.0</vt:lpwstr>
  </property>
  <property fmtid="{D5CDD505-2E9C-101B-9397-08002B2CF9AE}" pid="25" name="Objective-VersionNumber">
    <vt:r8>2</vt:r8>
  </property>
  <property fmtid="{D5CDD505-2E9C-101B-9397-08002B2CF9AE}" pid="26" name="Objective-VersionComment">
    <vt:lpwstr/>
  </property>
  <property fmtid="{D5CDD505-2E9C-101B-9397-08002B2CF9AE}" pid="27" name="Objective-FileNumber">
    <vt:lpwstr/>
  </property>
  <property fmtid="{D5CDD505-2E9C-101B-9397-08002B2CF9AE}" pid="28" name="Objective-Classification">
    <vt:lpwstr>[Inherited - none]</vt:lpwstr>
  </property>
  <property fmtid="{D5CDD505-2E9C-101B-9397-08002B2CF9AE}" pid="29" name="Objective-Caveats">
    <vt:lpwstr/>
  </property>
  <property fmtid="{D5CDD505-2E9C-101B-9397-08002B2CF9AE}" pid="30" name="Objective-Owner Agency">
    <vt:lpwstr>ACCESS CANBERRA</vt:lpwstr>
  </property>
  <property fmtid="{D5CDD505-2E9C-101B-9397-08002B2CF9AE}" pid="31" name="Objective-Document Type">
    <vt:lpwstr>0-Document</vt:lpwstr>
  </property>
  <property fmtid="{D5CDD505-2E9C-101B-9397-08002B2CF9AE}" pid="32" name="Objective-Language">
    <vt:lpwstr>English (en)</vt:lpwstr>
  </property>
  <property fmtid="{D5CDD505-2E9C-101B-9397-08002B2CF9AE}" pid="33" name="Objective-Jurisdiction">
    <vt:lpwstr/>
  </property>
  <property fmtid="{D5CDD505-2E9C-101B-9397-08002B2CF9AE}" pid="34" name="Objective-Customers">
    <vt:lpwstr/>
  </property>
  <property fmtid="{D5CDD505-2E9C-101B-9397-08002B2CF9AE}" pid="35" name="Objective-Places">
    <vt:lpwstr/>
  </property>
  <property fmtid="{D5CDD505-2E9C-101B-9397-08002B2CF9AE}" pid="36" name="Objective-Transaction Reference">
    <vt:lpwstr/>
  </property>
  <property fmtid="{D5CDD505-2E9C-101B-9397-08002B2CF9AE}" pid="37" name="Objective-Document Created By">
    <vt:lpwstr/>
  </property>
  <property fmtid="{D5CDD505-2E9C-101B-9397-08002B2CF9AE}" pid="38" name="Objective-Document Created On">
    <vt:lpwstr/>
  </property>
  <property fmtid="{D5CDD505-2E9C-101B-9397-08002B2CF9AE}" pid="39" name="Objective-Covers Period From">
    <vt:lpwstr/>
  </property>
  <property fmtid="{D5CDD505-2E9C-101B-9397-08002B2CF9AE}" pid="40" name="Objective-Covers Period To">
    <vt:lpwstr/>
  </property>
  <property fmtid="{D5CDD505-2E9C-101B-9397-08002B2CF9AE}" pid="41" name="Objective-Description">
    <vt:lpwstr/>
  </property>
  <property fmtid="{D5CDD505-2E9C-101B-9397-08002B2CF9AE}" pid="42" name="Objective-VersionId">
    <vt:lpwstr>vA62506587</vt:lpwstr>
  </property>
  <property fmtid="{D5CDD505-2E9C-101B-9397-08002B2CF9AE}" pid="43" name="MSIP_Label_69af8531-eb46-4968-8cb3-105d2f5ea87e_Enabled">
    <vt:lpwstr>true</vt:lpwstr>
  </property>
  <property fmtid="{D5CDD505-2E9C-101B-9397-08002B2CF9AE}" pid="44" name="MSIP_Label_69af8531-eb46-4968-8cb3-105d2f5ea87e_SetDate">
    <vt:lpwstr>2024-06-27T01:26:58Z</vt:lpwstr>
  </property>
  <property fmtid="{D5CDD505-2E9C-101B-9397-08002B2CF9AE}" pid="45" name="MSIP_Label_69af8531-eb46-4968-8cb3-105d2f5ea87e_Method">
    <vt:lpwstr>Standard</vt:lpwstr>
  </property>
  <property fmtid="{D5CDD505-2E9C-101B-9397-08002B2CF9AE}" pid="46" name="MSIP_Label_69af8531-eb46-4968-8cb3-105d2f5ea87e_Name">
    <vt:lpwstr>Official - No Marking</vt:lpwstr>
  </property>
  <property fmtid="{D5CDD505-2E9C-101B-9397-08002B2CF9AE}" pid="47" name="MSIP_Label_69af8531-eb46-4968-8cb3-105d2f5ea87e_SiteId">
    <vt:lpwstr>b46c1908-0334-4236-b978-585ee88e4199</vt:lpwstr>
  </property>
  <property fmtid="{D5CDD505-2E9C-101B-9397-08002B2CF9AE}" pid="48" name="MSIP_Label_69af8531-eb46-4968-8cb3-105d2f5ea87e_ActionId">
    <vt:lpwstr>fb021be9-7bb9-4f2f-9a82-35c3335c532b</vt:lpwstr>
  </property>
  <property fmtid="{D5CDD505-2E9C-101B-9397-08002B2CF9AE}" pid="49" name="MSIP_Label_69af8531-eb46-4968-8cb3-105d2f5ea87e_ContentBits">
    <vt:lpwstr>0</vt:lpwstr>
  </property>
  <property fmtid="{D5CDD505-2E9C-101B-9397-08002B2CF9AE}" pid="50" name="Objective-Status">
    <vt:lpwstr/>
  </property>
</Properties>
</file>