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81F6" w14:textId="77777777" w:rsidR="009116B3" w:rsidRDefault="009116B3" w:rsidP="009116B3">
      <w:pPr>
        <w:spacing w:before="120"/>
        <w:rPr>
          <w:rFonts w:ascii="Arial" w:hAnsi="Arial" w:cs="Arial"/>
        </w:rPr>
      </w:pPr>
      <w:smartTag w:uri="urn:schemas-microsoft-com:office:smarttags" w:element="place">
        <w:smartTag w:uri="urn:schemas-microsoft-com:office:smarttags" w:element="State">
          <w:r>
            <w:rPr>
              <w:rFonts w:ascii="Arial" w:hAnsi="Arial" w:cs="Arial"/>
            </w:rPr>
            <w:t>Australian Capital Territory</w:t>
          </w:r>
        </w:smartTag>
      </w:smartTag>
    </w:p>
    <w:p w14:paraId="6613B2A0" w14:textId="22271475" w:rsidR="009116B3" w:rsidRDefault="009116B3" w:rsidP="009116B3">
      <w:pPr>
        <w:pStyle w:val="Billname"/>
        <w:spacing w:before="700"/>
      </w:pPr>
      <w:r>
        <w:t xml:space="preserve">Territory Records (Records Disposal Schedule – </w:t>
      </w:r>
      <w:r w:rsidRPr="009116B3">
        <w:t>Traffic &amp; Transport</w:t>
      </w:r>
      <w:r w:rsidRPr="00646FE1">
        <w:rPr>
          <w:b w:val="0"/>
          <w:color w:val="000080"/>
          <w:sz w:val="52"/>
          <w:szCs w:val="52"/>
        </w:rPr>
        <w:t xml:space="preserve"> </w:t>
      </w:r>
      <w:r w:rsidRPr="00E53F71">
        <w:rPr>
          <w:iCs/>
        </w:rPr>
        <w:t>Records</w:t>
      </w:r>
      <w:r>
        <w:t>) Approval 20</w:t>
      </w:r>
      <w:r w:rsidR="00664FA9">
        <w:t>2</w:t>
      </w:r>
      <w:r w:rsidR="001A0A67">
        <w:t>5</w:t>
      </w:r>
      <w:r>
        <w:t xml:space="preserve"> (No 1)</w:t>
      </w:r>
    </w:p>
    <w:p w14:paraId="1CB8926C" w14:textId="2383D15E" w:rsidR="009116B3" w:rsidRDefault="009116B3" w:rsidP="009116B3">
      <w:pPr>
        <w:spacing w:before="240" w:after="60"/>
        <w:rPr>
          <w:rFonts w:ascii="Arial" w:hAnsi="Arial" w:cs="Arial"/>
          <w:b/>
          <w:bCs/>
          <w:vertAlign w:val="superscript"/>
        </w:rPr>
      </w:pPr>
      <w:r>
        <w:rPr>
          <w:rFonts w:ascii="Arial" w:hAnsi="Arial" w:cs="Arial"/>
          <w:b/>
          <w:bCs/>
        </w:rPr>
        <w:t>Notifiable instrument NI20</w:t>
      </w:r>
      <w:r w:rsidR="00664FA9">
        <w:rPr>
          <w:rFonts w:ascii="Arial" w:hAnsi="Arial" w:cs="Arial"/>
          <w:b/>
          <w:bCs/>
        </w:rPr>
        <w:t>2</w:t>
      </w:r>
      <w:r w:rsidR="001A0A67">
        <w:rPr>
          <w:rFonts w:ascii="Arial" w:hAnsi="Arial" w:cs="Arial"/>
          <w:b/>
          <w:bCs/>
        </w:rPr>
        <w:t>5</w:t>
      </w:r>
      <w:r w:rsidR="00F50E05">
        <w:rPr>
          <w:rFonts w:ascii="Arial" w:hAnsi="Arial" w:cs="Arial"/>
          <w:b/>
          <w:bCs/>
        </w:rPr>
        <w:t>-</w:t>
      </w:r>
      <w:r w:rsidR="007A67A7">
        <w:rPr>
          <w:rFonts w:ascii="Arial" w:hAnsi="Arial" w:cs="Arial"/>
          <w:b/>
          <w:bCs/>
        </w:rPr>
        <w:t>3</w:t>
      </w:r>
    </w:p>
    <w:p w14:paraId="6FD5FB18" w14:textId="77777777" w:rsidR="009116B3" w:rsidRDefault="009116B3" w:rsidP="009116B3">
      <w:pPr>
        <w:pStyle w:val="madeunder"/>
      </w:pPr>
      <w:r>
        <w:t>made under the</w:t>
      </w:r>
    </w:p>
    <w:p w14:paraId="7F0EBAF4" w14:textId="77777777" w:rsidR="009116B3" w:rsidRDefault="009116B3" w:rsidP="009116B3">
      <w:pPr>
        <w:pStyle w:val="CoverActName"/>
        <w:rPr>
          <w:rFonts w:ascii="Times New Roman" w:hAnsi="Times New Roman" w:cs="Times New Roman"/>
          <w:vertAlign w:val="superscript"/>
        </w:rPr>
      </w:pPr>
      <w:r>
        <w:rPr>
          <w:rFonts w:ascii="Times New Roman" w:hAnsi="Times New Roman" w:cs="Times New Roman"/>
        </w:rPr>
        <w:t xml:space="preserve">Territory Records Act 2002, s 19 </w:t>
      </w:r>
      <w:r>
        <w:rPr>
          <w:rFonts w:ascii="Times New Roman" w:hAnsi="Times New Roman" w:cs="Times New Roman"/>
          <w:lang w:val="en-US"/>
        </w:rPr>
        <w:t>(Approval of schedules for the disposal of records)</w:t>
      </w:r>
    </w:p>
    <w:p w14:paraId="732730ED" w14:textId="77777777" w:rsidR="009116B3" w:rsidRDefault="009116B3" w:rsidP="009116B3">
      <w:pPr>
        <w:pStyle w:val="N-line3"/>
        <w:pBdr>
          <w:bottom w:val="none" w:sz="0" w:space="0" w:color="auto"/>
        </w:pBdr>
      </w:pPr>
    </w:p>
    <w:p w14:paraId="418CF1E7" w14:textId="77777777" w:rsidR="009116B3" w:rsidRDefault="009116B3" w:rsidP="009116B3">
      <w:pPr>
        <w:pStyle w:val="N-line3"/>
        <w:pBdr>
          <w:top w:val="single" w:sz="12" w:space="1" w:color="auto"/>
          <w:bottom w:val="none" w:sz="0" w:space="0" w:color="auto"/>
        </w:pBdr>
      </w:pPr>
    </w:p>
    <w:p w14:paraId="572903DB" w14:textId="77777777" w:rsidR="009116B3" w:rsidRPr="00160AEF" w:rsidRDefault="009116B3" w:rsidP="009116B3">
      <w:pPr>
        <w:pStyle w:val="CoverActName"/>
        <w:numPr>
          <w:ilvl w:val="0"/>
          <w:numId w:val="23"/>
        </w:numPr>
        <w:jc w:val="left"/>
        <w:rPr>
          <w:b w:val="0"/>
          <w:bCs w:val="0"/>
        </w:rPr>
      </w:pPr>
      <w:r w:rsidRPr="00160AEF">
        <w:t>Name of Instrument</w:t>
      </w:r>
    </w:p>
    <w:p w14:paraId="5B85D9B3" w14:textId="1DE8A893" w:rsidR="009116B3" w:rsidRDefault="009116B3" w:rsidP="00160AEF">
      <w:pPr>
        <w:pStyle w:val="CoverActName"/>
        <w:ind w:left="720"/>
        <w:jc w:val="left"/>
        <w:rPr>
          <w:rFonts w:ascii="Times New Roman" w:hAnsi="Times New Roman" w:cs="Times New Roman"/>
          <w:b w:val="0"/>
          <w:bCs w:val="0"/>
        </w:rPr>
      </w:pPr>
      <w:r>
        <w:rPr>
          <w:rFonts w:ascii="Times New Roman" w:hAnsi="Times New Roman" w:cs="Times New Roman"/>
          <w:b w:val="0"/>
          <w:bCs w:val="0"/>
        </w:rPr>
        <w:t xml:space="preserve">This instrument is the Territory Records (Records Disposal Schedule – </w:t>
      </w:r>
      <w:r>
        <w:rPr>
          <w:rFonts w:ascii="Times New Roman" w:hAnsi="Times New Roman" w:cs="Times New Roman"/>
          <w:b w:val="0"/>
          <w:iCs/>
        </w:rPr>
        <w:t>Traffic &amp; Transport</w:t>
      </w:r>
      <w:r w:rsidRPr="009B787B">
        <w:rPr>
          <w:i/>
          <w:iCs/>
        </w:rPr>
        <w:t xml:space="preserve"> </w:t>
      </w:r>
      <w:r w:rsidRPr="00E53F71">
        <w:rPr>
          <w:rFonts w:ascii="Times New Roman" w:hAnsi="Times New Roman" w:cs="Times New Roman"/>
          <w:b w:val="0"/>
          <w:iCs/>
        </w:rPr>
        <w:t>Records</w:t>
      </w:r>
      <w:r>
        <w:rPr>
          <w:rFonts w:ascii="Times New Roman" w:hAnsi="Times New Roman" w:cs="Times New Roman"/>
          <w:b w:val="0"/>
          <w:bCs w:val="0"/>
        </w:rPr>
        <w:t>) Approval 20</w:t>
      </w:r>
      <w:r w:rsidR="00664FA9">
        <w:rPr>
          <w:rFonts w:ascii="Times New Roman" w:hAnsi="Times New Roman" w:cs="Times New Roman"/>
          <w:b w:val="0"/>
          <w:bCs w:val="0"/>
        </w:rPr>
        <w:t>2</w:t>
      </w:r>
      <w:r w:rsidR="001A0A67">
        <w:rPr>
          <w:rFonts w:ascii="Times New Roman" w:hAnsi="Times New Roman" w:cs="Times New Roman"/>
          <w:b w:val="0"/>
          <w:bCs w:val="0"/>
        </w:rPr>
        <w:t>5</w:t>
      </w:r>
      <w:r>
        <w:rPr>
          <w:rFonts w:ascii="Times New Roman" w:hAnsi="Times New Roman" w:cs="Times New Roman"/>
          <w:b w:val="0"/>
          <w:bCs w:val="0"/>
        </w:rPr>
        <w:t xml:space="preserve"> (No 1)</w:t>
      </w:r>
      <w:r w:rsidR="004B53F0">
        <w:rPr>
          <w:rFonts w:ascii="Times New Roman" w:hAnsi="Times New Roman" w:cs="Times New Roman"/>
          <w:b w:val="0"/>
          <w:bCs w:val="0"/>
        </w:rPr>
        <w:t>.</w:t>
      </w:r>
    </w:p>
    <w:p w14:paraId="237126A8" w14:textId="77777777" w:rsidR="009116B3" w:rsidRPr="00160AEF" w:rsidRDefault="009116B3" w:rsidP="009116B3">
      <w:pPr>
        <w:pStyle w:val="CoverActName"/>
        <w:numPr>
          <w:ilvl w:val="0"/>
          <w:numId w:val="23"/>
        </w:numPr>
        <w:jc w:val="left"/>
      </w:pPr>
      <w:r w:rsidRPr="00160AEF">
        <w:t>Commencement</w:t>
      </w:r>
    </w:p>
    <w:p w14:paraId="46E4B1CE" w14:textId="77777777" w:rsidR="009116B3" w:rsidRDefault="009116B3" w:rsidP="00160AEF">
      <w:pPr>
        <w:pStyle w:val="CoverActName"/>
        <w:ind w:left="720"/>
        <w:jc w:val="left"/>
        <w:rPr>
          <w:rFonts w:ascii="Times New Roman" w:hAnsi="Times New Roman" w:cs="Times New Roman"/>
          <w:b w:val="0"/>
          <w:bCs w:val="0"/>
        </w:rPr>
      </w:pPr>
      <w:r>
        <w:rPr>
          <w:rFonts w:ascii="Times New Roman" w:hAnsi="Times New Roman" w:cs="Times New Roman"/>
          <w:b w:val="0"/>
          <w:bCs w:val="0"/>
        </w:rPr>
        <w:t>This instrument commences on the day after notification.</w:t>
      </w:r>
    </w:p>
    <w:p w14:paraId="793647BD" w14:textId="7F84F9B6" w:rsidR="002E331D" w:rsidRPr="00160AEF" w:rsidRDefault="002E331D" w:rsidP="002E331D">
      <w:pPr>
        <w:pStyle w:val="CoverActName"/>
        <w:numPr>
          <w:ilvl w:val="0"/>
          <w:numId w:val="23"/>
        </w:numPr>
        <w:jc w:val="left"/>
      </w:pPr>
      <w:r w:rsidRPr="00160AEF">
        <w:t>Approval</w:t>
      </w:r>
    </w:p>
    <w:p w14:paraId="326B1938" w14:textId="77777777" w:rsidR="002E331D" w:rsidRDefault="002E331D" w:rsidP="00160AEF">
      <w:pPr>
        <w:pStyle w:val="CoverActName"/>
        <w:ind w:left="720"/>
        <w:jc w:val="left"/>
        <w:rPr>
          <w:rFonts w:ascii="Times New Roman" w:hAnsi="Times New Roman" w:cs="Times New Roman"/>
          <w:b w:val="0"/>
          <w:bCs w:val="0"/>
        </w:rPr>
      </w:pPr>
      <w:r>
        <w:rPr>
          <w:rFonts w:ascii="Times New Roman" w:hAnsi="Times New Roman" w:cs="Times New Roman"/>
          <w:b w:val="0"/>
          <w:bCs w:val="0"/>
        </w:rPr>
        <w:t xml:space="preserve">I approve the Records Disposal Schedule – </w:t>
      </w:r>
      <w:r>
        <w:rPr>
          <w:rFonts w:ascii="Times New Roman" w:hAnsi="Times New Roman" w:cs="Times New Roman"/>
          <w:b w:val="0"/>
          <w:iCs/>
        </w:rPr>
        <w:t>Traffic &amp; Transport</w:t>
      </w:r>
      <w:r w:rsidRPr="009B787B">
        <w:rPr>
          <w:i/>
          <w:iCs/>
        </w:rPr>
        <w:t xml:space="preserve"> </w:t>
      </w:r>
      <w:r w:rsidRPr="005B4CA3">
        <w:rPr>
          <w:rFonts w:ascii="Times New Roman" w:hAnsi="Times New Roman" w:cs="Times New Roman"/>
          <w:b w:val="0"/>
          <w:bCs w:val="0"/>
        </w:rPr>
        <w:t>Records</w:t>
      </w:r>
      <w:r>
        <w:rPr>
          <w:rFonts w:ascii="Times New Roman" w:hAnsi="Times New Roman" w:cs="Times New Roman"/>
          <w:b w:val="0"/>
          <w:bCs w:val="0"/>
        </w:rPr>
        <w:t>.</w:t>
      </w:r>
    </w:p>
    <w:p w14:paraId="4E85FD35" w14:textId="77777777" w:rsidR="009116B3" w:rsidRPr="00160AEF" w:rsidRDefault="009116B3" w:rsidP="00160AEF">
      <w:pPr>
        <w:pStyle w:val="CoverActName"/>
        <w:numPr>
          <w:ilvl w:val="0"/>
          <w:numId w:val="23"/>
        </w:numPr>
        <w:jc w:val="left"/>
      </w:pPr>
      <w:r w:rsidRPr="00160AEF">
        <w:t>Revocation</w:t>
      </w:r>
    </w:p>
    <w:p w14:paraId="3DBA3CE7" w14:textId="088320B5" w:rsidR="00A40600" w:rsidRDefault="00A40600" w:rsidP="00160AEF">
      <w:pPr>
        <w:pStyle w:val="NormalWeb"/>
        <w:ind w:left="720"/>
        <w:rPr>
          <w:bCs/>
        </w:rPr>
      </w:pPr>
      <w:r>
        <w:rPr>
          <w:bCs/>
        </w:rPr>
        <w:t>This instrument revokes:</w:t>
      </w:r>
    </w:p>
    <w:p w14:paraId="2FA42263" w14:textId="3270AB1B" w:rsidR="00A40600" w:rsidRDefault="00A40600" w:rsidP="00160AEF">
      <w:pPr>
        <w:pStyle w:val="NormalWeb"/>
        <w:ind w:left="720"/>
      </w:pPr>
      <w:r>
        <w:rPr>
          <w:color w:val="000000"/>
          <w:shd w:val="clear" w:color="auto" w:fill="FFFFFF"/>
        </w:rPr>
        <w:t>Territory Records (Records Disposal Schedule – Traffic &amp; Transport</w:t>
      </w:r>
      <w:r>
        <w:rPr>
          <w:rFonts w:ascii="Arial" w:hAnsi="Arial" w:cs="Arial"/>
          <w:b/>
          <w:bCs/>
          <w:i/>
          <w:iCs/>
          <w:color w:val="000000"/>
          <w:shd w:val="clear" w:color="auto" w:fill="FFFFFF"/>
        </w:rPr>
        <w:t> </w:t>
      </w:r>
      <w:r>
        <w:rPr>
          <w:color w:val="000000"/>
          <w:shd w:val="clear" w:color="auto" w:fill="FFFFFF"/>
        </w:rPr>
        <w:t>Records) Approval 2015 (No 1)</w:t>
      </w:r>
      <w:r w:rsidRPr="00A40600">
        <w:t xml:space="preserve"> </w:t>
      </w:r>
      <w:r w:rsidRPr="00710C04">
        <w:t>NI20</w:t>
      </w:r>
      <w:r>
        <w:t>15</w:t>
      </w:r>
      <w:r w:rsidRPr="00710C04">
        <w:t>-</w:t>
      </w:r>
      <w:r>
        <w:t>36</w:t>
      </w:r>
      <w:r w:rsidR="004B53F0">
        <w:t>.</w:t>
      </w:r>
    </w:p>
    <w:p w14:paraId="4B742D05" w14:textId="77777777" w:rsidR="00A40600" w:rsidRDefault="00A40600" w:rsidP="00710C04">
      <w:pPr>
        <w:pStyle w:val="NormalWeb"/>
        <w:rPr>
          <w:bCs/>
        </w:rPr>
      </w:pPr>
    </w:p>
    <w:p w14:paraId="5F3DFD0F" w14:textId="77777777" w:rsidR="009116B3" w:rsidRDefault="009116B3" w:rsidP="009116B3">
      <w:pPr>
        <w:pStyle w:val="CoverActName"/>
        <w:jc w:val="left"/>
        <w:rPr>
          <w:rFonts w:ascii="Times New Roman" w:hAnsi="Times New Roman" w:cs="Times New Roman"/>
          <w:b w:val="0"/>
          <w:bCs w:val="0"/>
        </w:rPr>
      </w:pPr>
    </w:p>
    <w:p w14:paraId="68221910" w14:textId="77777777" w:rsidR="009116B3" w:rsidRDefault="009116B3" w:rsidP="009116B3">
      <w:pPr>
        <w:pStyle w:val="CoverActName"/>
        <w:rPr>
          <w:rFonts w:ascii="Times New Roman" w:hAnsi="Times New Roman" w:cs="Times New Roman"/>
          <w:b w:val="0"/>
          <w:bCs w:val="0"/>
        </w:rPr>
      </w:pPr>
    </w:p>
    <w:p w14:paraId="4F0CB9BD" w14:textId="77777777" w:rsidR="009116B3" w:rsidRDefault="009116B3" w:rsidP="009116B3">
      <w:pPr>
        <w:pStyle w:val="CoverActName"/>
        <w:rPr>
          <w:rFonts w:ascii="Times New Roman" w:hAnsi="Times New Roman" w:cs="Times New Roman"/>
          <w:b w:val="0"/>
          <w:bCs w:val="0"/>
        </w:rPr>
      </w:pPr>
    </w:p>
    <w:p w14:paraId="363E54C3" w14:textId="77777777" w:rsidR="009116B3" w:rsidRDefault="009116B3" w:rsidP="009116B3">
      <w:pPr>
        <w:pStyle w:val="CoverActName"/>
        <w:rPr>
          <w:rFonts w:ascii="Times New Roman" w:hAnsi="Times New Roman" w:cs="Times New Roman"/>
          <w:b w:val="0"/>
          <w:bCs w:val="0"/>
        </w:rPr>
      </w:pPr>
    </w:p>
    <w:p w14:paraId="10469329" w14:textId="1373F1D9" w:rsidR="009116B3" w:rsidRDefault="009116B3" w:rsidP="009116B3">
      <w:pPr>
        <w:pStyle w:val="CoverActName"/>
        <w:tabs>
          <w:tab w:val="clear" w:pos="2600"/>
          <w:tab w:val="left" w:pos="360"/>
          <w:tab w:val="left" w:pos="5160"/>
        </w:tabs>
        <w:jc w:val="left"/>
        <w:rPr>
          <w:rFonts w:ascii="Times New Roman" w:hAnsi="Times New Roman" w:cs="Times New Roman"/>
          <w:b w:val="0"/>
          <w:bCs w:val="0"/>
        </w:rPr>
      </w:pPr>
      <w:r>
        <w:rPr>
          <w:rFonts w:ascii="Times New Roman" w:hAnsi="Times New Roman" w:cs="Times New Roman"/>
          <w:b w:val="0"/>
          <w:bCs w:val="0"/>
        </w:rPr>
        <w:t>Danielle Wickman</w:t>
      </w:r>
      <w:r>
        <w:rPr>
          <w:rFonts w:ascii="Times New Roman" w:hAnsi="Times New Roman" w:cs="Times New Roman"/>
          <w:b w:val="0"/>
          <w:bCs w:val="0"/>
        </w:rPr>
        <w:br/>
        <w:t>Director of Territory Records</w:t>
      </w:r>
      <w:r>
        <w:rPr>
          <w:rFonts w:ascii="Times New Roman" w:hAnsi="Times New Roman" w:cs="Times New Roman"/>
          <w:b w:val="0"/>
          <w:bCs w:val="0"/>
        </w:rPr>
        <w:br/>
      </w:r>
      <w:r w:rsidR="001A0A67" w:rsidRPr="001A0A67">
        <w:rPr>
          <w:rFonts w:ascii="Times New Roman" w:hAnsi="Times New Roman" w:cs="Times New Roman"/>
          <w:b w:val="0"/>
          <w:bCs w:val="0"/>
        </w:rPr>
        <w:t>2</w:t>
      </w:r>
      <w:r w:rsidR="00552127" w:rsidRPr="001A0A67">
        <w:rPr>
          <w:rFonts w:ascii="Times New Roman" w:hAnsi="Times New Roman" w:cs="Times New Roman"/>
          <w:b w:val="0"/>
          <w:bCs w:val="0"/>
        </w:rPr>
        <w:t xml:space="preserve"> </w:t>
      </w:r>
      <w:r w:rsidR="001A0A67" w:rsidRPr="001A0A67">
        <w:rPr>
          <w:rFonts w:ascii="Times New Roman" w:hAnsi="Times New Roman" w:cs="Times New Roman"/>
          <w:b w:val="0"/>
          <w:bCs w:val="0"/>
        </w:rPr>
        <w:t>January</w:t>
      </w:r>
      <w:r w:rsidRPr="001A0A67">
        <w:rPr>
          <w:rFonts w:ascii="Times New Roman" w:hAnsi="Times New Roman" w:cs="Times New Roman"/>
          <w:b w:val="0"/>
          <w:bCs w:val="0"/>
        </w:rPr>
        <w:t xml:space="preserve"> 20</w:t>
      </w:r>
      <w:r w:rsidR="00664FA9" w:rsidRPr="001A0A67">
        <w:rPr>
          <w:rFonts w:ascii="Times New Roman" w:hAnsi="Times New Roman" w:cs="Times New Roman"/>
          <w:b w:val="0"/>
          <w:bCs w:val="0"/>
        </w:rPr>
        <w:t>2</w:t>
      </w:r>
      <w:r w:rsidR="001A0A67" w:rsidRPr="001A0A67">
        <w:rPr>
          <w:rFonts w:ascii="Times New Roman" w:hAnsi="Times New Roman" w:cs="Times New Roman"/>
          <w:b w:val="0"/>
          <w:bCs w:val="0"/>
        </w:rPr>
        <w:t>5</w:t>
      </w:r>
    </w:p>
    <w:p w14:paraId="7E8848F5" w14:textId="77777777" w:rsidR="009116B3" w:rsidRDefault="009116B3" w:rsidP="009116B3"/>
    <w:p w14:paraId="4D63E0A1" w14:textId="77777777" w:rsidR="009116B3" w:rsidRDefault="009116B3" w:rsidP="009116B3"/>
    <w:p w14:paraId="0BAD639F" w14:textId="77777777" w:rsidR="009116B3" w:rsidRDefault="009116B3" w:rsidP="009116B3">
      <w:pPr>
        <w:widowControl w:val="0"/>
        <w:autoSpaceDE w:val="0"/>
        <w:autoSpaceDN w:val="0"/>
        <w:adjustRightInd w:val="0"/>
        <w:spacing w:before="5800"/>
        <w:jc w:val="center"/>
        <w:rPr>
          <w:b/>
          <w:color w:val="000080"/>
          <w:sz w:val="52"/>
          <w:szCs w:val="52"/>
        </w:rPr>
        <w:sectPr w:rsidR="009116B3" w:rsidSect="009116B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p>
    <w:p w14:paraId="15D38A27" w14:textId="77777777" w:rsidR="00DE47E8" w:rsidRPr="00873586" w:rsidRDefault="00140543" w:rsidP="00DE47E8">
      <w:pPr>
        <w:widowControl w:val="0"/>
        <w:autoSpaceDE w:val="0"/>
        <w:autoSpaceDN w:val="0"/>
        <w:adjustRightInd w:val="0"/>
        <w:spacing w:before="5800"/>
        <w:jc w:val="center"/>
        <w:rPr>
          <w:b/>
          <w:color w:val="000080"/>
          <w:sz w:val="52"/>
          <w:szCs w:val="52"/>
        </w:rPr>
      </w:pPr>
      <w:r>
        <w:rPr>
          <w:noProof/>
        </w:rPr>
        <w:lastRenderedPageBreak/>
        <w:pict w14:anchorId="3A2FE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53.85pt;width:127.5pt;height:118.5pt;z-index:-251658752;mso-position-horizontal:center" wrapcoords="-127 0 -127 21463 21600 21463 21600 0 -127 0">
            <v:imagedata r:id="rId14" o:title=""/>
            <w10:wrap type="tight"/>
          </v:shape>
        </w:pict>
      </w:r>
      <w:r w:rsidR="00DE47E8" w:rsidRPr="00873586">
        <w:rPr>
          <w:b/>
          <w:color w:val="000080"/>
          <w:sz w:val="52"/>
          <w:szCs w:val="52"/>
        </w:rPr>
        <w:t>Records Disposal Schedule</w:t>
      </w:r>
    </w:p>
    <w:p w14:paraId="6F67C744" w14:textId="77777777" w:rsidR="00310D9E" w:rsidRPr="00646FE1" w:rsidRDefault="00310D9E" w:rsidP="00646FE1">
      <w:pPr>
        <w:spacing w:before="800"/>
        <w:jc w:val="center"/>
        <w:rPr>
          <w:b/>
          <w:color w:val="000080"/>
          <w:sz w:val="52"/>
          <w:szCs w:val="52"/>
        </w:rPr>
      </w:pPr>
      <w:r w:rsidRPr="00646FE1">
        <w:rPr>
          <w:b/>
          <w:color w:val="000080"/>
          <w:sz w:val="52"/>
          <w:szCs w:val="52"/>
        </w:rPr>
        <w:t xml:space="preserve">Traffic </w:t>
      </w:r>
      <w:r w:rsidR="00103091" w:rsidRPr="00646FE1">
        <w:rPr>
          <w:b/>
          <w:color w:val="000080"/>
          <w:sz w:val="52"/>
          <w:szCs w:val="52"/>
        </w:rPr>
        <w:t xml:space="preserve">&amp; </w:t>
      </w:r>
      <w:r w:rsidRPr="00646FE1">
        <w:rPr>
          <w:b/>
          <w:color w:val="000080"/>
          <w:sz w:val="52"/>
          <w:szCs w:val="52"/>
        </w:rPr>
        <w:t>Transport Records</w:t>
      </w:r>
    </w:p>
    <w:p w14:paraId="7B547861" w14:textId="77777777" w:rsidR="00310D9E" w:rsidRPr="00646FE1" w:rsidRDefault="00310D9E" w:rsidP="00FC573E">
      <w:pPr>
        <w:spacing w:before="240" w:after="240"/>
        <w:rPr>
          <w:b/>
          <w:color w:val="000080"/>
          <w:sz w:val="48"/>
          <w:szCs w:val="48"/>
        </w:rPr>
      </w:pPr>
      <w:r>
        <w:br w:type="page"/>
      </w:r>
      <w:r w:rsidRPr="00646FE1">
        <w:rPr>
          <w:b/>
          <w:color w:val="000080"/>
          <w:sz w:val="48"/>
          <w:szCs w:val="48"/>
        </w:rPr>
        <w:lastRenderedPageBreak/>
        <w:t>Table of Contents</w:t>
      </w:r>
    </w:p>
    <w:p w14:paraId="23939349" w14:textId="5166AE59" w:rsidR="003B5253" w:rsidRDefault="00D06B06">
      <w:pPr>
        <w:pStyle w:val="TOC1"/>
        <w:rPr>
          <w:rFonts w:ascii="Calibri" w:hAnsi="Calibri"/>
          <w:b w:val="0"/>
          <w:bCs w:val="0"/>
          <w:color w:val="auto"/>
          <w:kern w:val="2"/>
          <w:szCs w:val="24"/>
        </w:rPr>
      </w:pPr>
      <w:r w:rsidRPr="00803740">
        <w:fldChar w:fldCharType="begin"/>
      </w:r>
      <w:r w:rsidRPr="00803740">
        <w:instrText xml:space="preserve"> TOC \o "1-3" \u </w:instrText>
      </w:r>
      <w:r w:rsidRPr="00803740">
        <w:fldChar w:fldCharType="separate"/>
      </w:r>
      <w:r w:rsidR="003B5253">
        <w:t>INTRODUCTION</w:t>
      </w:r>
      <w:r w:rsidR="003B5253">
        <w:tab/>
      </w:r>
      <w:r w:rsidR="003B5253">
        <w:fldChar w:fldCharType="begin"/>
      </w:r>
      <w:r w:rsidR="003B5253">
        <w:instrText xml:space="preserve"> PAGEREF _Toc184292491 \h </w:instrText>
      </w:r>
      <w:r w:rsidR="003B5253">
        <w:fldChar w:fldCharType="separate"/>
      </w:r>
      <w:r w:rsidR="00B30A66">
        <w:t>5</w:t>
      </w:r>
      <w:r w:rsidR="003B5253">
        <w:fldChar w:fldCharType="end"/>
      </w:r>
    </w:p>
    <w:p w14:paraId="6F860ED0" w14:textId="64520F0C" w:rsidR="003B5253" w:rsidRDefault="003B5253">
      <w:pPr>
        <w:pStyle w:val="TOC1"/>
        <w:rPr>
          <w:rFonts w:ascii="Calibri" w:hAnsi="Calibri"/>
          <w:b w:val="0"/>
          <w:bCs w:val="0"/>
          <w:color w:val="auto"/>
          <w:kern w:val="2"/>
          <w:szCs w:val="24"/>
        </w:rPr>
      </w:pPr>
      <w:r>
        <w:t>PURPOSE</w:t>
      </w:r>
      <w:r>
        <w:tab/>
      </w:r>
      <w:r>
        <w:fldChar w:fldCharType="begin"/>
      </w:r>
      <w:r>
        <w:instrText xml:space="preserve"> PAGEREF _Toc184292492 \h </w:instrText>
      </w:r>
      <w:r>
        <w:fldChar w:fldCharType="separate"/>
      </w:r>
      <w:r w:rsidR="00B30A66">
        <w:t>5</w:t>
      </w:r>
      <w:r>
        <w:fldChar w:fldCharType="end"/>
      </w:r>
    </w:p>
    <w:p w14:paraId="04F343B8" w14:textId="2806FA21" w:rsidR="003B5253" w:rsidRDefault="003B5253">
      <w:pPr>
        <w:pStyle w:val="TOC1"/>
        <w:rPr>
          <w:rFonts w:ascii="Calibri" w:hAnsi="Calibri"/>
          <w:b w:val="0"/>
          <w:bCs w:val="0"/>
          <w:color w:val="auto"/>
          <w:kern w:val="2"/>
          <w:szCs w:val="24"/>
        </w:rPr>
      </w:pPr>
      <w:r>
        <w:t>SCOPE</w:t>
      </w:r>
      <w:r>
        <w:tab/>
      </w:r>
      <w:r>
        <w:fldChar w:fldCharType="begin"/>
      </w:r>
      <w:r>
        <w:instrText xml:space="preserve"> PAGEREF _Toc184292493 \h </w:instrText>
      </w:r>
      <w:r>
        <w:fldChar w:fldCharType="separate"/>
      </w:r>
      <w:r w:rsidR="00B30A66">
        <w:t>5</w:t>
      </w:r>
      <w:r>
        <w:fldChar w:fldCharType="end"/>
      </w:r>
    </w:p>
    <w:p w14:paraId="03798A97" w14:textId="2DB7EC5D" w:rsidR="003B5253" w:rsidRDefault="003B5253">
      <w:pPr>
        <w:pStyle w:val="TOC1"/>
        <w:rPr>
          <w:rFonts w:ascii="Calibri" w:hAnsi="Calibri"/>
          <w:b w:val="0"/>
          <w:bCs w:val="0"/>
          <w:color w:val="auto"/>
          <w:kern w:val="2"/>
          <w:szCs w:val="24"/>
        </w:rPr>
      </w:pPr>
      <w:r>
        <w:t>AUTHORITY</w:t>
      </w:r>
      <w:r>
        <w:tab/>
      </w:r>
      <w:r>
        <w:fldChar w:fldCharType="begin"/>
      </w:r>
      <w:r>
        <w:instrText xml:space="preserve"> PAGEREF _Toc184292494 \h </w:instrText>
      </w:r>
      <w:r>
        <w:fldChar w:fldCharType="separate"/>
      </w:r>
      <w:r w:rsidR="00B30A66">
        <w:t>5</w:t>
      </w:r>
      <w:r>
        <w:fldChar w:fldCharType="end"/>
      </w:r>
    </w:p>
    <w:p w14:paraId="68C684CA" w14:textId="2D913CDF" w:rsidR="003B5253" w:rsidRDefault="003B5253">
      <w:pPr>
        <w:pStyle w:val="TOC1"/>
        <w:rPr>
          <w:rFonts w:ascii="Calibri" w:hAnsi="Calibri"/>
          <w:b w:val="0"/>
          <w:bCs w:val="0"/>
          <w:color w:val="auto"/>
          <w:kern w:val="2"/>
          <w:szCs w:val="24"/>
        </w:rPr>
      </w:pPr>
      <w:r>
        <w:t>GUIDELINES FOR USE</w:t>
      </w:r>
      <w:r>
        <w:tab/>
      </w:r>
      <w:r>
        <w:fldChar w:fldCharType="begin"/>
      </w:r>
      <w:r>
        <w:instrText xml:space="preserve"> PAGEREF _Toc184292495 \h </w:instrText>
      </w:r>
      <w:r>
        <w:fldChar w:fldCharType="separate"/>
      </w:r>
      <w:r w:rsidR="00B30A66">
        <w:t>6</w:t>
      </w:r>
      <w:r>
        <w:fldChar w:fldCharType="end"/>
      </w:r>
    </w:p>
    <w:p w14:paraId="22E13398" w14:textId="1B462571" w:rsidR="003B5253" w:rsidRDefault="003B5253">
      <w:pPr>
        <w:pStyle w:val="TOC2"/>
        <w:rPr>
          <w:rFonts w:ascii="Calibri" w:hAnsi="Calibri"/>
          <w:i w:val="0"/>
          <w:iCs w:val="0"/>
          <w:color w:val="auto"/>
          <w:kern w:val="2"/>
          <w:szCs w:val="24"/>
        </w:rPr>
      </w:pPr>
      <w:r>
        <w:t>Coverage of authority</w:t>
      </w:r>
      <w:r>
        <w:tab/>
      </w:r>
      <w:r>
        <w:fldChar w:fldCharType="begin"/>
      </w:r>
      <w:r>
        <w:instrText xml:space="preserve"> PAGEREF _Toc184292496 \h </w:instrText>
      </w:r>
      <w:r>
        <w:fldChar w:fldCharType="separate"/>
      </w:r>
      <w:r w:rsidR="00B30A66">
        <w:t>6</w:t>
      </w:r>
      <w:r>
        <w:fldChar w:fldCharType="end"/>
      </w:r>
    </w:p>
    <w:p w14:paraId="34850B83" w14:textId="2B9F5955" w:rsidR="003B5253" w:rsidRDefault="003B5253">
      <w:pPr>
        <w:pStyle w:val="TOC1"/>
        <w:rPr>
          <w:rFonts w:ascii="Calibri" w:hAnsi="Calibri"/>
          <w:b w:val="0"/>
          <w:bCs w:val="0"/>
          <w:color w:val="auto"/>
          <w:kern w:val="2"/>
          <w:szCs w:val="24"/>
        </w:rPr>
      </w:pPr>
      <w:r>
        <w:t>FORMAT OF RECORD</w:t>
      </w:r>
      <w:r>
        <w:tab/>
      </w:r>
      <w:r>
        <w:fldChar w:fldCharType="begin"/>
      </w:r>
      <w:r>
        <w:instrText xml:space="preserve"> PAGEREF _Toc184292497 \h </w:instrText>
      </w:r>
      <w:r>
        <w:fldChar w:fldCharType="separate"/>
      </w:r>
      <w:r w:rsidR="00B30A66">
        <w:t>6</w:t>
      </w:r>
      <w:r>
        <w:fldChar w:fldCharType="end"/>
      </w:r>
    </w:p>
    <w:p w14:paraId="70597B4E" w14:textId="0BFCBE59" w:rsidR="003B5253" w:rsidRDefault="003B5253">
      <w:pPr>
        <w:pStyle w:val="TOC1"/>
        <w:rPr>
          <w:rFonts w:ascii="Calibri" w:hAnsi="Calibri"/>
          <w:b w:val="0"/>
          <w:bCs w:val="0"/>
          <w:color w:val="auto"/>
          <w:kern w:val="2"/>
          <w:szCs w:val="24"/>
        </w:rPr>
      </w:pPr>
      <w:r>
        <w:t>DESTRUCTION OF RECORDS</w:t>
      </w:r>
      <w:r>
        <w:tab/>
      </w:r>
      <w:r>
        <w:fldChar w:fldCharType="begin"/>
      </w:r>
      <w:r>
        <w:instrText xml:space="preserve"> PAGEREF _Toc184292499 \h </w:instrText>
      </w:r>
      <w:r>
        <w:fldChar w:fldCharType="separate"/>
      </w:r>
      <w:r w:rsidR="00B30A66">
        <w:t>6</w:t>
      </w:r>
      <w:r>
        <w:fldChar w:fldCharType="end"/>
      </w:r>
    </w:p>
    <w:p w14:paraId="2827846F" w14:textId="12E81E4F" w:rsidR="003B5253" w:rsidRDefault="003B5253">
      <w:pPr>
        <w:pStyle w:val="TOC1"/>
        <w:rPr>
          <w:rFonts w:ascii="Calibri" w:hAnsi="Calibri"/>
          <w:b w:val="0"/>
          <w:bCs w:val="0"/>
          <w:color w:val="auto"/>
          <w:kern w:val="2"/>
          <w:szCs w:val="24"/>
        </w:rPr>
      </w:pPr>
      <w:r>
        <w:t>UPDATING THE RECORDS DISPOSAL SCHEDULE</w:t>
      </w:r>
      <w:r>
        <w:tab/>
      </w:r>
      <w:r>
        <w:fldChar w:fldCharType="begin"/>
      </w:r>
      <w:r>
        <w:instrText xml:space="preserve"> PAGEREF _Toc184292501 \h </w:instrText>
      </w:r>
      <w:r>
        <w:fldChar w:fldCharType="separate"/>
      </w:r>
      <w:r w:rsidR="00B30A66">
        <w:t>6</w:t>
      </w:r>
      <w:r>
        <w:fldChar w:fldCharType="end"/>
      </w:r>
    </w:p>
    <w:p w14:paraId="0F105B69" w14:textId="2FA5C29B" w:rsidR="003B5253" w:rsidRDefault="003B5253">
      <w:pPr>
        <w:pStyle w:val="TOC1"/>
        <w:rPr>
          <w:rFonts w:ascii="Calibri" w:hAnsi="Calibri"/>
          <w:b w:val="0"/>
          <w:bCs w:val="0"/>
          <w:color w:val="auto"/>
          <w:kern w:val="2"/>
          <w:szCs w:val="24"/>
        </w:rPr>
      </w:pPr>
      <w:r>
        <w:t>ASSISTANCE IN USING THE RECORDS DISPOSAL SCHEDULE</w:t>
      </w:r>
      <w:r>
        <w:tab/>
      </w:r>
      <w:r>
        <w:fldChar w:fldCharType="begin"/>
      </w:r>
      <w:r>
        <w:instrText xml:space="preserve"> PAGEREF _Toc184292502 \h </w:instrText>
      </w:r>
      <w:r>
        <w:fldChar w:fldCharType="separate"/>
      </w:r>
      <w:r w:rsidR="00B30A66">
        <w:t>6</w:t>
      </w:r>
      <w:r>
        <w:fldChar w:fldCharType="end"/>
      </w:r>
    </w:p>
    <w:p w14:paraId="018F90C2" w14:textId="5A54102A" w:rsidR="003B5253" w:rsidRDefault="003B5253">
      <w:pPr>
        <w:pStyle w:val="TOC1"/>
        <w:rPr>
          <w:rFonts w:ascii="Calibri" w:hAnsi="Calibri"/>
          <w:b w:val="0"/>
          <w:bCs w:val="0"/>
          <w:color w:val="auto"/>
          <w:kern w:val="2"/>
          <w:szCs w:val="24"/>
        </w:rPr>
      </w:pPr>
      <w:r>
        <w:t>RELATED LEGISLATION</w:t>
      </w:r>
      <w:r>
        <w:tab/>
      </w:r>
      <w:r>
        <w:fldChar w:fldCharType="begin"/>
      </w:r>
      <w:r>
        <w:instrText xml:space="preserve"> PAGEREF _Toc184292503 \h </w:instrText>
      </w:r>
      <w:r>
        <w:fldChar w:fldCharType="separate"/>
      </w:r>
      <w:r w:rsidR="00B30A66">
        <w:t>6</w:t>
      </w:r>
      <w:r>
        <w:fldChar w:fldCharType="end"/>
      </w:r>
    </w:p>
    <w:p w14:paraId="7BB10C22" w14:textId="35C940F1" w:rsidR="003B5253" w:rsidRDefault="003B5253">
      <w:pPr>
        <w:pStyle w:val="TOC1"/>
        <w:rPr>
          <w:rFonts w:ascii="Calibri" w:hAnsi="Calibri"/>
          <w:b w:val="0"/>
          <w:bCs w:val="0"/>
          <w:color w:val="auto"/>
          <w:kern w:val="2"/>
          <w:szCs w:val="24"/>
        </w:rPr>
      </w:pPr>
      <w:r>
        <w:t>RECORDS DISPOSAL SCHEDULE</w:t>
      </w:r>
      <w:r>
        <w:tab/>
      </w:r>
      <w:r>
        <w:fldChar w:fldCharType="begin"/>
      </w:r>
      <w:r>
        <w:instrText xml:space="preserve"> PAGEREF _Toc184292504 \h </w:instrText>
      </w:r>
      <w:r>
        <w:fldChar w:fldCharType="separate"/>
      </w:r>
      <w:r w:rsidR="00B30A66">
        <w:t>8</w:t>
      </w:r>
      <w:r>
        <w:fldChar w:fldCharType="end"/>
      </w:r>
    </w:p>
    <w:p w14:paraId="522B7441" w14:textId="4FF54773" w:rsidR="003B5253" w:rsidRDefault="003B5253">
      <w:pPr>
        <w:pStyle w:val="TOC2"/>
        <w:rPr>
          <w:rFonts w:ascii="Calibri" w:hAnsi="Calibri"/>
          <w:i w:val="0"/>
          <w:iCs w:val="0"/>
          <w:color w:val="auto"/>
          <w:kern w:val="2"/>
          <w:szCs w:val="24"/>
        </w:rPr>
      </w:pPr>
      <w:r>
        <w:t>TRAFFIC &amp; TRANSPORT</w:t>
      </w:r>
      <w:r>
        <w:tab/>
      </w:r>
      <w:r>
        <w:fldChar w:fldCharType="begin"/>
      </w:r>
      <w:r>
        <w:instrText xml:space="preserve"> PAGEREF _Toc184292505 \h </w:instrText>
      </w:r>
      <w:r>
        <w:fldChar w:fldCharType="separate"/>
      </w:r>
      <w:r w:rsidR="00B30A66">
        <w:t>9</w:t>
      </w:r>
      <w:r>
        <w:fldChar w:fldCharType="end"/>
      </w:r>
    </w:p>
    <w:p w14:paraId="6817C963" w14:textId="407532FD" w:rsidR="003B5253" w:rsidRDefault="003B5253">
      <w:pPr>
        <w:pStyle w:val="TOC3"/>
        <w:tabs>
          <w:tab w:val="right" w:leader="dot" w:pos="9016"/>
        </w:tabs>
        <w:rPr>
          <w:rFonts w:ascii="Calibri" w:hAnsi="Calibri"/>
          <w:i w:val="0"/>
          <w:iCs w:val="0"/>
          <w:noProof/>
          <w:color w:val="auto"/>
          <w:kern w:val="2"/>
          <w:szCs w:val="24"/>
        </w:rPr>
      </w:pPr>
      <w:r>
        <w:rPr>
          <w:noProof/>
        </w:rPr>
        <w:t>Accreditation</w:t>
      </w:r>
      <w:r>
        <w:rPr>
          <w:noProof/>
        </w:rPr>
        <w:tab/>
      </w:r>
      <w:r>
        <w:rPr>
          <w:noProof/>
        </w:rPr>
        <w:fldChar w:fldCharType="begin"/>
      </w:r>
      <w:r>
        <w:rPr>
          <w:noProof/>
        </w:rPr>
        <w:instrText xml:space="preserve"> PAGEREF _Toc184292506 \h </w:instrText>
      </w:r>
      <w:r>
        <w:rPr>
          <w:noProof/>
        </w:rPr>
      </w:r>
      <w:r>
        <w:rPr>
          <w:noProof/>
        </w:rPr>
        <w:fldChar w:fldCharType="separate"/>
      </w:r>
      <w:r w:rsidR="00B30A66">
        <w:rPr>
          <w:noProof/>
        </w:rPr>
        <w:t>9</w:t>
      </w:r>
      <w:r>
        <w:rPr>
          <w:noProof/>
        </w:rPr>
        <w:fldChar w:fldCharType="end"/>
      </w:r>
    </w:p>
    <w:p w14:paraId="7395CAC1" w14:textId="72C8CF75" w:rsidR="003B5253" w:rsidRDefault="003B5253">
      <w:pPr>
        <w:pStyle w:val="TOC3"/>
        <w:tabs>
          <w:tab w:val="right" w:leader="dot" w:pos="9016"/>
        </w:tabs>
        <w:rPr>
          <w:rFonts w:ascii="Calibri" w:hAnsi="Calibri"/>
          <w:i w:val="0"/>
          <w:iCs w:val="0"/>
          <w:noProof/>
          <w:color w:val="auto"/>
          <w:kern w:val="2"/>
          <w:szCs w:val="24"/>
        </w:rPr>
      </w:pPr>
      <w:r>
        <w:rPr>
          <w:noProof/>
        </w:rPr>
        <w:t>Advice</w:t>
      </w:r>
      <w:r>
        <w:rPr>
          <w:noProof/>
        </w:rPr>
        <w:tab/>
      </w:r>
      <w:r>
        <w:rPr>
          <w:noProof/>
        </w:rPr>
        <w:fldChar w:fldCharType="begin"/>
      </w:r>
      <w:r>
        <w:rPr>
          <w:noProof/>
        </w:rPr>
        <w:instrText xml:space="preserve"> PAGEREF _Toc184292507 \h </w:instrText>
      </w:r>
      <w:r>
        <w:rPr>
          <w:noProof/>
        </w:rPr>
      </w:r>
      <w:r>
        <w:rPr>
          <w:noProof/>
        </w:rPr>
        <w:fldChar w:fldCharType="separate"/>
      </w:r>
      <w:r w:rsidR="00B30A66">
        <w:rPr>
          <w:noProof/>
        </w:rPr>
        <w:t>10</w:t>
      </w:r>
      <w:r>
        <w:rPr>
          <w:noProof/>
        </w:rPr>
        <w:fldChar w:fldCharType="end"/>
      </w:r>
    </w:p>
    <w:p w14:paraId="54904E9D" w14:textId="4D9F6F81" w:rsidR="003B5253" w:rsidRDefault="003B5253">
      <w:pPr>
        <w:pStyle w:val="TOC3"/>
        <w:tabs>
          <w:tab w:val="right" w:leader="dot" w:pos="9016"/>
        </w:tabs>
        <w:rPr>
          <w:rFonts w:ascii="Calibri" w:hAnsi="Calibri"/>
          <w:i w:val="0"/>
          <w:iCs w:val="0"/>
          <w:noProof/>
          <w:color w:val="auto"/>
          <w:kern w:val="2"/>
          <w:szCs w:val="24"/>
        </w:rPr>
      </w:pPr>
      <w:r>
        <w:rPr>
          <w:noProof/>
        </w:rPr>
        <w:t>Agreements</w:t>
      </w:r>
      <w:r>
        <w:rPr>
          <w:noProof/>
        </w:rPr>
        <w:tab/>
      </w:r>
      <w:r>
        <w:rPr>
          <w:noProof/>
        </w:rPr>
        <w:fldChar w:fldCharType="begin"/>
      </w:r>
      <w:r>
        <w:rPr>
          <w:noProof/>
        </w:rPr>
        <w:instrText xml:space="preserve"> PAGEREF _Toc184292508 \h </w:instrText>
      </w:r>
      <w:r>
        <w:rPr>
          <w:noProof/>
        </w:rPr>
      </w:r>
      <w:r>
        <w:rPr>
          <w:noProof/>
        </w:rPr>
        <w:fldChar w:fldCharType="separate"/>
      </w:r>
      <w:r w:rsidR="00B30A66">
        <w:rPr>
          <w:noProof/>
        </w:rPr>
        <w:t>11</w:t>
      </w:r>
      <w:r>
        <w:rPr>
          <w:noProof/>
        </w:rPr>
        <w:fldChar w:fldCharType="end"/>
      </w:r>
    </w:p>
    <w:p w14:paraId="3F24CAA8" w14:textId="32AE6082" w:rsidR="003B5253" w:rsidRDefault="003B5253">
      <w:pPr>
        <w:pStyle w:val="TOC3"/>
        <w:tabs>
          <w:tab w:val="right" w:leader="dot" w:pos="9016"/>
        </w:tabs>
        <w:rPr>
          <w:rFonts w:ascii="Calibri" w:hAnsi="Calibri"/>
          <w:i w:val="0"/>
          <w:iCs w:val="0"/>
          <w:noProof/>
          <w:color w:val="auto"/>
          <w:kern w:val="2"/>
          <w:szCs w:val="24"/>
        </w:rPr>
      </w:pPr>
      <w:r>
        <w:rPr>
          <w:noProof/>
        </w:rPr>
        <w:t>Audit</w:t>
      </w:r>
      <w:r>
        <w:rPr>
          <w:noProof/>
        </w:rPr>
        <w:tab/>
      </w:r>
      <w:r>
        <w:rPr>
          <w:noProof/>
        </w:rPr>
        <w:fldChar w:fldCharType="begin"/>
      </w:r>
      <w:r>
        <w:rPr>
          <w:noProof/>
        </w:rPr>
        <w:instrText xml:space="preserve"> PAGEREF _Toc184292509 \h </w:instrText>
      </w:r>
      <w:r>
        <w:rPr>
          <w:noProof/>
        </w:rPr>
      </w:r>
      <w:r>
        <w:rPr>
          <w:noProof/>
        </w:rPr>
        <w:fldChar w:fldCharType="separate"/>
      </w:r>
      <w:r w:rsidR="00B30A66">
        <w:rPr>
          <w:noProof/>
        </w:rPr>
        <w:t>11</w:t>
      </w:r>
      <w:r>
        <w:rPr>
          <w:noProof/>
        </w:rPr>
        <w:fldChar w:fldCharType="end"/>
      </w:r>
    </w:p>
    <w:p w14:paraId="017F5EE9" w14:textId="66250DA9" w:rsidR="003B5253" w:rsidRDefault="003B5253">
      <w:pPr>
        <w:pStyle w:val="TOC3"/>
        <w:tabs>
          <w:tab w:val="right" w:leader="dot" w:pos="9016"/>
        </w:tabs>
        <w:rPr>
          <w:rFonts w:ascii="Calibri" w:hAnsi="Calibri"/>
          <w:i w:val="0"/>
          <w:iCs w:val="0"/>
          <w:noProof/>
          <w:color w:val="auto"/>
          <w:kern w:val="2"/>
          <w:szCs w:val="24"/>
        </w:rPr>
      </w:pPr>
      <w:r>
        <w:rPr>
          <w:noProof/>
        </w:rPr>
        <w:t>Authorisation</w:t>
      </w:r>
      <w:r>
        <w:rPr>
          <w:noProof/>
        </w:rPr>
        <w:tab/>
      </w:r>
      <w:r>
        <w:rPr>
          <w:noProof/>
        </w:rPr>
        <w:fldChar w:fldCharType="begin"/>
      </w:r>
      <w:r>
        <w:rPr>
          <w:noProof/>
        </w:rPr>
        <w:instrText xml:space="preserve"> PAGEREF _Toc184292510 \h </w:instrText>
      </w:r>
      <w:r>
        <w:rPr>
          <w:noProof/>
        </w:rPr>
      </w:r>
      <w:r>
        <w:rPr>
          <w:noProof/>
        </w:rPr>
        <w:fldChar w:fldCharType="separate"/>
      </w:r>
      <w:r w:rsidR="00B30A66">
        <w:rPr>
          <w:noProof/>
        </w:rPr>
        <w:t>12</w:t>
      </w:r>
      <w:r>
        <w:rPr>
          <w:noProof/>
        </w:rPr>
        <w:fldChar w:fldCharType="end"/>
      </w:r>
    </w:p>
    <w:p w14:paraId="0E68B5E3" w14:textId="685A2387" w:rsidR="003B5253" w:rsidRDefault="003B5253">
      <w:pPr>
        <w:pStyle w:val="TOC3"/>
        <w:tabs>
          <w:tab w:val="right" w:leader="dot" w:pos="9016"/>
        </w:tabs>
        <w:rPr>
          <w:rFonts w:ascii="Calibri" w:hAnsi="Calibri"/>
          <w:i w:val="0"/>
          <w:iCs w:val="0"/>
          <w:noProof/>
          <w:color w:val="auto"/>
          <w:kern w:val="2"/>
          <w:szCs w:val="24"/>
        </w:rPr>
      </w:pPr>
      <w:r>
        <w:rPr>
          <w:noProof/>
        </w:rPr>
        <w:t>Committees</w:t>
      </w:r>
      <w:r>
        <w:rPr>
          <w:noProof/>
        </w:rPr>
        <w:tab/>
      </w:r>
      <w:r>
        <w:rPr>
          <w:noProof/>
        </w:rPr>
        <w:fldChar w:fldCharType="begin"/>
      </w:r>
      <w:r>
        <w:rPr>
          <w:noProof/>
        </w:rPr>
        <w:instrText xml:space="preserve"> PAGEREF _Toc184292511 \h </w:instrText>
      </w:r>
      <w:r>
        <w:rPr>
          <w:noProof/>
        </w:rPr>
      </w:r>
      <w:r>
        <w:rPr>
          <w:noProof/>
        </w:rPr>
        <w:fldChar w:fldCharType="separate"/>
      </w:r>
      <w:r w:rsidR="00B30A66">
        <w:rPr>
          <w:noProof/>
        </w:rPr>
        <w:t>13</w:t>
      </w:r>
      <w:r>
        <w:rPr>
          <w:noProof/>
        </w:rPr>
        <w:fldChar w:fldCharType="end"/>
      </w:r>
    </w:p>
    <w:p w14:paraId="62168381" w14:textId="7BBDF59C" w:rsidR="003B5253" w:rsidRDefault="003B5253">
      <w:pPr>
        <w:pStyle w:val="TOC3"/>
        <w:tabs>
          <w:tab w:val="right" w:leader="dot" w:pos="9016"/>
        </w:tabs>
        <w:rPr>
          <w:rFonts w:ascii="Calibri" w:hAnsi="Calibri"/>
          <w:i w:val="0"/>
          <w:iCs w:val="0"/>
          <w:noProof/>
          <w:color w:val="auto"/>
          <w:kern w:val="2"/>
          <w:szCs w:val="24"/>
        </w:rPr>
      </w:pPr>
      <w:r>
        <w:rPr>
          <w:noProof/>
        </w:rPr>
        <w:t>Compliance</w:t>
      </w:r>
      <w:r>
        <w:rPr>
          <w:noProof/>
        </w:rPr>
        <w:tab/>
      </w:r>
      <w:r>
        <w:rPr>
          <w:noProof/>
        </w:rPr>
        <w:fldChar w:fldCharType="begin"/>
      </w:r>
      <w:r>
        <w:rPr>
          <w:noProof/>
        </w:rPr>
        <w:instrText xml:space="preserve"> PAGEREF _Toc184292512 \h </w:instrText>
      </w:r>
      <w:r>
        <w:rPr>
          <w:noProof/>
        </w:rPr>
      </w:r>
      <w:r>
        <w:rPr>
          <w:noProof/>
        </w:rPr>
        <w:fldChar w:fldCharType="separate"/>
      </w:r>
      <w:r w:rsidR="00B30A66">
        <w:rPr>
          <w:noProof/>
        </w:rPr>
        <w:t>14</w:t>
      </w:r>
      <w:r>
        <w:rPr>
          <w:noProof/>
        </w:rPr>
        <w:fldChar w:fldCharType="end"/>
      </w:r>
    </w:p>
    <w:p w14:paraId="14BFE07E" w14:textId="0BD740B7" w:rsidR="003B5253" w:rsidRDefault="003B5253">
      <w:pPr>
        <w:pStyle w:val="TOC3"/>
        <w:tabs>
          <w:tab w:val="right" w:leader="dot" w:pos="9016"/>
        </w:tabs>
        <w:rPr>
          <w:rFonts w:ascii="Calibri" w:hAnsi="Calibri"/>
          <w:i w:val="0"/>
          <w:iCs w:val="0"/>
          <w:noProof/>
          <w:color w:val="auto"/>
          <w:kern w:val="2"/>
          <w:szCs w:val="24"/>
        </w:rPr>
      </w:pPr>
      <w:r>
        <w:rPr>
          <w:noProof/>
        </w:rPr>
        <w:t>Conferences</w:t>
      </w:r>
      <w:r>
        <w:rPr>
          <w:noProof/>
        </w:rPr>
        <w:tab/>
      </w:r>
      <w:r>
        <w:rPr>
          <w:noProof/>
        </w:rPr>
        <w:fldChar w:fldCharType="begin"/>
      </w:r>
      <w:r>
        <w:rPr>
          <w:noProof/>
        </w:rPr>
        <w:instrText xml:space="preserve"> PAGEREF _Toc184292513 \h </w:instrText>
      </w:r>
      <w:r>
        <w:rPr>
          <w:noProof/>
        </w:rPr>
      </w:r>
      <w:r>
        <w:rPr>
          <w:noProof/>
        </w:rPr>
        <w:fldChar w:fldCharType="separate"/>
      </w:r>
      <w:r w:rsidR="00B30A66">
        <w:rPr>
          <w:noProof/>
        </w:rPr>
        <w:t>15</w:t>
      </w:r>
      <w:r>
        <w:rPr>
          <w:noProof/>
        </w:rPr>
        <w:fldChar w:fldCharType="end"/>
      </w:r>
    </w:p>
    <w:p w14:paraId="2013FDDE" w14:textId="65019BC4" w:rsidR="003B5253" w:rsidRDefault="003B5253">
      <w:pPr>
        <w:pStyle w:val="TOC3"/>
        <w:tabs>
          <w:tab w:val="right" w:leader="dot" w:pos="9016"/>
        </w:tabs>
        <w:rPr>
          <w:rFonts w:ascii="Calibri" w:hAnsi="Calibri"/>
          <w:i w:val="0"/>
          <w:iCs w:val="0"/>
          <w:noProof/>
          <w:color w:val="auto"/>
          <w:kern w:val="2"/>
          <w:szCs w:val="24"/>
        </w:rPr>
      </w:pPr>
      <w:r>
        <w:rPr>
          <w:noProof/>
        </w:rPr>
        <w:t>Contracting out</w:t>
      </w:r>
      <w:r>
        <w:rPr>
          <w:noProof/>
        </w:rPr>
        <w:tab/>
      </w:r>
      <w:r>
        <w:rPr>
          <w:noProof/>
        </w:rPr>
        <w:fldChar w:fldCharType="begin"/>
      </w:r>
      <w:r>
        <w:rPr>
          <w:noProof/>
        </w:rPr>
        <w:instrText xml:space="preserve"> PAGEREF _Toc184292514 \h </w:instrText>
      </w:r>
      <w:r>
        <w:rPr>
          <w:noProof/>
        </w:rPr>
      </w:r>
      <w:r>
        <w:rPr>
          <w:noProof/>
        </w:rPr>
        <w:fldChar w:fldCharType="separate"/>
      </w:r>
      <w:r w:rsidR="00B30A66">
        <w:rPr>
          <w:noProof/>
        </w:rPr>
        <w:t>15</w:t>
      </w:r>
      <w:r>
        <w:rPr>
          <w:noProof/>
        </w:rPr>
        <w:fldChar w:fldCharType="end"/>
      </w:r>
    </w:p>
    <w:p w14:paraId="39FEFB0D" w14:textId="65020C53" w:rsidR="003B5253" w:rsidRDefault="003B5253">
      <w:pPr>
        <w:pStyle w:val="TOC3"/>
        <w:tabs>
          <w:tab w:val="right" w:leader="dot" w:pos="9016"/>
        </w:tabs>
        <w:rPr>
          <w:rFonts w:ascii="Calibri" w:hAnsi="Calibri"/>
          <w:i w:val="0"/>
          <w:iCs w:val="0"/>
          <w:noProof/>
          <w:color w:val="auto"/>
          <w:kern w:val="2"/>
          <w:szCs w:val="24"/>
        </w:rPr>
      </w:pPr>
      <w:r>
        <w:rPr>
          <w:noProof/>
        </w:rPr>
        <w:t>Customer Service</w:t>
      </w:r>
      <w:r>
        <w:rPr>
          <w:noProof/>
        </w:rPr>
        <w:tab/>
      </w:r>
      <w:r>
        <w:rPr>
          <w:noProof/>
        </w:rPr>
        <w:fldChar w:fldCharType="begin"/>
      </w:r>
      <w:r>
        <w:rPr>
          <w:noProof/>
        </w:rPr>
        <w:instrText xml:space="preserve"> PAGEREF _Toc184292515 \h </w:instrText>
      </w:r>
      <w:r>
        <w:rPr>
          <w:noProof/>
        </w:rPr>
      </w:r>
      <w:r>
        <w:rPr>
          <w:noProof/>
        </w:rPr>
        <w:fldChar w:fldCharType="separate"/>
      </w:r>
      <w:r w:rsidR="00B30A66">
        <w:rPr>
          <w:noProof/>
        </w:rPr>
        <w:t>16</w:t>
      </w:r>
      <w:r>
        <w:rPr>
          <w:noProof/>
        </w:rPr>
        <w:fldChar w:fldCharType="end"/>
      </w:r>
    </w:p>
    <w:p w14:paraId="05F1ED8E" w14:textId="7BA6DC4F" w:rsidR="003B5253" w:rsidRDefault="003B5253">
      <w:pPr>
        <w:pStyle w:val="TOC3"/>
        <w:tabs>
          <w:tab w:val="right" w:leader="dot" w:pos="9016"/>
        </w:tabs>
        <w:rPr>
          <w:rFonts w:ascii="Calibri" w:hAnsi="Calibri"/>
          <w:i w:val="0"/>
          <w:iCs w:val="0"/>
          <w:noProof/>
          <w:color w:val="auto"/>
          <w:kern w:val="2"/>
          <w:szCs w:val="24"/>
        </w:rPr>
      </w:pPr>
      <w:r>
        <w:rPr>
          <w:noProof/>
        </w:rPr>
        <w:t>Enquiries</w:t>
      </w:r>
      <w:r>
        <w:rPr>
          <w:noProof/>
        </w:rPr>
        <w:tab/>
      </w:r>
      <w:r>
        <w:rPr>
          <w:noProof/>
        </w:rPr>
        <w:fldChar w:fldCharType="begin"/>
      </w:r>
      <w:r>
        <w:rPr>
          <w:noProof/>
        </w:rPr>
        <w:instrText xml:space="preserve"> PAGEREF _Toc184292516 \h </w:instrText>
      </w:r>
      <w:r>
        <w:rPr>
          <w:noProof/>
        </w:rPr>
      </w:r>
      <w:r>
        <w:rPr>
          <w:noProof/>
        </w:rPr>
        <w:fldChar w:fldCharType="separate"/>
      </w:r>
      <w:r w:rsidR="00B30A66">
        <w:rPr>
          <w:noProof/>
        </w:rPr>
        <w:t>16</w:t>
      </w:r>
      <w:r>
        <w:rPr>
          <w:noProof/>
        </w:rPr>
        <w:fldChar w:fldCharType="end"/>
      </w:r>
    </w:p>
    <w:p w14:paraId="2D330D2B" w14:textId="0E7EBD0C" w:rsidR="003B5253" w:rsidRDefault="003B5253">
      <w:pPr>
        <w:pStyle w:val="TOC3"/>
        <w:tabs>
          <w:tab w:val="right" w:leader="dot" w:pos="9016"/>
        </w:tabs>
        <w:rPr>
          <w:rFonts w:ascii="Calibri" w:hAnsi="Calibri"/>
          <w:i w:val="0"/>
          <w:iCs w:val="0"/>
          <w:noProof/>
          <w:color w:val="auto"/>
          <w:kern w:val="2"/>
          <w:szCs w:val="24"/>
        </w:rPr>
      </w:pPr>
      <w:r>
        <w:rPr>
          <w:noProof/>
        </w:rPr>
        <w:t>Evaluation</w:t>
      </w:r>
      <w:r>
        <w:rPr>
          <w:noProof/>
        </w:rPr>
        <w:tab/>
      </w:r>
      <w:r>
        <w:rPr>
          <w:noProof/>
        </w:rPr>
        <w:fldChar w:fldCharType="begin"/>
      </w:r>
      <w:r>
        <w:rPr>
          <w:noProof/>
        </w:rPr>
        <w:instrText xml:space="preserve"> PAGEREF _Toc184292517 \h </w:instrText>
      </w:r>
      <w:r>
        <w:rPr>
          <w:noProof/>
        </w:rPr>
      </w:r>
      <w:r>
        <w:rPr>
          <w:noProof/>
        </w:rPr>
        <w:fldChar w:fldCharType="separate"/>
      </w:r>
      <w:r w:rsidR="00B30A66">
        <w:rPr>
          <w:noProof/>
        </w:rPr>
        <w:t>17</w:t>
      </w:r>
      <w:r>
        <w:rPr>
          <w:noProof/>
        </w:rPr>
        <w:fldChar w:fldCharType="end"/>
      </w:r>
    </w:p>
    <w:p w14:paraId="1A8D0763" w14:textId="0F9AE5C9" w:rsidR="003B5253" w:rsidRDefault="003B5253">
      <w:pPr>
        <w:pStyle w:val="TOC3"/>
        <w:tabs>
          <w:tab w:val="right" w:leader="dot" w:pos="9016"/>
        </w:tabs>
        <w:rPr>
          <w:rFonts w:ascii="Calibri" w:hAnsi="Calibri"/>
          <w:i w:val="0"/>
          <w:iCs w:val="0"/>
          <w:noProof/>
          <w:color w:val="auto"/>
          <w:kern w:val="2"/>
          <w:szCs w:val="24"/>
        </w:rPr>
      </w:pPr>
      <w:r>
        <w:rPr>
          <w:noProof/>
        </w:rPr>
        <w:t>Fees and Charges Determination</w:t>
      </w:r>
      <w:r>
        <w:rPr>
          <w:noProof/>
        </w:rPr>
        <w:tab/>
      </w:r>
      <w:r>
        <w:rPr>
          <w:noProof/>
        </w:rPr>
        <w:fldChar w:fldCharType="begin"/>
      </w:r>
      <w:r>
        <w:rPr>
          <w:noProof/>
        </w:rPr>
        <w:instrText xml:space="preserve"> PAGEREF _Toc184292518 \h </w:instrText>
      </w:r>
      <w:r>
        <w:rPr>
          <w:noProof/>
        </w:rPr>
      </w:r>
      <w:r>
        <w:rPr>
          <w:noProof/>
        </w:rPr>
        <w:fldChar w:fldCharType="separate"/>
      </w:r>
      <w:r w:rsidR="00B30A66">
        <w:rPr>
          <w:noProof/>
        </w:rPr>
        <w:t>17</w:t>
      </w:r>
      <w:r>
        <w:rPr>
          <w:noProof/>
        </w:rPr>
        <w:fldChar w:fldCharType="end"/>
      </w:r>
    </w:p>
    <w:p w14:paraId="2F610F7F" w14:textId="49F962C9" w:rsidR="003B5253" w:rsidRDefault="003B5253">
      <w:pPr>
        <w:pStyle w:val="TOC3"/>
        <w:tabs>
          <w:tab w:val="right" w:leader="dot" w:pos="9016"/>
        </w:tabs>
        <w:rPr>
          <w:rFonts w:ascii="Calibri" w:hAnsi="Calibri"/>
          <w:i w:val="0"/>
          <w:iCs w:val="0"/>
          <w:noProof/>
          <w:color w:val="auto"/>
          <w:kern w:val="2"/>
          <w:szCs w:val="24"/>
        </w:rPr>
      </w:pPr>
      <w:r>
        <w:rPr>
          <w:noProof/>
        </w:rPr>
        <w:t>Infringements</w:t>
      </w:r>
      <w:r>
        <w:rPr>
          <w:noProof/>
        </w:rPr>
        <w:tab/>
      </w:r>
      <w:r>
        <w:rPr>
          <w:noProof/>
        </w:rPr>
        <w:fldChar w:fldCharType="begin"/>
      </w:r>
      <w:r>
        <w:rPr>
          <w:noProof/>
        </w:rPr>
        <w:instrText xml:space="preserve"> PAGEREF _Toc184292519 \h </w:instrText>
      </w:r>
      <w:r>
        <w:rPr>
          <w:noProof/>
        </w:rPr>
      </w:r>
      <w:r>
        <w:rPr>
          <w:noProof/>
        </w:rPr>
        <w:fldChar w:fldCharType="separate"/>
      </w:r>
      <w:r w:rsidR="00B30A66">
        <w:rPr>
          <w:noProof/>
        </w:rPr>
        <w:t>18</w:t>
      </w:r>
      <w:r>
        <w:rPr>
          <w:noProof/>
        </w:rPr>
        <w:fldChar w:fldCharType="end"/>
      </w:r>
    </w:p>
    <w:p w14:paraId="399C4D42" w14:textId="2A4BF8E6" w:rsidR="003B5253" w:rsidRDefault="003B5253">
      <w:pPr>
        <w:pStyle w:val="TOC3"/>
        <w:tabs>
          <w:tab w:val="right" w:leader="dot" w:pos="9016"/>
        </w:tabs>
        <w:rPr>
          <w:rFonts w:ascii="Calibri" w:hAnsi="Calibri"/>
          <w:i w:val="0"/>
          <w:iCs w:val="0"/>
          <w:noProof/>
          <w:color w:val="auto"/>
          <w:kern w:val="2"/>
          <w:szCs w:val="24"/>
        </w:rPr>
      </w:pPr>
      <w:r>
        <w:rPr>
          <w:noProof/>
        </w:rPr>
        <w:t>Inquiries</w:t>
      </w:r>
      <w:r>
        <w:rPr>
          <w:noProof/>
        </w:rPr>
        <w:tab/>
      </w:r>
      <w:r>
        <w:rPr>
          <w:noProof/>
        </w:rPr>
        <w:fldChar w:fldCharType="begin"/>
      </w:r>
      <w:r>
        <w:rPr>
          <w:noProof/>
        </w:rPr>
        <w:instrText xml:space="preserve"> PAGEREF _Toc184292520 \h </w:instrText>
      </w:r>
      <w:r>
        <w:rPr>
          <w:noProof/>
        </w:rPr>
      </w:r>
      <w:r>
        <w:rPr>
          <w:noProof/>
        </w:rPr>
        <w:fldChar w:fldCharType="separate"/>
      </w:r>
      <w:r w:rsidR="00B30A66">
        <w:rPr>
          <w:noProof/>
        </w:rPr>
        <w:t>19</w:t>
      </w:r>
      <w:r>
        <w:rPr>
          <w:noProof/>
        </w:rPr>
        <w:fldChar w:fldCharType="end"/>
      </w:r>
    </w:p>
    <w:p w14:paraId="3C4CB9D0" w14:textId="51950174" w:rsidR="003B5253" w:rsidRDefault="003B5253">
      <w:pPr>
        <w:pStyle w:val="TOC3"/>
        <w:tabs>
          <w:tab w:val="right" w:leader="dot" w:pos="9016"/>
        </w:tabs>
        <w:rPr>
          <w:rFonts w:ascii="Calibri" w:hAnsi="Calibri"/>
          <w:i w:val="0"/>
          <w:iCs w:val="0"/>
          <w:noProof/>
          <w:color w:val="auto"/>
          <w:kern w:val="2"/>
          <w:szCs w:val="24"/>
        </w:rPr>
      </w:pPr>
      <w:r>
        <w:rPr>
          <w:noProof/>
        </w:rPr>
        <w:t>Inspections</w:t>
      </w:r>
      <w:r>
        <w:rPr>
          <w:noProof/>
        </w:rPr>
        <w:tab/>
      </w:r>
      <w:r>
        <w:rPr>
          <w:noProof/>
        </w:rPr>
        <w:fldChar w:fldCharType="begin"/>
      </w:r>
      <w:r>
        <w:rPr>
          <w:noProof/>
        </w:rPr>
        <w:instrText xml:space="preserve"> PAGEREF _Toc184292521 \h </w:instrText>
      </w:r>
      <w:r>
        <w:rPr>
          <w:noProof/>
        </w:rPr>
      </w:r>
      <w:r>
        <w:rPr>
          <w:noProof/>
        </w:rPr>
        <w:fldChar w:fldCharType="separate"/>
      </w:r>
      <w:r w:rsidR="00B30A66">
        <w:rPr>
          <w:noProof/>
        </w:rPr>
        <w:t>19</w:t>
      </w:r>
      <w:r>
        <w:rPr>
          <w:noProof/>
        </w:rPr>
        <w:fldChar w:fldCharType="end"/>
      </w:r>
    </w:p>
    <w:p w14:paraId="66813C6C" w14:textId="425413B7" w:rsidR="003B5253" w:rsidRDefault="003B5253">
      <w:pPr>
        <w:pStyle w:val="TOC3"/>
        <w:tabs>
          <w:tab w:val="right" w:leader="dot" w:pos="9016"/>
        </w:tabs>
        <w:rPr>
          <w:rFonts w:ascii="Calibri" w:hAnsi="Calibri"/>
          <w:i w:val="0"/>
          <w:iCs w:val="0"/>
          <w:noProof/>
          <w:color w:val="auto"/>
          <w:kern w:val="2"/>
          <w:szCs w:val="24"/>
        </w:rPr>
      </w:pPr>
      <w:r>
        <w:rPr>
          <w:noProof/>
        </w:rPr>
        <w:t>Joint ventures</w:t>
      </w:r>
      <w:r>
        <w:rPr>
          <w:noProof/>
        </w:rPr>
        <w:tab/>
      </w:r>
      <w:r>
        <w:rPr>
          <w:noProof/>
        </w:rPr>
        <w:fldChar w:fldCharType="begin"/>
      </w:r>
      <w:r>
        <w:rPr>
          <w:noProof/>
        </w:rPr>
        <w:instrText xml:space="preserve"> PAGEREF _Toc184292522 \h </w:instrText>
      </w:r>
      <w:r>
        <w:rPr>
          <w:noProof/>
        </w:rPr>
      </w:r>
      <w:r>
        <w:rPr>
          <w:noProof/>
        </w:rPr>
        <w:fldChar w:fldCharType="separate"/>
      </w:r>
      <w:r w:rsidR="00B30A66">
        <w:rPr>
          <w:noProof/>
        </w:rPr>
        <w:t>20</w:t>
      </w:r>
      <w:r>
        <w:rPr>
          <w:noProof/>
        </w:rPr>
        <w:fldChar w:fldCharType="end"/>
      </w:r>
    </w:p>
    <w:p w14:paraId="06F7EF9A" w14:textId="46ACAE83" w:rsidR="003B5253" w:rsidRDefault="003B5253">
      <w:pPr>
        <w:pStyle w:val="TOC3"/>
        <w:tabs>
          <w:tab w:val="right" w:leader="dot" w:pos="9016"/>
        </w:tabs>
        <w:rPr>
          <w:rFonts w:ascii="Calibri" w:hAnsi="Calibri"/>
          <w:i w:val="0"/>
          <w:iCs w:val="0"/>
          <w:noProof/>
          <w:color w:val="auto"/>
          <w:kern w:val="2"/>
          <w:szCs w:val="24"/>
        </w:rPr>
      </w:pPr>
      <w:r>
        <w:rPr>
          <w:noProof/>
        </w:rPr>
        <w:t>Leasing out</w:t>
      </w:r>
      <w:r>
        <w:rPr>
          <w:noProof/>
        </w:rPr>
        <w:tab/>
      </w:r>
      <w:r>
        <w:rPr>
          <w:noProof/>
        </w:rPr>
        <w:fldChar w:fldCharType="begin"/>
      </w:r>
      <w:r>
        <w:rPr>
          <w:noProof/>
        </w:rPr>
        <w:instrText xml:space="preserve"> PAGEREF _Toc184292523 \h </w:instrText>
      </w:r>
      <w:r>
        <w:rPr>
          <w:noProof/>
        </w:rPr>
      </w:r>
      <w:r>
        <w:rPr>
          <w:noProof/>
        </w:rPr>
        <w:fldChar w:fldCharType="separate"/>
      </w:r>
      <w:r w:rsidR="00B30A66">
        <w:rPr>
          <w:noProof/>
        </w:rPr>
        <w:t>20</w:t>
      </w:r>
      <w:r>
        <w:rPr>
          <w:noProof/>
        </w:rPr>
        <w:fldChar w:fldCharType="end"/>
      </w:r>
    </w:p>
    <w:p w14:paraId="70AF9DCA" w14:textId="147B9788" w:rsidR="003B5253" w:rsidRDefault="003B5253">
      <w:pPr>
        <w:pStyle w:val="TOC3"/>
        <w:tabs>
          <w:tab w:val="right" w:leader="dot" w:pos="9016"/>
        </w:tabs>
        <w:rPr>
          <w:rFonts w:ascii="Calibri" w:hAnsi="Calibri"/>
          <w:i w:val="0"/>
          <w:iCs w:val="0"/>
          <w:noProof/>
          <w:color w:val="auto"/>
          <w:kern w:val="2"/>
          <w:szCs w:val="24"/>
        </w:rPr>
      </w:pPr>
      <w:r>
        <w:rPr>
          <w:noProof/>
        </w:rPr>
        <w:t>Liaison</w:t>
      </w:r>
      <w:r>
        <w:rPr>
          <w:noProof/>
        </w:rPr>
        <w:tab/>
      </w:r>
      <w:r>
        <w:rPr>
          <w:noProof/>
        </w:rPr>
        <w:fldChar w:fldCharType="begin"/>
      </w:r>
      <w:r>
        <w:rPr>
          <w:noProof/>
        </w:rPr>
        <w:instrText xml:space="preserve"> PAGEREF _Toc184292524 \h </w:instrText>
      </w:r>
      <w:r>
        <w:rPr>
          <w:noProof/>
        </w:rPr>
      </w:r>
      <w:r>
        <w:rPr>
          <w:noProof/>
        </w:rPr>
        <w:fldChar w:fldCharType="separate"/>
      </w:r>
      <w:r w:rsidR="00B30A66">
        <w:rPr>
          <w:noProof/>
        </w:rPr>
        <w:t>21</w:t>
      </w:r>
      <w:r>
        <w:rPr>
          <w:noProof/>
        </w:rPr>
        <w:fldChar w:fldCharType="end"/>
      </w:r>
    </w:p>
    <w:p w14:paraId="1C454D17" w14:textId="5E0B279D" w:rsidR="003B5253" w:rsidRDefault="003B5253">
      <w:pPr>
        <w:pStyle w:val="TOC3"/>
        <w:tabs>
          <w:tab w:val="right" w:leader="dot" w:pos="9016"/>
        </w:tabs>
        <w:rPr>
          <w:rFonts w:ascii="Calibri" w:hAnsi="Calibri"/>
          <w:i w:val="0"/>
          <w:iCs w:val="0"/>
          <w:noProof/>
          <w:color w:val="auto"/>
          <w:kern w:val="2"/>
          <w:szCs w:val="24"/>
        </w:rPr>
      </w:pPr>
      <w:r>
        <w:rPr>
          <w:noProof/>
        </w:rPr>
        <w:t>Meetings</w:t>
      </w:r>
      <w:r>
        <w:rPr>
          <w:noProof/>
        </w:rPr>
        <w:tab/>
      </w:r>
      <w:r>
        <w:rPr>
          <w:noProof/>
        </w:rPr>
        <w:fldChar w:fldCharType="begin"/>
      </w:r>
      <w:r>
        <w:rPr>
          <w:noProof/>
        </w:rPr>
        <w:instrText xml:space="preserve"> PAGEREF _Toc184292525 \h </w:instrText>
      </w:r>
      <w:r>
        <w:rPr>
          <w:noProof/>
        </w:rPr>
      </w:r>
      <w:r>
        <w:rPr>
          <w:noProof/>
        </w:rPr>
        <w:fldChar w:fldCharType="separate"/>
      </w:r>
      <w:r w:rsidR="00B30A66">
        <w:rPr>
          <w:noProof/>
        </w:rPr>
        <w:t>22</w:t>
      </w:r>
      <w:r>
        <w:rPr>
          <w:noProof/>
        </w:rPr>
        <w:fldChar w:fldCharType="end"/>
      </w:r>
    </w:p>
    <w:p w14:paraId="29AB24D4" w14:textId="0BAA4599" w:rsidR="003B5253" w:rsidRDefault="003B5253">
      <w:pPr>
        <w:pStyle w:val="TOC3"/>
        <w:tabs>
          <w:tab w:val="right" w:leader="dot" w:pos="9016"/>
        </w:tabs>
        <w:rPr>
          <w:rFonts w:ascii="Calibri" w:hAnsi="Calibri"/>
          <w:i w:val="0"/>
          <w:iCs w:val="0"/>
          <w:noProof/>
          <w:color w:val="auto"/>
          <w:kern w:val="2"/>
          <w:szCs w:val="24"/>
        </w:rPr>
      </w:pPr>
      <w:r>
        <w:rPr>
          <w:noProof/>
        </w:rPr>
        <w:t>Planning</w:t>
      </w:r>
      <w:r>
        <w:rPr>
          <w:noProof/>
        </w:rPr>
        <w:tab/>
      </w:r>
      <w:r>
        <w:rPr>
          <w:noProof/>
        </w:rPr>
        <w:fldChar w:fldCharType="begin"/>
      </w:r>
      <w:r>
        <w:rPr>
          <w:noProof/>
        </w:rPr>
        <w:instrText xml:space="preserve"> PAGEREF _Toc184292526 \h </w:instrText>
      </w:r>
      <w:r>
        <w:rPr>
          <w:noProof/>
        </w:rPr>
      </w:r>
      <w:r>
        <w:rPr>
          <w:noProof/>
        </w:rPr>
        <w:fldChar w:fldCharType="separate"/>
      </w:r>
      <w:r w:rsidR="00B30A66">
        <w:rPr>
          <w:noProof/>
        </w:rPr>
        <w:t>22</w:t>
      </w:r>
      <w:r>
        <w:rPr>
          <w:noProof/>
        </w:rPr>
        <w:fldChar w:fldCharType="end"/>
      </w:r>
    </w:p>
    <w:p w14:paraId="25B098B5" w14:textId="1B98A354" w:rsidR="003B5253" w:rsidRDefault="003B5253">
      <w:pPr>
        <w:pStyle w:val="TOC3"/>
        <w:tabs>
          <w:tab w:val="right" w:leader="dot" w:pos="9016"/>
        </w:tabs>
        <w:rPr>
          <w:rFonts w:ascii="Calibri" w:hAnsi="Calibri"/>
          <w:i w:val="0"/>
          <w:iCs w:val="0"/>
          <w:noProof/>
          <w:color w:val="auto"/>
          <w:kern w:val="2"/>
          <w:szCs w:val="24"/>
        </w:rPr>
      </w:pPr>
      <w:r>
        <w:rPr>
          <w:noProof/>
        </w:rPr>
        <w:t>Policy</w:t>
      </w:r>
      <w:r>
        <w:rPr>
          <w:noProof/>
        </w:rPr>
        <w:tab/>
      </w:r>
      <w:r>
        <w:rPr>
          <w:noProof/>
        </w:rPr>
        <w:fldChar w:fldCharType="begin"/>
      </w:r>
      <w:r>
        <w:rPr>
          <w:noProof/>
        </w:rPr>
        <w:instrText xml:space="preserve"> PAGEREF _Toc184292527 \h </w:instrText>
      </w:r>
      <w:r>
        <w:rPr>
          <w:noProof/>
        </w:rPr>
      </w:r>
      <w:r>
        <w:rPr>
          <w:noProof/>
        </w:rPr>
        <w:fldChar w:fldCharType="separate"/>
      </w:r>
      <w:r w:rsidR="00B30A66">
        <w:rPr>
          <w:noProof/>
        </w:rPr>
        <w:t>23</w:t>
      </w:r>
      <w:r>
        <w:rPr>
          <w:noProof/>
        </w:rPr>
        <w:fldChar w:fldCharType="end"/>
      </w:r>
    </w:p>
    <w:p w14:paraId="02DF1A5F" w14:textId="2DAF1334" w:rsidR="003B5253" w:rsidRDefault="003B5253">
      <w:pPr>
        <w:pStyle w:val="TOC3"/>
        <w:tabs>
          <w:tab w:val="right" w:leader="dot" w:pos="9016"/>
        </w:tabs>
        <w:rPr>
          <w:rFonts w:ascii="Calibri" w:hAnsi="Calibri"/>
          <w:i w:val="0"/>
          <w:iCs w:val="0"/>
          <w:noProof/>
          <w:color w:val="auto"/>
          <w:kern w:val="2"/>
          <w:szCs w:val="24"/>
        </w:rPr>
      </w:pPr>
      <w:r>
        <w:rPr>
          <w:noProof/>
        </w:rPr>
        <w:t>Procedures</w:t>
      </w:r>
      <w:r>
        <w:rPr>
          <w:noProof/>
        </w:rPr>
        <w:tab/>
      </w:r>
      <w:r>
        <w:rPr>
          <w:noProof/>
        </w:rPr>
        <w:fldChar w:fldCharType="begin"/>
      </w:r>
      <w:r>
        <w:rPr>
          <w:noProof/>
        </w:rPr>
        <w:instrText xml:space="preserve"> PAGEREF _Toc184292528 \h </w:instrText>
      </w:r>
      <w:r>
        <w:rPr>
          <w:noProof/>
        </w:rPr>
      </w:r>
      <w:r>
        <w:rPr>
          <w:noProof/>
        </w:rPr>
        <w:fldChar w:fldCharType="separate"/>
      </w:r>
      <w:r w:rsidR="00B30A66">
        <w:rPr>
          <w:noProof/>
        </w:rPr>
        <w:t>24</w:t>
      </w:r>
      <w:r>
        <w:rPr>
          <w:noProof/>
        </w:rPr>
        <w:fldChar w:fldCharType="end"/>
      </w:r>
    </w:p>
    <w:p w14:paraId="44034DFB" w14:textId="4D01E7AD" w:rsidR="003B5253" w:rsidRDefault="003B5253">
      <w:pPr>
        <w:pStyle w:val="TOC3"/>
        <w:tabs>
          <w:tab w:val="right" w:leader="dot" w:pos="9016"/>
        </w:tabs>
        <w:rPr>
          <w:rFonts w:ascii="Calibri" w:hAnsi="Calibri"/>
          <w:i w:val="0"/>
          <w:iCs w:val="0"/>
          <w:noProof/>
          <w:color w:val="auto"/>
          <w:kern w:val="2"/>
          <w:szCs w:val="24"/>
        </w:rPr>
      </w:pPr>
      <w:r>
        <w:rPr>
          <w:noProof/>
        </w:rPr>
        <w:t>Public Reaction</w:t>
      </w:r>
      <w:r>
        <w:rPr>
          <w:noProof/>
        </w:rPr>
        <w:tab/>
      </w:r>
      <w:r>
        <w:rPr>
          <w:noProof/>
        </w:rPr>
        <w:fldChar w:fldCharType="begin"/>
      </w:r>
      <w:r>
        <w:rPr>
          <w:noProof/>
        </w:rPr>
        <w:instrText xml:space="preserve"> PAGEREF _Toc184292529 \h </w:instrText>
      </w:r>
      <w:r>
        <w:rPr>
          <w:noProof/>
        </w:rPr>
      </w:r>
      <w:r>
        <w:rPr>
          <w:noProof/>
        </w:rPr>
        <w:fldChar w:fldCharType="separate"/>
      </w:r>
      <w:r w:rsidR="00B30A66">
        <w:rPr>
          <w:noProof/>
        </w:rPr>
        <w:t>25</w:t>
      </w:r>
      <w:r>
        <w:rPr>
          <w:noProof/>
        </w:rPr>
        <w:fldChar w:fldCharType="end"/>
      </w:r>
    </w:p>
    <w:p w14:paraId="4DD37B1D" w14:textId="71A1B37C" w:rsidR="003B5253" w:rsidRDefault="003B5253">
      <w:pPr>
        <w:pStyle w:val="TOC3"/>
        <w:tabs>
          <w:tab w:val="right" w:leader="dot" w:pos="9016"/>
        </w:tabs>
        <w:rPr>
          <w:rFonts w:ascii="Calibri" w:hAnsi="Calibri"/>
          <w:i w:val="0"/>
          <w:iCs w:val="0"/>
          <w:noProof/>
          <w:color w:val="auto"/>
          <w:kern w:val="2"/>
          <w:szCs w:val="24"/>
        </w:rPr>
      </w:pPr>
      <w:r>
        <w:rPr>
          <w:noProof/>
        </w:rPr>
        <w:t>Registration</w:t>
      </w:r>
      <w:r>
        <w:rPr>
          <w:noProof/>
        </w:rPr>
        <w:tab/>
      </w:r>
      <w:r>
        <w:rPr>
          <w:noProof/>
        </w:rPr>
        <w:fldChar w:fldCharType="begin"/>
      </w:r>
      <w:r>
        <w:rPr>
          <w:noProof/>
        </w:rPr>
        <w:instrText xml:space="preserve"> PAGEREF _Toc184292530 \h </w:instrText>
      </w:r>
      <w:r>
        <w:rPr>
          <w:noProof/>
        </w:rPr>
      </w:r>
      <w:r>
        <w:rPr>
          <w:noProof/>
        </w:rPr>
        <w:fldChar w:fldCharType="separate"/>
      </w:r>
      <w:r w:rsidR="00B30A66">
        <w:rPr>
          <w:noProof/>
        </w:rPr>
        <w:t>25</w:t>
      </w:r>
      <w:r>
        <w:rPr>
          <w:noProof/>
        </w:rPr>
        <w:fldChar w:fldCharType="end"/>
      </w:r>
    </w:p>
    <w:p w14:paraId="4526EBB7" w14:textId="4A5A258D" w:rsidR="003B5253" w:rsidRDefault="003B5253">
      <w:pPr>
        <w:pStyle w:val="TOC3"/>
        <w:tabs>
          <w:tab w:val="right" w:leader="dot" w:pos="9016"/>
        </w:tabs>
        <w:rPr>
          <w:rFonts w:ascii="Calibri" w:hAnsi="Calibri"/>
          <w:i w:val="0"/>
          <w:iCs w:val="0"/>
          <w:noProof/>
          <w:color w:val="auto"/>
          <w:kern w:val="2"/>
          <w:szCs w:val="24"/>
        </w:rPr>
      </w:pPr>
      <w:r>
        <w:rPr>
          <w:noProof/>
        </w:rPr>
        <w:t>Reporting</w:t>
      </w:r>
      <w:r>
        <w:rPr>
          <w:noProof/>
        </w:rPr>
        <w:tab/>
      </w:r>
      <w:r>
        <w:rPr>
          <w:noProof/>
        </w:rPr>
        <w:fldChar w:fldCharType="begin"/>
      </w:r>
      <w:r>
        <w:rPr>
          <w:noProof/>
        </w:rPr>
        <w:instrText xml:space="preserve"> PAGEREF _Toc184292531 \h </w:instrText>
      </w:r>
      <w:r>
        <w:rPr>
          <w:noProof/>
        </w:rPr>
      </w:r>
      <w:r>
        <w:rPr>
          <w:noProof/>
        </w:rPr>
        <w:fldChar w:fldCharType="separate"/>
      </w:r>
      <w:r w:rsidR="00B30A66">
        <w:rPr>
          <w:noProof/>
        </w:rPr>
        <w:t>26</w:t>
      </w:r>
      <w:r>
        <w:rPr>
          <w:noProof/>
        </w:rPr>
        <w:fldChar w:fldCharType="end"/>
      </w:r>
    </w:p>
    <w:p w14:paraId="012D9FB4" w14:textId="0A4B98CA" w:rsidR="003B5253" w:rsidRDefault="003B5253">
      <w:pPr>
        <w:pStyle w:val="TOC3"/>
        <w:tabs>
          <w:tab w:val="right" w:leader="dot" w:pos="9016"/>
        </w:tabs>
        <w:rPr>
          <w:rFonts w:ascii="Calibri" w:hAnsi="Calibri"/>
          <w:i w:val="0"/>
          <w:iCs w:val="0"/>
          <w:noProof/>
          <w:color w:val="auto"/>
          <w:kern w:val="2"/>
          <w:szCs w:val="24"/>
        </w:rPr>
      </w:pPr>
      <w:r>
        <w:rPr>
          <w:noProof/>
        </w:rPr>
        <w:t>Research</w:t>
      </w:r>
      <w:r>
        <w:rPr>
          <w:noProof/>
        </w:rPr>
        <w:tab/>
      </w:r>
      <w:r>
        <w:rPr>
          <w:noProof/>
        </w:rPr>
        <w:fldChar w:fldCharType="begin"/>
      </w:r>
      <w:r>
        <w:rPr>
          <w:noProof/>
        </w:rPr>
        <w:instrText xml:space="preserve"> PAGEREF _Toc184292532 \h </w:instrText>
      </w:r>
      <w:r>
        <w:rPr>
          <w:noProof/>
        </w:rPr>
      </w:r>
      <w:r>
        <w:rPr>
          <w:noProof/>
        </w:rPr>
        <w:fldChar w:fldCharType="separate"/>
      </w:r>
      <w:r w:rsidR="00B30A66">
        <w:rPr>
          <w:noProof/>
        </w:rPr>
        <w:t>27</w:t>
      </w:r>
      <w:r>
        <w:rPr>
          <w:noProof/>
        </w:rPr>
        <w:fldChar w:fldCharType="end"/>
      </w:r>
    </w:p>
    <w:p w14:paraId="4E547629" w14:textId="2970DF79" w:rsidR="003B5253" w:rsidRDefault="003B5253">
      <w:pPr>
        <w:pStyle w:val="TOC3"/>
        <w:tabs>
          <w:tab w:val="right" w:leader="dot" w:pos="9016"/>
        </w:tabs>
        <w:rPr>
          <w:rFonts w:ascii="Calibri" w:hAnsi="Calibri"/>
          <w:i w:val="0"/>
          <w:iCs w:val="0"/>
          <w:noProof/>
          <w:color w:val="auto"/>
          <w:kern w:val="2"/>
          <w:szCs w:val="24"/>
        </w:rPr>
      </w:pPr>
      <w:r>
        <w:rPr>
          <w:noProof/>
        </w:rPr>
        <w:t>Reviewing</w:t>
      </w:r>
      <w:r>
        <w:rPr>
          <w:noProof/>
        </w:rPr>
        <w:tab/>
      </w:r>
      <w:r>
        <w:rPr>
          <w:noProof/>
        </w:rPr>
        <w:fldChar w:fldCharType="begin"/>
      </w:r>
      <w:r>
        <w:rPr>
          <w:noProof/>
        </w:rPr>
        <w:instrText xml:space="preserve"> PAGEREF _Toc184292533 \h </w:instrText>
      </w:r>
      <w:r>
        <w:rPr>
          <w:noProof/>
        </w:rPr>
      </w:r>
      <w:r>
        <w:rPr>
          <w:noProof/>
        </w:rPr>
        <w:fldChar w:fldCharType="separate"/>
      </w:r>
      <w:r w:rsidR="00B30A66">
        <w:rPr>
          <w:noProof/>
        </w:rPr>
        <w:t>27</w:t>
      </w:r>
      <w:r>
        <w:rPr>
          <w:noProof/>
        </w:rPr>
        <w:fldChar w:fldCharType="end"/>
      </w:r>
    </w:p>
    <w:p w14:paraId="1945DE76" w14:textId="49DA58DB" w:rsidR="003B5253" w:rsidRDefault="003B5253">
      <w:pPr>
        <w:pStyle w:val="TOC3"/>
        <w:tabs>
          <w:tab w:val="right" w:leader="dot" w:pos="9016"/>
        </w:tabs>
        <w:rPr>
          <w:rFonts w:ascii="Calibri" w:hAnsi="Calibri"/>
          <w:i w:val="0"/>
          <w:iCs w:val="0"/>
          <w:noProof/>
          <w:color w:val="auto"/>
          <w:kern w:val="2"/>
          <w:szCs w:val="24"/>
        </w:rPr>
      </w:pPr>
      <w:r>
        <w:rPr>
          <w:noProof/>
        </w:rPr>
        <w:t>Reviews (decisions)</w:t>
      </w:r>
      <w:r>
        <w:rPr>
          <w:noProof/>
        </w:rPr>
        <w:tab/>
      </w:r>
      <w:r>
        <w:rPr>
          <w:noProof/>
        </w:rPr>
        <w:fldChar w:fldCharType="begin"/>
      </w:r>
      <w:r>
        <w:rPr>
          <w:noProof/>
        </w:rPr>
        <w:instrText xml:space="preserve"> PAGEREF _Toc184292534 \h </w:instrText>
      </w:r>
      <w:r>
        <w:rPr>
          <w:noProof/>
        </w:rPr>
      </w:r>
      <w:r>
        <w:rPr>
          <w:noProof/>
        </w:rPr>
        <w:fldChar w:fldCharType="separate"/>
      </w:r>
      <w:r w:rsidR="00B30A66">
        <w:rPr>
          <w:noProof/>
        </w:rPr>
        <w:t>28</w:t>
      </w:r>
      <w:r>
        <w:rPr>
          <w:noProof/>
        </w:rPr>
        <w:fldChar w:fldCharType="end"/>
      </w:r>
    </w:p>
    <w:p w14:paraId="28741276" w14:textId="1A008BC8" w:rsidR="003B5253" w:rsidRDefault="003B5253">
      <w:pPr>
        <w:pStyle w:val="TOC3"/>
        <w:tabs>
          <w:tab w:val="right" w:leader="dot" w:pos="9016"/>
        </w:tabs>
        <w:rPr>
          <w:rFonts w:ascii="Calibri" w:hAnsi="Calibri"/>
          <w:i w:val="0"/>
          <w:iCs w:val="0"/>
          <w:noProof/>
          <w:color w:val="auto"/>
          <w:kern w:val="2"/>
          <w:szCs w:val="24"/>
        </w:rPr>
      </w:pPr>
      <w:r>
        <w:rPr>
          <w:noProof/>
        </w:rPr>
        <w:t>Service Providers</w:t>
      </w:r>
      <w:r>
        <w:rPr>
          <w:noProof/>
        </w:rPr>
        <w:tab/>
      </w:r>
      <w:r>
        <w:rPr>
          <w:noProof/>
        </w:rPr>
        <w:fldChar w:fldCharType="begin"/>
      </w:r>
      <w:r>
        <w:rPr>
          <w:noProof/>
        </w:rPr>
        <w:instrText xml:space="preserve"> PAGEREF _Toc184292535 \h </w:instrText>
      </w:r>
      <w:r>
        <w:rPr>
          <w:noProof/>
        </w:rPr>
      </w:r>
      <w:r>
        <w:rPr>
          <w:noProof/>
        </w:rPr>
        <w:fldChar w:fldCharType="separate"/>
      </w:r>
      <w:r w:rsidR="00B30A66">
        <w:rPr>
          <w:noProof/>
        </w:rPr>
        <w:t>28</w:t>
      </w:r>
      <w:r>
        <w:rPr>
          <w:noProof/>
        </w:rPr>
        <w:fldChar w:fldCharType="end"/>
      </w:r>
    </w:p>
    <w:p w14:paraId="07F4F82F" w14:textId="556B85EB" w:rsidR="003B5253" w:rsidRDefault="003B5253">
      <w:pPr>
        <w:pStyle w:val="TOC3"/>
        <w:tabs>
          <w:tab w:val="right" w:leader="dot" w:pos="9016"/>
        </w:tabs>
        <w:rPr>
          <w:rFonts w:ascii="Calibri" w:hAnsi="Calibri"/>
          <w:i w:val="0"/>
          <w:iCs w:val="0"/>
          <w:noProof/>
          <w:color w:val="auto"/>
          <w:kern w:val="2"/>
          <w:szCs w:val="24"/>
        </w:rPr>
      </w:pPr>
      <w:r>
        <w:rPr>
          <w:noProof/>
        </w:rPr>
        <w:t>Standards</w:t>
      </w:r>
      <w:r>
        <w:rPr>
          <w:noProof/>
        </w:rPr>
        <w:tab/>
      </w:r>
      <w:r>
        <w:rPr>
          <w:noProof/>
        </w:rPr>
        <w:fldChar w:fldCharType="begin"/>
      </w:r>
      <w:r>
        <w:rPr>
          <w:noProof/>
        </w:rPr>
        <w:instrText xml:space="preserve"> PAGEREF _Toc184292536 \h </w:instrText>
      </w:r>
      <w:r>
        <w:rPr>
          <w:noProof/>
        </w:rPr>
      </w:r>
      <w:r>
        <w:rPr>
          <w:noProof/>
        </w:rPr>
        <w:fldChar w:fldCharType="separate"/>
      </w:r>
      <w:r w:rsidR="00B30A66">
        <w:rPr>
          <w:noProof/>
        </w:rPr>
        <w:t>29</w:t>
      </w:r>
      <w:r>
        <w:rPr>
          <w:noProof/>
        </w:rPr>
        <w:fldChar w:fldCharType="end"/>
      </w:r>
    </w:p>
    <w:p w14:paraId="5BE1E935" w14:textId="4E092821" w:rsidR="003B5253" w:rsidRDefault="003B5253">
      <w:pPr>
        <w:pStyle w:val="TOC3"/>
        <w:tabs>
          <w:tab w:val="right" w:leader="dot" w:pos="9016"/>
        </w:tabs>
        <w:rPr>
          <w:rFonts w:ascii="Calibri" w:hAnsi="Calibri"/>
          <w:i w:val="0"/>
          <w:iCs w:val="0"/>
          <w:noProof/>
          <w:color w:val="auto"/>
          <w:kern w:val="2"/>
          <w:szCs w:val="24"/>
        </w:rPr>
      </w:pPr>
      <w:r>
        <w:rPr>
          <w:noProof/>
        </w:rPr>
        <w:lastRenderedPageBreak/>
        <w:t>Tendering</w:t>
      </w:r>
      <w:r>
        <w:rPr>
          <w:noProof/>
        </w:rPr>
        <w:tab/>
      </w:r>
      <w:r>
        <w:rPr>
          <w:noProof/>
        </w:rPr>
        <w:fldChar w:fldCharType="begin"/>
      </w:r>
      <w:r>
        <w:rPr>
          <w:noProof/>
        </w:rPr>
        <w:instrText xml:space="preserve"> PAGEREF _Toc184292537 \h </w:instrText>
      </w:r>
      <w:r>
        <w:rPr>
          <w:noProof/>
        </w:rPr>
      </w:r>
      <w:r>
        <w:rPr>
          <w:noProof/>
        </w:rPr>
        <w:fldChar w:fldCharType="separate"/>
      </w:r>
      <w:r w:rsidR="00B30A66">
        <w:rPr>
          <w:noProof/>
        </w:rPr>
        <w:t>30</w:t>
      </w:r>
      <w:r>
        <w:rPr>
          <w:noProof/>
        </w:rPr>
        <w:fldChar w:fldCharType="end"/>
      </w:r>
    </w:p>
    <w:p w14:paraId="04BC70B2" w14:textId="76F6213C" w:rsidR="003B5253" w:rsidRDefault="003B5253">
      <w:pPr>
        <w:pStyle w:val="TOC1"/>
        <w:rPr>
          <w:rFonts w:ascii="Calibri" w:hAnsi="Calibri"/>
          <w:b w:val="0"/>
          <w:bCs w:val="0"/>
          <w:color w:val="auto"/>
          <w:kern w:val="2"/>
          <w:szCs w:val="24"/>
        </w:rPr>
      </w:pPr>
      <w:r>
        <w:t>RETAIN AS TERRITORY ARCHIVES</w:t>
      </w:r>
      <w:r>
        <w:tab/>
      </w:r>
      <w:r>
        <w:fldChar w:fldCharType="begin"/>
      </w:r>
      <w:r>
        <w:instrText xml:space="preserve"> PAGEREF _Toc184292538 \h </w:instrText>
      </w:r>
      <w:r>
        <w:fldChar w:fldCharType="separate"/>
      </w:r>
      <w:r w:rsidR="00B30A66">
        <w:t>31</w:t>
      </w:r>
      <w:r>
        <w:fldChar w:fldCharType="end"/>
      </w:r>
    </w:p>
    <w:p w14:paraId="4C3C195B" w14:textId="6EA66B6C" w:rsidR="003B5253" w:rsidRDefault="003B5253">
      <w:pPr>
        <w:pStyle w:val="TOC2"/>
        <w:rPr>
          <w:rFonts w:ascii="Calibri" w:hAnsi="Calibri"/>
          <w:i w:val="0"/>
          <w:iCs w:val="0"/>
          <w:color w:val="auto"/>
          <w:kern w:val="2"/>
          <w:szCs w:val="24"/>
        </w:rPr>
      </w:pPr>
      <w:r>
        <w:t>TRAFFIC &amp; TRANSPORT</w:t>
      </w:r>
      <w:r>
        <w:tab/>
      </w:r>
      <w:r>
        <w:fldChar w:fldCharType="begin"/>
      </w:r>
      <w:r>
        <w:instrText xml:space="preserve"> PAGEREF _Toc184292539 \h </w:instrText>
      </w:r>
      <w:r>
        <w:fldChar w:fldCharType="separate"/>
      </w:r>
      <w:r w:rsidR="00B30A66">
        <w:t>32</w:t>
      </w:r>
      <w:r>
        <w:fldChar w:fldCharType="end"/>
      </w:r>
    </w:p>
    <w:p w14:paraId="38A596D8" w14:textId="5A2A2994" w:rsidR="003B5253" w:rsidRDefault="003B5253">
      <w:pPr>
        <w:pStyle w:val="TOC3"/>
        <w:tabs>
          <w:tab w:val="right" w:leader="dot" w:pos="9016"/>
        </w:tabs>
        <w:rPr>
          <w:rFonts w:ascii="Calibri" w:hAnsi="Calibri"/>
          <w:i w:val="0"/>
          <w:iCs w:val="0"/>
          <w:noProof/>
          <w:color w:val="auto"/>
          <w:kern w:val="2"/>
          <w:szCs w:val="24"/>
        </w:rPr>
      </w:pPr>
      <w:r>
        <w:rPr>
          <w:noProof/>
        </w:rPr>
        <w:t>Advice</w:t>
      </w:r>
      <w:r>
        <w:rPr>
          <w:noProof/>
        </w:rPr>
        <w:tab/>
      </w:r>
      <w:r>
        <w:rPr>
          <w:noProof/>
        </w:rPr>
        <w:fldChar w:fldCharType="begin"/>
      </w:r>
      <w:r>
        <w:rPr>
          <w:noProof/>
        </w:rPr>
        <w:instrText xml:space="preserve"> PAGEREF _Toc184292540 \h </w:instrText>
      </w:r>
      <w:r>
        <w:rPr>
          <w:noProof/>
        </w:rPr>
      </w:r>
      <w:r>
        <w:rPr>
          <w:noProof/>
        </w:rPr>
        <w:fldChar w:fldCharType="separate"/>
      </w:r>
      <w:r w:rsidR="00B30A66">
        <w:rPr>
          <w:noProof/>
        </w:rPr>
        <w:t>32</w:t>
      </w:r>
      <w:r>
        <w:rPr>
          <w:noProof/>
        </w:rPr>
        <w:fldChar w:fldCharType="end"/>
      </w:r>
    </w:p>
    <w:p w14:paraId="4398ADB1" w14:textId="2BE7F7B7" w:rsidR="003B5253" w:rsidRDefault="003B5253">
      <w:pPr>
        <w:pStyle w:val="TOC3"/>
        <w:tabs>
          <w:tab w:val="right" w:leader="dot" w:pos="9016"/>
        </w:tabs>
        <w:rPr>
          <w:rFonts w:ascii="Calibri" w:hAnsi="Calibri"/>
          <w:i w:val="0"/>
          <w:iCs w:val="0"/>
          <w:noProof/>
          <w:color w:val="auto"/>
          <w:kern w:val="2"/>
          <w:szCs w:val="24"/>
        </w:rPr>
      </w:pPr>
      <w:r>
        <w:rPr>
          <w:noProof/>
        </w:rPr>
        <w:t>Agreements</w:t>
      </w:r>
      <w:r>
        <w:rPr>
          <w:noProof/>
        </w:rPr>
        <w:tab/>
      </w:r>
      <w:r>
        <w:rPr>
          <w:noProof/>
        </w:rPr>
        <w:fldChar w:fldCharType="begin"/>
      </w:r>
      <w:r>
        <w:rPr>
          <w:noProof/>
        </w:rPr>
        <w:instrText xml:space="preserve"> PAGEREF _Toc184292541 \h </w:instrText>
      </w:r>
      <w:r>
        <w:rPr>
          <w:noProof/>
        </w:rPr>
      </w:r>
      <w:r>
        <w:rPr>
          <w:noProof/>
        </w:rPr>
        <w:fldChar w:fldCharType="separate"/>
      </w:r>
      <w:r w:rsidR="00B30A66">
        <w:rPr>
          <w:noProof/>
        </w:rPr>
        <w:t>32</w:t>
      </w:r>
      <w:r>
        <w:rPr>
          <w:noProof/>
        </w:rPr>
        <w:fldChar w:fldCharType="end"/>
      </w:r>
    </w:p>
    <w:p w14:paraId="534C353E" w14:textId="72B7E534" w:rsidR="003B5253" w:rsidRDefault="003B5253">
      <w:pPr>
        <w:pStyle w:val="TOC3"/>
        <w:tabs>
          <w:tab w:val="right" w:leader="dot" w:pos="9016"/>
        </w:tabs>
        <w:rPr>
          <w:rFonts w:ascii="Calibri" w:hAnsi="Calibri"/>
          <w:i w:val="0"/>
          <w:iCs w:val="0"/>
          <w:noProof/>
          <w:color w:val="auto"/>
          <w:kern w:val="2"/>
          <w:szCs w:val="24"/>
        </w:rPr>
      </w:pPr>
      <w:r>
        <w:rPr>
          <w:noProof/>
        </w:rPr>
        <w:t>Committees</w:t>
      </w:r>
      <w:r>
        <w:rPr>
          <w:noProof/>
        </w:rPr>
        <w:tab/>
      </w:r>
      <w:r>
        <w:rPr>
          <w:noProof/>
        </w:rPr>
        <w:fldChar w:fldCharType="begin"/>
      </w:r>
      <w:r>
        <w:rPr>
          <w:noProof/>
        </w:rPr>
        <w:instrText xml:space="preserve"> PAGEREF _Toc184292542 \h </w:instrText>
      </w:r>
      <w:r>
        <w:rPr>
          <w:noProof/>
        </w:rPr>
      </w:r>
      <w:r>
        <w:rPr>
          <w:noProof/>
        </w:rPr>
        <w:fldChar w:fldCharType="separate"/>
      </w:r>
      <w:r w:rsidR="00B30A66">
        <w:rPr>
          <w:noProof/>
        </w:rPr>
        <w:t>33</w:t>
      </w:r>
      <w:r>
        <w:rPr>
          <w:noProof/>
        </w:rPr>
        <w:fldChar w:fldCharType="end"/>
      </w:r>
    </w:p>
    <w:p w14:paraId="2DA3727A" w14:textId="3A19EC1F" w:rsidR="003B5253" w:rsidRDefault="003B5253">
      <w:pPr>
        <w:pStyle w:val="TOC3"/>
        <w:tabs>
          <w:tab w:val="right" w:leader="dot" w:pos="9016"/>
        </w:tabs>
        <w:rPr>
          <w:rFonts w:ascii="Calibri" w:hAnsi="Calibri"/>
          <w:i w:val="0"/>
          <w:iCs w:val="0"/>
          <w:noProof/>
          <w:color w:val="auto"/>
          <w:kern w:val="2"/>
          <w:szCs w:val="24"/>
        </w:rPr>
      </w:pPr>
      <w:r>
        <w:rPr>
          <w:noProof/>
        </w:rPr>
        <w:t>Contracting out</w:t>
      </w:r>
      <w:r>
        <w:rPr>
          <w:noProof/>
        </w:rPr>
        <w:tab/>
      </w:r>
      <w:r>
        <w:rPr>
          <w:noProof/>
        </w:rPr>
        <w:fldChar w:fldCharType="begin"/>
      </w:r>
      <w:r>
        <w:rPr>
          <w:noProof/>
        </w:rPr>
        <w:instrText xml:space="preserve"> PAGEREF _Toc184292543 \h </w:instrText>
      </w:r>
      <w:r>
        <w:rPr>
          <w:noProof/>
        </w:rPr>
      </w:r>
      <w:r>
        <w:rPr>
          <w:noProof/>
        </w:rPr>
        <w:fldChar w:fldCharType="separate"/>
      </w:r>
      <w:r w:rsidR="00B30A66">
        <w:rPr>
          <w:noProof/>
        </w:rPr>
        <w:t>33</w:t>
      </w:r>
      <w:r>
        <w:rPr>
          <w:noProof/>
        </w:rPr>
        <w:fldChar w:fldCharType="end"/>
      </w:r>
    </w:p>
    <w:p w14:paraId="726B7BD2" w14:textId="5C6C622E" w:rsidR="003B5253" w:rsidRDefault="003B5253">
      <w:pPr>
        <w:pStyle w:val="TOC3"/>
        <w:tabs>
          <w:tab w:val="right" w:leader="dot" w:pos="9016"/>
        </w:tabs>
        <w:rPr>
          <w:rFonts w:ascii="Calibri" w:hAnsi="Calibri"/>
          <w:i w:val="0"/>
          <w:iCs w:val="0"/>
          <w:noProof/>
          <w:color w:val="auto"/>
          <w:kern w:val="2"/>
          <w:szCs w:val="24"/>
        </w:rPr>
      </w:pPr>
      <w:r>
        <w:rPr>
          <w:noProof/>
        </w:rPr>
        <w:t>Evaluation</w:t>
      </w:r>
      <w:r>
        <w:rPr>
          <w:noProof/>
        </w:rPr>
        <w:tab/>
      </w:r>
      <w:r>
        <w:rPr>
          <w:noProof/>
        </w:rPr>
        <w:fldChar w:fldCharType="begin"/>
      </w:r>
      <w:r>
        <w:rPr>
          <w:noProof/>
        </w:rPr>
        <w:instrText xml:space="preserve"> PAGEREF _Toc184292544 \h </w:instrText>
      </w:r>
      <w:r>
        <w:rPr>
          <w:noProof/>
        </w:rPr>
      </w:r>
      <w:r>
        <w:rPr>
          <w:noProof/>
        </w:rPr>
        <w:fldChar w:fldCharType="separate"/>
      </w:r>
      <w:r w:rsidR="00B30A66">
        <w:rPr>
          <w:noProof/>
        </w:rPr>
        <w:t>34</w:t>
      </w:r>
      <w:r>
        <w:rPr>
          <w:noProof/>
        </w:rPr>
        <w:fldChar w:fldCharType="end"/>
      </w:r>
    </w:p>
    <w:p w14:paraId="207A2EC3" w14:textId="14ACB71C" w:rsidR="003B5253" w:rsidRDefault="003B5253">
      <w:pPr>
        <w:pStyle w:val="TOC3"/>
        <w:tabs>
          <w:tab w:val="right" w:leader="dot" w:pos="9016"/>
        </w:tabs>
        <w:rPr>
          <w:rFonts w:ascii="Calibri" w:hAnsi="Calibri"/>
          <w:i w:val="0"/>
          <w:iCs w:val="0"/>
          <w:noProof/>
          <w:color w:val="auto"/>
          <w:kern w:val="2"/>
          <w:szCs w:val="24"/>
        </w:rPr>
      </w:pPr>
      <w:r>
        <w:rPr>
          <w:noProof/>
        </w:rPr>
        <w:t>Joint ventures</w:t>
      </w:r>
      <w:r>
        <w:rPr>
          <w:noProof/>
        </w:rPr>
        <w:tab/>
      </w:r>
      <w:r>
        <w:rPr>
          <w:noProof/>
        </w:rPr>
        <w:fldChar w:fldCharType="begin"/>
      </w:r>
      <w:r>
        <w:rPr>
          <w:noProof/>
        </w:rPr>
        <w:instrText xml:space="preserve"> PAGEREF _Toc184292545 \h </w:instrText>
      </w:r>
      <w:r>
        <w:rPr>
          <w:noProof/>
        </w:rPr>
      </w:r>
      <w:r>
        <w:rPr>
          <w:noProof/>
        </w:rPr>
        <w:fldChar w:fldCharType="separate"/>
      </w:r>
      <w:r w:rsidR="00B30A66">
        <w:rPr>
          <w:noProof/>
        </w:rPr>
        <w:t>34</w:t>
      </w:r>
      <w:r>
        <w:rPr>
          <w:noProof/>
        </w:rPr>
        <w:fldChar w:fldCharType="end"/>
      </w:r>
    </w:p>
    <w:p w14:paraId="0A60B1E7" w14:textId="3D2B0D61" w:rsidR="003B5253" w:rsidRDefault="003B5253">
      <w:pPr>
        <w:pStyle w:val="TOC3"/>
        <w:tabs>
          <w:tab w:val="right" w:leader="dot" w:pos="9016"/>
        </w:tabs>
        <w:rPr>
          <w:rFonts w:ascii="Calibri" w:hAnsi="Calibri"/>
          <w:i w:val="0"/>
          <w:iCs w:val="0"/>
          <w:noProof/>
          <w:color w:val="auto"/>
          <w:kern w:val="2"/>
          <w:szCs w:val="24"/>
        </w:rPr>
      </w:pPr>
      <w:r>
        <w:rPr>
          <w:noProof/>
        </w:rPr>
        <w:t>Liaison</w:t>
      </w:r>
      <w:r>
        <w:rPr>
          <w:noProof/>
        </w:rPr>
        <w:tab/>
      </w:r>
      <w:r>
        <w:rPr>
          <w:noProof/>
        </w:rPr>
        <w:fldChar w:fldCharType="begin"/>
      </w:r>
      <w:r>
        <w:rPr>
          <w:noProof/>
        </w:rPr>
        <w:instrText xml:space="preserve"> PAGEREF _Toc184292546 \h </w:instrText>
      </w:r>
      <w:r>
        <w:rPr>
          <w:noProof/>
        </w:rPr>
      </w:r>
      <w:r>
        <w:rPr>
          <w:noProof/>
        </w:rPr>
        <w:fldChar w:fldCharType="separate"/>
      </w:r>
      <w:r w:rsidR="00B30A66">
        <w:rPr>
          <w:noProof/>
        </w:rPr>
        <w:t>35</w:t>
      </w:r>
      <w:r>
        <w:rPr>
          <w:noProof/>
        </w:rPr>
        <w:fldChar w:fldCharType="end"/>
      </w:r>
    </w:p>
    <w:p w14:paraId="3A95B433" w14:textId="04BC783B" w:rsidR="003B5253" w:rsidRDefault="003B5253">
      <w:pPr>
        <w:pStyle w:val="TOC3"/>
        <w:tabs>
          <w:tab w:val="right" w:leader="dot" w:pos="9016"/>
        </w:tabs>
        <w:rPr>
          <w:rFonts w:ascii="Calibri" w:hAnsi="Calibri"/>
          <w:i w:val="0"/>
          <w:iCs w:val="0"/>
          <w:noProof/>
          <w:color w:val="auto"/>
          <w:kern w:val="2"/>
          <w:szCs w:val="24"/>
        </w:rPr>
      </w:pPr>
      <w:r>
        <w:rPr>
          <w:noProof/>
        </w:rPr>
        <w:t>Meetings</w:t>
      </w:r>
      <w:r>
        <w:rPr>
          <w:noProof/>
        </w:rPr>
        <w:tab/>
      </w:r>
      <w:r>
        <w:rPr>
          <w:noProof/>
        </w:rPr>
        <w:fldChar w:fldCharType="begin"/>
      </w:r>
      <w:r>
        <w:rPr>
          <w:noProof/>
        </w:rPr>
        <w:instrText xml:space="preserve"> PAGEREF _Toc184292547 \h </w:instrText>
      </w:r>
      <w:r>
        <w:rPr>
          <w:noProof/>
        </w:rPr>
      </w:r>
      <w:r>
        <w:rPr>
          <w:noProof/>
        </w:rPr>
        <w:fldChar w:fldCharType="separate"/>
      </w:r>
      <w:r w:rsidR="00B30A66">
        <w:rPr>
          <w:noProof/>
        </w:rPr>
        <w:t>35</w:t>
      </w:r>
      <w:r>
        <w:rPr>
          <w:noProof/>
        </w:rPr>
        <w:fldChar w:fldCharType="end"/>
      </w:r>
    </w:p>
    <w:p w14:paraId="1C2ED4BB" w14:textId="07144D36" w:rsidR="003B5253" w:rsidRDefault="003B5253">
      <w:pPr>
        <w:pStyle w:val="TOC3"/>
        <w:tabs>
          <w:tab w:val="right" w:leader="dot" w:pos="9016"/>
        </w:tabs>
        <w:rPr>
          <w:rFonts w:ascii="Calibri" w:hAnsi="Calibri"/>
          <w:i w:val="0"/>
          <w:iCs w:val="0"/>
          <w:noProof/>
          <w:color w:val="auto"/>
          <w:kern w:val="2"/>
          <w:szCs w:val="24"/>
        </w:rPr>
      </w:pPr>
      <w:r>
        <w:rPr>
          <w:noProof/>
        </w:rPr>
        <w:t>Planning</w:t>
      </w:r>
      <w:r>
        <w:rPr>
          <w:noProof/>
        </w:rPr>
        <w:tab/>
      </w:r>
      <w:r>
        <w:rPr>
          <w:noProof/>
        </w:rPr>
        <w:fldChar w:fldCharType="begin"/>
      </w:r>
      <w:r>
        <w:rPr>
          <w:noProof/>
        </w:rPr>
        <w:instrText xml:space="preserve"> PAGEREF _Toc184292548 \h </w:instrText>
      </w:r>
      <w:r>
        <w:rPr>
          <w:noProof/>
        </w:rPr>
      </w:r>
      <w:r>
        <w:rPr>
          <w:noProof/>
        </w:rPr>
        <w:fldChar w:fldCharType="separate"/>
      </w:r>
      <w:r w:rsidR="00B30A66">
        <w:rPr>
          <w:noProof/>
        </w:rPr>
        <w:t>35</w:t>
      </w:r>
      <w:r>
        <w:rPr>
          <w:noProof/>
        </w:rPr>
        <w:fldChar w:fldCharType="end"/>
      </w:r>
    </w:p>
    <w:p w14:paraId="4BA3D95B" w14:textId="068C7E44" w:rsidR="003B5253" w:rsidRDefault="003B5253">
      <w:pPr>
        <w:pStyle w:val="TOC3"/>
        <w:tabs>
          <w:tab w:val="right" w:leader="dot" w:pos="9016"/>
        </w:tabs>
        <w:rPr>
          <w:rFonts w:ascii="Calibri" w:hAnsi="Calibri"/>
          <w:i w:val="0"/>
          <w:iCs w:val="0"/>
          <w:noProof/>
          <w:color w:val="auto"/>
          <w:kern w:val="2"/>
          <w:szCs w:val="24"/>
        </w:rPr>
      </w:pPr>
      <w:r>
        <w:rPr>
          <w:noProof/>
        </w:rPr>
        <w:t>Policy</w:t>
      </w:r>
      <w:r>
        <w:rPr>
          <w:noProof/>
        </w:rPr>
        <w:tab/>
      </w:r>
      <w:r>
        <w:rPr>
          <w:noProof/>
        </w:rPr>
        <w:fldChar w:fldCharType="begin"/>
      </w:r>
      <w:r>
        <w:rPr>
          <w:noProof/>
        </w:rPr>
        <w:instrText xml:space="preserve"> PAGEREF _Toc184292549 \h </w:instrText>
      </w:r>
      <w:r>
        <w:rPr>
          <w:noProof/>
        </w:rPr>
      </w:r>
      <w:r>
        <w:rPr>
          <w:noProof/>
        </w:rPr>
        <w:fldChar w:fldCharType="separate"/>
      </w:r>
      <w:r w:rsidR="00B30A66">
        <w:rPr>
          <w:noProof/>
        </w:rPr>
        <w:t>36</w:t>
      </w:r>
      <w:r>
        <w:rPr>
          <w:noProof/>
        </w:rPr>
        <w:fldChar w:fldCharType="end"/>
      </w:r>
    </w:p>
    <w:p w14:paraId="67D66693" w14:textId="36E22046" w:rsidR="003B5253" w:rsidRDefault="003B5253">
      <w:pPr>
        <w:pStyle w:val="TOC3"/>
        <w:tabs>
          <w:tab w:val="right" w:leader="dot" w:pos="9016"/>
        </w:tabs>
        <w:rPr>
          <w:rFonts w:ascii="Calibri" w:hAnsi="Calibri"/>
          <w:i w:val="0"/>
          <w:iCs w:val="0"/>
          <w:noProof/>
          <w:color w:val="auto"/>
          <w:kern w:val="2"/>
          <w:szCs w:val="24"/>
        </w:rPr>
      </w:pPr>
      <w:r>
        <w:rPr>
          <w:noProof/>
        </w:rPr>
        <w:t>Public Reaction</w:t>
      </w:r>
      <w:r>
        <w:rPr>
          <w:noProof/>
        </w:rPr>
        <w:tab/>
      </w:r>
      <w:r>
        <w:rPr>
          <w:noProof/>
        </w:rPr>
        <w:fldChar w:fldCharType="begin"/>
      </w:r>
      <w:r>
        <w:rPr>
          <w:noProof/>
        </w:rPr>
        <w:instrText xml:space="preserve"> PAGEREF _Toc184292550 \h </w:instrText>
      </w:r>
      <w:r>
        <w:rPr>
          <w:noProof/>
        </w:rPr>
      </w:r>
      <w:r>
        <w:rPr>
          <w:noProof/>
        </w:rPr>
        <w:fldChar w:fldCharType="separate"/>
      </w:r>
      <w:r w:rsidR="00B30A66">
        <w:rPr>
          <w:noProof/>
        </w:rPr>
        <w:t>36</w:t>
      </w:r>
      <w:r>
        <w:rPr>
          <w:noProof/>
        </w:rPr>
        <w:fldChar w:fldCharType="end"/>
      </w:r>
    </w:p>
    <w:p w14:paraId="272A1289" w14:textId="50036221" w:rsidR="003B5253" w:rsidRDefault="003B5253">
      <w:pPr>
        <w:pStyle w:val="TOC3"/>
        <w:tabs>
          <w:tab w:val="right" w:leader="dot" w:pos="9016"/>
        </w:tabs>
        <w:rPr>
          <w:rFonts w:ascii="Calibri" w:hAnsi="Calibri"/>
          <w:i w:val="0"/>
          <w:iCs w:val="0"/>
          <w:noProof/>
          <w:color w:val="auto"/>
          <w:kern w:val="2"/>
          <w:szCs w:val="24"/>
        </w:rPr>
      </w:pPr>
      <w:r>
        <w:rPr>
          <w:noProof/>
        </w:rPr>
        <w:t>Registration</w:t>
      </w:r>
      <w:r>
        <w:rPr>
          <w:noProof/>
        </w:rPr>
        <w:tab/>
      </w:r>
      <w:r>
        <w:rPr>
          <w:noProof/>
        </w:rPr>
        <w:fldChar w:fldCharType="begin"/>
      </w:r>
      <w:r>
        <w:rPr>
          <w:noProof/>
        </w:rPr>
        <w:instrText xml:space="preserve"> PAGEREF _Toc184292551 \h </w:instrText>
      </w:r>
      <w:r>
        <w:rPr>
          <w:noProof/>
        </w:rPr>
      </w:r>
      <w:r>
        <w:rPr>
          <w:noProof/>
        </w:rPr>
        <w:fldChar w:fldCharType="separate"/>
      </w:r>
      <w:r w:rsidR="00B30A66">
        <w:rPr>
          <w:noProof/>
        </w:rPr>
        <w:t>37</w:t>
      </w:r>
      <w:r>
        <w:rPr>
          <w:noProof/>
        </w:rPr>
        <w:fldChar w:fldCharType="end"/>
      </w:r>
    </w:p>
    <w:p w14:paraId="1415D249" w14:textId="061D584D" w:rsidR="003B5253" w:rsidRDefault="003B5253">
      <w:pPr>
        <w:pStyle w:val="TOC3"/>
        <w:tabs>
          <w:tab w:val="right" w:leader="dot" w:pos="9016"/>
        </w:tabs>
        <w:rPr>
          <w:rFonts w:ascii="Calibri" w:hAnsi="Calibri"/>
          <w:i w:val="0"/>
          <w:iCs w:val="0"/>
          <w:noProof/>
          <w:color w:val="auto"/>
          <w:kern w:val="2"/>
          <w:szCs w:val="24"/>
        </w:rPr>
      </w:pPr>
      <w:r>
        <w:rPr>
          <w:noProof/>
        </w:rPr>
        <w:t>Reporting</w:t>
      </w:r>
      <w:r>
        <w:rPr>
          <w:noProof/>
        </w:rPr>
        <w:tab/>
      </w:r>
      <w:r>
        <w:rPr>
          <w:noProof/>
        </w:rPr>
        <w:fldChar w:fldCharType="begin"/>
      </w:r>
      <w:r>
        <w:rPr>
          <w:noProof/>
        </w:rPr>
        <w:instrText xml:space="preserve"> PAGEREF _Toc184292552 \h </w:instrText>
      </w:r>
      <w:r>
        <w:rPr>
          <w:noProof/>
        </w:rPr>
      </w:r>
      <w:r>
        <w:rPr>
          <w:noProof/>
        </w:rPr>
        <w:fldChar w:fldCharType="separate"/>
      </w:r>
      <w:r w:rsidR="00B30A66">
        <w:rPr>
          <w:noProof/>
        </w:rPr>
        <w:t>37</w:t>
      </w:r>
      <w:r>
        <w:rPr>
          <w:noProof/>
        </w:rPr>
        <w:fldChar w:fldCharType="end"/>
      </w:r>
    </w:p>
    <w:p w14:paraId="2430FD0F" w14:textId="2C2A20DF" w:rsidR="003B5253" w:rsidRDefault="003B5253">
      <w:pPr>
        <w:pStyle w:val="TOC3"/>
        <w:tabs>
          <w:tab w:val="right" w:leader="dot" w:pos="9016"/>
        </w:tabs>
        <w:rPr>
          <w:rFonts w:ascii="Calibri" w:hAnsi="Calibri"/>
          <w:i w:val="0"/>
          <w:iCs w:val="0"/>
          <w:noProof/>
          <w:color w:val="auto"/>
          <w:kern w:val="2"/>
          <w:szCs w:val="24"/>
        </w:rPr>
      </w:pPr>
      <w:r>
        <w:rPr>
          <w:noProof/>
        </w:rPr>
        <w:t>Research</w:t>
      </w:r>
      <w:r>
        <w:rPr>
          <w:noProof/>
        </w:rPr>
        <w:tab/>
      </w:r>
      <w:r>
        <w:rPr>
          <w:noProof/>
        </w:rPr>
        <w:fldChar w:fldCharType="begin"/>
      </w:r>
      <w:r>
        <w:rPr>
          <w:noProof/>
        </w:rPr>
        <w:instrText xml:space="preserve"> PAGEREF _Toc184292553 \h </w:instrText>
      </w:r>
      <w:r>
        <w:rPr>
          <w:noProof/>
        </w:rPr>
      </w:r>
      <w:r>
        <w:rPr>
          <w:noProof/>
        </w:rPr>
        <w:fldChar w:fldCharType="separate"/>
      </w:r>
      <w:r w:rsidR="00B30A66">
        <w:rPr>
          <w:noProof/>
        </w:rPr>
        <w:t>37</w:t>
      </w:r>
      <w:r>
        <w:rPr>
          <w:noProof/>
        </w:rPr>
        <w:fldChar w:fldCharType="end"/>
      </w:r>
    </w:p>
    <w:p w14:paraId="0668E751" w14:textId="7E1B0422" w:rsidR="003B5253" w:rsidRDefault="003B5253">
      <w:pPr>
        <w:pStyle w:val="TOC3"/>
        <w:tabs>
          <w:tab w:val="right" w:leader="dot" w:pos="9016"/>
        </w:tabs>
        <w:rPr>
          <w:rFonts w:ascii="Calibri" w:hAnsi="Calibri"/>
          <w:i w:val="0"/>
          <w:iCs w:val="0"/>
          <w:noProof/>
          <w:color w:val="auto"/>
          <w:kern w:val="2"/>
          <w:szCs w:val="24"/>
        </w:rPr>
      </w:pPr>
      <w:r>
        <w:rPr>
          <w:noProof/>
        </w:rPr>
        <w:t>Reviewing</w:t>
      </w:r>
      <w:r>
        <w:rPr>
          <w:noProof/>
        </w:rPr>
        <w:tab/>
      </w:r>
      <w:r>
        <w:rPr>
          <w:noProof/>
        </w:rPr>
        <w:fldChar w:fldCharType="begin"/>
      </w:r>
      <w:r>
        <w:rPr>
          <w:noProof/>
        </w:rPr>
        <w:instrText xml:space="preserve"> PAGEREF _Toc184292554 \h </w:instrText>
      </w:r>
      <w:r>
        <w:rPr>
          <w:noProof/>
        </w:rPr>
      </w:r>
      <w:r>
        <w:rPr>
          <w:noProof/>
        </w:rPr>
        <w:fldChar w:fldCharType="separate"/>
      </w:r>
      <w:r w:rsidR="00B30A66">
        <w:rPr>
          <w:noProof/>
        </w:rPr>
        <w:t>38</w:t>
      </w:r>
      <w:r>
        <w:rPr>
          <w:noProof/>
        </w:rPr>
        <w:fldChar w:fldCharType="end"/>
      </w:r>
    </w:p>
    <w:p w14:paraId="017ED11E" w14:textId="116655A6" w:rsidR="003B5253" w:rsidRDefault="003B5253">
      <w:pPr>
        <w:pStyle w:val="TOC3"/>
        <w:tabs>
          <w:tab w:val="right" w:leader="dot" w:pos="9016"/>
        </w:tabs>
        <w:rPr>
          <w:rFonts w:ascii="Calibri" w:hAnsi="Calibri"/>
          <w:i w:val="0"/>
          <w:iCs w:val="0"/>
          <w:noProof/>
          <w:color w:val="auto"/>
          <w:kern w:val="2"/>
          <w:szCs w:val="24"/>
        </w:rPr>
      </w:pPr>
      <w:r>
        <w:rPr>
          <w:noProof/>
        </w:rPr>
        <w:t>Standards</w:t>
      </w:r>
      <w:r>
        <w:rPr>
          <w:noProof/>
        </w:rPr>
        <w:tab/>
      </w:r>
      <w:r>
        <w:rPr>
          <w:noProof/>
        </w:rPr>
        <w:fldChar w:fldCharType="begin"/>
      </w:r>
      <w:r>
        <w:rPr>
          <w:noProof/>
        </w:rPr>
        <w:instrText xml:space="preserve"> PAGEREF _Toc184292555 \h </w:instrText>
      </w:r>
      <w:r>
        <w:rPr>
          <w:noProof/>
        </w:rPr>
      </w:r>
      <w:r>
        <w:rPr>
          <w:noProof/>
        </w:rPr>
        <w:fldChar w:fldCharType="separate"/>
      </w:r>
      <w:r w:rsidR="00B30A66">
        <w:rPr>
          <w:noProof/>
        </w:rPr>
        <w:t>38</w:t>
      </w:r>
      <w:r>
        <w:rPr>
          <w:noProof/>
        </w:rPr>
        <w:fldChar w:fldCharType="end"/>
      </w:r>
    </w:p>
    <w:p w14:paraId="79291255" w14:textId="2E88D9A3" w:rsidR="003B5253" w:rsidRDefault="003B5253">
      <w:pPr>
        <w:pStyle w:val="TOC3"/>
        <w:tabs>
          <w:tab w:val="right" w:leader="dot" w:pos="9016"/>
        </w:tabs>
        <w:rPr>
          <w:rFonts w:ascii="Calibri" w:hAnsi="Calibri"/>
          <w:i w:val="0"/>
          <w:iCs w:val="0"/>
          <w:noProof/>
          <w:color w:val="auto"/>
          <w:kern w:val="2"/>
          <w:szCs w:val="24"/>
        </w:rPr>
      </w:pPr>
      <w:r>
        <w:rPr>
          <w:noProof/>
        </w:rPr>
        <w:t>Tendering</w:t>
      </w:r>
      <w:r>
        <w:rPr>
          <w:noProof/>
        </w:rPr>
        <w:tab/>
      </w:r>
      <w:r>
        <w:rPr>
          <w:noProof/>
        </w:rPr>
        <w:fldChar w:fldCharType="begin"/>
      </w:r>
      <w:r>
        <w:rPr>
          <w:noProof/>
        </w:rPr>
        <w:instrText xml:space="preserve"> PAGEREF _Toc184292556 \h </w:instrText>
      </w:r>
      <w:r>
        <w:rPr>
          <w:noProof/>
        </w:rPr>
      </w:r>
      <w:r>
        <w:rPr>
          <w:noProof/>
        </w:rPr>
        <w:fldChar w:fldCharType="separate"/>
      </w:r>
      <w:r w:rsidR="00B30A66">
        <w:rPr>
          <w:noProof/>
        </w:rPr>
        <w:t>38</w:t>
      </w:r>
      <w:r>
        <w:rPr>
          <w:noProof/>
        </w:rPr>
        <w:fldChar w:fldCharType="end"/>
      </w:r>
    </w:p>
    <w:p w14:paraId="37B14E0D" w14:textId="77A5E3F2" w:rsidR="003B5253" w:rsidRDefault="003B5253">
      <w:pPr>
        <w:pStyle w:val="TOC1"/>
        <w:rPr>
          <w:rFonts w:ascii="Calibri" w:hAnsi="Calibri"/>
          <w:b w:val="0"/>
          <w:bCs w:val="0"/>
          <w:color w:val="auto"/>
          <w:kern w:val="2"/>
          <w:szCs w:val="24"/>
        </w:rPr>
      </w:pPr>
      <w:r w:rsidRPr="002A670C">
        <w:rPr>
          <w:kern w:val="36"/>
        </w:rPr>
        <w:t>DEFINITIONS</w:t>
      </w:r>
      <w:r>
        <w:tab/>
      </w:r>
      <w:r>
        <w:fldChar w:fldCharType="begin"/>
      </w:r>
      <w:r>
        <w:instrText xml:space="preserve"> PAGEREF _Toc184292557 \h </w:instrText>
      </w:r>
      <w:r>
        <w:fldChar w:fldCharType="separate"/>
      </w:r>
      <w:r w:rsidR="00B30A66">
        <w:t>39</w:t>
      </w:r>
      <w:r>
        <w:fldChar w:fldCharType="end"/>
      </w:r>
    </w:p>
    <w:p w14:paraId="280C21D0" w14:textId="1294C345" w:rsidR="003B5253" w:rsidRDefault="003B5253">
      <w:pPr>
        <w:pStyle w:val="TOC3"/>
        <w:tabs>
          <w:tab w:val="right" w:leader="dot" w:pos="9016"/>
        </w:tabs>
        <w:rPr>
          <w:rFonts w:ascii="Calibri" w:hAnsi="Calibri"/>
          <w:i w:val="0"/>
          <w:iCs w:val="0"/>
          <w:noProof/>
          <w:color w:val="auto"/>
          <w:kern w:val="2"/>
          <w:szCs w:val="24"/>
        </w:rPr>
      </w:pPr>
      <w:r>
        <w:rPr>
          <w:noProof/>
        </w:rPr>
        <w:t>Agency</w:t>
      </w:r>
      <w:r>
        <w:rPr>
          <w:noProof/>
        </w:rPr>
        <w:tab/>
      </w:r>
      <w:r>
        <w:rPr>
          <w:noProof/>
        </w:rPr>
        <w:fldChar w:fldCharType="begin"/>
      </w:r>
      <w:r>
        <w:rPr>
          <w:noProof/>
        </w:rPr>
        <w:instrText xml:space="preserve"> PAGEREF _Toc184292558 \h </w:instrText>
      </w:r>
      <w:r>
        <w:rPr>
          <w:noProof/>
        </w:rPr>
      </w:r>
      <w:r>
        <w:rPr>
          <w:noProof/>
        </w:rPr>
        <w:fldChar w:fldCharType="separate"/>
      </w:r>
      <w:r w:rsidR="00B30A66">
        <w:rPr>
          <w:noProof/>
        </w:rPr>
        <w:t>39</w:t>
      </w:r>
      <w:r>
        <w:rPr>
          <w:noProof/>
        </w:rPr>
        <w:fldChar w:fldCharType="end"/>
      </w:r>
    </w:p>
    <w:p w14:paraId="747A0146" w14:textId="46C5F766" w:rsidR="003B5253" w:rsidRDefault="003B5253">
      <w:pPr>
        <w:pStyle w:val="TOC3"/>
        <w:tabs>
          <w:tab w:val="right" w:leader="dot" w:pos="9016"/>
        </w:tabs>
        <w:rPr>
          <w:rFonts w:ascii="Calibri" w:hAnsi="Calibri"/>
          <w:i w:val="0"/>
          <w:iCs w:val="0"/>
          <w:noProof/>
          <w:color w:val="auto"/>
          <w:kern w:val="2"/>
          <w:szCs w:val="24"/>
        </w:rPr>
      </w:pPr>
      <w:r>
        <w:rPr>
          <w:noProof/>
        </w:rPr>
        <w:t>Appraisal</w:t>
      </w:r>
      <w:r>
        <w:rPr>
          <w:noProof/>
        </w:rPr>
        <w:tab/>
      </w:r>
      <w:r>
        <w:rPr>
          <w:noProof/>
        </w:rPr>
        <w:fldChar w:fldCharType="begin"/>
      </w:r>
      <w:r>
        <w:rPr>
          <w:noProof/>
        </w:rPr>
        <w:instrText xml:space="preserve"> PAGEREF _Toc184292559 \h </w:instrText>
      </w:r>
      <w:r>
        <w:rPr>
          <w:noProof/>
        </w:rPr>
      </w:r>
      <w:r>
        <w:rPr>
          <w:noProof/>
        </w:rPr>
        <w:fldChar w:fldCharType="separate"/>
      </w:r>
      <w:r w:rsidR="00B30A66">
        <w:rPr>
          <w:noProof/>
        </w:rPr>
        <w:t>39</w:t>
      </w:r>
      <w:r>
        <w:rPr>
          <w:noProof/>
        </w:rPr>
        <w:fldChar w:fldCharType="end"/>
      </w:r>
    </w:p>
    <w:p w14:paraId="078FDD09" w14:textId="24799DA4" w:rsidR="003B5253" w:rsidRDefault="003B5253">
      <w:pPr>
        <w:pStyle w:val="TOC3"/>
        <w:tabs>
          <w:tab w:val="right" w:leader="dot" w:pos="9016"/>
        </w:tabs>
        <w:rPr>
          <w:rFonts w:ascii="Calibri" w:hAnsi="Calibri"/>
          <w:i w:val="0"/>
          <w:iCs w:val="0"/>
          <w:noProof/>
          <w:color w:val="auto"/>
          <w:kern w:val="2"/>
          <w:szCs w:val="24"/>
        </w:rPr>
      </w:pPr>
      <w:r>
        <w:rPr>
          <w:noProof/>
        </w:rPr>
        <w:t>Business Classification Scheme</w:t>
      </w:r>
      <w:r>
        <w:rPr>
          <w:noProof/>
        </w:rPr>
        <w:tab/>
      </w:r>
      <w:r>
        <w:rPr>
          <w:noProof/>
        </w:rPr>
        <w:fldChar w:fldCharType="begin"/>
      </w:r>
      <w:r>
        <w:rPr>
          <w:noProof/>
        </w:rPr>
        <w:instrText xml:space="preserve"> PAGEREF _Toc184292560 \h </w:instrText>
      </w:r>
      <w:r>
        <w:rPr>
          <w:noProof/>
        </w:rPr>
      </w:r>
      <w:r>
        <w:rPr>
          <w:noProof/>
        </w:rPr>
        <w:fldChar w:fldCharType="separate"/>
      </w:r>
      <w:r w:rsidR="00B30A66">
        <w:rPr>
          <w:noProof/>
        </w:rPr>
        <w:t>39</w:t>
      </w:r>
      <w:r>
        <w:rPr>
          <w:noProof/>
        </w:rPr>
        <w:fldChar w:fldCharType="end"/>
      </w:r>
    </w:p>
    <w:p w14:paraId="351F4676" w14:textId="1085EF61" w:rsidR="003B5253" w:rsidRDefault="003B5253">
      <w:pPr>
        <w:pStyle w:val="TOC3"/>
        <w:tabs>
          <w:tab w:val="right" w:leader="dot" w:pos="9016"/>
        </w:tabs>
        <w:rPr>
          <w:rFonts w:ascii="Calibri" w:hAnsi="Calibri"/>
          <w:i w:val="0"/>
          <w:iCs w:val="0"/>
          <w:noProof/>
          <w:color w:val="auto"/>
          <w:kern w:val="2"/>
          <w:szCs w:val="24"/>
        </w:rPr>
      </w:pPr>
      <w:r>
        <w:rPr>
          <w:noProof/>
        </w:rPr>
        <w:t>Principal Officer</w:t>
      </w:r>
      <w:r>
        <w:rPr>
          <w:noProof/>
        </w:rPr>
        <w:tab/>
      </w:r>
      <w:r>
        <w:rPr>
          <w:noProof/>
        </w:rPr>
        <w:fldChar w:fldCharType="begin"/>
      </w:r>
      <w:r>
        <w:rPr>
          <w:noProof/>
        </w:rPr>
        <w:instrText xml:space="preserve"> PAGEREF _Toc184292561 \h </w:instrText>
      </w:r>
      <w:r>
        <w:rPr>
          <w:noProof/>
        </w:rPr>
      </w:r>
      <w:r>
        <w:rPr>
          <w:noProof/>
        </w:rPr>
        <w:fldChar w:fldCharType="separate"/>
      </w:r>
      <w:r w:rsidR="00B30A66">
        <w:rPr>
          <w:noProof/>
        </w:rPr>
        <w:t>39</w:t>
      </w:r>
      <w:r>
        <w:rPr>
          <w:noProof/>
        </w:rPr>
        <w:fldChar w:fldCharType="end"/>
      </w:r>
    </w:p>
    <w:p w14:paraId="0BDEEC72" w14:textId="2DA44DB8" w:rsidR="003B5253" w:rsidRDefault="003B5253">
      <w:pPr>
        <w:pStyle w:val="TOC3"/>
        <w:tabs>
          <w:tab w:val="right" w:leader="dot" w:pos="9016"/>
        </w:tabs>
        <w:rPr>
          <w:rFonts w:ascii="Calibri" w:hAnsi="Calibri"/>
          <w:i w:val="0"/>
          <w:iCs w:val="0"/>
          <w:noProof/>
          <w:color w:val="auto"/>
          <w:kern w:val="2"/>
          <w:szCs w:val="24"/>
        </w:rPr>
      </w:pPr>
      <w:r>
        <w:rPr>
          <w:noProof/>
        </w:rPr>
        <w:t>Records</w:t>
      </w:r>
      <w:r>
        <w:rPr>
          <w:noProof/>
        </w:rPr>
        <w:tab/>
      </w:r>
      <w:r>
        <w:rPr>
          <w:noProof/>
        </w:rPr>
        <w:fldChar w:fldCharType="begin"/>
      </w:r>
      <w:r>
        <w:rPr>
          <w:noProof/>
        </w:rPr>
        <w:instrText xml:space="preserve"> PAGEREF _Toc184292562 \h </w:instrText>
      </w:r>
      <w:r>
        <w:rPr>
          <w:noProof/>
        </w:rPr>
      </w:r>
      <w:r>
        <w:rPr>
          <w:noProof/>
        </w:rPr>
        <w:fldChar w:fldCharType="separate"/>
      </w:r>
      <w:r w:rsidR="00B30A66">
        <w:rPr>
          <w:noProof/>
        </w:rPr>
        <w:t>39</w:t>
      </w:r>
      <w:r>
        <w:rPr>
          <w:noProof/>
        </w:rPr>
        <w:fldChar w:fldCharType="end"/>
      </w:r>
    </w:p>
    <w:p w14:paraId="02218126" w14:textId="0C2859BC" w:rsidR="003B5253" w:rsidRDefault="003B5253">
      <w:pPr>
        <w:pStyle w:val="TOC3"/>
        <w:tabs>
          <w:tab w:val="right" w:leader="dot" w:pos="9016"/>
        </w:tabs>
        <w:rPr>
          <w:rFonts w:ascii="Calibri" w:hAnsi="Calibri"/>
          <w:i w:val="0"/>
          <w:iCs w:val="0"/>
          <w:noProof/>
          <w:color w:val="auto"/>
          <w:kern w:val="2"/>
          <w:szCs w:val="24"/>
        </w:rPr>
      </w:pPr>
      <w:r>
        <w:rPr>
          <w:noProof/>
        </w:rPr>
        <w:t>Records of an Agency</w:t>
      </w:r>
      <w:r>
        <w:rPr>
          <w:noProof/>
        </w:rPr>
        <w:tab/>
      </w:r>
      <w:r>
        <w:rPr>
          <w:noProof/>
        </w:rPr>
        <w:fldChar w:fldCharType="begin"/>
      </w:r>
      <w:r>
        <w:rPr>
          <w:noProof/>
        </w:rPr>
        <w:instrText xml:space="preserve"> PAGEREF _Toc184292563 \h </w:instrText>
      </w:r>
      <w:r>
        <w:rPr>
          <w:noProof/>
        </w:rPr>
      </w:r>
      <w:r>
        <w:rPr>
          <w:noProof/>
        </w:rPr>
        <w:fldChar w:fldCharType="separate"/>
      </w:r>
      <w:r w:rsidR="00B30A66">
        <w:rPr>
          <w:noProof/>
        </w:rPr>
        <w:t>39</w:t>
      </w:r>
      <w:r>
        <w:rPr>
          <w:noProof/>
        </w:rPr>
        <w:fldChar w:fldCharType="end"/>
      </w:r>
    </w:p>
    <w:p w14:paraId="5A6436F7" w14:textId="494381CA" w:rsidR="003B5253" w:rsidRDefault="003B5253">
      <w:pPr>
        <w:pStyle w:val="TOC3"/>
        <w:tabs>
          <w:tab w:val="right" w:leader="dot" w:pos="9016"/>
        </w:tabs>
        <w:rPr>
          <w:rFonts w:ascii="Calibri" w:hAnsi="Calibri"/>
          <w:i w:val="0"/>
          <w:iCs w:val="0"/>
          <w:noProof/>
          <w:color w:val="auto"/>
          <w:kern w:val="2"/>
          <w:szCs w:val="24"/>
        </w:rPr>
      </w:pPr>
      <w:r>
        <w:rPr>
          <w:noProof/>
        </w:rPr>
        <w:t>Records Disposal Schedule</w:t>
      </w:r>
      <w:r>
        <w:rPr>
          <w:noProof/>
        </w:rPr>
        <w:tab/>
      </w:r>
      <w:r>
        <w:rPr>
          <w:noProof/>
        </w:rPr>
        <w:fldChar w:fldCharType="begin"/>
      </w:r>
      <w:r>
        <w:rPr>
          <w:noProof/>
        </w:rPr>
        <w:instrText xml:space="preserve"> PAGEREF _Toc184292564 \h </w:instrText>
      </w:r>
      <w:r>
        <w:rPr>
          <w:noProof/>
        </w:rPr>
      </w:r>
      <w:r>
        <w:rPr>
          <w:noProof/>
        </w:rPr>
        <w:fldChar w:fldCharType="separate"/>
      </w:r>
      <w:r w:rsidR="00B30A66">
        <w:rPr>
          <w:noProof/>
        </w:rPr>
        <w:t>39</w:t>
      </w:r>
      <w:r>
        <w:rPr>
          <w:noProof/>
        </w:rPr>
        <w:fldChar w:fldCharType="end"/>
      </w:r>
    </w:p>
    <w:p w14:paraId="519D895C" w14:textId="79131C59" w:rsidR="003B5253" w:rsidRDefault="003B5253">
      <w:pPr>
        <w:pStyle w:val="TOC3"/>
        <w:tabs>
          <w:tab w:val="right" w:leader="dot" w:pos="9016"/>
        </w:tabs>
        <w:rPr>
          <w:rFonts w:ascii="Calibri" w:hAnsi="Calibri"/>
          <w:i w:val="0"/>
          <w:iCs w:val="0"/>
          <w:noProof/>
          <w:color w:val="auto"/>
          <w:kern w:val="2"/>
          <w:szCs w:val="24"/>
        </w:rPr>
      </w:pPr>
      <w:r>
        <w:rPr>
          <w:noProof/>
        </w:rPr>
        <w:t>Records Management Program</w:t>
      </w:r>
      <w:r>
        <w:rPr>
          <w:noProof/>
        </w:rPr>
        <w:tab/>
      </w:r>
      <w:r>
        <w:rPr>
          <w:noProof/>
        </w:rPr>
        <w:fldChar w:fldCharType="begin"/>
      </w:r>
      <w:r>
        <w:rPr>
          <w:noProof/>
        </w:rPr>
        <w:instrText xml:space="preserve"> PAGEREF _Toc184292565 \h </w:instrText>
      </w:r>
      <w:r>
        <w:rPr>
          <w:noProof/>
        </w:rPr>
      </w:r>
      <w:r>
        <w:rPr>
          <w:noProof/>
        </w:rPr>
        <w:fldChar w:fldCharType="separate"/>
      </w:r>
      <w:r w:rsidR="00B30A66">
        <w:rPr>
          <w:noProof/>
        </w:rPr>
        <w:t>39</w:t>
      </w:r>
      <w:r>
        <w:rPr>
          <w:noProof/>
        </w:rPr>
        <w:fldChar w:fldCharType="end"/>
      </w:r>
    </w:p>
    <w:p w14:paraId="23AB60EC" w14:textId="6B127FBA" w:rsidR="003B5253" w:rsidRDefault="003B5253">
      <w:pPr>
        <w:pStyle w:val="TOC3"/>
        <w:tabs>
          <w:tab w:val="right" w:leader="dot" w:pos="9016"/>
        </w:tabs>
        <w:rPr>
          <w:rFonts w:ascii="Calibri" w:hAnsi="Calibri"/>
          <w:i w:val="0"/>
          <w:iCs w:val="0"/>
          <w:noProof/>
          <w:color w:val="auto"/>
          <w:kern w:val="2"/>
          <w:szCs w:val="24"/>
        </w:rPr>
      </w:pPr>
      <w:r>
        <w:rPr>
          <w:noProof/>
        </w:rPr>
        <w:t>Recordkeeping Systems</w:t>
      </w:r>
      <w:r>
        <w:rPr>
          <w:noProof/>
        </w:rPr>
        <w:tab/>
      </w:r>
      <w:r>
        <w:rPr>
          <w:noProof/>
        </w:rPr>
        <w:fldChar w:fldCharType="begin"/>
      </w:r>
      <w:r>
        <w:rPr>
          <w:noProof/>
        </w:rPr>
        <w:instrText xml:space="preserve"> PAGEREF _Toc184292566 \h </w:instrText>
      </w:r>
      <w:r>
        <w:rPr>
          <w:noProof/>
        </w:rPr>
      </w:r>
      <w:r>
        <w:rPr>
          <w:noProof/>
        </w:rPr>
        <w:fldChar w:fldCharType="separate"/>
      </w:r>
      <w:r w:rsidR="00B30A66">
        <w:rPr>
          <w:noProof/>
        </w:rPr>
        <w:t>40</w:t>
      </w:r>
      <w:r>
        <w:rPr>
          <w:noProof/>
        </w:rPr>
        <w:fldChar w:fldCharType="end"/>
      </w:r>
    </w:p>
    <w:p w14:paraId="00B1F0B1" w14:textId="7FC5ECF5" w:rsidR="003B5253" w:rsidRDefault="003B5253">
      <w:pPr>
        <w:pStyle w:val="TOC3"/>
        <w:tabs>
          <w:tab w:val="right" w:leader="dot" w:pos="9016"/>
        </w:tabs>
        <w:rPr>
          <w:rFonts w:ascii="Calibri" w:hAnsi="Calibri"/>
          <w:i w:val="0"/>
          <w:iCs w:val="0"/>
          <w:noProof/>
          <w:color w:val="auto"/>
          <w:kern w:val="2"/>
          <w:szCs w:val="24"/>
        </w:rPr>
      </w:pPr>
      <w:r>
        <w:rPr>
          <w:noProof/>
        </w:rPr>
        <w:t>Scope Note</w:t>
      </w:r>
      <w:r>
        <w:rPr>
          <w:noProof/>
        </w:rPr>
        <w:tab/>
      </w:r>
      <w:r>
        <w:rPr>
          <w:noProof/>
        </w:rPr>
        <w:fldChar w:fldCharType="begin"/>
      </w:r>
      <w:r>
        <w:rPr>
          <w:noProof/>
        </w:rPr>
        <w:instrText xml:space="preserve"> PAGEREF _Toc184292567 \h </w:instrText>
      </w:r>
      <w:r>
        <w:rPr>
          <w:noProof/>
        </w:rPr>
      </w:r>
      <w:r>
        <w:rPr>
          <w:noProof/>
        </w:rPr>
        <w:fldChar w:fldCharType="separate"/>
      </w:r>
      <w:r w:rsidR="00B30A66">
        <w:rPr>
          <w:noProof/>
        </w:rPr>
        <w:t>40</w:t>
      </w:r>
      <w:r>
        <w:rPr>
          <w:noProof/>
        </w:rPr>
        <w:fldChar w:fldCharType="end"/>
      </w:r>
    </w:p>
    <w:p w14:paraId="456B5732" w14:textId="5FA64FF7" w:rsidR="003B5253" w:rsidRDefault="003B5253">
      <w:pPr>
        <w:pStyle w:val="TOC3"/>
        <w:tabs>
          <w:tab w:val="right" w:leader="dot" w:pos="9016"/>
        </w:tabs>
        <w:rPr>
          <w:rFonts w:ascii="Calibri" w:hAnsi="Calibri"/>
          <w:i w:val="0"/>
          <w:iCs w:val="0"/>
          <w:noProof/>
          <w:color w:val="auto"/>
          <w:kern w:val="2"/>
          <w:szCs w:val="24"/>
        </w:rPr>
      </w:pPr>
      <w:r>
        <w:rPr>
          <w:noProof/>
        </w:rPr>
        <w:t>Sentencing</w:t>
      </w:r>
      <w:r>
        <w:rPr>
          <w:noProof/>
        </w:rPr>
        <w:tab/>
      </w:r>
      <w:r>
        <w:rPr>
          <w:noProof/>
        </w:rPr>
        <w:fldChar w:fldCharType="begin"/>
      </w:r>
      <w:r>
        <w:rPr>
          <w:noProof/>
        </w:rPr>
        <w:instrText xml:space="preserve"> PAGEREF _Toc184292568 \h </w:instrText>
      </w:r>
      <w:r>
        <w:rPr>
          <w:noProof/>
        </w:rPr>
      </w:r>
      <w:r>
        <w:rPr>
          <w:noProof/>
        </w:rPr>
        <w:fldChar w:fldCharType="separate"/>
      </w:r>
      <w:r w:rsidR="00B30A66">
        <w:rPr>
          <w:noProof/>
        </w:rPr>
        <w:t>40</w:t>
      </w:r>
      <w:r>
        <w:rPr>
          <w:noProof/>
        </w:rPr>
        <w:fldChar w:fldCharType="end"/>
      </w:r>
    </w:p>
    <w:p w14:paraId="41FCE90A" w14:textId="3AB4EC02" w:rsidR="003B5253" w:rsidRDefault="003B5253">
      <w:pPr>
        <w:pStyle w:val="TOC3"/>
        <w:tabs>
          <w:tab w:val="right" w:leader="dot" w:pos="9016"/>
        </w:tabs>
        <w:rPr>
          <w:rFonts w:ascii="Calibri" w:hAnsi="Calibri"/>
          <w:i w:val="0"/>
          <w:iCs w:val="0"/>
          <w:noProof/>
          <w:color w:val="auto"/>
          <w:kern w:val="2"/>
          <w:szCs w:val="24"/>
        </w:rPr>
      </w:pPr>
      <w:r>
        <w:rPr>
          <w:noProof/>
        </w:rPr>
        <w:t>Territory Archives</w:t>
      </w:r>
      <w:r>
        <w:rPr>
          <w:noProof/>
        </w:rPr>
        <w:tab/>
      </w:r>
      <w:r>
        <w:rPr>
          <w:noProof/>
        </w:rPr>
        <w:fldChar w:fldCharType="begin"/>
      </w:r>
      <w:r>
        <w:rPr>
          <w:noProof/>
        </w:rPr>
        <w:instrText xml:space="preserve"> PAGEREF _Toc184292569 \h </w:instrText>
      </w:r>
      <w:r>
        <w:rPr>
          <w:noProof/>
        </w:rPr>
      </w:r>
      <w:r>
        <w:rPr>
          <w:noProof/>
        </w:rPr>
        <w:fldChar w:fldCharType="separate"/>
      </w:r>
      <w:r w:rsidR="00B30A66">
        <w:rPr>
          <w:noProof/>
        </w:rPr>
        <w:t>40</w:t>
      </w:r>
      <w:r>
        <w:rPr>
          <w:noProof/>
        </w:rPr>
        <w:fldChar w:fldCharType="end"/>
      </w:r>
    </w:p>
    <w:p w14:paraId="285CA3B6" w14:textId="1E84FBB4" w:rsidR="00341855" w:rsidRDefault="00D06B06" w:rsidP="00F96D29">
      <w:pPr>
        <w:pStyle w:val="TOC1"/>
        <w:rPr>
          <w:rFonts w:ascii="Calibri" w:hAnsi="Calibri"/>
          <w:i/>
          <w:iCs/>
          <w:color w:val="auto"/>
          <w:sz w:val="22"/>
          <w:szCs w:val="22"/>
        </w:rPr>
      </w:pPr>
      <w:r w:rsidRPr="00803740">
        <w:fldChar w:fldCharType="end"/>
      </w:r>
    </w:p>
    <w:p w14:paraId="5254F3BB" w14:textId="0501468D" w:rsidR="00D23DE8" w:rsidRDefault="00D23DE8" w:rsidP="00D06B06"/>
    <w:p w14:paraId="20172520" w14:textId="77777777" w:rsidR="00310D9E" w:rsidRDefault="00310D9E" w:rsidP="00093BB7">
      <w:pPr>
        <w:pStyle w:val="Heading1"/>
      </w:pPr>
      <w:r>
        <w:br w:type="page"/>
      </w:r>
      <w:bookmarkStart w:id="0" w:name="_Toc361652190"/>
      <w:bookmarkStart w:id="1" w:name="_Toc361652682"/>
      <w:bookmarkStart w:id="2" w:name="_Toc184292491"/>
      <w:r>
        <w:lastRenderedPageBreak/>
        <w:t>INTRODUCTION</w:t>
      </w:r>
      <w:bookmarkEnd w:id="0"/>
      <w:bookmarkEnd w:id="1"/>
      <w:bookmarkEnd w:id="2"/>
    </w:p>
    <w:p w14:paraId="32F80E73" w14:textId="01020F1E" w:rsidR="00310D9E" w:rsidRDefault="00310D9E">
      <w:pPr>
        <w:pStyle w:val="NormalWeb"/>
      </w:pPr>
      <w:r>
        <w:t xml:space="preserve">The </w:t>
      </w:r>
      <w:r>
        <w:rPr>
          <w:i/>
          <w:iCs/>
        </w:rPr>
        <w:t xml:space="preserve">Records Disposal Schedule - </w:t>
      </w:r>
      <w:r w:rsidR="00103091">
        <w:rPr>
          <w:i/>
          <w:iCs/>
        </w:rPr>
        <w:t>Traffic &amp; Transport</w:t>
      </w:r>
      <w:r>
        <w:rPr>
          <w:i/>
          <w:iCs/>
        </w:rPr>
        <w:t xml:space="preserve"> Records</w:t>
      </w:r>
      <w:r>
        <w:t xml:space="preserve"> is the official authority for the disposal of these ACT Government </w:t>
      </w:r>
      <w:r w:rsidR="00CD21A1">
        <w:t>R</w:t>
      </w:r>
      <w:r>
        <w:t>ecords.</w:t>
      </w:r>
    </w:p>
    <w:p w14:paraId="714F12BD" w14:textId="77777777" w:rsidR="00310D9E" w:rsidRDefault="00310D9E">
      <w:pPr>
        <w:pStyle w:val="NormalWeb"/>
      </w:pPr>
      <w:r>
        <w:t xml:space="preserve">It is one of a series of Whole of Government Records Disposal Schedules authorised by the Director of Territory Records in accordance with the provisions of the </w:t>
      </w:r>
      <w:r>
        <w:rPr>
          <w:i/>
          <w:iCs/>
        </w:rPr>
        <w:t>Territory Records Act 2002</w:t>
      </w:r>
      <w:r>
        <w:t>. It is used in conjunction with other Territory Records Disposal Schedules.</w:t>
      </w:r>
    </w:p>
    <w:p w14:paraId="018EC903" w14:textId="77777777" w:rsidR="00310D9E" w:rsidRDefault="00310D9E" w:rsidP="00093BB7">
      <w:pPr>
        <w:pStyle w:val="Heading1"/>
      </w:pPr>
      <w:bookmarkStart w:id="3" w:name="_Toc361652191"/>
      <w:bookmarkStart w:id="4" w:name="_Toc361652683"/>
      <w:bookmarkStart w:id="5" w:name="_Toc184292492"/>
      <w:r>
        <w:t>PURPOSE</w:t>
      </w:r>
      <w:bookmarkEnd w:id="3"/>
      <w:bookmarkEnd w:id="4"/>
      <w:bookmarkEnd w:id="5"/>
    </w:p>
    <w:p w14:paraId="5DC21E60" w14:textId="77777777" w:rsidR="00310D9E" w:rsidRDefault="00310D9E">
      <w:pPr>
        <w:pStyle w:val="NormalWeb"/>
      </w:pPr>
      <w:r>
        <w:t xml:space="preserve">The purpose of this Records Disposal Schedule is to provide for the authorised disposal of </w:t>
      </w:r>
      <w:r w:rsidR="00134626">
        <w:t>t</w:t>
      </w:r>
      <w:r w:rsidR="00103091">
        <w:t xml:space="preserve">raffic </w:t>
      </w:r>
      <w:r w:rsidR="00134626">
        <w:t>and t</w:t>
      </w:r>
      <w:r w:rsidR="00103091">
        <w:t>ransport</w:t>
      </w:r>
      <w:r>
        <w:t xml:space="preserve"> records created or maintained by ACT Government Agencies.</w:t>
      </w:r>
    </w:p>
    <w:p w14:paraId="7B14421B" w14:textId="77777777" w:rsidR="00310D9E" w:rsidRDefault="00310D9E" w:rsidP="00093BB7">
      <w:pPr>
        <w:pStyle w:val="Heading1"/>
      </w:pPr>
      <w:bookmarkStart w:id="6" w:name="_Toc361652192"/>
      <w:bookmarkStart w:id="7" w:name="_Toc361652684"/>
      <w:bookmarkStart w:id="8" w:name="_Toc184292493"/>
      <w:r>
        <w:t>SCOPE</w:t>
      </w:r>
      <w:bookmarkEnd w:id="6"/>
      <w:bookmarkEnd w:id="7"/>
      <w:bookmarkEnd w:id="8"/>
    </w:p>
    <w:p w14:paraId="0A14FF92" w14:textId="77777777" w:rsidR="00CD21A1" w:rsidRPr="00CD21A1" w:rsidRDefault="00310D9E" w:rsidP="00CD21A1">
      <w:pPr>
        <w:pStyle w:val="NormalWeb"/>
      </w:pPr>
      <w:r>
        <w:t xml:space="preserve">This Records Disposal Schedule applies to records created or maintained by ACT Government Agencies. </w:t>
      </w:r>
      <w:r w:rsidR="00CD21A1" w:rsidRPr="00CD21A1">
        <w:t>It also applies to consultants, contractors and other third parties undertaking functions on behalf of ACT Government Agencies.</w:t>
      </w:r>
    </w:p>
    <w:p w14:paraId="53390D6E" w14:textId="629D3078" w:rsidR="00310D9E" w:rsidRDefault="00310D9E">
      <w:pPr>
        <w:pStyle w:val="NormalWeb"/>
      </w:pPr>
      <w:r>
        <w:t>It applies to records in any format, including electronic records.</w:t>
      </w:r>
    </w:p>
    <w:p w14:paraId="4EC5061C" w14:textId="77777777" w:rsidR="00310D9E" w:rsidRDefault="00310D9E" w:rsidP="00093BB7">
      <w:pPr>
        <w:pStyle w:val="Heading1"/>
      </w:pPr>
      <w:bookmarkStart w:id="9" w:name="_Toc361652193"/>
      <w:bookmarkStart w:id="10" w:name="_Toc361652685"/>
      <w:bookmarkStart w:id="11" w:name="_Toc184292494"/>
      <w:r>
        <w:t>AUTHORITY</w:t>
      </w:r>
      <w:bookmarkEnd w:id="9"/>
      <w:bookmarkEnd w:id="10"/>
      <w:bookmarkEnd w:id="11"/>
    </w:p>
    <w:p w14:paraId="77882F25" w14:textId="4A55755C" w:rsidR="00310D9E" w:rsidRDefault="00310D9E">
      <w:pPr>
        <w:pStyle w:val="NormalWeb"/>
      </w:pPr>
      <w:r>
        <w:t xml:space="preserve">The Director of Territory Records, in consultation with stakeholders and the Territory Records Advisory Council, has approved this Records Disposal Schedule for use. </w:t>
      </w:r>
    </w:p>
    <w:p w14:paraId="6C64D349" w14:textId="5A3C26C8" w:rsidR="00CD21A1" w:rsidRDefault="00CD21A1" w:rsidP="00CD21A1">
      <w:pPr>
        <w:pStyle w:val="NormalWeb"/>
      </w:pPr>
      <w:r w:rsidRPr="00CD21A1">
        <w:t xml:space="preserve">Officers using this Records Disposal Schedule should apply it with caution. They should be aware that the authorisations for disposal are given in terms of the </w:t>
      </w:r>
      <w:r w:rsidRPr="00CD21A1">
        <w:rPr>
          <w:i/>
          <w:iCs/>
        </w:rPr>
        <w:t>Territory Records Act 2002</w:t>
      </w:r>
      <w:r w:rsidRPr="00CD21A1">
        <w:t xml:space="preserve"> only. Officers must not dispose of records in contravention of this Records Disposal Schedule or other requirements under the </w:t>
      </w:r>
      <w:r w:rsidRPr="00CD21A1">
        <w:rPr>
          <w:i/>
          <w:iCs/>
        </w:rPr>
        <w:t>Territory Records Act 2002, </w:t>
      </w:r>
      <w:r w:rsidRPr="00CD21A1">
        <w:t>including any other applicable Records Disposal Schedule or approved Records Management Program.</w:t>
      </w:r>
    </w:p>
    <w:p w14:paraId="09AC2A98" w14:textId="1EA2FFDB" w:rsidR="00DF129C" w:rsidRDefault="00DF129C" w:rsidP="00CD21A1">
      <w:pPr>
        <w:pStyle w:val="NormalWeb"/>
        <w:rPr>
          <w:b/>
          <w:bCs/>
        </w:rPr>
      </w:pPr>
      <w:r w:rsidRPr="00DF129C">
        <w:rPr>
          <w:b/>
          <w:bCs/>
        </w:rPr>
        <w:t>An Agency must take appropriate steps to meet the prerequisites for disposal in this and other applicable Records Disposal Schedules, including to ascertain whether disposal is prohibited, for example where the Records relate to any reasonably foreseeable legal action or current Records Disposal Freeze.</w:t>
      </w:r>
    </w:p>
    <w:p w14:paraId="405CC315" w14:textId="1B8B307C" w:rsidR="00DF129C" w:rsidRPr="00CD21A1" w:rsidRDefault="00DF129C" w:rsidP="00CD21A1">
      <w:pPr>
        <w:pStyle w:val="NormalWeb"/>
      </w:pPr>
      <w:r w:rsidRPr="00DF129C">
        <w:t>This Records Disposal Schedule will remain in force until a new schedule revokes it or the Director of Territory Records withdraws it from use.</w:t>
      </w:r>
    </w:p>
    <w:p w14:paraId="04CE45F1" w14:textId="1EFA2889" w:rsidR="00310D9E" w:rsidRDefault="00811CDE" w:rsidP="00093BB7">
      <w:pPr>
        <w:pStyle w:val="Heading1"/>
      </w:pPr>
      <w:bookmarkStart w:id="12" w:name="_Toc361652196"/>
      <w:bookmarkStart w:id="13" w:name="_Toc361652688"/>
      <w:r>
        <w:br w:type="page"/>
      </w:r>
      <w:bookmarkStart w:id="14" w:name="_Toc184292495"/>
      <w:r w:rsidR="00310D9E">
        <w:lastRenderedPageBreak/>
        <w:t>GUIDELINES FOR USE</w:t>
      </w:r>
      <w:bookmarkEnd w:id="12"/>
      <w:bookmarkEnd w:id="13"/>
      <w:bookmarkEnd w:id="14"/>
    </w:p>
    <w:p w14:paraId="785DE29F" w14:textId="77777777" w:rsidR="00310D9E" w:rsidRDefault="00310D9E" w:rsidP="00093BB7">
      <w:pPr>
        <w:pStyle w:val="Heading2"/>
      </w:pPr>
      <w:bookmarkStart w:id="15" w:name="_Toc361652197"/>
      <w:bookmarkStart w:id="16" w:name="_Toc361652689"/>
      <w:bookmarkStart w:id="17" w:name="_Toc184292496"/>
      <w:r>
        <w:t>Coverage of authority</w:t>
      </w:r>
      <w:bookmarkEnd w:id="15"/>
      <w:bookmarkEnd w:id="16"/>
      <w:bookmarkEnd w:id="17"/>
    </w:p>
    <w:p w14:paraId="44CBF72E" w14:textId="77777777" w:rsidR="00310D9E" w:rsidRDefault="00310D9E">
      <w:pPr>
        <w:pStyle w:val="NormalWeb"/>
      </w:pPr>
      <w:r>
        <w:t xml:space="preserve">The </w:t>
      </w:r>
      <w:r>
        <w:rPr>
          <w:i/>
          <w:iCs/>
        </w:rPr>
        <w:t xml:space="preserve">Records Disposal Schedule - </w:t>
      </w:r>
      <w:r w:rsidR="00103091">
        <w:rPr>
          <w:i/>
          <w:iCs/>
        </w:rPr>
        <w:t>Traffic &amp; Transport</w:t>
      </w:r>
      <w:r>
        <w:rPr>
          <w:i/>
          <w:iCs/>
        </w:rPr>
        <w:t xml:space="preserve"> Records</w:t>
      </w:r>
      <w:r>
        <w:t>:</w:t>
      </w:r>
    </w:p>
    <w:p w14:paraId="5FD67EA5" w14:textId="77777777" w:rsidR="00310D9E" w:rsidRDefault="00310D9E">
      <w:pPr>
        <w:numPr>
          <w:ilvl w:val="0"/>
          <w:numId w:val="1"/>
        </w:numPr>
        <w:spacing w:before="100" w:beforeAutospacing="1" w:after="100" w:afterAutospacing="1"/>
      </w:pPr>
      <w:r>
        <w:t>covers all records related to the function;</w:t>
      </w:r>
    </w:p>
    <w:p w14:paraId="42C55F1A" w14:textId="77777777" w:rsidR="00310D9E" w:rsidRDefault="00310D9E">
      <w:pPr>
        <w:numPr>
          <w:ilvl w:val="0"/>
          <w:numId w:val="1"/>
        </w:numPr>
        <w:spacing w:before="100" w:beforeAutospacing="1" w:after="100" w:afterAutospacing="1"/>
      </w:pPr>
      <w:r>
        <w:t>is intended to be used in conjunction with other Territory Records Disposal Schedules;</w:t>
      </w:r>
    </w:p>
    <w:p w14:paraId="28DE3626" w14:textId="77777777" w:rsidR="00310D9E" w:rsidRDefault="00310D9E">
      <w:pPr>
        <w:numPr>
          <w:ilvl w:val="0"/>
          <w:numId w:val="1"/>
        </w:numPr>
        <w:spacing w:before="100" w:beforeAutospacing="1" w:after="100" w:afterAutospacing="1"/>
      </w:pPr>
      <w:r>
        <w:t xml:space="preserve">specifies the minimum period records should be kept (retention periods) </w:t>
      </w:r>
    </w:p>
    <w:p w14:paraId="6FD01124" w14:textId="77777777" w:rsidR="00310D9E" w:rsidRDefault="00310D9E">
      <w:pPr>
        <w:numPr>
          <w:ilvl w:val="0"/>
          <w:numId w:val="1"/>
        </w:numPr>
        <w:spacing w:before="100" w:beforeAutospacing="1" w:after="100" w:afterAutospacing="1"/>
      </w:pPr>
      <w:r>
        <w:t>specifies whether, upon the expiry of the retention periods, the records may be destroyed or are required as Territory Archives; and</w:t>
      </w:r>
    </w:p>
    <w:p w14:paraId="1C2E7AE8" w14:textId="77777777" w:rsidR="00310D9E" w:rsidRDefault="00310D9E">
      <w:pPr>
        <w:numPr>
          <w:ilvl w:val="0"/>
          <w:numId w:val="1"/>
        </w:numPr>
        <w:spacing w:before="100" w:beforeAutospacing="1" w:after="100" w:afterAutospacing="1"/>
      </w:pPr>
      <w:r>
        <w:t>is applicable to records created and maintained in any format, including electronic or formats such as microfiche.</w:t>
      </w:r>
    </w:p>
    <w:p w14:paraId="3B446983" w14:textId="4EBD2250" w:rsidR="00310D9E" w:rsidRDefault="00310D9E" w:rsidP="00093BB7">
      <w:pPr>
        <w:pStyle w:val="Heading1"/>
      </w:pPr>
      <w:bookmarkStart w:id="18" w:name="_Toc361652199"/>
      <w:bookmarkStart w:id="19" w:name="_Toc361652691"/>
      <w:bookmarkStart w:id="20" w:name="_Toc184292497"/>
      <w:r>
        <w:t>FORMAT OF RECORD</w:t>
      </w:r>
      <w:bookmarkEnd w:id="18"/>
      <w:bookmarkEnd w:id="19"/>
      <w:bookmarkEnd w:id="20"/>
    </w:p>
    <w:p w14:paraId="4A909E55" w14:textId="77777777" w:rsidR="00310D9E" w:rsidRDefault="00310D9E">
      <w:pPr>
        <w:pStyle w:val="NormalWeb"/>
      </w:pPr>
      <w:r>
        <w:t>This Records Disposal Schedule is applicable to any record that performs the function prescribed, irrespective of format. Records may include:</w:t>
      </w:r>
    </w:p>
    <w:p w14:paraId="2916F141" w14:textId="7ADA88A6" w:rsidR="00310D9E" w:rsidRDefault="00310D9E">
      <w:pPr>
        <w:numPr>
          <w:ilvl w:val="0"/>
          <w:numId w:val="2"/>
        </w:numPr>
        <w:spacing w:before="100" w:beforeAutospacing="1" w:after="100" w:afterAutospacing="1"/>
      </w:pPr>
      <w:r>
        <w:t>cards</w:t>
      </w:r>
      <w:r w:rsidR="00DF129C">
        <w:t>/registers/microfilm/microfiche</w:t>
      </w:r>
    </w:p>
    <w:p w14:paraId="4EA78812" w14:textId="77777777" w:rsidR="00310D9E" w:rsidRDefault="00310D9E">
      <w:pPr>
        <w:numPr>
          <w:ilvl w:val="0"/>
          <w:numId w:val="2"/>
        </w:numPr>
        <w:spacing w:before="100" w:beforeAutospacing="1" w:after="100" w:afterAutospacing="1"/>
      </w:pPr>
      <w:r>
        <w:t>files;</w:t>
      </w:r>
    </w:p>
    <w:p w14:paraId="012D0EAB" w14:textId="4916C8B3" w:rsidR="00310D9E" w:rsidRDefault="00DF129C">
      <w:pPr>
        <w:numPr>
          <w:ilvl w:val="0"/>
          <w:numId w:val="2"/>
        </w:numPr>
        <w:spacing w:before="100" w:beforeAutospacing="1" w:after="100" w:afterAutospacing="1"/>
      </w:pPr>
      <w:r>
        <w:t xml:space="preserve">digital </w:t>
      </w:r>
      <w:r w:rsidR="00310D9E">
        <w:t>records, including various electronic media, and</w:t>
      </w:r>
    </w:p>
    <w:p w14:paraId="38985E95" w14:textId="77777777" w:rsidR="00310D9E" w:rsidRDefault="00310D9E">
      <w:pPr>
        <w:numPr>
          <w:ilvl w:val="0"/>
          <w:numId w:val="2"/>
        </w:numPr>
        <w:spacing w:before="100" w:beforeAutospacing="1" w:after="100" w:afterAutospacing="1"/>
      </w:pPr>
      <w:r>
        <w:t>any other formats.</w:t>
      </w:r>
    </w:p>
    <w:p w14:paraId="1898B1A4" w14:textId="77777777" w:rsidR="00310D9E" w:rsidRDefault="00310D9E" w:rsidP="00093BB7">
      <w:pPr>
        <w:pStyle w:val="Heading1"/>
      </w:pPr>
      <w:bookmarkStart w:id="21" w:name="_Toc361652201"/>
      <w:bookmarkStart w:id="22" w:name="_Toc361652693"/>
      <w:bookmarkStart w:id="23" w:name="_Toc184291966"/>
      <w:bookmarkStart w:id="24" w:name="_Toc184292498"/>
      <w:r>
        <w:t>DESTRUCTION OF RECORDS</w:t>
      </w:r>
      <w:bookmarkEnd w:id="21"/>
      <w:bookmarkEnd w:id="22"/>
      <w:bookmarkEnd w:id="23"/>
      <w:bookmarkEnd w:id="24"/>
    </w:p>
    <w:p w14:paraId="5740B932" w14:textId="77777777" w:rsidR="00DF129C" w:rsidRDefault="00DF129C" w:rsidP="00093BB7">
      <w:pPr>
        <w:pStyle w:val="Heading1"/>
        <w:rPr>
          <w:b w:val="0"/>
          <w:bCs w:val="0"/>
          <w:color w:val="auto"/>
          <w:kern w:val="0"/>
          <w:sz w:val="24"/>
          <w:szCs w:val="24"/>
        </w:rPr>
      </w:pPr>
      <w:bookmarkStart w:id="25" w:name="_Toc184292499"/>
      <w:bookmarkStart w:id="26" w:name="_Toc361652202"/>
      <w:bookmarkStart w:id="27" w:name="_Toc361652694"/>
      <w:r w:rsidRPr="00DF129C">
        <w:rPr>
          <w:b w:val="0"/>
          <w:bCs w:val="0"/>
          <w:color w:val="auto"/>
          <w:kern w:val="0"/>
          <w:sz w:val="24"/>
          <w:szCs w:val="24"/>
        </w:rPr>
        <w:t>Once an Agency is authorised to dispose of Records, appropriate arrangements for their destruction should be made. It is the responsibility of each Agency to ensure that its records are destroyed in a secure and appropriate manner as indicated in the applicable Records Management Program.</w:t>
      </w:r>
      <w:bookmarkEnd w:id="25"/>
    </w:p>
    <w:p w14:paraId="1A3508F1" w14:textId="0685D4C8" w:rsidR="00310D9E" w:rsidRDefault="00310D9E" w:rsidP="00093BB7">
      <w:pPr>
        <w:pStyle w:val="Heading1"/>
      </w:pPr>
      <w:bookmarkStart w:id="28" w:name="_Toc184291968"/>
      <w:bookmarkStart w:id="29" w:name="_Toc184292500"/>
      <w:r>
        <w:t>UPDATING THE RECORDS DISPOSAL SCHEDULE</w:t>
      </w:r>
      <w:bookmarkEnd w:id="26"/>
      <w:bookmarkEnd w:id="27"/>
      <w:bookmarkEnd w:id="28"/>
      <w:bookmarkEnd w:id="29"/>
    </w:p>
    <w:p w14:paraId="6BB029A9" w14:textId="77777777" w:rsidR="00DF129C" w:rsidRDefault="00DF129C" w:rsidP="00093BB7">
      <w:pPr>
        <w:pStyle w:val="Heading1"/>
        <w:rPr>
          <w:b w:val="0"/>
          <w:bCs w:val="0"/>
          <w:color w:val="auto"/>
          <w:kern w:val="0"/>
          <w:sz w:val="24"/>
          <w:szCs w:val="24"/>
        </w:rPr>
      </w:pPr>
      <w:bookmarkStart w:id="30" w:name="_Toc184292501"/>
      <w:bookmarkStart w:id="31" w:name="_Toc361652203"/>
      <w:bookmarkStart w:id="32" w:name="_Toc361652695"/>
      <w:r w:rsidRPr="00DF129C">
        <w:rPr>
          <w:b w:val="0"/>
          <w:bCs w:val="0"/>
          <w:color w:val="auto"/>
          <w:kern w:val="0"/>
          <w:sz w:val="24"/>
          <w:szCs w:val="24"/>
        </w:rPr>
        <w:t>Records Disposal Schedules are reviewed and updated from time to time. For suggested amendments or alterations to this schedule please contact the Territory Records Office.</w:t>
      </w:r>
      <w:bookmarkEnd w:id="30"/>
    </w:p>
    <w:p w14:paraId="0965FF6E" w14:textId="77777777" w:rsidR="00EE22B0" w:rsidRDefault="00310D9E" w:rsidP="00093BB7">
      <w:pPr>
        <w:pStyle w:val="Heading1"/>
      </w:pPr>
      <w:bookmarkStart w:id="33" w:name="_Toc184292502"/>
      <w:r>
        <w:t>ASSISTANCE IN USING THE RECORDS DISPOSAL SCHEDULE</w:t>
      </w:r>
      <w:bookmarkStart w:id="34" w:name="_Toc361652204"/>
      <w:bookmarkStart w:id="35" w:name="_Toc361652696"/>
      <w:bookmarkEnd w:id="31"/>
      <w:bookmarkEnd w:id="32"/>
      <w:bookmarkEnd w:id="33"/>
    </w:p>
    <w:p w14:paraId="5E46F0B3" w14:textId="075956DD" w:rsidR="00310D9E" w:rsidRDefault="00DF129C" w:rsidP="00093BB7">
      <w:pPr>
        <w:pStyle w:val="Heading1"/>
      </w:pPr>
      <w:bookmarkStart w:id="36" w:name="_Toc184292503"/>
      <w:r w:rsidRPr="00DF129C">
        <w:rPr>
          <w:b w:val="0"/>
          <w:bCs w:val="0"/>
          <w:color w:val="auto"/>
          <w:kern w:val="0"/>
          <w:sz w:val="24"/>
          <w:szCs w:val="24"/>
        </w:rPr>
        <w:t>Agencies requiring any assistance in the interpretation or implementation of any Records Disposal Schedule are encouraged to contact the Territory Records Office.</w:t>
      </w:r>
      <w:r w:rsidR="00093BB7">
        <w:br w:type="page"/>
      </w:r>
      <w:r w:rsidR="00310D9E">
        <w:lastRenderedPageBreak/>
        <w:t>RELATED LEGISLATION</w:t>
      </w:r>
      <w:bookmarkEnd w:id="34"/>
      <w:bookmarkEnd w:id="35"/>
      <w:bookmarkEnd w:id="36"/>
    </w:p>
    <w:p w14:paraId="628CEE53" w14:textId="77777777" w:rsidR="00310D9E" w:rsidRDefault="00310D9E">
      <w:pPr>
        <w:pStyle w:val="NormalWeb"/>
      </w:pPr>
      <w:r>
        <w:t>The following legislation is related to the records classes covered by this Records Disposal Schedule:</w:t>
      </w:r>
    </w:p>
    <w:p w14:paraId="539FC430" w14:textId="77777777" w:rsidR="00544680" w:rsidRPr="009C51F1" w:rsidRDefault="00544680" w:rsidP="009C51F1">
      <w:pPr>
        <w:rPr>
          <w:i/>
        </w:rPr>
      </w:pPr>
      <w:r w:rsidRPr="009C51F1">
        <w:rPr>
          <w:i/>
        </w:rPr>
        <w:t>Evidence Act 2011</w:t>
      </w:r>
    </w:p>
    <w:p w14:paraId="33363DB4" w14:textId="77777777" w:rsidR="00544680" w:rsidRPr="00310D9E" w:rsidRDefault="00544680" w:rsidP="00544680">
      <w:pPr>
        <w:pStyle w:val="Heading7"/>
        <w:keepNext w:val="0"/>
        <w:keepLines w:val="0"/>
        <w:spacing w:before="0"/>
        <w:rPr>
          <w:rFonts w:ascii="Times New Roman" w:hAnsi="Times New Roman"/>
          <w:color w:val="auto"/>
        </w:rPr>
      </w:pPr>
      <w:r>
        <w:rPr>
          <w:rFonts w:ascii="Times New Roman" w:hAnsi="Times New Roman"/>
          <w:color w:val="auto"/>
        </w:rPr>
        <w:t>Freedom of Information Act 1989</w:t>
      </w:r>
    </w:p>
    <w:p w14:paraId="42E9FB2E" w14:textId="77777777" w:rsidR="00544680" w:rsidRPr="00310D9E" w:rsidRDefault="00544680" w:rsidP="00544680">
      <w:pPr>
        <w:pStyle w:val="Header"/>
        <w:rPr>
          <w:i/>
          <w:iCs/>
        </w:rPr>
      </w:pPr>
      <w:r w:rsidRPr="00310D9E">
        <w:rPr>
          <w:i/>
          <w:iCs/>
        </w:rPr>
        <w:t>Interstate Road Transport Act 1985 (Cwlth)</w:t>
      </w:r>
    </w:p>
    <w:p w14:paraId="2555F6EB" w14:textId="77777777" w:rsidR="00544680" w:rsidRPr="00310D9E" w:rsidRDefault="00544680" w:rsidP="00544680">
      <w:pPr>
        <w:pStyle w:val="Header"/>
        <w:rPr>
          <w:i/>
          <w:iCs/>
        </w:rPr>
      </w:pPr>
      <w:r w:rsidRPr="00310D9E">
        <w:rPr>
          <w:i/>
          <w:iCs/>
        </w:rPr>
        <w:t>Interstate Road Transport Charge Act 1985 (Cwlth)</w:t>
      </w:r>
    </w:p>
    <w:p w14:paraId="6DEE5BBA" w14:textId="77777777" w:rsidR="006D2568" w:rsidRDefault="006D2568" w:rsidP="00544680">
      <w:pPr>
        <w:pStyle w:val="Header"/>
        <w:rPr>
          <w:i/>
          <w:iCs/>
        </w:rPr>
      </w:pPr>
      <w:r>
        <w:rPr>
          <w:i/>
          <w:iCs/>
        </w:rPr>
        <w:t>Limitation Act 1985</w:t>
      </w:r>
    </w:p>
    <w:p w14:paraId="37670221" w14:textId="1C42C765" w:rsidR="003C3368" w:rsidRDefault="003C3368" w:rsidP="00544680">
      <w:pPr>
        <w:pStyle w:val="Header"/>
        <w:rPr>
          <w:i/>
          <w:iCs/>
        </w:rPr>
      </w:pPr>
      <w:r>
        <w:rPr>
          <w:i/>
          <w:iCs/>
        </w:rPr>
        <w:t>Liquor Act 2010</w:t>
      </w:r>
    </w:p>
    <w:p w14:paraId="6C41DDE9" w14:textId="77777777" w:rsidR="00544680" w:rsidRPr="00310D9E" w:rsidRDefault="00544680" w:rsidP="00544680">
      <w:pPr>
        <w:pStyle w:val="Header"/>
        <w:rPr>
          <w:i/>
          <w:iCs/>
        </w:rPr>
      </w:pPr>
      <w:r w:rsidRPr="00310D9E">
        <w:rPr>
          <w:i/>
          <w:iCs/>
        </w:rPr>
        <w:t>Motor Vehicle Standards Act 1989 (Cwlth)</w:t>
      </w:r>
    </w:p>
    <w:p w14:paraId="35EB30DA" w14:textId="77777777" w:rsidR="00544680" w:rsidRPr="00310D9E" w:rsidRDefault="00544680" w:rsidP="00544680">
      <w:pPr>
        <w:pStyle w:val="Header"/>
        <w:rPr>
          <w:i/>
          <w:iCs/>
        </w:rPr>
      </w:pPr>
      <w:r w:rsidRPr="00310D9E">
        <w:rPr>
          <w:i/>
          <w:iCs/>
        </w:rPr>
        <w:t>NRMA-ACT Road Safety Trust Act 1992</w:t>
      </w:r>
    </w:p>
    <w:p w14:paraId="1ABDE2C1" w14:textId="77777777" w:rsidR="007D7FBB" w:rsidRPr="007D7FBB" w:rsidRDefault="007D7FBB" w:rsidP="007D7FBB">
      <w:pPr>
        <w:autoSpaceDE w:val="0"/>
        <w:autoSpaceDN w:val="0"/>
        <w:adjustRightInd w:val="0"/>
        <w:rPr>
          <w:bCs/>
          <w:i/>
        </w:rPr>
      </w:pPr>
      <w:r w:rsidRPr="007D7FBB">
        <w:rPr>
          <w:bCs/>
          <w:i/>
        </w:rPr>
        <w:t>Public Unleased Land Act 2013</w:t>
      </w:r>
    </w:p>
    <w:p w14:paraId="01B0CB80" w14:textId="77777777" w:rsidR="00544680" w:rsidRDefault="00544680" w:rsidP="00544680">
      <w:pPr>
        <w:pStyle w:val="Header"/>
        <w:rPr>
          <w:i/>
          <w:iCs/>
        </w:rPr>
      </w:pPr>
      <w:r w:rsidRPr="00310D9E">
        <w:rPr>
          <w:i/>
          <w:iCs/>
        </w:rPr>
        <w:t>Road Transport (Alcohol and Drugs) Act 1977</w:t>
      </w:r>
    </w:p>
    <w:p w14:paraId="767BA89E" w14:textId="77777777" w:rsidR="00544680" w:rsidRPr="00310D9E" w:rsidRDefault="00544680" w:rsidP="00544680">
      <w:pPr>
        <w:pStyle w:val="Header"/>
        <w:rPr>
          <w:i/>
          <w:iCs/>
        </w:rPr>
      </w:pPr>
      <w:r w:rsidRPr="00310D9E">
        <w:rPr>
          <w:i/>
          <w:iCs/>
        </w:rPr>
        <w:t>Road Transport (Driver Licensing) Act 1999</w:t>
      </w:r>
    </w:p>
    <w:p w14:paraId="01009B4F" w14:textId="77777777" w:rsidR="00544680" w:rsidRPr="00310D9E" w:rsidRDefault="00544680" w:rsidP="00544680">
      <w:pPr>
        <w:pStyle w:val="Header"/>
        <w:rPr>
          <w:i/>
          <w:iCs/>
        </w:rPr>
      </w:pPr>
      <w:r w:rsidRPr="00310D9E">
        <w:rPr>
          <w:i/>
          <w:iCs/>
        </w:rPr>
        <w:t>Road Transport (General) Act 1999</w:t>
      </w:r>
    </w:p>
    <w:p w14:paraId="0F52CB17" w14:textId="77777777" w:rsidR="00544680" w:rsidRPr="00363A55" w:rsidRDefault="00544680" w:rsidP="00544680">
      <w:pPr>
        <w:pStyle w:val="Header"/>
        <w:rPr>
          <w:i/>
          <w:iCs/>
        </w:rPr>
      </w:pPr>
      <w:r w:rsidRPr="00363A55">
        <w:rPr>
          <w:i/>
        </w:rPr>
        <w:t>Road Transport (Mass, Dimensions and Loading) Act 2009</w:t>
      </w:r>
    </w:p>
    <w:p w14:paraId="7645FD55" w14:textId="77777777" w:rsidR="00544680" w:rsidRPr="00310D9E" w:rsidRDefault="00544680" w:rsidP="00544680">
      <w:pPr>
        <w:pStyle w:val="Header"/>
        <w:rPr>
          <w:i/>
          <w:iCs/>
        </w:rPr>
      </w:pPr>
      <w:r w:rsidRPr="00310D9E">
        <w:rPr>
          <w:i/>
          <w:iCs/>
        </w:rPr>
        <w:t>Road Transport (Public Passenger Services) Act 2001</w:t>
      </w:r>
    </w:p>
    <w:p w14:paraId="76149242" w14:textId="77777777" w:rsidR="00544680" w:rsidRPr="00310D9E" w:rsidRDefault="00544680" w:rsidP="00544680">
      <w:pPr>
        <w:pStyle w:val="Header"/>
        <w:rPr>
          <w:i/>
          <w:iCs/>
        </w:rPr>
      </w:pPr>
      <w:r w:rsidRPr="00310D9E">
        <w:rPr>
          <w:i/>
          <w:iCs/>
        </w:rPr>
        <w:t>Road Transport (Safety and Traffic Management) Act 1999</w:t>
      </w:r>
    </w:p>
    <w:p w14:paraId="0E3BF7A0" w14:textId="77777777" w:rsidR="00544680" w:rsidRPr="008F045E" w:rsidRDefault="00544680" w:rsidP="00544680">
      <w:pPr>
        <w:pStyle w:val="Header"/>
        <w:rPr>
          <w:i/>
        </w:rPr>
      </w:pPr>
      <w:r w:rsidRPr="008F045E">
        <w:rPr>
          <w:i/>
        </w:rPr>
        <w:t>Road Transport (Third-Party Insurance) Act 2008</w:t>
      </w:r>
    </w:p>
    <w:p w14:paraId="2D975C2A" w14:textId="77777777" w:rsidR="00544680" w:rsidRPr="00310D9E" w:rsidRDefault="00544680" w:rsidP="00544680">
      <w:pPr>
        <w:pStyle w:val="Header"/>
        <w:rPr>
          <w:i/>
          <w:iCs/>
        </w:rPr>
      </w:pPr>
      <w:r w:rsidRPr="00310D9E">
        <w:rPr>
          <w:i/>
          <w:iCs/>
        </w:rPr>
        <w:t>Road Transport (Vehicle Registration) Act 1999</w:t>
      </w:r>
    </w:p>
    <w:p w14:paraId="22B78316" w14:textId="77777777" w:rsidR="00544680" w:rsidRPr="00310D9E" w:rsidRDefault="00544680" w:rsidP="00544680">
      <w:pPr>
        <w:pStyle w:val="Heading7"/>
        <w:keepNext w:val="0"/>
        <w:keepLines w:val="0"/>
        <w:spacing w:before="0"/>
        <w:rPr>
          <w:rFonts w:ascii="Times New Roman" w:hAnsi="Times New Roman"/>
          <w:color w:val="auto"/>
        </w:rPr>
      </w:pPr>
      <w:r w:rsidRPr="00310D9E">
        <w:rPr>
          <w:rFonts w:ascii="Times New Roman" w:hAnsi="Times New Roman"/>
          <w:color w:val="auto"/>
        </w:rPr>
        <w:t>Territory Records Act 2002</w:t>
      </w:r>
    </w:p>
    <w:p w14:paraId="38CA3DCE" w14:textId="0B008620" w:rsidR="00B4556E" w:rsidRPr="00811CDE" w:rsidRDefault="00544680" w:rsidP="00811CDE">
      <w:pPr>
        <w:pStyle w:val="Heading7"/>
        <w:keepNext w:val="0"/>
        <w:keepLines w:val="0"/>
        <w:spacing w:before="0"/>
        <w:rPr>
          <w:rFonts w:ascii="Times New Roman" w:hAnsi="Times New Roman"/>
          <w:color w:val="auto"/>
        </w:rPr>
        <w:sectPr w:rsidR="00B4556E" w:rsidRPr="00811CDE" w:rsidSect="00C706A3">
          <w:headerReference w:type="default" r:id="rId15"/>
          <w:footerReference w:type="default" r:id="rId16"/>
          <w:pgSz w:w="11906" w:h="16838" w:code="9"/>
          <w:pgMar w:top="1440" w:right="1440" w:bottom="1440" w:left="1440" w:header="709" w:footer="709" w:gutter="0"/>
          <w:cols w:space="708"/>
          <w:titlePg/>
          <w:docGrid w:linePitch="360"/>
        </w:sectPr>
      </w:pPr>
      <w:r w:rsidRPr="008F045E">
        <w:rPr>
          <w:rFonts w:ascii="Times New Roman" w:hAnsi="Times New Roman"/>
          <w:color w:val="auto"/>
        </w:rPr>
        <w:t>Work Health and Safety Act 2011</w:t>
      </w:r>
    </w:p>
    <w:p w14:paraId="0FA905A0" w14:textId="77777777" w:rsidR="00314B53" w:rsidRDefault="00310D9E" w:rsidP="00093BB7">
      <w:pPr>
        <w:pStyle w:val="Heading1"/>
        <w:spacing w:before="5800"/>
        <w:jc w:val="center"/>
      </w:pPr>
      <w:bookmarkStart w:id="37" w:name="_Toc361652221"/>
      <w:bookmarkStart w:id="38" w:name="_Toc361652712"/>
      <w:bookmarkStart w:id="39" w:name="_Toc184292504"/>
      <w:r>
        <w:lastRenderedPageBreak/>
        <w:t>RECORDS DISPOSAL SCHEDULE</w:t>
      </w:r>
      <w:bookmarkEnd w:id="37"/>
      <w:bookmarkEnd w:id="38"/>
      <w:bookmarkEnd w:id="39"/>
    </w:p>
    <w:p w14:paraId="62498FC2" w14:textId="77777777" w:rsidR="00310D9E" w:rsidRPr="00314B53" w:rsidRDefault="00314B53" w:rsidP="00C96E88">
      <w:pPr>
        <w:pStyle w:val="Heading2"/>
      </w:pPr>
      <w:r>
        <w:br w:type="page"/>
      </w:r>
      <w:bookmarkStart w:id="40" w:name="_Toc361652222"/>
      <w:bookmarkStart w:id="41" w:name="_Toc361652713"/>
      <w:bookmarkStart w:id="42" w:name="_Toc184292505"/>
      <w:r w:rsidR="00310D9E" w:rsidRPr="00314B53">
        <w:lastRenderedPageBreak/>
        <w:t>TRAFFIC &amp; TRANSPORT</w:t>
      </w:r>
      <w:bookmarkEnd w:id="40"/>
      <w:bookmarkEnd w:id="41"/>
      <w:bookmarkEnd w:id="42"/>
    </w:p>
    <w:p w14:paraId="3B1CEE01" w14:textId="77777777" w:rsidR="00A47B58" w:rsidRPr="00F44DC3" w:rsidRDefault="00A47B58" w:rsidP="002E574C">
      <w:pPr>
        <w:spacing w:before="120"/>
        <w:rPr>
          <w:lang w:eastAsia="en-US"/>
        </w:rPr>
      </w:pPr>
      <w:r w:rsidRPr="00F44DC3">
        <w:rPr>
          <w:lang w:eastAsia="en-US"/>
        </w:rPr>
        <w:t xml:space="preserve">The function of developing policy and planning for transport infrastructure to ensure the </w:t>
      </w:r>
      <w:r w:rsidR="00170C46">
        <w:rPr>
          <w:lang w:eastAsia="en-US"/>
        </w:rPr>
        <w:t xml:space="preserve">safe and </w:t>
      </w:r>
      <w:r w:rsidRPr="00F44DC3">
        <w:rPr>
          <w:lang w:eastAsia="en-US"/>
        </w:rPr>
        <w:t xml:space="preserve">efficient movement of traffic, including </w:t>
      </w:r>
      <w:r w:rsidR="0046089E">
        <w:rPr>
          <w:lang w:eastAsia="en-US"/>
        </w:rPr>
        <w:t xml:space="preserve">management of traffic (i.e. </w:t>
      </w:r>
      <w:r w:rsidR="006975FB">
        <w:rPr>
          <w:lang w:eastAsia="en-US"/>
        </w:rPr>
        <w:t>L</w:t>
      </w:r>
      <w:r w:rsidR="0046089E">
        <w:rPr>
          <w:lang w:eastAsia="en-US"/>
        </w:rPr>
        <w:t>ocal Area Traffic Management),</w:t>
      </w:r>
      <w:r w:rsidR="0046089E" w:rsidRPr="00F44DC3">
        <w:rPr>
          <w:lang w:eastAsia="en-US"/>
        </w:rPr>
        <w:t xml:space="preserve"> </w:t>
      </w:r>
      <w:r w:rsidRPr="00F44DC3">
        <w:rPr>
          <w:lang w:eastAsia="en-US"/>
        </w:rPr>
        <w:t xml:space="preserve">parking enforcement and the regulation and monitoring of transport service providers, (e.g. Taxis, Hire Car Operators, Inspection Stations and Authorised Examiners), vehicle registration and the setting of fees for insurance purposes. Also includes all services and facilities for the supply of road, </w:t>
      </w:r>
      <w:r w:rsidR="008A6C58" w:rsidRPr="00F44DC3">
        <w:rPr>
          <w:lang w:eastAsia="en-US"/>
        </w:rPr>
        <w:t xml:space="preserve">rail </w:t>
      </w:r>
      <w:r w:rsidRPr="00F44DC3">
        <w:rPr>
          <w:lang w:eastAsia="en-US"/>
        </w:rPr>
        <w:t xml:space="preserve">or water transport and includes all forms of public transport, (e.g. buses, ferries, </w:t>
      </w:r>
      <w:r w:rsidR="008A6C58" w:rsidRPr="00F44DC3">
        <w:rPr>
          <w:lang w:eastAsia="en-US"/>
        </w:rPr>
        <w:t>rail</w:t>
      </w:r>
      <w:r w:rsidRPr="00F44DC3">
        <w:rPr>
          <w:lang w:eastAsia="en-US"/>
        </w:rPr>
        <w:t>, taxis).</w:t>
      </w:r>
    </w:p>
    <w:p w14:paraId="5FE35EC0" w14:textId="77777777" w:rsidR="00A47B58" w:rsidRPr="00F44DC3" w:rsidRDefault="00A47B58" w:rsidP="002E574C">
      <w:pPr>
        <w:spacing w:before="120"/>
        <w:rPr>
          <w:i/>
          <w:lang w:eastAsia="en-US"/>
        </w:rPr>
      </w:pPr>
      <w:r w:rsidRPr="00F44DC3">
        <w:rPr>
          <w:i/>
          <w:iCs/>
          <w:lang w:eastAsia="en-US"/>
        </w:rPr>
        <w:t>[For the construction and maintenance of road and rail infrastructure, use ROAD AND RAIL MANAGEMENT.]</w:t>
      </w:r>
    </w:p>
    <w:p w14:paraId="30B6C30B" w14:textId="77777777" w:rsidR="00310D9E" w:rsidRDefault="00310D9E" w:rsidP="007679BF">
      <w:pPr>
        <w:pStyle w:val="Heading3"/>
      </w:pPr>
      <w:bookmarkStart w:id="43" w:name="_Toc361652223"/>
      <w:bookmarkStart w:id="44" w:name="_Toc361652714"/>
      <w:bookmarkStart w:id="45" w:name="_Toc184292506"/>
      <w:r>
        <w:t>Accreditation</w:t>
      </w:r>
      <w:bookmarkEnd w:id="43"/>
      <w:bookmarkEnd w:id="44"/>
      <w:bookmarkEnd w:id="45"/>
    </w:p>
    <w:p w14:paraId="6E6547EC" w14:textId="77777777" w:rsidR="00310D9E" w:rsidRDefault="00310D9E" w:rsidP="00F75C20">
      <w:pPr>
        <w:spacing w:before="120"/>
      </w:pPr>
      <w:r>
        <w:t>The activities associated with the granting of authoritative permission, approval, consent or accreditation to undertake specific tasks, after the required standards have been met. Includes the accreditation of individuals, groups or corporations.</w:t>
      </w:r>
    </w:p>
    <w:p w14:paraId="3E851B26"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1434CEF2" w14:textId="77777777" w:rsidTr="006C7020">
        <w:trPr>
          <w:tblCellSpacing w:w="15" w:type="dxa"/>
        </w:trPr>
        <w:tc>
          <w:tcPr>
            <w:tcW w:w="1011" w:type="pct"/>
            <w:vAlign w:val="center"/>
            <w:hideMark/>
          </w:tcPr>
          <w:p w14:paraId="136F68BC" w14:textId="77777777" w:rsidR="00310D9E" w:rsidRDefault="00310D9E">
            <w:pPr>
              <w:pStyle w:val="Heading4"/>
              <w:rPr>
                <w:i/>
                <w:iCs/>
                <w:color w:val="000080"/>
              </w:rPr>
            </w:pPr>
            <w:r>
              <w:rPr>
                <w:i/>
                <w:iCs/>
                <w:color w:val="000080"/>
              </w:rPr>
              <w:t>Entry No.</w:t>
            </w:r>
          </w:p>
        </w:tc>
        <w:tc>
          <w:tcPr>
            <w:tcW w:w="2690" w:type="pct"/>
            <w:vAlign w:val="center"/>
            <w:hideMark/>
          </w:tcPr>
          <w:p w14:paraId="3411A54D" w14:textId="77777777" w:rsidR="00310D9E" w:rsidRDefault="00310D9E">
            <w:pPr>
              <w:pStyle w:val="Heading4"/>
              <w:rPr>
                <w:i/>
                <w:iCs/>
                <w:color w:val="000080"/>
              </w:rPr>
            </w:pPr>
            <w:r>
              <w:rPr>
                <w:i/>
                <w:iCs/>
                <w:color w:val="000080"/>
              </w:rPr>
              <w:t>Description of Records</w:t>
            </w:r>
          </w:p>
        </w:tc>
        <w:tc>
          <w:tcPr>
            <w:tcW w:w="0" w:type="auto"/>
            <w:vAlign w:val="center"/>
            <w:hideMark/>
          </w:tcPr>
          <w:p w14:paraId="23FF4CDF" w14:textId="77777777" w:rsidR="00310D9E" w:rsidRDefault="00310D9E">
            <w:pPr>
              <w:pStyle w:val="Heading4"/>
              <w:rPr>
                <w:i/>
                <w:iCs/>
                <w:color w:val="000080"/>
              </w:rPr>
            </w:pPr>
            <w:r>
              <w:rPr>
                <w:i/>
                <w:iCs/>
                <w:color w:val="000080"/>
              </w:rPr>
              <w:t>Disposal Action</w:t>
            </w:r>
          </w:p>
        </w:tc>
      </w:tr>
      <w:tr w:rsidR="00310D9E" w14:paraId="161D5E0C" w14:textId="77777777" w:rsidTr="006C7020">
        <w:trPr>
          <w:cantSplit/>
          <w:tblCellSpacing w:w="15" w:type="dxa"/>
        </w:trPr>
        <w:tc>
          <w:tcPr>
            <w:tcW w:w="1011" w:type="pct"/>
            <w:hideMark/>
          </w:tcPr>
          <w:p w14:paraId="48F3DBC7" w14:textId="77777777" w:rsidR="00310D9E" w:rsidRDefault="005A50F2" w:rsidP="00A45D00">
            <w:r>
              <w:t>189.</w:t>
            </w:r>
            <w:r w:rsidR="00A45D00">
              <w:t>158.001</w:t>
            </w:r>
          </w:p>
        </w:tc>
        <w:tc>
          <w:tcPr>
            <w:tcW w:w="2690" w:type="pct"/>
            <w:vMerge w:val="restart"/>
            <w:hideMark/>
          </w:tcPr>
          <w:p w14:paraId="4E432E2B" w14:textId="77777777" w:rsidR="00695B4E" w:rsidRDefault="00695B4E" w:rsidP="00F75C20">
            <w:pPr>
              <w:spacing w:after="120"/>
            </w:pPr>
            <w:r>
              <w:t xml:space="preserve">Records documenting the accreditation of </w:t>
            </w:r>
            <w:r w:rsidR="00F75C20">
              <w:t xml:space="preserve">public </w:t>
            </w:r>
            <w:r>
              <w:t>transport service providers, including:</w:t>
            </w:r>
          </w:p>
          <w:p w14:paraId="024F0F67" w14:textId="77777777" w:rsidR="00695B4E" w:rsidRPr="00710A80" w:rsidRDefault="002001B6" w:rsidP="00695B4E">
            <w:pPr>
              <w:pStyle w:val="ListParagraph"/>
              <w:numPr>
                <w:ilvl w:val="0"/>
                <w:numId w:val="13"/>
              </w:numPr>
              <w:spacing w:before="0"/>
              <w:ind w:left="714" w:hanging="357"/>
              <w:rPr>
                <w:rFonts w:ascii="Times New Roman" w:hAnsi="Times New Roman"/>
                <w:sz w:val="24"/>
              </w:rPr>
            </w:pPr>
            <w:r w:rsidRPr="00710A80">
              <w:rPr>
                <w:rFonts w:ascii="Times New Roman" w:hAnsi="Times New Roman"/>
                <w:sz w:val="24"/>
              </w:rPr>
              <w:t>t</w:t>
            </w:r>
            <w:r w:rsidR="00695B4E" w:rsidRPr="00710A80">
              <w:rPr>
                <w:rFonts w:ascii="Times New Roman" w:hAnsi="Times New Roman"/>
                <w:sz w:val="24"/>
              </w:rPr>
              <w:t>axi operators;</w:t>
            </w:r>
          </w:p>
          <w:p w14:paraId="2E0E857C" w14:textId="77777777" w:rsidR="00695B4E" w:rsidRPr="00710A80" w:rsidRDefault="002001B6" w:rsidP="00695B4E">
            <w:pPr>
              <w:pStyle w:val="ListParagraph"/>
              <w:numPr>
                <w:ilvl w:val="0"/>
                <w:numId w:val="13"/>
              </w:numPr>
              <w:spacing w:before="0"/>
              <w:ind w:left="714" w:hanging="357"/>
              <w:rPr>
                <w:rFonts w:ascii="Times New Roman" w:hAnsi="Times New Roman"/>
                <w:sz w:val="24"/>
              </w:rPr>
            </w:pPr>
            <w:r w:rsidRPr="00710A80">
              <w:rPr>
                <w:rFonts w:ascii="Times New Roman" w:hAnsi="Times New Roman"/>
                <w:sz w:val="24"/>
              </w:rPr>
              <w:t>b</w:t>
            </w:r>
            <w:r w:rsidR="00695B4E" w:rsidRPr="00710A80">
              <w:rPr>
                <w:rFonts w:ascii="Times New Roman" w:hAnsi="Times New Roman"/>
                <w:sz w:val="24"/>
              </w:rPr>
              <w:t>us operators;</w:t>
            </w:r>
          </w:p>
          <w:p w14:paraId="7E23C02F" w14:textId="77777777" w:rsidR="00695B4E" w:rsidRPr="00710A80" w:rsidRDefault="002001B6" w:rsidP="00695B4E">
            <w:pPr>
              <w:pStyle w:val="ListParagraph"/>
              <w:numPr>
                <w:ilvl w:val="0"/>
                <w:numId w:val="13"/>
              </w:numPr>
              <w:spacing w:before="0"/>
              <w:ind w:left="714" w:hanging="357"/>
              <w:rPr>
                <w:rFonts w:ascii="Times New Roman" w:hAnsi="Times New Roman"/>
                <w:sz w:val="24"/>
              </w:rPr>
            </w:pPr>
            <w:r w:rsidRPr="00710A80">
              <w:rPr>
                <w:rFonts w:ascii="Times New Roman" w:hAnsi="Times New Roman"/>
                <w:sz w:val="24"/>
              </w:rPr>
              <w:t>h</w:t>
            </w:r>
            <w:r w:rsidR="00695B4E" w:rsidRPr="00710A80">
              <w:rPr>
                <w:rFonts w:ascii="Times New Roman" w:hAnsi="Times New Roman"/>
                <w:sz w:val="24"/>
              </w:rPr>
              <w:t>ire car operators;</w:t>
            </w:r>
          </w:p>
          <w:p w14:paraId="3C90CF9F" w14:textId="77777777" w:rsidR="00695B4E" w:rsidRPr="00710A80" w:rsidRDefault="002001B6" w:rsidP="00695B4E">
            <w:pPr>
              <w:pStyle w:val="ListParagraph"/>
              <w:numPr>
                <w:ilvl w:val="0"/>
                <w:numId w:val="13"/>
              </w:numPr>
              <w:spacing w:before="0"/>
              <w:ind w:left="714" w:hanging="357"/>
              <w:rPr>
                <w:rFonts w:ascii="Times New Roman" w:hAnsi="Times New Roman"/>
                <w:sz w:val="24"/>
              </w:rPr>
            </w:pPr>
            <w:r w:rsidRPr="00710A80">
              <w:rPr>
                <w:rFonts w:ascii="Times New Roman" w:hAnsi="Times New Roman"/>
                <w:sz w:val="24"/>
              </w:rPr>
              <w:t>a</w:t>
            </w:r>
            <w:r w:rsidR="00695B4E" w:rsidRPr="00710A80">
              <w:rPr>
                <w:rFonts w:ascii="Times New Roman" w:hAnsi="Times New Roman"/>
                <w:sz w:val="24"/>
              </w:rPr>
              <w:t xml:space="preserve">ccredited </w:t>
            </w:r>
            <w:r w:rsidR="00F3726D" w:rsidRPr="00710A80">
              <w:rPr>
                <w:rFonts w:ascii="Times New Roman" w:hAnsi="Times New Roman"/>
                <w:sz w:val="24"/>
              </w:rPr>
              <w:t xml:space="preserve">driving </w:t>
            </w:r>
            <w:r w:rsidR="00FB7D55" w:rsidRPr="00710A80">
              <w:rPr>
                <w:rFonts w:ascii="Times New Roman" w:hAnsi="Times New Roman"/>
                <w:sz w:val="24"/>
              </w:rPr>
              <w:t xml:space="preserve">and </w:t>
            </w:r>
            <w:r w:rsidRPr="00710A80">
              <w:rPr>
                <w:rFonts w:ascii="Times New Roman" w:hAnsi="Times New Roman"/>
                <w:sz w:val="24"/>
              </w:rPr>
              <w:t xml:space="preserve">motorcycle riding </w:t>
            </w:r>
            <w:r w:rsidR="00F3726D" w:rsidRPr="00710A80">
              <w:rPr>
                <w:rFonts w:ascii="Times New Roman" w:hAnsi="Times New Roman"/>
                <w:sz w:val="24"/>
              </w:rPr>
              <w:t>i</w:t>
            </w:r>
            <w:r w:rsidR="00695B4E" w:rsidRPr="00710A80">
              <w:rPr>
                <w:rFonts w:ascii="Times New Roman" w:hAnsi="Times New Roman"/>
                <w:sz w:val="24"/>
              </w:rPr>
              <w:t>nstructors;</w:t>
            </w:r>
          </w:p>
          <w:p w14:paraId="1A79ED0B" w14:textId="77777777" w:rsidR="00695B4E" w:rsidRPr="00710A80" w:rsidRDefault="002001B6" w:rsidP="00695B4E">
            <w:pPr>
              <w:pStyle w:val="ListParagraph"/>
              <w:numPr>
                <w:ilvl w:val="0"/>
                <w:numId w:val="13"/>
              </w:numPr>
              <w:spacing w:before="0"/>
              <w:ind w:left="714" w:hanging="357"/>
              <w:rPr>
                <w:rFonts w:ascii="Times New Roman" w:hAnsi="Times New Roman"/>
                <w:sz w:val="24"/>
              </w:rPr>
            </w:pPr>
            <w:r w:rsidRPr="00710A80">
              <w:rPr>
                <w:rFonts w:ascii="Times New Roman" w:hAnsi="Times New Roman"/>
                <w:sz w:val="24"/>
              </w:rPr>
              <w:t>q</w:t>
            </w:r>
            <w:r w:rsidR="00695B4E" w:rsidRPr="00710A80">
              <w:rPr>
                <w:rFonts w:ascii="Times New Roman" w:hAnsi="Times New Roman"/>
                <w:sz w:val="24"/>
              </w:rPr>
              <w:t xml:space="preserve">uality </w:t>
            </w:r>
            <w:r w:rsidRPr="00710A80">
              <w:rPr>
                <w:rFonts w:ascii="Times New Roman" w:hAnsi="Times New Roman"/>
                <w:sz w:val="24"/>
              </w:rPr>
              <w:t>a</w:t>
            </w:r>
            <w:r w:rsidR="00695B4E" w:rsidRPr="00710A80">
              <w:rPr>
                <w:rFonts w:ascii="Times New Roman" w:hAnsi="Times New Roman"/>
                <w:sz w:val="24"/>
              </w:rPr>
              <w:t xml:space="preserve">ssurance </w:t>
            </w:r>
            <w:r w:rsidRPr="00710A80">
              <w:rPr>
                <w:rFonts w:ascii="Times New Roman" w:hAnsi="Times New Roman"/>
                <w:sz w:val="24"/>
              </w:rPr>
              <w:t>a</w:t>
            </w:r>
            <w:r w:rsidR="00695B4E" w:rsidRPr="00710A80">
              <w:rPr>
                <w:rFonts w:ascii="Times New Roman" w:hAnsi="Times New Roman"/>
                <w:sz w:val="24"/>
              </w:rPr>
              <w:t>ccreditation of Road User Services;</w:t>
            </w:r>
          </w:p>
          <w:p w14:paraId="52877026" w14:textId="77777777" w:rsidR="00695B4E" w:rsidRPr="00710A80" w:rsidRDefault="002001B6" w:rsidP="00695B4E">
            <w:pPr>
              <w:pStyle w:val="ListParagraph"/>
              <w:numPr>
                <w:ilvl w:val="0"/>
                <w:numId w:val="13"/>
              </w:numPr>
              <w:spacing w:before="0"/>
              <w:ind w:left="714" w:hanging="357"/>
              <w:rPr>
                <w:rFonts w:ascii="Times New Roman" w:hAnsi="Times New Roman"/>
                <w:sz w:val="24"/>
              </w:rPr>
            </w:pPr>
            <w:r w:rsidRPr="00710A80">
              <w:rPr>
                <w:rFonts w:ascii="Times New Roman" w:hAnsi="Times New Roman"/>
                <w:sz w:val="24"/>
              </w:rPr>
              <w:t>authorised i</w:t>
            </w:r>
            <w:r w:rsidR="00695B4E" w:rsidRPr="00710A80">
              <w:rPr>
                <w:rFonts w:ascii="Times New Roman" w:hAnsi="Times New Roman"/>
                <w:sz w:val="24"/>
              </w:rPr>
              <w:t xml:space="preserve">nspection </w:t>
            </w:r>
            <w:r w:rsidRPr="00710A80">
              <w:rPr>
                <w:rFonts w:ascii="Times New Roman" w:hAnsi="Times New Roman"/>
                <w:sz w:val="24"/>
              </w:rPr>
              <w:t>s</w:t>
            </w:r>
            <w:r w:rsidR="00695B4E" w:rsidRPr="00710A80">
              <w:rPr>
                <w:rFonts w:ascii="Times New Roman" w:hAnsi="Times New Roman"/>
                <w:sz w:val="24"/>
              </w:rPr>
              <w:t>tations;</w:t>
            </w:r>
          </w:p>
          <w:p w14:paraId="30E641A4" w14:textId="77777777" w:rsidR="00695B4E" w:rsidRPr="00710A80" w:rsidRDefault="002001B6" w:rsidP="00695B4E">
            <w:pPr>
              <w:pStyle w:val="ListParagraph"/>
              <w:numPr>
                <w:ilvl w:val="0"/>
                <w:numId w:val="13"/>
              </w:numPr>
              <w:spacing w:before="0"/>
              <w:ind w:left="714" w:hanging="357"/>
              <w:rPr>
                <w:rFonts w:ascii="Times New Roman" w:hAnsi="Times New Roman"/>
                <w:sz w:val="24"/>
              </w:rPr>
            </w:pPr>
            <w:r w:rsidRPr="00710A80">
              <w:rPr>
                <w:rFonts w:ascii="Times New Roman" w:hAnsi="Times New Roman"/>
                <w:sz w:val="24"/>
              </w:rPr>
              <w:t>a</w:t>
            </w:r>
            <w:r w:rsidR="00695B4E" w:rsidRPr="00710A80">
              <w:rPr>
                <w:rFonts w:ascii="Times New Roman" w:hAnsi="Times New Roman"/>
                <w:sz w:val="24"/>
              </w:rPr>
              <w:t xml:space="preserve">uthorised </w:t>
            </w:r>
            <w:r w:rsidRPr="00710A80">
              <w:rPr>
                <w:rFonts w:ascii="Times New Roman" w:hAnsi="Times New Roman"/>
                <w:sz w:val="24"/>
              </w:rPr>
              <w:t>e</w:t>
            </w:r>
            <w:r w:rsidR="00695B4E" w:rsidRPr="00710A80">
              <w:rPr>
                <w:rFonts w:ascii="Times New Roman" w:hAnsi="Times New Roman"/>
                <w:sz w:val="24"/>
              </w:rPr>
              <w:t xml:space="preserve">xaminer </w:t>
            </w:r>
            <w:r w:rsidRPr="00710A80">
              <w:rPr>
                <w:rFonts w:ascii="Times New Roman" w:hAnsi="Times New Roman"/>
                <w:sz w:val="24"/>
              </w:rPr>
              <w:t>r</w:t>
            </w:r>
            <w:r w:rsidR="00695B4E" w:rsidRPr="00710A80">
              <w:rPr>
                <w:rFonts w:ascii="Times New Roman" w:hAnsi="Times New Roman"/>
                <w:sz w:val="24"/>
              </w:rPr>
              <w:t>epairers;</w:t>
            </w:r>
          </w:p>
          <w:p w14:paraId="0C70F045" w14:textId="77777777" w:rsidR="00310D9E" w:rsidRDefault="002001B6" w:rsidP="002001B6">
            <w:pPr>
              <w:pStyle w:val="ListParagraph"/>
              <w:numPr>
                <w:ilvl w:val="0"/>
                <w:numId w:val="13"/>
              </w:numPr>
              <w:spacing w:before="0" w:after="240"/>
              <w:ind w:left="714" w:hanging="357"/>
            </w:pPr>
            <w:r w:rsidRPr="00710A80">
              <w:rPr>
                <w:rFonts w:ascii="Times New Roman" w:hAnsi="Times New Roman"/>
                <w:sz w:val="24"/>
              </w:rPr>
              <w:t>t</w:t>
            </w:r>
            <w:r w:rsidR="00695B4E" w:rsidRPr="00710A80">
              <w:rPr>
                <w:rFonts w:ascii="Times New Roman" w:hAnsi="Times New Roman"/>
                <w:sz w:val="24"/>
              </w:rPr>
              <w:t xml:space="preserve">rader </w:t>
            </w:r>
            <w:r w:rsidRPr="00710A80">
              <w:rPr>
                <w:rFonts w:ascii="Times New Roman" w:hAnsi="Times New Roman"/>
                <w:sz w:val="24"/>
              </w:rPr>
              <w:t>p</w:t>
            </w:r>
            <w:r w:rsidR="00695B4E" w:rsidRPr="00710A80">
              <w:rPr>
                <w:rFonts w:ascii="Times New Roman" w:hAnsi="Times New Roman"/>
                <w:sz w:val="24"/>
              </w:rPr>
              <w:t>lates applications and certificates of business, including listing of current businesses.</w:t>
            </w:r>
          </w:p>
        </w:tc>
        <w:tc>
          <w:tcPr>
            <w:tcW w:w="1234" w:type="pct"/>
            <w:vMerge w:val="restart"/>
            <w:hideMark/>
          </w:tcPr>
          <w:p w14:paraId="63BE49AD" w14:textId="77777777" w:rsidR="00310D9E" w:rsidRDefault="00927639" w:rsidP="00927639">
            <w:pPr>
              <w:spacing w:after="240"/>
            </w:pPr>
            <w:r>
              <w:t>Destroy 7 years after accreditation expires or is cancelled</w:t>
            </w:r>
          </w:p>
        </w:tc>
      </w:tr>
      <w:tr w:rsidR="00310D9E" w14:paraId="1DA6C688" w14:textId="77777777" w:rsidTr="006C7020">
        <w:trPr>
          <w:tblCellSpacing w:w="15" w:type="dxa"/>
        </w:trPr>
        <w:tc>
          <w:tcPr>
            <w:tcW w:w="1011" w:type="pct"/>
            <w:hideMark/>
          </w:tcPr>
          <w:p w14:paraId="7FADB0EC" w14:textId="77777777" w:rsidR="00310D9E" w:rsidRPr="00CF128F" w:rsidRDefault="00CF128F">
            <w:pPr>
              <w:pStyle w:val="Heading6"/>
              <w:rPr>
                <w:rFonts w:ascii="3 of 9 Barcode" w:hAnsi="3 of 9 Barcode"/>
                <w:b w:val="0"/>
                <w:bCs w:val="0"/>
              </w:rPr>
            </w:pPr>
            <w:r w:rsidRPr="00CF128F">
              <w:rPr>
                <w:rFonts w:ascii="3 of 9 Barcode" w:hAnsi="3 of 9 Barcode"/>
                <w:b w:val="0"/>
                <w:bCs w:val="0"/>
              </w:rPr>
              <w:t>*</w:t>
            </w:r>
            <w:r w:rsidR="005A50F2">
              <w:rPr>
                <w:rFonts w:ascii="3 of 9 Barcode" w:hAnsi="3 of 9 Barcode"/>
                <w:b w:val="0"/>
                <w:bCs w:val="0"/>
              </w:rPr>
              <w:t>189.</w:t>
            </w:r>
            <w:r w:rsidRPr="00CF128F">
              <w:rPr>
                <w:rFonts w:ascii="3 of 9 Barcode" w:hAnsi="3 of 9 Barcode"/>
                <w:b w:val="0"/>
                <w:bCs w:val="0"/>
              </w:rPr>
              <w:t>158.001*</w:t>
            </w:r>
          </w:p>
        </w:tc>
        <w:tc>
          <w:tcPr>
            <w:tcW w:w="2690" w:type="pct"/>
            <w:vMerge/>
            <w:hideMark/>
          </w:tcPr>
          <w:p w14:paraId="45694146" w14:textId="77777777" w:rsidR="00310D9E" w:rsidRDefault="00310D9E"/>
        </w:tc>
        <w:tc>
          <w:tcPr>
            <w:tcW w:w="0" w:type="auto"/>
            <w:vMerge/>
            <w:hideMark/>
          </w:tcPr>
          <w:p w14:paraId="71F9F7DD" w14:textId="77777777" w:rsidR="00310D9E" w:rsidRDefault="00310D9E"/>
        </w:tc>
      </w:tr>
    </w:tbl>
    <w:p w14:paraId="221B22F4" w14:textId="77777777" w:rsidR="00CE3DC6" w:rsidRDefault="00CE3DC6" w:rsidP="007679BF">
      <w:pPr>
        <w:pStyle w:val="Heading3"/>
      </w:pPr>
      <w:bookmarkStart w:id="46" w:name="_Toc361652224"/>
      <w:bookmarkStart w:id="47" w:name="_Toc361652715"/>
    </w:p>
    <w:p w14:paraId="0618B26D" w14:textId="77777777" w:rsidR="00310D9E" w:rsidRDefault="00CE3DC6" w:rsidP="007679BF">
      <w:pPr>
        <w:pStyle w:val="Heading3"/>
      </w:pPr>
      <w:r>
        <w:br w:type="page"/>
      </w:r>
      <w:bookmarkStart w:id="48" w:name="_Toc184292507"/>
      <w:r w:rsidR="00310D9E">
        <w:lastRenderedPageBreak/>
        <w:t>Advice</w:t>
      </w:r>
      <w:bookmarkEnd w:id="46"/>
      <w:bookmarkEnd w:id="47"/>
      <w:bookmarkEnd w:id="48"/>
    </w:p>
    <w:p w14:paraId="7C81B385" w14:textId="77777777" w:rsidR="00B4556E" w:rsidRDefault="00310D9E" w:rsidP="002E574C">
      <w:pPr>
        <w:spacing w:before="120"/>
      </w:pPr>
      <w:r>
        <w:t>The activities associated with offering opinions as to an action or judgement. Includes the process of advising.</w:t>
      </w:r>
    </w:p>
    <w:p w14:paraId="16D0F0CD" w14:textId="77777777" w:rsidR="00B4556E" w:rsidRPr="00544680" w:rsidRDefault="00310D9E" w:rsidP="002E574C">
      <w:pPr>
        <w:spacing w:before="120"/>
        <w:rPr>
          <w:i/>
        </w:rPr>
      </w:pPr>
      <w:r w:rsidRPr="00544680">
        <w:rPr>
          <w:i/>
        </w:rPr>
        <w:t>[For the provision of advice to the Minister or Chief Minister, use GOVERNMENT RELATIONS - Advice.</w:t>
      </w:r>
    </w:p>
    <w:p w14:paraId="68B2A922" w14:textId="77777777" w:rsidR="00310D9E" w:rsidRPr="00544680" w:rsidRDefault="00310D9E" w:rsidP="002E574C">
      <w:pPr>
        <w:spacing w:before="120"/>
        <w:rPr>
          <w:i/>
        </w:rPr>
      </w:pPr>
      <w:r w:rsidRPr="00544680">
        <w:rPr>
          <w:i/>
        </w:rPr>
        <w:t>For legal advice, use LEGAL SERVICES - Advice.]</w:t>
      </w:r>
    </w:p>
    <w:p w14:paraId="290F7431"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6DB4C880" w14:textId="77777777" w:rsidTr="006C7020">
        <w:trPr>
          <w:tblCellSpacing w:w="15" w:type="dxa"/>
        </w:trPr>
        <w:tc>
          <w:tcPr>
            <w:tcW w:w="1011" w:type="pct"/>
            <w:vAlign w:val="center"/>
            <w:hideMark/>
          </w:tcPr>
          <w:p w14:paraId="50E9326C" w14:textId="77777777" w:rsidR="00310D9E" w:rsidRDefault="00310D9E">
            <w:pPr>
              <w:pStyle w:val="Heading4"/>
              <w:rPr>
                <w:i/>
                <w:iCs/>
                <w:color w:val="000080"/>
              </w:rPr>
            </w:pPr>
            <w:r>
              <w:rPr>
                <w:i/>
                <w:iCs/>
                <w:color w:val="000080"/>
              </w:rPr>
              <w:t>Entry No.</w:t>
            </w:r>
          </w:p>
        </w:tc>
        <w:tc>
          <w:tcPr>
            <w:tcW w:w="2690" w:type="pct"/>
            <w:vAlign w:val="center"/>
            <w:hideMark/>
          </w:tcPr>
          <w:p w14:paraId="1D404309" w14:textId="77777777" w:rsidR="00310D9E" w:rsidRDefault="00310D9E">
            <w:pPr>
              <w:pStyle w:val="Heading4"/>
              <w:rPr>
                <w:i/>
                <w:iCs/>
                <w:color w:val="000080"/>
              </w:rPr>
            </w:pPr>
            <w:r>
              <w:rPr>
                <w:i/>
                <w:iCs/>
                <w:color w:val="000080"/>
              </w:rPr>
              <w:t>Description of Records</w:t>
            </w:r>
          </w:p>
        </w:tc>
        <w:tc>
          <w:tcPr>
            <w:tcW w:w="0" w:type="auto"/>
            <w:vAlign w:val="center"/>
            <w:hideMark/>
          </w:tcPr>
          <w:p w14:paraId="45587607" w14:textId="77777777" w:rsidR="00310D9E" w:rsidRDefault="00310D9E">
            <w:pPr>
              <w:pStyle w:val="Heading4"/>
              <w:rPr>
                <w:i/>
                <w:iCs/>
                <w:color w:val="000080"/>
              </w:rPr>
            </w:pPr>
            <w:r>
              <w:rPr>
                <w:i/>
                <w:iCs/>
                <w:color w:val="000080"/>
              </w:rPr>
              <w:t>Disposal Action</w:t>
            </w:r>
          </w:p>
        </w:tc>
      </w:tr>
      <w:tr w:rsidR="00927639" w14:paraId="3400BFE4" w14:textId="77777777" w:rsidTr="006C7020">
        <w:trPr>
          <w:cantSplit/>
          <w:tblCellSpacing w:w="15" w:type="dxa"/>
        </w:trPr>
        <w:tc>
          <w:tcPr>
            <w:tcW w:w="1011" w:type="pct"/>
            <w:hideMark/>
          </w:tcPr>
          <w:p w14:paraId="4B7CCE29" w14:textId="77777777" w:rsidR="00927639" w:rsidRDefault="005A50F2" w:rsidP="00927639">
            <w:r>
              <w:t>189.</w:t>
            </w:r>
            <w:r w:rsidR="00927639">
              <w:t>005.001</w:t>
            </w:r>
          </w:p>
        </w:tc>
        <w:tc>
          <w:tcPr>
            <w:tcW w:w="2690" w:type="pct"/>
            <w:vMerge w:val="restart"/>
            <w:hideMark/>
          </w:tcPr>
          <w:p w14:paraId="0DFDD7E2" w14:textId="09450B40" w:rsidR="00927639" w:rsidRDefault="00927639" w:rsidP="00927639">
            <w:pPr>
              <w:spacing w:after="240"/>
            </w:pPr>
            <w:r>
              <w:t>Records documenting advice (other than legal advice) relating to traffic and transport matters with Territory or National significance affecting policy or the subject of high public or political interest. Including advice provided by the agency to members of the public or other organisations and advice received from internal or external organisations or from members of the public.</w:t>
            </w:r>
          </w:p>
        </w:tc>
        <w:tc>
          <w:tcPr>
            <w:tcW w:w="1234" w:type="pct"/>
            <w:vMerge w:val="restart"/>
            <w:hideMark/>
          </w:tcPr>
          <w:p w14:paraId="5E4FBC89" w14:textId="77777777" w:rsidR="00927639" w:rsidRDefault="00927639" w:rsidP="00927639">
            <w:pPr>
              <w:spacing w:after="240"/>
            </w:pPr>
            <w:r>
              <w:t>Retain as Territory Archives</w:t>
            </w:r>
          </w:p>
        </w:tc>
      </w:tr>
      <w:tr w:rsidR="00927639" w14:paraId="4D891517" w14:textId="77777777" w:rsidTr="006C7020">
        <w:trPr>
          <w:tblCellSpacing w:w="15" w:type="dxa"/>
        </w:trPr>
        <w:tc>
          <w:tcPr>
            <w:tcW w:w="1011" w:type="pct"/>
            <w:hideMark/>
          </w:tcPr>
          <w:p w14:paraId="1BCE6BCA" w14:textId="77777777" w:rsidR="00927639" w:rsidRDefault="00927639" w:rsidP="00927639">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005.001*</w:t>
            </w:r>
          </w:p>
        </w:tc>
        <w:tc>
          <w:tcPr>
            <w:tcW w:w="2690" w:type="pct"/>
            <w:vMerge/>
            <w:hideMark/>
          </w:tcPr>
          <w:p w14:paraId="5909F5AE" w14:textId="77777777" w:rsidR="00927639" w:rsidRDefault="00927639" w:rsidP="00927639"/>
        </w:tc>
        <w:tc>
          <w:tcPr>
            <w:tcW w:w="0" w:type="auto"/>
            <w:vMerge/>
            <w:hideMark/>
          </w:tcPr>
          <w:p w14:paraId="6E22F11F" w14:textId="77777777" w:rsidR="00927639" w:rsidRDefault="00927639" w:rsidP="00927639"/>
        </w:tc>
      </w:tr>
      <w:tr w:rsidR="00310D9E" w14:paraId="3006EA68" w14:textId="77777777" w:rsidTr="006C7020">
        <w:trPr>
          <w:cantSplit/>
          <w:tblCellSpacing w:w="15" w:type="dxa"/>
        </w:trPr>
        <w:tc>
          <w:tcPr>
            <w:tcW w:w="1011" w:type="pct"/>
            <w:hideMark/>
          </w:tcPr>
          <w:p w14:paraId="1EFB03AD" w14:textId="77777777" w:rsidR="00310D9E" w:rsidRDefault="005A50F2">
            <w:r>
              <w:t>189.</w:t>
            </w:r>
            <w:r w:rsidR="00A45D00">
              <w:t>005.00</w:t>
            </w:r>
            <w:r w:rsidR="00927639">
              <w:t>2</w:t>
            </w:r>
          </w:p>
        </w:tc>
        <w:tc>
          <w:tcPr>
            <w:tcW w:w="2690" w:type="pct"/>
            <w:vMerge w:val="restart"/>
            <w:hideMark/>
          </w:tcPr>
          <w:p w14:paraId="1EC8C20A" w14:textId="38CD4621" w:rsidR="00310D9E" w:rsidRDefault="008D1BF4" w:rsidP="00927639">
            <w:pPr>
              <w:spacing w:after="240"/>
            </w:pPr>
            <w:r>
              <w:t xml:space="preserve">Records documenting </w:t>
            </w:r>
            <w:r w:rsidR="00927639">
              <w:t xml:space="preserve">routine </w:t>
            </w:r>
            <w:r>
              <w:t xml:space="preserve">advice (other than legal advice) relating to the </w:t>
            </w:r>
            <w:r w:rsidR="00710A80">
              <w:t xml:space="preserve">provision of </w:t>
            </w:r>
            <w:r w:rsidR="00103091">
              <w:t>traffic and transport</w:t>
            </w:r>
            <w:r>
              <w:t xml:space="preserve"> </w:t>
            </w:r>
            <w:r w:rsidR="00710A80">
              <w:t>services in the Territory</w:t>
            </w:r>
            <w:r w:rsidR="00927639">
              <w:t xml:space="preserve"> with no Territory or National significance affecting policy or were not the subject of high public or political interest</w:t>
            </w:r>
            <w:r>
              <w:t xml:space="preserve">. Including advice </w:t>
            </w:r>
            <w:r w:rsidR="00310D9E">
              <w:t xml:space="preserve">provided by the agency to members of the public </w:t>
            </w:r>
            <w:r>
              <w:t xml:space="preserve">or </w:t>
            </w:r>
            <w:r w:rsidR="00310D9E">
              <w:t>other organisations</w:t>
            </w:r>
            <w:r>
              <w:t xml:space="preserve"> and advice received from internal or external organisations or from members of the public.</w:t>
            </w:r>
          </w:p>
        </w:tc>
        <w:tc>
          <w:tcPr>
            <w:tcW w:w="1234" w:type="pct"/>
            <w:vMerge w:val="restart"/>
            <w:hideMark/>
          </w:tcPr>
          <w:p w14:paraId="16C8CA55" w14:textId="77777777" w:rsidR="00310D9E" w:rsidRDefault="00310D9E" w:rsidP="00023B5F">
            <w:pPr>
              <w:spacing w:after="240"/>
            </w:pPr>
            <w:r>
              <w:t xml:space="preserve">Destroy 7 years after </w:t>
            </w:r>
            <w:r w:rsidR="00023B5F">
              <w:t xml:space="preserve">last </w:t>
            </w:r>
            <w:r>
              <w:t>action</w:t>
            </w:r>
          </w:p>
        </w:tc>
      </w:tr>
      <w:tr w:rsidR="00310D9E" w14:paraId="6516B570" w14:textId="77777777" w:rsidTr="006C7020">
        <w:trPr>
          <w:tblCellSpacing w:w="15" w:type="dxa"/>
        </w:trPr>
        <w:tc>
          <w:tcPr>
            <w:tcW w:w="1011" w:type="pct"/>
            <w:hideMark/>
          </w:tcPr>
          <w:p w14:paraId="145B7538" w14:textId="77777777" w:rsidR="00310D9E" w:rsidRDefault="00CF128F">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005.00</w:t>
            </w:r>
            <w:r w:rsidR="00927639">
              <w:rPr>
                <w:rFonts w:ascii="3 of 9 Barcode" w:hAnsi="3 of 9 Barcode"/>
                <w:b w:val="0"/>
                <w:bCs w:val="0"/>
              </w:rPr>
              <w:t>2*</w:t>
            </w:r>
          </w:p>
        </w:tc>
        <w:tc>
          <w:tcPr>
            <w:tcW w:w="2690" w:type="pct"/>
            <w:vMerge/>
            <w:hideMark/>
          </w:tcPr>
          <w:p w14:paraId="13ACAC3B" w14:textId="77777777" w:rsidR="00310D9E" w:rsidRDefault="00310D9E"/>
        </w:tc>
        <w:tc>
          <w:tcPr>
            <w:tcW w:w="0" w:type="auto"/>
            <w:vMerge/>
            <w:hideMark/>
          </w:tcPr>
          <w:p w14:paraId="62580077" w14:textId="77777777" w:rsidR="00310D9E" w:rsidRDefault="00310D9E"/>
        </w:tc>
      </w:tr>
    </w:tbl>
    <w:p w14:paraId="333B6C38" w14:textId="77777777" w:rsidR="00CE3DC6" w:rsidRDefault="00CE3DC6" w:rsidP="007679BF">
      <w:pPr>
        <w:pStyle w:val="Heading3"/>
      </w:pPr>
      <w:bookmarkStart w:id="49" w:name="_Toc361652225"/>
      <w:bookmarkStart w:id="50" w:name="_Toc361652716"/>
    </w:p>
    <w:p w14:paraId="09B374B7" w14:textId="77777777" w:rsidR="00310D9E" w:rsidRDefault="00CE3DC6" w:rsidP="007679BF">
      <w:pPr>
        <w:pStyle w:val="Heading3"/>
      </w:pPr>
      <w:r>
        <w:br w:type="page"/>
      </w:r>
      <w:bookmarkStart w:id="51" w:name="_Toc184292508"/>
      <w:r w:rsidR="00310D9E">
        <w:lastRenderedPageBreak/>
        <w:t>Agreements</w:t>
      </w:r>
      <w:bookmarkEnd w:id="49"/>
      <w:bookmarkEnd w:id="50"/>
      <w:bookmarkEnd w:id="51"/>
    </w:p>
    <w:p w14:paraId="44915830" w14:textId="77777777" w:rsidR="00991EDD" w:rsidRDefault="00310D9E" w:rsidP="007679BF">
      <w:pPr>
        <w:spacing w:before="120"/>
      </w:pPr>
      <w:r>
        <w:t>The processes associated with the establishment, maintenance, review and negotiation of agreements. Includes records associated with preparing agreements/contracts and settling those agreements/contracts. Includes contracts, memoranda of understanding (MOU), deeds, leases, licences and mortgages.</w:t>
      </w:r>
    </w:p>
    <w:p w14:paraId="16F0FCC3" w14:textId="77777777" w:rsidR="00310D9E" w:rsidRPr="00991EDD" w:rsidRDefault="00310D9E" w:rsidP="00CE3DC6">
      <w:pPr>
        <w:spacing w:before="120"/>
        <w:rPr>
          <w:i/>
        </w:rPr>
      </w:pPr>
      <w:r w:rsidRPr="00991EDD">
        <w:rPr>
          <w:i/>
        </w:rPr>
        <w:t>[For agreements with other governments, including international governments, use GOVERNMENT RELATIONS - Agreements.]</w:t>
      </w:r>
    </w:p>
    <w:p w14:paraId="361D77B8"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3F6564E0" w14:textId="77777777" w:rsidTr="006C7020">
        <w:trPr>
          <w:tblCellSpacing w:w="15" w:type="dxa"/>
        </w:trPr>
        <w:tc>
          <w:tcPr>
            <w:tcW w:w="1011" w:type="pct"/>
            <w:vAlign w:val="center"/>
            <w:hideMark/>
          </w:tcPr>
          <w:p w14:paraId="23868E22" w14:textId="77777777" w:rsidR="00310D9E" w:rsidRDefault="00310D9E">
            <w:pPr>
              <w:pStyle w:val="Heading4"/>
              <w:rPr>
                <w:i/>
                <w:iCs/>
                <w:color w:val="000080"/>
              </w:rPr>
            </w:pPr>
            <w:r>
              <w:rPr>
                <w:i/>
                <w:iCs/>
                <w:color w:val="000080"/>
              </w:rPr>
              <w:t>Entry No.</w:t>
            </w:r>
          </w:p>
        </w:tc>
        <w:tc>
          <w:tcPr>
            <w:tcW w:w="2690" w:type="pct"/>
            <w:vAlign w:val="center"/>
            <w:hideMark/>
          </w:tcPr>
          <w:p w14:paraId="7C078258" w14:textId="77777777" w:rsidR="00310D9E" w:rsidRDefault="00310D9E" w:rsidP="00B07E15">
            <w:pPr>
              <w:pStyle w:val="Heading4"/>
              <w:ind w:right="226"/>
              <w:rPr>
                <w:i/>
                <w:iCs/>
                <w:color w:val="000080"/>
              </w:rPr>
            </w:pPr>
            <w:r>
              <w:rPr>
                <w:i/>
                <w:iCs/>
                <w:color w:val="000080"/>
              </w:rPr>
              <w:t>Description of Records</w:t>
            </w:r>
          </w:p>
        </w:tc>
        <w:tc>
          <w:tcPr>
            <w:tcW w:w="0" w:type="auto"/>
            <w:vAlign w:val="center"/>
            <w:hideMark/>
          </w:tcPr>
          <w:p w14:paraId="47205B8F" w14:textId="77777777" w:rsidR="00310D9E" w:rsidRDefault="00310D9E">
            <w:pPr>
              <w:pStyle w:val="Heading4"/>
              <w:rPr>
                <w:i/>
                <w:iCs/>
                <w:color w:val="000080"/>
              </w:rPr>
            </w:pPr>
            <w:r>
              <w:rPr>
                <w:i/>
                <w:iCs/>
                <w:color w:val="000080"/>
              </w:rPr>
              <w:t>Disposal Action</w:t>
            </w:r>
          </w:p>
        </w:tc>
      </w:tr>
      <w:tr w:rsidR="00310D9E" w14:paraId="345998FC" w14:textId="77777777" w:rsidTr="006C7020">
        <w:trPr>
          <w:cantSplit/>
          <w:tblCellSpacing w:w="15" w:type="dxa"/>
        </w:trPr>
        <w:tc>
          <w:tcPr>
            <w:tcW w:w="1011" w:type="pct"/>
            <w:hideMark/>
          </w:tcPr>
          <w:p w14:paraId="2FDBBCBE" w14:textId="77777777" w:rsidR="00310D9E" w:rsidRDefault="005A50F2">
            <w:r>
              <w:t>189.</w:t>
            </w:r>
            <w:r w:rsidR="00F3726D">
              <w:t>006.001</w:t>
            </w:r>
          </w:p>
        </w:tc>
        <w:tc>
          <w:tcPr>
            <w:tcW w:w="2690" w:type="pct"/>
            <w:vMerge w:val="restart"/>
            <w:hideMark/>
          </w:tcPr>
          <w:p w14:paraId="1BE496EC" w14:textId="77777777" w:rsidR="00310D9E" w:rsidRDefault="00927639" w:rsidP="00B07E15">
            <w:pPr>
              <w:spacing w:after="120"/>
              <w:ind w:right="226"/>
            </w:pPr>
            <w:r>
              <w:t xml:space="preserve">Records documenting </w:t>
            </w:r>
            <w:r w:rsidR="0031604D">
              <w:t xml:space="preserve">the </w:t>
            </w:r>
            <w:r>
              <w:t xml:space="preserve">negotiation, establishment, maintenance and review of </w:t>
            </w:r>
            <w:r w:rsidR="00310D9E">
              <w:t xml:space="preserve"> agreements and memorand</w:t>
            </w:r>
            <w:r w:rsidR="005A169A">
              <w:t>ums</w:t>
            </w:r>
            <w:r w:rsidR="00310D9E">
              <w:t xml:space="preserve"> of understanding</w:t>
            </w:r>
            <w:r w:rsidR="0031604D">
              <w:t>, including f</w:t>
            </w:r>
            <w:r>
              <w:t>inal versions</w:t>
            </w:r>
            <w:r w:rsidR="0031604D">
              <w:t xml:space="preserve">, </w:t>
            </w:r>
            <w:r>
              <w:t>relating to the provision of traffic and transport that are significant to the Territory or have national impact or high public or political interest</w:t>
            </w:r>
            <w:r w:rsidR="00310D9E">
              <w:t>.</w:t>
            </w:r>
          </w:p>
        </w:tc>
        <w:tc>
          <w:tcPr>
            <w:tcW w:w="1234" w:type="pct"/>
            <w:vMerge w:val="restart"/>
            <w:hideMark/>
          </w:tcPr>
          <w:p w14:paraId="2B7EA3AB" w14:textId="77777777" w:rsidR="00310D9E" w:rsidRDefault="00310D9E">
            <w:pPr>
              <w:spacing w:after="240"/>
            </w:pPr>
            <w:r>
              <w:t>Retain as Territory Archives</w:t>
            </w:r>
          </w:p>
        </w:tc>
      </w:tr>
      <w:tr w:rsidR="00310D9E" w14:paraId="54766B53" w14:textId="77777777" w:rsidTr="006C7020">
        <w:trPr>
          <w:tblCellSpacing w:w="15" w:type="dxa"/>
        </w:trPr>
        <w:tc>
          <w:tcPr>
            <w:tcW w:w="1011" w:type="pct"/>
            <w:hideMark/>
          </w:tcPr>
          <w:p w14:paraId="6C4EC86C" w14:textId="77777777" w:rsidR="00310D9E" w:rsidRDefault="00CF128F">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006.001*</w:t>
            </w:r>
          </w:p>
        </w:tc>
        <w:tc>
          <w:tcPr>
            <w:tcW w:w="2690" w:type="pct"/>
            <w:vMerge/>
            <w:hideMark/>
          </w:tcPr>
          <w:p w14:paraId="256BBF03" w14:textId="77777777" w:rsidR="00310D9E" w:rsidRDefault="00310D9E" w:rsidP="00B07E15">
            <w:pPr>
              <w:ind w:right="226"/>
            </w:pPr>
          </w:p>
        </w:tc>
        <w:tc>
          <w:tcPr>
            <w:tcW w:w="0" w:type="auto"/>
            <w:vMerge/>
            <w:hideMark/>
          </w:tcPr>
          <w:p w14:paraId="318B9F99" w14:textId="77777777" w:rsidR="00310D9E" w:rsidRDefault="00310D9E"/>
        </w:tc>
      </w:tr>
      <w:tr w:rsidR="00310D9E" w14:paraId="2B8FA2BD" w14:textId="77777777" w:rsidTr="006C7020">
        <w:trPr>
          <w:cantSplit/>
          <w:tblCellSpacing w:w="15" w:type="dxa"/>
        </w:trPr>
        <w:tc>
          <w:tcPr>
            <w:tcW w:w="1011" w:type="pct"/>
            <w:hideMark/>
          </w:tcPr>
          <w:p w14:paraId="5E003893" w14:textId="77777777" w:rsidR="00310D9E" w:rsidRDefault="005A50F2">
            <w:r>
              <w:t>189.</w:t>
            </w:r>
            <w:r w:rsidR="00F3726D">
              <w:t>006.002</w:t>
            </w:r>
          </w:p>
        </w:tc>
        <w:tc>
          <w:tcPr>
            <w:tcW w:w="2690" w:type="pct"/>
            <w:vMerge w:val="restart"/>
            <w:hideMark/>
          </w:tcPr>
          <w:p w14:paraId="49874F0C" w14:textId="77777777" w:rsidR="00310D9E" w:rsidRDefault="00310D9E" w:rsidP="00B07E15">
            <w:pPr>
              <w:spacing w:after="120"/>
              <w:ind w:right="226"/>
            </w:pPr>
            <w:r>
              <w:t xml:space="preserve">Records documenting </w:t>
            </w:r>
            <w:r w:rsidR="0031604D">
              <w:t xml:space="preserve">the </w:t>
            </w:r>
            <w:r>
              <w:t>negotiation, establishment, maintenance and review of agreements</w:t>
            </w:r>
            <w:r w:rsidR="0031604D">
              <w:t>, including final versions, relating to the provision of traffic and transport that are not significant to the Territory or have no national impact or high public or political interest.</w:t>
            </w:r>
          </w:p>
        </w:tc>
        <w:tc>
          <w:tcPr>
            <w:tcW w:w="1234" w:type="pct"/>
            <w:vMerge w:val="restart"/>
            <w:hideMark/>
          </w:tcPr>
          <w:p w14:paraId="66F04B8F" w14:textId="77777777" w:rsidR="00310D9E" w:rsidRDefault="00310D9E" w:rsidP="000A7EDD">
            <w:pPr>
              <w:spacing w:after="240"/>
            </w:pPr>
            <w:r>
              <w:t xml:space="preserve">Destroy </w:t>
            </w:r>
            <w:r w:rsidR="000A7EDD">
              <w:t xml:space="preserve">7 </w:t>
            </w:r>
            <w:r>
              <w:t>years after agreement expires or is superseded</w:t>
            </w:r>
          </w:p>
        </w:tc>
      </w:tr>
      <w:tr w:rsidR="00310D9E" w14:paraId="46566C3F" w14:textId="77777777" w:rsidTr="006C7020">
        <w:trPr>
          <w:tblCellSpacing w:w="15" w:type="dxa"/>
        </w:trPr>
        <w:tc>
          <w:tcPr>
            <w:tcW w:w="1011" w:type="pct"/>
            <w:hideMark/>
          </w:tcPr>
          <w:p w14:paraId="4062F4D1" w14:textId="77777777" w:rsidR="00310D9E" w:rsidRPr="00CF128F" w:rsidRDefault="00CF128F">
            <w:pPr>
              <w:pStyle w:val="Heading6"/>
              <w:rPr>
                <w:rFonts w:ascii="3 of 9 Barcode" w:hAnsi="3 of 9 Barcode"/>
                <w:b w:val="0"/>
                <w:bCs w:val="0"/>
              </w:rPr>
            </w:pPr>
            <w:r w:rsidRPr="00CF128F">
              <w:rPr>
                <w:rFonts w:ascii="3 of 9 Barcode" w:hAnsi="3 of 9 Barcode"/>
                <w:b w:val="0"/>
                <w:bCs w:val="0"/>
              </w:rPr>
              <w:t>*</w:t>
            </w:r>
            <w:r w:rsidR="005A50F2">
              <w:rPr>
                <w:rFonts w:ascii="3 of 9 Barcode" w:hAnsi="3 of 9 Barcode"/>
                <w:b w:val="0"/>
                <w:bCs w:val="0"/>
              </w:rPr>
              <w:t>189.</w:t>
            </w:r>
            <w:r w:rsidRPr="00CF128F">
              <w:rPr>
                <w:rFonts w:ascii="3 of 9 Barcode" w:hAnsi="3 of 9 Barcode"/>
                <w:b w:val="0"/>
                <w:bCs w:val="0"/>
              </w:rPr>
              <w:t>006.002*</w:t>
            </w:r>
          </w:p>
        </w:tc>
        <w:tc>
          <w:tcPr>
            <w:tcW w:w="2690" w:type="pct"/>
            <w:vMerge/>
            <w:hideMark/>
          </w:tcPr>
          <w:p w14:paraId="2F56CCB2" w14:textId="77777777" w:rsidR="00310D9E" w:rsidRDefault="00310D9E" w:rsidP="00B07E15">
            <w:pPr>
              <w:ind w:right="226"/>
            </w:pPr>
          </w:p>
        </w:tc>
        <w:tc>
          <w:tcPr>
            <w:tcW w:w="0" w:type="auto"/>
            <w:vMerge/>
            <w:hideMark/>
          </w:tcPr>
          <w:p w14:paraId="2FF7892E" w14:textId="77777777" w:rsidR="00310D9E" w:rsidRDefault="00310D9E"/>
        </w:tc>
      </w:tr>
    </w:tbl>
    <w:p w14:paraId="7C83921D" w14:textId="77777777" w:rsidR="00310D9E" w:rsidRDefault="00310D9E" w:rsidP="007679BF">
      <w:pPr>
        <w:pStyle w:val="Heading3"/>
      </w:pPr>
      <w:bookmarkStart w:id="52" w:name="_Toc361652227"/>
      <w:bookmarkStart w:id="53" w:name="_Toc361652718"/>
      <w:bookmarkStart w:id="54" w:name="_Toc184292509"/>
      <w:r>
        <w:t>Audit</w:t>
      </w:r>
      <w:bookmarkEnd w:id="52"/>
      <w:bookmarkEnd w:id="53"/>
      <w:bookmarkEnd w:id="54"/>
    </w:p>
    <w:p w14:paraId="5E894B95" w14:textId="77777777" w:rsidR="00310D9E" w:rsidRDefault="00310D9E" w:rsidP="00CE3DC6">
      <w:pPr>
        <w:spacing w:before="120"/>
      </w:pPr>
      <w:r>
        <w:t>The activities associated with officially checking financial, quality assurance and operational records to ensure they have been kept and maintained in accordance with agreed or legislated standards and correctly record the events, processes and business of an agency, company or other organisation in a specified period. Includes compliance audits, financial audits, operational audits, recordkeeping audits, skills audits, system audits and quality assurance audits.</w:t>
      </w:r>
    </w:p>
    <w:p w14:paraId="54258671"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0A5816A1" w14:textId="77777777" w:rsidTr="006C7020">
        <w:trPr>
          <w:tblCellSpacing w:w="15" w:type="dxa"/>
        </w:trPr>
        <w:tc>
          <w:tcPr>
            <w:tcW w:w="1011" w:type="pct"/>
            <w:vAlign w:val="center"/>
            <w:hideMark/>
          </w:tcPr>
          <w:p w14:paraId="3EA38BCC" w14:textId="77777777" w:rsidR="00310D9E" w:rsidRDefault="00310D9E">
            <w:pPr>
              <w:pStyle w:val="Heading4"/>
              <w:rPr>
                <w:i/>
                <w:iCs/>
                <w:color w:val="000080"/>
              </w:rPr>
            </w:pPr>
            <w:r>
              <w:rPr>
                <w:i/>
                <w:iCs/>
                <w:color w:val="000080"/>
              </w:rPr>
              <w:t>Entry No.</w:t>
            </w:r>
          </w:p>
        </w:tc>
        <w:tc>
          <w:tcPr>
            <w:tcW w:w="2690" w:type="pct"/>
            <w:vAlign w:val="center"/>
            <w:hideMark/>
          </w:tcPr>
          <w:p w14:paraId="2336D66C" w14:textId="77777777" w:rsidR="00310D9E" w:rsidRDefault="00310D9E" w:rsidP="00B07E15">
            <w:pPr>
              <w:pStyle w:val="Heading4"/>
              <w:ind w:right="226"/>
              <w:rPr>
                <w:i/>
                <w:iCs/>
                <w:color w:val="000080"/>
              </w:rPr>
            </w:pPr>
            <w:r>
              <w:rPr>
                <w:i/>
                <w:iCs/>
                <w:color w:val="000080"/>
              </w:rPr>
              <w:t>Description of Records</w:t>
            </w:r>
          </w:p>
        </w:tc>
        <w:tc>
          <w:tcPr>
            <w:tcW w:w="0" w:type="auto"/>
            <w:vAlign w:val="center"/>
            <w:hideMark/>
          </w:tcPr>
          <w:p w14:paraId="09CCA163" w14:textId="77777777" w:rsidR="00310D9E" w:rsidRDefault="00310D9E">
            <w:pPr>
              <w:pStyle w:val="Heading4"/>
              <w:rPr>
                <w:i/>
                <w:iCs/>
                <w:color w:val="000080"/>
              </w:rPr>
            </w:pPr>
            <w:r>
              <w:rPr>
                <w:i/>
                <w:iCs/>
                <w:color w:val="000080"/>
              </w:rPr>
              <w:t>Disposal Action</w:t>
            </w:r>
          </w:p>
        </w:tc>
      </w:tr>
      <w:tr w:rsidR="00310D9E" w14:paraId="322967F7" w14:textId="77777777" w:rsidTr="006C7020">
        <w:trPr>
          <w:cantSplit/>
          <w:tblCellSpacing w:w="15" w:type="dxa"/>
        </w:trPr>
        <w:tc>
          <w:tcPr>
            <w:tcW w:w="1011" w:type="pct"/>
            <w:hideMark/>
          </w:tcPr>
          <w:p w14:paraId="7068D2C9" w14:textId="77777777" w:rsidR="00310D9E" w:rsidRDefault="005A50F2">
            <w:r>
              <w:t>189.</w:t>
            </w:r>
            <w:r w:rsidR="00CF128F">
              <w:t>013.001</w:t>
            </w:r>
          </w:p>
        </w:tc>
        <w:tc>
          <w:tcPr>
            <w:tcW w:w="2690" w:type="pct"/>
            <w:vMerge w:val="restart"/>
            <w:hideMark/>
          </w:tcPr>
          <w:p w14:paraId="006B60FC" w14:textId="77777777" w:rsidR="00CC65E8" w:rsidRDefault="00310D9E" w:rsidP="00B07E15">
            <w:pPr>
              <w:spacing w:after="120"/>
              <w:ind w:right="226"/>
            </w:pPr>
            <w:r>
              <w:t xml:space="preserve">Records documenting the planning and conducting of internal and external audits relating to the </w:t>
            </w:r>
            <w:r w:rsidR="00710A80">
              <w:t>provision of traffic and transport services in the Territory</w:t>
            </w:r>
            <w:r w:rsidR="00EB18C9">
              <w:t xml:space="preserve">, including </w:t>
            </w:r>
            <w:r w:rsidR="0046089E">
              <w:t xml:space="preserve">Roads Safety Audits, </w:t>
            </w:r>
            <w:r w:rsidR="00023B5F">
              <w:t>q</w:t>
            </w:r>
            <w:r w:rsidR="00EB18C9">
              <w:t xml:space="preserve">uality </w:t>
            </w:r>
            <w:r w:rsidR="00023B5F">
              <w:t>a</w:t>
            </w:r>
            <w:r w:rsidR="00EB18C9">
              <w:t>ssurance, Accredited Driving Instructors, and the Authorised Inspection Scheme</w:t>
            </w:r>
            <w:r>
              <w:t xml:space="preserve">. </w:t>
            </w:r>
            <w:r w:rsidR="00EB18C9">
              <w:t>Also i</w:t>
            </w:r>
            <w:r>
              <w:t>ncludes:</w:t>
            </w:r>
          </w:p>
          <w:p w14:paraId="32744FAE" w14:textId="77777777" w:rsidR="00CC65E8" w:rsidRDefault="00CC65E8" w:rsidP="00B07E15">
            <w:pPr>
              <w:numPr>
                <w:ilvl w:val="0"/>
                <w:numId w:val="10"/>
              </w:numPr>
              <w:ind w:right="226"/>
            </w:pPr>
            <w:r>
              <w:t>liaison with the auditing body;</w:t>
            </w:r>
          </w:p>
          <w:p w14:paraId="33219F87" w14:textId="77777777" w:rsidR="00CC65E8" w:rsidRDefault="00CC65E8" w:rsidP="00B07E15">
            <w:pPr>
              <w:numPr>
                <w:ilvl w:val="0"/>
                <w:numId w:val="10"/>
              </w:numPr>
              <w:ind w:right="226"/>
            </w:pPr>
            <w:r>
              <w:t>minutes of meetings;</w:t>
            </w:r>
          </w:p>
          <w:p w14:paraId="2BF1D0CE" w14:textId="77777777" w:rsidR="00CC65E8" w:rsidRDefault="00CC65E8" w:rsidP="00B07E15">
            <w:pPr>
              <w:numPr>
                <w:ilvl w:val="0"/>
                <w:numId w:val="10"/>
              </w:numPr>
              <w:ind w:right="226"/>
            </w:pPr>
            <w:r>
              <w:t>notes taken at interviews;</w:t>
            </w:r>
          </w:p>
          <w:p w14:paraId="76E426FE" w14:textId="77777777" w:rsidR="00310D9E" w:rsidRDefault="00310D9E" w:rsidP="00B07E15">
            <w:pPr>
              <w:numPr>
                <w:ilvl w:val="0"/>
                <w:numId w:val="10"/>
              </w:numPr>
              <w:spacing w:after="240"/>
              <w:ind w:right="226"/>
            </w:pPr>
            <w:r>
              <w:t>draft reports, and comments.</w:t>
            </w:r>
          </w:p>
        </w:tc>
        <w:tc>
          <w:tcPr>
            <w:tcW w:w="1234" w:type="pct"/>
            <w:vMerge w:val="restart"/>
            <w:hideMark/>
          </w:tcPr>
          <w:p w14:paraId="29B8D0A7" w14:textId="77777777" w:rsidR="00310D9E" w:rsidRDefault="00310D9E" w:rsidP="00023B5F">
            <w:pPr>
              <w:spacing w:after="240"/>
            </w:pPr>
            <w:r>
              <w:t xml:space="preserve">Destroy 7 years after </w:t>
            </w:r>
            <w:r w:rsidR="00023B5F">
              <w:t xml:space="preserve">last </w:t>
            </w:r>
            <w:r>
              <w:t>action</w:t>
            </w:r>
          </w:p>
        </w:tc>
      </w:tr>
      <w:tr w:rsidR="00310D9E" w14:paraId="4E106EA3" w14:textId="77777777" w:rsidTr="006C7020">
        <w:trPr>
          <w:tblCellSpacing w:w="15" w:type="dxa"/>
        </w:trPr>
        <w:tc>
          <w:tcPr>
            <w:tcW w:w="1011" w:type="pct"/>
            <w:hideMark/>
          </w:tcPr>
          <w:p w14:paraId="79864BA3" w14:textId="77777777" w:rsidR="00310D9E" w:rsidRDefault="00CF128F">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013.001*</w:t>
            </w:r>
          </w:p>
        </w:tc>
        <w:tc>
          <w:tcPr>
            <w:tcW w:w="2690" w:type="pct"/>
            <w:vMerge/>
            <w:hideMark/>
          </w:tcPr>
          <w:p w14:paraId="3010B569" w14:textId="77777777" w:rsidR="00310D9E" w:rsidRDefault="00310D9E" w:rsidP="00B07E15">
            <w:pPr>
              <w:ind w:right="226"/>
            </w:pPr>
          </w:p>
        </w:tc>
        <w:tc>
          <w:tcPr>
            <w:tcW w:w="0" w:type="auto"/>
            <w:vMerge/>
            <w:hideMark/>
          </w:tcPr>
          <w:p w14:paraId="0C0C471A" w14:textId="77777777" w:rsidR="00310D9E" w:rsidRDefault="00310D9E"/>
        </w:tc>
      </w:tr>
    </w:tbl>
    <w:p w14:paraId="677133E9" w14:textId="77777777" w:rsidR="00310D9E" w:rsidRDefault="00310D9E" w:rsidP="007679BF">
      <w:pPr>
        <w:pStyle w:val="Heading3"/>
      </w:pPr>
      <w:bookmarkStart w:id="55" w:name="_Toc361652228"/>
      <w:bookmarkStart w:id="56" w:name="_Toc361652719"/>
      <w:bookmarkStart w:id="57" w:name="_Toc184292510"/>
      <w:r>
        <w:lastRenderedPageBreak/>
        <w:t>Authorisation</w:t>
      </w:r>
      <w:bookmarkEnd w:id="55"/>
      <w:bookmarkEnd w:id="56"/>
      <w:bookmarkEnd w:id="57"/>
    </w:p>
    <w:p w14:paraId="7CE16388" w14:textId="77777777" w:rsidR="00310D9E" w:rsidRDefault="00310D9E">
      <w:r>
        <w:t>The process of delegating power to authorise an action and the seeking and granting permission to undertake a requested action.</w:t>
      </w:r>
    </w:p>
    <w:p w14:paraId="6DB45C34"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71728602" w14:textId="77777777" w:rsidTr="006C7020">
        <w:trPr>
          <w:tblCellSpacing w:w="15" w:type="dxa"/>
        </w:trPr>
        <w:tc>
          <w:tcPr>
            <w:tcW w:w="1011" w:type="pct"/>
            <w:vAlign w:val="center"/>
            <w:hideMark/>
          </w:tcPr>
          <w:p w14:paraId="3B422436" w14:textId="77777777" w:rsidR="00310D9E" w:rsidRDefault="00310D9E">
            <w:pPr>
              <w:pStyle w:val="Heading4"/>
              <w:rPr>
                <w:i/>
                <w:iCs/>
                <w:color w:val="000080"/>
              </w:rPr>
            </w:pPr>
            <w:r>
              <w:rPr>
                <w:i/>
                <w:iCs/>
                <w:color w:val="000080"/>
              </w:rPr>
              <w:t>Entry No.</w:t>
            </w:r>
          </w:p>
        </w:tc>
        <w:tc>
          <w:tcPr>
            <w:tcW w:w="2690" w:type="pct"/>
            <w:vAlign w:val="center"/>
            <w:hideMark/>
          </w:tcPr>
          <w:p w14:paraId="7374060E" w14:textId="77777777" w:rsidR="00310D9E" w:rsidRDefault="00310D9E" w:rsidP="00B07E15">
            <w:pPr>
              <w:pStyle w:val="Heading4"/>
              <w:ind w:right="226"/>
              <w:rPr>
                <w:i/>
                <w:iCs/>
                <w:color w:val="000080"/>
              </w:rPr>
            </w:pPr>
            <w:r>
              <w:rPr>
                <w:i/>
                <w:iCs/>
                <w:color w:val="000080"/>
              </w:rPr>
              <w:t>Description of Records</w:t>
            </w:r>
          </w:p>
        </w:tc>
        <w:tc>
          <w:tcPr>
            <w:tcW w:w="0" w:type="auto"/>
            <w:vAlign w:val="center"/>
            <w:hideMark/>
          </w:tcPr>
          <w:p w14:paraId="45192A24" w14:textId="77777777" w:rsidR="00310D9E" w:rsidRDefault="00310D9E">
            <w:pPr>
              <w:pStyle w:val="Heading4"/>
              <w:rPr>
                <w:i/>
                <w:iCs/>
                <w:color w:val="000080"/>
              </w:rPr>
            </w:pPr>
            <w:r>
              <w:rPr>
                <w:i/>
                <w:iCs/>
                <w:color w:val="000080"/>
              </w:rPr>
              <w:t>Disposal Action</w:t>
            </w:r>
          </w:p>
        </w:tc>
      </w:tr>
      <w:tr w:rsidR="00B74C4A" w14:paraId="12A2FE16" w14:textId="77777777" w:rsidTr="006C7020">
        <w:trPr>
          <w:cantSplit/>
          <w:tblCellSpacing w:w="15" w:type="dxa"/>
        </w:trPr>
        <w:tc>
          <w:tcPr>
            <w:tcW w:w="1011" w:type="pct"/>
            <w:hideMark/>
          </w:tcPr>
          <w:p w14:paraId="518C003F" w14:textId="77777777" w:rsidR="00B74C4A" w:rsidRDefault="005A50F2" w:rsidP="00B74C4A">
            <w:r>
              <w:t>189.</w:t>
            </w:r>
            <w:r w:rsidR="00CF128F">
              <w:t>014.001</w:t>
            </w:r>
          </w:p>
        </w:tc>
        <w:tc>
          <w:tcPr>
            <w:tcW w:w="2690" w:type="pct"/>
            <w:vMerge w:val="restart"/>
            <w:hideMark/>
          </w:tcPr>
          <w:p w14:paraId="02F2651B" w14:textId="71654223" w:rsidR="00B74C4A" w:rsidRDefault="00B74C4A" w:rsidP="00B07E15">
            <w:pPr>
              <w:spacing w:after="240"/>
              <w:ind w:right="226"/>
            </w:pPr>
            <w:r>
              <w:t xml:space="preserve">Records documenting the granting or surrendering of </w:t>
            </w:r>
            <w:r w:rsidR="00C96C61">
              <w:t xml:space="preserve">motor vehicle </w:t>
            </w:r>
            <w:r>
              <w:t>driver</w:t>
            </w:r>
            <w:r w:rsidR="003C3368">
              <w:t xml:space="preserve"> </w:t>
            </w:r>
            <w:r>
              <w:t>licences</w:t>
            </w:r>
            <w:r w:rsidR="003C3368">
              <w:t xml:space="preserve"> and proof of identity cards</w:t>
            </w:r>
            <w:r>
              <w:t xml:space="preserve"> in the ACT. Includes:</w:t>
            </w:r>
          </w:p>
          <w:p w14:paraId="281D65B9" w14:textId="77777777" w:rsidR="00514945" w:rsidRPr="00A9600D" w:rsidRDefault="00B74C4A" w:rsidP="00B07E15">
            <w:pPr>
              <w:pStyle w:val="ListParagraph"/>
              <w:numPr>
                <w:ilvl w:val="0"/>
                <w:numId w:val="20"/>
              </w:numPr>
              <w:spacing w:before="0"/>
              <w:ind w:left="714" w:right="226" w:hanging="357"/>
              <w:rPr>
                <w:rFonts w:ascii="Times New Roman" w:hAnsi="Times New Roman"/>
                <w:sz w:val="24"/>
              </w:rPr>
            </w:pPr>
            <w:r w:rsidRPr="00A9600D">
              <w:rPr>
                <w:rFonts w:ascii="Times New Roman" w:hAnsi="Times New Roman"/>
                <w:sz w:val="24"/>
              </w:rPr>
              <w:t xml:space="preserve">taxi </w:t>
            </w:r>
            <w:r w:rsidR="000574D5" w:rsidRPr="00A9600D">
              <w:rPr>
                <w:rFonts w:ascii="Times New Roman" w:hAnsi="Times New Roman"/>
                <w:sz w:val="24"/>
              </w:rPr>
              <w:t xml:space="preserve">driver </w:t>
            </w:r>
            <w:r w:rsidRPr="00A9600D">
              <w:rPr>
                <w:rFonts w:ascii="Times New Roman" w:hAnsi="Times New Roman"/>
                <w:sz w:val="24"/>
              </w:rPr>
              <w:t>licences;</w:t>
            </w:r>
          </w:p>
          <w:p w14:paraId="0AD4246F" w14:textId="77777777" w:rsidR="000574D5" w:rsidRPr="00A9600D" w:rsidRDefault="000574D5" w:rsidP="00B07E15">
            <w:pPr>
              <w:pStyle w:val="ListParagraph"/>
              <w:numPr>
                <w:ilvl w:val="0"/>
                <w:numId w:val="20"/>
              </w:numPr>
              <w:spacing w:before="0"/>
              <w:ind w:left="714" w:right="226" w:hanging="357"/>
              <w:rPr>
                <w:rFonts w:ascii="Times New Roman" w:hAnsi="Times New Roman"/>
                <w:sz w:val="24"/>
              </w:rPr>
            </w:pPr>
            <w:r w:rsidRPr="00A9600D">
              <w:rPr>
                <w:rFonts w:ascii="Times New Roman" w:hAnsi="Times New Roman"/>
                <w:sz w:val="24"/>
              </w:rPr>
              <w:t>hire car driver licences;</w:t>
            </w:r>
          </w:p>
          <w:p w14:paraId="07865F9D" w14:textId="77777777" w:rsidR="00514945" w:rsidRPr="00A9600D" w:rsidRDefault="00514945" w:rsidP="00B07E15">
            <w:pPr>
              <w:pStyle w:val="ListParagraph"/>
              <w:numPr>
                <w:ilvl w:val="0"/>
                <w:numId w:val="20"/>
              </w:numPr>
              <w:spacing w:before="0"/>
              <w:ind w:left="714" w:right="226" w:hanging="357"/>
              <w:rPr>
                <w:rFonts w:ascii="Times New Roman" w:hAnsi="Times New Roman"/>
                <w:sz w:val="24"/>
              </w:rPr>
            </w:pPr>
            <w:r w:rsidRPr="00A9600D">
              <w:rPr>
                <w:rFonts w:ascii="Times New Roman" w:hAnsi="Times New Roman"/>
                <w:sz w:val="24"/>
              </w:rPr>
              <w:t>bus driver licences;</w:t>
            </w:r>
          </w:p>
          <w:p w14:paraId="490EC0BC" w14:textId="77777777" w:rsidR="00711D7E" w:rsidRPr="00A9600D" w:rsidRDefault="00711D7E" w:rsidP="00B07E15">
            <w:pPr>
              <w:pStyle w:val="ListParagraph"/>
              <w:numPr>
                <w:ilvl w:val="0"/>
                <w:numId w:val="20"/>
              </w:numPr>
              <w:spacing w:before="0"/>
              <w:ind w:left="714" w:right="226" w:hanging="357"/>
              <w:rPr>
                <w:rFonts w:ascii="Times New Roman" w:hAnsi="Times New Roman"/>
                <w:sz w:val="24"/>
              </w:rPr>
            </w:pPr>
            <w:r w:rsidRPr="00A9600D">
              <w:rPr>
                <w:rFonts w:ascii="Times New Roman" w:hAnsi="Times New Roman"/>
                <w:sz w:val="24"/>
              </w:rPr>
              <w:t>variations to restricted hire car licences;</w:t>
            </w:r>
          </w:p>
          <w:p w14:paraId="5604B6B3" w14:textId="77777777" w:rsidR="00B74C4A" w:rsidRPr="00A9600D" w:rsidRDefault="00B74C4A" w:rsidP="00B07E15">
            <w:pPr>
              <w:pStyle w:val="ListParagraph"/>
              <w:numPr>
                <w:ilvl w:val="0"/>
                <w:numId w:val="20"/>
              </w:numPr>
              <w:spacing w:before="0"/>
              <w:ind w:left="714" w:right="226" w:hanging="357"/>
              <w:rPr>
                <w:rFonts w:ascii="Times New Roman" w:hAnsi="Times New Roman"/>
                <w:sz w:val="24"/>
              </w:rPr>
            </w:pPr>
            <w:r w:rsidRPr="00A9600D">
              <w:rPr>
                <w:rFonts w:ascii="Times New Roman" w:hAnsi="Times New Roman"/>
                <w:sz w:val="24"/>
              </w:rPr>
              <w:t xml:space="preserve">underage </w:t>
            </w:r>
            <w:r w:rsidR="000574D5" w:rsidRPr="00A9600D">
              <w:rPr>
                <w:rFonts w:ascii="Times New Roman" w:hAnsi="Times New Roman"/>
                <w:sz w:val="24"/>
              </w:rPr>
              <w:t xml:space="preserve">driver </w:t>
            </w:r>
            <w:r w:rsidRPr="00A9600D">
              <w:rPr>
                <w:rFonts w:ascii="Times New Roman" w:hAnsi="Times New Roman"/>
                <w:sz w:val="24"/>
              </w:rPr>
              <w:t>licence approvals and non-approvals;</w:t>
            </w:r>
          </w:p>
          <w:p w14:paraId="0DE1D908" w14:textId="77777777" w:rsidR="00B74C4A" w:rsidRPr="00A9600D" w:rsidRDefault="00B74C4A" w:rsidP="00B07E15">
            <w:pPr>
              <w:pStyle w:val="ListParagraph"/>
              <w:numPr>
                <w:ilvl w:val="0"/>
                <w:numId w:val="20"/>
              </w:numPr>
              <w:spacing w:before="0"/>
              <w:ind w:left="714" w:right="226" w:hanging="357"/>
              <w:rPr>
                <w:rFonts w:ascii="Times New Roman" w:hAnsi="Times New Roman"/>
                <w:sz w:val="24"/>
              </w:rPr>
            </w:pPr>
            <w:r w:rsidRPr="00A9600D">
              <w:rPr>
                <w:rFonts w:ascii="Times New Roman" w:hAnsi="Times New Roman"/>
                <w:sz w:val="24"/>
              </w:rPr>
              <w:t>show cause;</w:t>
            </w:r>
          </w:p>
          <w:p w14:paraId="2C4FBFE1" w14:textId="77777777" w:rsidR="00B74C4A" w:rsidRPr="00A9600D" w:rsidRDefault="00B74C4A" w:rsidP="00B07E15">
            <w:pPr>
              <w:pStyle w:val="ListParagraph"/>
              <w:numPr>
                <w:ilvl w:val="0"/>
                <w:numId w:val="20"/>
              </w:numPr>
              <w:spacing w:before="0"/>
              <w:ind w:left="714" w:right="226" w:hanging="357"/>
              <w:rPr>
                <w:rFonts w:ascii="Times New Roman" w:hAnsi="Times New Roman"/>
                <w:sz w:val="24"/>
              </w:rPr>
            </w:pPr>
            <w:r w:rsidRPr="00A9600D">
              <w:rPr>
                <w:rFonts w:ascii="Times New Roman" w:hAnsi="Times New Roman"/>
                <w:sz w:val="24"/>
              </w:rPr>
              <w:t>underage public vehicle applications;</w:t>
            </w:r>
          </w:p>
          <w:p w14:paraId="3B870592" w14:textId="77777777" w:rsidR="003C3368" w:rsidRDefault="00B74C4A" w:rsidP="003C3368">
            <w:pPr>
              <w:pStyle w:val="ListParagraph"/>
              <w:numPr>
                <w:ilvl w:val="0"/>
                <w:numId w:val="20"/>
              </w:numPr>
              <w:spacing w:before="0"/>
              <w:ind w:left="714" w:right="226" w:hanging="357"/>
              <w:rPr>
                <w:rFonts w:ascii="Times New Roman" w:hAnsi="Times New Roman"/>
                <w:sz w:val="24"/>
              </w:rPr>
            </w:pPr>
            <w:r w:rsidRPr="00A9600D">
              <w:rPr>
                <w:rFonts w:ascii="Times New Roman" w:hAnsi="Times New Roman"/>
                <w:sz w:val="24"/>
              </w:rPr>
              <w:t>surrendered licences</w:t>
            </w:r>
            <w:r w:rsidR="003C3368">
              <w:rPr>
                <w:rFonts w:ascii="Times New Roman" w:hAnsi="Times New Roman"/>
                <w:sz w:val="24"/>
              </w:rPr>
              <w:t>;</w:t>
            </w:r>
          </w:p>
          <w:p w14:paraId="532B55A1" w14:textId="1872448E" w:rsidR="003C3368" w:rsidRPr="003C3368" w:rsidRDefault="003C3368" w:rsidP="003C3368">
            <w:pPr>
              <w:pStyle w:val="ListParagraph"/>
              <w:numPr>
                <w:ilvl w:val="0"/>
                <w:numId w:val="20"/>
              </w:numPr>
              <w:spacing w:before="0"/>
              <w:ind w:left="714" w:right="226" w:hanging="357"/>
              <w:rPr>
                <w:rFonts w:ascii="Times New Roman" w:hAnsi="Times New Roman"/>
                <w:sz w:val="24"/>
              </w:rPr>
            </w:pPr>
            <w:r w:rsidRPr="003C3368">
              <w:rPr>
                <w:rFonts w:ascii="Times New Roman" w:hAnsi="Times New Roman"/>
                <w:sz w:val="24"/>
              </w:rPr>
              <w:t>driver licence receipt</w:t>
            </w:r>
            <w:r w:rsidR="00F52A70">
              <w:rPr>
                <w:rFonts w:ascii="Times New Roman" w:hAnsi="Times New Roman"/>
                <w:sz w:val="24"/>
              </w:rPr>
              <w:t>s;</w:t>
            </w:r>
          </w:p>
          <w:p w14:paraId="0A80E884" w14:textId="72BCB0EF" w:rsidR="00B74C4A" w:rsidRDefault="003C3368" w:rsidP="003C3368">
            <w:pPr>
              <w:pStyle w:val="ListParagraph"/>
              <w:numPr>
                <w:ilvl w:val="0"/>
                <w:numId w:val="20"/>
              </w:numPr>
              <w:spacing w:before="0"/>
              <w:ind w:left="714" w:right="226" w:hanging="357"/>
              <w:rPr>
                <w:rFonts w:ascii="Times New Roman" w:hAnsi="Times New Roman"/>
                <w:sz w:val="24"/>
              </w:rPr>
            </w:pPr>
            <w:r w:rsidRPr="003C3368">
              <w:rPr>
                <w:rFonts w:ascii="Times New Roman" w:hAnsi="Times New Roman"/>
                <w:sz w:val="24"/>
              </w:rPr>
              <w:t>proof of identity card</w:t>
            </w:r>
            <w:r w:rsidR="00F52A70">
              <w:rPr>
                <w:rFonts w:ascii="Times New Roman" w:hAnsi="Times New Roman"/>
                <w:sz w:val="24"/>
              </w:rPr>
              <w:t>s</w:t>
            </w:r>
            <w:r w:rsidR="00B74C4A" w:rsidRPr="00A9600D">
              <w:rPr>
                <w:rFonts w:ascii="Times New Roman" w:hAnsi="Times New Roman"/>
                <w:sz w:val="24"/>
              </w:rPr>
              <w:t>.</w:t>
            </w:r>
          </w:p>
          <w:p w14:paraId="365C2430" w14:textId="77777777" w:rsidR="003C3368" w:rsidRPr="00A9600D" w:rsidRDefault="003C3368" w:rsidP="003C3368">
            <w:pPr>
              <w:pStyle w:val="ListParagraph"/>
              <w:spacing w:before="0"/>
              <w:ind w:left="714" w:right="226"/>
              <w:rPr>
                <w:rFonts w:ascii="Times New Roman" w:hAnsi="Times New Roman"/>
                <w:sz w:val="24"/>
              </w:rPr>
            </w:pPr>
          </w:p>
          <w:p w14:paraId="0E64D843" w14:textId="77777777" w:rsidR="00B74C4A" w:rsidRDefault="00B74C4A" w:rsidP="00B07E15">
            <w:pPr>
              <w:spacing w:after="240"/>
              <w:ind w:right="226"/>
              <w:rPr>
                <w:i/>
              </w:rPr>
            </w:pPr>
            <w:r w:rsidRPr="00F862FA">
              <w:rPr>
                <w:i/>
              </w:rPr>
              <w:t>[For the suspension or cancellation of licences, use TRAFFIC &amp; TRANSPORT – Infringements.</w:t>
            </w:r>
          </w:p>
          <w:p w14:paraId="4DC940AE" w14:textId="77777777" w:rsidR="000574D5" w:rsidRDefault="00B74C4A" w:rsidP="00B07E15">
            <w:pPr>
              <w:spacing w:after="240"/>
              <w:ind w:right="226"/>
              <w:rPr>
                <w:i/>
              </w:rPr>
            </w:pPr>
            <w:r>
              <w:rPr>
                <w:i/>
              </w:rPr>
              <w:t xml:space="preserve">For requests for reviews of licence </w:t>
            </w:r>
            <w:r w:rsidRPr="00F862FA">
              <w:rPr>
                <w:i/>
              </w:rPr>
              <w:t>suspension</w:t>
            </w:r>
            <w:r>
              <w:rPr>
                <w:i/>
              </w:rPr>
              <w:t>s</w:t>
            </w:r>
            <w:r w:rsidRPr="00F862FA">
              <w:rPr>
                <w:i/>
              </w:rPr>
              <w:t xml:space="preserve"> or cancellation</w:t>
            </w:r>
            <w:r>
              <w:rPr>
                <w:i/>
              </w:rPr>
              <w:t xml:space="preserve">s, use </w:t>
            </w:r>
            <w:r w:rsidRPr="00F862FA">
              <w:rPr>
                <w:i/>
              </w:rPr>
              <w:t>TRAFFIC &amp; TRANSPORT –</w:t>
            </w:r>
            <w:r>
              <w:rPr>
                <w:i/>
              </w:rPr>
              <w:t xml:space="preserve"> Reviews (decisions).</w:t>
            </w:r>
          </w:p>
          <w:p w14:paraId="3CC331D9" w14:textId="77777777" w:rsidR="00B74C4A" w:rsidRPr="00F862FA" w:rsidRDefault="000574D5" w:rsidP="00B07E15">
            <w:pPr>
              <w:spacing w:after="240"/>
              <w:ind w:right="226"/>
              <w:rPr>
                <w:i/>
              </w:rPr>
            </w:pPr>
            <w:r>
              <w:rPr>
                <w:i/>
              </w:rPr>
              <w:t xml:space="preserve">For </w:t>
            </w:r>
            <w:r w:rsidRPr="000574D5">
              <w:rPr>
                <w:i/>
              </w:rPr>
              <w:t xml:space="preserve">the amendment of Driver </w:t>
            </w:r>
            <w:r w:rsidR="00244EB7">
              <w:rPr>
                <w:i/>
              </w:rPr>
              <w:t xml:space="preserve">and Rider </w:t>
            </w:r>
            <w:r w:rsidRPr="000574D5">
              <w:rPr>
                <w:i/>
              </w:rPr>
              <w:t xml:space="preserve">Licensing handbooks </w:t>
            </w:r>
            <w:r>
              <w:rPr>
                <w:i/>
              </w:rPr>
              <w:t>(</w:t>
            </w:r>
            <w:r w:rsidRPr="000574D5">
              <w:rPr>
                <w:i/>
              </w:rPr>
              <w:t>e.g. t</w:t>
            </w:r>
            <w:r>
              <w:rPr>
                <w:i/>
              </w:rPr>
              <w:t>he ACT Road Rules Handbook), use PUBLICATION</w:t>
            </w:r>
            <w:r w:rsidRPr="000574D5">
              <w:rPr>
                <w:i/>
              </w:rPr>
              <w:t>.</w:t>
            </w:r>
            <w:r w:rsidR="00B74C4A" w:rsidRPr="000574D5">
              <w:rPr>
                <w:i/>
              </w:rPr>
              <w:t>]</w:t>
            </w:r>
          </w:p>
        </w:tc>
        <w:tc>
          <w:tcPr>
            <w:tcW w:w="1234" w:type="pct"/>
            <w:vMerge w:val="restart"/>
            <w:hideMark/>
          </w:tcPr>
          <w:p w14:paraId="275C151F" w14:textId="0A6F7A86" w:rsidR="00B74C4A" w:rsidRDefault="00B74C4A" w:rsidP="0031604D">
            <w:pPr>
              <w:spacing w:after="240"/>
            </w:pPr>
            <w:r>
              <w:t xml:space="preserve">Destroy 7 years after </w:t>
            </w:r>
            <w:r w:rsidR="0031604D">
              <w:t xml:space="preserve">expiry or cancellation of the </w:t>
            </w:r>
            <w:r w:rsidR="0031604D" w:rsidRPr="002205A6">
              <w:t>licence</w:t>
            </w:r>
            <w:r w:rsidR="00574B8E" w:rsidRPr="00550E4E">
              <w:t xml:space="preserve"> or proof of identity card</w:t>
            </w:r>
          </w:p>
        </w:tc>
      </w:tr>
      <w:tr w:rsidR="00B74C4A" w14:paraId="386E0867" w14:textId="77777777" w:rsidTr="006C7020">
        <w:trPr>
          <w:tblCellSpacing w:w="15" w:type="dxa"/>
        </w:trPr>
        <w:tc>
          <w:tcPr>
            <w:tcW w:w="1011" w:type="pct"/>
            <w:hideMark/>
          </w:tcPr>
          <w:p w14:paraId="11FA51D6" w14:textId="77777777" w:rsidR="00B74C4A" w:rsidRDefault="00CF128F" w:rsidP="00B74C4A">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014.001*</w:t>
            </w:r>
          </w:p>
        </w:tc>
        <w:tc>
          <w:tcPr>
            <w:tcW w:w="2690" w:type="pct"/>
            <w:vMerge/>
            <w:hideMark/>
          </w:tcPr>
          <w:p w14:paraId="4B2228ED" w14:textId="77777777" w:rsidR="00B74C4A" w:rsidRDefault="00B74C4A" w:rsidP="00B07E15">
            <w:pPr>
              <w:ind w:right="226"/>
            </w:pPr>
          </w:p>
        </w:tc>
        <w:tc>
          <w:tcPr>
            <w:tcW w:w="0" w:type="auto"/>
            <w:vMerge/>
            <w:hideMark/>
          </w:tcPr>
          <w:p w14:paraId="7888F00D" w14:textId="77777777" w:rsidR="00B74C4A" w:rsidRDefault="00B74C4A" w:rsidP="00B74C4A"/>
        </w:tc>
      </w:tr>
      <w:tr w:rsidR="00310D9E" w14:paraId="19FD3FE7" w14:textId="77777777" w:rsidTr="006C7020">
        <w:trPr>
          <w:cantSplit/>
          <w:tblCellSpacing w:w="15" w:type="dxa"/>
        </w:trPr>
        <w:tc>
          <w:tcPr>
            <w:tcW w:w="1011" w:type="pct"/>
            <w:hideMark/>
          </w:tcPr>
          <w:p w14:paraId="70451DA0" w14:textId="77777777" w:rsidR="00310D9E" w:rsidRDefault="005A50F2">
            <w:r>
              <w:t>189.</w:t>
            </w:r>
            <w:r w:rsidR="00CF128F">
              <w:t>014.002</w:t>
            </w:r>
          </w:p>
        </w:tc>
        <w:tc>
          <w:tcPr>
            <w:tcW w:w="2690" w:type="pct"/>
            <w:vMerge w:val="restart"/>
            <w:hideMark/>
          </w:tcPr>
          <w:p w14:paraId="268E6489" w14:textId="77777777" w:rsidR="007766CA" w:rsidRDefault="00A935BE" w:rsidP="00B07E15">
            <w:pPr>
              <w:spacing w:after="240"/>
              <w:ind w:right="226"/>
            </w:pPr>
            <w:r>
              <w:t xml:space="preserve">Records documenting the authorisation </w:t>
            </w:r>
            <w:r w:rsidR="007766CA">
              <w:t>of the following:</w:t>
            </w:r>
          </w:p>
          <w:p w14:paraId="3FB39457" w14:textId="77777777" w:rsidR="007766CA" w:rsidRDefault="00310D9E" w:rsidP="00B07E15">
            <w:pPr>
              <w:numPr>
                <w:ilvl w:val="0"/>
                <w:numId w:val="18"/>
              </w:numPr>
              <w:ind w:right="226"/>
            </w:pPr>
            <w:r>
              <w:t>parking permits</w:t>
            </w:r>
            <w:r w:rsidR="004F4DA5">
              <w:t>;</w:t>
            </w:r>
          </w:p>
          <w:p w14:paraId="674EACC3" w14:textId="77777777" w:rsidR="00493A0B" w:rsidRDefault="00F7522A" w:rsidP="00B07E15">
            <w:pPr>
              <w:numPr>
                <w:ilvl w:val="0"/>
                <w:numId w:val="18"/>
              </w:numPr>
              <w:ind w:right="226"/>
            </w:pPr>
            <w:r>
              <w:t>mass, dimension and loading permits</w:t>
            </w:r>
            <w:r w:rsidR="00493A0B">
              <w:t>;</w:t>
            </w:r>
          </w:p>
          <w:p w14:paraId="5046A8E7" w14:textId="77777777" w:rsidR="00310D9E" w:rsidRDefault="007766CA" w:rsidP="00B07E15">
            <w:pPr>
              <w:numPr>
                <w:ilvl w:val="0"/>
                <w:numId w:val="18"/>
              </w:numPr>
              <w:ind w:right="226"/>
            </w:pPr>
            <w:r>
              <w:t>parking authorities</w:t>
            </w:r>
            <w:r w:rsidR="004F4DA5">
              <w:t>;</w:t>
            </w:r>
          </w:p>
          <w:p w14:paraId="41CA8D9E" w14:textId="77777777" w:rsidR="00493A0B" w:rsidRDefault="00493A0B" w:rsidP="00B07E15">
            <w:pPr>
              <w:numPr>
                <w:ilvl w:val="0"/>
                <w:numId w:val="18"/>
              </w:numPr>
              <w:ind w:right="226"/>
            </w:pPr>
            <w:r>
              <w:t>special events and Temporary Traffic Management Plans;</w:t>
            </w:r>
          </w:p>
          <w:p w14:paraId="12A7CF3A" w14:textId="77777777" w:rsidR="004F4DA5" w:rsidRDefault="007766CA" w:rsidP="00B07E15">
            <w:pPr>
              <w:numPr>
                <w:ilvl w:val="0"/>
                <w:numId w:val="18"/>
              </w:numPr>
              <w:spacing w:after="240"/>
              <w:ind w:left="714" w:right="226" w:hanging="357"/>
            </w:pPr>
            <w:r>
              <w:t>traffic offence detection devices</w:t>
            </w:r>
            <w:r w:rsidR="004F4DA5">
              <w:t>.</w:t>
            </w:r>
          </w:p>
        </w:tc>
        <w:tc>
          <w:tcPr>
            <w:tcW w:w="1234" w:type="pct"/>
            <w:vMerge w:val="restart"/>
            <w:hideMark/>
          </w:tcPr>
          <w:p w14:paraId="4AC59BF7" w14:textId="77777777" w:rsidR="00310D9E" w:rsidRDefault="00A935BE" w:rsidP="00A935BE">
            <w:pPr>
              <w:spacing w:after="240"/>
            </w:pPr>
            <w:r>
              <w:t>Destroy 7 years after permit expires or is superseded</w:t>
            </w:r>
          </w:p>
        </w:tc>
      </w:tr>
      <w:tr w:rsidR="00310D9E" w14:paraId="6E4D7D17" w14:textId="77777777" w:rsidTr="006C7020">
        <w:trPr>
          <w:tblCellSpacing w:w="15" w:type="dxa"/>
        </w:trPr>
        <w:tc>
          <w:tcPr>
            <w:tcW w:w="1011" w:type="pct"/>
            <w:hideMark/>
          </w:tcPr>
          <w:p w14:paraId="23894D59" w14:textId="77777777" w:rsidR="00310D9E" w:rsidRDefault="00CF128F">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014.002*</w:t>
            </w:r>
          </w:p>
        </w:tc>
        <w:tc>
          <w:tcPr>
            <w:tcW w:w="2690" w:type="pct"/>
            <w:vMerge/>
            <w:hideMark/>
          </w:tcPr>
          <w:p w14:paraId="65690D4C" w14:textId="77777777" w:rsidR="00310D9E" w:rsidRDefault="00310D9E" w:rsidP="00B07E15">
            <w:pPr>
              <w:ind w:right="226"/>
            </w:pPr>
          </w:p>
        </w:tc>
        <w:tc>
          <w:tcPr>
            <w:tcW w:w="0" w:type="auto"/>
            <w:vMerge/>
            <w:hideMark/>
          </w:tcPr>
          <w:p w14:paraId="0A2FFEC5" w14:textId="77777777" w:rsidR="00310D9E" w:rsidRDefault="00310D9E"/>
        </w:tc>
      </w:tr>
      <w:tr w:rsidR="00310D9E" w14:paraId="1E40943D" w14:textId="77777777" w:rsidTr="006C7020">
        <w:trPr>
          <w:cantSplit/>
          <w:tblCellSpacing w:w="15" w:type="dxa"/>
        </w:trPr>
        <w:tc>
          <w:tcPr>
            <w:tcW w:w="1011" w:type="pct"/>
            <w:hideMark/>
          </w:tcPr>
          <w:p w14:paraId="2DC4DE08" w14:textId="77777777" w:rsidR="00310D9E" w:rsidRDefault="005A50F2">
            <w:r>
              <w:t>189.</w:t>
            </w:r>
            <w:r w:rsidR="00CF128F">
              <w:t>014.003</w:t>
            </w:r>
          </w:p>
        </w:tc>
        <w:tc>
          <w:tcPr>
            <w:tcW w:w="2690" w:type="pct"/>
            <w:vMerge w:val="restart"/>
            <w:hideMark/>
          </w:tcPr>
          <w:p w14:paraId="7486AA5A" w14:textId="77777777" w:rsidR="00310D9E" w:rsidRDefault="00310D9E" w:rsidP="00B07E15">
            <w:pPr>
              <w:spacing w:after="240"/>
              <w:ind w:right="226"/>
            </w:pPr>
            <w:r>
              <w:t xml:space="preserve">Delegations of powers to agency staff to authorise administrative action relating to the </w:t>
            </w:r>
            <w:r w:rsidR="00710A80">
              <w:t>provision of traffic and transport services in the Territory</w:t>
            </w:r>
            <w:r>
              <w:t>.</w:t>
            </w:r>
          </w:p>
        </w:tc>
        <w:tc>
          <w:tcPr>
            <w:tcW w:w="1234" w:type="pct"/>
            <w:vMerge w:val="restart"/>
            <w:hideMark/>
          </w:tcPr>
          <w:p w14:paraId="6D42298A" w14:textId="77777777" w:rsidR="00310D9E" w:rsidRDefault="00310D9E" w:rsidP="007766CA">
            <w:pPr>
              <w:spacing w:after="240"/>
            </w:pPr>
            <w:r>
              <w:t xml:space="preserve">Destroy </w:t>
            </w:r>
            <w:r w:rsidR="007766CA">
              <w:t xml:space="preserve">7 </w:t>
            </w:r>
            <w:r>
              <w:t>years after delegation expires</w:t>
            </w:r>
          </w:p>
        </w:tc>
      </w:tr>
      <w:tr w:rsidR="00310D9E" w14:paraId="46EA9A8A" w14:textId="77777777" w:rsidTr="006C7020">
        <w:trPr>
          <w:tblCellSpacing w:w="15" w:type="dxa"/>
        </w:trPr>
        <w:tc>
          <w:tcPr>
            <w:tcW w:w="1011" w:type="pct"/>
            <w:hideMark/>
          </w:tcPr>
          <w:p w14:paraId="2E839A70" w14:textId="77777777" w:rsidR="00310D9E" w:rsidRDefault="00CF128F">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014.003*</w:t>
            </w:r>
          </w:p>
        </w:tc>
        <w:tc>
          <w:tcPr>
            <w:tcW w:w="2690" w:type="pct"/>
            <w:vMerge/>
            <w:hideMark/>
          </w:tcPr>
          <w:p w14:paraId="09C88FF6" w14:textId="77777777" w:rsidR="00310D9E" w:rsidRDefault="00310D9E" w:rsidP="00B07E15">
            <w:pPr>
              <w:ind w:right="226"/>
            </w:pPr>
          </w:p>
        </w:tc>
        <w:tc>
          <w:tcPr>
            <w:tcW w:w="0" w:type="auto"/>
            <w:vMerge/>
            <w:hideMark/>
          </w:tcPr>
          <w:p w14:paraId="6E47789A" w14:textId="77777777" w:rsidR="00310D9E" w:rsidRDefault="00310D9E"/>
        </w:tc>
      </w:tr>
    </w:tbl>
    <w:p w14:paraId="31377DDF" w14:textId="77777777" w:rsidR="00310D9E" w:rsidRDefault="00CE3DC6" w:rsidP="007679BF">
      <w:pPr>
        <w:pStyle w:val="Heading3"/>
      </w:pPr>
      <w:bookmarkStart w:id="58" w:name="_Toc361652229"/>
      <w:bookmarkStart w:id="59" w:name="_Toc361652720"/>
      <w:r>
        <w:br w:type="page"/>
      </w:r>
      <w:bookmarkStart w:id="60" w:name="_Toc184292511"/>
      <w:r w:rsidR="00310D9E">
        <w:lastRenderedPageBreak/>
        <w:t>Committees</w:t>
      </w:r>
      <w:bookmarkEnd w:id="58"/>
      <w:bookmarkEnd w:id="59"/>
      <w:bookmarkEnd w:id="60"/>
    </w:p>
    <w:p w14:paraId="38E49068" w14:textId="77777777" w:rsidR="00B4556E" w:rsidRDefault="00310D9E" w:rsidP="00A935BE">
      <w:pPr>
        <w:spacing w:before="240"/>
      </w:pPr>
      <w:r>
        <w:t>The activities associated with the establishment, appointment of members, terms of reference, proceedings, minutes of meetings, reports, agendas, etc. of committees and task forces.</w:t>
      </w:r>
    </w:p>
    <w:p w14:paraId="3384A8B1" w14:textId="77777777" w:rsidR="00B4556E" w:rsidRPr="00A935BE" w:rsidRDefault="00310D9E" w:rsidP="00A935BE">
      <w:pPr>
        <w:spacing w:before="240"/>
        <w:rPr>
          <w:i/>
        </w:rPr>
      </w:pPr>
      <w:r w:rsidRPr="00A935BE">
        <w:rPr>
          <w:i/>
        </w:rPr>
        <w:t>[For audit committees, use STRATEGIC MANAGEMENT - Committees.</w:t>
      </w:r>
    </w:p>
    <w:p w14:paraId="03487003" w14:textId="77777777" w:rsidR="00310D9E" w:rsidRPr="00A935BE" w:rsidRDefault="00310D9E" w:rsidP="00A935BE">
      <w:pPr>
        <w:spacing w:before="240"/>
        <w:rPr>
          <w:i/>
        </w:rPr>
      </w:pPr>
      <w:r w:rsidRPr="00A935BE">
        <w:rPr>
          <w:i/>
        </w:rPr>
        <w:t>For the establishment of advisory councils or governing boards with decision making responsibility for agency policy and/or planning, use STRATEGIC MANAGEMENT - Committees.]</w:t>
      </w:r>
    </w:p>
    <w:p w14:paraId="0CFDD12D"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7"/>
        <w:gridCol w:w="4962"/>
        <w:gridCol w:w="2267"/>
      </w:tblGrid>
      <w:tr w:rsidR="00310D9E" w14:paraId="62F07D1A" w14:textId="77777777" w:rsidTr="006C7020">
        <w:trPr>
          <w:tblCellSpacing w:w="15" w:type="dxa"/>
        </w:trPr>
        <w:tc>
          <w:tcPr>
            <w:tcW w:w="1011" w:type="pct"/>
            <w:vAlign w:val="center"/>
            <w:hideMark/>
          </w:tcPr>
          <w:p w14:paraId="004E53AA" w14:textId="77777777" w:rsidR="00310D9E" w:rsidRDefault="00310D9E">
            <w:pPr>
              <w:pStyle w:val="Heading4"/>
              <w:rPr>
                <w:i/>
                <w:iCs/>
                <w:color w:val="000080"/>
              </w:rPr>
            </w:pPr>
            <w:r>
              <w:rPr>
                <w:i/>
                <w:iCs/>
                <w:color w:val="000080"/>
              </w:rPr>
              <w:t>Entry No.</w:t>
            </w:r>
          </w:p>
        </w:tc>
        <w:tc>
          <w:tcPr>
            <w:tcW w:w="2705" w:type="pct"/>
            <w:vAlign w:val="center"/>
            <w:hideMark/>
          </w:tcPr>
          <w:p w14:paraId="57EC6096" w14:textId="77777777" w:rsidR="00310D9E" w:rsidRDefault="00310D9E" w:rsidP="00B07E15">
            <w:pPr>
              <w:pStyle w:val="Heading4"/>
              <w:ind w:right="253"/>
              <w:rPr>
                <w:i/>
                <w:iCs/>
                <w:color w:val="000080"/>
              </w:rPr>
            </w:pPr>
            <w:r>
              <w:rPr>
                <w:i/>
                <w:iCs/>
                <w:color w:val="000080"/>
              </w:rPr>
              <w:t>Description of Records</w:t>
            </w:r>
          </w:p>
        </w:tc>
        <w:tc>
          <w:tcPr>
            <w:tcW w:w="1219" w:type="pct"/>
            <w:vAlign w:val="center"/>
            <w:hideMark/>
          </w:tcPr>
          <w:p w14:paraId="22424226" w14:textId="77777777" w:rsidR="00310D9E" w:rsidRDefault="00310D9E">
            <w:pPr>
              <w:pStyle w:val="Heading4"/>
              <w:rPr>
                <w:i/>
                <w:iCs/>
                <w:color w:val="000080"/>
              </w:rPr>
            </w:pPr>
            <w:r>
              <w:rPr>
                <w:i/>
                <w:iCs/>
                <w:color w:val="000080"/>
              </w:rPr>
              <w:t>Disposal Action</w:t>
            </w:r>
          </w:p>
        </w:tc>
      </w:tr>
      <w:tr w:rsidR="008147F0" w14:paraId="0E699820" w14:textId="77777777" w:rsidTr="006C7020">
        <w:trPr>
          <w:cantSplit/>
          <w:tblCellSpacing w:w="15" w:type="dxa"/>
        </w:trPr>
        <w:tc>
          <w:tcPr>
            <w:tcW w:w="1011" w:type="pct"/>
            <w:hideMark/>
          </w:tcPr>
          <w:p w14:paraId="3EFC2B5B" w14:textId="77777777" w:rsidR="008147F0" w:rsidRDefault="005A50F2">
            <w:r>
              <w:t>189.</w:t>
            </w:r>
            <w:r w:rsidR="00CF128F">
              <w:t>020.001</w:t>
            </w:r>
          </w:p>
        </w:tc>
        <w:tc>
          <w:tcPr>
            <w:tcW w:w="2705" w:type="pct"/>
            <w:vMerge w:val="restart"/>
            <w:hideMark/>
          </w:tcPr>
          <w:p w14:paraId="6B1824E3" w14:textId="77777777" w:rsidR="008147F0" w:rsidRPr="00642F63" w:rsidRDefault="008147F0" w:rsidP="00B07E15">
            <w:pPr>
              <w:pStyle w:val="BodyText2"/>
              <w:spacing w:before="0" w:after="240"/>
              <w:ind w:right="253"/>
              <w:rPr>
                <w:color w:val="000000"/>
              </w:rPr>
            </w:pPr>
            <w:r w:rsidRPr="00642F63">
              <w:rPr>
                <w:color w:val="000000"/>
              </w:rPr>
              <w:t>Records d</w:t>
            </w:r>
            <w:r w:rsidR="00A11F8B">
              <w:rPr>
                <w:color w:val="000000"/>
              </w:rPr>
              <w:t xml:space="preserve">ocumenting high-level corporate, </w:t>
            </w:r>
            <w:r w:rsidR="00023B5F">
              <w:rPr>
                <w:color w:val="000000"/>
              </w:rPr>
              <w:t xml:space="preserve">inter-agency or inter-government </w:t>
            </w:r>
            <w:r w:rsidRPr="00642F63">
              <w:rPr>
                <w:color w:val="000000"/>
              </w:rPr>
              <w:t xml:space="preserve">committees with overall responsibility for making major decisions in the area of </w:t>
            </w:r>
            <w:r w:rsidR="00710A80">
              <w:t>providing traffic and transport services in the Territory</w:t>
            </w:r>
            <w:r w:rsidRPr="00642F63">
              <w:rPr>
                <w:color w:val="000000"/>
              </w:rPr>
              <w:t>. Includes:</w:t>
            </w:r>
          </w:p>
          <w:p w14:paraId="184C08B6" w14:textId="77777777" w:rsidR="008147F0" w:rsidRPr="00642F63" w:rsidRDefault="002001B6" w:rsidP="00B07E15">
            <w:pPr>
              <w:pStyle w:val="BodyText2"/>
              <w:numPr>
                <w:ilvl w:val="0"/>
                <w:numId w:val="14"/>
              </w:numPr>
              <w:ind w:left="714" w:right="253" w:hanging="357"/>
              <w:rPr>
                <w:color w:val="000000"/>
              </w:rPr>
            </w:pPr>
            <w:r>
              <w:rPr>
                <w:color w:val="000000"/>
              </w:rPr>
              <w:t>d</w:t>
            </w:r>
            <w:r w:rsidRPr="00642F63">
              <w:rPr>
                <w:color w:val="000000"/>
              </w:rPr>
              <w:t xml:space="preserve">ocuments </w:t>
            </w:r>
            <w:r w:rsidR="008147F0" w:rsidRPr="00642F63">
              <w:rPr>
                <w:color w:val="000000"/>
              </w:rPr>
              <w:t>establishing the committee;</w:t>
            </w:r>
          </w:p>
          <w:p w14:paraId="37F6E57D" w14:textId="77777777" w:rsidR="008147F0" w:rsidRPr="00642F63" w:rsidRDefault="002001B6" w:rsidP="00B07E15">
            <w:pPr>
              <w:pStyle w:val="BodyText2"/>
              <w:numPr>
                <w:ilvl w:val="0"/>
                <w:numId w:val="14"/>
              </w:numPr>
              <w:spacing w:before="0"/>
              <w:ind w:left="714" w:right="253" w:hanging="357"/>
              <w:rPr>
                <w:color w:val="000000"/>
              </w:rPr>
            </w:pPr>
            <w:r>
              <w:rPr>
                <w:color w:val="000000"/>
              </w:rPr>
              <w:t>f</w:t>
            </w:r>
            <w:r w:rsidR="008147F0" w:rsidRPr="00642F63">
              <w:rPr>
                <w:color w:val="000000"/>
              </w:rPr>
              <w:t>inal versions of minutes;</w:t>
            </w:r>
          </w:p>
          <w:p w14:paraId="15CECF2B" w14:textId="77777777" w:rsidR="008147F0" w:rsidRPr="00642F63" w:rsidRDefault="002001B6" w:rsidP="00B07E15">
            <w:pPr>
              <w:pStyle w:val="BodyText2"/>
              <w:numPr>
                <w:ilvl w:val="0"/>
                <w:numId w:val="14"/>
              </w:numPr>
              <w:spacing w:before="0"/>
              <w:ind w:left="714" w:right="253" w:hanging="357"/>
              <w:rPr>
                <w:color w:val="000000"/>
              </w:rPr>
            </w:pPr>
            <w:r>
              <w:rPr>
                <w:color w:val="000000"/>
              </w:rPr>
              <w:t>r</w:t>
            </w:r>
            <w:r w:rsidR="008147F0" w:rsidRPr="00642F63">
              <w:rPr>
                <w:color w:val="000000"/>
              </w:rPr>
              <w:t>eports;</w:t>
            </w:r>
          </w:p>
          <w:p w14:paraId="39EE6788" w14:textId="77777777" w:rsidR="008147F0" w:rsidRPr="00642F63" w:rsidRDefault="002001B6" w:rsidP="00B07E15">
            <w:pPr>
              <w:pStyle w:val="BodyText2"/>
              <w:numPr>
                <w:ilvl w:val="0"/>
                <w:numId w:val="14"/>
              </w:numPr>
              <w:spacing w:before="0"/>
              <w:ind w:left="714" w:right="253" w:hanging="357"/>
              <w:rPr>
                <w:color w:val="000000"/>
              </w:rPr>
            </w:pPr>
            <w:r>
              <w:rPr>
                <w:color w:val="000000"/>
              </w:rPr>
              <w:t>r</w:t>
            </w:r>
            <w:r w:rsidR="008147F0" w:rsidRPr="00642F63">
              <w:rPr>
                <w:color w:val="000000"/>
              </w:rPr>
              <w:t>ecommendations;</w:t>
            </w:r>
          </w:p>
          <w:p w14:paraId="0A06AE1E" w14:textId="77777777" w:rsidR="00CF4E5D" w:rsidRPr="00B87A88" w:rsidRDefault="002001B6" w:rsidP="00B07E15">
            <w:pPr>
              <w:numPr>
                <w:ilvl w:val="0"/>
                <w:numId w:val="14"/>
              </w:numPr>
              <w:ind w:left="714" w:right="253" w:hanging="357"/>
            </w:pPr>
            <w:r>
              <w:rPr>
                <w:color w:val="000000"/>
              </w:rPr>
              <w:t>s</w:t>
            </w:r>
            <w:r w:rsidR="008147F0" w:rsidRPr="00642F63">
              <w:rPr>
                <w:color w:val="000000"/>
              </w:rPr>
              <w:t>upporting documents such as briefing and discussion papers</w:t>
            </w:r>
            <w:r w:rsidR="00B87A88">
              <w:rPr>
                <w:color w:val="000000"/>
              </w:rPr>
              <w:t>;</w:t>
            </w:r>
          </w:p>
          <w:p w14:paraId="3D5262FB" w14:textId="77777777" w:rsidR="00633161" w:rsidRDefault="002001B6" w:rsidP="00633161">
            <w:pPr>
              <w:numPr>
                <w:ilvl w:val="0"/>
                <w:numId w:val="14"/>
              </w:numPr>
              <w:spacing w:after="240"/>
              <w:ind w:left="714" w:right="253" w:hanging="357"/>
            </w:pPr>
            <w:r>
              <w:rPr>
                <w:color w:val="000000"/>
              </w:rPr>
              <w:t>w</w:t>
            </w:r>
            <w:r w:rsidR="00B87A88">
              <w:rPr>
                <w:color w:val="000000"/>
              </w:rPr>
              <w:t>orking papers.</w:t>
            </w:r>
          </w:p>
        </w:tc>
        <w:tc>
          <w:tcPr>
            <w:tcW w:w="1219" w:type="pct"/>
            <w:vMerge w:val="restart"/>
            <w:hideMark/>
          </w:tcPr>
          <w:p w14:paraId="1CAC05DC" w14:textId="77777777" w:rsidR="008147F0" w:rsidRDefault="008147F0">
            <w:pPr>
              <w:spacing w:after="240"/>
            </w:pPr>
            <w:r>
              <w:t>Retain as Territory Archives</w:t>
            </w:r>
          </w:p>
        </w:tc>
      </w:tr>
      <w:tr w:rsidR="008147F0" w14:paraId="39B72E80" w14:textId="77777777" w:rsidTr="006C7020">
        <w:trPr>
          <w:tblCellSpacing w:w="15" w:type="dxa"/>
        </w:trPr>
        <w:tc>
          <w:tcPr>
            <w:tcW w:w="1011" w:type="pct"/>
            <w:hideMark/>
          </w:tcPr>
          <w:p w14:paraId="03FDB6E1" w14:textId="77777777" w:rsidR="008147F0" w:rsidRDefault="00CF128F">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020.001*</w:t>
            </w:r>
          </w:p>
        </w:tc>
        <w:tc>
          <w:tcPr>
            <w:tcW w:w="2705" w:type="pct"/>
            <w:vMerge/>
            <w:hideMark/>
          </w:tcPr>
          <w:p w14:paraId="375D9282" w14:textId="77777777" w:rsidR="008147F0" w:rsidRDefault="008147F0" w:rsidP="00B07E15">
            <w:pPr>
              <w:ind w:right="253"/>
            </w:pPr>
          </w:p>
        </w:tc>
        <w:tc>
          <w:tcPr>
            <w:tcW w:w="1219" w:type="pct"/>
            <w:vMerge/>
            <w:hideMark/>
          </w:tcPr>
          <w:p w14:paraId="1BCA449E" w14:textId="77777777" w:rsidR="008147F0" w:rsidRDefault="008147F0"/>
        </w:tc>
      </w:tr>
      <w:tr w:rsidR="008147F0" w14:paraId="662BB0A4" w14:textId="77777777" w:rsidTr="006C7020">
        <w:trPr>
          <w:cantSplit/>
          <w:tblCellSpacing w:w="15" w:type="dxa"/>
        </w:trPr>
        <w:tc>
          <w:tcPr>
            <w:tcW w:w="1011" w:type="pct"/>
            <w:hideMark/>
          </w:tcPr>
          <w:p w14:paraId="437FBAD1" w14:textId="77777777" w:rsidR="008147F0" w:rsidRDefault="005A50F2" w:rsidP="00093BB7">
            <w:r>
              <w:t>189.</w:t>
            </w:r>
            <w:r w:rsidR="00CF128F">
              <w:t>020.002</w:t>
            </w:r>
          </w:p>
        </w:tc>
        <w:tc>
          <w:tcPr>
            <w:tcW w:w="2705" w:type="pct"/>
            <w:vMerge w:val="restart"/>
            <w:hideMark/>
          </w:tcPr>
          <w:p w14:paraId="162EC75C" w14:textId="77777777" w:rsidR="008147F0" w:rsidRPr="00803740" w:rsidRDefault="008147F0" w:rsidP="00B07E15">
            <w:pPr>
              <w:spacing w:after="240"/>
              <w:ind w:left="142" w:right="253"/>
              <w:rPr>
                <w:color w:val="000000"/>
              </w:rPr>
            </w:pPr>
            <w:r w:rsidRPr="00803740">
              <w:t>Records documenting external or inter-agency committees formed to consider</w:t>
            </w:r>
            <w:r w:rsidR="00023B5F">
              <w:t xml:space="preserve"> </w:t>
            </w:r>
            <w:r w:rsidR="00A001EA">
              <w:t xml:space="preserve">minor or routine </w:t>
            </w:r>
            <w:r>
              <w:rPr>
                <w:color w:val="000000"/>
              </w:rPr>
              <w:t xml:space="preserve">traffic and transport </w:t>
            </w:r>
            <w:r w:rsidRPr="00803740">
              <w:t>issues. Includes:</w:t>
            </w:r>
          </w:p>
          <w:p w14:paraId="1BA2C953" w14:textId="77777777" w:rsidR="008147F0" w:rsidRPr="00803740" w:rsidRDefault="002001B6" w:rsidP="00B07E15">
            <w:pPr>
              <w:widowControl w:val="0"/>
              <w:numPr>
                <w:ilvl w:val="0"/>
                <w:numId w:val="16"/>
              </w:numPr>
              <w:tabs>
                <w:tab w:val="left" w:pos="140"/>
              </w:tabs>
              <w:autoSpaceDE w:val="0"/>
              <w:autoSpaceDN w:val="0"/>
              <w:adjustRightInd w:val="0"/>
              <w:spacing w:before="240"/>
              <w:ind w:left="714" w:right="253" w:hanging="357"/>
              <w:rPr>
                <w:color w:val="000000"/>
              </w:rPr>
            </w:pPr>
            <w:r>
              <w:rPr>
                <w:color w:val="000000"/>
              </w:rPr>
              <w:t>d</w:t>
            </w:r>
            <w:r w:rsidR="008147F0" w:rsidRPr="00803740">
              <w:rPr>
                <w:color w:val="000000"/>
              </w:rPr>
              <w:t>ocuments establishing the committee;</w:t>
            </w:r>
          </w:p>
          <w:p w14:paraId="4F1231C5" w14:textId="77777777" w:rsidR="008147F0" w:rsidRPr="00803740" w:rsidRDefault="002001B6" w:rsidP="00B07E15">
            <w:pPr>
              <w:widowControl w:val="0"/>
              <w:numPr>
                <w:ilvl w:val="0"/>
                <w:numId w:val="15"/>
              </w:numPr>
              <w:tabs>
                <w:tab w:val="left" w:pos="140"/>
              </w:tabs>
              <w:autoSpaceDE w:val="0"/>
              <w:autoSpaceDN w:val="0"/>
              <w:adjustRightInd w:val="0"/>
              <w:ind w:left="714" w:right="253" w:hanging="357"/>
              <w:rPr>
                <w:color w:val="000000"/>
              </w:rPr>
            </w:pPr>
            <w:r>
              <w:rPr>
                <w:color w:val="000000"/>
              </w:rPr>
              <w:t>a</w:t>
            </w:r>
            <w:r w:rsidR="008147F0" w:rsidRPr="00803740">
              <w:rPr>
                <w:color w:val="000000"/>
              </w:rPr>
              <w:t>ppointment of members;</w:t>
            </w:r>
          </w:p>
          <w:p w14:paraId="080C2A63" w14:textId="77777777" w:rsidR="008147F0" w:rsidRPr="00803740" w:rsidRDefault="002001B6" w:rsidP="00B07E15">
            <w:pPr>
              <w:widowControl w:val="0"/>
              <w:numPr>
                <w:ilvl w:val="0"/>
                <w:numId w:val="15"/>
              </w:numPr>
              <w:tabs>
                <w:tab w:val="left" w:pos="140"/>
              </w:tabs>
              <w:autoSpaceDE w:val="0"/>
              <w:autoSpaceDN w:val="0"/>
              <w:adjustRightInd w:val="0"/>
              <w:ind w:left="714" w:right="253" w:hanging="357"/>
              <w:rPr>
                <w:color w:val="000000"/>
              </w:rPr>
            </w:pPr>
            <w:r>
              <w:rPr>
                <w:color w:val="000000"/>
              </w:rPr>
              <w:t>m</w:t>
            </w:r>
            <w:r w:rsidR="008147F0" w:rsidRPr="00803740">
              <w:rPr>
                <w:color w:val="000000"/>
              </w:rPr>
              <w:t>inutes;</w:t>
            </w:r>
          </w:p>
          <w:p w14:paraId="55C2C6F2" w14:textId="77777777" w:rsidR="005B200B" w:rsidRDefault="002001B6" w:rsidP="00B07E15">
            <w:pPr>
              <w:numPr>
                <w:ilvl w:val="0"/>
                <w:numId w:val="15"/>
              </w:numPr>
              <w:ind w:left="714" w:right="253" w:hanging="357"/>
            </w:pPr>
            <w:r>
              <w:t>s</w:t>
            </w:r>
            <w:r w:rsidR="008147F0" w:rsidRPr="00803740">
              <w:t>upporting documents such as</w:t>
            </w:r>
            <w:r w:rsidR="00B87A88">
              <w:t xml:space="preserve"> briefing and discussion papers;</w:t>
            </w:r>
          </w:p>
          <w:p w14:paraId="2C57077C" w14:textId="77777777" w:rsidR="00633161" w:rsidRDefault="002001B6" w:rsidP="00633161">
            <w:pPr>
              <w:numPr>
                <w:ilvl w:val="0"/>
                <w:numId w:val="14"/>
              </w:numPr>
              <w:spacing w:after="240"/>
              <w:ind w:left="714" w:right="253" w:hanging="357"/>
            </w:pPr>
            <w:r>
              <w:rPr>
                <w:color w:val="000000"/>
              </w:rPr>
              <w:t>w</w:t>
            </w:r>
            <w:r w:rsidR="00B87A88">
              <w:rPr>
                <w:color w:val="000000"/>
              </w:rPr>
              <w:t>orking papers.</w:t>
            </w:r>
          </w:p>
        </w:tc>
        <w:tc>
          <w:tcPr>
            <w:tcW w:w="1219" w:type="pct"/>
            <w:vMerge w:val="restart"/>
            <w:hideMark/>
          </w:tcPr>
          <w:p w14:paraId="21C6E429" w14:textId="77777777" w:rsidR="008147F0" w:rsidRDefault="008147F0" w:rsidP="00023B5F">
            <w:pPr>
              <w:spacing w:after="240"/>
            </w:pPr>
            <w:r>
              <w:t xml:space="preserve">Destroy 7 years after </w:t>
            </w:r>
            <w:r w:rsidR="00023B5F">
              <w:t>last action</w:t>
            </w:r>
          </w:p>
        </w:tc>
      </w:tr>
      <w:tr w:rsidR="00310D9E" w14:paraId="3986354A" w14:textId="77777777" w:rsidTr="006C7020">
        <w:trPr>
          <w:tblCellSpacing w:w="15" w:type="dxa"/>
        </w:trPr>
        <w:tc>
          <w:tcPr>
            <w:tcW w:w="1011" w:type="pct"/>
            <w:hideMark/>
          </w:tcPr>
          <w:p w14:paraId="352462D0" w14:textId="77777777" w:rsidR="00310D9E" w:rsidRDefault="00CF128F">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020.002*</w:t>
            </w:r>
          </w:p>
        </w:tc>
        <w:tc>
          <w:tcPr>
            <w:tcW w:w="2705" w:type="pct"/>
            <w:vMerge/>
            <w:hideMark/>
          </w:tcPr>
          <w:p w14:paraId="4FEF9A3B" w14:textId="77777777" w:rsidR="00310D9E" w:rsidRDefault="00310D9E" w:rsidP="00B07E15">
            <w:pPr>
              <w:ind w:right="253"/>
            </w:pPr>
          </w:p>
        </w:tc>
        <w:tc>
          <w:tcPr>
            <w:tcW w:w="1219" w:type="pct"/>
            <w:vMerge/>
            <w:hideMark/>
          </w:tcPr>
          <w:p w14:paraId="35FCAD04" w14:textId="77777777" w:rsidR="00310D9E" w:rsidRDefault="00310D9E"/>
        </w:tc>
      </w:tr>
      <w:tr w:rsidR="009B7ECE" w14:paraId="63AE3E63" w14:textId="77777777" w:rsidTr="006C7020">
        <w:trPr>
          <w:cantSplit/>
          <w:tblCellSpacing w:w="15" w:type="dxa"/>
        </w:trPr>
        <w:tc>
          <w:tcPr>
            <w:tcW w:w="1011" w:type="pct"/>
            <w:hideMark/>
          </w:tcPr>
          <w:p w14:paraId="6CB7329E" w14:textId="77777777" w:rsidR="009B7ECE" w:rsidRDefault="005A50F2" w:rsidP="00035DB7">
            <w:r>
              <w:t>189.</w:t>
            </w:r>
            <w:r w:rsidR="00CF128F">
              <w:t>020.003</w:t>
            </w:r>
          </w:p>
        </w:tc>
        <w:tc>
          <w:tcPr>
            <w:tcW w:w="2705" w:type="pct"/>
            <w:vMerge w:val="restart"/>
            <w:hideMark/>
          </w:tcPr>
          <w:p w14:paraId="4B1DD654" w14:textId="77777777" w:rsidR="009B7ECE" w:rsidRDefault="009B7ECE" w:rsidP="00B07E15">
            <w:pPr>
              <w:spacing w:after="240"/>
              <w:ind w:right="253"/>
            </w:pPr>
            <w:r>
              <w:t>Records documenting declarations of members' private interests.</w:t>
            </w:r>
          </w:p>
        </w:tc>
        <w:tc>
          <w:tcPr>
            <w:tcW w:w="1219" w:type="pct"/>
            <w:vMerge w:val="restart"/>
            <w:hideMark/>
          </w:tcPr>
          <w:p w14:paraId="52B422F7" w14:textId="77777777" w:rsidR="009B7ECE" w:rsidRDefault="009B7ECE" w:rsidP="00035DB7">
            <w:pPr>
              <w:spacing w:after="240"/>
            </w:pPr>
            <w:r>
              <w:t>Destroy 7 years after termination of appointment</w:t>
            </w:r>
          </w:p>
        </w:tc>
      </w:tr>
      <w:tr w:rsidR="009B7ECE" w14:paraId="6057F978" w14:textId="77777777" w:rsidTr="006C7020">
        <w:trPr>
          <w:tblCellSpacing w:w="15" w:type="dxa"/>
        </w:trPr>
        <w:tc>
          <w:tcPr>
            <w:tcW w:w="1011" w:type="pct"/>
            <w:hideMark/>
          </w:tcPr>
          <w:p w14:paraId="2E9C41F2" w14:textId="77777777" w:rsidR="009B7ECE" w:rsidRDefault="00CF128F" w:rsidP="00035DB7">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020.003*</w:t>
            </w:r>
          </w:p>
        </w:tc>
        <w:tc>
          <w:tcPr>
            <w:tcW w:w="2705" w:type="pct"/>
            <w:vMerge/>
            <w:hideMark/>
          </w:tcPr>
          <w:p w14:paraId="3B9A9C8F" w14:textId="77777777" w:rsidR="009B7ECE" w:rsidRDefault="009B7ECE" w:rsidP="00B07E15">
            <w:pPr>
              <w:ind w:right="253"/>
            </w:pPr>
          </w:p>
        </w:tc>
        <w:tc>
          <w:tcPr>
            <w:tcW w:w="1219" w:type="pct"/>
            <w:vMerge/>
            <w:hideMark/>
          </w:tcPr>
          <w:p w14:paraId="3574E3E8" w14:textId="77777777" w:rsidR="009B7ECE" w:rsidRDefault="009B7ECE" w:rsidP="00035DB7"/>
        </w:tc>
      </w:tr>
    </w:tbl>
    <w:p w14:paraId="2A0A67A8" w14:textId="77777777" w:rsidR="00CE3DC6" w:rsidRDefault="00CE3DC6" w:rsidP="007679BF">
      <w:pPr>
        <w:pStyle w:val="Heading3"/>
      </w:pPr>
      <w:bookmarkStart w:id="61" w:name="_Toc361652230"/>
      <w:bookmarkStart w:id="62" w:name="_Toc361652721"/>
    </w:p>
    <w:p w14:paraId="6C37638E" w14:textId="77777777" w:rsidR="00310D9E" w:rsidRDefault="00CE3DC6" w:rsidP="007679BF">
      <w:pPr>
        <w:pStyle w:val="Heading3"/>
      </w:pPr>
      <w:r>
        <w:br w:type="page"/>
      </w:r>
      <w:bookmarkStart w:id="63" w:name="_Toc184292512"/>
      <w:r w:rsidR="00310D9E">
        <w:lastRenderedPageBreak/>
        <w:t>Compliance</w:t>
      </w:r>
      <w:bookmarkEnd w:id="61"/>
      <w:bookmarkEnd w:id="62"/>
      <w:bookmarkEnd w:id="63"/>
    </w:p>
    <w:p w14:paraId="23F34263" w14:textId="77777777" w:rsidR="00310D9E" w:rsidRDefault="00310D9E" w:rsidP="007679BF">
      <w:pPr>
        <w:spacing w:before="120"/>
      </w:pPr>
      <w:r>
        <w:t>The activities associated with complying with mandatory or optional accountability, fiscal, legal, regulatory or quality standards or requirements. Includes compliance with legislation and with national and international standards, such as the ISO 9000 series.</w:t>
      </w:r>
    </w:p>
    <w:p w14:paraId="464696EC"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58C2D0E4" w14:textId="77777777" w:rsidTr="006C7020">
        <w:trPr>
          <w:tblCellSpacing w:w="15" w:type="dxa"/>
        </w:trPr>
        <w:tc>
          <w:tcPr>
            <w:tcW w:w="1011" w:type="pct"/>
            <w:vAlign w:val="center"/>
            <w:hideMark/>
          </w:tcPr>
          <w:p w14:paraId="1D18B61A" w14:textId="77777777" w:rsidR="00310D9E" w:rsidRDefault="00310D9E">
            <w:pPr>
              <w:pStyle w:val="Heading4"/>
              <w:rPr>
                <w:i/>
                <w:iCs/>
                <w:color w:val="000080"/>
              </w:rPr>
            </w:pPr>
            <w:r>
              <w:rPr>
                <w:i/>
                <w:iCs/>
                <w:color w:val="000080"/>
              </w:rPr>
              <w:t>Entry No.</w:t>
            </w:r>
          </w:p>
        </w:tc>
        <w:tc>
          <w:tcPr>
            <w:tcW w:w="2690" w:type="pct"/>
            <w:vAlign w:val="center"/>
            <w:hideMark/>
          </w:tcPr>
          <w:p w14:paraId="580EB92B" w14:textId="77777777" w:rsidR="00310D9E" w:rsidRDefault="00310D9E" w:rsidP="00B07E15">
            <w:pPr>
              <w:pStyle w:val="Heading4"/>
              <w:ind w:right="226"/>
              <w:rPr>
                <w:i/>
                <w:iCs/>
                <w:color w:val="000080"/>
              </w:rPr>
            </w:pPr>
            <w:r>
              <w:rPr>
                <w:i/>
                <w:iCs/>
                <w:color w:val="000080"/>
              </w:rPr>
              <w:t>Description of Records</w:t>
            </w:r>
          </w:p>
        </w:tc>
        <w:tc>
          <w:tcPr>
            <w:tcW w:w="0" w:type="auto"/>
            <w:vAlign w:val="center"/>
            <w:hideMark/>
          </w:tcPr>
          <w:p w14:paraId="47E28987" w14:textId="77777777" w:rsidR="00310D9E" w:rsidRDefault="00310D9E">
            <w:pPr>
              <w:pStyle w:val="Heading4"/>
              <w:rPr>
                <w:i/>
                <w:iCs/>
                <w:color w:val="000080"/>
              </w:rPr>
            </w:pPr>
            <w:r>
              <w:rPr>
                <w:i/>
                <w:iCs/>
                <w:color w:val="000080"/>
              </w:rPr>
              <w:t>Disposal Action</w:t>
            </w:r>
          </w:p>
        </w:tc>
      </w:tr>
      <w:tr w:rsidR="00D70838" w14:paraId="1A8E991A" w14:textId="77777777" w:rsidTr="006C7020">
        <w:trPr>
          <w:cantSplit/>
          <w:tblCellSpacing w:w="15" w:type="dxa"/>
        </w:trPr>
        <w:tc>
          <w:tcPr>
            <w:tcW w:w="1011" w:type="pct"/>
            <w:hideMark/>
          </w:tcPr>
          <w:p w14:paraId="44D4944B" w14:textId="77777777" w:rsidR="00D70838" w:rsidRDefault="005A50F2" w:rsidP="005B200B">
            <w:r>
              <w:t>189.</w:t>
            </w:r>
            <w:r w:rsidR="00CF128F">
              <w:t>021.001</w:t>
            </w:r>
          </w:p>
        </w:tc>
        <w:tc>
          <w:tcPr>
            <w:tcW w:w="2690" w:type="pct"/>
            <w:vMerge w:val="restart"/>
            <w:hideMark/>
          </w:tcPr>
          <w:p w14:paraId="2A49D671" w14:textId="77777777" w:rsidR="00D70838" w:rsidRDefault="00D70838" w:rsidP="00B07E15">
            <w:pPr>
              <w:spacing w:after="120"/>
              <w:ind w:right="226"/>
            </w:pPr>
            <w:r>
              <w:t xml:space="preserve">Records documenting routine </w:t>
            </w:r>
            <w:r w:rsidR="00DF1F5E">
              <w:t xml:space="preserve">compliance </w:t>
            </w:r>
            <w:r>
              <w:t xml:space="preserve">inspections of service provider’s premises, facilities, equipment and vehicles relating to the </w:t>
            </w:r>
            <w:r w:rsidR="00710A80">
              <w:t>provision of traffic and transport services in the Territory</w:t>
            </w:r>
            <w:r>
              <w:t>, including:</w:t>
            </w:r>
          </w:p>
          <w:p w14:paraId="6DB474AE" w14:textId="77777777" w:rsidR="00D70838" w:rsidRDefault="00D70838" w:rsidP="00B07E15">
            <w:pPr>
              <w:numPr>
                <w:ilvl w:val="0"/>
                <w:numId w:val="19"/>
              </w:numPr>
              <w:ind w:right="226"/>
            </w:pPr>
            <w:r>
              <w:t>accredited bus operators;</w:t>
            </w:r>
          </w:p>
          <w:p w14:paraId="3EED29ED" w14:textId="77777777" w:rsidR="00D70838" w:rsidRDefault="00D70838" w:rsidP="00B07E15">
            <w:pPr>
              <w:numPr>
                <w:ilvl w:val="0"/>
                <w:numId w:val="19"/>
              </w:numPr>
              <w:ind w:right="226"/>
            </w:pPr>
            <w:r>
              <w:t>taxi operators;</w:t>
            </w:r>
          </w:p>
          <w:p w14:paraId="2B6E4689" w14:textId="77777777" w:rsidR="00D70838" w:rsidRDefault="00D70838" w:rsidP="00B07E15">
            <w:pPr>
              <w:numPr>
                <w:ilvl w:val="0"/>
                <w:numId w:val="19"/>
              </w:numPr>
              <w:ind w:left="714" w:right="226" w:hanging="357"/>
            </w:pPr>
            <w:r>
              <w:t>hire car operators;</w:t>
            </w:r>
          </w:p>
          <w:p w14:paraId="4094BCA7" w14:textId="77777777" w:rsidR="00D70838" w:rsidRDefault="00D70838" w:rsidP="00B07E15">
            <w:pPr>
              <w:numPr>
                <w:ilvl w:val="0"/>
                <w:numId w:val="19"/>
              </w:numPr>
              <w:ind w:left="714" w:right="226" w:hanging="357"/>
            </w:pPr>
            <w:r>
              <w:t>ferry operators;</w:t>
            </w:r>
          </w:p>
          <w:p w14:paraId="25162611" w14:textId="77777777" w:rsidR="00D70838" w:rsidRDefault="00D70838" w:rsidP="00B07E15">
            <w:pPr>
              <w:numPr>
                <w:ilvl w:val="0"/>
                <w:numId w:val="19"/>
              </w:numPr>
              <w:ind w:left="714" w:right="226" w:hanging="357"/>
            </w:pPr>
            <w:r>
              <w:t>rail operators;</w:t>
            </w:r>
          </w:p>
          <w:p w14:paraId="5DBF1405" w14:textId="77777777" w:rsidR="00D70838" w:rsidRDefault="00D70838" w:rsidP="00B07E15">
            <w:pPr>
              <w:numPr>
                <w:ilvl w:val="0"/>
                <w:numId w:val="19"/>
              </w:numPr>
              <w:ind w:left="714" w:right="226" w:hanging="357"/>
            </w:pPr>
            <w:r>
              <w:t xml:space="preserve">accredited driving </w:t>
            </w:r>
            <w:r w:rsidR="00244EB7">
              <w:t xml:space="preserve">or motorcycle riding </w:t>
            </w:r>
            <w:r>
              <w:t>instructors; and</w:t>
            </w:r>
          </w:p>
          <w:p w14:paraId="066FE65A" w14:textId="77777777" w:rsidR="00633161" w:rsidRDefault="00D70838" w:rsidP="00633161">
            <w:pPr>
              <w:numPr>
                <w:ilvl w:val="0"/>
                <w:numId w:val="19"/>
              </w:numPr>
              <w:spacing w:after="240"/>
              <w:ind w:right="226"/>
            </w:pPr>
            <w:r>
              <w:t>the authorised examiners scheme in the ACT.</w:t>
            </w:r>
          </w:p>
        </w:tc>
        <w:tc>
          <w:tcPr>
            <w:tcW w:w="1234" w:type="pct"/>
            <w:vMerge w:val="restart"/>
            <w:hideMark/>
          </w:tcPr>
          <w:p w14:paraId="0DE4B8B4" w14:textId="77777777" w:rsidR="00D70838" w:rsidRDefault="00D70838" w:rsidP="00FB4F80">
            <w:pPr>
              <w:spacing w:after="240"/>
            </w:pPr>
            <w:r>
              <w:t>Destroy 20 years after last action</w:t>
            </w:r>
          </w:p>
        </w:tc>
      </w:tr>
      <w:tr w:rsidR="00D70838" w14:paraId="7E8A1F70" w14:textId="77777777" w:rsidTr="006C7020">
        <w:trPr>
          <w:tblCellSpacing w:w="15" w:type="dxa"/>
        </w:trPr>
        <w:tc>
          <w:tcPr>
            <w:tcW w:w="1011" w:type="pct"/>
            <w:hideMark/>
          </w:tcPr>
          <w:p w14:paraId="6B942766" w14:textId="77777777" w:rsidR="00D70838" w:rsidRDefault="00CF128F" w:rsidP="005B200B">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021.001*</w:t>
            </w:r>
          </w:p>
        </w:tc>
        <w:tc>
          <w:tcPr>
            <w:tcW w:w="2690" w:type="pct"/>
            <w:vMerge/>
            <w:hideMark/>
          </w:tcPr>
          <w:p w14:paraId="2DB873A9" w14:textId="77777777" w:rsidR="00D70838" w:rsidRDefault="00D70838" w:rsidP="00B07E15">
            <w:pPr>
              <w:ind w:right="226"/>
            </w:pPr>
          </w:p>
        </w:tc>
        <w:tc>
          <w:tcPr>
            <w:tcW w:w="0" w:type="auto"/>
            <w:vMerge/>
            <w:hideMark/>
          </w:tcPr>
          <w:p w14:paraId="1839DAC3" w14:textId="77777777" w:rsidR="00D70838" w:rsidRDefault="00D70838" w:rsidP="005B200B"/>
        </w:tc>
      </w:tr>
      <w:tr w:rsidR="00D70838" w14:paraId="56F5785E" w14:textId="77777777" w:rsidTr="006C7020">
        <w:trPr>
          <w:cantSplit/>
          <w:tblCellSpacing w:w="15" w:type="dxa"/>
        </w:trPr>
        <w:tc>
          <w:tcPr>
            <w:tcW w:w="1011" w:type="pct"/>
            <w:hideMark/>
          </w:tcPr>
          <w:p w14:paraId="13E4F929" w14:textId="77777777" w:rsidR="00D70838" w:rsidRDefault="005A50F2">
            <w:r>
              <w:t>189.</w:t>
            </w:r>
            <w:r w:rsidR="00CF128F">
              <w:t>021.002</w:t>
            </w:r>
          </w:p>
        </w:tc>
        <w:tc>
          <w:tcPr>
            <w:tcW w:w="2690" w:type="pct"/>
            <w:vMerge w:val="restart"/>
            <w:hideMark/>
          </w:tcPr>
          <w:p w14:paraId="52375BE8" w14:textId="77777777" w:rsidR="00D70838" w:rsidRDefault="00D70838" w:rsidP="00B07E15">
            <w:pPr>
              <w:spacing w:after="120"/>
              <w:ind w:right="226"/>
            </w:pPr>
            <w:r>
              <w:t>Records documenting the issuing of Disciplinary Notices for non-compliance to</w:t>
            </w:r>
            <w:r w:rsidR="00DF1F5E">
              <w:t xml:space="preserve"> service provider’s, including</w:t>
            </w:r>
            <w:r>
              <w:t>:</w:t>
            </w:r>
          </w:p>
          <w:p w14:paraId="30CDAE18" w14:textId="77777777" w:rsidR="00D70838" w:rsidRDefault="00D70838" w:rsidP="00B07E15">
            <w:pPr>
              <w:numPr>
                <w:ilvl w:val="0"/>
                <w:numId w:val="19"/>
              </w:numPr>
              <w:ind w:right="226"/>
            </w:pPr>
            <w:r>
              <w:t>accredited bus operators;</w:t>
            </w:r>
          </w:p>
          <w:p w14:paraId="5D9CAE40" w14:textId="77777777" w:rsidR="00D70838" w:rsidRDefault="00D70838" w:rsidP="00B07E15">
            <w:pPr>
              <w:numPr>
                <w:ilvl w:val="0"/>
                <w:numId w:val="19"/>
              </w:numPr>
              <w:ind w:right="226"/>
            </w:pPr>
            <w:r>
              <w:t>taxi operators;</w:t>
            </w:r>
          </w:p>
          <w:p w14:paraId="5ED5BDCA" w14:textId="77777777" w:rsidR="00D70838" w:rsidRDefault="00D70838" w:rsidP="00B07E15">
            <w:pPr>
              <w:numPr>
                <w:ilvl w:val="0"/>
                <w:numId w:val="19"/>
              </w:numPr>
              <w:ind w:left="714" w:right="226" w:hanging="357"/>
            </w:pPr>
            <w:r>
              <w:t>hire car operators;</w:t>
            </w:r>
          </w:p>
          <w:p w14:paraId="48DEE7D7" w14:textId="77777777" w:rsidR="00D70838" w:rsidRDefault="00D70838" w:rsidP="00B07E15">
            <w:pPr>
              <w:numPr>
                <w:ilvl w:val="0"/>
                <w:numId w:val="19"/>
              </w:numPr>
              <w:ind w:left="714" w:right="226" w:hanging="357"/>
            </w:pPr>
            <w:r>
              <w:t>ferry o</w:t>
            </w:r>
            <w:r w:rsidR="00DF1F5E">
              <w:t>perators;</w:t>
            </w:r>
          </w:p>
          <w:p w14:paraId="2A710DCE" w14:textId="77777777" w:rsidR="00DF1F5E" w:rsidRDefault="00DF1F5E" w:rsidP="00B07E15">
            <w:pPr>
              <w:numPr>
                <w:ilvl w:val="0"/>
                <w:numId w:val="19"/>
              </w:numPr>
              <w:ind w:left="714" w:right="226" w:hanging="357"/>
            </w:pPr>
            <w:r>
              <w:t>rail operators;</w:t>
            </w:r>
          </w:p>
          <w:p w14:paraId="4E2B647D" w14:textId="77777777" w:rsidR="00DF1F5E" w:rsidRDefault="00DF1F5E" w:rsidP="00B07E15">
            <w:pPr>
              <w:numPr>
                <w:ilvl w:val="0"/>
                <w:numId w:val="19"/>
              </w:numPr>
              <w:ind w:left="714" w:right="226" w:hanging="357"/>
            </w:pPr>
            <w:r>
              <w:t>accredited driving or motorcycle riding instructors; and</w:t>
            </w:r>
          </w:p>
          <w:p w14:paraId="71BAE247" w14:textId="77777777" w:rsidR="00633161" w:rsidRDefault="00DF1F5E" w:rsidP="00633161">
            <w:pPr>
              <w:numPr>
                <w:ilvl w:val="0"/>
                <w:numId w:val="19"/>
              </w:numPr>
              <w:spacing w:after="240"/>
              <w:ind w:right="226"/>
            </w:pPr>
            <w:r>
              <w:t>the authorised examiners scheme in the ACT.</w:t>
            </w:r>
            <w:r w:rsidR="00633161">
              <w:t xml:space="preserve"> </w:t>
            </w:r>
          </w:p>
        </w:tc>
        <w:tc>
          <w:tcPr>
            <w:tcW w:w="1234" w:type="pct"/>
            <w:vMerge w:val="restart"/>
            <w:hideMark/>
          </w:tcPr>
          <w:p w14:paraId="2987B9F3" w14:textId="77777777" w:rsidR="00D70838" w:rsidRDefault="00D70838" w:rsidP="007766CA">
            <w:pPr>
              <w:spacing w:after="240"/>
            </w:pPr>
            <w:r>
              <w:t>Destroy 20 years after last action</w:t>
            </w:r>
          </w:p>
        </w:tc>
      </w:tr>
      <w:tr w:rsidR="00D70838" w14:paraId="22EED8A7" w14:textId="77777777" w:rsidTr="006C7020">
        <w:trPr>
          <w:tblCellSpacing w:w="15" w:type="dxa"/>
        </w:trPr>
        <w:tc>
          <w:tcPr>
            <w:tcW w:w="1011" w:type="pct"/>
            <w:hideMark/>
          </w:tcPr>
          <w:p w14:paraId="221786DE" w14:textId="77777777" w:rsidR="00D70838" w:rsidRDefault="00CF128F">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021.002*</w:t>
            </w:r>
          </w:p>
        </w:tc>
        <w:tc>
          <w:tcPr>
            <w:tcW w:w="2690" w:type="pct"/>
            <w:vMerge/>
            <w:hideMark/>
          </w:tcPr>
          <w:p w14:paraId="7B9DA885" w14:textId="77777777" w:rsidR="00D70838" w:rsidRDefault="00D70838" w:rsidP="00B07E15">
            <w:pPr>
              <w:ind w:right="226"/>
            </w:pPr>
          </w:p>
        </w:tc>
        <w:tc>
          <w:tcPr>
            <w:tcW w:w="0" w:type="auto"/>
            <w:vMerge/>
            <w:hideMark/>
          </w:tcPr>
          <w:p w14:paraId="6A56E728" w14:textId="77777777" w:rsidR="00D70838" w:rsidRDefault="00D70838"/>
        </w:tc>
      </w:tr>
      <w:tr w:rsidR="00D70838" w14:paraId="13ABF50E" w14:textId="77777777" w:rsidTr="006C7020">
        <w:trPr>
          <w:cantSplit/>
          <w:tblCellSpacing w:w="15" w:type="dxa"/>
        </w:trPr>
        <w:tc>
          <w:tcPr>
            <w:tcW w:w="1011" w:type="pct"/>
            <w:hideMark/>
          </w:tcPr>
          <w:p w14:paraId="3FFA4075" w14:textId="77777777" w:rsidR="00D70838" w:rsidRDefault="005A50F2">
            <w:r>
              <w:t>189.</w:t>
            </w:r>
            <w:r w:rsidR="00CF128F">
              <w:t>021.003</w:t>
            </w:r>
          </w:p>
        </w:tc>
        <w:tc>
          <w:tcPr>
            <w:tcW w:w="2690" w:type="pct"/>
            <w:vMerge w:val="restart"/>
            <w:hideMark/>
          </w:tcPr>
          <w:p w14:paraId="7E878E69" w14:textId="77777777" w:rsidR="00D70838" w:rsidRDefault="00D70838" w:rsidP="00B07E15">
            <w:pPr>
              <w:spacing w:after="120"/>
              <w:ind w:right="226"/>
            </w:pPr>
            <w:r>
              <w:t xml:space="preserve">Records documenting </w:t>
            </w:r>
            <w:r w:rsidR="00DF1F5E">
              <w:t xml:space="preserve">compliance </w:t>
            </w:r>
            <w:r>
              <w:t>inspections of modified vehicles, imported vehicles, individual constructed vehicles, and written off and re-built vehicles for compliance to standards.</w:t>
            </w:r>
          </w:p>
        </w:tc>
        <w:tc>
          <w:tcPr>
            <w:tcW w:w="1234" w:type="pct"/>
            <w:vMerge w:val="restart"/>
            <w:hideMark/>
          </w:tcPr>
          <w:p w14:paraId="316F3E0B" w14:textId="77777777" w:rsidR="00D70838" w:rsidRDefault="00D70838" w:rsidP="00A11F8B">
            <w:pPr>
              <w:spacing w:after="240"/>
            </w:pPr>
            <w:r>
              <w:t>Destroy 7 years after last action</w:t>
            </w:r>
          </w:p>
        </w:tc>
      </w:tr>
      <w:tr w:rsidR="00D9542E" w14:paraId="4F21B9C1" w14:textId="77777777" w:rsidTr="006C7020">
        <w:trPr>
          <w:tblCellSpacing w:w="15" w:type="dxa"/>
        </w:trPr>
        <w:tc>
          <w:tcPr>
            <w:tcW w:w="1011" w:type="pct"/>
            <w:hideMark/>
          </w:tcPr>
          <w:p w14:paraId="46E4D162" w14:textId="77777777" w:rsidR="00D9542E" w:rsidRDefault="00CF128F">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021.003*</w:t>
            </w:r>
          </w:p>
        </w:tc>
        <w:tc>
          <w:tcPr>
            <w:tcW w:w="2690" w:type="pct"/>
            <w:vMerge/>
            <w:hideMark/>
          </w:tcPr>
          <w:p w14:paraId="53417863" w14:textId="77777777" w:rsidR="00D9542E" w:rsidRDefault="00D9542E" w:rsidP="00B07E15">
            <w:pPr>
              <w:ind w:right="226"/>
            </w:pPr>
          </w:p>
        </w:tc>
        <w:tc>
          <w:tcPr>
            <w:tcW w:w="0" w:type="auto"/>
            <w:vMerge/>
            <w:hideMark/>
          </w:tcPr>
          <w:p w14:paraId="11B45B5D" w14:textId="77777777" w:rsidR="00D9542E" w:rsidRDefault="00D9542E"/>
        </w:tc>
      </w:tr>
      <w:tr w:rsidR="00D9586A" w14:paraId="1243ED4D" w14:textId="77777777" w:rsidTr="006C7020">
        <w:trPr>
          <w:cantSplit/>
          <w:tblCellSpacing w:w="15" w:type="dxa"/>
        </w:trPr>
        <w:tc>
          <w:tcPr>
            <w:tcW w:w="1011" w:type="pct"/>
            <w:hideMark/>
          </w:tcPr>
          <w:p w14:paraId="5BDFF914" w14:textId="77777777" w:rsidR="00D9586A" w:rsidRDefault="005A50F2" w:rsidP="00086E3D">
            <w:bookmarkStart w:id="64" w:name="_Toc361652232"/>
            <w:bookmarkStart w:id="65" w:name="_Toc361652723"/>
            <w:r>
              <w:t>189.</w:t>
            </w:r>
            <w:r w:rsidR="00CF128F">
              <w:t>021.004</w:t>
            </w:r>
          </w:p>
        </w:tc>
        <w:tc>
          <w:tcPr>
            <w:tcW w:w="2690" w:type="pct"/>
            <w:vMerge w:val="restart"/>
            <w:hideMark/>
          </w:tcPr>
          <w:p w14:paraId="3A63578C" w14:textId="77777777" w:rsidR="00D9586A" w:rsidRDefault="00D9586A" w:rsidP="00B07E15">
            <w:pPr>
              <w:spacing w:after="120"/>
              <w:ind w:right="226"/>
            </w:pPr>
            <w:r>
              <w:t xml:space="preserve">Records documenting </w:t>
            </w:r>
            <w:r w:rsidR="00F20422">
              <w:t xml:space="preserve">compliance to traffic and transport rules and standards of vehicles and traffic, including </w:t>
            </w:r>
            <w:r>
              <w:t>On Road Vehicle Inspection</w:t>
            </w:r>
            <w:r w:rsidR="00537610">
              <w:t>s</w:t>
            </w:r>
            <w:r w:rsidR="00F20422">
              <w:t>,</w:t>
            </w:r>
            <w:r>
              <w:t xml:space="preserve"> Heavy Vehicle monitoring</w:t>
            </w:r>
            <w:r w:rsidR="00F20422">
              <w:t xml:space="preserve"> and </w:t>
            </w:r>
            <w:r w:rsidR="00A9600D">
              <w:t>Temporary</w:t>
            </w:r>
            <w:r w:rsidR="00F20422">
              <w:t xml:space="preserve"> Traffic Management plans and controls</w:t>
            </w:r>
            <w:r>
              <w:t>.</w:t>
            </w:r>
          </w:p>
        </w:tc>
        <w:tc>
          <w:tcPr>
            <w:tcW w:w="1234" w:type="pct"/>
            <w:vMerge w:val="restart"/>
            <w:hideMark/>
          </w:tcPr>
          <w:p w14:paraId="10226330" w14:textId="77777777" w:rsidR="00D9586A" w:rsidRDefault="00D9586A" w:rsidP="00086E3D">
            <w:pPr>
              <w:spacing w:after="240"/>
            </w:pPr>
            <w:r>
              <w:t>Destroy 7 years after last action</w:t>
            </w:r>
          </w:p>
        </w:tc>
      </w:tr>
      <w:tr w:rsidR="00D9586A" w14:paraId="3B392C58" w14:textId="77777777" w:rsidTr="006C7020">
        <w:trPr>
          <w:tblCellSpacing w:w="15" w:type="dxa"/>
        </w:trPr>
        <w:tc>
          <w:tcPr>
            <w:tcW w:w="1011" w:type="pct"/>
            <w:hideMark/>
          </w:tcPr>
          <w:p w14:paraId="52F353AD" w14:textId="77777777" w:rsidR="00D9586A" w:rsidRDefault="00CF128F" w:rsidP="00086E3D">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021.004*</w:t>
            </w:r>
          </w:p>
        </w:tc>
        <w:tc>
          <w:tcPr>
            <w:tcW w:w="2690" w:type="pct"/>
            <w:vMerge/>
            <w:hideMark/>
          </w:tcPr>
          <w:p w14:paraId="5BDDF03C" w14:textId="77777777" w:rsidR="00D9586A" w:rsidRDefault="00D9586A" w:rsidP="00B07E15">
            <w:pPr>
              <w:ind w:right="226"/>
            </w:pPr>
          </w:p>
        </w:tc>
        <w:tc>
          <w:tcPr>
            <w:tcW w:w="0" w:type="auto"/>
            <w:vMerge/>
            <w:hideMark/>
          </w:tcPr>
          <w:p w14:paraId="6C560636" w14:textId="77777777" w:rsidR="00D9586A" w:rsidRDefault="00D9586A" w:rsidP="00086E3D"/>
        </w:tc>
      </w:tr>
    </w:tbl>
    <w:p w14:paraId="1B670702" w14:textId="77777777" w:rsidR="00310D9E" w:rsidRDefault="002773B7" w:rsidP="007679BF">
      <w:pPr>
        <w:pStyle w:val="Heading3"/>
      </w:pPr>
      <w:r>
        <w:br w:type="page"/>
      </w:r>
      <w:bookmarkStart w:id="66" w:name="_Toc184292513"/>
      <w:r w:rsidR="00310D9E">
        <w:lastRenderedPageBreak/>
        <w:t>Conferences</w:t>
      </w:r>
      <w:bookmarkEnd w:id="64"/>
      <w:bookmarkEnd w:id="65"/>
      <w:bookmarkEnd w:id="66"/>
    </w:p>
    <w:p w14:paraId="5A84A5CD" w14:textId="77777777" w:rsidR="00B4556E" w:rsidRDefault="00310D9E" w:rsidP="007679BF">
      <w:pPr>
        <w:spacing w:before="240"/>
      </w:pPr>
      <w:r>
        <w:t>The activities involved in arranging or attending conferences held either by the agency or by other agencies or organisations. Includes registrations, publicity, and reports of participants, etc.</w:t>
      </w:r>
    </w:p>
    <w:p w14:paraId="2DD98DA7"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3771CBEF" w14:textId="77777777" w:rsidTr="006C7020">
        <w:trPr>
          <w:tblCellSpacing w:w="15" w:type="dxa"/>
        </w:trPr>
        <w:tc>
          <w:tcPr>
            <w:tcW w:w="1011" w:type="pct"/>
            <w:vAlign w:val="center"/>
            <w:hideMark/>
          </w:tcPr>
          <w:p w14:paraId="0E1C13E4" w14:textId="77777777" w:rsidR="00310D9E" w:rsidRDefault="00310D9E">
            <w:pPr>
              <w:pStyle w:val="Heading4"/>
              <w:rPr>
                <w:i/>
                <w:iCs/>
                <w:color w:val="000080"/>
              </w:rPr>
            </w:pPr>
            <w:r>
              <w:rPr>
                <w:i/>
                <w:iCs/>
                <w:color w:val="000080"/>
              </w:rPr>
              <w:t>Entry No.</w:t>
            </w:r>
          </w:p>
        </w:tc>
        <w:tc>
          <w:tcPr>
            <w:tcW w:w="2690" w:type="pct"/>
            <w:vAlign w:val="center"/>
            <w:hideMark/>
          </w:tcPr>
          <w:p w14:paraId="6633CB99" w14:textId="77777777" w:rsidR="00310D9E" w:rsidRDefault="00310D9E" w:rsidP="00B07E15">
            <w:pPr>
              <w:pStyle w:val="Heading4"/>
              <w:ind w:right="226"/>
              <w:rPr>
                <w:i/>
                <w:iCs/>
                <w:color w:val="000080"/>
              </w:rPr>
            </w:pPr>
            <w:r>
              <w:rPr>
                <w:i/>
                <w:iCs/>
                <w:color w:val="000080"/>
              </w:rPr>
              <w:t>Description of Records</w:t>
            </w:r>
          </w:p>
        </w:tc>
        <w:tc>
          <w:tcPr>
            <w:tcW w:w="0" w:type="auto"/>
            <w:vAlign w:val="center"/>
            <w:hideMark/>
          </w:tcPr>
          <w:p w14:paraId="6C168824" w14:textId="77777777" w:rsidR="00310D9E" w:rsidRDefault="00310D9E">
            <w:pPr>
              <w:pStyle w:val="Heading4"/>
              <w:rPr>
                <w:i/>
                <w:iCs/>
                <w:color w:val="000080"/>
              </w:rPr>
            </w:pPr>
            <w:r>
              <w:rPr>
                <w:i/>
                <w:iCs/>
                <w:color w:val="000080"/>
              </w:rPr>
              <w:t>Disposal Action</w:t>
            </w:r>
          </w:p>
        </w:tc>
      </w:tr>
      <w:tr w:rsidR="00310D9E" w14:paraId="46D20A0A" w14:textId="77777777" w:rsidTr="006C7020">
        <w:trPr>
          <w:cantSplit/>
          <w:tblCellSpacing w:w="15" w:type="dxa"/>
        </w:trPr>
        <w:tc>
          <w:tcPr>
            <w:tcW w:w="1011" w:type="pct"/>
            <w:hideMark/>
          </w:tcPr>
          <w:p w14:paraId="23A9573C" w14:textId="77777777" w:rsidR="00310D9E" w:rsidRDefault="005A50F2">
            <w:r>
              <w:t>189.</w:t>
            </w:r>
            <w:r w:rsidR="0003545A">
              <w:t>022.001</w:t>
            </w:r>
          </w:p>
        </w:tc>
        <w:tc>
          <w:tcPr>
            <w:tcW w:w="2690" w:type="pct"/>
            <w:vMerge w:val="restart"/>
            <w:hideMark/>
          </w:tcPr>
          <w:p w14:paraId="3284503F" w14:textId="77777777" w:rsidR="00310D9E" w:rsidRDefault="00310D9E" w:rsidP="00B07E15">
            <w:pPr>
              <w:spacing w:after="240"/>
              <w:ind w:right="226"/>
            </w:pPr>
            <w:r>
              <w:t>Records documenting the activities involved in arranging conferences held by the agency</w:t>
            </w:r>
            <w:r w:rsidR="00A11F8B">
              <w:t xml:space="preserve"> or attending conferences held by other agencies or organisations</w:t>
            </w:r>
            <w:r w:rsidR="00DF1F5E">
              <w:t xml:space="preserve"> relating to traffic and transport topics and issues</w:t>
            </w:r>
            <w:r>
              <w:t>. Includes registrations, publicity and reports of participants.</w:t>
            </w:r>
          </w:p>
        </w:tc>
        <w:tc>
          <w:tcPr>
            <w:tcW w:w="1234" w:type="pct"/>
            <w:vMerge w:val="restart"/>
            <w:hideMark/>
          </w:tcPr>
          <w:p w14:paraId="19074440" w14:textId="77777777" w:rsidR="00310D9E" w:rsidRDefault="00310D9E" w:rsidP="00A11F8B">
            <w:pPr>
              <w:spacing w:after="240"/>
            </w:pPr>
            <w:r>
              <w:t>Destroy 7 years after</w:t>
            </w:r>
            <w:r w:rsidR="00A11F8B">
              <w:t xml:space="preserve"> last</w:t>
            </w:r>
            <w:r>
              <w:t xml:space="preserve"> action</w:t>
            </w:r>
          </w:p>
        </w:tc>
      </w:tr>
      <w:tr w:rsidR="00310D9E" w14:paraId="7C613A44" w14:textId="77777777" w:rsidTr="006C7020">
        <w:trPr>
          <w:tblCellSpacing w:w="15" w:type="dxa"/>
        </w:trPr>
        <w:tc>
          <w:tcPr>
            <w:tcW w:w="1011" w:type="pct"/>
            <w:hideMark/>
          </w:tcPr>
          <w:p w14:paraId="02D803B8" w14:textId="77777777" w:rsidR="00310D9E" w:rsidRDefault="0003545A">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022.001*</w:t>
            </w:r>
          </w:p>
        </w:tc>
        <w:tc>
          <w:tcPr>
            <w:tcW w:w="2690" w:type="pct"/>
            <w:vMerge/>
            <w:hideMark/>
          </w:tcPr>
          <w:p w14:paraId="34135467" w14:textId="77777777" w:rsidR="00310D9E" w:rsidRDefault="00310D9E" w:rsidP="00B07E15">
            <w:pPr>
              <w:ind w:right="226"/>
            </w:pPr>
          </w:p>
        </w:tc>
        <w:tc>
          <w:tcPr>
            <w:tcW w:w="0" w:type="auto"/>
            <w:vMerge/>
            <w:hideMark/>
          </w:tcPr>
          <w:p w14:paraId="6499D3DA" w14:textId="77777777" w:rsidR="00310D9E" w:rsidRDefault="00310D9E"/>
        </w:tc>
      </w:tr>
    </w:tbl>
    <w:p w14:paraId="39054E5F" w14:textId="77777777" w:rsidR="00310D9E" w:rsidRDefault="00310D9E" w:rsidP="007679BF">
      <w:pPr>
        <w:pStyle w:val="Heading3"/>
      </w:pPr>
      <w:bookmarkStart w:id="67" w:name="_Toc361652233"/>
      <w:bookmarkStart w:id="68" w:name="_Toc361652724"/>
      <w:bookmarkStart w:id="69" w:name="_Toc184292514"/>
      <w:r>
        <w:t>Contracting out</w:t>
      </w:r>
      <w:bookmarkEnd w:id="67"/>
      <w:bookmarkEnd w:id="68"/>
      <w:bookmarkEnd w:id="69"/>
    </w:p>
    <w:p w14:paraId="1B9C5C2B" w14:textId="77777777" w:rsidR="00310D9E" w:rsidRDefault="00310D9E" w:rsidP="007679BF">
      <w:pPr>
        <w:spacing w:before="240"/>
      </w:pPr>
      <w:r>
        <w:t>The activities involved in managing the performance of work or the provision of goods and services by an external contractor, vendor or consultant, or by using external bureau services. Includes outsourcing.</w:t>
      </w:r>
    </w:p>
    <w:p w14:paraId="5888A64D"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35A1E889" w14:textId="77777777" w:rsidTr="006C7020">
        <w:trPr>
          <w:tblCellSpacing w:w="15" w:type="dxa"/>
        </w:trPr>
        <w:tc>
          <w:tcPr>
            <w:tcW w:w="1011" w:type="pct"/>
            <w:vAlign w:val="center"/>
            <w:hideMark/>
          </w:tcPr>
          <w:p w14:paraId="0D60B928" w14:textId="77777777" w:rsidR="00310D9E" w:rsidRDefault="00310D9E">
            <w:pPr>
              <w:pStyle w:val="Heading4"/>
              <w:rPr>
                <w:i/>
                <w:iCs/>
                <w:color w:val="000080"/>
              </w:rPr>
            </w:pPr>
            <w:r>
              <w:rPr>
                <w:i/>
                <w:iCs/>
                <w:color w:val="000080"/>
              </w:rPr>
              <w:t>Entry No.</w:t>
            </w:r>
          </w:p>
        </w:tc>
        <w:tc>
          <w:tcPr>
            <w:tcW w:w="2690" w:type="pct"/>
            <w:vAlign w:val="center"/>
            <w:hideMark/>
          </w:tcPr>
          <w:p w14:paraId="52ABFD8F" w14:textId="77777777" w:rsidR="00310D9E" w:rsidRDefault="00310D9E">
            <w:pPr>
              <w:pStyle w:val="Heading4"/>
              <w:rPr>
                <w:i/>
                <w:iCs/>
                <w:color w:val="000080"/>
              </w:rPr>
            </w:pPr>
            <w:r>
              <w:rPr>
                <w:i/>
                <w:iCs/>
                <w:color w:val="000080"/>
              </w:rPr>
              <w:t>Description of Records</w:t>
            </w:r>
          </w:p>
        </w:tc>
        <w:tc>
          <w:tcPr>
            <w:tcW w:w="0" w:type="auto"/>
            <w:vAlign w:val="center"/>
            <w:hideMark/>
          </w:tcPr>
          <w:p w14:paraId="2B2B4279" w14:textId="77777777" w:rsidR="00310D9E" w:rsidRDefault="00310D9E">
            <w:pPr>
              <w:pStyle w:val="Heading4"/>
              <w:rPr>
                <w:i/>
                <w:iCs/>
                <w:color w:val="000080"/>
              </w:rPr>
            </w:pPr>
            <w:r>
              <w:rPr>
                <w:i/>
                <w:iCs/>
                <w:color w:val="000080"/>
              </w:rPr>
              <w:t>Disposal Action</w:t>
            </w:r>
          </w:p>
        </w:tc>
      </w:tr>
      <w:tr w:rsidR="00B00B6A" w14:paraId="3DBE25EF" w14:textId="77777777" w:rsidTr="006C7020">
        <w:trPr>
          <w:cantSplit/>
          <w:tblCellSpacing w:w="15" w:type="dxa"/>
        </w:trPr>
        <w:tc>
          <w:tcPr>
            <w:tcW w:w="1011" w:type="pct"/>
            <w:hideMark/>
          </w:tcPr>
          <w:p w14:paraId="1F629BAD" w14:textId="77777777" w:rsidR="00B00B6A" w:rsidRDefault="005A50F2" w:rsidP="009B72C8">
            <w:r>
              <w:t>189.</w:t>
            </w:r>
            <w:r w:rsidR="00B00B6A">
              <w:t>025.001</w:t>
            </w:r>
          </w:p>
        </w:tc>
        <w:tc>
          <w:tcPr>
            <w:tcW w:w="2690" w:type="pct"/>
            <w:vMerge w:val="restart"/>
            <w:hideMark/>
          </w:tcPr>
          <w:p w14:paraId="24FAEF66" w14:textId="77777777" w:rsidR="00B00B6A" w:rsidRDefault="00B00B6A" w:rsidP="00B07E15">
            <w:pPr>
              <w:spacing w:after="240"/>
              <w:ind w:right="226"/>
            </w:pPr>
            <w:r>
              <w:t>Records documenting contract management relating to the provision of traffic and transport services in the Territory</w:t>
            </w:r>
            <w:r w:rsidR="00CC5C64">
              <w:t xml:space="preserve"> that is significant to the Territory or has national impact or high public or political interest</w:t>
            </w:r>
            <w:r>
              <w:t>. Includes: minutes of meetings with contractors and performance and evaluation reports.</w:t>
            </w:r>
          </w:p>
        </w:tc>
        <w:tc>
          <w:tcPr>
            <w:tcW w:w="1234" w:type="pct"/>
            <w:vMerge w:val="restart"/>
            <w:hideMark/>
          </w:tcPr>
          <w:p w14:paraId="49BEF4B2" w14:textId="77777777" w:rsidR="00B00B6A" w:rsidRDefault="00B00B6A" w:rsidP="009B72C8">
            <w:pPr>
              <w:spacing w:after="240"/>
            </w:pPr>
            <w:r>
              <w:t>Retain as Territory Archives</w:t>
            </w:r>
          </w:p>
        </w:tc>
      </w:tr>
      <w:tr w:rsidR="00B00B6A" w14:paraId="1FFB9782" w14:textId="77777777" w:rsidTr="006C7020">
        <w:trPr>
          <w:tblCellSpacing w:w="15" w:type="dxa"/>
        </w:trPr>
        <w:tc>
          <w:tcPr>
            <w:tcW w:w="1011" w:type="pct"/>
            <w:hideMark/>
          </w:tcPr>
          <w:p w14:paraId="42C2106D" w14:textId="77777777" w:rsidR="00B00B6A" w:rsidRDefault="00B00B6A" w:rsidP="009B72C8">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025.001*</w:t>
            </w:r>
          </w:p>
        </w:tc>
        <w:tc>
          <w:tcPr>
            <w:tcW w:w="2690" w:type="pct"/>
            <w:vMerge/>
            <w:hideMark/>
          </w:tcPr>
          <w:p w14:paraId="29FCEDD5" w14:textId="77777777" w:rsidR="00B00B6A" w:rsidRDefault="00B00B6A" w:rsidP="009B72C8"/>
        </w:tc>
        <w:tc>
          <w:tcPr>
            <w:tcW w:w="0" w:type="auto"/>
            <w:vMerge/>
            <w:hideMark/>
          </w:tcPr>
          <w:p w14:paraId="673CBBC0" w14:textId="77777777" w:rsidR="00B00B6A" w:rsidRDefault="00B00B6A" w:rsidP="009B72C8"/>
        </w:tc>
      </w:tr>
      <w:tr w:rsidR="00310D9E" w14:paraId="4E3695E3" w14:textId="77777777" w:rsidTr="006C7020">
        <w:trPr>
          <w:cantSplit/>
          <w:tblCellSpacing w:w="15" w:type="dxa"/>
        </w:trPr>
        <w:tc>
          <w:tcPr>
            <w:tcW w:w="1011" w:type="pct"/>
            <w:hideMark/>
          </w:tcPr>
          <w:p w14:paraId="11F01924" w14:textId="77777777" w:rsidR="00310D9E" w:rsidRDefault="005A50F2" w:rsidP="00B00B6A">
            <w:r>
              <w:t>189.</w:t>
            </w:r>
            <w:r w:rsidR="0003545A">
              <w:t>025.</w:t>
            </w:r>
            <w:r w:rsidR="00B00B6A">
              <w:t>002</w:t>
            </w:r>
          </w:p>
        </w:tc>
        <w:tc>
          <w:tcPr>
            <w:tcW w:w="2690" w:type="pct"/>
            <w:vMerge w:val="restart"/>
            <w:hideMark/>
          </w:tcPr>
          <w:p w14:paraId="4301356C" w14:textId="77777777" w:rsidR="00310D9E" w:rsidRDefault="00310D9E" w:rsidP="00B07E15">
            <w:pPr>
              <w:spacing w:after="240"/>
              <w:ind w:right="226"/>
            </w:pPr>
            <w:r>
              <w:t xml:space="preserve">Records documenting contract management relating to the </w:t>
            </w:r>
            <w:r w:rsidR="00710A80">
              <w:t>provision of traffic and transport services in the Territory</w:t>
            </w:r>
            <w:r w:rsidR="00CC5C64">
              <w:t xml:space="preserve"> that is not significant to the Territory or does not have national impact or high public or political interest</w:t>
            </w:r>
            <w:r>
              <w:t>. Includes: minutes of meetings with contractors and performance and evaluation reports.</w:t>
            </w:r>
          </w:p>
        </w:tc>
        <w:tc>
          <w:tcPr>
            <w:tcW w:w="1234" w:type="pct"/>
            <w:vMerge w:val="restart"/>
            <w:hideMark/>
          </w:tcPr>
          <w:p w14:paraId="206B44AE" w14:textId="77777777" w:rsidR="00310D9E" w:rsidRDefault="00310D9E">
            <w:pPr>
              <w:spacing w:after="240"/>
            </w:pPr>
            <w:r>
              <w:t>Destroy 7 years after completion or other termination of agreement or contract</w:t>
            </w:r>
          </w:p>
        </w:tc>
      </w:tr>
      <w:tr w:rsidR="00310D9E" w14:paraId="7A3CAB54" w14:textId="77777777" w:rsidTr="006C7020">
        <w:trPr>
          <w:tblCellSpacing w:w="15" w:type="dxa"/>
        </w:trPr>
        <w:tc>
          <w:tcPr>
            <w:tcW w:w="1011" w:type="pct"/>
            <w:hideMark/>
          </w:tcPr>
          <w:p w14:paraId="1F20F4AB" w14:textId="77777777" w:rsidR="00310D9E" w:rsidRDefault="0003545A">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025.00</w:t>
            </w:r>
            <w:r w:rsidR="00B00B6A">
              <w:rPr>
                <w:rFonts w:ascii="3 of 9 Barcode" w:hAnsi="3 of 9 Barcode"/>
                <w:b w:val="0"/>
                <w:bCs w:val="0"/>
              </w:rPr>
              <w:t>2*</w:t>
            </w:r>
          </w:p>
        </w:tc>
        <w:tc>
          <w:tcPr>
            <w:tcW w:w="2690" w:type="pct"/>
            <w:vMerge/>
            <w:hideMark/>
          </w:tcPr>
          <w:p w14:paraId="4E56F75F" w14:textId="77777777" w:rsidR="00310D9E" w:rsidRDefault="00310D9E"/>
        </w:tc>
        <w:tc>
          <w:tcPr>
            <w:tcW w:w="0" w:type="auto"/>
            <w:vMerge/>
            <w:hideMark/>
          </w:tcPr>
          <w:p w14:paraId="795CDAA4" w14:textId="77777777" w:rsidR="00310D9E" w:rsidRDefault="00310D9E"/>
        </w:tc>
      </w:tr>
    </w:tbl>
    <w:p w14:paraId="0485A922" w14:textId="77777777" w:rsidR="00CE3DC6" w:rsidRDefault="00CE3DC6" w:rsidP="007679BF">
      <w:pPr>
        <w:pStyle w:val="Heading3"/>
      </w:pPr>
      <w:bookmarkStart w:id="70" w:name="_Toc361652235"/>
      <w:bookmarkStart w:id="71" w:name="_Toc361652726"/>
    </w:p>
    <w:p w14:paraId="16B63B52" w14:textId="77777777" w:rsidR="00310D9E" w:rsidRPr="00093BB7" w:rsidRDefault="00CE3DC6" w:rsidP="007679BF">
      <w:pPr>
        <w:pStyle w:val="Heading3"/>
      </w:pPr>
      <w:r>
        <w:br w:type="page"/>
      </w:r>
      <w:bookmarkStart w:id="72" w:name="_Toc184292515"/>
      <w:r w:rsidR="00310D9E" w:rsidRPr="00093BB7">
        <w:lastRenderedPageBreak/>
        <w:t>Customer Service</w:t>
      </w:r>
      <w:bookmarkEnd w:id="70"/>
      <w:bookmarkEnd w:id="71"/>
      <w:bookmarkEnd w:id="72"/>
    </w:p>
    <w:p w14:paraId="680E7494" w14:textId="77777777" w:rsidR="00310D9E" w:rsidRDefault="00310D9E" w:rsidP="007679BF">
      <w:pPr>
        <w:spacing w:before="240"/>
      </w:pPr>
      <w:r>
        <w:t>The activities associated with the planning, monitoring and evaluation of services provided to customers by the agency.</w:t>
      </w:r>
    </w:p>
    <w:p w14:paraId="0D9B5006"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08C722BA" w14:textId="77777777" w:rsidTr="006C7020">
        <w:trPr>
          <w:tblCellSpacing w:w="15" w:type="dxa"/>
        </w:trPr>
        <w:tc>
          <w:tcPr>
            <w:tcW w:w="1011" w:type="pct"/>
            <w:vAlign w:val="center"/>
            <w:hideMark/>
          </w:tcPr>
          <w:p w14:paraId="1A59AC21" w14:textId="77777777" w:rsidR="00310D9E" w:rsidRDefault="00310D9E">
            <w:pPr>
              <w:pStyle w:val="Heading4"/>
              <w:rPr>
                <w:i/>
                <w:iCs/>
                <w:color w:val="000080"/>
              </w:rPr>
            </w:pPr>
            <w:r>
              <w:rPr>
                <w:i/>
                <w:iCs/>
                <w:color w:val="000080"/>
              </w:rPr>
              <w:t>Entry No.</w:t>
            </w:r>
          </w:p>
        </w:tc>
        <w:tc>
          <w:tcPr>
            <w:tcW w:w="2690" w:type="pct"/>
            <w:vAlign w:val="center"/>
            <w:hideMark/>
          </w:tcPr>
          <w:p w14:paraId="7D2D3F6F" w14:textId="77777777" w:rsidR="00310D9E" w:rsidRDefault="00310D9E">
            <w:pPr>
              <w:pStyle w:val="Heading4"/>
              <w:rPr>
                <w:i/>
                <w:iCs/>
                <w:color w:val="000080"/>
              </w:rPr>
            </w:pPr>
            <w:r>
              <w:rPr>
                <w:i/>
                <w:iCs/>
                <w:color w:val="000080"/>
              </w:rPr>
              <w:t>Description of Records</w:t>
            </w:r>
          </w:p>
        </w:tc>
        <w:tc>
          <w:tcPr>
            <w:tcW w:w="0" w:type="auto"/>
            <w:vAlign w:val="center"/>
            <w:hideMark/>
          </w:tcPr>
          <w:p w14:paraId="4BE7702C" w14:textId="77777777" w:rsidR="00310D9E" w:rsidRDefault="00310D9E">
            <w:pPr>
              <w:pStyle w:val="Heading4"/>
              <w:rPr>
                <w:i/>
                <w:iCs/>
                <w:color w:val="000080"/>
              </w:rPr>
            </w:pPr>
            <w:r>
              <w:rPr>
                <w:i/>
                <w:iCs/>
                <w:color w:val="000080"/>
              </w:rPr>
              <w:t>Disposal Action</w:t>
            </w:r>
          </w:p>
        </w:tc>
      </w:tr>
      <w:tr w:rsidR="00310D9E" w14:paraId="24ECE964" w14:textId="77777777" w:rsidTr="006C7020">
        <w:trPr>
          <w:cantSplit/>
          <w:tblCellSpacing w:w="15" w:type="dxa"/>
        </w:trPr>
        <w:tc>
          <w:tcPr>
            <w:tcW w:w="1011" w:type="pct"/>
            <w:hideMark/>
          </w:tcPr>
          <w:p w14:paraId="5A8BEBC5" w14:textId="77777777" w:rsidR="00310D9E" w:rsidRDefault="005A50F2">
            <w:r>
              <w:t>189.</w:t>
            </w:r>
            <w:r w:rsidR="0003545A">
              <w:t>030.001</w:t>
            </w:r>
          </w:p>
        </w:tc>
        <w:tc>
          <w:tcPr>
            <w:tcW w:w="2690" w:type="pct"/>
            <w:vMerge w:val="restart"/>
            <w:hideMark/>
          </w:tcPr>
          <w:p w14:paraId="44E0D93B" w14:textId="77777777" w:rsidR="00310D9E" w:rsidRDefault="00310D9E" w:rsidP="00B07E15">
            <w:pPr>
              <w:spacing w:after="240"/>
              <w:ind w:right="226"/>
            </w:pPr>
            <w:r>
              <w:t>Records documenting the planning, monitoring and evaluation of customer services provided to the agency's public clients</w:t>
            </w:r>
            <w:r w:rsidR="00124762">
              <w:t>,</w:t>
            </w:r>
            <w:r>
              <w:t xml:space="preserve"> </w:t>
            </w:r>
            <w:r w:rsidR="00124762">
              <w:t>(</w:t>
            </w:r>
            <w:r>
              <w:t>e.g. managing an enquiry desk or a telephone information service</w:t>
            </w:r>
            <w:r w:rsidR="00DF1F5E">
              <w:t xml:space="preserve"> on traffic and transport matters like registration or </w:t>
            </w:r>
            <w:r w:rsidR="0031604D">
              <w:t>licensing</w:t>
            </w:r>
            <w:r w:rsidR="005B200B">
              <w:t>)</w:t>
            </w:r>
            <w:r>
              <w:t>. Includes carrying out customer surveys</w:t>
            </w:r>
            <w:r w:rsidR="008B2367">
              <w:t xml:space="preserve"> and parking surveys</w:t>
            </w:r>
            <w:r>
              <w:t>.</w:t>
            </w:r>
          </w:p>
        </w:tc>
        <w:tc>
          <w:tcPr>
            <w:tcW w:w="1234" w:type="pct"/>
            <w:vMerge w:val="restart"/>
            <w:hideMark/>
          </w:tcPr>
          <w:p w14:paraId="00FA7F29" w14:textId="77777777" w:rsidR="00310D9E" w:rsidRDefault="00310D9E" w:rsidP="00FB4F80">
            <w:pPr>
              <w:spacing w:after="240"/>
            </w:pPr>
            <w:r>
              <w:t xml:space="preserve">Destroy 7 years after </w:t>
            </w:r>
            <w:r w:rsidR="00FB4F80">
              <w:t>last action</w:t>
            </w:r>
          </w:p>
        </w:tc>
      </w:tr>
      <w:tr w:rsidR="00310D9E" w14:paraId="0ABF55E1" w14:textId="77777777" w:rsidTr="006C7020">
        <w:trPr>
          <w:tblCellSpacing w:w="15" w:type="dxa"/>
        </w:trPr>
        <w:tc>
          <w:tcPr>
            <w:tcW w:w="1011" w:type="pct"/>
            <w:hideMark/>
          </w:tcPr>
          <w:p w14:paraId="2FC25C39" w14:textId="77777777" w:rsidR="00310D9E" w:rsidRDefault="0003545A">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030.001*</w:t>
            </w:r>
          </w:p>
        </w:tc>
        <w:tc>
          <w:tcPr>
            <w:tcW w:w="2690" w:type="pct"/>
            <w:vMerge/>
            <w:hideMark/>
          </w:tcPr>
          <w:p w14:paraId="4E58D335" w14:textId="77777777" w:rsidR="00310D9E" w:rsidRDefault="00310D9E"/>
        </w:tc>
        <w:tc>
          <w:tcPr>
            <w:tcW w:w="0" w:type="auto"/>
            <w:vMerge/>
            <w:hideMark/>
          </w:tcPr>
          <w:p w14:paraId="40AB67F1" w14:textId="77777777" w:rsidR="00310D9E" w:rsidRDefault="00310D9E"/>
        </w:tc>
      </w:tr>
    </w:tbl>
    <w:p w14:paraId="694E5D98" w14:textId="77777777" w:rsidR="00093BB7" w:rsidRPr="00F16950" w:rsidRDefault="00093BB7" w:rsidP="007679BF">
      <w:pPr>
        <w:pStyle w:val="Heading3"/>
      </w:pPr>
      <w:bookmarkStart w:id="73" w:name="_Toc350341601"/>
      <w:bookmarkStart w:id="74" w:name="_Toc357676624"/>
      <w:bookmarkStart w:id="75" w:name="_Toc184292516"/>
      <w:bookmarkStart w:id="76" w:name="_Toc361652238"/>
      <w:bookmarkStart w:id="77" w:name="_Toc361652729"/>
      <w:r w:rsidRPr="00F16950">
        <w:t>Enquiries</w:t>
      </w:r>
      <w:bookmarkEnd w:id="73"/>
      <w:bookmarkEnd w:id="74"/>
      <w:bookmarkEnd w:id="75"/>
    </w:p>
    <w:p w14:paraId="7E698DA5" w14:textId="77777777" w:rsidR="00093BB7" w:rsidRPr="00F16950" w:rsidRDefault="00093BB7" w:rsidP="007679BF">
      <w:pPr>
        <w:spacing w:before="240"/>
      </w:pPr>
      <w:r w:rsidRPr="00F16950">
        <w:t>The activities associated with handling requests for information about the agency and its services, programs and activities.</w:t>
      </w:r>
    </w:p>
    <w:p w14:paraId="326BF5B1" w14:textId="77777777" w:rsidR="00093BB7" w:rsidRPr="00F16950" w:rsidRDefault="00093BB7" w:rsidP="00093BB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93BB7" w:rsidRPr="00F16950" w14:paraId="0D129DA8" w14:textId="77777777" w:rsidTr="006C7020">
        <w:trPr>
          <w:tblCellSpacing w:w="15" w:type="dxa"/>
        </w:trPr>
        <w:tc>
          <w:tcPr>
            <w:tcW w:w="1011" w:type="pct"/>
            <w:vAlign w:val="center"/>
            <w:hideMark/>
          </w:tcPr>
          <w:p w14:paraId="72BD5FCA" w14:textId="77777777" w:rsidR="00093BB7" w:rsidRPr="00F16950" w:rsidRDefault="00093BB7" w:rsidP="00093BB7">
            <w:pPr>
              <w:pStyle w:val="Heading4"/>
              <w:rPr>
                <w:i/>
                <w:iCs/>
                <w:color w:val="000080"/>
              </w:rPr>
            </w:pPr>
            <w:r w:rsidRPr="00F16950">
              <w:rPr>
                <w:i/>
                <w:iCs/>
                <w:color w:val="000080"/>
              </w:rPr>
              <w:t>Entry No.</w:t>
            </w:r>
          </w:p>
        </w:tc>
        <w:tc>
          <w:tcPr>
            <w:tcW w:w="2690" w:type="pct"/>
            <w:vAlign w:val="center"/>
            <w:hideMark/>
          </w:tcPr>
          <w:p w14:paraId="6610B613" w14:textId="77777777" w:rsidR="00093BB7" w:rsidRPr="00F16950" w:rsidRDefault="00093BB7" w:rsidP="00093BB7">
            <w:pPr>
              <w:pStyle w:val="Heading4"/>
              <w:rPr>
                <w:i/>
                <w:iCs/>
                <w:color w:val="000080"/>
              </w:rPr>
            </w:pPr>
            <w:r w:rsidRPr="00F16950">
              <w:rPr>
                <w:i/>
                <w:iCs/>
                <w:color w:val="000080"/>
              </w:rPr>
              <w:t>Description of Records</w:t>
            </w:r>
          </w:p>
        </w:tc>
        <w:tc>
          <w:tcPr>
            <w:tcW w:w="0" w:type="auto"/>
            <w:vAlign w:val="center"/>
            <w:hideMark/>
          </w:tcPr>
          <w:p w14:paraId="2A25F41C" w14:textId="77777777" w:rsidR="00093BB7" w:rsidRPr="00F16950" w:rsidRDefault="00093BB7" w:rsidP="00093BB7">
            <w:pPr>
              <w:pStyle w:val="Heading4"/>
              <w:rPr>
                <w:i/>
                <w:iCs/>
                <w:color w:val="000080"/>
              </w:rPr>
            </w:pPr>
            <w:r w:rsidRPr="00F16950">
              <w:rPr>
                <w:i/>
                <w:iCs/>
                <w:color w:val="000080"/>
              </w:rPr>
              <w:t>Disposal Action</w:t>
            </w:r>
          </w:p>
        </w:tc>
      </w:tr>
      <w:tr w:rsidR="00093BB7" w14:paraId="435918BE" w14:textId="77777777" w:rsidTr="006C7020">
        <w:trPr>
          <w:cantSplit/>
          <w:tblCellSpacing w:w="15" w:type="dxa"/>
        </w:trPr>
        <w:tc>
          <w:tcPr>
            <w:tcW w:w="1011" w:type="pct"/>
            <w:hideMark/>
          </w:tcPr>
          <w:p w14:paraId="1E36F473" w14:textId="77777777" w:rsidR="00093BB7" w:rsidRDefault="005A50F2" w:rsidP="00093BB7">
            <w:r>
              <w:t>189.</w:t>
            </w:r>
            <w:r w:rsidR="00253784">
              <w:t>040.001</w:t>
            </w:r>
          </w:p>
        </w:tc>
        <w:tc>
          <w:tcPr>
            <w:tcW w:w="2690" w:type="pct"/>
            <w:vMerge w:val="restart"/>
            <w:hideMark/>
          </w:tcPr>
          <w:p w14:paraId="3D4C9F04" w14:textId="0907F1EA" w:rsidR="00093BB7" w:rsidRDefault="001320FE" w:rsidP="00B07E15">
            <w:pPr>
              <w:spacing w:after="240"/>
              <w:ind w:right="226"/>
            </w:pPr>
            <w:r w:rsidRPr="00F16950">
              <w:t>Records documenting the handling of</w:t>
            </w:r>
            <w:r>
              <w:t xml:space="preserve"> </w:t>
            </w:r>
            <w:r w:rsidRPr="00F16950">
              <w:t xml:space="preserve">public enquiries about the agency and its programs, products and services in relation to </w:t>
            </w:r>
            <w:r>
              <w:t>managing traffic and transport</w:t>
            </w:r>
            <w:r w:rsidRPr="00F16950">
              <w:t>.</w:t>
            </w:r>
            <w:r>
              <w:t xml:space="preserve"> Includes </w:t>
            </w:r>
            <w:r w:rsidR="00093BB7">
              <w:t xml:space="preserve">correspondence received from organisations and members of the public regarding the enforcement of the ACT's parking legislation, </w:t>
            </w:r>
            <w:r w:rsidR="00F47BAE">
              <w:t>(</w:t>
            </w:r>
            <w:r w:rsidR="00093BB7">
              <w:t>e.g. resident parking issues</w:t>
            </w:r>
            <w:r w:rsidR="00F47BAE">
              <w:t>)</w:t>
            </w:r>
            <w:r w:rsidR="00093BB7">
              <w:t>.</w:t>
            </w:r>
          </w:p>
        </w:tc>
        <w:tc>
          <w:tcPr>
            <w:tcW w:w="1234" w:type="pct"/>
            <w:vMerge w:val="restart"/>
            <w:hideMark/>
          </w:tcPr>
          <w:p w14:paraId="3F7D41FB" w14:textId="77777777" w:rsidR="00093BB7" w:rsidRDefault="00093BB7" w:rsidP="00093BB7">
            <w:pPr>
              <w:spacing w:after="240"/>
            </w:pPr>
            <w:r>
              <w:t>Destroy 7 years after last action</w:t>
            </w:r>
          </w:p>
        </w:tc>
      </w:tr>
      <w:tr w:rsidR="00093BB7" w14:paraId="287111D8" w14:textId="77777777" w:rsidTr="006C7020">
        <w:trPr>
          <w:tblCellSpacing w:w="15" w:type="dxa"/>
        </w:trPr>
        <w:tc>
          <w:tcPr>
            <w:tcW w:w="1011" w:type="pct"/>
            <w:hideMark/>
          </w:tcPr>
          <w:p w14:paraId="4C1713B4" w14:textId="77777777" w:rsidR="00093BB7" w:rsidRDefault="00253784" w:rsidP="00093BB7">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040.001*</w:t>
            </w:r>
          </w:p>
        </w:tc>
        <w:tc>
          <w:tcPr>
            <w:tcW w:w="2690" w:type="pct"/>
            <w:vMerge/>
            <w:hideMark/>
          </w:tcPr>
          <w:p w14:paraId="2C5BC2B3" w14:textId="77777777" w:rsidR="00093BB7" w:rsidRDefault="00093BB7" w:rsidP="00093BB7"/>
        </w:tc>
        <w:tc>
          <w:tcPr>
            <w:tcW w:w="0" w:type="auto"/>
            <w:vMerge/>
            <w:hideMark/>
          </w:tcPr>
          <w:p w14:paraId="57490C7E" w14:textId="77777777" w:rsidR="00093BB7" w:rsidRDefault="00093BB7" w:rsidP="00093BB7"/>
        </w:tc>
      </w:tr>
    </w:tbl>
    <w:p w14:paraId="14C65DAB" w14:textId="77777777" w:rsidR="00CE3DC6" w:rsidRDefault="00CE3DC6" w:rsidP="007679BF">
      <w:pPr>
        <w:pStyle w:val="Heading3"/>
      </w:pPr>
    </w:p>
    <w:p w14:paraId="19042691" w14:textId="77777777" w:rsidR="00310D9E" w:rsidRDefault="00CE3DC6" w:rsidP="007679BF">
      <w:pPr>
        <w:pStyle w:val="Heading3"/>
      </w:pPr>
      <w:r>
        <w:br w:type="page"/>
      </w:r>
      <w:bookmarkStart w:id="78" w:name="_Toc184292517"/>
      <w:r w:rsidR="00310D9E">
        <w:lastRenderedPageBreak/>
        <w:t>Evaluation</w:t>
      </w:r>
      <w:bookmarkEnd w:id="76"/>
      <w:bookmarkEnd w:id="77"/>
      <w:bookmarkEnd w:id="78"/>
    </w:p>
    <w:p w14:paraId="4F483A0E" w14:textId="77777777" w:rsidR="00310D9E" w:rsidRDefault="00310D9E" w:rsidP="007679BF">
      <w:pPr>
        <w:spacing w:before="240"/>
      </w:pPr>
      <w:r>
        <w:t>The process of determining the suitability of potential or existing programs, items of equipment, systems or services in relation to meeting the needs of the given situation. Includes systems analysis and ongoing monitoring.</w:t>
      </w:r>
    </w:p>
    <w:p w14:paraId="20E7F977"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2DBAF7BB" w14:textId="77777777" w:rsidTr="00D83268">
        <w:trPr>
          <w:trHeight w:val="363"/>
          <w:tblCellSpacing w:w="15" w:type="dxa"/>
        </w:trPr>
        <w:tc>
          <w:tcPr>
            <w:tcW w:w="1011" w:type="pct"/>
            <w:vAlign w:val="center"/>
            <w:hideMark/>
          </w:tcPr>
          <w:p w14:paraId="7E59FD8E" w14:textId="77777777" w:rsidR="00310D9E" w:rsidRDefault="00310D9E">
            <w:pPr>
              <w:pStyle w:val="Heading4"/>
              <w:rPr>
                <w:i/>
                <w:iCs/>
                <w:color w:val="000080"/>
              </w:rPr>
            </w:pPr>
            <w:r>
              <w:rPr>
                <w:i/>
                <w:iCs/>
                <w:color w:val="000080"/>
              </w:rPr>
              <w:t>Entry No.</w:t>
            </w:r>
          </w:p>
        </w:tc>
        <w:tc>
          <w:tcPr>
            <w:tcW w:w="2690" w:type="pct"/>
            <w:vAlign w:val="center"/>
            <w:hideMark/>
          </w:tcPr>
          <w:p w14:paraId="5D611AAF" w14:textId="77777777" w:rsidR="00310D9E" w:rsidRDefault="00310D9E">
            <w:pPr>
              <w:pStyle w:val="Heading4"/>
              <w:rPr>
                <w:i/>
                <w:iCs/>
                <w:color w:val="000080"/>
              </w:rPr>
            </w:pPr>
            <w:r>
              <w:rPr>
                <w:i/>
                <w:iCs/>
                <w:color w:val="000080"/>
              </w:rPr>
              <w:t>Description of Records</w:t>
            </w:r>
          </w:p>
        </w:tc>
        <w:tc>
          <w:tcPr>
            <w:tcW w:w="0" w:type="auto"/>
            <w:vAlign w:val="center"/>
            <w:hideMark/>
          </w:tcPr>
          <w:p w14:paraId="71498D34" w14:textId="77777777" w:rsidR="00310D9E" w:rsidRDefault="00310D9E">
            <w:pPr>
              <w:pStyle w:val="Heading4"/>
              <w:rPr>
                <w:i/>
                <w:iCs/>
                <w:color w:val="000080"/>
              </w:rPr>
            </w:pPr>
            <w:r>
              <w:rPr>
                <w:i/>
                <w:iCs/>
                <w:color w:val="000080"/>
              </w:rPr>
              <w:t>Disposal Action</w:t>
            </w:r>
          </w:p>
        </w:tc>
      </w:tr>
      <w:tr w:rsidR="0031604D" w14:paraId="449BDE8E" w14:textId="77777777" w:rsidTr="006C7020">
        <w:trPr>
          <w:cantSplit/>
          <w:tblCellSpacing w:w="15" w:type="dxa"/>
        </w:trPr>
        <w:tc>
          <w:tcPr>
            <w:tcW w:w="1011" w:type="pct"/>
            <w:hideMark/>
          </w:tcPr>
          <w:p w14:paraId="78BE93E0" w14:textId="77777777" w:rsidR="0031604D" w:rsidRDefault="005A50F2" w:rsidP="0031604D">
            <w:r>
              <w:t>189.</w:t>
            </w:r>
            <w:r w:rsidR="0031604D">
              <w:t>042.001</w:t>
            </w:r>
          </w:p>
        </w:tc>
        <w:tc>
          <w:tcPr>
            <w:tcW w:w="2690" w:type="pct"/>
            <w:vMerge w:val="restart"/>
            <w:hideMark/>
          </w:tcPr>
          <w:p w14:paraId="423BFB80" w14:textId="77777777" w:rsidR="0031604D" w:rsidRDefault="0031604D" w:rsidP="00B07E15">
            <w:pPr>
              <w:spacing w:after="240"/>
              <w:ind w:right="226"/>
            </w:pPr>
            <w:r>
              <w:t>Records documenting the evaluation of schemes and programs relating to the provision of traffic and transport services in the Territory that are significant to the Territory or have national impact or high public or political interest.</w:t>
            </w:r>
          </w:p>
        </w:tc>
        <w:tc>
          <w:tcPr>
            <w:tcW w:w="1234" w:type="pct"/>
            <w:vMerge w:val="restart"/>
            <w:hideMark/>
          </w:tcPr>
          <w:p w14:paraId="122C328C" w14:textId="77777777" w:rsidR="0031604D" w:rsidRDefault="0031604D" w:rsidP="0031604D">
            <w:pPr>
              <w:spacing w:after="240"/>
            </w:pPr>
            <w:r>
              <w:t>Retain as Territory Archives</w:t>
            </w:r>
          </w:p>
        </w:tc>
      </w:tr>
      <w:tr w:rsidR="0031604D" w14:paraId="43805A89" w14:textId="77777777" w:rsidTr="006C7020">
        <w:trPr>
          <w:tblCellSpacing w:w="15" w:type="dxa"/>
        </w:trPr>
        <w:tc>
          <w:tcPr>
            <w:tcW w:w="1011" w:type="pct"/>
            <w:hideMark/>
          </w:tcPr>
          <w:p w14:paraId="2AB5C22E" w14:textId="77777777" w:rsidR="0031604D" w:rsidRDefault="0031604D" w:rsidP="0031604D">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042.001*</w:t>
            </w:r>
          </w:p>
        </w:tc>
        <w:tc>
          <w:tcPr>
            <w:tcW w:w="2690" w:type="pct"/>
            <w:vMerge/>
            <w:hideMark/>
          </w:tcPr>
          <w:p w14:paraId="19E73B53" w14:textId="77777777" w:rsidR="0031604D" w:rsidRDefault="0031604D" w:rsidP="0031604D"/>
        </w:tc>
        <w:tc>
          <w:tcPr>
            <w:tcW w:w="0" w:type="auto"/>
            <w:vMerge/>
            <w:hideMark/>
          </w:tcPr>
          <w:p w14:paraId="56DBA61C" w14:textId="77777777" w:rsidR="0031604D" w:rsidRDefault="0031604D" w:rsidP="0031604D"/>
        </w:tc>
      </w:tr>
      <w:tr w:rsidR="00310D9E" w14:paraId="189AE3BC" w14:textId="77777777" w:rsidTr="006C7020">
        <w:trPr>
          <w:cantSplit/>
          <w:tblCellSpacing w:w="15" w:type="dxa"/>
        </w:trPr>
        <w:tc>
          <w:tcPr>
            <w:tcW w:w="1011" w:type="pct"/>
            <w:hideMark/>
          </w:tcPr>
          <w:p w14:paraId="2E1E15DC" w14:textId="77777777" w:rsidR="00310D9E" w:rsidRDefault="005A50F2">
            <w:r>
              <w:t>189.</w:t>
            </w:r>
            <w:r w:rsidR="00253784">
              <w:t>042.00</w:t>
            </w:r>
            <w:r w:rsidR="0031604D">
              <w:t>2</w:t>
            </w:r>
          </w:p>
        </w:tc>
        <w:tc>
          <w:tcPr>
            <w:tcW w:w="2690" w:type="pct"/>
            <w:vMerge w:val="restart"/>
            <w:hideMark/>
          </w:tcPr>
          <w:p w14:paraId="53395577" w14:textId="77777777" w:rsidR="00310D9E" w:rsidRDefault="0033693A" w:rsidP="00B07E15">
            <w:pPr>
              <w:spacing w:after="240"/>
              <w:ind w:right="226"/>
            </w:pPr>
            <w:r>
              <w:t xml:space="preserve">Records documenting the evaluation </w:t>
            </w:r>
            <w:r w:rsidR="00310D9E">
              <w:t>of</w:t>
            </w:r>
            <w:r>
              <w:t xml:space="preserve"> schemes and programs designed</w:t>
            </w:r>
            <w:r w:rsidR="009563BA">
              <w:t xml:space="preserve"> specifically</w:t>
            </w:r>
            <w:r>
              <w:t xml:space="preserve"> to </w:t>
            </w:r>
            <w:r>
              <w:rPr>
                <w:lang w:val="en"/>
              </w:rPr>
              <w:t xml:space="preserve">help young people in the ACT to become safer and more competent drivers, (e.g. the </w:t>
            </w:r>
            <w:r w:rsidR="00310D9E">
              <w:t>Road Ready Program, including Road Ready Plus</w:t>
            </w:r>
            <w:r>
              <w:t>)</w:t>
            </w:r>
            <w:r w:rsidR="00310D9E">
              <w:t>.</w:t>
            </w:r>
          </w:p>
        </w:tc>
        <w:tc>
          <w:tcPr>
            <w:tcW w:w="1234" w:type="pct"/>
            <w:vMerge w:val="restart"/>
            <w:hideMark/>
          </w:tcPr>
          <w:p w14:paraId="59908714" w14:textId="77777777" w:rsidR="00310D9E" w:rsidRDefault="00310D9E">
            <w:pPr>
              <w:spacing w:after="240"/>
            </w:pPr>
            <w:r>
              <w:t>Retain as Territory Archives</w:t>
            </w:r>
          </w:p>
        </w:tc>
      </w:tr>
      <w:tr w:rsidR="00310D9E" w14:paraId="004B30E6" w14:textId="77777777" w:rsidTr="006C7020">
        <w:trPr>
          <w:tblCellSpacing w:w="15" w:type="dxa"/>
        </w:trPr>
        <w:tc>
          <w:tcPr>
            <w:tcW w:w="1011" w:type="pct"/>
            <w:hideMark/>
          </w:tcPr>
          <w:p w14:paraId="091F5221" w14:textId="77777777" w:rsidR="00310D9E" w:rsidRDefault="00253784">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042.00</w:t>
            </w:r>
            <w:r w:rsidR="0031604D">
              <w:rPr>
                <w:rFonts w:ascii="3 of 9 Barcode" w:hAnsi="3 of 9 Barcode"/>
                <w:b w:val="0"/>
                <w:bCs w:val="0"/>
              </w:rPr>
              <w:t>2*</w:t>
            </w:r>
          </w:p>
        </w:tc>
        <w:tc>
          <w:tcPr>
            <w:tcW w:w="2690" w:type="pct"/>
            <w:vMerge/>
            <w:hideMark/>
          </w:tcPr>
          <w:p w14:paraId="119E839F" w14:textId="77777777" w:rsidR="00310D9E" w:rsidRDefault="00310D9E"/>
        </w:tc>
        <w:tc>
          <w:tcPr>
            <w:tcW w:w="0" w:type="auto"/>
            <w:vMerge/>
            <w:hideMark/>
          </w:tcPr>
          <w:p w14:paraId="092C371E" w14:textId="77777777" w:rsidR="00310D9E" w:rsidRDefault="00310D9E"/>
        </w:tc>
      </w:tr>
      <w:tr w:rsidR="00310D9E" w14:paraId="32A56B96" w14:textId="77777777" w:rsidTr="006C7020">
        <w:trPr>
          <w:cantSplit/>
          <w:tblCellSpacing w:w="15" w:type="dxa"/>
        </w:trPr>
        <w:tc>
          <w:tcPr>
            <w:tcW w:w="1011" w:type="pct"/>
            <w:hideMark/>
          </w:tcPr>
          <w:p w14:paraId="5F9FA778" w14:textId="77777777" w:rsidR="00310D9E" w:rsidRDefault="005A50F2">
            <w:r>
              <w:t>189.</w:t>
            </w:r>
            <w:r w:rsidR="00253784">
              <w:t>042.00</w:t>
            </w:r>
            <w:r w:rsidR="0031604D">
              <w:t>3</w:t>
            </w:r>
          </w:p>
        </w:tc>
        <w:tc>
          <w:tcPr>
            <w:tcW w:w="2690" w:type="pct"/>
            <w:vMerge w:val="restart"/>
            <w:hideMark/>
          </w:tcPr>
          <w:p w14:paraId="0AE87E1D" w14:textId="10D860EC" w:rsidR="00310D9E" w:rsidRDefault="00710A80" w:rsidP="00B07E15">
            <w:pPr>
              <w:spacing w:after="240"/>
              <w:ind w:right="226"/>
            </w:pPr>
            <w:r>
              <w:t xml:space="preserve">Records documenting the evaluation </w:t>
            </w:r>
            <w:r w:rsidR="00310D9E">
              <w:t>of programs</w:t>
            </w:r>
            <w:r w:rsidR="00493A0B">
              <w:t xml:space="preserve"> </w:t>
            </w:r>
            <w:r w:rsidR="009563BA">
              <w:t xml:space="preserve">relating to </w:t>
            </w:r>
            <w:r w:rsidR="00310D9E">
              <w:t xml:space="preserve">the </w:t>
            </w:r>
            <w:r w:rsidR="00512B74">
              <w:t>provision of traffic and transport services in the Territory</w:t>
            </w:r>
            <w:r w:rsidR="00512B74" w:rsidDel="00512B74">
              <w:t xml:space="preserve"> </w:t>
            </w:r>
            <w:r w:rsidR="00512B74">
              <w:t>not designed for young people</w:t>
            </w:r>
            <w:r w:rsidR="0031604D">
              <w:t xml:space="preserve"> or are not significant to the Territory or have no national impact or high public or political interest.</w:t>
            </w:r>
            <w:r w:rsidR="00493A0B">
              <w:t xml:space="preserve"> Includes the evaluation of traffic “black spots” and L</w:t>
            </w:r>
            <w:r w:rsidR="00F20422">
              <w:t xml:space="preserve">ocal </w:t>
            </w:r>
            <w:r w:rsidR="00493A0B">
              <w:t>A</w:t>
            </w:r>
            <w:r w:rsidR="00F20422">
              <w:t xml:space="preserve">rea </w:t>
            </w:r>
            <w:r w:rsidR="00493A0B">
              <w:t>T</w:t>
            </w:r>
            <w:r w:rsidR="00F20422">
              <w:t xml:space="preserve">raffic </w:t>
            </w:r>
            <w:r w:rsidR="00493A0B">
              <w:t>M</w:t>
            </w:r>
            <w:r w:rsidR="00F20422">
              <w:t xml:space="preserve">anagement </w:t>
            </w:r>
            <w:r w:rsidR="00493A0B">
              <w:t>treatments</w:t>
            </w:r>
            <w:r w:rsidR="00F20422">
              <w:t xml:space="preserve"> (e.g. speed reduction measures)</w:t>
            </w:r>
            <w:r w:rsidR="00B07E15">
              <w:t>.</w:t>
            </w:r>
          </w:p>
        </w:tc>
        <w:tc>
          <w:tcPr>
            <w:tcW w:w="1234" w:type="pct"/>
            <w:vMerge w:val="restart"/>
            <w:hideMark/>
          </w:tcPr>
          <w:p w14:paraId="143AE665" w14:textId="77777777" w:rsidR="00310D9E" w:rsidRDefault="00310D9E">
            <w:pPr>
              <w:spacing w:after="240"/>
            </w:pPr>
            <w:r>
              <w:t>Destroy 15 years after evaluation</w:t>
            </w:r>
          </w:p>
        </w:tc>
      </w:tr>
      <w:tr w:rsidR="00310D9E" w14:paraId="37BBAC69" w14:textId="77777777" w:rsidTr="006C7020">
        <w:trPr>
          <w:tblCellSpacing w:w="15" w:type="dxa"/>
        </w:trPr>
        <w:tc>
          <w:tcPr>
            <w:tcW w:w="1011" w:type="pct"/>
            <w:hideMark/>
          </w:tcPr>
          <w:p w14:paraId="0F1D2A7E" w14:textId="77777777" w:rsidR="00310D9E" w:rsidRDefault="00253784">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042.00</w:t>
            </w:r>
            <w:r w:rsidR="0031604D">
              <w:rPr>
                <w:rFonts w:ascii="3 of 9 Barcode" w:hAnsi="3 of 9 Barcode"/>
                <w:b w:val="0"/>
                <w:bCs w:val="0"/>
              </w:rPr>
              <w:t>3*</w:t>
            </w:r>
          </w:p>
        </w:tc>
        <w:tc>
          <w:tcPr>
            <w:tcW w:w="2690" w:type="pct"/>
            <w:vMerge/>
            <w:hideMark/>
          </w:tcPr>
          <w:p w14:paraId="6CF3E4CF" w14:textId="77777777" w:rsidR="00310D9E" w:rsidRDefault="00310D9E"/>
        </w:tc>
        <w:tc>
          <w:tcPr>
            <w:tcW w:w="0" w:type="auto"/>
            <w:vMerge/>
            <w:hideMark/>
          </w:tcPr>
          <w:p w14:paraId="639DCC83" w14:textId="77777777" w:rsidR="00310D9E" w:rsidRDefault="00310D9E"/>
        </w:tc>
      </w:tr>
    </w:tbl>
    <w:p w14:paraId="35D2046C" w14:textId="77777777" w:rsidR="00310D9E" w:rsidRDefault="00310D9E" w:rsidP="007679BF">
      <w:pPr>
        <w:pStyle w:val="Heading3"/>
      </w:pPr>
      <w:bookmarkStart w:id="79" w:name="_Toc361652239"/>
      <w:bookmarkStart w:id="80" w:name="_Toc361652730"/>
      <w:bookmarkStart w:id="81" w:name="_Toc184292518"/>
      <w:r w:rsidRPr="005A169A">
        <w:t>Fees and Charges Determination</w:t>
      </w:r>
      <w:bookmarkEnd w:id="79"/>
      <w:bookmarkEnd w:id="80"/>
      <w:bookmarkEnd w:id="81"/>
    </w:p>
    <w:p w14:paraId="550079A0" w14:textId="77777777" w:rsidR="00310D9E" w:rsidRDefault="00310D9E" w:rsidP="007679BF">
      <w:pPr>
        <w:spacing w:before="240"/>
      </w:pPr>
      <w:r>
        <w:t>The activities associated with determining fees and charges.</w:t>
      </w:r>
    </w:p>
    <w:p w14:paraId="0E46D987"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3E33ADE6" w14:textId="77777777" w:rsidTr="006C7020">
        <w:trPr>
          <w:tblCellSpacing w:w="15" w:type="dxa"/>
        </w:trPr>
        <w:tc>
          <w:tcPr>
            <w:tcW w:w="1011" w:type="pct"/>
            <w:vAlign w:val="center"/>
            <w:hideMark/>
          </w:tcPr>
          <w:p w14:paraId="4F13C0D2" w14:textId="77777777" w:rsidR="00310D9E" w:rsidRDefault="00310D9E">
            <w:pPr>
              <w:pStyle w:val="Heading4"/>
              <w:rPr>
                <w:i/>
                <w:iCs/>
                <w:color w:val="000080"/>
              </w:rPr>
            </w:pPr>
            <w:r>
              <w:rPr>
                <w:i/>
                <w:iCs/>
                <w:color w:val="000080"/>
              </w:rPr>
              <w:t>Entry No.</w:t>
            </w:r>
          </w:p>
        </w:tc>
        <w:tc>
          <w:tcPr>
            <w:tcW w:w="2690" w:type="pct"/>
            <w:vAlign w:val="center"/>
            <w:hideMark/>
          </w:tcPr>
          <w:p w14:paraId="43D91BA5" w14:textId="77777777" w:rsidR="00310D9E" w:rsidRDefault="00310D9E">
            <w:pPr>
              <w:pStyle w:val="Heading4"/>
              <w:rPr>
                <w:i/>
                <w:iCs/>
                <w:color w:val="000080"/>
              </w:rPr>
            </w:pPr>
            <w:r>
              <w:rPr>
                <w:i/>
                <w:iCs/>
                <w:color w:val="000080"/>
              </w:rPr>
              <w:t>Description of Records</w:t>
            </w:r>
          </w:p>
        </w:tc>
        <w:tc>
          <w:tcPr>
            <w:tcW w:w="0" w:type="auto"/>
            <w:vAlign w:val="center"/>
            <w:hideMark/>
          </w:tcPr>
          <w:p w14:paraId="7B065D3C" w14:textId="77777777" w:rsidR="00310D9E" w:rsidRDefault="00310D9E">
            <w:pPr>
              <w:pStyle w:val="Heading4"/>
              <w:rPr>
                <w:i/>
                <w:iCs/>
                <w:color w:val="000080"/>
              </w:rPr>
            </w:pPr>
            <w:r>
              <w:rPr>
                <w:i/>
                <w:iCs/>
                <w:color w:val="000080"/>
              </w:rPr>
              <w:t>Disposal Action</w:t>
            </w:r>
          </w:p>
        </w:tc>
      </w:tr>
      <w:tr w:rsidR="00310D9E" w14:paraId="7D9DA258" w14:textId="77777777" w:rsidTr="006C7020">
        <w:trPr>
          <w:cantSplit/>
          <w:tblCellSpacing w:w="15" w:type="dxa"/>
        </w:trPr>
        <w:tc>
          <w:tcPr>
            <w:tcW w:w="1011" w:type="pct"/>
            <w:hideMark/>
          </w:tcPr>
          <w:p w14:paraId="5FA327FF" w14:textId="77777777" w:rsidR="00310D9E" w:rsidRDefault="005A50F2">
            <w:r>
              <w:t>189.</w:t>
            </w:r>
            <w:r w:rsidR="00253784">
              <w:t>201.001</w:t>
            </w:r>
          </w:p>
        </w:tc>
        <w:tc>
          <w:tcPr>
            <w:tcW w:w="2690" w:type="pct"/>
            <w:vMerge w:val="restart"/>
            <w:hideMark/>
          </w:tcPr>
          <w:p w14:paraId="11423A81" w14:textId="77777777" w:rsidR="00310D9E" w:rsidRDefault="00310D9E" w:rsidP="00B07E15">
            <w:pPr>
              <w:spacing w:after="120"/>
              <w:ind w:right="226"/>
            </w:pPr>
            <w:r>
              <w:t xml:space="preserve">Records documenting the activities associated with determining fees and charges for the </w:t>
            </w:r>
            <w:r w:rsidR="00710A80">
              <w:t>provision of traffic and transport services in the Territory</w:t>
            </w:r>
            <w:r w:rsidR="009563BA">
              <w:t xml:space="preserve">, (e.g. </w:t>
            </w:r>
            <w:r w:rsidR="00D514C4">
              <w:t xml:space="preserve">bus and rail fares, </w:t>
            </w:r>
            <w:r>
              <w:t>traffic fines</w:t>
            </w:r>
            <w:r w:rsidR="009563BA">
              <w:t xml:space="preserve"> and</w:t>
            </w:r>
            <w:r w:rsidR="00934D6C">
              <w:t xml:space="preserve"> </w:t>
            </w:r>
            <w:r w:rsidR="00BE0A53">
              <w:t>r</w:t>
            </w:r>
            <w:r w:rsidR="00934D6C">
              <w:t>oad opening permits</w:t>
            </w:r>
            <w:r w:rsidR="009563BA">
              <w:t>)</w:t>
            </w:r>
            <w:r>
              <w:t>.</w:t>
            </w:r>
          </w:p>
          <w:p w14:paraId="34CB2AAD" w14:textId="77777777" w:rsidR="009563BA" w:rsidRPr="009563BA" w:rsidRDefault="009563BA" w:rsidP="00B07E15">
            <w:pPr>
              <w:spacing w:after="120"/>
              <w:ind w:right="226"/>
              <w:rPr>
                <w:i/>
              </w:rPr>
            </w:pPr>
            <w:r>
              <w:rPr>
                <w:i/>
              </w:rPr>
              <w:t>[For records relating</w:t>
            </w:r>
            <w:r w:rsidR="00322EE9">
              <w:rPr>
                <w:i/>
              </w:rPr>
              <w:t xml:space="preserve"> to guidelines for</w:t>
            </w:r>
            <w:r>
              <w:rPr>
                <w:i/>
              </w:rPr>
              <w:t xml:space="preserve"> the waiver of fees, use TRAFFIC &amp; TRANSPORT – Procedures.]</w:t>
            </w:r>
          </w:p>
        </w:tc>
        <w:tc>
          <w:tcPr>
            <w:tcW w:w="1234" w:type="pct"/>
            <w:vMerge w:val="restart"/>
            <w:hideMark/>
          </w:tcPr>
          <w:p w14:paraId="7130F115" w14:textId="77777777" w:rsidR="00310D9E" w:rsidRDefault="009563BA">
            <w:pPr>
              <w:spacing w:after="240"/>
            </w:pPr>
            <w:r>
              <w:t>Destroy 7 years after last action</w:t>
            </w:r>
          </w:p>
        </w:tc>
      </w:tr>
      <w:tr w:rsidR="00310D9E" w14:paraId="1D80A682" w14:textId="77777777" w:rsidTr="006C7020">
        <w:trPr>
          <w:tblCellSpacing w:w="15" w:type="dxa"/>
        </w:trPr>
        <w:tc>
          <w:tcPr>
            <w:tcW w:w="1011" w:type="pct"/>
            <w:hideMark/>
          </w:tcPr>
          <w:p w14:paraId="236A0394" w14:textId="77777777" w:rsidR="00310D9E" w:rsidRDefault="00253784">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201.001*</w:t>
            </w:r>
          </w:p>
        </w:tc>
        <w:tc>
          <w:tcPr>
            <w:tcW w:w="2690" w:type="pct"/>
            <w:vMerge/>
            <w:hideMark/>
          </w:tcPr>
          <w:p w14:paraId="3518171D" w14:textId="77777777" w:rsidR="00310D9E" w:rsidRDefault="00310D9E"/>
        </w:tc>
        <w:tc>
          <w:tcPr>
            <w:tcW w:w="0" w:type="auto"/>
            <w:vMerge/>
            <w:hideMark/>
          </w:tcPr>
          <w:p w14:paraId="783B7EE9" w14:textId="77777777" w:rsidR="00310D9E" w:rsidRDefault="00310D9E"/>
        </w:tc>
      </w:tr>
    </w:tbl>
    <w:p w14:paraId="6B80986C" w14:textId="77777777" w:rsidR="00CE3DC6" w:rsidRDefault="00CE3DC6" w:rsidP="007679BF">
      <w:pPr>
        <w:pStyle w:val="Heading3"/>
      </w:pPr>
      <w:bookmarkStart w:id="82" w:name="_Toc361652240"/>
      <w:bookmarkStart w:id="83" w:name="_Toc361652731"/>
    </w:p>
    <w:p w14:paraId="3F646736" w14:textId="77777777" w:rsidR="00310D9E" w:rsidRDefault="00CE3DC6" w:rsidP="007679BF">
      <w:pPr>
        <w:pStyle w:val="Heading3"/>
      </w:pPr>
      <w:r>
        <w:br w:type="page"/>
      </w:r>
      <w:bookmarkStart w:id="84" w:name="_Toc184292519"/>
      <w:r w:rsidR="00310D9E">
        <w:lastRenderedPageBreak/>
        <w:t>Infringements</w:t>
      </w:r>
      <w:bookmarkEnd w:id="82"/>
      <w:bookmarkEnd w:id="83"/>
      <w:bookmarkEnd w:id="84"/>
    </w:p>
    <w:p w14:paraId="09D865C0" w14:textId="77777777" w:rsidR="00310D9E" w:rsidRDefault="00310D9E" w:rsidP="007679BF">
      <w:pPr>
        <w:spacing w:before="240"/>
      </w:pPr>
      <w:r>
        <w:t>The activities associated with handling breaches of rules. Includes driving or traffic infringements and infringements of the agency's intellectual property.</w:t>
      </w:r>
    </w:p>
    <w:p w14:paraId="4DC43624"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7C9DE1B7" w14:textId="77777777" w:rsidTr="006C7020">
        <w:trPr>
          <w:tblCellSpacing w:w="15" w:type="dxa"/>
        </w:trPr>
        <w:tc>
          <w:tcPr>
            <w:tcW w:w="1011" w:type="pct"/>
            <w:vAlign w:val="center"/>
            <w:hideMark/>
          </w:tcPr>
          <w:p w14:paraId="7B5DD02D" w14:textId="77777777" w:rsidR="00310D9E" w:rsidRDefault="00310D9E">
            <w:pPr>
              <w:pStyle w:val="Heading4"/>
              <w:rPr>
                <w:i/>
                <w:iCs/>
                <w:color w:val="000080"/>
              </w:rPr>
            </w:pPr>
            <w:r>
              <w:rPr>
                <w:i/>
                <w:iCs/>
                <w:color w:val="000080"/>
              </w:rPr>
              <w:t>Entry No.</w:t>
            </w:r>
          </w:p>
        </w:tc>
        <w:tc>
          <w:tcPr>
            <w:tcW w:w="2690" w:type="pct"/>
            <w:vAlign w:val="center"/>
            <w:hideMark/>
          </w:tcPr>
          <w:p w14:paraId="59084B07" w14:textId="77777777" w:rsidR="00310D9E" w:rsidRDefault="00310D9E">
            <w:pPr>
              <w:pStyle w:val="Heading4"/>
              <w:rPr>
                <w:i/>
                <w:iCs/>
                <w:color w:val="000080"/>
              </w:rPr>
            </w:pPr>
            <w:r>
              <w:rPr>
                <w:i/>
                <w:iCs/>
                <w:color w:val="000080"/>
              </w:rPr>
              <w:t>Description of Records</w:t>
            </w:r>
          </w:p>
        </w:tc>
        <w:tc>
          <w:tcPr>
            <w:tcW w:w="0" w:type="auto"/>
            <w:vAlign w:val="center"/>
            <w:hideMark/>
          </w:tcPr>
          <w:p w14:paraId="2E332EF9" w14:textId="77777777" w:rsidR="00310D9E" w:rsidRDefault="00310D9E">
            <w:pPr>
              <w:pStyle w:val="Heading4"/>
              <w:rPr>
                <w:i/>
                <w:iCs/>
                <w:color w:val="000080"/>
              </w:rPr>
            </w:pPr>
            <w:r>
              <w:rPr>
                <w:i/>
                <w:iCs/>
                <w:color w:val="000080"/>
              </w:rPr>
              <w:t>Disposal Action</w:t>
            </w:r>
          </w:p>
        </w:tc>
      </w:tr>
      <w:tr w:rsidR="00174577" w14:paraId="6BB1E72B" w14:textId="77777777" w:rsidTr="006C7020">
        <w:trPr>
          <w:cantSplit/>
          <w:tblCellSpacing w:w="15" w:type="dxa"/>
        </w:trPr>
        <w:tc>
          <w:tcPr>
            <w:tcW w:w="1011" w:type="pct"/>
            <w:hideMark/>
          </w:tcPr>
          <w:p w14:paraId="4FE932D3" w14:textId="77777777" w:rsidR="00174577" w:rsidRDefault="005A50F2">
            <w:r>
              <w:t>189.</w:t>
            </w:r>
            <w:r w:rsidR="00253784">
              <w:t>055.001</w:t>
            </w:r>
          </w:p>
        </w:tc>
        <w:tc>
          <w:tcPr>
            <w:tcW w:w="2690" w:type="pct"/>
            <w:vMerge w:val="restart"/>
            <w:hideMark/>
          </w:tcPr>
          <w:p w14:paraId="404FA08B" w14:textId="580AF914" w:rsidR="00174577" w:rsidRDefault="00174577" w:rsidP="00B07E15">
            <w:pPr>
              <w:spacing w:after="120"/>
              <w:ind w:right="226"/>
            </w:pPr>
            <w:r>
              <w:t>Records documenting the issue of infringements. Includes:</w:t>
            </w:r>
          </w:p>
          <w:p w14:paraId="49CED0CF" w14:textId="77777777" w:rsidR="00174577" w:rsidRDefault="00174577" w:rsidP="00B07E15">
            <w:pPr>
              <w:numPr>
                <w:ilvl w:val="0"/>
                <w:numId w:val="17"/>
              </w:numPr>
              <w:ind w:right="226"/>
            </w:pPr>
            <w:r>
              <w:t xml:space="preserve">suspension or disqualification of driver </w:t>
            </w:r>
            <w:r w:rsidR="00244EB7">
              <w:t xml:space="preserve">or motorcycle rider </w:t>
            </w:r>
            <w:r>
              <w:t>licences;</w:t>
            </w:r>
          </w:p>
          <w:p w14:paraId="1E2D66A6" w14:textId="77777777" w:rsidR="00174577" w:rsidRDefault="00174577" w:rsidP="00B07E15">
            <w:pPr>
              <w:numPr>
                <w:ilvl w:val="0"/>
                <w:numId w:val="17"/>
              </w:numPr>
              <w:ind w:right="226"/>
            </w:pPr>
            <w:r>
              <w:t>parking fines;</w:t>
            </w:r>
          </w:p>
          <w:p w14:paraId="4EC7B2CA" w14:textId="77777777" w:rsidR="00EE746F" w:rsidRDefault="00EE746F" w:rsidP="00B07E15">
            <w:pPr>
              <w:numPr>
                <w:ilvl w:val="0"/>
                <w:numId w:val="17"/>
              </w:numPr>
              <w:ind w:right="226"/>
            </w:pPr>
            <w:r>
              <w:t>parking, speeding and red light camera images</w:t>
            </w:r>
          </w:p>
          <w:p w14:paraId="5E22C9F8" w14:textId="77777777" w:rsidR="00174577" w:rsidRDefault="00174577" w:rsidP="00B07E15">
            <w:pPr>
              <w:numPr>
                <w:ilvl w:val="0"/>
                <w:numId w:val="17"/>
              </w:numPr>
              <w:ind w:right="226"/>
            </w:pPr>
            <w:r>
              <w:t>dimensions &amp; mass</w:t>
            </w:r>
            <w:r w:rsidR="00F47BAE">
              <w:t xml:space="preserve"> infringements</w:t>
            </w:r>
            <w:r>
              <w:t>;</w:t>
            </w:r>
          </w:p>
          <w:p w14:paraId="77AB2015" w14:textId="77777777" w:rsidR="00174577" w:rsidRDefault="00174577" w:rsidP="00B07E15">
            <w:pPr>
              <w:numPr>
                <w:ilvl w:val="0"/>
                <w:numId w:val="17"/>
              </w:numPr>
              <w:ind w:right="226"/>
            </w:pPr>
            <w:r>
              <w:t>vehicle infringements;</w:t>
            </w:r>
          </w:p>
          <w:p w14:paraId="7AFAC288" w14:textId="77777777" w:rsidR="00174577" w:rsidRDefault="00174577" w:rsidP="00B07E15">
            <w:pPr>
              <w:numPr>
                <w:ilvl w:val="0"/>
                <w:numId w:val="17"/>
              </w:numPr>
              <w:ind w:right="226"/>
            </w:pPr>
            <w:r>
              <w:t>witnesses reports relating to bad driving and other traffic offences;</w:t>
            </w:r>
          </w:p>
          <w:p w14:paraId="0105D3D2" w14:textId="77777777" w:rsidR="00174577" w:rsidRDefault="00174577" w:rsidP="00B07E15">
            <w:pPr>
              <w:numPr>
                <w:ilvl w:val="0"/>
                <w:numId w:val="17"/>
              </w:numPr>
              <w:ind w:right="226"/>
            </w:pPr>
            <w:r>
              <w:t>copies of Court Bench Reports;</w:t>
            </w:r>
          </w:p>
          <w:p w14:paraId="579BCEDE" w14:textId="77777777" w:rsidR="00174577" w:rsidRDefault="00174577" w:rsidP="00B07E15">
            <w:pPr>
              <w:numPr>
                <w:ilvl w:val="0"/>
                <w:numId w:val="17"/>
              </w:numPr>
              <w:ind w:right="226"/>
            </w:pPr>
            <w:r>
              <w:t>restorations of licences with conditions; and</w:t>
            </w:r>
          </w:p>
          <w:p w14:paraId="0F5C019B" w14:textId="77777777" w:rsidR="00174577" w:rsidRDefault="00174577" w:rsidP="00B07E15">
            <w:pPr>
              <w:numPr>
                <w:ilvl w:val="0"/>
                <w:numId w:val="17"/>
              </w:numPr>
              <w:spacing w:after="120"/>
              <w:ind w:left="714" w:right="226" w:hanging="357"/>
            </w:pPr>
            <w:r>
              <w:t>infringements cleared.</w:t>
            </w:r>
          </w:p>
          <w:p w14:paraId="57B645EA" w14:textId="77777777" w:rsidR="00174577" w:rsidRDefault="00174577" w:rsidP="00B07E15">
            <w:pPr>
              <w:spacing w:after="120"/>
              <w:ind w:right="226"/>
              <w:rPr>
                <w:i/>
              </w:rPr>
            </w:pPr>
            <w:r w:rsidRPr="000574D5">
              <w:rPr>
                <w:i/>
              </w:rPr>
              <w:t>[For complaints from members of the public about taxi, bus</w:t>
            </w:r>
            <w:r w:rsidR="005A6143">
              <w:rPr>
                <w:i/>
              </w:rPr>
              <w:t xml:space="preserve">, </w:t>
            </w:r>
            <w:r w:rsidRPr="000574D5">
              <w:rPr>
                <w:i/>
              </w:rPr>
              <w:t>hire car</w:t>
            </w:r>
            <w:r w:rsidR="005A6143">
              <w:rPr>
                <w:i/>
              </w:rPr>
              <w:t>, ferry or rail</w:t>
            </w:r>
            <w:r w:rsidRPr="000574D5">
              <w:rPr>
                <w:i/>
              </w:rPr>
              <w:t xml:space="preserve"> services, use TRAF</w:t>
            </w:r>
            <w:r w:rsidR="00D83268">
              <w:rPr>
                <w:i/>
              </w:rPr>
              <w:t>F</w:t>
            </w:r>
            <w:r w:rsidRPr="000574D5">
              <w:rPr>
                <w:i/>
              </w:rPr>
              <w:t>IC &amp; TRANSPORT – Public Reaction.</w:t>
            </w:r>
          </w:p>
          <w:p w14:paraId="06A4FB1A" w14:textId="77777777" w:rsidR="00174577" w:rsidRPr="000178E9" w:rsidRDefault="00174577" w:rsidP="00B07E15">
            <w:pPr>
              <w:spacing w:after="120"/>
              <w:ind w:right="226"/>
              <w:rPr>
                <w:i/>
              </w:rPr>
            </w:pPr>
            <w:r w:rsidRPr="000178E9">
              <w:rPr>
                <w:i/>
              </w:rPr>
              <w:t>For the payment of parking infringements, use FINANCIAL MANAGEMENT.</w:t>
            </w:r>
          </w:p>
          <w:p w14:paraId="0241C6CD" w14:textId="77777777" w:rsidR="00174577" w:rsidRDefault="00174577" w:rsidP="00B07E15">
            <w:pPr>
              <w:spacing w:after="120"/>
              <w:ind w:right="226"/>
              <w:rPr>
                <w:i/>
              </w:rPr>
            </w:pPr>
            <w:r w:rsidRPr="000178E9">
              <w:rPr>
                <w:i/>
              </w:rPr>
              <w:t xml:space="preserve">For representations </w:t>
            </w:r>
            <w:r w:rsidR="005A6143">
              <w:rPr>
                <w:i/>
              </w:rPr>
              <w:t xml:space="preserve">to </w:t>
            </w:r>
            <w:r>
              <w:rPr>
                <w:i/>
              </w:rPr>
              <w:t xml:space="preserve">the Minister </w:t>
            </w:r>
            <w:r w:rsidRPr="000178E9">
              <w:rPr>
                <w:i/>
              </w:rPr>
              <w:t xml:space="preserve">about </w:t>
            </w:r>
            <w:r w:rsidR="005A6143">
              <w:rPr>
                <w:i/>
              </w:rPr>
              <w:t xml:space="preserve">traffic </w:t>
            </w:r>
            <w:r w:rsidRPr="000178E9">
              <w:rPr>
                <w:i/>
              </w:rPr>
              <w:t>infringements, use GOVERNMENT RELATIONS –</w:t>
            </w:r>
            <w:r>
              <w:rPr>
                <w:i/>
              </w:rPr>
              <w:t xml:space="preserve"> Representation</w:t>
            </w:r>
            <w:r w:rsidR="005A6143">
              <w:rPr>
                <w:i/>
              </w:rPr>
              <w:t>s</w:t>
            </w:r>
            <w:r>
              <w:rPr>
                <w:i/>
              </w:rPr>
              <w:t>.</w:t>
            </w:r>
          </w:p>
          <w:p w14:paraId="30745C59" w14:textId="77777777" w:rsidR="00174577" w:rsidRPr="000574D5" w:rsidRDefault="00174577" w:rsidP="00B07E15">
            <w:pPr>
              <w:spacing w:after="120"/>
              <w:ind w:right="226"/>
              <w:rPr>
                <w:i/>
              </w:rPr>
            </w:pPr>
            <w:r>
              <w:rPr>
                <w:i/>
              </w:rPr>
              <w:t>F</w:t>
            </w:r>
            <w:r w:rsidRPr="000178E9">
              <w:rPr>
                <w:i/>
              </w:rPr>
              <w:t xml:space="preserve">or representations </w:t>
            </w:r>
            <w:r>
              <w:rPr>
                <w:i/>
              </w:rPr>
              <w:t xml:space="preserve">to the agency about or requests to review </w:t>
            </w:r>
            <w:r w:rsidRPr="000178E9">
              <w:rPr>
                <w:i/>
              </w:rPr>
              <w:t>infringements</w:t>
            </w:r>
            <w:r>
              <w:rPr>
                <w:i/>
              </w:rPr>
              <w:t>, use</w:t>
            </w:r>
            <w:r w:rsidRPr="000178E9">
              <w:rPr>
                <w:i/>
              </w:rPr>
              <w:t xml:space="preserve"> TRAFFIC &amp; TRANSPORT - Reviews (decisions)</w:t>
            </w:r>
            <w:r>
              <w:rPr>
                <w:i/>
              </w:rPr>
              <w:t>.</w:t>
            </w:r>
            <w:r w:rsidRPr="000178E9">
              <w:rPr>
                <w:i/>
              </w:rPr>
              <w:t>]</w:t>
            </w:r>
          </w:p>
        </w:tc>
        <w:tc>
          <w:tcPr>
            <w:tcW w:w="1234" w:type="pct"/>
            <w:vMerge w:val="restart"/>
            <w:hideMark/>
          </w:tcPr>
          <w:p w14:paraId="7B078CCF" w14:textId="77777777" w:rsidR="00174577" w:rsidRDefault="00174577" w:rsidP="00CD48FE">
            <w:pPr>
              <w:spacing w:after="240"/>
            </w:pPr>
            <w:r>
              <w:t>Destroy 7 years after last action</w:t>
            </w:r>
          </w:p>
        </w:tc>
      </w:tr>
      <w:tr w:rsidR="00310D9E" w14:paraId="1344F618" w14:textId="77777777" w:rsidTr="006C7020">
        <w:trPr>
          <w:tblCellSpacing w:w="15" w:type="dxa"/>
        </w:trPr>
        <w:tc>
          <w:tcPr>
            <w:tcW w:w="1011" w:type="pct"/>
            <w:hideMark/>
          </w:tcPr>
          <w:p w14:paraId="22FE5422" w14:textId="77777777" w:rsidR="00310D9E" w:rsidRDefault="00253784">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055.001*</w:t>
            </w:r>
          </w:p>
        </w:tc>
        <w:tc>
          <w:tcPr>
            <w:tcW w:w="2690" w:type="pct"/>
            <w:vMerge/>
            <w:hideMark/>
          </w:tcPr>
          <w:p w14:paraId="11EE6B67" w14:textId="77777777" w:rsidR="00310D9E" w:rsidRDefault="00310D9E"/>
        </w:tc>
        <w:tc>
          <w:tcPr>
            <w:tcW w:w="0" w:type="auto"/>
            <w:vMerge/>
            <w:hideMark/>
          </w:tcPr>
          <w:p w14:paraId="029B1A1A" w14:textId="77777777" w:rsidR="00310D9E" w:rsidRDefault="00310D9E"/>
        </w:tc>
      </w:tr>
    </w:tbl>
    <w:p w14:paraId="57A1B55C" w14:textId="77777777" w:rsidR="00CE3DC6" w:rsidRDefault="00CE3DC6" w:rsidP="007679BF">
      <w:pPr>
        <w:pStyle w:val="Heading3"/>
      </w:pPr>
      <w:bookmarkStart w:id="85" w:name="_Toc361652241"/>
      <w:bookmarkStart w:id="86" w:name="_Toc361652732"/>
    </w:p>
    <w:p w14:paraId="71B77591" w14:textId="77777777" w:rsidR="003524FB" w:rsidRDefault="00CE3DC6" w:rsidP="007679BF">
      <w:pPr>
        <w:pStyle w:val="Heading3"/>
      </w:pPr>
      <w:r>
        <w:br w:type="page"/>
      </w:r>
      <w:bookmarkStart w:id="87" w:name="_Toc184292520"/>
      <w:r w:rsidR="003524FB" w:rsidRPr="003524FB">
        <w:lastRenderedPageBreak/>
        <w:t>Inquiries</w:t>
      </w:r>
      <w:bookmarkEnd w:id="87"/>
    </w:p>
    <w:p w14:paraId="26263224" w14:textId="36083C73" w:rsidR="003524FB" w:rsidRPr="003524FB" w:rsidRDefault="003524FB" w:rsidP="007679BF">
      <w:pPr>
        <w:spacing w:before="240"/>
      </w:pPr>
      <w:r w:rsidRPr="003524FB">
        <w:t>The activities associated with liaising with bodies carrying out inquiries and participating in them. Inquiries are investigations carried out by people or bodies that have been empowered to inquire and report on a subject, such as Royal Commissions, Judicial Commissions, Boards of Inquiry, Legislative Assembly and Ombudsman's inquiries. Includes the agency's participation in the inquiry by providing evidence in the form of records submissions or staff.</w:t>
      </w:r>
    </w:p>
    <w:p w14:paraId="225E494D" w14:textId="77777777" w:rsidR="003524FB" w:rsidRPr="00C706A3" w:rsidRDefault="003524FB" w:rsidP="007679BF">
      <w:pPr>
        <w:spacing w:before="240"/>
        <w:rPr>
          <w:i/>
        </w:rPr>
      </w:pPr>
      <w:r w:rsidRPr="00C706A3">
        <w:rPr>
          <w:i/>
        </w:rPr>
        <w:t>[For complaint investigations, including public interest disclosures, that manage incidents, clients or agencies on a case basis, use OMBUDSMAN COMPLAINT MANAGEMENT - Case Management.</w:t>
      </w:r>
    </w:p>
    <w:p w14:paraId="162EC79F" w14:textId="77777777" w:rsidR="003524FB" w:rsidRPr="00C706A3" w:rsidRDefault="003524FB" w:rsidP="007679BF">
      <w:pPr>
        <w:spacing w:before="240"/>
        <w:rPr>
          <w:i/>
        </w:rPr>
      </w:pPr>
      <w:r w:rsidRPr="00C706A3">
        <w:rPr>
          <w:i/>
        </w:rPr>
        <w:t>For final investigation reports, use OMBUDSMAN COMPLAINT MANAGEMENT - Reporting.</w:t>
      </w:r>
    </w:p>
    <w:p w14:paraId="1BACDE87" w14:textId="77777777" w:rsidR="003524FB" w:rsidRPr="00C706A3" w:rsidRDefault="003524FB" w:rsidP="007679BF">
      <w:pPr>
        <w:spacing w:before="240"/>
        <w:rPr>
          <w:i/>
        </w:rPr>
      </w:pPr>
      <w:r w:rsidRPr="00C706A3">
        <w:rPr>
          <w:i/>
        </w:rPr>
        <w:t>For legal support or opinions provided during an investigation, use LEGAL SERVICES - Inquiries.]</w:t>
      </w:r>
    </w:p>
    <w:p w14:paraId="51E1AA9F" w14:textId="77777777" w:rsidR="003524FB" w:rsidRDefault="003524FB" w:rsidP="007679BF">
      <w:pPr>
        <w:pStyle w:val="Heading3"/>
      </w:pPr>
    </w:p>
    <w:tbl>
      <w:tblPr>
        <w:tblW w:w="9116" w:type="dxa"/>
        <w:tblCellSpacing w:w="15" w:type="dxa"/>
        <w:tblCellMar>
          <w:top w:w="15" w:type="dxa"/>
          <w:left w:w="15" w:type="dxa"/>
          <w:bottom w:w="15" w:type="dxa"/>
          <w:right w:w="15" w:type="dxa"/>
        </w:tblCellMar>
        <w:tblLook w:val="04A0" w:firstRow="1" w:lastRow="0" w:firstColumn="1" w:lastColumn="0" w:noHBand="0" w:noVBand="1"/>
      </w:tblPr>
      <w:tblGrid>
        <w:gridCol w:w="1888"/>
        <w:gridCol w:w="4914"/>
        <w:gridCol w:w="2314"/>
      </w:tblGrid>
      <w:tr w:rsidR="003524FB" w14:paraId="2AB84023" w14:textId="77777777" w:rsidTr="006C7020">
        <w:trPr>
          <w:tblCellSpacing w:w="15" w:type="dxa"/>
        </w:trPr>
        <w:tc>
          <w:tcPr>
            <w:tcW w:w="1843" w:type="dxa"/>
            <w:vAlign w:val="center"/>
            <w:hideMark/>
          </w:tcPr>
          <w:p w14:paraId="595B7DD6" w14:textId="77777777" w:rsidR="003524FB" w:rsidRDefault="003524FB" w:rsidP="003524FB">
            <w:pPr>
              <w:pStyle w:val="Heading4"/>
              <w:rPr>
                <w:i/>
                <w:iCs/>
                <w:color w:val="000080"/>
              </w:rPr>
            </w:pPr>
            <w:r>
              <w:rPr>
                <w:i/>
                <w:iCs/>
                <w:color w:val="000080"/>
              </w:rPr>
              <w:t>Entry No.</w:t>
            </w:r>
          </w:p>
        </w:tc>
        <w:tc>
          <w:tcPr>
            <w:tcW w:w="4884" w:type="dxa"/>
            <w:vAlign w:val="center"/>
            <w:hideMark/>
          </w:tcPr>
          <w:p w14:paraId="25F7600C" w14:textId="77777777" w:rsidR="003524FB" w:rsidRDefault="003524FB" w:rsidP="003524FB">
            <w:pPr>
              <w:pStyle w:val="Heading4"/>
              <w:rPr>
                <w:i/>
                <w:iCs/>
                <w:color w:val="000080"/>
              </w:rPr>
            </w:pPr>
            <w:r>
              <w:rPr>
                <w:i/>
                <w:iCs/>
                <w:color w:val="000080"/>
              </w:rPr>
              <w:t>Description of Records</w:t>
            </w:r>
          </w:p>
        </w:tc>
        <w:tc>
          <w:tcPr>
            <w:tcW w:w="2269" w:type="dxa"/>
            <w:vAlign w:val="center"/>
            <w:hideMark/>
          </w:tcPr>
          <w:p w14:paraId="1E2C7604" w14:textId="77777777" w:rsidR="003524FB" w:rsidRDefault="003524FB" w:rsidP="003524FB">
            <w:pPr>
              <w:pStyle w:val="Heading4"/>
              <w:rPr>
                <w:i/>
                <w:iCs/>
                <w:color w:val="000080"/>
              </w:rPr>
            </w:pPr>
            <w:r>
              <w:rPr>
                <w:i/>
                <w:iCs/>
                <w:color w:val="000080"/>
              </w:rPr>
              <w:t>Disposal Action</w:t>
            </w:r>
          </w:p>
        </w:tc>
      </w:tr>
      <w:tr w:rsidR="00695B4E" w14:paraId="12833282" w14:textId="77777777" w:rsidTr="006C7020">
        <w:trPr>
          <w:cantSplit/>
          <w:tblCellSpacing w:w="15" w:type="dxa"/>
        </w:trPr>
        <w:tc>
          <w:tcPr>
            <w:tcW w:w="1843" w:type="dxa"/>
            <w:hideMark/>
          </w:tcPr>
          <w:p w14:paraId="79813988" w14:textId="77777777" w:rsidR="00695B4E" w:rsidRDefault="005A50F2" w:rsidP="00695B4E">
            <w:r>
              <w:t>189.</w:t>
            </w:r>
            <w:r w:rsidR="00253784">
              <w:t>056.001</w:t>
            </w:r>
          </w:p>
        </w:tc>
        <w:tc>
          <w:tcPr>
            <w:tcW w:w="4884" w:type="dxa"/>
            <w:vMerge w:val="restart"/>
            <w:hideMark/>
          </w:tcPr>
          <w:p w14:paraId="6D8906CC" w14:textId="77777777" w:rsidR="00695B4E" w:rsidRDefault="00695B4E" w:rsidP="00B07E15">
            <w:pPr>
              <w:spacing w:after="240"/>
              <w:ind w:right="226"/>
            </w:pPr>
            <w:r>
              <w:t xml:space="preserve">Records </w:t>
            </w:r>
            <w:r w:rsidR="00A11F8B">
              <w:t xml:space="preserve">documenting the agency involvement with inquiries relating to </w:t>
            </w:r>
            <w:r w:rsidR="00710A80">
              <w:t>the provision of traffic and transport services in the Territory</w:t>
            </w:r>
            <w:r w:rsidR="00F47BAE">
              <w:t>, (e.g.</w:t>
            </w:r>
            <w:r>
              <w:t xml:space="preserve"> ACT Ombudsman</w:t>
            </w:r>
            <w:r w:rsidR="00493A0B">
              <w:t xml:space="preserve">, Assembly </w:t>
            </w:r>
            <w:r w:rsidR="00F47BAE">
              <w:t>inquiries</w:t>
            </w:r>
            <w:r w:rsidR="00BE0A53">
              <w:t>, etc.</w:t>
            </w:r>
            <w:r w:rsidR="00F47BAE">
              <w:t>)</w:t>
            </w:r>
            <w:r>
              <w:t>.</w:t>
            </w:r>
          </w:p>
        </w:tc>
        <w:tc>
          <w:tcPr>
            <w:tcW w:w="2269" w:type="dxa"/>
            <w:vMerge w:val="restart"/>
            <w:hideMark/>
          </w:tcPr>
          <w:p w14:paraId="3CD6ABA2" w14:textId="77777777" w:rsidR="00695B4E" w:rsidRDefault="00695B4E" w:rsidP="007766CA">
            <w:pPr>
              <w:spacing w:after="240"/>
            </w:pPr>
            <w:r>
              <w:t xml:space="preserve">Destroy 7 years after </w:t>
            </w:r>
            <w:r w:rsidR="007766CA">
              <w:t xml:space="preserve">last </w:t>
            </w:r>
            <w:r>
              <w:t>action</w:t>
            </w:r>
          </w:p>
        </w:tc>
      </w:tr>
      <w:tr w:rsidR="00695B4E" w14:paraId="64277442" w14:textId="77777777" w:rsidTr="006C7020">
        <w:trPr>
          <w:tblCellSpacing w:w="15" w:type="dxa"/>
        </w:trPr>
        <w:tc>
          <w:tcPr>
            <w:tcW w:w="1843" w:type="dxa"/>
            <w:hideMark/>
          </w:tcPr>
          <w:p w14:paraId="4E3551BC" w14:textId="77777777" w:rsidR="00695B4E" w:rsidRDefault="00253784" w:rsidP="00695B4E">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056.001*</w:t>
            </w:r>
          </w:p>
        </w:tc>
        <w:tc>
          <w:tcPr>
            <w:tcW w:w="4884" w:type="dxa"/>
            <w:vMerge/>
            <w:hideMark/>
          </w:tcPr>
          <w:p w14:paraId="6E8D6F16" w14:textId="77777777" w:rsidR="00695B4E" w:rsidRDefault="00695B4E" w:rsidP="00695B4E"/>
        </w:tc>
        <w:tc>
          <w:tcPr>
            <w:tcW w:w="2269" w:type="dxa"/>
            <w:vMerge/>
            <w:hideMark/>
          </w:tcPr>
          <w:p w14:paraId="42EB9E5F" w14:textId="77777777" w:rsidR="00695B4E" w:rsidRDefault="00695B4E" w:rsidP="00695B4E"/>
        </w:tc>
      </w:tr>
    </w:tbl>
    <w:p w14:paraId="58A3E855" w14:textId="77777777" w:rsidR="00A9600D" w:rsidRDefault="00A9600D" w:rsidP="00B80566">
      <w:pPr>
        <w:pStyle w:val="Heading3"/>
      </w:pPr>
      <w:bookmarkStart w:id="88" w:name="_Toc184292521"/>
      <w:bookmarkStart w:id="89" w:name="_Toc361652242"/>
      <w:bookmarkStart w:id="90" w:name="_Toc361652733"/>
      <w:bookmarkEnd w:id="85"/>
      <w:bookmarkEnd w:id="86"/>
      <w:r w:rsidRPr="00A9600D">
        <w:t>Inspections</w:t>
      </w:r>
      <w:bookmarkEnd w:id="88"/>
    </w:p>
    <w:p w14:paraId="2314F559" w14:textId="77777777" w:rsidR="00A9600D" w:rsidRDefault="00A9600D" w:rsidP="00B80566">
      <w:pPr>
        <w:spacing w:before="240"/>
      </w:pPr>
      <w:r>
        <w:t>The process of official examinations of facilities, equipment and items, to ensure compliance with agreed standards and objectives.</w:t>
      </w:r>
    </w:p>
    <w:p w14:paraId="76152375" w14:textId="77777777" w:rsidR="00A9600D" w:rsidRDefault="00A9600D" w:rsidP="00A9600D"/>
    <w:tbl>
      <w:tblPr>
        <w:tblW w:w="9116" w:type="dxa"/>
        <w:tblCellSpacing w:w="15" w:type="dxa"/>
        <w:tblCellMar>
          <w:top w:w="15" w:type="dxa"/>
          <w:left w:w="15" w:type="dxa"/>
          <w:bottom w:w="15" w:type="dxa"/>
          <w:right w:w="15" w:type="dxa"/>
        </w:tblCellMar>
        <w:tblLook w:val="04A0" w:firstRow="1" w:lastRow="0" w:firstColumn="1" w:lastColumn="0" w:noHBand="0" w:noVBand="1"/>
      </w:tblPr>
      <w:tblGrid>
        <w:gridCol w:w="1888"/>
        <w:gridCol w:w="4914"/>
        <w:gridCol w:w="2314"/>
      </w:tblGrid>
      <w:tr w:rsidR="00A9600D" w14:paraId="1B369CFD" w14:textId="77777777" w:rsidTr="006C7020">
        <w:trPr>
          <w:tblCellSpacing w:w="15" w:type="dxa"/>
        </w:trPr>
        <w:tc>
          <w:tcPr>
            <w:tcW w:w="1843" w:type="dxa"/>
            <w:vAlign w:val="center"/>
            <w:hideMark/>
          </w:tcPr>
          <w:p w14:paraId="23FE2E53" w14:textId="77777777" w:rsidR="00A9600D" w:rsidRDefault="00A9600D" w:rsidP="00A9600D">
            <w:pPr>
              <w:pStyle w:val="Heading4"/>
              <w:rPr>
                <w:i/>
                <w:iCs/>
                <w:color w:val="000080"/>
              </w:rPr>
            </w:pPr>
            <w:r>
              <w:rPr>
                <w:i/>
                <w:iCs/>
                <w:color w:val="000080"/>
              </w:rPr>
              <w:t>Entry No.</w:t>
            </w:r>
          </w:p>
        </w:tc>
        <w:tc>
          <w:tcPr>
            <w:tcW w:w="4884" w:type="dxa"/>
            <w:vAlign w:val="center"/>
            <w:hideMark/>
          </w:tcPr>
          <w:p w14:paraId="6943F281" w14:textId="77777777" w:rsidR="00A9600D" w:rsidRDefault="00A9600D" w:rsidP="00A9600D">
            <w:pPr>
              <w:pStyle w:val="Heading4"/>
              <w:rPr>
                <w:i/>
                <w:iCs/>
                <w:color w:val="000080"/>
              </w:rPr>
            </w:pPr>
            <w:r>
              <w:rPr>
                <w:i/>
                <w:iCs/>
                <w:color w:val="000080"/>
              </w:rPr>
              <w:t>Description of Records</w:t>
            </w:r>
          </w:p>
        </w:tc>
        <w:tc>
          <w:tcPr>
            <w:tcW w:w="2269" w:type="dxa"/>
            <w:vAlign w:val="center"/>
            <w:hideMark/>
          </w:tcPr>
          <w:p w14:paraId="6EBB1C39" w14:textId="77777777" w:rsidR="00A9600D" w:rsidRDefault="00A9600D" w:rsidP="00A9600D">
            <w:pPr>
              <w:pStyle w:val="Heading4"/>
              <w:rPr>
                <w:i/>
                <w:iCs/>
                <w:color w:val="000080"/>
              </w:rPr>
            </w:pPr>
            <w:r>
              <w:rPr>
                <w:i/>
                <w:iCs/>
                <w:color w:val="000080"/>
              </w:rPr>
              <w:t>Disposal Action</w:t>
            </w:r>
          </w:p>
        </w:tc>
      </w:tr>
      <w:tr w:rsidR="00A9600D" w14:paraId="13209C74" w14:textId="77777777" w:rsidTr="006C7020">
        <w:trPr>
          <w:cantSplit/>
          <w:tblCellSpacing w:w="15" w:type="dxa"/>
        </w:trPr>
        <w:tc>
          <w:tcPr>
            <w:tcW w:w="1843" w:type="dxa"/>
            <w:hideMark/>
          </w:tcPr>
          <w:p w14:paraId="19314724" w14:textId="77777777" w:rsidR="00A9600D" w:rsidRDefault="005A50F2" w:rsidP="00A9600D">
            <w:r>
              <w:t>189.189.</w:t>
            </w:r>
            <w:r w:rsidR="008734C3">
              <w:t>001</w:t>
            </w:r>
          </w:p>
        </w:tc>
        <w:tc>
          <w:tcPr>
            <w:tcW w:w="4884" w:type="dxa"/>
            <w:vMerge w:val="restart"/>
            <w:hideMark/>
          </w:tcPr>
          <w:p w14:paraId="1282F085" w14:textId="77777777" w:rsidR="00A9600D" w:rsidRPr="00A9600D" w:rsidRDefault="00A9600D" w:rsidP="00B07E15">
            <w:pPr>
              <w:spacing w:after="240"/>
              <w:ind w:right="226"/>
            </w:pPr>
            <w:r w:rsidRPr="00A9600D">
              <w:t>Records documenting inspections of premises, facilities, equipment and vehicles</w:t>
            </w:r>
            <w:r>
              <w:t xml:space="preserve">, including those of </w:t>
            </w:r>
            <w:r w:rsidR="00CE18D0">
              <w:t xml:space="preserve">providers of </w:t>
            </w:r>
            <w:r w:rsidRPr="00A9600D">
              <w:t xml:space="preserve">traffic and transport </w:t>
            </w:r>
            <w:r w:rsidR="00CE18D0">
              <w:t>services</w:t>
            </w:r>
            <w:r w:rsidRPr="00A9600D">
              <w:t>.</w:t>
            </w:r>
          </w:p>
        </w:tc>
        <w:tc>
          <w:tcPr>
            <w:tcW w:w="2269" w:type="dxa"/>
            <w:vMerge w:val="restart"/>
            <w:hideMark/>
          </w:tcPr>
          <w:p w14:paraId="4451D9E2" w14:textId="77777777" w:rsidR="00A9600D" w:rsidRDefault="00A9600D" w:rsidP="00A9600D">
            <w:pPr>
              <w:spacing w:after="240"/>
            </w:pPr>
            <w:r>
              <w:t>Destroy 15 years after last action</w:t>
            </w:r>
          </w:p>
        </w:tc>
      </w:tr>
      <w:tr w:rsidR="00A9600D" w14:paraId="614A7BD5" w14:textId="77777777" w:rsidTr="006C7020">
        <w:trPr>
          <w:tblCellSpacing w:w="15" w:type="dxa"/>
        </w:trPr>
        <w:tc>
          <w:tcPr>
            <w:tcW w:w="1843" w:type="dxa"/>
            <w:hideMark/>
          </w:tcPr>
          <w:p w14:paraId="651ED073" w14:textId="77777777" w:rsidR="00A9600D" w:rsidRDefault="008734C3" w:rsidP="00A9600D">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189.189.</w:t>
            </w:r>
            <w:r>
              <w:rPr>
                <w:rFonts w:ascii="3 of 9 Barcode" w:hAnsi="3 of 9 Barcode"/>
                <w:b w:val="0"/>
                <w:bCs w:val="0"/>
              </w:rPr>
              <w:t>001*</w:t>
            </w:r>
          </w:p>
        </w:tc>
        <w:tc>
          <w:tcPr>
            <w:tcW w:w="4884" w:type="dxa"/>
            <w:vMerge/>
            <w:hideMark/>
          </w:tcPr>
          <w:p w14:paraId="6A2FC276" w14:textId="77777777" w:rsidR="00A9600D" w:rsidRDefault="00A9600D" w:rsidP="00A9600D"/>
        </w:tc>
        <w:tc>
          <w:tcPr>
            <w:tcW w:w="2269" w:type="dxa"/>
            <w:vMerge/>
            <w:hideMark/>
          </w:tcPr>
          <w:p w14:paraId="45441E48" w14:textId="77777777" w:rsidR="00A9600D" w:rsidRDefault="00A9600D" w:rsidP="00A9600D"/>
        </w:tc>
      </w:tr>
    </w:tbl>
    <w:p w14:paraId="017D85C1" w14:textId="77777777" w:rsidR="00DE3F97" w:rsidRDefault="00DE3F97" w:rsidP="007679BF">
      <w:pPr>
        <w:pStyle w:val="Heading3"/>
      </w:pPr>
    </w:p>
    <w:p w14:paraId="4780FBC1" w14:textId="77777777" w:rsidR="00310D9E" w:rsidRDefault="00DE3F97" w:rsidP="007679BF">
      <w:pPr>
        <w:pStyle w:val="Heading3"/>
      </w:pPr>
      <w:r>
        <w:br w:type="page"/>
      </w:r>
      <w:bookmarkStart w:id="91" w:name="_Toc184292522"/>
      <w:r w:rsidR="00310D9E">
        <w:lastRenderedPageBreak/>
        <w:t>Joint ventures</w:t>
      </w:r>
      <w:bookmarkEnd w:id="89"/>
      <w:bookmarkEnd w:id="90"/>
      <w:bookmarkEnd w:id="91"/>
    </w:p>
    <w:p w14:paraId="3A46EF42" w14:textId="77777777" w:rsidR="00310D9E" w:rsidRDefault="00310D9E" w:rsidP="007679BF">
      <w:pPr>
        <w:spacing w:before="240"/>
      </w:pPr>
      <w:r>
        <w:t>The activities involved in managing joint operations between the agency and other agencies, or with the government, where there is a contract, joint contribution of funds and/or time. Includes private sector ventures with public sector organisations, and co-research or collaboration between inter-departmental units, departments or agencies.</w:t>
      </w:r>
    </w:p>
    <w:p w14:paraId="4E559B9B"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568CC576" w14:textId="77777777" w:rsidTr="006C7020">
        <w:trPr>
          <w:tblCellSpacing w:w="15" w:type="dxa"/>
        </w:trPr>
        <w:tc>
          <w:tcPr>
            <w:tcW w:w="1011" w:type="pct"/>
            <w:vAlign w:val="center"/>
            <w:hideMark/>
          </w:tcPr>
          <w:p w14:paraId="453F60FA" w14:textId="77777777" w:rsidR="00310D9E" w:rsidRDefault="00310D9E">
            <w:pPr>
              <w:pStyle w:val="Heading4"/>
              <w:rPr>
                <w:i/>
                <w:iCs/>
                <w:color w:val="000080"/>
              </w:rPr>
            </w:pPr>
            <w:r>
              <w:rPr>
                <w:i/>
                <w:iCs/>
                <w:color w:val="000080"/>
              </w:rPr>
              <w:t>Entry No.</w:t>
            </w:r>
          </w:p>
        </w:tc>
        <w:tc>
          <w:tcPr>
            <w:tcW w:w="2690" w:type="pct"/>
            <w:vAlign w:val="center"/>
            <w:hideMark/>
          </w:tcPr>
          <w:p w14:paraId="2B781E3B" w14:textId="77777777" w:rsidR="00310D9E" w:rsidRDefault="00310D9E">
            <w:pPr>
              <w:pStyle w:val="Heading4"/>
              <w:rPr>
                <w:i/>
                <w:iCs/>
                <w:color w:val="000080"/>
              </w:rPr>
            </w:pPr>
            <w:r>
              <w:rPr>
                <w:i/>
                <w:iCs/>
                <w:color w:val="000080"/>
              </w:rPr>
              <w:t>Description of Records</w:t>
            </w:r>
          </w:p>
        </w:tc>
        <w:tc>
          <w:tcPr>
            <w:tcW w:w="0" w:type="auto"/>
            <w:vAlign w:val="center"/>
            <w:hideMark/>
          </w:tcPr>
          <w:p w14:paraId="3A2C74E2" w14:textId="77777777" w:rsidR="00310D9E" w:rsidRDefault="00310D9E">
            <w:pPr>
              <w:pStyle w:val="Heading4"/>
              <w:rPr>
                <w:i/>
                <w:iCs/>
                <w:color w:val="000080"/>
              </w:rPr>
            </w:pPr>
            <w:r>
              <w:rPr>
                <w:i/>
                <w:iCs/>
                <w:color w:val="000080"/>
              </w:rPr>
              <w:t>Disposal Action</w:t>
            </w:r>
          </w:p>
        </w:tc>
      </w:tr>
      <w:tr w:rsidR="009B72C8" w14:paraId="3FF852A0" w14:textId="77777777" w:rsidTr="006C7020">
        <w:trPr>
          <w:cantSplit/>
          <w:tblCellSpacing w:w="15" w:type="dxa"/>
        </w:trPr>
        <w:tc>
          <w:tcPr>
            <w:tcW w:w="1011" w:type="pct"/>
            <w:hideMark/>
          </w:tcPr>
          <w:p w14:paraId="71802505" w14:textId="77777777" w:rsidR="009B72C8" w:rsidRDefault="005A50F2" w:rsidP="009B72C8">
            <w:r>
              <w:t>189.</w:t>
            </w:r>
            <w:r w:rsidR="009B72C8">
              <w:t>062.001</w:t>
            </w:r>
          </w:p>
        </w:tc>
        <w:tc>
          <w:tcPr>
            <w:tcW w:w="2690" w:type="pct"/>
            <w:vMerge w:val="restart"/>
            <w:hideMark/>
          </w:tcPr>
          <w:p w14:paraId="5C1912E5" w14:textId="77777777" w:rsidR="009B72C8" w:rsidRDefault="009B72C8" w:rsidP="00B07E15">
            <w:pPr>
              <w:spacing w:after="240"/>
              <w:ind w:right="226"/>
            </w:pPr>
            <w:r>
              <w:t>Records documenting the management of joint ventures relating to the provision of traffic and transport services in the Territory with Territory or National significance or were the subject of high public or political interest. Includes records relating to the establishment, maintenance and review of joint venture agreements and contracts.</w:t>
            </w:r>
          </w:p>
        </w:tc>
        <w:tc>
          <w:tcPr>
            <w:tcW w:w="1234" w:type="pct"/>
            <w:vMerge w:val="restart"/>
            <w:hideMark/>
          </w:tcPr>
          <w:p w14:paraId="48F6D28D" w14:textId="77777777" w:rsidR="009B72C8" w:rsidRDefault="009B72C8" w:rsidP="009B72C8">
            <w:pPr>
              <w:spacing w:after="240"/>
            </w:pPr>
            <w:r>
              <w:t xml:space="preserve">Retain as Territory Archives </w:t>
            </w:r>
          </w:p>
        </w:tc>
      </w:tr>
      <w:tr w:rsidR="009B72C8" w14:paraId="1786668D" w14:textId="77777777" w:rsidTr="006C7020">
        <w:trPr>
          <w:tblCellSpacing w:w="15" w:type="dxa"/>
        </w:trPr>
        <w:tc>
          <w:tcPr>
            <w:tcW w:w="1011" w:type="pct"/>
            <w:hideMark/>
          </w:tcPr>
          <w:p w14:paraId="34869114" w14:textId="77777777" w:rsidR="009B72C8" w:rsidRDefault="009B72C8" w:rsidP="009B72C8">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062.001*</w:t>
            </w:r>
          </w:p>
        </w:tc>
        <w:tc>
          <w:tcPr>
            <w:tcW w:w="2690" w:type="pct"/>
            <w:vMerge/>
            <w:hideMark/>
          </w:tcPr>
          <w:p w14:paraId="297874A6" w14:textId="77777777" w:rsidR="009B72C8" w:rsidRDefault="009B72C8" w:rsidP="009B72C8"/>
        </w:tc>
        <w:tc>
          <w:tcPr>
            <w:tcW w:w="0" w:type="auto"/>
            <w:vMerge/>
            <w:hideMark/>
          </w:tcPr>
          <w:p w14:paraId="0D1FC99E" w14:textId="77777777" w:rsidR="009B72C8" w:rsidRDefault="009B72C8" w:rsidP="009B72C8"/>
        </w:tc>
      </w:tr>
      <w:tr w:rsidR="00310D9E" w14:paraId="4FB22CE5" w14:textId="77777777" w:rsidTr="006C7020">
        <w:trPr>
          <w:cantSplit/>
          <w:tblCellSpacing w:w="15" w:type="dxa"/>
        </w:trPr>
        <w:tc>
          <w:tcPr>
            <w:tcW w:w="1011" w:type="pct"/>
            <w:hideMark/>
          </w:tcPr>
          <w:p w14:paraId="1A18F2E3" w14:textId="77777777" w:rsidR="00310D9E" w:rsidRDefault="005A50F2">
            <w:r>
              <w:t>189.</w:t>
            </w:r>
            <w:r w:rsidR="00253784">
              <w:t>062.00</w:t>
            </w:r>
            <w:r w:rsidR="009B72C8">
              <w:t>2</w:t>
            </w:r>
          </w:p>
        </w:tc>
        <w:tc>
          <w:tcPr>
            <w:tcW w:w="2690" w:type="pct"/>
            <w:vMerge w:val="restart"/>
            <w:hideMark/>
          </w:tcPr>
          <w:p w14:paraId="4A2AA2C4" w14:textId="77777777" w:rsidR="00310D9E" w:rsidRDefault="00310D9E" w:rsidP="00B07E15">
            <w:pPr>
              <w:spacing w:after="240"/>
              <w:ind w:right="226"/>
            </w:pPr>
            <w:r>
              <w:t>Records documenting the management of joint ventures</w:t>
            </w:r>
            <w:r w:rsidR="00710A80">
              <w:t xml:space="preserve"> relating to the provision of traffic and transport services in the Territory</w:t>
            </w:r>
            <w:r>
              <w:t>. Includes records relating to the establishment, maintenance and review of joint venture agreements and contracts.</w:t>
            </w:r>
          </w:p>
        </w:tc>
        <w:tc>
          <w:tcPr>
            <w:tcW w:w="1234" w:type="pct"/>
            <w:vMerge w:val="restart"/>
            <w:hideMark/>
          </w:tcPr>
          <w:p w14:paraId="60B30ACC" w14:textId="77777777" w:rsidR="00310D9E" w:rsidRDefault="00310D9E" w:rsidP="006107D7">
            <w:pPr>
              <w:spacing w:after="240"/>
            </w:pPr>
            <w:r>
              <w:t xml:space="preserve">Destroy 7 years after </w:t>
            </w:r>
            <w:r w:rsidR="006107D7">
              <w:t xml:space="preserve">last </w:t>
            </w:r>
            <w:r>
              <w:t xml:space="preserve">action </w:t>
            </w:r>
          </w:p>
        </w:tc>
      </w:tr>
      <w:tr w:rsidR="00310D9E" w14:paraId="05A9F619" w14:textId="77777777" w:rsidTr="006C7020">
        <w:trPr>
          <w:tblCellSpacing w:w="15" w:type="dxa"/>
        </w:trPr>
        <w:tc>
          <w:tcPr>
            <w:tcW w:w="1011" w:type="pct"/>
            <w:hideMark/>
          </w:tcPr>
          <w:p w14:paraId="01711F8B" w14:textId="77777777" w:rsidR="00310D9E" w:rsidRDefault="00253784">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062.00</w:t>
            </w:r>
            <w:r w:rsidR="009B72C8">
              <w:rPr>
                <w:rFonts w:ascii="3 of 9 Barcode" w:hAnsi="3 of 9 Barcode"/>
                <w:b w:val="0"/>
                <w:bCs w:val="0"/>
              </w:rPr>
              <w:t>2*</w:t>
            </w:r>
          </w:p>
        </w:tc>
        <w:tc>
          <w:tcPr>
            <w:tcW w:w="2690" w:type="pct"/>
            <w:vMerge/>
            <w:hideMark/>
          </w:tcPr>
          <w:p w14:paraId="6BD3BC82" w14:textId="77777777" w:rsidR="00310D9E" w:rsidRDefault="00310D9E"/>
        </w:tc>
        <w:tc>
          <w:tcPr>
            <w:tcW w:w="0" w:type="auto"/>
            <w:vMerge/>
            <w:hideMark/>
          </w:tcPr>
          <w:p w14:paraId="34F3BD17" w14:textId="77777777" w:rsidR="00310D9E" w:rsidRDefault="00310D9E"/>
        </w:tc>
      </w:tr>
    </w:tbl>
    <w:p w14:paraId="6452CF48" w14:textId="77777777" w:rsidR="00766774" w:rsidRPr="000F3661" w:rsidRDefault="00766774" w:rsidP="007679BF">
      <w:pPr>
        <w:pStyle w:val="Heading3"/>
      </w:pPr>
      <w:bookmarkStart w:id="92" w:name="_Toc184292523"/>
      <w:bookmarkStart w:id="93" w:name="_Toc361652244"/>
      <w:bookmarkStart w:id="94" w:name="_Toc361652735"/>
      <w:r w:rsidRPr="000F3661">
        <w:t>Leasing out</w:t>
      </w:r>
      <w:bookmarkEnd w:id="92"/>
    </w:p>
    <w:p w14:paraId="57E6F1D2" w14:textId="77777777" w:rsidR="00766774" w:rsidRDefault="00766774" w:rsidP="007679BF">
      <w:pPr>
        <w:spacing w:before="240"/>
      </w:pPr>
      <w:r>
        <w:t>The activities involved in leasing-out items, equipment, accommodation, premises or real estate to another agency, organisation, group or person for a specified period and agreed price. Includes the formal documentation setting out conditions, rights, responsibilities, etc. of both parties. Also includes subleasing.</w:t>
      </w:r>
    </w:p>
    <w:p w14:paraId="51D7D802" w14:textId="77777777" w:rsidR="00766774" w:rsidRDefault="00766774" w:rsidP="007667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766774" w14:paraId="6347D395" w14:textId="77777777" w:rsidTr="006C7020">
        <w:trPr>
          <w:tblCellSpacing w:w="15" w:type="dxa"/>
        </w:trPr>
        <w:tc>
          <w:tcPr>
            <w:tcW w:w="1843" w:type="dxa"/>
            <w:vAlign w:val="center"/>
            <w:hideMark/>
          </w:tcPr>
          <w:p w14:paraId="6086B2F2" w14:textId="77777777" w:rsidR="00766774" w:rsidRDefault="00766774" w:rsidP="00766774">
            <w:pPr>
              <w:pStyle w:val="Heading4"/>
              <w:rPr>
                <w:i/>
                <w:iCs/>
                <w:color w:val="000080"/>
              </w:rPr>
            </w:pPr>
            <w:r>
              <w:rPr>
                <w:i/>
                <w:iCs/>
                <w:color w:val="000080"/>
              </w:rPr>
              <w:t>Entry No.</w:t>
            </w:r>
          </w:p>
        </w:tc>
        <w:tc>
          <w:tcPr>
            <w:tcW w:w="4904" w:type="dxa"/>
            <w:vAlign w:val="center"/>
            <w:hideMark/>
          </w:tcPr>
          <w:p w14:paraId="2A8BCF2C" w14:textId="77777777" w:rsidR="00766774" w:rsidRDefault="00766774" w:rsidP="00766774">
            <w:pPr>
              <w:pStyle w:val="Heading4"/>
              <w:rPr>
                <w:i/>
                <w:iCs/>
                <w:color w:val="000080"/>
              </w:rPr>
            </w:pPr>
            <w:r>
              <w:rPr>
                <w:i/>
                <w:iCs/>
                <w:color w:val="000080"/>
              </w:rPr>
              <w:t>Description of Records</w:t>
            </w:r>
          </w:p>
        </w:tc>
        <w:tc>
          <w:tcPr>
            <w:tcW w:w="2249" w:type="dxa"/>
            <w:vAlign w:val="center"/>
            <w:hideMark/>
          </w:tcPr>
          <w:p w14:paraId="50979BFB" w14:textId="77777777" w:rsidR="00766774" w:rsidRDefault="00766774" w:rsidP="00766774">
            <w:pPr>
              <w:pStyle w:val="Heading4"/>
              <w:rPr>
                <w:i/>
                <w:iCs/>
                <w:color w:val="000080"/>
              </w:rPr>
            </w:pPr>
            <w:r>
              <w:rPr>
                <w:i/>
                <w:iCs/>
                <w:color w:val="000080"/>
              </w:rPr>
              <w:t>Disposal Action</w:t>
            </w:r>
          </w:p>
        </w:tc>
      </w:tr>
      <w:tr w:rsidR="00766774" w14:paraId="4A9BFEA0" w14:textId="77777777" w:rsidTr="006C7020">
        <w:trPr>
          <w:cantSplit/>
          <w:tblCellSpacing w:w="15" w:type="dxa"/>
        </w:trPr>
        <w:tc>
          <w:tcPr>
            <w:tcW w:w="1843" w:type="dxa"/>
            <w:hideMark/>
          </w:tcPr>
          <w:p w14:paraId="558CEE71" w14:textId="77777777" w:rsidR="00766774" w:rsidRDefault="005A50F2" w:rsidP="00766774">
            <w:r>
              <w:t>189.</w:t>
            </w:r>
            <w:r w:rsidR="00253784">
              <w:t>065.001</w:t>
            </w:r>
          </w:p>
        </w:tc>
        <w:tc>
          <w:tcPr>
            <w:tcW w:w="4904" w:type="dxa"/>
            <w:vMerge w:val="restart"/>
            <w:hideMark/>
          </w:tcPr>
          <w:p w14:paraId="1AA453CC" w14:textId="77777777" w:rsidR="00766774" w:rsidRDefault="00766774" w:rsidP="00B07E15">
            <w:pPr>
              <w:spacing w:after="120"/>
              <w:ind w:right="226"/>
            </w:pPr>
            <w:r>
              <w:t>Records relating to the leasing out</w:t>
            </w:r>
            <w:r w:rsidR="009B72C8">
              <w:t xml:space="preserve"> or chartering</w:t>
            </w:r>
            <w:r>
              <w:t xml:space="preserve"> of buses </w:t>
            </w:r>
            <w:r w:rsidR="009B72C8">
              <w:t xml:space="preserve">or </w:t>
            </w:r>
            <w:r>
              <w:t>other transport vehicles for sporting events, private functions or individual use.</w:t>
            </w:r>
          </w:p>
          <w:p w14:paraId="2D2F7E6B" w14:textId="77777777" w:rsidR="00D514C4" w:rsidRPr="00D514C4" w:rsidRDefault="00D514C4" w:rsidP="00B07E15">
            <w:pPr>
              <w:spacing w:after="240"/>
              <w:ind w:right="226"/>
              <w:rPr>
                <w:i/>
              </w:rPr>
            </w:pPr>
            <w:r w:rsidRPr="00D514C4">
              <w:rPr>
                <w:i/>
              </w:rPr>
              <w:t xml:space="preserve">[For the payment of hiring </w:t>
            </w:r>
            <w:r>
              <w:rPr>
                <w:i/>
              </w:rPr>
              <w:t xml:space="preserve">fees or </w:t>
            </w:r>
            <w:r w:rsidRPr="00D514C4">
              <w:rPr>
                <w:i/>
              </w:rPr>
              <w:t>charges, use FINANCIAL MANAGEMENT – Accounting or FINANCIAL MANAGEMENT – Payments.]</w:t>
            </w:r>
          </w:p>
        </w:tc>
        <w:tc>
          <w:tcPr>
            <w:tcW w:w="2249" w:type="dxa"/>
            <w:vMerge w:val="restart"/>
            <w:hideMark/>
          </w:tcPr>
          <w:p w14:paraId="1211A963" w14:textId="77777777" w:rsidR="00766774" w:rsidRDefault="00766774" w:rsidP="00766774">
            <w:pPr>
              <w:spacing w:after="240"/>
            </w:pPr>
            <w:r>
              <w:t>Destroy 7 years after last action</w:t>
            </w:r>
          </w:p>
        </w:tc>
      </w:tr>
      <w:tr w:rsidR="00766774" w14:paraId="7CE727A7" w14:textId="77777777" w:rsidTr="006C7020">
        <w:trPr>
          <w:tblCellSpacing w:w="15" w:type="dxa"/>
        </w:trPr>
        <w:tc>
          <w:tcPr>
            <w:tcW w:w="1843" w:type="dxa"/>
            <w:hideMark/>
          </w:tcPr>
          <w:p w14:paraId="5D841AC9" w14:textId="77777777" w:rsidR="00766774" w:rsidRDefault="00253784" w:rsidP="00766774">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065.001*</w:t>
            </w:r>
          </w:p>
        </w:tc>
        <w:tc>
          <w:tcPr>
            <w:tcW w:w="4904" w:type="dxa"/>
            <w:vMerge/>
            <w:hideMark/>
          </w:tcPr>
          <w:p w14:paraId="300488FB" w14:textId="77777777" w:rsidR="00766774" w:rsidRDefault="00766774" w:rsidP="00766774"/>
        </w:tc>
        <w:tc>
          <w:tcPr>
            <w:tcW w:w="2249" w:type="dxa"/>
            <w:vMerge/>
            <w:hideMark/>
          </w:tcPr>
          <w:p w14:paraId="3907D79B" w14:textId="77777777" w:rsidR="00766774" w:rsidRDefault="00766774" w:rsidP="00766774"/>
        </w:tc>
      </w:tr>
    </w:tbl>
    <w:p w14:paraId="4AE92369" w14:textId="77777777" w:rsidR="00DE3F97" w:rsidRDefault="00DE3F97" w:rsidP="007679BF">
      <w:pPr>
        <w:pStyle w:val="Heading3"/>
      </w:pPr>
    </w:p>
    <w:p w14:paraId="6D0042CA" w14:textId="77777777" w:rsidR="00310D9E" w:rsidRDefault="00DE3F97" w:rsidP="007679BF">
      <w:pPr>
        <w:pStyle w:val="Heading3"/>
      </w:pPr>
      <w:r>
        <w:br w:type="page"/>
      </w:r>
      <w:bookmarkStart w:id="95" w:name="_Toc184292524"/>
      <w:r w:rsidR="00310D9E">
        <w:lastRenderedPageBreak/>
        <w:t>Liaison</w:t>
      </w:r>
      <w:bookmarkEnd w:id="93"/>
      <w:bookmarkEnd w:id="94"/>
      <w:bookmarkEnd w:id="95"/>
    </w:p>
    <w:p w14:paraId="3E0F42CF" w14:textId="77777777" w:rsidR="00310D9E" w:rsidRDefault="00310D9E" w:rsidP="007679BF">
      <w:pPr>
        <w:spacing w:before="240"/>
      </w:pPr>
      <w:r>
        <w:t>The activities associated with maintaining regular general contact between the agency and professional associations, professionals in related fields, other private sector organisations and community groups. Includes sharing informal advice and discussions, membership of professional associations and collaborating on projects that are not joint ventures.</w:t>
      </w:r>
    </w:p>
    <w:p w14:paraId="6A82C9C0"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088EE697" w14:textId="77777777" w:rsidTr="006C7020">
        <w:trPr>
          <w:tblCellSpacing w:w="15" w:type="dxa"/>
        </w:trPr>
        <w:tc>
          <w:tcPr>
            <w:tcW w:w="1011" w:type="pct"/>
            <w:vAlign w:val="center"/>
            <w:hideMark/>
          </w:tcPr>
          <w:p w14:paraId="3682C0B0" w14:textId="77777777" w:rsidR="00310D9E" w:rsidRDefault="00310D9E">
            <w:pPr>
              <w:pStyle w:val="Heading4"/>
              <w:rPr>
                <w:i/>
                <w:iCs/>
                <w:color w:val="000080"/>
              </w:rPr>
            </w:pPr>
            <w:r>
              <w:rPr>
                <w:i/>
                <w:iCs/>
                <w:color w:val="000080"/>
              </w:rPr>
              <w:t>Entry No.</w:t>
            </w:r>
          </w:p>
        </w:tc>
        <w:tc>
          <w:tcPr>
            <w:tcW w:w="2690" w:type="pct"/>
            <w:vAlign w:val="center"/>
            <w:hideMark/>
          </w:tcPr>
          <w:p w14:paraId="5126F608" w14:textId="77777777" w:rsidR="00310D9E" w:rsidRDefault="00310D9E">
            <w:pPr>
              <w:pStyle w:val="Heading4"/>
              <w:rPr>
                <w:i/>
                <w:iCs/>
                <w:color w:val="000080"/>
              </w:rPr>
            </w:pPr>
            <w:r>
              <w:rPr>
                <w:i/>
                <w:iCs/>
                <w:color w:val="000080"/>
              </w:rPr>
              <w:t>Description of Records</w:t>
            </w:r>
          </w:p>
        </w:tc>
        <w:tc>
          <w:tcPr>
            <w:tcW w:w="0" w:type="auto"/>
            <w:vAlign w:val="center"/>
            <w:hideMark/>
          </w:tcPr>
          <w:p w14:paraId="5EB95F6E" w14:textId="77777777" w:rsidR="00310D9E" w:rsidRDefault="00310D9E">
            <w:pPr>
              <w:pStyle w:val="Heading4"/>
              <w:rPr>
                <w:i/>
                <w:iCs/>
                <w:color w:val="000080"/>
              </w:rPr>
            </w:pPr>
            <w:r>
              <w:rPr>
                <w:i/>
                <w:iCs/>
                <w:color w:val="000080"/>
              </w:rPr>
              <w:t>Disposal Action</w:t>
            </w:r>
          </w:p>
        </w:tc>
      </w:tr>
      <w:tr w:rsidR="00C775F0" w14:paraId="11EB74D5" w14:textId="77777777" w:rsidTr="006C7020">
        <w:trPr>
          <w:cantSplit/>
          <w:tblCellSpacing w:w="15" w:type="dxa"/>
        </w:trPr>
        <w:tc>
          <w:tcPr>
            <w:tcW w:w="1011" w:type="pct"/>
            <w:hideMark/>
          </w:tcPr>
          <w:p w14:paraId="6D30EA59" w14:textId="77777777" w:rsidR="00C775F0" w:rsidRDefault="005A50F2">
            <w:r>
              <w:t>189.</w:t>
            </w:r>
            <w:r w:rsidR="00253784">
              <w:t>067.001</w:t>
            </w:r>
          </w:p>
        </w:tc>
        <w:tc>
          <w:tcPr>
            <w:tcW w:w="2690" w:type="pct"/>
            <w:vMerge w:val="restart"/>
            <w:hideMark/>
          </w:tcPr>
          <w:p w14:paraId="089B3AB7" w14:textId="4AAC3CCB" w:rsidR="00C775F0" w:rsidRDefault="00C775F0" w:rsidP="00B07E15">
            <w:pPr>
              <w:spacing w:after="120"/>
              <w:ind w:right="226"/>
            </w:pPr>
            <w:r>
              <w:t xml:space="preserve">Records documenting liaison between the agency and national or commonwealth bodies, (e.g. Australian Federal Police, National Transport Commission) with Territory or National significance </w:t>
            </w:r>
            <w:r w:rsidRPr="00F16950">
              <w:t xml:space="preserve">on </w:t>
            </w:r>
            <w:r>
              <w:t xml:space="preserve">traffic and transport matters affecting policy or </w:t>
            </w:r>
            <w:r w:rsidR="00D514C4">
              <w:t xml:space="preserve">were the subject of </w:t>
            </w:r>
            <w:r>
              <w:t>high public or political interest.</w:t>
            </w:r>
            <w:r w:rsidR="003B3C2A">
              <w:t xml:space="preserve"> Includes liaison with the NRMA-ACT Road Safety Trust on policy issues and related submissions.</w:t>
            </w:r>
          </w:p>
        </w:tc>
        <w:tc>
          <w:tcPr>
            <w:tcW w:w="1234" w:type="pct"/>
            <w:vMerge w:val="restart"/>
            <w:hideMark/>
          </w:tcPr>
          <w:p w14:paraId="462844FD" w14:textId="77777777" w:rsidR="00C775F0" w:rsidRDefault="00C775F0">
            <w:pPr>
              <w:spacing w:after="240"/>
            </w:pPr>
            <w:r>
              <w:t>Retain as Territory Archives</w:t>
            </w:r>
          </w:p>
        </w:tc>
      </w:tr>
      <w:tr w:rsidR="00C775F0" w14:paraId="543E830E" w14:textId="77777777" w:rsidTr="006C7020">
        <w:trPr>
          <w:tblCellSpacing w:w="15" w:type="dxa"/>
        </w:trPr>
        <w:tc>
          <w:tcPr>
            <w:tcW w:w="1011" w:type="pct"/>
            <w:hideMark/>
          </w:tcPr>
          <w:p w14:paraId="10EDB778" w14:textId="77777777" w:rsidR="00C775F0" w:rsidRDefault="00253784">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067.001*</w:t>
            </w:r>
          </w:p>
        </w:tc>
        <w:tc>
          <w:tcPr>
            <w:tcW w:w="2690" w:type="pct"/>
            <w:vMerge/>
            <w:hideMark/>
          </w:tcPr>
          <w:p w14:paraId="0AA430E4" w14:textId="77777777" w:rsidR="00C775F0" w:rsidRDefault="00C775F0"/>
        </w:tc>
        <w:tc>
          <w:tcPr>
            <w:tcW w:w="0" w:type="auto"/>
            <w:vMerge/>
            <w:hideMark/>
          </w:tcPr>
          <w:p w14:paraId="57F45A71" w14:textId="77777777" w:rsidR="00C775F0" w:rsidRDefault="00C775F0"/>
        </w:tc>
      </w:tr>
      <w:tr w:rsidR="00C775F0" w14:paraId="0BC9D1CE" w14:textId="77777777" w:rsidTr="006C7020">
        <w:trPr>
          <w:cantSplit/>
          <w:tblCellSpacing w:w="15" w:type="dxa"/>
        </w:trPr>
        <w:tc>
          <w:tcPr>
            <w:tcW w:w="1011" w:type="pct"/>
            <w:hideMark/>
          </w:tcPr>
          <w:p w14:paraId="7D36A066" w14:textId="77777777" w:rsidR="00C775F0" w:rsidRDefault="005A50F2">
            <w:r>
              <w:t>189.</w:t>
            </w:r>
            <w:r w:rsidR="00253784">
              <w:t>067.002</w:t>
            </w:r>
          </w:p>
        </w:tc>
        <w:tc>
          <w:tcPr>
            <w:tcW w:w="2690" w:type="pct"/>
            <w:vMerge w:val="restart"/>
            <w:hideMark/>
          </w:tcPr>
          <w:p w14:paraId="33B473F9" w14:textId="4CA506F2" w:rsidR="00C775F0" w:rsidRDefault="00C775F0" w:rsidP="00B07E15">
            <w:pPr>
              <w:spacing w:after="120"/>
              <w:ind w:right="226"/>
            </w:pPr>
            <w:r>
              <w:t>Records documenting routine liaison between the agency and national or commonwealth bodies, (e.g. Australian Federal Police, National Transport Commission) without Territory or National significance.</w:t>
            </w:r>
            <w:r w:rsidR="00BE0A53">
              <w:t xml:space="preserve"> Also includes activities associated with maintaining regular contact between the agency and professional associations, private sector organisations and community groups, collaborating on projects that are not joint ventures and discussions and sharing of information.</w:t>
            </w:r>
          </w:p>
        </w:tc>
        <w:tc>
          <w:tcPr>
            <w:tcW w:w="1234" w:type="pct"/>
            <w:vMerge w:val="restart"/>
            <w:hideMark/>
          </w:tcPr>
          <w:p w14:paraId="2CD1E84E" w14:textId="77777777" w:rsidR="00C775F0" w:rsidRDefault="00C775F0">
            <w:pPr>
              <w:spacing w:after="240"/>
            </w:pPr>
            <w:r>
              <w:t>Destroy 7 years after last action</w:t>
            </w:r>
          </w:p>
        </w:tc>
      </w:tr>
      <w:tr w:rsidR="00310D9E" w14:paraId="66A4CB97" w14:textId="77777777" w:rsidTr="006C7020">
        <w:trPr>
          <w:tblCellSpacing w:w="15" w:type="dxa"/>
        </w:trPr>
        <w:tc>
          <w:tcPr>
            <w:tcW w:w="1011" w:type="pct"/>
            <w:hideMark/>
          </w:tcPr>
          <w:p w14:paraId="58827AAA" w14:textId="77777777" w:rsidR="00310D9E" w:rsidRDefault="00253784">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067.002*</w:t>
            </w:r>
          </w:p>
        </w:tc>
        <w:tc>
          <w:tcPr>
            <w:tcW w:w="2690" w:type="pct"/>
            <w:vMerge/>
            <w:hideMark/>
          </w:tcPr>
          <w:p w14:paraId="20A8B9C1" w14:textId="77777777" w:rsidR="00310D9E" w:rsidRDefault="00310D9E"/>
        </w:tc>
        <w:tc>
          <w:tcPr>
            <w:tcW w:w="0" w:type="auto"/>
            <w:vMerge/>
            <w:hideMark/>
          </w:tcPr>
          <w:p w14:paraId="03EAED78" w14:textId="77777777" w:rsidR="00310D9E" w:rsidRDefault="00310D9E"/>
        </w:tc>
      </w:tr>
    </w:tbl>
    <w:p w14:paraId="5B234622" w14:textId="77777777" w:rsidR="00DE3F97" w:rsidRDefault="00DE3F97" w:rsidP="007679BF">
      <w:pPr>
        <w:pStyle w:val="Heading3"/>
      </w:pPr>
      <w:bookmarkStart w:id="96" w:name="_Toc361652246"/>
      <w:bookmarkStart w:id="97" w:name="_Toc361652737"/>
    </w:p>
    <w:p w14:paraId="73465DDD" w14:textId="77777777" w:rsidR="00310D9E" w:rsidRDefault="00DE3F97" w:rsidP="007679BF">
      <w:pPr>
        <w:pStyle w:val="Heading3"/>
      </w:pPr>
      <w:r>
        <w:br w:type="page"/>
      </w:r>
      <w:bookmarkStart w:id="98" w:name="_Toc184292525"/>
      <w:r w:rsidR="00310D9E">
        <w:lastRenderedPageBreak/>
        <w:t>Meetings</w:t>
      </w:r>
      <w:bookmarkEnd w:id="96"/>
      <w:bookmarkEnd w:id="97"/>
      <w:bookmarkEnd w:id="98"/>
    </w:p>
    <w:p w14:paraId="6D8BED7B" w14:textId="72084B87" w:rsidR="00310D9E" w:rsidRDefault="00310D9E" w:rsidP="007679BF">
      <w:pPr>
        <w:spacing w:before="240"/>
      </w:pPr>
      <w:r>
        <w:t>The activities associated with regular or ad hoc gatherings held to formulate, discuss, update or resolve issues and matters pertaining to the function. Includes staff meetings, arrangements, agenda, taking of minutes, etc. Excludes committee meetings.</w:t>
      </w:r>
    </w:p>
    <w:p w14:paraId="2C226DD0" w14:textId="77777777" w:rsidR="00310D9E" w:rsidRDefault="00310D9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43B91FD0" w14:textId="77777777" w:rsidTr="006C7020">
        <w:trPr>
          <w:tblCellSpacing w:w="15" w:type="dxa"/>
        </w:trPr>
        <w:tc>
          <w:tcPr>
            <w:tcW w:w="1843" w:type="dxa"/>
            <w:vAlign w:val="center"/>
            <w:hideMark/>
          </w:tcPr>
          <w:p w14:paraId="3FDB8E38" w14:textId="77777777" w:rsidR="00310D9E" w:rsidRDefault="00310D9E">
            <w:pPr>
              <w:pStyle w:val="Heading4"/>
              <w:rPr>
                <w:i/>
                <w:iCs/>
                <w:color w:val="000080"/>
              </w:rPr>
            </w:pPr>
            <w:r>
              <w:rPr>
                <w:i/>
                <w:iCs/>
                <w:color w:val="000080"/>
              </w:rPr>
              <w:t>Entry No.</w:t>
            </w:r>
          </w:p>
        </w:tc>
        <w:tc>
          <w:tcPr>
            <w:tcW w:w="4904" w:type="dxa"/>
            <w:vAlign w:val="center"/>
            <w:hideMark/>
          </w:tcPr>
          <w:p w14:paraId="64EBC306" w14:textId="77777777" w:rsidR="00310D9E" w:rsidRDefault="00310D9E">
            <w:pPr>
              <w:pStyle w:val="Heading4"/>
              <w:rPr>
                <w:i/>
                <w:iCs/>
                <w:color w:val="000080"/>
              </w:rPr>
            </w:pPr>
            <w:r>
              <w:rPr>
                <w:i/>
                <w:iCs/>
                <w:color w:val="000080"/>
              </w:rPr>
              <w:t>Description of Records</w:t>
            </w:r>
          </w:p>
        </w:tc>
        <w:tc>
          <w:tcPr>
            <w:tcW w:w="2249" w:type="dxa"/>
            <w:vAlign w:val="center"/>
            <w:hideMark/>
          </w:tcPr>
          <w:p w14:paraId="43A59E5D" w14:textId="77777777" w:rsidR="00310D9E" w:rsidRDefault="00310D9E">
            <w:pPr>
              <w:pStyle w:val="Heading4"/>
              <w:rPr>
                <w:i/>
                <w:iCs/>
                <w:color w:val="000080"/>
              </w:rPr>
            </w:pPr>
            <w:r>
              <w:rPr>
                <w:i/>
                <w:iCs/>
                <w:color w:val="000080"/>
              </w:rPr>
              <w:t>Disposal Action</w:t>
            </w:r>
          </w:p>
        </w:tc>
      </w:tr>
      <w:tr w:rsidR="00310D9E" w14:paraId="3A1C0D8A" w14:textId="77777777" w:rsidTr="006C7020">
        <w:trPr>
          <w:cantSplit/>
          <w:tblCellSpacing w:w="15" w:type="dxa"/>
        </w:trPr>
        <w:tc>
          <w:tcPr>
            <w:tcW w:w="1843" w:type="dxa"/>
            <w:hideMark/>
          </w:tcPr>
          <w:p w14:paraId="30065A16" w14:textId="77777777" w:rsidR="00310D9E" w:rsidRDefault="005A50F2">
            <w:r>
              <w:t>189.</w:t>
            </w:r>
            <w:r w:rsidR="00714261">
              <w:t>072.001</w:t>
            </w:r>
          </w:p>
        </w:tc>
        <w:tc>
          <w:tcPr>
            <w:tcW w:w="4904" w:type="dxa"/>
            <w:vMerge w:val="restart"/>
            <w:hideMark/>
          </w:tcPr>
          <w:p w14:paraId="7EBACA91" w14:textId="77777777" w:rsidR="00310D9E" w:rsidRDefault="00310D9E" w:rsidP="00B07E15">
            <w:pPr>
              <w:spacing w:after="240"/>
              <w:ind w:right="226"/>
            </w:pPr>
            <w:r>
              <w:t xml:space="preserve">Minutes, agendas and discussion papers for meetings </w:t>
            </w:r>
            <w:r w:rsidR="00307538">
              <w:t>with national bodies</w:t>
            </w:r>
            <w:r w:rsidR="00714261">
              <w:t xml:space="preserve"> on transport and traffic </w:t>
            </w:r>
            <w:r w:rsidR="009B72C8">
              <w:t>matters</w:t>
            </w:r>
            <w:r>
              <w:t>.</w:t>
            </w:r>
          </w:p>
        </w:tc>
        <w:tc>
          <w:tcPr>
            <w:tcW w:w="2249" w:type="dxa"/>
            <w:vMerge w:val="restart"/>
            <w:hideMark/>
          </w:tcPr>
          <w:p w14:paraId="5EFA0EF1" w14:textId="77777777" w:rsidR="00310D9E" w:rsidRDefault="00310D9E">
            <w:pPr>
              <w:spacing w:after="240"/>
            </w:pPr>
            <w:r>
              <w:t>Retain as Territory Archives</w:t>
            </w:r>
          </w:p>
        </w:tc>
      </w:tr>
      <w:tr w:rsidR="00310D9E" w14:paraId="2660283A" w14:textId="77777777" w:rsidTr="006C7020">
        <w:trPr>
          <w:tblCellSpacing w:w="15" w:type="dxa"/>
        </w:trPr>
        <w:tc>
          <w:tcPr>
            <w:tcW w:w="1843" w:type="dxa"/>
            <w:hideMark/>
          </w:tcPr>
          <w:p w14:paraId="614046BD" w14:textId="77777777" w:rsidR="00310D9E" w:rsidRDefault="00714261">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072.001*</w:t>
            </w:r>
          </w:p>
        </w:tc>
        <w:tc>
          <w:tcPr>
            <w:tcW w:w="4904" w:type="dxa"/>
            <w:vMerge/>
            <w:hideMark/>
          </w:tcPr>
          <w:p w14:paraId="79E6B82B" w14:textId="77777777" w:rsidR="00310D9E" w:rsidRDefault="00310D9E" w:rsidP="00B07E15">
            <w:pPr>
              <w:ind w:right="226"/>
            </w:pPr>
          </w:p>
        </w:tc>
        <w:tc>
          <w:tcPr>
            <w:tcW w:w="2249" w:type="dxa"/>
            <w:vMerge/>
            <w:hideMark/>
          </w:tcPr>
          <w:p w14:paraId="23343EF6" w14:textId="77777777" w:rsidR="00310D9E" w:rsidRDefault="00310D9E"/>
        </w:tc>
      </w:tr>
      <w:tr w:rsidR="00310D9E" w14:paraId="26BB0AA7" w14:textId="77777777" w:rsidTr="006C7020">
        <w:trPr>
          <w:cantSplit/>
          <w:tblCellSpacing w:w="15" w:type="dxa"/>
        </w:trPr>
        <w:tc>
          <w:tcPr>
            <w:tcW w:w="1843" w:type="dxa"/>
            <w:hideMark/>
          </w:tcPr>
          <w:p w14:paraId="51F41023" w14:textId="77777777" w:rsidR="00310D9E" w:rsidRDefault="005A50F2">
            <w:r>
              <w:t>189.</w:t>
            </w:r>
            <w:r w:rsidR="00714261">
              <w:t>072.002</w:t>
            </w:r>
          </w:p>
        </w:tc>
        <w:tc>
          <w:tcPr>
            <w:tcW w:w="4904" w:type="dxa"/>
            <w:vMerge w:val="restart"/>
            <w:hideMark/>
          </w:tcPr>
          <w:p w14:paraId="1B1BEB1B" w14:textId="77777777" w:rsidR="00310D9E" w:rsidRDefault="00310D9E" w:rsidP="00B07E15">
            <w:pPr>
              <w:spacing w:after="240"/>
              <w:ind w:right="226"/>
            </w:pPr>
            <w:r>
              <w:t>Final versions of minutes and supporting documents tabled at meetings</w:t>
            </w:r>
            <w:r w:rsidR="00F47BAE">
              <w:t xml:space="preserve"> with local or state bodies</w:t>
            </w:r>
            <w:r>
              <w:t xml:space="preserve"> held to support the </w:t>
            </w:r>
            <w:r w:rsidR="0001753D">
              <w:t>provision of traffic and transport services in the Territory</w:t>
            </w:r>
            <w:r>
              <w:t>. Includes meetings with external agencies.</w:t>
            </w:r>
          </w:p>
        </w:tc>
        <w:tc>
          <w:tcPr>
            <w:tcW w:w="2249" w:type="dxa"/>
            <w:vMerge w:val="restart"/>
            <w:hideMark/>
          </w:tcPr>
          <w:p w14:paraId="19171CDD" w14:textId="77777777" w:rsidR="00310D9E" w:rsidRDefault="00310D9E">
            <w:pPr>
              <w:spacing w:after="240"/>
            </w:pPr>
            <w:r>
              <w:t xml:space="preserve">Destroy 7 years after </w:t>
            </w:r>
            <w:r w:rsidR="00FB4F80">
              <w:t>last action</w:t>
            </w:r>
          </w:p>
        </w:tc>
      </w:tr>
      <w:tr w:rsidR="00310D9E" w14:paraId="510A833C" w14:textId="77777777" w:rsidTr="006C7020">
        <w:trPr>
          <w:tblCellSpacing w:w="15" w:type="dxa"/>
        </w:trPr>
        <w:tc>
          <w:tcPr>
            <w:tcW w:w="1843" w:type="dxa"/>
            <w:hideMark/>
          </w:tcPr>
          <w:p w14:paraId="70945D44" w14:textId="77777777" w:rsidR="00310D9E" w:rsidRDefault="00714261">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072.002*</w:t>
            </w:r>
          </w:p>
        </w:tc>
        <w:tc>
          <w:tcPr>
            <w:tcW w:w="4904" w:type="dxa"/>
            <w:vMerge/>
            <w:hideMark/>
          </w:tcPr>
          <w:p w14:paraId="06CAE72D" w14:textId="77777777" w:rsidR="00310D9E" w:rsidRDefault="00310D9E" w:rsidP="00B07E15">
            <w:pPr>
              <w:ind w:right="226"/>
            </w:pPr>
          </w:p>
        </w:tc>
        <w:tc>
          <w:tcPr>
            <w:tcW w:w="2249" w:type="dxa"/>
            <w:vMerge/>
            <w:hideMark/>
          </w:tcPr>
          <w:p w14:paraId="31136B5C" w14:textId="77777777" w:rsidR="00310D9E" w:rsidRDefault="00310D9E"/>
        </w:tc>
      </w:tr>
      <w:tr w:rsidR="00310D9E" w14:paraId="0C5C8C33" w14:textId="77777777" w:rsidTr="006C7020">
        <w:trPr>
          <w:cantSplit/>
          <w:tblCellSpacing w:w="15" w:type="dxa"/>
        </w:trPr>
        <w:tc>
          <w:tcPr>
            <w:tcW w:w="1843" w:type="dxa"/>
            <w:hideMark/>
          </w:tcPr>
          <w:p w14:paraId="1B597455" w14:textId="77777777" w:rsidR="00310D9E" w:rsidRDefault="005A50F2">
            <w:r>
              <w:t>189.</w:t>
            </w:r>
            <w:r w:rsidR="00714261">
              <w:t>072.003</w:t>
            </w:r>
          </w:p>
        </w:tc>
        <w:tc>
          <w:tcPr>
            <w:tcW w:w="4904" w:type="dxa"/>
            <w:vMerge w:val="restart"/>
            <w:hideMark/>
          </w:tcPr>
          <w:p w14:paraId="51D0AB0F" w14:textId="77777777" w:rsidR="00310D9E" w:rsidRDefault="00310D9E" w:rsidP="00B07E15">
            <w:pPr>
              <w:spacing w:after="240"/>
              <w:ind w:right="226"/>
            </w:pPr>
            <w:r>
              <w:t xml:space="preserve">Working papers documenting the conduct and administration of </w:t>
            </w:r>
            <w:r w:rsidR="00DE47E8">
              <w:t xml:space="preserve">managers meetings, staff meetings of business units </w:t>
            </w:r>
            <w:r>
              <w:t xml:space="preserve">held to support the </w:t>
            </w:r>
            <w:r w:rsidR="0001753D">
              <w:t>provision of traffic and transport services in the Territory</w:t>
            </w:r>
            <w:r>
              <w:t>. Includes agendas, notices</w:t>
            </w:r>
            <w:r w:rsidR="00A36494">
              <w:t>.</w:t>
            </w:r>
          </w:p>
        </w:tc>
        <w:tc>
          <w:tcPr>
            <w:tcW w:w="2249" w:type="dxa"/>
            <w:vMerge w:val="restart"/>
            <w:hideMark/>
          </w:tcPr>
          <w:p w14:paraId="4D3F318B" w14:textId="77777777" w:rsidR="00310D9E" w:rsidRDefault="00310D9E" w:rsidP="0001753D">
            <w:pPr>
              <w:spacing w:after="240"/>
            </w:pPr>
            <w:r>
              <w:t xml:space="preserve">Destroy 6 months after </w:t>
            </w:r>
            <w:r w:rsidR="0001753D">
              <w:t>last action</w:t>
            </w:r>
          </w:p>
        </w:tc>
      </w:tr>
      <w:tr w:rsidR="00310D9E" w14:paraId="6691E401" w14:textId="77777777" w:rsidTr="006C7020">
        <w:trPr>
          <w:tblCellSpacing w:w="15" w:type="dxa"/>
        </w:trPr>
        <w:tc>
          <w:tcPr>
            <w:tcW w:w="1843" w:type="dxa"/>
            <w:hideMark/>
          </w:tcPr>
          <w:p w14:paraId="557B26D1" w14:textId="77777777" w:rsidR="00310D9E" w:rsidRPr="00714261" w:rsidRDefault="00714261">
            <w:pPr>
              <w:pStyle w:val="Heading6"/>
              <w:rPr>
                <w:rFonts w:ascii="3 of 9 Barcode" w:hAnsi="3 of 9 Barcode"/>
                <w:b w:val="0"/>
                <w:bCs w:val="0"/>
              </w:rPr>
            </w:pPr>
            <w:r w:rsidRPr="00714261">
              <w:rPr>
                <w:rFonts w:ascii="3 of 9 Barcode" w:hAnsi="3 of 9 Barcode"/>
                <w:b w:val="0"/>
                <w:bCs w:val="0"/>
              </w:rPr>
              <w:t>*</w:t>
            </w:r>
            <w:r w:rsidR="005A50F2">
              <w:rPr>
                <w:rFonts w:ascii="3 of 9 Barcode" w:hAnsi="3 of 9 Barcode"/>
                <w:b w:val="0"/>
                <w:bCs w:val="0"/>
              </w:rPr>
              <w:t>189.</w:t>
            </w:r>
            <w:r w:rsidRPr="00714261">
              <w:rPr>
                <w:rFonts w:ascii="3 of 9 Barcode" w:hAnsi="3 of 9 Barcode"/>
                <w:b w:val="0"/>
                <w:bCs w:val="0"/>
              </w:rPr>
              <w:t>072.023*</w:t>
            </w:r>
          </w:p>
        </w:tc>
        <w:tc>
          <w:tcPr>
            <w:tcW w:w="4904" w:type="dxa"/>
            <w:vMerge/>
            <w:hideMark/>
          </w:tcPr>
          <w:p w14:paraId="708CF2CB" w14:textId="77777777" w:rsidR="00310D9E" w:rsidRDefault="00310D9E"/>
        </w:tc>
        <w:tc>
          <w:tcPr>
            <w:tcW w:w="2249" w:type="dxa"/>
            <w:vMerge/>
            <w:hideMark/>
          </w:tcPr>
          <w:p w14:paraId="6A4B51E6" w14:textId="77777777" w:rsidR="00310D9E" w:rsidRDefault="00310D9E"/>
        </w:tc>
      </w:tr>
    </w:tbl>
    <w:p w14:paraId="05E4F972" w14:textId="77777777" w:rsidR="00310D9E" w:rsidRDefault="00310D9E" w:rsidP="007679BF">
      <w:pPr>
        <w:pStyle w:val="Heading3"/>
      </w:pPr>
      <w:bookmarkStart w:id="99" w:name="_Toc361652248"/>
      <w:bookmarkStart w:id="100" w:name="_Toc361652739"/>
      <w:bookmarkStart w:id="101" w:name="_Toc184292526"/>
      <w:r>
        <w:t>Planning</w:t>
      </w:r>
      <w:bookmarkEnd w:id="99"/>
      <w:bookmarkEnd w:id="100"/>
      <w:bookmarkEnd w:id="101"/>
    </w:p>
    <w:p w14:paraId="3C42404A" w14:textId="77777777" w:rsidR="00310D9E" w:rsidRDefault="00310D9E" w:rsidP="007679BF">
      <w:pPr>
        <w:spacing w:before="240"/>
      </w:pPr>
      <w:r>
        <w:t>The process of formulating ways in which objectives can be achieved. Includes determination of services, needs and solutions to those needs.</w:t>
      </w:r>
    </w:p>
    <w:p w14:paraId="54A9215C"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4DE30E17" w14:textId="77777777" w:rsidTr="006C7020">
        <w:trPr>
          <w:tblCellSpacing w:w="15" w:type="dxa"/>
        </w:trPr>
        <w:tc>
          <w:tcPr>
            <w:tcW w:w="1011" w:type="pct"/>
            <w:vAlign w:val="center"/>
            <w:hideMark/>
          </w:tcPr>
          <w:p w14:paraId="7771B563" w14:textId="77777777" w:rsidR="00310D9E" w:rsidRDefault="00310D9E">
            <w:pPr>
              <w:pStyle w:val="Heading4"/>
              <w:rPr>
                <w:i/>
                <w:iCs/>
                <w:color w:val="000080"/>
              </w:rPr>
            </w:pPr>
            <w:r>
              <w:rPr>
                <w:i/>
                <w:iCs/>
                <w:color w:val="000080"/>
              </w:rPr>
              <w:t>Entry No.</w:t>
            </w:r>
          </w:p>
        </w:tc>
        <w:tc>
          <w:tcPr>
            <w:tcW w:w="2690" w:type="pct"/>
            <w:vAlign w:val="center"/>
            <w:hideMark/>
          </w:tcPr>
          <w:p w14:paraId="6048978A" w14:textId="77777777" w:rsidR="00310D9E" w:rsidRDefault="00310D9E">
            <w:pPr>
              <w:pStyle w:val="Heading4"/>
              <w:rPr>
                <w:i/>
                <w:iCs/>
                <w:color w:val="000080"/>
              </w:rPr>
            </w:pPr>
            <w:r>
              <w:rPr>
                <w:i/>
                <w:iCs/>
                <w:color w:val="000080"/>
              </w:rPr>
              <w:t>Description of Records</w:t>
            </w:r>
          </w:p>
        </w:tc>
        <w:tc>
          <w:tcPr>
            <w:tcW w:w="0" w:type="auto"/>
            <w:vAlign w:val="center"/>
            <w:hideMark/>
          </w:tcPr>
          <w:p w14:paraId="5BEA7DA5" w14:textId="77777777" w:rsidR="00310D9E" w:rsidRDefault="00310D9E">
            <w:pPr>
              <w:pStyle w:val="Heading4"/>
              <w:rPr>
                <w:i/>
                <w:iCs/>
                <w:color w:val="000080"/>
              </w:rPr>
            </w:pPr>
            <w:r>
              <w:rPr>
                <w:i/>
                <w:iCs/>
                <w:color w:val="000080"/>
              </w:rPr>
              <w:t>Disposal Action</w:t>
            </w:r>
          </w:p>
        </w:tc>
      </w:tr>
      <w:tr w:rsidR="00154C6F" w14:paraId="427B7C38" w14:textId="77777777" w:rsidTr="006C7020">
        <w:trPr>
          <w:cantSplit/>
          <w:tblCellSpacing w:w="15" w:type="dxa"/>
        </w:trPr>
        <w:tc>
          <w:tcPr>
            <w:tcW w:w="1011" w:type="pct"/>
            <w:hideMark/>
          </w:tcPr>
          <w:p w14:paraId="1AA05875" w14:textId="77777777" w:rsidR="00154C6F" w:rsidRDefault="005A50F2" w:rsidP="00154C6F">
            <w:r>
              <w:t>189.</w:t>
            </w:r>
            <w:r w:rsidR="00714261">
              <w:t>079.001</w:t>
            </w:r>
          </w:p>
        </w:tc>
        <w:tc>
          <w:tcPr>
            <w:tcW w:w="2690" w:type="pct"/>
            <w:vMerge w:val="restart"/>
            <w:hideMark/>
          </w:tcPr>
          <w:p w14:paraId="146E3AA7" w14:textId="43465D2C" w:rsidR="00154C6F" w:rsidRDefault="00154C6F" w:rsidP="00B07E15">
            <w:pPr>
              <w:spacing w:after="240"/>
              <w:ind w:right="226"/>
            </w:pPr>
            <w:r>
              <w:t>Records documenting the planning of long term strategies for high quality and sustainable transport for the ACT.</w:t>
            </w:r>
            <w:r w:rsidR="00966634">
              <w:t xml:space="preserve"> Includes ACT road safety strategies and action plans.</w:t>
            </w:r>
          </w:p>
        </w:tc>
        <w:tc>
          <w:tcPr>
            <w:tcW w:w="1234" w:type="pct"/>
            <w:vMerge w:val="restart"/>
            <w:hideMark/>
          </w:tcPr>
          <w:p w14:paraId="63CCCA58" w14:textId="77777777" w:rsidR="00154C6F" w:rsidRDefault="00154C6F" w:rsidP="00154C6F">
            <w:pPr>
              <w:spacing w:after="240"/>
            </w:pPr>
            <w:r>
              <w:t>Retain as Territory Archives</w:t>
            </w:r>
          </w:p>
        </w:tc>
      </w:tr>
      <w:tr w:rsidR="00154C6F" w14:paraId="046FD995" w14:textId="77777777" w:rsidTr="006C7020">
        <w:trPr>
          <w:tblCellSpacing w:w="15" w:type="dxa"/>
        </w:trPr>
        <w:tc>
          <w:tcPr>
            <w:tcW w:w="1011" w:type="pct"/>
            <w:hideMark/>
          </w:tcPr>
          <w:p w14:paraId="1659398D" w14:textId="77777777" w:rsidR="00154C6F" w:rsidRDefault="00714261" w:rsidP="00154C6F">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079.001*</w:t>
            </w:r>
          </w:p>
        </w:tc>
        <w:tc>
          <w:tcPr>
            <w:tcW w:w="2690" w:type="pct"/>
            <w:vMerge/>
            <w:hideMark/>
          </w:tcPr>
          <w:p w14:paraId="78019B74" w14:textId="77777777" w:rsidR="00154C6F" w:rsidRDefault="00154C6F" w:rsidP="00B07E15">
            <w:pPr>
              <w:ind w:right="226"/>
            </w:pPr>
          </w:p>
        </w:tc>
        <w:tc>
          <w:tcPr>
            <w:tcW w:w="0" w:type="auto"/>
            <w:vMerge/>
            <w:hideMark/>
          </w:tcPr>
          <w:p w14:paraId="70B5AB0C" w14:textId="77777777" w:rsidR="00154C6F" w:rsidRDefault="00154C6F" w:rsidP="00154C6F"/>
        </w:tc>
      </w:tr>
      <w:tr w:rsidR="002A2B65" w14:paraId="4DFCF6E7" w14:textId="77777777" w:rsidTr="006C7020">
        <w:trPr>
          <w:cantSplit/>
          <w:tblCellSpacing w:w="15" w:type="dxa"/>
        </w:trPr>
        <w:tc>
          <w:tcPr>
            <w:tcW w:w="1011" w:type="pct"/>
            <w:hideMark/>
          </w:tcPr>
          <w:p w14:paraId="51FAE419" w14:textId="77777777" w:rsidR="002A2B65" w:rsidRDefault="005A50F2" w:rsidP="00C23211">
            <w:r>
              <w:t>189.</w:t>
            </w:r>
            <w:r w:rsidR="00714261">
              <w:t>079.002</w:t>
            </w:r>
          </w:p>
        </w:tc>
        <w:tc>
          <w:tcPr>
            <w:tcW w:w="2690" w:type="pct"/>
            <w:vMerge w:val="restart"/>
            <w:hideMark/>
          </w:tcPr>
          <w:p w14:paraId="210D6B0D" w14:textId="77777777" w:rsidR="002A2B65" w:rsidRDefault="002A2B65" w:rsidP="00B07E15">
            <w:pPr>
              <w:spacing w:after="240"/>
              <w:ind w:right="226"/>
            </w:pPr>
            <w:r>
              <w:t>Records documenting planning measures taken to improve the safety of drivers, cyclists and pedestrians (</w:t>
            </w:r>
            <w:r w:rsidR="009B72C8">
              <w:t>excludes</w:t>
            </w:r>
            <w:r>
              <w:t xml:space="preserve"> </w:t>
            </w:r>
            <w:r w:rsidR="00F47BAE">
              <w:t>records relating to</w:t>
            </w:r>
            <w:r>
              <w:t xml:space="preserve"> the Road Ready program).</w:t>
            </w:r>
          </w:p>
        </w:tc>
        <w:tc>
          <w:tcPr>
            <w:tcW w:w="1234" w:type="pct"/>
            <w:vMerge w:val="restart"/>
            <w:hideMark/>
          </w:tcPr>
          <w:p w14:paraId="1AD08EA4" w14:textId="77777777" w:rsidR="002A2B65" w:rsidRDefault="002A2B65" w:rsidP="00C23211">
            <w:pPr>
              <w:spacing w:after="240"/>
            </w:pPr>
            <w:r>
              <w:t>Destroy 10 years after last action</w:t>
            </w:r>
          </w:p>
        </w:tc>
      </w:tr>
      <w:tr w:rsidR="002A2B65" w14:paraId="703D672B" w14:textId="77777777" w:rsidTr="006C7020">
        <w:trPr>
          <w:tblCellSpacing w:w="15" w:type="dxa"/>
        </w:trPr>
        <w:tc>
          <w:tcPr>
            <w:tcW w:w="1011" w:type="pct"/>
            <w:hideMark/>
          </w:tcPr>
          <w:p w14:paraId="7C98E723" w14:textId="77777777" w:rsidR="002A2B65" w:rsidRDefault="00714261" w:rsidP="00C23211">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079.002*</w:t>
            </w:r>
          </w:p>
        </w:tc>
        <w:tc>
          <w:tcPr>
            <w:tcW w:w="2690" w:type="pct"/>
            <w:vMerge/>
            <w:hideMark/>
          </w:tcPr>
          <w:p w14:paraId="10E82726" w14:textId="77777777" w:rsidR="002A2B65" w:rsidRDefault="002A2B65" w:rsidP="00B07E15">
            <w:pPr>
              <w:ind w:right="226"/>
            </w:pPr>
          </w:p>
        </w:tc>
        <w:tc>
          <w:tcPr>
            <w:tcW w:w="0" w:type="auto"/>
            <w:vMerge/>
            <w:hideMark/>
          </w:tcPr>
          <w:p w14:paraId="353292FB" w14:textId="77777777" w:rsidR="002A2B65" w:rsidRDefault="002A2B65" w:rsidP="00C23211"/>
        </w:tc>
      </w:tr>
      <w:tr w:rsidR="00093BB7" w14:paraId="34BB1A0E" w14:textId="77777777" w:rsidTr="006C7020">
        <w:trPr>
          <w:cantSplit/>
          <w:tblCellSpacing w:w="15" w:type="dxa"/>
        </w:trPr>
        <w:tc>
          <w:tcPr>
            <w:tcW w:w="1011" w:type="pct"/>
            <w:hideMark/>
          </w:tcPr>
          <w:p w14:paraId="7EABE177" w14:textId="77777777" w:rsidR="00093BB7" w:rsidRDefault="005A50F2">
            <w:r>
              <w:t>189.</w:t>
            </w:r>
            <w:r w:rsidR="00714261">
              <w:t>079.003</w:t>
            </w:r>
          </w:p>
        </w:tc>
        <w:tc>
          <w:tcPr>
            <w:tcW w:w="2690" w:type="pct"/>
            <w:vMerge w:val="restart"/>
            <w:hideMark/>
          </w:tcPr>
          <w:p w14:paraId="22F59462" w14:textId="7D7146CF" w:rsidR="00093BB7" w:rsidRDefault="00093BB7" w:rsidP="00B07E15">
            <w:pPr>
              <w:spacing w:after="240"/>
              <w:ind w:right="226"/>
            </w:pPr>
            <w:r>
              <w:t>Records documenting the development</w:t>
            </w:r>
            <w:r w:rsidR="00154C6F">
              <w:t xml:space="preserve"> of</w:t>
            </w:r>
            <w:r>
              <w:t xml:space="preserve"> plans </w:t>
            </w:r>
            <w:r w:rsidR="00154C6F">
              <w:t xml:space="preserve">to meet short term </w:t>
            </w:r>
            <w:r>
              <w:t>traffic and transport objectives</w:t>
            </w:r>
            <w:r w:rsidR="00794D2C">
              <w:t>, (e.g. truck routes and road limits)</w:t>
            </w:r>
            <w:r>
              <w:t>. Includes working papers, reports analysing issues, comments received from other areas of the agency and final versions of plans.</w:t>
            </w:r>
          </w:p>
        </w:tc>
        <w:tc>
          <w:tcPr>
            <w:tcW w:w="1234" w:type="pct"/>
            <w:vMerge w:val="restart"/>
            <w:hideMark/>
          </w:tcPr>
          <w:p w14:paraId="424A3AB5" w14:textId="77777777" w:rsidR="00093BB7" w:rsidRDefault="00093BB7" w:rsidP="00766774">
            <w:pPr>
              <w:spacing w:after="240"/>
            </w:pPr>
            <w:r>
              <w:t xml:space="preserve">Destroy </w:t>
            </w:r>
            <w:r w:rsidR="00766774">
              <w:t xml:space="preserve">7 </w:t>
            </w:r>
            <w:r>
              <w:t>years after</w:t>
            </w:r>
            <w:r w:rsidR="00766774">
              <w:t xml:space="preserve"> strategies or</w:t>
            </w:r>
            <w:r>
              <w:t xml:space="preserve"> plan</w:t>
            </w:r>
            <w:r w:rsidR="00766774">
              <w:t>s</w:t>
            </w:r>
            <w:r>
              <w:t xml:space="preserve"> </w:t>
            </w:r>
            <w:r w:rsidR="00766774">
              <w:t xml:space="preserve">are </w:t>
            </w:r>
            <w:r>
              <w:t>superseded</w:t>
            </w:r>
          </w:p>
        </w:tc>
      </w:tr>
      <w:tr w:rsidR="00310D9E" w14:paraId="6CF54C01" w14:textId="77777777" w:rsidTr="006C7020">
        <w:trPr>
          <w:tblCellSpacing w:w="15" w:type="dxa"/>
        </w:trPr>
        <w:tc>
          <w:tcPr>
            <w:tcW w:w="1011" w:type="pct"/>
            <w:hideMark/>
          </w:tcPr>
          <w:p w14:paraId="08E35EEF" w14:textId="77777777" w:rsidR="00310D9E" w:rsidRDefault="00714261">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079.003*</w:t>
            </w:r>
          </w:p>
        </w:tc>
        <w:tc>
          <w:tcPr>
            <w:tcW w:w="2690" w:type="pct"/>
            <w:vMerge/>
            <w:hideMark/>
          </w:tcPr>
          <w:p w14:paraId="15BDB41E" w14:textId="77777777" w:rsidR="00310D9E" w:rsidRDefault="00310D9E"/>
        </w:tc>
        <w:tc>
          <w:tcPr>
            <w:tcW w:w="0" w:type="auto"/>
            <w:vMerge/>
            <w:hideMark/>
          </w:tcPr>
          <w:p w14:paraId="29B3ACB4" w14:textId="77777777" w:rsidR="00310D9E" w:rsidRDefault="00310D9E"/>
        </w:tc>
      </w:tr>
    </w:tbl>
    <w:p w14:paraId="1971C1AB" w14:textId="77777777" w:rsidR="00F20422" w:rsidRDefault="00F20422" w:rsidP="007679BF">
      <w:pPr>
        <w:pStyle w:val="Heading3"/>
      </w:pPr>
      <w:bookmarkStart w:id="102" w:name="_Toc361652249"/>
      <w:bookmarkStart w:id="103" w:name="_Toc361652740"/>
    </w:p>
    <w:p w14:paraId="3C1F87FA" w14:textId="77777777" w:rsidR="00310D9E" w:rsidRDefault="00F20422" w:rsidP="007679BF">
      <w:pPr>
        <w:pStyle w:val="Heading3"/>
      </w:pPr>
      <w:r>
        <w:br w:type="page"/>
      </w:r>
      <w:bookmarkStart w:id="104" w:name="_Toc184292527"/>
      <w:r w:rsidR="00310D9E">
        <w:lastRenderedPageBreak/>
        <w:t>Policy</w:t>
      </w:r>
      <w:bookmarkEnd w:id="102"/>
      <w:bookmarkEnd w:id="103"/>
      <w:bookmarkEnd w:id="104"/>
    </w:p>
    <w:p w14:paraId="20B046E8" w14:textId="77777777" w:rsidR="00310D9E" w:rsidRDefault="00310D9E" w:rsidP="007679BF">
      <w:pPr>
        <w:spacing w:before="240"/>
      </w:pPr>
      <w:r>
        <w:t>The activities associated with developing and establishing decisions, directions and precedents which act as a reference for future decision making.</w:t>
      </w:r>
    </w:p>
    <w:p w14:paraId="259CF7E4"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03288762" w14:textId="77777777" w:rsidTr="006C7020">
        <w:trPr>
          <w:tblCellSpacing w:w="15" w:type="dxa"/>
        </w:trPr>
        <w:tc>
          <w:tcPr>
            <w:tcW w:w="1011" w:type="pct"/>
            <w:vAlign w:val="center"/>
            <w:hideMark/>
          </w:tcPr>
          <w:p w14:paraId="11DEB5DB" w14:textId="77777777" w:rsidR="00310D9E" w:rsidRDefault="00310D9E">
            <w:pPr>
              <w:pStyle w:val="Heading4"/>
              <w:rPr>
                <w:i/>
                <w:iCs/>
                <w:color w:val="000080"/>
              </w:rPr>
            </w:pPr>
            <w:r>
              <w:rPr>
                <w:i/>
                <w:iCs/>
                <w:color w:val="000080"/>
              </w:rPr>
              <w:t>Entry No.</w:t>
            </w:r>
          </w:p>
        </w:tc>
        <w:tc>
          <w:tcPr>
            <w:tcW w:w="2690" w:type="pct"/>
            <w:vAlign w:val="center"/>
            <w:hideMark/>
          </w:tcPr>
          <w:p w14:paraId="27F345BD" w14:textId="77777777" w:rsidR="00310D9E" w:rsidRDefault="00310D9E">
            <w:pPr>
              <w:pStyle w:val="Heading4"/>
              <w:rPr>
                <w:i/>
                <w:iCs/>
                <w:color w:val="000080"/>
              </w:rPr>
            </w:pPr>
            <w:r>
              <w:rPr>
                <w:i/>
                <w:iCs/>
                <w:color w:val="000080"/>
              </w:rPr>
              <w:t>Description of Records</w:t>
            </w:r>
          </w:p>
        </w:tc>
        <w:tc>
          <w:tcPr>
            <w:tcW w:w="0" w:type="auto"/>
            <w:vAlign w:val="center"/>
            <w:hideMark/>
          </w:tcPr>
          <w:p w14:paraId="3AC71976" w14:textId="77777777" w:rsidR="00310D9E" w:rsidRDefault="00310D9E">
            <w:pPr>
              <w:pStyle w:val="Heading4"/>
              <w:rPr>
                <w:i/>
                <w:iCs/>
                <w:color w:val="000080"/>
              </w:rPr>
            </w:pPr>
            <w:r>
              <w:rPr>
                <w:i/>
                <w:iCs/>
                <w:color w:val="000080"/>
              </w:rPr>
              <w:t>Disposal Action</w:t>
            </w:r>
          </w:p>
        </w:tc>
      </w:tr>
      <w:tr w:rsidR="00956F87" w14:paraId="518928E6" w14:textId="77777777" w:rsidTr="006C7020">
        <w:trPr>
          <w:cantSplit/>
          <w:tblCellSpacing w:w="15" w:type="dxa"/>
        </w:trPr>
        <w:tc>
          <w:tcPr>
            <w:tcW w:w="1011" w:type="pct"/>
            <w:hideMark/>
          </w:tcPr>
          <w:p w14:paraId="44DE60F7" w14:textId="77777777" w:rsidR="00956F87" w:rsidRDefault="005A50F2" w:rsidP="00956F87">
            <w:r>
              <w:t>189.</w:t>
            </w:r>
            <w:r w:rsidR="00077E0C">
              <w:t>080.001</w:t>
            </w:r>
          </w:p>
        </w:tc>
        <w:tc>
          <w:tcPr>
            <w:tcW w:w="2690" w:type="pct"/>
            <w:vMerge w:val="restart"/>
            <w:hideMark/>
          </w:tcPr>
          <w:p w14:paraId="223ABD93" w14:textId="7DB66DA1" w:rsidR="00956F87" w:rsidRDefault="00956F87" w:rsidP="00B07E15">
            <w:pPr>
              <w:spacing w:after="240"/>
              <w:ind w:right="226"/>
            </w:pPr>
            <w:r>
              <w:t xml:space="preserve">Records documenting the development and establishment of public </w:t>
            </w:r>
            <w:r w:rsidR="00710A80">
              <w:t xml:space="preserve">traffic and </w:t>
            </w:r>
            <w:r>
              <w:t>transport policies (e.g. taxis, buses, hire cars and accessible p</w:t>
            </w:r>
            <w:r w:rsidR="00F47BAE">
              <w:t>ublic transport, including rail</w:t>
            </w:r>
            <w:r>
              <w:t xml:space="preserve"> and ferries, and regist</w:t>
            </w:r>
            <w:r w:rsidR="00835653">
              <w:t>ration plate numbering series.), including policies with Territory or National significance or were the subject of high public or political interest</w:t>
            </w:r>
            <w:r w:rsidR="00CE3DC6">
              <w:t>.</w:t>
            </w:r>
            <w:r>
              <w:t xml:space="preserve"> Includes:</w:t>
            </w:r>
          </w:p>
          <w:p w14:paraId="428772B7" w14:textId="77777777" w:rsidR="00956F87" w:rsidRPr="00EE381C" w:rsidRDefault="00956F87"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policy proposals;</w:t>
            </w:r>
          </w:p>
          <w:p w14:paraId="6148A6CD" w14:textId="77777777" w:rsidR="00956F87" w:rsidRPr="00EE381C" w:rsidRDefault="00956F87"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results of consultations;</w:t>
            </w:r>
          </w:p>
          <w:p w14:paraId="3B33FBE3" w14:textId="77777777" w:rsidR="00956F87" w:rsidRPr="00EE381C" w:rsidRDefault="00956F87"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supporting reports;</w:t>
            </w:r>
          </w:p>
          <w:p w14:paraId="5452FF24" w14:textId="77777777" w:rsidR="00956F87" w:rsidRPr="00EE381C" w:rsidRDefault="00956F87"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major drafts;</w:t>
            </w:r>
          </w:p>
          <w:p w14:paraId="0F12F374" w14:textId="77777777" w:rsidR="00182150" w:rsidRPr="00EE381C" w:rsidRDefault="00182150"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naming of streets and roads;</w:t>
            </w:r>
          </w:p>
          <w:p w14:paraId="651267C7" w14:textId="77777777" w:rsidR="002A2B65" w:rsidRPr="00EE381C" w:rsidRDefault="002A2B65"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Road Ready Program;</w:t>
            </w:r>
          </w:p>
          <w:p w14:paraId="0E2437CE" w14:textId="77777777" w:rsidR="00956F87" w:rsidRDefault="00956F87" w:rsidP="00B07E15">
            <w:pPr>
              <w:pStyle w:val="ListParagraph"/>
              <w:numPr>
                <w:ilvl w:val="0"/>
                <w:numId w:val="21"/>
              </w:numPr>
              <w:spacing w:before="0" w:after="240"/>
              <w:ind w:right="226"/>
            </w:pPr>
            <w:r w:rsidRPr="00EE381C">
              <w:rPr>
                <w:rFonts w:ascii="Times New Roman" w:hAnsi="Times New Roman"/>
                <w:sz w:val="24"/>
              </w:rPr>
              <w:t>final policy documents</w:t>
            </w:r>
            <w:r w:rsidR="00A36494" w:rsidRPr="00EE381C">
              <w:rPr>
                <w:rFonts w:ascii="Times New Roman" w:hAnsi="Times New Roman"/>
                <w:sz w:val="24"/>
              </w:rPr>
              <w:t>.</w:t>
            </w:r>
          </w:p>
        </w:tc>
        <w:tc>
          <w:tcPr>
            <w:tcW w:w="1234" w:type="pct"/>
            <w:vMerge w:val="restart"/>
            <w:hideMark/>
          </w:tcPr>
          <w:p w14:paraId="1E7D8CA4" w14:textId="77777777" w:rsidR="00956F87" w:rsidRDefault="00956F87" w:rsidP="00956F87">
            <w:pPr>
              <w:spacing w:after="240"/>
            </w:pPr>
            <w:r>
              <w:t>Retain as Territory Archives</w:t>
            </w:r>
          </w:p>
        </w:tc>
      </w:tr>
      <w:tr w:rsidR="00956F87" w14:paraId="1C262DE9" w14:textId="77777777" w:rsidTr="006C7020">
        <w:trPr>
          <w:tblCellSpacing w:w="15" w:type="dxa"/>
        </w:trPr>
        <w:tc>
          <w:tcPr>
            <w:tcW w:w="1011" w:type="pct"/>
            <w:hideMark/>
          </w:tcPr>
          <w:p w14:paraId="15F2D7AC" w14:textId="77777777" w:rsidR="00956F87" w:rsidRDefault="00077E0C" w:rsidP="00956F87">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080.001*</w:t>
            </w:r>
          </w:p>
        </w:tc>
        <w:tc>
          <w:tcPr>
            <w:tcW w:w="2690" w:type="pct"/>
            <w:vMerge/>
            <w:hideMark/>
          </w:tcPr>
          <w:p w14:paraId="2048AC57" w14:textId="77777777" w:rsidR="00956F87" w:rsidRDefault="00956F87" w:rsidP="00956F87"/>
        </w:tc>
        <w:tc>
          <w:tcPr>
            <w:tcW w:w="0" w:type="auto"/>
            <w:vMerge/>
            <w:hideMark/>
          </w:tcPr>
          <w:p w14:paraId="1F084AB1" w14:textId="77777777" w:rsidR="00956F87" w:rsidRDefault="00956F87" w:rsidP="00956F87"/>
        </w:tc>
      </w:tr>
      <w:tr w:rsidR="00956F87" w14:paraId="45A2DDC4" w14:textId="77777777" w:rsidTr="006C7020">
        <w:trPr>
          <w:cantSplit/>
          <w:tblCellSpacing w:w="15" w:type="dxa"/>
        </w:trPr>
        <w:tc>
          <w:tcPr>
            <w:tcW w:w="1011" w:type="pct"/>
            <w:hideMark/>
          </w:tcPr>
          <w:p w14:paraId="7FBC13AA" w14:textId="77777777" w:rsidR="00956F87" w:rsidRDefault="005A50F2" w:rsidP="00956F87">
            <w:r>
              <w:t>189.</w:t>
            </w:r>
            <w:r w:rsidR="00077E0C">
              <w:t>080.002</w:t>
            </w:r>
          </w:p>
        </w:tc>
        <w:tc>
          <w:tcPr>
            <w:tcW w:w="2690" w:type="pct"/>
            <w:vMerge w:val="restart"/>
            <w:hideMark/>
          </w:tcPr>
          <w:p w14:paraId="6D4B60A8" w14:textId="5A98B232" w:rsidR="00956F87" w:rsidRDefault="00956F87" w:rsidP="00B07E15">
            <w:pPr>
              <w:spacing w:after="240"/>
              <w:ind w:right="226"/>
            </w:pPr>
            <w:r>
              <w:t xml:space="preserve">Records documenting the development and establishment of regular or routine traffic and transport policies that do not relate to public transport. Includes: </w:t>
            </w:r>
          </w:p>
          <w:p w14:paraId="7FC80FA1" w14:textId="77777777" w:rsidR="00956F87" w:rsidRPr="00EE381C" w:rsidRDefault="00956F87" w:rsidP="00B07E15">
            <w:pPr>
              <w:pStyle w:val="ListParagraph"/>
              <w:numPr>
                <w:ilvl w:val="0"/>
                <w:numId w:val="22"/>
              </w:numPr>
              <w:spacing w:before="0"/>
              <w:ind w:right="226"/>
              <w:rPr>
                <w:rFonts w:ascii="Times New Roman" w:hAnsi="Times New Roman"/>
                <w:sz w:val="24"/>
              </w:rPr>
            </w:pPr>
            <w:r w:rsidRPr="00EE381C">
              <w:rPr>
                <w:rFonts w:ascii="Times New Roman" w:hAnsi="Times New Roman"/>
                <w:sz w:val="24"/>
              </w:rPr>
              <w:t>policy proposals;</w:t>
            </w:r>
          </w:p>
          <w:p w14:paraId="390C8468" w14:textId="77777777" w:rsidR="00956F87" w:rsidRPr="00EE381C" w:rsidRDefault="00956F87" w:rsidP="00B07E15">
            <w:pPr>
              <w:pStyle w:val="ListParagraph"/>
              <w:numPr>
                <w:ilvl w:val="0"/>
                <w:numId w:val="22"/>
              </w:numPr>
              <w:spacing w:before="0"/>
              <w:ind w:right="226"/>
              <w:rPr>
                <w:rFonts w:ascii="Times New Roman" w:hAnsi="Times New Roman"/>
                <w:sz w:val="24"/>
              </w:rPr>
            </w:pPr>
            <w:r w:rsidRPr="00EE381C">
              <w:rPr>
                <w:rFonts w:ascii="Times New Roman" w:hAnsi="Times New Roman"/>
                <w:sz w:val="24"/>
              </w:rPr>
              <w:t>results of consultations;</w:t>
            </w:r>
          </w:p>
          <w:p w14:paraId="3040596E" w14:textId="77777777" w:rsidR="00956F87" w:rsidRPr="00EE381C" w:rsidRDefault="00956F87" w:rsidP="00B07E15">
            <w:pPr>
              <w:pStyle w:val="ListParagraph"/>
              <w:numPr>
                <w:ilvl w:val="0"/>
                <w:numId w:val="22"/>
              </w:numPr>
              <w:spacing w:before="0"/>
              <w:ind w:right="226"/>
              <w:rPr>
                <w:rFonts w:ascii="Times New Roman" w:hAnsi="Times New Roman"/>
                <w:sz w:val="24"/>
              </w:rPr>
            </w:pPr>
            <w:r w:rsidRPr="00EE381C">
              <w:rPr>
                <w:rFonts w:ascii="Times New Roman" w:hAnsi="Times New Roman"/>
                <w:sz w:val="24"/>
              </w:rPr>
              <w:t>supporting reports;</w:t>
            </w:r>
          </w:p>
          <w:p w14:paraId="2FB3AE06" w14:textId="77777777" w:rsidR="00DE6692" w:rsidRPr="00EE381C" w:rsidRDefault="00DE6692"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management of street signs;</w:t>
            </w:r>
          </w:p>
          <w:p w14:paraId="1B27E696" w14:textId="77777777" w:rsidR="00956F87" w:rsidRDefault="00956F87" w:rsidP="00B07E15">
            <w:pPr>
              <w:pStyle w:val="ListParagraph"/>
              <w:numPr>
                <w:ilvl w:val="0"/>
                <w:numId w:val="22"/>
              </w:numPr>
              <w:spacing w:before="0"/>
              <w:ind w:right="226"/>
              <w:rPr>
                <w:rFonts w:ascii="Times New Roman" w:hAnsi="Times New Roman"/>
                <w:sz w:val="24"/>
              </w:rPr>
            </w:pPr>
            <w:r w:rsidRPr="00EE381C">
              <w:rPr>
                <w:rFonts w:ascii="Times New Roman" w:hAnsi="Times New Roman"/>
                <w:sz w:val="24"/>
              </w:rPr>
              <w:t>major drafts;</w:t>
            </w:r>
          </w:p>
          <w:p w14:paraId="64C5CA21" w14:textId="77777777" w:rsidR="00F20422" w:rsidRPr="00EE381C" w:rsidRDefault="00F20422" w:rsidP="00B07E15">
            <w:pPr>
              <w:pStyle w:val="ListParagraph"/>
              <w:numPr>
                <w:ilvl w:val="0"/>
                <w:numId w:val="22"/>
              </w:numPr>
              <w:spacing w:before="0"/>
              <w:ind w:right="226"/>
              <w:rPr>
                <w:rFonts w:ascii="Times New Roman" w:hAnsi="Times New Roman"/>
                <w:sz w:val="24"/>
              </w:rPr>
            </w:pPr>
            <w:r w:rsidRPr="00EE381C">
              <w:rPr>
                <w:rFonts w:ascii="Times New Roman" w:hAnsi="Times New Roman"/>
                <w:sz w:val="24"/>
              </w:rPr>
              <w:t>final policy documents</w:t>
            </w:r>
            <w:r>
              <w:rPr>
                <w:rFonts w:ascii="Times New Roman" w:hAnsi="Times New Roman"/>
                <w:sz w:val="24"/>
              </w:rPr>
              <w:t>, and</w:t>
            </w:r>
          </w:p>
          <w:p w14:paraId="12E83253" w14:textId="77777777" w:rsidR="00956F87" w:rsidRPr="00B07E15" w:rsidRDefault="00F20422" w:rsidP="00B07E15">
            <w:pPr>
              <w:pStyle w:val="ListParagraph"/>
              <w:numPr>
                <w:ilvl w:val="0"/>
                <w:numId w:val="22"/>
              </w:numPr>
              <w:spacing w:before="0" w:after="240"/>
              <w:ind w:right="226"/>
              <w:rPr>
                <w:rFonts w:ascii="Times New Roman" w:hAnsi="Times New Roman"/>
                <w:sz w:val="24"/>
              </w:rPr>
            </w:pPr>
            <w:r w:rsidRPr="00B07E15">
              <w:rPr>
                <w:rFonts w:ascii="Times New Roman" w:hAnsi="Times New Roman"/>
                <w:sz w:val="24"/>
              </w:rPr>
              <w:t>working papers</w:t>
            </w:r>
            <w:r w:rsidR="00956F87" w:rsidRPr="00B07E15">
              <w:rPr>
                <w:rFonts w:ascii="Times New Roman" w:hAnsi="Times New Roman"/>
                <w:sz w:val="24"/>
              </w:rPr>
              <w:t>.</w:t>
            </w:r>
          </w:p>
        </w:tc>
        <w:tc>
          <w:tcPr>
            <w:tcW w:w="1234" w:type="pct"/>
            <w:vMerge w:val="restart"/>
            <w:hideMark/>
          </w:tcPr>
          <w:p w14:paraId="70DF67ED" w14:textId="77777777" w:rsidR="00956F87" w:rsidRDefault="00956F87" w:rsidP="00956F87">
            <w:pPr>
              <w:spacing w:after="240"/>
            </w:pPr>
            <w:r>
              <w:t>Destroy 7 years after policy is superseded</w:t>
            </w:r>
          </w:p>
        </w:tc>
      </w:tr>
      <w:tr w:rsidR="00956F87" w14:paraId="45091B6B" w14:textId="77777777" w:rsidTr="006C7020">
        <w:trPr>
          <w:tblCellSpacing w:w="15" w:type="dxa"/>
        </w:trPr>
        <w:tc>
          <w:tcPr>
            <w:tcW w:w="1011" w:type="pct"/>
            <w:hideMark/>
          </w:tcPr>
          <w:p w14:paraId="14228CFC" w14:textId="77777777" w:rsidR="00956F87" w:rsidRDefault="00077E0C" w:rsidP="00956F87">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080.002*</w:t>
            </w:r>
          </w:p>
        </w:tc>
        <w:tc>
          <w:tcPr>
            <w:tcW w:w="2690" w:type="pct"/>
            <w:vMerge/>
            <w:hideMark/>
          </w:tcPr>
          <w:p w14:paraId="0C875ECA" w14:textId="77777777" w:rsidR="00956F87" w:rsidRDefault="00956F87" w:rsidP="00956F87"/>
        </w:tc>
        <w:tc>
          <w:tcPr>
            <w:tcW w:w="0" w:type="auto"/>
            <w:vMerge/>
            <w:hideMark/>
          </w:tcPr>
          <w:p w14:paraId="404C2A8C" w14:textId="77777777" w:rsidR="00956F87" w:rsidRDefault="00956F87" w:rsidP="00956F87"/>
        </w:tc>
      </w:tr>
    </w:tbl>
    <w:p w14:paraId="096DBA8E" w14:textId="77777777" w:rsidR="00CE3DC6" w:rsidRDefault="00CE3DC6" w:rsidP="007679BF">
      <w:pPr>
        <w:pStyle w:val="Heading3"/>
      </w:pPr>
      <w:bookmarkStart w:id="105" w:name="_Toc361652250"/>
      <w:bookmarkStart w:id="106" w:name="_Toc361652741"/>
    </w:p>
    <w:p w14:paraId="519A9587" w14:textId="77777777" w:rsidR="00310D9E" w:rsidRDefault="00CE3DC6" w:rsidP="007679BF">
      <w:pPr>
        <w:pStyle w:val="Heading3"/>
      </w:pPr>
      <w:r>
        <w:br w:type="page"/>
      </w:r>
      <w:bookmarkStart w:id="107" w:name="_Toc184292528"/>
      <w:r w:rsidR="00310D9E">
        <w:lastRenderedPageBreak/>
        <w:t>Procedures</w:t>
      </w:r>
      <w:bookmarkEnd w:id="105"/>
      <w:bookmarkEnd w:id="106"/>
      <w:bookmarkEnd w:id="107"/>
    </w:p>
    <w:p w14:paraId="326741DF" w14:textId="77777777" w:rsidR="00310D9E" w:rsidRDefault="00310D9E" w:rsidP="007679BF">
      <w:pPr>
        <w:spacing w:before="240"/>
      </w:pPr>
      <w:r>
        <w:t>Standard methods of operating laid down by the agency according to formulated policy.</w:t>
      </w:r>
    </w:p>
    <w:p w14:paraId="3E56DC15"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1400A044" w14:textId="77777777" w:rsidTr="006C7020">
        <w:trPr>
          <w:tblCellSpacing w:w="15" w:type="dxa"/>
        </w:trPr>
        <w:tc>
          <w:tcPr>
            <w:tcW w:w="1011" w:type="pct"/>
            <w:vAlign w:val="center"/>
            <w:hideMark/>
          </w:tcPr>
          <w:p w14:paraId="2545E3D4" w14:textId="77777777" w:rsidR="00310D9E" w:rsidRDefault="00310D9E">
            <w:pPr>
              <w:pStyle w:val="Heading4"/>
              <w:rPr>
                <w:i/>
                <w:iCs/>
                <w:color w:val="000080"/>
              </w:rPr>
            </w:pPr>
            <w:r>
              <w:rPr>
                <w:i/>
                <w:iCs/>
                <w:color w:val="000080"/>
              </w:rPr>
              <w:t>Entry No.</w:t>
            </w:r>
          </w:p>
        </w:tc>
        <w:tc>
          <w:tcPr>
            <w:tcW w:w="2690" w:type="pct"/>
            <w:vAlign w:val="center"/>
            <w:hideMark/>
          </w:tcPr>
          <w:p w14:paraId="0541F976" w14:textId="77777777" w:rsidR="00310D9E" w:rsidRDefault="00310D9E">
            <w:pPr>
              <w:pStyle w:val="Heading4"/>
              <w:rPr>
                <w:i/>
                <w:iCs/>
                <w:color w:val="000080"/>
              </w:rPr>
            </w:pPr>
            <w:r>
              <w:rPr>
                <w:i/>
                <w:iCs/>
                <w:color w:val="000080"/>
              </w:rPr>
              <w:t>Description of Records</w:t>
            </w:r>
          </w:p>
        </w:tc>
        <w:tc>
          <w:tcPr>
            <w:tcW w:w="0" w:type="auto"/>
            <w:vAlign w:val="center"/>
            <w:hideMark/>
          </w:tcPr>
          <w:p w14:paraId="4F0BD53F" w14:textId="77777777" w:rsidR="00310D9E" w:rsidRDefault="00310D9E">
            <w:pPr>
              <w:pStyle w:val="Heading4"/>
              <w:rPr>
                <w:i/>
                <w:iCs/>
                <w:color w:val="000080"/>
              </w:rPr>
            </w:pPr>
            <w:r>
              <w:rPr>
                <w:i/>
                <w:iCs/>
                <w:color w:val="000080"/>
              </w:rPr>
              <w:t>Disposal Action</w:t>
            </w:r>
          </w:p>
        </w:tc>
      </w:tr>
      <w:tr w:rsidR="00310D9E" w14:paraId="0817A019" w14:textId="77777777" w:rsidTr="006C7020">
        <w:trPr>
          <w:cantSplit/>
          <w:tblCellSpacing w:w="15" w:type="dxa"/>
        </w:trPr>
        <w:tc>
          <w:tcPr>
            <w:tcW w:w="1011" w:type="pct"/>
            <w:hideMark/>
          </w:tcPr>
          <w:p w14:paraId="77110407" w14:textId="77777777" w:rsidR="00310D9E" w:rsidRDefault="005A50F2">
            <w:r>
              <w:t>189.</w:t>
            </w:r>
            <w:r w:rsidR="001726A6">
              <w:t>082.001</w:t>
            </w:r>
          </w:p>
        </w:tc>
        <w:tc>
          <w:tcPr>
            <w:tcW w:w="2690" w:type="pct"/>
            <w:vMerge w:val="restart"/>
            <w:hideMark/>
          </w:tcPr>
          <w:p w14:paraId="62D46AA4" w14:textId="77777777" w:rsidR="00310D9E" w:rsidRDefault="00310D9E" w:rsidP="00B07E15">
            <w:pPr>
              <w:spacing w:after="240"/>
              <w:ind w:right="226"/>
            </w:pPr>
            <w:r>
              <w:t>Master set of agency manuals, handbooks</w:t>
            </w:r>
            <w:r w:rsidR="00F47BAE">
              <w:t>,</w:t>
            </w:r>
            <w:r>
              <w:t xml:space="preserve"> etc</w:t>
            </w:r>
            <w:r w:rsidR="00F47BAE">
              <w:t>.</w:t>
            </w:r>
            <w:r w:rsidR="00A32EEF">
              <w:t>,</w:t>
            </w:r>
            <w:r>
              <w:t xml:space="preserve"> detailing procedures supporting the </w:t>
            </w:r>
            <w:r w:rsidR="005771A1">
              <w:t>provision of traffic and transport services in the Territory</w:t>
            </w:r>
            <w:r>
              <w:t>.</w:t>
            </w:r>
          </w:p>
        </w:tc>
        <w:tc>
          <w:tcPr>
            <w:tcW w:w="1234" w:type="pct"/>
            <w:vMerge w:val="restart"/>
            <w:hideMark/>
          </w:tcPr>
          <w:p w14:paraId="0A0BF737" w14:textId="77777777" w:rsidR="00310D9E" w:rsidRDefault="00310D9E">
            <w:pPr>
              <w:spacing w:after="240"/>
            </w:pPr>
            <w:r>
              <w:t>Destroy 7 years after procedures are superseded</w:t>
            </w:r>
          </w:p>
        </w:tc>
      </w:tr>
      <w:tr w:rsidR="00310D9E" w14:paraId="3D805D55" w14:textId="77777777" w:rsidTr="006C7020">
        <w:trPr>
          <w:tblCellSpacing w:w="15" w:type="dxa"/>
        </w:trPr>
        <w:tc>
          <w:tcPr>
            <w:tcW w:w="1011" w:type="pct"/>
            <w:hideMark/>
          </w:tcPr>
          <w:p w14:paraId="0D658B85" w14:textId="77777777" w:rsidR="00310D9E" w:rsidRDefault="001726A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082.001*</w:t>
            </w:r>
          </w:p>
        </w:tc>
        <w:tc>
          <w:tcPr>
            <w:tcW w:w="2690" w:type="pct"/>
            <w:vMerge/>
            <w:hideMark/>
          </w:tcPr>
          <w:p w14:paraId="0BA615C8" w14:textId="77777777" w:rsidR="00310D9E" w:rsidRDefault="00310D9E" w:rsidP="00B07E15">
            <w:pPr>
              <w:ind w:right="226"/>
            </w:pPr>
          </w:p>
        </w:tc>
        <w:tc>
          <w:tcPr>
            <w:tcW w:w="0" w:type="auto"/>
            <w:vMerge/>
            <w:hideMark/>
          </w:tcPr>
          <w:p w14:paraId="7D9E506D" w14:textId="77777777" w:rsidR="00310D9E" w:rsidRDefault="00310D9E"/>
        </w:tc>
      </w:tr>
      <w:tr w:rsidR="00310D9E" w14:paraId="702A2235" w14:textId="77777777" w:rsidTr="006C7020">
        <w:trPr>
          <w:cantSplit/>
          <w:tblCellSpacing w:w="15" w:type="dxa"/>
        </w:trPr>
        <w:tc>
          <w:tcPr>
            <w:tcW w:w="1011" w:type="pct"/>
            <w:hideMark/>
          </w:tcPr>
          <w:p w14:paraId="008969EA" w14:textId="77777777" w:rsidR="00310D9E" w:rsidRDefault="005A50F2">
            <w:r>
              <w:t>189.</w:t>
            </w:r>
            <w:r w:rsidR="001726A6">
              <w:t>082.002</w:t>
            </w:r>
          </w:p>
        </w:tc>
        <w:tc>
          <w:tcPr>
            <w:tcW w:w="2690" w:type="pct"/>
            <w:vMerge w:val="restart"/>
            <w:hideMark/>
          </w:tcPr>
          <w:p w14:paraId="32B0D5EE" w14:textId="77777777" w:rsidR="00310D9E" w:rsidRDefault="00310D9E" w:rsidP="00B07E15">
            <w:pPr>
              <w:spacing w:after="240"/>
              <w:ind w:right="226"/>
            </w:pPr>
            <w:r>
              <w:t xml:space="preserve">Records documenting the development of agency procedures supporting the </w:t>
            </w:r>
            <w:r w:rsidR="005771A1">
              <w:t>provision of traffic and transport services in the Territory</w:t>
            </w:r>
            <w:r w:rsidR="00322EE9">
              <w:t>, including guidelines for the waiver of fees and charges</w:t>
            </w:r>
            <w:r w:rsidR="00966634">
              <w:t>, issuing of passes for student concessions and free travel and guidelines for processing applications for ticket replacements.</w:t>
            </w:r>
          </w:p>
          <w:p w14:paraId="450BCD79" w14:textId="77777777" w:rsidR="00966634" w:rsidRPr="00966634" w:rsidRDefault="00966634" w:rsidP="00B07E15">
            <w:pPr>
              <w:spacing w:after="240"/>
              <w:ind w:right="226"/>
              <w:rPr>
                <w:i/>
              </w:rPr>
            </w:pPr>
            <w:r w:rsidRPr="00966634">
              <w:rPr>
                <w:i/>
              </w:rPr>
              <w:t xml:space="preserve">[For applications for student concession passes, free travel passes </w:t>
            </w:r>
            <w:r>
              <w:rPr>
                <w:i/>
              </w:rPr>
              <w:t>or</w:t>
            </w:r>
            <w:r w:rsidRPr="00966634">
              <w:rPr>
                <w:i/>
              </w:rPr>
              <w:t xml:space="preserve"> for replacement tickets, use FINANCIAL MANAGEMENT – </w:t>
            </w:r>
            <w:r w:rsidR="00F47BAE" w:rsidRPr="00966634">
              <w:rPr>
                <w:i/>
              </w:rPr>
              <w:t>Accounting</w:t>
            </w:r>
            <w:r w:rsidRPr="00966634">
              <w:rPr>
                <w:i/>
              </w:rPr>
              <w:t xml:space="preserve"> or FINANCIAL MANAGEMENT – Payments.]</w:t>
            </w:r>
          </w:p>
        </w:tc>
        <w:tc>
          <w:tcPr>
            <w:tcW w:w="1234" w:type="pct"/>
            <w:vMerge w:val="restart"/>
            <w:hideMark/>
          </w:tcPr>
          <w:p w14:paraId="70D68145" w14:textId="77777777" w:rsidR="00310D9E" w:rsidRDefault="00310D9E">
            <w:pPr>
              <w:spacing w:after="240"/>
            </w:pPr>
            <w:r>
              <w:t>Destroy 1 year after production of procedures</w:t>
            </w:r>
          </w:p>
        </w:tc>
      </w:tr>
      <w:tr w:rsidR="00310D9E" w14:paraId="08650867" w14:textId="77777777" w:rsidTr="006C7020">
        <w:trPr>
          <w:tblCellSpacing w:w="15" w:type="dxa"/>
        </w:trPr>
        <w:tc>
          <w:tcPr>
            <w:tcW w:w="1011" w:type="pct"/>
            <w:hideMark/>
          </w:tcPr>
          <w:p w14:paraId="1B6F4C0F" w14:textId="77777777" w:rsidR="00310D9E" w:rsidRDefault="001726A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082.002*</w:t>
            </w:r>
          </w:p>
        </w:tc>
        <w:tc>
          <w:tcPr>
            <w:tcW w:w="2690" w:type="pct"/>
            <w:vMerge/>
            <w:hideMark/>
          </w:tcPr>
          <w:p w14:paraId="17C59838" w14:textId="77777777" w:rsidR="00310D9E" w:rsidRDefault="00310D9E"/>
        </w:tc>
        <w:tc>
          <w:tcPr>
            <w:tcW w:w="0" w:type="auto"/>
            <w:vMerge/>
            <w:hideMark/>
          </w:tcPr>
          <w:p w14:paraId="126D5BBC" w14:textId="77777777" w:rsidR="00310D9E" w:rsidRDefault="00310D9E"/>
        </w:tc>
      </w:tr>
    </w:tbl>
    <w:p w14:paraId="27000760" w14:textId="77777777" w:rsidR="00CE3DC6" w:rsidRDefault="00CE3DC6" w:rsidP="007679BF">
      <w:pPr>
        <w:pStyle w:val="Heading3"/>
      </w:pPr>
      <w:bookmarkStart w:id="108" w:name="_Toc361652252"/>
      <w:bookmarkStart w:id="109" w:name="_Toc361652743"/>
    </w:p>
    <w:p w14:paraId="4727AAF1" w14:textId="77777777" w:rsidR="00C87497" w:rsidRDefault="00CE3DC6" w:rsidP="007679BF">
      <w:pPr>
        <w:pStyle w:val="Heading3"/>
      </w:pPr>
      <w:r>
        <w:br w:type="page"/>
      </w:r>
      <w:bookmarkStart w:id="110" w:name="_Toc184292529"/>
      <w:r w:rsidR="00C87497">
        <w:lastRenderedPageBreak/>
        <w:t>Public Reaction</w:t>
      </w:r>
      <w:bookmarkEnd w:id="110"/>
    </w:p>
    <w:p w14:paraId="57D5BAD0" w14:textId="2EF919FB" w:rsidR="00C87497" w:rsidRDefault="00C87497" w:rsidP="007679BF">
      <w:pPr>
        <w:spacing w:before="240"/>
      </w:pPr>
      <w:r>
        <w:t>The process of handling public reaction to an agency's policies or services. Includes anonymous letters, letters of complaint and letters of congratulations or appreciation received from the public.</w:t>
      </w:r>
    </w:p>
    <w:p w14:paraId="3D6CA08B" w14:textId="77777777" w:rsidR="00C87497" w:rsidRDefault="00C87497" w:rsidP="00C8749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C87497" w14:paraId="67ECFDCE" w14:textId="77777777" w:rsidTr="006C7020">
        <w:trPr>
          <w:tblCellSpacing w:w="15" w:type="dxa"/>
        </w:trPr>
        <w:tc>
          <w:tcPr>
            <w:tcW w:w="1011" w:type="pct"/>
            <w:vAlign w:val="center"/>
            <w:hideMark/>
          </w:tcPr>
          <w:p w14:paraId="0B57CC51" w14:textId="77777777" w:rsidR="00C87497" w:rsidRDefault="00C87497" w:rsidP="00C87497">
            <w:pPr>
              <w:pStyle w:val="Heading4"/>
              <w:rPr>
                <w:i/>
                <w:iCs/>
                <w:color w:val="000080"/>
              </w:rPr>
            </w:pPr>
            <w:r>
              <w:rPr>
                <w:i/>
                <w:iCs/>
                <w:color w:val="000080"/>
              </w:rPr>
              <w:t>Entry No.</w:t>
            </w:r>
          </w:p>
        </w:tc>
        <w:tc>
          <w:tcPr>
            <w:tcW w:w="2690" w:type="pct"/>
            <w:vAlign w:val="center"/>
            <w:hideMark/>
          </w:tcPr>
          <w:p w14:paraId="4245EE68" w14:textId="77777777" w:rsidR="00C87497" w:rsidRDefault="00C87497" w:rsidP="00C87497">
            <w:pPr>
              <w:pStyle w:val="Heading4"/>
              <w:rPr>
                <w:i/>
                <w:iCs/>
                <w:color w:val="000080"/>
              </w:rPr>
            </w:pPr>
            <w:r>
              <w:rPr>
                <w:i/>
                <w:iCs/>
                <w:color w:val="000080"/>
              </w:rPr>
              <w:t>Description of Records</w:t>
            </w:r>
          </w:p>
        </w:tc>
        <w:tc>
          <w:tcPr>
            <w:tcW w:w="0" w:type="auto"/>
            <w:vAlign w:val="center"/>
            <w:hideMark/>
          </w:tcPr>
          <w:p w14:paraId="0FD7E15A" w14:textId="77777777" w:rsidR="00C87497" w:rsidRDefault="00C87497" w:rsidP="00C87497">
            <w:pPr>
              <w:pStyle w:val="Heading4"/>
              <w:rPr>
                <w:i/>
                <w:iCs/>
                <w:color w:val="000080"/>
              </w:rPr>
            </w:pPr>
            <w:r>
              <w:rPr>
                <w:i/>
                <w:iCs/>
                <w:color w:val="000080"/>
              </w:rPr>
              <w:t>Disposal Action</w:t>
            </w:r>
          </w:p>
        </w:tc>
      </w:tr>
      <w:tr w:rsidR="00CE3DC6" w14:paraId="3A75DBF8" w14:textId="77777777" w:rsidTr="006C7020">
        <w:trPr>
          <w:cantSplit/>
          <w:tblCellSpacing w:w="15" w:type="dxa"/>
        </w:trPr>
        <w:tc>
          <w:tcPr>
            <w:tcW w:w="1011" w:type="pct"/>
            <w:hideMark/>
          </w:tcPr>
          <w:p w14:paraId="09D1A5F3" w14:textId="77777777" w:rsidR="00CE3DC6" w:rsidRDefault="005A50F2" w:rsidP="003A05DC">
            <w:r>
              <w:t>189.</w:t>
            </w:r>
            <w:r w:rsidR="00CE3DC6">
              <w:t>084.001</w:t>
            </w:r>
          </w:p>
        </w:tc>
        <w:tc>
          <w:tcPr>
            <w:tcW w:w="2690" w:type="pct"/>
            <w:vMerge w:val="restart"/>
            <w:hideMark/>
          </w:tcPr>
          <w:p w14:paraId="4AD81426" w14:textId="77777777" w:rsidR="00CE3DC6" w:rsidRDefault="00CE3DC6" w:rsidP="00B07E15">
            <w:pPr>
              <w:spacing w:after="240"/>
              <w:ind w:right="226"/>
            </w:pPr>
            <w:r>
              <w:t>Records documenting complaints from members of the community about public transport services or development, including taxi, bus, rail, ferry and hire car services with Territory or National significance, were the subject of high public or political interest or resulted in significant changes to policies.</w:t>
            </w:r>
          </w:p>
          <w:p w14:paraId="5E89CA79" w14:textId="77777777" w:rsidR="00CE3DC6" w:rsidRPr="00CE3DC6" w:rsidRDefault="00CE3DC6" w:rsidP="00B07E15">
            <w:pPr>
              <w:spacing w:after="240"/>
              <w:ind w:right="226"/>
              <w:rPr>
                <w:i/>
              </w:rPr>
            </w:pPr>
            <w:r w:rsidRPr="00CE3DC6">
              <w:rPr>
                <w:i/>
              </w:rPr>
              <w:t>[For letters of appreciation received by the agency, use COMMUNITY RELATIONS – Public Reaction.]</w:t>
            </w:r>
          </w:p>
        </w:tc>
        <w:tc>
          <w:tcPr>
            <w:tcW w:w="1234" w:type="pct"/>
            <w:vMerge w:val="restart"/>
            <w:hideMark/>
          </w:tcPr>
          <w:p w14:paraId="67296789" w14:textId="77777777" w:rsidR="00CE3DC6" w:rsidRPr="00F13C8A" w:rsidRDefault="00F13C8A" w:rsidP="003A05DC">
            <w:pPr>
              <w:spacing w:after="240"/>
            </w:pPr>
            <w:r w:rsidRPr="00F13C8A">
              <w:t>Retain as Territory Archives</w:t>
            </w:r>
          </w:p>
        </w:tc>
      </w:tr>
      <w:tr w:rsidR="00CE3DC6" w14:paraId="101F94B4" w14:textId="77777777" w:rsidTr="006C7020">
        <w:trPr>
          <w:tblCellSpacing w:w="15" w:type="dxa"/>
        </w:trPr>
        <w:tc>
          <w:tcPr>
            <w:tcW w:w="1011" w:type="pct"/>
            <w:hideMark/>
          </w:tcPr>
          <w:p w14:paraId="568493D5" w14:textId="77777777" w:rsidR="00CE3DC6" w:rsidRDefault="00CE3DC6" w:rsidP="003A05DC">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084.001*</w:t>
            </w:r>
          </w:p>
        </w:tc>
        <w:tc>
          <w:tcPr>
            <w:tcW w:w="2690" w:type="pct"/>
            <w:vMerge/>
            <w:hideMark/>
          </w:tcPr>
          <w:p w14:paraId="37282AF2" w14:textId="77777777" w:rsidR="00CE3DC6" w:rsidRDefault="00CE3DC6" w:rsidP="00B07E15">
            <w:pPr>
              <w:ind w:right="226"/>
            </w:pPr>
          </w:p>
        </w:tc>
        <w:tc>
          <w:tcPr>
            <w:tcW w:w="0" w:type="auto"/>
            <w:vMerge/>
            <w:hideMark/>
          </w:tcPr>
          <w:p w14:paraId="1B045437" w14:textId="77777777" w:rsidR="00CE3DC6" w:rsidRDefault="00CE3DC6" w:rsidP="003A05DC"/>
        </w:tc>
      </w:tr>
      <w:tr w:rsidR="00C87497" w14:paraId="5DD69A4E" w14:textId="77777777" w:rsidTr="006C7020">
        <w:trPr>
          <w:cantSplit/>
          <w:tblCellSpacing w:w="15" w:type="dxa"/>
        </w:trPr>
        <w:tc>
          <w:tcPr>
            <w:tcW w:w="1011" w:type="pct"/>
            <w:hideMark/>
          </w:tcPr>
          <w:p w14:paraId="26988540" w14:textId="77777777" w:rsidR="00C87497" w:rsidRDefault="005A50F2" w:rsidP="00C87497">
            <w:r>
              <w:t>189.</w:t>
            </w:r>
            <w:r w:rsidR="003F6D36">
              <w:t>084.00</w:t>
            </w:r>
            <w:r w:rsidR="00CE3DC6">
              <w:t>2</w:t>
            </w:r>
          </w:p>
        </w:tc>
        <w:tc>
          <w:tcPr>
            <w:tcW w:w="2690" w:type="pct"/>
            <w:vMerge w:val="restart"/>
            <w:hideMark/>
          </w:tcPr>
          <w:p w14:paraId="443CA325" w14:textId="77777777" w:rsidR="00C87497" w:rsidRDefault="00C87497" w:rsidP="00B07E15">
            <w:pPr>
              <w:spacing w:after="240"/>
              <w:ind w:right="226"/>
            </w:pPr>
            <w:r>
              <w:t xml:space="preserve">Records documenting complaints from members of the </w:t>
            </w:r>
            <w:r w:rsidR="00F47BAE">
              <w:t>community</w:t>
            </w:r>
            <w:r>
              <w:t xml:space="preserve"> about </w:t>
            </w:r>
            <w:r w:rsidR="00F47BAE">
              <w:t>public transport</w:t>
            </w:r>
            <w:r w:rsidR="00F20422">
              <w:t xml:space="preserve"> and traffic matters</w:t>
            </w:r>
            <w:r w:rsidR="00F47BAE">
              <w:t xml:space="preserve">, including </w:t>
            </w:r>
            <w:r w:rsidR="00E322C8">
              <w:t xml:space="preserve">Local Area Traffic Management, </w:t>
            </w:r>
            <w:r w:rsidR="00493A0B">
              <w:t xml:space="preserve">residential parking </w:t>
            </w:r>
            <w:r>
              <w:t>taxi, bus</w:t>
            </w:r>
            <w:r w:rsidR="00F47BAE">
              <w:t>, rail, ferry</w:t>
            </w:r>
            <w:r>
              <w:t xml:space="preserve"> and hire car services</w:t>
            </w:r>
            <w:r w:rsidR="00B93096">
              <w:t xml:space="preserve"> with no Territory or National significance, were not the subject of high public or political interest or did not result in significant changes to policies</w:t>
            </w:r>
            <w:r>
              <w:t>.</w:t>
            </w:r>
          </w:p>
          <w:p w14:paraId="654B9370" w14:textId="77777777" w:rsidR="00CE3DC6" w:rsidRDefault="00CE3DC6" w:rsidP="00B07E15">
            <w:pPr>
              <w:spacing w:after="240"/>
              <w:ind w:right="226"/>
            </w:pPr>
            <w:r w:rsidRPr="00CE3DC6">
              <w:rPr>
                <w:i/>
              </w:rPr>
              <w:t>[For letters of appreciation received by the agency, use COMMUNITY RELATIONS – Public Reaction.]</w:t>
            </w:r>
          </w:p>
        </w:tc>
        <w:tc>
          <w:tcPr>
            <w:tcW w:w="1234" w:type="pct"/>
            <w:vMerge w:val="restart"/>
            <w:hideMark/>
          </w:tcPr>
          <w:p w14:paraId="1F641717" w14:textId="77777777" w:rsidR="00C87497" w:rsidRDefault="00C87497" w:rsidP="00C87497">
            <w:pPr>
              <w:spacing w:after="240"/>
            </w:pPr>
            <w:r>
              <w:t xml:space="preserve">Destroy 7 years after </w:t>
            </w:r>
            <w:r w:rsidR="00FB4F80">
              <w:t>last action</w:t>
            </w:r>
          </w:p>
        </w:tc>
      </w:tr>
      <w:tr w:rsidR="00C87497" w14:paraId="5507390D" w14:textId="77777777" w:rsidTr="006C7020">
        <w:trPr>
          <w:tblCellSpacing w:w="15" w:type="dxa"/>
        </w:trPr>
        <w:tc>
          <w:tcPr>
            <w:tcW w:w="1011" w:type="pct"/>
            <w:hideMark/>
          </w:tcPr>
          <w:p w14:paraId="0CEA9115" w14:textId="77777777" w:rsidR="00C87497" w:rsidRDefault="003F6D36" w:rsidP="00C87497">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084.00</w:t>
            </w:r>
            <w:r w:rsidR="00CE3DC6">
              <w:rPr>
                <w:rFonts w:ascii="3 of 9 Barcode" w:hAnsi="3 of 9 Barcode"/>
                <w:b w:val="0"/>
                <w:bCs w:val="0"/>
              </w:rPr>
              <w:t>2*</w:t>
            </w:r>
          </w:p>
        </w:tc>
        <w:tc>
          <w:tcPr>
            <w:tcW w:w="2690" w:type="pct"/>
            <w:vMerge/>
            <w:hideMark/>
          </w:tcPr>
          <w:p w14:paraId="1DCC97F1" w14:textId="77777777" w:rsidR="00C87497" w:rsidRDefault="00C87497" w:rsidP="00C87497"/>
        </w:tc>
        <w:tc>
          <w:tcPr>
            <w:tcW w:w="0" w:type="auto"/>
            <w:vMerge/>
            <w:hideMark/>
          </w:tcPr>
          <w:p w14:paraId="4CEDACB3" w14:textId="77777777" w:rsidR="00C87497" w:rsidRDefault="00C87497" w:rsidP="00C87497"/>
        </w:tc>
      </w:tr>
    </w:tbl>
    <w:p w14:paraId="11248264" w14:textId="77777777" w:rsidR="00310D9E" w:rsidRDefault="00310D9E" w:rsidP="007679BF">
      <w:pPr>
        <w:pStyle w:val="Heading3"/>
      </w:pPr>
      <w:bookmarkStart w:id="111" w:name="_Toc184292530"/>
      <w:r>
        <w:t>Registration</w:t>
      </w:r>
      <w:bookmarkEnd w:id="108"/>
      <w:bookmarkEnd w:id="109"/>
      <w:bookmarkEnd w:id="111"/>
    </w:p>
    <w:p w14:paraId="40AAE190" w14:textId="77777777" w:rsidR="00310D9E" w:rsidRDefault="00310D9E" w:rsidP="007679BF">
      <w:pPr>
        <w:spacing w:before="240"/>
      </w:pPr>
      <w:r>
        <w:t>The activities to record, catalogue, inventory or list. The establishment and maintenance of registers containing information required by legislation.</w:t>
      </w:r>
    </w:p>
    <w:p w14:paraId="769C23BB"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49A35AE6" w14:textId="77777777" w:rsidTr="006C7020">
        <w:trPr>
          <w:tblCellSpacing w:w="15" w:type="dxa"/>
        </w:trPr>
        <w:tc>
          <w:tcPr>
            <w:tcW w:w="1011" w:type="pct"/>
            <w:vAlign w:val="center"/>
            <w:hideMark/>
          </w:tcPr>
          <w:p w14:paraId="5F13B5A4" w14:textId="77777777" w:rsidR="00310D9E" w:rsidRDefault="00310D9E">
            <w:pPr>
              <w:pStyle w:val="Heading4"/>
              <w:rPr>
                <w:i/>
                <w:iCs/>
                <w:color w:val="000080"/>
              </w:rPr>
            </w:pPr>
            <w:r>
              <w:rPr>
                <w:i/>
                <w:iCs/>
                <w:color w:val="000080"/>
              </w:rPr>
              <w:t>Entry No.</w:t>
            </w:r>
          </w:p>
        </w:tc>
        <w:tc>
          <w:tcPr>
            <w:tcW w:w="2690" w:type="pct"/>
            <w:vAlign w:val="center"/>
            <w:hideMark/>
          </w:tcPr>
          <w:p w14:paraId="122C4666" w14:textId="77777777" w:rsidR="00310D9E" w:rsidRDefault="00310D9E">
            <w:pPr>
              <w:pStyle w:val="Heading4"/>
              <w:rPr>
                <w:i/>
                <w:iCs/>
                <w:color w:val="000080"/>
              </w:rPr>
            </w:pPr>
            <w:r>
              <w:rPr>
                <w:i/>
                <w:iCs/>
                <w:color w:val="000080"/>
              </w:rPr>
              <w:t>Description of Records</w:t>
            </w:r>
          </w:p>
        </w:tc>
        <w:tc>
          <w:tcPr>
            <w:tcW w:w="0" w:type="auto"/>
            <w:vAlign w:val="center"/>
            <w:hideMark/>
          </w:tcPr>
          <w:p w14:paraId="47956729" w14:textId="77777777" w:rsidR="00310D9E" w:rsidRDefault="00310D9E">
            <w:pPr>
              <w:pStyle w:val="Heading4"/>
              <w:rPr>
                <w:i/>
                <w:iCs/>
                <w:color w:val="000080"/>
              </w:rPr>
            </w:pPr>
            <w:r>
              <w:rPr>
                <w:i/>
                <w:iCs/>
                <w:color w:val="000080"/>
              </w:rPr>
              <w:t>Disposal Action</w:t>
            </w:r>
          </w:p>
        </w:tc>
      </w:tr>
      <w:tr w:rsidR="00F47BAE" w14:paraId="1361B220" w14:textId="77777777" w:rsidTr="006C7020">
        <w:trPr>
          <w:cantSplit/>
          <w:tblCellSpacing w:w="15" w:type="dxa"/>
        </w:trPr>
        <w:tc>
          <w:tcPr>
            <w:tcW w:w="1011" w:type="pct"/>
            <w:hideMark/>
          </w:tcPr>
          <w:p w14:paraId="1AE2FC94" w14:textId="77777777" w:rsidR="00F47BAE" w:rsidRDefault="005A50F2" w:rsidP="00F47BAE">
            <w:r>
              <w:t>189.</w:t>
            </w:r>
            <w:r w:rsidR="003F6D36">
              <w:t>155.001</w:t>
            </w:r>
          </w:p>
        </w:tc>
        <w:tc>
          <w:tcPr>
            <w:tcW w:w="2690" w:type="pct"/>
            <w:vMerge w:val="restart"/>
            <w:hideMark/>
          </w:tcPr>
          <w:p w14:paraId="11007723" w14:textId="77777777" w:rsidR="00F47BAE" w:rsidRDefault="00C906B8" w:rsidP="00F47BAE">
            <w:pPr>
              <w:spacing w:after="240"/>
            </w:pPr>
            <w:r>
              <w:t>Vehicle registration registers</w:t>
            </w:r>
            <w:r w:rsidR="00F47BAE">
              <w:t>.</w:t>
            </w:r>
          </w:p>
        </w:tc>
        <w:tc>
          <w:tcPr>
            <w:tcW w:w="1234" w:type="pct"/>
            <w:vMerge w:val="restart"/>
            <w:hideMark/>
          </w:tcPr>
          <w:p w14:paraId="59E7241F" w14:textId="77777777" w:rsidR="00F47BAE" w:rsidRDefault="00C906B8" w:rsidP="00F47BAE">
            <w:pPr>
              <w:spacing w:after="240"/>
            </w:pPr>
            <w:r>
              <w:t>Retain as Territory Archives</w:t>
            </w:r>
          </w:p>
        </w:tc>
      </w:tr>
      <w:tr w:rsidR="00F47BAE" w14:paraId="4D8927B0" w14:textId="77777777" w:rsidTr="006C7020">
        <w:trPr>
          <w:tblCellSpacing w:w="15" w:type="dxa"/>
        </w:trPr>
        <w:tc>
          <w:tcPr>
            <w:tcW w:w="1011" w:type="pct"/>
            <w:hideMark/>
          </w:tcPr>
          <w:p w14:paraId="25FB2894" w14:textId="77777777" w:rsidR="00F47BAE" w:rsidRDefault="003F6D36" w:rsidP="00F47BAE">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155.001*</w:t>
            </w:r>
          </w:p>
        </w:tc>
        <w:tc>
          <w:tcPr>
            <w:tcW w:w="2690" w:type="pct"/>
            <w:vMerge/>
            <w:hideMark/>
          </w:tcPr>
          <w:p w14:paraId="2F507D06" w14:textId="77777777" w:rsidR="00F47BAE" w:rsidRDefault="00F47BAE" w:rsidP="00F47BAE"/>
        </w:tc>
        <w:tc>
          <w:tcPr>
            <w:tcW w:w="0" w:type="auto"/>
            <w:vMerge/>
            <w:hideMark/>
          </w:tcPr>
          <w:p w14:paraId="3DD91F0E" w14:textId="77777777" w:rsidR="00F47BAE" w:rsidRDefault="00F47BAE" w:rsidP="00F47BAE"/>
        </w:tc>
      </w:tr>
      <w:tr w:rsidR="00F177C3" w14:paraId="22CBD814" w14:textId="77777777" w:rsidTr="006C7020">
        <w:trPr>
          <w:cantSplit/>
          <w:tblCellSpacing w:w="15" w:type="dxa"/>
        </w:trPr>
        <w:tc>
          <w:tcPr>
            <w:tcW w:w="1011" w:type="pct"/>
            <w:hideMark/>
          </w:tcPr>
          <w:p w14:paraId="21C46F58" w14:textId="77777777" w:rsidR="00F177C3" w:rsidRDefault="005A50F2">
            <w:r>
              <w:t>189.</w:t>
            </w:r>
            <w:r w:rsidR="003F6D36">
              <w:t>155.002</w:t>
            </w:r>
          </w:p>
        </w:tc>
        <w:tc>
          <w:tcPr>
            <w:tcW w:w="2690" w:type="pct"/>
            <w:vMerge w:val="restart"/>
            <w:hideMark/>
          </w:tcPr>
          <w:p w14:paraId="07F045BC" w14:textId="256688A7" w:rsidR="00F177C3" w:rsidRDefault="00F177C3" w:rsidP="00B07E15">
            <w:pPr>
              <w:spacing w:after="240"/>
              <w:ind w:right="226"/>
            </w:pPr>
            <w:r>
              <w:t>Records documenting the granting, renewal and cancellation of all vehicle registrations in the ACT. Includes surrendered vehicle registration</w:t>
            </w:r>
            <w:r w:rsidR="00B07E15">
              <w:t xml:space="preserve">s and registrations not renewed and </w:t>
            </w:r>
            <w:r w:rsidR="00C906B8">
              <w:t>the establishment and maintenance of vehicle registration registers.</w:t>
            </w:r>
          </w:p>
        </w:tc>
        <w:tc>
          <w:tcPr>
            <w:tcW w:w="1234" w:type="pct"/>
            <w:vMerge w:val="restart"/>
            <w:hideMark/>
          </w:tcPr>
          <w:p w14:paraId="27AFEAB5" w14:textId="77777777" w:rsidR="00F177C3" w:rsidRDefault="00F177C3">
            <w:pPr>
              <w:spacing w:after="240"/>
            </w:pPr>
            <w:r>
              <w:t>Destroy 7 years after last action</w:t>
            </w:r>
          </w:p>
        </w:tc>
      </w:tr>
      <w:tr w:rsidR="00310D9E" w14:paraId="5448245A" w14:textId="77777777" w:rsidTr="006C7020">
        <w:trPr>
          <w:tblCellSpacing w:w="15" w:type="dxa"/>
        </w:trPr>
        <w:tc>
          <w:tcPr>
            <w:tcW w:w="1011" w:type="pct"/>
            <w:hideMark/>
          </w:tcPr>
          <w:p w14:paraId="012D4532" w14:textId="77777777" w:rsidR="00310D9E" w:rsidRDefault="003F6D3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155.002*</w:t>
            </w:r>
          </w:p>
        </w:tc>
        <w:tc>
          <w:tcPr>
            <w:tcW w:w="2690" w:type="pct"/>
            <w:vMerge/>
            <w:hideMark/>
          </w:tcPr>
          <w:p w14:paraId="40C43F0B" w14:textId="77777777" w:rsidR="00310D9E" w:rsidRDefault="00310D9E"/>
        </w:tc>
        <w:tc>
          <w:tcPr>
            <w:tcW w:w="0" w:type="auto"/>
            <w:vMerge/>
            <w:hideMark/>
          </w:tcPr>
          <w:p w14:paraId="43B36575" w14:textId="77777777" w:rsidR="00310D9E" w:rsidRDefault="00310D9E"/>
        </w:tc>
      </w:tr>
    </w:tbl>
    <w:p w14:paraId="6EA76B48" w14:textId="77777777" w:rsidR="00310D9E" w:rsidRDefault="00CE3DC6" w:rsidP="007679BF">
      <w:pPr>
        <w:pStyle w:val="Heading3"/>
      </w:pPr>
      <w:bookmarkStart w:id="112" w:name="_Toc361652254"/>
      <w:bookmarkStart w:id="113" w:name="_Toc361652745"/>
      <w:r>
        <w:br w:type="page"/>
      </w:r>
      <w:bookmarkStart w:id="114" w:name="_Toc184292531"/>
      <w:r w:rsidR="00310D9E">
        <w:lastRenderedPageBreak/>
        <w:t>Reporting</w:t>
      </w:r>
      <w:bookmarkEnd w:id="112"/>
      <w:bookmarkEnd w:id="113"/>
      <w:bookmarkEnd w:id="114"/>
    </w:p>
    <w:p w14:paraId="27CB9A26" w14:textId="77777777" w:rsidR="00B4556E" w:rsidRDefault="00310D9E" w:rsidP="007679BF">
      <w:pPr>
        <w:spacing w:before="240"/>
      </w:pPr>
      <w:r>
        <w:t>The processes associated with initiating or providing a formal response to a situation or request (either internal, external or as a requirement of corporate policies, regulation, or legislation, e.g. Annual Report). Includes statistics and returns.</w:t>
      </w:r>
    </w:p>
    <w:p w14:paraId="48E57A59" w14:textId="77777777" w:rsidR="00B4556E" w:rsidRPr="00502C67" w:rsidRDefault="00310D9E" w:rsidP="007679BF">
      <w:pPr>
        <w:spacing w:before="240"/>
        <w:rPr>
          <w:i/>
        </w:rPr>
      </w:pPr>
      <w:r w:rsidRPr="00502C67">
        <w:rPr>
          <w:i/>
        </w:rPr>
        <w:t>Note: Reports resulting from a routine activity, e.g. inspection reports, form part of that activity, i.e. reports resulting from an inspection are part of the inspection and not the activity of Reporting. Reports of these types should be classified as part of the greater activity generating the report.</w:t>
      </w:r>
    </w:p>
    <w:p w14:paraId="26937A4E" w14:textId="77777777" w:rsidR="00B4556E" w:rsidRPr="00507979" w:rsidRDefault="00310D9E" w:rsidP="007679BF">
      <w:pPr>
        <w:spacing w:before="240"/>
        <w:rPr>
          <w:i/>
        </w:rPr>
      </w:pPr>
      <w:r w:rsidRPr="00507979">
        <w:rPr>
          <w:i/>
        </w:rPr>
        <w:t>[For the Annual Report drafting process, use PUBLICATIONS - Drafting.</w:t>
      </w:r>
    </w:p>
    <w:p w14:paraId="02C7D13D" w14:textId="77777777" w:rsidR="00310D9E" w:rsidRPr="00507979" w:rsidRDefault="00310D9E" w:rsidP="007679BF">
      <w:pPr>
        <w:spacing w:before="240"/>
        <w:rPr>
          <w:i/>
        </w:rPr>
      </w:pPr>
      <w:r w:rsidRPr="00507979">
        <w:rPr>
          <w:i/>
        </w:rPr>
        <w:t>For submissions of annual reports to the Portfolio Minister, use GOVERNMENT RELATIONS - Compliance.]</w:t>
      </w:r>
    </w:p>
    <w:p w14:paraId="46B2CEE7"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3DC8AAC2" w14:textId="77777777" w:rsidTr="006C7020">
        <w:trPr>
          <w:tblCellSpacing w:w="15" w:type="dxa"/>
        </w:trPr>
        <w:tc>
          <w:tcPr>
            <w:tcW w:w="1011" w:type="pct"/>
            <w:vAlign w:val="center"/>
            <w:hideMark/>
          </w:tcPr>
          <w:p w14:paraId="54B8412C" w14:textId="77777777" w:rsidR="00310D9E" w:rsidRDefault="00310D9E">
            <w:pPr>
              <w:pStyle w:val="Heading4"/>
              <w:rPr>
                <w:i/>
                <w:iCs/>
                <w:color w:val="000080"/>
              </w:rPr>
            </w:pPr>
            <w:r>
              <w:rPr>
                <w:i/>
                <w:iCs/>
                <w:color w:val="000080"/>
              </w:rPr>
              <w:t>Entry No.</w:t>
            </w:r>
          </w:p>
        </w:tc>
        <w:tc>
          <w:tcPr>
            <w:tcW w:w="2690" w:type="pct"/>
            <w:vAlign w:val="center"/>
            <w:hideMark/>
          </w:tcPr>
          <w:p w14:paraId="3BA909E1" w14:textId="77777777" w:rsidR="00310D9E" w:rsidRDefault="00310D9E">
            <w:pPr>
              <w:pStyle w:val="Heading4"/>
              <w:rPr>
                <w:i/>
                <w:iCs/>
                <w:color w:val="000080"/>
              </w:rPr>
            </w:pPr>
            <w:r>
              <w:rPr>
                <w:i/>
                <w:iCs/>
                <w:color w:val="000080"/>
              </w:rPr>
              <w:t>Description of Records</w:t>
            </w:r>
          </w:p>
        </w:tc>
        <w:tc>
          <w:tcPr>
            <w:tcW w:w="0" w:type="auto"/>
            <w:vAlign w:val="center"/>
            <w:hideMark/>
          </w:tcPr>
          <w:p w14:paraId="5EECCEDC" w14:textId="77777777" w:rsidR="00310D9E" w:rsidRDefault="00310D9E">
            <w:pPr>
              <w:pStyle w:val="Heading4"/>
              <w:rPr>
                <w:i/>
                <w:iCs/>
                <w:color w:val="000080"/>
              </w:rPr>
            </w:pPr>
            <w:r>
              <w:rPr>
                <w:i/>
                <w:iCs/>
                <w:color w:val="000080"/>
              </w:rPr>
              <w:t>Disposal Action</w:t>
            </w:r>
          </w:p>
        </w:tc>
      </w:tr>
      <w:tr w:rsidR="00310D9E" w14:paraId="77A660A7" w14:textId="77777777" w:rsidTr="006C7020">
        <w:trPr>
          <w:cantSplit/>
          <w:tblCellSpacing w:w="15" w:type="dxa"/>
        </w:trPr>
        <w:tc>
          <w:tcPr>
            <w:tcW w:w="1011" w:type="pct"/>
            <w:hideMark/>
          </w:tcPr>
          <w:p w14:paraId="564BB056" w14:textId="77777777" w:rsidR="00310D9E" w:rsidRDefault="005A50F2">
            <w:r>
              <w:t>189.</w:t>
            </w:r>
            <w:r w:rsidR="00FD23C3">
              <w:t>088.001</w:t>
            </w:r>
          </w:p>
        </w:tc>
        <w:tc>
          <w:tcPr>
            <w:tcW w:w="2690" w:type="pct"/>
            <w:vMerge w:val="restart"/>
            <w:hideMark/>
          </w:tcPr>
          <w:p w14:paraId="30B8C79B" w14:textId="77777777" w:rsidR="00310D9E" w:rsidRDefault="00310D9E" w:rsidP="00B07E15">
            <w:pPr>
              <w:spacing w:after="240"/>
              <w:ind w:right="226"/>
            </w:pPr>
            <w:r>
              <w:t xml:space="preserve">Final versions of formal internal </w:t>
            </w:r>
            <w:r w:rsidR="00DE47E8">
              <w:t xml:space="preserve">and </w:t>
            </w:r>
            <w:r>
              <w:t xml:space="preserve">external </w:t>
            </w:r>
            <w:r w:rsidR="00DE47E8">
              <w:t xml:space="preserve">reports </w:t>
            </w:r>
            <w:r>
              <w:t xml:space="preserve">relating to </w:t>
            </w:r>
            <w:r w:rsidR="00DE47E8">
              <w:t xml:space="preserve">traffic and transport issues significant to the Territory or have national impact or </w:t>
            </w:r>
            <w:r w:rsidR="005771A1">
              <w:t xml:space="preserve">significant public or political </w:t>
            </w:r>
            <w:r w:rsidR="00DE47E8">
              <w:t>interest</w:t>
            </w:r>
            <w:r w:rsidR="003B3C2A">
              <w:t>, (e.g. ACT Road Crash Statistics).</w:t>
            </w:r>
          </w:p>
        </w:tc>
        <w:tc>
          <w:tcPr>
            <w:tcW w:w="1234" w:type="pct"/>
            <w:vMerge w:val="restart"/>
            <w:hideMark/>
          </w:tcPr>
          <w:p w14:paraId="3BCE6285" w14:textId="77777777" w:rsidR="00310D9E" w:rsidRDefault="00310D9E">
            <w:pPr>
              <w:spacing w:after="240"/>
            </w:pPr>
            <w:r>
              <w:t>Retain as Territory Archives</w:t>
            </w:r>
          </w:p>
        </w:tc>
      </w:tr>
      <w:tr w:rsidR="00310D9E" w14:paraId="31A489C2" w14:textId="77777777" w:rsidTr="006C7020">
        <w:trPr>
          <w:tblCellSpacing w:w="15" w:type="dxa"/>
        </w:trPr>
        <w:tc>
          <w:tcPr>
            <w:tcW w:w="1011" w:type="pct"/>
            <w:hideMark/>
          </w:tcPr>
          <w:p w14:paraId="44D6ECCA" w14:textId="77777777" w:rsidR="00310D9E" w:rsidRDefault="00FD23C3">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088.001*</w:t>
            </w:r>
          </w:p>
        </w:tc>
        <w:tc>
          <w:tcPr>
            <w:tcW w:w="2690" w:type="pct"/>
            <w:vMerge/>
            <w:hideMark/>
          </w:tcPr>
          <w:p w14:paraId="0446E09F" w14:textId="77777777" w:rsidR="00310D9E" w:rsidRDefault="00310D9E" w:rsidP="00B07E15">
            <w:pPr>
              <w:ind w:right="226"/>
            </w:pPr>
          </w:p>
        </w:tc>
        <w:tc>
          <w:tcPr>
            <w:tcW w:w="0" w:type="auto"/>
            <w:vMerge/>
            <w:hideMark/>
          </w:tcPr>
          <w:p w14:paraId="2E23E212" w14:textId="77777777" w:rsidR="00310D9E" w:rsidRDefault="00310D9E"/>
        </w:tc>
      </w:tr>
      <w:tr w:rsidR="00310D9E" w14:paraId="174FCBF0" w14:textId="77777777" w:rsidTr="006C7020">
        <w:trPr>
          <w:cantSplit/>
          <w:tblCellSpacing w:w="15" w:type="dxa"/>
        </w:trPr>
        <w:tc>
          <w:tcPr>
            <w:tcW w:w="1011" w:type="pct"/>
            <w:hideMark/>
          </w:tcPr>
          <w:p w14:paraId="10459A51" w14:textId="77777777" w:rsidR="00310D9E" w:rsidRDefault="005A50F2">
            <w:r>
              <w:t>189.</w:t>
            </w:r>
            <w:r w:rsidR="00FD23C3">
              <w:t>088.002</w:t>
            </w:r>
          </w:p>
        </w:tc>
        <w:tc>
          <w:tcPr>
            <w:tcW w:w="2690" w:type="pct"/>
            <w:vMerge w:val="restart"/>
            <w:hideMark/>
          </w:tcPr>
          <w:p w14:paraId="593DC9CD" w14:textId="699539AB" w:rsidR="00310D9E" w:rsidRDefault="00DE47E8" w:rsidP="00B07E15">
            <w:pPr>
              <w:spacing w:after="240"/>
              <w:ind w:right="226"/>
            </w:pPr>
            <w:r>
              <w:t xml:space="preserve">Final versions of formal internal and external reports relating to traffic and transport issues without significance to the Territory or that do not have national impact or </w:t>
            </w:r>
            <w:r w:rsidR="005771A1">
              <w:t xml:space="preserve">significant public or political </w:t>
            </w:r>
            <w:r>
              <w:t>interest.</w:t>
            </w:r>
            <w:r w:rsidR="00154C6F">
              <w:t xml:space="preserve"> Includes </w:t>
            </w:r>
            <w:r w:rsidR="008E50BA">
              <w:t>working papers documenting</w:t>
            </w:r>
            <w:r w:rsidR="00154C6F">
              <w:t xml:space="preserve"> the development of</w:t>
            </w:r>
            <w:r w:rsidR="008E50BA">
              <w:t xml:space="preserve"> all</w:t>
            </w:r>
            <w:r w:rsidR="00154C6F">
              <w:t xml:space="preserve"> </w:t>
            </w:r>
            <w:r w:rsidR="008E50BA">
              <w:t xml:space="preserve">reports, </w:t>
            </w:r>
            <w:r w:rsidR="003A5D86">
              <w:t>including</w:t>
            </w:r>
            <w:r w:rsidR="008E50BA">
              <w:t xml:space="preserve"> </w:t>
            </w:r>
            <w:r w:rsidR="00154C6F">
              <w:t>routine monthly reports.</w:t>
            </w:r>
          </w:p>
        </w:tc>
        <w:tc>
          <w:tcPr>
            <w:tcW w:w="1234" w:type="pct"/>
            <w:vMerge w:val="restart"/>
            <w:hideMark/>
          </w:tcPr>
          <w:p w14:paraId="3273960A" w14:textId="77777777" w:rsidR="00310D9E" w:rsidRDefault="00DE47E8">
            <w:pPr>
              <w:spacing w:after="240"/>
            </w:pPr>
            <w:r>
              <w:t>Destroy 7 years after last action</w:t>
            </w:r>
          </w:p>
        </w:tc>
      </w:tr>
      <w:tr w:rsidR="00310D9E" w14:paraId="4F163887" w14:textId="77777777" w:rsidTr="006C7020">
        <w:trPr>
          <w:tblCellSpacing w:w="15" w:type="dxa"/>
        </w:trPr>
        <w:tc>
          <w:tcPr>
            <w:tcW w:w="1011" w:type="pct"/>
            <w:hideMark/>
          </w:tcPr>
          <w:p w14:paraId="6B4F628B" w14:textId="77777777" w:rsidR="00310D9E" w:rsidRDefault="00FD23C3">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088.002*</w:t>
            </w:r>
          </w:p>
        </w:tc>
        <w:tc>
          <w:tcPr>
            <w:tcW w:w="2690" w:type="pct"/>
            <w:vMerge/>
            <w:hideMark/>
          </w:tcPr>
          <w:p w14:paraId="5F845CB7" w14:textId="77777777" w:rsidR="00310D9E" w:rsidRDefault="00310D9E"/>
        </w:tc>
        <w:tc>
          <w:tcPr>
            <w:tcW w:w="0" w:type="auto"/>
            <w:vMerge/>
            <w:hideMark/>
          </w:tcPr>
          <w:p w14:paraId="73E5B9CF" w14:textId="77777777" w:rsidR="00310D9E" w:rsidRDefault="00310D9E"/>
        </w:tc>
      </w:tr>
    </w:tbl>
    <w:p w14:paraId="2283767A" w14:textId="77777777" w:rsidR="00CE3DC6" w:rsidRDefault="00CE3DC6" w:rsidP="007679BF">
      <w:pPr>
        <w:pStyle w:val="Heading3"/>
      </w:pPr>
      <w:bookmarkStart w:id="115" w:name="_Toc361652255"/>
      <w:bookmarkStart w:id="116" w:name="_Toc361652746"/>
    </w:p>
    <w:p w14:paraId="2864DB39" w14:textId="77777777" w:rsidR="00310D9E" w:rsidRDefault="00CE3DC6" w:rsidP="007679BF">
      <w:pPr>
        <w:pStyle w:val="Heading3"/>
      </w:pPr>
      <w:r>
        <w:br w:type="page"/>
      </w:r>
      <w:bookmarkStart w:id="117" w:name="_Toc184292532"/>
      <w:r w:rsidR="00310D9E">
        <w:lastRenderedPageBreak/>
        <w:t>Research</w:t>
      </w:r>
      <w:bookmarkEnd w:id="115"/>
      <w:bookmarkEnd w:id="116"/>
      <w:bookmarkEnd w:id="117"/>
    </w:p>
    <w:p w14:paraId="403AD653" w14:textId="77777777" w:rsidR="00B4556E" w:rsidRDefault="00310D9E" w:rsidP="007679BF">
      <w:pPr>
        <w:spacing w:before="240"/>
      </w:pPr>
      <w:r>
        <w:t>The activities involved in investigating or enquiring into a subject or area of interest in order to discover facts, principles, etc.</w:t>
      </w:r>
      <w:r w:rsidR="00502C67">
        <w:t>,</w:t>
      </w:r>
      <w:r>
        <w:t xml:space="preserve"> </w:t>
      </w:r>
      <w:r w:rsidR="00502C67">
        <w:t xml:space="preserve">used </w:t>
      </w:r>
      <w:r>
        <w:t>to support development of projects, standards, guidelines, etc. and business activities in general. Includes following up enquiries relating to programs, projects, working papers, literature searches, etc.</w:t>
      </w:r>
    </w:p>
    <w:p w14:paraId="2C3D05F8" w14:textId="77777777" w:rsidR="00310D9E" w:rsidRDefault="00310D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310D9E" w14:paraId="6828502D" w14:textId="77777777" w:rsidTr="006C7020">
        <w:trPr>
          <w:tblCellSpacing w:w="15" w:type="dxa"/>
        </w:trPr>
        <w:tc>
          <w:tcPr>
            <w:tcW w:w="1011" w:type="pct"/>
            <w:vAlign w:val="center"/>
            <w:hideMark/>
          </w:tcPr>
          <w:p w14:paraId="3C1AD070" w14:textId="77777777" w:rsidR="00310D9E" w:rsidRDefault="00310D9E" w:rsidP="00154C6F">
            <w:pPr>
              <w:pStyle w:val="Heading4"/>
              <w:keepNext/>
              <w:rPr>
                <w:i/>
                <w:iCs/>
                <w:color w:val="000080"/>
              </w:rPr>
            </w:pPr>
            <w:r>
              <w:rPr>
                <w:i/>
                <w:iCs/>
                <w:color w:val="000080"/>
              </w:rPr>
              <w:t>Entry No.</w:t>
            </w:r>
          </w:p>
        </w:tc>
        <w:tc>
          <w:tcPr>
            <w:tcW w:w="2690" w:type="pct"/>
            <w:vAlign w:val="center"/>
            <w:hideMark/>
          </w:tcPr>
          <w:p w14:paraId="6BBB2E41" w14:textId="77777777" w:rsidR="00310D9E" w:rsidRDefault="00310D9E" w:rsidP="00154C6F">
            <w:pPr>
              <w:pStyle w:val="Heading4"/>
              <w:keepNext/>
              <w:rPr>
                <w:i/>
                <w:iCs/>
                <w:color w:val="000080"/>
              </w:rPr>
            </w:pPr>
            <w:r>
              <w:rPr>
                <w:i/>
                <w:iCs/>
                <w:color w:val="000080"/>
              </w:rPr>
              <w:t>Description of Records</w:t>
            </w:r>
          </w:p>
        </w:tc>
        <w:tc>
          <w:tcPr>
            <w:tcW w:w="0" w:type="auto"/>
            <w:vAlign w:val="center"/>
            <w:hideMark/>
          </w:tcPr>
          <w:p w14:paraId="06EA5E17" w14:textId="77777777" w:rsidR="00310D9E" w:rsidRDefault="00310D9E" w:rsidP="00154C6F">
            <w:pPr>
              <w:pStyle w:val="Heading4"/>
              <w:keepNext/>
              <w:rPr>
                <w:i/>
                <w:iCs/>
                <w:color w:val="000080"/>
              </w:rPr>
            </w:pPr>
            <w:r>
              <w:rPr>
                <w:i/>
                <w:iCs/>
                <w:color w:val="000080"/>
              </w:rPr>
              <w:t>Disposal Action</w:t>
            </w:r>
          </w:p>
        </w:tc>
      </w:tr>
      <w:tr w:rsidR="00154C6F" w14:paraId="3D5095DE" w14:textId="77777777" w:rsidTr="006C7020">
        <w:trPr>
          <w:cantSplit/>
          <w:tblCellSpacing w:w="15" w:type="dxa"/>
        </w:trPr>
        <w:tc>
          <w:tcPr>
            <w:tcW w:w="1011" w:type="pct"/>
            <w:hideMark/>
          </w:tcPr>
          <w:p w14:paraId="6D98B48C" w14:textId="77777777" w:rsidR="00154C6F" w:rsidRDefault="005A50F2" w:rsidP="00154C6F">
            <w:r>
              <w:t>189.</w:t>
            </w:r>
            <w:r w:rsidR="00FD23C3">
              <w:t>091.001</w:t>
            </w:r>
          </w:p>
        </w:tc>
        <w:tc>
          <w:tcPr>
            <w:tcW w:w="2690" w:type="pct"/>
            <w:vMerge w:val="restart"/>
            <w:hideMark/>
          </w:tcPr>
          <w:p w14:paraId="165355C6" w14:textId="77777777" w:rsidR="00154C6F" w:rsidRDefault="00154C6F" w:rsidP="00B07E15">
            <w:pPr>
              <w:spacing w:after="240"/>
              <w:ind w:right="226"/>
            </w:pPr>
            <w:r>
              <w:t xml:space="preserve">Records documenting major research carried out to support the </w:t>
            </w:r>
            <w:r w:rsidR="005771A1">
              <w:t xml:space="preserve">provision of traffic and transport services in the Territory </w:t>
            </w:r>
            <w:r w:rsidR="00A36494">
              <w:t>that resulted</w:t>
            </w:r>
            <w:r>
              <w:t xml:space="preserve"> in major policy changes, innovative infrastructure or </w:t>
            </w:r>
            <w:r w:rsidR="00A36494">
              <w:t xml:space="preserve">traffic and transport </w:t>
            </w:r>
            <w:r>
              <w:t>designs</w:t>
            </w:r>
            <w:r w:rsidR="00A36494">
              <w:t xml:space="preserve"> and strategies.</w:t>
            </w:r>
          </w:p>
        </w:tc>
        <w:tc>
          <w:tcPr>
            <w:tcW w:w="1234" w:type="pct"/>
            <w:vMerge w:val="restart"/>
            <w:hideMark/>
          </w:tcPr>
          <w:p w14:paraId="160E4A99" w14:textId="77777777" w:rsidR="00154C6F" w:rsidRDefault="00154C6F" w:rsidP="00154C6F">
            <w:pPr>
              <w:spacing w:after="240"/>
            </w:pPr>
            <w:r>
              <w:t>Retain as Territory Archives</w:t>
            </w:r>
          </w:p>
        </w:tc>
      </w:tr>
      <w:tr w:rsidR="00154C6F" w14:paraId="64DD808F" w14:textId="77777777" w:rsidTr="006C7020">
        <w:trPr>
          <w:tblCellSpacing w:w="15" w:type="dxa"/>
        </w:trPr>
        <w:tc>
          <w:tcPr>
            <w:tcW w:w="1011" w:type="pct"/>
            <w:hideMark/>
          </w:tcPr>
          <w:p w14:paraId="579227A9" w14:textId="77777777" w:rsidR="00154C6F" w:rsidRDefault="00FD23C3" w:rsidP="00154C6F">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091.001*</w:t>
            </w:r>
          </w:p>
        </w:tc>
        <w:tc>
          <w:tcPr>
            <w:tcW w:w="2690" w:type="pct"/>
            <w:vMerge/>
            <w:hideMark/>
          </w:tcPr>
          <w:p w14:paraId="1D085936" w14:textId="77777777" w:rsidR="00154C6F" w:rsidRDefault="00154C6F" w:rsidP="00B07E15">
            <w:pPr>
              <w:ind w:right="226"/>
            </w:pPr>
          </w:p>
        </w:tc>
        <w:tc>
          <w:tcPr>
            <w:tcW w:w="0" w:type="auto"/>
            <w:vMerge/>
            <w:hideMark/>
          </w:tcPr>
          <w:p w14:paraId="645325C9" w14:textId="77777777" w:rsidR="00154C6F" w:rsidRDefault="00154C6F" w:rsidP="00154C6F"/>
        </w:tc>
      </w:tr>
      <w:tr w:rsidR="00310D9E" w14:paraId="308E281D" w14:textId="77777777" w:rsidTr="006C7020">
        <w:trPr>
          <w:cantSplit/>
          <w:tblCellSpacing w:w="15" w:type="dxa"/>
        </w:trPr>
        <w:tc>
          <w:tcPr>
            <w:tcW w:w="1011" w:type="pct"/>
            <w:hideMark/>
          </w:tcPr>
          <w:p w14:paraId="2099E769" w14:textId="77777777" w:rsidR="00310D9E" w:rsidRDefault="005A50F2">
            <w:r>
              <w:t>189.</w:t>
            </w:r>
            <w:r w:rsidR="00FD23C3">
              <w:t>091.002</w:t>
            </w:r>
          </w:p>
        </w:tc>
        <w:tc>
          <w:tcPr>
            <w:tcW w:w="2690" w:type="pct"/>
            <w:vMerge w:val="restart"/>
            <w:hideMark/>
          </w:tcPr>
          <w:p w14:paraId="4B4F6B7B" w14:textId="77777777" w:rsidR="00310D9E" w:rsidRDefault="00310D9E" w:rsidP="00B07E15">
            <w:pPr>
              <w:spacing w:after="240"/>
              <w:ind w:right="226"/>
            </w:pPr>
            <w:r>
              <w:t xml:space="preserve">Records documenting major research carried out to support the </w:t>
            </w:r>
            <w:r w:rsidR="005771A1">
              <w:t xml:space="preserve">provision of traffic and transport services in the Territory </w:t>
            </w:r>
            <w:r w:rsidR="00A36494">
              <w:t>that did not result in major policy changes, innovative infrastructure or traffic and transport designs and strategies.</w:t>
            </w:r>
          </w:p>
        </w:tc>
        <w:tc>
          <w:tcPr>
            <w:tcW w:w="1234" w:type="pct"/>
            <w:vMerge w:val="restart"/>
            <w:hideMark/>
          </w:tcPr>
          <w:p w14:paraId="40DB1A56" w14:textId="77777777" w:rsidR="00310D9E" w:rsidRDefault="00310D9E">
            <w:pPr>
              <w:spacing w:after="240"/>
            </w:pPr>
            <w:r>
              <w:t xml:space="preserve">Destroy 7 years after </w:t>
            </w:r>
            <w:r w:rsidR="00FB4F80">
              <w:t>last action</w:t>
            </w:r>
          </w:p>
        </w:tc>
      </w:tr>
      <w:tr w:rsidR="00310D9E" w14:paraId="760BF486" w14:textId="77777777" w:rsidTr="006C7020">
        <w:trPr>
          <w:tblCellSpacing w:w="15" w:type="dxa"/>
        </w:trPr>
        <w:tc>
          <w:tcPr>
            <w:tcW w:w="1011" w:type="pct"/>
            <w:hideMark/>
          </w:tcPr>
          <w:p w14:paraId="58A5B654" w14:textId="77777777" w:rsidR="00310D9E" w:rsidRDefault="00FD23C3">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091.002*</w:t>
            </w:r>
          </w:p>
        </w:tc>
        <w:tc>
          <w:tcPr>
            <w:tcW w:w="2690" w:type="pct"/>
            <w:vMerge/>
            <w:hideMark/>
          </w:tcPr>
          <w:p w14:paraId="68508D87" w14:textId="77777777" w:rsidR="00310D9E" w:rsidRDefault="00310D9E" w:rsidP="00B07E15">
            <w:pPr>
              <w:ind w:right="226"/>
            </w:pPr>
          </w:p>
        </w:tc>
        <w:tc>
          <w:tcPr>
            <w:tcW w:w="0" w:type="auto"/>
            <w:vMerge/>
            <w:hideMark/>
          </w:tcPr>
          <w:p w14:paraId="75526C26" w14:textId="77777777" w:rsidR="00310D9E" w:rsidRDefault="00310D9E"/>
        </w:tc>
      </w:tr>
      <w:tr w:rsidR="00310D9E" w14:paraId="739CA7E0" w14:textId="77777777" w:rsidTr="006C7020">
        <w:trPr>
          <w:cantSplit/>
          <w:tblCellSpacing w:w="15" w:type="dxa"/>
        </w:trPr>
        <w:tc>
          <w:tcPr>
            <w:tcW w:w="1011" w:type="pct"/>
            <w:hideMark/>
          </w:tcPr>
          <w:p w14:paraId="43B0A94C" w14:textId="77777777" w:rsidR="00310D9E" w:rsidRDefault="005A50F2">
            <w:r>
              <w:t>189.</w:t>
            </w:r>
            <w:r w:rsidR="00FD23C3">
              <w:t>091.003</w:t>
            </w:r>
          </w:p>
        </w:tc>
        <w:tc>
          <w:tcPr>
            <w:tcW w:w="2690" w:type="pct"/>
            <w:vMerge w:val="restart"/>
            <w:hideMark/>
          </w:tcPr>
          <w:p w14:paraId="6B5BA2BF" w14:textId="77777777" w:rsidR="00310D9E" w:rsidRDefault="00310D9E" w:rsidP="00B07E15">
            <w:pPr>
              <w:spacing w:after="240"/>
              <w:ind w:right="226"/>
            </w:pPr>
            <w:r>
              <w:t xml:space="preserve">Records documenting minor research carried out to support the </w:t>
            </w:r>
            <w:r w:rsidR="005771A1">
              <w:t>provision of traffic and transport services in the Territory</w:t>
            </w:r>
            <w:r>
              <w:t>.</w:t>
            </w:r>
          </w:p>
        </w:tc>
        <w:tc>
          <w:tcPr>
            <w:tcW w:w="1234" w:type="pct"/>
            <w:vMerge w:val="restart"/>
            <w:hideMark/>
          </w:tcPr>
          <w:p w14:paraId="357F66EF" w14:textId="77777777" w:rsidR="00310D9E" w:rsidRDefault="00310D9E">
            <w:pPr>
              <w:spacing w:after="240"/>
            </w:pPr>
            <w:r>
              <w:t xml:space="preserve">Destroy 6 months after </w:t>
            </w:r>
            <w:r w:rsidR="00FB4F80">
              <w:t>last action</w:t>
            </w:r>
          </w:p>
        </w:tc>
      </w:tr>
      <w:tr w:rsidR="00310D9E" w14:paraId="7BA3D8C2" w14:textId="77777777" w:rsidTr="006C7020">
        <w:trPr>
          <w:tblCellSpacing w:w="15" w:type="dxa"/>
        </w:trPr>
        <w:tc>
          <w:tcPr>
            <w:tcW w:w="1011" w:type="pct"/>
            <w:hideMark/>
          </w:tcPr>
          <w:p w14:paraId="5BE14066" w14:textId="77777777" w:rsidR="00310D9E" w:rsidRDefault="00FD23C3">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091.003*</w:t>
            </w:r>
          </w:p>
        </w:tc>
        <w:tc>
          <w:tcPr>
            <w:tcW w:w="2690" w:type="pct"/>
            <w:vMerge/>
            <w:hideMark/>
          </w:tcPr>
          <w:p w14:paraId="6B7064FD" w14:textId="77777777" w:rsidR="00310D9E" w:rsidRDefault="00310D9E"/>
        </w:tc>
        <w:tc>
          <w:tcPr>
            <w:tcW w:w="0" w:type="auto"/>
            <w:vMerge/>
            <w:hideMark/>
          </w:tcPr>
          <w:p w14:paraId="51DF393E" w14:textId="77777777" w:rsidR="00310D9E" w:rsidRDefault="00310D9E"/>
        </w:tc>
      </w:tr>
    </w:tbl>
    <w:p w14:paraId="57BF977E" w14:textId="77777777" w:rsidR="00766774" w:rsidRDefault="00766774" w:rsidP="007679BF">
      <w:pPr>
        <w:pStyle w:val="Heading3"/>
      </w:pPr>
      <w:bookmarkStart w:id="118" w:name="_Toc184292533"/>
      <w:bookmarkStart w:id="119" w:name="_Toc361652256"/>
      <w:bookmarkStart w:id="120" w:name="_Toc361652747"/>
      <w:r w:rsidRPr="00766774">
        <w:t>Reviewing</w:t>
      </w:r>
      <w:bookmarkEnd w:id="118"/>
    </w:p>
    <w:p w14:paraId="6C2390EA" w14:textId="77777777" w:rsidR="00766774" w:rsidRDefault="00766774" w:rsidP="007679BF">
      <w:pPr>
        <w:spacing w:before="240"/>
      </w:pPr>
      <w:r>
        <w:t>The activities involved in re-evaluating or re-examining products, processes, procedures, standards and systems. Includes recommendations and advice resulting from these activities.</w:t>
      </w:r>
    </w:p>
    <w:p w14:paraId="2B7B608A" w14:textId="77777777" w:rsidR="00766774" w:rsidRDefault="00766774" w:rsidP="0076677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766774" w14:paraId="60DC73DE" w14:textId="77777777" w:rsidTr="006C7020">
        <w:trPr>
          <w:tblCellSpacing w:w="15" w:type="dxa"/>
        </w:trPr>
        <w:tc>
          <w:tcPr>
            <w:tcW w:w="1011" w:type="pct"/>
            <w:vAlign w:val="center"/>
            <w:hideMark/>
          </w:tcPr>
          <w:p w14:paraId="3733479B" w14:textId="77777777" w:rsidR="00766774" w:rsidRDefault="00766774" w:rsidP="00766774">
            <w:pPr>
              <w:pStyle w:val="Heading4"/>
              <w:rPr>
                <w:i/>
                <w:iCs/>
                <w:color w:val="000080"/>
              </w:rPr>
            </w:pPr>
            <w:r>
              <w:rPr>
                <w:i/>
                <w:iCs/>
                <w:color w:val="000080"/>
              </w:rPr>
              <w:t>Entry No.</w:t>
            </w:r>
          </w:p>
        </w:tc>
        <w:tc>
          <w:tcPr>
            <w:tcW w:w="2690" w:type="pct"/>
            <w:vAlign w:val="center"/>
            <w:hideMark/>
          </w:tcPr>
          <w:p w14:paraId="454EC4FF" w14:textId="77777777" w:rsidR="00766774" w:rsidRDefault="00766774" w:rsidP="00766774">
            <w:pPr>
              <w:pStyle w:val="Heading4"/>
              <w:rPr>
                <w:i/>
                <w:iCs/>
                <w:color w:val="000080"/>
              </w:rPr>
            </w:pPr>
            <w:r>
              <w:rPr>
                <w:i/>
                <w:iCs/>
                <w:color w:val="000080"/>
              </w:rPr>
              <w:t>Description of Records</w:t>
            </w:r>
          </w:p>
        </w:tc>
        <w:tc>
          <w:tcPr>
            <w:tcW w:w="0" w:type="auto"/>
            <w:vAlign w:val="center"/>
            <w:hideMark/>
          </w:tcPr>
          <w:p w14:paraId="79E8539C" w14:textId="77777777" w:rsidR="00766774" w:rsidRDefault="00766774" w:rsidP="00766774">
            <w:pPr>
              <w:pStyle w:val="Heading4"/>
              <w:rPr>
                <w:i/>
                <w:iCs/>
                <w:color w:val="000080"/>
              </w:rPr>
            </w:pPr>
            <w:r>
              <w:rPr>
                <w:i/>
                <w:iCs/>
                <w:color w:val="000080"/>
              </w:rPr>
              <w:t>Disposal Action</w:t>
            </w:r>
          </w:p>
        </w:tc>
      </w:tr>
      <w:tr w:rsidR="00766774" w14:paraId="7149BD20" w14:textId="77777777" w:rsidTr="006C7020">
        <w:trPr>
          <w:cantSplit/>
          <w:tblCellSpacing w:w="15" w:type="dxa"/>
        </w:trPr>
        <w:tc>
          <w:tcPr>
            <w:tcW w:w="1011" w:type="pct"/>
            <w:hideMark/>
          </w:tcPr>
          <w:p w14:paraId="0455F095" w14:textId="77777777" w:rsidR="00766774" w:rsidRDefault="005A50F2" w:rsidP="00766774">
            <w:r>
              <w:t>189.</w:t>
            </w:r>
            <w:r w:rsidR="00FD23C3">
              <w:t>093.001</w:t>
            </w:r>
          </w:p>
        </w:tc>
        <w:tc>
          <w:tcPr>
            <w:tcW w:w="2690" w:type="pct"/>
            <w:vMerge w:val="restart"/>
            <w:hideMark/>
          </w:tcPr>
          <w:p w14:paraId="6FFB2AF0" w14:textId="77777777" w:rsidR="00766774" w:rsidRDefault="001E3EFE" w:rsidP="00B07E15">
            <w:pPr>
              <w:spacing w:after="240"/>
              <w:ind w:right="226"/>
            </w:pPr>
            <w:r>
              <w:t xml:space="preserve">Records documenting liaison and negotiation with transport providers, (e.g. bus, rail </w:t>
            </w:r>
            <w:r w:rsidR="004F4DA5">
              <w:t xml:space="preserve">or ferry </w:t>
            </w:r>
            <w:r>
              <w:t>operators), for reviewing routes, frequency of services and timetables.</w:t>
            </w:r>
          </w:p>
        </w:tc>
        <w:tc>
          <w:tcPr>
            <w:tcW w:w="1234" w:type="pct"/>
            <w:vMerge w:val="restart"/>
            <w:hideMark/>
          </w:tcPr>
          <w:p w14:paraId="11AB3CD7" w14:textId="77777777" w:rsidR="00766774" w:rsidRDefault="00766774" w:rsidP="00766774">
            <w:pPr>
              <w:spacing w:after="240"/>
            </w:pPr>
            <w:r>
              <w:t>Retain as Territory Archives</w:t>
            </w:r>
          </w:p>
        </w:tc>
      </w:tr>
      <w:tr w:rsidR="00766774" w14:paraId="65FE63CC" w14:textId="77777777" w:rsidTr="006C7020">
        <w:trPr>
          <w:tblCellSpacing w:w="15" w:type="dxa"/>
        </w:trPr>
        <w:tc>
          <w:tcPr>
            <w:tcW w:w="1011" w:type="pct"/>
            <w:hideMark/>
          </w:tcPr>
          <w:p w14:paraId="34E9573B" w14:textId="77777777" w:rsidR="00766774" w:rsidRDefault="00FD23C3" w:rsidP="00766774">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093.001*</w:t>
            </w:r>
          </w:p>
        </w:tc>
        <w:tc>
          <w:tcPr>
            <w:tcW w:w="2690" w:type="pct"/>
            <w:vMerge/>
            <w:hideMark/>
          </w:tcPr>
          <w:p w14:paraId="76C44DC5" w14:textId="77777777" w:rsidR="00766774" w:rsidRDefault="00766774" w:rsidP="00B07E15">
            <w:pPr>
              <w:ind w:right="226"/>
            </w:pPr>
          </w:p>
        </w:tc>
        <w:tc>
          <w:tcPr>
            <w:tcW w:w="0" w:type="auto"/>
            <w:vMerge/>
            <w:hideMark/>
          </w:tcPr>
          <w:p w14:paraId="63E86883" w14:textId="77777777" w:rsidR="00766774" w:rsidRDefault="00766774" w:rsidP="00766774"/>
        </w:tc>
      </w:tr>
      <w:tr w:rsidR="00307538" w14:paraId="5638ECC7" w14:textId="77777777" w:rsidTr="006C7020">
        <w:trPr>
          <w:cantSplit/>
          <w:tblCellSpacing w:w="15" w:type="dxa"/>
        </w:trPr>
        <w:tc>
          <w:tcPr>
            <w:tcW w:w="1011" w:type="pct"/>
            <w:hideMark/>
          </w:tcPr>
          <w:p w14:paraId="6B476CC3" w14:textId="77777777" w:rsidR="00307538" w:rsidRDefault="005A50F2" w:rsidP="000E2369">
            <w:r>
              <w:t>189.</w:t>
            </w:r>
            <w:r w:rsidR="00FD23C3">
              <w:t>093.002</w:t>
            </w:r>
          </w:p>
        </w:tc>
        <w:tc>
          <w:tcPr>
            <w:tcW w:w="2690" w:type="pct"/>
            <w:vMerge w:val="restart"/>
            <w:hideMark/>
          </w:tcPr>
          <w:p w14:paraId="2E246502" w14:textId="77777777" w:rsidR="00307538" w:rsidRDefault="00307538" w:rsidP="00B07E15">
            <w:pPr>
              <w:spacing w:after="240"/>
              <w:ind w:right="226"/>
            </w:pPr>
            <w:r>
              <w:t xml:space="preserve">Records documenting the monitoring of traffic </w:t>
            </w:r>
            <w:r w:rsidR="00DE6692">
              <w:t xml:space="preserve">speeds and </w:t>
            </w:r>
            <w:r>
              <w:t>volumes. Includes traffic studies and transport surveys and reviews of road limits and vehicle usage of roads</w:t>
            </w:r>
            <w:r w:rsidR="000E2369">
              <w:t>, including heavy vehicles.</w:t>
            </w:r>
          </w:p>
        </w:tc>
        <w:tc>
          <w:tcPr>
            <w:tcW w:w="1234" w:type="pct"/>
            <w:vMerge w:val="restart"/>
            <w:hideMark/>
          </w:tcPr>
          <w:p w14:paraId="4543D46B" w14:textId="77777777" w:rsidR="00307538" w:rsidRDefault="00307538" w:rsidP="000E2369">
            <w:pPr>
              <w:spacing w:after="240"/>
            </w:pPr>
            <w:r>
              <w:t>Destroy 10 years after last action</w:t>
            </w:r>
          </w:p>
        </w:tc>
      </w:tr>
      <w:tr w:rsidR="00307538" w14:paraId="4440082C" w14:textId="77777777" w:rsidTr="006C7020">
        <w:trPr>
          <w:tblCellSpacing w:w="15" w:type="dxa"/>
        </w:trPr>
        <w:tc>
          <w:tcPr>
            <w:tcW w:w="1011" w:type="pct"/>
            <w:hideMark/>
          </w:tcPr>
          <w:p w14:paraId="60E07B50" w14:textId="77777777" w:rsidR="00307538" w:rsidRDefault="00FD23C3" w:rsidP="000E2369">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093.002*</w:t>
            </w:r>
          </w:p>
        </w:tc>
        <w:tc>
          <w:tcPr>
            <w:tcW w:w="2690" w:type="pct"/>
            <w:vMerge/>
            <w:hideMark/>
          </w:tcPr>
          <w:p w14:paraId="1EE790EB" w14:textId="77777777" w:rsidR="00307538" w:rsidRDefault="00307538" w:rsidP="000E2369"/>
        </w:tc>
        <w:tc>
          <w:tcPr>
            <w:tcW w:w="0" w:type="auto"/>
            <w:vMerge/>
            <w:hideMark/>
          </w:tcPr>
          <w:p w14:paraId="34AF4D94" w14:textId="77777777" w:rsidR="00307538" w:rsidRDefault="00307538" w:rsidP="000E2369"/>
        </w:tc>
      </w:tr>
    </w:tbl>
    <w:p w14:paraId="67865EEB" w14:textId="77777777" w:rsidR="00CE3DC6" w:rsidRDefault="00CE3DC6" w:rsidP="007679BF">
      <w:pPr>
        <w:pStyle w:val="Heading3"/>
      </w:pPr>
    </w:p>
    <w:p w14:paraId="28F43C88" w14:textId="77777777" w:rsidR="00006615" w:rsidRDefault="00CE3DC6" w:rsidP="007679BF">
      <w:pPr>
        <w:pStyle w:val="Heading3"/>
      </w:pPr>
      <w:r>
        <w:br w:type="page"/>
      </w:r>
      <w:bookmarkStart w:id="121" w:name="_Toc184292534"/>
      <w:r w:rsidR="006069D9" w:rsidRPr="006069D9">
        <w:lastRenderedPageBreak/>
        <w:t>Reviews (decisions)</w:t>
      </w:r>
      <w:bookmarkEnd w:id="121"/>
    </w:p>
    <w:p w14:paraId="3CC2FB1B" w14:textId="77777777" w:rsidR="00006615" w:rsidRDefault="006069D9" w:rsidP="007679BF">
      <w:pPr>
        <w:spacing w:before="240"/>
      </w:pPr>
      <w:r>
        <w:t>The activities involved in the process of reviewing actions both by an agency, or an external body. Includes reviews of promotion decisions.</w:t>
      </w:r>
    </w:p>
    <w:p w14:paraId="1F282283" w14:textId="77777777" w:rsidR="006069D9" w:rsidRDefault="006069D9" w:rsidP="006069D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6069D9" w14:paraId="7257977C" w14:textId="77777777" w:rsidTr="006C7020">
        <w:trPr>
          <w:tblCellSpacing w:w="15" w:type="dxa"/>
        </w:trPr>
        <w:tc>
          <w:tcPr>
            <w:tcW w:w="1011" w:type="pct"/>
            <w:vAlign w:val="center"/>
            <w:hideMark/>
          </w:tcPr>
          <w:p w14:paraId="61C0BE0D" w14:textId="77777777" w:rsidR="006069D9" w:rsidRDefault="006069D9" w:rsidP="00EB18C9">
            <w:pPr>
              <w:pStyle w:val="Heading4"/>
              <w:rPr>
                <w:i/>
                <w:iCs/>
                <w:color w:val="000080"/>
              </w:rPr>
            </w:pPr>
            <w:r>
              <w:rPr>
                <w:i/>
                <w:iCs/>
                <w:color w:val="000080"/>
              </w:rPr>
              <w:t>Entry No.</w:t>
            </w:r>
          </w:p>
        </w:tc>
        <w:tc>
          <w:tcPr>
            <w:tcW w:w="2690" w:type="pct"/>
            <w:vAlign w:val="center"/>
            <w:hideMark/>
          </w:tcPr>
          <w:p w14:paraId="3A47D6FC" w14:textId="77777777" w:rsidR="006069D9" w:rsidRDefault="006069D9" w:rsidP="00EB18C9">
            <w:pPr>
              <w:pStyle w:val="Heading4"/>
              <w:rPr>
                <w:i/>
                <w:iCs/>
                <w:color w:val="000080"/>
              </w:rPr>
            </w:pPr>
            <w:r>
              <w:rPr>
                <w:i/>
                <w:iCs/>
                <w:color w:val="000080"/>
              </w:rPr>
              <w:t>Description of Records</w:t>
            </w:r>
          </w:p>
        </w:tc>
        <w:tc>
          <w:tcPr>
            <w:tcW w:w="0" w:type="auto"/>
            <w:vAlign w:val="center"/>
            <w:hideMark/>
          </w:tcPr>
          <w:p w14:paraId="710F485A" w14:textId="77777777" w:rsidR="006069D9" w:rsidRDefault="006069D9" w:rsidP="00EB18C9">
            <w:pPr>
              <w:pStyle w:val="Heading4"/>
              <w:rPr>
                <w:i/>
                <w:iCs/>
                <w:color w:val="000080"/>
              </w:rPr>
            </w:pPr>
            <w:r>
              <w:rPr>
                <w:i/>
                <w:iCs/>
                <w:color w:val="000080"/>
              </w:rPr>
              <w:t>Disposal Action</w:t>
            </w:r>
          </w:p>
        </w:tc>
      </w:tr>
      <w:tr w:rsidR="0033693A" w14:paraId="28CA4B50" w14:textId="77777777" w:rsidTr="006C7020">
        <w:trPr>
          <w:cantSplit/>
          <w:tblCellSpacing w:w="15" w:type="dxa"/>
        </w:trPr>
        <w:tc>
          <w:tcPr>
            <w:tcW w:w="1011" w:type="pct"/>
            <w:hideMark/>
          </w:tcPr>
          <w:p w14:paraId="255B5461" w14:textId="77777777" w:rsidR="0033693A" w:rsidRDefault="005A50F2" w:rsidP="0033693A">
            <w:r>
              <w:t>189.</w:t>
            </w:r>
            <w:r w:rsidR="00FD23C3">
              <w:t>094.001</w:t>
            </w:r>
          </w:p>
        </w:tc>
        <w:tc>
          <w:tcPr>
            <w:tcW w:w="2690" w:type="pct"/>
            <w:vMerge w:val="restart"/>
            <w:hideMark/>
          </w:tcPr>
          <w:p w14:paraId="3BC0C91B" w14:textId="1CD24E82" w:rsidR="0033693A" w:rsidRDefault="0033693A" w:rsidP="00B07E15">
            <w:pPr>
              <w:spacing w:after="240"/>
              <w:ind w:right="226"/>
            </w:pPr>
            <w:r>
              <w:t>Records documenting revie</w:t>
            </w:r>
            <w:r w:rsidR="0017770A">
              <w:t xml:space="preserve">ws </w:t>
            </w:r>
            <w:r w:rsidR="00A36494">
              <w:t xml:space="preserve">of decisions </w:t>
            </w:r>
            <w:r w:rsidR="0017770A">
              <w:t xml:space="preserve">relating to </w:t>
            </w:r>
            <w:r w:rsidR="00C906B8">
              <w:t xml:space="preserve">all types of </w:t>
            </w:r>
            <w:r w:rsidR="0017770A">
              <w:t xml:space="preserve">driver </w:t>
            </w:r>
            <w:r w:rsidR="00244EB7">
              <w:t xml:space="preserve">and motorcycle rider </w:t>
            </w:r>
            <w:r w:rsidR="0017770A">
              <w:t xml:space="preserve">licensing, </w:t>
            </w:r>
            <w:r>
              <w:t>vehicle registration</w:t>
            </w:r>
            <w:r w:rsidR="0017770A">
              <w:t xml:space="preserve"> and</w:t>
            </w:r>
            <w:r>
              <w:t xml:space="preserve"> </w:t>
            </w:r>
            <w:r w:rsidR="0017770A">
              <w:t xml:space="preserve">parking infringement </w:t>
            </w:r>
            <w:r>
              <w:t>issues.</w:t>
            </w:r>
            <w:r w:rsidR="0017770A">
              <w:t xml:space="preserve"> Includes the agency's response to the request for review and reviews by external agencies.</w:t>
            </w:r>
          </w:p>
        </w:tc>
        <w:tc>
          <w:tcPr>
            <w:tcW w:w="1234" w:type="pct"/>
            <w:vMerge w:val="restart"/>
            <w:hideMark/>
          </w:tcPr>
          <w:p w14:paraId="6DEFEFAA" w14:textId="77777777" w:rsidR="0033693A" w:rsidRDefault="0033693A" w:rsidP="0017770A">
            <w:pPr>
              <w:spacing w:after="240"/>
            </w:pPr>
            <w:r>
              <w:t xml:space="preserve">Destroy </w:t>
            </w:r>
            <w:r w:rsidR="0017770A">
              <w:t>7</w:t>
            </w:r>
            <w:r>
              <w:t xml:space="preserve"> years after </w:t>
            </w:r>
            <w:r w:rsidR="00FB4F80">
              <w:t>last action</w:t>
            </w:r>
          </w:p>
        </w:tc>
      </w:tr>
      <w:tr w:rsidR="0033693A" w14:paraId="6DADEBB1" w14:textId="77777777" w:rsidTr="006C7020">
        <w:trPr>
          <w:tblCellSpacing w:w="15" w:type="dxa"/>
        </w:trPr>
        <w:tc>
          <w:tcPr>
            <w:tcW w:w="1011" w:type="pct"/>
            <w:hideMark/>
          </w:tcPr>
          <w:p w14:paraId="73B80DF5" w14:textId="77777777" w:rsidR="0033693A" w:rsidRDefault="00FD23C3" w:rsidP="0033693A">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094.001*</w:t>
            </w:r>
          </w:p>
        </w:tc>
        <w:tc>
          <w:tcPr>
            <w:tcW w:w="2690" w:type="pct"/>
            <w:vMerge/>
            <w:hideMark/>
          </w:tcPr>
          <w:p w14:paraId="76FC5E4C" w14:textId="77777777" w:rsidR="0033693A" w:rsidRDefault="0033693A" w:rsidP="0033693A"/>
        </w:tc>
        <w:tc>
          <w:tcPr>
            <w:tcW w:w="0" w:type="auto"/>
            <w:vMerge/>
            <w:hideMark/>
          </w:tcPr>
          <w:p w14:paraId="4ABA71D6" w14:textId="77777777" w:rsidR="0033693A" w:rsidRDefault="0033693A" w:rsidP="0033693A"/>
        </w:tc>
      </w:tr>
    </w:tbl>
    <w:p w14:paraId="4437D40B" w14:textId="77777777" w:rsidR="00470FC2" w:rsidRDefault="00470FC2" w:rsidP="00470FC2">
      <w:pPr>
        <w:pStyle w:val="Heading3"/>
      </w:pPr>
      <w:bookmarkStart w:id="122" w:name="_Toc184292535"/>
      <w:bookmarkStart w:id="123" w:name="_Toc361652260"/>
      <w:bookmarkStart w:id="124" w:name="_Toc361652751"/>
      <w:bookmarkEnd w:id="119"/>
      <w:bookmarkEnd w:id="120"/>
      <w:r>
        <w:t>Service Providers</w:t>
      </w:r>
      <w:bookmarkEnd w:id="122"/>
    </w:p>
    <w:p w14:paraId="2CCE95D2" w14:textId="77777777" w:rsidR="00470FC2" w:rsidRDefault="00470FC2" w:rsidP="00470FC2">
      <w:pPr>
        <w:spacing w:before="240"/>
        <w:rPr>
          <w:sz w:val="22"/>
          <w:szCs w:val="22"/>
        </w:rPr>
      </w:pPr>
      <w:r>
        <w:t>The activity of managing those agencies or organisations involved in the provision of services to the Department or to the local community in association with the Department. Includes Departmental negotiations and liaison with service providers over the provision of energy, sewerage services, traffic and transport services (e.g. air, bus, ferry, light rail, monorail, and taxi services) and water services. Also includes liaison and negotiations relating to routes, frequency of services, and timetables of transport services.</w:t>
      </w:r>
    </w:p>
    <w:p w14:paraId="0C565B61" w14:textId="77777777" w:rsidR="00470FC2" w:rsidRDefault="00470FC2" w:rsidP="00470FC2"/>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470FC2" w14:paraId="52AFE3AB" w14:textId="77777777" w:rsidTr="00D409CE">
        <w:trPr>
          <w:tblCellSpacing w:w="15" w:type="dxa"/>
        </w:trPr>
        <w:tc>
          <w:tcPr>
            <w:tcW w:w="1011" w:type="pct"/>
            <w:vAlign w:val="center"/>
            <w:hideMark/>
          </w:tcPr>
          <w:p w14:paraId="67FC53A8" w14:textId="77777777" w:rsidR="00470FC2" w:rsidRDefault="00470FC2" w:rsidP="00D409CE">
            <w:pPr>
              <w:pStyle w:val="Heading4"/>
              <w:rPr>
                <w:i/>
                <w:iCs/>
                <w:color w:val="000080"/>
              </w:rPr>
            </w:pPr>
            <w:r>
              <w:rPr>
                <w:i/>
                <w:iCs/>
                <w:color w:val="000080"/>
              </w:rPr>
              <w:t>Entry No.</w:t>
            </w:r>
          </w:p>
        </w:tc>
        <w:tc>
          <w:tcPr>
            <w:tcW w:w="2690" w:type="pct"/>
            <w:vAlign w:val="center"/>
            <w:hideMark/>
          </w:tcPr>
          <w:p w14:paraId="56222F71" w14:textId="77777777" w:rsidR="00470FC2" w:rsidRDefault="00470FC2" w:rsidP="00D409CE">
            <w:pPr>
              <w:pStyle w:val="Heading4"/>
              <w:rPr>
                <w:i/>
                <w:iCs/>
                <w:color w:val="000080"/>
              </w:rPr>
            </w:pPr>
            <w:r>
              <w:rPr>
                <w:i/>
                <w:iCs/>
                <w:color w:val="000080"/>
              </w:rPr>
              <w:t>Description of Records</w:t>
            </w:r>
          </w:p>
        </w:tc>
        <w:tc>
          <w:tcPr>
            <w:tcW w:w="0" w:type="auto"/>
            <w:vAlign w:val="center"/>
            <w:hideMark/>
          </w:tcPr>
          <w:p w14:paraId="7882F2F7" w14:textId="77777777" w:rsidR="00470FC2" w:rsidRDefault="00470FC2" w:rsidP="00D409CE">
            <w:pPr>
              <w:pStyle w:val="Heading4"/>
              <w:rPr>
                <w:i/>
                <w:iCs/>
                <w:color w:val="000080"/>
              </w:rPr>
            </w:pPr>
            <w:r>
              <w:rPr>
                <w:i/>
                <w:iCs/>
                <w:color w:val="000080"/>
              </w:rPr>
              <w:t>Disposal Action</w:t>
            </w:r>
          </w:p>
        </w:tc>
      </w:tr>
      <w:tr w:rsidR="00470FC2" w14:paraId="029616AD" w14:textId="77777777" w:rsidTr="00D409CE">
        <w:trPr>
          <w:cantSplit/>
          <w:tblCellSpacing w:w="15" w:type="dxa"/>
        </w:trPr>
        <w:tc>
          <w:tcPr>
            <w:tcW w:w="1011" w:type="pct"/>
            <w:hideMark/>
          </w:tcPr>
          <w:p w14:paraId="40BDED5D" w14:textId="77777777" w:rsidR="00470FC2" w:rsidRDefault="005A50F2" w:rsidP="00D409CE">
            <w:r>
              <w:t>189.</w:t>
            </w:r>
            <w:r w:rsidR="00470FC2">
              <w:t>100.001</w:t>
            </w:r>
          </w:p>
        </w:tc>
        <w:tc>
          <w:tcPr>
            <w:tcW w:w="2690" w:type="pct"/>
            <w:vMerge w:val="restart"/>
            <w:hideMark/>
          </w:tcPr>
          <w:p w14:paraId="5147E53F" w14:textId="77777777" w:rsidR="00470FC2" w:rsidRPr="00770D96" w:rsidRDefault="00470FC2" w:rsidP="00B07E15">
            <w:pPr>
              <w:spacing w:after="240"/>
              <w:ind w:right="226"/>
            </w:pPr>
            <w:r w:rsidRPr="00770D96">
              <w:rPr>
                <w:color w:val="000000"/>
              </w:rPr>
              <w:t>Records of Authorised Persons listed at Road User Services.</w:t>
            </w:r>
          </w:p>
        </w:tc>
        <w:tc>
          <w:tcPr>
            <w:tcW w:w="1234" w:type="pct"/>
            <w:vMerge w:val="restart"/>
            <w:hideMark/>
          </w:tcPr>
          <w:p w14:paraId="4E328145" w14:textId="77777777" w:rsidR="00470FC2" w:rsidRDefault="00470FC2" w:rsidP="00D409CE">
            <w:pPr>
              <w:spacing w:after="240"/>
            </w:pPr>
            <w:r>
              <w:t>Retain as Territory Archives</w:t>
            </w:r>
          </w:p>
        </w:tc>
      </w:tr>
      <w:tr w:rsidR="00470FC2" w14:paraId="1862E794" w14:textId="77777777" w:rsidTr="00D409CE">
        <w:trPr>
          <w:tblCellSpacing w:w="15" w:type="dxa"/>
        </w:trPr>
        <w:tc>
          <w:tcPr>
            <w:tcW w:w="1011" w:type="pct"/>
            <w:hideMark/>
          </w:tcPr>
          <w:p w14:paraId="52F09FD2" w14:textId="77777777" w:rsidR="00470FC2" w:rsidRDefault="00470FC2" w:rsidP="00D409CE">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100.001*</w:t>
            </w:r>
          </w:p>
        </w:tc>
        <w:tc>
          <w:tcPr>
            <w:tcW w:w="2690" w:type="pct"/>
            <w:vMerge/>
            <w:hideMark/>
          </w:tcPr>
          <w:p w14:paraId="7430253D" w14:textId="77777777" w:rsidR="00470FC2" w:rsidRDefault="00470FC2" w:rsidP="00D409CE"/>
        </w:tc>
        <w:tc>
          <w:tcPr>
            <w:tcW w:w="0" w:type="auto"/>
            <w:vMerge/>
            <w:hideMark/>
          </w:tcPr>
          <w:p w14:paraId="76117FDB" w14:textId="77777777" w:rsidR="00470FC2" w:rsidRDefault="00470FC2" w:rsidP="00D409CE"/>
        </w:tc>
      </w:tr>
      <w:tr w:rsidR="00470FC2" w14:paraId="1030D629" w14:textId="77777777" w:rsidTr="00D409CE">
        <w:trPr>
          <w:cantSplit/>
          <w:tblCellSpacing w:w="15" w:type="dxa"/>
        </w:trPr>
        <w:tc>
          <w:tcPr>
            <w:tcW w:w="1011" w:type="pct"/>
            <w:hideMark/>
          </w:tcPr>
          <w:p w14:paraId="255AC55A" w14:textId="77777777" w:rsidR="00470FC2" w:rsidRDefault="005A50F2" w:rsidP="00D409CE">
            <w:r>
              <w:t>189.</w:t>
            </w:r>
            <w:r w:rsidR="00470FC2">
              <w:t>100.002</w:t>
            </w:r>
          </w:p>
        </w:tc>
        <w:tc>
          <w:tcPr>
            <w:tcW w:w="2690" w:type="pct"/>
            <w:vMerge w:val="restart"/>
            <w:hideMark/>
          </w:tcPr>
          <w:p w14:paraId="2651C418" w14:textId="77777777" w:rsidR="00470FC2" w:rsidRPr="00770D96" w:rsidRDefault="00470FC2" w:rsidP="00B07E15">
            <w:pPr>
              <w:spacing w:after="240"/>
              <w:ind w:right="226"/>
            </w:pPr>
            <w:r w:rsidRPr="00770D96">
              <w:rPr>
                <w:color w:val="000000"/>
              </w:rPr>
              <w:t xml:space="preserve">Records documenting </w:t>
            </w:r>
            <w:r>
              <w:t xml:space="preserve">negotiations and liaison </w:t>
            </w:r>
            <w:r w:rsidRPr="00770D96">
              <w:rPr>
                <w:color w:val="000000"/>
              </w:rPr>
              <w:t xml:space="preserve">with </w:t>
            </w:r>
            <w:r>
              <w:rPr>
                <w:color w:val="000000"/>
              </w:rPr>
              <w:t xml:space="preserve">providers of traffic and transport services, including records relating to </w:t>
            </w:r>
            <w:r w:rsidRPr="00770D96">
              <w:rPr>
                <w:color w:val="000000"/>
              </w:rPr>
              <w:t>routes, frequency of services and timetables.</w:t>
            </w:r>
          </w:p>
        </w:tc>
        <w:tc>
          <w:tcPr>
            <w:tcW w:w="1234" w:type="pct"/>
            <w:vMerge w:val="restart"/>
            <w:hideMark/>
          </w:tcPr>
          <w:p w14:paraId="29DCA19D" w14:textId="77777777" w:rsidR="00470FC2" w:rsidRDefault="00470FC2" w:rsidP="00D409CE">
            <w:pPr>
              <w:spacing w:after="240"/>
            </w:pPr>
            <w:r>
              <w:t>Destroy 7 years after last action</w:t>
            </w:r>
          </w:p>
        </w:tc>
      </w:tr>
      <w:tr w:rsidR="00470FC2" w14:paraId="02C7EB92" w14:textId="77777777" w:rsidTr="00D409CE">
        <w:trPr>
          <w:tblCellSpacing w:w="15" w:type="dxa"/>
        </w:trPr>
        <w:tc>
          <w:tcPr>
            <w:tcW w:w="1011" w:type="pct"/>
            <w:hideMark/>
          </w:tcPr>
          <w:p w14:paraId="3C94995E" w14:textId="77777777" w:rsidR="00470FC2" w:rsidRDefault="00470FC2" w:rsidP="00D409CE">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100.002*</w:t>
            </w:r>
          </w:p>
        </w:tc>
        <w:tc>
          <w:tcPr>
            <w:tcW w:w="2690" w:type="pct"/>
            <w:vMerge/>
            <w:hideMark/>
          </w:tcPr>
          <w:p w14:paraId="2BCC8703" w14:textId="77777777" w:rsidR="00470FC2" w:rsidRDefault="00470FC2" w:rsidP="00D409CE"/>
        </w:tc>
        <w:tc>
          <w:tcPr>
            <w:tcW w:w="0" w:type="auto"/>
            <w:vMerge/>
            <w:hideMark/>
          </w:tcPr>
          <w:p w14:paraId="60644C17" w14:textId="77777777" w:rsidR="00470FC2" w:rsidRDefault="00470FC2" w:rsidP="00D409CE"/>
        </w:tc>
      </w:tr>
    </w:tbl>
    <w:p w14:paraId="4AA4F204" w14:textId="77777777" w:rsidR="000E40B6" w:rsidRDefault="000E40B6" w:rsidP="007679BF">
      <w:pPr>
        <w:pStyle w:val="Heading3"/>
      </w:pPr>
    </w:p>
    <w:p w14:paraId="34E56337" w14:textId="77777777" w:rsidR="00A05204" w:rsidRDefault="000E40B6" w:rsidP="007679BF">
      <w:pPr>
        <w:pStyle w:val="Heading3"/>
      </w:pPr>
      <w:r>
        <w:br w:type="page"/>
      </w:r>
      <w:bookmarkStart w:id="125" w:name="_Toc184292536"/>
      <w:r w:rsidR="00A05204">
        <w:lastRenderedPageBreak/>
        <w:t>Standards</w:t>
      </w:r>
      <w:bookmarkEnd w:id="125"/>
    </w:p>
    <w:p w14:paraId="5F1C04B4" w14:textId="77777777" w:rsidR="00A05204" w:rsidRDefault="00A05204" w:rsidP="007679BF">
      <w:pPr>
        <w:spacing w:before="240"/>
      </w:pPr>
      <w:r>
        <w:t>The process of implementing industry or agency specific benchmarks for services and processes to enhance quality and efficiency of an organisation.</w:t>
      </w:r>
    </w:p>
    <w:p w14:paraId="50ED516B" w14:textId="77777777" w:rsidR="00A05204" w:rsidRDefault="00A05204" w:rsidP="00A0520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A05204" w14:paraId="3C069D0D" w14:textId="77777777" w:rsidTr="006C7020">
        <w:trPr>
          <w:tblCellSpacing w:w="15" w:type="dxa"/>
        </w:trPr>
        <w:tc>
          <w:tcPr>
            <w:tcW w:w="1011" w:type="pct"/>
            <w:vAlign w:val="center"/>
            <w:hideMark/>
          </w:tcPr>
          <w:p w14:paraId="3B596285" w14:textId="77777777" w:rsidR="00A05204" w:rsidRDefault="00A05204" w:rsidP="00A37D94">
            <w:pPr>
              <w:pStyle w:val="Heading4"/>
              <w:rPr>
                <w:i/>
                <w:iCs/>
                <w:color w:val="000080"/>
              </w:rPr>
            </w:pPr>
            <w:r>
              <w:rPr>
                <w:i/>
                <w:iCs/>
                <w:color w:val="000080"/>
              </w:rPr>
              <w:t>Entry No.</w:t>
            </w:r>
          </w:p>
        </w:tc>
        <w:tc>
          <w:tcPr>
            <w:tcW w:w="2690" w:type="pct"/>
            <w:vAlign w:val="center"/>
            <w:hideMark/>
          </w:tcPr>
          <w:p w14:paraId="6F254A53" w14:textId="77777777" w:rsidR="00A05204" w:rsidRDefault="00A05204" w:rsidP="00A37D94">
            <w:pPr>
              <w:pStyle w:val="Heading4"/>
              <w:rPr>
                <w:i/>
                <w:iCs/>
                <w:color w:val="000080"/>
              </w:rPr>
            </w:pPr>
            <w:r>
              <w:rPr>
                <w:i/>
                <w:iCs/>
                <w:color w:val="000080"/>
              </w:rPr>
              <w:t>Description of Records</w:t>
            </w:r>
          </w:p>
        </w:tc>
        <w:tc>
          <w:tcPr>
            <w:tcW w:w="0" w:type="auto"/>
            <w:vAlign w:val="center"/>
            <w:hideMark/>
          </w:tcPr>
          <w:p w14:paraId="04A15355" w14:textId="77777777" w:rsidR="00A05204" w:rsidRDefault="00A05204" w:rsidP="00A37D94">
            <w:pPr>
              <w:pStyle w:val="Heading4"/>
              <w:rPr>
                <w:i/>
                <w:iCs/>
                <w:color w:val="000080"/>
              </w:rPr>
            </w:pPr>
            <w:r>
              <w:rPr>
                <w:i/>
                <w:iCs/>
                <w:color w:val="000080"/>
              </w:rPr>
              <w:t>Disposal Action</w:t>
            </w:r>
          </w:p>
        </w:tc>
      </w:tr>
      <w:tr w:rsidR="00A05204" w14:paraId="613B6D08" w14:textId="77777777" w:rsidTr="006C7020">
        <w:trPr>
          <w:cantSplit/>
          <w:tblCellSpacing w:w="15" w:type="dxa"/>
        </w:trPr>
        <w:tc>
          <w:tcPr>
            <w:tcW w:w="1011" w:type="pct"/>
            <w:hideMark/>
          </w:tcPr>
          <w:p w14:paraId="64C3C5E6" w14:textId="77777777" w:rsidR="00A05204" w:rsidRDefault="005A50F2" w:rsidP="00A37D94">
            <w:r>
              <w:t>189.</w:t>
            </w:r>
            <w:r w:rsidR="00D66107">
              <w:t>168</w:t>
            </w:r>
            <w:r w:rsidR="00FD23C3">
              <w:t>.001</w:t>
            </w:r>
          </w:p>
        </w:tc>
        <w:tc>
          <w:tcPr>
            <w:tcW w:w="2690" w:type="pct"/>
            <w:vMerge w:val="restart"/>
            <w:hideMark/>
          </w:tcPr>
          <w:p w14:paraId="458C0203" w14:textId="4B1A8E98" w:rsidR="00A05204" w:rsidRDefault="00A05204" w:rsidP="00B07E15">
            <w:pPr>
              <w:spacing w:after="240"/>
              <w:ind w:right="226"/>
            </w:pPr>
            <w:r>
              <w:t>Records documenting the standards for</w:t>
            </w:r>
            <w:r w:rsidR="00CE18D0">
              <w:t xml:space="preserve"> vehicle modifications, personal vehicle imports, re-called vehicles and rally cars.</w:t>
            </w:r>
            <w:r>
              <w:t xml:space="preserve"> Also includes standards for taxi operators, bus operators, hire car operators and accredited public passenger service operators.</w:t>
            </w:r>
          </w:p>
        </w:tc>
        <w:tc>
          <w:tcPr>
            <w:tcW w:w="1234" w:type="pct"/>
            <w:vMerge w:val="restart"/>
            <w:hideMark/>
          </w:tcPr>
          <w:p w14:paraId="273617CA" w14:textId="77777777" w:rsidR="00A05204" w:rsidRDefault="00A05204" w:rsidP="00A37D94">
            <w:pPr>
              <w:spacing w:after="240"/>
            </w:pPr>
            <w:r>
              <w:t>Retain as Territory Archives</w:t>
            </w:r>
          </w:p>
        </w:tc>
      </w:tr>
      <w:tr w:rsidR="00A05204" w14:paraId="1D1BF54B" w14:textId="77777777" w:rsidTr="006C7020">
        <w:trPr>
          <w:tblCellSpacing w:w="15" w:type="dxa"/>
        </w:trPr>
        <w:tc>
          <w:tcPr>
            <w:tcW w:w="1011" w:type="pct"/>
            <w:hideMark/>
          </w:tcPr>
          <w:p w14:paraId="3FD2C524" w14:textId="77777777" w:rsidR="00A05204" w:rsidRDefault="00FD23C3" w:rsidP="00A37D94">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sidR="00D66107">
              <w:rPr>
                <w:rFonts w:ascii="3 of 9 Barcode" w:hAnsi="3 of 9 Barcode"/>
                <w:b w:val="0"/>
                <w:bCs w:val="0"/>
              </w:rPr>
              <w:t>168</w:t>
            </w:r>
            <w:r>
              <w:rPr>
                <w:rFonts w:ascii="3 of 9 Barcode" w:hAnsi="3 of 9 Barcode"/>
                <w:b w:val="0"/>
                <w:bCs w:val="0"/>
              </w:rPr>
              <w:t>.001*</w:t>
            </w:r>
          </w:p>
        </w:tc>
        <w:tc>
          <w:tcPr>
            <w:tcW w:w="2690" w:type="pct"/>
            <w:vMerge/>
            <w:hideMark/>
          </w:tcPr>
          <w:p w14:paraId="13E1CBE0" w14:textId="77777777" w:rsidR="00A05204" w:rsidRDefault="00A05204" w:rsidP="00B07E15">
            <w:pPr>
              <w:ind w:right="226"/>
            </w:pPr>
          </w:p>
        </w:tc>
        <w:tc>
          <w:tcPr>
            <w:tcW w:w="0" w:type="auto"/>
            <w:vMerge/>
            <w:hideMark/>
          </w:tcPr>
          <w:p w14:paraId="58570306" w14:textId="77777777" w:rsidR="00A05204" w:rsidRDefault="00A05204" w:rsidP="00A37D94"/>
        </w:tc>
      </w:tr>
      <w:tr w:rsidR="00A05204" w14:paraId="6885BDDA" w14:textId="77777777" w:rsidTr="006C7020">
        <w:trPr>
          <w:cantSplit/>
          <w:tblCellSpacing w:w="15" w:type="dxa"/>
        </w:trPr>
        <w:tc>
          <w:tcPr>
            <w:tcW w:w="1011" w:type="pct"/>
            <w:hideMark/>
          </w:tcPr>
          <w:p w14:paraId="549DF83D" w14:textId="77777777" w:rsidR="00A05204" w:rsidRDefault="005A50F2" w:rsidP="00A37D94">
            <w:r>
              <w:t>189.</w:t>
            </w:r>
            <w:r w:rsidR="00D66107">
              <w:t>168</w:t>
            </w:r>
            <w:r w:rsidR="00FD23C3">
              <w:t>.002</w:t>
            </w:r>
          </w:p>
        </w:tc>
        <w:tc>
          <w:tcPr>
            <w:tcW w:w="2690" w:type="pct"/>
            <w:vMerge w:val="restart"/>
            <w:hideMark/>
          </w:tcPr>
          <w:p w14:paraId="4B492CA1" w14:textId="77777777" w:rsidR="00A05204" w:rsidRDefault="00CE18D0" w:rsidP="00B07E15">
            <w:pPr>
              <w:spacing w:after="240"/>
              <w:ind w:right="226"/>
            </w:pPr>
            <w:r>
              <w:t>Records documenting the implementation of industry and agency standards to support the provision of traffic and transport services, including medical standards and guidelines in relation to the issuing of driver licences and infrastructure assets performing traffic &amp; transport functions. i.e. sign posts, signage, line marking etc.</w:t>
            </w:r>
          </w:p>
        </w:tc>
        <w:tc>
          <w:tcPr>
            <w:tcW w:w="1234" w:type="pct"/>
            <w:vMerge w:val="restart"/>
            <w:hideMark/>
          </w:tcPr>
          <w:p w14:paraId="5141E89D" w14:textId="77777777" w:rsidR="00A05204" w:rsidRDefault="00A05204" w:rsidP="00A37D94">
            <w:pPr>
              <w:spacing w:after="240"/>
            </w:pPr>
            <w:r>
              <w:t>Destroy 7 years after standards are superseded</w:t>
            </w:r>
          </w:p>
        </w:tc>
      </w:tr>
      <w:tr w:rsidR="00A05204" w14:paraId="0853BCC4" w14:textId="77777777" w:rsidTr="006C7020">
        <w:trPr>
          <w:tblCellSpacing w:w="15" w:type="dxa"/>
        </w:trPr>
        <w:tc>
          <w:tcPr>
            <w:tcW w:w="1011" w:type="pct"/>
            <w:hideMark/>
          </w:tcPr>
          <w:p w14:paraId="6DD146D5" w14:textId="77777777" w:rsidR="00A05204" w:rsidRDefault="00FD23C3" w:rsidP="00A37D94">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sidR="00D66107">
              <w:rPr>
                <w:rFonts w:ascii="3 of 9 Barcode" w:hAnsi="3 of 9 Barcode"/>
                <w:b w:val="0"/>
                <w:bCs w:val="0"/>
              </w:rPr>
              <w:t>168</w:t>
            </w:r>
            <w:r>
              <w:rPr>
                <w:rFonts w:ascii="3 of 9 Barcode" w:hAnsi="3 of 9 Barcode"/>
                <w:b w:val="0"/>
                <w:bCs w:val="0"/>
              </w:rPr>
              <w:t>.002*</w:t>
            </w:r>
          </w:p>
        </w:tc>
        <w:tc>
          <w:tcPr>
            <w:tcW w:w="2690" w:type="pct"/>
            <w:vMerge/>
            <w:hideMark/>
          </w:tcPr>
          <w:p w14:paraId="10975623" w14:textId="77777777" w:rsidR="00A05204" w:rsidRDefault="00A05204" w:rsidP="00A37D94"/>
        </w:tc>
        <w:tc>
          <w:tcPr>
            <w:tcW w:w="0" w:type="auto"/>
            <w:vMerge/>
            <w:hideMark/>
          </w:tcPr>
          <w:p w14:paraId="18D040D4" w14:textId="77777777" w:rsidR="00A05204" w:rsidRDefault="00A05204" w:rsidP="00A37D94"/>
        </w:tc>
      </w:tr>
    </w:tbl>
    <w:p w14:paraId="0F7D6414" w14:textId="77777777" w:rsidR="00307538" w:rsidRDefault="00307538" w:rsidP="007679BF">
      <w:pPr>
        <w:pStyle w:val="Heading3"/>
      </w:pPr>
      <w:bookmarkStart w:id="126" w:name="_Toc361652261"/>
      <w:bookmarkStart w:id="127" w:name="_Toc361652752"/>
      <w:bookmarkEnd w:id="123"/>
      <w:bookmarkEnd w:id="124"/>
    </w:p>
    <w:p w14:paraId="58750192" w14:textId="77777777" w:rsidR="00310D9E" w:rsidRDefault="00307538" w:rsidP="007679BF">
      <w:pPr>
        <w:pStyle w:val="Heading3"/>
      </w:pPr>
      <w:r>
        <w:br w:type="page"/>
      </w:r>
      <w:bookmarkStart w:id="128" w:name="_Toc184292537"/>
      <w:r w:rsidR="00310D9E">
        <w:lastRenderedPageBreak/>
        <w:t>Tendering</w:t>
      </w:r>
      <w:bookmarkEnd w:id="126"/>
      <w:bookmarkEnd w:id="127"/>
      <w:bookmarkEnd w:id="128"/>
    </w:p>
    <w:p w14:paraId="1BCA219F" w14:textId="77777777" w:rsidR="00310D9E" w:rsidRDefault="00310D9E" w:rsidP="007679BF">
      <w:pPr>
        <w:spacing w:before="240"/>
      </w:pPr>
      <w:r>
        <w:t>The activities involved in receiving and assessing tenders, of making offers and finalising contract arrangements for the supply, sale or purchase of goods and services.</w:t>
      </w:r>
    </w:p>
    <w:p w14:paraId="34789399" w14:textId="77777777" w:rsidR="005A6143" w:rsidRDefault="005A6143"/>
    <w:tbl>
      <w:tblPr>
        <w:tblW w:w="5000" w:type="pct"/>
        <w:tblCellSpacing w:w="15" w:type="dxa"/>
        <w:tblLook w:val="0000" w:firstRow="0" w:lastRow="0" w:firstColumn="0" w:lastColumn="0" w:noHBand="0" w:noVBand="0"/>
      </w:tblPr>
      <w:tblGrid>
        <w:gridCol w:w="1862"/>
        <w:gridCol w:w="4859"/>
        <w:gridCol w:w="2395"/>
      </w:tblGrid>
      <w:tr w:rsidR="002906AB" w:rsidRPr="00803740" w14:paraId="20D94625" w14:textId="77777777" w:rsidTr="00307538">
        <w:trPr>
          <w:tblCellSpacing w:w="15" w:type="dxa"/>
        </w:trPr>
        <w:tc>
          <w:tcPr>
            <w:tcW w:w="997" w:type="pct"/>
            <w:tcMar>
              <w:top w:w="15" w:type="dxa"/>
              <w:left w:w="15" w:type="dxa"/>
              <w:bottom w:w="15" w:type="dxa"/>
              <w:right w:w="15" w:type="dxa"/>
            </w:tcMar>
            <w:vAlign w:val="center"/>
          </w:tcPr>
          <w:p w14:paraId="10C32F53" w14:textId="77777777" w:rsidR="002906AB" w:rsidRPr="00D66489" w:rsidRDefault="002906AB" w:rsidP="00F42BE7">
            <w:pPr>
              <w:pStyle w:val="Heading4"/>
              <w:rPr>
                <w:i/>
                <w:iCs/>
                <w:color w:val="000080"/>
              </w:rPr>
            </w:pPr>
            <w:r w:rsidRPr="00D66489">
              <w:rPr>
                <w:i/>
                <w:iCs/>
                <w:color w:val="000080"/>
              </w:rPr>
              <w:t>Entry No.</w:t>
            </w:r>
          </w:p>
        </w:tc>
        <w:tc>
          <w:tcPr>
            <w:tcW w:w="2649" w:type="pct"/>
            <w:tcMar>
              <w:top w:w="15" w:type="dxa"/>
              <w:left w:w="15" w:type="dxa"/>
              <w:bottom w:w="15" w:type="dxa"/>
              <w:right w:w="15" w:type="dxa"/>
            </w:tcMar>
            <w:vAlign w:val="center"/>
          </w:tcPr>
          <w:p w14:paraId="2AFB355B" w14:textId="77777777" w:rsidR="002906AB" w:rsidRPr="00D66489" w:rsidRDefault="002906AB" w:rsidP="00F42BE7">
            <w:pPr>
              <w:pStyle w:val="Heading4"/>
              <w:rPr>
                <w:i/>
                <w:iCs/>
                <w:color w:val="000080"/>
              </w:rPr>
            </w:pPr>
            <w:r w:rsidRPr="00D66489">
              <w:rPr>
                <w:i/>
                <w:iCs/>
                <w:color w:val="000080"/>
              </w:rPr>
              <w:t>Description of Records</w:t>
            </w:r>
          </w:p>
        </w:tc>
        <w:tc>
          <w:tcPr>
            <w:tcW w:w="0" w:type="auto"/>
            <w:tcMar>
              <w:top w:w="15" w:type="dxa"/>
              <w:left w:w="15" w:type="dxa"/>
              <w:bottom w:w="15" w:type="dxa"/>
              <w:right w:w="15" w:type="dxa"/>
            </w:tcMar>
            <w:vAlign w:val="center"/>
          </w:tcPr>
          <w:p w14:paraId="023AB25D" w14:textId="77777777" w:rsidR="002906AB" w:rsidRPr="00D66489" w:rsidRDefault="002906AB" w:rsidP="00F42BE7">
            <w:pPr>
              <w:pStyle w:val="Heading4"/>
              <w:rPr>
                <w:i/>
                <w:iCs/>
                <w:color w:val="000080"/>
              </w:rPr>
            </w:pPr>
            <w:r w:rsidRPr="00D66489">
              <w:rPr>
                <w:i/>
                <w:iCs/>
                <w:color w:val="000080"/>
              </w:rPr>
              <w:t>Disposal Action</w:t>
            </w:r>
          </w:p>
        </w:tc>
      </w:tr>
      <w:tr w:rsidR="002906AB" w:rsidRPr="00803740" w14:paraId="789BEC0E" w14:textId="77777777" w:rsidTr="00307538">
        <w:trPr>
          <w:cantSplit/>
          <w:tblCellSpacing w:w="15" w:type="dxa"/>
        </w:trPr>
        <w:tc>
          <w:tcPr>
            <w:tcW w:w="997" w:type="pct"/>
            <w:tcMar>
              <w:top w:w="15" w:type="dxa"/>
              <w:left w:w="15" w:type="dxa"/>
              <w:bottom w:w="15" w:type="dxa"/>
              <w:right w:w="15" w:type="dxa"/>
            </w:tcMar>
          </w:tcPr>
          <w:p w14:paraId="4A64C14D" w14:textId="77777777" w:rsidR="002906AB" w:rsidRPr="00803740" w:rsidRDefault="005A50F2" w:rsidP="00A45D00">
            <w:pPr>
              <w:outlineLvl w:val="5"/>
            </w:pPr>
            <w:r>
              <w:rPr>
                <w:bCs/>
              </w:rPr>
              <w:t>189.</w:t>
            </w:r>
            <w:r w:rsidR="002906AB" w:rsidRPr="004A1B0F">
              <w:rPr>
                <w:bCs/>
              </w:rPr>
              <w:t>104.</w:t>
            </w:r>
            <w:r w:rsidR="002906AB">
              <w:rPr>
                <w:bCs/>
              </w:rPr>
              <w:t>001</w:t>
            </w:r>
          </w:p>
        </w:tc>
        <w:tc>
          <w:tcPr>
            <w:tcW w:w="2649" w:type="pct"/>
            <w:vMerge w:val="restart"/>
            <w:tcMar>
              <w:top w:w="15" w:type="dxa"/>
              <w:left w:w="15" w:type="dxa"/>
              <w:bottom w:w="15" w:type="dxa"/>
              <w:right w:w="15" w:type="dxa"/>
            </w:tcMar>
          </w:tcPr>
          <w:p w14:paraId="165878DF" w14:textId="77777777" w:rsidR="002906AB" w:rsidRDefault="002906AB" w:rsidP="00B07E15">
            <w:pPr>
              <w:spacing w:after="120"/>
              <w:ind w:right="226"/>
              <w:rPr>
                <w:sz w:val="23"/>
                <w:szCs w:val="23"/>
              </w:rPr>
            </w:pPr>
            <w:r>
              <w:rPr>
                <w:sz w:val="23"/>
                <w:szCs w:val="23"/>
              </w:rPr>
              <w:t xml:space="preserve">Final versions of </w:t>
            </w:r>
            <w:r>
              <w:rPr>
                <w:bCs/>
              </w:rPr>
              <w:t>s</w:t>
            </w:r>
            <w:r w:rsidRPr="004A1B0F">
              <w:rPr>
                <w:bCs/>
              </w:rPr>
              <w:t xml:space="preserve">igned contracts under seal </w:t>
            </w:r>
            <w:r>
              <w:rPr>
                <w:sz w:val="23"/>
                <w:szCs w:val="23"/>
              </w:rPr>
              <w:t xml:space="preserve">with government bodies or private organisations that </w:t>
            </w:r>
          </w:p>
          <w:p w14:paraId="5B21CAF1" w14:textId="77777777" w:rsidR="002906AB" w:rsidRDefault="002906AB" w:rsidP="00B07E15">
            <w:pPr>
              <w:widowControl w:val="0"/>
              <w:numPr>
                <w:ilvl w:val="0"/>
                <w:numId w:val="12"/>
              </w:numPr>
              <w:tabs>
                <w:tab w:val="left" w:pos="140"/>
              </w:tabs>
              <w:autoSpaceDE w:val="0"/>
              <w:autoSpaceDN w:val="0"/>
              <w:adjustRightInd w:val="0"/>
              <w:ind w:right="226"/>
              <w:rPr>
                <w:bCs/>
              </w:rPr>
            </w:pPr>
            <w:r>
              <w:rPr>
                <w:bCs/>
              </w:rPr>
              <w:t xml:space="preserve">have </w:t>
            </w:r>
            <w:r>
              <w:rPr>
                <w:sz w:val="23"/>
                <w:szCs w:val="23"/>
              </w:rPr>
              <w:t>major significance to the agency</w:t>
            </w:r>
            <w:r>
              <w:rPr>
                <w:bCs/>
              </w:rPr>
              <w:t>;</w:t>
            </w:r>
          </w:p>
          <w:p w14:paraId="3A7367C7" w14:textId="77777777" w:rsidR="002906AB" w:rsidRDefault="002906AB" w:rsidP="00B07E15">
            <w:pPr>
              <w:widowControl w:val="0"/>
              <w:numPr>
                <w:ilvl w:val="0"/>
                <w:numId w:val="12"/>
              </w:numPr>
              <w:tabs>
                <w:tab w:val="left" w:pos="140"/>
              </w:tabs>
              <w:autoSpaceDE w:val="0"/>
              <w:autoSpaceDN w:val="0"/>
              <w:adjustRightInd w:val="0"/>
              <w:ind w:right="226"/>
              <w:rPr>
                <w:sz w:val="23"/>
                <w:szCs w:val="23"/>
              </w:rPr>
            </w:pPr>
            <w:r>
              <w:rPr>
                <w:bCs/>
              </w:rPr>
              <w:t xml:space="preserve">have </w:t>
            </w:r>
            <w:r>
              <w:rPr>
                <w:sz w:val="23"/>
                <w:szCs w:val="23"/>
              </w:rPr>
              <w:t>implications for major liabilities or obligations for the agency;</w:t>
            </w:r>
          </w:p>
          <w:p w14:paraId="78610A2B" w14:textId="77777777" w:rsidR="002906AB" w:rsidRDefault="002906AB" w:rsidP="00B07E15">
            <w:pPr>
              <w:widowControl w:val="0"/>
              <w:numPr>
                <w:ilvl w:val="0"/>
                <w:numId w:val="12"/>
              </w:numPr>
              <w:tabs>
                <w:tab w:val="left" w:pos="140"/>
              </w:tabs>
              <w:autoSpaceDE w:val="0"/>
              <w:autoSpaceDN w:val="0"/>
              <w:adjustRightInd w:val="0"/>
              <w:ind w:right="226"/>
              <w:rPr>
                <w:sz w:val="23"/>
                <w:szCs w:val="23"/>
              </w:rPr>
            </w:pPr>
            <w:r>
              <w:rPr>
                <w:sz w:val="23"/>
                <w:szCs w:val="23"/>
              </w:rPr>
              <w:t>establish a precedent;</w:t>
            </w:r>
          </w:p>
          <w:p w14:paraId="3DCFFB66" w14:textId="77777777" w:rsidR="002906AB" w:rsidRPr="005D2EEA" w:rsidRDefault="002906AB" w:rsidP="00B07E15">
            <w:pPr>
              <w:widowControl w:val="0"/>
              <w:numPr>
                <w:ilvl w:val="0"/>
                <w:numId w:val="12"/>
              </w:numPr>
              <w:tabs>
                <w:tab w:val="left" w:pos="140"/>
              </w:tabs>
              <w:autoSpaceDE w:val="0"/>
              <w:autoSpaceDN w:val="0"/>
              <w:adjustRightInd w:val="0"/>
              <w:spacing w:after="240"/>
              <w:ind w:right="226"/>
              <w:rPr>
                <w:bCs/>
              </w:rPr>
            </w:pPr>
            <w:r>
              <w:rPr>
                <w:sz w:val="23"/>
                <w:szCs w:val="23"/>
              </w:rPr>
              <w:t>involved significant political or public interest</w:t>
            </w:r>
            <w:r>
              <w:rPr>
                <w:bCs/>
              </w:rPr>
              <w:t>.</w:t>
            </w:r>
          </w:p>
        </w:tc>
        <w:tc>
          <w:tcPr>
            <w:tcW w:w="1289" w:type="pct"/>
            <w:vMerge w:val="restart"/>
            <w:tcMar>
              <w:top w:w="15" w:type="dxa"/>
              <w:left w:w="15" w:type="dxa"/>
              <w:bottom w:w="15" w:type="dxa"/>
              <w:right w:w="15" w:type="dxa"/>
            </w:tcMar>
          </w:tcPr>
          <w:p w14:paraId="6EEC418F" w14:textId="77777777" w:rsidR="002906AB" w:rsidRPr="00803740" w:rsidRDefault="002906AB" w:rsidP="00F42BE7">
            <w:pPr>
              <w:spacing w:after="240"/>
            </w:pPr>
            <w:r>
              <w:t>Retain as Territory Archives</w:t>
            </w:r>
          </w:p>
        </w:tc>
      </w:tr>
      <w:tr w:rsidR="002906AB" w:rsidRPr="00803740" w14:paraId="301F624C" w14:textId="77777777" w:rsidTr="00307538">
        <w:trPr>
          <w:tblCellSpacing w:w="15" w:type="dxa"/>
        </w:trPr>
        <w:tc>
          <w:tcPr>
            <w:tcW w:w="997" w:type="pct"/>
            <w:tcMar>
              <w:top w:w="15" w:type="dxa"/>
              <w:left w:w="15" w:type="dxa"/>
              <w:bottom w:w="15" w:type="dxa"/>
              <w:right w:w="15" w:type="dxa"/>
            </w:tcMar>
          </w:tcPr>
          <w:p w14:paraId="10BBBE83" w14:textId="77777777" w:rsidR="002906AB" w:rsidRPr="00D66489" w:rsidRDefault="002906AB" w:rsidP="00F42BE7">
            <w:pPr>
              <w:pStyle w:val="Heading6"/>
              <w:rPr>
                <w:rFonts w:ascii="3 of 9 Barcode" w:hAnsi="3 of 9 Barcode"/>
                <w:b w:val="0"/>
                <w:bCs w:val="0"/>
                <w:iCs/>
              </w:rPr>
            </w:pPr>
            <w:r w:rsidRPr="00D66489">
              <w:rPr>
                <w:rFonts w:ascii="3 of 9 Barcode" w:hAnsi="3 of 9 Barcode"/>
                <w:b w:val="0"/>
                <w:bCs w:val="0"/>
                <w:iCs/>
              </w:rPr>
              <w:t>*</w:t>
            </w:r>
            <w:r w:rsidR="005A50F2">
              <w:rPr>
                <w:rFonts w:ascii="3 of 9 Barcode" w:hAnsi="3 of 9 Barcode"/>
                <w:b w:val="0"/>
                <w:bCs w:val="0"/>
                <w:iCs/>
                <w:szCs w:val="24"/>
              </w:rPr>
              <w:t>189.</w:t>
            </w:r>
            <w:r w:rsidRPr="00D66489">
              <w:rPr>
                <w:rFonts w:ascii="3 of 9 Barcode" w:hAnsi="3 of 9 Barcode"/>
                <w:b w:val="0"/>
                <w:bCs w:val="0"/>
                <w:iCs/>
                <w:szCs w:val="24"/>
              </w:rPr>
              <w:t>104.001*</w:t>
            </w:r>
          </w:p>
        </w:tc>
        <w:tc>
          <w:tcPr>
            <w:tcW w:w="2649" w:type="pct"/>
            <w:vMerge/>
            <w:vAlign w:val="center"/>
          </w:tcPr>
          <w:p w14:paraId="0D8870F3" w14:textId="77777777" w:rsidR="002906AB" w:rsidRPr="00803740" w:rsidRDefault="002906AB" w:rsidP="00F42BE7">
            <w:pPr>
              <w:spacing w:after="240"/>
            </w:pPr>
          </w:p>
        </w:tc>
        <w:tc>
          <w:tcPr>
            <w:tcW w:w="0" w:type="auto"/>
            <w:vMerge/>
            <w:vAlign w:val="center"/>
          </w:tcPr>
          <w:p w14:paraId="4661C716" w14:textId="77777777" w:rsidR="002906AB" w:rsidRPr="00803740" w:rsidRDefault="002906AB" w:rsidP="00F42BE7">
            <w:pPr>
              <w:spacing w:after="240"/>
            </w:pPr>
          </w:p>
        </w:tc>
      </w:tr>
      <w:tr w:rsidR="002906AB" w:rsidRPr="004A1B0F" w14:paraId="47AB4DC1" w14:textId="77777777" w:rsidTr="00307538">
        <w:trPr>
          <w:cantSplit/>
          <w:tblCellSpacing w:w="15" w:type="dxa"/>
        </w:trPr>
        <w:tc>
          <w:tcPr>
            <w:tcW w:w="997" w:type="pct"/>
            <w:tcMar>
              <w:top w:w="15" w:type="dxa"/>
              <w:left w:w="15" w:type="dxa"/>
              <w:bottom w:w="15" w:type="dxa"/>
              <w:right w:w="15" w:type="dxa"/>
            </w:tcMar>
          </w:tcPr>
          <w:p w14:paraId="3F0AC624" w14:textId="77777777" w:rsidR="002906AB" w:rsidRPr="004A1B0F" w:rsidRDefault="005A50F2" w:rsidP="00A45D00">
            <w:pPr>
              <w:outlineLvl w:val="5"/>
              <w:rPr>
                <w:bCs/>
              </w:rPr>
            </w:pPr>
            <w:r>
              <w:t>189.</w:t>
            </w:r>
            <w:r w:rsidR="002906AB" w:rsidRPr="00803740">
              <w:t>104.</w:t>
            </w:r>
            <w:r w:rsidR="002906AB">
              <w:t>002</w:t>
            </w:r>
          </w:p>
        </w:tc>
        <w:tc>
          <w:tcPr>
            <w:tcW w:w="2649" w:type="pct"/>
            <w:vMerge w:val="restart"/>
            <w:tcMar>
              <w:top w:w="15" w:type="dxa"/>
              <w:left w:w="15" w:type="dxa"/>
              <w:bottom w:w="15" w:type="dxa"/>
              <w:right w:w="15" w:type="dxa"/>
            </w:tcMar>
          </w:tcPr>
          <w:p w14:paraId="1B602653" w14:textId="77777777" w:rsidR="002906AB" w:rsidRDefault="002906AB" w:rsidP="00B07E15">
            <w:pPr>
              <w:spacing w:after="120"/>
              <w:ind w:right="226"/>
              <w:rPr>
                <w:bCs/>
              </w:rPr>
            </w:pPr>
            <w:r>
              <w:rPr>
                <w:sz w:val="23"/>
                <w:szCs w:val="23"/>
              </w:rPr>
              <w:t xml:space="preserve">Final versions of </w:t>
            </w:r>
            <w:r>
              <w:rPr>
                <w:bCs/>
              </w:rPr>
              <w:t>s</w:t>
            </w:r>
            <w:r w:rsidRPr="004A1B0F">
              <w:rPr>
                <w:bCs/>
              </w:rPr>
              <w:t xml:space="preserve">igned contracts under seal resulting from tenders </w:t>
            </w:r>
            <w:r>
              <w:rPr>
                <w:bCs/>
              </w:rPr>
              <w:t xml:space="preserve">that do </w:t>
            </w:r>
            <w:r w:rsidRPr="00CC4478">
              <w:rPr>
                <w:bCs/>
                <w:u w:val="single"/>
              </w:rPr>
              <w:t>not</w:t>
            </w:r>
            <w:r>
              <w:rPr>
                <w:bCs/>
                <w:u w:val="single"/>
              </w:rPr>
              <w:t>:</w:t>
            </w:r>
          </w:p>
          <w:p w14:paraId="52AB106C" w14:textId="77777777" w:rsidR="002906AB" w:rsidRDefault="002906AB" w:rsidP="00B07E15">
            <w:pPr>
              <w:widowControl w:val="0"/>
              <w:numPr>
                <w:ilvl w:val="0"/>
                <w:numId w:val="12"/>
              </w:numPr>
              <w:tabs>
                <w:tab w:val="left" w:pos="140"/>
              </w:tabs>
              <w:autoSpaceDE w:val="0"/>
              <w:autoSpaceDN w:val="0"/>
              <w:adjustRightInd w:val="0"/>
              <w:ind w:right="226"/>
              <w:rPr>
                <w:bCs/>
              </w:rPr>
            </w:pPr>
            <w:r>
              <w:rPr>
                <w:bCs/>
              </w:rPr>
              <w:t xml:space="preserve">have </w:t>
            </w:r>
            <w:r>
              <w:rPr>
                <w:sz w:val="23"/>
                <w:szCs w:val="23"/>
              </w:rPr>
              <w:t>major significance to the agency</w:t>
            </w:r>
            <w:r>
              <w:rPr>
                <w:bCs/>
              </w:rPr>
              <w:t>;</w:t>
            </w:r>
          </w:p>
          <w:p w14:paraId="07A1EA03" w14:textId="77777777" w:rsidR="002906AB" w:rsidRDefault="002906AB" w:rsidP="00B07E15">
            <w:pPr>
              <w:widowControl w:val="0"/>
              <w:numPr>
                <w:ilvl w:val="0"/>
                <w:numId w:val="12"/>
              </w:numPr>
              <w:tabs>
                <w:tab w:val="left" w:pos="140"/>
              </w:tabs>
              <w:autoSpaceDE w:val="0"/>
              <w:autoSpaceDN w:val="0"/>
              <w:adjustRightInd w:val="0"/>
              <w:ind w:right="226"/>
              <w:rPr>
                <w:sz w:val="23"/>
                <w:szCs w:val="23"/>
              </w:rPr>
            </w:pPr>
            <w:r>
              <w:rPr>
                <w:bCs/>
              </w:rPr>
              <w:t xml:space="preserve">have </w:t>
            </w:r>
            <w:r>
              <w:rPr>
                <w:sz w:val="23"/>
                <w:szCs w:val="23"/>
              </w:rPr>
              <w:t>implications for major liabilities or obligations for the agency;</w:t>
            </w:r>
          </w:p>
          <w:p w14:paraId="699B2258" w14:textId="77777777" w:rsidR="002906AB" w:rsidRDefault="002906AB" w:rsidP="00B07E15">
            <w:pPr>
              <w:widowControl w:val="0"/>
              <w:numPr>
                <w:ilvl w:val="0"/>
                <w:numId w:val="12"/>
              </w:numPr>
              <w:tabs>
                <w:tab w:val="left" w:pos="140"/>
              </w:tabs>
              <w:autoSpaceDE w:val="0"/>
              <w:autoSpaceDN w:val="0"/>
              <w:adjustRightInd w:val="0"/>
              <w:ind w:right="226"/>
              <w:rPr>
                <w:sz w:val="23"/>
                <w:szCs w:val="23"/>
              </w:rPr>
            </w:pPr>
            <w:r>
              <w:rPr>
                <w:sz w:val="23"/>
                <w:szCs w:val="23"/>
              </w:rPr>
              <w:t>establish a precedent;</w:t>
            </w:r>
          </w:p>
          <w:p w14:paraId="7F817F14" w14:textId="77777777" w:rsidR="002906AB" w:rsidRPr="004A1B0F" w:rsidRDefault="002906AB" w:rsidP="00B07E15">
            <w:pPr>
              <w:widowControl w:val="0"/>
              <w:numPr>
                <w:ilvl w:val="0"/>
                <w:numId w:val="12"/>
              </w:numPr>
              <w:tabs>
                <w:tab w:val="left" w:pos="140"/>
              </w:tabs>
              <w:autoSpaceDE w:val="0"/>
              <w:autoSpaceDN w:val="0"/>
              <w:adjustRightInd w:val="0"/>
              <w:spacing w:after="240"/>
              <w:ind w:right="226"/>
              <w:rPr>
                <w:bCs/>
              </w:rPr>
            </w:pPr>
            <w:r>
              <w:rPr>
                <w:sz w:val="23"/>
                <w:szCs w:val="23"/>
              </w:rPr>
              <w:t>involved significant political or public interest</w:t>
            </w:r>
            <w:r>
              <w:rPr>
                <w:bCs/>
              </w:rPr>
              <w:t>.</w:t>
            </w:r>
          </w:p>
        </w:tc>
        <w:tc>
          <w:tcPr>
            <w:tcW w:w="1289" w:type="pct"/>
            <w:vMerge w:val="restart"/>
            <w:tcMar>
              <w:top w:w="15" w:type="dxa"/>
              <w:left w:w="15" w:type="dxa"/>
              <w:bottom w:w="15" w:type="dxa"/>
              <w:right w:w="15" w:type="dxa"/>
            </w:tcMar>
          </w:tcPr>
          <w:p w14:paraId="25F51ECC" w14:textId="77777777" w:rsidR="002906AB" w:rsidRPr="004A1B0F" w:rsidRDefault="002906AB" w:rsidP="00F42BE7">
            <w:pPr>
              <w:spacing w:after="240"/>
              <w:rPr>
                <w:bCs/>
              </w:rPr>
            </w:pPr>
            <w:r w:rsidRPr="004A1B0F">
              <w:rPr>
                <w:bCs/>
              </w:rPr>
              <w:t xml:space="preserve">Destroy 12 years after </w:t>
            </w:r>
            <w:r w:rsidRPr="00803740">
              <w:t>last action</w:t>
            </w:r>
          </w:p>
        </w:tc>
      </w:tr>
      <w:tr w:rsidR="002906AB" w:rsidRPr="00803740" w14:paraId="1DDBDE6C" w14:textId="77777777" w:rsidTr="00307538">
        <w:trPr>
          <w:tblCellSpacing w:w="15" w:type="dxa"/>
        </w:trPr>
        <w:tc>
          <w:tcPr>
            <w:tcW w:w="997" w:type="pct"/>
            <w:tcMar>
              <w:top w:w="15" w:type="dxa"/>
              <w:left w:w="15" w:type="dxa"/>
              <w:bottom w:w="15" w:type="dxa"/>
              <w:right w:w="15" w:type="dxa"/>
            </w:tcMar>
          </w:tcPr>
          <w:p w14:paraId="11D2B032" w14:textId="77777777" w:rsidR="002906AB" w:rsidRPr="00D66489" w:rsidRDefault="002906AB" w:rsidP="00F42BE7">
            <w:pPr>
              <w:pStyle w:val="Heading6"/>
              <w:rPr>
                <w:rFonts w:ascii="3 of 9 Barcode" w:hAnsi="3 of 9 Barcode"/>
                <w:b w:val="0"/>
                <w:bCs w:val="0"/>
                <w:iCs/>
              </w:rPr>
            </w:pPr>
            <w:r w:rsidRPr="00D66489">
              <w:rPr>
                <w:rFonts w:ascii="3 of 9 Barcode" w:hAnsi="3 of 9 Barcode"/>
                <w:b w:val="0"/>
                <w:bCs w:val="0"/>
                <w:iCs/>
              </w:rPr>
              <w:t>*</w:t>
            </w:r>
            <w:r w:rsidR="005A50F2">
              <w:rPr>
                <w:rFonts w:ascii="3 of 9 Barcode" w:hAnsi="3 of 9 Barcode"/>
                <w:b w:val="0"/>
                <w:bCs w:val="0"/>
                <w:iCs/>
                <w:szCs w:val="24"/>
              </w:rPr>
              <w:t>189.</w:t>
            </w:r>
            <w:r w:rsidRPr="00D66489">
              <w:rPr>
                <w:rFonts w:ascii="3 of 9 Barcode" w:hAnsi="3 of 9 Barcode"/>
                <w:b w:val="0"/>
                <w:bCs w:val="0"/>
                <w:iCs/>
                <w:szCs w:val="24"/>
              </w:rPr>
              <w:t>104.002*</w:t>
            </w:r>
          </w:p>
        </w:tc>
        <w:tc>
          <w:tcPr>
            <w:tcW w:w="2649" w:type="pct"/>
            <w:vMerge/>
            <w:vAlign w:val="center"/>
          </w:tcPr>
          <w:p w14:paraId="5ABE21CA" w14:textId="77777777" w:rsidR="002906AB" w:rsidRPr="00803740" w:rsidRDefault="002906AB" w:rsidP="00F42BE7">
            <w:pPr>
              <w:spacing w:after="240"/>
            </w:pPr>
          </w:p>
        </w:tc>
        <w:tc>
          <w:tcPr>
            <w:tcW w:w="0" w:type="auto"/>
            <w:vMerge/>
            <w:vAlign w:val="center"/>
          </w:tcPr>
          <w:p w14:paraId="4B2321FE" w14:textId="77777777" w:rsidR="002906AB" w:rsidRPr="00803740" w:rsidRDefault="002906AB" w:rsidP="00F42BE7">
            <w:pPr>
              <w:spacing w:after="240"/>
            </w:pPr>
          </w:p>
        </w:tc>
      </w:tr>
      <w:tr w:rsidR="002906AB" w:rsidRPr="00803740" w14:paraId="1126FBC1" w14:textId="77777777" w:rsidTr="00307538">
        <w:trPr>
          <w:cantSplit/>
          <w:tblCellSpacing w:w="15" w:type="dxa"/>
        </w:trPr>
        <w:tc>
          <w:tcPr>
            <w:tcW w:w="997" w:type="pct"/>
            <w:tcMar>
              <w:top w:w="15" w:type="dxa"/>
              <w:left w:w="15" w:type="dxa"/>
              <w:bottom w:w="15" w:type="dxa"/>
              <w:right w:w="15" w:type="dxa"/>
            </w:tcMar>
          </w:tcPr>
          <w:p w14:paraId="16F0A436" w14:textId="77777777" w:rsidR="002906AB" w:rsidRPr="00803740" w:rsidRDefault="005A50F2" w:rsidP="00A45D00">
            <w:pPr>
              <w:outlineLvl w:val="5"/>
            </w:pPr>
            <w:r>
              <w:t>189.</w:t>
            </w:r>
            <w:r w:rsidR="002906AB" w:rsidRPr="00803740">
              <w:t>104.003</w:t>
            </w:r>
          </w:p>
        </w:tc>
        <w:tc>
          <w:tcPr>
            <w:tcW w:w="2649" w:type="pct"/>
            <w:vMerge w:val="restart"/>
            <w:tcMar>
              <w:top w:w="15" w:type="dxa"/>
              <w:left w:w="15" w:type="dxa"/>
              <w:bottom w:w="15" w:type="dxa"/>
              <w:right w:w="15" w:type="dxa"/>
            </w:tcMar>
          </w:tcPr>
          <w:p w14:paraId="28D87054" w14:textId="54DD2DFE" w:rsidR="002906AB" w:rsidRDefault="002906AB" w:rsidP="00B07E15">
            <w:pPr>
              <w:spacing w:after="120"/>
              <w:ind w:right="226"/>
            </w:pPr>
            <w:r>
              <w:t>Records documenting the</w:t>
            </w:r>
            <w:r w:rsidRPr="00803740">
              <w:t xml:space="preserve"> development</w:t>
            </w:r>
            <w:r>
              <w:t>,</w:t>
            </w:r>
            <w:r w:rsidRPr="00803740">
              <w:t xml:space="preserve"> issue and </w:t>
            </w:r>
            <w:r>
              <w:t xml:space="preserve">evaluation </w:t>
            </w:r>
            <w:r w:rsidRPr="00803740">
              <w:t>of tender</w:t>
            </w:r>
            <w:r>
              <w:t xml:space="preserve">s, including </w:t>
            </w:r>
            <w:r w:rsidRPr="00803740">
              <w:t>simple contracts and agreements</w:t>
            </w:r>
            <w:r>
              <w:t>,</w:t>
            </w:r>
            <w:r w:rsidRPr="00803740">
              <w:t xml:space="preserve"> unsuccessful tenders or a tender process where there is no suitable bidder, or where the tender process has been discontinued. </w:t>
            </w:r>
            <w:r>
              <w:t>Records may i</w:t>
            </w:r>
            <w:r w:rsidRPr="00803740">
              <w:t>nclude</w:t>
            </w:r>
            <w:r>
              <w:t>:</w:t>
            </w:r>
          </w:p>
          <w:p w14:paraId="125A0FA6" w14:textId="77777777" w:rsidR="002906AB" w:rsidRDefault="002906AB" w:rsidP="00B07E15">
            <w:pPr>
              <w:widowControl w:val="0"/>
              <w:numPr>
                <w:ilvl w:val="0"/>
                <w:numId w:val="11"/>
              </w:numPr>
              <w:tabs>
                <w:tab w:val="left" w:pos="140"/>
              </w:tabs>
              <w:autoSpaceDE w:val="0"/>
              <w:autoSpaceDN w:val="0"/>
              <w:adjustRightInd w:val="0"/>
              <w:ind w:right="226"/>
              <w:outlineLvl w:val="5"/>
            </w:pPr>
            <w:r>
              <w:t>draft contract;</w:t>
            </w:r>
          </w:p>
          <w:p w14:paraId="24171192" w14:textId="77777777" w:rsidR="002906AB" w:rsidRPr="00803740" w:rsidRDefault="002906AB" w:rsidP="00B07E15">
            <w:pPr>
              <w:widowControl w:val="0"/>
              <w:numPr>
                <w:ilvl w:val="0"/>
                <w:numId w:val="11"/>
              </w:numPr>
              <w:tabs>
                <w:tab w:val="left" w:pos="140"/>
              </w:tabs>
              <w:autoSpaceDE w:val="0"/>
              <w:autoSpaceDN w:val="0"/>
              <w:adjustRightInd w:val="0"/>
              <w:ind w:left="714" w:right="226" w:hanging="357"/>
            </w:pPr>
            <w:r w:rsidRPr="00803740">
              <w:t>due diligence checks</w:t>
            </w:r>
            <w:r>
              <w:t>;</w:t>
            </w:r>
          </w:p>
          <w:p w14:paraId="2409E5B5" w14:textId="77777777" w:rsidR="002906AB" w:rsidRDefault="002906AB" w:rsidP="00B07E15">
            <w:pPr>
              <w:widowControl w:val="0"/>
              <w:numPr>
                <w:ilvl w:val="0"/>
                <w:numId w:val="11"/>
              </w:numPr>
              <w:tabs>
                <w:tab w:val="left" w:pos="140"/>
              </w:tabs>
              <w:autoSpaceDE w:val="0"/>
              <w:autoSpaceDN w:val="0"/>
              <w:adjustRightInd w:val="0"/>
              <w:ind w:right="226"/>
              <w:outlineLvl w:val="5"/>
            </w:pPr>
            <w:r w:rsidRPr="00803740">
              <w:t xml:space="preserve">evaluation </w:t>
            </w:r>
            <w:r>
              <w:t xml:space="preserve">and final </w:t>
            </w:r>
            <w:r w:rsidRPr="00803740">
              <w:t>report</w:t>
            </w:r>
            <w:r>
              <w:t>s;</w:t>
            </w:r>
          </w:p>
          <w:p w14:paraId="2ABE182A" w14:textId="77777777" w:rsidR="002906AB" w:rsidRDefault="002906AB" w:rsidP="00B07E15">
            <w:pPr>
              <w:widowControl w:val="0"/>
              <w:numPr>
                <w:ilvl w:val="0"/>
                <w:numId w:val="11"/>
              </w:numPr>
              <w:tabs>
                <w:tab w:val="left" w:pos="140"/>
              </w:tabs>
              <w:autoSpaceDE w:val="0"/>
              <w:autoSpaceDN w:val="0"/>
              <w:adjustRightInd w:val="0"/>
              <w:ind w:right="226"/>
              <w:outlineLvl w:val="5"/>
            </w:pPr>
            <w:r>
              <w:t>Expression of Interest;</w:t>
            </w:r>
          </w:p>
          <w:p w14:paraId="59B1BAB4" w14:textId="77777777" w:rsidR="002906AB" w:rsidRDefault="002906AB" w:rsidP="00B07E15">
            <w:pPr>
              <w:widowControl w:val="0"/>
              <w:numPr>
                <w:ilvl w:val="0"/>
                <w:numId w:val="11"/>
              </w:numPr>
              <w:tabs>
                <w:tab w:val="left" w:pos="140"/>
              </w:tabs>
              <w:autoSpaceDE w:val="0"/>
              <w:autoSpaceDN w:val="0"/>
              <w:adjustRightInd w:val="0"/>
              <w:ind w:right="226"/>
              <w:outlineLvl w:val="5"/>
            </w:pPr>
            <w:r>
              <w:t>post-offer negotiations;</w:t>
            </w:r>
          </w:p>
          <w:p w14:paraId="1254751E" w14:textId="77777777" w:rsidR="002906AB" w:rsidRDefault="002906AB" w:rsidP="00B07E15">
            <w:pPr>
              <w:widowControl w:val="0"/>
              <w:numPr>
                <w:ilvl w:val="0"/>
                <w:numId w:val="11"/>
              </w:numPr>
              <w:tabs>
                <w:tab w:val="left" w:pos="140"/>
              </w:tabs>
              <w:autoSpaceDE w:val="0"/>
              <w:autoSpaceDN w:val="0"/>
              <w:adjustRightInd w:val="0"/>
              <w:ind w:right="226"/>
              <w:outlineLvl w:val="5"/>
            </w:pPr>
            <w:r w:rsidRPr="00803740">
              <w:t>public notices</w:t>
            </w:r>
            <w:r>
              <w:t>;</w:t>
            </w:r>
          </w:p>
          <w:p w14:paraId="4D1DBEB0" w14:textId="77777777" w:rsidR="002906AB" w:rsidRDefault="002906AB" w:rsidP="00B07E15">
            <w:pPr>
              <w:widowControl w:val="0"/>
              <w:numPr>
                <w:ilvl w:val="0"/>
                <w:numId w:val="11"/>
              </w:numPr>
              <w:tabs>
                <w:tab w:val="left" w:pos="140"/>
              </w:tabs>
              <w:autoSpaceDE w:val="0"/>
              <w:autoSpaceDN w:val="0"/>
              <w:adjustRightInd w:val="0"/>
              <w:ind w:right="226"/>
              <w:outlineLvl w:val="5"/>
            </w:pPr>
            <w:r w:rsidRPr="00803740">
              <w:t>recommendations</w:t>
            </w:r>
            <w:r>
              <w:t>;</w:t>
            </w:r>
          </w:p>
          <w:p w14:paraId="09294806" w14:textId="77777777" w:rsidR="002906AB" w:rsidRDefault="002906AB" w:rsidP="00B07E15">
            <w:pPr>
              <w:widowControl w:val="0"/>
              <w:numPr>
                <w:ilvl w:val="0"/>
                <w:numId w:val="11"/>
              </w:numPr>
              <w:tabs>
                <w:tab w:val="left" w:pos="140"/>
              </w:tabs>
              <w:autoSpaceDE w:val="0"/>
              <w:autoSpaceDN w:val="0"/>
              <w:adjustRightInd w:val="0"/>
              <w:ind w:right="226"/>
              <w:outlineLvl w:val="5"/>
            </w:pPr>
            <w:r>
              <w:t>Request for Proposals;</w:t>
            </w:r>
          </w:p>
          <w:p w14:paraId="0FBCB8BE" w14:textId="77777777" w:rsidR="002906AB" w:rsidRDefault="002906AB" w:rsidP="00B07E15">
            <w:pPr>
              <w:widowControl w:val="0"/>
              <w:numPr>
                <w:ilvl w:val="0"/>
                <w:numId w:val="11"/>
              </w:numPr>
              <w:tabs>
                <w:tab w:val="left" w:pos="140"/>
              </w:tabs>
              <w:autoSpaceDE w:val="0"/>
              <w:autoSpaceDN w:val="0"/>
              <w:adjustRightInd w:val="0"/>
              <w:ind w:right="226"/>
              <w:outlineLvl w:val="5"/>
            </w:pPr>
            <w:r w:rsidRPr="00803740">
              <w:t>Request for Tender (RFT)</w:t>
            </w:r>
            <w:r>
              <w:t>;</w:t>
            </w:r>
          </w:p>
          <w:p w14:paraId="56080B18" w14:textId="77777777" w:rsidR="002906AB" w:rsidRPr="00803740" w:rsidRDefault="002906AB" w:rsidP="00B07E15">
            <w:pPr>
              <w:widowControl w:val="0"/>
              <w:numPr>
                <w:ilvl w:val="0"/>
                <w:numId w:val="11"/>
              </w:numPr>
              <w:tabs>
                <w:tab w:val="left" w:pos="140"/>
              </w:tabs>
              <w:autoSpaceDE w:val="0"/>
              <w:autoSpaceDN w:val="0"/>
              <w:adjustRightInd w:val="0"/>
              <w:spacing w:after="240"/>
              <w:ind w:right="226"/>
            </w:pPr>
            <w:r w:rsidRPr="00803740">
              <w:t>Statement of Requirements</w:t>
            </w:r>
            <w:r>
              <w:t>.</w:t>
            </w:r>
          </w:p>
        </w:tc>
        <w:tc>
          <w:tcPr>
            <w:tcW w:w="1289" w:type="pct"/>
            <w:vMerge w:val="restart"/>
            <w:tcMar>
              <w:top w:w="15" w:type="dxa"/>
              <w:left w:w="15" w:type="dxa"/>
              <w:bottom w:w="15" w:type="dxa"/>
              <w:right w:w="15" w:type="dxa"/>
            </w:tcMar>
          </w:tcPr>
          <w:p w14:paraId="0D9E68CB" w14:textId="77777777" w:rsidR="002906AB" w:rsidRPr="00803740" w:rsidRDefault="002906AB" w:rsidP="00F42BE7">
            <w:pPr>
              <w:spacing w:after="240"/>
            </w:pPr>
            <w:r w:rsidRPr="00803740">
              <w:t>Destroy 7 years after last action</w:t>
            </w:r>
          </w:p>
        </w:tc>
      </w:tr>
      <w:tr w:rsidR="002906AB" w:rsidRPr="00803740" w14:paraId="3BE58657" w14:textId="77777777" w:rsidTr="00307538">
        <w:trPr>
          <w:tblCellSpacing w:w="15" w:type="dxa"/>
        </w:trPr>
        <w:tc>
          <w:tcPr>
            <w:tcW w:w="997" w:type="pct"/>
            <w:tcMar>
              <w:top w:w="15" w:type="dxa"/>
              <w:left w:w="15" w:type="dxa"/>
              <w:bottom w:w="15" w:type="dxa"/>
              <w:right w:w="15" w:type="dxa"/>
            </w:tcMar>
          </w:tcPr>
          <w:p w14:paraId="1F94E3F2" w14:textId="77777777" w:rsidR="002906AB" w:rsidRPr="00D66489" w:rsidRDefault="002906AB" w:rsidP="00F42BE7">
            <w:pPr>
              <w:pStyle w:val="Heading6"/>
              <w:rPr>
                <w:rFonts w:ascii="3 of 9 Barcode" w:hAnsi="3 of 9 Barcode"/>
                <w:b w:val="0"/>
                <w:bCs w:val="0"/>
                <w:iCs/>
              </w:rPr>
            </w:pPr>
            <w:r w:rsidRPr="00D66489">
              <w:rPr>
                <w:rFonts w:ascii="3 of 9 Barcode" w:hAnsi="3 of 9 Barcode"/>
                <w:b w:val="0"/>
                <w:bCs w:val="0"/>
                <w:iCs/>
              </w:rPr>
              <w:t>*</w:t>
            </w:r>
            <w:r w:rsidR="005A50F2">
              <w:rPr>
                <w:rFonts w:ascii="3 of 9 Barcode" w:hAnsi="3 of 9 Barcode"/>
                <w:b w:val="0"/>
                <w:bCs w:val="0"/>
                <w:iCs/>
                <w:szCs w:val="24"/>
              </w:rPr>
              <w:t>189.</w:t>
            </w:r>
            <w:r w:rsidRPr="00D66489">
              <w:rPr>
                <w:rFonts w:ascii="3 of 9 Barcode" w:hAnsi="3 of 9 Barcode"/>
                <w:b w:val="0"/>
                <w:bCs w:val="0"/>
                <w:iCs/>
                <w:szCs w:val="24"/>
              </w:rPr>
              <w:t>104.003*</w:t>
            </w:r>
          </w:p>
        </w:tc>
        <w:tc>
          <w:tcPr>
            <w:tcW w:w="2649" w:type="pct"/>
            <w:vMerge/>
            <w:vAlign w:val="center"/>
          </w:tcPr>
          <w:p w14:paraId="2DF983AC" w14:textId="77777777" w:rsidR="002906AB" w:rsidRPr="00803740" w:rsidRDefault="002906AB" w:rsidP="00F42BE7">
            <w:pPr>
              <w:spacing w:after="240"/>
            </w:pPr>
          </w:p>
        </w:tc>
        <w:tc>
          <w:tcPr>
            <w:tcW w:w="1289" w:type="pct"/>
            <w:vMerge/>
            <w:vAlign w:val="center"/>
          </w:tcPr>
          <w:p w14:paraId="583D1F45" w14:textId="77777777" w:rsidR="002906AB" w:rsidRPr="00803740" w:rsidRDefault="002906AB" w:rsidP="00F42BE7">
            <w:pPr>
              <w:spacing w:after="240"/>
            </w:pPr>
          </w:p>
        </w:tc>
      </w:tr>
      <w:tr w:rsidR="002906AB" w:rsidRPr="00803740" w14:paraId="67DC1BBF" w14:textId="77777777" w:rsidTr="00307538">
        <w:trPr>
          <w:cantSplit/>
          <w:tblCellSpacing w:w="15" w:type="dxa"/>
        </w:trPr>
        <w:tc>
          <w:tcPr>
            <w:tcW w:w="997" w:type="pct"/>
            <w:tcMar>
              <w:top w:w="15" w:type="dxa"/>
              <w:left w:w="15" w:type="dxa"/>
              <w:bottom w:w="15" w:type="dxa"/>
              <w:right w:w="15" w:type="dxa"/>
            </w:tcMar>
          </w:tcPr>
          <w:p w14:paraId="6F5F7D23" w14:textId="77777777" w:rsidR="002906AB" w:rsidRPr="00803740" w:rsidRDefault="005A50F2" w:rsidP="00A45D00">
            <w:pPr>
              <w:outlineLvl w:val="5"/>
            </w:pPr>
            <w:r>
              <w:t>189.</w:t>
            </w:r>
            <w:r w:rsidR="002906AB" w:rsidRPr="00803740">
              <w:t>104.00</w:t>
            </w:r>
            <w:r w:rsidR="002906AB">
              <w:t>4</w:t>
            </w:r>
          </w:p>
        </w:tc>
        <w:tc>
          <w:tcPr>
            <w:tcW w:w="2649" w:type="pct"/>
            <w:vMerge w:val="restart"/>
            <w:tcMar>
              <w:top w:w="15" w:type="dxa"/>
              <w:left w:w="15" w:type="dxa"/>
              <w:bottom w:w="15" w:type="dxa"/>
              <w:right w:w="15" w:type="dxa"/>
            </w:tcMar>
          </w:tcPr>
          <w:p w14:paraId="3D509722" w14:textId="77777777" w:rsidR="002906AB" w:rsidRPr="00803740" w:rsidRDefault="002906AB" w:rsidP="00B07E15">
            <w:pPr>
              <w:spacing w:after="240"/>
              <w:ind w:right="226"/>
            </w:pPr>
            <w:r w:rsidRPr="00803740">
              <w:t xml:space="preserve">Contract </w:t>
            </w:r>
            <w:r>
              <w:t xml:space="preserve">and </w:t>
            </w:r>
            <w:r w:rsidRPr="00803740">
              <w:t>Tender register</w:t>
            </w:r>
            <w:r>
              <w:t>s</w:t>
            </w:r>
          </w:p>
        </w:tc>
        <w:tc>
          <w:tcPr>
            <w:tcW w:w="1289" w:type="pct"/>
            <w:vMerge w:val="restart"/>
            <w:tcMar>
              <w:top w:w="15" w:type="dxa"/>
              <w:left w:w="15" w:type="dxa"/>
              <w:bottom w:w="15" w:type="dxa"/>
              <w:right w:w="15" w:type="dxa"/>
            </w:tcMar>
          </w:tcPr>
          <w:p w14:paraId="57C2D116" w14:textId="77777777" w:rsidR="002906AB" w:rsidRPr="00803740" w:rsidRDefault="002906AB" w:rsidP="00F42BE7">
            <w:pPr>
              <w:spacing w:after="240"/>
            </w:pPr>
            <w:r w:rsidRPr="00803740">
              <w:t>Destroy 7 years after last action</w:t>
            </w:r>
          </w:p>
        </w:tc>
      </w:tr>
      <w:tr w:rsidR="002906AB" w:rsidRPr="00803740" w14:paraId="48779581" w14:textId="77777777" w:rsidTr="00307538">
        <w:trPr>
          <w:tblCellSpacing w:w="15" w:type="dxa"/>
        </w:trPr>
        <w:tc>
          <w:tcPr>
            <w:tcW w:w="997" w:type="pct"/>
            <w:tcMar>
              <w:top w:w="15" w:type="dxa"/>
              <w:left w:w="15" w:type="dxa"/>
              <w:bottom w:w="15" w:type="dxa"/>
              <w:right w:w="15" w:type="dxa"/>
            </w:tcMar>
          </w:tcPr>
          <w:p w14:paraId="022157AA" w14:textId="77777777" w:rsidR="002906AB" w:rsidRPr="00D66489" w:rsidRDefault="002906AB" w:rsidP="00F42BE7">
            <w:pPr>
              <w:pStyle w:val="Heading6"/>
              <w:rPr>
                <w:rFonts w:ascii="3 of 9 Barcode" w:hAnsi="3 of 9 Barcode"/>
                <w:b w:val="0"/>
                <w:bCs w:val="0"/>
                <w:iCs/>
              </w:rPr>
            </w:pPr>
            <w:r w:rsidRPr="00D66489">
              <w:rPr>
                <w:rFonts w:ascii="3 of 9 Barcode" w:hAnsi="3 of 9 Barcode"/>
                <w:b w:val="0"/>
                <w:bCs w:val="0"/>
                <w:iCs/>
              </w:rPr>
              <w:t>*</w:t>
            </w:r>
            <w:r w:rsidR="005A50F2">
              <w:rPr>
                <w:rFonts w:ascii="3 of 9 Barcode" w:hAnsi="3 of 9 Barcode"/>
                <w:b w:val="0"/>
                <w:bCs w:val="0"/>
                <w:iCs/>
                <w:szCs w:val="24"/>
              </w:rPr>
              <w:t>189.</w:t>
            </w:r>
            <w:r w:rsidRPr="00D66489">
              <w:rPr>
                <w:rFonts w:ascii="3 of 9 Barcode" w:hAnsi="3 of 9 Barcode"/>
                <w:b w:val="0"/>
                <w:bCs w:val="0"/>
                <w:iCs/>
                <w:szCs w:val="24"/>
              </w:rPr>
              <w:t>104.004*</w:t>
            </w:r>
          </w:p>
        </w:tc>
        <w:tc>
          <w:tcPr>
            <w:tcW w:w="2649" w:type="pct"/>
            <w:vMerge/>
            <w:vAlign w:val="center"/>
          </w:tcPr>
          <w:p w14:paraId="542CD01A" w14:textId="77777777" w:rsidR="002906AB" w:rsidRPr="00803740" w:rsidRDefault="002906AB" w:rsidP="00F42BE7"/>
        </w:tc>
        <w:tc>
          <w:tcPr>
            <w:tcW w:w="1289" w:type="pct"/>
            <w:vMerge/>
            <w:vAlign w:val="center"/>
          </w:tcPr>
          <w:p w14:paraId="563849E4" w14:textId="77777777" w:rsidR="002906AB" w:rsidRPr="00803740" w:rsidRDefault="002906AB" w:rsidP="00F42BE7"/>
        </w:tc>
      </w:tr>
    </w:tbl>
    <w:p w14:paraId="2EAF625C" w14:textId="77777777" w:rsidR="00C706A3" w:rsidRDefault="00C706A3" w:rsidP="00C706A3"/>
    <w:p w14:paraId="195D3DDD" w14:textId="77777777" w:rsidR="00C706A3" w:rsidRDefault="00C706A3" w:rsidP="00093BB7">
      <w:pPr>
        <w:pStyle w:val="Heading1"/>
        <w:sectPr w:rsidR="00C706A3" w:rsidSect="00811CDE">
          <w:pgSz w:w="11906" w:h="16838"/>
          <w:pgMar w:top="1440" w:right="1440" w:bottom="1440" w:left="1440" w:header="709" w:footer="709" w:gutter="0"/>
          <w:cols w:space="708"/>
          <w:docGrid w:linePitch="360"/>
        </w:sectPr>
      </w:pPr>
    </w:p>
    <w:p w14:paraId="291B03FB" w14:textId="77777777" w:rsidR="00310D9E" w:rsidRDefault="00310D9E" w:rsidP="00093BB7">
      <w:pPr>
        <w:pStyle w:val="Heading1"/>
        <w:spacing w:before="5800"/>
        <w:jc w:val="center"/>
      </w:pPr>
      <w:bookmarkStart w:id="129" w:name="_Toc361652263"/>
      <w:bookmarkStart w:id="130" w:name="_Toc361652754"/>
      <w:bookmarkStart w:id="131" w:name="_Toc184292538"/>
      <w:r>
        <w:lastRenderedPageBreak/>
        <w:t>RETAIN AS TERRITORY ARCHIVES</w:t>
      </w:r>
      <w:bookmarkEnd w:id="129"/>
      <w:bookmarkEnd w:id="130"/>
      <w:bookmarkEnd w:id="131"/>
    </w:p>
    <w:p w14:paraId="0C746C9C" w14:textId="77777777" w:rsidR="00A47B58" w:rsidRPr="00B07E15" w:rsidRDefault="00B07E15" w:rsidP="00B07E15">
      <w:pPr>
        <w:pStyle w:val="Heading2"/>
        <w:spacing w:after="0"/>
      </w:pPr>
      <w:r>
        <w:br w:type="page"/>
      </w:r>
      <w:bookmarkStart w:id="132" w:name="_Toc184292539"/>
      <w:r w:rsidR="00A47B58" w:rsidRPr="00B07E15">
        <w:lastRenderedPageBreak/>
        <w:t>TRAFFIC &amp; TRANSPORT</w:t>
      </w:r>
      <w:bookmarkEnd w:id="132"/>
    </w:p>
    <w:p w14:paraId="69774787" w14:textId="77777777" w:rsidR="00A47B58" w:rsidRPr="00F44DC3" w:rsidRDefault="00A47B58" w:rsidP="00B07E15">
      <w:pPr>
        <w:spacing w:before="120"/>
        <w:rPr>
          <w:lang w:eastAsia="en-US"/>
        </w:rPr>
      </w:pPr>
      <w:r w:rsidRPr="00F44DC3">
        <w:rPr>
          <w:lang w:eastAsia="en-US"/>
        </w:rPr>
        <w:t xml:space="preserve">The function of developing policy and planning for transport infrastructure to ensure the </w:t>
      </w:r>
      <w:r w:rsidR="00170C46">
        <w:rPr>
          <w:lang w:eastAsia="en-US"/>
        </w:rPr>
        <w:t xml:space="preserve">safe and </w:t>
      </w:r>
      <w:r w:rsidRPr="00F44DC3">
        <w:rPr>
          <w:lang w:eastAsia="en-US"/>
        </w:rPr>
        <w:t xml:space="preserve">efficient movement of traffic, including </w:t>
      </w:r>
      <w:r w:rsidR="0046089E">
        <w:rPr>
          <w:lang w:eastAsia="en-US"/>
        </w:rPr>
        <w:t xml:space="preserve">management of traffic (i.e. </w:t>
      </w:r>
      <w:r w:rsidR="00F13C8A">
        <w:rPr>
          <w:lang w:eastAsia="en-US"/>
        </w:rPr>
        <w:t>L</w:t>
      </w:r>
      <w:r w:rsidR="0046089E">
        <w:rPr>
          <w:lang w:eastAsia="en-US"/>
        </w:rPr>
        <w:t>ocal Area Traffic Management),</w:t>
      </w:r>
      <w:r w:rsidR="0046089E" w:rsidRPr="00F44DC3">
        <w:rPr>
          <w:lang w:eastAsia="en-US"/>
        </w:rPr>
        <w:t xml:space="preserve"> </w:t>
      </w:r>
      <w:r w:rsidRPr="00F44DC3">
        <w:rPr>
          <w:lang w:eastAsia="en-US"/>
        </w:rPr>
        <w:t>parking enforcement and the regulation and monitoring of transport service providers, (e.g. Taxis, Hire Car Operators, Inspection Stations and Authorised Examiners), vehicle registration and the setting of fees for insurance purposes. Also includes all services and facilities for the supply of road, rail or water transport and includes all forms of public transport, (e.g. buses, ferries, rail, taxis).</w:t>
      </w:r>
    </w:p>
    <w:p w14:paraId="2000025A" w14:textId="77777777" w:rsidR="00A47B58" w:rsidRPr="00F44DC3" w:rsidRDefault="00A47B58" w:rsidP="000348D6">
      <w:pPr>
        <w:spacing w:before="120"/>
        <w:rPr>
          <w:i/>
          <w:lang w:eastAsia="en-US"/>
        </w:rPr>
      </w:pPr>
      <w:r w:rsidRPr="00F44DC3">
        <w:rPr>
          <w:i/>
          <w:iCs/>
          <w:lang w:eastAsia="en-US"/>
        </w:rPr>
        <w:t>[For the construction and maintenance of road and rail infrastructure, use ROAD AND RAIL MANAGEMENT.]</w:t>
      </w:r>
    </w:p>
    <w:p w14:paraId="3B66F749" w14:textId="77777777" w:rsidR="000348D6" w:rsidRDefault="000348D6" w:rsidP="000348D6">
      <w:pPr>
        <w:pStyle w:val="Heading3"/>
      </w:pPr>
      <w:bookmarkStart w:id="133" w:name="_Toc184292540"/>
      <w:r>
        <w:t>Advice</w:t>
      </w:r>
      <w:bookmarkEnd w:id="133"/>
    </w:p>
    <w:p w14:paraId="78297505" w14:textId="77777777" w:rsidR="000348D6" w:rsidRDefault="000348D6" w:rsidP="000348D6">
      <w:pPr>
        <w:spacing w:before="120"/>
      </w:pPr>
      <w:r>
        <w:t>The activities associated with offering opinions as to an action or judgement. Includes the process of advising.</w:t>
      </w:r>
    </w:p>
    <w:p w14:paraId="697B4849" w14:textId="77777777" w:rsidR="000348D6" w:rsidRPr="00544680" w:rsidRDefault="000348D6" w:rsidP="000348D6">
      <w:pPr>
        <w:spacing w:before="120"/>
        <w:rPr>
          <w:i/>
        </w:rPr>
      </w:pPr>
      <w:r w:rsidRPr="00544680">
        <w:rPr>
          <w:i/>
        </w:rPr>
        <w:t>[For the provision of advice to the Minister or Chief Minister, use GOVERNMENT RELATIONS - Advice.</w:t>
      </w:r>
    </w:p>
    <w:p w14:paraId="399101F2" w14:textId="77777777" w:rsidR="000348D6" w:rsidRPr="00544680" w:rsidRDefault="000348D6" w:rsidP="000348D6">
      <w:pPr>
        <w:spacing w:before="120"/>
        <w:rPr>
          <w:i/>
        </w:rPr>
      </w:pPr>
      <w:r w:rsidRPr="00544680">
        <w:rPr>
          <w:i/>
        </w:rPr>
        <w:t>For legal advice, use LEGAL SERVICES - Advice.]</w:t>
      </w:r>
    </w:p>
    <w:p w14:paraId="0B046A33"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042640CC" w14:textId="77777777" w:rsidTr="006C7020">
        <w:trPr>
          <w:tblCellSpacing w:w="15" w:type="dxa"/>
        </w:trPr>
        <w:tc>
          <w:tcPr>
            <w:tcW w:w="1011" w:type="pct"/>
            <w:vAlign w:val="center"/>
            <w:hideMark/>
          </w:tcPr>
          <w:p w14:paraId="436ACC5E" w14:textId="77777777" w:rsidR="000348D6" w:rsidRDefault="000348D6" w:rsidP="000348D6">
            <w:pPr>
              <w:pStyle w:val="Heading4"/>
              <w:rPr>
                <w:i/>
                <w:iCs/>
                <w:color w:val="000080"/>
              </w:rPr>
            </w:pPr>
            <w:r>
              <w:rPr>
                <w:i/>
                <w:iCs/>
                <w:color w:val="000080"/>
              </w:rPr>
              <w:t>Entry No.</w:t>
            </w:r>
          </w:p>
        </w:tc>
        <w:tc>
          <w:tcPr>
            <w:tcW w:w="2690" w:type="pct"/>
            <w:vAlign w:val="center"/>
            <w:hideMark/>
          </w:tcPr>
          <w:p w14:paraId="732F0192"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6D5C2C8E" w14:textId="77777777" w:rsidR="000348D6" w:rsidRDefault="000348D6" w:rsidP="000348D6">
            <w:pPr>
              <w:pStyle w:val="Heading4"/>
              <w:rPr>
                <w:i/>
                <w:iCs/>
                <w:color w:val="000080"/>
              </w:rPr>
            </w:pPr>
            <w:r>
              <w:rPr>
                <w:i/>
                <w:iCs/>
                <w:color w:val="000080"/>
              </w:rPr>
              <w:t>Disposal Action</w:t>
            </w:r>
          </w:p>
        </w:tc>
      </w:tr>
      <w:tr w:rsidR="000348D6" w14:paraId="3142960E" w14:textId="77777777" w:rsidTr="006C7020">
        <w:trPr>
          <w:cantSplit/>
          <w:tblCellSpacing w:w="15" w:type="dxa"/>
        </w:trPr>
        <w:tc>
          <w:tcPr>
            <w:tcW w:w="1011" w:type="pct"/>
            <w:hideMark/>
          </w:tcPr>
          <w:p w14:paraId="4A90734D" w14:textId="77777777" w:rsidR="000348D6" w:rsidRDefault="005A50F2" w:rsidP="000348D6">
            <w:r>
              <w:t>189.</w:t>
            </w:r>
            <w:r w:rsidR="000348D6">
              <w:t>005.001</w:t>
            </w:r>
          </w:p>
        </w:tc>
        <w:tc>
          <w:tcPr>
            <w:tcW w:w="2690" w:type="pct"/>
            <w:vMerge w:val="restart"/>
            <w:hideMark/>
          </w:tcPr>
          <w:p w14:paraId="22A43CB9" w14:textId="443A3BC5" w:rsidR="000348D6" w:rsidRDefault="000348D6" w:rsidP="00B07E15">
            <w:pPr>
              <w:spacing w:after="240"/>
              <w:ind w:right="226"/>
            </w:pPr>
            <w:r>
              <w:t>Records documenting advice (other than legal advice) relating to traffic and transport matters with Territory or National significance affecting policy or the subject of high public or political interest. Including advice provided by the agency to members of the public or other organisations and advice received from internal or external organisations or from members of the public.</w:t>
            </w:r>
          </w:p>
        </w:tc>
        <w:tc>
          <w:tcPr>
            <w:tcW w:w="1234" w:type="pct"/>
            <w:vMerge w:val="restart"/>
            <w:hideMark/>
          </w:tcPr>
          <w:p w14:paraId="11BA4054" w14:textId="77777777" w:rsidR="000348D6" w:rsidRDefault="000348D6" w:rsidP="000348D6">
            <w:pPr>
              <w:spacing w:after="240"/>
            </w:pPr>
            <w:r>
              <w:t>Retain as Territory Archives</w:t>
            </w:r>
          </w:p>
        </w:tc>
      </w:tr>
      <w:tr w:rsidR="000348D6" w14:paraId="57139B79" w14:textId="77777777" w:rsidTr="006C7020">
        <w:trPr>
          <w:tblCellSpacing w:w="15" w:type="dxa"/>
        </w:trPr>
        <w:tc>
          <w:tcPr>
            <w:tcW w:w="1011" w:type="pct"/>
            <w:hideMark/>
          </w:tcPr>
          <w:p w14:paraId="6283721F"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005.001*</w:t>
            </w:r>
          </w:p>
        </w:tc>
        <w:tc>
          <w:tcPr>
            <w:tcW w:w="2690" w:type="pct"/>
            <w:vMerge/>
            <w:hideMark/>
          </w:tcPr>
          <w:p w14:paraId="67BE03B3" w14:textId="77777777" w:rsidR="000348D6" w:rsidRDefault="000348D6" w:rsidP="000348D6"/>
        </w:tc>
        <w:tc>
          <w:tcPr>
            <w:tcW w:w="0" w:type="auto"/>
            <w:vMerge/>
            <w:hideMark/>
          </w:tcPr>
          <w:p w14:paraId="7FA0CE34" w14:textId="77777777" w:rsidR="000348D6" w:rsidRDefault="000348D6" w:rsidP="000348D6"/>
        </w:tc>
      </w:tr>
    </w:tbl>
    <w:p w14:paraId="26405118" w14:textId="77777777" w:rsidR="000348D6" w:rsidRDefault="000348D6" w:rsidP="000348D6">
      <w:pPr>
        <w:pStyle w:val="Heading3"/>
      </w:pPr>
      <w:bookmarkStart w:id="134" w:name="_Toc184292541"/>
      <w:r>
        <w:t>Agreements</w:t>
      </w:r>
      <w:bookmarkEnd w:id="134"/>
    </w:p>
    <w:p w14:paraId="0C73BAEC" w14:textId="77777777" w:rsidR="000348D6" w:rsidRDefault="000348D6" w:rsidP="000348D6">
      <w:pPr>
        <w:spacing w:before="120"/>
      </w:pPr>
      <w:r>
        <w:t>The processes associated with the establishment, maintenance, review and negotiation of agreements. Includes records associated with preparing agreements/contracts and settling those agreements/contracts. Includes contracts, memoranda of understanding (MOU), deeds, leases, licences and mortgages.</w:t>
      </w:r>
    </w:p>
    <w:p w14:paraId="4ED6A1DC" w14:textId="77777777" w:rsidR="000348D6" w:rsidRPr="00991EDD" w:rsidRDefault="000348D6" w:rsidP="000348D6">
      <w:pPr>
        <w:spacing w:before="120"/>
        <w:rPr>
          <w:i/>
        </w:rPr>
      </w:pPr>
      <w:r w:rsidRPr="00991EDD">
        <w:rPr>
          <w:i/>
        </w:rPr>
        <w:t>[For agreements with other governments, including international governments, use GOVERNMENT RELATIONS - Agreements.]</w:t>
      </w:r>
    </w:p>
    <w:p w14:paraId="1B0C629F"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077001AF" w14:textId="77777777" w:rsidTr="006C7020">
        <w:trPr>
          <w:tblCellSpacing w:w="15" w:type="dxa"/>
        </w:trPr>
        <w:tc>
          <w:tcPr>
            <w:tcW w:w="1011" w:type="pct"/>
            <w:vAlign w:val="center"/>
            <w:hideMark/>
          </w:tcPr>
          <w:p w14:paraId="45301E3E" w14:textId="77777777" w:rsidR="000348D6" w:rsidRDefault="000348D6" w:rsidP="000348D6">
            <w:pPr>
              <w:pStyle w:val="Heading4"/>
              <w:rPr>
                <w:i/>
                <w:iCs/>
                <w:color w:val="000080"/>
              </w:rPr>
            </w:pPr>
            <w:r>
              <w:rPr>
                <w:i/>
                <w:iCs/>
                <w:color w:val="000080"/>
              </w:rPr>
              <w:t>Entry No.</w:t>
            </w:r>
          </w:p>
        </w:tc>
        <w:tc>
          <w:tcPr>
            <w:tcW w:w="2690" w:type="pct"/>
            <w:vAlign w:val="center"/>
            <w:hideMark/>
          </w:tcPr>
          <w:p w14:paraId="6204F801"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73AB2324" w14:textId="77777777" w:rsidR="000348D6" w:rsidRDefault="000348D6" w:rsidP="000348D6">
            <w:pPr>
              <w:pStyle w:val="Heading4"/>
              <w:rPr>
                <w:i/>
                <w:iCs/>
                <w:color w:val="000080"/>
              </w:rPr>
            </w:pPr>
            <w:r>
              <w:rPr>
                <w:i/>
                <w:iCs/>
                <w:color w:val="000080"/>
              </w:rPr>
              <w:t>Disposal Action</w:t>
            </w:r>
          </w:p>
        </w:tc>
      </w:tr>
      <w:tr w:rsidR="000348D6" w14:paraId="0A37753B" w14:textId="77777777" w:rsidTr="006C7020">
        <w:trPr>
          <w:cantSplit/>
          <w:tblCellSpacing w:w="15" w:type="dxa"/>
        </w:trPr>
        <w:tc>
          <w:tcPr>
            <w:tcW w:w="1011" w:type="pct"/>
            <w:hideMark/>
          </w:tcPr>
          <w:p w14:paraId="6EFD55BC" w14:textId="77777777" w:rsidR="000348D6" w:rsidRDefault="005A50F2" w:rsidP="000348D6">
            <w:r>
              <w:t>189.</w:t>
            </w:r>
            <w:r w:rsidR="000348D6">
              <w:t>006.001</w:t>
            </w:r>
          </w:p>
        </w:tc>
        <w:tc>
          <w:tcPr>
            <w:tcW w:w="2690" w:type="pct"/>
            <w:vMerge w:val="restart"/>
            <w:hideMark/>
          </w:tcPr>
          <w:p w14:paraId="07CF1239" w14:textId="77777777" w:rsidR="000348D6" w:rsidRDefault="000348D6" w:rsidP="00B07E15">
            <w:pPr>
              <w:spacing w:after="120"/>
              <w:ind w:right="226"/>
            </w:pPr>
            <w:r>
              <w:t>Records documenting the negotiation, establishment, maintenance and review of  agreements and memoranda of understanding, including final versions, relating to the provision of traffic and transport that are significant to the Territory or have national impact or high public or political interest.</w:t>
            </w:r>
          </w:p>
        </w:tc>
        <w:tc>
          <w:tcPr>
            <w:tcW w:w="1234" w:type="pct"/>
            <w:vMerge w:val="restart"/>
            <w:hideMark/>
          </w:tcPr>
          <w:p w14:paraId="2DFAD12D" w14:textId="77777777" w:rsidR="000348D6" w:rsidRDefault="000348D6" w:rsidP="000348D6">
            <w:pPr>
              <w:spacing w:after="240"/>
            </w:pPr>
            <w:r>
              <w:t>Retain as Territory Archives</w:t>
            </w:r>
          </w:p>
        </w:tc>
      </w:tr>
      <w:tr w:rsidR="000348D6" w14:paraId="086B294B" w14:textId="77777777" w:rsidTr="006C7020">
        <w:trPr>
          <w:tblCellSpacing w:w="15" w:type="dxa"/>
        </w:trPr>
        <w:tc>
          <w:tcPr>
            <w:tcW w:w="1011" w:type="pct"/>
            <w:hideMark/>
          </w:tcPr>
          <w:p w14:paraId="0C990FA9"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006.001*</w:t>
            </w:r>
          </w:p>
        </w:tc>
        <w:tc>
          <w:tcPr>
            <w:tcW w:w="2690" w:type="pct"/>
            <w:vMerge/>
            <w:hideMark/>
          </w:tcPr>
          <w:p w14:paraId="66FA74D9" w14:textId="77777777" w:rsidR="000348D6" w:rsidRDefault="000348D6" w:rsidP="000348D6"/>
        </w:tc>
        <w:tc>
          <w:tcPr>
            <w:tcW w:w="0" w:type="auto"/>
            <w:vMerge/>
            <w:hideMark/>
          </w:tcPr>
          <w:p w14:paraId="31619A59" w14:textId="77777777" w:rsidR="000348D6" w:rsidRDefault="000348D6" w:rsidP="000348D6"/>
        </w:tc>
      </w:tr>
    </w:tbl>
    <w:p w14:paraId="121BD760" w14:textId="77777777" w:rsidR="000348D6" w:rsidRDefault="000348D6" w:rsidP="000348D6">
      <w:pPr>
        <w:pStyle w:val="Heading3"/>
      </w:pPr>
      <w:bookmarkStart w:id="135" w:name="_Toc184292542"/>
      <w:r>
        <w:lastRenderedPageBreak/>
        <w:t>Committees</w:t>
      </w:r>
      <w:bookmarkEnd w:id="135"/>
    </w:p>
    <w:p w14:paraId="51222908" w14:textId="77777777" w:rsidR="000348D6" w:rsidRDefault="000348D6" w:rsidP="000348D6">
      <w:pPr>
        <w:spacing w:before="240"/>
      </w:pPr>
      <w:r>
        <w:t>The activities associated with the establishment, appointment of members, terms of reference, proceedings, minutes of meetings, reports, agendas, etc. of committees and task forces.</w:t>
      </w:r>
    </w:p>
    <w:p w14:paraId="268D09B9" w14:textId="77777777" w:rsidR="000348D6" w:rsidRPr="00A935BE" w:rsidRDefault="000348D6" w:rsidP="000348D6">
      <w:pPr>
        <w:spacing w:before="240"/>
        <w:rPr>
          <w:i/>
        </w:rPr>
      </w:pPr>
      <w:r w:rsidRPr="00A935BE">
        <w:rPr>
          <w:i/>
        </w:rPr>
        <w:t>[For audit committees, use STRATEGIC MANAGEMENT - Committees.</w:t>
      </w:r>
    </w:p>
    <w:p w14:paraId="0BBAD4AE" w14:textId="77777777" w:rsidR="000348D6" w:rsidRPr="00A935BE" w:rsidRDefault="000348D6" w:rsidP="000348D6">
      <w:pPr>
        <w:spacing w:before="240"/>
        <w:rPr>
          <w:i/>
        </w:rPr>
      </w:pPr>
      <w:r w:rsidRPr="00A935BE">
        <w:rPr>
          <w:i/>
        </w:rPr>
        <w:t>For the establishment of advisory councils or governing boards with decision making responsibility for agency policy and/or planning, use STRATEGIC MANAGEMENT - Committees.]</w:t>
      </w:r>
    </w:p>
    <w:p w14:paraId="197DBBDB"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7"/>
        <w:gridCol w:w="4962"/>
        <w:gridCol w:w="2267"/>
      </w:tblGrid>
      <w:tr w:rsidR="000348D6" w14:paraId="1A2D0554" w14:textId="77777777" w:rsidTr="006C7020">
        <w:trPr>
          <w:tblCellSpacing w:w="15" w:type="dxa"/>
        </w:trPr>
        <w:tc>
          <w:tcPr>
            <w:tcW w:w="1011" w:type="pct"/>
            <w:vAlign w:val="center"/>
            <w:hideMark/>
          </w:tcPr>
          <w:p w14:paraId="079C6D38" w14:textId="77777777" w:rsidR="000348D6" w:rsidRDefault="000348D6" w:rsidP="000348D6">
            <w:pPr>
              <w:pStyle w:val="Heading4"/>
              <w:rPr>
                <w:i/>
                <w:iCs/>
                <w:color w:val="000080"/>
              </w:rPr>
            </w:pPr>
            <w:r>
              <w:rPr>
                <w:i/>
                <w:iCs/>
                <w:color w:val="000080"/>
              </w:rPr>
              <w:t>Entry No.</w:t>
            </w:r>
          </w:p>
        </w:tc>
        <w:tc>
          <w:tcPr>
            <w:tcW w:w="2705" w:type="pct"/>
            <w:vAlign w:val="center"/>
            <w:hideMark/>
          </w:tcPr>
          <w:p w14:paraId="1716BAB6" w14:textId="77777777" w:rsidR="000348D6" w:rsidRDefault="000348D6" w:rsidP="000348D6">
            <w:pPr>
              <w:pStyle w:val="Heading4"/>
              <w:rPr>
                <w:i/>
                <w:iCs/>
                <w:color w:val="000080"/>
              </w:rPr>
            </w:pPr>
            <w:r>
              <w:rPr>
                <w:i/>
                <w:iCs/>
                <w:color w:val="000080"/>
              </w:rPr>
              <w:t>Description of Records</w:t>
            </w:r>
          </w:p>
        </w:tc>
        <w:tc>
          <w:tcPr>
            <w:tcW w:w="1219" w:type="pct"/>
            <w:vAlign w:val="center"/>
            <w:hideMark/>
          </w:tcPr>
          <w:p w14:paraId="5E05A8E3" w14:textId="77777777" w:rsidR="000348D6" w:rsidRDefault="000348D6" w:rsidP="000348D6">
            <w:pPr>
              <w:pStyle w:val="Heading4"/>
              <w:rPr>
                <w:i/>
                <w:iCs/>
                <w:color w:val="000080"/>
              </w:rPr>
            </w:pPr>
            <w:r>
              <w:rPr>
                <w:i/>
                <w:iCs/>
                <w:color w:val="000080"/>
              </w:rPr>
              <w:t>Disposal Action</w:t>
            </w:r>
          </w:p>
        </w:tc>
      </w:tr>
      <w:tr w:rsidR="000348D6" w14:paraId="20500B94" w14:textId="77777777" w:rsidTr="006C7020">
        <w:trPr>
          <w:cantSplit/>
          <w:tblCellSpacing w:w="15" w:type="dxa"/>
        </w:trPr>
        <w:tc>
          <w:tcPr>
            <w:tcW w:w="1011" w:type="pct"/>
            <w:hideMark/>
          </w:tcPr>
          <w:p w14:paraId="4C321A77" w14:textId="77777777" w:rsidR="000348D6" w:rsidRDefault="005A50F2" w:rsidP="000348D6">
            <w:r>
              <w:t>189.</w:t>
            </w:r>
            <w:r w:rsidR="000348D6">
              <w:t>020.001</w:t>
            </w:r>
          </w:p>
        </w:tc>
        <w:tc>
          <w:tcPr>
            <w:tcW w:w="2705" w:type="pct"/>
            <w:vMerge w:val="restart"/>
            <w:hideMark/>
          </w:tcPr>
          <w:p w14:paraId="392E34DA" w14:textId="77777777" w:rsidR="000348D6" w:rsidRPr="00642F63" w:rsidRDefault="000348D6" w:rsidP="00B07E15">
            <w:pPr>
              <w:pStyle w:val="BodyText2"/>
              <w:spacing w:before="0" w:after="240"/>
              <w:ind w:right="226"/>
              <w:rPr>
                <w:color w:val="000000"/>
              </w:rPr>
            </w:pPr>
            <w:r w:rsidRPr="00642F63">
              <w:rPr>
                <w:color w:val="000000"/>
              </w:rPr>
              <w:t>Records d</w:t>
            </w:r>
            <w:r>
              <w:rPr>
                <w:color w:val="000000"/>
              </w:rPr>
              <w:t xml:space="preserve">ocumenting high-level corporate, inter-agency or inter-government </w:t>
            </w:r>
            <w:r w:rsidRPr="00642F63">
              <w:rPr>
                <w:color w:val="000000"/>
              </w:rPr>
              <w:t xml:space="preserve">committees with overall responsibility for making major decisions in the area of </w:t>
            </w:r>
            <w:r>
              <w:t>providing traffic and transport services in the Territory</w:t>
            </w:r>
            <w:r w:rsidRPr="00642F63">
              <w:rPr>
                <w:color w:val="000000"/>
              </w:rPr>
              <w:t>. Includes:</w:t>
            </w:r>
          </w:p>
          <w:p w14:paraId="3CAE5F12" w14:textId="77777777" w:rsidR="000348D6" w:rsidRPr="00642F63" w:rsidRDefault="000348D6" w:rsidP="00B07E15">
            <w:pPr>
              <w:pStyle w:val="BodyText2"/>
              <w:numPr>
                <w:ilvl w:val="0"/>
                <w:numId w:val="14"/>
              </w:numPr>
              <w:ind w:left="714" w:right="226" w:hanging="357"/>
              <w:rPr>
                <w:color w:val="000000"/>
              </w:rPr>
            </w:pPr>
            <w:r>
              <w:rPr>
                <w:color w:val="000000"/>
              </w:rPr>
              <w:t>d</w:t>
            </w:r>
            <w:r w:rsidRPr="00642F63">
              <w:rPr>
                <w:color w:val="000000"/>
              </w:rPr>
              <w:t>ocuments establishing the committee;</w:t>
            </w:r>
          </w:p>
          <w:p w14:paraId="08820125" w14:textId="77777777" w:rsidR="000348D6" w:rsidRPr="00642F63" w:rsidRDefault="000348D6" w:rsidP="00B07E15">
            <w:pPr>
              <w:pStyle w:val="BodyText2"/>
              <w:numPr>
                <w:ilvl w:val="0"/>
                <w:numId w:val="14"/>
              </w:numPr>
              <w:spacing w:before="0"/>
              <w:ind w:left="714" w:right="226" w:hanging="357"/>
              <w:rPr>
                <w:color w:val="000000"/>
              </w:rPr>
            </w:pPr>
            <w:r>
              <w:rPr>
                <w:color w:val="000000"/>
              </w:rPr>
              <w:t>f</w:t>
            </w:r>
            <w:r w:rsidRPr="00642F63">
              <w:rPr>
                <w:color w:val="000000"/>
              </w:rPr>
              <w:t>inal versions of minutes;</w:t>
            </w:r>
          </w:p>
          <w:p w14:paraId="7E72A67B" w14:textId="77777777" w:rsidR="000348D6" w:rsidRPr="00642F63" w:rsidRDefault="000348D6" w:rsidP="00B07E15">
            <w:pPr>
              <w:pStyle w:val="BodyText2"/>
              <w:numPr>
                <w:ilvl w:val="0"/>
                <w:numId w:val="14"/>
              </w:numPr>
              <w:spacing w:before="0"/>
              <w:ind w:left="714" w:right="226" w:hanging="357"/>
              <w:rPr>
                <w:color w:val="000000"/>
              </w:rPr>
            </w:pPr>
            <w:r>
              <w:rPr>
                <w:color w:val="000000"/>
              </w:rPr>
              <w:t>r</w:t>
            </w:r>
            <w:r w:rsidRPr="00642F63">
              <w:rPr>
                <w:color w:val="000000"/>
              </w:rPr>
              <w:t>eports;</w:t>
            </w:r>
          </w:p>
          <w:p w14:paraId="0F69A5D0" w14:textId="77777777" w:rsidR="000348D6" w:rsidRPr="00642F63" w:rsidRDefault="000348D6" w:rsidP="00B07E15">
            <w:pPr>
              <w:pStyle w:val="BodyText2"/>
              <w:numPr>
                <w:ilvl w:val="0"/>
                <w:numId w:val="14"/>
              </w:numPr>
              <w:spacing w:before="0"/>
              <w:ind w:left="714" w:right="226" w:hanging="357"/>
              <w:rPr>
                <w:color w:val="000000"/>
              </w:rPr>
            </w:pPr>
            <w:r>
              <w:rPr>
                <w:color w:val="000000"/>
              </w:rPr>
              <w:t>r</w:t>
            </w:r>
            <w:r w:rsidRPr="00642F63">
              <w:rPr>
                <w:color w:val="000000"/>
              </w:rPr>
              <w:t>ecommendations;</w:t>
            </w:r>
          </w:p>
          <w:p w14:paraId="630ACA0B" w14:textId="77777777" w:rsidR="000348D6" w:rsidRPr="00B87A88" w:rsidRDefault="000348D6" w:rsidP="00B07E15">
            <w:pPr>
              <w:numPr>
                <w:ilvl w:val="0"/>
                <w:numId w:val="14"/>
              </w:numPr>
              <w:ind w:left="714" w:right="226" w:hanging="357"/>
            </w:pPr>
            <w:r>
              <w:rPr>
                <w:color w:val="000000"/>
              </w:rPr>
              <w:t>s</w:t>
            </w:r>
            <w:r w:rsidRPr="00642F63">
              <w:rPr>
                <w:color w:val="000000"/>
              </w:rPr>
              <w:t>upporting documents such as briefing and discussion papers</w:t>
            </w:r>
            <w:r>
              <w:rPr>
                <w:color w:val="000000"/>
              </w:rPr>
              <w:t>;</w:t>
            </w:r>
          </w:p>
          <w:p w14:paraId="2FF5EBA7" w14:textId="77777777" w:rsidR="000348D6" w:rsidRDefault="000348D6" w:rsidP="00B07E15">
            <w:pPr>
              <w:numPr>
                <w:ilvl w:val="0"/>
                <w:numId w:val="14"/>
              </w:numPr>
              <w:spacing w:after="240"/>
              <w:ind w:left="714" w:right="226" w:hanging="357"/>
            </w:pPr>
            <w:r>
              <w:rPr>
                <w:color w:val="000000"/>
              </w:rPr>
              <w:t>working papers.</w:t>
            </w:r>
          </w:p>
        </w:tc>
        <w:tc>
          <w:tcPr>
            <w:tcW w:w="1219" w:type="pct"/>
            <w:vMerge w:val="restart"/>
            <w:hideMark/>
          </w:tcPr>
          <w:p w14:paraId="085E2F7A" w14:textId="77777777" w:rsidR="000348D6" w:rsidRDefault="000348D6" w:rsidP="000348D6">
            <w:pPr>
              <w:spacing w:after="240"/>
            </w:pPr>
            <w:r>
              <w:t>Retain as Territory Archives</w:t>
            </w:r>
          </w:p>
        </w:tc>
      </w:tr>
      <w:tr w:rsidR="000348D6" w14:paraId="7A204A60" w14:textId="77777777" w:rsidTr="006C7020">
        <w:trPr>
          <w:tblCellSpacing w:w="15" w:type="dxa"/>
        </w:trPr>
        <w:tc>
          <w:tcPr>
            <w:tcW w:w="1011" w:type="pct"/>
            <w:hideMark/>
          </w:tcPr>
          <w:p w14:paraId="39D8DF58"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020.001*</w:t>
            </w:r>
          </w:p>
        </w:tc>
        <w:tc>
          <w:tcPr>
            <w:tcW w:w="2705" w:type="pct"/>
            <w:vMerge/>
            <w:hideMark/>
          </w:tcPr>
          <w:p w14:paraId="4FFCFDBF" w14:textId="77777777" w:rsidR="000348D6" w:rsidRDefault="000348D6" w:rsidP="000348D6"/>
        </w:tc>
        <w:tc>
          <w:tcPr>
            <w:tcW w:w="1219" w:type="pct"/>
            <w:vMerge/>
            <w:hideMark/>
          </w:tcPr>
          <w:p w14:paraId="379F6CDE" w14:textId="77777777" w:rsidR="000348D6" w:rsidRDefault="000348D6" w:rsidP="000348D6"/>
        </w:tc>
      </w:tr>
    </w:tbl>
    <w:p w14:paraId="43D23AE3" w14:textId="77777777" w:rsidR="000348D6" w:rsidRDefault="000348D6" w:rsidP="000348D6">
      <w:pPr>
        <w:pStyle w:val="Heading3"/>
      </w:pPr>
      <w:bookmarkStart w:id="136" w:name="_Toc184292543"/>
      <w:r>
        <w:t>Contracting out</w:t>
      </w:r>
      <w:bookmarkEnd w:id="136"/>
    </w:p>
    <w:p w14:paraId="7329F399" w14:textId="77777777" w:rsidR="000348D6" w:rsidRDefault="000348D6" w:rsidP="000348D6">
      <w:pPr>
        <w:spacing w:before="240"/>
      </w:pPr>
      <w:r>
        <w:t>The activities involved in managing the performance of work or the provision of goods and services by an external contractor, vendor or consultant, or by using external bureau services. Includes outsourcing.</w:t>
      </w:r>
    </w:p>
    <w:p w14:paraId="2B732C52"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62DE953E" w14:textId="77777777" w:rsidTr="006C7020">
        <w:trPr>
          <w:tblCellSpacing w:w="15" w:type="dxa"/>
        </w:trPr>
        <w:tc>
          <w:tcPr>
            <w:tcW w:w="1011" w:type="pct"/>
            <w:vAlign w:val="center"/>
            <w:hideMark/>
          </w:tcPr>
          <w:p w14:paraId="7C780374" w14:textId="77777777" w:rsidR="000348D6" w:rsidRDefault="000348D6" w:rsidP="000348D6">
            <w:pPr>
              <w:pStyle w:val="Heading4"/>
              <w:rPr>
                <w:i/>
                <w:iCs/>
                <w:color w:val="000080"/>
              </w:rPr>
            </w:pPr>
            <w:r>
              <w:rPr>
                <w:i/>
                <w:iCs/>
                <w:color w:val="000080"/>
              </w:rPr>
              <w:t>Entry No.</w:t>
            </w:r>
          </w:p>
        </w:tc>
        <w:tc>
          <w:tcPr>
            <w:tcW w:w="2690" w:type="pct"/>
            <w:vAlign w:val="center"/>
            <w:hideMark/>
          </w:tcPr>
          <w:p w14:paraId="232965CA"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0632B88C" w14:textId="77777777" w:rsidR="000348D6" w:rsidRDefault="000348D6" w:rsidP="000348D6">
            <w:pPr>
              <w:pStyle w:val="Heading4"/>
              <w:rPr>
                <w:i/>
                <w:iCs/>
                <w:color w:val="000080"/>
              </w:rPr>
            </w:pPr>
            <w:r>
              <w:rPr>
                <w:i/>
                <w:iCs/>
                <w:color w:val="000080"/>
              </w:rPr>
              <w:t>Disposal Action</w:t>
            </w:r>
          </w:p>
        </w:tc>
      </w:tr>
      <w:tr w:rsidR="000348D6" w14:paraId="0CD3FF58" w14:textId="77777777" w:rsidTr="006C7020">
        <w:trPr>
          <w:cantSplit/>
          <w:tblCellSpacing w:w="15" w:type="dxa"/>
        </w:trPr>
        <w:tc>
          <w:tcPr>
            <w:tcW w:w="1011" w:type="pct"/>
            <w:hideMark/>
          </w:tcPr>
          <w:p w14:paraId="1010692E" w14:textId="77777777" w:rsidR="000348D6" w:rsidRDefault="005A50F2" w:rsidP="000348D6">
            <w:r>
              <w:t>189.</w:t>
            </w:r>
            <w:r w:rsidR="000348D6">
              <w:t>025.001</w:t>
            </w:r>
          </w:p>
        </w:tc>
        <w:tc>
          <w:tcPr>
            <w:tcW w:w="2690" w:type="pct"/>
            <w:vMerge w:val="restart"/>
            <w:hideMark/>
          </w:tcPr>
          <w:p w14:paraId="609FD4A3" w14:textId="77777777" w:rsidR="000348D6" w:rsidRDefault="000348D6" w:rsidP="00B07E15">
            <w:pPr>
              <w:spacing w:after="240"/>
              <w:ind w:right="226"/>
            </w:pPr>
            <w:r>
              <w:t>Records documenting contract management relating to the provision of traffic and transport services in the Territory. Includes: minutes of meetings with contractors and performance and evaluation reports that are significant to the Territory or have national impact or high public or political interest.</w:t>
            </w:r>
          </w:p>
        </w:tc>
        <w:tc>
          <w:tcPr>
            <w:tcW w:w="1234" w:type="pct"/>
            <w:vMerge w:val="restart"/>
            <w:hideMark/>
          </w:tcPr>
          <w:p w14:paraId="6EAD63A1" w14:textId="77777777" w:rsidR="000348D6" w:rsidRDefault="000348D6" w:rsidP="000348D6">
            <w:pPr>
              <w:spacing w:after="240"/>
            </w:pPr>
            <w:r>
              <w:t>Retain as Territory Archives</w:t>
            </w:r>
          </w:p>
        </w:tc>
      </w:tr>
      <w:tr w:rsidR="000348D6" w14:paraId="720B12AE" w14:textId="77777777" w:rsidTr="006C7020">
        <w:trPr>
          <w:tblCellSpacing w:w="15" w:type="dxa"/>
        </w:trPr>
        <w:tc>
          <w:tcPr>
            <w:tcW w:w="1011" w:type="pct"/>
            <w:hideMark/>
          </w:tcPr>
          <w:p w14:paraId="3BF77D27"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025.001*</w:t>
            </w:r>
          </w:p>
        </w:tc>
        <w:tc>
          <w:tcPr>
            <w:tcW w:w="2690" w:type="pct"/>
            <w:vMerge/>
            <w:hideMark/>
          </w:tcPr>
          <w:p w14:paraId="20892520" w14:textId="77777777" w:rsidR="000348D6" w:rsidRDefault="000348D6" w:rsidP="000348D6"/>
        </w:tc>
        <w:tc>
          <w:tcPr>
            <w:tcW w:w="0" w:type="auto"/>
            <w:vMerge/>
            <w:hideMark/>
          </w:tcPr>
          <w:p w14:paraId="4861FBF0" w14:textId="77777777" w:rsidR="000348D6" w:rsidRDefault="000348D6" w:rsidP="000348D6"/>
        </w:tc>
      </w:tr>
    </w:tbl>
    <w:p w14:paraId="2DD89E04" w14:textId="77777777" w:rsidR="000348D6" w:rsidRDefault="000348D6" w:rsidP="000348D6">
      <w:pPr>
        <w:pStyle w:val="Heading3"/>
      </w:pPr>
    </w:p>
    <w:p w14:paraId="6A32BC38" w14:textId="77777777" w:rsidR="000348D6" w:rsidRDefault="000348D6" w:rsidP="000348D6">
      <w:pPr>
        <w:pStyle w:val="Heading3"/>
      </w:pPr>
      <w:r>
        <w:br w:type="page"/>
      </w:r>
      <w:bookmarkStart w:id="137" w:name="_Toc184292544"/>
      <w:r>
        <w:lastRenderedPageBreak/>
        <w:t>Evaluation</w:t>
      </w:r>
      <w:bookmarkEnd w:id="137"/>
    </w:p>
    <w:p w14:paraId="376B9619" w14:textId="77777777" w:rsidR="000348D6" w:rsidRDefault="000348D6" w:rsidP="000348D6">
      <w:pPr>
        <w:spacing w:before="240"/>
      </w:pPr>
      <w:r>
        <w:t>The process of determining the suitability of potential or existing programs, items of equipment, systems or services in relation to meeting the needs of the given situation. Includes systems analysis and ongoing monitoring.</w:t>
      </w:r>
    </w:p>
    <w:p w14:paraId="356A0A2F"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77DAF4A3" w14:textId="77777777" w:rsidTr="006C7020">
        <w:trPr>
          <w:tblCellSpacing w:w="15" w:type="dxa"/>
        </w:trPr>
        <w:tc>
          <w:tcPr>
            <w:tcW w:w="1011" w:type="pct"/>
            <w:vAlign w:val="center"/>
            <w:hideMark/>
          </w:tcPr>
          <w:p w14:paraId="40158364" w14:textId="77777777" w:rsidR="000348D6" w:rsidRDefault="000348D6" w:rsidP="000348D6">
            <w:pPr>
              <w:pStyle w:val="Heading4"/>
              <w:rPr>
                <w:i/>
                <w:iCs/>
                <w:color w:val="000080"/>
              </w:rPr>
            </w:pPr>
            <w:r>
              <w:rPr>
                <w:i/>
                <w:iCs/>
                <w:color w:val="000080"/>
              </w:rPr>
              <w:t>Entry No.</w:t>
            </w:r>
          </w:p>
        </w:tc>
        <w:tc>
          <w:tcPr>
            <w:tcW w:w="2690" w:type="pct"/>
            <w:vAlign w:val="center"/>
            <w:hideMark/>
          </w:tcPr>
          <w:p w14:paraId="145E76C3"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06FECBBE" w14:textId="77777777" w:rsidR="000348D6" w:rsidRDefault="000348D6" w:rsidP="000348D6">
            <w:pPr>
              <w:pStyle w:val="Heading4"/>
              <w:rPr>
                <w:i/>
                <w:iCs/>
                <w:color w:val="000080"/>
              </w:rPr>
            </w:pPr>
            <w:r>
              <w:rPr>
                <w:i/>
                <w:iCs/>
                <w:color w:val="000080"/>
              </w:rPr>
              <w:t>Disposal Action</w:t>
            </w:r>
          </w:p>
        </w:tc>
      </w:tr>
      <w:tr w:rsidR="000348D6" w14:paraId="6775B537" w14:textId="77777777" w:rsidTr="006C7020">
        <w:trPr>
          <w:cantSplit/>
          <w:tblCellSpacing w:w="15" w:type="dxa"/>
        </w:trPr>
        <w:tc>
          <w:tcPr>
            <w:tcW w:w="1011" w:type="pct"/>
            <w:hideMark/>
          </w:tcPr>
          <w:p w14:paraId="25E80F65" w14:textId="77777777" w:rsidR="000348D6" w:rsidRDefault="005A50F2" w:rsidP="000348D6">
            <w:r>
              <w:t>189.</w:t>
            </w:r>
            <w:r w:rsidR="000348D6">
              <w:t>042.001</w:t>
            </w:r>
          </w:p>
        </w:tc>
        <w:tc>
          <w:tcPr>
            <w:tcW w:w="2690" w:type="pct"/>
            <w:vMerge w:val="restart"/>
            <w:hideMark/>
          </w:tcPr>
          <w:p w14:paraId="52A36B09" w14:textId="77777777" w:rsidR="000348D6" w:rsidRDefault="000348D6" w:rsidP="00B07E15">
            <w:pPr>
              <w:spacing w:after="240"/>
              <w:ind w:right="226"/>
            </w:pPr>
            <w:r>
              <w:t>Records documenting the evaluation of schemes and programs relating to the provision of traffic and transport services in the Territory that are significant to the Territory or have national impact or high public or political interest.</w:t>
            </w:r>
          </w:p>
        </w:tc>
        <w:tc>
          <w:tcPr>
            <w:tcW w:w="1234" w:type="pct"/>
            <w:vMerge w:val="restart"/>
            <w:hideMark/>
          </w:tcPr>
          <w:p w14:paraId="624E0DD6" w14:textId="77777777" w:rsidR="000348D6" w:rsidRDefault="000348D6" w:rsidP="000348D6">
            <w:pPr>
              <w:spacing w:after="240"/>
            </w:pPr>
            <w:r>
              <w:t>Retain as Territory Archives</w:t>
            </w:r>
          </w:p>
        </w:tc>
      </w:tr>
      <w:tr w:rsidR="000348D6" w14:paraId="01326343" w14:textId="77777777" w:rsidTr="006C7020">
        <w:trPr>
          <w:tblCellSpacing w:w="15" w:type="dxa"/>
        </w:trPr>
        <w:tc>
          <w:tcPr>
            <w:tcW w:w="1011" w:type="pct"/>
            <w:hideMark/>
          </w:tcPr>
          <w:p w14:paraId="29B5DD18"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042.001*</w:t>
            </w:r>
          </w:p>
        </w:tc>
        <w:tc>
          <w:tcPr>
            <w:tcW w:w="2690" w:type="pct"/>
            <w:vMerge/>
            <w:hideMark/>
          </w:tcPr>
          <w:p w14:paraId="40EF9A97" w14:textId="77777777" w:rsidR="000348D6" w:rsidRDefault="000348D6" w:rsidP="000348D6"/>
        </w:tc>
        <w:tc>
          <w:tcPr>
            <w:tcW w:w="0" w:type="auto"/>
            <w:vMerge/>
            <w:hideMark/>
          </w:tcPr>
          <w:p w14:paraId="430A6786" w14:textId="77777777" w:rsidR="000348D6" w:rsidRDefault="000348D6" w:rsidP="000348D6"/>
        </w:tc>
      </w:tr>
      <w:tr w:rsidR="000348D6" w14:paraId="26FA536E" w14:textId="77777777" w:rsidTr="006C7020">
        <w:trPr>
          <w:cantSplit/>
          <w:tblCellSpacing w:w="15" w:type="dxa"/>
        </w:trPr>
        <w:tc>
          <w:tcPr>
            <w:tcW w:w="1011" w:type="pct"/>
            <w:hideMark/>
          </w:tcPr>
          <w:p w14:paraId="0516C42E" w14:textId="77777777" w:rsidR="000348D6" w:rsidRDefault="005A50F2" w:rsidP="000348D6">
            <w:r>
              <w:t>189.</w:t>
            </w:r>
            <w:r w:rsidR="000348D6">
              <w:t>042.002</w:t>
            </w:r>
          </w:p>
        </w:tc>
        <w:tc>
          <w:tcPr>
            <w:tcW w:w="2690" w:type="pct"/>
            <w:vMerge w:val="restart"/>
            <w:hideMark/>
          </w:tcPr>
          <w:p w14:paraId="5570CD16" w14:textId="77777777" w:rsidR="000348D6" w:rsidRDefault="000348D6" w:rsidP="00B07E15">
            <w:pPr>
              <w:spacing w:after="240"/>
              <w:ind w:right="226"/>
            </w:pPr>
            <w:r>
              <w:t xml:space="preserve">Records documenting the evaluation of schemes and programs designed specifically to </w:t>
            </w:r>
            <w:r>
              <w:rPr>
                <w:lang w:val="en"/>
              </w:rPr>
              <w:t xml:space="preserve">help young people in the ACT to become safer and more competent drivers, (e.g. the </w:t>
            </w:r>
            <w:r>
              <w:t>Road Ready Program, including Road Ready Plus).</w:t>
            </w:r>
          </w:p>
        </w:tc>
        <w:tc>
          <w:tcPr>
            <w:tcW w:w="1234" w:type="pct"/>
            <w:vMerge w:val="restart"/>
            <w:hideMark/>
          </w:tcPr>
          <w:p w14:paraId="6378A90D" w14:textId="77777777" w:rsidR="000348D6" w:rsidRDefault="000348D6" w:rsidP="000348D6">
            <w:pPr>
              <w:spacing w:after="240"/>
            </w:pPr>
            <w:r>
              <w:t>Retain as Territory Archives</w:t>
            </w:r>
          </w:p>
        </w:tc>
      </w:tr>
      <w:tr w:rsidR="000348D6" w14:paraId="4A86D7EB" w14:textId="77777777" w:rsidTr="006C7020">
        <w:trPr>
          <w:tblCellSpacing w:w="15" w:type="dxa"/>
        </w:trPr>
        <w:tc>
          <w:tcPr>
            <w:tcW w:w="1011" w:type="pct"/>
            <w:hideMark/>
          </w:tcPr>
          <w:p w14:paraId="6C5F7887"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042.002*</w:t>
            </w:r>
          </w:p>
        </w:tc>
        <w:tc>
          <w:tcPr>
            <w:tcW w:w="2690" w:type="pct"/>
            <w:vMerge/>
            <w:hideMark/>
          </w:tcPr>
          <w:p w14:paraId="259FBD85" w14:textId="77777777" w:rsidR="000348D6" w:rsidRDefault="000348D6" w:rsidP="000348D6"/>
        </w:tc>
        <w:tc>
          <w:tcPr>
            <w:tcW w:w="0" w:type="auto"/>
            <w:vMerge/>
            <w:hideMark/>
          </w:tcPr>
          <w:p w14:paraId="7C364F22" w14:textId="77777777" w:rsidR="000348D6" w:rsidRDefault="000348D6" w:rsidP="000348D6"/>
        </w:tc>
      </w:tr>
    </w:tbl>
    <w:p w14:paraId="321622EC" w14:textId="77777777" w:rsidR="000348D6" w:rsidRDefault="000348D6" w:rsidP="000348D6">
      <w:pPr>
        <w:pStyle w:val="Heading3"/>
      </w:pPr>
      <w:bookmarkStart w:id="138" w:name="_Toc184292545"/>
      <w:r>
        <w:t>Joint ventures</w:t>
      </w:r>
      <w:bookmarkEnd w:id="138"/>
    </w:p>
    <w:p w14:paraId="16467554" w14:textId="77777777" w:rsidR="000348D6" w:rsidRDefault="000348D6" w:rsidP="000348D6">
      <w:pPr>
        <w:spacing w:before="240"/>
      </w:pPr>
      <w:r>
        <w:t>The activities involved in managing joint operations between the agency and other agencies, or with the government, where there is a contract, joint contribution of funds and/or time. Includes private sector ventures with public sector organisations, and co-research or collaboration between inter-departmental units, departments or agencies.</w:t>
      </w:r>
    </w:p>
    <w:p w14:paraId="280FD6D5"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75EA3D71" w14:textId="77777777" w:rsidTr="006C7020">
        <w:trPr>
          <w:tblCellSpacing w:w="15" w:type="dxa"/>
        </w:trPr>
        <w:tc>
          <w:tcPr>
            <w:tcW w:w="1011" w:type="pct"/>
            <w:vAlign w:val="center"/>
            <w:hideMark/>
          </w:tcPr>
          <w:p w14:paraId="02B16F84" w14:textId="77777777" w:rsidR="000348D6" w:rsidRDefault="000348D6" w:rsidP="000348D6">
            <w:pPr>
              <w:pStyle w:val="Heading4"/>
              <w:rPr>
                <w:i/>
                <w:iCs/>
                <w:color w:val="000080"/>
              </w:rPr>
            </w:pPr>
            <w:r>
              <w:rPr>
                <w:i/>
                <w:iCs/>
                <w:color w:val="000080"/>
              </w:rPr>
              <w:t>Entry No.</w:t>
            </w:r>
          </w:p>
        </w:tc>
        <w:tc>
          <w:tcPr>
            <w:tcW w:w="2690" w:type="pct"/>
            <w:vAlign w:val="center"/>
            <w:hideMark/>
          </w:tcPr>
          <w:p w14:paraId="6C0FCF07"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3586229A" w14:textId="77777777" w:rsidR="000348D6" w:rsidRDefault="000348D6" w:rsidP="000348D6">
            <w:pPr>
              <w:pStyle w:val="Heading4"/>
              <w:rPr>
                <w:i/>
                <w:iCs/>
                <w:color w:val="000080"/>
              </w:rPr>
            </w:pPr>
            <w:r>
              <w:rPr>
                <w:i/>
                <w:iCs/>
                <w:color w:val="000080"/>
              </w:rPr>
              <w:t>Disposal Action</w:t>
            </w:r>
          </w:p>
        </w:tc>
      </w:tr>
      <w:tr w:rsidR="000348D6" w14:paraId="4A66B006" w14:textId="77777777" w:rsidTr="006C7020">
        <w:trPr>
          <w:cantSplit/>
          <w:tblCellSpacing w:w="15" w:type="dxa"/>
        </w:trPr>
        <w:tc>
          <w:tcPr>
            <w:tcW w:w="1011" w:type="pct"/>
            <w:hideMark/>
          </w:tcPr>
          <w:p w14:paraId="36440D8A" w14:textId="77777777" w:rsidR="000348D6" w:rsidRDefault="005A50F2" w:rsidP="000348D6">
            <w:r>
              <w:t>189.</w:t>
            </w:r>
            <w:r w:rsidR="000348D6">
              <w:t>062.001</w:t>
            </w:r>
          </w:p>
        </w:tc>
        <w:tc>
          <w:tcPr>
            <w:tcW w:w="2690" w:type="pct"/>
            <w:vMerge w:val="restart"/>
            <w:hideMark/>
          </w:tcPr>
          <w:p w14:paraId="6BC839C7" w14:textId="77777777" w:rsidR="000348D6" w:rsidRDefault="000348D6" w:rsidP="00B07E15">
            <w:pPr>
              <w:spacing w:after="240"/>
              <w:ind w:right="226"/>
            </w:pPr>
            <w:r>
              <w:t>Records documenting the management of joint ventures relating to the provision of traffic and transport services in the Territory with Territory or National significance or were the subject of high public or political interest. Includes records relating to the establishment, maintenance and review of joint venture agreements and contracts.</w:t>
            </w:r>
          </w:p>
        </w:tc>
        <w:tc>
          <w:tcPr>
            <w:tcW w:w="1234" w:type="pct"/>
            <w:vMerge w:val="restart"/>
            <w:hideMark/>
          </w:tcPr>
          <w:p w14:paraId="7B5D6E8A" w14:textId="77777777" w:rsidR="000348D6" w:rsidRDefault="000348D6" w:rsidP="000348D6">
            <w:pPr>
              <w:spacing w:after="240"/>
            </w:pPr>
            <w:r>
              <w:t xml:space="preserve">Retain as Territory Archives </w:t>
            </w:r>
          </w:p>
        </w:tc>
      </w:tr>
      <w:tr w:rsidR="000348D6" w14:paraId="7D4EA0AC" w14:textId="77777777" w:rsidTr="006C7020">
        <w:trPr>
          <w:tblCellSpacing w:w="15" w:type="dxa"/>
        </w:trPr>
        <w:tc>
          <w:tcPr>
            <w:tcW w:w="1011" w:type="pct"/>
            <w:hideMark/>
          </w:tcPr>
          <w:p w14:paraId="607BB4D0"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062.001*</w:t>
            </w:r>
          </w:p>
        </w:tc>
        <w:tc>
          <w:tcPr>
            <w:tcW w:w="2690" w:type="pct"/>
            <w:vMerge/>
            <w:hideMark/>
          </w:tcPr>
          <w:p w14:paraId="04D47937" w14:textId="77777777" w:rsidR="000348D6" w:rsidRDefault="000348D6" w:rsidP="000348D6"/>
        </w:tc>
        <w:tc>
          <w:tcPr>
            <w:tcW w:w="0" w:type="auto"/>
            <w:vMerge/>
            <w:hideMark/>
          </w:tcPr>
          <w:p w14:paraId="663AEACD" w14:textId="77777777" w:rsidR="000348D6" w:rsidRDefault="000348D6" w:rsidP="000348D6"/>
        </w:tc>
      </w:tr>
    </w:tbl>
    <w:p w14:paraId="4C76DD65" w14:textId="77777777" w:rsidR="000348D6" w:rsidRDefault="000348D6" w:rsidP="000348D6">
      <w:pPr>
        <w:pStyle w:val="Heading3"/>
      </w:pPr>
    </w:p>
    <w:p w14:paraId="07184FB9" w14:textId="77777777" w:rsidR="000348D6" w:rsidRDefault="000348D6" w:rsidP="000348D6">
      <w:pPr>
        <w:pStyle w:val="Heading3"/>
      </w:pPr>
      <w:r>
        <w:br w:type="page"/>
      </w:r>
      <w:bookmarkStart w:id="139" w:name="_Toc184292546"/>
      <w:r>
        <w:lastRenderedPageBreak/>
        <w:t>Liaison</w:t>
      </w:r>
      <w:bookmarkEnd w:id="139"/>
    </w:p>
    <w:p w14:paraId="4AB7327D" w14:textId="77777777" w:rsidR="000348D6" w:rsidRDefault="000348D6" w:rsidP="000348D6">
      <w:pPr>
        <w:spacing w:before="240"/>
      </w:pPr>
      <w:r>
        <w:t>The activities associated with maintaining regular general contact between the agency and professional associations, professionals in related fields, other private sector organisations and community groups. Includes sharing informal advice and discussions, membership of professional associations and collaborating on projects that are not joint ventures.</w:t>
      </w:r>
    </w:p>
    <w:p w14:paraId="7118CDC8"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785E6788" w14:textId="77777777" w:rsidTr="006C7020">
        <w:trPr>
          <w:tblCellSpacing w:w="15" w:type="dxa"/>
        </w:trPr>
        <w:tc>
          <w:tcPr>
            <w:tcW w:w="1011" w:type="pct"/>
            <w:vAlign w:val="center"/>
            <w:hideMark/>
          </w:tcPr>
          <w:p w14:paraId="5F9B72D5" w14:textId="77777777" w:rsidR="000348D6" w:rsidRDefault="000348D6" w:rsidP="000348D6">
            <w:pPr>
              <w:pStyle w:val="Heading4"/>
              <w:rPr>
                <w:i/>
                <w:iCs/>
                <w:color w:val="000080"/>
              </w:rPr>
            </w:pPr>
            <w:r>
              <w:rPr>
                <w:i/>
                <w:iCs/>
                <w:color w:val="000080"/>
              </w:rPr>
              <w:t>Entry No.</w:t>
            </w:r>
          </w:p>
        </w:tc>
        <w:tc>
          <w:tcPr>
            <w:tcW w:w="2690" w:type="pct"/>
            <w:vAlign w:val="center"/>
            <w:hideMark/>
          </w:tcPr>
          <w:p w14:paraId="699134E9"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02A7BF31" w14:textId="77777777" w:rsidR="000348D6" w:rsidRDefault="000348D6" w:rsidP="000348D6">
            <w:pPr>
              <w:pStyle w:val="Heading4"/>
              <w:rPr>
                <w:i/>
                <w:iCs/>
                <w:color w:val="000080"/>
              </w:rPr>
            </w:pPr>
            <w:r>
              <w:rPr>
                <w:i/>
                <w:iCs/>
                <w:color w:val="000080"/>
              </w:rPr>
              <w:t>Disposal Action</w:t>
            </w:r>
          </w:p>
        </w:tc>
      </w:tr>
      <w:tr w:rsidR="000348D6" w14:paraId="505696ED" w14:textId="77777777" w:rsidTr="006C7020">
        <w:trPr>
          <w:cantSplit/>
          <w:tblCellSpacing w:w="15" w:type="dxa"/>
        </w:trPr>
        <w:tc>
          <w:tcPr>
            <w:tcW w:w="1011" w:type="pct"/>
            <w:hideMark/>
          </w:tcPr>
          <w:p w14:paraId="58B6B71B" w14:textId="77777777" w:rsidR="000348D6" w:rsidRDefault="005A50F2" w:rsidP="000348D6">
            <w:r>
              <w:t>189.</w:t>
            </w:r>
            <w:r w:rsidR="000348D6">
              <w:t>067.001</w:t>
            </w:r>
          </w:p>
        </w:tc>
        <w:tc>
          <w:tcPr>
            <w:tcW w:w="2690" w:type="pct"/>
            <w:vMerge w:val="restart"/>
            <w:hideMark/>
          </w:tcPr>
          <w:p w14:paraId="749B6A89" w14:textId="57CE1E5B" w:rsidR="000348D6" w:rsidRDefault="000348D6" w:rsidP="00B07E15">
            <w:pPr>
              <w:spacing w:after="120"/>
              <w:ind w:right="226"/>
            </w:pPr>
            <w:r>
              <w:t xml:space="preserve">Records documenting liaison between the agency and national or commonwealth bodies, (e.g. Australian Federal Police, National Transport Commission) with Territory or National significance </w:t>
            </w:r>
            <w:r w:rsidRPr="00F16950">
              <w:t xml:space="preserve">on </w:t>
            </w:r>
            <w:r>
              <w:t>traffic and transport matters affecting policy or were the subject of high public or political interest. Includes liaison with the NRMA-ACT Road Safety Trust on policy issues and related submissions.</w:t>
            </w:r>
          </w:p>
        </w:tc>
        <w:tc>
          <w:tcPr>
            <w:tcW w:w="1234" w:type="pct"/>
            <w:vMerge w:val="restart"/>
            <w:hideMark/>
          </w:tcPr>
          <w:p w14:paraId="095300E9" w14:textId="77777777" w:rsidR="000348D6" w:rsidRDefault="000348D6" w:rsidP="000348D6">
            <w:pPr>
              <w:spacing w:after="240"/>
            </w:pPr>
            <w:r>
              <w:t>Retain as Territory Archives</w:t>
            </w:r>
          </w:p>
        </w:tc>
      </w:tr>
      <w:tr w:rsidR="000348D6" w14:paraId="4FB91B95" w14:textId="77777777" w:rsidTr="006C7020">
        <w:trPr>
          <w:tblCellSpacing w:w="15" w:type="dxa"/>
        </w:trPr>
        <w:tc>
          <w:tcPr>
            <w:tcW w:w="1011" w:type="pct"/>
            <w:hideMark/>
          </w:tcPr>
          <w:p w14:paraId="24E8E95A"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067.001*</w:t>
            </w:r>
          </w:p>
        </w:tc>
        <w:tc>
          <w:tcPr>
            <w:tcW w:w="2690" w:type="pct"/>
            <w:vMerge/>
            <w:hideMark/>
          </w:tcPr>
          <w:p w14:paraId="164CE0B6" w14:textId="77777777" w:rsidR="000348D6" w:rsidRDefault="000348D6" w:rsidP="000348D6"/>
        </w:tc>
        <w:tc>
          <w:tcPr>
            <w:tcW w:w="0" w:type="auto"/>
            <w:vMerge/>
            <w:hideMark/>
          </w:tcPr>
          <w:p w14:paraId="1E5576BE" w14:textId="77777777" w:rsidR="000348D6" w:rsidRDefault="000348D6" w:rsidP="000348D6"/>
        </w:tc>
      </w:tr>
    </w:tbl>
    <w:p w14:paraId="0B6404B0" w14:textId="77777777" w:rsidR="000348D6" w:rsidRDefault="000348D6" w:rsidP="000348D6">
      <w:pPr>
        <w:pStyle w:val="Heading3"/>
      </w:pPr>
      <w:bookmarkStart w:id="140" w:name="_Toc184292547"/>
      <w:r>
        <w:t>Meetings</w:t>
      </w:r>
      <w:bookmarkEnd w:id="140"/>
    </w:p>
    <w:p w14:paraId="17149A73" w14:textId="196F7F4C" w:rsidR="000348D6" w:rsidRDefault="000348D6" w:rsidP="000348D6">
      <w:pPr>
        <w:spacing w:before="240"/>
      </w:pPr>
      <w:r>
        <w:t>The activities associated with regular or ad hoc gatherings held to formulate, discuss, update or resolve issues and matters pertaining to the function. Includes staff meetings, arrangements, agenda, taking of minutes, etc. Excludes committee meetings.</w:t>
      </w:r>
    </w:p>
    <w:p w14:paraId="0C75DE56"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18518C60" w14:textId="77777777" w:rsidTr="006C7020">
        <w:trPr>
          <w:tblCellSpacing w:w="15" w:type="dxa"/>
        </w:trPr>
        <w:tc>
          <w:tcPr>
            <w:tcW w:w="1011" w:type="pct"/>
            <w:vAlign w:val="center"/>
            <w:hideMark/>
          </w:tcPr>
          <w:p w14:paraId="20DF3155" w14:textId="77777777" w:rsidR="000348D6" w:rsidRDefault="000348D6" w:rsidP="000348D6">
            <w:pPr>
              <w:pStyle w:val="Heading4"/>
              <w:rPr>
                <w:i/>
                <w:iCs/>
                <w:color w:val="000080"/>
              </w:rPr>
            </w:pPr>
            <w:r>
              <w:rPr>
                <w:i/>
                <w:iCs/>
                <w:color w:val="000080"/>
              </w:rPr>
              <w:t>Entry No.</w:t>
            </w:r>
          </w:p>
        </w:tc>
        <w:tc>
          <w:tcPr>
            <w:tcW w:w="2690" w:type="pct"/>
            <w:vAlign w:val="center"/>
            <w:hideMark/>
          </w:tcPr>
          <w:p w14:paraId="2D74442D"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606831F6" w14:textId="77777777" w:rsidR="000348D6" w:rsidRDefault="000348D6" w:rsidP="000348D6">
            <w:pPr>
              <w:pStyle w:val="Heading4"/>
              <w:rPr>
                <w:i/>
                <w:iCs/>
                <w:color w:val="000080"/>
              </w:rPr>
            </w:pPr>
            <w:r>
              <w:rPr>
                <w:i/>
                <w:iCs/>
                <w:color w:val="000080"/>
              </w:rPr>
              <w:t>Disposal Action</w:t>
            </w:r>
          </w:p>
        </w:tc>
      </w:tr>
      <w:tr w:rsidR="000348D6" w14:paraId="32AE4430" w14:textId="77777777" w:rsidTr="006C7020">
        <w:trPr>
          <w:cantSplit/>
          <w:tblCellSpacing w:w="15" w:type="dxa"/>
        </w:trPr>
        <w:tc>
          <w:tcPr>
            <w:tcW w:w="1011" w:type="pct"/>
            <w:hideMark/>
          </w:tcPr>
          <w:p w14:paraId="0B8308D5" w14:textId="77777777" w:rsidR="000348D6" w:rsidRDefault="005A50F2" w:rsidP="000348D6">
            <w:r>
              <w:t>189.</w:t>
            </w:r>
            <w:r w:rsidR="000348D6">
              <w:t>072.001</w:t>
            </w:r>
          </w:p>
        </w:tc>
        <w:tc>
          <w:tcPr>
            <w:tcW w:w="2690" w:type="pct"/>
            <w:vMerge w:val="restart"/>
            <w:hideMark/>
          </w:tcPr>
          <w:p w14:paraId="3CF69192" w14:textId="77777777" w:rsidR="000348D6" w:rsidRDefault="000348D6" w:rsidP="00B07E15">
            <w:pPr>
              <w:spacing w:after="240"/>
              <w:ind w:right="226"/>
            </w:pPr>
            <w:r>
              <w:t>Minutes, agendas and discussion papers for meetings with national bodies on transport and traffic matters.</w:t>
            </w:r>
          </w:p>
        </w:tc>
        <w:tc>
          <w:tcPr>
            <w:tcW w:w="1234" w:type="pct"/>
            <w:vMerge w:val="restart"/>
            <w:hideMark/>
          </w:tcPr>
          <w:p w14:paraId="5A3B5EBC" w14:textId="77777777" w:rsidR="000348D6" w:rsidRDefault="000348D6" w:rsidP="000348D6">
            <w:pPr>
              <w:spacing w:after="240"/>
            </w:pPr>
            <w:r>
              <w:t>Retain as Territory Archives</w:t>
            </w:r>
          </w:p>
        </w:tc>
      </w:tr>
      <w:tr w:rsidR="000348D6" w14:paraId="41D679B8" w14:textId="77777777" w:rsidTr="006C7020">
        <w:trPr>
          <w:tblCellSpacing w:w="15" w:type="dxa"/>
        </w:trPr>
        <w:tc>
          <w:tcPr>
            <w:tcW w:w="1011" w:type="pct"/>
            <w:hideMark/>
          </w:tcPr>
          <w:p w14:paraId="627AC2DF"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072.001*</w:t>
            </w:r>
          </w:p>
        </w:tc>
        <w:tc>
          <w:tcPr>
            <w:tcW w:w="2690" w:type="pct"/>
            <w:vMerge/>
            <w:hideMark/>
          </w:tcPr>
          <w:p w14:paraId="1A92D243" w14:textId="77777777" w:rsidR="000348D6" w:rsidRDefault="000348D6" w:rsidP="000348D6"/>
        </w:tc>
        <w:tc>
          <w:tcPr>
            <w:tcW w:w="0" w:type="auto"/>
            <w:vMerge/>
            <w:hideMark/>
          </w:tcPr>
          <w:p w14:paraId="0D990160" w14:textId="77777777" w:rsidR="000348D6" w:rsidRDefault="000348D6" w:rsidP="000348D6"/>
        </w:tc>
      </w:tr>
    </w:tbl>
    <w:p w14:paraId="5C086A60" w14:textId="77777777" w:rsidR="000348D6" w:rsidRDefault="000348D6" w:rsidP="000348D6">
      <w:pPr>
        <w:pStyle w:val="Heading3"/>
      </w:pPr>
      <w:bookmarkStart w:id="141" w:name="_Toc184292548"/>
      <w:r>
        <w:t>Planning</w:t>
      </w:r>
      <w:bookmarkEnd w:id="141"/>
    </w:p>
    <w:p w14:paraId="49E5B93E" w14:textId="77777777" w:rsidR="000348D6" w:rsidRDefault="000348D6" w:rsidP="000348D6">
      <w:pPr>
        <w:spacing w:before="240"/>
      </w:pPr>
      <w:r>
        <w:t>The process of formulating ways in which objectives can be achieved. Includes determination of services, needs and solutions to those needs.</w:t>
      </w:r>
    </w:p>
    <w:p w14:paraId="0D006D99"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7154D440" w14:textId="77777777" w:rsidTr="006C7020">
        <w:trPr>
          <w:tblCellSpacing w:w="15" w:type="dxa"/>
        </w:trPr>
        <w:tc>
          <w:tcPr>
            <w:tcW w:w="1011" w:type="pct"/>
            <w:vAlign w:val="center"/>
            <w:hideMark/>
          </w:tcPr>
          <w:p w14:paraId="6479338A" w14:textId="77777777" w:rsidR="000348D6" w:rsidRDefault="000348D6" w:rsidP="000348D6">
            <w:pPr>
              <w:pStyle w:val="Heading4"/>
              <w:rPr>
                <w:i/>
                <w:iCs/>
                <w:color w:val="000080"/>
              </w:rPr>
            </w:pPr>
            <w:r>
              <w:rPr>
                <w:i/>
                <w:iCs/>
                <w:color w:val="000080"/>
              </w:rPr>
              <w:t>Entry No.</w:t>
            </w:r>
          </w:p>
        </w:tc>
        <w:tc>
          <w:tcPr>
            <w:tcW w:w="2690" w:type="pct"/>
            <w:vAlign w:val="center"/>
            <w:hideMark/>
          </w:tcPr>
          <w:p w14:paraId="18BB0E60"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5B23392A" w14:textId="77777777" w:rsidR="000348D6" w:rsidRDefault="000348D6" w:rsidP="000348D6">
            <w:pPr>
              <w:pStyle w:val="Heading4"/>
              <w:rPr>
                <w:i/>
                <w:iCs/>
                <w:color w:val="000080"/>
              </w:rPr>
            </w:pPr>
            <w:r>
              <w:rPr>
                <w:i/>
                <w:iCs/>
                <w:color w:val="000080"/>
              </w:rPr>
              <w:t>Disposal Action</w:t>
            </w:r>
          </w:p>
        </w:tc>
      </w:tr>
      <w:tr w:rsidR="000348D6" w14:paraId="6CF8CD53" w14:textId="77777777" w:rsidTr="006C7020">
        <w:trPr>
          <w:cantSplit/>
          <w:tblCellSpacing w:w="15" w:type="dxa"/>
        </w:trPr>
        <w:tc>
          <w:tcPr>
            <w:tcW w:w="1011" w:type="pct"/>
            <w:hideMark/>
          </w:tcPr>
          <w:p w14:paraId="5E5F8CD7" w14:textId="77777777" w:rsidR="000348D6" w:rsidRDefault="005A50F2" w:rsidP="000348D6">
            <w:r>
              <w:t>189.</w:t>
            </w:r>
            <w:r w:rsidR="000348D6">
              <w:t>079.001</w:t>
            </w:r>
          </w:p>
        </w:tc>
        <w:tc>
          <w:tcPr>
            <w:tcW w:w="2690" w:type="pct"/>
            <w:vMerge w:val="restart"/>
            <w:hideMark/>
          </w:tcPr>
          <w:p w14:paraId="12AAFC09" w14:textId="65735236" w:rsidR="000348D6" w:rsidRDefault="000348D6" w:rsidP="00B07E15">
            <w:pPr>
              <w:spacing w:after="240"/>
              <w:ind w:right="226"/>
            </w:pPr>
            <w:r>
              <w:t>Records documenting the planning of long term strategies for high quality and sustainable transport for the ACT. Includes ACT road safety strategies and action plans.</w:t>
            </w:r>
          </w:p>
        </w:tc>
        <w:tc>
          <w:tcPr>
            <w:tcW w:w="1234" w:type="pct"/>
            <w:vMerge w:val="restart"/>
            <w:hideMark/>
          </w:tcPr>
          <w:p w14:paraId="44939646" w14:textId="77777777" w:rsidR="000348D6" w:rsidRDefault="000348D6" w:rsidP="000348D6">
            <w:pPr>
              <w:spacing w:after="240"/>
            </w:pPr>
            <w:r>
              <w:t>Retain as Territory Archives</w:t>
            </w:r>
          </w:p>
        </w:tc>
      </w:tr>
      <w:tr w:rsidR="000348D6" w14:paraId="39D001EB" w14:textId="77777777" w:rsidTr="006C7020">
        <w:trPr>
          <w:tblCellSpacing w:w="15" w:type="dxa"/>
        </w:trPr>
        <w:tc>
          <w:tcPr>
            <w:tcW w:w="1011" w:type="pct"/>
            <w:hideMark/>
          </w:tcPr>
          <w:p w14:paraId="1FE9D773"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079.001*</w:t>
            </w:r>
          </w:p>
        </w:tc>
        <w:tc>
          <w:tcPr>
            <w:tcW w:w="2690" w:type="pct"/>
            <w:vMerge/>
            <w:hideMark/>
          </w:tcPr>
          <w:p w14:paraId="68FB18A3" w14:textId="77777777" w:rsidR="000348D6" w:rsidRDefault="000348D6" w:rsidP="000348D6"/>
        </w:tc>
        <w:tc>
          <w:tcPr>
            <w:tcW w:w="0" w:type="auto"/>
            <w:vMerge/>
            <w:hideMark/>
          </w:tcPr>
          <w:p w14:paraId="03ED1875" w14:textId="77777777" w:rsidR="000348D6" w:rsidRDefault="000348D6" w:rsidP="000348D6"/>
        </w:tc>
      </w:tr>
    </w:tbl>
    <w:p w14:paraId="7BE65DCC" w14:textId="77777777" w:rsidR="000348D6" w:rsidRDefault="000348D6" w:rsidP="000348D6">
      <w:pPr>
        <w:pStyle w:val="Heading3"/>
      </w:pPr>
    </w:p>
    <w:p w14:paraId="4FA95B9C" w14:textId="77777777" w:rsidR="000348D6" w:rsidRDefault="000348D6" w:rsidP="000348D6">
      <w:pPr>
        <w:pStyle w:val="Heading3"/>
      </w:pPr>
      <w:r>
        <w:br w:type="page"/>
      </w:r>
      <w:bookmarkStart w:id="142" w:name="_Toc184292549"/>
      <w:r>
        <w:lastRenderedPageBreak/>
        <w:t>Policy</w:t>
      </w:r>
      <w:bookmarkEnd w:id="142"/>
    </w:p>
    <w:p w14:paraId="2F2C5D4B" w14:textId="77777777" w:rsidR="000348D6" w:rsidRDefault="000348D6" w:rsidP="000348D6">
      <w:pPr>
        <w:spacing w:before="240"/>
      </w:pPr>
      <w:r>
        <w:t>The activities associated with developing and establishing decisions, directions and precedents which act as a reference for future decision making.</w:t>
      </w:r>
    </w:p>
    <w:p w14:paraId="5403D61E"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72D736A8" w14:textId="77777777" w:rsidTr="006C7020">
        <w:trPr>
          <w:tblCellSpacing w:w="15" w:type="dxa"/>
        </w:trPr>
        <w:tc>
          <w:tcPr>
            <w:tcW w:w="1011" w:type="pct"/>
            <w:vAlign w:val="center"/>
            <w:hideMark/>
          </w:tcPr>
          <w:p w14:paraId="323A2EDE" w14:textId="77777777" w:rsidR="000348D6" w:rsidRDefault="000348D6" w:rsidP="000348D6">
            <w:pPr>
              <w:pStyle w:val="Heading4"/>
              <w:rPr>
                <w:i/>
                <w:iCs/>
                <w:color w:val="000080"/>
              </w:rPr>
            </w:pPr>
            <w:r>
              <w:rPr>
                <w:i/>
                <w:iCs/>
                <w:color w:val="000080"/>
              </w:rPr>
              <w:t>Entry No.</w:t>
            </w:r>
          </w:p>
        </w:tc>
        <w:tc>
          <w:tcPr>
            <w:tcW w:w="2690" w:type="pct"/>
            <w:vAlign w:val="center"/>
            <w:hideMark/>
          </w:tcPr>
          <w:p w14:paraId="7D24B8B0"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04CE2111" w14:textId="77777777" w:rsidR="000348D6" w:rsidRDefault="000348D6" w:rsidP="000348D6">
            <w:pPr>
              <w:pStyle w:val="Heading4"/>
              <w:rPr>
                <w:i/>
                <w:iCs/>
                <w:color w:val="000080"/>
              </w:rPr>
            </w:pPr>
            <w:r>
              <w:rPr>
                <w:i/>
                <w:iCs/>
                <w:color w:val="000080"/>
              </w:rPr>
              <w:t>Disposal Action</w:t>
            </w:r>
          </w:p>
        </w:tc>
      </w:tr>
      <w:tr w:rsidR="000348D6" w14:paraId="6D55F288" w14:textId="77777777" w:rsidTr="006C7020">
        <w:trPr>
          <w:cantSplit/>
          <w:tblCellSpacing w:w="15" w:type="dxa"/>
        </w:trPr>
        <w:tc>
          <w:tcPr>
            <w:tcW w:w="1011" w:type="pct"/>
            <w:hideMark/>
          </w:tcPr>
          <w:p w14:paraId="4558AEB0" w14:textId="77777777" w:rsidR="000348D6" w:rsidRDefault="005A50F2" w:rsidP="000348D6">
            <w:r>
              <w:t>189.</w:t>
            </w:r>
            <w:r w:rsidR="000348D6">
              <w:t>080.001</w:t>
            </w:r>
          </w:p>
        </w:tc>
        <w:tc>
          <w:tcPr>
            <w:tcW w:w="2690" w:type="pct"/>
            <w:vMerge w:val="restart"/>
            <w:hideMark/>
          </w:tcPr>
          <w:p w14:paraId="76325FE4" w14:textId="1425C606" w:rsidR="000348D6" w:rsidRDefault="000348D6" w:rsidP="00B07E15">
            <w:pPr>
              <w:spacing w:after="240"/>
              <w:ind w:right="226"/>
            </w:pPr>
            <w:r>
              <w:t>Records documenting the development and establishment of public traffic and transport policies (e.g. taxis, buses, hire cars and accessible public transport, including rail and ferries, and registration plate numbering series.), including policies with Territory or National significance or were the subject of high public or political interest. Includes:</w:t>
            </w:r>
          </w:p>
          <w:p w14:paraId="05959263" w14:textId="77777777" w:rsidR="000348D6" w:rsidRPr="00EE381C" w:rsidRDefault="000348D6"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policy proposals;</w:t>
            </w:r>
          </w:p>
          <w:p w14:paraId="561D8A73" w14:textId="77777777" w:rsidR="000348D6" w:rsidRPr="00EE381C" w:rsidRDefault="000348D6"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research papers;</w:t>
            </w:r>
          </w:p>
          <w:p w14:paraId="4655373E" w14:textId="77777777" w:rsidR="000348D6" w:rsidRPr="00EE381C" w:rsidRDefault="000348D6"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results of consultations;</w:t>
            </w:r>
          </w:p>
          <w:p w14:paraId="4E351AB7" w14:textId="77777777" w:rsidR="000348D6" w:rsidRPr="00EE381C" w:rsidRDefault="000348D6"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supporting reports;</w:t>
            </w:r>
          </w:p>
          <w:p w14:paraId="664ECC79" w14:textId="77777777" w:rsidR="000348D6" w:rsidRPr="00EE381C" w:rsidRDefault="000348D6"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major drafts;</w:t>
            </w:r>
          </w:p>
          <w:p w14:paraId="780730AB" w14:textId="77777777" w:rsidR="000348D6" w:rsidRPr="00EE381C" w:rsidRDefault="000348D6"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naming of streets and roads;</w:t>
            </w:r>
          </w:p>
          <w:p w14:paraId="46E313D8" w14:textId="77777777" w:rsidR="000348D6" w:rsidRPr="00EE381C" w:rsidRDefault="000348D6" w:rsidP="00B07E15">
            <w:pPr>
              <w:pStyle w:val="ListParagraph"/>
              <w:numPr>
                <w:ilvl w:val="0"/>
                <w:numId w:val="21"/>
              </w:numPr>
              <w:spacing w:before="0"/>
              <w:ind w:right="226"/>
              <w:rPr>
                <w:rFonts w:ascii="Times New Roman" w:hAnsi="Times New Roman"/>
                <w:sz w:val="24"/>
              </w:rPr>
            </w:pPr>
            <w:r w:rsidRPr="00EE381C">
              <w:rPr>
                <w:rFonts w:ascii="Times New Roman" w:hAnsi="Times New Roman"/>
                <w:sz w:val="24"/>
              </w:rPr>
              <w:t>Road Ready Program;</w:t>
            </w:r>
          </w:p>
          <w:p w14:paraId="107D2BE6" w14:textId="77777777" w:rsidR="000348D6" w:rsidRDefault="000348D6" w:rsidP="00B07E15">
            <w:pPr>
              <w:pStyle w:val="ListParagraph"/>
              <w:numPr>
                <w:ilvl w:val="0"/>
                <w:numId w:val="21"/>
              </w:numPr>
              <w:spacing w:before="0" w:after="240"/>
              <w:ind w:right="226"/>
            </w:pPr>
            <w:r w:rsidRPr="00EE381C">
              <w:rPr>
                <w:rFonts w:ascii="Times New Roman" w:hAnsi="Times New Roman"/>
                <w:sz w:val="24"/>
              </w:rPr>
              <w:t>final policy documents.</w:t>
            </w:r>
          </w:p>
        </w:tc>
        <w:tc>
          <w:tcPr>
            <w:tcW w:w="1234" w:type="pct"/>
            <w:vMerge w:val="restart"/>
            <w:hideMark/>
          </w:tcPr>
          <w:p w14:paraId="2D09D5A5" w14:textId="77777777" w:rsidR="000348D6" w:rsidRDefault="000348D6" w:rsidP="000348D6">
            <w:pPr>
              <w:spacing w:after="240"/>
            </w:pPr>
            <w:r>
              <w:t>Retain as Territory Archives</w:t>
            </w:r>
          </w:p>
        </w:tc>
      </w:tr>
      <w:tr w:rsidR="000348D6" w14:paraId="6F2460E8" w14:textId="77777777" w:rsidTr="006C7020">
        <w:trPr>
          <w:tblCellSpacing w:w="15" w:type="dxa"/>
        </w:trPr>
        <w:tc>
          <w:tcPr>
            <w:tcW w:w="1011" w:type="pct"/>
            <w:hideMark/>
          </w:tcPr>
          <w:p w14:paraId="15463236"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080.001*</w:t>
            </w:r>
          </w:p>
        </w:tc>
        <w:tc>
          <w:tcPr>
            <w:tcW w:w="2690" w:type="pct"/>
            <w:vMerge/>
            <w:hideMark/>
          </w:tcPr>
          <w:p w14:paraId="4100FD2F" w14:textId="77777777" w:rsidR="000348D6" w:rsidRDefault="000348D6" w:rsidP="000348D6"/>
        </w:tc>
        <w:tc>
          <w:tcPr>
            <w:tcW w:w="0" w:type="auto"/>
            <w:vMerge/>
            <w:hideMark/>
          </w:tcPr>
          <w:p w14:paraId="5DFDDD6C" w14:textId="77777777" w:rsidR="000348D6" w:rsidRDefault="000348D6" w:rsidP="000348D6"/>
        </w:tc>
      </w:tr>
    </w:tbl>
    <w:p w14:paraId="61A69AF7" w14:textId="77777777" w:rsidR="000348D6" w:rsidRDefault="000348D6" w:rsidP="000348D6">
      <w:pPr>
        <w:pStyle w:val="Heading3"/>
      </w:pPr>
      <w:bookmarkStart w:id="143" w:name="_Toc184292550"/>
      <w:r>
        <w:t>Public Reaction</w:t>
      </w:r>
      <w:bookmarkEnd w:id="143"/>
    </w:p>
    <w:p w14:paraId="4F93EB24" w14:textId="082A96F2" w:rsidR="000348D6" w:rsidRDefault="000348D6" w:rsidP="000348D6">
      <w:pPr>
        <w:spacing w:before="240"/>
      </w:pPr>
      <w:r>
        <w:t>The process of handling public reaction to an agency's policies or services. Includes anonymous letters, letters of complaint and letters of congratulations or appreciation received from the public.</w:t>
      </w:r>
    </w:p>
    <w:p w14:paraId="78B0B61E"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3E24EEA1" w14:textId="77777777" w:rsidTr="006C7020">
        <w:trPr>
          <w:tblCellSpacing w:w="15" w:type="dxa"/>
        </w:trPr>
        <w:tc>
          <w:tcPr>
            <w:tcW w:w="1011" w:type="pct"/>
            <w:vAlign w:val="center"/>
            <w:hideMark/>
          </w:tcPr>
          <w:p w14:paraId="2E478846" w14:textId="77777777" w:rsidR="000348D6" w:rsidRDefault="000348D6" w:rsidP="000348D6">
            <w:pPr>
              <w:pStyle w:val="Heading4"/>
              <w:rPr>
                <w:i/>
                <w:iCs/>
                <w:color w:val="000080"/>
              </w:rPr>
            </w:pPr>
            <w:r>
              <w:rPr>
                <w:i/>
                <w:iCs/>
                <w:color w:val="000080"/>
              </w:rPr>
              <w:t>Entry No.</w:t>
            </w:r>
          </w:p>
        </w:tc>
        <w:tc>
          <w:tcPr>
            <w:tcW w:w="2690" w:type="pct"/>
            <w:vAlign w:val="center"/>
            <w:hideMark/>
          </w:tcPr>
          <w:p w14:paraId="0943A426"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02FCFA8F" w14:textId="77777777" w:rsidR="000348D6" w:rsidRDefault="000348D6" w:rsidP="000348D6">
            <w:pPr>
              <w:pStyle w:val="Heading4"/>
              <w:rPr>
                <w:i/>
                <w:iCs/>
                <w:color w:val="000080"/>
              </w:rPr>
            </w:pPr>
            <w:r>
              <w:rPr>
                <w:i/>
                <w:iCs/>
                <w:color w:val="000080"/>
              </w:rPr>
              <w:t>Disposal Action</w:t>
            </w:r>
          </w:p>
        </w:tc>
      </w:tr>
      <w:tr w:rsidR="000348D6" w14:paraId="045ED128" w14:textId="77777777" w:rsidTr="006C7020">
        <w:trPr>
          <w:cantSplit/>
          <w:tblCellSpacing w:w="15" w:type="dxa"/>
        </w:trPr>
        <w:tc>
          <w:tcPr>
            <w:tcW w:w="1011" w:type="pct"/>
            <w:hideMark/>
          </w:tcPr>
          <w:p w14:paraId="29E3768D" w14:textId="77777777" w:rsidR="000348D6" w:rsidRDefault="005A50F2" w:rsidP="000348D6">
            <w:r>
              <w:t>189.</w:t>
            </w:r>
            <w:r w:rsidR="000348D6">
              <w:t>084.001</w:t>
            </w:r>
          </w:p>
        </w:tc>
        <w:tc>
          <w:tcPr>
            <w:tcW w:w="2690" w:type="pct"/>
            <w:vMerge w:val="restart"/>
            <w:hideMark/>
          </w:tcPr>
          <w:p w14:paraId="1647C476" w14:textId="77777777" w:rsidR="000348D6" w:rsidRDefault="000348D6" w:rsidP="00B07E15">
            <w:pPr>
              <w:spacing w:after="240"/>
              <w:ind w:right="226"/>
            </w:pPr>
            <w:r>
              <w:t>Records documenting complaints from members of the community about public transport services or development, including taxi, bus, rail, ferry and hire car services with Territory or National significance, were the subject of high public or political interest or resulted in significant changes to policies.</w:t>
            </w:r>
          </w:p>
          <w:p w14:paraId="5A48900C" w14:textId="77777777" w:rsidR="000348D6" w:rsidRPr="00CE3DC6" w:rsidRDefault="000348D6" w:rsidP="00B07E15">
            <w:pPr>
              <w:spacing w:after="240"/>
              <w:ind w:right="226"/>
              <w:rPr>
                <w:i/>
              </w:rPr>
            </w:pPr>
            <w:r w:rsidRPr="00CE3DC6">
              <w:rPr>
                <w:i/>
              </w:rPr>
              <w:t>[For letters of appreciation received by the agency, use COMMUNITY RELATIONS – Public Reaction.]</w:t>
            </w:r>
          </w:p>
        </w:tc>
        <w:tc>
          <w:tcPr>
            <w:tcW w:w="1234" w:type="pct"/>
            <w:vMerge w:val="restart"/>
            <w:hideMark/>
          </w:tcPr>
          <w:p w14:paraId="2CCB0A81" w14:textId="77777777" w:rsidR="000348D6" w:rsidRPr="00F13C8A" w:rsidRDefault="000348D6" w:rsidP="000348D6">
            <w:pPr>
              <w:spacing w:after="240"/>
            </w:pPr>
            <w:r w:rsidRPr="00F13C8A">
              <w:t>Retain as Territory Archives</w:t>
            </w:r>
          </w:p>
        </w:tc>
      </w:tr>
      <w:tr w:rsidR="000348D6" w14:paraId="4FFA29DD" w14:textId="77777777" w:rsidTr="006C7020">
        <w:trPr>
          <w:tblCellSpacing w:w="15" w:type="dxa"/>
        </w:trPr>
        <w:tc>
          <w:tcPr>
            <w:tcW w:w="1011" w:type="pct"/>
            <w:hideMark/>
          </w:tcPr>
          <w:p w14:paraId="448A9A49"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084.001*</w:t>
            </w:r>
          </w:p>
        </w:tc>
        <w:tc>
          <w:tcPr>
            <w:tcW w:w="2690" w:type="pct"/>
            <w:vMerge/>
            <w:hideMark/>
          </w:tcPr>
          <w:p w14:paraId="144DC98D" w14:textId="77777777" w:rsidR="000348D6" w:rsidRDefault="000348D6" w:rsidP="000348D6"/>
        </w:tc>
        <w:tc>
          <w:tcPr>
            <w:tcW w:w="0" w:type="auto"/>
            <w:vMerge/>
            <w:hideMark/>
          </w:tcPr>
          <w:p w14:paraId="0739D056" w14:textId="77777777" w:rsidR="000348D6" w:rsidRDefault="000348D6" w:rsidP="000348D6"/>
        </w:tc>
      </w:tr>
    </w:tbl>
    <w:p w14:paraId="4B24ED15" w14:textId="77777777" w:rsidR="000348D6" w:rsidRDefault="000348D6" w:rsidP="000348D6">
      <w:pPr>
        <w:pStyle w:val="Heading3"/>
      </w:pPr>
    </w:p>
    <w:p w14:paraId="62A82AC0" w14:textId="77777777" w:rsidR="000348D6" w:rsidRDefault="000348D6" w:rsidP="000348D6">
      <w:pPr>
        <w:pStyle w:val="Heading3"/>
      </w:pPr>
      <w:r>
        <w:br w:type="page"/>
      </w:r>
      <w:bookmarkStart w:id="144" w:name="_Toc184292551"/>
      <w:r>
        <w:lastRenderedPageBreak/>
        <w:t>Registration</w:t>
      </w:r>
      <w:bookmarkEnd w:id="144"/>
    </w:p>
    <w:p w14:paraId="687CE5B5" w14:textId="77777777" w:rsidR="000348D6" w:rsidRDefault="000348D6" w:rsidP="000348D6">
      <w:pPr>
        <w:spacing w:before="240"/>
      </w:pPr>
      <w:r>
        <w:t>The activities to record, catalogue, inventory or list. The establishment and maintenance of registers containing information required by legislation.</w:t>
      </w:r>
    </w:p>
    <w:p w14:paraId="1A85486B"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083E11A8" w14:textId="77777777" w:rsidTr="006C7020">
        <w:trPr>
          <w:tblCellSpacing w:w="15" w:type="dxa"/>
        </w:trPr>
        <w:tc>
          <w:tcPr>
            <w:tcW w:w="1011" w:type="pct"/>
            <w:vAlign w:val="center"/>
            <w:hideMark/>
          </w:tcPr>
          <w:p w14:paraId="0637E76C" w14:textId="77777777" w:rsidR="000348D6" w:rsidRDefault="000348D6" w:rsidP="000348D6">
            <w:pPr>
              <w:pStyle w:val="Heading4"/>
              <w:rPr>
                <w:i/>
                <w:iCs/>
                <w:color w:val="000080"/>
              </w:rPr>
            </w:pPr>
            <w:r>
              <w:rPr>
                <w:i/>
                <w:iCs/>
                <w:color w:val="000080"/>
              </w:rPr>
              <w:t>Entry No.</w:t>
            </w:r>
          </w:p>
        </w:tc>
        <w:tc>
          <w:tcPr>
            <w:tcW w:w="2690" w:type="pct"/>
            <w:vAlign w:val="center"/>
            <w:hideMark/>
          </w:tcPr>
          <w:p w14:paraId="29B5D6B4"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3FFA8145" w14:textId="77777777" w:rsidR="000348D6" w:rsidRDefault="000348D6" w:rsidP="000348D6">
            <w:pPr>
              <w:pStyle w:val="Heading4"/>
              <w:rPr>
                <w:i/>
                <w:iCs/>
                <w:color w:val="000080"/>
              </w:rPr>
            </w:pPr>
            <w:r>
              <w:rPr>
                <w:i/>
                <w:iCs/>
                <w:color w:val="000080"/>
              </w:rPr>
              <w:t>Disposal Action</w:t>
            </w:r>
          </w:p>
        </w:tc>
      </w:tr>
      <w:tr w:rsidR="000348D6" w14:paraId="0F00118F" w14:textId="77777777" w:rsidTr="006C7020">
        <w:trPr>
          <w:cantSplit/>
          <w:tblCellSpacing w:w="15" w:type="dxa"/>
        </w:trPr>
        <w:tc>
          <w:tcPr>
            <w:tcW w:w="1011" w:type="pct"/>
            <w:hideMark/>
          </w:tcPr>
          <w:p w14:paraId="5038087C" w14:textId="77777777" w:rsidR="000348D6" w:rsidRDefault="005A50F2" w:rsidP="000348D6">
            <w:r>
              <w:t>189.</w:t>
            </w:r>
            <w:r w:rsidR="000348D6">
              <w:t>155.001</w:t>
            </w:r>
          </w:p>
        </w:tc>
        <w:tc>
          <w:tcPr>
            <w:tcW w:w="2690" w:type="pct"/>
            <w:vMerge w:val="restart"/>
            <w:hideMark/>
          </w:tcPr>
          <w:p w14:paraId="10AA6E91" w14:textId="77777777" w:rsidR="000348D6" w:rsidRDefault="000348D6" w:rsidP="00B07E15">
            <w:pPr>
              <w:spacing w:after="240"/>
              <w:ind w:right="226"/>
            </w:pPr>
            <w:r>
              <w:t>Vehicle registration registers.</w:t>
            </w:r>
          </w:p>
        </w:tc>
        <w:tc>
          <w:tcPr>
            <w:tcW w:w="1234" w:type="pct"/>
            <w:vMerge w:val="restart"/>
            <w:hideMark/>
          </w:tcPr>
          <w:p w14:paraId="75606B44" w14:textId="77777777" w:rsidR="000348D6" w:rsidRDefault="000348D6" w:rsidP="000348D6">
            <w:pPr>
              <w:spacing w:after="240"/>
            </w:pPr>
            <w:r>
              <w:t>Retain as Territory Archives</w:t>
            </w:r>
          </w:p>
        </w:tc>
      </w:tr>
      <w:tr w:rsidR="000348D6" w14:paraId="2BE6756D" w14:textId="77777777" w:rsidTr="006C7020">
        <w:trPr>
          <w:tblCellSpacing w:w="15" w:type="dxa"/>
        </w:trPr>
        <w:tc>
          <w:tcPr>
            <w:tcW w:w="1011" w:type="pct"/>
            <w:hideMark/>
          </w:tcPr>
          <w:p w14:paraId="10AE4630"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155.001*</w:t>
            </w:r>
          </w:p>
        </w:tc>
        <w:tc>
          <w:tcPr>
            <w:tcW w:w="2690" w:type="pct"/>
            <w:vMerge/>
            <w:hideMark/>
          </w:tcPr>
          <w:p w14:paraId="08C74B80" w14:textId="77777777" w:rsidR="000348D6" w:rsidRDefault="000348D6" w:rsidP="000348D6"/>
        </w:tc>
        <w:tc>
          <w:tcPr>
            <w:tcW w:w="0" w:type="auto"/>
            <w:vMerge/>
            <w:hideMark/>
          </w:tcPr>
          <w:p w14:paraId="60A8197B" w14:textId="77777777" w:rsidR="000348D6" w:rsidRDefault="000348D6" w:rsidP="000348D6"/>
        </w:tc>
      </w:tr>
    </w:tbl>
    <w:p w14:paraId="4333A619" w14:textId="77777777" w:rsidR="000348D6" w:rsidRDefault="000348D6" w:rsidP="000348D6">
      <w:pPr>
        <w:pStyle w:val="Heading3"/>
      </w:pPr>
      <w:bookmarkStart w:id="145" w:name="_Toc184292552"/>
      <w:r>
        <w:t>Reporting</w:t>
      </w:r>
      <w:bookmarkEnd w:id="145"/>
    </w:p>
    <w:p w14:paraId="2F77DC35" w14:textId="77777777" w:rsidR="000348D6" w:rsidRDefault="000348D6" w:rsidP="000348D6">
      <w:pPr>
        <w:spacing w:before="240"/>
      </w:pPr>
      <w:r>
        <w:t>The processes associated with initiating or providing a formal response to a situation or request (either internal, external or as a requirement of corporate policies, regulation, or legislation, e.g. Annual Report). Includes statistics and returns.</w:t>
      </w:r>
    </w:p>
    <w:p w14:paraId="2447AFE7" w14:textId="77777777" w:rsidR="000348D6" w:rsidRDefault="000348D6" w:rsidP="000348D6">
      <w:pPr>
        <w:spacing w:before="240"/>
      </w:pPr>
      <w:r>
        <w:t>Note: Reports resulting from a routine activity, e.g. inspection reports, form part of that activity, i.e. reports resulting from an inspection are part of the inspection and not the activity of Reporting. Reports of these types should be classified as part of the greater activity generating the report.</w:t>
      </w:r>
    </w:p>
    <w:p w14:paraId="6D33F1CE" w14:textId="77777777" w:rsidR="000348D6" w:rsidRPr="00507979" w:rsidRDefault="000348D6" w:rsidP="000348D6">
      <w:pPr>
        <w:spacing w:before="240"/>
        <w:rPr>
          <w:i/>
        </w:rPr>
      </w:pPr>
      <w:r w:rsidRPr="00507979">
        <w:rPr>
          <w:i/>
        </w:rPr>
        <w:t>[For the Annual Report drafting process, use PUBLICATIONS - Drafting.</w:t>
      </w:r>
    </w:p>
    <w:p w14:paraId="7CD05136" w14:textId="77777777" w:rsidR="000348D6" w:rsidRPr="00507979" w:rsidRDefault="000348D6" w:rsidP="000348D6">
      <w:pPr>
        <w:spacing w:before="240"/>
        <w:rPr>
          <w:i/>
        </w:rPr>
      </w:pPr>
      <w:r w:rsidRPr="00507979">
        <w:rPr>
          <w:i/>
        </w:rPr>
        <w:t>For submissions of annual reports to the Portfolio Minister, use GOVERNMENT RELATIONS - Compliance.]</w:t>
      </w:r>
    </w:p>
    <w:p w14:paraId="5EC87BAD"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3D5EE967" w14:textId="77777777" w:rsidTr="006C7020">
        <w:trPr>
          <w:tblCellSpacing w:w="15" w:type="dxa"/>
        </w:trPr>
        <w:tc>
          <w:tcPr>
            <w:tcW w:w="1011" w:type="pct"/>
            <w:vAlign w:val="center"/>
            <w:hideMark/>
          </w:tcPr>
          <w:p w14:paraId="4C3D8DD0" w14:textId="77777777" w:rsidR="000348D6" w:rsidRDefault="000348D6" w:rsidP="000348D6">
            <w:pPr>
              <w:pStyle w:val="Heading4"/>
              <w:rPr>
                <w:i/>
                <w:iCs/>
                <w:color w:val="000080"/>
              </w:rPr>
            </w:pPr>
            <w:r>
              <w:rPr>
                <w:i/>
                <w:iCs/>
                <w:color w:val="000080"/>
              </w:rPr>
              <w:t>Entry No.</w:t>
            </w:r>
          </w:p>
        </w:tc>
        <w:tc>
          <w:tcPr>
            <w:tcW w:w="2690" w:type="pct"/>
            <w:vAlign w:val="center"/>
            <w:hideMark/>
          </w:tcPr>
          <w:p w14:paraId="707648F7"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04DA14DC" w14:textId="77777777" w:rsidR="000348D6" w:rsidRDefault="000348D6" w:rsidP="000348D6">
            <w:pPr>
              <w:pStyle w:val="Heading4"/>
              <w:rPr>
                <w:i/>
                <w:iCs/>
                <w:color w:val="000080"/>
              </w:rPr>
            </w:pPr>
            <w:r>
              <w:rPr>
                <w:i/>
                <w:iCs/>
                <w:color w:val="000080"/>
              </w:rPr>
              <w:t>Disposal Action</w:t>
            </w:r>
          </w:p>
        </w:tc>
      </w:tr>
      <w:tr w:rsidR="000348D6" w14:paraId="0AA75D53" w14:textId="77777777" w:rsidTr="006C7020">
        <w:trPr>
          <w:cantSplit/>
          <w:tblCellSpacing w:w="15" w:type="dxa"/>
        </w:trPr>
        <w:tc>
          <w:tcPr>
            <w:tcW w:w="1011" w:type="pct"/>
            <w:hideMark/>
          </w:tcPr>
          <w:p w14:paraId="7D2CF812" w14:textId="77777777" w:rsidR="000348D6" w:rsidRDefault="005A50F2" w:rsidP="000348D6">
            <w:r>
              <w:t>189.</w:t>
            </w:r>
            <w:r w:rsidR="000348D6">
              <w:t>088.001</w:t>
            </w:r>
          </w:p>
        </w:tc>
        <w:tc>
          <w:tcPr>
            <w:tcW w:w="2690" w:type="pct"/>
            <w:vMerge w:val="restart"/>
            <w:hideMark/>
          </w:tcPr>
          <w:p w14:paraId="4135BAB5" w14:textId="77777777" w:rsidR="000348D6" w:rsidRDefault="000348D6" w:rsidP="00B07E15">
            <w:pPr>
              <w:spacing w:after="240"/>
              <w:ind w:right="226"/>
            </w:pPr>
            <w:r>
              <w:t>Final versions of formal internal and external reports relating to traffic and transport issues significant to the Territory or have national impact or significant public or political interest, (e.g. ACT Road Crash Statistics).</w:t>
            </w:r>
          </w:p>
        </w:tc>
        <w:tc>
          <w:tcPr>
            <w:tcW w:w="1234" w:type="pct"/>
            <w:vMerge w:val="restart"/>
            <w:hideMark/>
          </w:tcPr>
          <w:p w14:paraId="45488872" w14:textId="77777777" w:rsidR="000348D6" w:rsidRDefault="000348D6" w:rsidP="000348D6">
            <w:pPr>
              <w:spacing w:after="240"/>
            </w:pPr>
            <w:r>
              <w:t>Retain as Territory Archives</w:t>
            </w:r>
          </w:p>
        </w:tc>
      </w:tr>
      <w:tr w:rsidR="000348D6" w14:paraId="6091D6A7" w14:textId="77777777" w:rsidTr="006C7020">
        <w:trPr>
          <w:tblCellSpacing w:w="15" w:type="dxa"/>
        </w:trPr>
        <w:tc>
          <w:tcPr>
            <w:tcW w:w="1011" w:type="pct"/>
            <w:hideMark/>
          </w:tcPr>
          <w:p w14:paraId="51B3FFCF"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088.001*</w:t>
            </w:r>
          </w:p>
        </w:tc>
        <w:tc>
          <w:tcPr>
            <w:tcW w:w="2690" w:type="pct"/>
            <w:vMerge/>
            <w:hideMark/>
          </w:tcPr>
          <w:p w14:paraId="01698D0F" w14:textId="77777777" w:rsidR="000348D6" w:rsidRDefault="000348D6" w:rsidP="000348D6"/>
        </w:tc>
        <w:tc>
          <w:tcPr>
            <w:tcW w:w="0" w:type="auto"/>
            <w:vMerge/>
            <w:hideMark/>
          </w:tcPr>
          <w:p w14:paraId="4955184B" w14:textId="77777777" w:rsidR="000348D6" w:rsidRDefault="000348D6" w:rsidP="000348D6"/>
        </w:tc>
      </w:tr>
    </w:tbl>
    <w:p w14:paraId="55E4AF11" w14:textId="77777777" w:rsidR="000348D6" w:rsidRDefault="000348D6" w:rsidP="000348D6">
      <w:pPr>
        <w:pStyle w:val="Heading3"/>
      </w:pPr>
      <w:bookmarkStart w:id="146" w:name="_Toc184292553"/>
      <w:r>
        <w:t>Research</w:t>
      </w:r>
      <w:bookmarkEnd w:id="146"/>
    </w:p>
    <w:p w14:paraId="411CF651" w14:textId="77777777" w:rsidR="000348D6" w:rsidRDefault="000348D6" w:rsidP="000348D6">
      <w:pPr>
        <w:spacing w:before="240"/>
      </w:pPr>
      <w:r>
        <w:t>The activities involved in investigating or enquiring into a subject or area of interest in order to discover facts, principles, etc. Used to support development of projects, standards, guidelines, etc. and business activities in general. Includes following up enquiries relating to programs, projects, working papers, literature searches, etc.</w:t>
      </w:r>
    </w:p>
    <w:p w14:paraId="0F2264C9"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02640514" w14:textId="77777777" w:rsidTr="006C7020">
        <w:trPr>
          <w:tblCellSpacing w:w="15" w:type="dxa"/>
        </w:trPr>
        <w:tc>
          <w:tcPr>
            <w:tcW w:w="1011" w:type="pct"/>
            <w:vAlign w:val="center"/>
            <w:hideMark/>
          </w:tcPr>
          <w:p w14:paraId="358120F4" w14:textId="77777777" w:rsidR="000348D6" w:rsidRDefault="000348D6" w:rsidP="000348D6">
            <w:pPr>
              <w:pStyle w:val="Heading4"/>
              <w:keepNext/>
              <w:rPr>
                <w:i/>
                <w:iCs/>
                <w:color w:val="000080"/>
              </w:rPr>
            </w:pPr>
            <w:r>
              <w:rPr>
                <w:i/>
                <w:iCs/>
                <w:color w:val="000080"/>
              </w:rPr>
              <w:t>Entry No.</w:t>
            </w:r>
          </w:p>
        </w:tc>
        <w:tc>
          <w:tcPr>
            <w:tcW w:w="2690" w:type="pct"/>
            <w:vAlign w:val="center"/>
            <w:hideMark/>
          </w:tcPr>
          <w:p w14:paraId="35D9F161" w14:textId="77777777" w:rsidR="000348D6" w:rsidRDefault="000348D6" w:rsidP="000348D6">
            <w:pPr>
              <w:pStyle w:val="Heading4"/>
              <w:keepNext/>
              <w:rPr>
                <w:i/>
                <w:iCs/>
                <w:color w:val="000080"/>
              </w:rPr>
            </w:pPr>
            <w:r>
              <w:rPr>
                <w:i/>
                <w:iCs/>
                <w:color w:val="000080"/>
              </w:rPr>
              <w:t>Description of Records</w:t>
            </w:r>
          </w:p>
        </w:tc>
        <w:tc>
          <w:tcPr>
            <w:tcW w:w="0" w:type="auto"/>
            <w:vAlign w:val="center"/>
            <w:hideMark/>
          </w:tcPr>
          <w:p w14:paraId="050DEDAF" w14:textId="77777777" w:rsidR="000348D6" w:rsidRDefault="000348D6" w:rsidP="000348D6">
            <w:pPr>
              <w:pStyle w:val="Heading4"/>
              <w:keepNext/>
              <w:rPr>
                <w:i/>
                <w:iCs/>
                <w:color w:val="000080"/>
              </w:rPr>
            </w:pPr>
            <w:r>
              <w:rPr>
                <w:i/>
                <w:iCs/>
                <w:color w:val="000080"/>
              </w:rPr>
              <w:t>Disposal Action</w:t>
            </w:r>
          </w:p>
        </w:tc>
      </w:tr>
      <w:tr w:rsidR="000348D6" w14:paraId="7FD402CF" w14:textId="77777777" w:rsidTr="006C7020">
        <w:trPr>
          <w:cantSplit/>
          <w:tblCellSpacing w:w="15" w:type="dxa"/>
        </w:trPr>
        <w:tc>
          <w:tcPr>
            <w:tcW w:w="1011" w:type="pct"/>
            <w:hideMark/>
          </w:tcPr>
          <w:p w14:paraId="52239413" w14:textId="77777777" w:rsidR="000348D6" w:rsidRDefault="005A50F2" w:rsidP="000348D6">
            <w:r>
              <w:t>189.</w:t>
            </w:r>
            <w:r w:rsidR="000348D6">
              <w:t>091.001</w:t>
            </w:r>
          </w:p>
        </w:tc>
        <w:tc>
          <w:tcPr>
            <w:tcW w:w="2690" w:type="pct"/>
            <w:vMerge w:val="restart"/>
            <w:hideMark/>
          </w:tcPr>
          <w:p w14:paraId="39F48581" w14:textId="77777777" w:rsidR="000348D6" w:rsidRDefault="000348D6" w:rsidP="00B07E15">
            <w:pPr>
              <w:spacing w:after="240"/>
              <w:ind w:right="226"/>
            </w:pPr>
            <w:r>
              <w:t>Records documenting major research carried out to support the provision of traffic and transport services in the Territory that resulted in major policy changes, innovative infrastructure or traffic and transport designs and strategies.</w:t>
            </w:r>
          </w:p>
        </w:tc>
        <w:tc>
          <w:tcPr>
            <w:tcW w:w="1234" w:type="pct"/>
            <w:vMerge w:val="restart"/>
            <w:hideMark/>
          </w:tcPr>
          <w:p w14:paraId="74B28638" w14:textId="77777777" w:rsidR="000348D6" w:rsidRDefault="000348D6" w:rsidP="000348D6">
            <w:pPr>
              <w:spacing w:after="240"/>
            </w:pPr>
            <w:r>
              <w:t>Retain as Territory Archives</w:t>
            </w:r>
          </w:p>
        </w:tc>
      </w:tr>
      <w:tr w:rsidR="000348D6" w14:paraId="090FD59A" w14:textId="77777777" w:rsidTr="006C7020">
        <w:trPr>
          <w:tblCellSpacing w:w="15" w:type="dxa"/>
        </w:trPr>
        <w:tc>
          <w:tcPr>
            <w:tcW w:w="1011" w:type="pct"/>
            <w:hideMark/>
          </w:tcPr>
          <w:p w14:paraId="037CB1C5"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091.001*</w:t>
            </w:r>
          </w:p>
        </w:tc>
        <w:tc>
          <w:tcPr>
            <w:tcW w:w="2690" w:type="pct"/>
            <w:vMerge/>
            <w:hideMark/>
          </w:tcPr>
          <w:p w14:paraId="61BC7BB3" w14:textId="77777777" w:rsidR="000348D6" w:rsidRDefault="000348D6" w:rsidP="000348D6"/>
        </w:tc>
        <w:tc>
          <w:tcPr>
            <w:tcW w:w="0" w:type="auto"/>
            <w:vMerge/>
            <w:hideMark/>
          </w:tcPr>
          <w:p w14:paraId="16E27785" w14:textId="77777777" w:rsidR="000348D6" w:rsidRDefault="000348D6" w:rsidP="000348D6"/>
        </w:tc>
      </w:tr>
    </w:tbl>
    <w:p w14:paraId="3F8235D5" w14:textId="77777777" w:rsidR="000348D6" w:rsidRDefault="000348D6" w:rsidP="000348D6">
      <w:pPr>
        <w:pStyle w:val="Heading3"/>
      </w:pPr>
      <w:bookmarkStart w:id="147" w:name="_Toc184292554"/>
      <w:r w:rsidRPr="00766774">
        <w:lastRenderedPageBreak/>
        <w:t>Reviewing</w:t>
      </w:r>
      <w:bookmarkEnd w:id="147"/>
    </w:p>
    <w:p w14:paraId="015811C3" w14:textId="77777777" w:rsidR="000348D6" w:rsidRDefault="000348D6" w:rsidP="000348D6">
      <w:pPr>
        <w:spacing w:before="240"/>
      </w:pPr>
      <w:r>
        <w:t>The activities involved in re-evaluating or re-examining products, processes, procedures, standards and systems. Includes recommendations and advice resulting from these activities.</w:t>
      </w:r>
    </w:p>
    <w:p w14:paraId="2AAE101A"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5F390497" w14:textId="77777777" w:rsidTr="006C7020">
        <w:trPr>
          <w:tblCellSpacing w:w="15" w:type="dxa"/>
        </w:trPr>
        <w:tc>
          <w:tcPr>
            <w:tcW w:w="1011" w:type="pct"/>
            <w:vAlign w:val="center"/>
            <w:hideMark/>
          </w:tcPr>
          <w:p w14:paraId="72AC7A01" w14:textId="77777777" w:rsidR="000348D6" w:rsidRDefault="000348D6" w:rsidP="000348D6">
            <w:pPr>
              <w:pStyle w:val="Heading4"/>
              <w:rPr>
                <w:i/>
                <w:iCs/>
                <w:color w:val="000080"/>
              </w:rPr>
            </w:pPr>
            <w:r>
              <w:rPr>
                <w:i/>
                <w:iCs/>
                <w:color w:val="000080"/>
              </w:rPr>
              <w:t>Entry No.</w:t>
            </w:r>
          </w:p>
        </w:tc>
        <w:tc>
          <w:tcPr>
            <w:tcW w:w="2690" w:type="pct"/>
            <w:vAlign w:val="center"/>
            <w:hideMark/>
          </w:tcPr>
          <w:p w14:paraId="5DD1656B"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452CB56E" w14:textId="77777777" w:rsidR="000348D6" w:rsidRDefault="000348D6" w:rsidP="000348D6">
            <w:pPr>
              <w:pStyle w:val="Heading4"/>
              <w:rPr>
                <w:i/>
                <w:iCs/>
                <w:color w:val="000080"/>
              </w:rPr>
            </w:pPr>
            <w:r>
              <w:rPr>
                <w:i/>
                <w:iCs/>
                <w:color w:val="000080"/>
              </w:rPr>
              <w:t>Disposal Action</w:t>
            </w:r>
          </w:p>
        </w:tc>
      </w:tr>
      <w:tr w:rsidR="000348D6" w14:paraId="038FF866" w14:textId="77777777" w:rsidTr="006C7020">
        <w:trPr>
          <w:cantSplit/>
          <w:tblCellSpacing w:w="15" w:type="dxa"/>
        </w:trPr>
        <w:tc>
          <w:tcPr>
            <w:tcW w:w="1011" w:type="pct"/>
            <w:hideMark/>
          </w:tcPr>
          <w:p w14:paraId="29720793" w14:textId="77777777" w:rsidR="000348D6" w:rsidRDefault="005A50F2" w:rsidP="000348D6">
            <w:r>
              <w:t>189.</w:t>
            </w:r>
            <w:r w:rsidR="000348D6">
              <w:t>093.001</w:t>
            </w:r>
          </w:p>
        </w:tc>
        <w:tc>
          <w:tcPr>
            <w:tcW w:w="2690" w:type="pct"/>
            <w:vMerge w:val="restart"/>
            <w:hideMark/>
          </w:tcPr>
          <w:p w14:paraId="16994967" w14:textId="77777777" w:rsidR="000348D6" w:rsidRDefault="000348D6" w:rsidP="00B07E15">
            <w:pPr>
              <w:spacing w:after="240"/>
              <w:ind w:right="226"/>
            </w:pPr>
            <w:r>
              <w:t>Records documenting liaison and negotiation with transport providers, (e.g. bus, rail or ferry operators), for reviewing routes, frequency of services and timetables.</w:t>
            </w:r>
          </w:p>
        </w:tc>
        <w:tc>
          <w:tcPr>
            <w:tcW w:w="1234" w:type="pct"/>
            <w:vMerge w:val="restart"/>
            <w:hideMark/>
          </w:tcPr>
          <w:p w14:paraId="11A1B456" w14:textId="77777777" w:rsidR="000348D6" w:rsidRDefault="000348D6" w:rsidP="000348D6">
            <w:pPr>
              <w:spacing w:after="240"/>
            </w:pPr>
            <w:r>
              <w:t>Retain as Territory Archives</w:t>
            </w:r>
          </w:p>
        </w:tc>
      </w:tr>
      <w:tr w:rsidR="000348D6" w14:paraId="1C45F27B" w14:textId="77777777" w:rsidTr="006C7020">
        <w:trPr>
          <w:tblCellSpacing w:w="15" w:type="dxa"/>
        </w:trPr>
        <w:tc>
          <w:tcPr>
            <w:tcW w:w="1011" w:type="pct"/>
            <w:hideMark/>
          </w:tcPr>
          <w:p w14:paraId="45391A86"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093.001*</w:t>
            </w:r>
          </w:p>
        </w:tc>
        <w:tc>
          <w:tcPr>
            <w:tcW w:w="2690" w:type="pct"/>
            <w:vMerge/>
            <w:hideMark/>
          </w:tcPr>
          <w:p w14:paraId="3ABB6CBC" w14:textId="77777777" w:rsidR="000348D6" w:rsidRDefault="000348D6" w:rsidP="000348D6"/>
        </w:tc>
        <w:tc>
          <w:tcPr>
            <w:tcW w:w="0" w:type="auto"/>
            <w:vMerge/>
            <w:hideMark/>
          </w:tcPr>
          <w:p w14:paraId="43472AE9" w14:textId="77777777" w:rsidR="000348D6" w:rsidRDefault="000348D6" w:rsidP="000348D6"/>
        </w:tc>
      </w:tr>
    </w:tbl>
    <w:p w14:paraId="42741740" w14:textId="77777777" w:rsidR="000348D6" w:rsidRDefault="000348D6" w:rsidP="000348D6">
      <w:pPr>
        <w:pStyle w:val="Heading3"/>
      </w:pPr>
      <w:bookmarkStart w:id="148" w:name="_Toc184292555"/>
      <w:r>
        <w:t>Standards</w:t>
      </w:r>
      <w:bookmarkEnd w:id="148"/>
    </w:p>
    <w:p w14:paraId="7AACBF6C" w14:textId="77777777" w:rsidR="000348D6" w:rsidRDefault="000348D6" w:rsidP="000348D6">
      <w:pPr>
        <w:spacing w:before="240"/>
      </w:pPr>
      <w:r>
        <w:t>The process of implementing industry or agency specific benchmarks for services and processes to enhance quality and efficiency of an organisation.</w:t>
      </w:r>
    </w:p>
    <w:p w14:paraId="503895E2" w14:textId="77777777" w:rsidR="000348D6" w:rsidRDefault="000348D6" w:rsidP="000348D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4934"/>
        <w:gridCol w:w="2294"/>
      </w:tblGrid>
      <w:tr w:rsidR="000348D6" w14:paraId="1BA1EF50" w14:textId="77777777" w:rsidTr="006C7020">
        <w:trPr>
          <w:tblCellSpacing w:w="15" w:type="dxa"/>
        </w:trPr>
        <w:tc>
          <w:tcPr>
            <w:tcW w:w="1011" w:type="pct"/>
            <w:vAlign w:val="center"/>
            <w:hideMark/>
          </w:tcPr>
          <w:p w14:paraId="25DADE7D" w14:textId="77777777" w:rsidR="000348D6" w:rsidRDefault="000348D6" w:rsidP="000348D6">
            <w:pPr>
              <w:pStyle w:val="Heading4"/>
              <w:rPr>
                <w:i/>
                <w:iCs/>
                <w:color w:val="000080"/>
              </w:rPr>
            </w:pPr>
            <w:r>
              <w:rPr>
                <w:i/>
                <w:iCs/>
                <w:color w:val="000080"/>
              </w:rPr>
              <w:t>Entry No.</w:t>
            </w:r>
          </w:p>
        </w:tc>
        <w:tc>
          <w:tcPr>
            <w:tcW w:w="2690" w:type="pct"/>
            <w:vAlign w:val="center"/>
            <w:hideMark/>
          </w:tcPr>
          <w:p w14:paraId="58961DA7" w14:textId="77777777" w:rsidR="000348D6" w:rsidRDefault="000348D6" w:rsidP="000348D6">
            <w:pPr>
              <w:pStyle w:val="Heading4"/>
              <w:rPr>
                <w:i/>
                <w:iCs/>
                <w:color w:val="000080"/>
              </w:rPr>
            </w:pPr>
            <w:r>
              <w:rPr>
                <w:i/>
                <w:iCs/>
                <w:color w:val="000080"/>
              </w:rPr>
              <w:t>Description of Records</w:t>
            </w:r>
          </w:p>
        </w:tc>
        <w:tc>
          <w:tcPr>
            <w:tcW w:w="0" w:type="auto"/>
            <w:vAlign w:val="center"/>
            <w:hideMark/>
          </w:tcPr>
          <w:p w14:paraId="11FC6B02" w14:textId="77777777" w:rsidR="000348D6" w:rsidRDefault="000348D6" w:rsidP="000348D6">
            <w:pPr>
              <w:pStyle w:val="Heading4"/>
              <w:rPr>
                <w:i/>
                <w:iCs/>
                <w:color w:val="000080"/>
              </w:rPr>
            </w:pPr>
            <w:r>
              <w:rPr>
                <w:i/>
                <w:iCs/>
                <w:color w:val="000080"/>
              </w:rPr>
              <w:t>Disposal Action</w:t>
            </w:r>
          </w:p>
        </w:tc>
      </w:tr>
      <w:tr w:rsidR="000348D6" w14:paraId="41DE547C" w14:textId="77777777" w:rsidTr="006C7020">
        <w:trPr>
          <w:cantSplit/>
          <w:tblCellSpacing w:w="15" w:type="dxa"/>
        </w:trPr>
        <w:tc>
          <w:tcPr>
            <w:tcW w:w="1011" w:type="pct"/>
            <w:hideMark/>
          </w:tcPr>
          <w:p w14:paraId="2E66A3C2" w14:textId="77777777" w:rsidR="000348D6" w:rsidRDefault="005A50F2" w:rsidP="000348D6">
            <w:r>
              <w:t>189.</w:t>
            </w:r>
            <w:r w:rsidR="000348D6">
              <w:t>100.001</w:t>
            </w:r>
          </w:p>
        </w:tc>
        <w:tc>
          <w:tcPr>
            <w:tcW w:w="2690" w:type="pct"/>
            <w:vMerge w:val="restart"/>
            <w:hideMark/>
          </w:tcPr>
          <w:p w14:paraId="32A51F32" w14:textId="64ED6F52" w:rsidR="000348D6" w:rsidRDefault="000348D6" w:rsidP="00B07E15">
            <w:pPr>
              <w:spacing w:after="240"/>
              <w:ind w:right="226"/>
            </w:pPr>
            <w:r>
              <w:t>Records documenting the standards for vehicle modifications, personal vehicle imports, re-called vehicles and rally cars. Also includes standards for taxi operators, bus operators, hire car operators and accredited public passenger service operators.</w:t>
            </w:r>
          </w:p>
        </w:tc>
        <w:tc>
          <w:tcPr>
            <w:tcW w:w="1234" w:type="pct"/>
            <w:vMerge w:val="restart"/>
            <w:hideMark/>
          </w:tcPr>
          <w:p w14:paraId="03AA9337" w14:textId="77777777" w:rsidR="000348D6" w:rsidRDefault="000348D6" w:rsidP="000348D6">
            <w:pPr>
              <w:spacing w:after="240"/>
            </w:pPr>
            <w:r>
              <w:t>Retain as Territory Archives</w:t>
            </w:r>
          </w:p>
        </w:tc>
      </w:tr>
      <w:tr w:rsidR="000348D6" w14:paraId="3E4502A9" w14:textId="77777777" w:rsidTr="006C7020">
        <w:trPr>
          <w:tblCellSpacing w:w="15" w:type="dxa"/>
        </w:trPr>
        <w:tc>
          <w:tcPr>
            <w:tcW w:w="1011" w:type="pct"/>
            <w:hideMark/>
          </w:tcPr>
          <w:p w14:paraId="095BF909" w14:textId="77777777" w:rsidR="000348D6" w:rsidRDefault="000348D6" w:rsidP="000348D6">
            <w:pPr>
              <w:pStyle w:val="Heading6"/>
              <w:rPr>
                <w:rFonts w:ascii="3 of 9 Barcode" w:hAnsi="3 of 9 Barcode"/>
                <w:b w:val="0"/>
                <w:bCs w:val="0"/>
              </w:rPr>
            </w:pPr>
            <w:r>
              <w:rPr>
                <w:rFonts w:ascii="3 of 9 Barcode" w:hAnsi="3 of 9 Barcode"/>
                <w:b w:val="0"/>
                <w:bCs w:val="0"/>
              </w:rPr>
              <w:t>*</w:t>
            </w:r>
            <w:r w:rsidR="005A50F2">
              <w:rPr>
                <w:rFonts w:ascii="3 of 9 Barcode" w:hAnsi="3 of 9 Barcode"/>
                <w:b w:val="0"/>
                <w:bCs w:val="0"/>
              </w:rPr>
              <w:t>189.</w:t>
            </w:r>
            <w:r>
              <w:rPr>
                <w:rFonts w:ascii="3 of 9 Barcode" w:hAnsi="3 of 9 Barcode"/>
                <w:b w:val="0"/>
                <w:bCs w:val="0"/>
              </w:rPr>
              <w:t>100.001*</w:t>
            </w:r>
          </w:p>
        </w:tc>
        <w:tc>
          <w:tcPr>
            <w:tcW w:w="2690" w:type="pct"/>
            <w:vMerge/>
            <w:hideMark/>
          </w:tcPr>
          <w:p w14:paraId="286D7589" w14:textId="77777777" w:rsidR="000348D6" w:rsidRDefault="000348D6" w:rsidP="000348D6"/>
        </w:tc>
        <w:tc>
          <w:tcPr>
            <w:tcW w:w="0" w:type="auto"/>
            <w:vMerge/>
            <w:hideMark/>
          </w:tcPr>
          <w:p w14:paraId="0A42C324" w14:textId="77777777" w:rsidR="000348D6" w:rsidRDefault="000348D6" w:rsidP="000348D6"/>
        </w:tc>
      </w:tr>
    </w:tbl>
    <w:p w14:paraId="7883EB47" w14:textId="77777777" w:rsidR="000348D6" w:rsidRDefault="000348D6" w:rsidP="000348D6">
      <w:pPr>
        <w:pStyle w:val="Heading3"/>
      </w:pPr>
      <w:bookmarkStart w:id="149" w:name="_Toc184292556"/>
      <w:r>
        <w:t>Tendering</w:t>
      </w:r>
      <w:bookmarkEnd w:id="149"/>
    </w:p>
    <w:p w14:paraId="77E5F37B" w14:textId="77777777" w:rsidR="000348D6" w:rsidRDefault="000348D6" w:rsidP="000348D6">
      <w:pPr>
        <w:spacing w:before="240"/>
      </w:pPr>
      <w:r>
        <w:t>The activities involved in receiving and assessing tenders, of making offers and finalising contract arrangements for the supply, sale or purchase of goods and services.</w:t>
      </w:r>
    </w:p>
    <w:p w14:paraId="4BBABD14" w14:textId="77777777" w:rsidR="000348D6" w:rsidRDefault="000348D6" w:rsidP="000348D6"/>
    <w:tbl>
      <w:tblPr>
        <w:tblW w:w="5000" w:type="pct"/>
        <w:tblCellSpacing w:w="15" w:type="dxa"/>
        <w:tblLook w:val="0000" w:firstRow="0" w:lastRow="0" w:firstColumn="0" w:lastColumn="0" w:noHBand="0" w:noVBand="0"/>
      </w:tblPr>
      <w:tblGrid>
        <w:gridCol w:w="1862"/>
        <w:gridCol w:w="4859"/>
        <w:gridCol w:w="2395"/>
      </w:tblGrid>
      <w:tr w:rsidR="000348D6" w:rsidRPr="00803740" w14:paraId="086E35A7" w14:textId="77777777" w:rsidTr="000348D6">
        <w:trPr>
          <w:tblCellSpacing w:w="15" w:type="dxa"/>
        </w:trPr>
        <w:tc>
          <w:tcPr>
            <w:tcW w:w="997" w:type="pct"/>
            <w:tcMar>
              <w:top w:w="15" w:type="dxa"/>
              <w:left w:w="15" w:type="dxa"/>
              <w:bottom w:w="15" w:type="dxa"/>
              <w:right w:w="15" w:type="dxa"/>
            </w:tcMar>
            <w:vAlign w:val="center"/>
          </w:tcPr>
          <w:p w14:paraId="55F48ACC" w14:textId="77777777" w:rsidR="000348D6" w:rsidRPr="00D66489" w:rsidRDefault="000348D6" w:rsidP="000348D6">
            <w:pPr>
              <w:pStyle w:val="Heading4"/>
              <w:rPr>
                <w:i/>
                <w:iCs/>
                <w:color w:val="000080"/>
              </w:rPr>
            </w:pPr>
            <w:r w:rsidRPr="00D66489">
              <w:rPr>
                <w:i/>
                <w:iCs/>
                <w:color w:val="000080"/>
              </w:rPr>
              <w:t>Entry No.</w:t>
            </w:r>
          </w:p>
        </w:tc>
        <w:tc>
          <w:tcPr>
            <w:tcW w:w="2649" w:type="pct"/>
            <w:tcMar>
              <w:top w:w="15" w:type="dxa"/>
              <w:left w:w="15" w:type="dxa"/>
              <w:bottom w:w="15" w:type="dxa"/>
              <w:right w:w="15" w:type="dxa"/>
            </w:tcMar>
            <w:vAlign w:val="center"/>
          </w:tcPr>
          <w:p w14:paraId="217D887B" w14:textId="77777777" w:rsidR="000348D6" w:rsidRPr="00D66489" w:rsidRDefault="000348D6" w:rsidP="000348D6">
            <w:pPr>
              <w:pStyle w:val="Heading4"/>
              <w:rPr>
                <w:i/>
                <w:iCs/>
                <w:color w:val="000080"/>
              </w:rPr>
            </w:pPr>
            <w:r w:rsidRPr="00D66489">
              <w:rPr>
                <w:i/>
                <w:iCs/>
                <w:color w:val="000080"/>
              </w:rPr>
              <w:t>Description of Records</w:t>
            </w:r>
          </w:p>
        </w:tc>
        <w:tc>
          <w:tcPr>
            <w:tcW w:w="0" w:type="auto"/>
            <w:tcMar>
              <w:top w:w="15" w:type="dxa"/>
              <w:left w:w="15" w:type="dxa"/>
              <w:bottom w:w="15" w:type="dxa"/>
              <w:right w:w="15" w:type="dxa"/>
            </w:tcMar>
            <w:vAlign w:val="center"/>
          </w:tcPr>
          <w:p w14:paraId="67E99E63" w14:textId="77777777" w:rsidR="000348D6" w:rsidRPr="00D66489" w:rsidRDefault="000348D6" w:rsidP="000348D6">
            <w:pPr>
              <w:pStyle w:val="Heading4"/>
              <w:rPr>
                <w:i/>
                <w:iCs/>
                <w:color w:val="000080"/>
              </w:rPr>
            </w:pPr>
            <w:r w:rsidRPr="00D66489">
              <w:rPr>
                <w:i/>
                <w:iCs/>
                <w:color w:val="000080"/>
              </w:rPr>
              <w:t>Disposal Action</w:t>
            </w:r>
          </w:p>
        </w:tc>
      </w:tr>
      <w:tr w:rsidR="000348D6" w:rsidRPr="00803740" w14:paraId="1683CB0F" w14:textId="77777777" w:rsidTr="000348D6">
        <w:trPr>
          <w:cantSplit/>
          <w:tblCellSpacing w:w="15" w:type="dxa"/>
        </w:trPr>
        <w:tc>
          <w:tcPr>
            <w:tcW w:w="997" w:type="pct"/>
            <w:tcMar>
              <w:top w:w="15" w:type="dxa"/>
              <w:left w:w="15" w:type="dxa"/>
              <w:bottom w:w="15" w:type="dxa"/>
              <w:right w:w="15" w:type="dxa"/>
            </w:tcMar>
          </w:tcPr>
          <w:p w14:paraId="070CFA8C" w14:textId="77777777" w:rsidR="000348D6" w:rsidRPr="00803740" w:rsidRDefault="005A50F2" w:rsidP="000348D6">
            <w:pPr>
              <w:outlineLvl w:val="5"/>
            </w:pPr>
            <w:r>
              <w:rPr>
                <w:bCs/>
              </w:rPr>
              <w:t>189.</w:t>
            </w:r>
            <w:r w:rsidR="000348D6" w:rsidRPr="004A1B0F">
              <w:rPr>
                <w:bCs/>
              </w:rPr>
              <w:t>104.</w:t>
            </w:r>
            <w:r w:rsidR="000348D6">
              <w:rPr>
                <w:bCs/>
              </w:rPr>
              <w:t>001</w:t>
            </w:r>
          </w:p>
        </w:tc>
        <w:tc>
          <w:tcPr>
            <w:tcW w:w="2649" w:type="pct"/>
            <w:vMerge w:val="restart"/>
            <w:tcMar>
              <w:top w:w="15" w:type="dxa"/>
              <w:left w:w="15" w:type="dxa"/>
              <w:bottom w:w="15" w:type="dxa"/>
              <w:right w:w="15" w:type="dxa"/>
            </w:tcMar>
          </w:tcPr>
          <w:p w14:paraId="17F48D27" w14:textId="77777777" w:rsidR="000348D6" w:rsidRDefault="000348D6" w:rsidP="00B07E15">
            <w:pPr>
              <w:spacing w:after="120"/>
              <w:ind w:right="226"/>
              <w:rPr>
                <w:sz w:val="23"/>
                <w:szCs w:val="23"/>
              </w:rPr>
            </w:pPr>
            <w:r>
              <w:rPr>
                <w:sz w:val="23"/>
                <w:szCs w:val="23"/>
              </w:rPr>
              <w:t xml:space="preserve">Final versions of </w:t>
            </w:r>
            <w:r>
              <w:rPr>
                <w:bCs/>
              </w:rPr>
              <w:t>s</w:t>
            </w:r>
            <w:r w:rsidRPr="004A1B0F">
              <w:rPr>
                <w:bCs/>
              </w:rPr>
              <w:t xml:space="preserve">igned contracts under seal </w:t>
            </w:r>
            <w:r>
              <w:rPr>
                <w:sz w:val="23"/>
                <w:szCs w:val="23"/>
              </w:rPr>
              <w:t xml:space="preserve">with government bodies or private organisations that </w:t>
            </w:r>
          </w:p>
          <w:p w14:paraId="1BD7BECD" w14:textId="77777777" w:rsidR="000348D6" w:rsidRDefault="000348D6" w:rsidP="00B07E15">
            <w:pPr>
              <w:widowControl w:val="0"/>
              <w:numPr>
                <w:ilvl w:val="0"/>
                <w:numId w:val="12"/>
              </w:numPr>
              <w:tabs>
                <w:tab w:val="left" w:pos="140"/>
              </w:tabs>
              <w:autoSpaceDE w:val="0"/>
              <w:autoSpaceDN w:val="0"/>
              <w:adjustRightInd w:val="0"/>
              <w:ind w:right="226"/>
              <w:rPr>
                <w:bCs/>
              </w:rPr>
            </w:pPr>
            <w:r>
              <w:rPr>
                <w:bCs/>
              </w:rPr>
              <w:t xml:space="preserve">have </w:t>
            </w:r>
            <w:r>
              <w:rPr>
                <w:sz w:val="23"/>
                <w:szCs w:val="23"/>
              </w:rPr>
              <w:t>major significance to the agency</w:t>
            </w:r>
            <w:r>
              <w:rPr>
                <w:bCs/>
              </w:rPr>
              <w:t>;</w:t>
            </w:r>
          </w:p>
          <w:p w14:paraId="3EBF89B3" w14:textId="77777777" w:rsidR="000348D6" w:rsidRDefault="000348D6" w:rsidP="00B07E15">
            <w:pPr>
              <w:widowControl w:val="0"/>
              <w:numPr>
                <w:ilvl w:val="0"/>
                <w:numId w:val="12"/>
              </w:numPr>
              <w:tabs>
                <w:tab w:val="left" w:pos="140"/>
              </w:tabs>
              <w:autoSpaceDE w:val="0"/>
              <w:autoSpaceDN w:val="0"/>
              <w:adjustRightInd w:val="0"/>
              <w:ind w:right="226"/>
              <w:rPr>
                <w:sz w:val="23"/>
                <w:szCs w:val="23"/>
              </w:rPr>
            </w:pPr>
            <w:r>
              <w:rPr>
                <w:bCs/>
              </w:rPr>
              <w:t xml:space="preserve">have </w:t>
            </w:r>
            <w:r>
              <w:rPr>
                <w:sz w:val="23"/>
                <w:szCs w:val="23"/>
              </w:rPr>
              <w:t>implications for major liabilities or obligations for the agency;</w:t>
            </w:r>
          </w:p>
          <w:p w14:paraId="55127FF4" w14:textId="77777777" w:rsidR="000348D6" w:rsidRDefault="000348D6" w:rsidP="00B07E15">
            <w:pPr>
              <w:widowControl w:val="0"/>
              <w:numPr>
                <w:ilvl w:val="0"/>
                <w:numId w:val="12"/>
              </w:numPr>
              <w:tabs>
                <w:tab w:val="left" w:pos="140"/>
              </w:tabs>
              <w:autoSpaceDE w:val="0"/>
              <w:autoSpaceDN w:val="0"/>
              <w:adjustRightInd w:val="0"/>
              <w:ind w:right="226"/>
              <w:rPr>
                <w:sz w:val="23"/>
                <w:szCs w:val="23"/>
              </w:rPr>
            </w:pPr>
            <w:r>
              <w:rPr>
                <w:sz w:val="23"/>
                <w:szCs w:val="23"/>
              </w:rPr>
              <w:t>establish a precedent;</w:t>
            </w:r>
          </w:p>
          <w:p w14:paraId="41C38B02" w14:textId="77777777" w:rsidR="000348D6" w:rsidRPr="005D2EEA" w:rsidRDefault="000348D6" w:rsidP="00B07E15">
            <w:pPr>
              <w:widowControl w:val="0"/>
              <w:numPr>
                <w:ilvl w:val="0"/>
                <w:numId w:val="12"/>
              </w:numPr>
              <w:tabs>
                <w:tab w:val="left" w:pos="140"/>
              </w:tabs>
              <w:autoSpaceDE w:val="0"/>
              <w:autoSpaceDN w:val="0"/>
              <w:adjustRightInd w:val="0"/>
              <w:spacing w:after="240"/>
              <w:ind w:right="226"/>
              <w:rPr>
                <w:bCs/>
              </w:rPr>
            </w:pPr>
            <w:r>
              <w:rPr>
                <w:sz w:val="23"/>
                <w:szCs w:val="23"/>
              </w:rPr>
              <w:t>involved significant political or public interest</w:t>
            </w:r>
            <w:r>
              <w:rPr>
                <w:bCs/>
              </w:rPr>
              <w:t>.</w:t>
            </w:r>
          </w:p>
        </w:tc>
        <w:tc>
          <w:tcPr>
            <w:tcW w:w="1289" w:type="pct"/>
            <w:vMerge w:val="restart"/>
            <w:tcMar>
              <w:top w:w="15" w:type="dxa"/>
              <w:left w:w="15" w:type="dxa"/>
              <w:bottom w:w="15" w:type="dxa"/>
              <w:right w:w="15" w:type="dxa"/>
            </w:tcMar>
          </w:tcPr>
          <w:p w14:paraId="05B89DA1" w14:textId="77777777" w:rsidR="000348D6" w:rsidRPr="00803740" w:rsidRDefault="000348D6" w:rsidP="000348D6">
            <w:pPr>
              <w:spacing w:after="240"/>
            </w:pPr>
            <w:r>
              <w:t>Retain as Territory Archives</w:t>
            </w:r>
          </w:p>
        </w:tc>
      </w:tr>
      <w:tr w:rsidR="000348D6" w:rsidRPr="00803740" w14:paraId="221A042A" w14:textId="77777777" w:rsidTr="000348D6">
        <w:trPr>
          <w:tblCellSpacing w:w="15" w:type="dxa"/>
        </w:trPr>
        <w:tc>
          <w:tcPr>
            <w:tcW w:w="997" w:type="pct"/>
            <w:tcMar>
              <w:top w:w="15" w:type="dxa"/>
              <w:left w:w="15" w:type="dxa"/>
              <w:bottom w:w="15" w:type="dxa"/>
              <w:right w:w="15" w:type="dxa"/>
            </w:tcMar>
          </w:tcPr>
          <w:p w14:paraId="5911C04F" w14:textId="77777777" w:rsidR="000348D6" w:rsidRPr="00D66489" w:rsidRDefault="000348D6" w:rsidP="000348D6">
            <w:pPr>
              <w:pStyle w:val="Heading6"/>
              <w:rPr>
                <w:rFonts w:ascii="3 of 9 Barcode" w:hAnsi="3 of 9 Barcode"/>
                <w:b w:val="0"/>
                <w:bCs w:val="0"/>
                <w:iCs/>
              </w:rPr>
            </w:pPr>
            <w:r w:rsidRPr="00D66489">
              <w:rPr>
                <w:rFonts w:ascii="3 of 9 Barcode" w:hAnsi="3 of 9 Barcode"/>
                <w:b w:val="0"/>
                <w:bCs w:val="0"/>
                <w:iCs/>
              </w:rPr>
              <w:t>*</w:t>
            </w:r>
            <w:r w:rsidR="005A50F2">
              <w:rPr>
                <w:rFonts w:ascii="3 of 9 Barcode" w:hAnsi="3 of 9 Barcode"/>
                <w:b w:val="0"/>
                <w:bCs w:val="0"/>
                <w:iCs/>
                <w:szCs w:val="24"/>
              </w:rPr>
              <w:t>189.</w:t>
            </w:r>
            <w:r w:rsidRPr="00D66489">
              <w:rPr>
                <w:rFonts w:ascii="3 of 9 Barcode" w:hAnsi="3 of 9 Barcode"/>
                <w:b w:val="0"/>
                <w:bCs w:val="0"/>
                <w:iCs/>
                <w:szCs w:val="24"/>
              </w:rPr>
              <w:t>104.001*</w:t>
            </w:r>
          </w:p>
        </w:tc>
        <w:tc>
          <w:tcPr>
            <w:tcW w:w="2649" w:type="pct"/>
            <w:vMerge/>
            <w:vAlign w:val="center"/>
          </w:tcPr>
          <w:p w14:paraId="190B89F1" w14:textId="77777777" w:rsidR="000348D6" w:rsidRPr="00803740" w:rsidRDefault="000348D6" w:rsidP="000348D6">
            <w:pPr>
              <w:spacing w:after="240"/>
            </w:pPr>
          </w:p>
        </w:tc>
        <w:tc>
          <w:tcPr>
            <w:tcW w:w="0" w:type="auto"/>
            <w:vMerge/>
            <w:vAlign w:val="center"/>
          </w:tcPr>
          <w:p w14:paraId="6AB7A3F6" w14:textId="77777777" w:rsidR="000348D6" w:rsidRPr="00803740" w:rsidRDefault="000348D6" w:rsidP="000348D6">
            <w:pPr>
              <w:spacing w:after="240"/>
            </w:pPr>
          </w:p>
        </w:tc>
      </w:tr>
    </w:tbl>
    <w:p w14:paraId="5B1E7308" w14:textId="77777777" w:rsidR="00310D9E" w:rsidRDefault="00310D9E" w:rsidP="005A50F2"/>
    <w:p w14:paraId="55DDCAEF" w14:textId="77777777" w:rsidR="003E13F6" w:rsidRDefault="003E13F6" w:rsidP="005A50F2"/>
    <w:p w14:paraId="436E4857" w14:textId="77777777" w:rsidR="00341855" w:rsidRDefault="00341855" w:rsidP="00341855">
      <w:pPr>
        <w:shd w:val="clear" w:color="auto" w:fill="FFFFFF"/>
        <w:spacing w:before="240" w:after="240"/>
        <w:outlineLvl w:val="0"/>
        <w:rPr>
          <w:b/>
          <w:bCs/>
          <w:color w:val="000080"/>
          <w:kern w:val="36"/>
          <w:sz w:val="32"/>
          <w:szCs w:val="32"/>
        </w:rPr>
      </w:pPr>
      <w:bookmarkStart w:id="150" w:name="_Toc423677818"/>
    </w:p>
    <w:p w14:paraId="62404BB4" w14:textId="77777777" w:rsidR="00341855" w:rsidRDefault="00341855" w:rsidP="00341855">
      <w:pPr>
        <w:shd w:val="clear" w:color="auto" w:fill="FFFFFF"/>
        <w:spacing w:before="240" w:after="240"/>
        <w:outlineLvl w:val="0"/>
        <w:rPr>
          <w:b/>
          <w:bCs/>
          <w:color w:val="000080"/>
          <w:kern w:val="36"/>
          <w:sz w:val="32"/>
          <w:szCs w:val="32"/>
        </w:rPr>
      </w:pPr>
    </w:p>
    <w:p w14:paraId="4A1BA48F" w14:textId="78DA1ABA" w:rsidR="00341855" w:rsidRPr="00341855" w:rsidRDefault="00341855" w:rsidP="00341855">
      <w:pPr>
        <w:shd w:val="clear" w:color="auto" w:fill="FFFFFF"/>
        <w:spacing w:before="240" w:after="240"/>
        <w:outlineLvl w:val="0"/>
        <w:rPr>
          <w:b/>
          <w:bCs/>
          <w:color w:val="000080"/>
          <w:kern w:val="36"/>
          <w:sz w:val="32"/>
          <w:szCs w:val="32"/>
        </w:rPr>
      </w:pPr>
      <w:bookmarkStart w:id="151" w:name="_Toc184292557"/>
      <w:r w:rsidRPr="00341855">
        <w:rPr>
          <w:b/>
          <w:bCs/>
          <w:color w:val="000080"/>
          <w:kern w:val="36"/>
          <w:sz w:val="32"/>
          <w:szCs w:val="32"/>
        </w:rPr>
        <w:lastRenderedPageBreak/>
        <w:t>DEFINITIONS</w:t>
      </w:r>
      <w:bookmarkEnd w:id="150"/>
      <w:bookmarkEnd w:id="151"/>
    </w:p>
    <w:p w14:paraId="042C80D0" w14:textId="7C60BDEC" w:rsidR="00341855" w:rsidRPr="00341855" w:rsidRDefault="00341855" w:rsidP="00873234">
      <w:pPr>
        <w:pStyle w:val="Heading3"/>
      </w:pPr>
      <w:r w:rsidRPr="00341855">
        <w:rPr>
          <w:color w:val="000000"/>
        </w:rPr>
        <w:t> </w:t>
      </w:r>
      <w:bookmarkStart w:id="152" w:name="_Toc361652207"/>
      <w:bookmarkStart w:id="153" w:name="_Toc361652698"/>
      <w:bookmarkStart w:id="154" w:name="_Toc423677819"/>
      <w:bookmarkStart w:id="155" w:name="_Toc184292558"/>
      <w:bookmarkEnd w:id="152"/>
      <w:bookmarkEnd w:id="153"/>
      <w:r w:rsidRPr="00341855">
        <w:t>Agency</w:t>
      </w:r>
      <w:bookmarkEnd w:id="154"/>
      <w:bookmarkEnd w:id="155"/>
    </w:p>
    <w:p w14:paraId="3A5660FD" w14:textId="77777777" w:rsidR="00341855" w:rsidRPr="00341855" w:rsidRDefault="00341855" w:rsidP="00341855">
      <w:pPr>
        <w:shd w:val="clear" w:color="auto" w:fill="FFFFFF"/>
        <w:spacing w:before="280" w:after="280"/>
        <w:rPr>
          <w:color w:val="000000"/>
        </w:rPr>
      </w:pPr>
      <w:r w:rsidRPr="00341855">
        <w:rPr>
          <w:color w:val="000000"/>
        </w:rPr>
        <w:t>The Executive, an ACT Court, the Legislative Assembly Secretariat, an administrative unit, a Board of Inquiry, a Judicial or Royal Commission, any other prescribed authority, or an entity declared under the regulations of the </w:t>
      </w:r>
      <w:r w:rsidRPr="00341855">
        <w:rPr>
          <w:i/>
          <w:iCs/>
          <w:color w:val="000000"/>
        </w:rPr>
        <w:t>Territory Records Act 2002</w:t>
      </w:r>
      <w:r w:rsidRPr="00341855">
        <w:rPr>
          <w:color w:val="000000"/>
        </w:rPr>
        <w:t> to be an agency.</w:t>
      </w:r>
    </w:p>
    <w:p w14:paraId="1ED390F2" w14:textId="77777777" w:rsidR="00341855" w:rsidRPr="00873234" w:rsidRDefault="00341855" w:rsidP="00873234">
      <w:pPr>
        <w:pStyle w:val="Heading3"/>
      </w:pPr>
      <w:bookmarkStart w:id="156" w:name="_Toc361652208"/>
      <w:bookmarkStart w:id="157" w:name="_Toc361652699"/>
      <w:bookmarkStart w:id="158" w:name="_Toc423677820"/>
      <w:bookmarkStart w:id="159" w:name="_Toc184292559"/>
      <w:bookmarkEnd w:id="156"/>
      <w:bookmarkEnd w:id="157"/>
      <w:r w:rsidRPr="00341855">
        <w:t>Appraisal</w:t>
      </w:r>
      <w:bookmarkEnd w:id="158"/>
      <w:bookmarkEnd w:id="159"/>
    </w:p>
    <w:p w14:paraId="356C4EE2" w14:textId="77777777" w:rsidR="00341855" w:rsidRPr="00341855" w:rsidRDefault="00341855" w:rsidP="00341855">
      <w:pPr>
        <w:shd w:val="clear" w:color="auto" w:fill="FFFFFF"/>
        <w:spacing w:before="280" w:after="280"/>
        <w:rPr>
          <w:color w:val="000000"/>
        </w:rPr>
      </w:pPr>
      <w:r w:rsidRPr="00341855">
        <w:rPr>
          <w:color w:val="000000"/>
        </w:rPr>
        <w:t>The process of evaluating business activities to:</w:t>
      </w:r>
    </w:p>
    <w:p w14:paraId="171B0C12" w14:textId="77777777" w:rsidR="00341855" w:rsidRPr="00341855" w:rsidRDefault="00341855" w:rsidP="00341855">
      <w:pPr>
        <w:numPr>
          <w:ilvl w:val="0"/>
          <w:numId w:val="25"/>
        </w:numPr>
        <w:shd w:val="clear" w:color="auto" w:fill="FFFFFF"/>
        <w:spacing w:before="280"/>
        <w:ind w:left="1272"/>
        <w:rPr>
          <w:color w:val="000000"/>
          <w:sz w:val="20"/>
          <w:szCs w:val="20"/>
        </w:rPr>
      </w:pPr>
      <w:r w:rsidRPr="00341855">
        <w:rPr>
          <w:color w:val="000000"/>
        </w:rPr>
        <w:t>determine which records need to be captured;</w:t>
      </w:r>
    </w:p>
    <w:p w14:paraId="03AACB76" w14:textId="77777777" w:rsidR="00341855" w:rsidRPr="00341855" w:rsidRDefault="00341855" w:rsidP="00341855">
      <w:pPr>
        <w:numPr>
          <w:ilvl w:val="0"/>
          <w:numId w:val="25"/>
        </w:numPr>
        <w:shd w:val="clear" w:color="auto" w:fill="FFFFFF"/>
        <w:ind w:left="1272"/>
        <w:rPr>
          <w:color w:val="000000"/>
          <w:sz w:val="20"/>
          <w:szCs w:val="20"/>
        </w:rPr>
      </w:pPr>
      <w:r w:rsidRPr="00341855">
        <w:rPr>
          <w:color w:val="000000"/>
        </w:rPr>
        <w:t>determine how long the records need to be kept to meet business needs; and</w:t>
      </w:r>
    </w:p>
    <w:p w14:paraId="4A4C14D4" w14:textId="77777777" w:rsidR="00341855" w:rsidRPr="00341855" w:rsidRDefault="00341855" w:rsidP="00341855">
      <w:pPr>
        <w:numPr>
          <w:ilvl w:val="0"/>
          <w:numId w:val="25"/>
        </w:numPr>
        <w:shd w:val="clear" w:color="auto" w:fill="FFFFFF"/>
        <w:spacing w:after="280"/>
        <w:ind w:left="1272"/>
        <w:rPr>
          <w:color w:val="000000"/>
          <w:sz w:val="20"/>
          <w:szCs w:val="20"/>
        </w:rPr>
      </w:pPr>
      <w:r w:rsidRPr="00341855">
        <w:rPr>
          <w:color w:val="000000"/>
        </w:rPr>
        <w:t>meet the requirements of organisational accountability and community expectations.</w:t>
      </w:r>
    </w:p>
    <w:p w14:paraId="63C7F43C" w14:textId="77777777" w:rsidR="00341855" w:rsidRPr="00873234" w:rsidRDefault="00341855" w:rsidP="00873234">
      <w:pPr>
        <w:pStyle w:val="Heading3"/>
      </w:pPr>
      <w:bookmarkStart w:id="160" w:name="_Toc361652209"/>
      <w:bookmarkStart w:id="161" w:name="_Toc361652700"/>
      <w:bookmarkStart w:id="162" w:name="_Toc423677821"/>
      <w:bookmarkStart w:id="163" w:name="_Toc184292560"/>
      <w:bookmarkEnd w:id="160"/>
      <w:bookmarkEnd w:id="161"/>
      <w:r w:rsidRPr="00341855">
        <w:t>Business Classification Scheme</w:t>
      </w:r>
      <w:bookmarkEnd w:id="162"/>
      <w:bookmarkEnd w:id="163"/>
    </w:p>
    <w:p w14:paraId="08F19F3B" w14:textId="77777777" w:rsidR="00341855" w:rsidRPr="00341855" w:rsidRDefault="00341855" w:rsidP="00341855">
      <w:pPr>
        <w:shd w:val="clear" w:color="auto" w:fill="FFFFFF"/>
        <w:spacing w:before="280" w:after="280"/>
        <w:rPr>
          <w:color w:val="000000"/>
        </w:rPr>
      </w:pPr>
      <w:r w:rsidRPr="00341855">
        <w:rPr>
          <w:color w:val="000000"/>
        </w:rPr>
        <w:t>A hierarchical scheme for identifying and defining the functions, activities and transactions an agency performs in the conduct of its business, and the relationships between them.</w:t>
      </w:r>
    </w:p>
    <w:p w14:paraId="38765075" w14:textId="77777777" w:rsidR="00341855" w:rsidRPr="00873234" w:rsidRDefault="00341855" w:rsidP="00873234">
      <w:pPr>
        <w:pStyle w:val="Heading3"/>
      </w:pPr>
      <w:bookmarkStart w:id="164" w:name="_Toc361652210"/>
      <w:bookmarkStart w:id="165" w:name="_Toc361652701"/>
      <w:bookmarkStart w:id="166" w:name="_Toc423677822"/>
      <w:bookmarkStart w:id="167" w:name="_Toc184292561"/>
      <w:bookmarkEnd w:id="164"/>
      <w:bookmarkEnd w:id="165"/>
      <w:r w:rsidRPr="00341855">
        <w:t>Principal Officer</w:t>
      </w:r>
      <w:bookmarkEnd w:id="166"/>
      <w:bookmarkEnd w:id="167"/>
    </w:p>
    <w:p w14:paraId="2DF970EC" w14:textId="77777777" w:rsidR="00341855" w:rsidRPr="00341855" w:rsidRDefault="00341855" w:rsidP="00341855">
      <w:pPr>
        <w:shd w:val="clear" w:color="auto" w:fill="FFFFFF"/>
        <w:spacing w:before="280" w:after="280"/>
        <w:rPr>
          <w:color w:val="000000"/>
        </w:rPr>
      </w:pPr>
      <w:r w:rsidRPr="00341855">
        <w:rPr>
          <w:color w:val="000000"/>
        </w:rPr>
        <w:t>The Chief Executive of an administrative unit, or its equivalent in other types of agencies.</w:t>
      </w:r>
    </w:p>
    <w:p w14:paraId="556DCE19" w14:textId="77777777" w:rsidR="00341855" w:rsidRPr="00873234" w:rsidRDefault="00341855" w:rsidP="00873234">
      <w:pPr>
        <w:pStyle w:val="Heading3"/>
      </w:pPr>
      <w:bookmarkStart w:id="168" w:name="_Toc361652211"/>
      <w:bookmarkStart w:id="169" w:name="_Toc361652702"/>
      <w:bookmarkStart w:id="170" w:name="_Toc423677823"/>
      <w:bookmarkStart w:id="171" w:name="_Toc184292562"/>
      <w:bookmarkEnd w:id="168"/>
      <w:bookmarkEnd w:id="169"/>
      <w:r w:rsidRPr="00341855">
        <w:t>Records</w:t>
      </w:r>
      <w:bookmarkEnd w:id="170"/>
      <w:bookmarkEnd w:id="171"/>
    </w:p>
    <w:p w14:paraId="7088700B" w14:textId="77777777" w:rsidR="00341855" w:rsidRPr="00341855" w:rsidRDefault="00341855" w:rsidP="00341855">
      <w:pPr>
        <w:shd w:val="clear" w:color="auto" w:fill="FFFFFF"/>
        <w:spacing w:before="280" w:after="280"/>
        <w:rPr>
          <w:color w:val="000000"/>
        </w:rPr>
      </w:pPr>
      <w:r w:rsidRPr="00341855">
        <w:rPr>
          <w:color w:val="000000"/>
        </w:rPr>
        <w:t>Information created, received, and maintained as evidence and information by an organisation or person, in pursuance of legal obligations or in the transition of business. This recorded information must be maintained or managed by the agency to provide evidence of their business activities. Records can be in written, electronic or any other form.</w:t>
      </w:r>
    </w:p>
    <w:p w14:paraId="3D3F4378" w14:textId="77777777" w:rsidR="00341855" w:rsidRPr="00873234" w:rsidRDefault="00341855" w:rsidP="00873234">
      <w:pPr>
        <w:pStyle w:val="Heading3"/>
      </w:pPr>
      <w:bookmarkStart w:id="172" w:name="_Toc361652212"/>
      <w:bookmarkStart w:id="173" w:name="_Toc361652703"/>
      <w:bookmarkStart w:id="174" w:name="_Toc423677824"/>
      <w:bookmarkStart w:id="175" w:name="_Toc184292563"/>
      <w:bookmarkEnd w:id="172"/>
      <w:bookmarkEnd w:id="173"/>
      <w:r w:rsidRPr="00341855">
        <w:t>Records of an Agency</w:t>
      </w:r>
      <w:bookmarkEnd w:id="174"/>
      <w:bookmarkEnd w:id="175"/>
    </w:p>
    <w:p w14:paraId="3F0C149B" w14:textId="77777777" w:rsidR="00341855" w:rsidRPr="00341855" w:rsidRDefault="00341855" w:rsidP="00341855">
      <w:pPr>
        <w:shd w:val="clear" w:color="auto" w:fill="FFFFFF"/>
        <w:spacing w:before="280" w:after="280"/>
        <w:rPr>
          <w:color w:val="000000"/>
        </w:rPr>
      </w:pPr>
      <w:r w:rsidRPr="00341855">
        <w:rPr>
          <w:color w:val="000000"/>
        </w:rPr>
        <w:t>Records, in writing, electronic or any other form, under the control of an agency or to which it is entitled to control, kept as a record of its activities, whether it was created or received by the agency.</w:t>
      </w:r>
    </w:p>
    <w:p w14:paraId="4D7F591F" w14:textId="77777777" w:rsidR="00341855" w:rsidRPr="00873234" w:rsidRDefault="00341855" w:rsidP="00873234">
      <w:pPr>
        <w:pStyle w:val="Heading3"/>
      </w:pPr>
      <w:bookmarkStart w:id="176" w:name="_Toc361652213"/>
      <w:bookmarkStart w:id="177" w:name="_Toc361652704"/>
      <w:bookmarkStart w:id="178" w:name="_Toc423677825"/>
      <w:bookmarkStart w:id="179" w:name="_Toc184292564"/>
      <w:bookmarkEnd w:id="176"/>
      <w:bookmarkEnd w:id="177"/>
      <w:r w:rsidRPr="00341855">
        <w:t>Records Disposal Schedule</w:t>
      </w:r>
      <w:bookmarkEnd w:id="178"/>
      <w:bookmarkEnd w:id="179"/>
    </w:p>
    <w:p w14:paraId="7AEDEF32" w14:textId="77777777" w:rsidR="008566BE" w:rsidRDefault="00341855" w:rsidP="00341855">
      <w:pPr>
        <w:shd w:val="clear" w:color="auto" w:fill="FFFFFF"/>
        <w:spacing w:before="280" w:after="280"/>
        <w:rPr>
          <w:color w:val="000000"/>
        </w:rPr>
      </w:pPr>
      <w:r w:rsidRPr="00341855">
        <w:rPr>
          <w:color w:val="000000"/>
        </w:rPr>
        <w:t>A document approved by the Director of Territory Records, which sets out the types of records an agency must make and how long they must be kept.</w:t>
      </w:r>
      <w:bookmarkStart w:id="180" w:name="_Toc361652214"/>
      <w:bookmarkStart w:id="181" w:name="_Toc423677826"/>
      <w:bookmarkEnd w:id="180"/>
    </w:p>
    <w:p w14:paraId="4979A8FE" w14:textId="2603CD76" w:rsidR="008566BE" w:rsidRDefault="00341855" w:rsidP="008566BE">
      <w:pPr>
        <w:pStyle w:val="Heading3"/>
        <w:rPr>
          <w:color w:val="000000"/>
        </w:rPr>
      </w:pPr>
      <w:bookmarkStart w:id="182" w:name="_Toc184292565"/>
      <w:r w:rsidRPr="00873234">
        <w:t>Records Management Program</w:t>
      </w:r>
      <w:bookmarkEnd w:id="181"/>
      <w:bookmarkEnd w:id="182"/>
    </w:p>
    <w:p w14:paraId="70B9B6FA" w14:textId="72B29E8E" w:rsidR="00341855" w:rsidRPr="00341855" w:rsidRDefault="00341855" w:rsidP="00341855">
      <w:pPr>
        <w:shd w:val="clear" w:color="auto" w:fill="FFFFFF"/>
        <w:spacing w:before="280" w:after="280"/>
        <w:rPr>
          <w:color w:val="000000"/>
        </w:rPr>
      </w:pPr>
      <w:r w:rsidRPr="00341855">
        <w:rPr>
          <w:color w:val="000000"/>
        </w:rPr>
        <w:t>A document that complies with Section 16 of the </w:t>
      </w:r>
      <w:r w:rsidRPr="00341855">
        <w:rPr>
          <w:i/>
          <w:iCs/>
          <w:color w:val="000000"/>
        </w:rPr>
        <w:t>Territory Records Act 2002</w:t>
      </w:r>
      <w:r w:rsidRPr="00341855">
        <w:rPr>
          <w:color w:val="000000"/>
        </w:rPr>
        <w:t> by setting out the means by which an agency will manage its records, and is approved by the agency's Principal Officer.</w:t>
      </w:r>
    </w:p>
    <w:p w14:paraId="1FAD7F85" w14:textId="77777777" w:rsidR="00341855" w:rsidRPr="00873234" w:rsidRDefault="00341855" w:rsidP="00873234">
      <w:pPr>
        <w:pStyle w:val="Heading3"/>
      </w:pPr>
      <w:bookmarkStart w:id="183" w:name="_Toc361652215"/>
      <w:bookmarkStart w:id="184" w:name="_Toc361652706"/>
      <w:bookmarkStart w:id="185" w:name="_Toc423677827"/>
      <w:bookmarkStart w:id="186" w:name="_Toc184292566"/>
      <w:bookmarkEnd w:id="183"/>
      <w:bookmarkEnd w:id="184"/>
      <w:r w:rsidRPr="00341855">
        <w:lastRenderedPageBreak/>
        <w:t>Recordkeeping Systems</w:t>
      </w:r>
      <w:bookmarkEnd w:id="185"/>
      <w:bookmarkEnd w:id="186"/>
    </w:p>
    <w:p w14:paraId="5E01DDF7" w14:textId="77777777" w:rsidR="00341855" w:rsidRPr="00341855" w:rsidRDefault="00341855" w:rsidP="00341855">
      <w:pPr>
        <w:shd w:val="clear" w:color="auto" w:fill="FFFFFF"/>
        <w:spacing w:before="280" w:after="280"/>
        <w:rPr>
          <w:color w:val="000000"/>
        </w:rPr>
      </w:pPr>
      <w:r w:rsidRPr="00341855">
        <w:rPr>
          <w:color w:val="000000"/>
        </w:rPr>
        <w:t>Information systems that capture, maintain and provide access to records over time. While the term is often associated with computer software, Recordkeeping Systems also encompass policies, procedures, practices and resources that are applied within an agency to ensure that full and accurate records of business activity are made and kept.</w:t>
      </w:r>
    </w:p>
    <w:p w14:paraId="08AD45F8" w14:textId="77777777" w:rsidR="00341855" w:rsidRPr="00873234" w:rsidRDefault="00341855" w:rsidP="00873234">
      <w:pPr>
        <w:pStyle w:val="Heading3"/>
      </w:pPr>
      <w:bookmarkStart w:id="187" w:name="_Toc361652216"/>
      <w:bookmarkStart w:id="188" w:name="_Toc361652707"/>
      <w:bookmarkStart w:id="189" w:name="_Toc423677828"/>
      <w:bookmarkStart w:id="190" w:name="_Toc184292567"/>
      <w:bookmarkEnd w:id="187"/>
      <w:bookmarkEnd w:id="188"/>
      <w:r w:rsidRPr="00341855">
        <w:t>Scope Note</w:t>
      </w:r>
      <w:bookmarkEnd w:id="189"/>
      <w:bookmarkEnd w:id="190"/>
    </w:p>
    <w:p w14:paraId="7A61EA85" w14:textId="77777777" w:rsidR="00341855" w:rsidRPr="00341855" w:rsidRDefault="00341855" w:rsidP="00341855">
      <w:pPr>
        <w:shd w:val="clear" w:color="auto" w:fill="FFFFFF"/>
        <w:spacing w:before="280" w:after="280"/>
        <w:rPr>
          <w:color w:val="000000"/>
        </w:rPr>
      </w:pPr>
      <w:r w:rsidRPr="00341855">
        <w:rPr>
          <w:color w:val="000000"/>
        </w:rPr>
        <w:t>An explanation of terms used in describing the records and the context in which they were made and used.</w:t>
      </w:r>
    </w:p>
    <w:p w14:paraId="196EEFB2" w14:textId="77777777" w:rsidR="00341855" w:rsidRPr="00873234" w:rsidRDefault="00341855" w:rsidP="00873234">
      <w:pPr>
        <w:pStyle w:val="Heading3"/>
      </w:pPr>
      <w:bookmarkStart w:id="191" w:name="_Toc361652217"/>
      <w:bookmarkStart w:id="192" w:name="_Toc361652708"/>
      <w:bookmarkStart w:id="193" w:name="_Toc423677829"/>
      <w:bookmarkStart w:id="194" w:name="_Toc184292568"/>
      <w:bookmarkEnd w:id="191"/>
      <w:bookmarkEnd w:id="192"/>
      <w:r w:rsidRPr="00341855">
        <w:t>Sentencing</w:t>
      </w:r>
      <w:bookmarkEnd w:id="193"/>
      <w:bookmarkEnd w:id="194"/>
    </w:p>
    <w:p w14:paraId="4FEE5169" w14:textId="77777777" w:rsidR="00341855" w:rsidRPr="00341855" w:rsidRDefault="00341855" w:rsidP="00341855">
      <w:pPr>
        <w:shd w:val="clear" w:color="auto" w:fill="FFFFFF"/>
        <w:spacing w:before="280" w:after="280"/>
        <w:rPr>
          <w:color w:val="000000"/>
        </w:rPr>
      </w:pPr>
      <w:r w:rsidRPr="00341855">
        <w:rPr>
          <w:color w:val="000000"/>
        </w:rPr>
        <w:t>The process of applying appraisal decisions to individual records by determining the part of a Records Disposal Schedule that applies to the record and assigning a retention period consistent with that part.</w:t>
      </w:r>
    </w:p>
    <w:p w14:paraId="04B60982" w14:textId="77777777" w:rsidR="00341855" w:rsidRPr="00873234" w:rsidRDefault="00341855" w:rsidP="00873234">
      <w:pPr>
        <w:pStyle w:val="Heading3"/>
      </w:pPr>
      <w:bookmarkStart w:id="195" w:name="_Toc361652218"/>
      <w:bookmarkStart w:id="196" w:name="_Toc361652709"/>
      <w:bookmarkStart w:id="197" w:name="_Toc423677830"/>
      <w:bookmarkStart w:id="198" w:name="_Toc184292569"/>
      <w:bookmarkEnd w:id="195"/>
      <w:bookmarkEnd w:id="196"/>
      <w:r w:rsidRPr="00341855">
        <w:t>Territory Archives</w:t>
      </w:r>
      <w:bookmarkEnd w:id="197"/>
      <w:bookmarkEnd w:id="198"/>
    </w:p>
    <w:p w14:paraId="569763F7" w14:textId="77777777" w:rsidR="00341855" w:rsidRPr="00341855" w:rsidRDefault="00341855" w:rsidP="00341855">
      <w:pPr>
        <w:shd w:val="clear" w:color="auto" w:fill="FFFFFF"/>
        <w:spacing w:before="280" w:after="280"/>
        <w:rPr>
          <w:color w:val="000000"/>
        </w:rPr>
      </w:pPr>
      <w:r w:rsidRPr="00341855">
        <w:rPr>
          <w:color w:val="000000"/>
        </w:rPr>
        <w:t>Records preserved for the benefit of present and future generations.</w:t>
      </w:r>
    </w:p>
    <w:p w14:paraId="3AAF53E6" w14:textId="77777777" w:rsidR="003E13F6" w:rsidRDefault="003E13F6" w:rsidP="005A50F2"/>
    <w:p w14:paraId="7152F718" w14:textId="77777777" w:rsidR="003E13F6" w:rsidRDefault="003E13F6" w:rsidP="005A50F2"/>
    <w:p w14:paraId="69BC5CB0" w14:textId="77777777" w:rsidR="003E13F6" w:rsidRDefault="003E13F6" w:rsidP="005A50F2"/>
    <w:p w14:paraId="05909F5F" w14:textId="77777777" w:rsidR="003E13F6" w:rsidRDefault="003E13F6" w:rsidP="005A50F2"/>
    <w:p w14:paraId="38B02238" w14:textId="77777777" w:rsidR="003E13F6" w:rsidRDefault="003E13F6" w:rsidP="005A50F2"/>
    <w:sectPr w:rsidR="003E13F6" w:rsidSect="00C706A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6A91" w14:textId="77777777" w:rsidR="000359AD" w:rsidRDefault="000359AD" w:rsidP="005C2F51">
      <w:r>
        <w:separator/>
      </w:r>
    </w:p>
  </w:endnote>
  <w:endnote w:type="continuationSeparator" w:id="0">
    <w:p w14:paraId="3C71BADC" w14:textId="77777777" w:rsidR="000359AD" w:rsidRDefault="000359AD" w:rsidP="005C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3 of 9 Barcode">
    <w:panose1 w:val="040272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3176" w14:textId="77777777" w:rsidR="00140543" w:rsidRDefault="00140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40D8" w14:textId="77777777" w:rsidR="00012CAF" w:rsidRDefault="00633161" w:rsidP="009116B3">
    <w:pPr>
      <w:pStyle w:val="Footer"/>
      <w:jc w:val="right"/>
    </w:pPr>
    <w:r>
      <w:fldChar w:fldCharType="begin"/>
    </w:r>
    <w:r>
      <w:instrText xml:space="preserve"> PAGE   \* MERGEFORMAT </w:instrText>
    </w:r>
    <w:r>
      <w:fldChar w:fldCharType="separate"/>
    </w:r>
    <w:r>
      <w:rPr>
        <w:noProof/>
      </w:rPr>
      <w:t>30</w:t>
    </w:r>
    <w:r>
      <w:fldChar w:fldCharType="end"/>
    </w:r>
  </w:p>
  <w:p w14:paraId="17638845" w14:textId="77777777" w:rsidR="00633161" w:rsidRPr="00012CAF" w:rsidRDefault="00012CAF" w:rsidP="00012CAF">
    <w:pPr>
      <w:pStyle w:val="Footer"/>
      <w:jc w:val="center"/>
      <w:rPr>
        <w:rFonts w:ascii="Arial" w:hAnsi="Arial" w:cs="Arial"/>
        <w:sz w:val="14"/>
      </w:rPr>
    </w:pPr>
    <w:r w:rsidRPr="00012CA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81CA" w14:textId="2F708835" w:rsidR="00012CAF" w:rsidRPr="00140543" w:rsidRDefault="00140543" w:rsidP="00140543">
    <w:pPr>
      <w:pStyle w:val="Footer"/>
      <w:jc w:val="center"/>
      <w:rPr>
        <w:rFonts w:ascii="Arial" w:hAnsi="Arial" w:cs="Arial"/>
        <w:sz w:val="14"/>
      </w:rPr>
    </w:pPr>
    <w:r w:rsidRPr="00140543">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490C" w14:textId="77777777" w:rsidR="00012CAF" w:rsidRDefault="00633161">
    <w:pPr>
      <w:pStyle w:val="Footer"/>
      <w:jc w:val="right"/>
    </w:pPr>
    <w:r>
      <w:fldChar w:fldCharType="begin"/>
    </w:r>
    <w:r>
      <w:instrText xml:space="preserve"> PAGE   \* MERGEFORMAT </w:instrText>
    </w:r>
    <w:r>
      <w:fldChar w:fldCharType="separate"/>
    </w:r>
    <w:r w:rsidR="00F50E05">
      <w:rPr>
        <w:noProof/>
      </w:rPr>
      <w:t>47</w:t>
    </w:r>
    <w:r>
      <w:fldChar w:fldCharType="end"/>
    </w:r>
  </w:p>
  <w:p w14:paraId="7CA51C82" w14:textId="0B2633B2" w:rsidR="00633161" w:rsidRPr="00140543" w:rsidRDefault="00140543" w:rsidP="00140543">
    <w:pPr>
      <w:pStyle w:val="Footer"/>
      <w:jc w:val="center"/>
      <w:rPr>
        <w:rFonts w:ascii="Arial" w:hAnsi="Arial" w:cs="Arial"/>
        <w:sz w:val="14"/>
      </w:rPr>
    </w:pPr>
    <w:r w:rsidRPr="0014054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F814" w14:textId="77777777" w:rsidR="000359AD" w:rsidRDefault="000359AD" w:rsidP="005C2F51">
      <w:r>
        <w:separator/>
      </w:r>
    </w:p>
  </w:footnote>
  <w:footnote w:type="continuationSeparator" w:id="0">
    <w:p w14:paraId="3F5ECAB4" w14:textId="77777777" w:rsidR="000359AD" w:rsidRDefault="000359AD" w:rsidP="005C2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665E" w14:textId="77777777" w:rsidR="00140543" w:rsidRDefault="00140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A231" w14:textId="77777777" w:rsidR="00633161" w:rsidRPr="00305755" w:rsidRDefault="00140543">
    <w:pPr>
      <w:pStyle w:val="Header"/>
      <w:rPr>
        <w:sz w:val="20"/>
        <w:szCs w:val="20"/>
      </w:rPr>
    </w:pPr>
    <w:r>
      <w:rPr>
        <w:noProof/>
      </w:rPr>
      <w:pict w14:anchorId="47C84398">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5" type="#_x0000_t172" style="position:absolute;margin-left:15.3pt;margin-top:264pt;width:381.6pt;height:274.5pt;z-index:-251658752" fillcolor="#a5a5a5" stroked="f">
          <v:fill opacity=".5"/>
          <v:shadow color="#868686"/>
          <v:textpath style="font-family:&quot;Arial Black&quot;;v-text-kern:t" trim="t" fitpath="t" string="Draft"/>
        </v:shape>
      </w:pict>
    </w:r>
    <w:r w:rsidR="00633161">
      <w:rPr>
        <w:i/>
        <w:color w:val="000080"/>
        <w:sz w:val="20"/>
        <w:szCs w:val="20"/>
      </w:rPr>
      <w:t>Records Disposal Schedule – Youth Services Records XXXXX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232E" w14:textId="77777777" w:rsidR="00140543" w:rsidRDefault="001405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D8DD" w14:textId="16E31CE1" w:rsidR="00633161" w:rsidRPr="00F13C8A" w:rsidRDefault="00633161">
    <w:pPr>
      <w:pStyle w:val="Header"/>
      <w:rPr>
        <w:b/>
        <w:sz w:val="20"/>
        <w:szCs w:val="20"/>
      </w:rPr>
    </w:pPr>
    <w:r w:rsidRPr="00F13C8A">
      <w:rPr>
        <w:b/>
        <w:i/>
        <w:color w:val="000080"/>
        <w:sz w:val="20"/>
        <w:szCs w:val="20"/>
      </w:rPr>
      <w:t>Records Disposal Schedule – Traffic and Transport Records</w:t>
    </w:r>
    <w:r w:rsidRPr="00F13C8A" w:rsidDel="002B575F">
      <w:rPr>
        <w:b/>
        <w:i/>
        <w:color w:val="000080"/>
        <w:sz w:val="20"/>
        <w:szCs w:val="20"/>
      </w:rPr>
      <w:t xml:space="preserve"> </w:t>
    </w:r>
    <w:r w:rsidR="00CC706C">
      <w:rPr>
        <w:b/>
        <w:i/>
        <w:color w:val="000080"/>
        <w:sz w:val="20"/>
        <w:szCs w:val="20"/>
      </w:rPr>
      <w:t>January</w:t>
    </w:r>
    <w:r w:rsidR="00D14893">
      <w:rPr>
        <w:b/>
        <w:i/>
        <w:color w:val="000080"/>
        <w:sz w:val="20"/>
        <w:szCs w:val="20"/>
      </w:rPr>
      <w:t xml:space="preserve"> </w:t>
    </w:r>
    <w:r w:rsidRPr="00F13C8A">
      <w:rPr>
        <w:b/>
        <w:i/>
        <w:color w:val="000080"/>
        <w:sz w:val="20"/>
        <w:szCs w:val="20"/>
      </w:rPr>
      <w:t>20</w:t>
    </w:r>
    <w:r w:rsidR="00664FA9">
      <w:rPr>
        <w:b/>
        <w:i/>
        <w:color w:val="000080"/>
        <w:sz w:val="20"/>
        <w:szCs w:val="20"/>
      </w:rPr>
      <w:t>2</w:t>
    </w:r>
    <w:r w:rsidR="00CC706C">
      <w:rPr>
        <w:b/>
        <w:i/>
        <w:color w:val="000080"/>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F65"/>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B0D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E66C2"/>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14D32"/>
    <w:multiLevelType w:val="hybridMultilevel"/>
    <w:tmpl w:val="964EA580"/>
    <w:lvl w:ilvl="0" w:tplc="5D56089E">
      <w:start w:val="1"/>
      <w:numFmt w:val="decimal"/>
      <w:lvlText w:val="%1"/>
      <w:lvlJc w:val="left"/>
      <w:pPr>
        <w:tabs>
          <w:tab w:val="num" w:pos="720"/>
        </w:tabs>
        <w:ind w:left="720" w:hanging="360"/>
      </w:pPr>
      <w:rPr>
        <w:rFonts w:ascii="Times New Roman" w:hAnsi="Times New Roman" w:cs="Times New Roman" w:hint="default"/>
        <w:b/>
        <w:bCs/>
        <w:i w:val="0"/>
        <w:iCs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12D47FE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A569CD"/>
    <w:multiLevelType w:val="hybridMultilevel"/>
    <w:tmpl w:val="FFFFFFFF"/>
    <w:lvl w:ilvl="0" w:tplc="3BAA43AC">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A3792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C37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8175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033C5"/>
    <w:multiLevelType w:val="hybridMultilevel"/>
    <w:tmpl w:val="08F296C2"/>
    <w:lvl w:ilvl="0" w:tplc="FFFFFFFF">
      <w:start w:val="1"/>
      <w:numFmt w:val="decimal"/>
      <w:lvlText w:val="%1."/>
      <w:lvlJc w:val="left"/>
      <w:pPr>
        <w:tabs>
          <w:tab w:val="num" w:pos="720"/>
        </w:tabs>
        <w:ind w:left="720" w:hanging="360"/>
      </w:pPr>
      <w:rPr>
        <w:rFonts w:ascii="Times New Roman" w:hAnsi="Times New Roman" w:cs="Times New Roman" w:hint="default"/>
        <w:b/>
        <w:bCs/>
        <w:i w:val="0"/>
        <w:iCs w:val="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C737C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F76D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57162"/>
    <w:multiLevelType w:val="hybridMultilevel"/>
    <w:tmpl w:val="FFFFFFFF"/>
    <w:lvl w:ilvl="0" w:tplc="3BAA43AC">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0F4DA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3474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262B71"/>
    <w:multiLevelType w:val="multilevel"/>
    <w:tmpl w:val="8994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EA6410"/>
    <w:multiLevelType w:val="hybridMultilevel"/>
    <w:tmpl w:val="FFFFFFFF"/>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75473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EF2FA7"/>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2465FD"/>
    <w:multiLevelType w:val="multilevel"/>
    <w:tmpl w:val="FFFFFFFF"/>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2D7D0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150DD"/>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125C0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AA1764"/>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FC6664"/>
    <w:multiLevelType w:val="hybridMultilevel"/>
    <w:tmpl w:val="FFFFFFFF"/>
    <w:lvl w:ilvl="0" w:tplc="3BAA43AC">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778491">
    <w:abstractNumId w:val="10"/>
  </w:num>
  <w:num w:numId="2" w16cid:durableId="1403143573">
    <w:abstractNumId w:val="7"/>
  </w:num>
  <w:num w:numId="3" w16cid:durableId="961615663">
    <w:abstractNumId w:val="1"/>
  </w:num>
  <w:num w:numId="4" w16cid:durableId="661007992">
    <w:abstractNumId w:val="16"/>
  </w:num>
  <w:num w:numId="5" w16cid:durableId="1784377453">
    <w:abstractNumId w:val="14"/>
  </w:num>
  <w:num w:numId="6" w16cid:durableId="1283658808">
    <w:abstractNumId w:val="12"/>
  </w:num>
  <w:num w:numId="7" w16cid:durableId="1842352740">
    <w:abstractNumId w:val="5"/>
  </w:num>
  <w:num w:numId="8" w16cid:durableId="1119956279">
    <w:abstractNumId w:val="24"/>
  </w:num>
  <w:num w:numId="9" w16cid:durableId="1146317310">
    <w:abstractNumId w:val="19"/>
  </w:num>
  <w:num w:numId="10" w16cid:durableId="69935456">
    <w:abstractNumId w:val="18"/>
  </w:num>
  <w:num w:numId="11" w16cid:durableId="546571778">
    <w:abstractNumId w:val="0"/>
  </w:num>
  <w:num w:numId="12" w16cid:durableId="642470325">
    <w:abstractNumId w:val="21"/>
  </w:num>
  <w:num w:numId="13" w16cid:durableId="1247962143">
    <w:abstractNumId w:val="4"/>
  </w:num>
  <w:num w:numId="14" w16cid:durableId="1052996743">
    <w:abstractNumId w:val="13"/>
  </w:num>
  <w:num w:numId="15" w16cid:durableId="720325072">
    <w:abstractNumId w:val="2"/>
  </w:num>
  <w:num w:numId="16" w16cid:durableId="2064406039">
    <w:abstractNumId w:val="23"/>
  </w:num>
  <w:num w:numId="17" w16cid:durableId="1980457704">
    <w:abstractNumId w:val="17"/>
  </w:num>
  <w:num w:numId="18" w16cid:durableId="577255145">
    <w:abstractNumId w:val="8"/>
  </w:num>
  <w:num w:numId="19" w16cid:durableId="1428310381">
    <w:abstractNumId w:val="6"/>
  </w:num>
  <w:num w:numId="20" w16cid:durableId="650403825">
    <w:abstractNumId w:val="20"/>
  </w:num>
  <w:num w:numId="21" w16cid:durableId="1567494430">
    <w:abstractNumId w:val="11"/>
  </w:num>
  <w:num w:numId="22" w16cid:durableId="1855730574">
    <w:abstractNumId w:val="22"/>
  </w:num>
  <w:num w:numId="23" w16cid:durableId="345908142">
    <w:abstractNumId w:val="3"/>
  </w:num>
  <w:num w:numId="24" w16cid:durableId="1093017653">
    <w:abstractNumId w:val="9"/>
  </w:num>
  <w:num w:numId="25" w16cid:durableId="17595939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TrackMoves/>
  <w:defaultTabStop w:val="72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0D9E"/>
    <w:rsid w:val="00006615"/>
    <w:rsid w:val="00012CAF"/>
    <w:rsid w:val="0001753D"/>
    <w:rsid w:val="000178E9"/>
    <w:rsid w:val="00023B5F"/>
    <w:rsid w:val="000348D6"/>
    <w:rsid w:val="0003545A"/>
    <w:rsid w:val="000359AD"/>
    <w:rsid w:val="00035DB7"/>
    <w:rsid w:val="00036067"/>
    <w:rsid w:val="00044095"/>
    <w:rsid w:val="0004625D"/>
    <w:rsid w:val="00047ABC"/>
    <w:rsid w:val="000574D5"/>
    <w:rsid w:val="00063A64"/>
    <w:rsid w:val="000743F1"/>
    <w:rsid w:val="00077E0C"/>
    <w:rsid w:val="00080AA3"/>
    <w:rsid w:val="00086E3D"/>
    <w:rsid w:val="00090049"/>
    <w:rsid w:val="00093BB7"/>
    <w:rsid w:val="000A7557"/>
    <w:rsid w:val="000A7EDD"/>
    <w:rsid w:val="000B66FF"/>
    <w:rsid w:val="000E2369"/>
    <w:rsid w:val="000E40B6"/>
    <w:rsid w:val="000F3661"/>
    <w:rsid w:val="000F4648"/>
    <w:rsid w:val="000F6708"/>
    <w:rsid w:val="00103091"/>
    <w:rsid w:val="00106717"/>
    <w:rsid w:val="00124762"/>
    <w:rsid w:val="00127D49"/>
    <w:rsid w:val="001320FE"/>
    <w:rsid w:val="00134626"/>
    <w:rsid w:val="00140543"/>
    <w:rsid w:val="001431FF"/>
    <w:rsid w:val="00154C6F"/>
    <w:rsid w:val="00160AEF"/>
    <w:rsid w:val="00170C46"/>
    <w:rsid w:val="001726A6"/>
    <w:rsid w:val="00174577"/>
    <w:rsid w:val="00174D17"/>
    <w:rsid w:val="0017520D"/>
    <w:rsid w:val="001753FC"/>
    <w:rsid w:val="0017770A"/>
    <w:rsid w:val="00182150"/>
    <w:rsid w:val="001A0A67"/>
    <w:rsid w:val="001E2B25"/>
    <w:rsid w:val="001E3EFE"/>
    <w:rsid w:val="001E77AA"/>
    <w:rsid w:val="002001B6"/>
    <w:rsid w:val="002205A6"/>
    <w:rsid w:val="00232271"/>
    <w:rsid w:val="002370F7"/>
    <w:rsid w:val="00244EB7"/>
    <w:rsid w:val="00253784"/>
    <w:rsid w:val="002646B5"/>
    <w:rsid w:val="002773B7"/>
    <w:rsid w:val="002906AB"/>
    <w:rsid w:val="0029689D"/>
    <w:rsid w:val="002A2718"/>
    <w:rsid w:val="002A2B65"/>
    <w:rsid w:val="002A6800"/>
    <w:rsid w:val="002B575F"/>
    <w:rsid w:val="002C067B"/>
    <w:rsid w:val="002E331D"/>
    <w:rsid w:val="002E574C"/>
    <w:rsid w:val="00305755"/>
    <w:rsid w:val="00307538"/>
    <w:rsid w:val="00310D9E"/>
    <w:rsid w:val="0031342A"/>
    <w:rsid w:val="00314B53"/>
    <w:rsid w:val="0031604D"/>
    <w:rsid w:val="00322EE9"/>
    <w:rsid w:val="00330F62"/>
    <w:rsid w:val="0033693A"/>
    <w:rsid w:val="00341855"/>
    <w:rsid w:val="00345A13"/>
    <w:rsid w:val="00347632"/>
    <w:rsid w:val="003524FB"/>
    <w:rsid w:val="003564FF"/>
    <w:rsid w:val="00361DDF"/>
    <w:rsid w:val="00363A55"/>
    <w:rsid w:val="00365E60"/>
    <w:rsid w:val="00366853"/>
    <w:rsid w:val="00380530"/>
    <w:rsid w:val="003A05DC"/>
    <w:rsid w:val="003A5D86"/>
    <w:rsid w:val="003B3C2A"/>
    <w:rsid w:val="003B5253"/>
    <w:rsid w:val="003C3368"/>
    <w:rsid w:val="003D5F2C"/>
    <w:rsid w:val="003E13F6"/>
    <w:rsid w:val="003E529F"/>
    <w:rsid w:val="003E6437"/>
    <w:rsid w:val="003F4D34"/>
    <w:rsid w:val="003F6D36"/>
    <w:rsid w:val="00427B87"/>
    <w:rsid w:val="00431855"/>
    <w:rsid w:val="0046089E"/>
    <w:rsid w:val="00461C33"/>
    <w:rsid w:val="00470FC2"/>
    <w:rsid w:val="00474F71"/>
    <w:rsid w:val="00484D01"/>
    <w:rsid w:val="00493A0B"/>
    <w:rsid w:val="004A1B0F"/>
    <w:rsid w:val="004B53F0"/>
    <w:rsid w:val="004D52BE"/>
    <w:rsid w:val="004F4DA5"/>
    <w:rsid w:val="005001DC"/>
    <w:rsid w:val="005019F9"/>
    <w:rsid w:val="00502C67"/>
    <w:rsid w:val="00507979"/>
    <w:rsid w:val="00512B74"/>
    <w:rsid w:val="005144E2"/>
    <w:rsid w:val="00514945"/>
    <w:rsid w:val="0051687C"/>
    <w:rsid w:val="00517DB5"/>
    <w:rsid w:val="005228D6"/>
    <w:rsid w:val="00537610"/>
    <w:rsid w:val="00544680"/>
    <w:rsid w:val="00552127"/>
    <w:rsid w:val="00567449"/>
    <w:rsid w:val="00574B8E"/>
    <w:rsid w:val="005771A1"/>
    <w:rsid w:val="00585EDA"/>
    <w:rsid w:val="0059299B"/>
    <w:rsid w:val="005A1341"/>
    <w:rsid w:val="005A169A"/>
    <w:rsid w:val="005A1882"/>
    <w:rsid w:val="005A2D23"/>
    <w:rsid w:val="005A4EA3"/>
    <w:rsid w:val="005A50F2"/>
    <w:rsid w:val="005A6143"/>
    <w:rsid w:val="005B200B"/>
    <w:rsid w:val="005B4CA3"/>
    <w:rsid w:val="005C2F51"/>
    <w:rsid w:val="005D2EEA"/>
    <w:rsid w:val="005F3317"/>
    <w:rsid w:val="005F6EB2"/>
    <w:rsid w:val="00602663"/>
    <w:rsid w:val="006069D9"/>
    <w:rsid w:val="00607513"/>
    <w:rsid w:val="006107D7"/>
    <w:rsid w:val="00616AA6"/>
    <w:rsid w:val="0062141E"/>
    <w:rsid w:val="0063264F"/>
    <w:rsid w:val="00633161"/>
    <w:rsid w:val="00642F63"/>
    <w:rsid w:val="00646625"/>
    <w:rsid w:val="00646FE1"/>
    <w:rsid w:val="00653A73"/>
    <w:rsid w:val="00660585"/>
    <w:rsid w:val="0066465A"/>
    <w:rsid w:val="00664FA9"/>
    <w:rsid w:val="00676A2F"/>
    <w:rsid w:val="00685C6A"/>
    <w:rsid w:val="0069539E"/>
    <w:rsid w:val="00695B4E"/>
    <w:rsid w:val="006975FB"/>
    <w:rsid w:val="006A77A8"/>
    <w:rsid w:val="006C7020"/>
    <w:rsid w:val="006D0A12"/>
    <w:rsid w:val="006D2568"/>
    <w:rsid w:val="006F056F"/>
    <w:rsid w:val="00710A80"/>
    <w:rsid w:val="00710C04"/>
    <w:rsid w:val="00711D7E"/>
    <w:rsid w:val="00714261"/>
    <w:rsid w:val="007202C8"/>
    <w:rsid w:val="00724AF9"/>
    <w:rsid w:val="00730B52"/>
    <w:rsid w:val="007631EB"/>
    <w:rsid w:val="00766774"/>
    <w:rsid w:val="007679BF"/>
    <w:rsid w:val="00770D96"/>
    <w:rsid w:val="00775DDD"/>
    <w:rsid w:val="007766CA"/>
    <w:rsid w:val="00777637"/>
    <w:rsid w:val="0079093D"/>
    <w:rsid w:val="007917E1"/>
    <w:rsid w:val="00794D2C"/>
    <w:rsid w:val="007A67A7"/>
    <w:rsid w:val="007D7FBB"/>
    <w:rsid w:val="007F6559"/>
    <w:rsid w:val="007F6BF4"/>
    <w:rsid w:val="00800898"/>
    <w:rsid w:val="00803740"/>
    <w:rsid w:val="00811CDE"/>
    <w:rsid w:val="008147F0"/>
    <w:rsid w:val="00835653"/>
    <w:rsid w:val="008566BE"/>
    <w:rsid w:val="008718DC"/>
    <w:rsid w:val="008728DC"/>
    <w:rsid w:val="00873234"/>
    <w:rsid w:val="008734C3"/>
    <w:rsid w:val="00873586"/>
    <w:rsid w:val="00893C51"/>
    <w:rsid w:val="00894116"/>
    <w:rsid w:val="008A6C58"/>
    <w:rsid w:val="008A7280"/>
    <w:rsid w:val="008B2367"/>
    <w:rsid w:val="008B7528"/>
    <w:rsid w:val="008C4683"/>
    <w:rsid w:val="008D1BF4"/>
    <w:rsid w:val="008E2F74"/>
    <w:rsid w:val="008E50BA"/>
    <w:rsid w:val="008E7ECD"/>
    <w:rsid w:val="008F045E"/>
    <w:rsid w:val="008F574E"/>
    <w:rsid w:val="009116B3"/>
    <w:rsid w:val="00927639"/>
    <w:rsid w:val="009305A7"/>
    <w:rsid w:val="00930F08"/>
    <w:rsid w:val="00934D6C"/>
    <w:rsid w:val="009529A1"/>
    <w:rsid w:val="009563BA"/>
    <w:rsid w:val="00956F87"/>
    <w:rsid w:val="00966634"/>
    <w:rsid w:val="0096739B"/>
    <w:rsid w:val="00976329"/>
    <w:rsid w:val="00980034"/>
    <w:rsid w:val="00985BD7"/>
    <w:rsid w:val="00991EDD"/>
    <w:rsid w:val="009945F1"/>
    <w:rsid w:val="009B72C8"/>
    <w:rsid w:val="009B787B"/>
    <w:rsid w:val="009B7ECE"/>
    <w:rsid w:val="009C51F1"/>
    <w:rsid w:val="009D7871"/>
    <w:rsid w:val="00A001EA"/>
    <w:rsid w:val="00A05099"/>
    <w:rsid w:val="00A05204"/>
    <w:rsid w:val="00A1188F"/>
    <w:rsid w:val="00A11F8B"/>
    <w:rsid w:val="00A26ED6"/>
    <w:rsid w:val="00A2721C"/>
    <w:rsid w:val="00A27D36"/>
    <w:rsid w:val="00A32EEF"/>
    <w:rsid w:val="00A36494"/>
    <w:rsid w:val="00A37D94"/>
    <w:rsid w:val="00A40600"/>
    <w:rsid w:val="00A42069"/>
    <w:rsid w:val="00A42E9E"/>
    <w:rsid w:val="00A45D00"/>
    <w:rsid w:val="00A47B58"/>
    <w:rsid w:val="00A61C37"/>
    <w:rsid w:val="00A63A5D"/>
    <w:rsid w:val="00A91317"/>
    <w:rsid w:val="00A935BE"/>
    <w:rsid w:val="00A94ABF"/>
    <w:rsid w:val="00A9600D"/>
    <w:rsid w:val="00AA1C57"/>
    <w:rsid w:val="00AC2DAF"/>
    <w:rsid w:val="00AD619C"/>
    <w:rsid w:val="00AE0AE9"/>
    <w:rsid w:val="00AF0D44"/>
    <w:rsid w:val="00B00B6A"/>
    <w:rsid w:val="00B0429D"/>
    <w:rsid w:val="00B07E15"/>
    <w:rsid w:val="00B163EA"/>
    <w:rsid w:val="00B168A4"/>
    <w:rsid w:val="00B30A66"/>
    <w:rsid w:val="00B4556E"/>
    <w:rsid w:val="00B74C4A"/>
    <w:rsid w:val="00B80566"/>
    <w:rsid w:val="00B87A88"/>
    <w:rsid w:val="00B91D6B"/>
    <w:rsid w:val="00B93096"/>
    <w:rsid w:val="00BA3194"/>
    <w:rsid w:val="00BA4D81"/>
    <w:rsid w:val="00BB32C7"/>
    <w:rsid w:val="00BE0A53"/>
    <w:rsid w:val="00C008D1"/>
    <w:rsid w:val="00C11BFB"/>
    <w:rsid w:val="00C23211"/>
    <w:rsid w:val="00C339AD"/>
    <w:rsid w:val="00C706A3"/>
    <w:rsid w:val="00C775F0"/>
    <w:rsid w:val="00C87497"/>
    <w:rsid w:val="00C879F5"/>
    <w:rsid w:val="00C906B8"/>
    <w:rsid w:val="00C963A4"/>
    <w:rsid w:val="00C96C61"/>
    <w:rsid w:val="00C96E88"/>
    <w:rsid w:val="00CC4478"/>
    <w:rsid w:val="00CC5C64"/>
    <w:rsid w:val="00CC65E8"/>
    <w:rsid w:val="00CC706C"/>
    <w:rsid w:val="00CD21A1"/>
    <w:rsid w:val="00CD48FE"/>
    <w:rsid w:val="00CE18D0"/>
    <w:rsid w:val="00CE3DC6"/>
    <w:rsid w:val="00CF128F"/>
    <w:rsid w:val="00CF20B3"/>
    <w:rsid w:val="00CF4E5D"/>
    <w:rsid w:val="00CF617D"/>
    <w:rsid w:val="00CF63D8"/>
    <w:rsid w:val="00D06B06"/>
    <w:rsid w:val="00D14893"/>
    <w:rsid w:val="00D14C8D"/>
    <w:rsid w:val="00D23DE8"/>
    <w:rsid w:val="00D409CE"/>
    <w:rsid w:val="00D514C4"/>
    <w:rsid w:val="00D55099"/>
    <w:rsid w:val="00D66107"/>
    <w:rsid w:val="00D66489"/>
    <w:rsid w:val="00D70838"/>
    <w:rsid w:val="00D83268"/>
    <w:rsid w:val="00D9542E"/>
    <w:rsid w:val="00D9586A"/>
    <w:rsid w:val="00D974E3"/>
    <w:rsid w:val="00DA1D00"/>
    <w:rsid w:val="00DA6BBE"/>
    <w:rsid w:val="00DD2D0E"/>
    <w:rsid w:val="00DD701F"/>
    <w:rsid w:val="00DD7A8B"/>
    <w:rsid w:val="00DE11D5"/>
    <w:rsid w:val="00DE3F97"/>
    <w:rsid w:val="00DE47E8"/>
    <w:rsid w:val="00DE5DBC"/>
    <w:rsid w:val="00DE6692"/>
    <w:rsid w:val="00DF129C"/>
    <w:rsid w:val="00DF1F5E"/>
    <w:rsid w:val="00DF26BF"/>
    <w:rsid w:val="00DF4128"/>
    <w:rsid w:val="00DF7C92"/>
    <w:rsid w:val="00E27926"/>
    <w:rsid w:val="00E322C8"/>
    <w:rsid w:val="00E35200"/>
    <w:rsid w:val="00E53F71"/>
    <w:rsid w:val="00E61230"/>
    <w:rsid w:val="00E65E92"/>
    <w:rsid w:val="00E721CA"/>
    <w:rsid w:val="00E72368"/>
    <w:rsid w:val="00E85CEF"/>
    <w:rsid w:val="00E93388"/>
    <w:rsid w:val="00EA0380"/>
    <w:rsid w:val="00EA131B"/>
    <w:rsid w:val="00EB18C9"/>
    <w:rsid w:val="00EC1771"/>
    <w:rsid w:val="00ED3E1C"/>
    <w:rsid w:val="00EE22B0"/>
    <w:rsid w:val="00EE381C"/>
    <w:rsid w:val="00EE746F"/>
    <w:rsid w:val="00EE7BEC"/>
    <w:rsid w:val="00EF0847"/>
    <w:rsid w:val="00F0164C"/>
    <w:rsid w:val="00F044E9"/>
    <w:rsid w:val="00F13C8A"/>
    <w:rsid w:val="00F16950"/>
    <w:rsid w:val="00F177C3"/>
    <w:rsid w:val="00F20422"/>
    <w:rsid w:val="00F31ACC"/>
    <w:rsid w:val="00F3726D"/>
    <w:rsid w:val="00F42BE7"/>
    <w:rsid w:val="00F44DC3"/>
    <w:rsid w:val="00F47BAE"/>
    <w:rsid w:val="00F50C24"/>
    <w:rsid w:val="00F50E05"/>
    <w:rsid w:val="00F52A70"/>
    <w:rsid w:val="00F60A68"/>
    <w:rsid w:val="00F734F3"/>
    <w:rsid w:val="00F7522A"/>
    <w:rsid w:val="00F75C20"/>
    <w:rsid w:val="00F822BF"/>
    <w:rsid w:val="00F862FA"/>
    <w:rsid w:val="00F96D29"/>
    <w:rsid w:val="00F9771B"/>
    <w:rsid w:val="00FA5999"/>
    <w:rsid w:val="00FB1AC4"/>
    <w:rsid w:val="00FB4F80"/>
    <w:rsid w:val="00FB7D55"/>
    <w:rsid w:val="00FC573E"/>
    <w:rsid w:val="00FD23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2"/>
    <o:shapelayout v:ext="edit">
      <o:idmap v:ext="edit" data="2"/>
    </o:shapelayout>
  </w:shapeDefaults>
  <w:decimalSymbol w:val="."/>
  <w:listSeparator w:val=","/>
  <w14:docId w14:val="75FB8DB3"/>
  <w14:defaultImageDpi w14:val="0"/>
  <w15:docId w15:val="{264D7796-CC8D-4A80-903D-2C7594AC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093BB7"/>
    <w:pPr>
      <w:spacing w:before="240" w:after="240"/>
      <w:outlineLvl w:val="0"/>
    </w:pPr>
    <w:rPr>
      <w:b/>
      <w:bCs/>
      <w:color w:val="000080"/>
      <w:kern w:val="36"/>
      <w:sz w:val="32"/>
      <w:szCs w:val="32"/>
    </w:rPr>
  </w:style>
  <w:style w:type="paragraph" w:styleId="Heading2">
    <w:name w:val="heading 2"/>
    <w:basedOn w:val="Normal"/>
    <w:link w:val="Heading2Char"/>
    <w:uiPriority w:val="9"/>
    <w:qFormat/>
    <w:rsid w:val="00093BB7"/>
    <w:pPr>
      <w:spacing w:before="240" w:after="240"/>
      <w:outlineLvl w:val="1"/>
    </w:pPr>
    <w:rPr>
      <w:b/>
      <w:bCs/>
      <w:i/>
      <w:iCs/>
      <w:color w:val="000080"/>
    </w:rPr>
  </w:style>
  <w:style w:type="paragraph" w:styleId="Heading3">
    <w:name w:val="heading 3"/>
    <w:basedOn w:val="Normal"/>
    <w:link w:val="Heading3Char"/>
    <w:autoRedefine/>
    <w:uiPriority w:val="9"/>
    <w:qFormat/>
    <w:rsid w:val="007679BF"/>
    <w:pPr>
      <w:spacing w:before="240"/>
      <w:outlineLvl w:val="2"/>
    </w:pPr>
    <w:rPr>
      <w:b/>
      <w:bCs/>
      <w:i/>
      <w:iCs/>
      <w:color w:val="000080"/>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rsid w:val="009529A1"/>
    <w:pPr>
      <w:spacing w:before="240" w:after="240"/>
      <w:outlineLvl w:val="4"/>
    </w:pPr>
    <w:rPr>
      <w:b/>
      <w:bCs/>
      <w:i/>
      <w:iCs/>
      <w:color w:val="00008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paragraph" w:styleId="Heading7">
    <w:name w:val="heading 7"/>
    <w:basedOn w:val="Normal"/>
    <w:next w:val="Normal"/>
    <w:link w:val="Heading7Char"/>
    <w:uiPriority w:val="9"/>
    <w:unhideWhenUsed/>
    <w:qFormat/>
    <w:rsid w:val="00310D9E"/>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93BB7"/>
    <w:rPr>
      <w:rFonts w:cs="Times New Roman"/>
      <w:b/>
      <w:bCs/>
      <w:color w:val="000080"/>
      <w:kern w:val="36"/>
      <w:sz w:val="32"/>
      <w:szCs w:val="32"/>
    </w:rPr>
  </w:style>
  <w:style w:type="character" w:customStyle="1" w:styleId="Heading2Char">
    <w:name w:val="Heading 2 Char"/>
    <w:link w:val="Heading2"/>
    <w:uiPriority w:val="9"/>
    <w:locked/>
    <w:rsid w:val="00093BB7"/>
    <w:rPr>
      <w:rFonts w:cs="Times New Roman"/>
      <w:b/>
      <w:bCs/>
      <w:i/>
      <w:iCs/>
      <w:color w:val="000080"/>
      <w:sz w:val="24"/>
      <w:szCs w:val="24"/>
    </w:rPr>
  </w:style>
  <w:style w:type="character" w:customStyle="1" w:styleId="Heading3Char">
    <w:name w:val="Heading 3 Char"/>
    <w:link w:val="Heading3"/>
    <w:uiPriority w:val="9"/>
    <w:locked/>
    <w:rsid w:val="007679BF"/>
    <w:rPr>
      <w:rFonts w:cs="Times New Roman"/>
      <w:b/>
      <w:bCs/>
      <w:i/>
      <w:iCs/>
      <w:color w:val="000080"/>
      <w:sz w:val="24"/>
      <w:szCs w:val="24"/>
    </w:rPr>
  </w:style>
  <w:style w:type="character" w:customStyle="1" w:styleId="Heading4Char">
    <w:name w:val="Heading 4 Char"/>
    <w:link w:val="Heading4"/>
    <w:uiPriority w:val="9"/>
    <w:locked/>
    <w:rPr>
      <w:rFonts w:ascii="Cambria" w:hAnsi="Cambria" w:cs="Times New Roman"/>
      <w:b/>
      <w:bCs/>
      <w:i/>
      <w:iCs/>
      <w:color w:val="4F81BD"/>
      <w:sz w:val="24"/>
      <w:szCs w:val="24"/>
    </w:rPr>
  </w:style>
  <w:style w:type="character" w:customStyle="1" w:styleId="Heading5Char">
    <w:name w:val="Heading 5 Char"/>
    <w:link w:val="Heading5"/>
    <w:uiPriority w:val="9"/>
    <w:locked/>
    <w:rsid w:val="009529A1"/>
    <w:rPr>
      <w:rFonts w:cs="Times New Roman"/>
      <w:b/>
      <w:bCs/>
      <w:i/>
      <w:iCs/>
      <w:color w:val="000080"/>
      <w:sz w:val="24"/>
      <w:szCs w:val="24"/>
    </w:rPr>
  </w:style>
  <w:style w:type="character" w:customStyle="1" w:styleId="Heading6Char">
    <w:name w:val="Heading 6 Char"/>
    <w:link w:val="Heading6"/>
    <w:uiPriority w:val="9"/>
    <w:locked/>
    <w:rPr>
      <w:rFonts w:ascii="Cambria" w:hAnsi="Cambria" w:cs="Times New Roman"/>
      <w:i/>
      <w:iCs/>
      <w:color w:val="243F60"/>
      <w:sz w:val="24"/>
      <w:szCs w:val="24"/>
    </w:rPr>
  </w:style>
  <w:style w:type="character" w:customStyle="1" w:styleId="Heading7Char">
    <w:name w:val="Heading 7 Char"/>
    <w:link w:val="Heading7"/>
    <w:uiPriority w:val="9"/>
    <w:locked/>
    <w:rsid w:val="00310D9E"/>
    <w:rPr>
      <w:rFonts w:ascii="Cambria" w:hAnsi="Cambria" w:cs="Times New Roman"/>
      <w:i/>
      <w:iCs/>
      <w:color w:val="404040"/>
      <w:sz w:val="24"/>
      <w:szCs w:val="24"/>
    </w:r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rsid w:val="00310D9E"/>
    <w:pPr>
      <w:tabs>
        <w:tab w:val="center" w:pos="4153"/>
        <w:tab w:val="right" w:pos="8306"/>
      </w:tabs>
    </w:pPr>
    <w:rPr>
      <w:lang w:eastAsia="en-US"/>
    </w:rPr>
  </w:style>
  <w:style w:type="character" w:customStyle="1" w:styleId="HeaderChar">
    <w:name w:val="Header Char"/>
    <w:link w:val="Header"/>
    <w:uiPriority w:val="99"/>
    <w:locked/>
    <w:rsid w:val="00310D9E"/>
    <w:rPr>
      <w:rFonts w:eastAsia="Times New Roman" w:cs="Times New Roman"/>
      <w:sz w:val="24"/>
      <w:szCs w:val="24"/>
      <w:lang w:val="x-none" w:eastAsia="en-US"/>
    </w:rPr>
  </w:style>
  <w:style w:type="paragraph" w:styleId="Footer">
    <w:name w:val="footer"/>
    <w:basedOn w:val="Normal"/>
    <w:link w:val="FooterChar"/>
    <w:uiPriority w:val="99"/>
    <w:rsid w:val="00310D9E"/>
    <w:pPr>
      <w:tabs>
        <w:tab w:val="center" w:pos="4153"/>
        <w:tab w:val="right" w:pos="8306"/>
      </w:tabs>
    </w:pPr>
    <w:rPr>
      <w:lang w:eastAsia="en-US"/>
    </w:rPr>
  </w:style>
  <w:style w:type="character" w:customStyle="1" w:styleId="FooterChar">
    <w:name w:val="Footer Char"/>
    <w:link w:val="Footer"/>
    <w:uiPriority w:val="99"/>
    <w:locked/>
    <w:rsid w:val="00310D9E"/>
    <w:rPr>
      <w:rFonts w:eastAsia="Times New Roman" w:cs="Times New Roman"/>
      <w:sz w:val="24"/>
      <w:szCs w:val="24"/>
      <w:lang w:val="x-none" w:eastAsia="en-US"/>
    </w:rPr>
  </w:style>
  <w:style w:type="character" w:styleId="Hyperlink">
    <w:name w:val="Hyperlink"/>
    <w:uiPriority w:val="99"/>
    <w:unhideWhenUsed/>
    <w:rsid w:val="00363A55"/>
    <w:rPr>
      <w:rFonts w:ascii="Verdana" w:hAnsi="Verdana" w:cs="Times New Roman"/>
      <w:color w:val="003399"/>
      <w:u w:val="single"/>
    </w:rPr>
  </w:style>
  <w:style w:type="paragraph" w:styleId="TOCHeading">
    <w:name w:val="TOC Heading"/>
    <w:basedOn w:val="Heading1"/>
    <w:next w:val="Normal"/>
    <w:uiPriority w:val="39"/>
    <w:semiHidden/>
    <w:unhideWhenUsed/>
    <w:qFormat/>
    <w:rsid w:val="00D23DE8"/>
    <w:pPr>
      <w:keepNext/>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qFormat/>
    <w:rsid w:val="00D06B06"/>
    <w:pPr>
      <w:tabs>
        <w:tab w:val="right" w:leader="dot" w:pos="9016"/>
      </w:tabs>
      <w:spacing w:before="60" w:after="60"/>
    </w:pPr>
    <w:rPr>
      <w:b/>
      <w:bCs/>
      <w:noProof/>
      <w:color w:val="000080"/>
      <w:szCs w:val="20"/>
    </w:rPr>
  </w:style>
  <w:style w:type="paragraph" w:styleId="TOC2">
    <w:name w:val="toc 2"/>
    <w:basedOn w:val="Normal"/>
    <w:next w:val="Normal"/>
    <w:autoRedefine/>
    <w:uiPriority w:val="39"/>
    <w:unhideWhenUsed/>
    <w:rsid w:val="000F4648"/>
    <w:pPr>
      <w:tabs>
        <w:tab w:val="right" w:leader="dot" w:pos="9016"/>
      </w:tabs>
      <w:ind w:left="240"/>
    </w:pPr>
    <w:rPr>
      <w:i/>
      <w:iCs/>
      <w:noProof/>
      <w:color w:val="000080"/>
      <w:szCs w:val="20"/>
    </w:rPr>
  </w:style>
  <w:style w:type="paragraph" w:styleId="TOC3">
    <w:name w:val="toc 3"/>
    <w:basedOn w:val="Normal"/>
    <w:next w:val="Normal"/>
    <w:autoRedefine/>
    <w:uiPriority w:val="39"/>
    <w:unhideWhenUsed/>
    <w:rsid w:val="00D06B06"/>
    <w:pPr>
      <w:ind w:left="480"/>
    </w:pPr>
    <w:rPr>
      <w:i/>
      <w:iCs/>
      <w:color w:val="000080"/>
      <w:szCs w:val="20"/>
    </w:rPr>
  </w:style>
  <w:style w:type="paragraph" w:styleId="TOC4">
    <w:name w:val="toc 4"/>
    <w:basedOn w:val="Normal"/>
    <w:next w:val="Normal"/>
    <w:autoRedefine/>
    <w:uiPriority w:val="39"/>
    <w:unhideWhenUsed/>
    <w:rsid w:val="00D23DE8"/>
    <w:pPr>
      <w:ind w:left="720"/>
    </w:pPr>
    <w:rPr>
      <w:rFonts w:ascii="Calibri" w:hAnsi="Calibri"/>
      <w:sz w:val="18"/>
      <w:szCs w:val="18"/>
    </w:rPr>
  </w:style>
  <w:style w:type="paragraph" w:styleId="TOC5">
    <w:name w:val="toc 5"/>
    <w:basedOn w:val="Normal"/>
    <w:next w:val="Normal"/>
    <w:autoRedefine/>
    <w:uiPriority w:val="39"/>
    <w:unhideWhenUsed/>
    <w:rsid w:val="00D23DE8"/>
    <w:pPr>
      <w:ind w:left="960"/>
    </w:pPr>
    <w:rPr>
      <w:rFonts w:ascii="Calibri" w:hAnsi="Calibri"/>
      <w:sz w:val="18"/>
      <w:szCs w:val="18"/>
    </w:rPr>
  </w:style>
  <w:style w:type="paragraph" w:styleId="TOC6">
    <w:name w:val="toc 6"/>
    <w:basedOn w:val="Normal"/>
    <w:next w:val="Normal"/>
    <w:autoRedefine/>
    <w:uiPriority w:val="39"/>
    <w:unhideWhenUsed/>
    <w:rsid w:val="00D23DE8"/>
    <w:pPr>
      <w:ind w:left="1200"/>
    </w:pPr>
    <w:rPr>
      <w:rFonts w:ascii="Calibri" w:hAnsi="Calibri"/>
      <w:sz w:val="18"/>
      <w:szCs w:val="18"/>
    </w:rPr>
  </w:style>
  <w:style w:type="paragraph" w:styleId="TOC7">
    <w:name w:val="toc 7"/>
    <w:basedOn w:val="Normal"/>
    <w:next w:val="Normal"/>
    <w:autoRedefine/>
    <w:uiPriority w:val="39"/>
    <w:unhideWhenUsed/>
    <w:rsid w:val="00D23DE8"/>
    <w:pPr>
      <w:ind w:left="1440"/>
    </w:pPr>
    <w:rPr>
      <w:rFonts w:ascii="Calibri" w:hAnsi="Calibri"/>
      <w:sz w:val="18"/>
      <w:szCs w:val="18"/>
    </w:rPr>
  </w:style>
  <w:style w:type="paragraph" w:styleId="TOC8">
    <w:name w:val="toc 8"/>
    <w:basedOn w:val="Normal"/>
    <w:next w:val="Normal"/>
    <w:autoRedefine/>
    <w:uiPriority w:val="39"/>
    <w:unhideWhenUsed/>
    <w:rsid w:val="00D23DE8"/>
    <w:pPr>
      <w:ind w:left="1680"/>
    </w:pPr>
    <w:rPr>
      <w:rFonts w:ascii="Calibri" w:hAnsi="Calibri"/>
      <w:sz w:val="18"/>
      <w:szCs w:val="18"/>
    </w:rPr>
  </w:style>
  <w:style w:type="paragraph" w:styleId="TOC9">
    <w:name w:val="toc 9"/>
    <w:basedOn w:val="Normal"/>
    <w:next w:val="Normal"/>
    <w:autoRedefine/>
    <w:uiPriority w:val="39"/>
    <w:unhideWhenUsed/>
    <w:rsid w:val="00D23DE8"/>
    <w:pPr>
      <w:ind w:left="1920"/>
    </w:pPr>
    <w:rPr>
      <w:rFonts w:ascii="Calibri" w:hAnsi="Calibri"/>
      <w:sz w:val="18"/>
      <w:szCs w:val="18"/>
    </w:rPr>
  </w:style>
  <w:style w:type="paragraph" w:styleId="BalloonText">
    <w:name w:val="Balloon Text"/>
    <w:basedOn w:val="Normal"/>
    <w:link w:val="BalloonTextChar"/>
    <w:uiPriority w:val="99"/>
    <w:semiHidden/>
    <w:unhideWhenUsed/>
    <w:rsid w:val="00B91D6B"/>
    <w:rPr>
      <w:rFonts w:ascii="Tahoma" w:hAnsi="Tahoma" w:cs="Tahoma"/>
      <w:sz w:val="16"/>
      <w:szCs w:val="16"/>
    </w:rPr>
  </w:style>
  <w:style w:type="character" w:customStyle="1" w:styleId="BalloonTextChar">
    <w:name w:val="Balloon Text Char"/>
    <w:link w:val="BalloonText"/>
    <w:uiPriority w:val="99"/>
    <w:semiHidden/>
    <w:locked/>
    <w:rsid w:val="00B91D6B"/>
    <w:rPr>
      <w:rFonts w:ascii="Tahoma" w:hAnsi="Tahoma" w:cs="Tahoma"/>
      <w:sz w:val="16"/>
      <w:szCs w:val="16"/>
    </w:rPr>
  </w:style>
  <w:style w:type="character" w:styleId="CommentReference">
    <w:name w:val="annotation reference"/>
    <w:uiPriority w:val="99"/>
    <w:semiHidden/>
    <w:unhideWhenUsed/>
    <w:rsid w:val="008D1BF4"/>
    <w:rPr>
      <w:rFonts w:cs="Times New Roman"/>
      <w:sz w:val="16"/>
      <w:szCs w:val="16"/>
    </w:rPr>
  </w:style>
  <w:style w:type="paragraph" w:styleId="CommentText">
    <w:name w:val="annotation text"/>
    <w:basedOn w:val="Normal"/>
    <w:link w:val="CommentTextChar"/>
    <w:uiPriority w:val="99"/>
    <w:unhideWhenUsed/>
    <w:rsid w:val="008D1BF4"/>
    <w:rPr>
      <w:sz w:val="20"/>
      <w:szCs w:val="20"/>
    </w:rPr>
  </w:style>
  <w:style w:type="character" w:customStyle="1" w:styleId="CommentTextChar">
    <w:name w:val="Comment Text Char"/>
    <w:link w:val="CommentText"/>
    <w:uiPriority w:val="99"/>
    <w:locked/>
    <w:rsid w:val="008D1BF4"/>
    <w:rPr>
      <w:rFonts w:cs="Times New Roman"/>
    </w:rPr>
  </w:style>
  <w:style w:type="paragraph" w:styleId="CommentSubject">
    <w:name w:val="annotation subject"/>
    <w:basedOn w:val="CommentText"/>
    <w:next w:val="CommentText"/>
    <w:link w:val="CommentSubjectChar"/>
    <w:uiPriority w:val="99"/>
    <w:semiHidden/>
    <w:unhideWhenUsed/>
    <w:rsid w:val="008D1BF4"/>
    <w:rPr>
      <w:b/>
      <w:bCs/>
    </w:rPr>
  </w:style>
  <w:style w:type="character" w:customStyle="1" w:styleId="CommentSubjectChar">
    <w:name w:val="Comment Subject Char"/>
    <w:link w:val="CommentSubject"/>
    <w:uiPriority w:val="99"/>
    <w:semiHidden/>
    <w:locked/>
    <w:rsid w:val="008D1BF4"/>
    <w:rPr>
      <w:rFonts w:cs="Times New Roman"/>
      <w:b/>
      <w:bCs/>
    </w:rPr>
  </w:style>
  <w:style w:type="paragraph" w:styleId="ListParagraph">
    <w:name w:val="List Paragraph"/>
    <w:basedOn w:val="Normal"/>
    <w:uiPriority w:val="34"/>
    <w:qFormat/>
    <w:rsid w:val="00695B4E"/>
    <w:pPr>
      <w:spacing w:before="240"/>
      <w:ind w:left="720"/>
      <w:contextualSpacing/>
    </w:pPr>
    <w:rPr>
      <w:rFonts w:ascii="Arial" w:hAnsi="Arial"/>
      <w:sz w:val="20"/>
    </w:rPr>
  </w:style>
  <w:style w:type="paragraph" w:styleId="BodyText2">
    <w:name w:val="Body Text 2"/>
    <w:basedOn w:val="Normal"/>
    <w:link w:val="BodyText2Char"/>
    <w:uiPriority w:val="99"/>
    <w:rsid w:val="008147F0"/>
    <w:pPr>
      <w:widowControl w:val="0"/>
      <w:tabs>
        <w:tab w:val="left" w:pos="140"/>
      </w:tabs>
      <w:autoSpaceDE w:val="0"/>
      <w:autoSpaceDN w:val="0"/>
      <w:adjustRightInd w:val="0"/>
      <w:spacing w:before="240"/>
    </w:pPr>
    <w:rPr>
      <w:spacing w:val="-3"/>
      <w:lang w:eastAsia="en-US"/>
    </w:rPr>
  </w:style>
  <w:style w:type="character" w:customStyle="1" w:styleId="BodyText2Char">
    <w:name w:val="Body Text 2 Char"/>
    <w:link w:val="BodyText2"/>
    <w:uiPriority w:val="99"/>
    <w:locked/>
    <w:rsid w:val="008147F0"/>
    <w:rPr>
      <w:rFonts w:cs="Times New Roman"/>
      <w:spacing w:val="-3"/>
      <w:sz w:val="24"/>
      <w:szCs w:val="24"/>
      <w:lang w:val="x-none" w:eastAsia="en-US"/>
    </w:rPr>
  </w:style>
  <w:style w:type="paragraph" w:customStyle="1" w:styleId="Billname">
    <w:name w:val="Billname"/>
    <w:basedOn w:val="Normal"/>
    <w:rsid w:val="009116B3"/>
    <w:pPr>
      <w:tabs>
        <w:tab w:val="left" w:pos="2400"/>
        <w:tab w:val="left" w:pos="2880"/>
      </w:tabs>
      <w:spacing w:before="1220" w:after="100"/>
    </w:pPr>
    <w:rPr>
      <w:rFonts w:ascii="Arial" w:hAnsi="Arial" w:cs="Arial"/>
      <w:b/>
      <w:bCs/>
      <w:sz w:val="40"/>
      <w:szCs w:val="40"/>
      <w:lang w:eastAsia="en-US"/>
    </w:rPr>
  </w:style>
  <w:style w:type="paragraph" w:customStyle="1" w:styleId="N-line3">
    <w:name w:val="N-line3"/>
    <w:basedOn w:val="Normal"/>
    <w:next w:val="Normal"/>
    <w:rsid w:val="009116B3"/>
    <w:pPr>
      <w:pBdr>
        <w:bottom w:val="single" w:sz="12" w:space="1" w:color="auto"/>
      </w:pBdr>
      <w:jc w:val="both"/>
    </w:pPr>
    <w:rPr>
      <w:lang w:eastAsia="en-US"/>
    </w:rPr>
  </w:style>
  <w:style w:type="paragraph" w:customStyle="1" w:styleId="madeunder">
    <w:name w:val="made under"/>
    <w:basedOn w:val="Normal"/>
    <w:rsid w:val="009116B3"/>
    <w:pPr>
      <w:spacing w:before="180" w:after="60"/>
      <w:jc w:val="both"/>
    </w:pPr>
    <w:rPr>
      <w:lang w:eastAsia="en-US"/>
    </w:rPr>
  </w:style>
  <w:style w:type="paragraph" w:customStyle="1" w:styleId="CoverActName">
    <w:name w:val="CoverActName"/>
    <w:basedOn w:val="Normal"/>
    <w:uiPriority w:val="99"/>
    <w:rsid w:val="009116B3"/>
    <w:pPr>
      <w:tabs>
        <w:tab w:val="left" w:pos="2600"/>
      </w:tabs>
      <w:spacing w:before="200" w:after="60"/>
      <w:jc w:val="both"/>
    </w:pPr>
    <w:rPr>
      <w:rFonts w:ascii="Arial" w:hAnsi="Arial" w:cs="Arial"/>
      <w:b/>
      <w:bCs/>
      <w:lang w:eastAsia="en-US"/>
    </w:rPr>
  </w:style>
  <w:style w:type="paragraph" w:styleId="Revision">
    <w:name w:val="Revision"/>
    <w:hidden/>
    <w:uiPriority w:val="99"/>
    <w:semiHidden/>
    <w:rsid w:val="00574B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562E-E993-4456-BDF0-31C962FA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7580</Words>
  <Characters>47385</Characters>
  <Application>Microsoft Office Word</Application>
  <DocSecurity>0</DocSecurity>
  <Lines>1848</Lines>
  <Paragraphs>896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2025-01-02T00:14:00Z</cp:lastPrinted>
  <dcterms:created xsi:type="dcterms:W3CDTF">2025-01-06T01:58:00Z</dcterms:created>
  <dcterms:modified xsi:type="dcterms:W3CDTF">2025-01-06T01:58:00Z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2024-08-29T01:59:57Z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f721075b-4651-46c5-b4ed-d01313e680fe</vt:lpwstr>
  </property>
  <property fmtid="{D5CDD505-2E9C-101B-9397-08002B2CF9AE}" pid="8" name="MSIP_Label_69af8531-eb46-4968-8cb3-105d2f5ea87e_ContentBits">
    <vt:lpwstr>0</vt:lpwstr>
  </property>
</Properties>
</file>