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817C" w14:textId="77777777" w:rsidR="003B7ADB" w:rsidRPr="000B550D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0B550D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0B550D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0B550D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0B550D">
        <w:rPr>
          <w:rFonts w:eastAsia="Times New Roman" w:cs="Calibri"/>
          <w:sz w:val="24"/>
          <w:szCs w:val="20"/>
        </w:rPr>
        <w:t>Australian Capital Territory</w:t>
      </w:r>
    </w:p>
    <w:p w14:paraId="1FFC53CE" w14:textId="61032EDF" w:rsidR="003B7ADB" w:rsidRPr="000B550D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0B550D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0B550D">
        <w:rPr>
          <w:rFonts w:eastAsia="Times New Roman" w:cs="Calibri"/>
          <w:b/>
          <w:sz w:val="40"/>
          <w:szCs w:val="20"/>
        </w:rPr>
        <w:t>2</w:t>
      </w:r>
      <w:r w:rsidR="00B844DC">
        <w:rPr>
          <w:rFonts w:eastAsia="Times New Roman" w:cs="Calibri"/>
          <w:b/>
          <w:sz w:val="40"/>
          <w:szCs w:val="20"/>
        </w:rPr>
        <w:t>5</w:t>
      </w:r>
      <w:r w:rsidRPr="000B550D">
        <w:rPr>
          <w:rFonts w:eastAsia="Times New Roman" w:cs="Calibri"/>
          <w:b/>
          <w:sz w:val="40"/>
          <w:szCs w:val="20"/>
        </w:rPr>
        <w:t xml:space="preserve"> (No </w:t>
      </w:r>
      <w:r w:rsidR="00C14BA3">
        <w:rPr>
          <w:rFonts w:eastAsia="Times New Roman" w:cs="Calibri"/>
          <w:b/>
          <w:sz w:val="40"/>
          <w:szCs w:val="20"/>
        </w:rPr>
        <w:t>2</w:t>
      </w:r>
      <w:r w:rsidR="00C061CD">
        <w:rPr>
          <w:rFonts w:eastAsia="Times New Roman" w:cs="Calibri"/>
          <w:b/>
          <w:sz w:val="40"/>
          <w:szCs w:val="20"/>
        </w:rPr>
        <w:t>3</w:t>
      </w:r>
      <w:r w:rsidRPr="000B550D">
        <w:rPr>
          <w:rFonts w:eastAsia="Times New Roman" w:cs="Calibri"/>
          <w:b/>
          <w:sz w:val="40"/>
          <w:szCs w:val="20"/>
        </w:rPr>
        <w:t>)</w:t>
      </w:r>
    </w:p>
    <w:p w14:paraId="2E27B9D6" w14:textId="45FB9A62" w:rsidR="003B7ADB" w:rsidRPr="000B550D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0B550D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0B550D">
        <w:rPr>
          <w:rFonts w:eastAsia="Times New Roman" w:cs="Calibri"/>
          <w:b/>
          <w:bCs/>
          <w:sz w:val="24"/>
          <w:szCs w:val="20"/>
        </w:rPr>
        <w:t>2</w:t>
      </w:r>
      <w:r w:rsidR="00C061CD">
        <w:rPr>
          <w:rFonts w:eastAsia="Times New Roman" w:cs="Calibri"/>
          <w:b/>
          <w:bCs/>
          <w:sz w:val="24"/>
          <w:szCs w:val="20"/>
        </w:rPr>
        <w:t>5</w:t>
      </w:r>
      <w:r w:rsidRPr="000B550D">
        <w:rPr>
          <w:rFonts w:eastAsia="Times New Roman" w:cs="Calibri"/>
          <w:b/>
          <w:bCs/>
          <w:sz w:val="24"/>
          <w:szCs w:val="20"/>
        </w:rPr>
        <w:t>–</w:t>
      </w:r>
      <w:r w:rsidR="003F2DE9">
        <w:rPr>
          <w:rFonts w:eastAsia="Times New Roman" w:cs="Calibri"/>
          <w:b/>
          <w:bCs/>
          <w:sz w:val="24"/>
          <w:szCs w:val="20"/>
        </w:rPr>
        <w:t>384</w:t>
      </w:r>
    </w:p>
    <w:p w14:paraId="451122D4" w14:textId="77777777" w:rsidR="003B7ADB" w:rsidRPr="000B550D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0B550D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0B550D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0B550D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0B550D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0B550D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0B550D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0B550D">
        <w:rPr>
          <w:rFonts w:eastAsia="Times New Roman" w:cs="Calibri"/>
          <w:b/>
          <w:bCs/>
          <w:sz w:val="24"/>
          <w:szCs w:val="20"/>
        </w:rPr>
        <w:t>1</w:t>
      </w:r>
      <w:r w:rsidRPr="000B550D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773A1EA6" w:rsidR="003B7ADB" w:rsidRPr="000B550D" w:rsidRDefault="003B7ADB" w:rsidP="00FC61D9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0B550D">
        <w:rPr>
          <w:rFonts w:eastAsia="Times New Roman" w:cs="Calibri"/>
          <w:sz w:val="24"/>
          <w:szCs w:val="20"/>
        </w:rPr>
        <w:t xml:space="preserve">This instrument is the </w:t>
      </w:r>
      <w:r w:rsidRPr="000B550D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0B550D">
        <w:rPr>
          <w:rFonts w:eastAsia="Times New Roman" w:cs="Calibri"/>
          <w:i/>
          <w:iCs/>
          <w:sz w:val="24"/>
          <w:szCs w:val="20"/>
        </w:rPr>
        <w:t>2</w:t>
      </w:r>
      <w:r w:rsidR="00C061CD">
        <w:rPr>
          <w:rFonts w:eastAsia="Times New Roman" w:cs="Calibri"/>
          <w:i/>
          <w:iCs/>
          <w:sz w:val="24"/>
          <w:szCs w:val="20"/>
        </w:rPr>
        <w:t>5</w:t>
      </w:r>
      <w:r w:rsidRPr="000B550D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0B550D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C14BA3">
        <w:rPr>
          <w:rFonts w:eastAsia="Times New Roman" w:cs="Calibri"/>
          <w:i/>
          <w:iCs/>
          <w:sz w:val="24"/>
          <w:szCs w:val="20"/>
        </w:rPr>
        <w:t>2</w:t>
      </w:r>
      <w:r w:rsidR="00C061CD">
        <w:rPr>
          <w:rFonts w:eastAsia="Times New Roman" w:cs="Calibri"/>
          <w:i/>
          <w:iCs/>
          <w:sz w:val="24"/>
          <w:szCs w:val="20"/>
        </w:rPr>
        <w:t>3</w:t>
      </w:r>
      <w:r w:rsidRPr="000B550D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0B550D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0B550D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0B550D">
        <w:rPr>
          <w:rFonts w:eastAsia="Times New Roman" w:cs="Calibri"/>
          <w:b/>
          <w:bCs/>
          <w:sz w:val="24"/>
          <w:szCs w:val="20"/>
        </w:rPr>
        <w:t>2</w:t>
      </w:r>
      <w:r w:rsidRPr="000B550D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0B550D" w:rsidRDefault="003B7ADB" w:rsidP="00FC61D9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0B550D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0B550D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0B550D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0B550D">
        <w:rPr>
          <w:rFonts w:eastAsia="Times New Roman" w:cs="Calibri"/>
          <w:b/>
          <w:bCs/>
          <w:sz w:val="24"/>
          <w:szCs w:val="24"/>
        </w:rPr>
        <w:t>Approval</w:t>
      </w:r>
    </w:p>
    <w:p w14:paraId="23346D57" w14:textId="0CA58522" w:rsidR="003B7ADB" w:rsidRDefault="003B7ADB" w:rsidP="009A6D91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0B550D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28465EBB" w14:textId="77777777" w:rsidR="00EF73E9" w:rsidRDefault="00EF73E9" w:rsidP="009A6D91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</w:p>
    <w:p w14:paraId="15F2526A" w14:textId="77777777" w:rsidR="00C14BA3" w:rsidRPr="00910CBB" w:rsidRDefault="00C14BA3" w:rsidP="00C14BA3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>
        <w:rPr>
          <w:rFonts w:eastAsia="Times New Roman" w:cs="Calibri"/>
          <w:b/>
          <w:bCs/>
          <w:sz w:val="24"/>
          <w:szCs w:val="24"/>
        </w:rPr>
        <w:t xml:space="preserve">Revocation </w:t>
      </w:r>
    </w:p>
    <w:p w14:paraId="0C507305" w14:textId="7F4E74F9" w:rsidR="00C14BA3" w:rsidRDefault="00C14BA3" w:rsidP="00C14BA3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FE55EB">
        <w:rPr>
          <w:rFonts w:eastAsia="Times New Roman" w:cs="Calibri"/>
          <w:sz w:val="24"/>
          <w:szCs w:val="24"/>
          <w:lang w:val="en-GB"/>
        </w:rPr>
        <w:t>This instrument revokes notifiable instrument NI202</w:t>
      </w:r>
      <w:r>
        <w:rPr>
          <w:rFonts w:eastAsia="Times New Roman" w:cs="Calibri"/>
          <w:sz w:val="24"/>
          <w:szCs w:val="24"/>
          <w:lang w:val="en-GB"/>
        </w:rPr>
        <w:t>4</w:t>
      </w:r>
      <w:r w:rsidRPr="00FE55EB">
        <w:rPr>
          <w:rFonts w:eastAsia="Times New Roman" w:cs="Calibri"/>
          <w:sz w:val="24"/>
          <w:szCs w:val="24"/>
          <w:lang w:val="en-GB"/>
        </w:rPr>
        <w:t>-</w:t>
      </w:r>
      <w:r w:rsidR="00EF73E9">
        <w:rPr>
          <w:rFonts w:eastAsia="Times New Roman" w:cs="Calibri"/>
          <w:sz w:val="24"/>
          <w:szCs w:val="24"/>
          <w:lang w:val="en-GB"/>
        </w:rPr>
        <w:t>706 (No 32).</w:t>
      </w:r>
    </w:p>
    <w:p w14:paraId="617D1097" w14:textId="77777777" w:rsidR="00C14BA3" w:rsidRDefault="00C14BA3" w:rsidP="00C14BA3">
      <w:pPr>
        <w:spacing w:after="60" w:line="240" w:lineRule="auto"/>
        <w:rPr>
          <w:rFonts w:eastAsia="Times New Roman" w:cs="Calibri"/>
          <w:sz w:val="24"/>
          <w:szCs w:val="24"/>
          <w:lang w:val="en-GB"/>
        </w:rPr>
      </w:pPr>
    </w:p>
    <w:p w14:paraId="741EFDD4" w14:textId="77777777" w:rsidR="009A6D91" w:rsidRPr="009A6D91" w:rsidRDefault="009A6D91" w:rsidP="009A6D91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</w:p>
    <w:p w14:paraId="2D536511" w14:textId="42306871" w:rsidR="003B7ADB" w:rsidRPr="000B550D" w:rsidRDefault="009A6D91" w:rsidP="003B7ADB">
      <w:pPr>
        <w:spacing w:before="240" w:after="60" w:line="240" w:lineRule="auto"/>
        <w:rPr>
          <w:noProof/>
          <w:lang w:eastAsia="en-AU"/>
        </w:rPr>
      </w:pPr>
      <w:r>
        <w:rPr>
          <w:noProof/>
          <w:lang w:eastAsia="en-AU"/>
        </w:rPr>
        <w:tab/>
      </w:r>
    </w:p>
    <w:bookmarkEnd w:id="0"/>
    <w:p w14:paraId="782E2837" w14:textId="2FEE7E62" w:rsidR="00C655C1" w:rsidRPr="000B550D" w:rsidRDefault="00C061CD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>
        <w:rPr>
          <w:rFonts w:eastAsia="Times New Roman" w:cs="Calibri"/>
          <w:sz w:val="24"/>
          <w:szCs w:val="20"/>
        </w:rPr>
        <w:t>Karl Somers</w:t>
      </w:r>
    </w:p>
    <w:p w14:paraId="3C7E5E7F" w14:textId="77777777" w:rsidR="003B7ADB" w:rsidRPr="000B550D" w:rsidRDefault="003B7ADB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0B550D">
        <w:rPr>
          <w:rFonts w:eastAsia="Times New Roman" w:cs="Calibri"/>
          <w:sz w:val="24"/>
          <w:szCs w:val="20"/>
        </w:rPr>
        <w:t>Delegate</w:t>
      </w:r>
    </w:p>
    <w:p w14:paraId="56FBFAA3" w14:textId="77777777" w:rsidR="003B7ADB" w:rsidRPr="000B550D" w:rsidRDefault="003B7ADB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0B550D">
        <w:rPr>
          <w:rFonts w:eastAsia="Times New Roman" w:cs="Calibri"/>
          <w:sz w:val="24"/>
          <w:szCs w:val="20"/>
        </w:rPr>
        <w:t>ACT Gambling and Racing Commission</w:t>
      </w:r>
    </w:p>
    <w:p w14:paraId="7701D845" w14:textId="135D4463" w:rsidR="00C655C1" w:rsidRPr="000B550D" w:rsidRDefault="00B844DC" w:rsidP="00F41818">
      <w:pPr>
        <w:spacing w:after="0" w:line="240" w:lineRule="auto"/>
        <w:ind w:left="720"/>
        <w:rPr>
          <w:rFonts w:eastAsia="Times New Roman" w:cs="Calibri"/>
          <w:bCs/>
        </w:rPr>
      </w:pPr>
      <w:r>
        <w:rPr>
          <w:rFonts w:eastAsia="Times New Roman" w:cs="Calibri"/>
          <w:bCs/>
          <w:sz w:val="24"/>
          <w:szCs w:val="20"/>
        </w:rPr>
        <w:t>27</w:t>
      </w:r>
      <w:r w:rsidR="00C655C1" w:rsidRPr="000B550D">
        <w:rPr>
          <w:rFonts w:eastAsia="Times New Roman" w:cs="Calibri"/>
          <w:bCs/>
          <w:sz w:val="24"/>
          <w:szCs w:val="20"/>
        </w:rPr>
        <w:t xml:space="preserve"> </w:t>
      </w:r>
      <w:r w:rsidR="00C061CD">
        <w:rPr>
          <w:rFonts w:eastAsia="Times New Roman" w:cs="Calibri"/>
          <w:bCs/>
          <w:sz w:val="24"/>
          <w:szCs w:val="20"/>
        </w:rPr>
        <w:t>June</w:t>
      </w:r>
      <w:r w:rsidR="00C14BA3">
        <w:rPr>
          <w:rFonts w:eastAsia="Times New Roman" w:cs="Calibri"/>
          <w:bCs/>
          <w:sz w:val="24"/>
          <w:szCs w:val="20"/>
        </w:rPr>
        <w:t xml:space="preserve"> </w:t>
      </w:r>
      <w:r w:rsidR="00C655C1" w:rsidRPr="000B550D">
        <w:rPr>
          <w:rFonts w:eastAsia="Times New Roman" w:cs="Calibri"/>
          <w:bCs/>
          <w:sz w:val="24"/>
          <w:szCs w:val="20"/>
        </w:rPr>
        <w:t>202</w:t>
      </w:r>
      <w:r w:rsidR="00C061CD">
        <w:rPr>
          <w:rFonts w:eastAsia="Times New Roman" w:cs="Calibri"/>
          <w:bCs/>
          <w:sz w:val="24"/>
          <w:szCs w:val="20"/>
        </w:rPr>
        <w:t>5</w:t>
      </w:r>
    </w:p>
    <w:p w14:paraId="6F52EF63" w14:textId="77777777" w:rsidR="003D7E7E" w:rsidRPr="000B550D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0B550D" w:rsidRDefault="003D7E7E" w:rsidP="003D7E7E">
      <w:pPr>
        <w:rPr>
          <w:rFonts w:eastAsia="Times New Roman" w:cs="Calibri"/>
        </w:rPr>
      </w:pPr>
    </w:p>
    <w:p w14:paraId="095C6A2F" w14:textId="77777777" w:rsidR="003D7E7E" w:rsidRPr="000B550D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Pr="000B550D" w:rsidRDefault="003D7E7E" w:rsidP="003D7E7E">
      <w:pPr>
        <w:rPr>
          <w:rFonts w:eastAsia="Times New Roman" w:cs="Calibri"/>
        </w:rPr>
      </w:pPr>
    </w:p>
    <w:p w14:paraId="0773287F" w14:textId="77777777" w:rsidR="003B7ADB" w:rsidRPr="000B550D" w:rsidRDefault="003B7ADB" w:rsidP="003D7E7E">
      <w:pPr>
        <w:rPr>
          <w:rFonts w:eastAsia="Times New Roman" w:cs="Calibri"/>
        </w:rPr>
        <w:sectPr w:rsidR="003B7ADB" w:rsidRPr="000B550D" w:rsidSect="005C49B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0B550D" w:rsidRDefault="003B7ADB" w:rsidP="00A24286">
      <w:pPr>
        <w:spacing w:after="0" w:line="259" w:lineRule="auto"/>
        <w:rPr>
          <w:sz w:val="24"/>
          <w:szCs w:val="24"/>
        </w:rPr>
      </w:pPr>
      <w:r w:rsidRPr="000B550D">
        <w:rPr>
          <w:sz w:val="24"/>
          <w:szCs w:val="24"/>
        </w:rPr>
        <w:lastRenderedPageBreak/>
        <w:t>For further information please contact the approved supplier.</w:t>
      </w:r>
    </w:p>
    <w:p w14:paraId="1D16BCBA" w14:textId="77777777" w:rsidR="00AC448B" w:rsidRPr="000B550D" w:rsidRDefault="00AC448B" w:rsidP="00A24286">
      <w:pPr>
        <w:spacing w:after="0" w:line="259" w:lineRule="auto"/>
        <w:rPr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103"/>
      </w:tblGrid>
      <w:tr w:rsidR="000B550D" w:rsidRPr="000B550D" w14:paraId="18BD63B3" w14:textId="77777777" w:rsidTr="002616EF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D000" w14:textId="1E56F718" w:rsidR="00763C64" w:rsidRPr="000B550D" w:rsidRDefault="00763C64" w:rsidP="00EB64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Aristocrat Technologies Australia Pty Ltd</w:t>
            </w:r>
          </w:p>
        </w:tc>
      </w:tr>
      <w:tr w:rsidR="000B550D" w:rsidRPr="000B550D" w14:paraId="718B76A5" w14:textId="77777777" w:rsidTr="002616EF">
        <w:tc>
          <w:tcPr>
            <w:tcW w:w="9101" w:type="dxa"/>
            <w:gridSpan w:val="2"/>
          </w:tcPr>
          <w:p w14:paraId="34A67962" w14:textId="6E2AA1FC" w:rsidR="00763C64" w:rsidRPr="000B550D" w:rsidRDefault="00763C64" w:rsidP="00EB64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 xml:space="preserve">Subject: </w:t>
            </w:r>
            <w:r w:rsidR="00951D95" w:rsidRPr="00951D95">
              <w:rPr>
                <w:rFonts w:cs="Calibri"/>
                <w:sz w:val="24"/>
                <w:szCs w:val="24"/>
              </w:rPr>
              <w:t>Graphics package</w:t>
            </w:r>
          </w:p>
        </w:tc>
      </w:tr>
      <w:tr w:rsidR="000B550D" w:rsidRPr="000B550D" w14:paraId="34D72676" w14:textId="77777777" w:rsidTr="002616EF">
        <w:trPr>
          <w:trHeight w:val="155"/>
        </w:trPr>
        <w:tc>
          <w:tcPr>
            <w:tcW w:w="3998" w:type="dxa"/>
          </w:tcPr>
          <w:p w14:paraId="0E53942D" w14:textId="719CAA39" w:rsidR="00763C64" w:rsidRPr="000B550D" w:rsidRDefault="005621EA" w:rsidP="00A242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Device</w:t>
            </w:r>
            <w:r w:rsidR="00763C64" w:rsidRPr="000B550D">
              <w:rPr>
                <w:rFonts w:cs="Calibri"/>
                <w:sz w:val="24"/>
                <w:szCs w:val="24"/>
              </w:rPr>
              <w:t xml:space="preserve"> Name:</w:t>
            </w:r>
          </w:p>
        </w:tc>
        <w:tc>
          <w:tcPr>
            <w:tcW w:w="5103" w:type="dxa"/>
          </w:tcPr>
          <w:p w14:paraId="37683C1E" w14:textId="149D4C46" w:rsidR="00763C64" w:rsidRPr="000B550D" w:rsidRDefault="005621EA" w:rsidP="00EB64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Super Grand Star Graphics Package</w:t>
            </w:r>
          </w:p>
        </w:tc>
      </w:tr>
      <w:tr w:rsidR="000B550D" w:rsidRPr="000B550D" w14:paraId="4C6DFB26" w14:textId="77777777" w:rsidTr="002616EF">
        <w:tc>
          <w:tcPr>
            <w:tcW w:w="9101" w:type="dxa"/>
            <w:gridSpan w:val="2"/>
          </w:tcPr>
          <w:p w14:paraId="58DEFD10" w14:textId="77777777" w:rsidR="008910F7" w:rsidRPr="000B550D" w:rsidRDefault="008910F7" w:rsidP="00A24286">
            <w:pPr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  <w:r w:rsidRPr="000B550D">
              <w:rPr>
                <w:rFonts w:cs="Calibri"/>
                <w:sz w:val="24"/>
                <w:szCs w:val="24"/>
                <w:u w:val="single"/>
              </w:rPr>
              <w:t xml:space="preserve">Device Details: </w:t>
            </w:r>
          </w:p>
          <w:p w14:paraId="7D9F2C18" w14:textId="77777777" w:rsidR="008910F7" w:rsidRPr="000B550D" w:rsidRDefault="008910F7" w:rsidP="00A242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Aristocrat Media Player2 (AMP2) Graphic – Server ATA P/N 175000</w:t>
            </w:r>
          </w:p>
          <w:p w14:paraId="31ACC77E" w14:textId="5E6B9A64" w:rsidR="008910F7" w:rsidRPr="000B550D" w:rsidRDefault="008910F7" w:rsidP="008910F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Aristocrat Media Player2 (AMP2) Graphic – Server ATA P/N 103813</w:t>
            </w:r>
          </w:p>
        </w:tc>
      </w:tr>
      <w:tr w:rsidR="008910F7" w:rsidRPr="000B550D" w14:paraId="63BD7241" w14:textId="77777777" w:rsidTr="002616EF">
        <w:tc>
          <w:tcPr>
            <w:tcW w:w="3998" w:type="dxa"/>
          </w:tcPr>
          <w:p w14:paraId="1A54B17D" w14:textId="77777777" w:rsidR="008910F7" w:rsidRPr="000B550D" w:rsidRDefault="008910F7" w:rsidP="008910F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103" w:type="dxa"/>
          </w:tcPr>
          <w:p w14:paraId="3E29C6D3" w14:textId="7E3B6B46" w:rsidR="008910F7" w:rsidRPr="000B550D" w:rsidRDefault="008910F7" w:rsidP="008910F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 xml:space="preserve"> 01-A2545/S01</w:t>
            </w:r>
          </w:p>
        </w:tc>
      </w:tr>
    </w:tbl>
    <w:p w14:paraId="65013CB3" w14:textId="03D186E5" w:rsidR="002616EF" w:rsidRPr="000B550D" w:rsidRDefault="002616EF" w:rsidP="00A24286">
      <w:pPr>
        <w:spacing w:after="0" w:line="240" w:lineRule="auto"/>
        <w:rPr>
          <w:rFonts w:cs="Calibri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103"/>
      </w:tblGrid>
      <w:tr w:rsidR="000B550D" w:rsidRPr="000B550D" w14:paraId="62BF3B78" w14:textId="77777777" w:rsidTr="002616EF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E245" w14:textId="05A0C555" w:rsidR="00AC448B" w:rsidRPr="000B550D" w:rsidRDefault="002616EF" w:rsidP="00A242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Aristocrat Technologies Australia Pty Ltd</w:t>
            </w:r>
          </w:p>
        </w:tc>
      </w:tr>
      <w:tr w:rsidR="000B550D" w:rsidRPr="000B550D" w14:paraId="46C26F8E" w14:textId="77777777" w:rsidTr="002616EF">
        <w:tc>
          <w:tcPr>
            <w:tcW w:w="9101" w:type="dxa"/>
            <w:gridSpan w:val="2"/>
          </w:tcPr>
          <w:p w14:paraId="5D595298" w14:textId="18FBC824" w:rsidR="00AC448B" w:rsidRPr="000B550D" w:rsidRDefault="00AC448B" w:rsidP="00A242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 xml:space="preserve">Subject: </w:t>
            </w:r>
            <w:r w:rsidR="00EA3294" w:rsidRPr="000B550D">
              <w:rPr>
                <w:rFonts w:cs="Calibri"/>
                <w:sz w:val="24"/>
                <w:szCs w:val="24"/>
              </w:rPr>
              <w:t>New Multigame Gaming Machine Game</w:t>
            </w:r>
          </w:p>
        </w:tc>
      </w:tr>
      <w:tr w:rsidR="000B550D" w:rsidRPr="000B550D" w14:paraId="52DCD70F" w14:textId="77777777" w:rsidTr="002616EF">
        <w:tc>
          <w:tcPr>
            <w:tcW w:w="3998" w:type="dxa"/>
          </w:tcPr>
          <w:p w14:paraId="2C3E685D" w14:textId="28C102CC" w:rsidR="00AC448B" w:rsidRPr="000B550D" w:rsidRDefault="00AC448B" w:rsidP="00A242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Game Name</w:t>
            </w:r>
            <w:r w:rsidR="003674EC" w:rsidRPr="000B550D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14:paraId="71368017" w14:textId="391C7FCF" w:rsidR="00AC448B" w:rsidRPr="000B550D" w:rsidRDefault="00EA3294" w:rsidP="00A242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Big Fu Cash Bats Dragon (Flexiplay)</w:t>
            </w:r>
          </w:p>
        </w:tc>
      </w:tr>
      <w:tr w:rsidR="000B550D" w:rsidRPr="000B550D" w14:paraId="7773B620" w14:textId="77777777" w:rsidTr="002616EF">
        <w:tc>
          <w:tcPr>
            <w:tcW w:w="3998" w:type="dxa"/>
          </w:tcPr>
          <w:p w14:paraId="7D333915" w14:textId="0F9518FD" w:rsidR="00AC448B" w:rsidRPr="000B550D" w:rsidRDefault="00AC448B" w:rsidP="00A242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Specification Number</w:t>
            </w:r>
            <w:r w:rsidR="003674EC" w:rsidRPr="000B550D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14:paraId="3121C447" w14:textId="6DB431CE" w:rsidR="00AC448B" w:rsidRPr="000B550D" w:rsidRDefault="00EA3294" w:rsidP="00A242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1.DG181</w:t>
            </w:r>
          </w:p>
        </w:tc>
      </w:tr>
      <w:tr w:rsidR="00702BB4" w:rsidRPr="000B550D" w14:paraId="7EA7BD24" w14:textId="77777777" w:rsidTr="00EB64A4">
        <w:tc>
          <w:tcPr>
            <w:tcW w:w="3998" w:type="dxa"/>
          </w:tcPr>
          <w:p w14:paraId="747F2C41" w14:textId="77777777" w:rsidR="00702BB4" w:rsidRPr="000B550D" w:rsidRDefault="00702BB4" w:rsidP="00A242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103" w:type="dxa"/>
          </w:tcPr>
          <w:p w14:paraId="4DD1A4AF" w14:textId="2E299BF1" w:rsidR="00702BB4" w:rsidRPr="000B550D" w:rsidRDefault="00EA3294" w:rsidP="00A242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01-A2544/S01</w:t>
            </w:r>
          </w:p>
        </w:tc>
      </w:tr>
    </w:tbl>
    <w:p w14:paraId="153761B9" w14:textId="77777777" w:rsidR="0068376B" w:rsidRPr="000B550D" w:rsidRDefault="0068376B" w:rsidP="00BF288A">
      <w:pPr>
        <w:spacing w:after="0" w:line="259" w:lineRule="auto"/>
        <w:rPr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103"/>
      </w:tblGrid>
      <w:tr w:rsidR="000B550D" w:rsidRPr="000B550D" w14:paraId="054B8C4A" w14:textId="77777777" w:rsidTr="00956661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F27E" w14:textId="77777777" w:rsidR="00955B05" w:rsidRPr="000B550D" w:rsidRDefault="00955B05" w:rsidP="0095666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Konami Australia Pty Ltd</w:t>
            </w:r>
          </w:p>
        </w:tc>
      </w:tr>
      <w:tr w:rsidR="000B550D" w:rsidRPr="000B550D" w14:paraId="5FA9AF19" w14:textId="77777777" w:rsidTr="00956661">
        <w:tc>
          <w:tcPr>
            <w:tcW w:w="9101" w:type="dxa"/>
            <w:gridSpan w:val="2"/>
          </w:tcPr>
          <w:p w14:paraId="3E51B56B" w14:textId="4DC5B658" w:rsidR="00955B05" w:rsidRPr="000B550D" w:rsidRDefault="00955B05" w:rsidP="0095666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 xml:space="preserve">Subject: </w:t>
            </w:r>
            <w:r w:rsidR="00A24286" w:rsidRPr="000B550D">
              <w:rPr>
                <w:rFonts w:cs="Calibri"/>
                <w:sz w:val="24"/>
                <w:szCs w:val="24"/>
              </w:rPr>
              <w:t>New Standard Linked Multi-Game Gaming Machine Game</w:t>
            </w:r>
          </w:p>
        </w:tc>
      </w:tr>
      <w:tr w:rsidR="000B550D" w:rsidRPr="000B550D" w14:paraId="28B53CFA" w14:textId="77777777" w:rsidTr="00956661">
        <w:tc>
          <w:tcPr>
            <w:tcW w:w="3998" w:type="dxa"/>
          </w:tcPr>
          <w:p w14:paraId="0BAF3B23" w14:textId="77777777" w:rsidR="00955B05" w:rsidRPr="000B550D" w:rsidRDefault="00955B05" w:rsidP="0095666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5103" w:type="dxa"/>
          </w:tcPr>
          <w:p w14:paraId="5C7C5427" w14:textId="292A782D" w:rsidR="00955B05" w:rsidRPr="000B550D" w:rsidRDefault="00A24286" w:rsidP="0095666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Noble Warrior K-POW! PIG Link Dual (1 Link + 1 iSAP)</w:t>
            </w:r>
          </w:p>
        </w:tc>
      </w:tr>
      <w:tr w:rsidR="000B550D" w:rsidRPr="000B550D" w14:paraId="0247FC80" w14:textId="77777777" w:rsidTr="00956661">
        <w:tc>
          <w:tcPr>
            <w:tcW w:w="3998" w:type="dxa"/>
          </w:tcPr>
          <w:p w14:paraId="4BF1105F" w14:textId="77777777" w:rsidR="00955B05" w:rsidRPr="000B550D" w:rsidRDefault="00955B05" w:rsidP="0095666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5103" w:type="dxa"/>
          </w:tcPr>
          <w:p w14:paraId="7A0DE646" w14:textId="6E33B081" w:rsidR="00955B05" w:rsidRPr="000B550D" w:rsidRDefault="00A24286" w:rsidP="0095666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39.HD015</w:t>
            </w:r>
          </w:p>
        </w:tc>
      </w:tr>
      <w:tr w:rsidR="000B550D" w:rsidRPr="000B550D" w14:paraId="04733DD2" w14:textId="77777777" w:rsidTr="00956661">
        <w:tc>
          <w:tcPr>
            <w:tcW w:w="3998" w:type="dxa"/>
          </w:tcPr>
          <w:p w14:paraId="7A370595" w14:textId="40F25468" w:rsidR="00A24286" w:rsidRPr="000B550D" w:rsidRDefault="00A24286" w:rsidP="0095666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LPJS Specification Number:</w:t>
            </w:r>
          </w:p>
        </w:tc>
        <w:tc>
          <w:tcPr>
            <w:tcW w:w="5103" w:type="dxa"/>
          </w:tcPr>
          <w:p w14:paraId="2BDE2662" w14:textId="09BCA5F0" w:rsidR="00A24286" w:rsidRPr="000B550D" w:rsidRDefault="00A24286" w:rsidP="0095666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39.YA007</w:t>
            </w:r>
          </w:p>
        </w:tc>
      </w:tr>
      <w:tr w:rsidR="000B550D" w:rsidRPr="000B550D" w14:paraId="58364C03" w14:textId="77777777" w:rsidTr="00F61817">
        <w:tc>
          <w:tcPr>
            <w:tcW w:w="9101" w:type="dxa"/>
            <w:gridSpan w:val="2"/>
          </w:tcPr>
          <w:p w14:paraId="51F1FB53" w14:textId="77777777" w:rsidR="00A24286" w:rsidRPr="000B550D" w:rsidRDefault="00A24286" w:rsidP="00A242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Specific Approval Conditions:</w:t>
            </w:r>
          </w:p>
          <w:p w14:paraId="330B6BE0" w14:textId="73346972" w:rsidR="00A24286" w:rsidRPr="000B550D" w:rsidRDefault="00A24286" w:rsidP="00A242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The above-mentioned Standard Linked Progressive Game must operate in conjunction with the KT2 LPJS Controller, Specification Number 39.YA00</w:t>
            </w:r>
            <w:r w:rsidR="007745EC" w:rsidRPr="000B550D">
              <w:rPr>
                <w:rFonts w:cs="Calibri"/>
                <w:sz w:val="24"/>
                <w:szCs w:val="24"/>
              </w:rPr>
              <w:t>7</w:t>
            </w:r>
            <w:r w:rsidRPr="000B550D">
              <w:rPr>
                <w:rFonts w:cs="Calibri"/>
                <w:sz w:val="24"/>
                <w:szCs w:val="24"/>
              </w:rPr>
              <w:t>, with the approved ‘K-Pow! Pig Link’ jackpot settings</w:t>
            </w:r>
          </w:p>
        </w:tc>
      </w:tr>
      <w:tr w:rsidR="00955B05" w:rsidRPr="000B550D" w14:paraId="2D413DB3" w14:textId="77777777" w:rsidTr="00956661">
        <w:tc>
          <w:tcPr>
            <w:tcW w:w="3998" w:type="dxa"/>
          </w:tcPr>
          <w:p w14:paraId="1EAE71B9" w14:textId="77777777" w:rsidR="00955B05" w:rsidRPr="000B550D" w:rsidRDefault="00955B05" w:rsidP="0095666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103" w:type="dxa"/>
          </w:tcPr>
          <w:p w14:paraId="254D9B08" w14:textId="0C1862EB" w:rsidR="00955B05" w:rsidRPr="000B550D" w:rsidRDefault="00A24286" w:rsidP="0095666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39-A1642/S01</w:t>
            </w:r>
          </w:p>
        </w:tc>
      </w:tr>
    </w:tbl>
    <w:p w14:paraId="02367748" w14:textId="77777777" w:rsidR="00480C23" w:rsidRPr="000B550D" w:rsidRDefault="00480C23" w:rsidP="00BF288A">
      <w:pPr>
        <w:spacing w:after="0" w:line="259" w:lineRule="auto"/>
        <w:rPr>
          <w:sz w:val="24"/>
          <w:szCs w:val="24"/>
        </w:rPr>
      </w:pPr>
    </w:p>
    <w:sectPr w:rsidR="00480C23" w:rsidRPr="000B550D" w:rsidSect="005C49B7">
      <w:headerReference w:type="default" r:id="rId14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498B3" w14:textId="77777777" w:rsidR="000E48B9" w:rsidRDefault="000E48B9" w:rsidP="003B7ADB">
      <w:pPr>
        <w:spacing w:after="0" w:line="240" w:lineRule="auto"/>
      </w:pPr>
      <w:r>
        <w:separator/>
      </w:r>
    </w:p>
  </w:endnote>
  <w:endnote w:type="continuationSeparator" w:id="0">
    <w:p w14:paraId="237C3613" w14:textId="77777777" w:rsidR="000E48B9" w:rsidRDefault="000E48B9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AA9F" w14:textId="77777777" w:rsidR="005C05DD" w:rsidRDefault="005C05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176B2" w14:textId="7BEC9FF2" w:rsidR="005C05DD" w:rsidRPr="005C05DD" w:rsidRDefault="005C05DD" w:rsidP="005C05DD">
    <w:pPr>
      <w:pStyle w:val="Footer"/>
      <w:jc w:val="center"/>
      <w:rPr>
        <w:rFonts w:ascii="Arial" w:hAnsi="Arial" w:cs="Arial"/>
        <w:sz w:val="14"/>
      </w:rPr>
    </w:pPr>
    <w:r w:rsidRPr="005C05DD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5EB7B" w14:textId="43B7C425" w:rsidR="005C05DD" w:rsidRPr="005C05DD" w:rsidRDefault="005C05DD" w:rsidP="005C05DD">
    <w:pPr>
      <w:pStyle w:val="Footer"/>
      <w:jc w:val="center"/>
      <w:rPr>
        <w:rFonts w:ascii="Arial" w:hAnsi="Arial" w:cs="Arial"/>
        <w:sz w:val="14"/>
      </w:rPr>
    </w:pPr>
    <w:r w:rsidRPr="005C05DD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1F93F" w14:textId="77777777" w:rsidR="000E48B9" w:rsidRDefault="000E48B9" w:rsidP="003B7ADB">
      <w:pPr>
        <w:spacing w:after="0" w:line="240" w:lineRule="auto"/>
      </w:pPr>
      <w:r>
        <w:separator/>
      </w:r>
    </w:p>
  </w:footnote>
  <w:footnote w:type="continuationSeparator" w:id="0">
    <w:p w14:paraId="20087273" w14:textId="77777777" w:rsidR="000E48B9" w:rsidRDefault="000E48B9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0C572" w14:textId="77777777" w:rsidR="005C05DD" w:rsidRDefault="005C05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C96B" w14:textId="77777777" w:rsidR="005F0235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E5848" w14:textId="77777777" w:rsidR="005C05DD" w:rsidRDefault="005C05D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00A9" w14:textId="356CA8DA" w:rsidR="005F0235" w:rsidRPr="00F86CFA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F86CFA">
      <w:rPr>
        <w:b/>
        <w:bCs/>
        <w:sz w:val="21"/>
        <w:szCs w:val="21"/>
      </w:rPr>
      <w:t xml:space="preserve">This is Page </w:t>
    </w:r>
    <w:r w:rsidRPr="00F86CFA">
      <w:rPr>
        <w:b/>
        <w:bCs/>
        <w:sz w:val="21"/>
        <w:szCs w:val="21"/>
      </w:rPr>
      <w:fldChar w:fldCharType="begin"/>
    </w:r>
    <w:r w:rsidRPr="00F86CFA">
      <w:rPr>
        <w:b/>
        <w:bCs/>
        <w:sz w:val="21"/>
        <w:szCs w:val="21"/>
      </w:rPr>
      <w:instrText xml:space="preserve"> PAGE   \* MERGEFORMAT </w:instrText>
    </w:r>
    <w:r w:rsidRPr="00F86CFA">
      <w:rPr>
        <w:b/>
        <w:bCs/>
        <w:sz w:val="21"/>
        <w:szCs w:val="21"/>
      </w:rPr>
      <w:fldChar w:fldCharType="separate"/>
    </w:r>
    <w:r w:rsidR="002A2229" w:rsidRPr="00F86CFA">
      <w:rPr>
        <w:b/>
        <w:bCs/>
        <w:noProof/>
        <w:sz w:val="21"/>
        <w:szCs w:val="21"/>
      </w:rPr>
      <w:t>2</w:t>
    </w:r>
    <w:r w:rsidRPr="00F86CFA">
      <w:rPr>
        <w:b/>
        <w:bCs/>
        <w:sz w:val="21"/>
        <w:szCs w:val="21"/>
      </w:rPr>
      <w:fldChar w:fldCharType="end"/>
    </w:r>
    <w:r w:rsidRPr="00F86CFA">
      <w:rPr>
        <w:b/>
        <w:bCs/>
        <w:sz w:val="21"/>
        <w:szCs w:val="21"/>
      </w:rPr>
      <w:t xml:space="preserve"> (of </w:t>
    </w:r>
    <w:r w:rsidR="00C14BA3">
      <w:rPr>
        <w:b/>
        <w:bCs/>
        <w:sz w:val="21"/>
        <w:szCs w:val="21"/>
      </w:rPr>
      <w:t>1</w:t>
    </w:r>
    <w:r w:rsidRPr="00F86CFA">
      <w:rPr>
        <w:b/>
        <w:bCs/>
        <w:sz w:val="21"/>
        <w:szCs w:val="21"/>
      </w:rPr>
      <w:t xml:space="preserve"> page) of the Schedule to the </w:t>
    </w:r>
    <w:r w:rsidRPr="00F86CFA">
      <w:rPr>
        <w:b/>
        <w:bCs/>
        <w:i/>
        <w:iCs/>
        <w:sz w:val="21"/>
        <w:szCs w:val="21"/>
      </w:rPr>
      <w:t>Gaming Machine Approval 20</w:t>
    </w:r>
    <w:r w:rsidR="001C70AD" w:rsidRPr="00F86CFA">
      <w:rPr>
        <w:b/>
        <w:bCs/>
        <w:i/>
        <w:iCs/>
        <w:sz w:val="21"/>
        <w:szCs w:val="21"/>
      </w:rPr>
      <w:t>2</w:t>
    </w:r>
    <w:r w:rsidR="00C061CD">
      <w:rPr>
        <w:b/>
        <w:bCs/>
        <w:i/>
        <w:iCs/>
        <w:sz w:val="21"/>
        <w:szCs w:val="21"/>
      </w:rPr>
      <w:t>5</w:t>
    </w:r>
    <w:r w:rsidRPr="00F86CFA">
      <w:rPr>
        <w:b/>
        <w:bCs/>
        <w:i/>
        <w:iCs/>
        <w:sz w:val="21"/>
        <w:szCs w:val="21"/>
      </w:rPr>
      <w:t xml:space="preserve"> (No </w:t>
    </w:r>
    <w:r w:rsidR="00C14BA3">
      <w:rPr>
        <w:b/>
        <w:bCs/>
        <w:i/>
        <w:iCs/>
        <w:sz w:val="21"/>
        <w:szCs w:val="21"/>
      </w:rPr>
      <w:t>2</w:t>
    </w:r>
    <w:r w:rsidR="00C061CD">
      <w:rPr>
        <w:b/>
        <w:bCs/>
        <w:i/>
        <w:iCs/>
        <w:sz w:val="21"/>
        <w:szCs w:val="21"/>
      </w:rPr>
      <w:t>3</w:t>
    </w:r>
    <w:r w:rsidRPr="00F86CFA">
      <w:rPr>
        <w:b/>
        <w:bCs/>
        <w:i/>
        <w:iCs/>
        <w:sz w:val="21"/>
        <w:szCs w:val="21"/>
      </w:rPr>
      <w:t>)</w:t>
    </w:r>
    <w:r w:rsidRPr="00F86CFA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375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22B35"/>
    <w:rsid w:val="00024AB5"/>
    <w:rsid w:val="000478E9"/>
    <w:rsid w:val="00067AC4"/>
    <w:rsid w:val="000808D8"/>
    <w:rsid w:val="000B550D"/>
    <w:rsid w:val="000C78F9"/>
    <w:rsid w:val="000E48B9"/>
    <w:rsid w:val="0011682C"/>
    <w:rsid w:val="001401A8"/>
    <w:rsid w:val="0014713B"/>
    <w:rsid w:val="001C70AD"/>
    <w:rsid w:val="001C739E"/>
    <w:rsid w:val="002616EF"/>
    <w:rsid w:val="002A2229"/>
    <w:rsid w:val="002B5210"/>
    <w:rsid w:val="002C01AC"/>
    <w:rsid w:val="002D5A15"/>
    <w:rsid w:val="002D6339"/>
    <w:rsid w:val="003176DA"/>
    <w:rsid w:val="00341FEC"/>
    <w:rsid w:val="00343401"/>
    <w:rsid w:val="00346941"/>
    <w:rsid w:val="00356900"/>
    <w:rsid w:val="003674EC"/>
    <w:rsid w:val="0036755D"/>
    <w:rsid w:val="003A6382"/>
    <w:rsid w:val="003B7ADB"/>
    <w:rsid w:val="003C7738"/>
    <w:rsid w:val="003D122A"/>
    <w:rsid w:val="003D7E7E"/>
    <w:rsid w:val="003F2DE9"/>
    <w:rsid w:val="00461033"/>
    <w:rsid w:val="00480C23"/>
    <w:rsid w:val="004838E7"/>
    <w:rsid w:val="00486C8F"/>
    <w:rsid w:val="004E5BE2"/>
    <w:rsid w:val="00546B69"/>
    <w:rsid w:val="00550DDE"/>
    <w:rsid w:val="005621EA"/>
    <w:rsid w:val="005747D8"/>
    <w:rsid w:val="005C05DD"/>
    <w:rsid w:val="005C49B7"/>
    <w:rsid w:val="005C545E"/>
    <w:rsid w:val="005D524F"/>
    <w:rsid w:val="005F0235"/>
    <w:rsid w:val="00610CBE"/>
    <w:rsid w:val="00637265"/>
    <w:rsid w:val="0068376B"/>
    <w:rsid w:val="00692EA0"/>
    <w:rsid w:val="006A4B6F"/>
    <w:rsid w:val="006D2073"/>
    <w:rsid w:val="00702BB4"/>
    <w:rsid w:val="0072065E"/>
    <w:rsid w:val="00763C64"/>
    <w:rsid w:val="007745EC"/>
    <w:rsid w:val="007A1F8F"/>
    <w:rsid w:val="007B0E57"/>
    <w:rsid w:val="007B4879"/>
    <w:rsid w:val="007C63A7"/>
    <w:rsid w:val="007D2823"/>
    <w:rsid w:val="007E3E70"/>
    <w:rsid w:val="00800DFE"/>
    <w:rsid w:val="00820E0B"/>
    <w:rsid w:val="00823432"/>
    <w:rsid w:val="0082565C"/>
    <w:rsid w:val="0085182B"/>
    <w:rsid w:val="008910F7"/>
    <w:rsid w:val="00896CCB"/>
    <w:rsid w:val="008F7060"/>
    <w:rsid w:val="0090050A"/>
    <w:rsid w:val="00910CBB"/>
    <w:rsid w:val="009506C1"/>
    <w:rsid w:val="00951D95"/>
    <w:rsid w:val="00955B05"/>
    <w:rsid w:val="009723ED"/>
    <w:rsid w:val="0097348C"/>
    <w:rsid w:val="009A28E4"/>
    <w:rsid w:val="009A6D91"/>
    <w:rsid w:val="009B6F6F"/>
    <w:rsid w:val="00A14E84"/>
    <w:rsid w:val="00A24286"/>
    <w:rsid w:val="00A34298"/>
    <w:rsid w:val="00A60938"/>
    <w:rsid w:val="00A6322F"/>
    <w:rsid w:val="00AC448B"/>
    <w:rsid w:val="00B44655"/>
    <w:rsid w:val="00B76506"/>
    <w:rsid w:val="00B844DC"/>
    <w:rsid w:val="00BD144A"/>
    <w:rsid w:val="00BF288A"/>
    <w:rsid w:val="00BF3A70"/>
    <w:rsid w:val="00C061CD"/>
    <w:rsid w:val="00C14BA3"/>
    <w:rsid w:val="00C46C8C"/>
    <w:rsid w:val="00C52FAD"/>
    <w:rsid w:val="00C655C1"/>
    <w:rsid w:val="00CC0AA9"/>
    <w:rsid w:val="00CC36B7"/>
    <w:rsid w:val="00CD2915"/>
    <w:rsid w:val="00CF0A5F"/>
    <w:rsid w:val="00D04A43"/>
    <w:rsid w:val="00D525B2"/>
    <w:rsid w:val="00DD0A6E"/>
    <w:rsid w:val="00DF553B"/>
    <w:rsid w:val="00DF7D65"/>
    <w:rsid w:val="00E0701F"/>
    <w:rsid w:val="00E264E5"/>
    <w:rsid w:val="00E26971"/>
    <w:rsid w:val="00E80B7B"/>
    <w:rsid w:val="00E851B3"/>
    <w:rsid w:val="00E96345"/>
    <w:rsid w:val="00EA3294"/>
    <w:rsid w:val="00EF209B"/>
    <w:rsid w:val="00EF73E9"/>
    <w:rsid w:val="00F278DA"/>
    <w:rsid w:val="00F41818"/>
    <w:rsid w:val="00F4728C"/>
    <w:rsid w:val="00F74665"/>
    <w:rsid w:val="00F86CFA"/>
    <w:rsid w:val="00F942DE"/>
    <w:rsid w:val="00FC5B66"/>
    <w:rsid w:val="00FC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A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763C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A54562881</value>
    </field>
    <field name="Objective-Title">
      <value order="0">.Gaming Machine Approval 2025 No 23</value>
    </field>
    <field name="Objective-Description">
      <value order="0"/>
    </field>
    <field name="Objective-CreationStamp">
      <value order="0">2025-06-26T04:40:42Z</value>
    </field>
    <field name="Objective-IsApproved">
      <value order="0">false</value>
    </field>
    <field name="Objective-IsPublished">
      <value order="0">true</value>
    </field>
    <field name="Objective-DatePublished">
      <value order="0">2025-06-27T05:27:00Z</value>
    </field>
    <field name="Objective-ModificationStamp">
      <value order="0">2025-06-27T05:27:00Z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2004):2025:Gaming Machine Approval 2025 -TBA No 23 - waiting on register - this instrument replaces instrument 2024-706 (No 32)</value>
    </field>
    <field name="Objective-Parent">
      <value order="0">Gaming Machine Approval 2025 -TBA No 23 - waiting on register - this instrument replaces instrument 2024-706 (No 32)</value>
    </field>
    <field name="Objective-State">
      <value order="0">Published</value>
    </field>
    <field name="Objective-VersionId">
      <value order="0">vA68753693</value>
    </field>
    <field name="Objective-Version">
      <value order="0">7.0</value>
    </field>
    <field name="Objective-VersionNumber">
      <value order="0">7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1437</Characters>
  <Application>Microsoft Office Word</Application>
  <DocSecurity>0</DocSecurity>
  <Lines>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2025-07-04T02:25:00Z</dcterms:created>
  <dcterms:modified xsi:type="dcterms:W3CDTF">2025-07-04T02:25:00Z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A54562881</vt:lpwstr>
  </property>
  <property fmtid="{D5CDD505-2E9C-101B-9397-08002B2CF9AE}" pid="4" name="Objective-Title">
    <vt:lpwstr>.Gaming Machine Approval 2025 No 23</vt:lpwstr>
  </property>
  <property fmtid="{D5CDD505-2E9C-101B-9397-08002B2CF9AE}" pid="5" name="Objective-Comment">
    <vt:lpwstr/>
  </property>
  <property fmtid="{D5CDD505-2E9C-101B-9397-08002B2CF9AE}" pid="6" name="Objective-CreationStamp">
    <vt:filetime>2025-06-26T04:40:42Z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2025-06-27T05:27:00Z</vt:filetime>
  </property>
  <property fmtid="{D5CDD505-2E9C-101B-9397-08002B2CF9AE}" pid="10" name="Objective-ModificationStamp">
    <vt:filetime>2025-06-27T05:27:00Z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 (Section 69 - GM Act 2004):2025:Gaming Machine Approval 2025 -TBA No 23 - waiting on register - this instrument replaces instrument 2024-706 (No 32):</vt:lpwstr>
  </property>
  <property fmtid="{D5CDD505-2E9C-101B-9397-08002B2CF9AE}" pid="13" name="Objective-Parent">
    <vt:lpwstr>Gaming Machine Approval 2025 -TBA No 23 - waiting on register - this instrument replaces instrument 2024-706 (No 32)</vt:lpwstr>
  </property>
  <property fmtid="{D5CDD505-2E9C-101B-9397-08002B2CF9AE}" pid="14" name="Objective-State">
    <vt:lpwstr>Published</vt:lpwstr>
  </property>
  <property fmtid="{D5CDD505-2E9C-101B-9397-08002B2CF9AE}" pid="15" name="Objective-Version">
    <vt:lpwstr>7.0</vt:lpwstr>
  </property>
  <property fmtid="{D5CDD505-2E9C-101B-9397-08002B2CF9AE}" pid="16" name="Objective-VersionNumber">
    <vt:r8>7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vA68753693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2024-05-31T05:04:53Z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b840d865-56fd-49cc-943e-8dea9b27d489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Objective-Status">
    <vt:lpwstr/>
  </property>
  <property fmtid="{D5CDD505-2E9C-101B-9397-08002B2CF9AE}" pid="53" name="Objective-S28 Exemption Number">
    <vt:lpwstr/>
  </property>
  <property fmtid="{D5CDD505-2E9C-101B-9397-08002B2CF9AE}" pid="54" name="Objective-S28 Exemption">
    <vt:lpwstr/>
  </property>
  <property fmtid="{D5CDD505-2E9C-101B-9397-08002B2CF9AE}" pid="55" name="Objective-S28 Exemption Reason">
    <vt:lpwstr/>
  </property>
  <property fmtid="{D5CDD505-2E9C-101B-9397-08002B2CF9AE}" pid="56" name="Objective-S28 Comments if partial exemption">
    <vt:lpwstr/>
  </property>
  <property fmtid="{D5CDD505-2E9C-101B-9397-08002B2CF9AE}" pid="57" name="Objective-S28 Date Approved">
    <vt:lpwstr/>
  </property>
</Properties>
</file>