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E860" w14:textId="77777777" w:rsidR="00C976A6" w:rsidRPr="005B0C60" w:rsidRDefault="00C976A6" w:rsidP="005B0C60">
      <w:pPr>
        <w:spacing w:before="120" w:after="0" w:line="240" w:lineRule="auto"/>
        <w:rPr>
          <w:rFonts w:ascii="Arial" w:eastAsia="Times New Roman" w:hAnsi="Arial" w:cs="Arial"/>
          <w:sz w:val="24"/>
          <w:szCs w:val="20"/>
        </w:rPr>
      </w:pPr>
      <w:r w:rsidRPr="005B0C60">
        <w:rPr>
          <w:rFonts w:ascii="Arial" w:eastAsia="Times New Roman" w:hAnsi="Arial" w:cs="Arial"/>
          <w:sz w:val="24"/>
          <w:szCs w:val="20"/>
        </w:rPr>
        <w:t>Australian Capital Territory</w:t>
      </w:r>
    </w:p>
    <w:p w14:paraId="05A47B6D" w14:textId="695EDF05" w:rsidR="00C976A6" w:rsidRPr="005B0C60" w:rsidRDefault="00C976A6" w:rsidP="005B0C60">
      <w:pPr>
        <w:pStyle w:val="Billname"/>
        <w:spacing w:before="700" w:line="240" w:lineRule="auto"/>
        <w:rPr>
          <w:rFonts w:ascii="Arial" w:eastAsia="Times New Roman" w:hAnsi="Arial" w:cs="Times New Roman"/>
          <w:bCs w:val="0"/>
          <w:szCs w:val="20"/>
        </w:rPr>
      </w:pPr>
      <w:r w:rsidRPr="005B0C60">
        <w:rPr>
          <w:rFonts w:ascii="Arial" w:eastAsia="Times New Roman" w:hAnsi="Arial" w:cs="Times New Roman"/>
          <w:bCs w:val="0"/>
          <w:szCs w:val="20"/>
        </w:rPr>
        <w:t xml:space="preserve">Planning (Miscellaneous) </w:t>
      </w:r>
      <w:r w:rsidR="009E4B82" w:rsidRPr="005B0C60">
        <w:rPr>
          <w:rFonts w:ascii="Arial" w:eastAsia="Times New Roman" w:hAnsi="Arial" w:cs="Times New Roman"/>
          <w:bCs w:val="0"/>
          <w:szCs w:val="20"/>
        </w:rPr>
        <w:t xml:space="preserve">Minor Plan </w:t>
      </w:r>
      <w:r w:rsidRPr="005B0C60">
        <w:rPr>
          <w:rFonts w:ascii="Arial" w:eastAsia="Times New Roman" w:hAnsi="Arial" w:cs="Times New Roman"/>
          <w:bCs w:val="0"/>
          <w:szCs w:val="20"/>
        </w:rPr>
        <w:t>Amendment 202</w:t>
      </w:r>
      <w:r w:rsidR="005C3ADC" w:rsidRPr="005B0C60">
        <w:rPr>
          <w:rFonts w:ascii="Arial" w:eastAsia="Times New Roman" w:hAnsi="Arial" w:cs="Times New Roman"/>
          <w:bCs w:val="0"/>
          <w:szCs w:val="20"/>
        </w:rPr>
        <w:t>5</w:t>
      </w:r>
      <w:r w:rsidR="00A402B4">
        <w:rPr>
          <w:rFonts w:ascii="Arial" w:eastAsia="Times New Roman" w:hAnsi="Arial" w:cs="Times New Roman"/>
          <w:bCs w:val="0"/>
          <w:szCs w:val="20"/>
        </w:rPr>
        <w:t xml:space="preserve"> (No </w:t>
      </w:r>
      <w:r w:rsidR="00526165">
        <w:rPr>
          <w:rFonts w:ascii="Arial" w:eastAsia="Times New Roman" w:hAnsi="Arial" w:cs="Times New Roman"/>
          <w:bCs w:val="0"/>
          <w:szCs w:val="20"/>
        </w:rPr>
        <w:t>5</w:t>
      </w:r>
      <w:r w:rsidR="00A402B4">
        <w:rPr>
          <w:rFonts w:ascii="Arial" w:eastAsia="Times New Roman" w:hAnsi="Arial" w:cs="Times New Roman"/>
          <w:bCs w:val="0"/>
          <w:szCs w:val="20"/>
        </w:rPr>
        <w:t>)</w:t>
      </w:r>
    </w:p>
    <w:p w14:paraId="121FC231" w14:textId="0104C69F" w:rsidR="00C976A6" w:rsidRPr="005B0C60" w:rsidRDefault="00C976A6" w:rsidP="005B0C60">
      <w:pPr>
        <w:spacing w:before="340" w:after="0" w:line="240" w:lineRule="auto"/>
        <w:rPr>
          <w:rFonts w:ascii="Arial" w:eastAsia="Times New Roman" w:hAnsi="Arial" w:cs="Arial"/>
          <w:bCs/>
          <w:szCs w:val="20"/>
        </w:rPr>
      </w:pPr>
      <w:bookmarkStart w:id="0" w:name="Citation"/>
      <w:r w:rsidRPr="005B0C60">
        <w:rPr>
          <w:rFonts w:ascii="Arial" w:eastAsia="Times New Roman" w:hAnsi="Arial" w:cs="Arial"/>
          <w:b/>
          <w:bCs/>
          <w:sz w:val="24"/>
          <w:szCs w:val="20"/>
        </w:rPr>
        <w:t>Notifiable instrument NI202</w:t>
      </w:r>
      <w:r w:rsidR="005C3ADC" w:rsidRPr="005B0C60">
        <w:rPr>
          <w:rFonts w:ascii="Arial" w:eastAsia="Times New Roman" w:hAnsi="Arial" w:cs="Arial"/>
          <w:b/>
          <w:bCs/>
          <w:sz w:val="24"/>
          <w:szCs w:val="20"/>
        </w:rPr>
        <w:t>5</w:t>
      </w:r>
      <w:r w:rsidR="00FA36E5">
        <w:rPr>
          <w:rFonts w:ascii="Arial" w:hAnsi="Arial" w:cs="Arial"/>
          <w:b/>
          <w:bCs/>
        </w:rPr>
        <w:t>–</w:t>
      </w:r>
      <w:r w:rsidR="00682AA6">
        <w:rPr>
          <w:rFonts w:ascii="Arial" w:hAnsi="Arial" w:cs="Arial"/>
          <w:b/>
          <w:bCs/>
        </w:rPr>
        <w:t>428</w:t>
      </w:r>
    </w:p>
    <w:p w14:paraId="6769911D" w14:textId="77777777" w:rsidR="00C976A6" w:rsidRPr="005B0C60" w:rsidRDefault="00C976A6" w:rsidP="00C976A6">
      <w:pPr>
        <w:pStyle w:val="madeunder"/>
        <w:spacing w:before="300" w:after="0" w:line="240" w:lineRule="auto"/>
        <w:rPr>
          <w:rFonts w:ascii="Times New Roman" w:eastAsia="Times New Roman" w:hAnsi="Times New Roman" w:cs="Times New Roman"/>
          <w:sz w:val="24"/>
          <w:szCs w:val="20"/>
        </w:rPr>
      </w:pPr>
      <w:r w:rsidRPr="005B0C60">
        <w:rPr>
          <w:rFonts w:ascii="Times New Roman" w:eastAsia="Times New Roman" w:hAnsi="Times New Roman" w:cs="Times New Roman"/>
          <w:sz w:val="24"/>
          <w:szCs w:val="20"/>
        </w:rPr>
        <w:t>made under the</w:t>
      </w:r>
    </w:p>
    <w:p w14:paraId="57F0F208" w14:textId="77777777" w:rsidR="00C976A6" w:rsidRDefault="00C976A6" w:rsidP="005B0C60">
      <w:pPr>
        <w:pStyle w:val="CoverActName"/>
        <w:spacing w:before="320" w:after="0" w:line="240" w:lineRule="auto"/>
        <w:rPr>
          <w:rFonts w:ascii="Arial" w:eastAsia="Times New Roman" w:hAnsi="Arial"/>
          <w:bCs w:val="0"/>
          <w:sz w:val="20"/>
          <w:szCs w:val="20"/>
        </w:rPr>
      </w:pPr>
      <w:r w:rsidRPr="004B2EAF">
        <w:rPr>
          <w:rFonts w:ascii="Arial" w:eastAsia="Times New Roman" w:hAnsi="Arial"/>
          <w:bCs w:val="0"/>
          <w:sz w:val="20"/>
          <w:szCs w:val="20"/>
        </w:rPr>
        <w:t>Planning Act 20</w:t>
      </w:r>
      <w:r>
        <w:rPr>
          <w:rFonts w:ascii="Arial" w:eastAsia="Times New Roman" w:hAnsi="Arial"/>
          <w:bCs w:val="0"/>
          <w:sz w:val="20"/>
          <w:szCs w:val="20"/>
        </w:rPr>
        <w:t>23</w:t>
      </w:r>
      <w:r w:rsidRPr="004B2EAF">
        <w:rPr>
          <w:rFonts w:ascii="Arial" w:eastAsia="Times New Roman" w:hAnsi="Arial"/>
          <w:bCs w:val="0"/>
          <w:sz w:val="20"/>
          <w:szCs w:val="20"/>
        </w:rPr>
        <w:t xml:space="preserve">, s </w:t>
      </w:r>
      <w:r>
        <w:rPr>
          <w:rFonts w:ascii="Arial" w:eastAsia="Times New Roman" w:hAnsi="Arial"/>
          <w:bCs w:val="0"/>
          <w:sz w:val="20"/>
          <w:szCs w:val="20"/>
        </w:rPr>
        <w:t>85</w:t>
      </w:r>
      <w:r w:rsidRPr="004B2EAF">
        <w:rPr>
          <w:rFonts w:ascii="Arial" w:eastAsia="Times New Roman" w:hAnsi="Arial"/>
          <w:bCs w:val="0"/>
          <w:sz w:val="20"/>
          <w:szCs w:val="20"/>
        </w:rPr>
        <w:t xml:space="preserve"> (</w:t>
      </w:r>
      <w:r>
        <w:rPr>
          <w:rFonts w:ascii="Arial" w:eastAsia="Times New Roman" w:hAnsi="Arial"/>
          <w:bCs w:val="0"/>
          <w:sz w:val="20"/>
          <w:szCs w:val="20"/>
        </w:rPr>
        <w:t>Making minor plan amendments</w:t>
      </w:r>
      <w:r w:rsidRPr="004B2EAF">
        <w:rPr>
          <w:rFonts w:ascii="Arial" w:eastAsia="Times New Roman" w:hAnsi="Arial"/>
          <w:bCs w:val="0"/>
          <w:sz w:val="20"/>
          <w:szCs w:val="20"/>
        </w:rPr>
        <w:t>)</w:t>
      </w:r>
    </w:p>
    <w:p w14:paraId="5181F758" w14:textId="77777777" w:rsidR="00C976A6" w:rsidRDefault="00C976A6" w:rsidP="00C976A6">
      <w:pPr>
        <w:pStyle w:val="CoverActName"/>
        <w:spacing w:before="60" w:after="0" w:line="240" w:lineRule="auto"/>
        <w:jc w:val="left"/>
        <w:rPr>
          <w:rFonts w:ascii="Arial" w:eastAsia="Times New Roman" w:hAnsi="Arial"/>
          <w:bCs w:val="0"/>
          <w:sz w:val="20"/>
          <w:szCs w:val="20"/>
        </w:rPr>
      </w:pPr>
    </w:p>
    <w:bookmarkEnd w:id="0"/>
    <w:p w14:paraId="01FACE07" w14:textId="77777777" w:rsidR="00C976A6" w:rsidRPr="00A13376" w:rsidRDefault="00C976A6" w:rsidP="00C976A6">
      <w:pPr>
        <w:pStyle w:val="N-line3"/>
        <w:pBdr>
          <w:top w:val="single" w:sz="12" w:space="1" w:color="auto"/>
          <w:bottom w:val="none" w:sz="0" w:space="0" w:color="auto"/>
        </w:pBdr>
        <w:spacing w:after="0" w:line="240" w:lineRule="auto"/>
        <w:jc w:val="left"/>
        <w:rPr>
          <w:rFonts w:ascii="Arial" w:hAnsi="Arial"/>
          <w:sz w:val="24"/>
        </w:rPr>
      </w:pPr>
    </w:p>
    <w:p w14:paraId="0DBE9AF8" w14:textId="77777777" w:rsidR="00C976A6" w:rsidRPr="00227454" w:rsidRDefault="00C976A6" w:rsidP="00C976A6">
      <w:pPr>
        <w:autoSpaceDE w:val="0"/>
        <w:autoSpaceDN w:val="0"/>
        <w:adjustRightInd w:val="0"/>
        <w:spacing w:before="6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1</w:t>
      </w:r>
      <w:r>
        <w:rPr>
          <w:rFonts w:ascii="Arial" w:eastAsia="Times New Roman" w:hAnsi="Arial" w:cs="Arial"/>
          <w:b/>
          <w:sz w:val="24"/>
          <w:szCs w:val="20"/>
          <w:lang w:eastAsia="en-AU"/>
        </w:rPr>
        <w:tab/>
      </w:r>
      <w:r w:rsidRPr="00227454">
        <w:rPr>
          <w:rFonts w:ascii="Arial" w:eastAsia="Times New Roman" w:hAnsi="Arial" w:cs="Arial"/>
          <w:b/>
          <w:sz w:val="24"/>
          <w:szCs w:val="20"/>
          <w:lang w:eastAsia="en-AU"/>
        </w:rPr>
        <w:t xml:space="preserve">Name of instrument </w:t>
      </w:r>
    </w:p>
    <w:p w14:paraId="644BC6F4" w14:textId="1DF4C7CA" w:rsidR="00C976A6" w:rsidRDefault="00C976A6" w:rsidP="00C976A6">
      <w:pPr>
        <w:autoSpaceDE w:val="0"/>
        <w:autoSpaceDN w:val="0"/>
        <w:adjustRightInd w:val="0"/>
        <w:spacing w:before="140" w:after="0" w:line="240" w:lineRule="auto"/>
        <w:ind w:left="720"/>
        <w:rPr>
          <w:rFonts w:ascii="Times New Roman" w:eastAsia="Times New Roman" w:hAnsi="Times New Roman"/>
          <w:sz w:val="24"/>
          <w:szCs w:val="20"/>
          <w:lang w:eastAsia="en-AU"/>
        </w:rPr>
      </w:pPr>
      <w:r w:rsidRPr="00785870">
        <w:rPr>
          <w:rFonts w:ascii="Times New Roman" w:eastAsia="Times New Roman" w:hAnsi="Times New Roman"/>
          <w:sz w:val="24"/>
          <w:szCs w:val="20"/>
          <w:lang w:eastAsia="en-AU"/>
        </w:rPr>
        <w:t xml:space="preserve">This instrument is the </w:t>
      </w:r>
      <w:r w:rsidRPr="00343EEF">
        <w:rPr>
          <w:rFonts w:ascii="Times New Roman" w:eastAsia="Times New Roman" w:hAnsi="Times New Roman"/>
          <w:i/>
          <w:sz w:val="24"/>
          <w:szCs w:val="20"/>
          <w:lang w:eastAsia="en-AU"/>
        </w:rPr>
        <w:t xml:space="preserve">Planning (Miscellaneous) </w:t>
      </w:r>
      <w:r w:rsidR="002B3499">
        <w:rPr>
          <w:rFonts w:ascii="Times New Roman" w:eastAsia="Times New Roman" w:hAnsi="Times New Roman"/>
          <w:i/>
          <w:sz w:val="24"/>
          <w:szCs w:val="20"/>
          <w:lang w:eastAsia="en-AU"/>
        </w:rPr>
        <w:t xml:space="preserve">Minor Plan </w:t>
      </w:r>
      <w:r w:rsidRPr="00343EEF">
        <w:rPr>
          <w:rFonts w:ascii="Times New Roman" w:eastAsia="Times New Roman" w:hAnsi="Times New Roman"/>
          <w:i/>
          <w:sz w:val="24"/>
          <w:szCs w:val="20"/>
          <w:lang w:eastAsia="en-AU"/>
        </w:rPr>
        <w:t>Amendment 202</w:t>
      </w:r>
      <w:r w:rsidR="005C3ADC">
        <w:rPr>
          <w:rFonts w:ascii="Times New Roman" w:eastAsia="Times New Roman" w:hAnsi="Times New Roman"/>
          <w:i/>
          <w:sz w:val="24"/>
          <w:szCs w:val="20"/>
          <w:lang w:eastAsia="en-AU"/>
        </w:rPr>
        <w:t>5</w:t>
      </w:r>
      <w:r w:rsidR="00A402B4">
        <w:rPr>
          <w:rFonts w:ascii="Times New Roman" w:eastAsia="Times New Roman" w:hAnsi="Times New Roman"/>
          <w:i/>
          <w:sz w:val="24"/>
          <w:szCs w:val="20"/>
          <w:lang w:eastAsia="en-AU"/>
        </w:rPr>
        <w:t xml:space="preserve"> (No </w:t>
      </w:r>
      <w:r w:rsidR="00526165">
        <w:rPr>
          <w:rFonts w:ascii="Times New Roman" w:eastAsia="Times New Roman" w:hAnsi="Times New Roman"/>
          <w:i/>
          <w:sz w:val="24"/>
          <w:szCs w:val="20"/>
          <w:lang w:eastAsia="en-AU"/>
        </w:rPr>
        <w:t>5</w:t>
      </w:r>
      <w:r w:rsidR="00A402B4">
        <w:rPr>
          <w:rFonts w:ascii="Times New Roman" w:eastAsia="Times New Roman" w:hAnsi="Times New Roman"/>
          <w:i/>
          <w:sz w:val="24"/>
          <w:szCs w:val="20"/>
          <w:lang w:eastAsia="en-AU"/>
        </w:rPr>
        <w:t>)</w:t>
      </w:r>
      <w:r w:rsidRPr="00785870">
        <w:rPr>
          <w:rFonts w:ascii="Times New Roman" w:eastAsia="Times New Roman" w:hAnsi="Times New Roman"/>
          <w:sz w:val="24"/>
          <w:szCs w:val="20"/>
          <w:lang w:eastAsia="en-AU"/>
        </w:rPr>
        <w:t>.</w:t>
      </w:r>
    </w:p>
    <w:p w14:paraId="4A1C6B96" w14:textId="77777777" w:rsidR="00C976A6" w:rsidRPr="00227454" w:rsidRDefault="00C976A6" w:rsidP="00C976A6">
      <w:pPr>
        <w:autoSpaceDE w:val="0"/>
        <w:autoSpaceDN w:val="0"/>
        <w:adjustRightInd w:val="0"/>
        <w:spacing w:before="300" w:after="0" w:line="240" w:lineRule="auto"/>
        <w:rPr>
          <w:rFonts w:ascii="Arial" w:eastAsia="Times New Roman" w:hAnsi="Arial" w:cs="Arial"/>
          <w:b/>
          <w:sz w:val="24"/>
          <w:szCs w:val="20"/>
          <w:lang w:eastAsia="en-AU"/>
        </w:rPr>
      </w:pPr>
      <w:r w:rsidRPr="00227454">
        <w:rPr>
          <w:rFonts w:ascii="Arial" w:eastAsia="Times New Roman" w:hAnsi="Arial" w:cs="Arial"/>
          <w:b/>
          <w:sz w:val="24"/>
          <w:szCs w:val="20"/>
          <w:lang w:eastAsia="en-AU"/>
        </w:rPr>
        <w:t>2</w:t>
      </w:r>
      <w:r>
        <w:rPr>
          <w:rFonts w:ascii="Arial" w:eastAsia="Times New Roman" w:hAnsi="Arial" w:cs="Arial"/>
          <w:b/>
          <w:sz w:val="24"/>
          <w:szCs w:val="20"/>
          <w:lang w:eastAsia="en-AU"/>
        </w:rPr>
        <w:tab/>
        <w:t>Commencement</w:t>
      </w:r>
    </w:p>
    <w:p w14:paraId="3F583761" w14:textId="58019A3A" w:rsidR="00C976A6" w:rsidRPr="00564A4F" w:rsidRDefault="00C976A6" w:rsidP="00C976A6">
      <w:pPr>
        <w:autoSpaceDE w:val="0"/>
        <w:autoSpaceDN w:val="0"/>
        <w:adjustRightInd w:val="0"/>
        <w:spacing w:before="140" w:after="0" w:line="240" w:lineRule="auto"/>
        <w:ind w:left="720"/>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This instrument commences on </w:t>
      </w:r>
      <w:r w:rsidR="002B3499">
        <w:rPr>
          <w:rFonts w:ascii="Times New Roman" w:eastAsia="Times New Roman" w:hAnsi="Times New Roman"/>
          <w:sz w:val="24"/>
          <w:szCs w:val="20"/>
          <w:lang w:eastAsia="en-AU"/>
        </w:rPr>
        <w:t xml:space="preserve">the day after </w:t>
      </w:r>
      <w:r w:rsidR="00FA36E5">
        <w:rPr>
          <w:rFonts w:ascii="Times New Roman" w:eastAsia="Times New Roman" w:hAnsi="Times New Roman"/>
          <w:sz w:val="24"/>
          <w:szCs w:val="20"/>
          <w:lang w:eastAsia="en-AU"/>
        </w:rPr>
        <w:t xml:space="preserve">its </w:t>
      </w:r>
      <w:r w:rsidR="002B3499">
        <w:rPr>
          <w:rFonts w:ascii="Times New Roman" w:eastAsia="Times New Roman" w:hAnsi="Times New Roman"/>
          <w:sz w:val="24"/>
          <w:szCs w:val="20"/>
          <w:lang w:eastAsia="en-AU"/>
        </w:rPr>
        <w:t>notification</w:t>
      </w:r>
      <w:r w:rsidR="00FA36E5">
        <w:rPr>
          <w:rFonts w:ascii="Times New Roman" w:eastAsia="Times New Roman" w:hAnsi="Times New Roman"/>
          <w:sz w:val="24"/>
          <w:szCs w:val="20"/>
          <w:lang w:eastAsia="en-AU"/>
        </w:rPr>
        <w:t xml:space="preserve"> day</w:t>
      </w:r>
      <w:r w:rsidRPr="000C66B1">
        <w:rPr>
          <w:rFonts w:ascii="Times New Roman" w:eastAsia="Times New Roman" w:hAnsi="Times New Roman"/>
          <w:sz w:val="24"/>
          <w:szCs w:val="20"/>
          <w:lang w:eastAsia="en-AU"/>
        </w:rPr>
        <w:t>.</w:t>
      </w:r>
    </w:p>
    <w:p w14:paraId="36514E91" w14:textId="77777777" w:rsidR="00C976A6" w:rsidRPr="00227454" w:rsidRDefault="00C976A6" w:rsidP="00C976A6">
      <w:pPr>
        <w:autoSpaceDE w:val="0"/>
        <w:autoSpaceDN w:val="0"/>
        <w:adjustRightInd w:val="0"/>
        <w:spacing w:before="30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3</w:t>
      </w:r>
      <w:r>
        <w:rPr>
          <w:rFonts w:ascii="Arial" w:eastAsia="Times New Roman" w:hAnsi="Arial" w:cs="Arial"/>
          <w:b/>
          <w:sz w:val="24"/>
          <w:szCs w:val="20"/>
          <w:lang w:eastAsia="en-AU"/>
        </w:rPr>
        <w:tab/>
        <w:t>Minor plan amendment</w:t>
      </w:r>
    </w:p>
    <w:p w14:paraId="683FF1B5" w14:textId="702D3A12" w:rsidR="00C976A6" w:rsidRPr="00564A4F" w:rsidRDefault="00C976A6" w:rsidP="00C976A6">
      <w:pPr>
        <w:tabs>
          <w:tab w:val="left" w:pos="-720"/>
        </w:tabs>
        <w:spacing w:before="140" w:after="0" w:line="240" w:lineRule="auto"/>
        <w:ind w:left="721" w:hanging="437"/>
        <w:rPr>
          <w:rFonts w:ascii="Times New Roman" w:eastAsia="Times New Roman" w:hAnsi="Times New Roman"/>
          <w:sz w:val="24"/>
          <w:szCs w:val="20"/>
          <w:lang w:eastAsia="en-AU"/>
        </w:rPr>
      </w:pPr>
      <w:r w:rsidRPr="00564A4F">
        <w:rPr>
          <w:rFonts w:ascii="Times New Roman" w:eastAsia="Times New Roman" w:hAnsi="Times New Roman"/>
          <w:sz w:val="24"/>
          <w:szCs w:val="20"/>
          <w:lang w:eastAsia="en-AU"/>
        </w:rPr>
        <w:tab/>
        <w:t xml:space="preserve">I </w:t>
      </w:r>
      <w:r>
        <w:rPr>
          <w:rFonts w:ascii="Times New Roman" w:eastAsia="Times New Roman" w:hAnsi="Times New Roman"/>
          <w:sz w:val="24"/>
          <w:szCs w:val="20"/>
          <w:lang w:eastAsia="en-AU"/>
        </w:rPr>
        <w:t>am satisfied</w:t>
      </w:r>
      <w:r w:rsidRPr="00564A4F">
        <w:rPr>
          <w:rFonts w:ascii="Times New Roman" w:eastAsia="Times New Roman" w:hAnsi="Times New Roman"/>
          <w:sz w:val="24"/>
          <w:szCs w:val="20"/>
          <w:lang w:eastAsia="en-AU"/>
        </w:rPr>
        <w:t xml:space="preserve"> under the </w:t>
      </w:r>
      <w:r w:rsidRPr="00564A4F">
        <w:rPr>
          <w:rFonts w:ascii="Times New Roman" w:eastAsia="Times New Roman" w:hAnsi="Times New Roman"/>
          <w:i/>
          <w:sz w:val="24"/>
          <w:szCs w:val="20"/>
          <w:lang w:eastAsia="en-AU"/>
        </w:rPr>
        <w:t>Planning Act 20</w:t>
      </w:r>
      <w:r>
        <w:rPr>
          <w:rFonts w:ascii="Times New Roman" w:eastAsia="Times New Roman" w:hAnsi="Times New Roman"/>
          <w:i/>
          <w:sz w:val="24"/>
          <w:szCs w:val="20"/>
          <w:lang w:eastAsia="en-AU"/>
        </w:rPr>
        <w:t>23</w:t>
      </w:r>
      <w:r>
        <w:rPr>
          <w:rFonts w:ascii="Times New Roman" w:eastAsia="Times New Roman" w:hAnsi="Times New Roman"/>
          <w:iCs/>
          <w:sz w:val="24"/>
          <w:szCs w:val="20"/>
          <w:lang w:eastAsia="en-AU"/>
        </w:rPr>
        <w:t xml:space="preserve">, </w:t>
      </w:r>
      <w:r w:rsidRPr="00343EEF">
        <w:rPr>
          <w:rFonts w:ascii="Times New Roman" w:eastAsia="Times New Roman" w:hAnsi="Times New Roman"/>
          <w:iCs/>
          <w:sz w:val="24"/>
          <w:szCs w:val="20"/>
          <w:lang w:eastAsia="en-AU"/>
        </w:rPr>
        <w:t>section 85 (1</w:t>
      </w:r>
      <w:r w:rsidRPr="00E71745">
        <w:rPr>
          <w:rFonts w:ascii="Times New Roman" w:eastAsia="Times New Roman" w:hAnsi="Times New Roman"/>
          <w:iCs/>
          <w:sz w:val="24"/>
          <w:szCs w:val="20"/>
          <w:lang w:eastAsia="en-AU"/>
        </w:rPr>
        <w:t>) (a)</w:t>
      </w:r>
      <w:r w:rsidR="00FC3E06">
        <w:rPr>
          <w:rFonts w:ascii="Times New Roman" w:eastAsia="Times New Roman" w:hAnsi="Times New Roman"/>
          <w:iCs/>
          <w:sz w:val="24"/>
          <w:szCs w:val="20"/>
          <w:lang w:eastAsia="en-AU"/>
        </w:rPr>
        <w:t xml:space="preserve"> </w:t>
      </w:r>
      <w:r>
        <w:rPr>
          <w:rFonts w:ascii="Times New Roman" w:eastAsia="Times New Roman" w:hAnsi="Times New Roman"/>
          <w:sz w:val="24"/>
          <w:szCs w:val="20"/>
          <w:lang w:eastAsia="en-AU"/>
        </w:rPr>
        <w:t>that</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Minor Plan Amendment</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202</w:t>
      </w:r>
      <w:r w:rsidR="005C3ADC">
        <w:rPr>
          <w:rFonts w:ascii="Times New Roman" w:eastAsia="Times New Roman" w:hAnsi="Times New Roman"/>
          <w:sz w:val="24"/>
          <w:szCs w:val="20"/>
          <w:lang w:eastAsia="en-AU"/>
        </w:rPr>
        <w:t>5</w:t>
      </w:r>
      <w:r>
        <w:rPr>
          <w:rFonts w:ascii="Times New Roman" w:eastAsia="Times New Roman" w:hAnsi="Times New Roman"/>
          <w:sz w:val="24"/>
          <w:szCs w:val="20"/>
          <w:lang w:eastAsia="en-AU"/>
        </w:rPr>
        <w:t>-</w:t>
      </w:r>
      <w:r w:rsidR="008221A0">
        <w:rPr>
          <w:rFonts w:ascii="Times New Roman" w:eastAsia="Times New Roman" w:hAnsi="Times New Roman"/>
          <w:sz w:val="24"/>
          <w:szCs w:val="20"/>
          <w:lang w:eastAsia="en-AU"/>
        </w:rPr>
        <w:t>0</w:t>
      </w:r>
      <w:r w:rsidR="00DA6072">
        <w:rPr>
          <w:rFonts w:ascii="Times New Roman" w:eastAsia="Times New Roman" w:hAnsi="Times New Roman"/>
          <w:sz w:val="24"/>
          <w:szCs w:val="20"/>
          <w:lang w:eastAsia="en-AU"/>
        </w:rPr>
        <w:t>9</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 xml:space="preserve">is a minor plan amendment </w:t>
      </w:r>
      <w:r w:rsidRPr="00564A4F">
        <w:rPr>
          <w:rFonts w:ascii="Times New Roman" w:eastAsia="Times New Roman" w:hAnsi="Times New Roman"/>
          <w:sz w:val="24"/>
          <w:szCs w:val="20"/>
          <w:lang w:eastAsia="en-AU"/>
        </w:rPr>
        <w:t>to the Territory Plan.</w:t>
      </w:r>
    </w:p>
    <w:p w14:paraId="78288F35" w14:textId="77777777" w:rsidR="00C976A6" w:rsidRPr="00227454" w:rsidRDefault="00C976A6" w:rsidP="00C976A6">
      <w:pPr>
        <w:autoSpaceDE w:val="0"/>
        <w:autoSpaceDN w:val="0"/>
        <w:adjustRightInd w:val="0"/>
        <w:spacing w:before="30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4</w:t>
      </w:r>
      <w:r>
        <w:rPr>
          <w:rFonts w:ascii="Arial" w:eastAsia="Times New Roman" w:hAnsi="Arial" w:cs="Arial"/>
          <w:b/>
          <w:sz w:val="24"/>
          <w:szCs w:val="20"/>
          <w:lang w:eastAsia="en-AU"/>
        </w:rPr>
        <w:tab/>
        <w:t>Dictionary</w:t>
      </w:r>
    </w:p>
    <w:p w14:paraId="470AD805" w14:textId="77777777" w:rsidR="00C976A6" w:rsidRPr="00564A4F" w:rsidRDefault="00C976A6" w:rsidP="00C976A6">
      <w:pPr>
        <w:tabs>
          <w:tab w:val="left" w:pos="-720"/>
        </w:tabs>
        <w:spacing w:before="140" w:after="0" w:line="240" w:lineRule="auto"/>
        <w:ind w:left="721" w:hanging="437"/>
        <w:rPr>
          <w:rFonts w:ascii="Times New Roman" w:eastAsia="Times New Roman" w:hAnsi="Times New Roman"/>
          <w:sz w:val="24"/>
          <w:szCs w:val="20"/>
          <w:lang w:eastAsia="en-AU"/>
        </w:rPr>
      </w:pPr>
      <w:r w:rsidRPr="00564A4F">
        <w:rPr>
          <w:rFonts w:ascii="Times New Roman" w:eastAsia="Times New Roman" w:hAnsi="Times New Roman"/>
          <w:sz w:val="24"/>
          <w:szCs w:val="20"/>
          <w:lang w:eastAsia="en-AU"/>
        </w:rPr>
        <w:tab/>
        <w:t>In this section:</w:t>
      </w:r>
    </w:p>
    <w:p w14:paraId="060E03B9" w14:textId="7E89E234" w:rsidR="00C976A6" w:rsidRPr="00564A4F" w:rsidRDefault="00C976A6" w:rsidP="00C976A6">
      <w:pPr>
        <w:tabs>
          <w:tab w:val="left" w:pos="-720"/>
        </w:tabs>
        <w:spacing w:before="140" w:after="0" w:line="240" w:lineRule="auto"/>
        <w:ind w:left="720"/>
        <w:rPr>
          <w:rFonts w:ascii="Times New Roman" w:eastAsia="Times New Roman" w:hAnsi="Times New Roman"/>
          <w:i/>
          <w:sz w:val="24"/>
          <w:szCs w:val="20"/>
          <w:lang w:eastAsia="en-AU"/>
        </w:rPr>
      </w:pPr>
      <w:r>
        <w:rPr>
          <w:rFonts w:ascii="Times New Roman" w:eastAsia="Times New Roman" w:hAnsi="Times New Roman"/>
          <w:b/>
          <w:i/>
          <w:sz w:val="24"/>
          <w:szCs w:val="20"/>
          <w:lang w:eastAsia="en-AU"/>
        </w:rPr>
        <w:t>Minor Plan Amendment</w:t>
      </w:r>
      <w:r w:rsidRPr="00564A4F">
        <w:rPr>
          <w:rFonts w:ascii="Times New Roman" w:eastAsia="Times New Roman" w:hAnsi="Times New Roman"/>
          <w:b/>
          <w:i/>
          <w:sz w:val="24"/>
          <w:szCs w:val="20"/>
          <w:lang w:eastAsia="en-AU"/>
        </w:rPr>
        <w:t xml:space="preserve"> </w:t>
      </w:r>
      <w:r w:rsidRPr="00343EEF">
        <w:rPr>
          <w:rFonts w:ascii="Times New Roman" w:eastAsia="Times New Roman" w:hAnsi="Times New Roman"/>
          <w:b/>
          <w:i/>
          <w:sz w:val="24"/>
          <w:szCs w:val="20"/>
          <w:lang w:eastAsia="en-AU"/>
        </w:rPr>
        <w:t>202</w:t>
      </w:r>
      <w:r w:rsidR="005C3ADC">
        <w:rPr>
          <w:rFonts w:ascii="Times New Roman" w:eastAsia="Times New Roman" w:hAnsi="Times New Roman"/>
          <w:b/>
          <w:i/>
          <w:sz w:val="24"/>
          <w:szCs w:val="20"/>
          <w:lang w:eastAsia="en-AU"/>
        </w:rPr>
        <w:t>5</w:t>
      </w:r>
      <w:r w:rsidRPr="00343EEF">
        <w:rPr>
          <w:rFonts w:ascii="Times New Roman" w:eastAsia="Times New Roman" w:hAnsi="Times New Roman"/>
          <w:b/>
          <w:i/>
          <w:sz w:val="24"/>
          <w:szCs w:val="20"/>
          <w:lang w:eastAsia="en-AU"/>
        </w:rPr>
        <w:t>-</w:t>
      </w:r>
      <w:r w:rsidR="008221A0">
        <w:rPr>
          <w:rFonts w:ascii="Times New Roman" w:eastAsia="Times New Roman" w:hAnsi="Times New Roman"/>
          <w:b/>
          <w:i/>
          <w:sz w:val="24"/>
          <w:szCs w:val="20"/>
          <w:lang w:eastAsia="en-AU"/>
        </w:rPr>
        <w:t>0</w:t>
      </w:r>
      <w:r w:rsidR="00DA6072">
        <w:rPr>
          <w:rFonts w:ascii="Times New Roman" w:eastAsia="Times New Roman" w:hAnsi="Times New Roman"/>
          <w:b/>
          <w:i/>
          <w:sz w:val="24"/>
          <w:szCs w:val="20"/>
          <w:lang w:eastAsia="en-AU"/>
        </w:rPr>
        <w:t>9</w:t>
      </w:r>
      <w:r w:rsidRPr="00564A4F">
        <w:rPr>
          <w:rFonts w:ascii="Times New Roman" w:eastAsia="Times New Roman" w:hAnsi="Times New Roman"/>
          <w:b/>
          <w:i/>
          <w:sz w:val="24"/>
          <w:szCs w:val="20"/>
          <w:lang w:eastAsia="en-AU"/>
        </w:rPr>
        <w:t xml:space="preserve"> </w:t>
      </w:r>
      <w:r w:rsidRPr="00564A4F">
        <w:rPr>
          <w:rFonts w:ascii="Times New Roman" w:eastAsia="Times New Roman" w:hAnsi="Times New Roman"/>
          <w:sz w:val="24"/>
          <w:szCs w:val="20"/>
          <w:lang w:eastAsia="en-AU"/>
        </w:rPr>
        <w:t xml:space="preserve">means the </w:t>
      </w:r>
      <w:r>
        <w:rPr>
          <w:rFonts w:ascii="Times New Roman" w:eastAsia="Times New Roman" w:hAnsi="Times New Roman"/>
          <w:sz w:val="24"/>
          <w:szCs w:val="20"/>
          <w:lang w:eastAsia="en-AU"/>
        </w:rPr>
        <w:t>minor plan amendment</w:t>
      </w:r>
      <w:r w:rsidRPr="00564A4F">
        <w:rPr>
          <w:rFonts w:ascii="Times New Roman" w:eastAsia="Times New Roman" w:hAnsi="Times New Roman"/>
          <w:sz w:val="24"/>
          <w:szCs w:val="20"/>
          <w:lang w:eastAsia="en-AU"/>
        </w:rPr>
        <w:t xml:space="preserve"> </w:t>
      </w:r>
      <w:r w:rsidR="00F5602C" w:rsidRPr="00F5602C">
        <w:rPr>
          <w:rFonts w:ascii="Times New Roman" w:eastAsia="Times New Roman" w:hAnsi="Times New Roman"/>
          <w:bCs/>
          <w:iCs/>
          <w:sz w:val="24"/>
          <w:szCs w:val="20"/>
          <w:lang w:eastAsia="en-AU"/>
        </w:rPr>
        <w:t>to the Territory Plan</w:t>
      </w:r>
      <w:r w:rsidR="00F5602C" w:rsidRPr="00564A4F">
        <w:rPr>
          <w:rFonts w:ascii="Times New Roman" w:eastAsia="Times New Roman" w:hAnsi="Times New Roman"/>
          <w:b/>
          <w:i/>
          <w:sz w:val="24"/>
          <w:szCs w:val="20"/>
          <w:lang w:eastAsia="en-AU"/>
        </w:rPr>
        <w:t xml:space="preserve"> </w:t>
      </w:r>
      <w:r w:rsidRPr="00564A4F">
        <w:rPr>
          <w:rFonts w:ascii="Times New Roman" w:eastAsia="Times New Roman" w:hAnsi="Times New Roman"/>
          <w:sz w:val="24"/>
          <w:szCs w:val="20"/>
          <w:lang w:eastAsia="en-AU"/>
        </w:rPr>
        <w:t>in schedule</w:t>
      </w:r>
      <w:r>
        <w:rPr>
          <w:rFonts w:ascii="Times New Roman" w:eastAsia="Times New Roman" w:hAnsi="Times New Roman"/>
          <w:sz w:val="24"/>
          <w:szCs w:val="20"/>
          <w:lang w:eastAsia="en-AU"/>
        </w:rPr>
        <w:t xml:space="preserve"> 1</w:t>
      </w:r>
      <w:r w:rsidRPr="00564A4F">
        <w:rPr>
          <w:rFonts w:ascii="Times New Roman" w:eastAsia="Times New Roman" w:hAnsi="Times New Roman"/>
          <w:sz w:val="24"/>
          <w:szCs w:val="20"/>
          <w:lang w:eastAsia="en-AU"/>
        </w:rPr>
        <w:t xml:space="preserve">. </w:t>
      </w:r>
    </w:p>
    <w:p w14:paraId="62B183C2" w14:textId="5406D67A" w:rsidR="00C976A6" w:rsidRDefault="00C976A6" w:rsidP="00C976A6">
      <w:pPr>
        <w:autoSpaceDE w:val="0"/>
        <w:autoSpaceDN w:val="0"/>
        <w:adjustRightInd w:val="0"/>
        <w:spacing w:before="240" w:after="120" w:line="240" w:lineRule="auto"/>
        <w:rPr>
          <w:rFonts w:ascii="Arial" w:eastAsia="Times New Roman" w:hAnsi="Arial" w:cs="Arial"/>
          <w:b/>
          <w:sz w:val="24"/>
          <w:szCs w:val="20"/>
          <w:lang w:eastAsia="en-AU"/>
        </w:rPr>
      </w:pPr>
    </w:p>
    <w:p w14:paraId="4F36555D" w14:textId="0AB7D5E3" w:rsidR="003C5660" w:rsidRPr="00227454" w:rsidRDefault="003C5660" w:rsidP="00C976A6">
      <w:pPr>
        <w:autoSpaceDE w:val="0"/>
        <w:autoSpaceDN w:val="0"/>
        <w:adjustRightInd w:val="0"/>
        <w:spacing w:before="240" w:after="120" w:line="240" w:lineRule="auto"/>
        <w:rPr>
          <w:rFonts w:ascii="Arial" w:eastAsia="Times New Roman" w:hAnsi="Arial" w:cs="Arial"/>
          <w:b/>
          <w:sz w:val="24"/>
          <w:szCs w:val="20"/>
          <w:lang w:eastAsia="en-AU"/>
        </w:rPr>
      </w:pPr>
    </w:p>
    <w:p w14:paraId="4F18821E" w14:textId="137546C4" w:rsidR="00C976A6" w:rsidRPr="00785870" w:rsidRDefault="003C5660" w:rsidP="00C976A6">
      <w:pPr>
        <w:autoSpaceDE w:val="0"/>
        <w:autoSpaceDN w:val="0"/>
        <w:adjustRightInd w:val="0"/>
        <w:spacing w:before="240" w:after="0" w:line="240" w:lineRule="auto"/>
        <w:rPr>
          <w:rFonts w:ascii="Times New Roman" w:eastAsia="Times New Roman" w:hAnsi="Times New Roman"/>
          <w:sz w:val="24"/>
          <w:szCs w:val="20"/>
          <w:lang w:eastAsia="en-AU"/>
        </w:rPr>
      </w:pPr>
      <w:r>
        <w:rPr>
          <w:rFonts w:ascii="Times New Roman" w:eastAsia="Times New Roman" w:hAnsi="Times New Roman"/>
          <w:sz w:val="24"/>
          <w:szCs w:val="20"/>
          <w:lang w:eastAsia="en-AU"/>
        </w:rPr>
        <w:t>Freya O’Brien</w:t>
      </w:r>
    </w:p>
    <w:p w14:paraId="7A448E2A" w14:textId="77777777" w:rsidR="00C976A6" w:rsidRPr="00785870" w:rsidRDefault="00C976A6" w:rsidP="00C976A6">
      <w:pPr>
        <w:autoSpaceDE w:val="0"/>
        <w:autoSpaceDN w:val="0"/>
        <w:adjustRightInd w:val="0"/>
        <w:spacing w:after="0" w:line="240" w:lineRule="auto"/>
        <w:rPr>
          <w:rFonts w:ascii="Times New Roman" w:eastAsia="Times New Roman" w:hAnsi="Times New Roman"/>
          <w:sz w:val="24"/>
          <w:szCs w:val="20"/>
          <w:lang w:eastAsia="en-AU"/>
        </w:rPr>
      </w:pPr>
      <w:r>
        <w:rPr>
          <w:rFonts w:ascii="Times New Roman" w:eastAsia="Times New Roman" w:hAnsi="Times New Roman"/>
          <w:sz w:val="24"/>
          <w:szCs w:val="20"/>
          <w:lang w:eastAsia="en-AU"/>
        </w:rPr>
        <w:t>Delegate of the territory planning authority</w:t>
      </w:r>
    </w:p>
    <w:p w14:paraId="1AC84148" w14:textId="290C83C6" w:rsidR="00C976A6" w:rsidRPr="00227454" w:rsidRDefault="005C3ADC" w:rsidP="008221A0">
      <w:pPr>
        <w:autoSpaceDE w:val="0"/>
        <w:autoSpaceDN w:val="0"/>
        <w:adjustRightInd w:val="0"/>
        <w:spacing w:after="0" w:line="240" w:lineRule="auto"/>
        <w:rPr>
          <w:rFonts w:ascii="Arial" w:eastAsia="Times New Roman" w:hAnsi="Arial" w:cs="Arial"/>
          <w:sz w:val="24"/>
          <w:szCs w:val="20"/>
          <w:lang w:eastAsia="en-AU"/>
        </w:rPr>
      </w:pPr>
      <w:r>
        <w:rPr>
          <w:rFonts w:ascii="Times New Roman" w:eastAsia="Times New Roman" w:hAnsi="Times New Roman"/>
          <w:sz w:val="24"/>
          <w:szCs w:val="20"/>
          <w:lang w:eastAsia="en-AU"/>
        </w:rPr>
        <w:t xml:space="preserve"> </w:t>
      </w:r>
      <w:r w:rsidR="00CB16E2">
        <w:rPr>
          <w:rFonts w:ascii="Times New Roman" w:eastAsia="Times New Roman" w:hAnsi="Times New Roman"/>
          <w:sz w:val="24"/>
          <w:szCs w:val="20"/>
          <w:lang w:eastAsia="en-AU"/>
        </w:rPr>
        <w:t>22</w:t>
      </w:r>
      <w:r>
        <w:rPr>
          <w:rFonts w:ascii="Times New Roman" w:eastAsia="Times New Roman" w:hAnsi="Times New Roman"/>
          <w:sz w:val="24"/>
          <w:szCs w:val="20"/>
          <w:lang w:eastAsia="en-AU"/>
        </w:rPr>
        <w:t xml:space="preserve"> </w:t>
      </w:r>
      <w:r w:rsidR="00DA6072">
        <w:rPr>
          <w:rFonts w:ascii="Times New Roman" w:eastAsia="Times New Roman" w:hAnsi="Times New Roman"/>
          <w:sz w:val="24"/>
          <w:szCs w:val="20"/>
          <w:lang w:eastAsia="en-AU"/>
        </w:rPr>
        <w:t xml:space="preserve">July </w:t>
      </w:r>
      <w:r w:rsidR="00C976A6" w:rsidRPr="00785870">
        <w:rPr>
          <w:rFonts w:ascii="Times New Roman" w:eastAsia="Times New Roman" w:hAnsi="Times New Roman"/>
          <w:sz w:val="24"/>
          <w:szCs w:val="20"/>
          <w:lang w:eastAsia="en-AU"/>
        </w:rPr>
        <w:t>20</w:t>
      </w:r>
      <w:r w:rsidR="00C976A6">
        <w:rPr>
          <w:rFonts w:ascii="Times New Roman" w:eastAsia="Times New Roman" w:hAnsi="Times New Roman"/>
          <w:sz w:val="24"/>
          <w:szCs w:val="20"/>
          <w:lang w:eastAsia="en-AU"/>
        </w:rPr>
        <w:t>2</w:t>
      </w:r>
      <w:r>
        <w:rPr>
          <w:rFonts w:ascii="Times New Roman" w:eastAsia="Times New Roman" w:hAnsi="Times New Roman"/>
          <w:sz w:val="24"/>
          <w:szCs w:val="20"/>
          <w:lang w:eastAsia="en-AU"/>
        </w:rPr>
        <w:t>5</w:t>
      </w:r>
    </w:p>
    <w:p w14:paraId="50C284CB" w14:textId="77777777" w:rsidR="00C976A6" w:rsidRDefault="00C976A6" w:rsidP="00C976A6">
      <w:pPr>
        <w:autoSpaceDE w:val="0"/>
        <w:autoSpaceDN w:val="0"/>
        <w:adjustRightInd w:val="0"/>
        <w:spacing w:before="240" w:after="120" w:line="240" w:lineRule="auto"/>
        <w:rPr>
          <w:rFonts w:ascii="Arial" w:eastAsia="Times New Roman" w:hAnsi="Arial" w:cs="Arial"/>
          <w:sz w:val="24"/>
          <w:szCs w:val="20"/>
          <w:lang w:eastAsia="en-AU"/>
        </w:rPr>
        <w:sectPr w:rsidR="00C976A6" w:rsidSect="005B0C60">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1157" w:gutter="0"/>
          <w:pgNumType w:start="1"/>
          <w:cols w:space="720"/>
          <w:docGrid w:linePitch="299"/>
        </w:sectPr>
      </w:pPr>
    </w:p>
    <w:p w14:paraId="4A6DA33E" w14:textId="46A7D383" w:rsidR="00107302" w:rsidRPr="00107302" w:rsidRDefault="00107302" w:rsidP="00247A88">
      <w:pPr>
        <w:spacing w:after="600"/>
        <w:jc w:val="right"/>
        <w:rPr>
          <w:b/>
          <w:bCs/>
        </w:rPr>
      </w:pPr>
      <w:r w:rsidRPr="00107302">
        <w:rPr>
          <w:b/>
          <w:bCs/>
        </w:rPr>
        <w:lastRenderedPageBreak/>
        <w:t>Schedule 1</w:t>
      </w:r>
    </w:p>
    <w:p w14:paraId="11F2EE83" w14:textId="4D52A6DF" w:rsidR="008221A0" w:rsidRPr="008221A0" w:rsidRDefault="008221A0" w:rsidP="008221A0">
      <w:pPr>
        <w:spacing w:after="600"/>
        <w:jc w:val="center"/>
      </w:pPr>
      <w:r w:rsidRPr="008221A0">
        <w:rPr>
          <w:noProof/>
        </w:rPr>
        <w:drawing>
          <wp:inline distT="0" distB="0" distL="0" distR="0" wp14:anchorId="1750CDC6" wp14:editId="08EED449">
            <wp:extent cx="5731510" cy="1011555"/>
            <wp:effectExtent l="0" t="0" r="2540" b="0"/>
            <wp:docPr id="1287430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11555"/>
                    </a:xfrm>
                    <a:prstGeom prst="rect">
                      <a:avLst/>
                    </a:prstGeom>
                    <a:noFill/>
                    <a:ln>
                      <a:noFill/>
                    </a:ln>
                  </pic:spPr>
                </pic:pic>
              </a:graphicData>
            </a:graphic>
          </wp:inline>
        </w:drawing>
      </w:r>
    </w:p>
    <w:p w14:paraId="5359DADF" w14:textId="77777777" w:rsidR="00D64E51" w:rsidRDefault="00D64E51" w:rsidP="00DC5A5E">
      <w:pPr>
        <w:spacing w:after="600"/>
        <w:jc w:val="center"/>
      </w:pPr>
    </w:p>
    <w:p w14:paraId="615D83C3" w14:textId="1E96CF17" w:rsidR="003B24BD" w:rsidRDefault="00597955" w:rsidP="003B24BD">
      <w:pPr>
        <w:jc w:val="center"/>
        <w:rPr>
          <w:rFonts w:ascii="Montserrat ExtraBold" w:hAnsi="Montserrat ExtraBold"/>
          <w:sz w:val="60"/>
          <w:szCs w:val="60"/>
        </w:rPr>
      </w:pPr>
      <w:r>
        <w:rPr>
          <w:rFonts w:ascii="Montserrat ExtraBold" w:hAnsi="Montserrat ExtraBold"/>
          <w:sz w:val="60"/>
          <w:szCs w:val="60"/>
        </w:rPr>
        <w:t>MINOR</w:t>
      </w:r>
      <w:r w:rsidR="000B41DC" w:rsidRPr="000B41DC">
        <w:rPr>
          <w:rFonts w:ascii="Montserrat ExtraBold" w:hAnsi="Montserrat ExtraBold"/>
          <w:sz w:val="60"/>
          <w:szCs w:val="60"/>
        </w:rPr>
        <w:t xml:space="preserve"> PLAN</w:t>
      </w:r>
      <w:r w:rsidR="000B41DC">
        <w:rPr>
          <w:rFonts w:ascii="Montserrat ExtraBold" w:hAnsi="Montserrat ExtraBold"/>
          <w:sz w:val="60"/>
          <w:szCs w:val="60"/>
        </w:rPr>
        <w:t xml:space="preserve"> </w:t>
      </w:r>
      <w:r w:rsidR="000B41DC" w:rsidRPr="000B41DC">
        <w:rPr>
          <w:rFonts w:ascii="Montserrat ExtraBold" w:hAnsi="Montserrat ExtraBold"/>
          <w:sz w:val="60"/>
          <w:szCs w:val="60"/>
        </w:rPr>
        <w:t>AMENDMENT</w:t>
      </w:r>
      <w:r w:rsidR="000B41DC">
        <w:rPr>
          <w:rFonts w:ascii="Montserrat ExtraBold" w:hAnsi="Montserrat ExtraBold"/>
          <w:sz w:val="60"/>
          <w:szCs w:val="60"/>
        </w:rPr>
        <w:t xml:space="preserve"> </w:t>
      </w:r>
      <w:r w:rsidR="000B41DC" w:rsidRPr="000B41DC">
        <w:rPr>
          <w:rFonts w:ascii="Montserrat ExtraBold" w:hAnsi="Montserrat ExtraBold"/>
          <w:sz w:val="60"/>
          <w:szCs w:val="60"/>
        </w:rPr>
        <w:t>TO THE TERRITORY PLAN</w:t>
      </w:r>
      <w:r w:rsidR="003B24BD">
        <w:rPr>
          <w:rFonts w:ascii="Montserrat ExtraBold" w:hAnsi="Montserrat ExtraBold"/>
          <w:sz w:val="60"/>
          <w:szCs w:val="60"/>
        </w:rPr>
        <w:t xml:space="preserve"> </w:t>
      </w:r>
    </w:p>
    <w:p w14:paraId="7A01B17C" w14:textId="321FE2FC" w:rsidR="000B41DC" w:rsidRDefault="00597955" w:rsidP="003B24BD">
      <w:pPr>
        <w:jc w:val="center"/>
        <w:rPr>
          <w:rFonts w:ascii="Montserrat ExtraBold" w:hAnsi="Montserrat ExtraBold"/>
          <w:sz w:val="60"/>
          <w:szCs w:val="60"/>
        </w:rPr>
      </w:pPr>
      <w:r w:rsidRPr="002C7C0E">
        <w:rPr>
          <w:rFonts w:ascii="Montserrat ExtraBold" w:hAnsi="Montserrat ExtraBold"/>
          <w:sz w:val="60"/>
          <w:szCs w:val="60"/>
        </w:rPr>
        <w:t>20</w:t>
      </w:r>
      <w:r w:rsidR="002C7C0E" w:rsidRPr="002C7C0E">
        <w:rPr>
          <w:rFonts w:ascii="Montserrat ExtraBold" w:hAnsi="Montserrat ExtraBold"/>
          <w:sz w:val="60"/>
          <w:szCs w:val="60"/>
        </w:rPr>
        <w:t>2</w:t>
      </w:r>
      <w:r w:rsidR="005C3ADC">
        <w:rPr>
          <w:rFonts w:ascii="Montserrat ExtraBold" w:hAnsi="Montserrat ExtraBold"/>
          <w:sz w:val="60"/>
          <w:szCs w:val="60"/>
        </w:rPr>
        <w:t>5</w:t>
      </w:r>
      <w:r w:rsidRPr="002C7C0E">
        <w:rPr>
          <w:rFonts w:ascii="Montserrat ExtraBold" w:hAnsi="Montserrat ExtraBold"/>
          <w:sz w:val="60"/>
          <w:szCs w:val="60"/>
        </w:rPr>
        <w:t>–</w:t>
      </w:r>
      <w:r w:rsidR="008221A0">
        <w:rPr>
          <w:rFonts w:ascii="Montserrat ExtraBold" w:hAnsi="Montserrat ExtraBold"/>
          <w:sz w:val="60"/>
          <w:szCs w:val="60"/>
        </w:rPr>
        <w:t>0</w:t>
      </w:r>
      <w:r w:rsidR="00DA6072">
        <w:rPr>
          <w:rFonts w:ascii="Montserrat ExtraBold" w:hAnsi="Montserrat ExtraBold"/>
          <w:sz w:val="60"/>
          <w:szCs w:val="60"/>
        </w:rPr>
        <w:t>9</w:t>
      </w:r>
    </w:p>
    <w:p w14:paraId="3DE2BF8E" w14:textId="77777777" w:rsidR="00D64E51" w:rsidRDefault="00D64E51" w:rsidP="00107302">
      <w:pPr>
        <w:rPr>
          <w:rFonts w:ascii="Montserrat ExtraBold" w:hAnsi="Montserrat ExtraBold"/>
          <w:sz w:val="44"/>
          <w:szCs w:val="44"/>
        </w:rPr>
      </w:pPr>
    </w:p>
    <w:p w14:paraId="7148C815" w14:textId="6145F54C" w:rsidR="008221A0" w:rsidRDefault="00934FE2" w:rsidP="000B41DC">
      <w:pPr>
        <w:jc w:val="center"/>
        <w:rPr>
          <w:rFonts w:ascii="Montserrat ExtraBold" w:hAnsi="Montserrat ExtraBold"/>
          <w:sz w:val="44"/>
          <w:szCs w:val="44"/>
        </w:rPr>
      </w:pPr>
      <w:r>
        <w:rPr>
          <w:rFonts w:ascii="Montserrat ExtraBold" w:hAnsi="Montserrat ExtraBold"/>
          <w:sz w:val="44"/>
          <w:szCs w:val="44"/>
        </w:rPr>
        <w:t xml:space="preserve">Miscellaneous </w:t>
      </w:r>
      <w:r w:rsidR="007D5A3B">
        <w:rPr>
          <w:rFonts w:ascii="Montserrat ExtraBold" w:hAnsi="Montserrat ExtraBold"/>
          <w:sz w:val="44"/>
          <w:szCs w:val="44"/>
        </w:rPr>
        <w:t>amendment</w:t>
      </w:r>
      <w:r w:rsidR="003109A4">
        <w:rPr>
          <w:rFonts w:ascii="Montserrat ExtraBold" w:hAnsi="Montserrat ExtraBold"/>
          <w:sz w:val="44"/>
          <w:szCs w:val="44"/>
        </w:rPr>
        <w:t xml:space="preserve">s to </w:t>
      </w:r>
      <w:r w:rsidR="00DA6072">
        <w:rPr>
          <w:rFonts w:ascii="Montserrat ExtraBold" w:hAnsi="Montserrat ExtraBold"/>
          <w:sz w:val="44"/>
          <w:szCs w:val="44"/>
        </w:rPr>
        <w:t>the Belconnen District Policy</w:t>
      </w:r>
      <w:r w:rsidR="003109A4">
        <w:rPr>
          <w:rFonts w:ascii="Montserrat ExtraBold" w:hAnsi="Montserrat ExtraBold"/>
          <w:sz w:val="44"/>
          <w:szCs w:val="44"/>
        </w:rPr>
        <w:t xml:space="preserve"> and the Inner North and City </w:t>
      </w:r>
      <w:r w:rsidR="005C3ADC">
        <w:rPr>
          <w:rFonts w:ascii="Montserrat ExtraBold" w:hAnsi="Montserrat ExtraBold"/>
          <w:sz w:val="44"/>
          <w:szCs w:val="44"/>
        </w:rPr>
        <w:t>District Policy</w:t>
      </w:r>
      <w:r>
        <w:rPr>
          <w:rFonts w:ascii="Montserrat ExtraBold" w:hAnsi="Montserrat ExtraBold"/>
          <w:sz w:val="44"/>
          <w:szCs w:val="44"/>
        </w:rPr>
        <w:t xml:space="preserve"> </w:t>
      </w:r>
    </w:p>
    <w:p w14:paraId="07BA4A0C" w14:textId="37503084" w:rsidR="000B41DC" w:rsidRDefault="000B41DC" w:rsidP="00DC5A5E">
      <w:pPr>
        <w:spacing w:after="840"/>
        <w:jc w:val="center"/>
        <w:rPr>
          <w:rFonts w:ascii="Montserrat SemiBold" w:hAnsi="Montserrat SemiBold"/>
          <w:sz w:val="36"/>
          <w:szCs w:val="36"/>
        </w:rPr>
      </w:pPr>
    </w:p>
    <w:p w14:paraId="4116F8B2" w14:textId="4A3D3FBB" w:rsidR="00EE5829" w:rsidRPr="00EE5829" w:rsidRDefault="00DC5A5E" w:rsidP="00EE5829">
      <w:pPr>
        <w:spacing w:after="0"/>
        <w:jc w:val="center"/>
        <w:rPr>
          <w:rFonts w:ascii="Montserrat SemiBold" w:hAnsi="Montserrat SemiBold"/>
          <w:sz w:val="20"/>
          <w:szCs w:val="20"/>
        </w:rPr>
      </w:pPr>
      <w:r w:rsidRPr="00EE5829">
        <w:rPr>
          <w:rFonts w:ascii="Montserrat SemiBold" w:hAnsi="Montserrat SemiBold"/>
          <w:sz w:val="20"/>
          <w:szCs w:val="20"/>
        </w:rPr>
        <w:t xml:space="preserve">This </w:t>
      </w:r>
      <w:r w:rsidR="00597955">
        <w:rPr>
          <w:rFonts w:ascii="Montserrat SemiBold" w:hAnsi="Montserrat SemiBold"/>
          <w:sz w:val="20"/>
          <w:szCs w:val="20"/>
        </w:rPr>
        <w:t>minor</w:t>
      </w:r>
      <w:r w:rsidRPr="00EE5829">
        <w:rPr>
          <w:rFonts w:ascii="Montserrat SemiBold" w:hAnsi="Montserrat SemiBold"/>
          <w:sz w:val="20"/>
          <w:szCs w:val="20"/>
        </w:rPr>
        <w:t xml:space="preserve"> plan amendment was prepared</w:t>
      </w:r>
    </w:p>
    <w:p w14:paraId="2637DD32" w14:textId="7D419257" w:rsidR="00E64A79" w:rsidRPr="000F48F5" w:rsidRDefault="00DC5A5E" w:rsidP="00E64A79">
      <w:pPr>
        <w:jc w:val="center"/>
        <w:rPr>
          <w:rFonts w:ascii="Montserrat SemiBold" w:hAnsi="Montserrat SemiBold"/>
          <w:i/>
          <w:iCs/>
        </w:rPr>
      </w:pPr>
      <w:r w:rsidRPr="00EE5829">
        <w:rPr>
          <w:rFonts w:ascii="Montserrat SemiBold" w:hAnsi="Montserrat SemiBold"/>
          <w:sz w:val="20"/>
          <w:szCs w:val="20"/>
        </w:rPr>
        <w:t xml:space="preserve">under </w:t>
      </w:r>
      <w:r w:rsidR="00597955">
        <w:rPr>
          <w:rFonts w:ascii="Montserrat SemiBold" w:hAnsi="Montserrat SemiBold"/>
          <w:sz w:val="20"/>
          <w:szCs w:val="20"/>
        </w:rPr>
        <w:t>part 5</w:t>
      </w:r>
      <w:r w:rsidRPr="00EE5829">
        <w:rPr>
          <w:rFonts w:ascii="Montserrat SemiBold" w:hAnsi="Montserrat SemiBold"/>
          <w:sz w:val="20"/>
          <w:szCs w:val="20"/>
        </w:rPr>
        <w:t>.3 of the</w:t>
      </w:r>
      <w:r w:rsidR="00E64A79" w:rsidRPr="00EE5829">
        <w:rPr>
          <w:rFonts w:ascii="Montserrat SemiBold" w:hAnsi="Montserrat SemiBold"/>
          <w:sz w:val="20"/>
          <w:szCs w:val="20"/>
        </w:rPr>
        <w:t xml:space="preserve"> </w:t>
      </w:r>
      <w:r w:rsidRPr="00EE5829">
        <w:rPr>
          <w:rFonts w:ascii="Montserrat SemiBold" w:hAnsi="Montserrat SemiBold"/>
          <w:i/>
          <w:iCs/>
          <w:sz w:val="20"/>
          <w:szCs w:val="20"/>
        </w:rPr>
        <w:t>Planning Act 2023</w:t>
      </w:r>
      <w:r w:rsidR="00E64A79" w:rsidRPr="000F48F5">
        <w:rPr>
          <w:rFonts w:ascii="Montserrat SemiBold" w:hAnsi="Montserrat SemiBold"/>
          <w:i/>
          <w:iCs/>
        </w:rPr>
        <w:br w:type="page"/>
      </w:r>
    </w:p>
    <w:p w14:paraId="72F9E465" w14:textId="1DC40798" w:rsidR="00E64A79" w:rsidRPr="009F619A" w:rsidRDefault="007514BF" w:rsidP="009F619A">
      <w:pPr>
        <w:spacing w:before="3200" w:after="0"/>
        <w:rPr>
          <w:rFonts w:ascii="Montserrat SemiBold" w:hAnsi="Montserrat SemiBold"/>
          <w:i/>
          <w:iCs/>
        </w:rPr>
      </w:pPr>
      <w:r w:rsidRPr="0057441C">
        <w:rPr>
          <w:rFonts w:ascii="Montserrat ExtraBold" w:hAnsi="Montserrat ExtraBold"/>
          <w:sz w:val="24"/>
          <w:szCs w:val="24"/>
        </w:rPr>
        <w:lastRenderedPageBreak/>
        <w:t>Contents</w:t>
      </w:r>
    </w:p>
    <w:p w14:paraId="20E54CF6" w14:textId="3184476A" w:rsidR="00CA7516" w:rsidRDefault="000F48F5">
      <w:pPr>
        <w:pStyle w:val="TOC1"/>
        <w:rPr>
          <w:rFonts w:asciiTheme="minorHAnsi" w:eastAsiaTheme="minorEastAsia" w:hAnsiTheme="minorHAnsi"/>
          <w:kern w:val="2"/>
          <w:sz w:val="24"/>
          <w:szCs w:val="24"/>
          <w:lang w:eastAsia="en-AU"/>
          <w14:ligatures w14:val="standardContextual"/>
        </w:rPr>
      </w:pPr>
      <w:r>
        <w:fldChar w:fldCharType="begin"/>
      </w:r>
      <w:r>
        <w:instrText xml:space="preserve"> TOC \h \z \t "Highest Level Heading,1,Mid-Level Heading,2,Low level heading,3" </w:instrText>
      </w:r>
      <w:r>
        <w:fldChar w:fldCharType="separate"/>
      </w:r>
      <w:hyperlink w:anchor="_Toc203136201" w:history="1">
        <w:r w:rsidR="00CA7516" w:rsidRPr="00177D02">
          <w:rPr>
            <w:rStyle w:val="Hyperlink"/>
          </w:rPr>
          <w:t>1.0</w:t>
        </w:r>
        <w:r w:rsidR="00CA7516">
          <w:rPr>
            <w:rFonts w:asciiTheme="minorHAnsi" w:eastAsiaTheme="minorEastAsia" w:hAnsiTheme="minorHAnsi"/>
            <w:kern w:val="2"/>
            <w:sz w:val="24"/>
            <w:szCs w:val="24"/>
            <w:lang w:eastAsia="en-AU"/>
            <w14:ligatures w14:val="standardContextual"/>
          </w:rPr>
          <w:tab/>
        </w:r>
        <w:r w:rsidR="00CA7516" w:rsidRPr="00177D02">
          <w:rPr>
            <w:rStyle w:val="Hyperlink"/>
          </w:rPr>
          <w:t>INTRODUCTION</w:t>
        </w:r>
        <w:r w:rsidR="00CA7516">
          <w:rPr>
            <w:webHidden/>
          </w:rPr>
          <w:tab/>
        </w:r>
        <w:r w:rsidR="00CA7516">
          <w:rPr>
            <w:webHidden/>
          </w:rPr>
          <w:fldChar w:fldCharType="begin"/>
        </w:r>
        <w:r w:rsidR="00CA7516">
          <w:rPr>
            <w:webHidden/>
          </w:rPr>
          <w:instrText xml:space="preserve"> PAGEREF _Toc203136201 \h </w:instrText>
        </w:r>
        <w:r w:rsidR="00CA7516">
          <w:rPr>
            <w:webHidden/>
          </w:rPr>
        </w:r>
        <w:r w:rsidR="00CA7516">
          <w:rPr>
            <w:webHidden/>
          </w:rPr>
          <w:fldChar w:fldCharType="separate"/>
        </w:r>
        <w:r w:rsidR="00CA7516">
          <w:rPr>
            <w:webHidden/>
          </w:rPr>
          <w:t>1</w:t>
        </w:r>
        <w:r w:rsidR="00CA7516">
          <w:rPr>
            <w:webHidden/>
          </w:rPr>
          <w:fldChar w:fldCharType="end"/>
        </w:r>
      </w:hyperlink>
    </w:p>
    <w:p w14:paraId="17C6469F" w14:textId="2ACDF672" w:rsidR="00CA7516" w:rsidRDefault="00CA7516">
      <w:pPr>
        <w:pStyle w:val="TOC2"/>
        <w:rPr>
          <w:rFonts w:asciiTheme="minorHAnsi" w:eastAsiaTheme="minorEastAsia" w:hAnsiTheme="minorHAnsi"/>
          <w:kern w:val="2"/>
          <w:sz w:val="24"/>
          <w:szCs w:val="24"/>
          <w:lang w:eastAsia="en-AU"/>
          <w14:ligatures w14:val="standardContextual"/>
        </w:rPr>
      </w:pPr>
      <w:hyperlink w:anchor="_Toc203136202" w:history="1">
        <w:r w:rsidRPr="00177D02">
          <w:rPr>
            <w:rStyle w:val="Hyperlink"/>
          </w:rPr>
          <w:t>1.1</w:t>
        </w:r>
        <w:r>
          <w:rPr>
            <w:rFonts w:asciiTheme="minorHAnsi" w:eastAsiaTheme="minorEastAsia" w:hAnsiTheme="minorHAnsi"/>
            <w:kern w:val="2"/>
            <w:sz w:val="24"/>
            <w:szCs w:val="24"/>
            <w:lang w:eastAsia="en-AU"/>
            <w14:ligatures w14:val="standardContextual"/>
          </w:rPr>
          <w:tab/>
        </w:r>
        <w:r w:rsidRPr="00177D02">
          <w:rPr>
            <w:rStyle w:val="Hyperlink"/>
          </w:rPr>
          <w:t>Outline of the process</w:t>
        </w:r>
        <w:r>
          <w:rPr>
            <w:webHidden/>
          </w:rPr>
          <w:tab/>
        </w:r>
        <w:r>
          <w:rPr>
            <w:webHidden/>
          </w:rPr>
          <w:fldChar w:fldCharType="begin"/>
        </w:r>
        <w:r>
          <w:rPr>
            <w:webHidden/>
          </w:rPr>
          <w:instrText xml:space="preserve"> PAGEREF _Toc203136202 \h </w:instrText>
        </w:r>
        <w:r>
          <w:rPr>
            <w:webHidden/>
          </w:rPr>
        </w:r>
        <w:r>
          <w:rPr>
            <w:webHidden/>
          </w:rPr>
          <w:fldChar w:fldCharType="separate"/>
        </w:r>
        <w:r>
          <w:rPr>
            <w:webHidden/>
          </w:rPr>
          <w:t>1</w:t>
        </w:r>
        <w:r>
          <w:rPr>
            <w:webHidden/>
          </w:rPr>
          <w:fldChar w:fldCharType="end"/>
        </w:r>
      </w:hyperlink>
    </w:p>
    <w:p w14:paraId="2C8FFFA7" w14:textId="5FBC7B49" w:rsidR="00CA7516" w:rsidRDefault="00CA7516">
      <w:pPr>
        <w:pStyle w:val="TOC2"/>
        <w:rPr>
          <w:rFonts w:asciiTheme="minorHAnsi" w:eastAsiaTheme="minorEastAsia" w:hAnsiTheme="minorHAnsi"/>
          <w:kern w:val="2"/>
          <w:sz w:val="24"/>
          <w:szCs w:val="24"/>
          <w:lang w:eastAsia="en-AU"/>
          <w14:ligatures w14:val="standardContextual"/>
        </w:rPr>
      </w:pPr>
      <w:hyperlink w:anchor="_Toc203136203" w:history="1">
        <w:r w:rsidRPr="00177D02">
          <w:rPr>
            <w:rStyle w:val="Hyperlink"/>
          </w:rPr>
          <w:t>1.2</w:t>
        </w:r>
        <w:r>
          <w:rPr>
            <w:rFonts w:asciiTheme="minorHAnsi" w:eastAsiaTheme="minorEastAsia" w:hAnsiTheme="minorHAnsi"/>
            <w:kern w:val="2"/>
            <w:sz w:val="24"/>
            <w:szCs w:val="24"/>
            <w:lang w:eastAsia="en-AU"/>
            <w14:ligatures w14:val="standardContextual"/>
          </w:rPr>
          <w:tab/>
        </w:r>
        <w:r w:rsidRPr="00177D02">
          <w:rPr>
            <w:rStyle w:val="Hyperlink"/>
          </w:rPr>
          <w:t>Summary of the amendments</w:t>
        </w:r>
        <w:r>
          <w:rPr>
            <w:webHidden/>
          </w:rPr>
          <w:tab/>
        </w:r>
        <w:r>
          <w:rPr>
            <w:webHidden/>
          </w:rPr>
          <w:fldChar w:fldCharType="begin"/>
        </w:r>
        <w:r>
          <w:rPr>
            <w:webHidden/>
          </w:rPr>
          <w:instrText xml:space="preserve"> PAGEREF _Toc203136203 \h </w:instrText>
        </w:r>
        <w:r>
          <w:rPr>
            <w:webHidden/>
          </w:rPr>
        </w:r>
        <w:r>
          <w:rPr>
            <w:webHidden/>
          </w:rPr>
          <w:fldChar w:fldCharType="separate"/>
        </w:r>
        <w:r>
          <w:rPr>
            <w:webHidden/>
          </w:rPr>
          <w:t>1</w:t>
        </w:r>
        <w:r>
          <w:rPr>
            <w:webHidden/>
          </w:rPr>
          <w:fldChar w:fldCharType="end"/>
        </w:r>
      </w:hyperlink>
    </w:p>
    <w:p w14:paraId="2B4F84DB" w14:textId="3C4C3408" w:rsidR="00CA7516" w:rsidRDefault="00CA7516">
      <w:pPr>
        <w:pStyle w:val="TOC1"/>
        <w:rPr>
          <w:rFonts w:asciiTheme="minorHAnsi" w:eastAsiaTheme="minorEastAsia" w:hAnsiTheme="minorHAnsi"/>
          <w:kern w:val="2"/>
          <w:sz w:val="24"/>
          <w:szCs w:val="24"/>
          <w:lang w:eastAsia="en-AU"/>
          <w14:ligatures w14:val="standardContextual"/>
        </w:rPr>
      </w:pPr>
      <w:hyperlink w:anchor="_Toc203136204" w:history="1">
        <w:r w:rsidRPr="00177D02">
          <w:rPr>
            <w:rStyle w:val="Hyperlink"/>
            <w:caps/>
          </w:rPr>
          <w:t>2.0</w:t>
        </w:r>
        <w:r>
          <w:rPr>
            <w:rFonts w:asciiTheme="minorHAnsi" w:eastAsiaTheme="minorEastAsia" w:hAnsiTheme="minorHAnsi"/>
            <w:kern w:val="2"/>
            <w:sz w:val="24"/>
            <w:szCs w:val="24"/>
            <w:lang w:eastAsia="en-AU"/>
            <w14:ligatures w14:val="standardContextual"/>
          </w:rPr>
          <w:tab/>
        </w:r>
        <w:r w:rsidRPr="00177D02">
          <w:rPr>
            <w:rStyle w:val="Hyperlink"/>
            <w:caps/>
          </w:rPr>
          <w:t>Territory Plan changes</w:t>
        </w:r>
        <w:r>
          <w:rPr>
            <w:webHidden/>
          </w:rPr>
          <w:tab/>
        </w:r>
        <w:r>
          <w:rPr>
            <w:webHidden/>
          </w:rPr>
          <w:fldChar w:fldCharType="begin"/>
        </w:r>
        <w:r>
          <w:rPr>
            <w:webHidden/>
          </w:rPr>
          <w:instrText xml:space="preserve"> PAGEREF _Toc203136204 \h </w:instrText>
        </w:r>
        <w:r>
          <w:rPr>
            <w:webHidden/>
          </w:rPr>
        </w:r>
        <w:r>
          <w:rPr>
            <w:webHidden/>
          </w:rPr>
          <w:fldChar w:fldCharType="separate"/>
        </w:r>
        <w:r>
          <w:rPr>
            <w:webHidden/>
          </w:rPr>
          <w:t>2</w:t>
        </w:r>
        <w:r>
          <w:rPr>
            <w:webHidden/>
          </w:rPr>
          <w:fldChar w:fldCharType="end"/>
        </w:r>
      </w:hyperlink>
    </w:p>
    <w:p w14:paraId="24A8A193" w14:textId="3CD19254" w:rsidR="00CA7516" w:rsidRDefault="00CA7516">
      <w:pPr>
        <w:pStyle w:val="TOC2"/>
        <w:rPr>
          <w:rFonts w:asciiTheme="minorHAnsi" w:eastAsiaTheme="minorEastAsia" w:hAnsiTheme="minorHAnsi"/>
          <w:kern w:val="2"/>
          <w:sz w:val="24"/>
          <w:szCs w:val="24"/>
          <w:lang w:eastAsia="en-AU"/>
          <w14:ligatures w14:val="standardContextual"/>
        </w:rPr>
      </w:pPr>
      <w:hyperlink w:anchor="_Toc203136205" w:history="1">
        <w:r w:rsidRPr="00177D02">
          <w:rPr>
            <w:rStyle w:val="Hyperlink"/>
          </w:rPr>
          <w:t>2.1</w:t>
        </w:r>
        <w:r>
          <w:rPr>
            <w:rFonts w:asciiTheme="minorHAnsi" w:eastAsiaTheme="minorEastAsia" w:hAnsiTheme="minorHAnsi"/>
            <w:kern w:val="2"/>
            <w:sz w:val="24"/>
            <w:szCs w:val="24"/>
            <w:lang w:eastAsia="en-AU"/>
            <w14:ligatures w14:val="standardContextual"/>
          </w:rPr>
          <w:tab/>
        </w:r>
        <w:r w:rsidRPr="00177D02">
          <w:rPr>
            <w:rStyle w:val="Hyperlink"/>
          </w:rPr>
          <w:t>Belconnen District Policy</w:t>
        </w:r>
        <w:r>
          <w:rPr>
            <w:webHidden/>
          </w:rPr>
          <w:tab/>
        </w:r>
        <w:r>
          <w:rPr>
            <w:webHidden/>
          </w:rPr>
          <w:fldChar w:fldCharType="begin"/>
        </w:r>
        <w:r>
          <w:rPr>
            <w:webHidden/>
          </w:rPr>
          <w:instrText xml:space="preserve"> PAGEREF _Toc203136205 \h </w:instrText>
        </w:r>
        <w:r>
          <w:rPr>
            <w:webHidden/>
          </w:rPr>
        </w:r>
        <w:r>
          <w:rPr>
            <w:webHidden/>
          </w:rPr>
          <w:fldChar w:fldCharType="separate"/>
        </w:r>
        <w:r>
          <w:rPr>
            <w:webHidden/>
          </w:rPr>
          <w:t>2</w:t>
        </w:r>
        <w:r>
          <w:rPr>
            <w:webHidden/>
          </w:rPr>
          <w:fldChar w:fldCharType="end"/>
        </w:r>
      </w:hyperlink>
    </w:p>
    <w:p w14:paraId="744B39F9" w14:textId="4FFDD6B0" w:rsidR="00CA7516" w:rsidRDefault="00CA7516">
      <w:pPr>
        <w:pStyle w:val="TOC2"/>
        <w:rPr>
          <w:rFonts w:asciiTheme="minorHAnsi" w:eastAsiaTheme="minorEastAsia" w:hAnsiTheme="minorHAnsi"/>
          <w:kern w:val="2"/>
          <w:sz w:val="24"/>
          <w:szCs w:val="24"/>
          <w:lang w:eastAsia="en-AU"/>
          <w14:ligatures w14:val="standardContextual"/>
        </w:rPr>
      </w:pPr>
      <w:hyperlink w:anchor="_Toc203136206" w:history="1">
        <w:r w:rsidRPr="00177D02">
          <w:rPr>
            <w:rStyle w:val="Hyperlink"/>
          </w:rPr>
          <w:t>2.2</w:t>
        </w:r>
        <w:r>
          <w:rPr>
            <w:rFonts w:asciiTheme="minorHAnsi" w:eastAsiaTheme="minorEastAsia" w:hAnsiTheme="minorHAnsi"/>
            <w:kern w:val="2"/>
            <w:sz w:val="24"/>
            <w:szCs w:val="24"/>
            <w:lang w:eastAsia="en-AU"/>
            <w14:ligatures w14:val="standardContextual"/>
          </w:rPr>
          <w:tab/>
        </w:r>
        <w:r w:rsidRPr="00177D02">
          <w:rPr>
            <w:rStyle w:val="Hyperlink"/>
          </w:rPr>
          <w:t>Inner North and City District Policy</w:t>
        </w:r>
        <w:r>
          <w:rPr>
            <w:webHidden/>
          </w:rPr>
          <w:tab/>
        </w:r>
        <w:r>
          <w:rPr>
            <w:webHidden/>
          </w:rPr>
          <w:fldChar w:fldCharType="begin"/>
        </w:r>
        <w:r>
          <w:rPr>
            <w:webHidden/>
          </w:rPr>
          <w:instrText xml:space="preserve"> PAGEREF _Toc203136206 \h </w:instrText>
        </w:r>
        <w:r>
          <w:rPr>
            <w:webHidden/>
          </w:rPr>
        </w:r>
        <w:r>
          <w:rPr>
            <w:webHidden/>
          </w:rPr>
          <w:fldChar w:fldCharType="separate"/>
        </w:r>
        <w:r>
          <w:rPr>
            <w:webHidden/>
          </w:rPr>
          <w:t>2</w:t>
        </w:r>
        <w:r>
          <w:rPr>
            <w:webHidden/>
          </w:rPr>
          <w:fldChar w:fldCharType="end"/>
        </w:r>
      </w:hyperlink>
    </w:p>
    <w:p w14:paraId="04FC00CB" w14:textId="0FB06CF6" w:rsidR="00CA7516" w:rsidRDefault="00CA7516">
      <w:pPr>
        <w:pStyle w:val="TOC1"/>
        <w:rPr>
          <w:rFonts w:asciiTheme="minorHAnsi" w:eastAsiaTheme="minorEastAsia" w:hAnsiTheme="minorHAnsi"/>
          <w:kern w:val="2"/>
          <w:sz w:val="24"/>
          <w:szCs w:val="24"/>
          <w:lang w:eastAsia="en-AU"/>
          <w14:ligatures w14:val="standardContextual"/>
        </w:rPr>
      </w:pPr>
      <w:hyperlink w:anchor="_Toc203136207" w:history="1">
        <w:r w:rsidRPr="00177D02">
          <w:rPr>
            <w:rStyle w:val="Hyperlink"/>
          </w:rPr>
          <w:t>3.0</w:t>
        </w:r>
        <w:r>
          <w:rPr>
            <w:rFonts w:asciiTheme="minorHAnsi" w:eastAsiaTheme="minorEastAsia" w:hAnsiTheme="minorHAnsi"/>
            <w:kern w:val="2"/>
            <w:sz w:val="24"/>
            <w:szCs w:val="24"/>
            <w:lang w:eastAsia="en-AU"/>
            <w14:ligatures w14:val="standardContextual"/>
          </w:rPr>
          <w:tab/>
        </w:r>
        <w:r w:rsidRPr="00177D02">
          <w:rPr>
            <w:rStyle w:val="Hyperlink"/>
          </w:rPr>
          <w:t>TERRITORY PLAN AMENDMENT INSTRUCTIONS</w:t>
        </w:r>
        <w:r>
          <w:rPr>
            <w:webHidden/>
          </w:rPr>
          <w:tab/>
        </w:r>
        <w:r>
          <w:rPr>
            <w:webHidden/>
          </w:rPr>
          <w:fldChar w:fldCharType="begin"/>
        </w:r>
        <w:r>
          <w:rPr>
            <w:webHidden/>
          </w:rPr>
          <w:instrText xml:space="preserve"> PAGEREF _Toc203136207 \h </w:instrText>
        </w:r>
        <w:r>
          <w:rPr>
            <w:webHidden/>
          </w:rPr>
        </w:r>
        <w:r>
          <w:rPr>
            <w:webHidden/>
          </w:rPr>
          <w:fldChar w:fldCharType="separate"/>
        </w:r>
        <w:r>
          <w:rPr>
            <w:webHidden/>
          </w:rPr>
          <w:t>3</w:t>
        </w:r>
        <w:r>
          <w:rPr>
            <w:webHidden/>
          </w:rPr>
          <w:fldChar w:fldCharType="end"/>
        </w:r>
      </w:hyperlink>
    </w:p>
    <w:p w14:paraId="52B71E9F" w14:textId="574E3E8F" w:rsidR="00CA7516" w:rsidRDefault="00CA7516">
      <w:pPr>
        <w:pStyle w:val="TOC2"/>
        <w:rPr>
          <w:rFonts w:asciiTheme="minorHAnsi" w:eastAsiaTheme="minorEastAsia" w:hAnsiTheme="minorHAnsi"/>
          <w:kern w:val="2"/>
          <w:sz w:val="24"/>
          <w:szCs w:val="24"/>
          <w:lang w:eastAsia="en-AU"/>
          <w14:ligatures w14:val="standardContextual"/>
        </w:rPr>
      </w:pPr>
      <w:hyperlink w:anchor="_Toc203136208" w:history="1">
        <w:r w:rsidRPr="00177D02">
          <w:rPr>
            <w:rStyle w:val="Hyperlink"/>
          </w:rPr>
          <w:t>3.1</w:t>
        </w:r>
        <w:r>
          <w:rPr>
            <w:rFonts w:asciiTheme="minorHAnsi" w:eastAsiaTheme="minorEastAsia" w:hAnsiTheme="minorHAnsi"/>
            <w:kern w:val="2"/>
            <w:sz w:val="24"/>
            <w:szCs w:val="24"/>
            <w:lang w:eastAsia="en-AU"/>
            <w14:ligatures w14:val="standardContextual"/>
          </w:rPr>
          <w:tab/>
        </w:r>
        <w:r w:rsidRPr="00177D02">
          <w:rPr>
            <w:rStyle w:val="Hyperlink"/>
          </w:rPr>
          <w:t>Part D: D02 – Belconnen District Policy</w:t>
        </w:r>
        <w:r>
          <w:rPr>
            <w:webHidden/>
          </w:rPr>
          <w:tab/>
        </w:r>
        <w:r>
          <w:rPr>
            <w:webHidden/>
          </w:rPr>
          <w:fldChar w:fldCharType="begin"/>
        </w:r>
        <w:r>
          <w:rPr>
            <w:webHidden/>
          </w:rPr>
          <w:instrText xml:space="preserve"> PAGEREF _Toc203136208 \h </w:instrText>
        </w:r>
        <w:r>
          <w:rPr>
            <w:webHidden/>
          </w:rPr>
        </w:r>
        <w:r>
          <w:rPr>
            <w:webHidden/>
          </w:rPr>
          <w:fldChar w:fldCharType="separate"/>
        </w:r>
        <w:r>
          <w:rPr>
            <w:webHidden/>
          </w:rPr>
          <w:t>3</w:t>
        </w:r>
        <w:r>
          <w:rPr>
            <w:webHidden/>
          </w:rPr>
          <w:fldChar w:fldCharType="end"/>
        </w:r>
      </w:hyperlink>
    </w:p>
    <w:p w14:paraId="561EA06A" w14:textId="381F4BF0" w:rsidR="00CA7516" w:rsidRDefault="00CA7516">
      <w:pPr>
        <w:pStyle w:val="TOC2"/>
        <w:rPr>
          <w:rFonts w:asciiTheme="minorHAnsi" w:eastAsiaTheme="minorEastAsia" w:hAnsiTheme="minorHAnsi"/>
          <w:kern w:val="2"/>
          <w:sz w:val="24"/>
          <w:szCs w:val="24"/>
          <w:lang w:eastAsia="en-AU"/>
          <w14:ligatures w14:val="standardContextual"/>
        </w:rPr>
      </w:pPr>
      <w:hyperlink w:anchor="_Toc203136209" w:history="1">
        <w:r w:rsidRPr="00177D02">
          <w:rPr>
            <w:rStyle w:val="Hyperlink"/>
          </w:rPr>
          <w:t>3.2</w:t>
        </w:r>
        <w:r>
          <w:rPr>
            <w:rFonts w:asciiTheme="minorHAnsi" w:eastAsiaTheme="minorEastAsia" w:hAnsiTheme="minorHAnsi"/>
            <w:kern w:val="2"/>
            <w:sz w:val="24"/>
            <w:szCs w:val="24"/>
            <w:lang w:eastAsia="en-AU"/>
            <w14:ligatures w14:val="standardContextual"/>
          </w:rPr>
          <w:tab/>
        </w:r>
        <w:r w:rsidRPr="00177D02">
          <w:rPr>
            <w:rStyle w:val="Hyperlink"/>
          </w:rPr>
          <w:t>Part D: D03 – Inner North and City District Policy</w:t>
        </w:r>
        <w:r>
          <w:rPr>
            <w:webHidden/>
          </w:rPr>
          <w:tab/>
        </w:r>
        <w:r>
          <w:rPr>
            <w:webHidden/>
          </w:rPr>
          <w:fldChar w:fldCharType="begin"/>
        </w:r>
        <w:r>
          <w:rPr>
            <w:webHidden/>
          </w:rPr>
          <w:instrText xml:space="preserve"> PAGEREF _Toc203136209 \h </w:instrText>
        </w:r>
        <w:r>
          <w:rPr>
            <w:webHidden/>
          </w:rPr>
        </w:r>
        <w:r>
          <w:rPr>
            <w:webHidden/>
          </w:rPr>
          <w:fldChar w:fldCharType="separate"/>
        </w:r>
        <w:r>
          <w:rPr>
            <w:webHidden/>
          </w:rPr>
          <w:t>3</w:t>
        </w:r>
        <w:r>
          <w:rPr>
            <w:webHidden/>
          </w:rPr>
          <w:fldChar w:fldCharType="end"/>
        </w:r>
      </w:hyperlink>
    </w:p>
    <w:p w14:paraId="6FFCD680" w14:textId="2EEE4E8B" w:rsidR="00CA7516" w:rsidRDefault="00CA7516">
      <w:pPr>
        <w:pStyle w:val="TOC1"/>
        <w:rPr>
          <w:rFonts w:asciiTheme="minorHAnsi" w:eastAsiaTheme="minorEastAsia" w:hAnsiTheme="minorHAnsi"/>
          <w:kern w:val="2"/>
          <w:sz w:val="24"/>
          <w:szCs w:val="24"/>
          <w:lang w:eastAsia="en-AU"/>
          <w14:ligatures w14:val="standardContextual"/>
        </w:rPr>
      </w:pPr>
      <w:hyperlink w:anchor="_Toc203136210" w:history="1">
        <w:r w:rsidRPr="00177D02">
          <w:rPr>
            <w:rStyle w:val="Hyperlink"/>
          </w:rPr>
          <w:t>INTERPRETATION SERVICE</w:t>
        </w:r>
        <w:r>
          <w:rPr>
            <w:webHidden/>
          </w:rPr>
          <w:tab/>
        </w:r>
        <w:r>
          <w:rPr>
            <w:webHidden/>
          </w:rPr>
          <w:fldChar w:fldCharType="begin"/>
        </w:r>
        <w:r>
          <w:rPr>
            <w:webHidden/>
          </w:rPr>
          <w:instrText xml:space="preserve"> PAGEREF _Toc203136210 \h </w:instrText>
        </w:r>
        <w:r>
          <w:rPr>
            <w:webHidden/>
          </w:rPr>
        </w:r>
        <w:r>
          <w:rPr>
            <w:webHidden/>
          </w:rPr>
          <w:fldChar w:fldCharType="separate"/>
        </w:r>
        <w:r>
          <w:rPr>
            <w:webHidden/>
          </w:rPr>
          <w:t>4</w:t>
        </w:r>
        <w:r>
          <w:rPr>
            <w:webHidden/>
          </w:rPr>
          <w:fldChar w:fldCharType="end"/>
        </w:r>
      </w:hyperlink>
    </w:p>
    <w:p w14:paraId="0CB9345D" w14:textId="51BDDE17" w:rsidR="005C1FAC" w:rsidRDefault="000F48F5">
      <w:pPr>
        <w:rPr>
          <w:rFonts w:ascii="Montserrat ExtraBold" w:hAnsi="Montserrat ExtraBold"/>
          <w:sz w:val="24"/>
          <w:szCs w:val="24"/>
        </w:rPr>
        <w:sectPr w:rsidR="005C1FA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r>
        <w:rPr>
          <w:rFonts w:ascii="Montserrat ExtraBold" w:hAnsi="Montserrat ExtraBold"/>
          <w:sz w:val="24"/>
          <w:szCs w:val="24"/>
        </w:rPr>
        <w:fldChar w:fldCharType="end"/>
      </w:r>
    </w:p>
    <w:p w14:paraId="2EDF8974" w14:textId="06EC8790" w:rsidR="00926F2D" w:rsidRPr="00EE5829" w:rsidRDefault="00926F2D">
      <w:pPr>
        <w:pStyle w:val="HighestLevelHeading"/>
        <w:numPr>
          <w:ilvl w:val="0"/>
          <w:numId w:val="2"/>
        </w:numPr>
        <w:ind w:left="567" w:hanging="567"/>
      </w:pPr>
      <w:bookmarkStart w:id="1" w:name="_Toc203136201"/>
      <w:r w:rsidRPr="00EE5829">
        <w:lastRenderedPageBreak/>
        <w:t>INTRODUCTION</w:t>
      </w:r>
      <w:bookmarkEnd w:id="1"/>
    </w:p>
    <w:p w14:paraId="0FD37F72" w14:textId="2FDA2453" w:rsidR="00487A4D" w:rsidRPr="00A97D94" w:rsidRDefault="00487A4D">
      <w:pPr>
        <w:pStyle w:val="Mid-LevelHeading"/>
        <w:numPr>
          <w:ilvl w:val="1"/>
          <w:numId w:val="2"/>
        </w:numPr>
        <w:ind w:left="567" w:hanging="567"/>
      </w:pPr>
      <w:bookmarkStart w:id="2" w:name="_Toc203136202"/>
      <w:r>
        <w:t>Outline of the process</w:t>
      </w:r>
      <w:bookmarkEnd w:id="2"/>
    </w:p>
    <w:p w14:paraId="1DEBEF7C" w14:textId="46D2026E" w:rsidR="00E17248" w:rsidRDefault="00E17248" w:rsidP="00C30C4B">
      <w:pPr>
        <w:pStyle w:val="BodyText-MPATemplate"/>
        <w:shd w:val="clear" w:color="auto" w:fill="auto"/>
      </w:pPr>
      <w:r>
        <w:t xml:space="preserve">Minor plan amendment </w:t>
      </w:r>
      <w:r w:rsidRPr="000E48DA">
        <w:t>20</w:t>
      </w:r>
      <w:r w:rsidR="000E48DA" w:rsidRPr="000E48DA">
        <w:t>2</w:t>
      </w:r>
      <w:r w:rsidR="005C3ADC">
        <w:t>5-</w:t>
      </w:r>
      <w:r w:rsidR="008221A0">
        <w:t>0</w:t>
      </w:r>
      <w:r w:rsidR="00DA6072">
        <w:t>9</w:t>
      </w:r>
      <w:r>
        <w:t xml:space="preserve"> (MA 20</w:t>
      </w:r>
      <w:r w:rsidR="000E48DA">
        <w:t>2</w:t>
      </w:r>
      <w:r w:rsidR="005C3ADC">
        <w:t>5</w:t>
      </w:r>
      <w:r w:rsidR="000E48DA">
        <w:t>-</w:t>
      </w:r>
      <w:r w:rsidR="00C209C7">
        <w:t>0</w:t>
      </w:r>
      <w:r w:rsidR="00DA6072">
        <w:t>9</w:t>
      </w:r>
      <w:r w:rsidR="000E48DA">
        <w:t>)</w:t>
      </w:r>
      <w:r>
        <w:t xml:space="preserve"> to the Territory Plan is </w:t>
      </w:r>
      <w:r w:rsidR="00C56054">
        <w:t xml:space="preserve">a </w:t>
      </w:r>
      <w:r>
        <w:t>minor plan amendment (MA) prepared under sectio</w:t>
      </w:r>
      <w:r w:rsidR="000E48DA">
        <w:t>n</w:t>
      </w:r>
      <w:r w:rsidR="00D14659">
        <w:t>s</w:t>
      </w:r>
      <w:r>
        <w:t xml:space="preserve"> </w:t>
      </w:r>
      <w:r w:rsidRPr="00247A88">
        <w:t>84</w:t>
      </w:r>
      <w:r w:rsidR="008221A0" w:rsidRPr="00247A88">
        <w:t xml:space="preserve"> </w:t>
      </w:r>
      <w:r w:rsidR="000E48DA" w:rsidRPr="00247A88">
        <w:t>(1</w:t>
      </w:r>
      <w:r w:rsidRPr="00247A88">
        <w:t>)</w:t>
      </w:r>
      <w:r w:rsidR="008221A0" w:rsidRPr="00247A88">
        <w:t xml:space="preserve"> </w:t>
      </w:r>
      <w:r w:rsidR="000E48DA" w:rsidRPr="00247A88">
        <w:t>(a</w:t>
      </w:r>
      <w:r w:rsidRPr="00247A88">
        <w:t>)</w:t>
      </w:r>
      <w:r w:rsidR="009424D5">
        <w:t xml:space="preserve"> </w:t>
      </w:r>
      <w:r>
        <w:t xml:space="preserve">of the </w:t>
      </w:r>
      <w:r w:rsidRPr="00E76BD3">
        <w:rPr>
          <w:i/>
          <w:iCs/>
        </w:rPr>
        <w:t>Planning Act 2023</w:t>
      </w:r>
      <w:r>
        <w:t xml:space="preserve"> (the Act).</w:t>
      </w:r>
    </w:p>
    <w:p w14:paraId="7F4F22CA" w14:textId="77777777" w:rsidR="00E17248" w:rsidRDefault="00E17248" w:rsidP="00C30C4B">
      <w:pPr>
        <w:pStyle w:val="BodyText-MPATemplate"/>
        <w:shd w:val="clear" w:color="auto" w:fill="auto"/>
      </w:pPr>
    </w:p>
    <w:p w14:paraId="7FB398E5" w14:textId="2C39F008" w:rsidR="008221A0" w:rsidRDefault="00AA3982" w:rsidP="00C30C4B">
      <w:pPr>
        <w:pStyle w:val="BodyText-MPATemplate"/>
        <w:shd w:val="clear" w:color="auto" w:fill="auto"/>
      </w:pPr>
      <w:r>
        <w:t xml:space="preserve">Section 84 of the Act outlines the different types of MAs, some which require limited consultation to be undertaken and some which </w:t>
      </w:r>
      <w:r w:rsidR="008221A0">
        <w:t>do not require</w:t>
      </w:r>
      <w:r>
        <w:t xml:space="preserve"> consultation.</w:t>
      </w:r>
      <w:r w:rsidR="008221A0" w:rsidRPr="008221A0">
        <w:t xml:space="preserve"> </w:t>
      </w:r>
      <w:r w:rsidR="008221A0">
        <w:t xml:space="preserve">This MA </w:t>
      </w:r>
      <w:r w:rsidR="00D062D5">
        <w:t>is consistent with the provisions under section</w:t>
      </w:r>
      <w:r w:rsidR="00D14659">
        <w:t>s</w:t>
      </w:r>
      <w:r w:rsidR="00D062D5">
        <w:t xml:space="preserve"> 84</w:t>
      </w:r>
      <w:r w:rsidR="00FB5A8E">
        <w:t xml:space="preserve"> </w:t>
      </w:r>
      <w:r w:rsidR="00D062D5">
        <w:t>(1)</w:t>
      </w:r>
      <w:r w:rsidR="00FB5A8E">
        <w:t xml:space="preserve"> </w:t>
      </w:r>
      <w:r w:rsidR="00D062D5">
        <w:t xml:space="preserve">(a) </w:t>
      </w:r>
      <w:r w:rsidR="00D14659">
        <w:t xml:space="preserve">and 84 (1) (f) </w:t>
      </w:r>
      <w:r w:rsidR="00D062D5">
        <w:t>of the Act and therefore no consultation is needed.</w:t>
      </w:r>
    </w:p>
    <w:p w14:paraId="21EB368E" w14:textId="77777777" w:rsidR="00E17248" w:rsidRDefault="00E17248" w:rsidP="00C30C4B">
      <w:pPr>
        <w:pStyle w:val="BodyText-MPATemplate"/>
        <w:shd w:val="clear" w:color="auto" w:fill="auto"/>
      </w:pPr>
    </w:p>
    <w:p w14:paraId="7EEE822F" w14:textId="579DB50B" w:rsidR="00E17248" w:rsidRDefault="00E17248" w:rsidP="00C30C4B">
      <w:pPr>
        <w:pStyle w:val="BodyText-MPATemplate"/>
        <w:shd w:val="clear" w:color="auto" w:fill="auto"/>
      </w:pPr>
      <w:r>
        <w:t>Under Section 85 of the Act</w:t>
      </w:r>
      <w:r w:rsidR="008221A0">
        <w:t xml:space="preserve"> this type of </w:t>
      </w:r>
      <w:r>
        <w:t>MA can only be made</w:t>
      </w:r>
      <w:r w:rsidR="008221A0">
        <w:t xml:space="preserve"> if </w:t>
      </w:r>
      <w:r>
        <w:t>the MA is not inconsistent with the planning strategy or any relevant district strategy</w:t>
      </w:r>
      <w:r w:rsidR="003109A4">
        <w:t>.</w:t>
      </w:r>
    </w:p>
    <w:p w14:paraId="48F6E609" w14:textId="77777777" w:rsidR="00E17248" w:rsidRDefault="00E17248" w:rsidP="00C30C4B">
      <w:pPr>
        <w:pStyle w:val="BodyText-MPATemplate"/>
        <w:shd w:val="clear" w:color="auto" w:fill="auto"/>
      </w:pPr>
    </w:p>
    <w:p w14:paraId="42E3B665" w14:textId="1BAA0979" w:rsidR="00E17248" w:rsidRDefault="00E17248" w:rsidP="00C30C4B">
      <w:pPr>
        <w:pStyle w:val="BodyText-MPATemplate"/>
        <w:shd w:val="clear" w:color="auto" w:fill="auto"/>
      </w:pPr>
      <w:r>
        <w:t xml:space="preserve">The MA is not inconsistent with the </w:t>
      </w:r>
      <w:r w:rsidR="003C5660">
        <w:t>Planning</w:t>
      </w:r>
      <w:r>
        <w:t xml:space="preserve"> </w:t>
      </w:r>
      <w:r w:rsidR="008221A0">
        <w:t>S</w:t>
      </w:r>
      <w:r>
        <w:t>trategy</w:t>
      </w:r>
      <w:r w:rsidR="00934FE2">
        <w:t xml:space="preserve"> and the relevant district strategies</w:t>
      </w:r>
      <w:r>
        <w:t>.</w:t>
      </w:r>
    </w:p>
    <w:p w14:paraId="34D91357" w14:textId="77777777" w:rsidR="00E17248" w:rsidRDefault="00E17248" w:rsidP="00C30C4B">
      <w:pPr>
        <w:pStyle w:val="BodyText-MPATemplate"/>
        <w:shd w:val="clear" w:color="auto" w:fill="auto"/>
      </w:pPr>
    </w:p>
    <w:p w14:paraId="7C9EECCA" w14:textId="17B1D942" w:rsidR="00E17248" w:rsidRDefault="00E17248" w:rsidP="00C30C4B">
      <w:pPr>
        <w:pStyle w:val="BodyText-MPATemplate"/>
        <w:shd w:val="clear" w:color="auto" w:fill="auto"/>
      </w:pPr>
      <w:r>
        <w:t xml:space="preserve">For more information on the content of the Territory Plan and minor plan amendment processes please refer to the </w:t>
      </w:r>
      <w:r w:rsidR="002C5258">
        <w:t xml:space="preserve">planning website: </w:t>
      </w:r>
      <w:hyperlink r:id="rId22" w:history="1">
        <w:r w:rsidR="002C5258" w:rsidRPr="00603324">
          <w:rPr>
            <w:rStyle w:val="Hyperlink"/>
          </w:rPr>
          <w:t>www.planning.act.gov.au/professionals/our-planning-system/the-territory-plan/amendments-to-the-territory-plan</w:t>
        </w:r>
      </w:hyperlink>
      <w:r w:rsidR="002C5258">
        <w:t xml:space="preserve"> </w:t>
      </w:r>
    </w:p>
    <w:p w14:paraId="48325A8F" w14:textId="64ECE985" w:rsidR="003825BB" w:rsidRPr="00A97D94" w:rsidRDefault="003C362E">
      <w:pPr>
        <w:pStyle w:val="Mid-LevelHeading"/>
        <w:numPr>
          <w:ilvl w:val="1"/>
          <w:numId w:val="2"/>
        </w:numPr>
        <w:ind w:left="567" w:hanging="567"/>
      </w:pPr>
      <w:bookmarkStart w:id="3" w:name="_Toc203136203"/>
      <w:r>
        <w:t xml:space="preserve">Summary of the </w:t>
      </w:r>
      <w:r w:rsidR="00A550A8">
        <w:t>amendments</w:t>
      </w:r>
      <w:bookmarkEnd w:id="3"/>
    </w:p>
    <w:p w14:paraId="4C0372CF" w14:textId="77777777" w:rsidR="009424D5" w:rsidRDefault="009424D5" w:rsidP="00C30C4B">
      <w:pPr>
        <w:pStyle w:val="BodyText-MPATemplate"/>
        <w:shd w:val="clear" w:color="auto" w:fill="auto"/>
      </w:pPr>
    </w:p>
    <w:p w14:paraId="6EEE79D9" w14:textId="78024348" w:rsidR="00A550A8" w:rsidRDefault="009424D5" w:rsidP="00C30C4B">
      <w:pPr>
        <w:pStyle w:val="BodyText-MPATemplate"/>
        <w:shd w:val="clear" w:color="auto" w:fill="auto"/>
      </w:pPr>
      <w:r>
        <w:t>This MA makes the following change</w:t>
      </w:r>
      <w:r w:rsidR="003109A4">
        <w:t>s:</w:t>
      </w:r>
    </w:p>
    <w:p w14:paraId="590A856E" w14:textId="77777777" w:rsidR="003109A4" w:rsidRDefault="003109A4" w:rsidP="00C30C4B">
      <w:pPr>
        <w:pStyle w:val="BodyText-MPATemplate"/>
        <w:shd w:val="clear" w:color="auto" w:fill="auto"/>
      </w:pPr>
    </w:p>
    <w:p w14:paraId="761B562E" w14:textId="5381968B" w:rsidR="00836AA3" w:rsidRPr="003C03FE" w:rsidRDefault="00836AA3" w:rsidP="00836AA3">
      <w:pPr>
        <w:pStyle w:val="BodyText-MPATemplate"/>
        <w:shd w:val="clear" w:color="auto" w:fill="auto"/>
        <w:rPr>
          <w:szCs w:val="22"/>
          <w:u w:val="single"/>
        </w:rPr>
      </w:pPr>
      <w:r>
        <w:rPr>
          <w:szCs w:val="22"/>
          <w:u w:val="single"/>
        </w:rPr>
        <w:t>Belconnen District</w:t>
      </w:r>
      <w:r w:rsidRPr="003C03FE">
        <w:rPr>
          <w:szCs w:val="22"/>
          <w:u w:val="single"/>
        </w:rPr>
        <w:t xml:space="preserve"> Policy </w:t>
      </w:r>
    </w:p>
    <w:p w14:paraId="11C61CD9" w14:textId="77777777" w:rsidR="00836AA3" w:rsidRPr="003C03FE" w:rsidRDefault="00836AA3" w:rsidP="00836AA3">
      <w:pPr>
        <w:pStyle w:val="BodyText-MPATemplate"/>
        <w:shd w:val="clear" w:color="auto" w:fill="auto"/>
        <w:rPr>
          <w:szCs w:val="22"/>
        </w:rPr>
      </w:pPr>
    </w:p>
    <w:p w14:paraId="784D674D" w14:textId="23D6BF4B" w:rsidR="00836AA3" w:rsidRPr="003C03FE" w:rsidRDefault="00DC2E8A">
      <w:pPr>
        <w:pStyle w:val="BodyText-MPATemplate"/>
        <w:numPr>
          <w:ilvl w:val="0"/>
          <w:numId w:val="3"/>
        </w:numPr>
        <w:shd w:val="clear" w:color="auto" w:fill="auto"/>
        <w:rPr>
          <w:szCs w:val="22"/>
        </w:rPr>
      </w:pPr>
      <w:r>
        <w:rPr>
          <w:szCs w:val="22"/>
        </w:rPr>
        <w:t>Rectify the wording in</w:t>
      </w:r>
      <w:r w:rsidR="00836AA3" w:rsidRPr="003C03FE">
        <w:rPr>
          <w:szCs w:val="22"/>
        </w:rPr>
        <w:t xml:space="preserve"> Assessment Requirement</w:t>
      </w:r>
      <w:r>
        <w:rPr>
          <w:szCs w:val="22"/>
        </w:rPr>
        <w:t xml:space="preserve"> 14 a) and</w:t>
      </w:r>
      <w:r w:rsidR="00836AA3">
        <w:rPr>
          <w:szCs w:val="22"/>
        </w:rPr>
        <w:t xml:space="preserve"> b)</w:t>
      </w:r>
      <w:r>
        <w:rPr>
          <w:szCs w:val="22"/>
        </w:rPr>
        <w:t xml:space="preserve"> to make it clear that </w:t>
      </w:r>
      <w:r w:rsidRPr="00DC2E8A">
        <w:rPr>
          <w:szCs w:val="22"/>
        </w:rPr>
        <w:t>the</w:t>
      </w:r>
      <w:r>
        <w:rPr>
          <w:szCs w:val="22"/>
        </w:rPr>
        <w:t xml:space="preserve"> provisions</w:t>
      </w:r>
      <w:r w:rsidR="003B1704">
        <w:rPr>
          <w:szCs w:val="22"/>
        </w:rPr>
        <w:t xml:space="preserve"> are</w:t>
      </w:r>
      <w:r w:rsidR="00722BAE">
        <w:rPr>
          <w:szCs w:val="22"/>
        </w:rPr>
        <w:t xml:space="preserve"> </w:t>
      </w:r>
      <w:r w:rsidRPr="00DC2E8A">
        <w:rPr>
          <w:szCs w:val="22"/>
        </w:rPr>
        <w:t>only</w:t>
      </w:r>
      <w:r w:rsidR="003B1704">
        <w:rPr>
          <w:szCs w:val="22"/>
        </w:rPr>
        <w:t xml:space="preserve"> meant to</w:t>
      </w:r>
      <w:r w:rsidRPr="00DC2E8A">
        <w:rPr>
          <w:szCs w:val="22"/>
        </w:rPr>
        <w:t xml:space="preserve"> apply to the</w:t>
      </w:r>
      <w:r w:rsidR="00627CBB">
        <w:rPr>
          <w:szCs w:val="22"/>
        </w:rPr>
        <w:t xml:space="preserve"> subject</w:t>
      </w:r>
      <w:r w:rsidRPr="00DC2E8A">
        <w:rPr>
          <w:szCs w:val="22"/>
        </w:rPr>
        <w:t xml:space="preserve"> area in</w:t>
      </w:r>
      <w:r w:rsidR="00722BAE">
        <w:rPr>
          <w:szCs w:val="22"/>
        </w:rPr>
        <w:t>dicated in</w:t>
      </w:r>
      <w:r w:rsidRPr="00DC2E8A">
        <w:rPr>
          <w:szCs w:val="22"/>
        </w:rPr>
        <w:t xml:space="preserve"> Figure 4 and not the </w:t>
      </w:r>
      <w:r>
        <w:rPr>
          <w:szCs w:val="22"/>
        </w:rPr>
        <w:t>whole of</w:t>
      </w:r>
      <w:r w:rsidRPr="00DC2E8A">
        <w:rPr>
          <w:szCs w:val="22"/>
        </w:rPr>
        <w:t xml:space="preserve"> Section</w:t>
      </w:r>
      <w:r>
        <w:rPr>
          <w:szCs w:val="22"/>
        </w:rPr>
        <w:t xml:space="preserve"> </w:t>
      </w:r>
      <w:r w:rsidR="00722BAE">
        <w:rPr>
          <w:szCs w:val="22"/>
        </w:rPr>
        <w:t>65</w:t>
      </w:r>
      <w:r w:rsidR="00836AA3">
        <w:rPr>
          <w:szCs w:val="22"/>
        </w:rPr>
        <w:t>.</w:t>
      </w:r>
    </w:p>
    <w:p w14:paraId="767C89CF" w14:textId="77777777" w:rsidR="00836AA3" w:rsidRDefault="00836AA3" w:rsidP="00E256A2">
      <w:pPr>
        <w:pStyle w:val="BodyText-MPATemplate"/>
        <w:shd w:val="clear" w:color="auto" w:fill="auto"/>
        <w:rPr>
          <w:szCs w:val="22"/>
        </w:rPr>
      </w:pPr>
    </w:p>
    <w:p w14:paraId="54CFAFC4" w14:textId="77777777" w:rsidR="00836AA3" w:rsidRPr="003C03FE" w:rsidRDefault="00836AA3" w:rsidP="00E256A2">
      <w:pPr>
        <w:pStyle w:val="BodyText-MPATemplate"/>
        <w:shd w:val="clear" w:color="auto" w:fill="auto"/>
        <w:rPr>
          <w:szCs w:val="22"/>
        </w:rPr>
      </w:pPr>
    </w:p>
    <w:p w14:paraId="7AE56BF0" w14:textId="40E19201" w:rsidR="00E256A2" w:rsidRPr="003C03FE" w:rsidRDefault="00E256A2" w:rsidP="00E256A2">
      <w:pPr>
        <w:pStyle w:val="BodyText-MPATemplate"/>
        <w:shd w:val="clear" w:color="auto" w:fill="auto"/>
        <w:rPr>
          <w:szCs w:val="22"/>
          <w:u w:val="single"/>
        </w:rPr>
      </w:pPr>
      <w:r w:rsidRPr="003C03FE">
        <w:rPr>
          <w:szCs w:val="22"/>
          <w:u w:val="single"/>
        </w:rPr>
        <w:t xml:space="preserve">Inner North and City District Policy </w:t>
      </w:r>
    </w:p>
    <w:p w14:paraId="4E6ABE0A" w14:textId="77777777" w:rsidR="00E256A2" w:rsidRPr="003C03FE" w:rsidRDefault="00E256A2" w:rsidP="00E256A2">
      <w:pPr>
        <w:pStyle w:val="BodyText-MPATemplate"/>
        <w:shd w:val="clear" w:color="auto" w:fill="auto"/>
        <w:rPr>
          <w:szCs w:val="22"/>
        </w:rPr>
      </w:pPr>
      <w:bookmarkStart w:id="4" w:name="_Hlk181283101"/>
    </w:p>
    <w:p w14:paraId="313C06AB" w14:textId="5F531688" w:rsidR="00E256A2" w:rsidRPr="003C03FE" w:rsidRDefault="00E256A2">
      <w:pPr>
        <w:pStyle w:val="BodyText-MPATemplate"/>
        <w:numPr>
          <w:ilvl w:val="0"/>
          <w:numId w:val="3"/>
        </w:numPr>
        <w:shd w:val="clear" w:color="auto" w:fill="auto"/>
        <w:rPr>
          <w:szCs w:val="22"/>
        </w:rPr>
      </w:pPr>
      <w:r w:rsidRPr="003C03FE">
        <w:rPr>
          <w:szCs w:val="22"/>
        </w:rPr>
        <w:t>Rectif</w:t>
      </w:r>
      <w:bookmarkStart w:id="5" w:name="_Hlk190689001"/>
      <w:r w:rsidR="003B1704">
        <w:rPr>
          <w:szCs w:val="22"/>
        </w:rPr>
        <w:t xml:space="preserve">y </w:t>
      </w:r>
      <w:r w:rsidR="00445D21">
        <w:rPr>
          <w:szCs w:val="22"/>
        </w:rPr>
        <w:t>the wording</w:t>
      </w:r>
      <w:r w:rsidR="00D724FC" w:rsidRPr="003C03FE">
        <w:rPr>
          <w:szCs w:val="22"/>
        </w:rPr>
        <w:t xml:space="preserve"> in Assessment Requirement 4</w:t>
      </w:r>
      <w:r w:rsidR="003B1704">
        <w:rPr>
          <w:szCs w:val="22"/>
        </w:rPr>
        <w:t xml:space="preserve">1 by changing 41 b) iii) to 41 c) </w:t>
      </w:r>
      <w:r w:rsidR="00E65AEB">
        <w:rPr>
          <w:szCs w:val="22"/>
        </w:rPr>
        <w:t xml:space="preserve">in order </w:t>
      </w:r>
      <w:r w:rsidR="003B1704">
        <w:rPr>
          <w:szCs w:val="22"/>
        </w:rPr>
        <w:t xml:space="preserve">to </w:t>
      </w:r>
      <w:r w:rsidR="00E65AEB">
        <w:rPr>
          <w:szCs w:val="22"/>
        </w:rPr>
        <w:t xml:space="preserve">be </w:t>
      </w:r>
      <w:r w:rsidR="003B1704">
        <w:rPr>
          <w:szCs w:val="22"/>
        </w:rPr>
        <w:t>read as a separate requireme</w:t>
      </w:r>
      <w:bookmarkEnd w:id="5"/>
      <w:r w:rsidR="003B1704">
        <w:rPr>
          <w:szCs w:val="22"/>
        </w:rPr>
        <w:t>nt.</w:t>
      </w:r>
    </w:p>
    <w:bookmarkEnd w:id="4"/>
    <w:p w14:paraId="4A92E968" w14:textId="77777777" w:rsidR="00D15C3C" w:rsidRPr="003C03FE" w:rsidRDefault="00D15C3C" w:rsidP="00C30C4B">
      <w:pPr>
        <w:pStyle w:val="BodyText-MPATemplate"/>
        <w:shd w:val="clear" w:color="auto" w:fill="auto"/>
        <w:rPr>
          <w:szCs w:val="22"/>
        </w:rPr>
      </w:pPr>
    </w:p>
    <w:p w14:paraId="4DDFF88B" w14:textId="5E364B7E" w:rsidR="00612693" w:rsidRDefault="00612693">
      <w:pPr>
        <w:rPr>
          <w:rFonts w:ascii="Montserrat Light" w:hAnsi="Montserrat Light"/>
          <w:szCs w:val="24"/>
        </w:rPr>
      </w:pPr>
      <w:r>
        <w:br w:type="page"/>
      </w:r>
    </w:p>
    <w:p w14:paraId="1386C8B2" w14:textId="1096DF41" w:rsidR="00CC4051" w:rsidRDefault="00A550A8">
      <w:pPr>
        <w:pStyle w:val="HighestLevelHeading"/>
        <w:numPr>
          <w:ilvl w:val="0"/>
          <w:numId w:val="2"/>
        </w:numPr>
        <w:ind w:left="567" w:hanging="567"/>
        <w:rPr>
          <w:caps/>
        </w:rPr>
      </w:pPr>
      <w:bookmarkStart w:id="6" w:name="_Toc203136204"/>
      <w:r w:rsidRPr="00A550A8">
        <w:rPr>
          <w:caps/>
        </w:rPr>
        <w:lastRenderedPageBreak/>
        <w:t>Territory Plan changes</w:t>
      </w:r>
      <w:bookmarkEnd w:id="6"/>
      <w:r w:rsidRPr="00A550A8">
        <w:rPr>
          <w:caps/>
        </w:rPr>
        <w:t xml:space="preserve"> </w:t>
      </w:r>
    </w:p>
    <w:p w14:paraId="5C0A947C" w14:textId="5C968DC6" w:rsidR="00CF095D" w:rsidRDefault="00CF095D" w:rsidP="002415BD">
      <w:pPr>
        <w:pStyle w:val="BodyText-MPATemplate"/>
        <w:shd w:val="clear" w:color="auto" w:fill="auto"/>
      </w:pPr>
      <w:r>
        <w:t xml:space="preserve">This section contains details of </w:t>
      </w:r>
      <w:r w:rsidR="009752B3">
        <w:t>the changes</w:t>
      </w:r>
      <w:r>
        <w:t xml:space="preserve"> to be made to the Territory Plan. </w:t>
      </w:r>
    </w:p>
    <w:p w14:paraId="2072B669" w14:textId="674AA010" w:rsidR="00474B95" w:rsidRDefault="00474B95">
      <w:pPr>
        <w:pStyle w:val="Mid-LevelHeading"/>
        <w:numPr>
          <w:ilvl w:val="1"/>
          <w:numId w:val="2"/>
        </w:numPr>
        <w:ind w:left="567" w:hanging="567"/>
      </w:pPr>
      <w:bookmarkStart w:id="7" w:name="_Toc203136205"/>
      <w:r>
        <w:t>Belconnen District Policy</w:t>
      </w:r>
      <w:bookmarkEnd w:id="7"/>
    </w:p>
    <w:p w14:paraId="2197A449" w14:textId="77777777" w:rsidR="00FD7DF4" w:rsidRDefault="00FD7DF4" w:rsidP="00474B95">
      <w:pPr>
        <w:pStyle w:val="BodyText-MPATemplate"/>
        <w:shd w:val="clear" w:color="auto" w:fill="auto"/>
      </w:pPr>
    </w:p>
    <w:p w14:paraId="6E0C90D4" w14:textId="4B99696A" w:rsidR="00AB720F" w:rsidRDefault="00474B95" w:rsidP="00E65AEB">
      <w:pPr>
        <w:pStyle w:val="BodyText-MPATemplate"/>
        <w:shd w:val="clear" w:color="auto" w:fill="auto"/>
      </w:pPr>
      <w:r>
        <w:t xml:space="preserve">This minor amendment </w:t>
      </w:r>
      <w:r w:rsidR="00CC58D5">
        <w:t xml:space="preserve">rectifies the wording in Assessment Requirement </w:t>
      </w:r>
      <w:r w:rsidR="009633FD">
        <w:rPr>
          <w:szCs w:val="22"/>
        </w:rPr>
        <w:t xml:space="preserve">14 a) and b) to make it clear that </w:t>
      </w:r>
      <w:r w:rsidR="009633FD" w:rsidRPr="00DC2E8A">
        <w:rPr>
          <w:szCs w:val="22"/>
        </w:rPr>
        <w:t>the</w:t>
      </w:r>
      <w:r w:rsidR="009633FD">
        <w:rPr>
          <w:szCs w:val="22"/>
        </w:rPr>
        <w:t xml:space="preserve"> provisions are </w:t>
      </w:r>
      <w:r w:rsidR="009633FD" w:rsidRPr="00DC2E8A">
        <w:rPr>
          <w:szCs w:val="22"/>
        </w:rPr>
        <w:t>only</w:t>
      </w:r>
      <w:r w:rsidR="009633FD">
        <w:rPr>
          <w:szCs w:val="22"/>
        </w:rPr>
        <w:t xml:space="preserve"> meant to</w:t>
      </w:r>
      <w:r w:rsidR="009633FD" w:rsidRPr="00DC2E8A">
        <w:rPr>
          <w:szCs w:val="22"/>
        </w:rPr>
        <w:t xml:space="preserve"> apply to the</w:t>
      </w:r>
      <w:r w:rsidR="009633FD">
        <w:rPr>
          <w:szCs w:val="22"/>
        </w:rPr>
        <w:t xml:space="preserve"> subject</w:t>
      </w:r>
      <w:r w:rsidR="009633FD" w:rsidRPr="00DC2E8A">
        <w:rPr>
          <w:szCs w:val="22"/>
        </w:rPr>
        <w:t xml:space="preserve"> area</w:t>
      </w:r>
      <w:r w:rsidR="00E05492">
        <w:rPr>
          <w:szCs w:val="22"/>
        </w:rPr>
        <w:t xml:space="preserve"> and locations as</w:t>
      </w:r>
      <w:r w:rsidR="009633FD" w:rsidRPr="00DC2E8A">
        <w:rPr>
          <w:szCs w:val="22"/>
        </w:rPr>
        <w:t xml:space="preserve"> in</w:t>
      </w:r>
      <w:r w:rsidR="009633FD">
        <w:rPr>
          <w:szCs w:val="22"/>
        </w:rPr>
        <w:t>dicated in</w:t>
      </w:r>
      <w:r w:rsidR="009633FD" w:rsidRPr="00DC2E8A">
        <w:rPr>
          <w:szCs w:val="22"/>
        </w:rPr>
        <w:t xml:space="preserve"> Figure 4 and not</w:t>
      </w:r>
      <w:r w:rsidR="00E05492">
        <w:rPr>
          <w:szCs w:val="22"/>
        </w:rPr>
        <w:t xml:space="preserve"> to</w:t>
      </w:r>
      <w:r w:rsidR="009633FD" w:rsidRPr="00DC2E8A">
        <w:rPr>
          <w:szCs w:val="22"/>
        </w:rPr>
        <w:t xml:space="preserve"> the </w:t>
      </w:r>
      <w:r w:rsidR="009633FD">
        <w:rPr>
          <w:szCs w:val="22"/>
        </w:rPr>
        <w:t>whole of</w:t>
      </w:r>
      <w:r w:rsidR="009633FD" w:rsidRPr="00DC2E8A">
        <w:rPr>
          <w:szCs w:val="22"/>
        </w:rPr>
        <w:t xml:space="preserve"> Section</w:t>
      </w:r>
      <w:r w:rsidR="009633FD">
        <w:rPr>
          <w:szCs w:val="22"/>
        </w:rPr>
        <w:t xml:space="preserve"> 65.  </w:t>
      </w:r>
    </w:p>
    <w:p w14:paraId="3D9886D7" w14:textId="54FABB0B" w:rsidR="00D925E5" w:rsidRDefault="00BF5780">
      <w:pPr>
        <w:pStyle w:val="Mid-LevelHeading"/>
        <w:numPr>
          <w:ilvl w:val="1"/>
          <w:numId w:val="2"/>
        </w:numPr>
        <w:ind w:left="567" w:hanging="567"/>
      </w:pPr>
      <w:bookmarkStart w:id="8" w:name="_Toc203136206"/>
      <w:r>
        <w:t>Inner North and City District Policy</w:t>
      </w:r>
      <w:bookmarkEnd w:id="8"/>
    </w:p>
    <w:p w14:paraId="1AA3E44A" w14:textId="1A5DC7B5" w:rsidR="001C6882" w:rsidRDefault="001C6882" w:rsidP="001C6882">
      <w:pPr>
        <w:pStyle w:val="BodyText-MPATemplate"/>
        <w:shd w:val="clear" w:color="auto" w:fill="auto"/>
      </w:pPr>
      <w:bookmarkStart w:id="9" w:name="_Hlk190689108"/>
    </w:p>
    <w:p w14:paraId="6DCB8927" w14:textId="6909982D" w:rsidR="00110139" w:rsidRDefault="00665730" w:rsidP="00E65AEB">
      <w:pPr>
        <w:pStyle w:val="BodyText-MPATemplate"/>
        <w:shd w:val="clear" w:color="auto" w:fill="auto"/>
      </w:pPr>
      <w:r>
        <w:t xml:space="preserve">This minor amendment rectifies </w:t>
      </w:r>
      <w:r w:rsidR="00CC58D5">
        <w:t xml:space="preserve">the wording in Assessment Requirement 41 to make it clear that 41 b) iii) is meant to </w:t>
      </w:r>
      <w:r w:rsidR="009633FD">
        <w:t>be treated</w:t>
      </w:r>
      <w:r w:rsidR="00CC58D5">
        <w:t xml:space="preserve"> as a separate requirement and </w:t>
      </w:r>
      <w:r w:rsidR="009633FD">
        <w:t xml:space="preserve">to apply to both 41 a) and 41 b), not just to </w:t>
      </w:r>
      <w:r w:rsidR="00CC58D5">
        <w:t>41 b)</w:t>
      </w:r>
      <w:r w:rsidR="009633FD">
        <w:t xml:space="preserve"> as it currently reads.</w:t>
      </w:r>
      <w:r w:rsidR="00CC58D5">
        <w:t xml:space="preserve">  Assessment Requirement 41 b) iii) is renumbered to 41 c) to address this issue.  This is </w:t>
      </w:r>
      <w:r w:rsidR="0058777A">
        <w:t>consistent</w:t>
      </w:r>
      <w:r w:rsidR="00CC58D5">
        <w:t xml:space="preserve"> with the intent for this provision in the previous Territory Plan </w:t>
      </w:r>
      <w:r w:rsidR="0058777A">
        <w:t>2008 City</w:t>
      </w:r>
      <w:r w:rsidR="00CC58D5">
        <w:t xml:space="preserve"> Precinct Map and Code</w:t>
      </w:r>
      <w:r w:rsidR="009633FD">
        <w:t xml:space="preserve"> (Criterion C27)</w:t>
      </w:r>
      <w:r w:rsidR="00CC58D5">
        <w:t xml:space="preserve">. </w:t>
      </w:r>
    </w:p>
    <w:p w14:paraId="301FD31C" w14:textId="77777777" w:rsidR="00110139" w:rsidRDefault="00110139">
      <w:pPr>
        <w:rPr>
          <w:rFonts w:ascii="Montserrat Light" w:hAnsi="Montserrat Light"/>
          <w:szCs w:val="24"/>
        </w:rPr>
      </w:pPr>
      <w:r>
        <w:br w:type="page"/>
      </w:r>
    </w:p>
    <w:p w14:paraId="19651FF2" w14:textId="054B7F3C" w:rsidR="0058372B" w:rsidRDefault="0058372B">
      <w:pPr>
        <w:pStyle w:val="HighestLevelHeading"/>
        <w:numPr>
          <w:ilvl w:val="0"/>
          <w:numId w:val="2"/>
        </w:numPr>
        <w:spacing w:after="480"/>
        <w:ind w:left="567" w:hanging="567"/>
      </w:pPr>
      <w:bookmarkStart w:id="10" w:name="_Toc151398843"/>
      <w:bookmarkStart w:id="11" w:name="_Toc203136207"/>
      <w:bookmarkEnd w:id="9"/>
      <w:r>
        <w:lastRenderedPageBreak/>
        <w:t xml:space="preserve">TERRITORY PLAN </w:t>
      </w:r>
      <w:bookmarkEnd w:id="10"/>
      <w:r w:rsidR="00955D75">
        <w:t>AMENDMENT</w:t>
      </w:r>
      <w:r w:rsidR="00A550A8">
        <w:t xml:space="preserve"> INSTRUCTIONS</w:t>
      </w:r>
      <w:bookmarkEnd w:id="11"/>
    </w:p>
    <w:p w14:paraId="12460C5C" w14:textId="08FAC80E" w:rsidR="00A70E99" w:rsidRPr="00BF5780" w:rsidRDefault="00A70E99">
      <w:pPr>
        <w:pStyle w:val="Mid-LevelHeading"/>
        <w:numPr>
          <w:ilvl w:val="1"/>
          <w:numId w:val="2"/>
        </w:numPr>
        <w:spacing w:before="240"/>
        <w:ind w:left="567" w:hanging="567"/>
        <w:rPr>
          <w:szCs w:val="22"/>
        </w:rPr>
      </w:pPr>
      <w:bookmarkStart w:id="12" w:name="_Toc203136208"/>
      <w:r>
        <w:rPr>
          <w:szCs w:val="22"/>
        </w:rPr>
        <w:t>Part D: D02 – Belconnen District Policy</w:t>
      </w:r>
      <w:bookmarkEnd w:id="12"/>
    </w:p>
    <w:p w14:paraId="2454DC0C" w14:textId="77777777" w:rsidR="00A70E99" w:rsidRDefault="00A70E99" w:rsidP="00A70E99">
      <w:pPr>
        <w:pStyle w:val="BodyText-MPATemplate"/>
        <w:shd w:val="clear" w:color="auto" w:fill="auto"/>
        <w:rPr>
          <w:szCs w:val="22"/>
        </w:rPr>
      </w:pPr>
    </w:p>
    <w:p w14:paraId="668A7BCB" w14:textId="1CB20993" w:rsidR="00A70E99" w:rsidRPr="00AF16DA" w:rsidRDefault="00A70E99" w:rsidP="00A70E99">
      <w:pPr>
        <w:pStyle w:val="BodyText-MPATemplate"/>
        <w:shd w:val="clear" w:color="auto" w:fill="auto"/>
        <w:rPr>
          <w:szCs w:val="22"/>
          <w:u w:val="single"/>
        </w:rPr>
      </w:pPr>
      <w:r w:rsidRPr="00AF16DA">
        <w:rPr>
          <w:szCs w:val="22"/>
          <w:u w:val="single"/>
        </w:rPr>
        <w:t xml:space="preserve">Assessment Requirement </w:t>
      </w:r>
      <w:r w:rsidR="00B062C4">
        <w:rPr>
          <w:szCs w:val="22"/>
          <w:u w:val="single"/>
        </w:rPr>
        <w:t>14</w:t>
      </w:r>
    </w:p>
    <w:p w14:paraId="69BC06DE" w14:textId="77777777" w:rsidR="00A70E99" w:rsidRDefault="00A70E99" w:rsidP="00A70E99">
      <w:pPr>
        <w:pStyle w:val="BodyText-MPATemplate"/>
        <w:shd w:val="clear" w:color="auto" w:fill="auto"/>
        <w:rPr>
          <w:szCs w:val="22"/>
        </w:rPr>
      </w:pPr>
    </w:p>
    <w:p w14:paraId="6D60509B" w14:textId="54A3DDCB" w:rsidR="00A70E99" w:rsidRPr="00FB3A34" w:rsidRDefault="0099383D" w:rsidP="00A70E99">
      <w:pPr>
        <w:pStyle w:val="BodyText-MPATemplate"/>
        <w:shd w:val="clear" w:color="auto" w:fill="auto"/>
        <w:rPr>
          <w:i/>
          <w:iCs/>
          <w:szCs w:val="22"/>
        </w:rPr>
      </w:pPr>
      <w:r>
        <w:rPr>
          <w:i/>
          <w:iCs/>
          <w:szCs w:val="22"/>
        </w:rPr>
        <w:t>Substitute</w:t>
      </w:r>
      <w:r w:rsidR="00474B95">
        <w:rPr>
          <w:i/>
          <w:iCs/>
          <w:szCs w:val="22"/>
        </w:rPr>
        <w:t>:</w:t>
      </w:r>
    </w:p>
    <w:p w14:paraId="230141F9" w14:textId="77777777" w:rsidR="00A70E99" w:rsidRDefault="00A70E99" w:rsidP="00A70E99">
      <w:pPr>
        <w:pStyle w:val="BodyText-MPATemplate"/>
        <w:shd w:val="clear" w:color="auto" w:fill="auto"/>
        <w:rPr>
          <w:szCs w:val="22"/>
        </w:rPr>
      </w:pPr>
    </w:p>
    <w:p w14:paraId="008E1125" w14:textId="77777777" w:rsidR="00B062C4" w:rsidRDefault="00B062C4" w:rsidP="00A70E99">
      <w:pPr>
        <w:pStyle w:val="BodyText-MPATemplate"/>
        <w:shd w:val="clear" w:color="auto" w:fill="auto"/>
        <w:rPr>
          <w:szCs w:val="22"/>
        </w:rPr>
      </w:pPr>
      <w:r w:rsidRPr="00B062C4">
        <w:rPr>
          <w:szCs w:val="22"/>
        </w:rPr>
        <w:t xml:space="preserve">On Section 65: </w:t>
      </w:r>
    </w:p>
    <w:p w14:paraId="272E2745" w14:textId="77777777" w:rsidR="00B062C4" w:rsidRDefault="00B062C4" w:rsidP="00A70E99">
      <w:pPr>
        <w:pStyle w:val="BodyText-MPATemplate"/>
        <w:shd w:val="clear" w:color="auto" w:fill="auto"/>
        <w:rPr>
          <w:szCs w:val="22"/>
        </w:rPr>
      </w:pPr>
    </w:p>
    <w:p w14:paraId="50B59C9E" w14:textId="09408AC7" w:rsidR="00B062C4" w:rsidRDefault="00B062C4">
      <w:pPr>
        <w:pStyle w:val="BodyText-MPATemplate"/>
        <w:numPr>
          <w:ilvl w:val="0"/>
          <w:numId w:val="4"/>
        </w:numPr>
        <w:shd w:val="clear" w:color="auto" w:fill="auto"/>
        <w:spacing w:after="60"/>
        <w:ind w:left="714" w:hanging="357"/>
        <w:rPr>
          <w:szCs w:val="22"/>
        </w:rPr>
      </w:pPr>
      <w:r>
        <w:rPr>
          <w:szCs w:val="22"/>
        </w:rPr>
        <w:t>For the subject area shown in Figure 4</w:t>
      </w:r>
      <w:r w:rsidR="00E62AD6">
        <w:rPr>
          <w:szCs w:val="22"/>
        </w:rPr>
        <w:t>,</w:t>
      </w:r>
      <w:r>
        <w:rPr>
          <w:szCs w:val="22"/>
        </w:rPr>
        <w:t xml:space="preserve"> the m</w:t>
      </w:r>
      <w:r w:rsidRPr="00B062C4">
        <w:rPr>
          <w:szCs w:val="22"/>
        </w:rPr>
        <w:t xml:space="preserve">inimum setback between buildings and the boundary to Lake Ginninderra is 10m to facilitate outdoor dining. </w:t>
      </w:r>
    </w:p>
    <w:p w14:paraId="3DDFF207" w14:textId="7EA68F57" w:rsidR="00B062C4" w:rsidRPr="0058777A" w:rsidRDefault="0058777A">
      <w:pPr>
        <w:pStyle w:val="BodyText-MPATemplate"/>
        <w:numPr>
          <w:ilvl w:val="0"/>
          <w:numId w:val="4"/>
        </w:numPr>
        <w:shd w:val="clear" w:color="auto" w:fill="auto"/>
        <w:spacing w:before="60" w:after="60"/>
        <w:ind w:left="714" w:hanging="357"/>
        <w:rPr>
          <w:szCs w:val="22"/>
        </w:rPr>
      </w:pPr>
      <w:r>
        <w:rPr>
          <w:szCs w:val="22"/>
        </w:rPr>
        <w:t>A</w:t>
      </w:r>
      <w:r w:rsidR="00B062C4" w:rsidRPr="0058777A">
        <w:rPr>
          <w:szCs w:val="22"/>
        </w:rPr>
        <w:t xml:space="preserve"> 6m wide public pedestrian easement</w:t>
      </w:r>
      <w:r w:rsidRPr="0058777A">
        <w:rPr>
          <w:szCs w:val="22"/>
        </w:rPr>
        <w:t xml:space="preserve"> is provided in each of the areas identified</w:t>
      </w:r>
      <w:r>
        <w:rPr>
          <w:szCs w:val="22"/>
        </w:rPr>
        <w:t xml:space="preserve"> in Figure 4</w:t>
      </w:r>
      <w:r w:rsidRPr="0058777A">
        <w:rPr>
          <w:szCs w:val="22"/>
        </w:rPr>
        <w:t xml:space="preserve"> as containing a proposed new shared-use path or pedestrian link</w:t>
      </w:r>
      <w:r w:rsidR="00B062C4" w:rsidRPr="0058777A">
        <w:rPr>
          <w:szCs w:val="22"/>
        </w:rPr>
        <w:t xml:space="preserve"> linking Emu Bank to Ginninderra. </w:t>
      </w:r>
    </w:p>
    <w:p w14:paraId="513F7D10" w14:textId="1579D0B4" w:rsidR="00A70E99" w:rsidRDefault="00B062C4">
      <w:pPr>
        <w:pStyle w:val="BodyText-MPATemplate"/>
        <w:numPr>
          <w:ilvl w:val="0"/>
          <w:numId w:val="4"/>
        </w:numPr>
        <w:shd w:val="clear" w:color="auto" w:fill="auto"/>
        <w:spacing w:after="60"/>
        <w:ind w:left="714" w:hanging="357"/>
        <w:rPr>
          <w:szCs w:val="22"/>
        </w:rPr>
      </w:pPr>
      <w:r w:rsidRPr="00B062C4">
        <w:rPr>
          <w:szCs w:val="22"/>
        </w:rPr>
        <w:t>Office and residential use are not permitted at ground level in CZ6</w:t>
      </w:r>
    </w:p>
    <w:p w14:paraId="4F79D987" w14:textId="77777777" w:rsidR="00B062C4" w:rsidRDefault="00B062C4" w:rsidP="00A70E99">
      <w:pPr>
        <w:pStyle w:val="BodyText-MPATemplate"/>
        <w:shd w:val="clear" w:color="auto" w:fill="auto"/>
        <w:rPr>
          <w:szCs w:val="22"/>
        </w:rPr>
      </w:pPr>
    </w:p>
    <w:p w14:paraId="78AEC1AE" w14:textId="77777777" w:rsidR="00E62AD6" w:rsidRDefault="00E62AD6" w:rsidP="00A70E99">
      <w:pPr>
        <w:pStyle w:val="BodyText-MPATemplate"/>
        <w:shd w:val="clear" w:color="auto" w:fill="auto"/>
        <w:rPr>
          <w:szCs w:val="22"/>
        </w:rPr>
      </w:pPr>
    </w:p>
    <w:p w14:paraId="1E2F6444" w14:textId="6D7ED552" w:rsidR="00E62AD6" w:rsidRDefault="00E62AD6" w:rsidP="00E62AD6">
      <w:pPr>
        <w:pStyle w:val="BodyText-MPATemplate"/>
        <w:shd w:val="clear" w:color="auto" w:fill="auto"/>
        <w:rPr>
          <w:szCs w:val="22"/>
        </w:rPr>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 xml:space="preserve">Figure </w:t>
      </w:r>
      <w:r>
        <w:rPr>
          <w:i/>
          <w:iCs/>
          <w:szCs w:val="22"/>
        </w:rPr>
        <w:t>4’ in</w:t>
      </w:r>
      <w:r w:rsidRPr="00FB3A34">
        <w:rPr>
          <w:i/>
          <w:iCs/>
          <w:szCs w:val="22"/>
        </w:rPr>
        <w:t xml:space="preserve"> Assessment Requirement </w:t>
      </w:r>
      <w:r>
        <w:rPr>
          <w:i/>
          <w:iCs/>
          <w:szCs w:val="22"/>
        </w:rPr>
        <w:t xml:space="preserve">14 </w:t>
      </w:r>
      <w:r w:rsidR="00CA7516">
        <w:rPr>
          <w:i/>
          <w:iCs/>
          <w:szCs w:val="22"/>
        </w:rPr>
        <w:t xml:space="preserve">a) and b) </w:t>
      </w:r>
      <w:r>
        <w:rPr>
          <w:i/>
          <w:iCs/>
          <w:szCs w:val="22"/>
        </w:rPr>
        <w:t>to the respective figure</w:t>
      </w:r>
    </w:p>
    <w:p w14:paraId="0BADBAF1" w14:textId="77777777" w:rsidR="00A70E99" w:rsidRDefault="00A70E99" w:rsidP="00A70E99">
      <w:pPr>
        <w:pStyle w:val="BodyText-MPATemplate"/>
        <w:shd w:val="clear" w:color="auto" w:fill="auto"/>
        <w:rPr>
          <w:szCs w:val="22"/>
        </w:rPr>
      </w:pPr>
    </w:p>
    <w:p w14:paraId="51532CED" w14:textId="7DC154B2" w:rsidR="00612693" w:rsidRPr="00BF5780" w:rsidRDefault="00BF5780">
      <w:pPr>
        <w:pStyle w:val="Mid-LevelHeading"/>
        <w:numPr>
          <w:ilvl w:val="1"/>
          <w:numId w:val="2"/>
        </w:numPr>
        <w:spacing w:before="240"/>
        <w:ind w:left="567" w:hanging="567"/>
        <w:rPr>
          <w:szCs w:val="22"/>
        </w:rPr>
      </w:pPr>
      <w:bookmarkStart w:id="13" w:name="_Toc203136209"/>
      <w:r>
        <w:rPr>
          <w:szCs w:val="22"/>
        </w:rPr>
        <w:t>Part D: D03 – Inner North and City District Policy</w:t>
      </w:r>
      <w:bookmarkEnd w:id="13"/>
    </w:p>
    <w:p w14:paraId="06F66057" w14:textId="77777777" w:rsidR="00BF5780" w:rsidRDefault="00BF5780" w:rsidP="00BF5780">
      <w:pPr>
        <w:pStyle w:val="BodyText-MPATemplate"/>
        <w:shd w:val="clear" w:color="auto" w:fill="auto"/>
        <w:rPr>
          <w:szCs w:val="22"/>
        </w:rPr>
      </w:pPr>
    </w:p>
    <w:p w14:paraId="64ACEBBF" w14:textId="17F62A6E" w:rsidR="00AF16DA" w:rsidRPr="00AF16DA" w:rsidRDefault="00AF16DA" w:rsidP="00BF5780">
      <w:pPr>
        <w:pStyle w:val="BodyText-MPATemplate"/>
        <w:shd w:val="clear" w:color="auto" w:fill="auto"/>
        <w:rPr>
          <w:szCs w:val="22"/>
          <w:u w:val="single"/>
        </w:rPr>
      </w:pPr>
      <w:r w:rsidRPr="00AF16DA">
        <w:rPr>
          <w:szCs w:val="22"/>
          <w:u w:val="single"/>
        </w:rPr>
        <w:t xml:space="preserve">Assessment Requirement </w:t>
      </w:r>
      <w:r w:rsidR="00E62AD6">
        <w:rPr>
          <w:szCs w:val="22"/>
          <w:u w:val="single"/>
        </w:rPr>
        <w:t>41</w:t>
      </w:r>
    </w:p>
    <w:p w14:paraId="2E317A48" w14:textId="77777777" w:rsidR="00AF16DA" w:rsidRDefault="00AF16DA" w:rsidP="00BF5780">
      <w:pPr>
        <w:pStyle w:val="BodyText-MPATemplate"/>
        <w:shd w:val="clear" w:color="auto" w:fill="auto"/>
        <w:rPr>
          <w:szCs w:val="22"/>
        </w:rPr>
      </w:pPr>
    </w:p>
    <w:p w14:paraId="470B67A1" w14:textId="04BA6D19" w:rsidR="00AF16DA" w:rsidRPr="00FB3A34" w:rsidRDefault="00FB3A34" w:rsidP="00BF5780">
      <w:pPr>
        <w:pStyle w:val="BodyText-MPATemplate"/>
        <w:shd w:val="clear" w:color="auto" w:fill="auto"/>
        <w:rPr>
          <w:i/>
          <w:iCs/>
          <w:szCs w:val="22"/>
        </w:rPr>
      </w:pPr>
      <w:r w:rsidRPr="00FB3A34">
        <w:rPr>
          <w:i/>
          <w:iCs/>
          <w:szCs w:val="22"/>
        </w:rPr>
        <w:t>Substitute</w:t>
      </w:r>
      <w:r>
        <w:rPr>
          <w:i/>
          <w:iCs/>
          <w:szCs w:val="22"/>
        </w:rPr>
        <w:t>:</w:t>
      </w:r>
      <w:r w:rsidRPr="00FB3A34">
        <w:rPr>
          <w:i/>
          <w:iCs/>
          <w:szCs w:val="22"/>
        </w:rPr>
        <w:t xml:space="preserve"> </w:t>
      </w:r>
    </w:p>
    <w:p w14:paraId="0D43C68B" w14:textId="77777777" w:rsidR="00FB3A34" w:rsidRDefault="00FB3A34" w:rsidP="00BF5780">
      <w:pPr>
        <w:pStyle w:val="BodyText-MPATemplate"/>
        <w:shd w:val="clear" w:color="auto" w:fill="auto"/>
        <w:rPr>
          <w:szCs w:val="22"/>
        </w:rPr>
      </w:pPr>
    </w:p>
    <w:p w14:paraId="4E74980D" w14:textId="77777777" w:rsidR="00E62AD6" w:rsidRDefault="00E62AD6" w:rsidP="00BF5780">
      <w:pPr>
        <w:pStyle w:val="BodyText-MPATemplate"/>
        <w:shd w:val="clear" w:color="auto" w:fill="auto"/>
        <w:rPr>
          <w:szCs w:val="22"/>
        </w:rPr>
      </w:pPr>
      <w:r w:rsidRPr="00E62AD6">
        <w:rPr>
          <w:szCs w:val="22"/>
        </w:rPr>
        <w:t xml:space="preserve">In accordance with Figure 14 and Figure 17, in ‘City Area 6’: </w:t>
      </w:r>
    </w:p>
    <w:p w14:paraId="3B033227" w14:textId="7FDF73B4" w:rsidR="00E62AD6" w:rsidRDefault="00E62AD6">
      <w:pPr>
        <w:pStyle w:val="BodyText-MPATemplate"/>
        <w:numPr>
          <w:ilvl w:val="0"/>
          <w:numId w:val="5"/>
        </w:numPr>
        <w:shd w:val="clear" w:color="auto" w:fill="auto"/>
        <w:rPr>
          <w:szCs w:val="22"/>
        </w:rPr>
      </w:pPr>
      <w:r w:rsidRPr="00E62AD6">
        <w:rPr>
          <w:szCs w:val="22"/>
        </w:rPr>
        <w:t xml:space="preserve">The height of a building to its main parapet line does not exceed the relevant maximum building height shown on Figure 17. </w:t>
      </w:r>
    </w:p>
    <w:p w14:paraId="362050DE" w14:textId="5B21EBFE" w:rsidR="00E62AD6" w:rsidRDefault="00E62AD6">
      <w:pPr>
        <w:pStyle w:val="BodyText-MPATemplate"/>
        <w:numPr>
          <w:ilvl w:val="0"/>
          <w:numId w:val="5"/>
        </w:numPr>
        <w:shd w:val="clear" w:color="auto" w:fill="auto"/>
        <w:rPr>
          <w:szCs w:val="22"/>
        </w:rPr>
      </w:pPr>
      <w:r w:rsidRPr="00E62AD6">
        <w:rPr>
          <w:szCs w:val="22"/>
        </w:rPr>
        <w:t>No part of any building is more than:</w:t>
      </w:r>
    </w:p>
    <w:p w14:paraId="5A146D80" w14:textId="34182376" w:rsidR="00E62AD6" w:rsidRDefault="00E62AD6">
      <w:pPr>
        <w:pStyle w:val="BodyText-MPATemplate"/>
        <w:numPr>
          <w:ilvl w:val="1"/>
          <w:numId w:val="5"/>
        </w:numPr>
        <w:shd w:val="clear" w:color="auto" w:fill="auto"/>
        <w:rPr>
          <w:szCs w:val="22"/>
        </w:rPr>
      </w:pPr>
      <w:r w:rsidRPr="00E62AD6">
        <w:rPr>
          <w:szCs w:val="22"/>
        </w:rPr>
        <w:t xml:space="preserve">28m including roof top plant; or </w:t>
      </w:r>
    </w:p>
    <w:p w14:paraId="5DF59CB7" w14:textId="68CA7F9A" w:rsidR="00E62AD6" w:rsidRDefault="00E62AD6">
      <w:pPr>
        <w:pStyle w:val="BodyText-MPATemplate"/>
        <w:numPr>
          <w:ilvl w:val="1"/>
          <w:numId w:val="5"/>
        </w:numPr>
        <w:shd w:val="clear" w:color="auto" w:fill="auto"/>
        <w:rPr>
          <w:szCs w:val="22"/>
        </w:rPr>
      </w:pPr>
      <w:r w:rsidRPr="00E62AD6">
        <w:rPr>
          <w:szCs w:val="22"/>
        </w:rPr>
        <w:t xml:space="preserve">23m for section 15 blocks 1, 2, 5 and 12. </w:t>
      </w:r>
    </w:p>
    <w:p w14:paraId="59BCB7DC" w14:textId="77777777" w:rsidR="00E62AD6" w:rsidRDefault="00E62AD6">
      <w:pPr>
        <w:pStyle w:val="BodyText-MPATemplate"/>
        <w:numPr>
          <w:ilvl w:val="0"/>
          <w:numId w:val="5"/>
        </w:numPr>
        <w:shd w:val="clear" w:color="auto" w:fill="auto"/>
        <w:rPr>
          <w:szCs w:val="22"/>
        </w:rPr>
      </w:pPr>
      <w:r>
        <w:rPr>
          <w:szCs w:val="22"/>
        </w:rPr>
        <w:t>Mino</w:t>
      </w:r>
      <w:r w:rsidRPr="00E62AD6">
        <w:rPr>
          <w:szCs w:val="22"/>
        </w:rPr>
        <w:t>r variations of building heights and setbacks may be permitted in special circumstances such as to allow for special architectural features to enhance building facades. Rebuilding up to the existing approved height limit is permitted.</w:t>
      </w:r>
    </w:p>
    <w:p w14:paraId="1D83E67E" w14:textId="37E65800" w:rsidR="00FB3A34" w:rsidRDefault="00E62AD6" w:rsidP="00E62AD6">
      <w:pPr>
        <w:pStyle w:val="BodyText-MPATemplate"/>
        <w:shd w:val="clear" w:color="auto" w:fill="auto"/>
        <w:ind w:left="360"/>
        <w:rPr>
          <w:szCs w:val="22"/>
        </w:rPr>
      </w:pPr>
      <w:r w:rsidRPr="00E62AD6">
        <w:rPr>
          <w:szCs w:val="22"/>
        </w:rPr>
        <w:t>Note: Roof top plant that is set back and screened from the street is not included in the maximum building height provided it does not exceed RL617m</w:t>
      </w:r>
    </w:p>
    <w:p w14:paraId="5C5C18A4" w14:textId="77777777" w:rsidR="00FB3A34" w:rsidRDefault="00FB3A34" w:rsidP="00BF5780">
      <w:pPr>
        <w:pStyle w:val="BodyText-MPATemplate"/>
        <w:shd w:val="clear" w:color="auto" w:fill="auto"/>
        <w:rPr>
          <w:szCs w:val="22"/>
        </w:rPr>
      </w:pPr>
    </w:p>
    <w:p w14:paraId="75DF7797" w14:textId="77777777" w:rsidR="00E62AD6" w:rsidRDefault="00E62AD6" w:rsidP="00BF5780">
      <w:pPr>
        <w:pStyle w:val="BodyText-MPATemplate"/>
        <w:shd w:val="clear" w:color="auto" w:fill="auto"/>
        <w:rPr>
          <w:szCs w:val="22"/>
        </w:rPr>
      </w:pPr>
    </w:p>
    <w:p w14:paraId="10B4A318" w14:textId="46C97900" w:rsidR="00E62AD6" w:rsidRDefault="00E62AD6" w:rsidP="00BF5780">
      <w:pPr>
        <w:pStyle w:val="BodyText-MPATemplate"/>
        <w:shd w:val="clear" w:color="auto" w:fill="auto"/>
        <w:rPr>
          <w:szCs w:val="22"/>
        </w:rPr>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Figure 1</w:t>
      </w:r>
      <w:r>
        <w:rPr>
          <w:i/>
          <w:iCs/>
          <w:szCs w:val="22"/>
        </w:rPr>
        <w:t>4’ and ‘’Figure 17’ in</w:t>
      </w:r>
      <w:r w:rsidRPr="00FB3A34">
        <w:rPr>
          <w:i/>
          <w:iCs/>
          <w:szCs w:val="22"/>
        </w:rPr>
        <w:t xml:space="preserve"> Assessment Requirement 4</w:t>
      </w:r>
      <w:r>
        <w:rPr>
          <w:i/>
          <w:iCs/>
          <w:szCs w:val="22"/>
        </w:rPr>
        <w:t>1 to the respective figures</w:t>
      </w:r>
    </w:p>
    <w:p w14:paraId="36F8710A" w14:textId="77777777" w:rsidR="009D53B7" w:rsidRDefault="009D53B7">
      <w:pPr>
        <w:rPr>
          <w:rFonts w:ascii="Montserrat SemiBold" w:hAnsi="Montserrat SemiBold"/>
          <w:sz w:val="24"/>
        </w:rPr>
      </w:pPr>
      <w:bookmarkStart w:id="14" w:name="_Toc165299558"/>
      <w:r>
        <w:br w:type="page"/>
      </w:r>
    </w:p>
    <w:p w14:paraId="05B072D4" w14:textId="2E41369B" w:rsidR="00B00A27" w:rsidRDefault="00B00A27" w:rsidP="00B00A27">
      <w:pPr>
        <w:pStyle w:val="HighestLevelHeading"/>
      </w:pPr>
      <w:bookmarkStart w:id="15" w:name="_Toc203136210"/>
      <w:bookmarkEnd w:id="14"/>
      <w:r>
        <w:lastRenderedPageBreak/>
        <w:t>INTERPRETATION SERVICE</w:t>
      </w:r>
      <w:bookmarkEnd w:id="15"/>
    </w:p>
    <w:p w14:paraId="211AC217" w14:textId="77777777" w:rsidR="009C5676" w:rsidRDefault="009C5676" w:rsidP="00C30C4B">
      <w:pPr>
        <w:pStyle w:val="BodyText-MPATemplate"/>
        <w:shd w:val="clear" w:color="auto" w:fill="auto"/>
        <w:rPr>
          <w:b/>
          <w:bCs/>
        </w:rPr>
      </w:pPr>
      <w:r w:rsidRPr="00363B6A">
        <w:t>To speak to someone in a language other than English please telephone the Telephone Interpreter Service (TIS)</w:t>
      </w:r>
      <w:r>
        <w:t xml:space="preserve"> </w:t>
      </w:r>
      <w:r w:rsidRPr="00363B6A">
        <w:rPr>
          <w:b/>
          <w:bCs/>
        </w:rPr>
        <w:t>13 14 50</w:t>
      </w:r>
    </w:p>
    <w:tbl>
      <w:tblPr>
        <w:tblStyle w:val="TableGrid"/>
        <w:tblW w:w="0" w:type="auto"/>
        <w:tblLook w:val="04A0" w:firstRow="1" w:lastRow="0" w:firstColumn="1" w:lastColumn="0" w:noHBand="0" w:noVBand="1"/>
      </w:tblPr>
      <w:tblGrid>
        <w:gridCol w:w="2518"/>
        <w:gridCol w:w="6498"/>
      </w:tblGrid>
      <w:tr w:rsidR="00FC2F73" w:rsidRPr="006637D2" w14:paraId="42779F87" w14:textId="77777777" w:rsidTr="00F84A76">
        <w:trPr>
          <w:tblHeader/>
        </w:trPr>
        <w:tc>
          <w:tcPr>
            <w:tcW w:w="2518" w:type="dxa"/>
            <w:shd w:val="clear" w:color="auto" w:fill="79A6C1"/>
            <w:vAlign w:val="center"/>
          </w:tcPr>
          <w:p w14:paraId="79669BE7" w14:textId="77777777" w:rsidR="00FC2F73" w:rsidRPr="006637D2" w:rsidRDefault="00FC2F73" w:rsidP="00F84A76">
            <w:pPr>
              <w:spacing w:before="120" w:after="120"/>
              <w:contextualSpacing/>
              <w:jc w:val="center"/>
              <w:rPr>
                <w:rFonts w:ascii="Montserrat ExtraBold" w:hAnsi="Montserrat ExtraBold" w:cs="Courier New"/>
                <w:sz w:val="20"/>
                <w:szCs w:val="20"/>
              </w:rPr>
            </w:pPr>
            <w:r>
              <w:rPr>
                <w:rFonts w:ascii="Montserrat ExtraBold" w:hAnsi="Montserrat ExtraBold" w:cs="Courier New"/>
                <w:sz w:val="20"/>
                <w:szCs w:val="20"/>
              </w:rPr>
              <w:t>LANGUAGE</w:t>
            </w:r>
          </w:p>
        </w:tc>
        <w:tc>
          <w:tcPr>
            <w:tcW w:w="6498" w:type="dxa"/>
            <w:shd w:val="clear" w:color="auto" w:fill="79A6C1"/>
            <w:vAlign w:val="center"/>
          </w:tcPr>
          <w:p w14:paraId="7077E420" w14:textId="77777777" w:rsidR="00FC2F73" w:rsidRPr="006637D2" w:rsidRDefault="00FC2F73" w:rsidP="00F84A76">
            <w:pPr>
              <w:spacing w:before="120" w:after="120"/>
              <w:contextualSpacing/>
              <w:jc w:val="center"/>
              <w:rPr>
                <w:rFonts w:ascii="Montserrat ExtraBold" w:hAnsi="Montserrat ExtraBold" w:cs="Courier New"/>
                <w:sz w:val="20"/>
                <w:szCs w:val="20"/>
              </w:rPr>
            </w:pPr>
            <w:r w:rsidRPr="006637D2">
              <w:rPr>
                <w:rFonts w:ascii="Montserrat ExtraBold" w:hAnsi="Montserrat ExtraBold" w:cs="Courier New"/>
                <w:sz w:val="20"/>
                <w:szCs w:val="20"/>
              </w:rPr>
              <w:t>DETAILS</w:t>
            </w:r>
          </w:p>
        </w:tc>
      </w:tr>
      <w:tr w:rsidR="00FC2F73" w:rsidRPr="00FC2F73" w14:paraId="243223D3" w14:textId="77777777" w:rsidTr="00F84A76">
        <w:trPr>
          <w:trHeight w:val="603"/>
        </w:trPr>
        <w:tc>
          <w:tcPr>
            <w:tcW w:w="2518" w:type="dxa"/>
            <w:vAlign w:val="center"/>
          </w:tcPr>
          <w:p w14:paraId="022FDA49"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English</w:t>
            </w:r>
          </w:p>
        </w:tc>
        <w:tc>
          <w:tcPr>
            <w:tcW w:w="6498" w:type="dxa"/>
            <w:vAlign w:val="center"/>
          </w:tcPr>
          <w:p w14:paraId="00D5C6A4" w14:textId="77777777" w:rsidR="00FC2F73" w:rsidRPr="00FC2F73" w:rsidRDefault="00FC2F73" w:rsidP="00FC2F73">
            <w:pPr>
              <w:pStyle w:val="BodyText-MPATemplate"/>
              <w:shd w:val="clear" w:color="auto" w:fill="auto"/>
              <w:spacing w:after="0"/>
              <w:contextualSpacing w:val="0"/>
              <w:rPr>
                <w:sz w:val="24"/>
              </w:rPr>
            </w:pPr>
            <w:r w:rsidRPr="00FC2F73">
              <w:rPr>
                <w:sz w:val="24"/>
              </w:rPr>
              <w:t xml:space="preserve">If you need an interpreter please call: </w:t>
            </w:r>
            <w:r w:rsidRPr="00FC2F73">
              <w:rPr>
                <w:b/>
                <w:bCs/>
                <w:sz w:val="24"/>
              </w:rPr>
              <w:t>13 14 50</w:t>
            </w:r>
          </w:p>
        </w:tc>
      </w:tr>
      <w:tr w:rsidR="00FC2F73" w:rsidRPr="00FC2F73" w14:paraId="6667F5ED" w14:textId="77777777" w:rsidTr="00F84A76">
        <w:tc>
          <w:tcPr>
            <w:tcW w:w="2518" w:type="dxa"/>
            <w:vAlign w:val="center"/>
          </w:tcPr>
          <w:p w14:paraId="32952080"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Mandarin (Simplified Chinese) / </w:t>
            </w:r>
            <w:r w:rsidRPr="00FC2F73">
              <w:rPr>
                <w:rFonts w:ascii="Microsoft JhengHei" w:eastAsia="Microsoft JhengHei" w:hAnsi="Microsoft JhengHei" w:cs="Microsoft JhengHei" w:hint="eastAsia"/>
                <w:sz w:val="24"/>
              </w:rPr>
              <w:t>简体中文</w:t>
            </w:r>
          </w:p>
        </w:tc>
        <w:tc>
          <w:tcPr>
            <w:tcW w:w="6498" w:type="dxa"/>
            <w:vAlign w:val="center"/>
          </w:tcPr>
          <w:p w14:paraId="1E0CA6CE" w14:textId="77777777" w:rsidR="00FC2F73" w:rsidRPr="00FC2F73" w:rsidRDefault="00FC2F73" w:rsidP="00FC2F73">
            <w:pPr>
              <w:pStyle w:val="BodyText-MPATemplate"/>
              <w:shd w:val="clear" w:color="auto" w:fill="auto"/>
              <w:spacing w:after="0"/>
              <w:contextualSpacing w:val="0"/>
              <w:rPr>
                <w:sz w:val="24"/>
              </w:rPr>
            </w:pPr>
            <w:r w:rsidRPr="00FC2F73">
              <w:rPr>
                <w:rFonts w:eastAsia="MS Gothic" w:cs="MS Gothic"/>
                <w:sz w:val="24"/>
              </w:rPr>
              <w:t>如果您需要翻</w:t>
            </w:r>
            <w:r w:rsidRPr="00FC2F73">
              <w:rPr>
                <w:rFonts w:eastAsia="Microsoft JhengHei" w:cs="Microsoft JhengHei"/>
                <w:sz w:val="24"/>
              </w:rPr>
              <w:t>译，请致电：</w:t>
            </w:r>
            <w:r w:rsidRPr="00FC2F73">
              <w:rPr>
                <w:b/>
                <w:bCs/>
                <w:sz w:val="24"/>
              </w:rPr>
              <w:t>13 14 50</w:t>
            </w:r>
          </w:p>
        </w:tc>
      </w:tr>
      <w:tr w:rsidR="00FC2F73" w:rsidRPr="00FC2F73" w14:paraId="16E4EF99" w14:textId="77777777" w:rsidTr="00F84A76">
        <w:tc>
          <w:tcPr>
            <w:tcW w:w="2518" w:type="dxa"/>
            <w:vAlign w:val="center"/>
          </w:tcPr>
          <w:p w14:paraId="3D52796D"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Arabic / </w:t>
            </w:r>
            <w:r w:rsidRPr="00FC2F73">
              <w:rPr>
                <w:rFonts w:ascii="Times New Roman" w:hAnsi="Times New Roman" w:cs="Times New Roman"/>
                <w:sz w:val="24"/>
              </w:rPr>
              <w:t>العربية</w:t>
            </w:r>
          </w:p>
        </w:tc>
        <w:tc>
          <w:tcPr>
            <w:tcW w:w="6498" w:type="dxa"/>
            <w:vAlign w:val="center"/>
          </w:tcPr>
          <w:p w14:paraId="2009112F" w14:textId="77777777" w:rsidR="00FC2F73" w:rsidRPr="00FC2F73" w:rsidRDefault="00FC2F73" w:rsidP="00FC2F73">
            <w:pPr>
              <w:pStyle w:val="BodyText-MPATemplate"/>
              <w:shd w:val="clear" w:color="auto" w:fill="auto"/>
              <w:spacing w:after="0"/>
              <w:contextualSpacing w:val="0"/>
              <w:rPr>
                <w:sz w:val="24"/>
              </w:rPr>
            </w:pPr>
            <w:r w:rsidRPr="00FC2F73">
              <w:rPr>
                <w:rFonts w:ascii="Times New Roman" w:hAnsi="Times New Roman" w:cs="Times New Roman"/>
                <w:sz w:val="24"/>
              </w:rPr>
              <w:t>إذا</w:t>
            </w:r>
            <w:r w:rsidRPr="00FC2F73">
              <w:rPr>
                <w:sz w:val="24"/>
              </w:rPr>
              <w:t xml:space="preserve"> </w:t>
            </w:r>
            <w:r w:rsidRPr="00FC2F73">
              <w:rPr>
                <w:rFonts w:ascii="Times New Roman" w:hAnsi="Times New Roman" w:cs="Times New Roman"/>
                <w:sz w:val="24"/>
              </w:rPr>
              <w:t>كنت</w:t>
            </w:r>
            <w:r w:rsidRPr="00FC2F73">
              <w:rPr>
                <w:sz w:val="24"/>
              </w:rPr>
              <w:t xml:space="preserve"> </w:t>
            </w:r>
            <w:r w:rsidRPr="00FC2F73">
              <w:rPr>
                <w:rFonts w:ascii="Times New Roman" w:hAnsi="Times New Roman" w:cs="Times New Roman"/>
                <w:sz w:val="24"/>
              </w:rPr>
              <w:t>بحاجة</w:t>
            </w:r>
            <w:r w:rsidRPr="00FC2F73">
              <w:rPr>
                <w:sz w:val="24"/>
              </w:rPr>
              <w:t xml:space="preserve"> </w:t>
            </w:r>
            <w:r w:rsidRPr="00FC2F73">
              <w:rPr>
                <w:rFonts w:ascii="Times New Roman" w:hAnsi="Times New Roman" w:cs="Times New Roman"/>
                <w:sz w:val="24"/>
              </w:rPr>
              <w:t>إلى</w:t>
            </w:r>
            <w:r w:rsidRPr="00FC2F73">
              <w:rPr>
                <w:sz w:val="24"/>
              </w:rPr>
              <w:t xml:space="preserve"> </w:t>
            </w:r>
            <w:r w:rsidRPr="00FC2F73">
              <w:rPr>
                <w:rFonts w:ascii="Times New Roman" w:hAnsi="Times New Roman" w:cs="Times New Roman"/>
                <w:sz w:val="24"/>
              </w:rPr>
              <w:t>مترجم</w:t>
            </w:r>
            <w:r w:rsidRPr="00FC2F73">
              <w:rPr>
                <w:sz w:val="24"/>
              </w:rPr>
              <w:t xml:space="preserve"> </w:t>
            </w:r>
            <w:r w:rsidRPr="00FC2F73">
              <w:rPr>
                <w:rFonts w:ascii="Times New Roman" w:hAnsi="Times New Roman" w:cs="Times New Roman"/>
                <w:sz w:val="24"/>
              </w:rPr>
              <w:t>شفهي</w:t>
            </w:r>
            <w:r w:rsidRPr="00FC2F73">
              <w:rPr>
                <w:sz w:val="24"/>
              </w:rPr>
              <w:t xml:space="preserve"> </w:t>
            </w:r>
            <w:r w:rsidRPr="00FC2F73">
              <w:rPr>
                <w:rFonts w:ascii="Times New Roman" w:hAnsi="Times New Roman" w:cs="Times New Roman"/>
                <w:sz w:val="24"/>
              </w:rPr>
              <w:t>اتصل</w:t>
            </w:r>
            <w:r w:rsidRPr="00FC2F73">
              <w:rPr>
                <w:sz w:val="24"/>
              </w:rPr>
              <w:t xml:space="preserve"> </w:t>
            </w:r>
            <w:r w:rsidRPr="00FC2F73">
              <w:rPr>
                <w:rFonts w:ascii="Times New Roman" w:hAnsi="Times New Roman" w:cs="Times New Roman"/>
                <w:sz w:val="24"/>
              </w:rPr>
              <w:t>بالرقم</w:t>
            </w:r>
            <w:r w:rsidRPr="00FC2F73">
              <w:rPr>
                <w:sz w:val="24"/>
              </w:rPr>
              <w:t xml:space="preserve">: </w:t>
            </w:r>
            <w:r w:rsidRPr="00FC2F73">
              <w:rPr>
                <w:b/>
                <w:bCs/>
                <w:sz w:val="24"/>
              </w:rPr>
              <w:t>50 14 13</w:t>
            </w:r>
          </w:p>
        </w:tc>
      </w:tr>
      <w:tr w:rsidR="00FC2F73" w:rsidRPr="00FC2F73" w14:paraId="13FBE84E" w14:textId="77777777" w:rsidTr="00F84A76">
        <w:tc>
          <w:tcPr>
            <w:tcW w:w="2518" w:type="dxa"/>
            <w:vAlign w:val="center"/>
          </w:tcPr>
          <w:p w14:paraId="67C88AE9"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Cantonese (Traditional Chinese) / </w:t>
            </w:r>
            <w:r w:rsidRPr="00FC2F73">
              <w:rPr>
                <w:rFonts w:ascii="MS Gothic" w:eastAsia="MS Gothic" w:hAnsi="MS Gothic" w:cs="MS Gothic" w:hint="eastAsia"/>
                <w:sz w:val="24"/>
              </w:rPr>
              <w:t>繁體中文</w:t>
            </w:r>
          </w:p>
        </w:tc>
        <w:tc>
          <w:tcPr>
            <w:tcW w:w="6498" w:type="dxa"/>
            <w:vAlign w:val="center"/>
          </w:tcPr>
          <w:p w14:paraId="1385EDAE" w14:textId="77777777" w:rsidR="00FC2F73" w:rsidRPr="00FC2F73" w:rsidRDefault="00FC2F73" w:rsidP="00FC2F73">
            <w:pPr>
              <w:pStyle w:val="BodyText-MPATemplate"/>
              <w:shd w:val="clear" w:color="auto" w:fill="auto"/>
              <w:spacing w:after="0"/>
              <w:contextualSpacing w:val="0"/>
              <w:rPr>
                <w:sz w:val="24"/>
              </w:rPr>
            </w:pPr>
            <w:r w:rsidRPr="00FC2F73">
              <w:rPr>
                <w:rFonts w:eastAsia="MS Gothic" w:cs="MS Gothic"/>
                <w:sz w:val="24"/>
              </w:rPr>
              <w:t>如果你需要傳譯員，請致電：</w:t>
            </w:r>
            <w:r w:rsidRPr="00FC2F73">
              <w:rPr>
                <w:b/>
                <w:bCs/>
                <w:sz w:val="24"/>
              </w:rPr>
              <w:t>13 14 50</w:t>
            </w:r>
          </w:p>
        </w:tc>
      </w:tr>
      <w:tr w:rsidR="00FC2F73" w:rsidRPr="00FC2F73" w14:paraId="10367CD3" w14:textId="77777777" w:rsidTr="00F84A76">
        <w:tc>
          <w:tcPr>
            <w:tcW w:w="2518" w:type="dxa"/>
            <w:vAlign w:val="center"/>
          </w:tcPr>
          <w:p w14:paraId="420BC5BD"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Vietnamese /</w:t>
            </w:r>
          </w:p>
          <w:p w14:paraId="58ADAF7D"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Tiếng Việt</w:t>
            </w:r>
          </w:p>
        </w:tc>
        <w:tc>
          <w:tcPr>
            <w:tcW w:w="6498" w:type="dxa"/>
            <w:vAlign w:val="center"/>
          </w:tcPr>
          <w:p w14:paraId="1A32215C"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sz w:val="24"/>
              </w:rPr>
              <w:t>Nếu bạn cần thông dịch viên, xin gọi</w:t>
            </w:r>
            <w:r w:rsidRPr="00FC2F73">
              <w:rPr>
                <w:rFonts w:ascii="Montserrat SemiBold" w:hAnsi="Montserrat SemiBold"/>
                <w:sz w:val="24"/>
              </w:rPr>
              <w:t xml:space="preserve">: </w:t>
            </w:r>
            <w:r w:rsidRPr="00FC2F73">
              <w:rPr>
                <w:b/>
                <w:bCs/>
                <w:sz w:val="24"/>
              </w:rPr>
              <w:t>13 14 50</w:t>
            </w:r>
          </w:p>
        </w:tc>
      </w:tr>
      <w:tr w:rsidR="00FC2F73" w:rsidRPr="00FC2F73" w14:paraId="77AB84FF" w14:textId="77777777" w:rsidTr="00F84A76">
        <w:tc>
          <w:tcPr>
            <w:tcW w:w="2518" w:type="dxa"/>
            <w:vAlign w:val="center"/>
          </w:tcPr>
          <w:p w14:paraId="155F5930"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Korean / </w:t>
            </w:r>
            <w:r w:rsidRPr="00FC2F73">
              <w:rPr>
                <w:rFonts w:ascii="Malgun Gothic" w:eastAsia="Malgun Gothic" w:hAnsi="Malgun Gothic" w:cs="Malgun Gothic" w:hint="eastAsia"/>
                <w:sz w:val="24"/>
              </w:rPr>
              <w:t>한국어</w:t>
            </w:r>
          </w:p>
        </w:tc>
        <w:tc>
          <w:tcPr>
            <w:tcW w:w="6498" w:type="dxa"/>
            <w:vAlign w:val="center"/>
          </w:tcPr>
          <w:p w14:paraId="05ED3233" w14:textId="77777777" w:rsidR="00FC2F73" w:rsidRPr="00FC2F73" w:rsidRDefault="00FC2F73" w:rsidP="00FC2F73">
            <w:pPr>
              <w:pStyle w:val="BodyText-MPATemplate"/>
              <w:shd w:val="clear" w:color="auto" w:fill="auto"/>
              <w:spacing w:after="0"/>
              <w:contextualSpacing w:val="0"/>
              <w:rPr>
                <w:sz w:val="24"/>
              </w:rPr>
            </w:pPr>
            <w:r w:rsidRPr="00FC2F73">
              <w:rPr>
                <w:rFonts w:ascii="Malgun Gothic" w:eastAsia="Malgun Gothic" w:hAnsi="Malgun Gothic" w:cs="Malgun Gothic" w:hint="eastAsia"/>
                <w:sz w:val="24"/>
              </w:rPr>
              <w:t>통역사가</w:t>
            </w:r>
            <w:r w:rsidRPr="00FC2F73">
              <w:rPr>
                <w:sz w:val="24"/>
              </w:rPr>
              <w:t xml:space="preserve"> </w:t>
            </w:r>
            <w:r w:rsidRPr="00FC2F73">
              <w:rPr>
                <w:rFonts w:ascii="Malgun Gothic" w:eastAsia="Malgun Gothic" w:hAnsi="Malgun Gothic" w:cs="Malgun Gothic" w:hint="eastAsia"/>
                <w:sz w:val="24"/>
              </w:rPr>
              <w:t>필요할</w:t>
            </w:r>
            <w:r w:rsidRPr="00FC2F73">
              <w:rPr>
                <w:sz w:val="24"/>
              </w:rPr>
              <w:t xml:space="preserve"> </w:t>
            </w:r>
            <w:r w:rsidRPr="00FC2F73">
              <w:rPr>
                <w:rFonts w:ascii="Malgun Gothic" w:eastAsia="Malgun Gothic" w:hAnsi="Malgun Gothic" w:cs="Malgun Gothic" w:hint="eastAsia"/>
                <w:sz w:val="24"/>
              </w:rPr>
              <w:t>경우</w:t>
            </w:r>
            <w:r w:rsidRPr="00FC2F73">
              <w:rPr>
                <w:sz w:val="24"/>
              </w:rPr>
              <w:t xml:space="preserve"> </w:t>
            </w:r>
            <w:r w:rsidRPr="00FC2F73">
              <w:rPr>
                <w:rFonts w:ascii="Malgun Gothic" w:eastAsia="Malgun Gothic" w:hAnsi="Malgun Gothic" w:cs="Malgun Gothic" w:hint="eastAsia"/>
                <w:sz w:val="24"/>
              </w:rPr>
              <w:t>다음</w:t>
            </w:r>
            <w:r w:rsidRPr="00FC2F73">
              <w:rPr>
                <w:sz w:val="24"/>
              </w:rPr>
              <w:t xml:space="preserve"> </w:t>
            </w:r>
            <w:r w:rsidRPr="00FC2F73">
              <w:rPr>
                <w:rFonts w:ascii="Malgun Gothic" w:eastAsia="Malgun Gothic" w:hAnsi="Malgun Gothic" w:cs="Malgun Gothic" w:hint="eastAsia"/>
                <w:sz w:val="24"/>
              </w:rPr>
              <w:t>번호로</w:t>
            </w:r>
            <w:r w:rsidRPr="00FC2F73">
              <w:rPr>
                <w:sz w:val="24"/>
              </w:rPr>
              <w:t xml:space="preserve"> </w:t>
            </w:r>
            <w:r w:rsidRPr="00FC2F73">
              <w:rPr>
                <w:rFonts w:ascii="Malgun Gothic" w:eastAsia="Malgun Gothic" w:hAnsi="Malgun Gothic" w:cs="Malgun Gothic" w:hint="eastAsia"/>
                <w:sz w:val="24"/>
              </w:rPr>
              <w:t>전화하시기</w:t>
            </w:r>
            <w:r w:rsidRPr="00FC2F73">
              <w:rPr>
                <w:sz w:val="24"/>
              </w:rPr>
              <w:t xml:space="preserve"> </w:t>
            </w:r>
            <w:r w:rsidRPr="00FC2F73">
              <w:rPr>
                <w:rFonts w:ascii="Malgun Gothic" w:eastAsia="Malgun Gothic" w:hAnsi="Malgun Gothic" w:cs="Malgun Gothic" w:hint="eastAsia"/>
                <w:sz w:val="24"/>
              </w:rPr>
              <w:t>바랍니다</w:t>
            </w:r>
            <w:r w:rsidRPr="00FC2F73">
              <w:rPr>
                <w:sz w:val="24"/>
              </w:rPr>
              <w:t xml:space="preserve">: </w:t>
            </w:r>
            <w:r w:rsidRPr="00FC2F73">
              <w:rPr>
                <w:b/>
                <w:bCs/>
                <w:sz w:val="24"/>
              </w:rPr>
              <w:t>13 14 50</w:t>
            </w:r>
          </w:p>
        </w:tc>
      </w:tr>
      <w:tr w:rsidR="00FC2F73" w:rsidRPr="00FC2F73" w14:paraId="60DCD578" w14:textId="77777777" w:rsidTr="00F84A76">
        <w:tc>
          <w:tcPr>
            <w:tcW w:w="2518" w:type="dxa"/>
            <w:vAlign w:val="center"/>
          </w:tcPr>
          <w:p w14:paraId="0A1A2CDE"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Spanish / Español</w:t>
            </w:r>
          </w:p>
        </w:tc>
        <w:tc>
          <w:tcPr>
            <w:tcW w:w="6498" w:type="dxa"/>
            <w:vAlign w:val="center"/>
          </w:tcPr>
          <w:p w14:paraId="2937E870" w14:textId="77777777" w:rsidR="00FC2F73" w:rsidRPr="00FC2F73" w:rsidRDefault="00FC2F73" w:rsidP="00FC2F73">
            <w:pPr>
              <w:pStyle w:val="BodyText-MPATemplate"/>
              <w:shd w:val="clear" w:color="auto" w:fill="auto"/>
              <w:spacing w:after="0"/>
              <w:contextualSpacing w:val="0"/>
              <w:rPr>
                <w:sz w:val="24"/>
              </w:rPr>
            </w:pPr>
            <w:r w:rsidRPr="00FC2F73">
              <w:rPr>
                <w:sz w:val="24"/>
              </w:rPr>
              <w:t xml:space="preserve">Si necesita un intérprete, llame al </w:t>
            </w:r>
            <w:r w:rsidRPr="00FC2F73">
              <w:rPr>
                <w:b/>
                <w:bCs/>
                <w:sz w:val="24"/>
              </w:rPr>
              <w:t>13 14 50</w:t>
            </w:r>
          </w:p>
        </w:tc>
      </w:tr>
      <w:tr w:rsidR="00FC2F73" w:rsidRPr="00FC2F73" w14:paraId="54383F42" w14:textId="77777777" w:rsidTr="00F84A76">
        <w:tc>
          <w:tcPr>
            <w:tcW w:w="2518" w:type="dxa"/>
            <w:vAlign w:val="center"/>
          </w:tcPr>
          <w:p w14:paraId="12F6530F"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Persian (Farsi) / </w:t>
            </w:r>
            <w:r w:rsidRPr="00FC2F73">
              <w:rPr>
                <w:rFonts w:ascii="Times New Roman" w:hAnsi="Times New Roman" w:cs="Times New Roman"/>
                <w:sz w:val="24"/>
              </w:rPr>
              <w:t>فارسی</w:t>
            </w:r>
          </w:p>
        </w:tc>
        <w:tc>
          <w:tcPr>
            <w:tcW w:w="6498" w:type="dxa"/>
            <w:vAlign w:val="center"/>
          </w:tcPr>
          <w:p w14:paraId="0EDD2099" w14:textId="77777777" w:rsidR="00FC2F73" w:rsidRPr="00FC2F73" w:rsidRDefault="00FC2F73" w:rsidP="00FC2F73">
            <w:pPr>
              <w:pStyle w:val="BodyText-MPATemplate"/>
              <w:shd w:val="clear" w:color="auto" w:fill="auto"/>
              <w:spacing w:after="0"/>
              <w:contextualSpacing w:val="0"/>
              <w:rPr>
                <w:sz w:val="24"/>
              </w:rPr>
            </w:pPr>
            <w:r w:rsidRPr="00FC2F73">
              <w:rPr>
                <w:rFonts w:ascii="Times New Roman" w:hAnsi="Times New Roman" w:cs="Times New Roman"/>
                <w:sz w:val="24"/>
              </w:rPr>
              <w:t>اگر</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مترجم</w:t>
            </w:r>
            <w:r w:rsidRPr="00FC2F73">
              <w:rPr>
                <w:sz w:val="24"/>
              </w:rPr>
              <w:t xml:space="preserve"> </w:t>
            </w:r>
            <w:r w:rsidRPr="00FC2F73">
              <w:rPr>
                <w:rFonts w:ascii="Times New Roman" w:hAnsi="Times New Roman" w:cs="Times New Roman"/>
                <w:sz w:val="24"/>
              </w:rPr>
              <w:t>نیاز</w:t>
            </w:r>
            <w:r w:rsidRPr="00FC2F73">
              <w:rPr>
                <w:sz w:val="24"/>
              </w:rPr>
              <w:t xml:space="preserve"> </w:t>
            </w:r>
            <w:r w:rsidRPr="00FC2F73">
              <w:rPr>
                <w:rFonts w:ascii="Times New Roman" w:hAnsi="Times New Roman" w:cs="Times New Roman"/>
                <w:sz w:val="24"/>
              </w:rPr>
              <w:t>دارید،</w:t>
            </w:r>
            <w:r w:rsidRPr="00FC2F73">
              <w:rPr>
                <w:sz w:val="24"/>
              </w:rPr>
              <w:t xml:space="preserve"> </w:t>
            </w:r>
            <w:r w:rsidRPr="00FC2F73">
              <w:rPr>
                <w:rFonts w:ascii="Times New Roman" w:hAnsi="Times New Roman" w:cs="Times New Roman"/>
                <w:sz w:val="24"/>
              </w:rPr>
              <w:t>لطفاً</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این</w:t>
            </w:r>
            <w:r w:rsidRPr="00FC2F73">
              <w:rPr>
                <w:sz w:val="24"/>
              </w:rPr>
              <w:t xml:space="preserve"> </w:t>
            </w:r>
            <w:r w:rsidRPr="00FC2F73">
              <w:rPr>
                <w:rFonts w:ascii="Times New Roman" w:hAnsi="Times New Roman" w:cs="Times New Roman"/>
                <w:sz w:val="24"/>
              </w:rPr>
              <w:t>شماره</w:t>
            </w:r>
            <w:r w:rsidRPr="00FC2F73">
              <w:rPr>
                <w:sz w:val="24"/>
              </w:rPr>
              <w:t xml:space="preserve"> </w:t>
            </w:r>
            <w:r w:rsidRPr="00FC2F73">
              <w:rPr>
                <w:rFonts w:ascii="Times New Roman" w:hAnsi="Times New Roman" w:cs="Times New Roman"/>
                <w:sz w:val="24"/>
              </w:rPr>
              <w:t>تلفن</w:t>
            </w:r>
            <w:r w:rsidRPr="00FC2F73">
              <w:rPr>
                <w:sz w:val="24"/>
              </w:rPr>
              <w:t xml:space="preserve"> </w:t>
            </w:r>
            <w:r w:rsidRPr="00FC2F73">
              <w:rPr>
                <w:rFonts w:ascii="Times New Roman" w:hAnsi="Times New Roman" w:cs="Times New Roman"/>
                <w:sz w:val="24"/>
              </w:rPr>
              <w:t>کنید</w:t>
            </w:r>
            <w:r w:rsidRPr="00FC2F73">
              <w:rPr>
                <w:sz w:val="24"/>
              </w:rPr>
              <w:t xml:space="preserve">: </w:t>
            </w:r>
            <w:r w:rsidRPr="00FC2F73">
              <w:rPr>
                <w:b/>
                <w:bCs/>
                <w:sz w:val="24"/>
              </w:rPr>
              <w:t>50 14 13</w:t>
            </w:r>
          </w:p>
        </w:tc>
      </w:tr>
      <w:tr w:rsidR="00FC2F73" w:rsidRPr="00FC2F73" w14:paraId="724FB406" w14:textId="77777777" w:rsidTr="00F84A76">
        <w:tc>
          <w:tcPr>
            <w:tcW w:w="2518" w:type="dxa"/>
            <w:vAlign w:val="center"/>
          </w:tcPr>
          <w:p w14:paraId="0CDFB13A"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Dari / </w:t>
            </w:r>
            <w:r w:rsidRPr="00FC2F73">
              <w:rPr>
                <w:rFonts w:ascii="Times New Roman" w:hAnsi="Times New Roman" w:cs="Times New Roman"/>
                <w:sz w:val="24"/>
              </w:rPr>
              <w:t>دری</w:t>
            </w:r>
          </w:p>
        </w:tc>
        <w:tc>
          <w:tcPr>
            <w:tcW w:w="6498" w:type="dxa"/>
            <w:vAlign w:val="center"/>
          </w:tcPr>
          <w:p w14:paraId="7C9EC746" w14:textId="77777777" w:rsidR="00FC2F73" w:rsidRPr="00FC2F73" w:rsidRDefault="00FC2F73" w:rsidP="00FC2F73">
            <w:pPr>
              <w:pStyle w:val="BodyText-MPATemplate"/>
              <w:shd w:val="clear" w:color="auto" w:fill="auto"/>
              <w:spacing w:after="0"/>
              <w:contextualSpacing w:val="0"/>
              <w:rPr>
                <w:sz w:val="24"/>
              </w:rPr>
            </w:pPr>
            <w:r w:rsidRPr="00FC2F73">
              <w:rPr>
                <w:rFonts w:ascii="Times New Roman" w:hAnsi="Times New Roman" w:cs="Times New Roman"/>
                <w:sz w:val="24"/>
              </w:rPr>
              <w:t>اگر</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یک</w:t>
            </w:r>
            <w:r w:rsidRPr="00FC2F73">
              <w:rPr>
                <w:sz w:val="24"/>
              </w:rPr>
              <w:t xml:space="preserve"> </w:t>
            </w:r>
            <w:r w:rsidRPr="00FC2F73">
              <w:rPr>
                <w:rFonts w:ascii="Times New Roman" w:hAnsi="Times New Roman" w:cs="Times New Roman"/>
                <w:sz w:val="24"/>
              </w:rPr>
              <w:t>ترجمان</w:t>
            </w:r>
            <w:r w:rsidRPr="00FC2F73">
              <w:rPr>
                <w:sz w:val="24"/>
              </w:rPr>
              <w:t xml:space="preserve"> </w:t>
            </w:r>
            <w:r w:rsidRPr="00FC2F73">
              <w:rPr>
                <w:rFonts w:ascii="Times New Roman" w:hAnsi="Times New Roman" w:cs="Times New Roman"/>
                <w:sz w:val="24"/>
              </w:rPr>
              <w:t>شفاهی</w:t>
            </w:r>
            <w:r w:rsidRPr="00FC2F73">
              <w:rPr>
                <w:sz w:val="24"/>
              </w:rPr>
              <w:t xml:space="preserve"> </w:t>
            </w:r>
            <w:r w:rsidRPr="00FC2F73">
              <w:rPr>
                <w:rFonts w:ascii="Times New Roman" w:hAnsi="Times New Roman" w:cs="Times New Roman"/>
                <w:sz w:val="24"/>
              </w:rPr>
              <w:t>نیاز</w:t>
            </w:r>
            <w:r w:rsidRPr="00FC2F73">
              <w:rPr>
                <w:sz w:val="24"/>
              </w:rPr>
              <w:t xml:space="preserve"> </w:t>
            </w:r>
            <w:r w:rsidRPr="00FC2F73">
              <w:rPr>
                <w:rFonts w:ascii="Times New Roman" w:hAnsi="Times New Roman" w:cs="Times New Roman"/>
                <w:sz w:val="24"/>
              </w:rPr>
              <w:t>دارید</w:t>
            </w:r>
            <w:r w:rsidRPr="00FC2F73">
              <w:rPr>
                <w:sz w:val="24"/>
              </w:rPr>
              <w:t xml:space="preserve"> </w:t>
            </w:r>
            <w:r w:rsidRPr="00FC2F73">
              <w:rPr>
                <w:rFonts w:ascii="Times New Roman" w:hAnsi="Times New Roman" w:cs="Times New Roman"/>
                <w:sz w:val="24"/>
              </w:rPr>
              <w:t>لطفاً</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شمارۀ</w:t>
            </w:r>
            <w:r w:rsidRPr="00FC2F73">
              <w:rPr>
                <w:sz w:val="24"/>
              </w:rPr>
              <w:t xml:space="preserve"> </w:t>
            </w:r>
            <w:r w:rsidRPr="00FC2F73">
              <w:rPr>
                <w:b/>
                <w:bCs/>
                <w:sz w:val="24"/>
              </w:rPr>
              <w:t>131450</w:t>
            </w:r>
            <w:r w:rsidRPr="00FC2F73">
              <w:rPr>
                <w:sz w:val="24"/>
              </w:rPr>
              <w:t xml:space="preserve"> </w:t>
            </w:r>
            <w:r w:rsidRPr="00FC2F73">
              <w:rPr>
                <w:rFonts w:ascii="Times New Roman" w:hAnsi="Times New Roman" w:cs="Times New Roman"/>
                <w:sz w:val="24"/>
              </w:rPr>
              <w:t>زنگ</w:t>
            </w:r>
            <w:r w:rsidRPr="00FC2F73">
              <w:rPr>
                <w:sz w:val="24"/>
              </w:rPr>
              <w:t xml:space="preserve"> </w:t>
            </w:r>
            <w:r w:rsidRPr="00FC2F73">
              <w:rPr>
                <w:rFonts w:ascii="Times New Roman" w:hAnsi="Times New Roman" w:cs="Times New Roman"/>
                <w:sz w:val="24"/>
              </w:rPr>
              <w:t>بزنید</w:t>
            </w:r>
            <w:r w:rsidRPr="00FC2F73">
              <w:rPr>
                <w:sz w:val="24"/>
              </w:rPr>
              <w:t>.</w:t>
            </w:r>
          </w:p>
        </w:tc>
      </w:tr>
      <w:tr w:rsidR="00FC2F73" w:rsidRPr="00FC2F73" w14:paraId="51096EF3" w14:textId="77777777" w:rsidTr="00F84A76">
        <w:tc>
          <w:tcPr>
            <w:tcW w:w="2518" w:type="dxa"/>
            <w:vAlign w:val="center"/>
          </w:tcPr>
          <w:p w14:paraId="76BA4416"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Punjabi / </w:t>
            </w:r>
            <w:r w:rsidRPr="00FC2F73">
              <w:rPr>
                <w:rFonts w:ascii="Nirmala UI" w:hAnsi="Nirmala UI" w:cs="Nirmala UI"/>
                <w:sz w:val="24"/>
              </w:rPr>
              <w:t>ਪੰਜਾਬੀ</w:t>
            </w:r>
          </w:p>
        </w:tc>
        <w:tc>
          <w:tcPr>
            <w:tcW w:w="6498" w:type="dxa"/>
            <w:vAlign w:val="center"/>
          </w:tcPr>
          <w:p w14:paraId="62D2EE36" w14:textId="77777777" w:rsidR="00FC2F73" w:rsidRPr="00FC2F73" w:rsidRDefault="00FC2F73" w:rsidP="00FC2F73">
            <w:pPr>
              <w:pStyle w:val="BodyText-MPATemplate"/>
              <w:shd w:val="clear" w:color="auto" w:fill="auto"/>
              <w:spacing w:after="0"/>
              <w:contextualSpacing w:val="0"/>
              <w:rPr>
                <w:sz w:val="24"/>
              </w:rPr>
            </w:pPr>
            <w:r w:rsidRPr="00FC2F73">
              <w:rPr>
                <w:rFonts w:ascii="Nirmala UI" w:hAnsi="Nirmala UI" w:cs="Nirmala UI"/>
                <w:sz w:val="24"/>
              </w:rPr>
              <w:t>ਜੇਕਰ</w:t>
            </w:r>
            <w:r w:rsidRPr="00FC2F73">
              <w:rPr>
                <w:sz w:val="24"/>
              </w:rPr>
              <w:t xml:space="preserve"> </w:t>
            </w:r>
            <w:r w:rsidRPr="00FC2F73">
              <w:rPr>
                <w:rFonts w:ascii="Nirmala UI" w:hAnsi="Nirmala UI" w:cs="Nirmala UI"/>
                <w:sz w:val="24"/>
              </w:rPr>
              <w:t>ਤੁਹਾਨੂੰ</w:t>
            </w:r>
            <w:r w:rsidRPr="00FC2F73">
              <w:rPr>
                <w:sz w:val="24"/>
              </w:rPr>
              <w:t xml:space="preserve"> </w:t>
            </w:r>
            <w:r w:rsidRPr="00FC2F73">
              <w:rPr>
                <w:rFonts w:ascii="Nirmala UI" w:hAnsi="Nirmala UI" w:cs="Nirmala UI"/>
                <w:sz w:val="24"/>
              </w:rPr>
              <w:t>ਕਿਸੇ</w:t>
            </w:r>
            <w:r w:rsidRPr="00FC2F73">
              <w:rPr>
                <w:sz w:val="24"/>
              </w:rPr>
              <w:t xml:space="preserve"> </w:t>
            </w:r>
            <w:r w:rsidRPr="00FC2F73">
              <w:rPr>
                <w:rFonts w:ascii="Nirmala UI" w:hAnsi="Nirmala UI" w:cs="Nirmala UI"/>
                <w:sz w:val="24"/>
              </w:rPr>
              <w:t>ਦੁਭਾਸ਼ੀਏ</w:t>
            </w:r>
            <w:r w:rsidRPr="00FC2F73">
              <w:rPr>
                <w:sz w:val="24"/>
              </w:rPr>
              <w:t xml:space="preserve"> </w:t>
            </w:r>
            <w:r w:rsidRPr="00FC2F73">
              <w:rPr>
                <w:rFonts w:ascii="Nirmala UI" w:hAnsi="Nirmala UI" w:cs="Nirmala UI"/>
                <w:sz w:val="24"/>
              </w:rPr>
              <w:t>ਦੀ</w:t>
            </w:r>
            <w:r w:rsidRPr="00FC2F73">
              <w:rPr>
                <w:sz w:val="24"/>
              </w:rPr>
              <w:t xml:space="preserve"> </w:t>
            </w:r>
            <w:r w:rsidRPr="00FC2F73">
              <w:rPr>
                <w:rFonts w:ascii="Nirmala UI" w:hAnsi="Nirmala UI" w:cs="Nirmala UI"/>
                <w:sz w:val="24"/>
              </w:rPr>
              <w:t>ਲੋੜ</w:t>
            </w:r>
            <w:r w:rsidRPr="00FC2F73">
              <w:rPr>
                <w:sz w:val="24"/>
              </w:rPr>
              <w:t xml:space="preserve"> </w:t>
            </w:r>
            <w:r w:rsidRPr="00FC2F73">
              <w:rPr>
                <w:rFonts w:ascii="Nirmala UI" w:hAnsi="Nirmala UI" w:cs="Nirmala UI"/>
                <w:sz w:val="24"/>
              </w:rPr>
              <w:t>ਹੈ</w:t>
            </w:r>
            <w:r w:rsidRPr="00FC2F73">
              <w:rPr>
                <w:sz w:val="24"/>
              </w:rPr>
              <w:t xml:space="preserve"> </w:t>
            </w:r>
            <w:r w:rsidRPr="00FC2F73">
              <w:rPr>
                <w:rFonts w:ascii="Nirmala UI" w:hAnsi="Nirmala UI" w:cs="Nirmala UI"/>
                <w:sz w:val="24"/>
              </w:rPr>
              <w:t>ਤਾਂ</w:t>
            </w:r>
            <w:r w:rsidRPr="00FC2F73">
              <w:rPr>
                <w:sz w:val="24"/>
              </w:rPr>
              <w:t xml:space="preserve"> </w:t>
            </w:r>
            <w:r w:rsidRPr="00FC2F73">
              <w:rPr>
                <w:rFonts w:ascii="Nirmala UI" w:hAnsi="Nirmala UI" w:cs="Nirmala UI"/>
                <w:sz w:val="24"/>
              </w:rPr>
              <w:t>ਕਿਰਪਾ</w:t>
            </w:r>
            <w:r w:rsidRPr="00FC2F73">
              <w:rPr>
                <w:sz w:val="24"/>
              </w:rPr>
              <w:t xml:space="preserve"> </w:t>
            </w:r>
            <w:r w:rsidRPr="00FC2F73">
              <w:rPr>
                <w:rFonts w:ascii="Nirmala UI" w:hAnsi="Nirmala UI" w:cs="Nirmala UI"/>
                <w:sz w:val="24"/>
              </w:rPr>
              <w:t>ਕਰਕੇ</w:t>
            </w:r>
            <w:r w:rsidRPr="00FC2F73">
              <w:rPr>
                <w:sz w:val="24"/>
              </w:rPr>
              <w:t xml:space="preserve"> </w:t>
            </w:r>
            <w:r w:rsidRPr="00FC2F73">
              <w:rPr>
                <w:rFonts w:ascii="Nirmala UI" w:hAnsi="Nirmala UI" w:cs="Nirmala UI"/>
                <w:sz w:val="24"/>
              </w:rPr>
              <w:t>ਫੋਨ</w:t>
            </w:r>
            <w:r w:rsidRPr="00FC2F73">
              <w:rPr>
                <w:sz w:val="24"/>
              </w:rPr>
              <w:t xml:space="preserve"> </w:t>
            </w:r>
            <w:r w:rsidRPr="00FC2F73">
              <w:rPr>
                <w:rFonts w:ascii="Nirmala UI" w:hAnsi="Nirmala UI" w:cs="Nirmala UI"/>
                <w:sz w:val="24"/>
              </w:rPr>
              <w:t>ਕਰੋ</w:t>
            </w:r>
            <w:r w:rsidRPr="00FC2F73">
              <w:rPr>
                <w:sz w:val="24"/>
              </w:rPr>
              <w:t xml:space="preserve">: </w:t>
            </w:r>
            <w:r w:rsidRPr="00FC2F73">
              <w:rPr>
                <w:b/>
                <w:bCs/>
                <w:sz w:val="24"/>
              </w:rPr>
              <w:t>13 14 50</w:t>
            </w:r>
          </w:p>
        </w:tc>
      </w:tr>
      <w:tr w:rsidR="00FC2F73" w:rsidRPr="00FC2F73" w14:paraId="4F6DFD3C" w14:textId="77777777" w:rsidTr="00F84A76">
        <w:tc>
          <w:tcPr>
            <w:tcW w:w="2518" w:type="dxa"/>
            <w:vAlign w:val="center"/>
          </w:tcPr>
          <w:p w14:paraId="71F2383E"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Tamil / </w:t>
            </w:r>
            <w:r w:rsidRPr="00FC2F73">
              <w:rPr>
                <w:rFonts w:ascii="Nirmala UI" w:hAnsi="Nirmala UI" w:cs="Nirmala UI"/>
                <w:sz w:val="24"/>
              </w:rPr>
              <w:t>தமிழ்</w:t>
            </w:r>
          </w:p>
        </w:tc>
        <w:tc>
          <w:tcPr>
            <w:tcW w:w="6498" w:type="dxa"/>
            <w:vAlign w:val="center"/>
          </w:tcPr>
          <w:p w14:paraId="746485CD" w14:textId="77777777" w:rsidR="00FC2F73" w:rsidRPr="00FC2F73" w:rsidRDefault="00FC2F73" w:rsidP="00FC2F73">
            <w:pPr>
              <w:pStyle w:val="BodyText-MPATemplate"/>
              <w:shd w:val="clear" w:color="auto" w:fill="auto"/>
              <w:spacing w:after="0"/>
              <w:contextualSpacing w:val="0"/>
              <w:rPr>
                <w:sz w:val="24"/>
              </w:rPr>
            </w:pPr>
            <w:r w:rsidRPr="00FC2F73">
              <w:rPr>
                <w:rFonts w:ascii="Nirmala UI" w:hAnsi="Nirmala UI" w:cs="Nirmala UI"/>
                <w:sz w:val="24"/>
              </w:rPr>
              <w:t>உங்களுக்கு</w:t>
            </w:r>
            <w:r w:rsidRPr="00FC2F73">
              <w:rPr>
                <w:sz w:val="24"/>
              </w:rPr>
              <w:t xml:space="preserve"> </w:t>
            </w:r>
            <w:r w:rsidRPr="00FC2F73">
              <w:rPr>
                <w:rFonts w:ascii="Nirmala UI" w:hAnsi="Nirmala UI" w:cs="Nirmala UI"/>
                <w:sz w:val="24"/>
              </w:rPr>
              <w:t>மொழிபெயர்த்துரைப்பாளர்</w:t>
            </w:r>
            <w:r w:rsidRPr="00FC2F73">
              <w:rPr>
                <w:sz w:val="24"/>
              </w:rPr>
              <w:t xml:space="preserve"> </w:t>
            </w:r>
            <w:r w:rsidRPr="00FC2F73">
              <w:rPr>
                <w:rFonts w:ascii="Nirmala UI" w:hAnsi="Nirmala UI" w:cs="Nirmala UI"/>
                <w:sz w:val="24"/>
              </w:rPr>
              <w:t>ஒருவர்</w:t>
            </w:r>
            <w:r w:rsidRPr="00FC2F73">
              <w:rPr>
                <w:sz w:val="24"/>
              </w:rPr>
              <w:t xml:space="preserve"> </w:t>
            </w:r>
            <w:r w:rsidRPr="00FC2F73">
              <w:rPr>
                <w:rFonts w:ascii="Nirmala UI" w:hAnsi="Nirmala UI" w:cs="Nirmala UI"/>
                <w:sz w:val="24"/>
              </w:rPr>
              <w:t>தேவைப்பட்டால்</w:t>
            </w:r>
            <w:r w:rsidRPr="00FC2F73">
              <w:rPr>
                <w:sz w:val="24"/>
              </w:rPr>
              <w:t xml:space="preserve"> </w:t>
            </w:r>
            <w:r w:rsidRPr="00FC2F73">
              <w:rPr>
                <w:b/>
                <w:bCs/>
                <w:sz w:val="24"/>
              </w:rPr>
              <w:t>13 14 50</w:t>
            </w:r>
            <w:r w:rsidRPr="00FC2F73">
              <w:rPr>
                <w:sz w:val="24"/>
              </w:rPr>
              <w:t xml:space="preserve"> </w:t>
            </w:r>
            <w:r w:rsidRPr="00FC2F73">
              <w:rPr>
                <w:rFonts w:ascii="Nirmala UI" w:hAnsi="Nirmala UI" w:cs="Nirmala UI"/>
                <w:sz w:val="24"/>
              </w:rPr>
              <w:t>என்ற</w:t>
            </w:r>
            <w:r w:rsidRPr="00FC2F73">
              <w:rPr>
                <w:sz w:val="24"/>
              </w:rPr>
              <w:t xml:space="preserve"> </w:t>
            </w:r>
            <w:r w:rsidRPr="00FC2F73">
              <w:rPr>
                <w:rFonts w:ascii="Nirmala UI" w:hAnsi="Nirmala UI" w:cs="Nirmala UI"/>
                <w:sz w:val="24"/>
              </w:rPr>
              <w:t>எண்ணை</w:t>
            </w:r>
            <w:r w:rsidRPr="00FC2F73">
              <w:rPr>
                <w:sz w:val="24"/>
              </w:rPr>
              <w:t xml:space="preserve"> </w:t>
            </w:r>
            <w:r w:rsidRPr="00FC2F73">
              <w:rPr>
                <w:rFonts w:ascii="Nirmala UI" w:hAnsi="Nirmala UI" w:cs="Nirmala UI"/>
                <w:sz w:val="24"/>
              </w:rPr>
              <w:t>அழைக்கவும்</w:t>
            </w:r>
          </w:p>
        </w:tc>
      </w:tr>
      <w:tr w:rsidR="00FC2F73" w:rsidRPr="00FC2F73" w14:paraId="3B43FC36" w14:textId="77777777" w:rsidTr="00F84A76">
        <w:tc>
          <w:tcPr>
            <w:tcW w:w="2518" w:type="dxa"/>
            <w:vAlign w:val="center"/>
          </w:tcPr>
          <w:p w14:paraId="4998D910"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Greek / </w:t>
            </w:r>
            <w:r w:rsidRPr="00FC2F73">
              <w:rPr>
                <w:rFonts w:ascii="Cambria" w:hAnsi="Cambria" w:cs="Cambria"/>
                <w:sz w:val="24"/>
              </w:rPr>
              <w:t>Ελληνικά</w:t>
            </w:r>
          </w:p>
        </w:tc>
        <w:tc>
          <w:tcPr>
            <w:tcW w:w="6498" w:type="dxa"/>
            <w:vAlign w:val="center"/>
          </w:tcPr>
          <w:p w14:paraId="07CC14BB" w14:textId="77777777" w:rsidR="00FC2F73" w:rsidRPr="00FC2F73" w:rsidRDefault="00FC2F73" w:rsidP="00FC2F73">
            <w:pPr>
              <w:pStyle w:val="BodyText-MPATemplate"/>
              <w:shd w:val="clear" w:color="auto" w:fill="auto"/>
              <w:spacing w:after="0"/>
              <w:contextualSpacing w:val="0"/>
              <w:rPr>
                <w:sz w:val="24"/>
              </w:rPr>
            </w:pPr>
            <w:r w:rsidRPr="00FC2F73">
              <w:rPr>
                <w:rFonts w:ascii="Cambria" w:hAnsi="Cambria" w:cs="Cambria"/>
                <w:sz w:val="24"/>
              </w:rPr>
              <w:t>Αν</w:t>
            </w:r>
            <w:r w:rsidRPr="00FC2F73">
              <w:rPr>
                <w:sz w:val="24"/>
              </w:rPr>
              <w:t xml:space="preserve"> </w:t>
            </w:r>
            <w:r w:rsidRPr="00FC2F73">
              <w:rPr>
                <w:rFonts w:ascii="Cambria" w:hAnsi="Cambria" w:cs="Cambria"/>
                <w:sz w:val="24"/>
              </w:rPr>
              <w:t>χρειάζεστε</w:t>
            </w:r>
            <w:r w:rsidRPr="00FC2F73">
              <w:rPr>
                <w:sz w:val="24"/>
              </w:rPr>
              <w:t xml:space="preserve"> </w:t>
            </w:r>
            <w:r w:rsidRPr="00FC2F73">
              <w:rPr>
                <w:rFonts w:ascii="Cambria" w:hAnsi="Cambria" w:cs="Cambria"/>
                <w:sz w:val="24"/>
              </w:rPr>
              <w:t>διερ</w:t>
            </w:r>
            <w:r w:rsidRPr="00FC2F73">
              <w:rPr>
                <w:rFonts w:cs="Montserrat Light"/>
                <w:sz w:val="24"/>
              </w:rPr>
              <w:t>μ</w:t>
            </w:r>
            <w:r w:rsidRPr="00FC2F73">
              <w:rPr>
                <w:rFonts w:ascii="Cambria" w:hAnsi="Cambria" w:cs="Cambria"/>
                <w:sz w:val="24"/>
              </w:rPr>
              <w:t>ηνέα</w:t>
            </w:r>
            <w:r w:rsidRPr="00FC2F73">
              <w:rPr>
                <w:sz w:val="24"/>
              </w:rPr>
              <w:t xml:space="preserve">, </w:t>
            </w:r>
            <w:r w:rsidRPr="00FC2F73">
              <w:rPr>
                <w:rFonts w:ascii="Cambria" w:hAnsi="Cambria" w:cs="Cambria"/>
                <w:sz w:val="24"/>
              </w:rPr>
              <w:t>τηλεφωνήστε</w:t>
            </w:r>
            <w:r w:rsidRPr="00FC2F73">
              <w:rPr>
                <w:sz w:val="24"/>
              </w:rPr>
              <w:t xml:space="preserve">: </w:t>
            </w:r>
            <w:r w:rsidRPr="00FC2F73">
              <w:rPr>
                <w:b/>
                <w:bCs/>
                <w:sz w:val="24"/>
              </w:rPr>
              <w:t>13 14 50</w:t>
            </w:r>
          </w:p>
        </w:tc>
      </w:tr>
      <w:tr w:rsidR="00FC2F73" w:rsidRPr="00FC2F73" w14:paraId="31413368" w14:textId="77777777" w:rsidTr="00F84A76">
        <w:tc>
          <w:tcPr>
            <w:tcW w:w="2518" w:type="dxa"/>
            <w:vAlign w:val="center"/>
          </w:tcPr>
          <w:p w14:paraId="3A2F78E3"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Italian / Italiano</w:t>
            </w:r>
          </w:p>
        </w:tc>
        <w:tc>
          <w:tcPr>
            <w:tcW w:w="6498" w:type="dxa"/>
            <w:vAlign w:val="center"/>
          </w:tcPr>
          <w:p w14:paraId="4A3D6B10" w14:textId="77777777" w:rsidR="00FC2F73" w:rsidRPr="00FC2F73" w:rsidRDefault="00FC2F73" w:rsidP="00FC2F73">
            <w:pPr>
              <w:pStyle w:val="BodyText-MPATemplate"/>
              <w:shd w:val="clear" w:color="auto" w:fill="auto"/>
              <w:spacing w:after="0"/>
              <w:contextualSpacing w:val="0"/>
              <w:rPr>
                <w:sz w:val="24"/>
              </w:rPr>
            </w:pPr>
            <w:r w:rsidRPr="00FC2F73">
              <w:rPr>
                <w:sz w:val="24"/>
              </w:rPr>
              <w:t xml:space="preserve">Se hai bisogno di un interprete, chiama: </w:t>
            </w:r>
            <w:r w:rsidRPr="00FC2F73">
              <w:rPr>
                <w:b/>
                <w:bCs/>
                <w:sz w:val="24"/>
              </w:rPr>
              <w:t>13 14 50</w:t>
            </w:r>
          </w:p>
        </w:tc>
      </w:tr>
      <w:tr w:rsidR="00FC2F73" w:rsidRPr="00FC2F73" w14:paraId="559D1507" w14:textId="77777777" w:rsidTr="00F84A76">
        <w:tc>
          <w:tcPr>
            <w:tcW w:w="2518" w:type="dxa"/>
            <w:vAlign w:val="center"/>
          </w:tcPr>
          <w:p w14:paraId="2D5DFA85"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Hazaragi /  </w:t>
            </w:r>
            <w:r w:rsidRPr="00FC2F73">
              <w:rPr>
                <w:rFonts w:ascii="Times New Roman" w:hAnsi="Times New Roman" w:cs="Times New Roman"/>
                <w:sz w:val="24"/>
              </w:rPr>
              <w:t>هزاره</w:t>
            </w:r>
            <w:r w:rsidRPr="00FC2F73">
              <w:rPr>
                <w:rFonts w:ascii="Montserrat SemiBold" w:hAnsi="Montserrat SemiBold"/>
                <w:sz w:val="24"/>
              </w:rPr>
              <w:t xml:space="preserve"> </w:t>
            </w:r>
            <w:r w:rsidRPr="00FC2F73">
              <w:rPr>
                <w:rFonts w:ascii="Times New Roman" w:hAnsi="Times New Roman" w:cs="Times New Roman"/>
                <w:sz w:val="24"/>
              </w:rPr>
              <w:t>گی</w:t>
            </w:r>
          </w:p>
        </w:tc>
        <w:tc>
          <w:tcPr>
            <w:tcW w:w="6498" w:type="dxa"/>
            <w:vAlign w:val="center"/>
          </w:tcPr>
          <w:p w14:paraId="09607CB6" w14:textId="77777777" w:rsidR="00FC2F73" w:rsidRPr="00FC2F73" w:rsidRDefault="00FC2F73" w:rsidP="00FC2F73">
            <w:pPr>
              <w:pStyle w:val="BodyText-MPATemplate"/>
              <w:shd w:val="clear" w:color="auto" w:fill="auto"/>
              <w:spacing w:after="0"/>
              <w:contextualSpacing w:val="0"/>
              <w:jc w:val="right"/>
              <w:rPr>
                <w:sz w:val="24"/>
              </w:rPr>
            </w:pPr>
            <w:r w:rsidRPr="00FC2F73">
              <w:rPr>
                <w:rFonts w:ascii="Times New Roman" w:hAnsi="Times New Roman" w:cs="Times New Roman"/>
                <w:sz w:val="24"/>
              </w:rPr>
              <w:t>اگه</w:t>
            </w:r>
            <w:r w:rsidRPr="00FC2F73">
              <w:rPr>
                <w:sz w:val="24"/>
              </w:rPr>
              <w:t xml:space="preserve"> </w:t>
            </w:r>
            <w:r w:rsidRPr="00FC2F73">
              <w:rPr>
                <w:rFonts w:ascii="Times New Roman" w:hAnsi="Times New Roman" w:cs="Times New Roman"/>
                <w:sz w:val="24"/>
              </w:rPr>
              <w:t>ده</w:t>
            </w:r>
            <w:r w:rsidRPr="00FC2F73">
              <w:rPr>
                <w:sz w:val="24"/>
              </w:rPr>
              <w:t xml:space="preserve"> </w:t>
            </w:r>
            <w:r w:rsidRPr="00FC2F73">
              <w:rPr>
                <w:rFonts w:ascii="Times New Roman" w:hAnsi="Times New Roman" w:cs="Times New Roman"/>
                <w:sz w:val="24"/>
              </w:rPr>
              <w:t>ترجمان</w:t>
            </w:r>
            <w:r w:rsidRPr="00FC2F73">
              <w:rPr>
                <w:sz w:val="24"/>
              </w:rPr>
              <w:t xml:space="preserve"> </w:t>
            </w:r>
            <w:r w:rsidRPr="00FC2F73">
              <w:rPr>
                <w:rFonts w:ascii="Times New Roman" w:hAnsi="Times New Roman" w:cs="Times New Roman"/>
                <w:sz w:val="24"/>
              </w:rPr>
              <w:t>ضرورت</w:t>
            </w:r>
            <w:r w:rsidRPr="00FC2F73">
              <w:rPr>
                <w:sz w:val="24"/>
              </w:rPr>
              <w:t xml:space="preserve"> </w:t>
            </w:r>
            <w:r w:rsidRPr="00FC2F73">
              <w:rPr>
                <w:rFonts w:ascii="Times New Roman" w:hAnsi="Times New Roman" w:cs="Times New Roman"/>
                <w:sz w:val="24"/>
              </w:rPr>
              <w:t>ده</w:t>
            </w:r>
            <w:r w:rsidRPr="00FC2F73">
              <w:rPr>
                <w:sz w:val="24"/>
              </w:rPr>
              <w:t xml:space="preserve"> </w:t>
            </w:r>
            <w:r w:rsidRPr="00FC2F73">
              <w:rPr>
                <w:rFonts w:ascii="Times New Roman" w:hAnsi="Times New Roman" w:cs="Times New Roman"/>
                <w:sz w:val="24"/>
              </w:rPr>
              <w:t>رید،</w:t>
            </w:r>
            <w:r w:rsidRPr="00FC2F73">
              <w:rPr>
                <w:sz w:val="24"/>
              </w:rPr>
              <w:t xml:space="preserve"> </w:t>
            </w:r>
            <w:r w:rsidRPr="00FC2F73">
              <w:rPr>
                <w:rFonts w:ascii="Times New Roman" w:hAnsi="Times New Roman" w:cs="Times New Roman"/>
                <w:sz w:val="24"/>
              </w:rPr>
              <w:t>لطفاً</w:t>
            </w:r>
            <w:r w:rsidRPr="00FC2F73">
              <w:rPr>
                <w:sz w:val="24"/>
              </w:rPr>
              <w:t xml:space="preserve"> </w:t>
            </w:r>
            <w:r w:rsidRPr="00FC2F73">
              <w:rPr>
                <w:rFonts w:ascii="Times New Roman" w:hAnsi="Times New Roman" w:cs="Times New Roman"/>
                <w:sz w:val="24"/>
              </w:rPr>
              <w:t>ده</w:t>
            </w:r>
            <w:r w:rsidRPr="00FC2F73">
              <w:rPr>
                <w:sz w:val="24"/>
              </w:rPr>
              <w:t xml:space="preserve"> </w:t>
            </w:r>
            <w:r w:rsidRPr="00FC2F73">
              <w:rPr>
                <w:rFonts w:ascii="Times New Roman" w:hAnsi="Times New Roman" w:cs="Times New Roman"/>
                <w:sz w:val="24"/>
              </w:rPr>
              <w:t>شماره</w:t>
            </w:r>
            <w:r w:rsidRPr="00FC2F73">
              <w:rPr>
                <w:sz w:val="24"/>
              </w:rPr>
              <w:t xml:space="preserve"> 50 14 13  </w:t>
            </w:r>
            <w:r w:rsidRPr="00FC2F73">
              <w:rPr>
                <w:rFonts w:ascii="Times New Roman" w:hAnsi="Times New Roman" w:cs="Times New Roman"/>
                <w:sz w:val="24"/>
              </w:rPr>
              <w:t>تماس</w:t>
            </w:r>
            <w:r w:rsidRPr="00FC2F73">
              <w:rPr>
                <w:sz w:val="24"/>
              </w:rPr>
              <w:t xml:space="preserve"> </w:t>
            </w:r>
            <w:r w:rsidRPr="00FC2F73">
              <w:rPr>
                <w:rFonts w:ascii="Times New Roman" w:hAnsi="Times New Roman" w:cs="Times New Roman"/>
                <w:sz w:val="24"/>
              </w:rPr>
              <w:t>بگیرید</w:t>
            </w:r>
            <w:r w:rsidRPr="00FC2F73">
              <w:rPr>
                <w:sz w:val="24"/>
              </w:rPr>
              <w:t>.</w:t>
            </w:r>
          </w:p>
        </w:tc>
      </w:tr>
      <w:tr w:rsidR="00FC2F73" w:rsidRPr="00FC2F73" w14:paraId="124DA158" w14:textId="77777777" w:rsidTr="00F84A76">
        <w:tc>
          <w:tcPr>
            <w:tcW w:w="2518" w:type="dxa"/>
            <w:vAlign w:val="center"/>
          </w:tcPr>
          <w:p w14:paraId="063C8F41"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Thai / </w:t>
            </w:r>
            <w:r w:rsidRPr="00FC2F73">
              <w:rPr>
                <w:rFonts w:ascii="Leelawadee UI" w:hAnsi="Leelawadee UI" w:cs="Leelawadee UI"/>
                <w:sz w:val="24"/>
              </w:rPr>
              <w:t>ภาษาไทย</w:t>
            </w:r>
          </w:p>
        </w:tc>
        <w:tc>
          <w:tcPr>
            <w:tcW w:w="6498" w:type="dxa"/>
            <w:vAlign w:val="center"/>
          </w:tcPr>
          <w:p w14:paraId="5C505EB1" w14:textId="77777777" w:rsidR="00FC2F73" w:rsidRPr="00FC2F73" w:rsidRDefault="00FC2F73" w:rsidP="00FC2F73">
            <w:pPr>
              <w:pStyle w:val="BodyText-MPATemplate"/>
              <w:shd w:val="clear" w:color="auto" w:fill="auto"/>
              <w:spacing w:after="0"/>
              <w:contextualSpacing w:val="0"/>
              <w:rPr>
                <w:sz w:val="24"/>
              </w:rPr>
            </w:pPr>
            <w:r w:rsidRPr="00FC2F73">
              <w:rPr>
                <w:rFonts w:ascii="Leelawadee UI" w:hAnsi="Leelawadee UI" w:cs="Leelawadee UI"/>
                <w:sz w:val="24"/>
              </w:rPr>
              <w:t>หากคุณต้องการล่าม</w:t>
            </w:r>
            <w:r w:rsidRPr="00FC2F73">
              <w:rPr>
                <w:sz w:val="24"/>
              </w:rPr>
              <w:t xml:space="preserve"> </w:t>
            </w:r>
            <w:r w:rsidRPr="00FC2F73">
              <w:rPr>
                <w:rFonts w:ascii="Leelawadee UI" w:hAnsi="Leelawadee UI" w:cs="Leelawadee UI"/>
                <w:sz w:val="24"/>
              </w:rPr>
              <w:t>กรุณาโทรไปที่</w:t>
            </w:r>
            <w:r w:rsidRPr="00FC2F73">
              <w:rPr>
                <w:sz w:val="24"/>
              </w:rPr>
              <w:t xml:space="preserve"> 13 14 50</w:t>
            </w:r>
          </w:p>
        </w:tc>
      </w:tr>
      <w:tr w:rsidR="00FC2F73" w:rsidRPr="00FC2F73" w14:paraId="2F5EB3E9" w14:textId="77777777" w:rsidTr="00F84A76">
        <w:tc>
          <w:tcPr>
            <w:tcW w:w="2518" w:type="dxa"/>
            <w:vAlign w:val="center"/>
          </w:tcPr>
          <w:p w14:paraId="473355CE"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Karen / </w:t>
            </w:r>
            <w:r w:rsidRPr="00FC2F73">
              <w:rPr>
                <w:rFonts w:ascii="Myanmar Text" w:hAnsi="Myanmar Text" w:cs="Myanmar Text"/>
                <w:sz w:val="24"/>
              </w:rPr>
              <w:t>ကညီကျိၥ်</w:t>
            </w:r>
          </w:p>
        </w:tc>
        <w:tc>
          <w:tcPr>
            <w:tcW w:w="6498" w:type="dxa"/>
            <w:vAlign w:val="center"/>
          </w:tcPr>
          <w:p w14:paraId="176F9974" w14:textId="77777777" w:rsidR="00FC2F73" w:rsidRPr="00FC2F73" w:rsidRDefault="00FC2F73" w:rsidP="00FC2F73">
            <w:pPr>
              <w:pStyle w:val="BodyText-MPATemplate"/>
              <w:shd w:val="clear" w:color="auto" w:fill="auto"/>
              <w:spacing w:after="0"/>
              <w:contextualSpacing w:val="0"/>
              <w:rPr>
                <w:sz w:val="24"/>
              </w:rPr>
            </w:pPr>
            <w:r w:rsidRPr="00FC2F73">
              <w:rPr>
                <w:rFonts w:ascii="Myanmar Text" w:hAnsi="Myanmar Text" w:cs="Myanmar Text"/>
                <w:sz w:val="24"/>
              </w:rPr>
              <w:t>ဖဲနမ့ၢ်လိၣ်ဘၣ်ပှၤကတိၤကျိးထံတၢ်တဂၤအခါ၀ံသးစူၤကိးဘၣ်</w:t>
            </w:r>
            <w:r w:rsidRPr="00FC2F73">
              <w:rPr>
                <w:sz w:val="24"/>
              </w:rPr>
              <w:t>-</w:t>
            </w:r>
            <w:r w:rsidRPr="00FC2F73">
              <w:rPr>
                <w:rFonts w:ascii="Myanmar Text" w:hAnsi="Myanmar Text" w:cs="Myanmar Text"/>
                <w:sz w:val="24"/>
              </w:rPr>
              <w:t>၁၃၁</w:t>
            </w:r>
            <w:r w:rsidRPr="00FC2F73">
              <w:rPr>
                <w:sz w:val="24"/>
              </w:rPr>
              <w:t xml:space="preserve"> </w:t>
            </w:r>
            <w:r w:rsidRPr="00FC2F73">
              <w:rPr>
                <w:rFonts w:ascii="Myanmar Text" w:hAnsi="Myanmar Text" w:cs="Myanmar Text"/>
                <w:sz w:val="24"/>
              </w:rPr>
              <w:t>၄၅၀</w:t>
            </w:r>
            <w:r w:rsidRPr="00FC2F73">
              <w:rPr>
                <w:sz w:val="24"/>
              </w:rPr>
              <w:t xml:space="preserve"> </w:t>
            </w:r>
            <w:r w:rsidRPr="00FC2F73">
              <w:rPr>
                <w:rFonts w:ascii="Myanmar Text" w:hAnsi="Myanmar Text" w:cs="Myanmar Text"/>
                <w:sz w:val="24"/>
              </w:rPr>
              <w:t>တက့ၢ်</w:t>
            </w:r>
            <w:r w:rsidRPr="00FC2F73">
              <w:rPr>
                <w:sz w:val="24"/>
              </w:rPr>
              <w:t>.</w:t>
            </w:r>
          </w:p>
        </w:tc>
      </w:tr>
    </w:tbl>
    <w:p w14:paraId="5F28B108" w14:textId="77777777" w:rsidR="00FC2F73" w:rsidRPr="00FC2F73" w:rsidRDefault="00FC2F73" w:rsidP="00FC2F73">
      <w:pPr>
        <w:pStyle w:val="BodyText-MPATemplate"/>
        <w:shd w:val="clear" w:color="auto" w:fill="auto"/>
        <w:rPr>
          <w:sz w:val="16"/>
          <w:szCs w:val="16"/>
        </w:rPr>
      </w:pPr>
    </w:p>
    <w:p w14:paraId="371C735F" w14:textId="77777777" w:rsidR="00FC2F73" w:rsidRDefault="00FC2F73" w:rsidP="00FC2F73">
      <w:pPr>
        <w:pStyle w:val="BodyText-MPATemplate"/>
        <w:shd w:val="clear" w:color="auto" w:fill="auto"/>
      </w:pPr>
      <w:r w:rsidRPr="00FC2F73">
        <w:rPr>
          <w:b/>
          <w:bCs/>
        </w:rPr>
        <w:t>Telephone and Interpreter Service 13 14 50 - Canberra and District - 24 hours a day, seven days a week</w:t>
      </w:r>
    </w:p>
    <w:p w14:paraId="59930D00" w14:textId="77777777" w:rsidR="00FC2F73" w:rsidRDefault="00FC2F73" w:rsidP="00C30C4B">
      <w:pPr>
        <w:pStyle w:val="BodyText-MPATemplate"/>
        <w:shd w:val="clear" w:color="auto" w:fill="auto"/>
      </w:pPr>
    </w:p>
    <w:sectPr w:rsidR="00FC2F73" w:rsidSect="00617264">
      <w:headerReference w:type="even" r:id="rId23"/>
      <w:headerReference w:type="default" r:id="rId24"/>
      <w:footerReference w:type="default" r:id="rId25"/>
      <w:headerReference w:type="firs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74D4" w14:textId="77777777" w:rsidR="00AA4494" w:rsidRDefault="00AA4494" w:rsidP="000B41DC">
      <w:pPr>
        <w:spacing w:after="0" w:line="240" w:lineRule="auto"/>
      </w:pPr>
      <w:r>
        <w:separator/>
      </w:r>
    </w:p>
  </w:endnote>
  <w:endnote w:type="continuationSeparator" w:id="0">
    <w:p w14:paraId="624C86EE" w14:textId="77777777" w:rsidR="00AA4494" w:rsidRDefault="00AA4494" w:rsidP="000B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F4B4" w14:textId="77777777" w:rsidR="002E5D6F" w:rsidRDefault="002E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C60C" w14:textId="775EC454" w:rsidR="002E5D6F" w:rsidRPr="002E5D6F" w:rsidRDefault="002E5D6F" w:rsidP="002E5D6F">
    <w:pPr>
      <w:pStyle w:val="Footer"/>
      <w:jc w:val="center"/>
      <w:rPr>
        <w:rFonts w:ascii="Arial" w:hAnsi="Arial" w:cs="Arial"/>
        <w:sz w:val="14"/>
      </w:rPr>
    </w:pPr>
    <w:r w:rsidRPr="002E5D6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F4B7" w14:textId="77777777" w:rsidR="002E5D6F" w:rsidRDefault="002E5D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AB23" w14:textId="77777777" w:rsidR="00720BCA" w:rsidRDefault="00720B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20AD" w14:textId="099EBF08" w:rsidR="00720BCA" w:rsidRPr="002E5D6F" w:rsidRDefault="002E5D6F" w:rsidP="002E5D6F">
    <w:pPr>
      <w:pStyle w:val="Footer"/>
      <w:jc w:val="center"/>
      <w:rPr>
        <w:rFonts w:ascii="Arial" w:hAnsi="Arial" w:cs="Arial"/>
        <w:sz w:val="14"/>
      </w:rPr>
    </w:pPr>
    <w:r w:rsidRPr="002E5D6F">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2DE8" w14:textId="77777777" w:rsidR="00720BCA" w:rsidRDefault="00720B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54824"/>
      <w:docPartObj>
        <w:docPartGallery w:val="Page Numbers (Bottom of Page)"/>
        <w:docPartUnique/>
      </w:docPartObj>
    </w:sdtPr>
    <w:sdtEndPr>
      <w:rPr>
        <w:noProof/>
      </w:rPr>
    </w:sdtEndPr>
    <w:sdtContent>
      <w:p w14:paraId="0D30F2F0" w14:textId="662CC28D" w:rsidR="00612693" w:rsidRDefault="0061269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38DE845" w14:textId="36147B74" w:rsidR="002E5D6F" w:rsidRPr="002E5D6F" w:rsidRDefault="002E5D6F" w:rsidP="002E5D6F">
    <w:pPr>
      <w:pStyle w:val="Footer"/>
      <w:jc w:val="center"/>
      <w:rPr>
        <w:rFonts w:ascii="Arial" w:hAnsi="Arial" w:cs="Arial"/>
        <w:sz w:val="14"/>
      </w:rPr>
    </w:pPr>
    <w:r w:rsidRPr="002E5D6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73C3" w14:textId="77777777" w:rsidR="00AA4494" w:rsidRDefault="00AA4494" w:rsidP="000B41DC">
      <w:pPr>
        <w:spacing w:after="0" w:line="240" w:lineRule="auto"/>
      </w:pPr>
      <w:r>
        <w:separator/>
      </w:r>
    </w:p>
  </w:footnote>
  <w:footnote w:type="continuationSeparator" w:id="0">
    <w:p w14:paraId="3667C747" w14:textId="77777777" w:rsidR="00AA4494" w:rsidRDefault="00AA4494" w:rsidP="000B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3126" w14:textId="77777777" w:rsidR="002E5D6F" w:rsidRDefault="002E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DFDC" w14:textId="77777777" w:rsidR="002E5D6F" w:rsidRDefault="002E5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F8E3" w14:textId="77777777" w:rsidR="00C976A6" w:rsidRDefault="00C976A6" w:rsidP="00785870">
    <w:pPr>
      <w:pStyle w:val="Header"/>
      <w:ind w:left="-142"/>
      <w:rPr>
        <w:rFonts w:ascii="Calibri" w:hAnsi="Calibri" w:cs="Calibri"/>
        <w:b/>
        <w:sz w:val="32"/>
        <w:szCs w:val="32"/>
      </w:rPr>
    </w:pPr>
    <w:r>
      <w:rPr>
        <w:rFonts w:ascii="Calibri" w:hAnsi="Calibri" w:cs="Calibri"/>
        <w:b/>
        <w:sz w:val="32"/>
        <w:szCs w:val="32"/>
      </w:rPr>
      <w:t>Schedule 1</w:t>
    </w:r>
  </w:p>
  <w:p w14:paraId="5E9EFAA6" w14:textId="77777777" w:rsidR="00C976A6" w:rsidRPr="006F6210" w:rsidRDefault="00C976A6" w:rsidP="00785870">
    <w:pPr>
      <w:pStyle w:val="Header"/>
      <w:pBdr>
        <w:bottom w:val="single" w:sz="6" w:space="1" w:color="auto"/>
      </w:pBdr>
      <w:ind w:left="-142"/>
      <w:rPr>
        <w:rFonts w:ascii="Calibri" w:hAnsi="Calibri" w:cs="Calibri"/>
        <w:sz w:val="28"/>
        <w:szCs w:val="32"/>
      </w:rPr>
    </w:pPr>
    <w:r w:rsidRPr="009A4FFC">
      <w:rPr>
        <w:rFonts w:ascii="Calibri" w:hAnsi="Calibri" w:cs="Calibri"/>
        <w:sz w:val="28"/>
        <w:szCs w:val="32"/>
      </w:rPr>
      <w:t xml:space="preserve">(See section </w:t>
    </w:r>
    <w:r>
      <w:rPr>
        <w:rFonts w:ascii="Calibri" w:hAnsi="Calibri" w:cs="Calibri"/>
        <w:sz w:val="28"/>
        <w:szCs w:val="32"/>
      </w:rPr>
      <w:t>4</w:t>
    </w:r>
    <w:r w:rsidRPr="009A4FFC">
      <w:rPr>
        <w:rFonts w:ascii="Calibri" w:hAnsi="Calibri" w:cs="Calibri"/>
        <w:sz w:val="28"/>
        <w:szCs w:val="3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BAE" w14:textId="5D71B5B7" w:rsidR="00720BCA" w:rsidRDefault="00720B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ABEB" w14:textId="6E551F25" w:rsidR="00720BCA" w:rsidRDefault="00720B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CBF2" w14:textId="232BABFC" w:rsidR="00720BCA" w:rsidRDefault="00720B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3012" w14:textId="48A45F7D" w:rsidR="00720BCA" w:rsidRDefault="00720B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0F4" w14:textId="4107EE6C" w:rsidR="00617264" w:rsidRPr="005C1FAC" w:rsidRDefault="00617264" w:rsidP="005C1FAC">
    <w:pPr>
      <w:pStyle w:val="Header"/>
      <w:jc w:val="center"/>
      <w:rPr>
        <w:rFonts w:ascii="Montserrat SemiBold" w:hAnsi="Montserrat SemiBold"/>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D6C1" w14:textId="5298BD56" w:rsidR="00720BCA" w:rsidRDefault="0072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E35C6"/>
    <w:multiLevelType w:val="hybridMultilevel"/>
    <w:tmpl w:val="199E2F94"/>
    <w:lvl w:ilvl="0" w:tplc="FFFFFFFF">
      <w:start w:val="1"/>
      <w:numFmt w:val="lowerLetter"/>
      <w:lvlText w:val="%1)"/>
      <w:lvlJc w:val="left"/>
      <w:pPr>
        <w:ind w:left="720" w:hanging="360"/>
      </w:pPr>
    </w:lvl>
    <w:lvl w:ilvl="1" w:tplc="BC14BDE2">
      <w:start w:val="1"/>
      <w:numFmt w:val="lowerRoman"/>
      <w:lvlText w:val="%2)"/>
      <w:lvlJc w:val="left"/>
      <w:pPr>
        <w:ind w:left="1440" w:hanging="360"/>
      </w:pPr>
      <w:rPr>
        <w:rFonts w:ascii="Montserrat Light" w:eastAsiaTheme="minorHAnsi" w:hAnsi="Montserrat Light"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3614DE"/>
    <w:multiLevelType w:val="hybridMultilevel"/>
    <w:tmpl w:val="762032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AF007F"/>
    <w:multiLevelType w:val="hybridMultilevel"/>
    <w:tmpl w:val="662C1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4A7325"/>
    <w:multiLevelType w:val="multilevel"/>
    <w:tmpl w:val="FF4A406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59E32F27"/>
    <w:multiLevelType w:val="hybridMultilevel"/>
    <w:tmpl w:val="32D8E1DC"/>
    <w:lvl w:ilvl="0" w:tplc="3E408B02">
      <w:start w:val="1"/>
      <w:numFmt w:val="decimal"/>
      <w:pStyle w:val="HighlightTex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8748821">
    <w:abstractNumId w:val="4"/>
  </w:num>
  <w:num w:numId="2" w16cid:durableId="868569259">
    <w:abstractNumId w:val="3"/>
  </w:num>
  <w:num w:numId="3" w16cid:durableId="773205176">
    <w:abstractNumId w:val="2"/>
  </w:num>
  <w:num w:numId="4" w16cid:durableId="145974467">
    <w:abstractNumId w:val="1"/>
  </w:num>
  <w:num w:numId="5" w16cid:durableId="9964995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DC"/>
    <w:rsid w:val="00001518"/>
    <w:rsid w:val="00004492"/>
    <w:rsid w:val="00005CB7"/>
    <w:rsid w:val="000067B3"/>
    <w:rsid w:val="00006BB0"/>
    <w:rsid w:val="00011AB5"/>
    <w:rsid w:val="00020C00"/>
    <w:rsid w:val="000212BF"/>
    <w:rsid w:val="000227E0"/>
    <w:rsid w:val="00026DBB"/>
    <w:rsid w:val="00027E15"/>
    <w:rsid w:val="00031B98"/>
    <w:rsid w:val="00042D43"/>
    <w:rsid w:val="00044B1F"/>
    <w:rsid w:val="00053A87"/>
    <w:rsid w:val="00061BF9"/>
    <w:rsid w:val="00061FAD"/>
    <w:rsid w:val="00073D2A"/>
    <w:rsid w:val="000751AE"/>
    <w:rsid w:val="00076F52"/>
    <w:rsid w:val="000843A5"/>
    <w:rsid w:val="00085FB8"/>
    <w:rsid w:val="0009533A"/>
    <w:rsid w:val="000A305A"/>
    <w:rsid w:val="000A3F02"/>
    <w:rsid w:val="000A4F76"/>
    <w:rsid w:val="000A784F"/>
    <w:rsid w:val="000B3C63"/>
    <w:rsid w:val="000B41DC"/>
    <w:rsid w:val="000B4B38"/>
    <w:rsid w:val="000B4BA5"/>
    <w:rsid w:val="000C2412"/>
    <w:rsid w:val="000C66B1"/>
    <w:rsid w:val="000C776A"/>
    <w:rsid w:val="000C7ED4"/>
    <w:rsid w:val="000D3CDB"/>
    <w:rsid w:val="000D702D"/>
    <w:rsid w:val="000E1631"/>
    <w:rsid w:val="000E319A"/>
    <w:rsid w:val="000E48DA"/>
    <w:rsid w:val="000E5A03"/>
    <w:rsid w:val="000E621C"/>
    <w:rsid w:val="000F48F5"/>
    <w:rsid w:val="000F5A9B"/>
    <w:rsid w:val="0010707C"/>
    <w:rsid w:val="00107302"/>
    <w:rsid w:val="00110139"/>
    <w:rsid w:val="00111453"/>
    <w:rsid w:val="0011579F"/>
    <w:rsid w:val="00115963"/>
    <w:rsid w:val="0012783D"/>
    <w:rsid w:val="00132D76"/>
    <w:rsid w:val="00140015"/>
    <w:rsid w:val="00142CD7"/>
    <w:rsid w:val="001434FC"/>
    <w:rsid w:val="00144C89"/>
    <w:rsid w:val="00145492"/>
    <w:rsid w:val="0014784A"/>
    <w:rsid w:val="00147EC1"/>
    <w:rsid w:val="00151DB2"/>
    <w:rsid w:val="0015543C"/>
    <w:rsid w:val="00157493"/>
    <w:rsid w:val="00165377"/>
    <w:rsid w:val="00194DF6"/>
    <w:rsid w:val="001A1352"/>
    <w:rsid w:val="001A43A4"/>
    <w:rsid w:val="001B2A5E"/>
    <w:rsid w:val="001C1D2A"/>
    <w:rsid w:val="001C2EA0"/>
    <w:rsid w:val="001C3890"/>
    <w:rsid w:val="001C6882"/>
    <w:rsid w:val="001D008B"/>
    <w:rsid w:val="001D0EBB"/>
    <w:rsid w:val="001D50EB"/>
    <w:rsid w:val="001D57BF"/>
    <w:rsid w:val="001D6897"/>
    <w:rsid w:val="001D6E43"/>
    <w:rsid w:val="001E117C"/>
    <w:rsid w:val="001E7EF1"/>
    <w:rsid w:val="001F0A06"/>
    <w:rsid w:val="001F4AD4"/>
    <w:rsid w:val="00201C64"/>
    <w:rsid w:val="00205D55"/>
    <w:rsid w:val="002108A6"/>
    <w:rsid w:val="002127D2"/>
    <w:rsid w:val="00214DB5"/>
    <w:rsid w:val="00215521"/>
    <w:rsid w:val="00215D22"/>
    <w:rsid w:val="002237A4"/>
    <w:rsid w:val="002415BD"/>
    <w:rsid w:val="00246AEC"/>
    <w:rsid w:val="00247A88"/>
    <w:rsid w:val="00251993"/>
    <w:rsid w:val="002561BD"/>
    <w:rsid w:val="00256873"/>
    <w:rsid w:val="00262A1C"/>
    <w:rsid w:val="0026499E"/>
    <w:rsid w:val="0026692F"/>
    <w:rsid w:val="00270432"/>
    <w:rsid w:val="00275041"/>
    <w:rsid w:val="00280C3D"/>
    <w:rsid w:val="00283ACB"/>
    <w:rsid w:val="00287CD0"/>
    <w:rsid w:val="002909FB"/>
    <w:rsid w:val="00291A13"/>
    <w:rsid w:val="00291A92"/>
    <w:rsid w:val="0029465F"/>
    <w:rsid w:val="00295332"/>
    <w:rsid w:val="002A2F52"/>
    <w:rsid w:val="002B251E"/>
    <w:rsid w:val="002B3499"/>
    <w:rsid w:val="002C1414"/>
    <w:rsid w:val="002C5258"/>
    <w:rsid w:val="002C732E"/>
    <w:rsid w:val="002C7C0E"/>
    <w:rsid w:val="002D30D6"/>
    <w:rsid w:val="002D61FF"/>
    <w:rsid w:val="002D6DC4"/>
    <w:rsid w:val="002E4E1F"/>
    <w:rsid w:val="002E5D6F"/>
    <w:rsid w:val="002E7E95"/>
    <w:rsid w:val="002F31FE"/>
    <w:rsid w:val="00300BB2"/>
    <w:rsid w:val="003109A4"/>
    <w:rsid w:val="00314EAE"/>
    <w:rsid w:val="00321D68"/>
    <w:rsid w:val="0032377C"/>
    <w:rsid w:val="00326486"/>
    <w:rsid w:val="00331307"/>
    <w:rsid w:val="0033221A"/>
    <w:rsid w:val="00333C5D"/>
    <w:rsid w:val="00335544"/>
    <w:rsid w:val="00342B96"/>
    <w:rsid w:val="00354A87"/>
    <w:rsid w:val="003561C1"/>
    <w:rsid w:val="00361072"/>
    <w:rsid w:val="00363467"/>
    <w:rsid w:val="0036402A"/>
    <w:rsid w:val="0036489C"/>
    <w:rsid w:val="003769C0"/>
    <w:rsid w:val="003776C5"/>
    <w:rsid w:val="00377C50"/>
    <w:rsid w:val="00380848"/>
    <w:rsid w:val="00381B6B"/>
    <w:rsid w:val="00381C23"/>
    <w:rsid w:val="003825BB"/>
    <w:rsid w:val="003A00C2"/>
    <w:rsid w:val="003A6191"/>
    <w:rsid w:val="003B1704"/>
    <w:rsid w:val="003B1BED"/>
    <w:rsid w:val="003B24BD"/>
    <w:rsid w:val="003B34B0"/>
    <w:rsid w:val="003B74BC"/>
    <w:rsid w:val="003B7970"/>
    <w:rsid w:val="003C03FE"/>
    <w:rsid w:val="003C362E"/>
    <w:rsid w:val="003C5655"/>
    <w:rsid w:val="003C5660"/>
    <w:rsid w:val="003F2860"/>
    <w:rsid w:val="003F2865"/>
    <w:rsid w:val="003F2FBB"/>
    <w:rsid w:val="003F6FAA"/>
    <w:rsid w:val="00401D94"/>
    <w:rsid w:val="00415CCF"/>
    <w:rsid w:val="004228F0"/>
    <w:rsid w:val="00430824"/>
    <w:rsid w:val="004319E5"/>
    <w:rsid w:val="00433726"/>
    <w:rsid w:val="004375A8"/>
    <w:rsid w:val="00442BCC"/>
    <w:rsid w:val="00443877"/>
    <w:rsid w:val="00445D21"/>
    <w:rsid w:val="0044728B"/>
    <w:rsid w:val="00453C6F"/>
    <w:rsid w:val="00462902"/>
    <w:rsid w:val="00472CF1"/>
    <w:rsid w:val="00473141"/>
    <w:rsid w:val="00474B95"/>
    <w:rsid w:val="00486D04"/>
    <w:rsid w:val="00487A4D"/>
    <w:rsid w:val="00487C6E"/>
    <w:rsid w:val="00491E9F"/>
    <w:rsid w:val="004931EA"/>
    <w:rsid w:val="00494044"/>
    <w:rsid w:val="004A3DA0"/>
    <w:rsid w:val="004A7415"/>
    <w:rsid w:val="004B1749"/>
    <w:rsid w:val="004B6BEB"/>
    <w:rsid w:val="004B7576"/>
    <w:rsid w:val="004C242A"/>
    <w:rsid w:val="004C66A4"/>
    <w:rsid w:val="004D3C8C"/>
    <w:rsid w:val="004E7EC1"/>
    <w:rsid w:val="004F6DC7"/>
    <w:rsid w:val="00501A5F"/>
    <w:rsid w:val="0050429A"/>
    <w:rsid w:val="00505847"/>
    <w:rsid w:val="00507184"/>
    <w:rsid w:val="00521C50"/>
    <w:rsid w:val="00522C75"/>
    <w:rsid w:val="00526165"/>
    <w:rsid w:val="0053600F"/>
    <w:rsid w:val="00540608"/>
    <w:rsid w:val="00540FE7"/>
    <w:rsid w:val="00541DAA"/>
    <w:rsid w:val="0055033F"/>
    <w:rsid w:val="00553D31"/>
    <w:rsid w:val="00556598"/>
    <w:rsid w:val="0057347C"/>
    <w:rsid w:val="0057441C"/>
    <w:rsid w:val="00577246"/>
    <w:rsid w:val="00577CE5"/>
    <w:rsid w:val="0058372B"/>
    <w:rsid w:val="00583A4B"/>
    <w:rsid w:val="005840D5"/>
    <w:rsid w:val="0058777A"/>
    <w:rsid w:val="00597955"/>
    <w:rsid w:val="005A44AF"/>
    <w:rsid w:val="005B0C60"/>
    <w:rsid w:val="005B6C8D"/>
    <w:rsid w:val="005C042A"/>
    <w:rsid w:val="005C1FAC"/>
    <w:rsid w:val="005C3AC0"/>
    <w:rsid w:val="005C3ADC"/>
    <w:rsid w:val="005C5695"/>
    <w:rsid w:val="005C59D6"/>
    <w:rsid w:val="005D1DF0"/>
    <w:rsid w:val="005D34E1"/>
    <w:rsid w:val="005F6F2A"/>
    <w:rsid w:val="00607183"/>
    <w:rsid w:val="00610113"/>
    <w:rsid w:val="006112EC"/>
    <w:rsid w:val="00611EEC"/>
    <w:rsid w:val="00612693"/>
    <w:rsid w:val="006158A2"/>
    <w:rsid w:val="00617264"/>
    <w:rsid w:val="006214F5"/>
    <w:rsid w:val="00627CBB"/>
    <w:rsid w:val="00627DAA"/>
    <w:rsid w:val="00631C04"/>
    <w:rsid w:val="006357CF"/>
    <w:rsid w:val="006357FD"/>
    <w:rsid w:val="00637078"/>
    <w:rsid w:val="00643836"/>
    <w:rsid w:val="00647247"/>
    <w:rsid w:val="00647F73"/>
    <w:rsid w:val="00650AE3"/>
    <w:rsid w:val="006637A9"/>
    <w:rsid w:val="00663F97"/>
    <w:rsid w:val="00665730"/>
    <w:rsid w:val="00666A4D"/>
    <w:rsid w:val="00680441"/>
    <w:rsid w:val="00682AA6"/>
    <w:rsid w:val="00685572"/>
    <w:rsid w:val="0068566D"/>
    <w:rsid w:val="0068592B"/>
    <w:rsid w:val="00686329"/>
    <w:rsid w:val="006868DF"/>
    <w:rsid w:val="00696BC8"/>
    <w:rsid w:val="006A143F"/>
    <w:rsid w:val="006A1E60"/>
    <w:rsid w:val="006C05C7"/>
    <w:rsid w:val="006C36AC"/>
    <w:rsid w:val="006C5ACC"/>
    <w:rsid w:val="006C5B49"/>
    <w:rsid w:val="006D0E7D"/>
    <w:rsid w:val="006D2A15"/>
    <w:rsid w:val="006D3ACB"/>
    <w:rsid w:val="006D4217"/>
    <w:rsid w:val="006D5E8C"/>
    <w:rsid w:val="006D68CD"/>
    <w:rsid w:val="006D69F2"/>
    <w:rsid w:val="006D7638"/>
    <w:rsid w:val="006F074B"/>
    <w:rsid w:val="006F2139"/>
    <w:rsid w:val="0070658F"/>
    <w:rsid w:val="00712BB6"/>
    <w:rsid w:val="00720654"/>
    <w:rsid w:val="00720BCA"/>
    <w:rsid w:val="00722A78"/>
    <w:rsid w:val="00722BAE"/>
    <w:rsid w:val="00735B2E"/>
    <w:rsid w:val="007514BF"/>
    <w:rsid w:val="00752849"/>
    <w:rsid w:val="00752EC7"/>
    <w:rsid w:val="00761628"/>
    <w:rsid w:val="00770400"/>
    <w:rsid w:val="007766CC"/>
    <w:rsid w:val="00776FA3"/>
    <w:rsid w:val="00777C95"/>
    <w:rsid w:val="00784BB4"/>
    <w:rsid w:val="0079362C"/>
    <w:rsid w:val="0079697F"/>
    <w:rsid w:val="007B0578"/>
    <w:rsid w:val="007B218B"/>
    <w:rsid w:val="007C11F8"/>
    <w:rsid w:val="007C27D9"/>
    <w:rsid w:val="007C4D89"/>
    <w:rsid w:val="007C64E2"/>
    <w:rsid w:val="007D430A"/>
    <w:rsid w:val="007D5A3B"/>
    <w:rsid w:val="007D717A"/>
    <w:rsid w:val="007E3322"/>
    <w:rsid w:val="007F169D"/>
    <w:rsid w:val="007F35AD"/>
    <w:rsid w:val="00810F40"/>
    <w:rsid w:val="00816B4D"/>
    <w:rsid w:val="008221A0"/>
    <w:rsid w:val="0082238A"/>
    <w:rsid w:val="00823167"/>
    <w:rsid w:val="00833E2F"/>
    <w:rsid w:val="00835E00"/>
    <w:rsid w:val="00836AA3"/>
    <w:rsid w:val="00841792"/>
    <w:rsid w:val="00843774"/>
    <w:rsid w:val="00845A5B"/>
    <w:rsid w:val="0085088C"/>
    <w:rsid w:val="00854A78"/>
    <w:rsid w:val="00862558"/>
    <w:rsid w:val="00865892"/>
    <w:rsid w:val="00870602"/>
    <w:rsid w:val="00896DD2"/>
    <w:rsid w:val="008A73FC"/>
    <w:rsid w:val="008B0611"/>
    <w:rsid w:val="008B68E7"/>
    <w:rsid w:val="008C7E94"/>
    <w:rsid w:val="008D11A0"/>
    <w:rsid w:val="008D4A3D"/>
    <w:rsid w:val="008E3DC0"/>
    <w:rsid w:val="008E51A5"/>
    <w:rsid w:val="008F766F"/>
    <w:rsid w:val="00913155"/>
    <w:rsid w:val="0091428B"/>
    <w:rsid w:val="00916DC0"/>
    <w:rsid w:val="00916DEB"/>
    <w:rsid w:val="009170BF"/>
    <w:rsid w:val="00917469"/>
    <w:rsid w:val="0092002A"/>
    <w:rsid w:val="00922370"/>
    <w:rsid w:val="009225E2"/>
    <w:rsid w:val="00926F2D"/>
    <w:rsid w:val="00927614"/>
    <w:rsid w:val="00934FE2"/>
    <w:rsid w:val="00936BFA"/>
    <w:rsid w:val="009424D5"/>
    <w:rsid w:val="009452E9"/>
    <w:rsid w:val="009504ED"/>
    <w:rsid w:val="009512C1"/>
    <w:rsid w:val="00954E95"/>
    <w:rsid w:val="00955D75"/>
    <w:rsid w:val="009633FD"/>
    <w:rsid w:val="00964F89"/>
    <w:rsid w:val="00971673"/>
    <w:rsid w:val="009743F8"/>
    <w:rsid w:val="009752B3"/>
    <w:rsid w:val="009777B6"/>
    <w:rsid w:val="0099178C"/>
    <w:rsid w:val="009931CB"/>
    <w:rsid w:val="0099383D"/>
    <w:rsid w:val="00994A0B"/>
    <w:rsid w:val="009A1347"/>
    <w:rsid w:val="009A3B64"/>
    <w:rsid w:val="009A620B"/>
    <w:rsid w:val="009A6C49"/>
    <w:rsid w:val="009B6534"/>
    <w:rsid w:val="009B69DE"/>
    <w:rsid w:val="009C15AB"/>
    <w:rsid w:val="009C5676"/>
    <w:rsid w:val="009D3871"/>
    <w:rsid w:val="009D3E77"/>
    <w:rsid w:val="009D53B7"/>
    <w:rsid w:val="009D6894"/>
    <w:rsid w:val="009D6C55"/>
    <w:rsid w:val="009E4B82"/>
    <w:rsid w:val="009E546A"/>
    <w:rsid w:val="009E5C22"/>
    <w:rsid w:val="009F584B"/>
    <w:rsid w:val="009F619A"/>
    <w:rsid w:val="00A0051F"/>
    <w:rsid w:val="00A11C13"/>
    <w:rsid w:val="00A1216E"/>
    <w:rsid w:val="00A21669"/>
    <w:rsid w:val="00A22511"/>
    <w:rsid w:val="00A22F74"/>
    <w:rsid w:val="00A241A3"/>
    <w:rsid w:val="00A35C2D"/>
    <w:rsid w:val="00A36244"/>
    <w:rsid w:val="00A402B4"/>
    <w:rsid w:val="00A43B0F"/>
    <w:rsid w:val="00A550A8"/>
    <w:rsid w:val="00A60A40"/>
    <w:rsid w:val="00A60CD4"/>
    <w:rsid w:val="00A655A6"/>
    <w:rsid w:val="00A675DA"/>
    <w:rsid w:val="00A70E99"/>
    <w:rsid w:val="00A714E9"/>
    <w:rsid w:val="00A73601"/>
    <w:rsid w:val="00A82428"/>
    <w:rsid w:val="00A8279F"/>
    <w:rsid w:val="00A91EBA"/>
    <w:rsid w:val="00A93DE4"/>
    <w:rsid w:val="00A97D94"/>
    <w:rsid w:val="00AA0C28"/>
    <w:rsid w:val="00AA14E2"/>
    <w:rsid w:val="00AA3982"/>
    <w:rsid w:val="00AA3FBB"/>
    <w:rsid w:val="00AA4494"/>
    <w:rsid w:val="00AA565E"/>
    <w:rsid w:val="00AA595E"/>
    <w:rsid w:val="00AA6DBD"/>
    <w:rsid w:val="00AB35A4"/>
    <w:rsid w:val="00AB720F"/>
    <w:rsid w:val="00AC1595"/>
    <w:rsid w:val="00AC2DD5"/>
    <w:rsid w:val="00AC6277"/>
    <w:rsid w:val="00AD0A3F"/>
    <w:rsid w:val="00AD1AC2"/>
    <w:rsid w:val="00AD40F5"/>
    <w:rsid w:val="00AD4965"/>
    <w:rsid w:val="00AD4D54"/>
    <w:rsid w:val="00AE07A2"/>
    <w:rsid w:val="00AE19D1"/>
    <w:rsid w:val="00AE32DD"/>
    <w:rsid w:val="00AF16DA"/>
    <w:rsid w:val="00AF197F"/>
    <w:rsid w:val="00AF4EC0"/>
    <w:rsid w:val="00B00A27"/>
    <w:rsid w:val="00B062C4"/>
    <w:rsid w:val="00B066CE"/>
    <w:rsid w:val="00B21F6E"/>
    <w:rsid w:val="00B30864"/>
    <w:rsid w:val="00B375E6"/>
    <w:rsid w:val="00B46E05"/>
    <w:rsid w:val="00B50AAC"/>
    <w:rsid w:val="00B530D1"/>
    <w:rsid w:val="00B5510E"/>
    <w:rsid w:val="00B67A1B"/>
    <w:rsid w:val="00B80770"/>
    <w:rsid w:val="00B832C7"/>
    <w:rsid w:val="00B839AF"/>
    <w:rsid w:val="00BA76D0"/>
    <w:rsid w:val="00BB309A"/>
    <w:rsid w:val="00BB5181"/>
    <w:rsid w:val="00BB52FE"/>
    <w:rsid w:val="00BB5B35"/>
    <w:rsid w:val="00BB6CD7"/>
    <w:rsid w:val="00BD4D9E"/>
    <w:rsid w:val="00BD4E2E"/>
    <w:rsid w:val="00BE0155"/>
    <w:rsid w:val="00BE0F2D"/>
    <w:rsid w:val="00BE6890"/>
    <w:rsid w:val="00BE6BE3"/>
    <w:rsid w:val="00BE6D66"/>
    <w:rsid w:val="00BE7C2C"/>
    <w:rsid w:val="00BF5780"/>
    <w:rsid w:val="00BF64CA"/>
    <w:rsid w:val="00C01D88"/>
    <w:rsid w:val="00C033BD"/>
    <w:rsid w:val="00C033C7"/>
    <w:rsid w:val="00C04387"/>
    <w:rsid w:val="00C06A42"/>
    <w:rsid w:val="00C078FF"/>
    <w:rsid w:val="00C15C5E"/>
    <w:rsid w:val="00C17137"/>
    <w:rsid w:val="00C209C7"/>
    <w:rsid w:val="00C27368"/>
    <w:rsid w:val="00C30C4B"/>
    <w:rsid w:val="00C31448"/>
    <w:rsid w:val="00C3176A"/>
    <w:rsid w:val="00C41652"/>
    <w:rsid w:val="00C5475A"/>
    <w:rsid w:val="00C54AFE"/>
    <w:rsid w:val="00C5500D"/>
    <w:rsid w:val="00C56054"/>
    <w:rsid w:val="00C6108C"/>
    <w:rsid w:val="00C72AFE"/>
    <w:rsid w:val="00C745D6"/>
    <w:rsid w:val="00C84079"/>
    <w:rsid w:val="00C87FE1"/>
    <w:rsid w:val="00C93DF6"/>
    <w:rsid w:val="00C976A6"/>
    <w:rsid w:val="00CA0754"/>
    <w:rsid w:val="00CA37C4"/>
    <w:rsid w:val="00CA7516"/>
    <w:rsid w:val="00CB16E2"/>
    <w:rsid w:val="00CB4179"/>
    <w:rsid w:val="00CB4600"/>
    <w:rsid w:val="00CB6057"/>
    <w:rsid w:val="00CC4051"/>
    <w:rsid w:val="00CC58D5"/>
    <w:rsid w:val="00CD24ED"/>
    <w:rsid w:val="00CD2F50"/>
    <w:rsid w:val="00CE3208"/>
    <w:rsid w:val="00CF095D"/>
    <w:rsid w:val="00D02099"/>
    <w:rsid w:val="00D062D5"/>
    <w:rsid w:val="00D06D26"/>
    <w:rsid w:val="00D0711E"/>
    <w:rsid w:val="00D07DA4"/>
    <w:rsid w:val="00D10CD5"/>
    <w:rsid w:val="00D116FD"/>
    <w:rsid w:val="00D12DF7"/>
    <w:rsid w:val="00D14659"/>
    <w:rsid w:val="00D150B2"/>
    <w:rsid w:val="00D15C3C"/>
    <w:rsid w:val="00D224DB"/>
    <w:rsid w:val="00D25ED7"/>
    <w:rsid w:val="00D40486"/>
    <w:rsid w:val="00D43141"/>
    <w:rsid w:val="00D477D5"/>
    <w:rsid w:val="00D5351A"/>
    <w:rsid w:val="00D53DF7"/>
    <w:rsid w:val="00D56BB1"/>
    <w:rsid w:val="00D60134"/>
    <w:rsid w:val="00D61731"/>
    <w:rsid w:val="00D64E51"/>
    <w:rsid w:val="00D664D9"/>
    <w:rsid w:val="00D66902"/>
    <w:rsid w:val="00D724FC"/>
    <w:rsid w:val="00D73ACF"/>
    <w:rsid w:val="00D80816"/>
    <w:rsid w:val="00D819C9"/>
    <w:rsid w:val="00D8219D"/>
    <w:rsid w:val="00D925E5"/>
    <w:rsid w:val="00D96321"/>
    <w:rsid w:val="00DA3632"/>
    <w:rsid w:val="00DA5715"/>
    <w:rsid w:val="00DA6072"/>
    <w:rsid w:val="00DA7CCF"/>
    <w:rsid w:val="00DB0C14"/>
    <w:rsid w:val="00DC1FFB"/>
    <w:rsid w:val="00DC2CFF"/>
    <w:rsid w:val="00DC2E8A"/>
    <w:rsid w:val="00DC37E7"/>
    <w:rsid w:val="00DC5A5E"/>
    <w:rsid w:val="00DD71D0"/>
    <w:rsid w:val="00DD7A37"/>
    <w:rsid w:val="00DE5525"/>
    <w:rsid w:val="00DF2B45"/>
    <w:rsid w:val="00E011AE"/>
    <w:rsid w:val="00E05492"/>
    <w:rsid w:val="00E1261D"/>
    <w:rsid w:val="00E1286F"/>
    <w:rsid w:val="00E12F37"/>
    <w:rsid w:val="00E1495E"/>
    <w:rsid w:val="00E17248"/>
    <w:rsid w:val="00E223A7"/>
    <w:rsid w:val="00E25614"/>
    <w:rsid w:val="00E256A2"/>
    <w:rsid w:val="00E27FB9"/>
    <w:rsid w:val="00E30006"/>
    <w:rsid w:val="00E324BA"/>
    <w:rsid w:val="00E35548"/>
    <w:rsid w:val="00E366D0"/>
    <w:rsid w:val="00E37B8E"/>
    <w:rsid w:val="00E4246D"/>
    <w:rsid w:val="00E47505"/>
    <w:rsid w:val="00E509F3"/>
    <w:rsid w:val="00E62AD6"/>
    <w:rsid w:val="00E64A79"/>
    <w:rsid w:val="00E65AEB"/>
    <w:rsid w:val="00E7144D"/>
    <w:rsid w:val="00E71745"/>
    <w:rsid w:val="00E72A38"/>
    <w:rsid w:val="00E8021E"/>
    <w:rsid w:val="00EA48C3"/>
    <w:rsid w:val="00EB08B0"/>
    <w:rsid w:val="00EC0CFA"/>
    <w:rsid w:val="00EC2C01"/>
    <w:rsid w:val="00EC3316"/>
    <w:rsid w:val="00ED06C3"/>
    <w:rsid w:val="00ED68C5"/>
    <w:rsid w:val="00EE2DE5"/>
    <w:rsid w:val="00EE5829"/>
    <w:rsid w:val="00EF129D"/>
    <w:rsid w:val="00EF7336"/>
    <w:rsid w:val="00F0134E"/>
    <w:rsid w:val="00F03615"/>
    <w:rsid w:val="00F14FFD"/>
    <w:rsid w:val="00F23A76"/>
    <w:rsid w:val="00F25CDE"/>
    <w:rsid w:val="00F30151"/>
    <w:rsid w:val="00F30E53"/>
    <w:rsid w:val="00F40FCB"/>
    <w:rsid w:val="00F5602C"/>
    <w:rsid w:val="00F60B48"/>
    <w:rsid w:val="00F65B59"/>
    <w:rsid w:val="00F67762"/>
    <w:rsid w:val="00F73CB4"/>
    <w:rsid w:val="00F87881"/>
    <w:rsid w:val="00F958C4"/>
    <w:rsid w:val="00F95B08"/>
    <w:rsid w:val="00FA1FCC"/>
    <w:rsid w:val="00FA36E5"/>
    <w:rsid w:val="00FB0124"/>
    <w:rsid w:val="00FB3A34"/>
    <w:rsid w:val="00FB5A8E"/>
    <w:rsid w:val="00FC2F73"/>
    <w:rsid w:val="00FC3E06"/>
    <w:rsid w:val="00FC7013"/>
    <w:rsid w:val="00FC7612"/>
    <w:rsid w:val="00FD07B0"/>
    <w:rsid w:val="00FD27B8"/>
    <w:rsid w:val="00FD2F25"/>
    <w:rsid w:val="00FD448F"/>
    <w:rsid w:val="00FD4B44"/>
    <w:rsid w:val="00FD55BC"/>
    <w:rsid w:val="00FD694E"/>
    <w:rsid w:val="00FD7DF4"/>
    <w:rsid w:val="00FF1CAA"/>
    <w:rsid w:val="00FF3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442EA"/>
  <w14:defaultImageDpi w14:val="330"/>
  <w15:chartTrackingRefBased/>
  <w15:docId w15:val="{0F314EFC-C6FD-494A-B700-860E9B60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4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4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C976A6"/>
    <w:pPr>
      <w:spacing w:before="120"/>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1DC"/>
  </w:style>
  <w:style w:type="paragraph" w:styleId="Footer">
    <w:name w:val="footer"/>
    <w:basedOn w:val="Normal"/>
    <w:link w:val="FooterChar"/>
    <w:uiPriority w:val="99"/>
    <w:unhideWhenUsed/>
    <w:rsid w:val="000B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1DC"/>
  </w:style>
  <w:style w:type="character" w:styleId="CommentReference">
    <w:name w:val="annotation reference"/>
    <w:basedOn w:val="DefaultParagraphFont"/>
    <w:uiPriority w:val="99"/>
    <w:semiHidden/>
    <w:unhideWhenUsed/>
    <w:rsid w:val="000B41DC"/>
    <w:rPr>
      <w:sz w:val="16"/>
      <w:szCs w:val="16"/>
    </w:rPr>
  </w:style>
  <w:style w:type="paragraph" w:styleId="CommentText">
    <w:name w:val="annotation text"/>
    <w:basedOn w:val="Normal"/>
    <w:link w:val="CommentTextChar"/>
    <w:uiPriority w:val="99"/>
    <w:unhideWhenUsed/>
    <w:rsid w:val="000B41DC"/>
    <w:pPr>
      <w:spacing w:line="240" w:lineRule="auto"/>
    </w:pPr>
    <w:rPr>
      <w:sz w:val="20"/>
      <w:szCs w:val="20"/>
    </w:rPr>
  </w:style>
  <w:style w:type="character" w:customStyle="1" w:styleId="CommentTextChar">
    <w:name w:val="Comment Text Char"/>
    <w:basedOn w:val="DefaultParagraphFont"/>
    <w:link w:val="CommentText"/>
    <w:uiPriority w:val="99"/>
    <w:rsid w:val="000B41DC"/>
    <w:rPr>
      <w:sz w:val="20"/>
      <w:szCs w:val="20"/>
    </w:rPr>
  </w:style>
  <w:style w:type="paragraph" w:styleId="CommentSubject">
    <w:name w:val="annotation subject"/>
    <w:basedOn w:val="CommentText"/>
    <w:next w:val="CommentText"/>
    <w:link w:val="CommentSubjectChar"/>
    <w:uiPriority w:val="99"/>
    <w:semiHidden/>
    <w:unhideWhenUsed/>
    <w:rsid w:val="000B41DC"/>
    <w:rPr>
      <w:b/>
      <w:bCs/>
    </w:rPr>
  </w:style>
  <w:style w:type="character" w:customStyle="1" w:styleId="CommentSubjectChar">
    <w:name w:val="Comment Subject Char"/>
    <w:basedOn w:val="CommentTextChar"/>
    <w:link w:val="CommentSubject"/>
    <w:uiPriority w:val="99"/>
    <w:semiHidden/>
    <w:rsid w:val="000B41DC"/>
    <w:rPr>
      <w:b/>
      <w:bCs/>
      <w:sz w:val="20"/>
      <w:szCs w:val="20"/>
    </w:rPr>
  </w:style>
  <w:style w:type="paragraph" w:customStyle="1" w:styleId="HighestLevelHeading">
    <w:name w:val="Highest Level Heading"/>
    <w:basedOn w:val="Normal"/>
    <w:link w:val="HighestLevelHeadingChar"/>
    <w:qFormat/>
    <w:rsid w:val="007B218B"/>
    <w:pPr>
      <w:spacing w:after="240"/>
    </w:pPr>
    <w:rPr>
      <w:rFonts w:ascii="Montserrat ExtraBold" w:hAnsi="Montserrat ExtraBold"/>
      <w:sz w:val="28"/>
      <w:szCs w:val="24"/>
    </w:rPr>
  </w:style>
  <w:style w:type="paragraph" w:styleId="TOC1">
    <w:name w:val="toc 1"/>
    <w:aliases w:val="Highest Level Heading (TOC1)"/>
    <w:basedOn w:val="Normal"/>
    <w:next w:val="Normal"/>
    <w:autoRedefine/>
    <w:uiPriority w:val="39"/>
    <w:unhideWhenUsed/>
    <w:qFormat/>
    <w:rsid w:val="00540608"/>
    <w:pPr>
      <w:tabs>
        <w:tab w:val="left" w:pos="660"/>
        <w:tab w:val="right" w:leader="dot" w:pos="9016"/>
      </w:tabs>
      <w:spacing w:after="100"/>
    </w:pPr>
    <w:rPr>
      <w:rFonts w:ascii="Montserrat ExtraBold" w:hAnsi="Montserrat ExtraBold"/>
      <w:noProof/>
      <w:sz w:val="20"/>
      <w:szCs w:val="20"/>
    </w:rPr>
  </w:style>
  <w:style w:type="paragraph" w:styleId="TOC2">
    <w:name w:val="toc 2"/>
    <w:aliases w:val="Mid-level Heading (TOC2)"/>
    <w:basedOn w:val="Normal"/>
    <w:next w:val="Normal"/>
    <w:autoRedefine/>
    <w:uiPriority w:val="39"/>
    <w:unhideWhenUsed/>
    <w:qFormat/>
    <w:rsid w:val="005A44AF"/>
    <w:pPr>
      <w:tabs>
        <w:tab w:val="left" w:pos="660"/>
        <w:tab w:val="right" w:leader="dot" w:pos="9016"/>
      </w:tabs>
      <w:spacing w:after="100"/>
      <w:ind w:left="220"/>
    </w:pPr>
    <w:rPr>
      <w:rFonts w:ascii="Montserrat SemiBold" w:hAnsi="Montserrat SemiBold"/>
      <w:noProof/>
      <w:sz w:val="18"/>
      <w:szCs w:val="18"/>
    </w:rPr>
  </w:style>
  <w:style w:type="paragraph" w:styleId="TOC3">
    <w:name w:val="toc 3"/>
    <w:aliases w:val="Lowest level Heading (TOC3)"/>
    <w:basedOn w:val="Normal"/>
    <w:next w:val="Normal"/>
    <w:autoRedefine/>
    <w:uiPriority w:val="39"/>
    <w:unhideWhenUsed/>
    <w:qFormat/>
    <w:rsid w:val="00617264"/>
    <w:pPr>
      <w:tabs>
        <w:tab w:val="right" w:leader="dot" w:pos="9016"/>
      </w:tabs>
      <w:spacing w:after="100"/>
      <w:ind w:left="440"/>
    </w:pPr>
    <w:rPr>
      <w:rFonts w:ascii="Montserrat Medium" w:hAnsi="Montserrat Medium"/>
      <w:noProof/>
      <w:sz w:val="18"/>
      <w:szCs w:val="20"/>
    </w:rPr>
  </w:style>
  <w:style w:type="paragraph" w:styleId="TOC4">
    <w:name w:val="toc 4"/>
    <w:basedOn w:val="Normal"/>
    <w:next w:val="Normal"/>
    <w:autoRedefine/>
    <w:uiPriority w:val="39"/>
    <w:semiHidden/>
    <w:unhideWhenUsed/>
    <w:rsid w:val="00E64A79"/>
    <w:pPr>
      <w:spacing w:after="100"/>
      <w:ind w:left="660"/>
    </w:pPr>
  </w:style>
  <w:style w:type="paragraph" w:styleId="TOC8">
    <w:name w:val="toc 8"/>
    <w:basedOn w:val="Normal"/>
    <w:next w:val="Normal"/>
    <w:autoRedefine/>
    <w:uiPriority w:val="39"/>
    <w:semiHidden/>
    <w:unhideWhenUsed/>
    <w:rsid w:val="00E64A79"/>
    <w:pPr>
      <w:spacing w:after="100"/>
      <w:ind w:left="1540"/>
    </w:pPr>
  </w:style>
  <w:style w:type="paragraph" w:customStyle="1" w:styleId="Mid-LevelHeading">
    <w:name w:val="Mid-Level Heading"/>
    <w:basedOn w:val="HighestLevelHeading"/>
    <w:link w:val="Mid-LevelHeadingChar"/>
    <w:qFormat/>
    <w:rsid w:val="00A97D94"/>
    <w:pPr>
      <w:spacing w:after="120"/>
    </w:pPr>
    <w:rPr>
      <w:rFonts w:ascii="Montserrat SemiBold" w:hAnsi="Montserrat SemiBold"/>
      <w:sz w:val="24"/>
    </w:rPr>
  </w:style>
  <w:style w:type="character" w:customStyle="1" w:styleId="HighestLevelHeadingChar">
    <w:name w:val="Highest Level Heading Char"/>
    <w:basedOn w:val="DefaultParagraphFont"/>
    <w:link w:val="HighestLevelHeading"/>
    <w:rsid w:val="007B218B"/>
    <w:rPr>
      <w:rFonts w:ascii="Montserrat ExtraBold" w:hAnsi="Montserrat ExtraBold"/>
      <w:sz w:val="28"/>
      <w:szCs w:val="24"/>
    </w:rPr>
  </w:style>
  <w:style w:type="paragraph" w:customStyle="1" w:styleId="Lowlevelheading">
    <w:name w:val="Low level heading"/>
    <w:basedOn w:val="HighestLevelHeading"/>
    <w:link w:val="LowlevelheadingChar"/>
    <w:autoRedefine/>
    <w:qFormat/>
    <w:rsid w:val="00C30C4B"/>
    <w:pPr>
      <w:shd w:val="clear" w:color="auto" w:fill="E7E6E6" w:themeFill="background2"/>
      <w:spacing w:after="120" w:line="240" w:lineRule="auto"/>
    </w:pPr>
    <w:rPr>
      <w:rFonts w:ascii="Montserrat Medium" w:hAnsi="Montserrat Medium"/>
      <w:sz w:val="22"/>
    </w:rPr>
  </w:style>
  <w:style w:type="character" w:customStyle="1" w:styleId="Mid-LevelHeadingChar">
    <w:name w:val="Mid-Level Heading Char"/>
    <w:basedOn w:val="HighestLevelHeadingChar"/>
    <w:link w:val="Mid-LevelHeading"/>
    <w:rsid w:val="00A97D94"/>
    <w:rPr>
      <w:rFonts w:ascii="Montserrat SemiBold" w:hAnsi="Montserrat SemiBold"/>
      <w:sz w:val="24"/>
      <w:szCs w:val="24"/>
    </w:rPr>
  </w:style>
  <w:style w:type="paragraph" w:customStyle="1" w:styleId="BodyText-MPATemplate">
    <w:name w:val="Body Text - MPA Template"/>
    <w:basedOn w:val="Lowlevelheading"/>
    <w:link w:val="BodyText-MPATemplateChar"/>
    <w:qFormat/>
    <w:rsid w:val="001D6E43"/>
    <w:pPr>
      <w:spacing w:after="600"/>
      <w:contextualSpacing/>
    </w:pPr>
    <w:rPr>
      <w:rFonts w:ascii="Montserrat Light" w:hAnsi="Montserrat Light"/>
    </w:rPr>
  </w:style>
  <w:style w:type="character" w:customStyle="1" w:styleId="LowlevelheadingChar">
    <w:name w:val="Low level heading Char"/>
    <w:basedOn w:val="HighestLevelHeadingChar"/>
    <w:link w:val="Lowlevelheading"/>
    <w:rsid w:val="00C30C4B"/>
    <w:rPr>
      <w:rFonts w:ascii="Montserrat Medium" w:hAnsi="Montserrat Medium"/>
      <w:sz w:val="28"/>
      <w:szCs w:val="24"/>
      <w:shd w:val="clear" w:color="auto" w:fill="E7E6E6" w:themeFill="background2"/>
    </w:rPr>
  </w:style>
  <w:style w:type="character" w:customStyle="1" w:styleId="Heading1Char">
    <w:name w:val="Heading 1 Char"/>
    <w:basedOn w:val="DefaultParagraphFont"/>
    <w:link w:val="Heading1"/>
    <w:uiPriority w:val="9"/>
    <w:rsid w:val="000F48F5"/>
    <w:rPr>
      <w:rFonts w:asciiTheme="majorHAnsi" w:eastAsiaTheme="majorEastAsia" w:hAnsiTheme="majorHAnsi" w:cstheme="majorBidi"/>
      <w:color w:val="2F5496" w:themeColor="accent1" w:themeShade="BF"/>
      <w:sz w:val="32"/>
      <w:szCs w:val="32"/>
    </w:rPr>
  </w:style>
  <w:style w:type="character" w:customStyle="1" w:styleId="BodyText-MPATemplateChar">
    <w:name w:val="Body Text - MPA Template Char"/>
    <w:basedOn w:val="LowlevelheadingChar"/>
    <w:link w:val="BodyText-MPATemplate"/>
    <w:rsid w:val="001D6E43"/>
    <w:rPr>
      <w:rFonts w:ascii="Montserrat Light" w:hAnsi="Montserrat Light"/>
      <w:sz w:val="28"/>
      <w:szCs w:val="24"/>
      <w:shd w:val="clear" w:color="auto" w:fill="E7E6E6" w:themeFill="background2"/>
    </w:rPr>
  </w:style>
  <w:style w:type="character" w:customStyle="1" w:styleId="Heading2Char">
    <w:name w:val="Heading 2 Char"/>
    <w:basedOn w:val="DefaultParagraphFont"/>
    <w:link w:val="Heading2"/>
    <w:uiPriority w:val="9"/>
    <w:semiHidden/>
    <w:rsid w:val="000F48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F48F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F48F5"/>
    <w:rPr>
      <w:color w:val="0563C1" w:themeColor="hyperlink"/>
      <w:u w:val="single"/>
    </w:rPr>
  </w:style>
  <w:style w:type="paragraph" w:customStyle="1" w:styleId="HighlightText">
    <w:name w:val="Highlight Text"/>
    <w:basedOn w:val="BodyText-MPATemplate"/>
    <w:link w:val="HighlightTextChar"/>
    <w:qFormat/>
    <w:rsid w:val="00111453"/>
    <w:pPr>
      <w:numPr>
        <w:numId w:val="1"/>
      </w:numPr>
      <w:ind w:right="663"/>
      <w:jc w:val="both"/>
    </w:pPr>
    <w:rPr>
      <w:rFonts w:ascii="Source Sans Pro" w:hAnsi="Source Sans Pro"/>
      <w:sz w:val="20"/>
    </w:rPr>
  </w:style>
  <w:style w:type="character" w:customStyle="1" w:styleId="HighlightTextChar">
    <w:name w:val="Highlight Text Char"/>
    <w:basedOn w:val="BodyText-MPATemplateChar"/>
    <w:link w:val="HighlightText"/>
    <w:rsid w:val="00111453"/>
    <w:rPr>
      <w:rFonts w:ascii="Source Sans Pro" w:hAnsi="Source Sans Pro"/>
      <w:sz w:val="20"/>
      <w:szCs w:val="24"/>
      <w:shd w:val="clear" w:color="auto" w:fill="E7E6E6" w:themeFill="background2"/>
    </w:rPr>
  </w:style>
  <w:style w:type="character" w:styleId="UnresolvedMention">
    <w:name w:val="Unresolved Mention"/>
    <w:basedOn w:val="DefaultParagraphFont"/>
    <w:uiPriority w:val="99"/>
    <w:semiHidden/>
    <w:unhideWhenUsed/>
    <w:rsid w:val="0026692F"/>
    <w:rPr>
      <w:color w:val="605E5C"/>
      <w:shd w:val="clear" w:color="auto" w:fill="E1DFDD"/>
    </w:rPr>
  </w:style>
  <w:style w:type="paragraph" w:customStyle="1" w:styleId="pf0">
    <w:name w:val="pf0"/>
    <w:basedOn w:val="Normal"/>
    <w:rsid w:val="009777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777B6"/>
    <w:rPr>
      <w:rFonts w:ascii="Segoe UI" w:hAnsi="Segoe UI" w:cs="Segoe UI" w:hint="default"/>
      <w:sz w:val="18"/>
      <w:szCs w:val="18"/>
    </w:rPr>
  </w:style>
  <w:style w:type="character" w:customStyle="1" w:styleId="AmainChar">
    <w:name w:val="A main Char"/>
    <w:basedOn w:val="DefaultParagraphFont"/>
    <w:link w:val="Amain"/>
    <w:locked/>
    <w:rsid w:val="009777B6"/>
    <w:rPr>
      <w:sz w:val="24"/>
    </w:rPr>
  </w:style>
  <w:style w:type="paragraph" w:customStyle="1" w:styleId="Amain">
    <w:name w:val="A main"/>
    <w:basedOn w:val="Normal"/>
    <w:link w:val="AmainChar"/>
    <w:rsid w:val="009777B6"/>
    <w:pPr>
      <w:tabs>
        <w:tab w:val="right" w:pos="900"/>
        <w:tab w:val="left" w:pos="1100"/>
      </w:tabs>
      <w:spacing w:before="140" w:after="0" w:line="240" w:lineRule="auto"/>
      <w:ind w:left="1100" w:hanging="1100"/>
      <w:jc w:val="both"/>
      <w:outlineLvl w:val="5"/>
    </w:pPr>
    <w:rPr>
      <w:sz w:val="24"/>
    </w:rPr>
  </w:style>
  <w:style w:type="character" w:customStyle="1" w:styleId="AparaChar">
    <w:name w:val="A para Char"/>
    <w:basedOn w:val="DefaultParagraphFont"/>
    <w:link w:val="Apara"/>
    <w:locked/>
    <w:rsid w:val="009777B6"/>
    <w:rPr>
      <w:sz w:val="24"/>
    </w:rPr>
  </w:style>
  <w:style w:type="paragraph" w:customStyle="1" w:styleId="Apara">
    <w:name w:val="A para"/>
    <w:basedOn w:val="Normal"/>
    <w:link w:val="AparaChar"/>
    <w:rsid w:val="009777B6"/>
    <w:pPr>
      <w:tabs>
        <w:tab w:val="right" w:pos="1400"/>
        <w:tab w:val="left" w:pos="1600"/>
      </w:tabs>
      <w:spacing w:before="140" w:after="0" w:line="240" w:lineRule="auto"/>
      <w:ind w:left="1600" w:hanging="1600"/>
      <w:jc w:val="both"/>
      <w:outlineLvl w:val="6"/>
    </w:pPr>
    <w:rPr>
      <w:sz w:val="24"/>
    </w:rPr>
  </w:style>
  <w:style w:type="character" w:customStyle="1" w:styleId="AsubparaChar">
    <w:name w:val="A subpara Char"/>
    <w:basedOn w:val="DefaultParagraphFont"/>
    <w:link w:val="Asubpara"/>
    <w:locked/>
    <w:rsid w:val="009777B6"/>
    <w:rPr>
      <w:sz w:val="24"/>
    </w:rPr>
  </w:style>
  <w:style w:type="paragraph" w:customStyle="1" w:styleId="Asubpara">
    <w:name w:val="A subpara"/>
    <w:basedOn w:val="Normal"/>
    <w:link w:val="AsubparaChar"/>
    <w:rsid w:val="009777B6"/>
    <w:pPr>
      <w:tabs>
        <w:tab w:val="right" w:pos="1900"/>
        <w:tab w:val="left" w:pos="2100"/>
      </w:tabs>
      <w:spacing w:before="140" w:after="0" w:line="240" w:lineRule="auto"/>
      <w:ind w:left="2100" w:hanging="2100"/>
      <w:jc w:val="both"/>
      <w:outlineLvl w:val="7"/>
    </w:pPr>
    <w:rPr>
      <w:sz w:val="24"/>
    </w:rPr>
  </w:style>
  <w:style w:type="character" w:customStyle="1" w:styleId="aNoteChar">
    <w:name w:val="aNote Char"/>
    <w:basedOn w:val="DefaultParagraphFont"/>
    <w:link w:val="aNote"/>
    <w:locked/>
    <w:rsid w:val="009777B6"/>
  </w:style>
  <w:style w:type="paragraph" w:customStyle="1" w:styleId="aNote">
    <w:name w:val="aNote"/>
    <w:basedOn w:val="Normal"/>
    <w:link w:val="aNoteChar"/>
    <w:rsid w:val="009777B6"/>
    <w:pPr>
      <w:spacing w:before="140" w:after="0" w:line="240" w:lineRule="auto"/>
      <w:ind w:left="1900" w:hanging="800"/>
      <w:jc w:val="both"/>
    </w:pPr>
  </w:style>
  <w:style w:type="paragraph" w:customStyle="1" w:styleId="aExamHdgpar">
    <w:name w:val="aExamHdgpar"/>
    <w:basedOn w:val="Normal"/>
    <w:next w:val="Normal"/>
    <w:rsid w:val="009777B6"/>
    <w:pPr>
      <w:keepNext/>
      <w:spacing w:before="140" w:after="0" w:line="240" w:lineRule="auto"/>
      <w:ind w:left="1600"/>
    </w:pPr>
    <w:rPr>
      <w:rFonts w:ascii="Arial" w:eastAsia="Times New Roman" w:hAnsi="Arial" w:cs="Times New Roman"/>
      <w:b/>
      <w:sz w:val="18"/>
      <w:szCs w:val="20"/>
    </w:rPr>
  </w:style>
  <w:style w:type="paragraph" w:customStyle="1" w:styleId="aExampar">
    <w:name w:val="aExampar"/>
    <w:basedOn w:val="Normal"/>
    <w:rsid w:val="009777B6"/>
    <w:pPr>
      <w:tabs>
        <w:tab w:val="left" w:pos="1100"/>
        <w:tab w:val="left" w:pos="2381"/>
      </w:tabs>
      <w:spacing w:before="60" w:after="0" w:line="240" w:lineRule="auto"/>
      <w:ind w:left="1600"/>
      <w:jc w:val="both"/>
    </w:pPr>
    <w:rPr>
      <w:rFonts w:ascii="Times New Roman" w:eastAsia="Times New Roman" w:hAnsi="Times New Roman" w:cs="Times New Roman"/>
      <w:sz w:val="20"/>
      <w:szCs w:val="20"/>
    </w:rPr>
  </w:style>
  <w:style w:type="character" w:customStyle="1" w:styleId="charBoldItals">
    <w:name w:val="charBoldItals"/>
    <w:basedOn w:val="DefaultParagraphFont"/>
    <w:rsid w:val="009777B6"/>
    <w:rPr>
      <w:b/>
      <w:bCs w:val="0"/>
      <w:i/>
      <w:iCs w:val="0"/>
    </w:rPr>
  </w:style>
  <w:style w:type="character" w:customStyle="1" w:styleId="charItals">
    <w:name w:val="charItals"/>
    <w:basedOn w:val="DefaultParagraphFont"/>
    <w:rsid w:val="009777B6"/>
    <w:rPr>
      <w:i/>
      <w:iCs w:val="0"/>
    </w:rPr>
  </w:style>
  <w:style w:type="table" w:styleId="TableGrid">
    <w:name w:val="Table Grid"/>
    <w:basedOn w:val="TableNormal"/>
    <w:uiPriority w:val="39"/>
    <w:rsid w:val="009C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9FB"/>
    <w:pPr>
      <w:spacing w:after="0" w:line="240" w:lineRule="auto"/>
    </w:pPr>
  </w:style>
  <w:style w:type="paragraph" w:styleId="ListParagraph">
    <w:name w:val="List Paragraph"/>
    <w:basedOn w:val="Normal"/>
    <w:uiPriority w:val="34"/>
    <w:qFormat/>
    <w:rsid w:val="002F31FE"/>
    <w:pPr>
      <w:ind w:left="720"/>
      <w:contextualSpacing/>
    </w:pPr>
  </w:style>
  <w:style w:type="paragraph" w:styleId="NormalWeb">
    <w:name w:val="Normal (Web)"/>
    <w:basedOn w:val="Normal"/>
    <w:uiPriority w:val="99"/>
    <w:unhideWhenUsed/>
    <w:rsid w:val="00011A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rsid w:val="00C976A6"/>
    <w:rPr>
      <w:b/>
      <w:sz w:val="24"/>
    </w:rPr>
  </w:style>
  <w:style w:type="paragraph" w:customStyle="1" w:styleId="Billname">
    <w:name w:val="Billname"/>
    <w:basedOn w:val="Normal"/>
    <w:rsid w:val="00C976A6"/>
    <w:pPr>
      <w:tabs>
        <w:tab w:val="left" w:pos="2400"/>
        <w:tab w:val="left" w:pos="2880"/>
      </w:tabs>
      <w:spacing w:before="1220" w:after="100"/>
    </w:pPr>
    <w:rPr>
      <w:rFonts w:cs="Arial"/>
      <w:b/>
      <w:bCs/>
      <w:sz w:val="40"/>
      <w:szCs w:val="40"/>
    </w:rPr>
  </w:style>
  <w:style w:type="paragraph" w:customStyle="1" w:styleId="N-line3">
    <w:name w:val="N-line3"/>
    <w:basedOn w:val="Normal"/>
    <w:next w:val="Normal"/>
    <w:rsid w:val="00C976A6"/>
    <w:pPr>
      <w:pBdr>
        <w:bottom w:val="single" w:sz="12" w:space="1" w:color="auto"/>
      </w:pBdr>
      <w:jc w:val="both"/>
    </w:pPr>
    <w:rPr>
      <w:rFonts w:cs="Arial"/>
      <w:szCs w:val="24"/>
    </w:rPr>
  </w:style>
  <w:style w:type="paragraph" w:customStyle="1" w:styleId="madeunder">
    <w:name w:val="made under"/>
    <w:basedOn w:val="Normal"/>
    <w:rsid w:val="00C976A6"/>
    <w:pPr>
      <w:spacing w:before="180" w:after="60"/>
      <w:jc w:val="both"/>
    </w:pPr>
    <w:rPr>
      <w:rFonts w:cs="Arial"/>
      <w:szCs w:val="24"/>
    </w:rPr>
  </w:style>
  <w:style w:type="paragraph" w:customStyle="1" w:styleId="CoverActName">
    <w:name w:val="CoverActName"/>
    <w:basedOn w:val="Normal"/>
    <w:rsid w:val="00C976A6"/>
    <w:pPr>
      <w:tabs>
        <w:tab w:val="left" w:pos="2600"/>
      </w:tabs>
      <w:spacing w:before="200" w:after="60"/>
      <w:jc w:val="both"/>
    </w:pPr>
    <w:rPr>
      <w:rFonts w:cs="Arial"/>
      <w:b/>
      <w:bCs/>
      <w:szCs w:val="24"/>
    </w:rPr>
  </w:style>
  <w:style w:type="character" w:styleId="Emphasis">
    <w:name w:val="Emphasis"/>
    <w:qFormat/>
    <w:rsid w:val="00C976A6"/>
    <w:rPr>
      <w:i/>
      <w:iCs/>
    </w:rPr>
  </w:style>
  <w:style w:type="character" w:styleId="FollowedHyperlink">
    <w:name w:val="FollowedHyperlink"/>
    <w:basedOn w:val="DefaultParagraphFont"/>
    <w:uiPriority w:val="99"/>
    <w:semiHidden/>
    <w:unhideWhenUsed/>
    <w:rsid w:val="00822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85">
      <w:bodyDiv w:val="1"/>
      <w:marLeft w:val="0"/>
      <w:marRight w:val="0"/>
      <w:marTop w:val="0"/>
      <w:marBottom w:val="0"/>
      <w:divBdr>
        <w:top w:val="none" w:sz="0" w:space="0" w:color="auto"/>
        <w:left w:val="none" w:sz="0" w:space="0" w:color="auto"/>
        <w:bottom w:val="none" w:sz="0" w:space="0" w:color="auto"/>
        <w:right w:val="none" w:sz="0" w:space="0" w:color="auto"/>
      </w:divBdr>
    </w:div>
    <w:div w:id="10181736">
      <w:bodyDiv w:val="1"/>
      <w:marLeft w:val="0"/>
      <w:marRight w:val="0"/>
      <w:marTop w:val="0"/>
      <w:marBottom w:val="0"/>
      <w:divBdr>
        <w:top w:val="none" w:sz="0" w:space="0" w:color="auto"/>
        <w:left w:val="none" w:sz="0" w:space="0" w:color="auto"/>
        <w:bottom w:val="none" w:sz="0" w:space="0" w:color="auto"/>
        <w:right w:val="none" w:sz="0" w:space="0" w:color="auto"/>
      </w:divBdr>
    </w:div>
    <w:div w:id="10694305">
      <w:bodyDiv w:val="1"/>
      <w:marLeft w:val="0"/>
      <w:marRight w:val="0"/>
      <w:marTop w:val="0"/>
      <w:marBottom w:val="0"/>
      <w:divBdr>
        <w:top w:val="none" w:sz="0" w:space="0" w:color="auto"/>
        <w:left w:val="none" w:sz="0" w:space="0" w:color="auto"/>
        <w:bottom w:val="none" w:sz="0" w:space="0" w:color="auto"/>
        <w:right w:val="none" w:sz="0" w:space="0" w:color="auto"/>
      </w:divBdr>
    </w:div>
    <w:div w:id="97875708">
      <w:bodyDiv w:val="1"/>
      <w:marLeft w:val="0"/>
      <w:marRight w:val="0"/>
      <w:marTop w:val="0"/>
      <w:marBottom w:val="0"/>
      <w:divBdr>
        <w:top w:val="none" w:sz="0" w:space="0" w:color="auto"/>
        <w:left w:val="none" w:sz="0" w:space="0" w:color="auto"/>
        <w:bottom w:val="none" w:sz="0" w:space="0" w:color="auto"/>
        <w:right w:val="none" w:sz="0" w:space="0" w:color="auto"/>
      </w:divBdr>
    </w:div>
    <w:div w:id="165290068">
      <w:bodyDiv w:val="1"/>
      <w:marLeft w:val="0"/>
      <w:marRight w:val="0"/>
      <w:marTop w:val="0"/>
      <w:marBottom w:val="0"/>
      <w:divBdr>
        <w:top w:val="none" w:sz="0" w:space="0" w:color="auto"/>
        <w:left w:val="none" w:sz="0" w:space="0" w:color="auto"/>
        <w:bottom w:val="none" w:sz="0" w:space="0" w:color="auto"/>
        <w:right w:val="none" w:sz="0" w:space="0" w:color="auto"/>
      </w:divBdr>
    </w:div>
    <w:div w:id="185875476">
      <w:bodyDiv w:val="1"/>
      <w:marLeft w:val="0"/>
      <w:marRight w:val="0"/>
      <w:marTop w:val="0"/>
      <w:marBottom w:val="0"/>
      <w:divBdr>
        <w:top w:val="none" w:sz="0" w:space="0" w:color="auto"/>
        <w:left w:val="none" w:sz="0" w:space="0" w:color="auto"/>
        <w:bottom w:val="none" w:sz="0" w:space="0" w:color="auto"/>
        <w:right w:val="none" w:sz="0" w:space="0" w:color="auto"/>
      </w:divBdr>
    </w:div>
    <w:div w:id="269515252">
      <w:bodyDiv w:val="1"/>
      <w:marLeft w:val="0"/>
      <w:marRight w:val="0"/>
      <w:marTop w:val="0"/>
      <w:marBottom w:val="0"/>
      <w:divBdr>
        <w:top w:val="none" w:sz="0" w:space="0" w:color="auto"/>
        <w:left w:val="none" w:sz="0" w:space="0" w:color="auto"/>
        <w:bottom w:val="none" w:sz="0" w:space="0" w:color="auto"/>
        <w:right w:val="none" w:sz="0" w:space="0" w:color="auto"/>
      </w:divBdr>
    </w:div>
    <w:div w:id="284627919">
      <w:bodyDiv w:val="1"/>
      <w:marLeft w:val="0"/>
      <w:marRight w:val="0"/>
      <w:marTop w:val="0"/>
      <w:marBottom w:val="0"/>
      <w:divBdr>
        <w:top w:val="none" w:sz="0" w:space="0" w:color="auto"/>
        <w:left w:val="none" w:sz="0" w:space="0" w:color="auto"/>
        <w:bottom w:val="none" w:sz="0" w:space="0" w:color="auto"/>
        <w:right w:val="none" w:sz="0" w:space="0" w:color="auto"/>
      </w:divBdr>
    </w:div>
    <w:div w:id="313611255">
      <w:bodyDiv w:val="1"/>
      <w:marLeft w:val="0"/>
      <w:marRight w:val="0"/>
      <w:marTop w:val="0"/>
      <w:marBottom w:val="0"/>
      <w:divBdr>
        <w:top w:val="none" w:sz="0" w:space="0" w:color="auto"/>
        <w:left w:val="none" w:sz="0" w:space="0" w:color="auto"/>
        <w:bottom w:val="none" w:sz="0" w:space="0" w:color="auto"/>
        <w:right w:val="none" w:sz="0" w:space="0" w:color="auto"/>
      </w:divBdr>
    </w:div>
    <w:div w:id="401609946">
      <w:bodyDiv w:val="1"/>
      <w:marLeft w:val="0"/>
      <w:marRight w:val="0"/>
      <w:marTop w:val="0"/>
      <w:marBottom w:val="0"/>
      <w:divBdr>
        <w:top w:val="none" w:sz="0" w:space="0" w:color="auto"/>
        <w:left w:val="none" w:sz="0" w:space="0" w:color="auto"/>
        <w:bottom w:val="none" w:sz="0" w:space="0" w:color="auto"/>
        <w:right w:val="none" w:sz="0" w:space="0" w:color="auto"/>
      </w:divBdr>
    </w:div>
    <w:div w:id="402870635">
      <w:bodyDiv w:val="1"/>
      <w:marLeft w:val="0"/>
      <w:marRight w:val="0"/>
      <w:marTop w:val="0"/>
      <w:marBottom w:val="0"/>
      <w:divBdr>
        <w:top w:val="none" w:sz="0" w:space="0" w:color="auto"/>
        <w:left w:val="none" w:sz="0" w:space="0" w:color="auto"/>
        <w:bottom w:val="none" w:sz="0" w:space="0" w:color="auto"/>
        <w:right w:val="none" w:sz="0" w:space="0" w:color="auto"/>
      </w:divBdr>
    </w:div>
    <w:div w:id="477767481">
      <w:bodyDiv w:val="1"/>
      <w:marLeft w:val="0"/>
      <w:marRight w:val="0"/>
      <w:marTop w:val="0"/>
      <w:marBottom w:val="0"/>
      <w:divBdr>
        <w:top w:val="none" w:sz="0" w:space="0" w:color="auto"/>
        <w:left w:val="none" w:sz="0" w:space="0" w:color="auto"/>
        <w:bottom w:val="none" w:sz="0" w:space="0" w:color="auto"/>
        <w:right w:val="none" w:sz="0" w:space="0" w:color="auto"/>
      </w:divBdr>
    </w:div>
    <w:div w:id="557086565">
      <w:bodyDiv w:val="1"/>
      <w:marLeft w:val="0"/>
      <w:marRight w:val="0"/>
      <w:marTop w:val="0"/>
      <w:marBottom w:val="0"/>
      <w:divBdr>
        <w:top w:val="none" w:sz="0" w:space="0" w:color="auto"/>
        <w:left w:val="none" w:sz="0" w:space="0" w:color="auto"/>
        <w:bottom w:val="none" w:sz="0" w:space="0" w:color="auto"/>
        <w:right w:val="none" w:sz="0" w:space="0" w:color="auto"/>
      </w:divBdr>
    </w:div>
    <w:div w:id="623731299">
      <w:bodyDiv w:val="1"/>
      <w:marLeft w:val="0"/>
      <w:marRight w:val="0"/>
      <w:marTop w:val="0"/>
      <w:marBottom w:val="0"/>
      <w:divBdr>
        <w:top w:val="none" w:sz="0" w:space="0" w:color="auto"/>
        <w:left w:val="none" w:sz="0" w:space="0" w:color="auto"/>
        <w:bottom w:val="none" w:sz="0" w:space="0" w:color="auto"/>
        <w:right w:val="none" w:sz="0" w:space="0" w:color="auto"/>
      </w:divBdr>
    </w:div>
    <w:div w:id="634797742">
      <w:bodyDiv w:val="1"/>
      <w:marLeft w:val="0"/>
      <w:marRight w:val="0"/>
      <w:marTop w:val="0"/>
      <w:marBottom w:val="0"/>
      <w:divBdr>
        <w:top w:val="none" w:sz="0" w:space="0" w:color="auto"/>
        <w:left w:val="none" w:sz="0" w:space="0" w:color="auto"/>
        <w:bottom w:val="none" w:sz="0" w:space="0" w:color="auto"/>
        <w:right w:val="none" w:sz="0" w:space="0" w:color="auto"/>
      </w:divBdr>
    </w:div>
    <w:div w:id="651906497">
      <w:bodyDiv w:val="1"/>
      <w:marLeft w:val="0"/>
      <w:marRight w:val="0"/>
      <w:marTop w:val="0"/>
      <w:marBottom w:val="0"/>
      <w:divBdr>
        <w:top w:val="none" w:sz="0" w:space="0" w:color="auto"/>
        <w:left w:val="none" w:sz="0" w:space="0" w:color="auto"/>
        <w:bottom w:val="none" w:sz="0" w:space="0" w:color="auto"/>
        <w:right w:val="none" w:sz="0" w:space="0" w:color="auto"/>
      </w:divBdr>
    </w:div>
    <w:div w:id="716246680">
      <w:bodyDiv w:val="1"/>
      <w:marLeft w:val="0"/>
      <w:marRight w:val="0"/>
      <w:marTop w:val="0"/>
      <w:marBottom w:val="0"/>
      <w:divBdr>
        <w:top w:val="none" w:sz="0" w:space="0" w:color="auto"/>
        <w:left w:val="none" w:sz="0" w:space="0" w:color="auto"/>
        <w:bottom w:val="none" w:sz="0" w:space="0" w:color="auto"/>
        <w:right w:val="none" w:sz="0" w:space="0" w:color="auto"/>
      </w:divBdr>
    </w:div>
    <w:div w:id="740568300">
      <w:bodyDiv w:val="1"/>
      <w:marLeft w:val="0"/>
      <w:marRight w:val="0"/>
      <w:marTop w:val="0"/>
      <w:marBottom w:val="0"/>
      <w:divBdr>
        <w:top w:val="none" w:sz="0" w:space="0" w:color="auto"/>
        <w:left w:val="none" w:sz="0" w:space="0" w:color="auto"/>
        <w:bottom w:val="none" w:sz="0" w:space="0" w:color="auto"/>
        <w:right w:val="none" w:sz="0" w:space="0" w:color="auto"/>
      </w:divBdr>
    </w:div>
    <w:div w:id="772476722">
      <w:bodyDiv w:val="1"/>
      <w:marLeft w:val="0"/>
      <w:marRight w:val="0"/>
      <w:marTop w:val="0"/>
      <w:marBottom w:val="0"/>
      <w:divBdr>
        <w:top w:val="none" w:sz="0" w:space="0" w:color="auto"/>
        <w:left w:val="none" w:sz="0" w:space="0" w:color="auto"/>
        <w:bottom w:val="none" w:sz="0" w:space="0" w:color="auto"/>
        <w:right w:val="none" w:sz="0" w:space="0" w:color="auto"/>
      </w:divBdr>
    </w:div>
    <w:div w:id="806707175">
      <w:bodyDiv w:val="1"/>
      <w:marLeft w:val="0"/>
      <w:marRight w:val="0"/>
      <w:marTop w:val="0"/>
      <w:marBottom w:val="0"/>
      <w:divBdr>
        <w:top w:val="none" w:sz="0" w:space="0" w:color="auto"/>
        <w:left w:val="none" w:sz="0" w:space="0" w:color="auto"/>
        <w:bottom w:val="none" w:sz="0" w:space="0" w:color="auto"/>
        <w:right w:val="none" w:sz="0" w:space="0" w:color="auto"/>
      </w:divBdr>
    </w:div>
    <w:div w:id="822549880">
      <w:bodyDiv w:val="1"/>
      <w:marLeft w:val="0"/>
      <w:marRight w:val="0"/>
      <w:marTop w:val="0"/>
      <w:marBottom w:val="0"/>
      <w:divBdr>
        <w:top w:val="none" w:sz="0" w:space="0" w:color="auto"/>
        <w:left w:val="none" w:sz="0" w:space="0" w:color="auto"/>
        <w:bottom w:val="none" w:sz="0" w:space="0" w:color="auto"/>
        <w:right w:val="none" w:sz="0" w:space="0" w:color="auto"/>
      </w:divBdr>
    </w:div>
    <w:div w:id="835534492">
      <w:bodyDiv w:val="1"/>
      <w:marLeft w:val="0"/>
      <w:marRight w:val="0"/>
      <w:marTop w:val="0"/>
      <w:marBottom w:val="0"/>
      <w:divBdr>
        <w:top w:val="none" w:sz="0" w:space="0" w:color="auto"/>
        <w:left w:val="none" w:sz="0" w:space="0" w:color="auto"/>
        <w:bottom w:val="none" w:sz="0" w:space="0" w:color="auto"/>
        <w:right w:val="none" w:sz="0" w:space="0" w:color="auto"/>
      </w:divBdr>
    </w:div>
    <w:div w:id="990913976">
      <w:bodyDiv w:val="1"/>
      <w:marLeft w:val="0"/>
      <w:marRight w:val="0"/>
      <w:marTop w:val="0"/>
      <w:marBottom w:val="0"/>
      <w:divBdr>
        <w:top w:val="none" w:sz="0" w:space="0" w:color="auto"/>
        <w:left w:val="none" w:sz="0" w:space="0" w:color="auto"/>
        <w:bottom w:val="none" w:sz="0" w:space="0" w:color="auto"/>
        <w:right w:val="none" w:sz="0" w:space="0" w:color="auto"/>
      </w:divBdr>
    </w:div>
    <w:div w:id="1018966581">
      <w:bodyDiv w:val="1"/>
      <w:marLeft w:val="0"/>
      <w:marRight w:val="0"/>
      <w:marTop w:val="0"/>
      <w:marBottom w:val="0"/>
      <w:divBdr>
        <w:top w:val="none" w:sz="0" w:space="0" w:color="auto"/>
        <w:left w:val="none" w:sz="0" w:space="0" w:color="auto"/>
        <w:bottom w:val="none" w:sz="0" w:space="0" w:color="auto"/>
        <w:right w:val="none" w:sz="0" w:space="0" w:color="auto"/>
      </w:divBdr>
    </w:div>
    <w:div w:id="1053695551">
      <w:bodyDiv w:val="1"/>
      <w:marLeft w:val="0"/>
      <w:marRight w:val="0"/>
      <w:marTop w:val="0"/>
      <w:marBottom w:val="0"/>
      <w:divBdr>
        <w:top w:val="none" w:sz="0" w:space="0" w:color="auto"/>
        <w:left w:val="none" w:sz="0" w:space="0" w:color="auto"/>
        <w:bottom w:val="none" w:sz="0" w:space="0" w:color="auto"/>
        <w:right w:val="none" w:sz="0" w:space="0" w:color="auto"/>
      </w:divBdr>
    </w:div>
    <w:div w:id="1055351662">
      <w:bodyDiv w:val="1"/>
      <w:marLeft w:val="0"/>
      <w:marRight w:val="0"/>
      <w:marTop w:val="0"/>
      <w:marBottom w:val="0"/>
      <w:divBdr>
        <w:top w:val="none" w:sz="0" w:space="0" w:color="auto"/>
        <w:left w:val="none" w:sz="0" w:space="0" w:color="auto"/>
        <w:bottom w:val="none" w:sz="0" w:space="0" w:color="auto"/>
        <w:right w:val="none" w:sz="0" w:space="0" w:color="auto"/>
      </w:divBdr>
    </w:div>
    <w:div w:id="1062756957">
      <w:bodyDiv w:val="1"/>
      <w:marLeft w:val="0"/>
      <w:marRight w:val="0"/>
      <w:marTop w:val="0"/>
      <w:marBottom w:val="0"/>
      <w:divBdr>
        <w:top w:val="none" w:sz="0" w:space="0" w:color="auto"/>
        <w:left w:val="none" w:sz="0" w:space="0" w:color="auto"/>
        <w:bottom w:val="none" w:sz="0" w:space="0" w:color="auto"/>
        <w:right w:val="none" w:sz="0" w:space="0" w:color="auto"/>
      </w:divBdr>
    </w:div>
    <w:div w:id="1103765990">
      <w:bodyDiv w:val="1"/>
      <w:marLeft w:val="0"/>
      <w:marRight w:val="0"/>
      <w:marTop w:val="0"/>
      <w:marBottom w:val="0"/>
      <w:divBdr>
        <w:top w:val="none" w:sz="0" w:space="0" w:color="auto"/>
        <w:left w:val="none" w:sz="0" w:space="0" w:color="auto"/>
        <w:bottom w:val="none" w:sz="0" w:space="0" w:color="auto"/>
        <w:right w:val="none" w:sz="0" w:space="0" w:color="auto"/>
      </w:divBdr>
    </w:div>
    <w:div w:id="1138301368">
      <w:bodyDiv w:val="1"/>
      <w:marLeft w:val="0"/>
      <w:marRight w:val="0"/>
      <w:marTop w:val="0"/>
      <w:marBottom w:val="0"/>
      <w:divBdr>
        <w:top w:val="none" w:sz="0" w:space="0" w:color="auto"/>
        <w:left w:val="none" w:sz="0" w:space="0" w:color="auto"/>
        <w:bottom w:val="none" w:sz="0" w:space="0" w:color="auto"/>
        <w:right w:val="none" w:sz="0" w:space="0" w:color="auto"/>
      </w:divBdr>
    </w:div>
    <w:div w:id="1433433685">
      <w:bodyDiv w:val="1"/>
      <w:marLeft w:val="0"/>
      <w:marRight w:val="0"/>
      <w:marTop w:val="0"/>
      <w:marBottom w:val="0"/>
      <w:divBdr>
        <w:top w:val="none" w:sz="0" w:space="0" w:color="auto"/>
        <w:left w:val="none" w:sz="0" w:space="0" w:color="auto"/>
        <w:bottom w:val="none" w:sz="0" w:space="0" w:color="auto"/>
        <w:right w:val="none" w:sz="0" w:space="0" w:color="auto"/>
      </w:divBdr>
    </w:div>
    <w:div w:id="1459028573">
      <w:bodyDiv w:val="1"/>
      <w:marLeft w:val="0"/>
      <w:marRight w:val="0"/>
      <w:marTop w:val="0"/>
      <w:marBottom w:val="0"/>
      <w:divBdr>
        <w:top w:val="none" w:sz="0" w:space="0" w:color="auto"/>
        <w:left w:val="none" w:sz="0" w:space="0" w:color="auto"/>
        <w:bottom w:val="none" w:sz="0" w:space="0" w:color="auto"/>
        <w:right w:val="none" w:sz="0" w:space="0" w:color="auto"/>
      </w:divBdr>
    </w:div>
    <w:div w:id="1483348931">
      <w:bodyDiv w:val="1"/>
      <w:marLeft w:val="0"/>
      <w:marRight w:val="0"/>
      <w:marTop w:val="0"/>
      <w:marBottom w:val="0"/>
      <w:divBdr>
        <w:top w:val="none" w:sz="0" w:space="0" w:color="auto"/>
        <w:left w:val="none" w:sz="0" w:space="0" w:color="auto"/>
        <w:bottom w:val="none" w:sz="0" w:space="0" w:color="auto"/>
        <w:right w:val="none" w:sz="0" w:space="0" w:color="auto"/>
      </w:divBdr>
    </w:div>
    <w:div w:id="1523856126">
      <w:bodyDiv w:val="1"/>
      <w:marLeft w:val="0"/>
      <w:marRight w:val="0"/>
      <w:marTop w:val="0"/>
      <w:marBottom w:val="0"/>
      <w:divBdr>
        <w:top w:val="none" w:sz="0" w:space="0" w:color="auto"/>
        <w:left w:val="none" w:sz="0" w:space="0" w:color="auto"/>
        <w:bottom w:val="none" w:sz="0" w:space="0" w:color="auto"/>
        <w:right w:val="none" w:sz="0" w:space="0" w:color="auto"/>
      </w:divBdr>
    </w:div>
    <w:div w:id="1537736740">
      <w:bodyDiv w:val="1"/>
      <w:marLeft w:val="0"/>
      <w:marRight w:val="0"/>
      <w:marTop w:val="0"/>
      <w:marBottom w:val="0"/>
      <w:divBdr>
        <w:top w:val="none" w:sz="0" w:space="0" w:color="auto"/>
        <w:left w:val="none" w:sz="0" w:space="0" w:color="auto"/>
        <w:bottom w:val="none" w:sz="0" w:space="0" w:color="auto"/>
        <w:right w:val="none" w:sz="0" w:space="0" w:color="auto"/>
      </w:divBdr>
    </w:div>
    <w:div w:id="1612082684">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98651468">
      <w:bodyDiv w:val="1"/>
      <w:marLeft w:val="0"/>
      <w:marRight w:val="0"/>
      <w:marTop w:val="0"/>
      <w:marBottom w:val="0"/>
      <w:divBdr>
        <w:top w:val="none" w:sz="0" w:space="0" w:color="auto"/>
        <w:left w:val="none" w:sz="0" w:space="0" w:color="auto"/>
        <w:bottom w:val="none" w:sz="0" w:space="0" w:color="auto"/>
        <w:right w:val="none" w:sz="0" w:space="0" w:color="auto"/>
      </w:divBdr>
    </w:div>
    <w:div w:id="1704210346">
      <w:bodyDiv w:val="1"/>
      <w:marLeft w:val="0"/>
      <w:marRight w:val="0"/>
      <w:marTop w:val="0"/>
      <w:marBottom w:val="0"/>
      <w:divBdr>
        <w:top w:val="none" w:sz="0" w:space="0" w:color="auto"/>
        <w:left w:val="none" w:sz="0" w:space="0" w:color="auto"/>
        <w:bottom w:val="none" w:sz="0" w:space="0" w:color="auto"/>
        <w:right w:val="none" w:sz="0" w:space="0" w:color="auto"/>
      </w:divBdr>
    </w:div>
    <w:div w:id="1769035991">
      <w:bodyDiv w:val="1"/>
      <w:marLeft w:val="0"/>
      <w:marRight w:val="0"/>
      <w:marTop w:val="0"/>
      <w:marBottom w:val="0"/>
      <w:divBdr>
        <w:top w:val="none" w:sz="0" w:space="0" w:color="auto"/>
        <w:left w:val="none" w:sz="0" w:space="0" w:color="auto"/>
        <w:bottom w:val="none" w:sz="0" w:space="0" w:color="auto"/>
        <w:right w:val="none" w:sz="0" w:space="0" w:color="auto"/>
      </w:divBdr>
    </w:div>
    <w:div w:id="1793597032">
      <w:bodyDiv w:val="1"/>
      <w:marLeft w:val="0"/>
      <w:marRight w:val="0"/>
      <w:marTop w:val="0"/>
      <w:marBottom w:val="0"/>
      <w:divBdr>
        <w:top w:val="none" w:sz="0" w:space="0" w:color="auto"/>
        <w:left w:val="none" w:sz="0" w:space="0" w:color="auto"/>
        <w:bottom w:val="none" w:sz="0" w:space="0" w:color="auto"/>
        <w:right w:val="none" w:sz="0" w:space="0" w:color="auto"/>
      </w:divBdr>
    </w:div>
    <w:div w:id="1820875997">
      <w:bodyDiv w:val="1"/>
      <w:marLeft w:val="0"/>
      <w:marRight w:val="0"/>
      <w:marTop w:val="0"/>
      <w:marBottom w:val="0"/>
      <w:divBdr>
        <w:top w:val="none" w:sz="0" w:space="0" w:color="auto"/>
        <w:left w:val="none" w:sz="0" w:space="0" w:color="auto"/>
        <w:bottom w:val="none" w:sz="0" w:space="0" w:color="auto"/>
        <w:right w:val="none" w:sz="0" w:space="0" w:color="auto"/>
      </w:divBdr>
    </w:div>
    <w:div w:id="1843665024">
      <w:bodyDiv w:val="1"/>
      <w:marLeft w:val="0"/>
      <w:marRight w:val="0"/>
      <w:marTop w:val="0"/>
      <w:marBottom w:val="0"/>
      <w:divBdr>
        <w:top w:val="none" w:sz="0" w:space="0" w:color="auto"/>
        <w:left w:val="none" w:sz="0" w:space="0" w:color="auto"/>
        <w:bottom w:val="none" w:sz="0" w:space="0" w:color="auto"/>
        <w:right w:val="none" w:sz="0" w:space="0" w:color="auto"/>
      </w:divBdr>
    </w:div>
    <w:div w:id="1891838942">
      <w:bodyDiv w:val="1"/>
      <w:marLeft w:val="0"/>
      <w:marRight w:val="0"/>
      <w:marTop w:val="0"/>
      <w:marBottom w:val="0"/>
      <w:divBdr>
        <w:top w:val="none" w:sz="0" w:space="0" w:color="auto"/>
        <w:left w:val="none" w:sz="0" w:space="0" w:color="auto"/>
        <w:bottom w:val="none" w:sz="0" w:space="0" w:color="auto"/>
        <w:right w:val="none" w:sz="0" w:space="0" w:color="auto"/>
      </w:divBdr>
    </w:div>
    <w:div w:id="1902476382">
      <w:bodyDiv w:val="1"/>
      <w:marLeft w:val="0"/>
      <w:marRight w:val="0"/>
      <w:marTop w:val="0"/>
      <w:marBottom w:val="0"/>
      <w:divBdr>
        <w:top w:val="none" w:sz="0" w:space="0" w:color="auto"/>
        <w:left w:val="none" w:sz="0" w:space="0" w:color="auto"/>
        <w:bottom w:val="none" w:sz="0" w:space="0" w:color="auto"/>
        <w:right w:val="none" w:sz="0" w:space="0" w:color="auto"/>
      </w:divBdr>
    </w:div>
    <w:div w:id="2033456923">
      <w:bodyDiv w:val="1"/>
      <w:marLeft w:val="0"/>
      <w:marRight w:val="0"/>
      <w:marTop w:val="0"/>
      <w:marBottom w:val="0"/>
      <w:divBdr>
        <w:top w:val="none" w:sz="0" w:space="0" w:color="auto"/>
        <w:left w:val="none" w:sz="0" w:space="0" w:color="auto"/>
        <w:bottom w:val="none" w:sz="0" w:space="0" w:color="auto"/>
        <w:right w:val="none" w:sz="0" w:space="0" w:color="auto"/>
      </w:divBdr>
    </w:div>
    <w:div w:id="2096433832">
      <w:bodyDiv w:val="1"/>
      <w:marLeft w:val="0"/>
      <w:marRight w:val="0"/>
      <w:marTop w:val="0"/>
      <w:marBottom w:val="0"/>
      <w:divBdr>
        <w:top w:val="none" w:sz="0" w:space="0" w:color="auto"/>
        <w:left w:val="none" w:sz="0" w:space="0" w:color="auto"/>
        <w:bottom w:val="none" w:sz="0" w:space="0" w:color="auto"/>
        <w:right w:val="none" w:sz="0" w:space="0" w:color="auto"/>
      </w:divBdr>
    </w:div>
    <w:div w:id="2110617762">
      <w:bodyDiv w:val="1"/>
      <w:marLeft w:val="0"/>
      <w:marRight w:val="0"/>
      <w:marTop w:val="0"/>
      <w:marBottom w:val="0"/>
      <w:divBdr>
        <w:top w:val="none" w:sz="0" w:space="0" w:color="auto"/>
        <w:left w:val="none" w:sz="0" w:space="0" w:color="auto"/>
        <w:bottom w:val="none" w:sz="0" w:space="0" w:color="auto"/>
        <w:right w:val="none" w:sz="0" w:space="0" w:color="auto"/>
      </w:divBdr>
    </w:div>
    <w:div w:id="2116244174">
      <w:bodyDiv w:val="1"/>
      <w:marLeft w:val="0"/>
      <w:marRight w:val="0"/>
      <w:marTop w:val="0"/>
      <w:marBottom w:val="0"/>
      <w:divBdr>
        <w:top w:val="none" w:sz="0" w:space="0" w:color="auto"/>
        <w:left w:val="none" w:sz="0" w:space="0" w:color="auto"/>
        <w:bottom w:val="none" w:sz="0" w:space="0" w:color="auto"/>
        <w:right w:val="none" w:sz="0" w:space="0" w:color="auto"/>
      </w:divBdr>
    </w:div>
    <w:div w:id="2122920443">
      <w:bodyDiv w:val="1"/>
      <w:marLeft w:val="0"/>
      <w:marRight w:val="0"/>
      <w:marTop w:val="0"/>
      <w:marBottom w:val="0"/>
      <w:divBdr>
        <w:top w:val="none" w:sz="0" w:space="0" w:color="auto"/>
        <w:left w:val="none" w:sz="0" w:space="0" w:color="auto"/>
        <w:bottom w:val="none" w:sz="0" w:space="0" w:color="auto"/>
        <w:right w:val="none" w:sz="0" w:space="0" w:color="auto"/>
      </w:divBdr>
    </w:div>
    <w:div w:id="2135294720">
      <w:bodyDiv w:val="1"/>
      <w:marLeft w:val="0"/>
      <w:marRight w:val="0"/>
      <w:marTop w:val="0"/>
      <w:marBottom w:val="0"/>
      <w:divBdr>
        <w:top w:val="none" w:sz="0" w:space="0" w:color="auto"/>
        <w:left w:val="none" w:sz="0" w:space="0" w:color="auto"/>
        <w:bottom w:val="none" w:sz="0" w:space="0" w:color="auto"/>
        <w:right w:val="none" w:sz="0" w:space="0" w:color="auto"/>
      </w:divBdr>
    </w:div>
    <w:div w:id="2139764186">
      <w:bodyDiv w:val="1"/>
      <w:marLeft w:val="0"/>
      <w:marRight w:val="0"/>
      <w:marTop w:val="0"/>
      <w:marBottom w:val="0"/>
      <w:divBdr>
        <w:top w:val="none" w:sz="0" w:space="0" w:color="auto"/>
        <w:left w:val="none" w:sz="0" w:space="0" w:color="auto"/>
        <w:bottom w:val="none" w:sz="0" w:space="0" w:color="auto"/>
        <w:right w:val="none" w:sz="0" w:space="0" w:color="auto"/>
      </w:divBdr>
    </w:div>
    <w:div w:id="2142649326">
      <w:bodyDiv w:val="1"/>
      <w:marLeft w:val="0"/>
      <w:marRight w:val="0"/>
      <w:marTop w:val="0"/>
      <w:marBottom w:val="0"/>
      <w:divBdr>
        <w:top w:val="none" w:sz="0" w:space="0" w:color="auto"/>
        <w:left w:val="none" w:sz="0" w:space="0" w:color="auto"/>
        <w:bottom w:val="none" w:sz="0" w:space="0" w:color="auto"/>
        <w:right w:val="none" w:sz="0" w:space="0" w:color="auto"/>
      </w:divBdr>
    </w:div>
    <w:div w:id="21461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lanning.act.gov.au/professionals/our-planning-system/the-territory-plan/amendments-to-the-territory-pl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A55172159</value>
    </field>
    <field name="Objective-Title">
      <value order="0">2. Attachment A - NI2025-xxx - Minor Plan Amendment MA2025-09 Miscellaneous amendments</value>
    </field>
    <field name="Objective-Description">
      <value order="0"/>
    </field>
    <field name="Objective-CreationStamp">
      <value order="0">2025-07-11T01:26:15Z</value>
    </field>
    <field name="Objective-IsApproved">
      <value order="0">false</value>
    </field>
    <field name="Objective-IsPublished">
      <value order="0">false</value>
    </field>
    <field name="Objective-DatePublished">
      <value order="0"/>
    </field>
    <field name="Objective-ModificationStamp">
      <value order="0">2025-07-22T06:40:44Z</value>
    </field>
    <field name="Objective-Owner">
      <value order="0">Janine Ridsdale</value>
    </field>
    <field name="Objective-Path">
      <value order="0">Whole of ACT Government:EPSDD - Environment Planning and Sustainable Development Directorate:DIVISION - Planning and Urban Policy:Branch - Territory Plan and Coordination:02. Minor Plan Amendments (MAs):Active MAs:MA2025-09 Miscellaneous amendments - Inner North and City DP and Belconnen DP:02 Minor amendment for commencement (no consultation)</value>
    </field>
    <field name="Objective-Parent">
      <value order="0">02 Minor amendment for commencement (no consultation)</value>
    </field>
    <field name="Objective-State">
      <value order="0">Being Drafted</value>
    </field>
    <field name="Objective-VersionId">
      <value order="0">vA70350413</value>
    </field>
    <field name="Objective-Version">
      <value order="0">5.1</value>
    </field>
    <field name="Objective-VersionNumber">
      <value order="0">6</value>
    </field>
    <field name="Objective-VersionComment">
      <value order="0"/>
    </field>
    <field name="Objective-FileNumber">
      <value order="0">1-2024/90332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F1A7310-A0C7-418D-BADF-E7F48F92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1160</Words>
  <Characters>5482</Characters>
  <Application>Microsoft Office Word</Application>
  <DocSecurity>0</DocSecurity>
  <Lines>200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Radice, David</dc:creator>
  <cp:keywords/>
  <dc:description/>
  <cp:lastModifiedBy>PCODCS</cp:lastModifiedBy>
  <cp:revision>4</cp:revision>
  <dcterms:created xsi:type="dcterms:W3CDTF">2025-07-24T04:30:00Z</dcterms:created>
  <dcterms:modified xsi:type="dcterms:W3CDTF">2025-07-24T04:30:00Z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A55172159</vt:lpwstr>
  </property>
  <property fmtid="{D5CDD505-2E9C-101B-9397-08002B2CF9AE}" pid="4" name="Objective-Title">
    <vt:lpwstr>2. Attachment A - NI2025-xxx - Minor Plan Amendment MA2025-09 Miscellaneous amendments</vt:lpwstr>
  </property>
  <property fmtid="{D5CDD505-2E9C-101B-9397-08002B2CF9AE}" pid="5" name="Objective-Comment">
    <vt:lpwstr/>
  </property>
  <property fmtid="{D5CDD505-2E9C-101B-9397-08002B2CF9AE}" pid="6" name="Objective-CreationStamp">
    <vt:filetime>2025-07-11T01:26:15Z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2025-07-22T06:40:44Z</vt:filetime>
  </property>
  <property fmtid="{D5CDD505-2E9C-101B-9397-08002B2CF9AE}" pid="11" name="Objective-Owner">
    <vt:lpwstr>Janine Ridsdale</vt:lpwstr>
  </property>
  <property fmtid="{D5CDD505-2E9C-101B-9397-08002B2CF9AE}" pid="12" name="Objective-Path">
    <vt:lpwstr>Whole of ACT Government:EPSDD - Environment Planning and Sustainable Development Directorate:DIVISION - Planning and Urban Policy:Branch - Territory Plan and Coordination:02. Minor Plan Amendments (MAs):Active MAs:MA2025-09 Miscellaneous amendments - Inner North and City DP and Belconnen DP:02 Minor amendment for commencement (no consultation):</vt:lpwstr>
  </property>
  <property fmtid="{D5CDD505-2E9C-101B-9397-08002B2CF9AE}" pid="13" name="Objective-Parent">
    <vt:lpwstr>02 Minor amendment for commencement (no consultation)</vt:lpwstr>
  </property>
  <property fmtid="{D5CDD505-2E9C-101B-9397-08002B2CF9AE}" pid="14" name="Objective-State">
    <vt:lpwstr>Being Drafted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vA70350413</vt:lpwstr>
  </property>
  <property fmtid="{D5CDD505-2E9C-101B-9397-08002B2CF9AE}" pid="34" name="MSIP_Label_69af8531-eb46-4968-8cb3-105d2f5ea87e_Enabled">
    <vt:lpwstr>true</vt:lpwstr>
  </property>
  <property fmtid="{D5CDD505-2E9C-101B-9397-08002B2CF9AE}" pid="35" name="MSIP_Label_69af8531-eb46-4968-8cb3-105d2f5ea87e_SetDate">
    <vt:lpwstr>2024-10-01T05:09:13Z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ba2ccb5c-6318-4788-89e5-afa96f18ab3e</vt:lpwstr>
  </property>
  <property fmtid="{D5CDD505-2E9C-101B-9397-08002B2CF9AE}" pid="40" name="MSIP_Label_69af8531-eb46-4968-8cb3-105d2f5ea87e_ContentBits">
    <vt:lpwstr>0</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