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D35F2" w14:textId="77777777" w:rsidR="0042384E" w:rsidRDefault="0042384E" w:rsidP="0042384E">
      <w:pPr>
        <w:spacing w:before="120"/>
        <w:rPr>
          <w:rFonts w:ascii="Arial" w:hAnsi="Arial" w:cs="Arial"/>
        </w:rPr>
      </w:pPr>
      <w:bookmarkStart w:id="0" w:name="_Toc44738651"/>
    </w:p>
    <w:p w14:paraId="625B437A" w14:textId="77777777" w:rsidR="0042384E" w:rsidRPr="00A14081" w:rsidRDefault="0042384E" w:rsidP="0042384E">
      <w:pPr>
        <w:spacing w:before="120"/>
        <w:ind w:left="567" w:right="708"/>
        <w:rPr>
          <w:rFonts w:ascii="Arial" w:hAnsi="Arial" w:cs="Arial"/>
          <w:sz w:val="22"/>
          <w:szCs w:val="22"/>
        </w:rPr>
      </w:pPr>
      <w:r w:rsidRPr="00A14081">
        <w:rPr>
          <w:rFonts w:ascii="Arial" w:hAnsi="Arial" w:cs="Arial"/>
          <w:sz w:val="22"/>
          <w:szCs w:val="22"/>
        </w:rPr>
        <w:t>Australian Capital Territory</w:t>
      </w:r>
    </w:p>
    <w:p w14:paraId="623892DC" w14:textId="661B07AA" w:rsidR="0042384E" w:rsidRPr="00747EE8" w:rsidRDefault="0042384E" w:rsidP="0042384E">
      <w:pPr>
        <w:tabs>
          <w:tab w:val="left" w:pos="2400"/>
          <w:tab w:val="left" w:pos="2880"/>
        </w:tabs>
        <w:spacing w:before="700" w:after="100"/>
        <w:ind w:left="567" w:right="708"/>
        <w:rPr>
          <w:rFonts w:ascii="Arial" w:hAnsi="Arial"/>
          <w:b/>
          <w:sz w:val="40"/>
        </w:rPr>
      </w:pPr>
      <w:r w:rsidRPr="00747EE8">
        <w:rPr>
          <w:rFonts w:ascii="Arial" w:hAnsi="Arial"/>
          <w:b/>
          <w:sz w:val="40"/>
        </w:rPr>
        <w:t>Work Health and Safety (</w:t>
      </w:r>
      <w:r w:rsidR="009C0EC5">
        <w:rPr>
          <w:rFonts w:ascii="Arial" w:hAnsi="Arial"/>
          <w:b/>
          <w:sz w:val="40"/>
        </w:rPr>
        <w:t xml:space="preserve">How to </w:t>
      </w:r>
      <w:r w:rsidR="00222047">
        <w:rPr>
          <w:rFonts w:ascii="Arial" w:hAnsi="Arial"/>
          <w:b/>
          <w:sz w:val="40"/>
        </w:rPr>
        <w:t>M</w:t>
      </w:r>
      <w:r w:rsidR="009C0EC5">
        <w:rPr>
          <w:rFonts w:ascii="Arial" w:hAnsi="Arial"/>
          <w:b/>
          <w:sz w:val="40"/>
        </w:rPr>
        <w:t xml:space="preserve">anage </w:t>
      </w:r>
      <w:r w:rsidR="00222047">
        <w:rPr>
          <w:rFonts w:ascii="Arial" w:hAnsi="Arial"/>
          <w:b/>
          <w:sz w:val="40"/>
        </w:rPr>
        <w:t>W</w:t>
      </w:r>
      <w:r w:rsidR="009C0EC5">
        <w:rPr>
          <w:rFonts w:ascii="Arial" w:hAnsi="Arial"/>
          <w:b/>
          <w:sz w:val="40"/>
        </w:rPr>
        <w:t xml:space="preserve">ork </w:t>
      </w:r>
      <w:r w:rsidR="00222047">
        <w:rPr>
          <w:rFonts w:ascii="Arial" w:hAnsi="Arial"/>
          <w:b/>
          <w:sz w:val="40"/>
        </w:rPr>
        <w:t>H</w:t>
      </w:r>
      <w:r w:rsidR="009C0EC5">
        <w:rPr>
          <w:rFonts w:ascii="Arial" w:hAnsi="Arial"/>
          <w:b/>
          <w:sz w:val="40"/>
        </w:rPr>
        <w:t xml:space="preserve">ealth and </w:t>
      </w:r>
      <w:r w:rsidR="00222047">
        <w:rPr>
          <w:rFonts w:ascii="Arial" w:hAnsi="Arial"/>
          <w:b/>
          <w:sz w:val="40"/>
        </w:rPr>
        <w:t>S</w:t>
      </w:r>
      <w:r w:rsidR="009C0EC5">
        <w:rPr>
          <w:rFonts w:ascii="Arial" w:hAnsi="Arial"/>
          <w:b/>
          <w:sz w:val="40"/>
        </w:rPr>
        <w:t xml:space="preserve">afety </w:t>
      </w:r>
      <w:r w:rsidR="00222047">
        <w:rPr>
          <w:rFonts w:ascii="Arial" w:hAnsi="Arial"/>
          <w:b/>
          <w:sz w:val="40"/>
        </w:rPr>
        <w:t>R</w:t>
      </w:r>
      <w:r w:rsidR="009C0EC5">
        <w:rPr>
          <w:rFonts w:ascii="Arial" w:hAnsi="Arial"/>
          <w:b/>
          <w:sz w:val="40"/>
        </w:rPr>
        <w:t>isks</w:t>
      </w:r>
      <w:r w:rsidRPr="00747EE8">
        <w:rPr>
          <w:rFonts w:ascii="Arial" w:hAnsi="Arial"/>
          <w:b/>
          <w:sz w:val="40"/>
        </w:rPr>
        <w:t xml:space="preserve"> Code of Practice) Approval 202</w:t>
      </w:r>
      <w:r w:rsidR="004B0CA7">
        <w:rPr>
          <w:rFonts w:ascii="Arial" w:hAnsi="Arial"/>
          <w:b/>
          <w:sz w:val="40"/>
        </w:rPr>
        <w:t>5</w:t>
      </w:r>
    </w:p>
    <w:p w14:paraId="2F66DF35" w14:textId="0EC6E4F4" w:rsidR="0042384E" w:rsidRPr="00747EE8" w:rsidRDefault="0042384E" w:rsidP="0042384E">
      <w:pPr>
        <w:spacing w:before="340"/>
        <w:ind w:left="567" w:right="708"/>
        <w:rPr>
          <w:rFonts w:ascii="Arial" w:hAnsi="Arial" w:cs="Arial"/>
          <w:b/>
          <w:bCs/>
        </w:rPr>
      </w:pPr>
      <w:r w:rsidRPr="00747EE8">
        <w:rPr>
          <w:rFonts w:ascii="Arial" w:hAnsi="Arial" w:cs="Arial"/>
          <w:b/>
          <w:bCs/>
        </w:rPr>
        <w:t xml:space="preserve">Notifiable instrument </w:t>
      </w:r>
      <w:r w:rsidRPr="001F24F8">
        <w:rPr>
          <w:rFonts w:ascii="Arial" w:hAnsi="Arial" w:cs="Arial"/>
          <w:b/>
          <w:bCs/>
        </w:rPr>
        <w:t>NI202</w:t>
      </w:r>
      <w:r w:rsidR="009C0EC5" w:rsidRPr="001F24F8">
        <w:rPr>
          <w:rFonts w:ascii="Arial" w:hAnsi="Arial" w:cs="Arial"/>
          <w:b/>
          <w:bCs/>
        </w:rPr>
        <w:t>5</w:t>
      </w:r>
      <w:r w:rsidRPr="001F24F8">
        <w:rPr>
          <w:rFonts w:ascii="Arial" w:hAnsi="Arial" w:cs="Arial"/>
          <w:b/>
          <w:bCs/>
        </w:rPr>
        <w:t>–</w:t>
      </w:r>
      <w:r w:rsidR="00BF4478">
        <w:rPr>
          <w:rFonts w:ascii="Arial" w:hAnsi="Arial" w:cs="Arial"/>
          <w:b/>
          <w:bCs/>
        </w:rPr>
        <w:t>442</w:t>
      </w:r>
    </w:p>
    <w:p w14:paraId="188DD391" w14:textId="77777777" w:rsidR="0042384E" w:rsidRPr="004B5D90" w:rsidRDefault="0042384E" w:rsidP="0042384E">
      <w:pPr>
        <w:spacing w:before="300"/>
        <w:ind w:left="567" w:right="708"/>
        <w:jc w:val="both"/>
        <w:rPr>
          <w:szCs w:val="24"/>
        </w:rPr>
      </w:pPr>
      <w:r w:rsidRPr="004B5D90">
        <w:rPr>
          <w:szCs w:val="24"/>
        </w:rPr>
        <w:t xml:space="preserve">made under the  </w:t>
      </w:r>
    </w:p>
    <w:p w14:paraId="13FA16F4" w14:textId="77777777" w:rsidR="0042384E" w:rsidRPr="003A06AF" w:rsidRDefault="0042384E" w:rsidP="004B5D90">
      <w:pPr>
        <w:tabs>
          <w:tab w:val="left" w:pos="2600"/>
        </w:tabs>
        <w:spacing w:before="320"/>
        <w:ind w:left="567" w:right="708"/>
        <w:rPr>
          <w:rFonts w:ascii="Arial" w:hAnsi="Arial" w:cs="Arial"/>
          <w:b/>
          <w:sz w:val="20"/>
        </w:rPr>
      </w:pPr>
      <w:r w:rsidRPr="003A06AF">
        <w:rPr>
          <w:rFonts w:ascii="Arial" w:hAnsi="Arial" w:cs="Arial"/>
          <w:b/>
          <w:i/>
          <w:sz w:val="20"/>
        </w:rPr>
        <w:t>Work Health and Safety Act 2011</w:t>
      </w:r>
      <w:r w:rsidRPr="003A06AF">
        <w:rPr>
          <w:rFonts w:ascii="Arial" w:hAnsi="Arial" w:cs="Arial"/>
          <w:b/>
          <w:sz w:val="20"/>
        </w:rPr>
        <w:t xml:space="preserve">, section 274 (Approved Codes of Practice) </w:t>
      </w:r>
    </w:p>
    <w:p w14:paraId="7C4F47BC" w14:textId="77777777" w:rsidR="0042384E" w:rsidRPr="004B5D90" w:rsidRDefault="0042384E" w:rsidP="0042384E">
      <w:pPr>
        <w:spacing w:before="60"/>
        <w:ind w:left="567" w:right="708"/>
        <w:jc w:val="both"/>
        <w:rPr>
          <w:szCs w:val="24"/>
        </w:rPr>
      </w:pPr>
    </w:p>
    <w:p w14:paraId="087FE0E0" w14:textId="77777777" w:rsidR="0042384E" w:rsidRPr="004B5D90" w:rsidRDefault="0042384E" w:rsidP="0042384E">
      <w:pPr>
        <w:pBdr>
          <w:top w:val="single" w:sz="12" w:space="1" w:color="auto"/>
        </w:pBdr>
        <w:ind w:left="567" w:right="708"/>
        <w:jc w:val="both"/>
        <w:rPr>
          <w:szCs w:val="24"/>
        </w:rPr>
      </w:pPr>
    </w:p>
    <w:p w14:paraId="17CD0508" w14:textId="77777777" w:rsidR="004B5D90" w:rsidRPr="00FB70FD" w:rsidRDefault="004B5D90" w:rsidP="004B5D90">
      <w:pPr>
        <w:spacing w:before="60" w:after="60"/>
        <w:ind w:left="1276" w:hanging="720"/>
        <w:rPr>
          <w:rFonts w:ascii="Arial" w:hAnsi="Arial" w:cs="Arial"/>
          <w:b/>
          <w:bCs/>
          <w:szCs w:val="24"/>
        </w:rPr>
      </w:pPr>
      <w:r w:rsidRPr="00FB70FD">
        <w:rPr>
          <w:rFonts w:ascii="Arial" w:hAnsi="Arial" w:cs="Arial"/>
          <w:b/>
          <w:bCs/>
          <w:szCs w:val="24"/>
        </w:rPr>
        <w:t>1</w:t>
      </w:r>
      <w:r w:rsidRPr="00FB70FD">
        <w:rPr>
          <w:rFonts w:ascii="Arial" w:hAnsi="Arial" w:cs="Arial"/>
          <w:b/>
          <w:bCs/>
          <w:szCs w:val="24"/>
        </w:rPr>
        <w:tab/>
        <w:t>Name of instrument</w:t>
      </w:r>
    </w:p>
    <w:p w14:paraId="2F46D3EE" w14:textId="4FE9A65D" w:rsidR="004B5D90" w:rsidRPr="00FB70FD" w:rsidRDefault="004B5D90" w:rsidP="004B5D90">
      <w:pPr>
        <w:spacing w:before="140"/>
        <w:ind w:left="1276"/>
        <w:rPr>
          <w:szCs w:val="24"/>
        </w:rPr>
      </w:pPr>
      <w:r w:rsidRPr="00FB70FD">
        <w:rPr>
          <w:szCs w:val="24"/>
        </w:rPr>
        <w:t xml:space="preserve">This instrument is the </w:t>
      </w:r>
      <w:r w:rsidRPr="004B5D90">
        <w:rPr>
          <w:i/>
          <w:iCs/>
          <w:szCs w:val="24"/>
        </w:rPr>
        <w:t>Work Health and Safety (How to Manage Work Health and Safety Risks Code of Practice) Approval 2025</w:t>
      </w:r>
      <w:r w:rsidRPr="00FB70FD">
        <w:rPr>
          <w:i/>
          <w:iCs/>
          <w:szCs w:val="24"/>
        </w:rPr>
        <w:t>.</w:t>
      </w:r>
    </w:p>
    <w:p w14:paraId="4B3D2B00" w14:textId="77777777" w:rsidR="004B5D90" w:rsidRPr="00FB70FD" w:rsidRDefault="004B5D90" w:rsidP="004B5D90">
      <w:pPr>
        <w:spacing w:before="300"/>
        <w:ind w:left="1276" w:hanging="720"/>
        <w:rPr>
          <w:rFonts w:ascii="Arial" w:hAnsi="Arial" w:cs="Arial"/>
          <w:b/>
          <w:bCs/>
          <w:szCs w:val="24"/>
        </w:rPr>
      </w:pPr>
      <w:r w:rsidRPr="00FB70FD">
        <w:rPr>
          <w:rFonts w:ascii="Arial" w:hAnsi="Arial" w:cs="Arial"/>
          <w:b/>
          <w:bCs/>
          <w:szCs w:val="24"/>
        </w:rPr>
        <w:t>2</w:t>
      </w:r>
      <w:r w:rsidRPr="00FB70FD">
        <w:rPr>
          <w:rFonts w:ascii="Arial" w:hAnsi="Arial" w:cs="Arial"/>
          <w:b/>
          <w:bCs/>
          <w:szCs w:val="24"/>
        </w:rPr>
        <w:tab/>
        <w:t xml:space="preserve">Commencement </w:t>
      </w:r>
    </w:p>
    <w:p w14:paraId="04A77B2A" w14:textId="315D86D5" w:rsidR="004B5D90" w:rsidRPr="00FB70FD" w:rsidRDefault="004B5D90" w:rsidP="004B5D90">
      <w:pPr>
        <w:spacing w:before="140"/>
        <w:ind w:left="1276"/>
        <w:rPr>
          <w:szCs w:val="24"/>
        </w:rPr>
      </w:pPr>
      <w:r w:rsidRPr="00FB70FD">
        <w:rPr>
          <w:szCs w:val="24"/>
        </w:rPr>
        <w:t xml:space="preserve">This instrument commences on </w:t>
      </w:r>
      <w:r w:rsidR="0022025C">
        <w:rPr>
          <w:szCs w:val="24"/>
        </w:rPr>
        <w:t>5 November</w:t>
      </w:r>
      <w:r w:rsidRPr="00FB70FD">
        <w:rPr>
          <w:szCs w:val="24"/>
        </w:rPr>
        <w:t xml:space="preserve"> 2025. </w:t>
      </w:r>
    </w:p>
    <w:p w14:paraId="282CBDC5" w14:textId="77777777" w:rsidR="004B5D90" w:rsidRPr="00FB70FD" w:rsidRDefault="004B5D90" w:rsidP="004B5D90">
      <w:pPr>
        <w:spacing w:before="300"/>
        <w:ind w:left="1276" w:hanging="720"/>
        <w:rPr>
          <w:rFonts w:ascii="Arial" w:hAnsi="Arial" w:cs="Arial"/>
          <w:b/>
          <w:bCs/>
          <w:szCs w:val="24"/>
        </w:rPr>
      </w:pPr>
      <w:r w:rsidRPr="00FB70FD">
        <w:rPr>
          <w:rFonts w:ascii="Arial" w:hAnsi="Arial" w:cs="Arial"/>
          <w:b/>
          <w:bCs/>
          <w:szCs w:val="24"/>
        </w:rPr>
        <w:t>3</w:t>
      </w:r>
      <w:r w:rsidRPr="00FB70FD">
        <w:rPr>
          <w:rFonts w:ascii="Arial" w:hAnsi="Arial" w:cs="Arial"/>
          <w:b/>
          <w:bCs/>
          <w:szCs w:val="24"/>
        </w:rPr>
        <w:tab/>
        <w:t>Code of Practice Approval</w:t>
      </w:r>
    </w:p>
    <w:p w14:paraId="5778FB4B" w14:textId="3C7B09B7" w:rsidR="004B5D90" w:rsidRPr="00FB70FD" w:rsidRDefault="004B5D90" w:rsidP="004B5D90">
      <w:pPr>
        <w:spacing w:before="80" w:after="60"/>
        <w:ind w:left="1276"/>
        <w:rPr>
          <w:szCs w:val="24"/>
        </w:rPr>
      </w:pPr>
      <w:r w:rsidRPr="00FB70FD">
        <w:rPr>
          <w:bCs/>
          <w:szCs w:val="24"/>
        </w:rPr>
        <w:t xml:space="preserve">Under section 274 of the </w:t>
      </w:r>
      <w:r w:rsidRPr="00FB70FD">
        <w:rPr>
          <w:bCs/>
          <w:i/>
          <w:szCs w:val="24"/>
        </w:rPr>
        <w:t>Work Health and Safety Act 2011</w:t>
      </w:r>
      <w:r w:rsidRPr="00FB70FD">
        <w:rPr>
          <w:bCs/>
          <w:szCs w:val="24"/>
        </w:rPr>
        <w:t xml:space="preserve"> (the Act) and being satisfied that this code of practice was developed </w:t>
      </w:r>
      <w:r>
        <w:rPr>
          <w:bCs/>
          <w:szCs w:val="24"/>
        </w:rPr>
        <w:t>by a</w:t>
      </w:r>
      <w:r w:rsidRPr="00FB70FD">
        <w:rPr>
          <w:bCs/>
          <w:szCs w:val="24"/>
        </w:rPr>
        <w:t xml:space="preserve"> process described in s274 (2) of the Act, I approve the attached </w:t>
      </w:r>
      <w:r w:rsidR="00D441CA" w:rsidRPr="004B5D90">
        <w:rPr>
          <w:szCs w:val="24"/>
        </w:rPr>
        <w:t>How to Manage Work Health and Safety Risks Code of Practice.</w:t>
      </w:r>
    </w:p>
    <w:p w14:paraId="574D4616" w14:textId="77777777" w:rsidR="004B5D90" w:rsidRPr="00FB70FD" w:rsidRDefault="004B5D90" w:rsidP="004B5D90">
      <w:pPr>
        <w:spacing w:before="300"/>
        <w:ind w:left="1276" w:hanging="720"/>
        <w:rPr>
          <w:rFonts w:ascii="Arial" w:hAnsi="Arial" w:cs="Arial"/>
          <w:b/>
          <w:bCs/>
          <w:szCs w:val="24"/>
        </w:rPr>
      </w:pPr>
      <w:r w:rsidRPr="00FB70FD">
        <w:rPr>
          <w:rFonts w:ascii="Arial" w:hAnsi="Arial" w:cs="Arial"/>
          <w:b/>
          <w:bCs/>
          <w:szCs w:val="24"/>
        </w:rPr>
        <w:t>4</w:t>
      </w:r>
      <w:r w:rsidRPr="00FB70FD">
        <w:rPr>
          <w:rFonts w:ascii="Arial" w:hAnsi="Arial" w:cs="Arial"/>
          <w:b/>
          <w:bCs/>
          <w:szCs w:val="24"/>
        </w:rPr>
        <w:tab/>
        <w:t>Revocation</w:t>
      </w:r>
    </w:p>
    <w:p w14:paraId="4A868BAA" w14:textId="20ECB3A9" w:rsidR="004B5D90" w:rsidRPr="00FB70FD" w:rsidRDefault="004B5D90" w:rsidP="004B5D90">
      <w:pPr>
        <w:spacing w:before="140"/>
        <w:ind w:left="1276"/>
        <w:rPr>
          <w:szCs w:val="24"/>
        </w:rPr>
      </w:pPr>
      <w:r w:rsidRPr="00FB70FD">
        <w:rPr>
          <w:szCs w:val="24"/>
        </w:rPr>
        <w:t xml:space="preserve">This instrument revokes </w:t>
      </w:r>
      <w:r w:rsidR="00D441CA" w:rsidRPr="004B5D90">
        <w:rPr>
          <w:i/>
          <w:iCs/>
          <w:szCs w:val="24"/>
        </w:rPr>
        <w:t>Work Health and Safety (How to Manage Work Health and Safety Risks) Code of Practice</w:t>
      </w:r>
      <w:r w:rsidR="00D441CA" w:rsidRPr="004B5D90">
        <w:rPr>
          <w:szCs w:val="24"/>
        </w:rPr>
        <w:t xml:space="preserve"> </w:t>
      </w:r>
      <w:r w:rsidR="00D441CA" w:rsidRPr="004B5D90">
        <w:rPr>
          <w:i/>
          <w:iCs/>
          <w:szCs w:val="24"/>
        </w:rPr>
        <w:t>Approval 2020</w:t>
      </w:r>
      <w:r w:rsidR="00D441CA" w:rsidRPr="004B5D90">
        <w:rPr>
          <w:szCs w:val="24"/>
        </w:rPr>
        <w:t xml:space="preserve"> [NI2020-547].</w:t>
      </w:r>
    </w:p>
    <w:bookmarkEnd w:id="0"/>
    <w:p w14:paraId="5E01C6C1" w14:textId="77777777" w:rsidR="006C1B6F" w:rsidRPr="004B5D90" w:rsidRDefault="006C1B6F" w:rsidP="006C1B6F">
      <w:pPr>
        <w:pStyle w:val="NormalWeb"/>
        <w:spacing w:before="0" w:beforeAutospacing="0" w:after="0" w:afterAutospacing="0"/>
      </w:pPr>
      <w:r w:rsidRPr="004B5D90">
        <w:t> </w:t>
      </w:r>
    </w:p>
    <w:p w14:paraId="46F59240" w14:textId="77777777" w:rsidR="00D441CA" w:rsidRDefault="00D441CA" w:rsidP="006C1B6F">
      <w:pPr>
        <w:pStyle w:val="NormalWeb"/>
        <w:spacing w:before="0" w:beforeAutospacing="0" w:after="0" w:afterAutospacing="0"/>
      </w:pPr>
    </w:p>
    <w:p w14:paraId="36079084" w14:textId="77777777" w:rsidR="00D441CA" w:rsidRDefault="00D441CA" w:rsidP="006C1B6F">
      <w:pPr>
        <w:pStyle w:val="NormalWeb"/>
        <w:spacing w:before="0" w:beforeAutospacing="0" w:after="0" w:afterAutospacing="0"/>
      </w:pPr>
    </w:p>
    <w:p w14:paraId="0532C770" w14:textId="55F86A01" w:rsidR="006C1B6F" w:rsidRPr="004B5D90" w:rsidRDefault="006C1B6F" w:rsidP="006C1B6F">
      <w:pPr>
        <w:pStyle w:val="NormalWeb"/>
        <w:spacing w:before="0" w:beforeAutospacing="0" w:after="0" w:afterAutospacing="0"/>
      </w:pPr>
      <w:r w:rsidRPr="004B5D90">
        <w:t> </w:t>
      </w:r>
    </w:p>
    <w:p w14:paraId="0819C7B1" w14:textId="77777777" w:rsidR="006C1B6F" w:rsidRPr="004B5D90" w:rsidRDefault="006C1B6F" w:rsidP="006C1B6F">
      <w:pPr>
        <w:pStyle w:val="NormalWeb"/>
        <w:spacing w:before="0" w:beforeAutospacing="0" w:after="0" w:afterAutospacing="0"/>
      </w:pPr>
      <w:r w:rsidRPr="004B5D90">
        <w:t> </w:t>
      </w:r>
    </w:p>
    <w:p w14:paraId="600E8706" w14:textId="77777777" w:rsidR="006C1B6F" w:rsidRPr="004B5D90" w:rsidRDefault="006C1B6F" w:rsidP="00473B25">
      <w:pPr>
        <w:pStyle w:val="NormalWeb"/>
        <w:spacing w:before="0" w:beforeAutospacing="0" w:after="0" w:afterAutospacing="0"/>
        <w:ind w:firstLine="540"/>
      </w:pPr>
      <w:r w:rsidRPr="004B5D90">
        <w:t>Michael Pettersson</w:t>
      </w:r>
    </w:p>
    <w:p w14:paraId="285ED416" w14:textId="77777777" w:rsidR="006C1B6F" w:rsidRPr="004B5D90" w:rsidRDefault="006C1B6F" w:rsidP="00473B25">
      <w:pPr>
        <w:pStyle w:val="NormalWeb"/>
        <w:spacing w:before="0" w:beforeAutospacing="0" w:after="0" w:afterAutospacing="0"/>
        <w:ind w:firstLine="540"/>
      </w:pPr>
      <w:r w:rsidRPr="004B5D90">
        <w:t>Minister for Skills, Training and Industrial Relations</w:t>
      </w:r>
    </w:p>
    <w:p w14:paraId="6434577D" w14:textId="42E5FE6C" w:rsidR="0042384E" w:rsidRDefault="00BF4478" w:rsidP="00BF4478">
      <w:pPr>
        <w:spacing w:after="160" w:line="259" w:lineRule="auto"/>
        <w:ind w:firstLine="540"/>
      </w:pPr>
      <w:r>
        <w:t>6 August 2025</w:t>
      </w:r>
      <w:r w:rsidR="0042384E">
        <w:br w:type="page"/>
      </w:r>
    </w:p>
    <w:p w14:paraId="470D3E1C" w14:textId="77777777" w:rsidR="0042384E" w:rsidRDefault="0042384E" w:rsidP="0042384E">
      <w:pPr>
        <w:spacing w:after="160" w:line="259" w:lineRule="auto"/>
        <w:sectPr w:rsidR="0042384E" w:rsidSect="0026018F">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134" w:right="1134" w:bottom="1701" w:left="1134" w:header="567" w:footer="567" w:gutter="0"/>
          <w:cols w:space="720"/>
          <w:titlePg/>
          <w:docGrid w:linePitch="326"/>
        </w:sectPr>
      </w:pPr>
    </w:p>
    <w:p w14:paraId="6214A0FF" w14:textId="77777777" w:rsidR="0042384E" w:rsidRDefault="0042384E" w:rsidP="0042384E">
      <w:pPr>
        <w:spacing w:after="160" w:line="259" w:lineRule="auto"/>
      </w:pPr>
      <w:r>
        <w:rPr>
          <w:noProof/>
          <w:color w:val="000000" w:themeColor="text1"/>
        </w:rPr>
        <w:lastRenderedPageBreak/>
        <w:drawing>
          <wp:inline distT="0" distB="0" distL="0" distR="0" wp14:anchorId="014D75A8" wp14:editId="13A76029">
            <wp:extent cx="1753235" cy="890270"/>
            <wp:effectExtent l="0" t="0" r="0" b="0"/>
            <wp:docPr id="16" name="Picture 16" descr="ACT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T Government crest"/>
                    <pic:cNvPicPr/>
                  </pic:nvPicPr>
                  <pic:blipFill>
                    <a:blip r:embed="rId17">
                      <a:extLst>
                        <a:ext uri="{28A0092B-C50C-407E-A947-70E740481C1C}">
                          <a14:useLocalDpi xmlns:a14="http://schemas.microsoft.com/office/drawing/2010/main" val="0"/>
                        </a:ext>
                      </a:extLst>
                    </a:blip>
                    <a:stretch>
                      <a:fillRect/>
                    </a:stretch>
                  </pic:blipFill>
                  <pic:spPr>
                    <a:xfrm>
                      <a:off x="0" y="0"/>
                      <a:ext cx="1753235" cy="890270"/>
                    </a:xfrm>
                    <a:prstGeom prst="rect">
                      <a:avLst/>
                    </a:prstGeom>
                  </pic:spPr>
                </pic:pic>
              </a:graphicData>
            </a:graphic>
          </wp:inline>
        </w:drawing>
      </w:r>
    </w:p>
    <w:p w14:paraId="4C7134E5" w14:textId="77777777" w:rsidR="0042384E" w:rsidRDefault="0042384E" w:rsidP="0042384E">
      <w:pPr>
        <w:spacing w:after="160" w:line="259" w:lineRule="auto"/>
      </w:pPr>
    </w:p>
    <w:p w14:paraId="2E07225D" w14:textId="7F49EF86" w:rsidR="0042384E" w:rsidRPr="001F24F8" w:rsidRDefault="0042384E" w:rsidP="0042384E">
      <w:pPr>
        <w:pStyle w:val="Title"/>
        <w:pBdr>
          <w:top w:val="none" w:sz="0" w:space="0" w:color="auto"/>
          <w:bottom w:val="none" w:sz="0" w:space="0" w:color="auto"/>
        </w:pBdr>
        <w:spacing w:after="0"/>
        <w:ind w:left="1440"/>
        <w:rPr>
          <w:color w:val="FFFFFF" w:themeColor="background1"/>
          <w:sz w:val="70"/>
          <w:szCs w:val="70"/>
        </w:rPr>
      </w:pPr>
      <w:r w:rsidRPr="001F24F8">
        <w:rPr>
          <w:color w:val="FFFFFF" w:themeColor="background1"/>
          <w:sz w:val="70"/>
          <w:szCs w:val="70"/>
        </w:rPr>
        <w:t xml:space="preserve">How to </w:t>
      </w:r>
      <w:r w:rsidR="00936DD1" w:rsidRPr="001F24F8">
        <w:rPr>
          <w:color w:val="FFFFFF" w:themeColor="background1"/>
          <w:sz w:val="70"/>
          <w:szCs w:val="70"/>
        </w:rPr>
        <w:t>M</w:t>
      </w:r>
      <w:r w:rsidRPr="001F24F8">
        <w:rPr>
          <w:color w:val="FFFFFF" w:themeColor="background1"/>
          <w:sz w:val="70"/>
          <w:szCs w:val="70"/>
        </w:rPr>
        <w:t xml:space="preserve">anage </w:t>
      </w:r>
      <w:r w:rsidR="00936DD1" w:rsidRPr="001F24F8">
        <w:rPr>
          <w:color w:val="FFFFFF" w:themeColor="background1"/>
          <w:sz w:val="70"/>
          <w:szCs w:val="70"/>
        </w:rPr>
        <w:t>W</w:t>
      </w:r>
      <w:r w:rsidRPr="001F24F8">
        <w:rPr>
          <w:color w:val="FFFFFF" w:themeColor="background1"/>
          <w:sz w:val="70"/>
          <w:szCs w:val="70"/>
        </w:rPr>
        <w:t xml:space="preserve">ork </w:t>
      </w:r>
      <w:r w:rsidR="00936DD1" w:rsidRPr="001F24F8">
        <w:rPr>
          <w:color w:val="FFFFFF" w:themeColor="background1"/>
          <w:sz w:val="70"/>
          <w:szCs w:val="70"/>
        </w:rPr>
        <w:t>H</w:t>
      </w:r>
      <w:r w:rsidRPr="001F24F8">
        <w:rPr>
          <w:color w:val="FFFFFF" w:themeColor="background1"/>
          <w:sz w:val="70"/>
          <w:szCs w:val="70"/>
        </w:rPr>
        <w:t xml:space="preserve">ealth and </w:t>
      </w:r>
      <w:r w:rsidR="00936DD1" w:rsidRPr="001F24F8">
        <w:rPr>
          <w:color w:val="FFFFFF" w:themeColor="background1"/>
          <w:sz w:val="70"/>
          <w:szCs w:val="70"/>
        </w:rPr>
        <w:t>S</w:t>
      </w:r>
      <w:r w:rsidRPr="001F24F8">
        <w:rPr>
          <w:color w:val="FFFFFF" w:themeColor="background1"/>
          <w:sz w:val="70"/>
          <w:szCs w:val="70"/>
        </w:rPr>
        <w:t xml:space="preserve">afety </w:t>
      </w:r>
      <w:r w:rsidR="00936DD1" w:rsidRPr="001F24F8">
        <w:rPr>
          <w:color w:val="FFFFFF" w:themeColor="background1"/>
          <w:sz w:val="70"/>
          <w:szCs w:val="70"/>
        </w:rPr>
        <w:t>R</w:t>
      </w:r>
      <w:r w:rsidRPr="001F24F8">
        <w:rPr>
          <w:color w:val="FFFFFF" w:themeColor="background1"/>
          <w:sz w:val="70"/>
          <w:szCs w:val="70"/>
        </w:rPr>
        <w:t>isks</w:t>
      </w:r>
    </w:p>
    <w:p w14:paraId="0E67088A" w14:textId="77777777" w:rsidR="007E2C51" w:rsidRDefault="007E2C51" w:rsidP="0042384E">
      <w:pPr>
        <w:pStyle w:val="Subtitle"/>
        <w:ind w:left="1440"/>
        <w:rPr>
          <w:rFonts w:asciiTheme="minorHAnsi" w:hAnsiTheme="minorHAnsi" w:cstheme="minorHAnsi"/>
        </w:rPr>
      </w:pPr>
    </w:p>
    <w:p w14:paraId="62BE1636" w14:textId="503EA5AF" w:rsidR="0042384E" w:rsidRPr="00DA19B6" w:rsidRDefault="0042384E" w:rsidP="0042384E">
      <w:pPr>
        <w:pStyle w:val="Subtitle"/>
        <w:ind w:left="1440"/>
        <w:rPr>
          <w:rFonts w:asciiTheme="minorHAnsi" w:hAnsiTheme="minorHAnsi" w:cstheme="minorHAnsi"/>
        </w:rPr>
      </w:pPr>
      <w:r w:rsidRPr="00DA19B6">
        <w:rPr>
          <w:rFonts w:asciiTheme="minorHAnsi" w:hAnsiTheme="minorHAnsi" w:cstheme="minorHAnsi"/>
        </w:rPr>
        <w:t>Code of Practice</w:t>
      </w:r>
    </w:p>
    <w:p w14:paraId="086DBBD8" w14:textId="77777777" w:rsidR="007E2C51" w:rsidRDefault="007E2C51" w:rsidP="007E2C51">
      <w:pPr>
        <w:pStyle w:val="IntroParagraph"/>
        <w:spacing w:before="0" w:after="0"/>
        <w:ind w:left="1440"/>
        <w:rPr>
          <w:color w:val="FFFFFF" w:themeColor="background1"/>
        </w:rPr>
      </w:pPr>
    </w:p>
    <w:p w14:paraId="3166F9F3" w14:textId="1A3BEFDD" w:rsidR="0042384E" w:rsidRPr="00937A95" w:rsidRDefault="007E2C51" w:rsidP="007E2C51">
      <w:pPr>
        <w:pStyle w:val="IntroParagraph"/>
        <w:spacing w:before="0" w:after="5280"/>
        <w:ind w:left="1440"/>
        <w:rPr>
          <w:color w:val="FFFFFF" w:themeColor="background1"/>
        </w:rPr>
      </w:pPr>
      <w:r>
        <w:rPr>
          <w:color w:val="FFFFFF" w:themeColor="background1"/>
        </w:rPr>
        <w:t>NOVEMBER</w:t>
      </w:r>
      <w:r w:rsidR="0042384E">
        <w:rPr>
          <w:color w:val="FFFFFF" w:themeColor="background1"/>
        </w:rPr>
        <w:t xml:space="preserve"> 2025</w:t>
      </w:r>
    </w:p>
    <w:p w14:paraId="7CBFA995" w14:textId="77777777" w:rsidR="007E2C51" w:rsidRDefault="007E2C51" w:rsidP="0042384E">
      <w:pPr>
        <w:spacing w:after="160" w:line="259" w:lineRule="auto"/>
        <w:rPr>
          <w:rFonts w:ascii="Calibri" w:hAnsi="Calibri" w:cs="Calibri"/>
          <w:b/>
          <w:bCs/>
          <w:color w:val="482D8C"/>
          <w:sz w:val="28"/>
          <w:szCs w:val="28"/>
        </w:rPr>
      </w:pPr>
    </w:p>
    <w:p w14:paraId="3EDB814C" w14:textId="5C48076E" w:rsidR="007E2C51" w:rsidRDefault="007E2C51" w:rsidP="0042384E">
      <w:pPr>
        <w:spacing w:after="160" w:line="259" w:lineRule="auto"/>
        <w:rPr>
          <w:rFonts w:ascii="Calibri" w:hAnsi="Calibri" w:cs="Calibri"/>
          <w:b/>
          <w:bCs/>
          <w:color w:val="482D8C"/>
          <w:sz w:val="28"/>
          <w:szCs w:val="28"/>
        </w:rPr>
      </w:pPr>
    </w:p>
    <w:p w14:paraId="34EB4FCD" w14:textId="0993CF25" w:rsidR="007E2C51" w:rsidRDefault="007E2C51" w:rsidP="0042384E">
      <w:pPr>
        <w:spacing w:after="160" w:line="259" w:lineRule="auto"/>
        <w:rPr>
          <w:rFonts w:ascii="Calibri" w:hAnsi="Calibri" w:cs="Calibri"/>
          <w:b/>
          <w:bCs/>
          <w:color w:val="482D8C"/>
          <w:sz w:val="28"/>
          <w:szCs w:val="28"/>
        </w:rPr>
      </w:pPr>
    </w:p>
    <w:p w14:paraId="30DE3E7A" w14:textId="1362D377" w:rsidR="0055790E" w:rsidRDefault="0055790E" w:rsidP="0042384E">
      <w:pPr>
        <w:spacing w:after="160" w:line="259" w:lineRule="auto"/>
        <w:rPr>
          <w:rFonts w:ascii="Calibri" w:hAnsi="Calibri" w:cs="Calibri"/>
          <w:b/>
          <w:bCs/>
          <w:color w:val="482D8C"/>
          <w:sz w:val="28"/>
          <w:szCs w:val="28"/>
        </w:rPr>
      </w:pPr>
      <w:r>
        <w:rPr>
          <w:rFonts w:ascii="Calibri" w:hAnsi="Calibri" w:cs="Calibri"/>
          <w:b/>
          <w:bCs/>
          <w:noProof/>
          <w:color w:val="482D8C"/>
          <w:sz w:val="28"/>
          <w:szCs w:val="28"/>
        </w:rPr>
        <w:drawing>
          <wp:anchor distT="0" distB="0" distL="114300" distR="114300" simplePos="0" relativeHeight="251664384" behindDoc="1" locked="0" layoutInCell="1" allowOverlap="1" wp14:anchorId="2D3E5628" wp14:editId="41A1740E">
            <wp:simplePos x="0" y="0"/>
            <wp:positionH relativeFrom="column">
              <wp:posOffset>-136041</wp:posOffset>
            </wp:positionH>
            <wp:positionV relativeFrom="bottomMargin">
              <wp:posOffset>-641023</wp:posOffset>
            </wp:positionV>
            <wp:extent cx="5083175" cy="457200"/>
            <wp:effectExtent l="0" t="0" r="0" b="0"/>
            <wp:wrapTight wrapText="bothSides">
              <wp:wrapPolygon edited="0">
                <wp:start x="648" y="1800"/>
                <wp:lineTo x="162" y="4500"/>
                <wp:lineTo x="405" y="10800"/>
                <wp:lineTo x="7447" y="13500"/>
                <wp:lineTo x="7771" y="13500"/>
                <wp:lineTo x="20642" y="11700"/>
                <wp:lineTo x="20804" y="3600"/>
                <wp:lineTo x="14490" y="1800"/>
                <wp:lineTo x="648" y="1800"/>
              </wp:wrapPolygon>
            </wp:wrapTight>
            <wp:docPr id="427518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3175" cy="457200"/>
                    </a:xfrm>
                    <a:prstGeom prst="rect">
                      <a:avLst/>
                    </a:prstGeom>
                    <a:noFill/>
                  </pic:spPr>
                </pic:pic>
              </a:graphicData>
            </a:graphic>
          </wp:anchor>
        </w:drawing>
      </w:r>
    </w:p>
    <w:p w14:paraId="568F9B12" w14:textId="36987F92" w:rsidR="0042384E" w:rsidRPr="0042384E" w:rsidRDefault="0042384E" w:rsidP="0042384E">
      <w:pPr>
        <w:spacing w:after="160" w:line="259" w:lineRule="auto"/>
        <w:rPr>
          <w:rFonts w:ascii="Calibri" w:hAnsi="Calibri" w:cs="Calibri"/>
          <w:b/>
          <w:caps/>
          <w:color w:val="482D8C"/>
          <w:kern w:val="28"/>
          <w:sz w:val="28"/>
          <w:szCs w:val="28"/>
        </w:rPr>
      </w:pPr>
      <w:r w:rsidRPr="0042384E">
        <w:rPr>
          <w:rFonts w:ascii="Calibri" w:hAnsi="Calibri" w:cs="Calibri"/>
          <w:b/>
          <w:bCs/>
          <w:caps/>
          <w:noProof/>
          <w:color w:val="482D8C"/>
          <w:sz w:val="28"/>
          <w:szCs w:val="28"/>
        </w:rPr>
        <mc:AlternateContent>
          <mc:Choice Requires="wps">
            <w:drawing>
              <wp:anchor distT="0" distB="0" distL="114300" distR="114300" simplePos="0" relativeHeight="251663360" behindDoc="0" locked="0" layoutInCell="1" allowOverlap="1" wp14:anchorId="1720CC3B" wp14:editId="6047AF69">
                <wp:simplePos x="0" y="0"/>
                <wp:positionH relativeFrom="column">
                  <wp:posOffset>-51435</wp:posOffset>
                </wp:positionH>
                <wp:positionV relativeFrom="paragraph">
                  <wp:posOffset>8962390</wp:posOffset>
                </wp:positionV>
                <wp:extent cx="5080000" cy="4572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080000" cy="457200"/>
                        </a:xfrm>
                        <a:prstGeom prst="rect">
                          <a:avLst/>
                        </a:prstGeom>
                        <a:noFill/>
                        <a:ln w="6350">
                          <a:noFill/>
                        </a:ln>
                      </wps:spPr>
                      <wps:txbx>
                        <w:txbxContent>
                          <w:p w14:paraId="4F4F76CB" w14:textId="77777777" w:rsidR="0042384E" w:rsidRPr="00825C83" w:rsidRDefault="0042384E" w:rsidP="0042384E">
                            <w:pPr>
                              <w:pStyle w:val="Directoratename"/>
                            </w:pPr>
                            <w:r>
                              <w:t>Insert</w:t>
                            </w:r>
                            <w:r w:rsidRPr="00825C83">
                              <w:t xml:space="preserve"> </w:t>
                            </w:r>
                            <w:r>
                              <w:t>D</w:t>
                            </w:r>
                            <w:r w:rsidRPr="00825C83">
                              <w:t>irectorate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0CC3B" id="_x0000_t202" coordsize="21600,21600" o:spt="202" path="m,l,21600r21600,l21600,xe">
                <v:stroke joinstyle="miter"/>
                <v:path gradientshapeok="t" o:connecttype="rect"/>
              </v:shapetype>
              <v:shape id="Text Box 25" o:spid="_x0000_s1026" type="#_x0000_t202" style="position:absolute;margin-left:-4.05pt;margin-top:705.7pt;width:400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" filled="f" stroked="f" strokeweight=".5pt">
                <v:textbox>
                  <w:txbxContent>
                    <w:p w14:paraId="4F4F76CB" w14:textId="77777777" w:rsidR="0042384E" w:rsidRPr="00825C83" w:rsidRDefault="0042384E" w:rsidP="0042384E">
                      <w:pPr>
                        <w:pStyle w:val="Directoratename"/>
                      </w:pPr>
                      <w:r>
                        <w:t>Insert</w:t>
                      </w:r>
                      <w:r w:rsidRPr="00825C83">
                        <w:t xml:space="preserve"> </w:t>
                      </w:r>
                      <w:r>
                        <w:t>D</w:t>
                      </w:r>
                      <w:r w:rsidRPr="00825C83">
                        <w:t>irectorate</w:t>
                      </w:r>
                    </w:p>
                  </w:txbxContent>
                </v:textbox>
              </v:shape>
            </w:pict>
          </mc:Fallback>
        </mc:AlternateContent>
      </w:r>
      <w:r w:rsidRPr="0042384E">
        <w:rPr>
          <w:rFonts w:ascii="Calibri" w:hAnsi="Calibri" w:cs="Calibri"/>
          <w:color w:val="482D8C"/>
          <w:sz w:val="28"/>
          <w:szCs w:val="28"/>
        </w:rPr>
        <w:br w:type="page"/>
      </w:r>
    </w:p>
    <w:p w14:paraId="5E3CD96E" w14:textId="77777777" w:rsidR="0042384E" w:rsidRDefault="0042384E" w:rsidP="0042384E">
      <w:pPr>
        <w:pStyle w:val="Heading1"/>
        <w:sectPr w:rsidR="0042384E" w:rsidSect="0026018F">
          <w:headerReference w:type="even" r:id="rId19"/>
          <w:footerReference w:type="even" r:id="rId20"/>
          <w:footerReference w:type="default" r:id="rId21"/>
          <w:headerReference w:type="first" r:id="rId22"/>
          <w:type w:val="continuous"/>
          <w:pgSz w:w="11907" w:h="16840" w:code="9"/>
          <w:pgMar w:top="1134" w:right="1134" w:bottom="1701" w:left="1134" w:header="567" w:footer="567" w:gutter="0"/>
          <w:cols w:space="720"/>
          <w:titlePg/>
          <w:docGrid w:linePitch="326"/>
        </w:sectPr>
      </w:pPr>
    </w:p>
    <w:p w14:paraId="5F6E2D45" w14:textId="66772806" w:rsidR="0042384E" w:rsidRPr="002000D7" w:rsidRDefault="0042384E" w:rsidP="0042384E">
      <w:pPr>
        <w:spacing w:before="95"/>
        <w:ind w:left="220"/>
        <w:rPr>
          <w:rFonts w:asciiTheme="minorHAnsi" w:hAnsiTheme="minorHAnsi" w:cstheme="minorHAnsi"/>
          <w:b/>
          <w:sz w:val="16"/>
          <w:szCs w:val="16"/>
        </w:rPr>
      </w:pPr>
      <w:r w:rsidRPr="002000D7">
        <w:rPr>
          <w:rFonts w:asciiTheme="minorHAnsi" w:hAnsiTheme="minorHAnsi" w:cstheme="minorHAnsi"/>
          <w:b/>
          <w:sz w:val="16"/>
          <w:szCs w:val="16"/>
        </w:rPr>
        <w:lastRenderedPageBreak/>
        <w:t>Disclaimer</w:t>
      </w:r>
      <w:r w:rsidR="002000D7" w:rsidRPr="002000D7">
        <w:rPr>
          <w:rFonts w:asciiTheme="minorHAnsi" w:hAnsiTheme="minorHAnsi" w:cstheme="minorHAnsi"/>
          <w:b/>
          <w:sz w:val="16"/>
          <w:szCs w:val="16"/>
        </w:rPr>
        <w:br/>
      </w:r>
    </w:p>
    <w:p w14:paraId="20CBA7E1" w14:textId="04475F8D" w:rsidR="0042384E" w:rsidRPr="002000D7" w:rsidRDefault="0042384E" w:rsidP="0042384E">
      <w:pPr>
        <w:spacing w:before="61"/>
        <w:ind w:left="220" w:right="1038"/>
        <w:rPr>
          <w:rFonts w:asciiTheme="minorHAnsi" w:hAnsiTheme="minorHAnsi" w:cstheme="minorHAnsi"/>
          <w:sz w:val="16"/>
          <w:szCs w:val="16"/>
        </w:rPr>
      </w:pPr>
      <w:r w:rsidRPr="002000D7">
        <w:rPr>
          <w:rFonts w:asciiTheme="minorHAnsi" w:hAnsiTheme="minorHAnsi" w:cstheme="minorHAnsi"/>
          <w:sz w:val="16"/>
          <w:szCs w:val="16"/>
        </w:rPr>
        <w:t xml:space="preserve">This code is based on a national model code of practice developed by Safe Work Australia under the national harmonisation of work health and safety legislation and has been approved under section 274 of the </w:t>
      </w:r>
      <w:r w:rsidRPr="002000D7">
        <w:rPr>
          <w:rFonts w:asciiTheme="minorHAnsi" w:hAnsiTheme="minorHAnsi" w:cstheme="minorHAnsi"/>
          <w:i/>
          <w:iCs/>
          <w:sz w:val="16"/>
          <w:szCs w:val="16"/>
        </w:rPr>
        <w:t>Work Health and Safety Act 2011</w:t>
      </w:r>
      <w:r w:rsidRPr="002000D7">
        <w:rPr>
          <w:rFonts w:asciiTheme="minorHAnsi" w:hAnsiTheme="minorHAnsi" w:cstheme="minorHAnsi"/>
          <w:sz w:val="16"/>
          <w:szCs w:val="16"/>
        </w:rPr>
        <w:t xml:space="preserve"> (ACT), following the legislated consultation. </w:t>
      </w:r>
      <w:r w:rsidR="002000D7" w:rsidRPr="002000D7">
        <w:rPr>
          <w:rFonts w:asciiTheme="minorHAnsi" w:hAnsiTheme="minorHAnsi" w:cstheme="minorHAnsi"/>
          <w:sz w:val="16"/>
          <w:szCs w:val="16"/>
        </w:rPr>
        <w:br/>
      </w:r>
    </w:p>
    <w:p w14:paraId="3FF42739" w14:textId="41295C58" w:rsidR="0042384E" w:rsidRPr="002000D7" w:rsidRDefault="0042384E" w:rsidP="0042384E">
      <w:pPr>
        <w:spacing w:before="61"/>
        <w:ind w:left="220" w:right="1038"/>
        <w:rPr>
          <w:rFonts w:asciiTheme="minorHAnsi" w:hAnsiTheme="minorHAnsi" w:cstheme="minorHAnsi"/>
          <w:sz w:val="16"/>
          <w:szCs w:val="16"/>
        </w:rPr>
      </w:pPr>
      <w:r w:rsidRPr="002000D7">
        <w:rPr>
          <w:rFonts w:asciiTheme="minorHAnsi" w:hAnsiTheme="minorHAnsi" w:cstheme="minorHAnsi"/>
          <w:sz w:val="16"/>
          <w:szCs w:val="16"/>
        </w:rPr>
        <w:t xml:space="preserve">This code of practice commenced in the Australian Capital Territory on the date it was published on the ACT Legislation Register. </w:t>
      </w:r>
      <w:r w:rsidR="002000D7" w:rsidRPr="002000D7">
        <w:rPr>
          <w:rFonts w:asciiTheme="minorHAnsi" w:hAnsiTheme="minorHAnsi" w:cstheme="minorHAnsi"/>
          <w:sz w:val="16"/>
          <w:szCs w:val="16"/>
        </w:rPr>
        <w:br/>
      </w:r>
    </w:p>
    <w:p w14:paraId="1491904C" w14:textId="17734542" w:rsidR="0042384E" w:rsidRDefault="0042384E" w:rsidP="0042384E">
      <w:pPr>
        <w:spacing w:before="61"/>
        <w:ind w:left="220" w:right="1038"/>
        <w:rPr>
          <w:rFonts w:asciiTheme="minorHAnsi" w:hAnsiTheme="minorHAnsi" w:cstheme="minorHAnsi"/>
          <w:sz w:val="16"/>
          <w:szCs w:val="16"/>
        </w:rPr>
      </w:pPr>
      <w:r w:rsidRPr="002000D7">
        <w:rPr>
          <w:rFonts w:asciiTheme="minorHAnsi" w:hAnsiTheme="minorHAnsi" w:cstheme="minorHAnsi"/>
          <w:sz w:val="16"/>
          <w:szCs w:val="16"/>
        </w:rPr>
        <w:t>Safe</w:t>
      </w:r>
      <w:r w:rsidRPr="002000D7">
        <w:rPr>
          <w:rFonts w:asciiTheme="minorHAnsi" w:hAnsiTheme="minorHAnsi" w:cstheme="minorHAnsi"/>
          <w:spacing w:val="-3"/>
          <w:sz w:val="16"/>
          <w:szCs w:val="16"/>
        </w:rPr>
        <w:t xml:space="preserve"> </w:t>
      </w:r>
      <w:r w:rsidRPr="002000D7">
        <w:rPr>
          <w:rFonts w:asciiTheme="minorHAnsi" w:hAnsiTheme="minorHAnsi" w:cstheme="minorHAnsi"/>
          <w:sz w:val="16"/>
          <w:szCs w:val="16"/>
        </w:rPr>
        <w:t>Work</w:t>
      </w:r>
      <w:r w:rsidRPr="002000D7">
        <w:rPr>
          <w:rFonts w:asciiTheme="minorHAnsi" w:hAnsiTheme="minorHAnsi" w:cstheme="minorHAnsi"/>
          <w:spacing w:val="-3"/>
          <w:sz w:val="16"/>
          <w:szCs w:val="16"/>
        </w:rPr>
        <w:t xml:space="preserve"> </w:t>
      </w:r>
      <w:r w:rsidRPr="002000D7">
        <w:rPr>
          <w:rFonts w:asciiTheme="minorHAnsi" w:hAnsiTheme="minorHAnsi" w:cstheme="minorHAnsi"/>
          <w:sz w:val="16"/>
          <w:szCs w:val="16"/>
        </w:rPr>
        <w:t>Australia</w:t>
      </w:r>
      <w:r w:rsidRPr="002000D7">
        <w:rPr>
          <w:rFonts w:asciiTheme="minorHAnsi" w:hAnsiTheme="minorHAnsi" w:cstheme="minorHAnsi"/>
          <w:spacing w:val="-4"/>
          <w:sz w:val="16"/>
          <w:szCs w:val="16"/>
        </w:rPr>
        <w:t xml:space="preserve"> </w:t>
      </w:r>
      <w:r w:rsidRPr="002000D7">
        <w:rPr>
          <w:rFonts w:asciiTheme="minorHAnsi" w:hAnsiTheme="minorHAnsi" w:cstheme="minorHAnsi"/>
          <w:sz w:val="16"/>
          <w:szCs w:val="16"/>
        </w:rPr>
        <w:t>is</w:t>
      </w:r>
      <w:r w:rsidRPr="002000D7">
        <w:rPr>
          <w:rFonts w:asciiTheme="minorHAnsi" w:hAnsiTheme="minorHAnsi" w:cstheme="minorHAnsi"/>
          <w:spacing w:val="-2"/>
          <w:sz w:val="16"/>
          <w:szCs w:val="16"/>
        </w:rPr>
        <w:t xml:space="preserve"> </w:t>
      </w:r>
      <w:r w:rsidRPr="002000D7">
        <w:rPr>
          <w:rFonts w:asciiTheme="minorHAnsi" w:hAnsiTheme="minorHAnsi" w:cstheme="minorHAnsi"/>
          <w:sz w:val="16"/>
          <w:szCs w:val="16"/>
        </w:rPr>
        <w:t>an</w:t>
      </w:r>
      <w:r w:rsidRPr="002000D7">
        <w:rPr>
          <w:rFonts w:asciiTheme="minorHAnsi" w:hAnsiTheme="minorHAnsi" w:cstheme="minorHAnsi"/>
          <w:spacing w:val="-4"/>
          <w:sz w:val="16"/>
          <w:szCs w:val="16"/>
        </w:rPr>
        <w:t xml:space="preserve"> </w:t>
      </w:r>
      <w:r w:rsidRPr="002000D7">
        <w:rPr>
          <w:rFonts w:asciiTheme="minorHAnsi" w:hAnsiTheme="minorHAnsi" w:cstheme="minorHAnsi"/>
          <w:sz w:val="16"/>
          <w:szCs w:val="16"/>
        </w:rPr>
        <w:t>Australian</w:t>
      </w:r>
      <w:r w:rsidRPr="002000D7">
        <w:rPr>
          <w:rFonts w:asciiTheme="minorHAnsi" w:hAnsiTheme="minorHAnsi" w:cstheme="minorHAnsi"/>
          <w:spacing w:val="-2"/>
          <w:sz w:val="16"/>
          <w:szCs w:val="16"/>
        </w:rPr>
        <w:t xml:space="preserve"> </w:t>
      </w:r>
      <w:r w:rsidRPr="002000D7">
        <w:rPr>
          <w:rFonts w:asciiTheme="minorHAnsi" w:hAnsiTheme="minorHAnsi" w:cstheme="minorHAnsi"/>
          <w:sz w:val="16"/>
          <w:szCs w:val="16"/>
        </w:rPr>
        <w:t>Government</w:t>
      </w:r>
      <w:r w:rsidRPr="002000D7">
        <w:rPr>
          <w:rFonts w:asciiTheme="minorHAnsi" w:hAnsiTheme="minorHAnsi" w:cstheme="minorHAnsi"/>
          <w:spacing w:val="-5"/>
          <w:sz w:val="16"/>
          <w:szCs w:val="16"/>
        </w:rPr>
        <w:t xml:space="preserve"> </w:t>
      </w:r>
      <w:r w:rsidRPr="002000D7">
        <w:rPr>
          <w:rFonts w:asciiTheme="minorHAnsi" w:hAnsiTheme="minorHAnsi" w:cstheme="minorHAnsi"/>
          <w:sz w:val="16"/>
          <w:szCs w:val="16"/>
        </w:rPr>
        <w:t>statutory</w:t>
      </w:r>
      <w:r w:rsidRPr="002000D7">
        <w:rPr>
          <w:rFonts w:asciiTheme="minorHAnsi" w:hAnsiTheme="minorHAnsi" w:cstheme="minorHAnsi"/>
          <w:spacing w:val="-3"/>
          <w:sz w:val="16"/>
          <w:szCs w:val="16"/>
        </w:rPr>
        <w:t xml:space="preserve"> </w:t>
      </w:r>
      <w:r w:rsidRPr="002000D7">
        <w:rPr>
          <w:rFonts w:asciiTheme="minorHAnsi" w:hAnsiTheme="minorHAnsi" w:cstheme="minorHAnsi"/>
          <w:sz w:val="16"/>
          <w:szCs w:val="16"/>
        </w:rPr>
        <w:t>agency established</w:t>
      </w:r>
      <w:r w:rsidRPr="002000D7">
        <w:rPr>
          <w:rFonts w:asciiTheme="minorHAnsi" w:hAnsiTheme="minorHAnsi" w:cstheme="minorHAnsi"/>
          <w:spacing w:val="-2"/>
          <w:sz w:val="16"/>
          <w:szCs w:val="16"/>
        </w:rPr>
        <w:t xml:space="preserve"> </w:t>
      </w:r>
      <w:r w:rsidRPr="002000D7">
        <w:rPr>
          <w:rFonts w:asciiTheme="minorHAnsi" w:hAnsiTheme="minorHAnsi" w:cstheme="minorHAnsi"/>
          <w:sz w:val="16"/>
          <w:szCs w:val="16"/>
        </w:rPr>
        <w:t>in</w:t>
      </w:r>
      <w:r w:rsidRPr="002000D7">
        <w:rPr>
          <w:rFonts w:asciiTheme="minorHAnsi" w:hAnsiTheme="minorHAnsi" w:cstheme="minorHAnsi"/>
          <w:spacing w:val="-4"/>
          <w:sz w:val="16"/>
          <w:szCs w:val="16"/>
        </w:rPr>
        <w:t xml:space="preserve"> </w:t>
      </w:r>
      <w:r w:rsidRPr="002000D7">
        <w:rPr>
          <w:rFonts w:asciiTheme="minorHAnsi" w:hAnsiTheme="minorHAnsi" w:cstheme="minorHAnsi"/>
          <w:sz w:val="16"/>
          <w:szCs w:val="16"/>
        </w:rPr>
        <w:t>2009.</w:t>
      </w:r>
      <w:r w:rsidRPr="002000D7">
        <w:rPr>
          <w:rFonts w:asciiTheme="minorHAnsi" w:hAnsiTheme="minorHAnsi" w:cstheme="minorHAnsi"/>
          <w:spacing w:val="-3"/>
          <w:sz w:val="16"/>
          <w:szCs w:val="16"/>
        </w:rPr>
        <w:t xml:space="preserve"> </w:t>
      </w:r>
      <w:r w:rsidRPr="002000D7">
        <w:rPr>
          <w:rFonts w:asciiTheme="minorHAnsi" w:hAnsiTheme="minorHAnsi" w:cstheme="minorHAnsi"/>
          <w:sz w:val="16"/>
          <w:szCs w:val="16"/>
        </w:rPr>
        <w:t>Safe</w:t>
      </w:r>
      <w:r w:rsidRPr="002000D7">
        <w:rPr>
          <w:rFonts w:asciiTheme="minorHAnsi" w:hAnsiTheme="minorHAnsi" w:cstheme="minorHAnsi"/>
          <w:spacing w:val="-4"/>
          <w:sz w:val="16"/>
          <w:szCs w:val="16"/>
        </w:rPr>
        <w:t xml:space="preserve"> </w:t>
      </w:r>
      <w:r w:rsidRPr="002000D7">
        <w:rPr>
          <w:rFonts w:asciiTheme="minorHAnsi" w:hAnsiTheme="minorHAnsi" w:cstheme="minorHAnsi"/>
          <w:sz w:val="16"/>
          <w:szCs w:val="16"/>
        </w:rPr>
        <w:t>Work</w:t>
      </w:r>
      <w:r w:rsidRPr="002000D7">
        <w:rPr>
          <w:rFonts w:asciiTheme="minorHAnsi" w:hAnsiTheme="minorHAnsi" w:cstheme="minorHAnsi"/>
          <w:spacing w:val="-3"/>
          <w:sz w:val="16"/>
          <w:szCs w:val="16"/>
        </w:rPr>
        <w:t xml:space="preserve"> </w:t>
      </w:r>
      <w:r w:rsidRPr="002000D7">
        <w:rPr>
          <w:rFonts w:asciiTheme="minorHAnsi" w:hAnsiTheme="minorHAnsi" w:cstheme="minorHAnsi"/>
          <w:sz w:val="16"/>
          <w:szCs w:val="16"/>
        </w:rPr>
        <w:t>Australia</w:t>
      </w:r>
      <w:r w:rsidRPr="002000D7">
        <w:rPr>
          <w:rFonts w:asciiTheme="minorHAnsi" w:hAnsiTheme="minorHAnsi" w:cstheme="minorHAnsi"/>
          <w:spacing w:val="-2"/>
          <w:sz w:val="16"/>
          <w:szCs w:val="16"/>
        </w:rPr>
        <w:t xml:space="preserve"> </w:t>
      </w:r>
      <w:r w:rsidRPr="002000D7">
        <w:rPr>
          <w:rFonts w:asciiTheme="minorHAnsi" w:hAnsiTheme="minorHAnsi" w:cstheme="minorHAnsi"/>
          <w:sz w:val="16"/>
          <w:szCs w:val="16"/>
        </w:rPr>
        <w:t>includes</w:t>
      </w:r>
      <w:r w:rsidRPr="002000D7">
        <w:rPr>
          <w:rFonts w:asciiTheme="minorHAnsi" w:hAnsiTheme="minorHAnsi" w:cstheme="minorHAnsi"/>
          <w:spacing w:val="-3"/>
          <w:sz w:val="16"/>
          <w:szCs w:val="16"/>
        </w:rPr>
        <w:t xml:space="preserve"> </w:t>
      </w:r>
      <w:r w:rsidRPr="002000D7">
        <w:rPr>
          <w:rFonts w:asciiTheme="minorHAnsi" w:hAnsiTheme="minorHAnsi" w:cstheme="minorHAnsi"/>
          <w:sz w:val="16"/>
          <w:szCs w:val="16"/>
        </w:rPr>
        <w:t>Members</w:t>
      </w:r>
      <w:r w:rsidRPr="002000D7">
        <w:rPr>
          <w:rFonts w:asciiTheme="minorHAnsi" w:hAnsiTheme="minorHAnsi" w:cstheme="minorHAnsi"/>
          <w:spacing w:val="1"/>
          <w:sz w:val="16"/>
          <w:szCs w:val="16"/>
        </w:rPr>
        <w:t xml:space="preserve"> </w:t>
      </w:r>
      <w:r w:rsidRPr="002000D7">
        <w:rPr>
          <w:rFonts w:asciiTheme="minorHAnsi" w:hAnsiTheme="minorHAnsi" w:cstheme="minorHAnsi"/>
          <w:sz w:val="16"/>
          <w:szCs w:val="16"/>
        </w:rPr>
        <w:t>from the Commonwealth, and each state and territory, Members representing the interests of workers and Members</w:t>
      </w:r>
      <w:r w:rsidRPr="002000D7">
        <w:rPr>
          <w:rFonts w:asciiTheme="minorHAnsi" w:hAnsiTheme="minorHAnsi" w:cstheme="minorHAnsi"/>
          <w:spacing w:val="1"/>
          <w:sz w:val="16"/>
          <w:szCs w:val="16"/>
        </w:rPr>
        <w:t xml:space="preserve"> </w:t>
      </w:r>
      <w:r w:rsidRPr="002000D7">
        <w:rPr>
          <w:rFonts w:asciiTheme="minorHAnsi" w:hAnsiTheme="minorHAnsi" w:cstheme="minorHAnsi"/>
          <w:sz w:val="16"/>
          <w:szCs w:val="16"/>
        </w:rPr>
        <w:t>representing</w:t>
      </w:r>
      <w:r w:rsidRPr="002000D7">
        <w:rPr>
          <w:rFonts w:asciiTheme="minorHAnsi" w:hAnsiTheme="minorHAnsi" w:cstheme="minorHAnsi"/>
          <w:spacing w:val="-1"/>
          <w:sz w:val="16"/>
          <w:szCs w:val="16"/>
        </w:rPr>
        <w:t xml:space="preserve"> </w:t>
      </w:r>
      <w:r w:rsidRPr="002000D7">
        <w:rPr>
          <w:rFonts w:asciiTheme="minorHAnsi" w:hAnsiTheme="minorHAnsi" w:cstheme="minorHAnsi"/>
          <w:sz w:val="16"/>
          <w:szCs w:val="16"/>
        </w:rPr>
        <w:t>the</w:t>
      </w:r>
      <w:r w:rsidRPr="002000D7">
        <w:rPr>
          <w:rFonts w:asciiTheme="minorHAnsi" w:hAnsiTheme="minorHAnsi" w:cstheme="minorHAnsi"/>
          <w:spacing w:val="-2"/>
          <w:sz w:val="16"/>
          <w:szCs w:val="16"/>
        </w:rPr>
        <w:t xml:space="preserve"> </w:t>
      </w:r>
      <w:r w:rsidRPr="002000D7">
        <w:rPr>
          <w:rFonts w:asciiTheme="minorHAnsi" w:hAnsiTheme="minorHAnsi" w:cstheme="minorHAnsi"/>
          <w:sz w:val="16"/>
          <w:szCs w:val="16"/>
        </w:rPr>
        <w:t>interests</w:t>
      </w:r>
      <w:r w:rsidRPr="002000D7">
        <w:rPr>
          <w:rFonts w:asciiTheme="minorHAnsi" w:hAnsiTheme="minorHAnsi" w:cstheme="minorHAnsi"/>
          <w:spacing w:val="2"/>
          <w:sz w:val="16"/>
          <w:szCs w:val="16"/>
        </w:rPr>
        <w:t xml:space="preserve"> </w:t>
      </w:r>
      <w:r w:rsidRPr="002000D7">
        <w:rPr>
          <w:rFonts w:asciiTheme="minorHAnsi" w:hAnsiTheme="minorHAnsi" w:cstheme="minorHAnsi"/>
          <w:sz w:val="16"/>
          <w:szCs w:val="16"/>
        </w:rPr>
        <w:t>of</w:t>
      </w:r>
      <w:r w:rsidRPr="002000D7">
        <w:rPr>
          <w:rFonts w:asciiTheme="minorHAnsi" w:hAnsiTheme="minorHAnsi" w:cstheme="minorHAnsi"/>
          <w:spacing w:val="1"/>
          <w:sz w:val="16"/>
          <w:szCs w:val="16"/>
        </w:rPr>
        <w:t xml:space="preserve"> </w:t>
      </w:r>
      <w:r w:rsidRPr="002000D7">
        <w:rPr>
          <w:rFonts w:asciiTheme="minorHAnsi" w:hAnsiTheme="minorHAnsi" w:cstheme="minorHAnsi"/>
          <w:sz w:val="16"/>
          <w:szCs w:val="16"/>
        </w:rPr>
        <w:t>employers.</w:t>
      </w:r>
    </w:p>
    <w:p w14:paraId="4CC76973" w14:textId="77777777" w:rsidR="002000D7" w:rsidRPr="002000D7" w:rsidRDefault="002000D7" w:rsidP="0042384E">
      <w:pPr>
        <w:spacing w:before="61"/>
        <w:ind w:left="220" w:right="1038"/>
        <w:rPr>
          <w:rFonts w:asciiTheme="minorHAnsi" w:hAnsiTheme="minorHAnsi" w:cstheme="minorHAnsi"/>
          <w:sz w:val="16"/>
          <w:szCs w:val="16"/>
        </w:rPr>
      </w:pPr>
    </w:p>
    <w:p w14:paraId="2F597E3D" w14:textId="27A434A4" w:rsidR="0042384E" w:rsidRPr="002000D7" w:rsidRDefault="0042384E" w:rsidP="0042384E">
      <w:pPr>
        <w:spacing w:before="60"/>
        <w:ind w:left="220" w:right="1087"/>
        <w:rPr>
          <w:rFonts w:asciiTheme="minorHAnsi" w:hAnsiTheme="minorHAnsi" w:cstheme="minorHAnsi"/>
          <w:sz w:val="16"/>
          <w:szCs w:val="16"/>
        </w:rPr>
      </w:pPr>
      <w:r w:rsidRPr="002000D7">
        <w:rPr>
          <w:rFonts w:asciiTheme="minorHAnsi" w:hAnsiTheme="minorHAnsi" w:cstheme="minorHAnsi"/>
          <w:sz w:val="16"/>
          <w:szCs w:val="16"/>
        </w:rPr>
        <w:t>Safe Work Australia works with the Commonwealth, state and territory governments to improve work health and safety and</w:t>
      </w:r>
      <w:r w:rsidRPr="002000D7">
        <w:rPr>
          <w:rFonts w:asciiTheme="minorHAnsi" w:hAnsiTheme="minorHAnsi" w:cstheme="minorHAnsi"/>
          <w:spacing w:val="1"/>
          <w:sz w:val="16"/>
          <w:szCs w:val="16"/>
        </w:rPr>
        <w:t xml:space="preserve"> </w:t>
      </w:r>
      <w:r w:rsidRPr="002000D7">
        <w:rPr>
          <w:rFonts w:asciiTheme="minorHAnsi" w:hAnsiTheme="minorHAnsi" w:cstheme="minorHAnsi"/>
          <w:sz w:val="16"/>
          <w:szCs w:val="16"/>
        </w:rPr>
        <w:t>workers’ compensation arrangements. Safe Work Australia is a national policy body, not a regulator of work health and safety.</w:t>
      </w:r>
      <w:r w:rsidRPr="002000D7">
        <w:rPr>
          <w:rFonts w:asciiTheme="minorHAnsi" w:hAnsiTheme="minorHAnsi" w:cstheme="minorHAnsi"/>
          <w:spacing w:val="-42"/>
          <w:sz w:val="16"/>
          <w:szCs w:val="16"/>
        </w:rPr>
        <w:t xml:space="preserve"> </w:t>
      </w:r>
      <w:r w:rsidRPr="002000D7">
        <w:rPr>
          <w:rFonts w:asciiTheme="minorHAnsi" w:hAnsiTheme="minorHAnsi" w:cstheme="minorHAnsi"/>
          <w:sz w:val="16"/>
          <w:szCs w:val="16"/>
        </w:rPr>
        <w:t>The Commonwealth, states and territories have responsibility for regulating and enforcing work health and safety laws in their</w:t>
      </w:r>
      <w:r w:rsidRPr="002000D7">
        <w:rPr>
          <w:rFonts w:asciiTheme="minorHAnsi" w:hAnsiTheme="minorHAnsi" w:cstheme="minorHAnsi"/>
          <w:spacing w:val="1"/>
          <w:sz w:val="16"/>
          <w:szCs w:val="16"/>
        </w:rPr>
        <w:t xml:space="preserve"> </w:t>
      </w:r>
      <w:r w:rsidRPr="002000D7">
        <w:rPr>
          <w:rFonts w:asciiTheme="minorHAnsi" w:hAnsiTheme="minorHAnsi" w:cstheme="minorHAnsi"/>
          <w:sz w:val="16"/>
          <w:szCs w:val="16"/>
        </w:rPr>
        <w:t>jurisdiction.</w:t>
      </w:r>
      <w:r w:rsidR="002000D7" w:rsidRPr="002000D7">
        <w:rPr>
          <w:rFonts w:asciiTheme="minorHAnsi" w:hAnsiTheme="minorHAnsi" w:cstheme="minorHAnsi"/>
          <w:sz w:val="16"/>
          <w:szCs w:val="16"/>
        </w:rPr>
        <w:br/>
      </w:r>
    </w:p>
    <w:p w14:paraId="174CC0B5" w14:textId="618436BE" w:rsidR="0042384E" w:rsidRPr="002000D7" w:rsidRDefault="0042384E" w:rsidP="0042384E">
      <w:pPr>
        <w:spacing w:before="62"/>
        <w:ind w:left="220"/>
        <w:rPr>
          <w:rFonts w:asciiTheme="minorHAnsi" w:hAnsiTheme="minorHAnsi" w:cstheme="minorHAnsi"/>
          <w:sz w:val="16"/>
          <w:szCs w:val="16"/>
        </w:rPr>
      </w:pPr>
      <w:r w:rsidRPr="002000D7">
        <w:rPr>
          <w:rFonts w:asciiTheme="minorHAnsi" w:hAnsiTheme="minorHAnsi" w:cstheme="minorHAnsi"/>
          <w:sz w:val="16"/>
          <w:szCs w:val="16"/>
        </w:rPr>
        <w:t>ISBN</w:t>
      </w:r>
      <w:r w:rsidRPr="002000D7">
        <w:rPr>
          <w:rFonts w:asciiTheme="minorHAnsi" w:hAnsiTheme="minorHAnsi" w:cstheme="minorHAnsi"/>
          <w:spacing w:val="-3"/>
          <w:sz w:val="16"/>
          <w:szCs w:val="16"/>
        </w:rPr>
        <w:t xml:space="preserve"> </w:t>
      </w:r>
      <w:r w:rsidRPr="002000D7">
        <w:rPr>
          <w:rFonts w:asciiTheme="minorHAnsi" w:hAnsiTheme="minorHAnsi" w:cstheme="minorHAnsi"/>
          <w:sz w:val="16"/>
          <w:szCs w:val="16"/>
        </w:rPr>
        <w:t>978-0-642-33299-8</w:t>
      </w:r>
      <w:r w:rsidRPr="002000D7">
        <w:rPr>
          <w:rFonts w:asciiTheme="minorHAnsi" w:hAnsiTheme="minorHAnsi" w:cstheme="minorHAnsi"/>
          <w:spacing w:val="-3"/>
          <w:sz w:val="16"/>
          <w:szCs w:val="16"/>
        </w:rPr>
        <w:t xml:space="preserve"> </w:t>
      </w:r>
      <w:r w:rsidRPr="002000D7">
        <w:rPr>
          <w:rFonts w:asciiTheme="minorHAnsi" w:hAnsiTheme="minorHAnsi" w:cstheme="minorHAnsi"/>
          <w:sz w:val="16"/>
          <w:szCs w:val="16"/>
        </w:rPr>
        <w:t>(PDF)</w:t>
      </w:r>
      <w:r w:rsidR="002000D7" w:rsidRPr="002000D7">
        <w:rPr>
          <w:rFonts w:asciiTheme="minorHAnsi" w:hAnsiTheme="minorHAnsi" w:cstheme="minorHAnsi"/>
          <w:sz w:val="16"/>
          <w:szCs w:val="16"/>
        </w:rPr>
        <w:br/>
      </w:r>
    </w:p>
    <w:p w14:paraId="76898B5C" w14:textId="2834F596" w:rsidR="0042384E" w:rsidRPr="002000D7" w:rsidRDefault="0042384E" w:rsidP="0042384E">
      <w:pPr>
        <w:spacing w:before="58"/>
        <w:ind w:left="220"/>
        <w:rPr>
          <w:rFonts w:asciiTheme="minorHAnsi" w:hAnsiTheme="minorHAnsi" w:cstheme="minorHAnsi"/>
          <w:sz w:val="16"/>
          <w:szCs w:val="16"/>
        </w:rPr>
      </w:pPr>
      <w:r w:rsidRPr="002000D7">
        <w:rPr>
          <w:rFonts w:asciiTheme="minorHAnsi" w:hAnsiTheme="minorHAnsi" w:cstheme="minorHAnsi"/>
          <w:sz w:val="16"/>
          <w:szCs w:val="16"/>
        </w:rPr>
        <w:t>ISBN</w:t>
      </w:r>
      <w:r w:rsidRPr="002000D7">
        <w:rPr>
          <w:rFonts w:asciiTheme="minorHAnsi" w:hAnsiTheme="minorHAnsi" w:cstheme="minorHAnsi"/>
          <w:spacing w:val="-4"/>
          <w:sz w:val="16"/>
          <w:szCs w:val="16"/>
        </w:rPr>
        <w:t xml:space="preserve"> </w:t>
      </w:r>
      <w:r w:rsidRPr="002000D7">
        <w:rPr>
          <w:rFonts w:asciiTheme="minorHAnsi" w:hAnsiTheme="minorHAnsi" w:cstheme="minorHAnsi"/>
          <w:sz w:val="16"/>
          <w:szCs w:val="16"/>
        </w:rPr>
        <w:t>978-0-642-33300-1</w:t>
      </w:r>
      <w:r w:rsidRPr="002000D7">
        <w:rPr>
          <w:rFonts w:asciiTheme="minorHAnsi" w:hAnsiTheme="minorHAnsi" w:cstheme="minorHAnsi"/>
          <w:spacing w:val="-3"/>
          <w:sz w:val="16"/>
          <w:szCs w:val="16"/>
        </w:rPr>
        <w:t xml:space="preserve"> </w:t>
      </w:r>
      <w:r w:rsidRPr="002000D7">
        <w:rPr>
          <w:rFonts w:asciiTheme="minorHAnsi" w:hAnsiTheme="minorHAnsi" w:cstheme="minorHAnsi"/>
          <w:sz w:val="16"/>
          <w:szCs w:val="16"/>
        </w:rPr>
        <w:t>(DOCX)</w:t>
      </w:r>
      <w:r w:rsidR="002000D7" w:rsidRPr="002000D7">
        <w:rPr>
          <w:rFonts w:asciiTheme="minorHAnsi" w:hAnsiTheme="minorHAnsi" w:cstheme="minorHAnsi"/>
          <w:sz w:val="16"/>
          <w:szCs w:val="16"/>
        </w:rPr>
        <w:br/>
      </w:r>
    </w:p>
    <w:p w14:paraId="15B43DB0" w14:textId="12BE37D0" w:rsidR="0042384E" w:rsidRPr="002000D7" w:rsidRDefault="0042384E" w:rsidP="0042384E">
      <w:pPr>
        <w:spacing w:before="61"/>
        <w:ind w:left="220"/>
        <w:rPr>
          <w:rFonts w:asciiTheme="minorHAnsi" w:hAnsiTheme="minorHAnsi" w:cstheme="minorHAnsi"/>
          <w:b/>
          <w:sz w:val="16"/>
          <w:szCs w:val="16"/>
        </w:rPr>
      </w:pPr>
      <w:r w:rsidRPr="002000D7">
        <w:rPr>
          <w:rFonts w:asciiTheme="minorHAnsi" w:hAnsiTheme="minorHAnsi" w:cstheme="minorHAnsi"/>
          <w:b/>
          <w:sz w:val="16"/>
          <w:szCs w:val="16"/>
        </w:rPr>
        <w:t>Creative</w:t>
      </w:r>
      <w:r w:rsidRPr="002000D7">
        <w:rPr>
          <w:rFonts w:asciiTheme="minorHAnsi" w:hAnsiTheme="minorHAnsi" w:cstheme="minorHAnsi"/>
          <w:b/>
          <w:spacing w:val="-1"/>
          <w:sz w:val="16"/>
          <w:szCs w:val="16"/>
        </w:rPr>
        <w:t xml:space="preserve"> </w:t>
      </w:r>
      <w:r w:rsidRPr="002000D7">
        <w:rPr>
          <w:rFonts w:asciiTheme="minorHAnsi" w:hAnsiTheme="minorHAnsi" w:cstheme="minorHAnsi"/>
          <w:b/>
          <w:sz w:val="16"/>
          <w:szCs w:val="16"/>
        </w:rPr>
        <w:t>Commons</w:t>
      </w:r>
      <w:r w:rsidR="002000D7" w:rsidRPr="002000D7">
        <w:rPr>
          <w:rFonts w:asciiTheme="minorHAnsi" w:hAnsiTheme="minorHAnsi" w:cstheme="minorHAnsi"/>
          <w:b/>
          <w:sz w:val="16"/>
          <w:szCs w:val="16"/>
        </w:rPr>
        <w:br/>
      </w:r>
    </w:p>
    <w:p w14:paraId="3EAF46C1" w14:textId="266FE282" w:rsidR="0042384E" w:rsidRPr="002000D7" w:rsidRDefault="0042384E" w:rsidP="0042384E">
      <w:pPr>
        <w:spacing w:before="58"/>
        <w:ind w:left="220" w:right="999"/>
        <w:rPr>
          <w:rFonts w:asciiTheme="minorHAnsi" w:hAnsiTheme="minorHAnsi" w:cstheme="minorHAnsi"/>
          <w:sz w:val="16"/>
          <w:szCs w:val="16"/>
        </w:rPr>
      </w:pPr>
      <w:r w:rsidRPr="002000D7">
        <w:rPr>
          <w:rFonts w:asciiTheme="minorHAnsi" w:hAnsiTheme="minorHAnsi" w:cstheme="minorHAnsi"/>
          <w:sz w:val="16"/>
          <w:szCs w:val="16"/>
        </w:rPr>
        <w:t>This copyright work is licensed under a Creative Commons Attribution-Non-commercial 4.0 International licence. To view a copy</w:t>
      </w:r>
      <w:r w:rsidRPr="002000D7">
        <w:rPr>
          <w:rFonts w:asciiTheme="minorHAnsi" w:hAnsiTheme="minorHAnsi" w:cstheme="minorHAnsi"/>
          <w:spacing w:val="-42"/>
          <w:sz w:val="16"/>
          <w:szCs w:val="16"/>
        </w:rPr>
        <w:t xml:space="preserve"> </w:t>
      </w:r>
      <w:r w:rsidRPr="002000D7">
        <w:rPr>
          <w:rFonts w:asciiTheme="minorHAnsi" w:hAnsiTheme="minorHAnsi" w:cstheme="minorHAnsi"/>
          <w:sz w:val="16"/>
          <w:szCs w:val="16"/>
        </w:rPr>
        <w:t>of this licence, visit creativecommons.org/licenses In essence, you are free to copy, communicate and adapt the work for non-</w:t>
      </w:r>
      <w:r w:rsidRPr="002000D7">
        <w:rPr>
          <w:rFonts w:asciiTheme="minorHAnsi" w:hAnsiTheme="minorHAnsi" w:cstheme="minorHAnsi"/>
          <w:spacing w:val="1"/>
          <w:sz w:val="16"/>
          <w:szCs w:val="16"/>
        </w:rPr>
        <w:t xml:space="preserve"> </w:t>
      </w:r>
      <w:r w:rsidRPr="002000D7">
        <w:rPr>
          <w:rFonts w:asciiTheme="minorHAnsi" w:hAnsiTheme="minorHAnsi" w:cstheme="minorHAnsi"/>
          <w:sz w:val="16"/>
          <w:szCs w:val="16"/>
        </w:rPr>
        <w:t>commercial</w:t>
      </w:r>
      <w:r w:rsidRPr="002000D7">
        <w:rPr>
          <w:rFonts w:asciiTheme="minorHAnsi" w:hAnsiTheme="minorHAnsi" w:cstheme="minorHAnsi"/>
          <w:spacing w:val="-3"/>
          <w:sz w:val="16"/>
          <w:szCs w:val="16"/>
        </w:rPr>
        <w:t xml:space="preserve"> </w:t>
      </w:r>
      <w:r w:rsidRPr="002000D7">
        <w:rPr>
          <w:rFonts w:asciiTheme="minorHAnsi" w:hAnsiTheme="minorHAnsi" w:cstheme="minorHAnsi"/>
          <w:sz w:val="16"/>
          <w:szCs w:val="16"/>
        </w:rPr>
        <w:t>purposes, as</w:t>
      </w:r>
      <w:r w:rsidRPr="002000D7">
        <w:rPr>
          <w:rFonts w:asciiTheme="minorHAnsi" w:hAnsiTheme="minorHAnsi" w:cstheme="minorHAnsi"/>
          <w:spacing w:val="-2"/>
          <w:sz w:val="16"/>
          <w:szCs w:val="16"/>
        </w:rPr>
        <w:t xml:space="preserve"> </w:t>
      </w:r>
      <w:r w:rsidRPr="002000D7">
        <w:rPr>
          <w:rFonts w:asciiTheme="minorHAnsi" w:hAnsiTheme="minorHAnsi" w:cstheme="minorHAnsi"/>
          <w:sz w:val="16"/>
          <w:szCs w:val="16"/>
        </w:rPr>
        <w:t>long</w:t>
      </w:r>
      <w:r w:rsidRPr="002000D7">
        <w:rPr>
          <w:rFonts w:asciiTheme="minorHAnsi" w:hAnsiTheme="minorHAnsi" w:cstheme="minorHAnsi"/>
          <w:spacing w:val="-1"/>
          <w:sz w:val="16"/>
          <w:szCs w:val="16"/>
        </w:rPr>
        <w:t xml:space="preserve"> </w:t>
      </w:r>
      <w:r w:rsidRPr="002000D7">
        <w:rPr>
          <w:rFonts w:asciiTheme="minorHAnsi" w:hAnsiTheme="minorHAnsi" w:cstheme="minorHAnsi"/>
          <w:sz w:val="16"/>
          <w:szCs w:val="16"/>
        </w:rPr>
        <w:t>as</w:t>
      </w:r>
      <w:r w:rsidRPr="002000D7">
        <w:rPr>
          <w:rFonts w:asciiTheme="minorHAnsi" w:hAnsiTheme="minorHAnsi" w:cstheme="minorHAnsi"/>
          <w:spacing w:val="-3"/>
          <w:sz w:val="16"/>
          <w:szCs w:val="16"/>
        </w:rPr>
        <w:t xml:space="preserve"> </w:t>
      </w:r>
      <w:r w:rsidRPr="002000D7">
        <w:rPr>
          <w:rFonts w:asciiTheme="minorHAnsi" w:hAnsiTheme="minorHAnsi" w:cstheme="minorHAnsi"/>
          <w:sz w:val="16"/>
          <w:szCs w:val="16"/>
        </w:rPr>
        <w:t>you</w:t>
      </w:r>
      <w:r w:rsidRPr="002000D7">
        <w:rPr>
          <w:rFonts w:asciiTheme="minorHAnsi" w:hAnsiTheme="minorHAnsi" w:cstheme="minorHAnsi"/>
          <w:spacing w:val="-1"/>
          <w:sz w:val="16"/>
          <w:szCs w:val="16"/>
        </w:rPr>
        <w:t xml:space="preserve"> </w:t>
      </w:r>
      <w:r w:rsidRPr="002000D7">
        <w:rPr>
          <w:rFonts w:asciiTheme="minorHAnsi" w:hAnsiTheme="minorHAnsi" w:cstheme="minorHAnsi"/>
          <w:sz w:val="16"/>
          <w:szCs w:val="16"/>
        </w:rPr>
        <w:t>attribute</w:t>
      </w:r>
      <w:r w:rsidRPr="002000D7">
        <w:rPr>
          <w:rFonts w:asciiTheme="minorHAnsi" w:hAnsiTheme="minorHAnsi" w:cstheme="minorHAnsi"/>
          <w:spacing w:val="-3"/>
          <w:sz w:val="16"/>
          <w:szCs w:val="16"/>
        </w:rPr>
        <w:t xml:space="preserve"> </w:t>
      </w:r>
      <w:r w:rsidRPr="002000D7">
        <w:rPr>
          <w:rFonts w:asciiTheme="minorHAnsi" w:hAnsiTheme="minorHAnsi" w:cstheme="minorHAnsi"/>
          <w:sz w:val="16"/>
          <w:szCs w:val="16"/>
        </w:rPr>
        <w:t>the</w:t>
      </w:r>
      <w:r w:rsidRPr="002000D7">
        <w:rPr>
          <w:rFonts w:asciiTheme="minorHAnsi" w:hAnsiTheme="minorHAnsi" w:cstheme="minorHAnsi"/>
          <w:spacing w:val="-1"/>
          <w:sz w:val="16"/>
          <w:szCs w:val="16"/>
        </w:rPr>
        <w:t xml:space="preserve"> </w:t>
      </w:r>
      <w:r w:rsidRPr="002000D7">
        <w:rPr>
          <w:rFonts w:asciiTheme="minorHAnsi" w:hAnsiTheme="minorHAnsi" w:cstheme="minorHAnsi"/>
          <w:sz w:val="16"/>
          <w:szCs w:val="16"/>
        </w:rPr>
        <w:t>work</w:t>
      </w:r>
      <w:r w:rsidRPr="002000D7">
        <w:rPr>
          <w:rFonts w:asciiTheme="minorHAnsi" w:hAnsiTheme="minorHAnsi" w:cstheme="minorHAnsi"/>
          <w:spacing w:val="-1"/>
          <w:sz w:val="16"/>
          <w:szCs w:val="16"/>
        </w:rPr>
        <w:t xml:space="preserve"> </w:t>
      </w:r>
      <w:r w:rsidRPr="002000D7">
        <w:rPr>
          <w:rFonts w:asciiTheme="minorHAnsi" w:hAnsiTheme="minorHAnsi" w:cstheme="minorHAnsi"/>
          <w:sz w:val="16"/>
          <w:szCs w:val="16"/>
        </w:rPr>
        <w:t>to</w:t>
      </w:r>
      <w:r w:rsidRPr="002000D7">
        <w:rPr>
          <w:rFonts w:asciiTheme="minorHAnsi" w:hAnsiTheme="minorHAnsi" w:cstheme="minorHAnsi"/>
          <w:spacing w:val="-1"/>
          <w:sz w:val="16"/>
          <w:szCs w:val="16"/>
        </w:rPr>
        <w:t xml:space="preserve"> </w:t>
      </w:r>
      <w:r w:rsidRPr="002000D7">
        <w:rPr>
          <w:rFonts w:asciiTheme="minorHAnsi" w:hAnsiTheme="minorHAnsi" w:cstheme="minorHAnsi"/>
          <w:sz w:val="16"/>
          <w:szCs w:val="16"/>
        </w:rPr>
        <w:t>Safe</w:t>
      </w:r>
      <w:r w:rsidRPr="002000D7">
        <w:rPr>
          <w:rFonts w:asciiTheme="minorHAnsi" w:hAnsiTheme="minorHAnsi" w:cstheme="minorHAnsi"/>
          <w:spacing w:val="-1"/>
          <w:sz w:val="16"/>
          <w:szCs w:val="16"/>
        </w:rPr>
        <w:t xml:space="preserve"> </w:t>
      </w:r>
      <w:r w:rsidRPr="002000D7">
        <w:rPr>
          <w:rFonts w:asciiTheme="minorHAnsi" w:hAnsiTheme="minorHAnsi" w:cstheme="minorHAnsi"/>
          <w:sz w:val="16"/>
          <w:szCs w:val="16"/>
        </w:rPr>
        <w:t>Work</w:t>
      </w:r>
      <w:r w:rsidRPr="002000D7">
        <w:rPr>
          <w:rFonts w:asciiTheme="minorHAnsi" w:hAnsiTheme="minorHAnsi" w:cstheme="minorHAnsi"/>
          <w:spacing w:val="-2"/>
          <w:sz w:val="16"/>
          <w:szCs w:val="16"/>
        </w:rPr>
        <w:t xml:space="preserve"> </w:t>
      </w:r>
      <w:r w:rsidRPr="002000D7">
        <w:rPr>
          <w:rFonts w:asciiTheme="minorHAnsi" w:hAnsiTheme="minorHAnsi" w:cstheme="minorHAnsi"/>
          <w:sz w:val="16"/>
          <w:szCs w:val="16"/>
        </w:rPr>
        <w:t>Australia</w:t>
      </w:r>
      <w:r w:rsidRPr="002000D7">
        <w:rPr>
          <w:rFonts w:asciiTheme="minorHAnsi" w:hAnsiTheme="minorHAnsi" w:cstheme="minorHAnsi"/>
          <w:spacing w:val="-1"/>
          <w:sz w:val="16"/>
          <w:szCs w:val="16"/>
        </w:rPr>
        <w:t xml:space="preserve"> </w:t>
      </w:r>
      <w:r w:rsidRPr="002000D7">
        <w:rPr>
          <w:rFonts w:asciiTheme="minorHAnsi" w:hAnsiTheme="minorHAnsi" w:cstheme="minorHAnsi"/>
          <w:sz w:val="16"/>
          <w:szCs w:val="16"/>
        </w:rPr>
        <w:t>and abide</w:t>
      </w:r>
      <w:r w:rsidRPr="002000D7">
        <w:rPr>
          <w:rFonts w:asciiTheme="minorHAnsi" w:hAnsiTheme="minorHAnsi" w:cstheme="minorHAnsi"/>
          <w:spacing w:val="-4"/>
          <w:sz w:val="16"/>
          <w:szCs w:val="16"/>
        </w:rPr>
        <w:t xml:space="preserve"> </w:t>
      </w:r>
      <w:r w:rsidRPr="002000D7">
        <w:rPr>
          <w:rFonts w:asciiTheme="minorHAnsi" w:hAnsiTheme="minorHAnsi" w:cstheme="minorHAnsi"/>
          <w:sz w:val="16"/>
          <w:szCs w:val="16"/>
        </w:rPr>
        <w:t>by</w:t>
      </w:r>
      <w:r w:rsidRPr="002000D7">
        <w:rPr>
          <w:rFonts w:asciiTheme="minorHAnsi" w:hAnsiTheme="minorHAnsi" w:cstheme="minorHAnsi"/>
          <w:spacing w:val="-2"/>
          <w:sz w:val="16"/>
          <w:szCs w:val="16"/>
        </w:rPr>
        <w:t xml:space="preserve"> </w:t>
      </w:r>
      <w:r w:rsidRPr="002000D7">
        <w:rPr>
          <w:rFonts w:asciiTheme="minorHAnsi" w:hAnsiTheme="minorHAnsi" w:cstheme="minorHAnsi"/>
          <w:sz w:val="16"/>
          <w:szCs w:val="16"/>
        </w:rPr>
        <w:t>the</w:t>
      </w:r>
      <w:r w:rsidRPr="002000D7">
        <w:rPr>
          <w:rFonts w:asciiTheme="minorHAnsi" w:hAnsiTheme="minorHAnsi" w:cstheme="minorHAnsi"/>
          <w:spacing w:val="-3"/>
          <w:sz w:val="16"/>
          <w:szCs w:val="16"/>
        </w:rPr>
        <w:t xml:space="preserve"> </w:t>
      </w:r>
      <w:r w:rsidRPr="002000D7">
        <w:rPr>
          <w:rFonts w:asciiTheme="minorHAnsi" w:hAnsiTheme="minorHAnsi" w:cstheme="minorHAnsi"/>
          <w:sz w:val="16"/>
          <w:szCs w:val="16"/>
        </w:rPr>
        <w:t>other</w:t>
      </w:r>
      <w:r w:rsidRPr="002000D7">
        <w:rPr>
          <w:rFonts w:asciiTheme="minorHAnsi" w:hAnsiTheme="minorHAnsi" w:cstheme="minorHAnsi"/>
          <w:spacing w:val="-2"/>
          <w:sz w:val="16"/>
          <w:szCs w:val="16"/>
        </w:rPr>
        <w:t xml:space="preserve"> </w:t>
      </w:r>
      <w:r w:rsidRPr="002000D7">
        <w:rPr>
          <w:rFonts w:asciiTheme="minorHAnsi" w:hAnsiTheme="minorHAnsi" w:cstheme="minorHAnsi"/>
          <w:sz w:val="16"/>
          <w:szCs w:val="16"/>
        </w:rPr>
        <w:t>licence</w:t>
      </w:r>
      <w:r w:rsidRPr="002000D7">
        <w:rPr>
          <w:rFonts w:asciiTheme="minorHAnsi" w:hAnsiTheme="minorHAnsi" w:cstheme="minorHAnsi"/>
          <w:spacing w:val="-1"/>
          <w:sz w:val="16"/>
          <w:szCs w:val="16"/>
        </w:rPr>
        <w:t xml:space="preserve"> </w:t>
      </w:r>
      <w:r w:rsidRPr="002000D7">
        <w:rPr>
          <w:rFonts w:asciiTheme="minorHAnsi" w:hAnsiTheme="minorHAnsi" w:cstheme="minorHAnsi"/>
          <w:sz w:val="16"/>
          <w:szCs w:val="16"/>
        </w:rPr>
        <w:t>terms.</w:t>
      </w:r>
      <w:r w:rsidR="002000D7" w:rsidRPr="002000D7">
        <w:rPr>
          <w:rFonts w:asciiTheme="minorHAnsi" w:hAnsiTheme="minorHAnsi" w:cstheme="minorHAnsi"/>
          <w:sz w:val="16"/>
          <w:szCs w:val="16"/>
        </w:rPr>
        <w:br/>
      </w:r>
    </w:p>
    <w:p w14:paraId="653A2E55" w14:textId="2D5154B1" w:rsidR="0042384E" w:rsidRPr="002000D7" w:rsidRDefault="0042384E" w:rsidP="0042384E">
      <w:pPr>
        <w:spacing w:before="63"/>
        <w:ind w:left="220"/>
        <w:rPr>
          <w:rFonts w:asciiTheme="minorHAnsi" w:hAnsiTheme="minorHAnsi" w:cstheme="minorHAnsi"/>
          <w:b/>
          <w:sz w:val="16"/>
          <w:szCs w:val="16"/>
        </w:rPr>
      </w:pPr>
      <w:r w:rsidRPr="002000D7">
        <w:rPr>
          <w:rFonts w:asciiTheme="minorHAnsi" w:hAnsiTheme="minorHAnsi" w:cstheme="minorHAnsi"/>
          <w:b/>
          <w:sz w:val="16"/>
          <w:szCs w:val="16"/>
        </w:rPr>
        <w:t>Contact</w:t>
      </w:r>
      <w:r w:rsidRPr="002000D7">
        <w:rPr>
          <w:rFonts w:asciiTheme="minorHAnsi" w:hAnsiTheme="minorHAnsi" w:cstheme="minorHAnsi"/>
          <w:b/>
          <w:spacing w:val="-3"/>
          <w:sz w:val="16"/>
          <w:szCs w:val="16"/>
        </w:rPr>
        <w:t xml:space="preserve"> </w:t>
      </w:r>
      <w:r w:rsidRPr="002000D7">
        <w:rPr>
          <w:rFonts w:asciiTheme="minorHAnsi" w:hAnsiTheme="minorHAnsi" w:cstheme="minorHAnsi"/>
          <w:b/>
          <w:sz w:val="16"/>
          <w:szCs w:val="16"/>
        </w:rPr>
        <w:t>information</w:t>
      </w:r>
      <w:r w:rsidR="002000D7" w:rsidRPr="002000D7">
        <w:rPr>
          <w:rFonts w:asciiTheme="minorHAnsi" w:hAnsiTheme="minorHAnsi" w:cstheme="minorHAnsi"/>
          <w:b/>
          <w:sz w:val="16"/>
          <w:szCs w:val="16"/>
        </w:rPr>
        <w:br/>
      </w:r>
    </w:p>
    <w:p w14:paraId="04105304" w14:textId="77777777" w:rsidR="0042384E" w:rsidRPr="002000D7" w:rsidRDefault="0042384E" w:rsidP="0042384E">
      <w:pPr>
        <w:spacing w:before="58"/>
        <w:ind w:left="220"/>
        <w:rPr>
          <w:rFonts w:asciiTheme="minorHAnsi" w:hAnsiTheme="minorHAnsi" w:cstheme="minorHAnsi"/>
          <w:sz w:val="16"/>
          <w:szCs w:val="16"/>
        </w:rPr>
      </w:pPr>
      <w:r w:rsidRPr="002000D7">
        <w:rPr>
          <w:rFonts w:asciiTheme="minorHAnsi" w:hAnsiTheme="minorHAnsi" w:cstheme="minorHAnsi"/>
          <w:sz w:val="16"/>
          <w:szCs w:val="16"/>
        </w:rPr>
        <w:t>Safe</w:t>
      </w:r>
      <w:r w:rsidRPr="002000D7">
        <w:rPr>
          <w:rFonts w:asciiTheme="minorHAnsi" w:hAnsiTheme="minorHAnsi" w:cstheme="minorHAnsi"/>
          <w:spacing w:val="-3"/>
          <w:sz w:val="16"/>
          <w:szCs w:val="16"/>
        </w:rPr>
        <w:t xml:space="preserve"> </w:t>
      </w:r>
      <w:r w:rsidRPr="002000D7">
        <w:rPr>
          <w:rFonts w:asciiTheme="minorHAnsi" w:hAnsiTheme="minorHAnsi" w:cstheme="minorHAnsi"/>
          <w:sz w:val="16"/>
          <w:szCs w:val="16"/>
        </w:rPr>
        <w:t>Work</w:t>
      </w:r>
      <w:r w:rsidRPr="002000D7">
        <w:rPr>
          <w:rFonts w:asciiTheme="minorHAnsi" w:hAnsiTheme="minorHAnsi" w:cstheme="minorHAnsi"/>
          <w:spacing w:val="-3"/>
          <w:sz w:val="16"/>
          <w:szCs w:val="16"/>
        </w:rPr>
        <w:t xml:space="preserve"> </w:t>
      </w:r>
      <w:r w:rsidRPr="002000D7">
        <w:rPr>
          <w:rFonts w:asciiTheme="minorHAnsi" w:hAnsiTheme="minorHAnsi" w:cstheme="minorHAnsi"/>
          <w:sz w:val="16"/>
          <w:szCs w:val="16"/>
        </w:rPr>
        <w:t>Australia</w:t>
      </w:r>
      <w:r w:rsidRPr="002000D7">
        <w:rPr>
          <w:rFonts w:asciiTheme="minorHAnsi" w:hAnsiTheme="minorHAnsi" w:cstheme="minorHAnsi"/>
          <w:spacing w:val="-2"/>
          <w:sz w:val="16"/>
          <w:szCs w:val="16"/>
        </w:rPr>
        <w:t xml:space="preserve"> </w:t>
      </w:r>
      <w:r w:rsidRPr="002000D7">
        <w:rPr>
          <w:rFonts w:asciiTheme="minorHAnsi" w:hAnsiTheme="minorHAnsi" w:cstheme="minorHAnsi"/>
          <w:sz w:val="16"/>
          <w:szCs w:val="16"/>
        </w:rPr>
        <w:t>|</w:t>
      </w:r>
      <w:r w:rsidRPr="002000D7">
        <w:rPr>
          <w:rFonts w:asciiTheme="minorHAnsi" w:hAnsiTheme="minorHAnsi" w:cstheme="minorHAnsi"/>
          <w:spacing w:val="-4"/>
          <w:sz w:val="16"/>
          <w:szCs w:val="16"/>
        </w:rPr>
        <w:t xml:space="preserve"> </w:t>
      </w:r>
      <w:hyperlink r:id="rId23">
        <w:r w:rsidRPr="002000D7">
          <w:rPr>
            <w:rFonts w:asciiTheme="minorHAnsi" w:hAnsiTheme="minorHAnsi" w:cstheme="minorHAnsi"/>
            <w:color w:val="135B85"/>
            <w:sz w:val="16"/>
            <w:szCs w:val="16"/>
            <w:u w:val="single" w:color="135B85"/>
          </w:rPr>
          <w:t>info@swa.gov.au</w:t>
        </w:r>
        <w:r w:rsidRPr="002000D7">
          <w:rPr>
            <w:rFonts w:asciiTheme="minorHAnsi" w:hAnsiTheme="minorHAnsi" w:cstheme="minorHAnsi"/>
            <w:color w:val="135B85"/>
            <w:spacing w:val="-1"/>
            <w:sz w:val="16"/>
            <w:szCs w:val="16"/>
          </w:rPr>
          <w:t xml:space="preserve"> </w:t>
        </w:r>
      </w:hyperlink>
      <w:r w:rsidRPr="002000D7">
        <w:rPr>
          <w:rFonts w:asciiTheme="minorHAnsi" w:hAnsiTheme="minorHAnsi" w:cstheme="minorHAnsi"/>
          <w:sz w:val="16"/>
          <w:szCs w:val="16"/>
        </w:rPr>
        <w:t>|</w:t>
      </w:r>
      <w:r w:rsidRPr="002000D7">
        <w:rPr>
          <w:rFonts w:asciiTheme="minorHAnsi" w:hAnsiTheme="minorHAnsi" w:cstheme="minorHAnsi"/>
          <w:spacing w:val="-5"/>
          <w:sz w:val="16"/>
          <w:szCs w:val="16"/>
        </w:rPr>
        <w:t xml:space="preserve"> </w:t>
      </w:r>
      <w:hyperlink r:id="rId24">
        <w:r w:rsidRPr="002000D7">
          <w:rPr>
            <w:rFonts w:asciiTheme="minorHAnsi" w:hAnsiTheme="minorHAnsi" w:cstheme="minorHAnsi"/>
            <w:color w:val="135B85"/>
            <w:sz w:val="16"/>
            <w:szCs w:val="16"/>
            <w:u w:val="single" w:color="135B85"/>
          </w:rPr>
          <w:t>www.swa.gov.au</w:t>
        </w:r>
      </w:hyperlink>
    </w:p>
    <w:p w14:paraId="2025CE3A" w14:textId="77777777" w:rsidR="00653390" w:rsidRPr="00653390" w:rsidRDefault="00653390" w:rsidP="00653390">
      <w:pPr>
        <w:spacing w:after="160" w:line="259" w:lineRule="auto"/>
        <w:rPr>
          <w:rFonts w:ascii="Calibri" w:hAnsi="Calibri"/>
          <w:sz w:val="22"/>
        </w:rPr>
        <w:sectPr w:rsidR="00653390" w:rsidRPr="00653390" w:rsidSect="0026018F">
          <w:type w:val="continuous"/>
          <w:pgSz w:w="11907" w:h="16840" w:code="9"/>
          <w:pgMar w:top="8505" w:right="1134" w:bottom="1701" w:left="1134" w:header="567" w:footer="567" w:gutter="0"/>
          <w:pgNumType w:start="2"/>
          <w:cols w:space="720"/>
          <w:docGrid w:linePitch="326"/>
        </w:sectPr>
      </w:pPr>
    </w:p>
    <w:sdt>
      <w:sdtPr>
        <w:rPr>
          <w:rFonts w:ascii="Calibri" w:hAnsi="Calibri" w:cs="Arial"/>
          <w:sz w:val="22"/>
        </w:rPr>
        <w:id w:val="-998418561"/>
        <w:docPartObj>
          <w:docPartGallery w:val="Table of Contents"/>
          <w:docPartUnique/>
        </w:docPartObj>
      </w:sdtPr>
      <w:sdtEndPr>
        <w:rPr>
          <w:bCs/>
          <w:noProof/>
        </w:rPr>
      </w:sdtEndPr>
      <w:sdtContent>
        <w:p w14:paraId="656538AC" w14:textId="77777777" w:rsidR="00653390" w:rsidRPr="00653390" w:rsidRDefault="00653390" w:rsidP="008F6773">
          <w:pPr>
            <w:keepNext/>
            <w:pageBreakBefore/>
            <w:tabs>
              <w:tab w:val="left" w:pos="425"/>
            </w:tabs>
            <w:spacing w:after="240"/>
            <w:rPr>
              <w:rFonts w:ascii="Arial" w:eastAsia="Arial" w:hAnsi="Arial" w:cs="Arial"/>
              <w:noProof/>
              <w:color w:val="7030A0"/>
              <w:sz w:val="44"/>
              <w:szCs w:val="44"/>
            </w:rPr>
          </w:pPr>
          <w:r w:rsidRPr="00E64C20">
            <w:rPr>
              <w:rFonts w:ascii="Arial" w:eastAsia="Arial" w:hAnsi="Arial" w:cs="Arial"/>
              <w:b/>
              <w:bCs/>
              <w:color w:val="7030A0"/>
              <w:sz w:val="44"/>
              <w:szCs w:val="44"/>
            </w:rPr>
            <w:t>Contents</w:t>
          </w:r>
          <w:r w:rsidRPr="00653390">
            <w:rPr>
              <w:rFonts w:ascii="Arial" w:eastAsia="Calibri" w:hAnsi="Arial" w:cs="Arial"/>
              <w:b/>
              <w:bCs/>
              <w:color w:val="404040"/>
              <w:sz w:val="52"/>
              <w:szCs w:val="24"/>
              <w:lang w:bidi="en-US"/>
            </w:rPr>
            <w:fldChar w:fldCharType="begin"/>
          </w:r>
          <w:r w:rsidRPr="00653390">
            <w:rPr>
              <w:rFonts w:ascii="Arial" w:eastAsia="Calibri" w:hAnsi="Arial" w:cs="Arial"/>
              <w:bCs/>
              <w:color w:val="404040"/>
              <w:sz w:val="52"/>
              <w:szCs w:val="24"/>
              <w:lang w:bidi="en-US"/>
            </w:rPr>
            <w:instrText xml:space="preserve"> TOC \o "1-3" \h \z \u </w:instrText>
          </w:r>
          <w:r w:rsidRPr="00653390">
            <w:rPr>
              <w:rFonts w:ascii="Arial" w:eastAsia="Calibri" w:hAnsi="Arial" w:cs="Arial"/>
              <w:b/>
              <w:bCs/>
              <w:color w:val="404040"/>
              <w:sz w:val="52"/>
              <w:szCs w:val="24"/>
              <w:lang w:bidi="en-US"/>
            </w:rPr>
            <w:fldChar w:fldCharType="separate"/>
          </w:r>
          <w:hyperlink w:anchor="_Toc184911280" w:history="1"/>
        </w:p>
        <w:p w14:paraId="773C01C3" w14:textId="7FA33E25" w:rsidR="00653390" w:rsidRPr="0073124D" w:rsidRDefault="00653390" w:rsidP="00633FE5">
          <w:pPr>
            <w:tabs>
              <w:tab w:val="left" w:pos="357"/>
              <w:tab w:val="right" w:leader="dot" w:pos="9072"/>
            </w:tabs>
            <w:spacing w:after="100" w:line="360" w:lineRule="auto"/>
            <w:rPr>
              <w:rFonts w:ascii="Arial" w:hAnsi="Arial" w:cs="Arial"/>
              <w:b/>
              <w:bCs/>
              <w:noProof/>
              <w:kern w:val="2"/>
              <w:sz w:val="22"/>
              <w:szCs w:val="22"/>
              <w:lang w:eastAsia="en-AU"/>
              <w14:ligatures w14:val="standardContextual"/>
            </w:rPr>
          </w:pPr>
          <w:hyperlink w:anchor="_Toc184911281" w:history="1">
            <w:r w:rsidRPr="0073124D">
              <w:rPr>
                <w:rFonts w:ascii="Arial" w:eastAsia="Arial" w:hAnsi="Arial" w:cs="Arial"/>
                <w:b/>
                <w:bCs/>
                <w:noProof/>
                <w:sz w:val="22"/>
                <w:szCs w:val="22"/>
              </w:rPr>
              <w:t>Foreword</w:t>
            </w:r>
            <w:r w:rsidRPr="0073124D">
              <w:rPr>
                <w:rFonts w:ascii="Arial" w:eastAsia="Arial" w:hAnsi="Arial" w:cs="Arial"/>
                <w:noProof/>
                <w:webHidden/>
                <w:sz w:val="22"/>
                <w:szCs w:val="22"/>
              </w:rPr>
              <w:tab/>
            </w:r>
          </w:hyperlink>
          <w:r w:rsidR="00381DAC" w:rsidRPr="0073124D">
            <w:rPr>
              <w:rFonts w:ascii="Arial" w:hAnsi="Arial" w:cs="Arial"/>
              <w:b/>
              <w:bCs/>
              <w:sz w:val="22"/>
              <w:szCs w:val="22"/>
            </w:rPr>
            <w:t>4</w:t>
          </w:r>
        </w:p>
        <w:p w14:paraId="345266C5" w14:textId="6398733E" w:rsidR="00653390" w:rsidRPr="0073124D" w:rsidRDefault="00653390" w:rsidP="00633FE5">
          <w:pPr>
            <w:tabs>
              <w:tab w:val="left" w:pos="357"/>
              <w:tab w:val="right" w:leader="dot" w:pos="9072"/>
            </w:tabs>
            <w:spacing w:after="100" w:line="360" w:lineRule="auto"/>
            <w:rPr>
              <w:rFonts w:ascii="Arial" w:hAnsi="Arial" w:cs="Arial"/>
              <w:b/>
              <w:bCs/>
              <w:noProof/>
              <w:kern w:val="2"/>
              <w:sz w:val="22"/>
              <w:szCs w:val="22"/>
              <w:lang w:eastAsia="en-AU"/>
              <w14:ligatures w14:val="standardContextual"/>
            </w:rPr>
          </w:pPr>
          <w:hyperlink w:anchor="_Toc184911284" w:history="1">
            <w:r w:rsidRPr="0073124D">
              <w:rPr>
                <w:rFonts w:ascii="Arial" w:eastAsia="Arial" w:hAnsi="Arial" w:cs="Arial"/>
                <w:b/>
                <w:bCs/>
                <w:noProof/>
                <w:sz w:val="22"/>
                <w:szCs w:val="22"/>
              </w:rPr>
              <w:t>1.</w:t>
            </w:r>
            <w:r w:rsidRPr="0073124D">
              <w:rPr>
                <w:rFonts w:ascii="Arial" w:hAnsi="Arial" w:cs="Arial"/>
                <w:b/>
                <w:bCs/>
                <w:noProof/>
                <w:kern w:val="2"/>
                <w:sz w:val="22"/>
                <w:szCs w:val="22"/>
                <w:lang w:eastAsia="en-AU"/>
                <w14:ligatures w14:val="standardContextual"/>
              </w:rPr>
              <w:tab/>
            </w:r>
            <w:r w:rsidRPr="0073124D">
              <w:rPr>
                <w:rFonts w:ascii="Arial" w:eastAsia="Arial" w:hAnsi="Arial" w:cs="Arial"/>
                <w:b/>
                <w:bCs/>
                <w:noProof/>
                <w:sz w:val="22"/>
                <w:szCs w:val="22"/>
              </w:rPr>
              <w:t>Introduction</w:t>
            </w:r>
            <w:r w:rsidRPr="0073124D">
              <w:rPr>
                <w:rFonts w:ascii="Arial" w:eastAsia="Arial" w:hAnsi="Arial" w:cs="Arial"/>
                <w:noProof/>
                <w:webHidden/>
                <w:sz w:val="22"/>
                <w:szCs w:val="22"/>
              </w:rPr>
              <w:tab/>
            </w:r>
          </w:hyperlink>
          <w:r w:rsidR="00381DAC" w:rsidRPr="0073124D">
            <w:rPr>
              <w:rFonts w:ascii="Arial" w:hAnsi="Arial" w:cs="Arial"/>
              <w:b/>
              <w:bCs/>
              <w:sz w:val="22"/>
              <w:szCs w:val="22"/>
            </w:rPr>
            <w:t>5</w:t>
          </w:r>
        </w:p>
        <w:p w14:paraId="583D6FF4" w14:textId="715EC6C5" w:rsidR="00653390" w:rsidRPr="00704786" w:rsidRDefault="00653390" w:rsidP="00633FE5">
          <w:pPr>
            <w:tabs>
              <w:tab w:val="left" w:pos="357"/>
              <w:tab w:val="left" w:pos="1100"/>
              <w:tab w:val="right" w:leader="dot" w:pos="9072"/>
            </w:tabs>
            <w:spacing w:after="100" w:line="360" w:lineRule="auto"/>
            <w:ind w:left="142"/>
            <w:rPr>
              <w:rFonts w:ascii="Arial" w:hAnsi="Arial" w:cs="Arial"/>
              <w:bCs/>
              <w:noProof/>
              <w:kern w:val="2"/>
              <w:sz w:val="22"/>
              <w:szCs w:val="22"/>
              <w:lang w:eastAsia="en-AU"/>
              <w14:ligatures w14:val="standardContextual"/>
            </w:rPr>
          </w:pPr>
          <w:hyperlink w:anchor="_Toc184911285" w:history="1">
            <w:r w:rsidRPr="00704786">
              <w:rPr>
                <w:rFonts w:ascii="Arial" w:eastAsia="Arial" w:hAnsi="Arial" w:cs="Arial"/>
                <w:bCs/>
                <w:noProof/>
                <w:sz w:val="22"/>
                <w:szCs w:val="22"/>
              </w:rPr>
              <w:t>1.1</w:t>
            </w:r>
            <w:r w:rsidR="008F6773">
              <w:rPr>
                <w:rFonts w:ascii="Arial" w:hAnsi="Arial" w:cs="Arial"/>
                <w:bCs/>
                <w:noProof/>
                <w:kern w:val="2"/>
                <w:sz w:val="22"/>
                <w:szCs w:val="22"/>
                <w:lang w:eastAsia="en-AU"/>
                <w14:ligatures w14:val="standardContextual"/>
              </w:rPr>
              <w:t xml:space="preserve"> </w:t>
            </w:r>
            <w:r w:rsidRPr="00704786">
              <w:rPr>
                <w:rFonts w:ascii="Arial" w:eastAsia="Arial" w:hAnsi="Arial" w:cs="Arial"/>
                <w:bCs/>
                <w:noProof/>
                <w:sz w:val="22"/>
                <w:szCs w:val="22"/>
              </w:rPr>
              <w:t>Who Has Duties For Managing Work Health And Safety Risks?</w:t>
            </w:r>
            <w:r w:rsidRPr="00704786">
              <w:rPr>
                <w:rFonts w:ascii="Arial" w:eastAsia="Calibri" w:hAnsi="Arial" w:cs="Arial"/>
                <w:bCs/>
                <w:noProof/>
                <w:webHidden/>
                <w:sz w:val="22"/>
                <w:szCs w:val="22"/>
              </w:rPr>
              <w:tab/>
            </w:r>
          </w:hyperlink>
          <w:r w:rsidR="00381DAC" w:rsidRPr="00704786">
            <w:rPr>
              <w:rFonts w:ascii="Arial" w:hAnsi="Arial" w:cs="Arial"/>
              <w:sz w:val="22"/>
              <w:szCs w:val="22"/>
            </w:rPr>
            <w:t>5</w:t>
          </w:r>
        </w:p>
        <w:p w14:paraId="47FCBC0E" w14:textId="1FF99314" w:rsidR="00653390" w:rsidRPr="00704786" w:rsidRDefault="00653390" w:rsidP="00633FE5">
          <w:pPr>
            <w:tabs>
              <w:tab w:val="left" w:pos="357"/>
              <w:tab w:val="left" w:pos="1100"/>
              <w:tab w:val="right" w:leader="dot" w:pos="9072"/>
            </w:tabs>
            <w:spacing w:after="100" w:line="360" w:lineRule="auto"/>
            <w:ind w:firstLine="142"/>
            <w:rPr>
              <w:rFonts w:ascii="Arial" w:hAnsi="Arial" w:cs="Arial"/>
              <w:bCs/>
              <w:noProof/>
              <w:kern w:val="2"/>
              <w:sz w:val="22"/>
              <w:szCs w:val="22"/>
              <w:lang w:eastAsia="en-AU"/>
              <w14:ligatures w14:val="standardContextual"/>
            </w:rPr>
          </w:pPr>
          <w:hyperlink w:anchor="_Toc184911291" w:history="1">
            <w:r w:rsidRPr="00704786">
              <w:rPr>
                <w:rFonts w:ascii="Arial" w:eastAsia="Arial" w:hAnsi="Arial" w:cs="Arial"/>
                <w:bCs/>
                <w:noProof/>
                <w:sz w:val="22"/>
                <w:szCs w:val="22"/>
              </w:rPr>
              <w:t>1.2 What Is Involved In Managing Risks?</w:t>
            </w:r>
            <w:r w:rsidRPr="00704786">
              <w:rPr>
                <w:rFonts w:ascii="Arial" w:eastAsia="Calibri" w:hAnsi="Arial" w:cs="Arial"/>
                <w:bCs/>
                <w:noProof/>
                <w:webHidden/>
                <w:sz w:val="22"/>
                <w:szCs w:val="22"/>
              </w:rPr>
              <w:tab/>
            </w:r>
            <w:r w:rsidRPr="00704786">
              <w:rPr>
                <w:rFonts w:ascii="Arial" w:eastAsia="Calibri" w:hAnsi="Arial" w:cs="Arial"/>
                <w:bCs/>
                <w:noProof/>
                <w:webHidden/>
                <w:sz w:val="22"/>
                <w:szCs w:val="22"/>
              </w:rPr>
              <w:fldChar w:fldCharType="begin"/>
            </w:r>
            <w:r w:rsidRPr="00704786">
              <w:rPr>
                <w:rFonts w:ascii="Arial" w:eastAsia="Calibri" w:hAnsi="Arial" w:cs="Arial"/>
                <w:bCs/>
                <w:noProof/>
                <w:webHidden/>
                <w:sz w:val="22"/>
                <w:szCs w:val="22"/>
              </w:rPr>
              <w:instrText xml:space="preserve"> PAGEREF _Toc184911291 \h </w:instrText>
            </w:r>
            <w:r w:rsidRPr="00704786">
              <w:rPr>
                <w:rFonts w:ascii="Arial" w:eastAsia="Calibri" w:hAnsi="Arial" w:cs="Arial"/>
                <w:bCs/>
                <w:noProof/>
                <w:webHidden/>
                <w:sz w:val="22"/>
                <w:szCs w:val="22"/>
              </w:rPr>
            </w:r>
            <w:r w:rsidRPr="00704786">
              <w:rPr>
                <w:rFonts w:ascii="Arial" w:eastAsia="Calibri" w:hAnsi="Arial" w:cs="Arial"/>
                <w:bCs/>
                <w:noProof/>
                <w:webHidden/>
                <w:sz w:val="22"/>
                <w:szCs w:val="22"/>
              </w:rPr>
              <w:fldChar w:fldCharType="separate"/>
            </w:r>
            <w:r w:rsidR="006712E9">
              <w:rPr>
                <w:rFonts w:ascii="Arial" w:eastAsia="Calibri" w:hAnsi="Arial" w:cs="Arial"/>
                <w:bCs/>
                <w:noProof/>
                <w:webHidden/>
                <w:sz w:val="22"/>
                <w:szCs w:val="22"/>
              </w:rPr>
              <w:t>7</w:t>
            </w:r>
            <w:r w:rsidRPr="00704786">
              <w:rPr>
                <w:rFonts w:ascii="Arial" w:eastAsia="Calibri" w:hAnsi="Arial" w:cs="Arial"/>
                <w:bCs/>
                <w:noProof/>
                <w:webHidden/>
                <w:sz w:val="22"/>
                <w:szCs w:val="22"/>
              </w:rPr>
              <w:fldChar w:fldCharType="end"/>
            </w:r>
          </w:hyperlink>
        </w:p>
        <w:p w14:paraId="45C74BD0" w14:textId="71C34EE9" w:rsidR="00653390" w:rsidRPr="00704786" w:rsidRDefault="00653390" w:rsidP="00633FE5">
          <w:pPr>
            <w:tabs>
              <w:tab w:val="left" w:pos="357"/>
              <w:tab w:val="left" w:pos="1100"/>
              <w:tab w:val="right" w:leader="dot" w:pos="9072"/>
            </w:tabs>
            <w:spacing w:after="100" w:line="360" w:lineRule="auto"/>
            <w:ind w:firstLine="142"/>
            <w:rPr>
              <w:rFonts w:ascii="Arial" w:hAnsi="Arial" w:cs="Arial"/>
              <w:bCs/>
              <w:noProof/>
              <w:kern w:val="2"/>
              <w:sz w:val="22"/>
              <w:szCs w:val="22"/>
              <w:lang w:eastAsia="en-AU"/>
              <w14:ligatures w14:val="standardContextual"/>
            </w:rPr>
          </w:pPr>
          <w:hyperlink w:anchor="_Toc184911297" w:history="1">
            <w:r w:rsidRPr="00704786">
              <w:rPr>
                <w:rFonts w:ascii="Arial" w:eastAsia="Arial" w:hAnsi="Arial" w:cs="Arial"/>
                <w:bCs/>
                <w:noProof/>
                <w:sz w:val="22"/>
                <w:szCs w:val="22"/>
              </w:rPr>
              <w:t>1.3 When Should A Risk Management Approach Be Used?</w:t>
            </w:r>
            <w:r w:rsidRPr="00704786">
              <w:rPr>
                <w:rFonts w:ascii="Arial" w:eastAsia="Calibri" w:hAnsi="Arial" w:cs="Arial"/>
                <w:bCs/>
                <w:noProof/>
                <w:webHidden/>
                <w:sz w:val="22"/>
                <w:szCs w:val="22"/>
              </w:rPr>
              <w:tab/>
            </w:r>
            <w:r w:rsidRPr="00704786">
              <w:rPr>
                <w:rFonts w:ascii="Arial" w:eastAsia="Calibri" w:hAnsi="Arial" w:cs="Arial"/>
                <w:bCs/>
                <w:noProof/>
                <w:webHidden/>
                <w:sz w:val="22"/>
                <w:szCs w:val="22"/>
              </w:rPr>
              <w:fldChar w:fldCharType="begin"/>
            </w:r>
            <w:r w:rsidRPr="00704786">
              <w:rPr>
                <w:rFonts w:ascii="Arial" w:eastAsia="Calibri" w:hAnsi="Arial" w:cs="Arial"/>
                <w:bCs/>
                <w:noProof/>
                <w:webHidden/>
                <w:sz w:val="22"/>
                <w:szCs w:val="22"/>
              </w:rPr>
              <w:instrText xml:space="preserve"> PAGEREF _Toc184911297 \h </w:instrText>
            </w:r>
            <w:r w:rsidRPr="00704786">
              <w:rPr>
                <w:rFonts w:ascii="Arial" w:eastAsia="Calibri" w:hAnsi="Arial" w:cs="Arial"/>
                <w:bCs/>
                <w:noProof/>
                <w:webHidden/>
                <w:sz w:val="22"/>
                <w:szCs w:val="22"/>
              </w:rPr>
            </w:r>
            <w:r w:rsidRPr="00704786">
              <w:rPr>
                <w:rFonts w:ascii="Arial" w:eastAsia="Calibri" w:hAnsi="Arial" w:cs="Arial"/>
                <w:bCs/>
                <w:noProof/>
                <w:webHidden/>
                <w:sz w:val="22"/>
                <w:szCs w:val="22"/>
              </w:rPr>
              <w:fldChar w:fldCharType="separate"/>
            </w:r>
            <w:r w:rsidR="006712E9">
              <w:rPr>
                <w:rFonts w:ascii="Arial" w:eastAsia="Calibri" w:hAnsi="Arial" w:cs="Arial"/>
                <w:bCs/>
                <w:noProof/>
                <w:webHidden/>
                <w:sz w:val="22"/>
                <w:szCs w:val="22"/>
              </w:rPr>
              <w:t>11</w:t>
            </w:r>
            <w:r w:rsidRPr="00704786">
              <w:rPr>
                <w:rFonts w:ascii="Arial" w:eastAsia="Calibri" w:hAnsi="Arial" w:cs="Arial"/>
                <w:bCs/>
                <w:noProof/>
                <w:webHidden/>
                <w:sz w:val="22"/>
                <w:szCs w:val="22"/>
              </w:rPr>
              <w:fldChar w:fldCharType="end"/>
            </w:r>
          </w:hyperlink>
        </w:p>
        <w:p w14:paraId="09B44587" w14:textId="48D5E97B" w:rsidR="00653390" w:rsidRPr="00704786" w:rsidRDefault="00653390" w:rsidP="00633FE5">
          <w:pPr>
            <w:tabs>
              <w:tab w:val="left" w:pos="357"/>
              <w:tab w:val="right" w:leader="dot" w:pos="9072"/>
            </w:tabs>
            <w:spacing w:after="100" w:line="360" w:lineRule="auto"/>
            <w:rPr>
              <w:rFonts w:ascii="Arial" w:hAnsi="Arial" w:cs="Arial"/>
              <w:b/>
              <w:bCs/>
              <w:noProof/>
              <w:kern w:val="2"/>
              <w:sz w:val="22"/>
              <w:szCs w:val="22"/>
              <w:lang w:eastAsia="en-AU"/>
              <w14:ligatures w14:val="standardContextual"/>
            </w:rPr>
          </w:pPr>
          <w:hyperlink w:anchor="_Toc184911298" w:history="1">
            <w:r w:rsidRPr="00704786">
              <w:rPr>
                <w:rFonts w:ascii="Arial" w:eastAsia="Arial" w:hAnsi="Arial" w:cs="Arial"/>
                <w:b/>
                <w:noProof/>
                <w:sz w:val="22"/>
                <w:szCs w:val="22"/>
              </w:rPr>
              <w:t xml:space="preserve">2. </w:t>
            </w:r>
            <w:r w:rsidRPr="00704786">
              <w:rPr>
                <w:rFonts w:ascii="Arial" w:hAnsi="Arial" w:cs="Arial"/>
                <w:b/>
                <w:bCs/>
                <w:noProof/>
                <w:kern w:val="2"/>
                <w:sz w:val="22"/>
                <w:szCs w:val="22"/>
                <w:lang w:eastAsia="en-AU"/>
                <w14:ligatures w14:val="standardContextual"/>
              </w:rPr>
              <w:tab/>
            </w:r>
            <w:r w:rsidRPr="00704786">
              <w:rPr>
                <w:rFonts w:ascii="Arial" w:eastAsia="Arial" w:hAnsi="Arial" w:cs="Arial"/>
                <w:b/>
                <w:noProof/>
                <w:sz w:val="22"/>
                <w:szCs w:val="22"/>
              </w:rPr>
              <w:t>Step 1—How To Identify Hazards</w:t>
            </w:r>
            <w:r w:rsidRPr="00704786">
              <w:rPr>
                <w:rFonts w:ascii="Arial" w:eastAsia="Arial" w:hAnsi="Arial" w:cs="Arial"/>
                <w:b/>
                <w:bCs/>
                <w:noProof/>
                <w:webHidden/>
                <w:sz w:val="22"/>
                <w:szCs w:val="22"/>
              </w:rPr>
              <w:tab/>
            </w:r>
            <w:r w:rsidRPr="0073124D">
              <w:rPr>
                <w:rFonts w:ascii="Arial" w:eastAsia="Arial" w:hAnsi="Arial" w:cs="Arial"/>
                <w:b/>
                <w:bCs/>
                <w:noProof/>
                <w:webHidden/>
                <w:sz w:val="22"/>
                <w:szCs w:val="22"/>
              </w:rPr>
              <w:fldChar w:fldCharType="begin"/>
            </w:r>
            <w:r w:rsidRPr="0073124D">
              <w:rPr>
                <w:rFonts w:ascii="Arial" w:eastAsia="Arial" w:hAnsi="Arial" w:cs="Arial"/>
                <w:b/>
                <w:bCs/>
                <w:noProof/>
                <w:webHidden/>
                <w:sz w:val="22"/>
                <w:szCs w:val="22"/>
              </w:rPr>
              <w:instrText xml:space="preserve"> PAGEREF _Toc184911298 \h </w:instrText>
            </w:r>
            <w:r w:rsidRPr="0073124D">
              <w:rPr>
                <w:rFonts w:ascii="Arial" w:eastAsia="Arial" w:hAnsi="Arial" w:cs="Arial"/>
                <w:b/>
                <w:bCs/>
                <w:noProof/>
                <w:webHidden/>
                <w:sz w:val="22"/>
                <w:szCs w:val="22"/>
              </w:rPr>
            </w:r>
            <w:r w:rsidRPr="0073124D">
              <w:rPr>
                <w:rFonts w:ascii="Arial" w:eastAsia="Arial" w:hAnsi="Arial" w:cs="Arial"/>
                <w:b/>
                <w:bCs/>
                <w:noProof/>
                <w:webHidden/>
                <w:sz w:val="22"/>
                <w:szCs w:val="22"/>
              </w:rPr>
              <w:fldChar w:fldCharType="separate"/>
            </w:r>
            <w:r w:rsidR="006712E9">
              <w:rPr>
                <w:rFonts w:ascii="Arial" w:eastAsia="Arial" w:hAnsi="Arial" w:cs="Arial"/>
                <w:b/>
                <w:bCs/>
                <w:noProof/>
                <w:webHidden/>
                <w:sz w:val="22"/>
                <w:szCs w:val="22"/>
              </w:rPr>
              <w:t>12</w:t>
            </w:r>
            <w:r w:rsidRPr="0073124D">
              <w:rPr>
                <w:rFonts w:ascii="Arial" w:eastAsia="Arial" w:hAnsi="Arial" w:cs="Arial"/>
                <w:b/>
                <w:bCs/>
                <w:noProof/>
                <w:webHidden/>
                <w:sz w:val="22"/>
                <w:szCs w:val="22"/>
              </w:rPr>
              <w:fldChar w:fldCharType="end"/>
            </w:r>
          </w:hyperlink>
        </w:p>
        <w:p w14:paraId="63DC1326" w14:textId="0BAE9BCF" w:rsidR="00653390" w:rsidRPr="00704786" w:rsidRDefault="00653390" w:rsidP="00633FE5">
          <w:pPr>
            <w:tabs>
              <w:tab w:val="left" w:pos="357"/>
              <w:tab w:val="left" w:pos="1100"/>
              <w:tab w:val="right" w:leader="dot" w:pos="9072"/>
            </w:tabs>
            <w:spacing w:after="100" w:line="360" w:lineRule="auto"/>
            <w:ind w:firstLine="142"/>
            <w:rPr>
              <w:rFonts w:ascii="Arial" w:hAnsi="Arial" w:cs="Arial"/>
              <w:bCs/>
              <w:noProof/>
              <w:kern w:val="2"/>
              <w:sz w:val="22"/>
              <w:szCs w:val="22"/>
              <w:lang w:eastAsia="en-AU"/>
              <w14:ligatures w14:val="standardContextual"/>
            </w:rPr>
          </w:pPr>
          <w:hyperlink w:anchor="_Toc184911299" w:history="1">
            <w:r w:rsidRPr="00704786">
              <w:rPr>
                <w:rFonts w:ascii="Arial" w:eastAsia="Arial" w:hAnsi="Arial" w:cs="Arial"/>
                <w:bCs/>
                <w:noProof/>
                <w:sz w:val="22"/>
                <w:szCs w:val="22"/>
              </w:rPr>
              <w:t xml:space="preserve">2.1 </w:t>
            </w:r>
            <w:r w:rsidR="008F6773">
              <w:rPr>
                <w:rFonts w:ascii="Arial" w:hAnsi="Arial" w:cs="Arial"/>
                <w:bCs/>
                <w:noProof/>
                <w:kern w:val="2"/>
                <w:sz w:val="22"/>
                <w:szCs w:val="22"/>
                <w:lang w:eastAsia="en-AU"/>
                <w14:ligatures w14:val="standardContextual"/>
              </w:rPr>
              <w:t xml:space="preserve"> </w:t>
            </w:r>
            <w:r w:rsidRPr="00704786">
              <w:rPr>
                <w:rFonts w:ascii="Arial" w:eastAsia="Arial" w:hAnsi="Arial" w:cs="Arial"/>
                <w:bCs/>
                <w:noProof/>
                <w:sz w:val="22"/>
                <w:szCs w:val="22"/>
              </w:rPr>
              <w:t>How To Find Hazards</w:t>
            </w:r>
            <w:r w:rsidRPr="00704786">
              <w:rPr>
                <w:rFonts w:ascii="Arial" w:eastAsia="Calibri" w:hAnsi="Arial" w:cs="Arial"/>
                <w:bCs/>
                <w:noProof/>
                <w:webHidden/>
                <w:sz w:val="22"/>
                <w:szCs w:val="22"/>
              </w:rPr>
              <w:tab/>
            </w:r>
            <w:r w:rsidRPr="00704786">
              <w:rPr>
                <w:rFonts w:ascii="Arial" w:eastAsia="Calibri" w:hAnsi="Arial" w:cs="Arial"/>
                <w:bCs/>
                <w:noProof/>
                <w:webHidden/>
                <w:sz w:val="22"/>
                <w:szCs w:val="22"/>
              </w:rPr>
              <w:fldChar w:fldCharType="begin"/>
            </w:r>
            <w:r w:rsidRPr="00704786">
              <w:rPr>
                <w:rFonts w:ascii="Arial" w:eastAsia="Calibri" w:hAnsi="Arial" w:cs="Arial"/>
                <w:bCs/>
                <w:noProof/>
                <w:webHidden/>
                <w:sz w:val="22"/>
                <w:szCs w:val="22"/>
              </w:rPr>
              <w:instrText xml:space="preserve"> PAGEREF _Toc184911299 \h </w:instrText>
            </w:r>
            <w:r w:rsidRPr="00704786">
              <w:rPr>
                <w:rFonts w:ascii="Arial" w:eastAsia="Calibri" w:hAnsi="Arial" w:cs="Arial"/>
                <w:bCs/>
                <w:noProof/>
                <w:webHidden/>
                <w:sz w:val="22"/>
                <w:szCs w:val="22"/>
              </w:rPr>
            </w:r>
            <w:r w:rsidRPr="00704786">
              <w:rPr>
                <w:rFonts w:ascii="Arial" w:eastAsia="Calibri" w:hAnsi="Arial" w:cs="Arial"/>
                <w:bCs/>
                <w:noProof/>
                <w:webHidden/>
                <w:sz w:val="22"/>
                <w:szCs w:val="22"/>
              </w:rPr>
              <w:fldChar w:fldCharType="separate"/>
            </w:r>
            <w:r w:rsidR="006712E9">
              <w:rPr>
                <w:rFonts w:ascii="Arial" w:eastAsia="Calibri" w:hAnsi="Arial" w:cs="Arial"/>
                <w:bCs/>
                <w:noProof/>
                <w:webHidden/>
                <w:sz w:val="22"/>
                <w:szCs w:val="22"/>
              </w:rPr>
              <w:t>13</w:t>
            </w:r>
            <w:r w:rsidRPr="00704786">
              <w:rPr>
                <w:rFonts w:ascii="Arial" w:eastAsia="Calibri" w:hAnsi="Arial" w:cs="Arial"/>
                <w:bCs/>
                <w:noProof/>
                <w:webHidden/>
                <w:sz w:val="22"/>
                <w:szCs w:val="22"/>
              </w:rPr>
              <w:fldChar w:fldCharType="end"/>
            </w:r>
          </w:hyperlink>
        </w:p>
        <w:p w14:paraId="0CD7811C" w14:textId="2EB1A29C" w:rsidR="00653390" w:rsidRPr="00704786" w:rsidRDefault="00653390" w:rsidP="00633FE5">
          <w:pPr>
            <w:tabs>
              <w:tab w:val="left" w:pos="357"/>
              <w:tab w:val="right" w:leader="dot" w:pos="9072"/>
            </w:tabs>
            <w:spacing w:after="100" w:line="360" w:lineRule="auto"/>
            <w:rPr>
              <w:rFonts w:ascii="Arial" w:hAnsi="Arial" w:cs="Arial"/>
              <w:b/>
              <w:bCs/>
              <w:noProof/>
              <w:kern w:val="2"/>
              <w:sz w:val="22"/>
              <w:szCs w:val="22"/>
              <w:lang w:eastAsia="en-AU"/>
              <w14:ligatures w14:val="standardContextual"/>
            </w:rPr>
          </w:pPr>
          <w:hyperlink w:anchor="_Toc184911304" w:history="1">
            <w:r w:rsidRPr="00704786">
              <w:rPr>
                <w:rFonts w:ascii="Arial" w:eastAsia="Arial" w:hAnsi="Arial" w:cs="Arial"/>
                <w:b/>
                <w:noProof/>
                <w:sz w:val="22"/>
                <w:szCs w:val="22"/>
              </w:rPr>
              <w:t xml:space="preserve">3. </w:t>
            </w:r>
            <w:r w:rsidRPr="00704786">
              <w:rPr>
                <w:rFonts w:ascii="Arial" w:hAnsi="Arial" w:cs="Arial"/>
                <w:b/>
                <w:bCs/>
                <w:noProof/>
                <w:kern w:val="2"/>
                <w:sz w:val="22"/>
                <w:szCs w:val="22"/>
                <w:lang w:eastAsia="en-AU"/>
                <w14:ligatures w14:val="standardContextual"/>
              </w:rPr>
              <w:tab/>
            </w:r>
            <w:r w:rsidRPr="00704786">
              <w:rPr>
                <w:rFonts w:ascii="Arial" w:eastAsia="Arial" w:hAnsi="Arial" w:cs="Arial"/>
                <w:b/>
                <w:noProof/>
                <w:sz w:val="22"/>
                <w:szCs w:val="22"/>
              </w:rPr>
              <w:t>Step 2—How To Assess Risks</w:t>
            </w:r>
            <w:r w:rsidRPr="00704786">
              <w:rPr>
                <w:rFonts w:ascii="Arial" w:eastAsia="Arial" w:hAnsi="Arial" w:cs="Arial"/>
                <w:b/>
                <w:bCs/>
                <w:noProof/>
                <w:webHidden/>
                <w:sz w:val="22"/>
                <w:szCs w:val="22"/>
              </w:rPr>
              <w:tab/>
            </w:r>
            <w:r w:rsidRPr="0073124D">
              <w:rPr>
                <w:rFonts w:ascii="Arial" w:eastAsia="Arial" w:hAnsi="Arial" w:cs="Arial"/>
                <w:b/>
                <w:bCs/>
                <w:noProof/>
                <w:webHidden/>
                <w:sz w:val="22"/>
                <w:szCs w:val="22"/>
              </w:rPr>
              <w:fldChar w:fldCharType="begin"/>
            </w:r>
            <w:r w:rsidRPr="0073124D">
              <w:rPr>
                <w:rFonts w:ascii="Arial" w:eastAsia="Arial" w:hAnsi="Arial" w:cs="Arial"/>
                <w:b/>
                <w:bCs/>
                <w:noProof/>
                <w:webHidden/>
                <w:sz w:val="22"/>
                <w:szCs w:val="22"/>
              </w:rPr>
              <w:instrText xml:space="preserve"> PAGEREF _Toc184911304 \h </w:instrText>
            </w:r>
            <w:r w:rsidRPr="0073124D">
              <w:rPr>
                <w:rFonts w:ascii="Arial" w:eastAsia="Arial" w:hAnsi="Arial" w:cs="Arial"/>
                <w:b/>
                <w:bCs/>
                <w:noProof/>
                <w:webHidden/>
                <w:sz w:val="22"/>
                <w:szCs w:val="22"/>
              </w:rPr>
            </w:r>
            <w:r w:rsidRPr="0073124D">
              <w:rPr>
                <w:rFonts w:ascii="Arial" w:eastAsia="Arial" w:hAnsi="Arial" w:cs="Arial"/>
                <w:b/>
                <w:bCs/>
                <w:noProof/>
                <w:webHidden/>
                <w:sz w:val="22"/>
                <w:szCs w:val="22"/>
              </w:rPr>
              <w:fldChar w:fldCharType="separate"/>
            </w:r>
            <w:r w:rsidR="006712E9">
              <w:rPr>
                <w:rFonts w:ascii="Arial" w:eastAsia="Arial" w:hAnsi="Arial" w:cs="Arial"/>
                <w:b/>
                <w:bCs/>
                <w:noProof/>
                <w:webHidden/>
                <w:sz w:val="22"/>
                <w:szCs w:val="22"/>
              </w:rPr>
              <w:t>15</w:t>
            </w:r>
            <w:r w:rsidRPr="0073124D">
              <w:rPr>
                <w:rFonts w:ascii="Arial" w:eastAsia="Arial" w:hAnsi="Arial" w:cs="Arial"/>
                <w:b/>
                <w:bCs/>
                <w:noProof/>
                <w:webHidden/>
                <w:sz w:val="22"/>
                <w:szCs w:val="22"/>
              </w:rPr>
              <w:fldChar w:fldCharType="end"/>
            </w:r>
          </w:hyperlink>
        </w:p>
        <w:p w14:paraId="4280BCA7" w14:textId="02FAC2A5" w:rsidR="00653390" w:rsidRPr="00704786" w:rsidRDefault="00653390" w:rsidP="00633FE5">
          <w:pPr>
            <w:tabs>
              <w:tab w:val="left" w:pos="357"/>
              <w:tab w:val="left" w:pos="1100"/>
              <w:tab w:val="right" w:leader="dot" w:pos="9072"/>
            </w:tabs>
            <w:spacing w:after="100" w:line="360" w:lineRule="auto"/>
            <w:ind w:firstLine="142"/>
            <w:rPr>
              <w:rFonts w:ascii="Arial" w:hAnsi="Arial" w:cs="Arial"/>
              <w:bCs/>
              <w:noProof/>
              <w:kern w:val="2"/>
              <w:sz w:val="22"/>
              <w:szCs w:val="22"/>
              <w:lang w:eastAsia="en-AU"/>
              <w14:ligatures w14:val="standardContextual"/>
            </w:rPr>
          </w:pPr>
          <w:hyperlink w:anchor="_Toc184911305" w:history="1">
            <w:r w:rsidRPr="00704786">
              <w:rPr>
                <w:rFonts w:ascii="Arial" w:eastAsia="Arial" w:hAnsi="Arial" w:cs="Arial"/>
                <w:bCs/>
                <w:noProof/>
                <w:sz w:val="22"/>
                <w:szCs w:val="22"/>
              </w:rPr>
              <w:t>3.1 When Should A Risk Assessment Be Carried Out?</w:t>
            </w:r>
            <w:r w:rsidRPr="00704786">
              <w:rPr>
                <w:rFonts w:ascii="Arial" w:eastAsia="Calibri" w:hAnsi="Arial" w:cs="Arial"/>
                <w:bCs/>
                <w:noProof/>
                <w:webHidden/>
                <w:sz w:val="22"/>
                <w:szCs w:val="22"/>
              </w:rPr>
              <w:tab/>
            </w:r>
            <w:r w:rsidRPr="00704786">
              <w:rPr>
                <w:rFonts w:ascii="Arial" w:eastAsia="Calibri" w:hAnsi="Arial" w:cs="Arial"/>
                <w:bCs/>
                <w:noProof/>
                <w:webHidden/>
                <w:sz w:val="22"/>
                <w:szCs w:val="22"/>
              </w:rPr>
              <w:fldChar w:fldCharType="begin"/>
            </w:r>
            <w:r w:rsidRPr="00704786">
              <w:rPr>
                <w:rFonts w:ascii="Arial" w:eastAsia="Calibri" w:hAnsi="Arial" w:cs="Arial"/>
                <w:bCs/>
                <w:noProof/>
                <w:webHidden/>
                <w:sz w:val="22"/>
                <w:szCs w:val="22"/>
              </w:rPr>
              <w:instrText xml:space="preserve"> PAGEREF _Toc184911305 \h </w:instrText>
            </w:r>
            <w:r w:rsidRPr="00704786">
              <w:rPr>
                <w:rFonts w:ascii="Arial" w:eastAsia="Calibri" w:hAnsi="Arial" w:cs="Arial"/>
                <w:bCs/>
                <w:noProof/>
                <w:webHidden/>
                <w:sz w:val="22"/>
                <w:szCs w:val="22"/>
              </w:rPr>
            </w:r>
            <w:r w:rsidRPr="00704786">
              <w:rPr>
                <w:rFonts w:ascii="Arial" w:eastAsia="Calibri" w:hAnsi="Arial" w:cs="Arial"/>
                <w:bCs/>
                <w:noProof/>
                <w:webHidden/>
                <w:sz w:val="22"/>
                <w:szCs w:val="22"/>
              </w:rPr>
              <w:fldChar w:fldCharType="separate"/>
            </w:r>
            <w:r w:rsidR="006712E9">
              <w:rPr>
                <w:rFonts w:ascii="Arial" w:eastAsia="Calibri" w:hAnsi="Arial" w:cs="Arial"/>
                <w:bCs/>
                <w:noProof/>
                <w:webHidden/>
                <w:sz w:val="22"/>
                <w:szCs w:val="22"/>
              </w:rPr>
              <w:t>15</w:t>
            </w:r>
            <w:r w:rsidRPr="00704786">
              <w:rPr>
                <w:rFonts w:ascii="Arial" w:eastAsia="Calibri" w:hAnsi="Arial" w:cs="Arial"/>
                <w:bCs/>
                <w:noProof/>
                <w:webHidden/>
                <w:sz w:val="22"/>
                <w:szCs w:val="22"/>
              </w:rPr>
              <w:fldChar w:fldCharType="end"/>
            </w:r>
          </w:hyperlink>
        </w:p>
        <w:p w14:paraId="5FD23652" w14:textId="3E8F280F" w:rsidR="00653390" w:rsidRPr="00704786" w:rsidRDefault="00653390" w:rsidP="00633FE5">
          <w:pPr>
            <w:tabs>
              <w:tab w:val="left" w:pos="357"/>
              <w:tab w:val="left" w:pos="1100"/>
              <w:tab w:val="right" w:leader="dot" w:pos="9072"/>
            </w:tabs>
            <w:spacing w:after="100" w:line="360" w:lineRule="auto"/>
            <w:ind w:firstLine="142"/>
            <w:rPr>
              <w:rFonts w:ascii="Arial" w:hAnsi="Arial" w:cs="Arial"/>
              <w:bCs/>
              <w:noProof/>
              <w:kern w:val="2"/>
              <w:sz w:val="22"/>
              <w:szCs w:val="22"/>
              <w:lang w:eastAsia="en-AU"/>
              <w14:ligatures w14:val="standardContextual"/>
            </w:rPr>
          </w:pPr>
          <w:hyperlink w:anchor="_Toc184911306" w:history="1">
            <w:r w:rsidRPr="00704786">
              <w:rPr>
                <w:rFonts w:ascii="Arial" w:eastAsia="Arial" w:hAnsi="Arial" w:cs="Arial"/>
                <w:bCs/>
                <w:noProof/>
                <w:sz w:val="22"/>
                <w:szCs w:val="22"/>
              </w:rPr>
              <w:t>3.2 How To Do A Risk Assessment</w:t>
            </w:r>
            <w:r w:rsidRPr="00704786">
              <w:rPr>
                <w:rFonts w:ascii="Arial" w:eastAsia="Calibri" w:hAnsi="Arial" w:cs="Arial"/>
                <w:bCs/>
                <w:noProof/>
                <w:webHidden/>
                <w:sz w:val="22"/>
                <w:szCs w:val="22"/>
              </w:rPr>
              <w:tab/>
            </w:r>
            <w:r w:rsidRPr="00704786">
              <w:rPr>
                <w:rFonts w:ascii="Arial" w:eastAsia="Calibri" w:hAnsi="Arial" w:cs="Arial"/>
                <w:bCs/>
                <w:noProof/>
                <w:webHidden/>
                <w:sz w:val="22"/>
                <w:szCs w:val="22"/>
              </w:rPr>
              <w:fldChar w:fldCharType="begin"/>
            </w:r>
            <w:r w:rsidRPr="00704786">
              <w:rPr>
                <w:rFonts w:ascii="Arial" w:eastAsia="Calibri" w:hAnsi="Arial" w:cs="Arial"/>
                <w:bCs/>
                <w:noProof/>
                <w:webHidden/>
                <w:sz w:val="22"/>
                <w:szCs w:val="22"/>
              </w:rPr>
              <w:instrText xml:space="preserve"> PAGEREF _Toc184911306 \h </w:instrText>
            </w:r>
            <w:r w:rsidRPr="00704786">
              <w:rPr>
                <w:rFonts w:ascii="Arial" w:eastAsia="Calibri" w:hAnsi="Arial" w:cs="Arial"/>
                <w:bCs/>
                <w:noProof/>
                <w:webHidden/>
                <w:sz w:val="22"/>
                <w:szCs w:val="22"/>
              </w:rPr>
            </w:r>
            <w:r w:rsidRPr="00704786">
              <w:rPr>
                <w:rFonts w:ascii="Arial" w:eastAsia="Calibri" w:hAnsi="Arial" w:cs="Arial"/>
                <w:bCs/>
                <w:noProof/>
                <w:webHidden/>
                <w:sz w:val="22"/>
                <w:szCs w:val="22"/>
              </w:rPr>
              <w:fldChar w:fldCharType="separate"/>
            </w:r>
            <w:r w:rsidR="006712E9">
              <w:rPr>
                <w:rFonts w:ascii="Arial" w:eastAsia="Calibri" w:hAnsi="Arial" w:cs="Arial"/>
                <w:bCs/>
                <w:noProof/>
                <w:webHidden/>
                <w:sz w:val="22"/>
                <w:szCs w:val="22"/>
              </w:rPr>
              <w:t>16</w:t>
            </w:r>
            <w:r w:rsidRPr="00704786">
              <w:rPr>
                <w:rFonts w:ascii="Arial" w:eastAsia="Calibri" w:hAnsi="Arial" w:cs="Arial"/>
                <w:bCs/>
                <w:noProof/>
                <w:webHidden/>
                <w:sz w:val="22"/>
                <w:szCs w:val="22"/>
              </w:rPr>
              <w:fldChar w:fldCharType="end"/>
            </w:r>
          </w:hyperlink>
        </w:p>
        <w:p w14:paraId="1E7AD7F6" w14:textId="54C53F37" w:rsidR="00653390" w:rsidRPr="00704786" w:rsidRDefault="00653390" w:rsidP="00633FE5">
          <w:pPr>
            <w:tabs>
              <w:tab w:val="left" w:pos="357"/>
              <w:tab w:val="right" w:leader="dot" w:pos="9072"/>
            </w:tabs>
            <w:spacing w:after="100" w:line="360" w:lineRule="auto"/>
            <w:rPr>
              <w:rFonts w:ascii="Arial" w:hAnsi="Arial" w:cs="Arial"/>
              <w:b/>
              <w:bCs/>
              <w:noProof/>
              <w:kern w:val="2"/>
              <w:sz w:val="22"/>
              <w:szCs w:val="22"/>
              <w:lang w:eastAsia="en-AU"/>
              <w14:ligatures w14:val="standardContextual"/>
            </w:rPr>
          </w:pPr>
          <w:hyperlink w:anchor="_Toc184911310" w:history="1">
            <w:r w:rsidRPr="00704786">
              <w:rPr>
                <w:rFonts w:ascii="Arial" w:eastAsia="Arial" w:hAnsi="Arial" w:cs="Arial"/>
                <w:b/>
                <w:noProof/>
                <w:sz w:val="22"/>
                <w:szCs w:val="22"/>
              </w:rPr>
              <w:t xml:space="preserve">4. </w:t>
            </w:r>
            <w:r w:rsidRPr="00704786">
              <w:rPr>
                <w:rFonts w:ascii="Arial" w:hAnsi="Arial" w:cs="Arial"/>
                <w:b/>
                <w:bCs/>
                <w:noProof/>
                <w:kern w:val="2"/>
                <w:sz w:val="22"/>
                <w:szCs w:val="22"/>
                <w:lang w:eastAsia="en-AU"/>
                <w14:ligatures w14:val="standardContextual"/>
              </w:rPr>
              <w:tab/>
            </w:r>
            <w:r w:rsidRPr="00704786">
              <w:rPr>
                <w:rFonts w:ascii="Arial" w:eastAsia="Arial" w:hAnsi="Arial" w:cs="Arial"/>
                <w:b/>
                <w:noProof/>
                <w:sz w:val="22"/>
                <w:szCs w:val="22"/>
              </w:rPr>
              <w:t>Step 3—How To Control Risks</w:t>
            </w:r>
            <w:r w:rsidRPr="00704786">
              <w:rPr>
                <w:rFonts w:ascii="Arial" w:eastAsia="Arial" w:hAnsi="Arial" w:cs="Arial"/>
                <w:b/>
                <w:bCs/>
                <w:noProof/>
                <w:webHidden/>
                <w:sz w:val="22"/>
                <w:szCs w:val="22"/>
              </w:rPr>
              <w:tab/>
            </w:r>
            <w:r w:rsidRPr="0073124D">
              <w:rPr>
                <w:rFonts w:ascii="Arial" w:eastAsia="Arial" w:hAnsi="Arial" w:cs="Arial"/>
                <w:b/>
                <w:bCs/>
                <w:noProof/>
                <w:webHidden/>
                <w:sz w:val="22"/>
                <w:szCs w:val="22"/>
              </w:rPr>
              <w:fldChar w:fldCharType="begin"/>
            </w:r>
            <w:r w:rsidRPr="0073124D">
              <w:rPr>
                <w:rFonts w:ascii="Arial" w:eastAsia="Arial" w:hAnsi="Arial" w:cs="Arial"/>
                <w:b/>
                <w:bCs/>
                <w:noProof/>
                <w:webHidden/>
                <w:sz w:val="22"/>
                <w:szCs w:val="22"/>
              </w:rPr>
              <w:instrText xml:space="preserve"> PAGEREF _Toc184911310 \h </w:instrText>
            </w:r>
            <w:r w:rsidRPr="0073124D">
              <w:rPr>
                <w:rFonts w:ascii="Arial" w:eastAsia="Arial" w:hAnsi="Arial" w:cs="Arial"/>
                <w:b/>
                <w:bCs/>
                <w:noProof/>
                <w:webHidden/>
                <w:sz w:val="22"/>
                <w:szCs w:val="22"/>
              </w:rPr>
            </w:r>
            <w:r w:rsidRPr="0073124D">
              <w:rPr>
                <w:rFonts w:ascii="Arial" w:eastAsia="Arial" w:hAnsi="Arial" w:cs="Arial"/>
                <w:b/>
                <w:bCs/>
                <w:noProof/>
                <w:webHidden/>
                <w:sz w:val="22"/>
                <w:szCs w:val="22"/>
              </w:rPr>
              <w:fldChar w:fldCharType="separate"/>
            </w:r>
            <w:r w:rsidR="006712E9">
              <w:rPr>
                <w:rFonts w:ascii="Arial" w:eastAsia="Arial" w:hAnsi="Arial" w:cs="Arial"/>
                <w:b/>
                <w:bCs/>
                <w:noProof/>
                <w:webHidden/>
                <w:sz w:val="22"/>
                <w:szCs w:val="22"/>
              </w:rPr>
              <w:t>21</w:t>
            </w:r>
            <w:r w:rsidRPr="0073124D">
              <w:rPr>
                <w:rFonts w:ascii="Arial" w:eastAsia="Arial" w:hAnsi="Arial" w:cs="Arial"/>
                <w:b/>
                <w:bCs/>
                <w:noProof/>
                <w:webHidden/>
                <w:sz w:val="22"/>
                <w:szCs w:val="22"/>
              </w:rPr>
              <w:fldChar w:fldCharType="end"/>
            </w:r>
          </w:hyperlink>
        </w:p>
        <w:p w14:paraId="69BBA89E" w14:textId="46CB8BFB" w:rsidR="00653390" w:rsidRPr="00704786" w:rsidRDefault="00653390" w:rsidP="00633FE5">
          <w:pPr>
            <w:tabs>
              <w:tab w:val="left" w:pos="357"/>
              <w:tab w:val="left" w:pos="1100"/>
              <w:tab w:val="right" w:leader="dot" w:pos="9072"/>
            </w:tabs>
            <w:spacing w:after="100" w:line="360" w:lineRule="auto"/>
            <w:ind w:firstLine="142"/>
            <w:rPr>
              <w:rFonts w:ascii="Arial" w:hAnsi="Arial" w:cs="Arial"/>
              <w:bCs/>
              <w:noProof/>
              <w:kern w:val="2"/>
              <w:sz w:val="22"/>
              <w:szCs w:val="22"/>
              <w:lang w:eastAsia="en-AU"/>
              <w14:ligatures w14:val="standardContextual"/>
            </w:rPr>
          </w:pPr>
          <w:hyperlink w:anchor="_Toc184911311" w:history="1">
            <w:r w:rsidRPr="00704786">
              <w:rPr>
                <w:rFonts w:ascii="Arial" w:eastAsia="Arial" w:hAnsi="Arial" w:cs="Arial"/>
                <w:bCs/>
                <w:noProof/>
                <w:sz w:val="22"/>
                <w:szCs w:val="22"/>
              </w:rPr>
              <w:t>4.1 The Hierarchy Of Control Measures</w:t>
            </w:r>
            <w:r w:rsidRPr="00704786">
              <w:rPr>
                <w:rFonts w:ascii="Arial" w:eastAsia="Calibri" w:hAnsi="Arial" w:cs="Arial"/>
                <w:bCs/>
                <w:noProof/>
                <w:webHidden/>
                <w:sz w:val="22"/>
                <w:szCs w:val="22"/>
              </w:rPr>
              <w:tab/>
            </w:r>
            <w:r w:rsidRPr="00704786">
              <w:rPr>
                <w:rFonts w:ascii="Arial" w:eastAsia="Calibri" w:hAnsi="Arial" w:cs="Arial"/>
                <w:bCs/>
                <w:noProof/>
                <w:webHidden/>
                <w:sz w:val="22"/>
                <w:szCs w:val="22"/>
              </w:rPr>
              <w:fldChar w:fldCharType="begin"/>
            </w:r>
            <w:r w:rsidRPr="00704786">
              <w:rPr>
                <w:rFonts w:ascii="Arial" w:eastAsia="Calibri" w:hAnsi="Arial" w:cs="Arial"/>
                <w:bCs/>
                <w:noProof/>
                <w:webHidden/>
                <w:sz w:val="22"/>
                <w:szCs w:val="22"/>
              </w:rPr>
              <w:instrText xml:space="preserve"> PAGEREF _Toc184911311 \h </w:instrText>
            </w:r>
            <w:r w:rsidRPr="00704786">
              <w:rPr>
                <w:rFonts w:ascii="Arial" w:eastAsia="Calibri" w:hAnsi="Arial" w:cs="Arial"/>
                <w:bCs/>
                <w:noProof/>
                <w:webHidden/>
                <w:sz w:val="22"/>
                <w:szCs w:val="22"/>
              </w:rPr>
            </w:r>
            <w:r w:rsidRPr="00704786">
              <w:rPr>
                <w:rFonts w:ascii="Arial" w:eastAsia="Calibri" w:hAnsi="Arial" w:cs="Arial"/>
                <w:bCs/>
                <w:noProof/>
                <w:webHidden/>
                <w:sz w:val="22"/>
                <w:szCs w:val="22"/>
              </w:rPr>
              <w:fldChar w:fldCharType="separate"/>
            </w:r>
            <w:r w:rsidR="006712E9">
              <w:rPr>
                <w:rFonts w:ascii="Arial" w:eastAsia="Calibri" w:hAnsi="Arial" w:cs="Arial"/>
                <w:bCs/>
                <w:noProof/>
                <w:webHidden/>
                <w:sz w:val="22"/>
                <w:szCs w:val="22"/>
              </w:rPr>
              <w:t>21</w:t>
            </w:r>
            <w:r w:rsidRPr="00704786">
              <w:rPr>
                <w:rFonts w:ascii="Arial" w:eastAsia="Calibri" w:hAnsi="Arial" w:cs="Arial"/>
                <w:bCs/>
                <w:noProof/>
                <w:webHidden/>
                <w:sz w:val="22"/>
                <w:szCs w:val="22"/>
              </w:rPr>
              <w:fldChar w:fldCharType="end"/>
            </w:r>
          </w:hyperlink>
        </w:p>
        <w:p w14:paraId="5F40B4B3" w14:textId="0B426CEE" w:rsidR="00653390" w:rsidRPr="00704786" w:rsidRDefault="00653390" w:rsidP="00633FE5">
          <w:pPr>
            <w:tabs>
              <w:tab w:val="left" w:pos="357"/>
              <w:tab w:val="left" w:pos="1100"/>
              <w:tab w:val="right" w:leader="dot" w:pos="9072"/>
            </w:tabs>
            <w:spacing w:after="100" w:line="360" w:lineRule="auto"/>
            <w:ind w:firstLine="142"/>
            <w:rPr>
              <w:rFonts w:ascii="Arial" w:hAnsi="Arial" w:cs="Arial"/>
              <w:bCs/>
              <w:noProof/>
              <w:kern w:val="2"/>
              <w:sz w:val="22"/>
              <w:szCs w:val="22"/>
              <w:lang w:eastAsia="en-AU"/>
              <w14:ligatures w14:val="standardContextual"/>
            </w:rPr>
          </w:pPr>
          <w:hyperlink w:anchor="_Toc184911316" w:history="1">
            <w:r w:rsidRPr="00704786">
              <w:rPr>
                <w:rFonts w:ascii="Arial" w:eastAsia="Arial" w:hAnsi="Arial" w:cs="Arial"/>
                <w:bCs/>
                <w:noProof/>
                <w:sz w:val="22"/>
                <w:szCs w:val="22"/>
              </w:rPr>
              <w:t>4.2 How To Develop And Implement Control Options</w:t>
            </w:r>
            <w:r w:rsidRPr="00704786">
              <w:rPr>
                <w:rFonts w:ascii="Arial" w:eastAsia="Calibri" w:hAnsi="Arial" w:cs="Arial"/>
                <w:bCs/>
                <w:noProof/>
                <w:webHidden/>
                <w:sz w:val="22"/>
                <w:szCs w:val="22"/>
              </w:rPr>
              <w:tab/>
            </w:r>
            <w:r w:rsidRPr="00704786">
              <w:rPr>
                <w:rFonts w:ascii="Arial" w:eastAsia="Calibri" w:hAnsi="Arial" w:cs="Arial"/>
                <w:bCs/>
                <w:noProof/>
                <w:webHidden/>
                <w:sz w:val="22"/>
                <w:szCs w:val="22"/>
              </w:rPr>
              <w:fldChar w:fldCharType="begin"/>
            </w:r>
            <w:r w:rsidRPr="00704786">
              <w:rPr>
                <w:rFonts w:ascii="Arial" w:eastAsia="Calibri" w:hAnsi="Arial" w:cs="Arial"/>
                <w:bCs/>
                <w:noProof/>
                <w:webHidden/>
                <w:sz w:val="22"/>
                <w:szCs w:val="22"/>
              </w:rPr>
              <w:instrText xml:space="preserve"> PAGEREF _Toc184911316 \h </w:instrText>
            </w:r>
            <w:r w:rsidRPr="00704786">
              <w:rPr>
                <w:rFonts w:ascii="Arial" w:eastAsia="Calibri" w:hAnsi="Arial" w:cs="Arial"/>
                <w:bCs/>
                <w:noProof/>
                <w:webHidden/>
                <w:sz w:val="22"/>
                <w:szCs w:val="22"/>
              </w:rPr>
            </w:r>
            <w:r w:rsidRPr="00704786">
              <w:rPr>
                <w:rFonts w:ascii="Arial" w:eastAsia="Calibri" w:hAnsi="Arial" w:cs="Arial"/>
                <w:bCs/>
                <w:noProof/>
                <w:webHidden/>
                <w:sz w:val="22"/>
                <w:szCs w:val="22"/>
              </w:rPr>
              <w:fldChar w:fldCharType="separate"/>
            </w:r>
            <w:r w:rsidR="006712E9">
              <w:rPr>
                <w:rFonts w:ascii="Arial" w:eastAsia="Calibri" w:hAnsi="Arial" w:cs="Arial"/>
                <w:bCs/>
                <w:noProof/>
                <w:webHidden/>
                <w:sz w:val="22"/>
                <w:szCs w:val="22"/>
              </w:rPr>
              <w:t>24</w:t>
            </w:r>
            <w:r w:rsidRPr="00704786">
              <w:rPr>
                <w:rFonts w:ascii="Arial" w:eastAsia="Calibri" w:hAnsi="Arial" w:cs="Arial"/>
                <w:bCs/>
                <w:noProof/>
                <w:webHidden/>
                <w:sz w:val="22"/>
                <w:szCs w:val="22"/>
              </w:rPr>
              <w:fldChar w:fldCharType="end"/>
            </w:r>
          </w:hyperlink>
        </w:p>
        <w:p w14:paraId="5061282B" w14:textId="21C357B6" w:rsidR="00653390" w:rsidRPr="00704786" w:rsidRDefault="00653390" w:rsidP="00633FE5">
          <w:pPr>
            <w:tabs>
              <w:tab w:val="left" w:pos="357"/>
              <w:tab w:val="left" w:pos="1100"/>
              <w:tab w:val="right" w:leader="dot" w:pos="9072"/>
            </w:tabs>
            <w:spacing w:after="100" w:line="360" w:lineRule="auto"/>
            <w:ind w:firstLine="142"/>
            <w:rPr>
              <w:rFonts w:ascii="Arial" w:hAnsi="Arial" w:cs="Arial"/>
              <w:bCs/>
              <w:noProof/>
              <w:kern w:val="2"/>
              <w:sz w:val="22"/>
              <w:szCs w:val="22"/>
              <w:lang w:eastAsia="en-AU"/>
              <w14:ligatures w14:val="standardContextual"/>
            </w:rPr>
          </w:pPr>
          <w:hyperlink w:anchor="_Toc184911320" w:history="1">
            <w:r w:rsidRPr="00704786">
              <w:rPr>
                <w:rFonts w:ascii="Arial" w:eastAsia="Arial" w:hAnsi="Arial" w:cs="Arial"/>
                <w:bCs/>
                <w:noProof/>
                <w:sz w:val="22"/>
                <w:szCs w:val="22"/>
              </w:rPr>
              <w:t>4.3 How To Ensure Controls Remain Effective</w:t>
            </w:r>
            <w:r w:rsidRPr="00704786">
              <w:rPr>
                <w:rFonts w:ascii="Arial" w:eastAsia="Calibri" w:hAnsi="Arial" w:cs="Arial"/>
                <w:bCs/>
                <w:noProof/>
                <w:webHidden/>
                <w:sz w:val="22"/>
                <w:szCs w:val="22"/>
              </w:rPr>
              <w:tab/>
            </w:r>
            <w:r w:rsidRPr="00704786">
              <w:rPr>
                <w:rFonts w:ascii="Arial" w:eastAsia="Calibri" w:hAnsi="Arial" w:cs="Arial"/>
                <w:bCs/>
                <w:noProof/>
                <w:webHidden/>
                <w:sz w:val="22"/>
                <w:szCs w:val="22"/>
              </w:rPr>
              <w:fldChar w:fldCharType="begin"/>
            </w:r>
            <w:r w:rsidRPr="00704786">
              <w:rPr>
                <w:rFonts w:ascii="Arial" w:eastAsia="Calibri" w:hAnsi="Arial" w:cs="Arial"/>
                <w:bCs/>
                <w:noProof/>
                <w:webHidden/>
                <w:sz w:val="22"/>
                <w:szCs w:val="22"/>
              </w:rPr>
              <w:instrText xml:space="preserve"> PAGEREF _Toc184911320 \h </w:instrText>
            </w:r>
            <w:r w:rsidRPr="00704786">
              <w:rPr>
                <w:rFonts w:ascii="Arial" w:eastAsia="Calibri" w:hAnsi="Arial" w:cs="Arial"/>
                <w:bCs/>
                <w:noProof/>
                <w:webHidden/>
                <w:sz w:val="22"/>
                <w:szCs w:val="22"/>
              </w:rPr>
            </w:r>
            <w:r w:rsidRPr="00704786">
              <w:rPr>
                <w:rFonts w:ascii="Arial" w:eastAsia="Calibri" w:hAnsi="Arial" w:cs="Arial"/>
                <w:bCs/>
                <w:noProof/>
                <w:webHidden/>
                <w:sz w:val="22"/>
                <w:szCs w:val="22"/>
              </w:rPr>
              <w:fldChar w:fldCharType="separate"/>
            </w:r>
            <w:r w:rsidR="006712E9">
              <w:rPr>
                <w:rFonts w:ascii="Arial" w:eastAsia="Calibri" w:hAnsi="Arial" w:cs="Arial"/>
                <w:bCs/>
                <w:noProof/>
                <w:webHidden/>
                <w:sz w:val="22"/>
                <w:szCs w:val="22"/>
              </w:rPr>
              <w:t>26</w:t>
            </w:r>
            <w:r w:rsidRPr="00704786">
              <w:rPr>
                <w:rFonts w:ascii="Arial" w:eastAsia="Calibri" w:hAnsi="Arial" w:cs="Arial"/>
                <w:bCs/>
                <w:noProof/>
                <w:webHidden/>
                <w:sz w:val="22"/>
                <w:szCs w:val="22"/>
              </w:rPr>
              <w:fldChar w:fldCharType="end"/>
            </w:r>
          </w:hyperlink>
        </w:p>
        <w:p w14:paraId="3A4EDE1A" w14:textId="0BF1291B" w:rsidR="00653390" w:rsidRPr="0073124D" w:rsidRDefault="00653390" w:rsidP="00633FE5">
          <w:pPr>
            <w:tabs>
              <w:tab w:val="left" w:pos="357"/>
              <w:tab w:val="right" w:leader="dot" w:pos="9072"/>
            </w:tabs>
            <w:spacing w:after="100" w:line="360" w:lineRule="auto"/>
            <w:rPr>
              <w:rFonts w:ascii="Arial" w:hAnsi="Arial" w:cs="Arial"/>
              <w:b/>
              <w:bCs/>
              <w:noProof/>
              <w:kern w:val="2"/>
              <w:sz w:val="22"/>
              <w:szCs w:val="22"/>
              <w:lang w:eastAsia="en-AU"/>
              <w14:ligatures w14:val="standardContextual"/>
            </w:rPr>
          </w:pPr>
          <w:hyperlink w:anchor="_Toc184911326" w:history="1">
            <w:r w:rsidRPr="0073124D">
              <w:rPr>
                <w:rFonts w:ascii="Arial" w:eastAsia="Arial" w:hAnsi="Arial" w:cs="Arial"/>
                <w:b/>
                <w:bCs/>
                <w:noProof/>
                <w:sz w:val="22"/>
                <w:szCs w:val="22"/>
              </w:rPr>
              <w:t xml:space="preserve">5. </w:t>
            </w:r>
            <w:r w:rsidRPr="0073124D">
              <w:rPr>
                <w:rFonts w:ascii="Arial" w:hAnsi="Arial" w:cs="Arial"/>
                <w:b/>
                <w:bCs/>
                <w:noProof/>
                <w:kern w:val="2"/>
                <w:sz w:val="22"/>
                <w:szCs w:val="22"/>
                <w:lang w:eastAsia="en-AU"/>
                <w14:ligatures w14:val="standardContextual"/>
              </w:rPr>
              <w:tab/>
            </w:r>
            <w:r w:rsidRPr="0073124D">
              <w:rPr>
                <w:rFonts w:ascii="Arial" w:eastAsia="Arial" w:hAnsi="Arial" w:cs="Arial"/>
                <w:b/>
                <w:bCs/>
                <w:noProof/>
                <w:sz w:val="22"/>
                <w:szCs w:val="22"/>
              </w:rPr>
              <w:t>Step 4—How To Review Controls</w:t>
            </w:r>
            <w:r w:rsidRPr="0073124D">
              <w:rPr>
                <w:rFonts w:ascii="Arial" w:eastAsia="Arial" w:hAnsi="Arial" w:cs="Arial"/>
                <w:b/>
                <w:bCs/>
                <w:noProof/>
                <w:webHidden/>
                <w:sz w:val="22"/>
                <w:szCs w:val="22"/>
              </w:rPr>
              <w:tab/>
            </w:r>
            <w:r w:rsidRPr="0073124D">
              <w:rPr>
                <w:rFonts w:ascii="Arial" w:eastAsia="Arial" w:hAnsi="Arial" w:cs="Arial"/>
                <w:b/>
                <w:bCs/>
                <w:noProof/>
                <w:webHidden/>
                <w:sz w:val="22"/>
                <w:szCs w:val="22"/>
              </w:rPr>
              <w:fldChar w:fldCharType="begin"/>
            </w:r>
            <w:r w:rsidRPr="0073124D">
              <w:rPr>
                <w:rFonts w:ascii="Arial" w:eastAsia="Arial" w:hAnsi="Arial" w:cs="Arial"/>
                <w:b/>
                <w:bCs/>
                <w:noProof/>
                <w:webHidden/>
                <w:sz w:val="22"/>
                <w:szCs w:val="22"/>
              </w:rPr>
              <w:instrText xml:space="preserve"> PAGEREF _Toc184911326 \h </w:instrText>
            </w:r>
            <w:r w:rsidRPr="0073124D">
              <w:rPr>
                <w:rFonts w:ascii="Arial" w:eastAsia="Arial" w:hAnsi="Arial" w:cs="Arial"/>
                <w:b/>
                <w:bCs/>
                <w:noProof/>
                <w:webHidden/>
                <w:sz w:val="22"/>
                <w:szCs w:val="22"/>
              </w:rPr>
            </w:r>
            <w:r w:rsidRPr="0073124D">
              <w:rPr>
                <w:rFonts w:ascii="Arial" w:eastAsia="Arial" w:hAnsi="Arial" w:cs="Arial"/>
                <w:b/>
                <w:bCs/>
                <w:noProof/>
                <w:webHidden/>
                <w:sz w:val="22"/>
                <w:szCs w:val="22"/>
              </w:rPr>
              <w:fldChar w:fldCharType="separate"/>
            </w:r>
            <w:r w:rsidR="006712E9">
              <w:rPr>
                <w:rFonts w:ascii="Arial" w:eastAsia="Arial" w:hAnsi="Arial" w:cs="Arial"/>
                <w:b/>
                <w:bCs/>
                <w:noProof/>
                <w:webHidden/>
                <w:sz w:val="22"/>
                <w:szCs w:val="22"/>
              </w:rPr>
              <w:t>28</w:t>
            </w:r>
            <w:r w:rsidRPr="0073124D">
              <w:rPr>
                <w:rFonts w:ascii="Arial" w:eastAsia="Arial" w:hAnsi="Arial" w:cs="Arial"/>
                <w:b/>
                <w:bCs/>
                <w:noProof/>
                <w:webHidden/>
                <w:sz w:val="22"/>
                <w:szCs w:val="22"/>
              </w:rPr>
              <w:fldChar w:fldCharType="end"/>
            </w:r>
          </w:hyperlink>
        </w:p>
        <w:p w14:paraId="7EAB552C" w14:textId="7252D197" w:rsidR="00653390" w:rsidRPr="0073124D" w:rsidRDefault="00653390" w:rsidP="00633FE5">
          <w:pPr>
            <w:tabs>
              <w:tab w:val="left" w:pos="357"/>
              <w:tab w:val="right" w:leader="dot" w:pos="9072"/>
            </w:tabs>
            <w:spacing w:after="100" w:line="360" w:lineRule="auto"/>
            <w:rPr>
              <w:rFonts w:ascii="Arial" w:hAnsi="Arial" w:cs="Arial"/>
              <w:b/>
              <w:bCs/>
              <w:noProof/>
              <w:kern w:val="2"/>
              <w:sz w:val="22"/>
              <w:szCs w:val="22"/>
              <w:lang w:eastAsia="en-AU"/>
              <w14:ligatures w14:val="standardContextual"/>
            </w:rPr>
          </w:pPr>
          <w:hyperlink w:anchor="_Toc184911327" w:history="1">
            <w:r w:rsidRPr="0073124D">
              <w:rPr>
                <w:rFonts w:ascii="Arial" w:eastAsia="Arial" w:hAnsi="Arial" w:cs="Arial"/>
                <w:b/>
                <w:bCs/>
                <w:noProof/>
                <w:sz w:val="22"/>
                <w:szCs w:val="22"/>
              </w:rPr>
              <w:t xml:space="preserve">6. </w:t>
            </w:r>
            <w:r w:rsidRPr="0073124D">
              <w:rPr>
                <w:rFonts w:ascii="Arial" w:hAnsi="Arial" w:cs="Arial"/>
                <w:b/>
                <w:bCs/>
                <w:noProof/>
                <w:kern w:val="2"/>
                <w:sz w:val="22"/>
                <w:szCs w:val="22"/>
                <w:lang w:eastAsia="en-AU"/>
                <w14:ligatures w14:val="standardContextual"/>
              </w:rPr>
              <w:tab/>
            </w:r>
            <w:r w:rsidRPr="0073124D">
              <w:rPr>
                <w:rFonts w:ascii="Arial" w:eastAsia="Arial" w:hAnsi="Arial" w:cs="Arial"/>
                <w:b/>
                <w:bCs/>
                <w:noProof/>
                <w:sz w:val="22"/>
                <w:szCs w:val="22"/>
              </w:rPr>
              <w:t>Keeping Records</w:t>
            </w:r>
            <w:r w:rsidRPr="0073124D">
              <w:rPr>
                <w:rFonts w:ascii="Arial" w:eastAsia="Arial" w:hAnsi="Arial" w:cs="Arial"/>
                <w:b/>
                <w:bCs/>
                <w:noProof/>
                <w:webHidden/>
                <w:sz w:val="22"/>
                <w:szCs w:val="22"/>
              </w:rPr>
              <w:tab/>
            </w:r>
            <w:r w:rsidRPr="0073124D">
              <w:rPr>
                <w:rFonts w:ascii="Arial" w:eastAsia="Arial" w:hAnsi="Arial" w:cs="Arial"/>
                <w:b/>
                <w:bCs/>
                <w:noProof/>
                <w:webHidden/>
                <w:sz w:val="22"/>
                <w:szCs w:val="22"/>
              </w:rPr>
              <w:fldChar w:fldCharType="begin"/>
            </w:r>
            <w:r w:rsidRPr="0073124D">
              <w:rPr>
                <w:rFonts w:ascii="Arial" w:eastAsia="Arial" w:hAnsi="Arial" w:cs="Arial"/>
                <w:b/>
                <w:bCs/>
                <w:noProof/>
                <w:webHidden/>
                <w:sz w:val="22"/>
                <w:szCs w:val="22"/>
              </w:rPr>
              <w:instrText xml:space="preserve"> PAGEREF _Toc184911327 \h </w:instrText>
            </w:r>
            <w:r w:rsidRPr="0073124D">
              <w:rPr>
                <w:rFonts w:ascii="Arial" w:eastAsia="Arial" w:hAnsi="Arial" w:cs="Arial"/>
                <w:b/>
                <w:bCs/>
                <w:noProof/>
                <w:webHidden/>
                <w:sz w:val="22"/>
                <w:szCs w:val="22"/>
              </w:rPr>
            </w:r>
            <w:r w:rsidRPr="0073124D">
              <w:rPr>
                <w:rFonts w:ascii="Arial" w:eastAsia="Arial" w:hAnsi="Arial" w:cs="Arial"/>
                <w:b/>
                <w:bCs/>
                <w:noProof/>
                <w:webHidden/>
                <w:sz w:val="22"/>
                <w:szCs w:val="22"/>
              </w:rPr>
              <w:fldChar w:fldCharType="separate"/>
            </w:r>
            <w:r w:rsidR="006712E9">
              <w:rPr>
                <w:rFonts w:ascii="Arial" w:eastAsia="Arial" w:hAnsi="Arial" w:cs="Arial"/>
                <w:b/>
                <w:bCs/>
                <w:noProof/>
                <w:webHidden/>
                <w:sz w:val="22"/>
                <w:szCs w:val="22"/>
              </w:rPr>
              <w:t>29</w:t>
            </w:r>
            <w:r w:rsidRPr="0073124D">
              <w:rPr>
                <w:rFonts w:ascii="Arial" w:eastAsia="Arial" w:hAnsi="Arial" w:cs="Arial"/>
                <w:b/>
                <w:bCs/>
                <w:noProof/>
                <w:webHidden/>
                <w:sz w:val="22"/>
                <w:szCs w:val="22"/>
              </w:rPr>
              <w:fldChar w:fldCharType="end"/>
            </w:r>
          </w:hyperlink>
        </w:p>
        <w:p w14:paraId="0DEF6F00" w14:textId="14DB2269" w:rsidR="00653390" w:rsidRPr="0073124D" w:rsidRDefault="00653390" w:rsidP="00633FE5">
          <w:pPr>
            <w:tabs>
              <w:tab w:val="left" w:pos="357"/>
              <w:tab w:val="right" w:leader="dot" w:pos="9072"/>
            </w:tabs>
            <w:spacing w:after="100" w:line="360" w:lineRule="auto"/>
            <w:rPr>
              <w:rFonts w:ascii="Arial" w:hAnsi="Arial" w:cs="Arial"/>
              <w:b/>
              <w:bCs/>
              <w:noProof/>
              <w:kern w:val="2"/>
              <w:sz w:val="22"/>
              <w:szCs w:val="22"/>
              <w:lang w:eastAsia="en-AU"/>
              <w14:ligatures w14:val="standardContextual"/>
            </w:rPr>
          </w:pPr>
          <w:hyperlink w:anchor="_Toc184911328" w:history="1">
            <w:r w:rsidRPr="0073124D">
              <w:rPr>
                <w:rFonts w:ascii="Arial" w:eastAsia="Arial" w:hAnsi="Arial" w:cs="Arial"/>
                <w:b/>
                <w:bCs/>
                <w:noProof/>
                <w:sz w:val="22"/>
                <w:szCs w:val="22"/>
              </w:rPr>
              <w:t>Appendix A—Glossary</w:t>
            </w:r>
            <w:r w:rsidRPr="0073124D">
              <w:rPr>
                <w:rFonts w:ascii="Arial" w:eastAsia="Arial" w:hAnsi="Arial" w:cs="Arial"/>
                <w:b/>
                <w:bCs/>
                <w:noProof/>
                <w:webHidden/>
                <w:sz w:val="22"/>
                <w:szCs w:val="22"/>
              </w:rPr>
              <w:tab/>
            </w:r>
            <w:r w:rsidRPr="0073124D">
              <w:rPr>
                <w:rFonts w:ascii="Arial" w:eastAsia="Arial" w:hAnsi="Arial" w:cs="Arial"/>
                <w:b/>
                <w:bCs/>
                <w:noProof/>
                <w:webHidden/>
                <w:sz w:val="22"/>
                <w:szCs w:val="22"/>
              </w:rPr>
              <w:fldChar w:fldCharType="begin"/>
            </w:r>
            <w:r w:rsidRPr="0073124D">
              <w:rPr>
                <w:rFonts w:ascii="Arial" w:eastAsia="Arial" w:hAnsi="Arial" w:cs="Arial"/>
                <w:b/>
                <w:bCs/>
                <w:noProof/>
                <w:webHidden/>
                <w:sz w:val="22"/>
                <w:szCs w:val="22"/>
              </w:rPr>
              <w:instrText xml:space="preserve"> PAGEREF _Toc184911328 \h </w:instrText>
            </w:r>
            <w:r w:rsidRPr="0073124D">
              <w:rPr>
                <w:rFonts w:ascii="Arial" w:eastAsia="Arial" w:hAnsi="Arial" w:cs="Arial"/>
                <w:b/>
                <w:bCs/>
                <w:noProof/>
                <w:webHidden/>
                <w:sz w:val="22"/>
                <w:szCs w:val="22"/>
              </w:rPr>
            </w:r>
            <w:r w:rsidRPr="0073124D">
              <w:rPr>
                <w:rFonts w:ascii="Arial" w:eastAsia="Arial" w:hAnsi="Arial" w:cs="Arial"/>
                <w:b/>
                <w:bCs/>
                <w:noProof/>
                <w:webHidden/>
                <w:sz w:val="22"/>
                <w:szCs w:val="22"/>
              </w:rPr>
              <w:fldChar w:fldCharType="separate"/>
            </w:r>
            <w:r w:rsidR="006712E9">
              <w:rPr>
                <w:rFonts w:ascii="Arial" w:eastAsia="Arial" w:hAnsi="Arial" w:cs="Arial"/>
                <w:b/>
                <w:bCs/>
                <w:noProof/>
                <w:webHidden/>
                <w:sz w:val="22"/>
                <w:szCs w:val="22"/>
              </w:rPr>
              <w:t>30</w:t>
            </w:r>
            <w:r w:rsidRPr="0073124D">
              <w:rPr>
                <w:rFonts w:ascii="Arial" w:eastAsia="Arial" w:hAnsi="Arial" w:cs="Arial"/>
                <w:b/>
                <w:bCs/>
                <w:noProof/>
                <w:webHidden/>
                <w:sz w:val="22"/>
                <w:szCs w:val="22"/>
              </w:rPr>
              <w:fldChar w:fldCharType="end"/>
            </w:r>
          </w:hyperlink>
        </w:p>
        <w:p w14:paraId="358209C6" w14:textId="36E07EFB" w:rsidR="00653390" w:rsidRPr="0073124D" w:rsidRDefault="00653390" w:rsidP="00633FE5">
          <w:pPr>
            <w:tabs>
              <w:tab w:val="left" w:pos="357"/>
              <w:tab w:val="right" w:leader="dot" w:pos="9072"/>
            </w:tabs>
            <w:spacing w:after="100" w:line="360" w:lineRule="auto"/>
            <w:rPr>
              <w:rFonts w:ascii="Arial" w:hAnsi="Arial" w:cs="Arial"/>
              <w:b/>
              <w:bCs/>
              <w:noProof/>
              <w:kern w:val="2"/>
              <w:sz w:val="22"/>
              <w:szCs w:val="22"/>
              <w:lang w:eastAsia="en-AU"/>
              <w14:ligatures w14:val="standardContextual"/>
            </w:rPr>
          </w:pPr>
          <w:hyperlink w:anchor="_Toc184911329" w:history="1">
            <w:r w:rsidRPr="0073124D">
              <w:rPr>
                <w:rFonts w:ascii="Arial" w:eastAsia="Arial" w:hAnsi="Arial" w:cs="Arial"/>
                <w:b/>
                <w:bCs/>
                <w:noProof/>
                <w:sz w:val="22"/>
                <w:szCs w:val="22"/>
              </w:rPr>
              <w:t>Appendix B—Examples Of The Risk Management Process</w:t>
            </w:r>
            <w:r w:rsidRPr="0073124D">
              <w:rPr>
                <w:rFonts w:ascii="Arial" w:eastAsia="Arial" w:hAnsi="Arial" w:cs="Arial"/>
                <w:b/>
                <w:bCs/>
                <w:noProof/>
                <w:webHidden/>
                <w:sz w:val="22"/>
                <w:szCs w:val="22"/>
              </w:rPr>
              <w:tab/>
            </w:r>
            <w:r w:rsidRPr="0073124D">
              <w:rPr>
                <w:rFonts w:ascii="Arial" w:eastAsia="Arial" w:hAnsi="Arial" w:cs="Arial"/>
                <w:b/>
                <w:bCs/>
                <w:noProof/>
                <w:webHidden/>
                <w:sz w:val="22"/>
                <w:szCs w:val="22"/>
              </w:rPr>
              <w:fldChar w:fldCharType="begin"/>
            </w:r>
            <w:r w:rsidRPr="0073124D">
              <w:rPr>
                <w:rFonts w:ascii="Arial" w:eastAsia="Arial" w:hAnsi="Arial" w:cs="Arial"/>
                <w:b/>
                <w:bCs/>
                <w:noProof/>
                <w:webHidden/>
                <w:sz w:val="22"/>
                <w:szCs w:val="22"/>
              </w:rPr>
              <w:instrText xml:space="preserve"> PAGEREF _Toc184911329 \h </w:instrText>
            </w:r>
            <w:r w:rsidRPr="0073124D">
              <w:rPr>
                <w:rFonts w:ascii="Arial" w:eastAsia="Arial" w:hAnsi="Arial" w:cs="Arial"/>
                <w:b/>
                <w:bCs/>
                <w:noProof/>
                <w:webHidden/>
                <w:sz w:val="22"/>
                <w:szCs w:val="22"/>
              </w:rPr>
            </w:r>
            <w:r w:rsidRPr="0073124D">
              <w:rPr>
                <w:rFonts w:ascii="Arial" w:eastAsia="Arial" w:hAnsi="Arial" w:cs="Arial"/>
                <w:b/>
                <w:bCs/>
                <w:noProof/>
                <w:webHidden/>
                <w:sz w:val="22"/>
                <w:szCs w:val="22"/>
              </w:rPr>
              <w:fldChar w:fldCharType="separate"/>
            </w:r>
            <w:r w:rsidR="006712E9">
              <w:rPr>
                <w:rFonts w:ascii="Arial" w:eastAsia="Arial" w:hAnsi="Arial" w:cs="Arial"/>
                <w:b/>
                <w:bCs/>
                <w:noProof/>
                <w:webHidden/>
                <w:sz w:val="22"/>
                <w:szCs w:val="22"/>
              </w:rPr>
              <w:t>33</w:t>
            </w:r>
            <w:r w:rsidRPr="0073124D">
              <w:rPr>
                <w:rFonts w:ascii="Arial" w:eastAsia="Arial" w:hAnsi="Arial" w:cs="Arial"/>
                <w:b/>
                <w:bCs/>
                <w:noProof/>
                <w:webHidden/>
                <w:sz w:val="22"/>
                <w:szCs w:val="22"/>
              </w:rPr>
              <w:fldChar w:fldCharType="end"/>
            </w:r>
          </w:hyperlink>
        </w:p>
        <w:p w14:paraId="58BDC24D" w14:textId="4EBAA7D6" w:rsidR="00653390" w:rsidRPr="0073124D" w:rsidRDefault="00653390" w:rsidP="00633FE5">
          <w:pPr>
            <w:tabs>
              <w:tab w:val="left" w:pos="357"/>
              <w:tab w:val="right" w:leader="dot" w:pos="9072"/>
            </w:tabs>
            <w:spacing w:after="100" w:line="360" w:lineRule="auto"/>
            <w:rPr>
              <w:rFonts w:ascii="Arial" w:hAnsi="Arial" w:cs="Arial"/>
              <w:b/>
              <w:bCs/>
              <w:noProof/>
              <w:kern w:val="2"/>
              <w:sz w:val="22"/>
              <w:szCs w:val="22"/>
              <w:lang w:eastAsia="en-AU"/>
              <w14:ligatures w14:val="standardContextual"/>
            </w:rPr>
          </w:pPr>
          <w:hyperlink w:anchor="_Toc184911333" w:history="1">
            <w:r w:rsidRPr="0073124D">
              <w:rPr>
                <w:rFonts w:ascii="Arial" w:eastAsia="Arial" w:hAnsi="Arial" w:cs="Arial"/>
                <w:b/>
                <w:bCs/>
                <w:noProof/>
                <w:sz w:val="22"/>
                <w:szCs w:val="22"/>
              </w:rPr>
              <w:t>Appendix C—Assessing How Things Can Go Wrong</w:t>
            </w:r>
            <w:r w:rsidRPr="0073124D">
              <w:rPr>
                <w:rFonts w:ascii="Arial" w:eastAsia="Arial" w:hAnsi="Arial" w:cs="Arial"/>
                <w:b/>
                <w:bCs/>
                <w:noProof/>
                <w:webHidden/>
                <w:sz w:val="22"/>
                <w:szCs w:val="22"/>
              </w:rPr>
              <w:tab/>
            </w:r>
            <w:r w:rsidRPr="0073124D">
              <w:rPr>
                <w:rFonts w:ascii="Arial" w:eastAsia="Arial" w:hAnsi="Arial" w:cs="Arial"/>
                <w:b/>
                <w:bCs/>
                <w:noProof/>
                <w:webHidden/>
                <w:sz w:val="22"/>
                <w:szCs w:val="22"/>
              </w:rPr>
              <w:fldChar w:fldCharType="begin"/>
            </w:r>
            <w:r w:rsidRPr="0073124D">
              <w:rPr>
                <w:rFonts w:ascii="Arial" w:eastAsia="Arial" w:hAnsi="Arial" w:cs="Arial"/>
                <w:b/>
                <w:bCs/>
                <w:noProof/>
                <w:webHidden/>
                <w:sz w:val="22"/>
                <w:szCs w:val="22"/>
              </w:rPr>
              <w:instrText xml:space="preserve"> PAGEREF _Toc184911333 \h </w:instrText>
            </w:r>
            <w:r w:rsidRPr="0073124D">
              <w:rPr>
                <w:rFonts w:ascii="Arial" w:eastAsia="Arial" w:hAnsi="Arial" w:cs="Arial"/>
                <w:b/>
                <w:bCs/>
                <w:noProof/>
                <w:webHidden/>
                <w:sz w:val="22"/>
                <w:szCs w:val="22"/>
              </w:rPr>
            </w:r>
            <w:r w:rsidRPr="0073124D">
              <w:rPr>
                <w:rFonts w:ascii="Arial" w:eastAsia="Arial" w:hAnsi="Arial" w:cs="Arial"/>
                <w:b/>
                <w:bCs/>
                <w:noProof/>
                <w:webHidden/>
                <w:sz w:val="22"/>
                <w:szCs w:val="22"/>
              </w:rPr>
              <w:fldChar w:fldCharType="separate"/>
            </w:r>
            <w:r w:rsidR="006712E9">
              <w:rPr>
                <w:rFonts w:ascii="Arial" w:eastAsia="Arial" w:hAnsi="Arial" w:cs="Arial"/>
                <w:b/>
                <w:bCs/>
                <w:noProof/>
                <w:webHidden/>
                <w:sz w:val="22"/>
                <w:szCs w:val="22"/>
              </w:rPr>
              <w:t>43</w:t>
            </w:r>
            <w:r w:rsidRPr="0073124D">
              <w:rPr>
                <w:rFonts w:ascii="Arial" w:eastAsia="Arial" w:hAnsi="Arial" w:cs="Arial"/>
                <w:b/>
                <w:bCs/>
                <w:noProof/>
                <w:webHidden/>
                <w:sz w:val="22"/>
                <w:szCs w:val="22"/>
              </w:rPr>
              <w:fldChar w:fldCharType="end"/>
            </w:r>
          </w:hyperlink>
        </w:p>
        <w:p w14:paraId="02D3E7DB" w14:textId="5AF831C4" w:rsidR="00653390" w:rsidRPr="0073124D" w:rsidRDefault="00653390" w:rsidP="00633FE5">
          <w:pPr>
            <w:tabs>
              <w:tab w:val="left" w:pos="357"/>
              <w:tab w:val="right" w:leader="dot" w:pos="9072"/>
            </w:tabs>
            <w:spacing w:after="100" w:line="360" w:lineRule="auto"/>
            <w:rPr>
              <w:rFonts w:ascii="Arial" w:hAnsi="Arial" w:cs="Arial"/>
              <w:b/>
              <w:bCs/>
              <w:noProof/>
              <w:kern w:val="2"/>
              <w:sz w:val="22"/>
              <w:szCs w:val="22"/>
              <w:lang w:eastAsia="en-AU"/>
              <w14:ligatures w14:val="standardContextual"/>
            </w:rPr>
          </w:pPr>
          <w:hyperlink w:anchor="_Toc184911334" w:history="1">
            <w:r w:rsidRPr="0073124D">
              <w:rPr>
                <w:rFonts w:ascii="Arial" w:eastAsia="Arial" w:hAnsi="Arial" w:cs="Arial"/>
                <w:b/>
                <w:bCs/>
                <w:noProof/>
                <w:sz w:val="22"/>
                <w:szCs w:val="22"/>
              </w:rPr>
              <w:t>Appendix D—Risk Register</w:t>
            </w:r>
            <w:r w:rsidRPr="0073124D">
              <w:rPr>
                <w:rFonts w:ascii="Arial" w:eastAsia="Arial" w:hAnsi="Arial" w:cs="Arial"/>
                <w:b/>
                <w:bCs/>
                <w:noProof/>
                <w:webHidden/>
                <w:sz w:val="22"/>
                <w:szCs w:val="22"/>
              </w:rPr>
              <w:tab/>
            </w:r>
            <w:r w:rsidRPr="0073124D">
              <w:rPr>
                <w:rFonts w:ascii="Arial" w:eastAsia="Arial" w:hAnsi="Arial" w:cs="Arial"/>
                <w:b/>
                <w:bCs/>
                <w:noProof/>
                <w:webHidden/>
                <w:sz w:val="22"/>
                <w:szCs w:val="22"/>
              </w:rPr>
              <w:fldChar w:fldCharType="begin"/>
            </w:r>
            <w:r w:rsidRPr="0073124D">
              <w:rPr>
                <w:rFonts w:ascii="Arial" w:eastAsia="Arial" w:hAnsi="Arial" w:cs="Arial"/>
                <w:b/>
                <w:bCs/>
                <w:noProof/>
                <w:webHidden/>
                <w:sz w:val="22"/>
                <w:szCs w:val="22"/>
              </w:rPr>
              <w:instrText xml:space="preserve"> PAGEREF _Toc184911334 \h </w:instrText>
            </w:r>
            <w:r w:rsidRPr="0073124D">
              <w:rPr>
                <w:rFonts w:ascii="Arial" w:eastAsia="Arial" w:hAnsi="Arial" w:cs="Arial"/>
                <w:b/>
                <w:bCs/>
                <w:noProof/>
                <w:webHidden/>
                <w:sz w:val="22"/>
                <w:szCs w:val="22"/>
              </w:rPr>
            </w:r>
            <w:r w:rsidRPr="0073124D">
              <w:rPr>
                <w:rFonts w:ascii="Arial" w:eastAsia="Arial" w:hAnsi="Arial" w:cs="Arial"/>
                <w:b/>
                <w:bCs/>
                <w:noProof/>
                <w:webHidden/>
                <w:sz w:val="22"/>
                <w:szCs w:val="22"/>
              </w:rPr>
              <w:fldChar w:fldCharType="separate"/>
            </w:r>
            <w:r w:rsidR="006712E9">
              <w:rPr>
                <w:rFonts w:ascii="Arial" w:eastAsia="Arial" w:hAnsi="Arial" w:cs="Arial"/>
                <w:b/>
                <w:bCs/>
                <w:noProof/>
                <w:webHidden/>
                <w:sz w:val="22"/>
                <w:szCs w:val="22"/>
              </w:rPr>
              <w:t>44</w:t>
            </w:r>
            <w:r w:rsidRPr="0073124D">
              <w:rPr>
                <w:rFonts w:ascii="Arial" w:eastAsia="Arial" w:hAnsi="Arial" w:cs="Arial"/>
                <w:b/>
                <w:bCs/>
                <w:noProof/>
                <w:webHidden/>
                <w:sz w:val="22"/>
                <w:szCs w:val="22"/>
              </w:rPr>
              <w:fldChar w:fldCharType="end"/>
            </w:r>
          </w:hyperlink>
        </w:p>
        <w:p w14:paraId="167274E8" w14:textId="794ABE9C" w:rsidR="00653390" w:rsidRPr="0073124D" w:rsidRDefault="00653390" w:rsidP="00633FE5">
          <w:pPr>
            <w:tabs>
              <w:tab w:val="left" w:pos="357"/>
              <w:tab w:val="right" w:leader="dot" w:pos="9072"/>
            </w:tabs>
            <w:spacing w:after="100" w:line="360" w:lineRule="auto"/>
            <w:rPr>
              <w:rFonts w:ascii="Arial" w:hAnsi="Arial" w:cs="Arial"/>
              <w:b/>
              <w:bCs/>
              <w:noProof/>
              <w:kern w:val="2"/>
              <w:sz w:val="22"/>
              <w:szCs w:val="22"/>
              <w:lang w:eastAsia="en-AU"/>
              <w14:ligatures w14:val="standardContextual"/>
            </w:rPr>
          </w:pPr>
          <w:hyperlink w:anchor="_Toc184911335" w:history="1">
            <w:r w:rsidRPr="0073124D">
              <w:rPr>
                <w:rFonts w:ascii="Arial" w:eastAsia="Arial" w:hAnsi="Arial" w:cs="Arial"/>
                <w:b/>
                <w:bCs/>
                <w:noProof/>
                <w:sz w:val="22"/>
                <w:szCs w:val="22"/>
              </w:rPr>
              <w:t>Amendments</w:t>
            </w:r>
            <w:r w:rsidRPr="0073124D">
              <w:rPr>
                <w:rFonts w:ascii="Arial" w:eastAsia="Arial" w:hAnsi="Arial" w:cs="Arial"/>
                <w:b/>
                <w:bCs/>
                <w:noProof/>
                <w:webHidden/>
                <w:sz w:val="22"/>
                <w:szCs w:val="22"/>
              </w:rPr>
              <w:tab/>
            </w:r>
            <w:r w:rsidRPr="0073124D">
              <w:rPr>
                <w:rFonts w:ascii="Arial" w:eastAsia="Arial" w:hAnsi="Arial" w:cs="Arial"/>
                <w:b/>
                <w:bCs/>
                <w:noProof/>
                <w:webHidden/>
                <w:sz w:val="22"/>
                <w:szCs w:val="22"/>
              </w:rPr>
              <w:fldChar w:fldCharType="begin"/>
            </w:r>
            <w:r w:rsidRPr="0073124D">
              <w:rPr>
                <w:rFonts w:ascii="Arial" w:eastAsia="Arial" w:hAnsi="Arial" w:cs="Arial"/>
                <w:b/>
                <w:bCs/>
                <w:noProof/>
                <w:webHidden/>
                <w:sz w:val="22"/>
                <w:szCs w:val="22"/>
              </w:rPr>
              <w:instrText xml:space="preserve"> PAGEREF _Toc184911335 \h </w:instrText>
            </w:r>
            <w:r w:rsidRPr="0073124D">
              <w:rPr>
                <w:rFonts w:ascii="Arial" w:eastAsia="Arial" w:hAnsi="Arial" w:cs="Arial"/>
                <w:b/>
                <w:bCs/>
                <w:noProof/>
                <w:webHidden/>
                <w:sz w:val="22"/>
                <w:szCs w:val="22"/>
              </w:rPr>
            </w:r>
            <w:r w:rsidRPr="0073124D">
              <w:rPr>
                <w:rFonts w:ascii="Arial" w:eastAsia="Arial" w:hAnsi="Arial" w:cs="Arial"/>
                <w:b/>
                <w:bCs/>
                <w:noProof/>
                <w:webHidden/>
                <w:sz w:val="22"/>
                <w:szCs w:val="22"/>
              </w:rPr>
              <w:fldChar w:fldCharType="separate"/>
            </w:r>
            <w:r w:rsidR="006712E9">
              <w:rPr>
                <w:rFonts w:ascii="Arial" w:eastAsia="Arial" w:hAnsi="Arial" w:cs="Arial"/>
                <w:b/>
                <w:bCs/>
                <w:noProof/>
                <w:webHidden/>
                <w:sz w:val="22"/>
                <w:szCs w:val="22"/>
              </w:rPr>
              <w:t>46</w:t>
            </w:r>
            <w:r w:rsidRPr="0073124D">
              <w:rPr>
                <w:rFonts w:ascii="Arial" w:eastAsia="Arial" w:hAnsi="Arial" w:cs="Arial"/>
                <w:b/>
                <w:bCs/>
                <w:noProof/>
                <w:webHidden/>
                <w:sz w:val="22"/>
                <w:szCs w:val="22"/>
              </w:rPr>
              <w:fldChar w:fldCharType="end"/>
            </w:r>
          </w:hyperlink>
        </w:p>
        <w:p w14:paraId="3FFBB28A" w14:textId="77777777" w:rsidR="00653390" w:rsidRPr="00653390" w:rsidRDefault="00653390" w:rsidP="00653390">
          <w:pPr>
            <w:spacing w:before="200" w:after="200" w:line="276" w:lineRule="auto"/>
            <w:rPr>
              <w:rFonts w:ascii="Arial" w:hAnsi="Arial" w:cs="Arial"/>
              <w:bCs/>
              <w:sz w:val="22"/>
            </w:rPr>
          </w:pPr>
          <w:r w:rsidRPr="00653390">
            <w:rPr>
              <w:rFonts w:ascii="Arial" w:hAnsi="Arial" w:cs="Arial"/>
              <w:bCs/>
              <w:noProof/>
              <w:sz w:val="22"/>
            </w:rPr>
            <w:fldChar w:fldCharType="end"/>
          </w:r>
        </w:p>
      </w:sdtContent>
    </w:sdt>
    <w:p w14:paraId="35FD22D6" w14:textId="77777777" w:rsidR="00653390" w:rsidRPr="00653390" w:rsidRDefault="00653390" w:rsidP="00653390">
      <w:pPr>
        <w:spacing w:after="160" w:line="259" w:lineRule="auto"/>
        <w:rPr>
          <w:rFonts w:ascii="Arial" w:eastAsia="Arial" w:hAnsi="Arial" w:cs="Arial"/>
          <w:sz w:val="22"/>
        </w:rPr>
      </w:pPr>
      <w:r w:rsidRPr="00653390">
        <w:rPr>
          <w:rFonts w:ascii="Arial" w:eastAsia="Arial" w:hAnsi="Arial" w:cs="Arial"/>
          <w:sz w:val="22"/>
        </w:rPr>
        <w:br w:type="page"/>
      </w:r>
    </w:p>
    <w:p w14:paraId="4B2E4941" w14:textId="77777777" w:rsidR="00653390" w:rsidRPr="00653390" w:rsidRDefault="00653390" w:rsidP="00653390">
      <w:pPr>
        <w:widowControl w:val="0"/>
        <w:autoSpaceDE w:val="0"/>
        <w:autoSpaceDN w:val="0"/>
        <w:spacing w:before="84"/>
        <w:outlineLvl w:val="0"/>
        <w:rPr>
          <w:rFonts w:ascii="Arial" w:eastAsia="Arial" w:hAnsi="Arial" w:cs="Arial"/>
          <w:color w:val="7030A0"/>
          <w:sz w:val="44"/>
          <w:szCs w:val="44"/>
        </w:rPr>
      </w:pPr>
      <w:bookmarkStart w:id="1" w:name="_Toc10707561"/>
      <w:bookmarkStart w:id="2" w:name="_Toc184911281"/>
      <w:r w:rsidRPr="00653390">
        <w:rPr>
          <w:rFonts w:ascii="Arial" w:eastAsia="Arial" w:hAnsi="Arial" w:cs="Arial"/>
          <w:color w:val="7030A0"/>
          <w:sz w:val="44"/>
          <w:szCs w:val="44"/>
        </w:rPr>
        <w:lastRenderedPageBreak/>
        <w:t>Foreword</w:t>
      </w:r>
      <w:bookmarkEnd w:id="1"/>
      <w:bookmarkEnd w:id="2"/>
    </w:p>
    <w:p w14:paraId="49BD1077"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 xml:space="preserve">This Code of Practice on how to manage work health and safety risks is an approved code of practice under section 274 of the </w:t>
      </w:r>
      <w:bookmarkStart w:id="3" w:name="_Hlk45480700"/>
      <w:r w:rsidRPr="00653390">
        <w:rPr>
          <w:rFonts w:ascii="Calibri" w:hAnsi="Calibri"/>
          <w:sz w:val="22"/>
        </w:rPr>
        <w:fldChar w:fldCharType="begin"/>
      </w:r>
      <w:r w:rsidRPr="00653390">
        <w:rPr>
          <w:rFonts w:ascii="Arial" w:hAnsi="Arial" w:cs="Arial"/>
          <w:sz w:val="22"/>
        </w:rPr>
        <w:instrText>HYPERLINK "https://legislation.act.gov.au/a/2011-35/"</w:instrText>
      </w:r>
      <w:r w:rsidRPr="00653390">
        <w:rPr>
          <w:rFonts w:ascii="Calibri" w:hAnsi="Calibri"/>
          <w:sz w:val="22"/>
        </w:rPr>
      </w:r>
      <w:r w:rsidRPr="00653390">
        <w:rPr>
          <w:rFonts w:ascii="Calibri" w:hAnsi="Calibri"/>
          <w:sz w:val="22"/>
        </w:rPr>
        <w:fldChar w:fldCharType="separate"/>
      </w:r>
      <w:r w:rsidRPr="00653390">
        <w:rPr>
          <w:rFonts w:ascii="Arial" w:hAnsi="Arial" w:cs="Arial"/>
          <w:i/>
          <w:color w:val="0563C1"/>
          <w:sz w:val="22"/>
          <w:u w:val="single"/>
        </w:rPr>
        <w:t>Work Health and Safety Act</w:t>
      </w:r>
      <w:r w:rsidRPr="00653390">
        <w:rPr>
          <w:rFonts w:ascii="Arial" w:hAnsi="Arial" w:cs="Arial"/>
          <w:i/>
          <w:color w:val="0563C1"/>
          <w:sz w:val="22"/>
          <w:u w:val="single"/>
        </w:rPr>
        <w:fldChar w:fldCharType="end"/>
      </w:r>
      <w:bookmarkEnd w:id="3"/>
      <w:r w:rsidRPr="00653390">
        <w:rPr>
          <w:rFonts w:ascii="Arial" w:hAnsi="Arial" w:cs="Arial"/>
          <w:i/>
          <w:color w:val="0563C1"/>
          <w:sz w:val="22"/>
          <w:u w:val="single"/>
        </w:rPr>
        <w:t xml:space="preserve"> 2011</w:t>
      </w:r>
      <w:r w:rsidRPr="00653390">
        <w:rPr>
          <w:rFonts w:ascii="Arial" w:hAnsi="Arial" w:cs="Arial"/>
          <w:i/>
          <w:iCs/>
          <w:sz w:val="22"/>
        </w:rPr>
        <w:t xml:space="preserve"> </w:t>
      </w:r>
      <w:r w:rsidRPr="00653390">
        <w:rPr>
          <w:rFonts w:ascii="Arial" w:hAnsi="Arial" w:cs="Arial"/>
          <w:sz w:val="22"/>
        </w:rPr>
        <w:t>(the WHS Act).</w:t>
      </w:r>
    </w:p>
    <w:p w14:paraId="752D7480"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An approved code of practice provides practical guidance on how to achieve the standards of work health and safety required under the WHS Act</w:t>
      </w:r>
      <w:r w:rsidRPr="00653390">
        <w:rPr>
          <w:rFonts w:ascii="Arial" w:hAnsi="Arial" w:cs="Arial"/>
          <w:i/>
          <w:iCs/>
          <w:sz w:val="22"/>
        </w:rPr>
        <w:t xml:space="preserve"> </w:t>
      </w:r>
      <w:r w:rsidRPr="00653390">
        <w:rPr>
          <w:rFonts w:ascii="Arial" w:hAnsi="Arial" w:cs="Arial"/>
          <w:sz w:val="22"/>
        </w:rPr>
        <w:t xml:space="preserve">and the </w:t>
      </w:r>
      <w:bookmarkStart w:id="4" w:name="_Hlk45480724"/>
      <w:r w:rsidRPr="00653390">
        <w:rPr>
          <w:rFonts w:ascii="Calibri" w:hAnsi="Calibri"/>
          <w:sz w:val="22"/>
        </w:rPr>
        <w:fldChar w:fldCharType="begin"/>
      </w:r>
      <w:r w:rsidRPr="00653390">
        <w:rPr>
          <w:rFonts w:ascii="Arial" w:hAnsi="Arial" w:cs="Arial"/>
          <w:sz w:val="22"/>
        </w:rPr>
        <w:instrText>HYPERLINK "https://legislation.act.gov.au/sl/2011-36/"</w:instrText>
      </w:r>
      <w:r w:rsidRPr="00653390">
        <w:rPr>
          <w:rFonts w:ascii="Calibri" w:hAnsi="Calibri"/>
          <w:sz w:val="22"/>
        </w:rPr>
      </w:r>
      <w:r w:rsidRPr="00653390">
        <w:rPr>
          <w:rFonts w:ascii="Calibri" w:hAnsi="Calibri"/>
          <w:sz w:val="22"/>
        </w:rPr>
        <w:fldChar w:fldCharType="separate"/>
      </w:r>
      <w:r w:rsidRPr="00653390">
        <w:rPr>
          <w:rFonts w:ascii="Arial" w:hAnsi="Arial" w:cs="Arial"/>
          <w:i/>
          <w:color w:val="0563C1"/>
          <w:sz w:val="22"/>
          <w:u w:val="single"/>
        </w:rPr>
        <w:t>Work Health and Safety Regulation 2011</w:t>
      </w:r>
      <w:r w:rsidRPr="00653390">
        <w:rPr>
          <w:rFonts w:ascii="Arial" w:hAnsi="Arial" w:cs="Arial"/>
          <w:i/>
          <w:color w:val="0563C1"/>
          <w:sz w:val="22"/>
          <w:u w:val="single"/>
        </w:rPr>
        <w:fldChar w:fldCharType="end"/>
      </w:r>
      <w:bookmarkEnd w:id="4"/>
      <w:r w:rsidRPr="00653390">
        <w:rPr>
          <w:rFonts w:ascii="Arial" w:hAnsi="Arial" w:cs="Arial"/>
          <w:sz w:val="22"/>
        </w:rPr>
        <w:t xml:space="preserve"> (the WHS Regulations) and effective ways to identify and manage risks. 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particular issues and may not cover all relevant hazards or risks. The health and safety duties require duty holders to consider all risks associated with work, not only those for which regulations and codes of practice exist. </w:t>
      </w:r>
    </w:p>
    <w:p w14:paraId="6BDB5972"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of practice relates. For further information see the Interpretive Guideline</w:t>
      </w:r>
      <w:hyperlink r:id="rId25" w:history="1">
        <w:r w:rsidRPr="00653390">
          <w:rPr>
            <w:rFonts w:ascii="Arial" w:hAnsi="Arial" w:cs="Arial"/>
            <w:color w:val="0563C1"/>
            <w:sz w:val="22"/>
            <w:u w:val="single"/>
          </w:rPr>
          <w:t>:</w:t>
        </w:r>
        <w:r w:rsidRPr="00653390">
          <w:rPr>
            <w:rFonts w:ascii="Arial" w:hAnsi="Arial" w:cs="Arial"/>
            <w:i/>
            <w:color w:val="0563C1"/>
            <w:sz w:val="22"/>
            <w:u w:val="single"/>
          </w:rPr>
          <w:t xml:space="preserve"> The meaning of ‘reasonably practicable’</w:t>
        </w:r>
      </w:hyperlink>
      <w:r w:rsidRPr="00653390">
        <w:rPr>
          <w:rFonts w:ascii="Arial" w:hAnsi="Arial" w:cs="Arial"/>
          <w:sz w:val="22"/>
        </w:rPr>
        <w:t>.</w:t>
      </w:r>
    </w:p>
    <w:p w14:paraId="5903497F"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Compliance with the WHS Act and WHS Regulations may be achieved by following another method if it provides an equivalent or higher standard of work health and safety than the code. An inspector may refer to an approved code of practice when issuing an improvement or prohibition notice.</w:t>
      </w:r>
    </w:p>
    <w:p w14:paraId="6E277A4E" w14:textId="77777777" w:rsidR="00653390" w:rsidRPr="00653390" w:rsidRDefault="00653390" w:rsidP="00653390">
      <w:pPr>
        <w:keepNext/>
        <w:spacing w:before="240" w:after="60" w:line="276" w:lineRule="auto"/>
        <w:outlineLvl w:val="1"/>
        <w:rPr>
          <w:rFonts w:ascii="Arial" w:hAnsi="Arial" w:cs="Arial"/>
          <w:b/>
          <w:snapToGrid w:val="0"/>
          <w:color w:val="7030A0"/>
          <w:szCs w:val="24"/>
        </w:rPr>
      </w:pPr>
      <w:bookmarkStart w:id="5" w:name="_Toc10707562"/>
      <w:bookmarkStart w:id="6" w:name="_Toc184911282"/>
      <w:r w:rsidRPr="00653390">
        <w:rPr>
          <w:rFonts w:ascii="Arial" w:hAnsi="Arial" w:cs="Arial"/>
          <w:b/>
          <w:snapToGrid w:val="0"/>
          <w:color w:val="7030A0"/>
          <w:szCs w:val="24"/>
        </w:rPr>
        <w:t>Scope and application</w:t>
      </w:r>
      <w:bookmarkEnd w:id="5"/>
      <w:bookmarkEnd w:id="6"/>
    </w:p>
    <w:p w14:paraId="7B8BF51F" w14:textId="77777777" w:rsidR="00653390" w:rsidRPr="00653390" w:rsidRDefault="00653390" w:rsidP="00653390">
      <w:pPr>
        <w:spacing w:before="200" w:after="200" w:line="276" w:lineRule="auto"/>
        <w:rPr>
          <w:rFonts w:ascii="Arial" w:hAnsi="Arial" w:cs="Arial"/>
          <w:color w:val="000000"/>
          <w:sz w:val="22"/>
        </w:rPr>
      </w:pPr>
      <w:r w:rsidRPr="00653390">
        <w:rPr>
          <w:rFonts w:ascii="Arial" w:hAnsi="Arial" w:cs="Arial"/>
          <w:sz w:val="22"/>
        </w:rPr>
        <w:t xml:space="preserve">This Code is intended to be read by a person conducting a business or undertaking (PCBU). It provides practical guidance to PCBUs on how to manage risks to health and safety. Other </w:t>
      </w:r>
      <w:r w:rsidRPr="00653390">
        <w:rPr>
          <w:rFonts w:ascii="Arial" w:hAnsi="Arial" w:cs="Arial"/>
          <w:color w:val="000000"/>
          <w:sz w:val="22"/>
        </w:rPr>
        <w:t xml:space="preserve">approved codes of practice should be referenced for guidance on managing the risk of specific hazards. </w:t>
      </w:r>
      <w:r w:rsidRPr="00653390">
        <w:rPr>
          <w:rFonts w:ascii="Arial" w:hAnsi="Arial" w:cs="Arial"/>
          <w:sz w:val="22"/>
        </w:rPr>
        <w:t xml:space="preserve">This Code may be a useful reference for other persons interested in the duties under the WHS Act and WHS Regulations. This Code applies to all types of work and all workplaces covered by the WHS Act. </w:t>
      </w:r>
    </w:p>
    <w:p w14:paraId="4347B0F4" w14:textId="77777777" w:rsidR="00653390" w:rsidRPr="00653390" w:rsidRDefault="00653390" w:rsidP="00653390">
      <w:pPr>
        <w:keepNext/>
        <w:spacing w:before="240" w:after="60" w:line="276" w:lineRule="auto"/>
        <w:outlineLvl w:val="1"/>
        <w:rPr>
          <w:rFonts w:ascii="Arial" w:hAnsi="Arial" w:cs="Arial"/>
          <w:b/>
          <w:snapToGrid w:val="0"/>
          <w:color w:val="7030A0"/>
          <w:szCs w:val="24"/>
        </w:rPr>
      </w:pPr>
      <w:bookmarkStart w:id="7" w:name="_Toc10707563"/>
      <w:bookmarkStart w:id="8" w:name="_Toc184911283"/>
      <w:r w:rsidRPr="00653390">
        <w:rPr>
          <w:rFonts w:ascii="Arial" w:hAnsi="Arial" w:cs="Arial"/>
          <w:b/>
          <w:snapToGrid w:val="0"/>
          <w:color w:val="7030A0"/>
          <w:szCs w:val="24"/>
        </w:rPr>
        <w:t>How to use this code of practice</w:t>
      </w:r>
      <w:bookmarkEnd w:id="7"/>
      <w:bookmarkEnd w:id="8"/>
    </w:p>
    <w:p w14:paraId="305C62DF"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This Code includes various references to the legal requirements under the WHS Act and WHS Regulations. These are included for convenience only and should not be relied on in the place of the full text of the WHS Act or WHS Regulations. The words ‘must’, ‘requires’ or ‘mandatory’ indicate a legal requirement exists that must be complied with.</w:t>
      </w:r>
    </w:p>
    <w:p w14:paraId="6349E3DE"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The word ‘should’ is used in this Code to indicate a recommended course of action, while ‘may’ is used to indicate an optional course of action.</w:t>
      </w:r>
    </w:p>
    <w:p w14:paraId="24B7BA34" w14:textId="77777777" w:rsidR="00653390" w:rsidRPr="00653390" w:rsidRDefault="00653390" w:rsidP="00653390">
      <w:pPr>
        <w:spacing w:after="160" w:line="259" w:lineRule="auto"/>
        <w:rPr>
          <w:rFonts w:ascii="Arial" w:hAnsi="Arial" w:cs="Arial"/>
          <w:sz w:val="22"/>
        </w:rPr>
      </w:pPr>
      <w:r w:rsidRPr="00653390">
        <w:rPr>
          <w:rFonts w:ascii="Arial" w:hAnsi="Arial" w:cs="Arial"/>
          <w:sz w:val="22"/>
        </w:rPr>
        <w:br w:type="page"/>
      </w:r>
    </w:p>
    <w:p w14:paraId="376F2EB7" w14:textId="77777777" w:rsidR="00653390" w:rsidRPr="00653390" w:rsidRDefault="00653390" w:rsidP="00653390">
      <w:pPr>
        <w:widowControl w:val="0"/>
        <w:tabs>
          <w:tab w:val="left" w:pos="709"/>
        </w:tabs>
        <w:autoSpaceDE w:val="0"/>
        <w:autoSpaceDN w:val="0"/>
        <w:spacing w:before="61"/>
        <w:ind w:left="709" w:hanging="721"/>
        <w:outlineLvl w:val="0"/>
        <w:rPr>
          <w:rFonts w:ascii="Arial" w:eastAsia="Arial" w:hAnsi="Arial" w:cs="Arial"/>
          <w:color w:val="222A35"/>
          <w:sz w:val="52"/>
          <w:szCs w:val="52"/>
        </w:rPr>
      </w:pPr>
      <w:bookmarkStart w:id="9" w:name="_Toc184911284"/>
      <w:r w:rsidRPr="00653390">
        <w:rPr>
          <w:rFonts w:ascii="Arial" w:eastAsia="Arial" w:hAnsi="Arial" w:cs="Arial"/>
          <w:color w:val="222A35"/>
          <w:sz w:val="52"/>
          <w:szCs w:val="52"/>
        </w:rPr>
        <w:lastRenderedPageBreak/>
        <w:t>1.</w:t>
      </w:r>
      <w:r w:rsidRPr="00653390">
        <w:rPr>
          <w:rFonts w:ascii="Arial" w:eastAsia="Arial" w:hAnsi="Arial" w:cs="Arial"/>
          <w:color w:val="222A35"/>
          <w:sz w:val="52"/>
          <w:szCs w:val="52"/>
        </w:rPr>
        <w:tab/>
        <w:t>Introduction</w:t>
      </w:r>
      <w:bookmarkEnd w:id="9"/>
      <w:r w:rsidRPr="00653390">
        <w:rPr>
          <w:rFonts w:ascii="Arial" w:eastAsia="Arial" w:hAnsi="Arial" w:cs="Arial"/>
          <w:color w:val="222A35"/>
          <w:sz w:val="52"/>
          <w:szCs w:val="52"/>
        </w:rPr>
        <w:t xml:space="preserve"> </w:t>
      </w:r>
    </w:p>
    <w:p w14:paraId="3F5FE372" w14:textId="77777777" w:rsidR="00653390" w:rsidRPr="00653390" w:rsidRDefault="00653390" w:rsidP="00653390">
      <w:pPr>
        <w:widowControl w:val="0"/>
        <w:tabs>
          <w:tab w:val="left" w:pos="851"/>
        </w:tabs>
        <w:autoSpaceDE w:val="0"/>
        <w:autoSpaceDN w:val="0"/>
        <w:spacing w:before="482"/>
        <w:ind w:left="851" w:right="1168" w:hanging="851"/>
        <w:outlineLvl w:val="1"/>
        <w:rPr>
          <w:rFonts w:ascii="Arial" w:eastAsia="Arial" w:hAnsi="Arial" w:cs="Arial"/>
          <w:color w:val="7030A0"/>
          <w:sz w:val="40"/>
          <w:szCs w:val="40"/>
        </w:rPr>
      </w:pPr>
      <w:bookmarkStart w:id="10" w:name="_TOC_250108"/>
      <w:bookmarkStart w:id="11" w:name="_Toc10707565"/>
      <w:bookmarkStart w:id="12" w:name="_Toc184911285"/>
      <w:r w:rsidRPr="00653390">
        <w:rPr>
          <w:rFonts w:ascii="Arial" w:eastAsia="Arial" w:hAnsi="Arial" w:cs="Arial"/>
          <w:color w:val="7030A0"/>
          <w:sz w:val="40"/>
          <w:szCs w:val="40"/>
        </w:rPr>
        <w:t>1.1</w:t>
      </w:r>
      <w:r w:rsidRPr="00653390">
        <w:rPr>
          <w:rFonts w:ascii="Arial" w:eastAsia="Arial" w:hAnsi="Arial" w:cs="Arial"/>
          <w:color w:val="7030A0"/>
          <w:sz w:val="40"/>
          <w:szCs w:val="40"/>
        </w:rPr>
        <w:tab/>
      </w:r>
      <w:bookmarkEnd w:id="10"/>
      <w:bookmarkEnd w:id="11"/>
      <w:r w:rsidRPr="00653390">
        <w:rPr>
          <w:rFonts w:ascii="Arial" w:eastAsia="Arial" w:hAnsi="Arial" w:cs="Arial"/>
          <w:color w:val="7030A0"/>
          <w:sz w:val="40"/>
          <w:szCs w:val="40"/>
        </w:rPr>
        <w:t>Who has duties for managing work health and safety risks?</w:t>
      </w:r>
      <w:bookmarkEnd w:id="12"/>
    </w:p>
    <w:p w14:paraId="4D56DF8E" w14:textId="740B0D13" w:rsidR="00653390" w:rsidRPr="00653390" w:rsidRDefault="00653390" w:rsidP="00653390">
      <w:pPr>
        <w:widowControl w:val="0"/>
        <w:autoSpaceDE w:val="0"/>
        <w:autoSpaceDN w:val="0"/>
        <w:spacing w:before="122"/>
        <w:outlineLvl w:val="2"/>
        <w:rPr>
          <w:rFonts w:ascii="Arial" w:hAnsi="Arial" w:cs="Arial"/>
          <w:b/>
          <w:bCs/>
          <w:caps/>
          <w:noProof/>
          <w:color w:val="7F7F7F"/>
          <w:sz w:val="30"/>
          <w:szCs w:val="30"/>
          <w:lang w:eastAsia="en-AU"/>
        </w:rPr>
      </w:pPr>
      <w:bookmarkStart w:id="13" w:name="_Toc184911286"/>
      <w:r w:rsidRPr="00653390">
        <w:rPr>
          <w:rFonts w:ascii="Arial" w:hAnsi="Arial" w:cs="Arial"/>
          <w:b/>
          <w:bCs/>
          <w:caps/>
          <w:noProof/>
          <w:color w:val="7F7F7F"/>
          <w:sz w:val="30"/>
          <w:szCs w:val="30"/>
          <w:lang w:eastAsia="en-AU"/>
        </w:rPr>
        <w:t>Person conducting a business or undertaking</w:t>
      </w:r>
      <w:bookmarkEnd w:id="13"/>
      <w:r w:rsidR="007A37E2">
        <w:rPr>
          <w:rFonts w:ascii="Arial" w:hAnsi="Arial" w:cs="Arial"/>
          <w:b/>
          <w:bCs/>
          <w:caps/>
          <w:noProof/>
          <w:color w:val="7F7F7F"/>
          <w:sz w:val="30"/>
          <w:szCs w:val="30"/>
          <w:lang w:eastAsia="en-AU"/>
        </w:rPr>
        <w:br/>
      </w:r>
    </w:p>
    <w:tbl>
      <w:tblPr>
        <w:tblStyle w:val="TableGrid"/>
        <w:tblW w:w="9072"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7A37E2" w14:paraId="031D5475" w14:textId="77777777" w:rsidTr="006A58CB">
        <w:tc>
          <w:tcPr>
            <w:tcW w:w="9072" w:type="dxa"/>
            <w:shd w:val="clear" w:color="auto" w:fill="DCC8FA"/>
          </w:tcPr>
          <w:p w14:paraId="33F83B31" w14:textId="77777777" w:rsidR="007A37E2" w:rsidRPr="00676938" w:rsidRDefault="007A37E2" w:rsidP="006A58CB">
            <w:pPr>
              <w:spacing w:before="240" w:after="160"/>
              <w:ind w:left="119"/>
              <w:rPr>
                <w:rFonts w:ascii="Arial" w:hAnsi="Arial"/>
                <w:b/>
                <w:bCs/>
              </w:rPr>
            </w:pPr>
            <w:bookmarkStart w:id="14" w:name="_Hlk204116181"/>
            <w:r w:rsidRPr="00F97F8A">
              <w:rPr>
                <w:rFonts w:ascii="Arial" w:hAnsi="Arial"/>
                <w:b/>
                <w:bCs/>
                <w:color w:val="000000"/>
                <w:sz w:val="22"/>
              </w:rPr>
              <w:t>WHS Act section 19</w:t>
            </w:r>
          </w:p>
          <w:p w14:paraId="5503854A" w14:textId="77777777" w:rsidR="007A37E2" w:rsidRDefault="007A37E2" w:rsidP="006A58CB">
            <w:pPr>
              <w:spacing w:after="240"/>
              <w:ind w:left="119"/>
              <w:rPr>
                <w:rFonts w:ascii="Arial" w:hAnsi="Arial"/>
              </w:rPr>
            </w:pPr>
            <w:r w:rsidRPr="00F97F8A">
              <w:rPr>
                <w:rFonts w:ascii="Arial" w:hAnsi="Arial"/>
                <w:bCs/>
                <w:color w:val="000000"/>
                <w:sz w:val="22"/>
              </w:rPr>
              <w:t>Primary duty of care</w:t>
            </w:r>
          </w:p>
        </w:tc>
      </w:tr>
    </w:tbl>
    <w:bookmarkEnd w:id="14"/>
    <w:p w14:paraId="28E618FA" w14:textId="395B21AD" w:rsidR="00653390" w:rsidRPr="00653390" w:rsidRDefault="00653390" w:rsidP="00653390">
      <w:pPr>
        <w:spacing w:before="200" w:after="200" w:line="276" w:lineRule="auto"/>
        <w:rPr>
          <w:rFonts w:ascii="Arial" w:hAnsi="Arial" w:cs="Arial"/>
          <w:sz w:val="22"/>
        </w:rPr>
      </w:pPr>
      <w:r w:rsidRPr="00653390">
        <w:rPr>
          <w:rFonts w:ascii="Arial" w:hAnsi="Arial" w:cs="Arial"/>
          <w:sz w:val="22"/>
        </w:rPr>
        <w:t>A PCBU must eliminate risks in the workplace, or if that is not reasonably practicable, minimise the risks so far as is reasonably practicable.</w:t>
      </w:r>
      <w:r w:rsidR="004B0CA7">
        <w:rPr>
          <w:rFonts w:ascii="Arial" w:hAnsi="Arial" w:cs="Arial"/>
          <w:sz w:val="22"/>
        </w:rPr>
        <w:t xml:space="preserve"> </w:t>
      </w:r>
      <w:r w:rsidRPr="00653390">
        <w:rPr>
          <w:rFonts w:ascii="Arial" w:hAnsi="Arial" w:cs="Arial"/>
          <w:sz w:val="22"/>
        </w:rPr>
        <w:t xml:space="preserve">The WHS Regulations include more specific requirements for PCBUs to manage the risks, of psychosocial hazards hazardous chemicals, airborne contaminants and plant, as well as other hazards associated with the workplace. </w:t>
      </w:r>
    </w:p>
    <w:p w14:paraId="1E58EBBD"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PCBUs have a duty to consult workers about work health and safety and may also have duties to consult, cooperate and coordinate with other duty holders.</w:t>
      </w:r>
    </w:p>
    <w:p w14:paraId="490A8335" w14:textId="77777777" w:rsidR="00B84EAF" w:rsidRDefault="00653390" w:rsidP="00B84EAF">
      <w:pPr>
        <w:spacing w:before="200" w:after="200" w:line="276" w:lineRule="auto"/>
        <w:rPr>
          <w:rFonts w:ascii="Arial" w:hAnsi="Arial" w:cs="Arial"/>
          <w:sz w:val="22"/>
        </w:rPr>
      </w:pPr>
      <w:r w:rsidRPr="00653390">
        <w:rPr>
          <w:rFonts w:ascii="Arial" w:hAnsi="Arial" w:cs="Arial"/>
          <w:sz w:val="22"/>
        </w:rPr>
        <w:t>Examples of where a PCBU will have a health and safety duty include when:</w:t>
      </w:r>
    </w:p>
    <w:p w14:paraId="125F8D7A" w14:textId="77777777" w:rsidR="00DC59A5"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B84EAF">
        <w:rPr>
          <w:rFonts w:ascii="Arial" w:hAnsi="Arial" w:cs="Arial"/>
        </w:rPr>
        <w:t>the PCBU engages workers to carry out work</w:t>
      </w:r>
    </w:p>
    <w:p w14:paraId="34EC6D84" w14:textId="77777777" w:rsidR="00DC59A5"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DC59A5">
        <w:rPr>
          <w:rFonts w:ascii="Arial" w:hAnsi="Arial" w:cs="Arial"/>
        </w:rPr>
        <w:t>the PCBU directs or influences workers in carrying out work</w:t>
      </w:r>
    </w:p>
    <w:p w14:paraId="36C1B500" w14:textId="77777777" w:rsidR="00DC59A5"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DC59A5">
        <w:rPr>
          <w:rFonts w:ascii="Arial" w:hAnsi="Arial" w:cs="Arial"/>
        </w:rPr>
        <w:t>other people may be put at risk from work carried in their business or undertaking, and</w:t>
      </w:r>
    </w:p>
    <w:p w14:paraId="79D23393" w14:textId="13A83338" w:rsidR="00653390" w:rsidRPr="00DC59A5"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DC59A5">
        <w:rPr>
          <w:rFonts w:ascii="Arial" w:hAnsi="Arial" w:cs="Arial"/>
        </w:rPr>
        <w:t>the PCBU manages or controls a workplace or fixtures, fittings or plant at the workplace.</w:t>
      </w:r>
    </w:p>
    <w:p w14:paraId="10117522" w14:textId="77777777" w:rsidR="00653390" w:rsidRPr="00653390" w:rsidRDefault="00653390" w:rsidP="00653390">
      <w:pPr>
        <w:keepNext/>
        <w:keepLines/>
        <w:spacing w:before="144" w:after="144" w:line="276" w:lineRule="auto"/>
        <w:outlineLvl w:val="2"/>
        <w:rPr>
          <w:rFonts w:ascii="Arial" w:hAnsi="Arial" w:cs="Arial"/>
          <w:b/>
          <w:bCs/>
          <w:caps/>
          <w:noProof/>
          <w:color w:val="7F7F7F"/>
          <w:sz w:val="30"/>
          <w:szCs w:val="30"/>
          <w:lang w:eastAsia="en-AU"/>
        </w:rPr>
      </w:pPr>
      <w:bookmarkStart w:id="15" w:name="_Toc184911287"/>
      <w:r w:rsidRPr="00653390">
        <w:rPr>
          <w:rFonts w:ascii="Arial" w:hAnsi="Arial" w:cs="Arial"/>
          <w:b/>
          <w:bCs/>
          <w:caps/>
          <w:noProof/>
          <w:color w:val="7F7F7F"/>
          <w:sz w:val="30"/>
          <w:szCs w:val="30"/>
          <w:lang w:eastAsia="en-AU"/>
        </w:rPr>
        <w:t>Officers</w:t>
      </w:r>
      <w:bookmarkEnd w:id="15"/>
    </w:p>
    <w:tbl>
      <w:tblPr>
        <w:tblStyle w:val="TableGrid"/>
        <w:tblW w:w="9072"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B84EAF" w14:paraId="508027AF" w14:textId="77777777" w:rsidTr="006A58CB">
        <w:tc>
          <w:tcPr>
            <w:tcW w:w="9072" w:type="dxa"/>
            <w:shd w:val="clear" w:color="auto" w:fill="DCC8FA"/>
          </w:tcPr>
          <w:p w14:paraId="744B0BCA" w14:textId="7CF45363" w:rsidR="00B84EAF" w:rsidRPr="00676938" w:rsidRDefault="00B84EAF" w:rsidP="006A58CB">
            <w:pPr>
              <w:spacing w:before="240" w:after="160"/>
              <w:ind w:left="119"/>
              <w:rPr>
                <w:rFonts w:ascii="Arial" w:hAnsi="Arial"/>
                <w:b/>
                <w:bCs/>
              </w:rPr>
            </w:pPr>
            <w:r w:rsidRPr="00F97F8A">
              <w:rPr>
                <w:rFonts w:ascii="Arial" w:hAnsi="Arial"/>
                <w:b/>
                <w:bCs/>
                <w:color w:val="000000"/>
                <w:sz w:val="22"/>
              </w:rPr>
              <w:t xml:space="preserve">WHS Act section </w:t>
            </w:r>
            <w:r>
              <w:rPr>
                <w:rFonts w:ascii="Arial" w:hAnsi="Arial"/>
                <w:b/>
                <w:bCs/>
                <w:color w:val="000000"/>
                <w:sz w:val="22"/>
              </w:rPr>
              <w:t>27</w:t>
            </w:r>
          </w:p>
          <w:p w14:paraId="7E104050" w14:textId="02A7E2DD" w:rsidR="00B84EAF" w:rsidRDefault="00B84EAF" w:rsidP="006A58CB">
            <w:pPr>
              <w:spacing w:after="240"/>
              <w:ind w:left="119"/>
              <w:rPr>
                <w:rFonts w:ascii="Arial" w:hAnsi="Arial"/>
              </w:rPr>
            </w:pPr>
            <w:r>
              <w:rPr>
                <w:rFonts w:ascii="Arial" w:hAnsi="Arial"/>
                <w:bCs/>
                <w:color w:val="000000"/>
                <w:sz w:val="22"/>
              </w:rPr>
              <w:t>Duty of officers</w:t>
            </w:r>
          </w:p>
        </w:tc>
      </w:tr>
    </w:tbl>
    <w:p w14:paraId="389B0194" w14:textId="2778B32D" w:rsidR="00653390" w:rsidRPr="00653390" w:rsidRDefault="00653390" w:rsidP="00653390">
      <w:pPr>
        <w:keepNext/>
        <w:spacing w:before="200" w:after="200" w:line="276" w:lineRule="auto"/>
        <w:rPr>
          <w:rFonts w:ascii="Arial" w:hAnsi="Arial" w:cs="Arial"/>
          <w:sz w:val="22"/>
        </w:rPr>
      </w:pPr>
      <w:r w:rsidRPr="00653390">
        <w:rPr>
          <w:rFonts w:ascii="Arial" w:hAnsi="Arial" w:cs="Arial"/>
          <w:sz w:val="22"/>
        </w:rPr>
        <w:t xml:space="preserve">Officers, such as company directors, have a duty to exercise due diligence to ensure the PCBU complies with the WHS Act and WHS Regulations. This includes taking reasonable steps to gain an understanding of the hazards and risks associated with the operations of the business or undertaking, and ensure the business or undertaking has and uses appropriate resources and processes to eliminate or minimise risks to health and safety. </w:t>
      </w:r>
    </w:p>
    <w:p w14:paraId="2D985EFD"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 xml:space="preserve">Further information on who is an officer and their duties is available in the Interpretive Guideline: </w:t>
      </w:r>
      <w:hyperlink r:id="rId26" w:history="1">
        <w:r w:rsidRPr="00653390">
          <w:rPr>
            <w:rFonts w:ascii="Arial" w:hAnsi="Arial" w:cs="Arial"/>
            <w:i/>
            <w:color w:val="0563C1"/>
            <w:sz w:val="22"/>
            <w:u w:val="single"/>
          </w:rPr>
          <w:t>The health and safety duty of an officer under section 27</w:t>
        </w:r>
      </w:hyperlink>
      <w:r w:rsidRPr="00653390">
        <w:rPr>
          <w:rFonts w:ascii="Arial" w:hAnsi="Arial" w:cs="Arial"/>
          <w:sz w:val="22"/>
        </w:rPr>
        <w:t>.</w:t>
      </w:r>
    </w:p>
    <w:p w14:paraId="4980C9AE" w14:textId="77777777" w:rsidR="00653390" w:rsidRPr="00653390" w:rsidRDefault="00653390" w:rsidP="00653390">
      <w:pPr>
        <w:keepNext/>
        <w:keepLines/>
        <w:spacing w:before="144" w:after="144" w:line="276" w:lineRule="auto"/>
        <w:outlineLvl w:val="2"/>
        <w:rPr>
          <w:rFonts w:ascii="Arial" w:hAnsi="Arial" w:cs="Arial"/>
          <w:b/>
          <w:bCs/>
          <w:caps/>
          <w:noProof/>
          <w:color w:val="7F7F7F"/>
          <w:sz w:val="30"/>
          <w:szCs w:val="30"/>
          <w:lang w:eastAsia="en-AU"/>
        </w:rPr>
      </w:pPr>
      <w:bookmarkStart w:id="16" w:name="_Toc184911288"/>
      <w:r w:rsidRPr="00653390">
        <w:rPr>
          <w:rFonts w:ascii="Arial" w:hAnsi="Arial" w:cs="Arial"/>
          <w:b/>
          <w:bCs/>
          <w:caps/>
          <w:noProof/>
          <w:color w:val="7F7F7F"/>
          <w:sz w:val="30"/>
          <w:szCs w:val="30"/>
          <w:lang w:eastAsia="en-AU"/>
        </w:rPr>
        <w:lastRenderedPageBreak/>
        <w:t>Designers, manufacturers, importers and suppliers of plant, substances or structures</w:t>
      </w:r>
      <w:bookmarkEnd w:id="16"/>
      <w:r w:rsidRPr="00653390">
        <w:rPr>
          <w:rFonts w:ascii="Arial" w:hAnsi="Arial" w:cs="Arial"/>
          <w:b/>
          <w:bCs/>
          <w:caps/>
          <w:noProof/>
          <w:color w:val="7F7F7F"/>
          <w:sz w:val="30"/>
          <w:szCs w:val="30"/>
          <w:lang w:eastAsia="en-AU"/>
        </w:rPr>
        <w:t xml:space="preserve"> </w:t>
      </w:r>
    </w:p>
    <w:tbl>
      <w:tblPr>
        <w:tblStyle w:val="TableGrid"/>
        <w:tblW w:w="9072"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B16B14" w14:paraId="60915AE2" w14:textId="77777777" w:rsidTr="003E01CE">
        <w:tc>
          <w:tcPr>
            <w:tcW w:w="9072" w:type="dxa"/>
            <w:shd w:val="clear" w:color="auto" w:fill="DCC8FA"/>
          </w:tcPr>
          <w:p w14:paraId="754C849A" w14:textId="5CFCFEAB" w:rsidR="00B16B14" w:rsidRPr="00676938" w:rsidRDefault="00B16B14" w:rsidP="003E01CE">
            <w:pPr>
              <w:spacing w:before="240" w:after="160"/>
              <w:ind w:left="119"/>
              <w:rPr>
                <w:rFonts w:ascii="Arial" w:hAnsi="Arial"/>
                <w:b/>
                <w:bCs/>
              </w:rPr>
            </w:pPr>
            <w:r w:rsidRPr="00F97F8A">
              <w:rPr>
                <w:rFonts w:ascii="Arial" w:hAnsi="Arial"/>
                <w:b/>
                <w:bCs/>
                <w:color w:val="000000"/>
                <w:sz w:val="22"/>
              </w:rPr>
              <w:t xml:space="preserve">WHS Act </w:t>
            </w:r>
            <w:r>
              <w:rPr>
                <w:rFonts w:ascii="Arial" w:hAnsi="Arial"/>
                <w:b/>
                <w:bCs/>
                <w:color w:val="000000"/>
                <w:sz w:val="22"/>
              </w:rPr>
              <w:t>Part 2 Division 2.3</w:t>
            </w:r>
          </w:p>
          <w:p w14:paraId="1387ECBA" w14:textId="346F6CE9" w:rsidR="00B16B14" w:rsidRDefault="00B16B14" w:rsidP="003E01CE">
            <w:pPr>
              <w:spacing w:after="240"/>
              <w:ind w:left="119"/>
              <w:rPr>
                <w:rFonts w:ascii="Arial" w:hAnsi="Arial"/>
              </w:rPr>
            </w:pPr>
            <w:r>
              <w:rPr>
                <w:rFonts w:ascii="Arial" w:hAnsi="Arial"/>
                <w:bCs/>
                <w:color w:val="000000"/>
                <w:sz w:val="22"/>
              </w:rPr>
              <w:t xml:space="preserve">Further duties of persons conducting business or undertakings </w:t>
            </w:r>
          </w:p>
        </w:tc>
      </w:tr>
    </w:tbl>
    <w:p w14:paraId="21F9B5A5" w14:textId="6404E2EE" w:rsidR="00653390" w:rsidRPr="00653390" w:rsidRDefault="00653390" w:rsidP="00653390">
      <w:pPr>
        <w:spacing w:before="200" w:after="200" w:line="276" w:lineRule="auto"/>
        <w:rPr>
          <w:rFonts w:ascii="Arial" w:hAnsi="Arial" w:cs="Arial"/>
          <w:sz w:val="22"/>
        </w:rPr>
      </w:pPr>
      <w:r w:rsidRPr="00653390">
        <w:rPr>
          <w:rFonts w:ascii="Arial" w:hAnsi="Arial" w:cs="Arial"/>
          <w:sz w:val="22"/>
        </w:rPr>
        <w:t>Designers, manufacturers, importers and suppliers of plant, substances or structures must ensure, so far as is reasonably practicable, the plant, substance or structure they design, manufacture, import or supply is without risks to health and safety. This duty includes carrying out testing and analysis as well as providing specific information about the plant, substance or structure.</w:t>
      </w:r>
    </w:p>
    <w:p w14:paraId="03BA3265"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The WHS Regulations include several specific requirements for consultation and information sharing to assist in meeting these duties, for example:</w:t>
      </w:r>
    </w:p>
    <w:p w14:paraId="4708196F" w14:textId="77777777" w:rsidR="00150C31"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150C31">
        <w:rPr>
          <w:rFonts w:ascii="Arial" w:hAnsi="Arial" w:cs="Arial"/>
        </w:rPr>
        <w:t>manufacturers to consult with designers of plant</w:t>
      </w:r>
    </w:p>
    <w:p w14:paraId="21A7E145" w14:textId="77777777" w:rsidR="00150C31"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150C31">
        <w:rPr>
          <w:rFonts w:ascii="Arial" w:hAnsi="Arial" w:cs="Arial"/>
        </w:rPr>
        <w:t xml:space="preserve">importers to consult with designers and manufacturers of plant, and </w:t>
      </w:r>
    </w:p>
    <w:p w14:paraId="7149D4A7" w14:textId="57062435" w:rsidR="00653390" w:rsidRPr="00150C31"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150C31">
        <w:rPr>
          <w:rFonts w:ascii="Arial" w:hAnsi="Arial" w:cs="Arial"/>
        </w:rPr>
        <w:t>the person who commissions construction work to consult with the designer of the structure.</w:t>
      </w:r>
    </w:p>
    <w:p w14:paraId="386FEEC6" w14:textId="77777777" w:rsidR="00653390" w:rsidRPr="00653390" w:rsidRDefault="00653390" w:rsidP="00653390">
      <w:pPr>
        <w:keepNext/>
        <w:keepLines/>
        <w:spacing w:before="144" w:after="144" w:line="276" w:lineRule="auto"/>
        <w:outlineLvl w:val="2"/>
        <w:rPr>
          <w:rFonts w:ascii="Arial" w:hAnsi="Arial" w:cs="Arial"/>
          <w:b/>
          <w:bCs/>
          <w:caps/>
          <w:noProof/>
          <w:color w:val="7F7F7F"/>
          <w:sz w:val="30"/>
          <w:szCs w:val="30"/>
          <w:lang w:eastAsia="en-AU"/>
        </w:rPr>
      </w:pPr>
      <w:bookmarkStart w:id="17" w:name="_Toc184911289"/>
      <w:r w:rsidRPr="00653390">
        <w:rPr>
          <w:rFonts w:ascii="Arial" w:hAnsi="Arial" w:cs="Arial"/>
          <w:b/>
          <w:bCs/>
          <w:caps/>
          <w:noProof/>
          <w:color w:val="7F7F7F"/>
          <w:sz w:val="30"/>
          <w:szCs w:val="30"/>
          <w:lang w:eastAsia="en-AU"/>
        </w:rPr>
        <w:t>Workers</w:t>
      </w:r>
      <w:bookmarkEnd w:id="17"/>
    </w:p>
    <w:tbl>
      <w:tblPr>
        <w:tblStyle w:val="TableGrid"/>
        <w:tblW w:w="9072"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B16B14" w14:paraId="61951316" w14:textId="77777777" w:rsidTr="003E01CE">
        <w:tc>
          <w:tcPr>
            <w:tcW w:w="9072" w:type="dxa"/>
            <w:shd w:val="clear" w:color="auto" w:fill="DCC8FA"/>
          </w:tcPr>
          <w:p w14:paraId="4ADF7942" w14:textId="68997001" w:rsidR="00B16B14" w:rsidRPr="00676938" w:rsidRDefault="00B16B14" w:rsidP="003E01CE">
            <w:pPr>
              <w:spacing w:before="240" w:after="160"/>
              <w:ind w:left="119"/>
              <w:rPr>
                <w:rFonts w:ascii="Arial" w:hAnsi="Arial"/>
                <w:b/>
                <w:bCs/>
              </w:rPr>
            </w:pPr>
            <w:r w:rsidRPr="00F97F8A">
              <w:rPr>
                <w:rFonts w:ascii="Arial" w:hAnsi="Arial"/>
                <w:b/>
                <w:bCs/>
                <w:color w:val="000000"/>
                <w:sz w:val="22"/>
              </w:rPr>
              <w:t xml:space="preserve">WHS Act section </w:t>
            </w:r>
            <w:r>
              <w:rPr>
                <w:rFonts w:ascii="Arial" w:hAnsi="Arial"/>
                <w:b/>
                <w:bCs/>
                <w:color w:val="000000"/>
                <w:sz w:val="22"/>
              </w:rPr>
              <w:t>28</w:t>
            </w:r>
          </w:p>
          <w:p w14:paraId="7A3BC22C" w14:textId="3CBB81D2" w:rsidR="00B16B14" w:rsidRDefault="00B16B14" w:rsidP="003E01CE">
            <w:pPr>
              <w:spacing w:after="240"/>
              <w:ind w:left="119"/>
              <w:rPr>
                <w:rFonts w:ascii="Arial" w:hAnsi="Arial"/>
              </w:rPr>
            </w:pPr>
            <w:r>
              <w:rPr>
                <w:rFonts w:ascii="Arial" w:hAnsi="Arial"/>
                <w:bCs/>
                <w:color w:val="000000"/>
                <w:sz w:val="22"/>
              </w:rPr>
              <w:t>Duty of workers</w:t>
            </w:r>
          </w:p>
        </w:tc>
      </w:tr>
    </w:tbl>
    <w:p w14:paraId="0DDF2DEC" w14:textId="442FEB2F" w:rsidR="00653390" w:rsidRPr="00653390" w:rsidRDefault="00653390" w:rsidP="00653390">
      <w:pPr>
        <w:spacing w:before="200" w:after="200" w:line="276" w:lineRule="auto"/>
        <w:rPr>
          <w:rFonts w:ascii="Arial" w:hAnsi="Arial" w:cs="Arial"/>
          <w:sz w:val="22"/>
        </w:rPr>
      </w:pPr>
      <w:r w:rsidRPr="00653390">
        <w:rPr>
          <w:rFonts w:ascii="Arial" w:hAnsi="Arial" w:cs="Arial"/>
          <w:sz w:val="22"/>
        </w:rPr>
        <w:t>Workers 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have been notified to workers. If personal protective equipment (PPE) is provided by the business or undertaking, the worker must so far as they are reasonably able, use or wear it in accordance with the information and instruction and training provided.</w:t>
      </w:r>
    </w:p>
    <w:p w14:paraId="45F16C62" w14:textId="77777777" w:rsidR="00653390" w:rsidRPr="00653390" w:rsidRDefault="00653390" w:rsidP="00653390">
      <w:pPr>
        <w:keepNext/>
        <w:keepLines/>
        <w:spacing w:before="144" w:after="144" w:line="276" w:lineRule="auto"/>
        <w:outlineLvl w:val="2"/>
        <w:rPr>
          <w:rFonts w:ascii="Arial" w:hAnsi="Arial" w:cs="Arial"/>
          <w:b/>
          <w:bCs/>
          <w:caps/>
          <w:noProof/>
          <w:color w:val="7F7F7F"/>
          <w:sz w:val="30"/>
          <w:szCs w:val="30"/>
          <w:lang w:eastAsia="en-AU"/>
        </w:rPr>
      </w:pPr>
      <w:bookmarkStart w:id="18" w:name="_Toc184911290"/>
      <w:r w:rsidRPr="00653390">
        <w:rPr>
          <w:rFonts w:ascii="Arial" w:hAnsi="Arial" w:cs="Arial"/>
          <w:b/>
          <w:bCs/>
          <w:caps/>
          <w:noProof/>
          <w:color w:val="7F7F7F"/>
          <w:sz w:val="30"/>
          <w:szCs w:val="30"/>
          <w:lang w:eastAsia="en-AU"/>
        </w:rPr>
        <w:t>Other persons at the workplace</w:t>
      </w:r>
      <w:bookmarkEnd w:id="18"/>
    </w:p>
    <w:tbl>
      <w:tblPr>
        <w:tblStyle w:val="TableGrid"/>
        <w:tblW w:w="9072"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B8073E" w14:paraId="799ED67D" w14:textId="77777777" w:rsidTr="003E01CE">
        <w:tc>
          <w:tcPr>
            <w:tcW w:w="9072" w:type="dxa"/>
            <w:shd w:val="clear" w:color="auto" w:fill="DCC8FA"/>
          </w:tcPr>
          <w:p w14:paraId="3814E046" w14:textId="66C74E02" w:rsidR="00B8073E" w:rsidRPr="00676938" w:rsidRDefault="00B8073E" w:rsidP="003E01CE">
            <w:pPr>
              <w:spacing w:before="240" w:after="160"/>
              <w:ind w:left="119"/>
              <w:rPr>
                <w:rFonts w:ascii="Arial" w:hAnsi="Arial"/>
                <w:b/>
                <w:bCs/>
              </w:rPr>
            </w:pPr>
            <w:r w:rsidRPr="00F97F8A">
              <w:rPr>
                <w:rFonts w:ascii="Arial" w:hAnsi="Arial"/>
                <w:b/>
                <w:bCs/>
                <w:color w:val="000000"/>
                <w:sz w:val="22"/>
              </w:rPr>
              <w:t xml:space="preserve">WHS Act section </w:t>
            </w:r>
            <w:r>
              <w:rPr>
                <w:rFonts w:ascii="Arial" w:hAnsi="Arial"/>
                <w:b/>
                <w:bCs/>
                <w:color w:val="000000"/>
                <w:sz w:val="22"/>
              </w:rPr>
              <w:t>29</w:t>
            </w:r>
          </w:p>
          <w:p w14:paraId="13ECAC68" w14:textId="3C74821A" w:rsidR="00B8073E" w:rsidRDefault="00B8073E" w:rsidP="003E01CE">
            <w:pPr>
              <w:spacing w:after="240"/>
              <w:ind w:left="119"/>
              <w:rPr>
                <w:rFonts w:ascii="Arial" w:hAnsi="Arial"/>
              </w:rPr>
            </w:pPr>
            <w:r>
              <w:rPr>
                <w:rFonts w:ascii="Arial" w:hAnsi="Arial"/>
                <w:bCs/>
                <w:color w:val="000000"/>
                <w:sz w:val="22"/>
              </w:rPr>
              <w:t>Duty of other persons at the workplace</w:t>
            </w:r>
          </w:p>
        </w:tc>
      </w:tr>
    </w:tbl>
    <w:p w14:paraId="41059489" w14:textId="7388F9D3" w:rsidR="00653390" w:rsidRPr="00653390" w:rsidRDefault="00653390" w:rsidP="00653390">
      <w:pPr>
        <w:spacing w:before="200" w:after="200" w:line="276" w:lineRule="auto"/>
        <w:rPr>
          <w:rFonts w:ascii="Arial" w:hAnsi="Arial" w:cs="Arial"/>
          <w:sz w:val="22"/>
        </w:rPr>
      </w:pPr>
      <w:r w:rsidRPr="00653390">
        <w:rPr>
          <w:rFonts w:ascii="Arial" w:hAnsi="Arial" w:cs="Arial"/>
          <w:sz w:val="22"/>
        </w:rPr>
        <w:t xml:space="preserve">Other persons at the workplace, like visitors, must take reasonable care for their own health and safety and must take reasonable care not to adversely affect other people’s health and safety. They must comply, so far as they are reasonably able, with reasonable instructions given by the PCBU to allow that person to comply with the WHS Act. </w:t>
      </w:r>
    </w:p>
    <w:p w14:paraId="0E20247D" w14:textId="77777777" w:rsidR="00653390" w:rsidRPr="00653390" w:rsidRDefault="00653390" w:rsidP="00653390">
      <w:pPr>
        <w:widowControl w:val="0"/>
        <w:tabs>
          <w:tab w:val="left" w:pos="851"/>
        </w:tabs>
        <w:autoSpaceDE w:val="0"/>
        <w:autoSpaceDN w:val="0"/>
        <w:spacing w:before="482"/>
        <w:ind w:left="851" w:right="1168" w:hanging="851"/>
        <w:outlineLvl w:val="1"/>
        <w:rPr>
          <w:rFonts w:ascii="Arial" w:eastAsia="Arial" w:hAnsi="Arial" w:cs="Arial"/>
          <w:color w:val="7030A0"/>
          <w:sz w:val="40"/>
          <w:szCs w:val="40"/>
        </w:rPr>
      </w:pPr>
      <w:bookmarkStart w:id="19" w:name="_Toc497211303"/>
      <w:bookmarkStart w:id="20" w:name="_Toc513107222"/>
      <w:bookmarkStart w:id="21" w:name="_Toc184911291"/>
      <w:r w:rsidRPr="00653390">
        <w:rPr>
          <w:rFonts w:ascii="Arial" w:eastAsia="Arial" w:hAnsi="Arial" w:cs="Arial"/>
          <w:color w:val="7030A0"/>
          <w:sz w:val="40"/>
          <w:szCs w:val="40"/>
        </w:rPr>
        <w:lastRenderedPageBreak/>
        <w:t xml:space="preserve">1.2 </w:t>
      </w:r>
      <w:r w:rsidRPr="00653390">
        <w:rPr>
          <w:rFonts w:ascii="Arial" w:eastAsia="Arial" w:hAnsi="Arial" w:cs="Arial"/>
          <w:color w:val="7030A0"/>
          <w:sz w:val="40"/>
          <w:szCs w:val="40"/>
        </w:rPr>
        <w:tab/>
        <w:t>What is involved in managing risks?</w:t>
      </w:r>
      <w:bookmarkEnd w:id="19"/>
      <w:bookmarkEnd w:id="20"/>
      <w:bookmarkEnd w:id="21"/>
    </w:p>
    <w:p w14:paraId="0224854A" w14:textId="77777777" w:rsidR="00653390" w:rsidRPr="00653390" w:rsidRDefault="00653390" w:rsidP="00653390">
      <w:pPr>
        <w:keepNext/>
        <w:keepLines/>
        <w:spacing w:before="144" w:after="144" w:line="276" w:lineRule="auto"/>
        <w:outlineLvl w:val="2"/>
        <w:rPr>
          <w:rFonts w:ascii="Arial" w:hAnsi="Arial" w:cs="Arial"/>
          <w:b/>
          <w:bCs/>
          <w:caps/>
          <w:noProof/>
          <w:color w:val="7F7F7F"/>
          <w:sz w:val="30"/>
          <w:szCs w:val="30"/>
          <w:lang w:eastAsia="en-AU"/>
        </w:rPr>
      </w:pPr>
      <w:bookmarkStart w:id="22" w:name="_Toc184911292"/>
      <w:r w:rsidRPr="00653390">
        <w:rPr>
          <w:rFonts w:ascii="Arial" w:hAnsi="Arial" w:cs="Arial"/>
          <w:b/>
          <w:bCs/>
          <w:caps/>
          <w:noProof/>
          <w:color w:val="7F7F7F"/>
          <w:sz w:val="30"/>
          <w:szCs w:val="30"/>
          <w:lang w:eastAsia="en-AU"/>
        </w:rPr>
        <w:t>Management commitment</w:t>
      </w:r>
      <w:bookmarkEnd w:id="22"/>
    </w:p>
    <w:p w14:paraId="4E1A0BFF" w14:textId="77777777" w:rsidR="00653390" w:rsidRPr="00653390" w:rsidRDefault="00653390" w:rsidP="00653390">
      <w:pPr>
        <w:keepNext/>
        <w:keepLines/>
        <w:spacing w:before="200" w:after="200" w:line="276" w:lineRule="auto"/>
        <w:rPr>
          <w:rFonts w:ascii="Arial" w:hAnsi="Arial" w:cs="Arial"/>
          <w:sz w:val="22"/>
        </w:rPr>
      </w:pPr>
      <w:r w:rsidRPr="00653390">
        <w:rPr>
          <w:rFonts w:ascii="Arial" w:hAnsi="Arial" w:cs="Arial"/>
          <w:sz w:val="22"/>
        </w:rPr>
        <w:t xml:space="preserve">Effective risk management, for both physical and psychosocial risks, starts with a commitment to health and safety from those who operate and manage the business or undertaking. You also need the involvement and cooperation of your workers, supply chain partners, and other businesses you work with. Management commitment is about demonstrating you are serious about health and safety and influencing other duty holders in the workplace. </w:t>
      </w:r>
    </w:p>
    <w:p w14:paraId="584B249B" w14:textId="77777777" w:rsidR="00653390" w:rsidRPr="00653390" w:rsidRDefault="00653390" w:rsidP="006737B3">
      <w:pPr>
        <w:spacing w:before="200" w:after="200" w:line="276" w:lineRule="auto"/>
        <w:rPr>
          <w:rFonts w:ascii="Arial" w:hAnsi="Arial" w:cs="Arial"/>
          <w:sz w:val="22"/>
        </w:rPr>
      </w:pPr>
      <w:r w:rsidRPr="00653390">
        <w:rPr>
          <w:rFonts w:ascii="Arial" w:hAnsi="Arial" w:cs="Arial"/>
          <w:sz w:val="22"/>
        </w:rPr>
        <w:t xml:space="preserve">To demonstrate your commitment, you should: </w:t>
      </w:r>
    </w:p>
    <w:p w14:paraId="728C9B84" w14:textId="77777777" w:rsidR="006737B3"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737B3">
        <w:rPr>
          <w:rFonts w:ascii="Arial" w:hAnsi="Arial" w:cs="Arial"/>
        </w:rPr>
        <w:t>get involved in health and safety issues so that you understand the hazards and risk associated with your operations</w:t>
      </w:r>
    </w:p>
    <w:p w14:paraId="19FAD28B" w14:textId="77777777" w:rsidR="006737B3"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737B3">
        <w:rPr>
          <w:rFonts w:ascii="Arial" w:hAnsi="Arial" w:cs="Arial"/>
        </w:rPr>
        <w:t>consult workers and other duty holders on the hazards and risk, and how to control them</w:t>
      </w:r>
    </w:p>
    <w:p w14:paraId="6E0C1097" w14:textId="77777777" w:rsidR="006737B3"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737B3">
        <w:rPr>
          <w:rFonts w:ascii="Arial" w:hAnsi="Arial" w:cs="Arial"/>
        </w:rPr>
        <w:t xml:space="preserve">invest time and money in health and safety </w:t>
      </w:r>
    </w:p>
    <w:p w14:paraId="1D338B78" w14:textId="77777777" w:rsidR="006737B3"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737B3">
        <w:rPr>
          <w:rFonts w:ascii="Arial" w:hAnsi="Arial" w:cs="Arial"/>
        </w:rPr>
        <w:t xml:space="preserve">ensure you and your workers clearly understand health and safety responsibilities and have the knowledge and skill to do tasks safely, and </w:t>
      </w:r>
    </w:p>
    <w:p w14:paraId="6CADBAB7" w14:textId="13FE4897" w:rsidR="00653390" w:rsidRPr="006737B3"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737B3">
        <w:rPr>
          <w:rFonts w:ascii="Arial" w:hAnsi="Arial" w:cs="Arial"/>
        </w:rPr>
        <w:t xml:space="preserve">apply health and safety values and behaviours to your own work practices. </w:t>
      </w:r>
    </w:p>
    <w:p w14:paraId="5FE0FCE2" w14:textId="77777777" w:rsidR="00653390" w:rsidRPr="00653390" w:rsidRDefault="00653390" w:rsidP="00653390">
      <w:pPr>
        <w:keepNext/>
        <w:keepLines/>
        <w:spacing w:before="144" w:after="144" w:line="276" w:lineRule="auto"/>
        <w:outlineLvl w:val="2"/>
        <w:rPr>
          <w:rFonts w:ascii="Arial" w:hAnsi="Arial" w:cs="Arial"/>
          <w:b/>
          <w:bCs/>
          <w:caps/>
          <w:noProof/>
          <w:color w:val="7F7F7F"/>
          <w:sz w:val="30"/>
          <w:szCs w:val="30"/>
          <w:lang w:eastAsia="en-AU"/>
        </w:rPr>
      </w:pPr>
      <w:bookmarkStart w:id="23" w:name="_Toc184911293"/>
      <w:r w:rsidRPr="00653390">
        <w:rPr>
          <w:rFonts w:ascii="Arial" w:hAnsi="Arial" w:cs="Arial"/>
          <w:b/>
          <w:bCs/>
          <w:caps/>
          <w:noProof/>
          <w:color w:val="7F7F7F"/>
          <w:sz w:val="30"/>
          <w:szCs w:val="30"/>
          <w:lang w:eastAsia="en-AU"/>
        </w:rPr>
        <w:t>A step-by-step process</w:t>
      </w:r>
      <w:bookmarkEnd w:id="23"/>
    </w:p>
    <w:p w14:paraId="5552546D"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 xml:space="preserve">A safe and healthy workplace does not happen by chance or guesswork. You have to think about what could go wrong at your workplace and what the consequences could be. Then you must do whatever you can (in other words, whatever is ‘reasonably practicable’) to eliminate or minimise health and safety risks arising from your business or undertaking. </w:t>
      </w:r>
    </w:p>
    <w:p w14:paraId="527DA9C5"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 xml:space="preserve">This process is known as risk management and involves the four steps set out in this Code (see </w:t>
      </w:r>
      <w:hyperlink w:anchor="Figure_1" w:history="1">
        <w:r w:rsidRPr="00653390">
          <w:rPr>
            <w:rFonts w:ascii="Arial" w:hAnsi="Arial" w:cs="Arial"/>
            <w:color w:val="0563C1"/>
            <w:sz w:val="22"/>
            <w:u w:val="single"/>
          </w:rPr>
          <w:t>Figure 1</w:t>
        </w:r>
      </w:hyperlink>
      <w:r w:rsidRPr="00653390">
        <w:rPr>
          <w:rFonts w:ascii="Arial" w:hAnsi="Arial" w:cs="Arial"/>
          <w:sz w:val="22"/>
        </w:rPr>
        <w:t xml:space="preserve"> below): </w:t>
      </w:r>
    </w:p>
    <w:p w14:paraId="4F6916CF" w14:textId="017CAEF8" w:rsidR="001F0EDE" w:rsidRDefault="001F0EDE" w:rsidP="008734C3">
      <w:pPr>
        <w:pStyle w:val="ListParagraph"/>
        <w:numPr>
          <w:ilvl w:val="0"/>
          <w:numId w:val="20"/>
        </w:numPr>
        <w:spacing w:before="0" w:after="120" w:line="240" w:lineRule="auto"/>
        <w:ind w:left="993" w:hanging="284"/>
        <w:contextualSpacing w:val="0"/>
        <w:rPr>
          <w:rFonts w:ascii="Arial" w:hAnsi="Arial" w:cs="Arial"/>
        </w:rPr>
      </w:pPr>
      <w:r>
        <w:rPr>
          <w:rFonts w:ascii="Arial" w:hAnsi="Arial" w:cs="Arial"/>
        </w:rPr>
        <w:t>i</w:t>
      </w:r>
      <w:r w:rsidR="00653390" w:rsidRPr="001F0EDE">
        <w:rPr>
          <w:rFonts w:ascii="Arial" w:hAnsi="Arial" w:cs="Arial"/>
        </w:rPr>
        <w:t>dentify hazards—find out what could cause harm.</w:t>
      </w:r>
    </w:p>
    <w:p w14:paraId="164A87BA" w14:textId="6AE1AB4C" w:rsidR="001F0EDE" w:rsidRDefault="001F0EDE" w:rsidP="008734C3">
      <w:pPr>
        <w:pStyle w:val="ListParagraph"/>
        <w:numPr>
          <w:ilvl w:val="0"/>
          <w:numId w:val="20"/>
        </w:numPr>
        <w:spacing w:before="0" w:after="120" w:line="240" w:lineRule="auto"/>
        <w:ind w:left="993" w:hanging="284"/>
        <w:contextualSpacing w:val="0"/>
        <w:rPr>
          <w:rFonts w:ascii="Arial" w:hAnsi="Arial" w:cs="Arial"/>
        </w:rPr>
      </w:pPr>
      <w:r>
        <w:rPr>
          <w:rFonts w:ascii="Arial" w:hAnsi="Arial" w:cs="Arial"/>
        </w:rPr>
        <w:t>a</w:t>
      </w:r>
      <w:r w:rsidR="00653390" w:rsidRPr="001F0EDE">
        <w:rPr>
          <w:rFonts w:ascii="Arial" w:hAnsi="Arial" w:cs="Arial"/>
        </w:rPr>
        <w:t>ssess risks, if necessary—understand the nature of the harm that could be caused by the hazard, how serious the harm could be and the likelihood of it happening. This step may not be necessary if you are dealing with a known risk with known controls.</w:t>
      </w:r>
    </w:p>
    <w:p w14:paraId="303B432F" w14:textId="2C914E23" w:rsidR="001F0EDE" w:rsidRDefault="001F0EDE" w:rsidP="008734C3">
      <w:pPr>
        <w:pStyle w:val="ListParagraph"/>
        <w:numPr>
          <w:ilvl w:val="0"/>
          <w:numId w:val="20"/>
        </w:numPr>
        <w:spacing w:before="0" w:after="120" w:line="240" w:lineRule="auto"/>
        <w:ind w:left="993" w:hanging="284"/>
        <w:contextualSpacing w:val="0"/>
        <w:rPr>
          <w:rFonts w:ascii="Arial" w:hAnsi="Arial" w:cs="Arial"/>
        </w:rPr>
      </w:pPr>
      <w:r>
        <w:rPr>
          <w:rFonts w:ascii="Arial" w:hAnsi="Arial" w:cs="Arial"/>
        </w:rPr>
        <w:t>c</w:t>
      </w:r>
      <w:r w:rsidR="00653390" w:rsidRPr="001F0EDE">
        <w:rPr>
          <w:rFonts w:ascii="Arial" w:hAnsi="Arial" w:cs="Arial"/>
        </w:rPr>
        <w:t xml:space="preserve">ontrol risks – implement the most effective control measure that is reasonably practicable in the circumstances and ensure it remains effective over time. </w:t>
      </w:r>
    </w:p>
    <w:p w14:paraId="5B195689" w14:textId="166155BA" w:rsidR="00653390" w:rsidRPr="001F0EDE" w:rsidRDefault="001F0EDE" w:rsidP="008734C3">
      <w:pPr>
        <w:pStyle w:val="ListParagraph"/>
        <w:numPr>
          <w:ilvl w:val="0"/>
          <w:numId w:val="20"/>
        </w:numPr>
        <w:spacing w:before="0" w:after="120" w:line="240" w:lineRule="auto"/>
        <w:ind w:left="993" w:hanging="284"/>
        <w:contextualSpacing w:val="0"/>
        <w:rPr>
          <w:rFonts w:ascii="Arial" w:hAnsi="Arial" w:cs="Arial"/>
        </w:rPr>
      </w:pPr>
      <w:r>
        <w:rPr>
          <w:rFonts w:ascii="Arial" w:hAnsi="Arial" w:cs="Arial"/>
        </w:rPr>
        <w:t>r</w:t>
      </w:r>
      <w:r w:rsidR="00653390" w:rsidRPr="001F0EDE">
        <w:rPr>
          <w:rFonts w:ascii="Arial" w:hAnsi="Arial" w:cs="Arial"/>
        </w:rPr>
        <w:t>eview hazards and control measures to ensure they are working as planned.</w:t>
      </w:r>
    </w:p>
    <w:p w14:paraId="76199CC2"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This process will be implemented in different ways depending on the size and nature of your business or undertaking. Larger businesses and those in sectors where workers are exposed to more or higher risks are likely to need more complex, sophisticated risk management processes.</w:t>
      </w:r>
    </w:p>
    <w:p w14:paraId="4F9FBA42"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 xml:space="preserve">Examples demonstrating how to manage work health and safety risks in consultation with workers are at </w:t>
      </w:r>
      <w:hyperlink w:anchor="_Appendix_B_–" w:history="1">
        <w:r w:rsidRPr="00653390">
          <w:rPr>
            <w:rFonts w:ascii="Arial" w:hAnsi="Arial" w:cs="Arial"/>
            <w:color w:val="0563C1"/>
            <w:sz w:val="22"/>
            <w:u w:val="single"/>
          </w:rPr>
          <w:t>Appendix B</w:t>
        </w:r>
      </w:hyperlink>
      <w:r w:rsidRPr="00653390">
        <w:rPr>
          <w:rFonts w:ascii="Arial" w:hAnsi="Arial" w:cs="Arial"/>
          <w:sz w:val="22"/>
        </w:rPr>
        <w:t>.</w:t>
      </w:r>
    </w:p>
    <w:p w14:paraId="3DB95283" w14:textId="77777777" w:rsidR="00653390" w:rsidRPr="00653390" w:rsidRDefault="00653390" w:rsidP="00653390">
      <w:pPr>
        <w:keepNext/>
        <w:keepLines/>
        <w:spacing w:before="144" w:after="144" w:line="276" w:lineRule="auto"/>
        <w:outlineLvl w:val="2"/>
        <w:rPr>
          <w:rFonts w:ascii="Arial" w:hAnsi="Arial" w:cs="Arial"/>
          <w:b/>
          <w:bCs/>
          <w:caps/>
          <w:noProof/>
          <w:color w:val="7F7F7F"/>
          <w:sz w:val="30"/>
          <w:szCs w:val="30"/>
          <w:lang w:eastAsia="en-AU"/>
        </w:rPr>
      </w:pPr>
      <w:bookmarkStart w:id="24" w:name="_Toc184911294"/>
      <w:r w:rsidRPr="00653390">
        <w:rPr>
          <w:rFonts w:ascii="Arial" w:hAnsi="Arial" w:cs="Arial"/>
          <w:b/>
          <w:bCs/>
          <w:caps/>
          <w:noProof/>
          <w:color w:val="7F7F7F"/>
          <w:sz w:val="30"/>
          <w:szCs w:val="30"/>
          <w:lang w:eastAsia="en-AU"/>
        </w:rPr>
        <w:lastRenderedPageBreak/>
        <w:t>Good work design</w:t>
      </w:r>
      <w:bookmarkEnd w:id="24"/>
    </w:p>
    <w:p w14:paraId="099F51F2" w14:textId="77777777" w:rsidR="00653390" w:rsidRPr="00653390" w:rsidRDefault="00653390" w:rsidP="00653390">
      <w:pPr>
        <w:keepLines/>
        <w:spacing w:before="200" w:after="200" w:line="276" w:lineRule="auto"/>
        <w:rPr>
          <w:rFonts w:ascii="Arial" w:hAnsi="Arial" w:cs="Arial"/>
          <w:sz w:val="22"/>
        </w:rPr>
      </w:pPr>
      <w:r w:rsidRPr="00653390">
        <w:rPr>
          <w:rFonts w:ascii="Arial" w:hAnsi="Arial" w:cs="Arial"/>
          <w:sz w:val="22"/>
        </w:rPr>
        <w:t xml:space="preserve">At the earliest stage of planning and designing work, there is the greatest chance of finding ways to design and eliminate potential hazards (both physical and psychosocial) and incorporate effective safety features to manage risks. </w:t>
      </w:r>
    </w:p>
    <w:p w14:paraId="40176909" w14:textId="77777777" w:rsidR="00653390" w:rsidRPr="00653390" w:rsidRDefault="00653390" w:rsidP="00653390">
      <w:pPr>
        <w:keepLines/>
        <w:spacing w:before="200" w:after="200" w:line="276" w:lineRule="auto"/>
        <w:rPr>
          <w:rFonts w:ascii="Arial" w:hAnsi="Arial" w:cs="Arial"/>
          <w:sz w:val="22"/>
        </w:rPr>
      </w:pPr>
      <w:r w:rsidRPr="00653390">
        <w:rPr>
          <w:rFonts w:ascii="Arial" w:hAnsi="Arial" w:cs="Arial"/>
          <w:sz w:val="22"/>
        </w:rPr>
        <w:t xml:space="preserve">‘Good work design’ considers the work (e.g. how work is performed, the work tasks and context, and systems of work), working environment (e.g. the physical workplace and plant, equipment, materials and substances used) and workers (e.g. workers’ capabilities, needs, skills and training). It can be used to set up the workplace and its layout, the working environment, work tasks and workforce to protect the health and safety of workers. People who can provide advice on the design of work to help manage risks may include engineers, architects, ergonomists, IT professionals, occupational hygienists and organisational psychologists. </w:t>
      </w:r>
    </w:p>
    <w:p w14:paraId="5D2559FB" w14:textId="77777777" w:rsidR="00653390" w:rsidRPr="00653390" w:rsidRDefault="00653390" w:rsidP="00653390">
      <w:pPr>
        <w:keepLines/>
        <w:spacing w:before="200" w:after="200" w:line="276" w:lineRule="auto"/>
        <w:rPr>
          <w:rFonts w:ascii="Arial" w:hAnsi="Arial" w:cs="Arial"/>
          <w:sz w:val="22"/>
        </w:rPr>
      </w:pPr>
      <w:r w:rsidRPr="00653390">
        <w:rPr>
          <w:rFonts w:ascii="Arial" w:hAnsi="Arial" w:cs="Arial"/>
          <w:sz w:val="22"/>
        </w:rPr>
        <w:t xml:space="preserve">For more information on good work design, see </w:t>
      </w:r>
      <w:hyperlink r:id="rId27" w:history="1">
        <w:r w:rsidRPr="00653390">
          <w:rPr>
            <w:rFonts w:ascii="Arial" w:hAnsi="Arial" w:cs="Arial"/>
            <w:i/>
            <w:color w:val="0563C1"/>
            <w:sz w:val="22"/>
            <w:u w:val="single"/>
          </w:rPr>
          <w:t>Principles of good work design: A work health and safety handbook</w:t>
        </w:r>
      </w:hyperlink>
      <w:r w:rsidRPr="00653390">
        <w:rPr>
          <w:rFonts w:ascii="Arial" w:hAnsi="Arial" w:cs="Arial"/>
          <w:sz w:val="22"/>
        </w:rPr>
        <w:t>.</w:t>
      </w:r>
    </w:p>
    <w:p w14:paraId="7CF9D89B"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 xml:space="preserve">For information on the safe design of plant and structures, see </w:t>
      </w:r>
      <w:hyperlink r:id="rId28" w:history="1">
        <w:r w:rsidRPr="00653390">
          <w:rPr>
            <w:rFonts w:ascii="Arial" w:hAnsi="Arial" w:cs="Arial"/>
            <w:i/>
            <w:color w:val="0563C1"/>
            <w:sz w:val="22"/>
            <w:u w:val="single"/>
          </w:rPr>
          <w:t>Guidance material for the safe design, manufacture, import and supply of plant</w:t>
        </w:r>
      </w:hyperlink>
      <w:r w:rsidRPr="00653390">
        <w:rPr>
          <w:rFonts w:ascii="Arial" w:hAnsi="Arial" w:cs="Arial"/>
          <w:sz w:val="22"/>
        </w:rPr>
        <w:t xml:space="preserve"> and the Code of Practice: </w:t>
      </w:r>
      <w:hyperlink r:id="rId29" w:history="1">
        <w:r w:rsidRPr="00653390">
          <w:rPr>
            <w:rFonts w:ascii="Arial" w:hAnsi="Arial" w:cs="Arial"/>
            <w:i/>
            <w:color w:val="0563C1"/>
            <w:sz w:val="22"/>
            <w:u w:val="single"/>
          </w:rPr>
          <w:t>Safe design of structures</w:t>
        </w:r>
      </w:hyperlink>
      <w:r w:rsidRPr="00653390">
        <w:rPr>
          <w:rFonts w:ascii="Arial" w:hAnsi="Arial" w:cs="Arial"/>
          <w:sz w:val="22"/>
        </w:rPr>
        <w:t>.</w:t>
      </w:r>
    </w:p>
    <w:p w14:paraId="17F7BE21" w14:textId="77777777" w:rsidR="00653390" w:rsidRPr="00653390" w:rsidRDefault="00653390" w:rsidP="00653390">
      <w:pPr>
        <w:keepNext/>
        <w:keepLines/>
        <w:spacing w:before="144" w:after="144" w:line="276" w:lineRule="auto"/>
        <w:outlineLvl w:val="2"/>
        <w:rPr>
          <w:rFonts w:ascii="Arial" w:hAnsi="Arial" w:cs="Arial"/>
          <w:b/>
          <w:bCs/>
          <w:caps/>
          <w:noProof/>
          <w:color w:val="7F7F7F"/>
          <w:sz w:val="30"/>
          <w:szCs w:val="30"/>
          <w:lang w:eastAsia="en-AU"/>
        </w:rPr>
      </w:pPr>
      <w:bookmarkStart w:id="25" w:name="_Toc184911295"/>
      <w:r w:rsidRPr="00653390">
        <w:rPr>
          <w:rFonts w:ascii="Arial" w:hAnsi="Arial" w:cs="Arial"/>
          <w:b/>
          <w:bCs/>
          <w:caps/>
          <w:noProof/>
          <w:color w:val="7F7F7F"/>
          <w:sz w:val="30"/>
          <w:szCs w:val="30"/>
          <w:lang w:eastAsia="en-AU"/>
        </w:rPr>
        <w:t>Determining what is ‘reasonably practicable’</w:t>
      </w:r>
      <w:bookmarkEnd w:id="25"/>
    </w:p>
    <w:p w14:paraId="1645A95E"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Deciding what is ‘reasonably practicable’ to protect people from harm requires considering and weighing up all relevant matters, including:</w:t>
      </w:r>
    </w:p>
    <w:p w14:paraId="59DB2E68" w14:textId="77777777" w:rsidR="00253B34"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253B34">
        <w:rPr>
          <w:rFonts w:ascii="Arial" w:hAnsi="Arial" w:cs="Arial"/>
        </w:rPr>
        <w:t>the likelihood of the hazard or risk concerned occurring</w:t>
      </w:r>
    </w:p>
    <w:p w14:paraId="4D03660F" w14:textId="77777777" w:rsidR="00253B34"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253B34">
        <w:rPr>
          <w:rFonts w:ascii="Arial" w:hAnsi="Arial" w:cs="Arial"/>
        </w:rPr>
        <w:t>the degree of harm that might result from the hazard or risk</w:t>
      </w:r>
    </w:p>
    <w:p w14:paraId="4614DBD3" w14:textId="77777777" w:rsidR="00253B34"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253B34">
        <w:rPr>
          <w:rFonts w:ascii="Arial" w:hAnsi="Arial" w:cs="Arial"/>
        </w:rPr>
        <w:t>knowledge about the hazard or risk, and ways of eliminating or minimising the risk</w:t>
      </w:r>
    </w:p>
    <w:p w14:paraId="19AE484F" w14:textId="77777777" w:rsidR="00253B34"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253B34">
        <w:rPr>
          <w:rFonts w:ascii="Arial" w:hAnsi="Arial" w:cs="Arial"/>
        </w:rPr>
        <w:t>the availability and suitability of ways to eliminate or minimise the risk, and</w:t>
      </w:r>
    </w:p>
    <w:p w14:paraId="7C79C4CA" w14:textId="7A869FD3" w:rsidR="00653390" w:rsidRPr="00253B34"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253B34">
        <w:rPr>
          <w:rFonts w:ascii="Arial" w:hAnsi="Arial" w:cs="Arial"/>
        </w:rPr>
        <w:t>after assessing the extent of the risk and the available ways of eliminating or minimising the risk, the cost associated with available ways of eliminating or minimising the risk, including whether the cost is grossly disproportionate to the risk.</w:t>
      </w:r>
    </w:p>
    <w:p w14:paraId="667F72B1"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Further information is available in the Interpretive Guideline</w:t>
      </w:r>
      <w:hyperlink r:id="rId30" w:history="1">
        <w:r w:rsidRPr="00653390">
          <w:rPr>
            <w:rFonts w:ascii="Arial" w:hAnsi="Arial" w:cs="Arial"/>
            <w:color w:val="0563C1"/>
            <w:sz w:val="22"/>
            <w:u w:val="single"/>
          </w:rPr>
          <w:t>: The meaning of ‘reasonably practicable’.</w:t>
        </w:r>
      </w:hyperlink>
      <w:r w:rsidRPr="00653390">
        <w:rPr>
          <w:rFonts w:ascii="Arial" w:hAnsi="Arial" w:cs="Arial"/>
          <w:sz w:val="22"/>
        </w:rPr>
        <w:t xml:space="preserve"> The process of managing risk described in this Code will help you decide what is reasonably practicable in particular situations so that you can meet your duty of care under the WHS laws.</w:t>
      </w:r>
    </w:p>
    <w:p w14:paraId="425FCD23" w14:textId="77777777" w:rsidR="00653390" w:rsidRPr="00653390" w:rsidRDefault="00653390" w:rsidP="00653390">
      <w:pPr>
        <w:keepNext/>
        <w:spacing w:before="200" w:after="200" w:line="276" w:lineRule="auto"/>
        <w:jc w:val="center"/>
        <w:rPr>
          <w:rFonts w:ascii="Arial" w:hAnsi="Arial" w:cs="Arial"/>
          <w:sz w:val="22"/>
        </w:rPr>
      </w:pPr>
      <w:r w:rsidRPr="00653390">
        <w:rPr>
          <w:rFonts w:ascii="Arial" w:hAnsi="Arial" w:cs="Arial"/>
          <w:noProof/>
          <w:sz w:val="22"/>
          <w:lang w:eastAsia="en-AU"/>
        </w:rPr>
        <w:lastRenderedPageBreak/>
        <w:drawing>
          <wp:inline distT="0" distB="0" distL="0" distR="0" wp14:anchorId="5A5688B3" wp14:editId="1F62B437">
            <wp:extent cx="2974313" cy="2962143"/>
            <wp:effectExtent l="0" t="0" r="0" b="0"/>
            <wp:docPr id="2" name="Picture 2" descr="Title: Figure 1 - Description: The risk manage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Figure 1 - Description: The risk management process"/>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3010324" cy="2998007"/>
                    </a:xfrm>
                    <a:prstGeom prst="rect">
                      <a:avLst/>
                    </a:prstGeom>
                    <a:noFill/>
                    <a:ln>
                      <a:noFill/>
                    </a:ln>
                  </pic:spPr>
                </pic:pic>
              </a:graphicData>
            </a:graphic>
          </wp:inline>
        </w:drawing>
      </w:r>
    </w:p>
    <w:p w14:paraId="704D9393" w14:textId="7AB6E333" w:rsidR="00653390" w:rsidRPr="002D36F1" w:rsidRDefault="00653390" w:rsidP="00653390">
      <w:pPr>
        <w:spacing w:after="200" w:line="276" w:lineRule="auto"/>
        <w:rPr>
          <w:rFonts w:ascii="Arial" w:hAnsi="Arial" w:cs="Arial"/>
          <w:i/>
          <w:iCs/>
          <w:color w:val="000000" w:themeColor="text1"/>
          <w:sz w:val="18"/>
          <w:szCs w:val="18"/>
        </w:rPr>
      </w:pPr>
      <w:bookmarkStart w:id="26" w:name="Figure_1"/>
      <w:r w:rsidRPr="002D36F1">
        <w:rPr>
          <w:rFonts w:ascii="Arial" w:hAnsi="Arial" w:cs="Arial"/>
          <w:i/>
          <w:iCs/>
          <w:color w:val="000000" w:themeColor="text1"/>
          <w:sz w:val="18"/>
          <w:szCs w:val="18"/>
        </w:rPr>
        <w:t xml:space="preserve">Figure </w:t>
      </w:r>
      <w:r w:rsidRPr="002D36F1">
        <w:rPr>
          <w:rFonts w:ascii="Arial" w:hAnsi="Arial" w:cs="Arial"/>
          <w:i/>
          <w:iCs/>
          <w:color w:val="000000" w:themeColor="text1"/>
          <w:sz w:val="18"/>
          <w:szCs w:val="18"/>
        </w:rPr>
        <w:fldChar w:fldCharType="begin"/>
      </w:r>
      <w:r w:rsidRPr="002D36F1">
        <w:rPr>
          <w:rFonts w:ascii="Arial" w:hAnsi="Arial" w:cs="Arial"/>
          <w:i/>
          <w:iCs/>
          <w:color w:val="000000" w:themeColor="text1"/>
          <w:sz w:val="18"/>
          <w:szCs w:val="18"/>
        </w:rPr>
        <w:instrText xml:space="preserve"> SEQ Figure \* ARABIC </w:instrText>
      </w:r>
      <w:r w:rsidRPr="002D36F1">
        <w:rPr>
          <w:rFonts w:ascii="Arial" w:hAnsi="Arial" w:cs="Arial"/>
          <w:i/>
          <w:iCs/>
          <w:color w:val="000000" w:themeColor="text1"/>
          <w:sz w:val="18"/>
          <w:szCs w:val="18"/>
        </w:rPr>
        <w:fldChar w:fldCharType="separate"/>
      </w:r>
      <w:r w:rsidR="006712E9">
        <w:rPr>
          <w:rFonts w:ascii="Arial" w:hAnsi="Arial" w:cs="Arial"/>
          <w:i/>
          <w:iCs/>
          <w:noProof/>
          <w:color w:val="000000" w:themeColor="text1"/>
          <w:sz w:val="18"/>
          <w:szCs w:val="18"/>
        </w:rPr>
        <w:t>1</w:t>
      </w:r>
      <w:r w:rsidRPr="002D36F1">
        <w:rPr>
          <w:rFonts w:ascii="Arial" w:hAnsi="Arial" w:cs="Arial"/>
          <w:i/>
          <w:iCs/>
          <w:noProof/>
          <w:color w:val="000000" w:themeColor="text1"/>
          <w:sz w:val="18"/>
          <w:szCs w:val="18"/>
        </w:rPr>
        <w:fldChar w:fldCharType="end"/>
      </w:r>
      <w:bookmarkEnd w:id="26"/>
      <w:r w:rsidRPr="002D36F1">
        <w:rPr>
          <w:rFonts w:ascii="Arial" w:hAnsi="Arial" w:cs="Arial"/>
          <w:i/>
          <w:iCs/>
          <w:color w:val="000000" w:themeColor="text1"/>
          <w:sz w:val="18"/>
          <w:szCs w:val="18"/>
        </w:rPr>
        <w:t xml:space="preserve"> The risk management process</w:t>
      </w:r>
    </w:p>
    <w:p w14:paraId="6B2362C4"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 xml:space="preserve">Many hazards and their associated risks are well known and have well established and accepted control measures. In these situations, the second step to formally assess the risk is unnecessary. If, after identifying a hazard, you already know the risk and how to control it effectively, you can implement the controls without undertaking a risk assessment. </w:t>
      </w:r>
    </w:p>
    <w:p w14:paraId="4790D67D"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Risk management is a proactive process that helps you respond to change and facilitate continuous improvement in your business. It should be planned, systematic and cover all reasonably foreseeable hazards and associated risks.</w:t>
      </w:r>
    </w:p>
    <w:p w14:paraId="1A8158CC" w14:textId="77777777" w:rsidR="00653390" w:rsidRPr="00653390" w:rsidRDefault="00653390" w:rsidP="00653390">
      <w:pPr>
        <w:spacing w:after="160" w:line="259" w:lineRule="auto"/>
        <w:rPr>
          <w:rFonts w:ascii="Arial" w:hAnsi="Arial" w:cs="Arial"/>
          <w:b/>
          <w:caps/>
          <w:noProof/>
          <w:color w:val="7F7F7F"/>
          <w:sz w:val="30"/>
          <w:szCs w:val="30"/>
          <w:lang w:eastAsia="en-AU"/>
        </w:rPr>
      </w:pPr>
      <w:r w:rsidRPr="00653390">
        <w:rPr>
          <w:rFonts w:ascii="Arial" w:hAnsi="Arial" w:cs="Arial"/>
          <w:b/>
          <w:caps/>
          <w:noProof/>
          <w:color w:val="7F7F7F"/>
          <w:sz w:val="30"/>
          <w:szCs w:val="30"/>
          <w:lang w:eastAsia="en-AU"/>
        </w:rPr>
        <w:t xml:space="preserve">Consulting workers </w:t>
      </w:r>
    </w:p>
    <w:tbl>
      <w:tblPr>
        <w:tblStyle w:val="TableGrid"/>
        <w:tblW w:w="9072"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555462" w14:paraId="45BFB4B8" w14:textId="77777777" w:rsidTr="003E01CE">
        <w:tc>
          <w:tcPr>
            <w:tcW w:w="9072" w:type="dxa"/>
            <w:shd w:val="clear" w:color="auto" w:fill="DCC8FA"/>
          </w:tcPr>
          <w:p w14:paraId="5008E3D0" w14:textId="3267EFEA" w:rsidR="00555462" w:rsidRPr="00555462" w:rsidRDefault="00555462" w:rsidP="003E01CE">
            <w:pPr>
              <w:spacing w:before="240" w:after="160"/>
              <w:ind w:left="119"/>
              <w:rPr>
                <w:rFonts w:ascii="Arial" w:hAnsi="Arial"/>
                <w:b/>
                <w:bCs/>
                <w:sz w:val="22"/>
              </w:rPr>
            </w:pPr>
            <w:r w:rsidRPr="00555462">
              <w:rPr>
                <w:rFonts w:ascii="Arial" w:hAnsi="Arial"/>
                <w:b/>
                <w:bCs/>
                <w:color w:val="000000"/>
                <w:sz w:val="22"/>
              </w:rPr>
              <w:t>WHS Act section 47</w:t>
            </w:r>
          </w:p>
          <w:p w14:paraId="549392C0" w14:textId="77777777" w:rsidR="00555462" w:rsidRPr="00555462" w:rsidRDefault="00555462" w:rsidP="003E01CE">
            <w:pPr>
              <w:spacing w:after="240"/>
              <w:ind w:left="119"/>
              <w:rPr>
                <w:rFonts w:ascii="Arial" w:hAnsi="Arial"/>
                <w:bCs/>
                <w:color w:val="000000"/>
                <w:sz w:val="22"/>
              </w:rPr>
            </w:pPr>
            <w:r w:rsidRPr="00555462">
              <w:rPr>
                <w:rFonts w:ascii="Arial" w:hAnsi="Arial"/>
                <w:bCs/>
                <w:color w:val="000000"/>
                <w:sz w:val="22"/>
              </w:rPr>
              <w:t>Duty to consult workers</w:t>
            </w:r>
          </w:p>
          <w:p w14:paraId="7BD500EE" w14:textId="77777777" w:rsidR="00555462" w:rsidRPr="00555462" w:rsidRDefault="00555462" w:rsidP="003E01CE">
            <w:pPr>
              <w:spacing w:after="240"/>
              <w:ind w:left="119"/>
              <w:rPr>
                <w:rFonts w:ascii="Arial" w:hAnsi="Arial"/>
                <w:b/>
                <w:bCs/>
                <w:sz w:val="22"/>
              </w:rPr>
            </w:pPr>
            <w:r w:rsidRPr="00555462">
              <w:rPr>
                <w:rFonts w:ascii="Arial" w:hAnsi="Arial"/>
                <w:b/>
                <w:bCs/>
                <w:sz w:val="22"/>
              </w:rPr>
              <w:t>WHS Act section 48</w:t>
            </w:r>
          </w:p>
          <w:p w14:paraId="001877FC" w14:textId="385FB86A" w:rsidR="00555462" w:rsidRDefault="00555462" w:rsidP="003E01CE">
            <w:pPr>
              <w:spacing w:after="240"/>
              <w:ind w:left="119"/>
              <w:rPr>
                <w:rFonts w:ascii="Arial" w:hAnsi="Arial"/>
              </w:rPr>
            </w:pPr>
            <w:r w:rsidRPr="00555462">
              <w:rPr>
                <w:rFonts w:ascii="Arial" w:hAnsi="Arial"/>
                <w:sz w:val="22"/>
              </w:rPr>
              <w:t>Nature of consultation</w:t>
            </w:r>
          </w:p>
        </w:tc>
      </w:tr>
    </w:tbl>
    <w:p w14:paraId="118EC860" w14:textId="0C9763C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 xml:space="preserve">A PCBU must consult, so far as is reasonably practicable, with workers who carry out work for the business or undertaking and who are (or are likely to be) directly affected by a health and safety matter. This duty to consult is based on the recognition that worker input and participation improves decision-making about health and safety matters and assists in reducing work-related injuries and disease. </w:t>
      </w:r>
    </w:p>
    <w:p w14:paraId="2DA9C4DF"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 xml:space="preserve">The broad definition of a ‘worker’ under the WHS Act means a PCBU must consult, so far as is reasonably practicable, with contractors and sub-contractors and their employees, on-hire workers, outworkers, apprentices, trainees, work experience students, volunteers and other people who are working for the PCBU and who are, or are likely to be, directly affected by a health and safety matter. </w:t>
      </w:r>
    </w:p>
    <w:p w14:paraId="64F2691D"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lastRenderedPageBreak/>
        <w:t>If you and your workers have agreed procedures for consultation, then consultation must be conducted in accordance with those procedures.</w:t>
      </w:r>
    </w:p>
    <w:p w14:paraId="42B77007"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Workers are entitled to take part in consultations and to be represented in consultations by a health and safety representative who has been elected to represent their work group. If the workers are represented by a health and safety representative, the consultation must involve that representative. Consultation with workers and their health and safety representatives is required at each step of the risk management process. Including when:</w:t>
      </w:r>
    </w:p>
    <w:p w14:paraId="447DB0BD" w14:textId="77777777" w:rsidR="00C4797E"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C4797E">
        <w:rPr>
          <w:rFonts w:ascii="Arial" w:hAnsi="Arial" w:cs="Arial"/>
        </w:rPr>
        <w:t>identifying physical or psychosocial hazards and assessing risks to health and safety arising from the work carried out or to be carried ou</w:t>
      </w:r>
      <w:r w:rsidR="00C4797E">
        <w:rPr>
          <w:rFonts w:ascii="Arial" w:hAnsi="Arial" w:cs="Arial"/>
        </w:rPr>
        <w:t>t</w:t>
      </w:r>
    </w:p>
    <w:p w14:paraId="61FEA37B" w14:textId="00D29A80" w:rsidR="006B749A"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C4797E">
        <w:rPr>
          <w:rFonts w:ascii="Arial" w:hAnsi="Arial" w:cs="Arial"/>
        </w:rPr>
        <w:t>making decisions about ways to eliminate or minimise those risk</w:t>
      </w:r>
      <w:r w:rsidR="006B749A">
        <w:rPr>
          <w:rFonts w:ascii="Arial" w:hAnsi="Arial" w:cs="Arial"/>
        </w:rPr>
        <w:t>s</w:t>
      </w:r>
    </w:p>
    <w:p w14:paraId="1BB5CA83" w14:textId="77777777" w:rsidR="006B749A"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B749A">
        <w:rPr>
          <w:rFonts w:ascii="Arial" w:hAnsi="Arial" w:cs="Arial"/>
        </w:rPr>
        <w:t>making decisions about the adequacy of facilities for the welfare of workers</w:t>
      </w:r>
    </w:p>
    <w:p w14:paraId="573E3D56" w14:textId="77777777" w:rsidR="006B749A"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B749A">
        <w:rPr>
          <w:rFonts w:ascii="Arial" w:hAnsi="Arial" w:cs="Arial"/>
        </w:rPr>
        <w:t>proposing changes that may affect the health or safety of your workers, and</w:t>
      </w:r>
    </w:p>
    <w:p w14:paraId="13EE551A" w14:textId="7872629E" w:rsidR="00653390" w:rsidRPr="006B749A"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B749A">
        <w:rPr>
          <w:rFonts w:ascii="Arial" w:hAnsi="Arial" w:cs="Arial"/>
        </w:rPr>
        <w:t>making decisions about procedures for consulting with workers; resolving health or safety issues at the workplace; monitoring health of your workers; monitoring the conditions at the workplace under your management or control and providing information and training for your workers.</w:t>
      </w:r>
    </w:p>
    <w:p w14:paraId="39438383"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 xml:space="preserve">By drawing on the experience, knowledge and ideas of your workers you are more likely to identify all hazards and choose effective control measures. </w:t>
      </w:r>
    </w:p>
    <w:p w14:paraId="6E1913DA"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 xml:space="preserve">You should encourage your workers to report any physical or psychosocial hazards and health and safety problems immediately so that risks can be managed before an incident occurs. If you have a health and safety committee, you should engage the committee in the risk management process as well. </w:t>
      </w:r>
    </w:p>
    <w:p w14:paraId="531B752D" w14:textId="77777777" w:rsidR="00653390" w:rsidRPr="00653390" w:rsidRDefault="00653390" w:rsidP="00653390">
      <w:pPr>
        <w:keepNext/>
        <w:keepLines/>
        <w:spacing w:before="144" w:after="144" w:line="276" w:lineRule="auto"/>
        <w:outlineLvl w:val="2"/>
        <w:rPr>
          <w:rFonts w:ascii="Arial" w:hAnsi="Arial" w:cs="Arial"/>
          <w:b/>
          <w:bCs/>
          <w:caps/>
          <w:noProof/>
          <w:color w:val="7F7F7F"/>
          <w:sz w:val="30"/>
          <w:szCs w:val="30"/>
          <w:lang w:eastAsia="en-AU"/>
        </w:rPr>
      </w:pPr>
      <w:bookmarkStart w:id="27" w:name="_Toc184911296"/>
      <w:r w:rsidRPr="00653390">
        <w:rPr>
          <w:rFonts w:ascii="Arial" w:hAnsi="Arial" w:cs="Arial"/>
          <w:b/>
          <w:bCs/>
          <w:caps/>
          <w:noProof/>
          <w:color w:val="7F7F7F"/>
          <w:sz w:val="30"/>
          <w:szCs w:val="30"/>
          <w:lang w:eastAsia="en-AU"/>
        </w:rPr>
        <w:t>Consulting, cooperating and coordinating activities with other duty holders</w:t>
      </w:r>
      <w:bookmarkEnd w:id="27"/>
      <w:r w:rsidRPr="00653390">
        <w:rPr>
          <w:rFonts w:ascii="Arial" w:hAnsi="Arial" w:cs="Arial"/>
          <w:b/>
          <w:bCs/>
          <w:caps/>
          <w:noProof/>
          <w:color w:val="7F7F7F"/>
          <w:sz w:val="30"/>
          <w:szCs w:val="30"/>
          <w:lang w:eastAsia="en-AU"/>
        </w:rPr>
        <w:t xml:space="preserve"> </w:t>
      </w:r>
    </w:p>
    <w:tbl>
      <w:tblPr>
        <w:tblStyle w:val="TableGrid"/>
        <w:tblW w:w="9072"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FE12DB" w14:paraId="509998EB" w14:textId="77777777" w:rsidTr="003E01CE">
        <w:tc>
          <w:tcPr>
            <w:tcW w:w="9072" w:type="dxa"/>
            <w:shd w:val="clear" w:color="auto" w:fill="DCC8FA"/>
          </w:tcPr>
          <w:p w14:paraId="4393BA46" w14:textId="64831276" w:rsidR="00FE12DB" w:rsidRPr="00676938" w:rsidRDefault="00FE12DB" w:rsidP="003E01CE">
            <w:pPr>
              <w:spacing w:before="240" w:after="160"/>
              <w:ind w:left="119"/>
              <w:rPr>
                <w:rFonts w:ascii="Arial" w:hAnsi="Arial"/>
                <w:b/>
                <w:bCs/>
              </w:rPr>
            </w:pPr>
            <w:r w:rsidRPr="00F97F8A">
              <w:rPr>
                <w:rFonts w:ascii="Arial" w:hAnsi="Arial"/>
                <w:b/>
                <w:bCs/>
                <w:color w:val="000000"/>
                <w:sz w:val="22"/>
              </w:rPr>
              <w:t xml:space="preserve">WHS Act section </w:t>
            </w:r>
            <w:r>
              <w:rPr>
                <w:rFonts w:ascii="Arial" w:hAnsi="Arial"/>
                <w:b/>
                <w:bCs/>
                <w:color w:val="000000"/>
                <w:sz w:val="22"/>
              </w:rPr>
              <w:t>46</w:t>
            </w:r>
          </w:p>
          <w:p w14:paraId="155DF556" w14:textId="1F7333D4" w:rsidR="00FE12DB" w:rsidRDefault="00FE12DB" w:rsidP="003E01CE">
            <w:pPr>
              <w:spacing w:after="240"/>
              <w:ind w:left="119"/>
              <w:rPr>
                <w:rFonts w:ascii="Arial" w:hAnsi="Arial"/>
              </w:rPr>
            </w:pPr>
            <w:r>
              <w:rPr>
                <w:rFonts w:ascii="Arial" w:hAnsi="Arial"/>
                <w:bCs/>
                <w:color w:val="000000"/>
                <w:sz w:val="22"/>
              </w:rPr>
              <w:t>Duty to consult with other duty holders</w:t>
            </w:r>
          </w:p>
        </w:tc>
      </w:tr>
    </w:tbl>
    <w:p w14:paraId="0BC21445" w14:textId="004031E9" w:rsidR="00653390" w:rsidRPr="00653390" w:rsidRDefault="00653390" w:rsidP="00653390">
      <w:pPr>
        <w:spacing w:before="200" w:after="200" w:line="276" w:lineRule="auto"/>
        <w:rPr>
          <w:rFonts w:ascii="Arial" w:hAnsi="Arial" w:cs="Arial"/>
          <w:sz w:val="22"/>
        </w:rPr>
      </w:pPr>
      <w:r w:rsidRPr="00653390">
        <w:rPr>
          <w:rFonts w:ascii="Arial" w:hAnsi="Arial" w:cs="Arial"/>
          <w:sz w:val="22"/>
        </w:rPr>
        <w:t>The WHS Act requires that a PCBU to consult, cooperate and coordinate activities with all other persons who have a work health or safety duty in relation to the same matter, so far as is reasonably practicable.</w:t>
      </w:r>
      <w:r w:rsidR="001F24F8">
        <w:rPr>
          <w:rFonts w:ascii="Arial" w:hAnsi="Arial" w:cs="Arial"/>
          <w:sz w:val="22"/>
        </w:rPr>
        <w:t xml:space="preserve"> </w:t>
      </w:r>
      <w:r w:rsidRPr="00653390">
        <w:rPr>
          <w:rFonts w:ascii="Arial" w:hAnsi="Arial" w:cs="Arial"/>
          <w:sz w:val="22"/>
        </w:rPr>
        <w:t>There is often more than one business or undertaking involved in the same activities or who share the same workplace who may each have responsibility for the same health and safety matters, either because they are involved in the same activities or share the same workplace.</w:t>
      </w:r>
    </w:p>
    <w:p w14:paraId="2F904F4B"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In these situations, each duty holder should exchange information to find out who is doing what and work together in a cooperative and coordinated way, so risks are eliminated or minimised so far as is reasonably practicable.</w:t>
      </w:r>
    </w:p>
    <w:p w14:paraId="4E3EBAE0"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 xml:space="preserve">For example, if you engage labour hire workers as part of your workforce you share a duty of care to these workers with the business that provides them. In these situations, you must </w:t>
      </w:r>
      <w:r w:rsidRPr="00653390">
        <w:rPr>
          <w:rFonts w:ascii="Arial" w:hAnsi="Arial" w:cs="Arial"/>
          <w:sz w:val="22"/>
        </w:rPr>
        <w:lastRenderedPageBreak/>
        <w:t xml:space="preserve">discuss the hazards and risks associated with the work and what precautions will be taken with the labour hire firm. </w:t>
      </w:r>
    </w:p>
    <w:p w14:paraId="5793F9EB"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Never assume that someone else is taking care of a health and safety matter. Find out who is doing what and work together with other duty holders in a cooperative and coordinated way, so risks are eliminated or minimised as far as reasonably practicable. When entering into contracts you should communicate your safety requirements and policies, review the job to be undertaken, discuss any safety issues that may arise and how they will be dealt with. Remember that you cannot transfer your responsibilities to another person.</w:t>
      </w:r>
    </w:p>
    <w:p w14:paraId="62E77E57"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Further guidance on WHS consultation is available in the Code of Practice:</w:t>
      </w:r>
      <w:r w:rsidRPr="00653390">
        <w:rPr>
          <w:rFonts w:ascii="Arial" w:hAnsi="Arial" w:cs="Arial"/>
          <w:i/>
          <w:sz w:val="22"/>
        </w:rPr>
        <w:t xml:space="preserve"> Work health and safety consultation, cooperation and coordination</w:t>
      </w:r>
      <w:r w:rsidRPr="00653390">
        <w:rPr>
          <w:rFonts w:ascii="Arial" w:hAnsi="Arial" w:cs="Arial"/>
          <w:sz w:val="22"/>
        </w:rPr>
        <w:t>.</w:t>
      </w:r>
    </w:p>
    <w:p w14:paraId="65E6C4DE" w14:textId="77777777" w:rsidR="00653390" w:rsidRPr="00653390" w:rsidRDefault="00653390" w:rsidP="00653390">
      <w:pPr>
        <w:widowControl w:val="0"/>
        <w:tabs>
          <w:tab w:val="left" w:pos="851"/>
        </w:tabs>
        <w:autoSpaceDE w:val="0"/>
        <w:autoSpaceDN w:val="0"/>
        <w:spacing w:before="482"/>
        <w:ind w:left="851" w:right="1168" w:hanging="851"/>
        <w:outlineLvl w:val="1"/>
        <w:rPr>
          <w:rFonts w:ascii="Arial" w:eastAsia="Arial" w:hAnsi="Arial" w:cs="Arial"/>
          <w:color w:val="7030A0"/>
          <w:sz w:val="40"/>
          <w:szCs w:val="40"/>
        </w:rPr>
      </w:pPr>
      <w:bookmarkStart w:id="28" w:name="_Toc297891197"/>
      <w:bookmarkStart w:id="29" w:name="_Toc497211304"/>
      <w:bookmarkStart w:id="30" w:name="_Toc513107223"/>
      <w:bookmarkStart w:id="31" w:name="_Toc184911297"/>
      <w:r w:rsidRPr="00653390">
        <w:rPr>
          <w:rFonts w:ascii="Arial" w:eastAsia="Arial" w:hAnsi="Arial" w:cs="Arial"/>
          <w:color w:val="7030A0"/>
          <w:sz w:val="40"/>
          <w:szCs w:val="40"/>
        </w:rPr>
        <w:t xml:space="preserve">1.3 </w:t>
      </w:r>
      <w:r w:rsidRPr="00653390">
        <w:rPr>
          <w:rFonts w:ascii="Arial" w:eastAsia="Arial" w:hAnsi="Arial" w:cs="Arial"/>
          <w:color w:val="7030A0"/>
          <w:sz w:val="40"/>
          <w:szCs w:val="40"/>
        </w:rPr>
        <w:tab/>
        <w:t>When should a risk management approach be used?</w:t>
      </w:r>
      <w:bookmarkEnd w:id="28"/>
      <w:bookmarkEnd w:id="29"/>
      <w:bookmarkEnd w:id="30"/>
      <w:bookmarkEnd w:id="31"/>
    </w:p>
    <w:p w14:paraId="611B5CC0" w14:textId="77777777" w:rsidR="00653390" w:rsidRPr="00653390" w:rsidRDefault="00653390" w:rsidP="00653390">
      <w:pPr>
        <w:keepNext/>
        <w:keepLines/>
        <w:spacing w:before="200" w:after="200" w:line="276" w:lineRule="auto"/>
        <w:rPr>
          <w:rFonts w:ascii="Arial" w:hAnsi="Arial" w:cs="Arial"/>
          <w:sz w:val="22"/>
        </w:rPr>
      </w:pPr>
      <w:r w:rsidRPr="00653390">
        <w:rPr>
          <w:rFonts w:ascii="Arial" w:hAnsi="Arial" w:cs="Arial"/>
          <w:sz w:val="22"/>
        </w:rPr>
        <w:t>Managing work health and safety risks is an ongoing process that needs attention over time, but particularly when any changes affect your work activities. Examples of when you should work through the steps in this Code include:</w:t>
      </w:r>
    </w:p>
    <w:p w14:paraId="71C2255D" w14:textId="77777777" w:rsidR="00653390" w:rsidRPr="0065339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53390">
        <w:rPr>
          <w:rFonts w:ascii="Arial" w:hAnsi="Arial" w:cs="Arial"/>
        </w:rPr>
        <w:t>when designing and planning products, processes or places used for work</w:t>
      </w:r>
    </w:p>
    <w:p w14:paraId="4020450A" w14:textId="77777777" w:rsidR="00653390" w:rsidRPr="0065339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53390">
        <w:rPr>
          <w:rFonts w:ascii="Arial" w:hAnsi="Arial" w:cs="Arial"/>
        </w:rPr>
        <w:t xml:space="preserve">starting a new business </w:t>
      </w:r>
    </w:p>
    <w:p w14:paraId="31056BF9" w14:textId="77777777" w:rsidR="00653390" w:rsidRPr="0065339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53390">
        <w:rPr>
          <w:rFonts w:ascii="Arial" w:hAnsi="Arial" w:cs="Arial"/>
        </w:rPr>
        <w:t>expanding or purchasing an existing business</w:t>
      </w:r>
    </w:p>
    <w:p w14:paraId="380BF30B" w14:textId="77777777" w:rsidR="00653390" w:rsidRPr="0065339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53390">
        <w:rPr>
          <w:rFonts w:ascii="Arial" w:hAnsi="Arial" w:cs="Arial"/>
        </w:rPr>
        <w:t xml:space="preserve">changing work practices, procedures or the work environment including after implementing control measures to manage physical or psychosocial risks </w:t>
      </w:r>
    </w:p>
    <w:p w14:paraId="3D77C0B1" w14:textId="77777777" w:rsidR="00653390" w:rsidRPr="0065339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53390">
        <w:rPr>
          <w:rFonts w:ascii="Arial" w:hAnsi="Arial" w:cs="Arial"/>
        </w:rPr>
        <w:t>changing organisational structure or job roles</w:t>
      </w:r>
    </w:p>
    <w:p w14:paraId="36281C05" w14:textId="77777777" w:rsidR="00653390" w:rsidRPr="0065339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53390">
        <w:rPr>
          <w:rFonts w:ascii="Arial" w:hAnsi="Arial" w:cs="Arial"/>
        </w:rPr>
        <w:t>introducing new workers or returning workers to the workplace</w:t>
      </w:r>
    </w:p>
    <w:p w14:paraId="3BC7BDDD" w14:textId="77777777" w:rsidR="00653390" w:rsidRPr="0065339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53390">
        <w:rPr>
          <w:rFonts w:ascii="Arial" w:hAnsi="Arial" w:cs="Arial"/>
        </w:rPr>
        <w:t>purchasing new or used equipment or using new substances</w:t>
      </w:r>
    </w:p>
    <w:p w14:paraId="78CB9D26" w14:textId="77777777" w:rsidR="00653390" w:rsidRPr="0065339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53390">
        <w:rPr>
          <w:rFonts w:ascii="Arial" w:hAnsi="Arial" w:cs="Arial"/>
        </w:rPr>
        <w:t>working with a new supplier or new commissioner of your services</w:t>
      </w:r>
    </w:p>
    <w:p w14:paraId="3658C127" w14:textId="77777777" w:rsidR="00653390" w:rsidRPr="0065339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53390">
        <w:rPr>
          <w:rFonts w:ascii="Arial" w:hAnsi="Arial" w:cs="Arial"/>
        </w:rPr>
        <w:t>planning to improve productivity or reduce costs</w:t>
      </w:r>
    </w:p>
    <w:p w14:paraId="05F6C2DF" w14:textId="77777777" w:rsidR="00653390" w:rsidRPr="0065339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53390">
        <w:rPr>
          <w:rFonts w:ascii="Arial" w:hAnsi="Arial" w:cs="Arial"/>
        </w:rPr>
        <w:t>new information about workplace risks becomes available</w:t>
      </w:r>
    </w:p>
    <w:p w14:paraId="669EA659" w14:textId="77777777" w:rsidR="00653390" w:rsidRPr="0065339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53390">
        <w:rPr>
          <w:rFonts w:ascii="Arial" w:hAnsi="Arial" w:cs="Arial"/>
        </w:rPr>
        <w:t>responding to workplace incidents (even if they have not caused an injury or illness)</w:t>
      </w:r>
    </w:p>
    <w:p w14:paraId="6F608D27" w14:textId="77777777" w:rsidR="00653390" w:rsidRPr="0065339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53390">
        <w:rPr>
          <w:rFonts w:ascii="Arial" w:hAnsi="Arial" w:cs="Arial"/>
        </w:rPr>
        <w:t>responding to concerns, issues, reports or complaints raised by workers, health and safety representatives or others at the workplace, or</w:t>
      </w:r>
    </w:p>
    <w:p w14:paraId="661415CA" w14:textId="77777777" w:rsidR="0065339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53390">
        <w:rPr>
          <w:rFonts w:ascii="Arial" w:hAnsi="Arial" w:cs="Arial"/>
        </w:rPr>
        <w:t xml:space="preserve">when required by the WHS Regulations for specific hazards. </w:t>
      </w:r>
    </w:p>
    <w:p w14:paraId="2BDFBECB" w14:textId="77777777" w:rsidR="00064749" w:rsidRPr="00653390" w:rsidRDefault="00064749" w:rsidP="00064749">
      <w:pPr>
        <w:spacing w:before="80" w:after="200" w:line="276" w:lineRule="auto"/>
        <w:ind w:left="720"/>
        <w:contextualSpacing/>
        <w:rPr>
          <w:rFonts w:ascii="Arial" w:hAnsi="Arial" w:cs="Arial"/>
          <w:sz w:val="22"/>
        </w:rPr>
      </w:pPr>
    </w:p>
    <w:p w14:paraId="2B94D3B4" w14:textId="77777777" w:rsidR="00653390" w:rsidRPr="00653390" w:rsidRDefault="00653390" w:rsidP="00653390">
      <w:pPr>
        <w:spacing w:before="200" w:after="200" w:line="276" w:lineRule="auto"/>
        <w:rPr>
          <w:rFonts w:ascii="Arial" w:hAnsi="Arial" w:cs="Arial"/>
          <w:sz w:val="22"/>
        </w:rPr>
      </w:pPr>
      <w:bookmarkStart w:id="32" w:name="_Toc297891198"/>
      <w:bookmarkStart w:id="33" w:name="_Toc248225925"/>
      <w:bookmarkStart w:id="34" w:name="_Toc249178045"/>
      <w:bookmarkStart w:id="35" w:name="_Toc249179053"/>
      <w:r w:rsidRPr="00653390">
        <w:rPr>
          <w:rFonts w:ascii="Arial" w:hAnsi="Arial" w:cs="Arial"/>
          <w:sz w:val="22"/>
        </w:rPr>
        <w:t xml:space="preserve">The risk management process outlined in this Code should be applied to both physical and psychosocial risks. Further guidance is available in the Code of Practice: Managing psychosocial hazards at work. </w:t>
      </w:r>
    </w:p>
    <w:p w14:paraId="078A7AC2" w14:textId="77777777" w:rsidR="00653390" w:rsidRPr="00653390" w:rsidRDefault="00653390" w:rsidP="00653390">
      <w:pPr>
        <w:spacing w:after="160" w:line="259" w:lineRule="auto"/>
        <w:rPr>
          <w:rFonts w:ascii="Arial" w:hAnsi="Arial" w:cs="Arial"/>
          <w:sz w:val="22"/>
        </w:rPr>
      </w:pPr>
      <w:r w:rsidRPr="00653390">
        <w:rPr>
          <w:rFonts w:ascii="Arial" w:hAnsi="Arial" w:cs="Arial"/>
          <w:sz w:val="22"/>
        </w:rPr>
        <w:br w:type="page"/>
      </w:r>
    </w:p>
    <w:p w14:paraId="66941A33" w14:textId="77777777" w:rsidR="00653390" w:rsidRPr="00653390" w:rsidRDefault="00653390" w:rsidP="00653390">
      <w:pPr>
        <w:widowControl w:val="0"/>
        <w:tabs>
          <w:tab w:val="left" w:pos="709"/>
        </w:tabs>
        <w:autoSpaceDE w:val="0"/>
        <w:autoSpaceDN w:val="0"/>
        <w:spacing w:before="61"/>
        <w:ind w:left="709" w:hanging="721"/>
        <w:outlineLvl w:val="0"/>
        <w:rPr>
          <w:rFonts w:ascii="Arial" w:eastAsia="Arial" w:hAnsi="Arial" w:cs="Arial"/>
          <w:color w:val="222A35"/>
          <w:sz w:val="52"/>
          <w:szCs w:val="52"/>
        </w:rPr>
      </w:pPr>
      <w:bookmarkStart w:id="36" w:name="_Step_1_–"/>
      <w:bookmarkStart w:id="37" w:name="_Toc497211305"/>
      <w:bookmarkStart w:id="38" w:name="_Toc513107224"/>
      <w:bookmarkStart w:id="39" w:name="_Toc184911298"/>
      <w:bookmarkEnd w:id="36"/>
      <w:r w:rsidRPr="00653390">
        <w:rPr>
          <w:rFonts w:ascii="Arial" w:eastAsia="Arial" w:hAnsi="Arial" w:cs="Arial"/>
          <w:color w:val="222A35"/>
          <w:sz w:val="52"/>
          <w:szCs w:val="52"/>
        </w:rPr>
        <w:lastRenderedPageBreak/>
        <w:t xml:space="preserve">2. </w:t>
      </w:r>
      <w:r w:rsidRPr="00653390">
        <w:rPr>
          <w:rFonts w:ascii="Arial" w:eastAsia="Arial" w:hAnsi="Arial" w:cs="Arial"/>
          <w:color w:val="222A35"/>
          <w:sz w:val="52"/>
          <w:szCs w:val="52"/>
        </w:rPr>
        <w:tab/>
        <w:t>Step 1—</w:t>
      </w:r>
      <w:bookmarkEnd w:id="32"/>
      <w:r w:rsidRPr="00653390">
        <w:rPr>
          <w:rFonts w:ascii="Arial" w:eastAsia="Arial" w:hAnsi="Arial" w:cs="Arial"/>
          <w:color w:val="222A35"/>
          <w:sz w:val="52"/>
          <w:szCs w:val="52"/>
        </w:rPr>
        <w:t>How to identify hazards</w:t>
      </w:r>
      <w:bookmarkEnd w:id="37"/>
      <w:bookmarkEnd w:id="38"/>
      <w:bookmarkEnd w:id="39"/>
    </w:p>
    <w:p w14:paraId="5ABDF96E" w14:textId="77777777" w:rsidR="00653390" w:rsidRPr="00653390" w:rsidRDefault="00653390" w:rsidP="00653390">
      <w:pPr>
        <w:spacing w:before="200" w:after="200" w:line="276" w:lineRule="auto"/>
        <w:rPr>
          <w:rFonts w:ascii="Arial" w:hAnsi="Arial" w:cs="Arial"/>
          <w:sz w:val="22"/>
        </w:rPr>
      </w:pPr>
      <w:r w:rsidRPr="00653390">
        <w:rPr>
          <w:rFonts w:ascii="Calibri" w:hAnsi="Calibri"/>
          <w:sz w:val="22"/>
        </w:rPr>
        <w:br/>
      </w:r>
      <w:r w:rsidRPr="00653390">
        <w:rPr>
          <w:rFonts w:ascii="Arial" w:hAnsi="Arial" w:cs="Arial"/>
          <w:sz w:val="22"/>
        </w:rPr>
        <w:t>Identifying hazards in the workplace involves finding things and situations that could potentially cause harm to people. Harm can be physical, psychological or both.</w:t>
      </w:r>
    </w:p>
    <w:p w14:paraId="4516E82C"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Hazards generally arise from the following aspects of work and their interaction:</w:t>
      </w:r>
    </w:p>
    <w:p w14:paraId="1AD5B974" w14:textId="77777777" w:rsidR="00653390" w:rsidRPr="004B0CA7"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4B0CA7">
        <w:rPr>
          <w:rFonts w:ascii="Arial" w:hAnsi="Arial" w:cs="Arial"/>
        </w:rPr>
        <w:t>physical work environment</w:t>
      </w:r>
    </w:p>
    <w:p w14:paraId="143845F9" w14:textId="77777777" w:rsidR="00653390" w:rsidRPr="004B0CA7"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4B0CA7">
        <w:rPr>
          <w:rFonts w:ascii="Arial" w:hAnsi="Arial" w:cs="Arial"/>
        </w:rPr>
        <w:t>equipment, materials and substances used</w:t>
      </w:r>
    </w:p>
    <w:p w14:paraId="53AD7B95" w14:textId="77777777" w:rsidR="004B0CA7"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4B0CA7">
        <w:rPr>
          <w:rFonts w:ascii="Arial" w:hAnsi="Arial" w:cs="Arial"/>
        </w:rPr>
        <w:t>work tasks and how they are performed</w:t>
      </w:r>
    </w:p>
    <w:p w14:paraId="51F223B5" w14:textId="416AD447" w:rsidR="00653390" w:rsidRPr="004B0CA7"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4B0CA7">
        <w:rPr>
          <w:rFonts w:ascii="Arial" w:hAnsi="Arial" w:cs="Arial"/>
        </w:rPr>
        <w:t>work design and management</w:t>
      </w:r>
      <w:r w:rsidR="004B0CA7">
        <w:rPr>
          <w:rFonts w:ascii="Arial" w:hAnsi="Arial" w:cs="Arial"/>
        </w:rPr>
        <w:t>,</w:t>
      </w:r>
      <w:r w:rsidRPr="004B0CA7">
        <w:rPr>
          <w:rFonts w:ascii="Arial" w:hAnsi="Arial" w:cs="Arial"/>
        </w:rPr>
        <w:t xml:space="preserve"> and</w:t>
      </w:r>
    </w:p>
    <w:p w14:paraId="5150B41D" w14:textId="3A5E76C5" w:rsidR="0065339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4B0CA7">
        <w:rPr>
          <w:rFonts w:ascii="Arial" w:hAnsi="Arial" w:cs="Arial"/>
        </w:rPr>
        <w:t>workplace interactions or behaviours</w:t>
      </w:r>
      <w:r w:rsidR="004B0CA7">
        <w:rPr>
          <w:rFonts w:ascii="Arial" w:hAnsi="Arial" w:cs="Arial"/>
        </w:rPr>
        <w:t>.</w:t>
      </w:r>
    </w:p>
    <w:p w14:paraId="098C6B3A" w14:textId="77777777" w:rsidR="00D456DC" w:rsidRPr="004B0CA7" w:rsidRDefault="00D456DC" w:rsidP="00D456DC">
      <w:pPr>
        <w:spacing w:before="80" w:after="200" w:line="276" w:lineRule="auto"/>
        <w:ind w:left="720"/>
        <w:contextualSpacing/>
        <w:rPr>
          <w:rFonts w:ascii="Arial" w:hAnsi="Arial" w:cs="Arial"/>
          <w:sz w:val="22"/>
        </w:rPr>
      </w:pPr>
    </w:p>
    <w:p w14:paraId="201AA2D1" w14:textId="520ADC3E" w:rsidR="00653390" w:rsidRPr="00653390" w:rsidRDefault="00653390" w:rsidP="00653390">
      <w:pPr>
        <w:spacing w:before="200" w:after="200" w:line="276" w:lineRule="auto"/>
        <w:rPr>
          <w:rFonts w:ascii="Arial" w:hAnsi="Arial" w:cs="Arial"/>
          <w:sz w:val="22"/>
        </w:rPr>
      </w:pPr>
      <w:r w:rsidRPr="00653390">
        <w:rPr>
          <w:rFonts w:ascii="Arial" w:hAnsi="Arial" w:cs="Arial"/>
          <w:sz w:val="22"/>
        </w:rPr>
        <w:fldChar w:fldCharType="begin"/>
      </w:r>
      <w:r w:rsidRPr="00653390">
        <w:rPr>
          <w:rFonts w:ascii="Arial" w:hAnsi="Arial" w:cs="Arial"/>
          <w:sz w:val="22"/>
        </w:rPr>
        <w:instrText xml:space="preserve"> REF _Ref492032682 \h  \* MERGEFORMAT </w:instrText>
      </w:r>
      <w:r w:rsidRPr="00653390">
        <w:rPr>
          <w:rFonts w:ascii="Arial" w:hAnsi="Arial" w:cs="Arial"/>
          <w:sz w:val="22"/>
        </w:rPr>
      </w:r>
      <w:r w:rsidRPr="00653390">
        <w:rPr>
          <w:rFonts w:ascii="Arial" w:hAnsi="Arial" w:cs="Arial"/>
          <w:sz w:val="22"/>
        </w:rPr>
        <w:fldChar w:fldCharType="separate"/>
      </w:r>
      <w:r w:rsidR="006712E9" w:rsidRPr="006712E9">
        <w:rPr>
          <w:rFonts w:ascii="Arial" w:hAnsi="Arial" w:cs="Arial"/>
          <w:sz w:val="22"/>
        </w:rPr>
        <w:t xml:space="preserve">Table </w:t>
      </w:r>
      <w:r w:rsidR="006712E9" w:rsidRPr="006712E9">
        <w:rPr>
          <w:rFonts w:ascii="Arial" w:hAnsi="Arial" w:cs="Arial"/>
          <w:noProof/>
          <w:sz w:val="22"/>
        </w:rPr>
        <w:t>1</w:t>
      </w:r>
      <w:r w:rsidRPr="00653390">
        <w:rPr>
          <w:rFonts w:ascii="Arial" w:hAnsi="Arial" w:cs="Arial"/>
          <w:sz w:val="22"/>
        </w:rPr>
        <w:fldChar w:fldCharType="end"/>
      </w:r>
      <w:r w:rsidRPr="00653390">
        <w:rPr>
          <w:rFonts w:ascii="Arial" w:hAnsi="Arial" w:cs="Arial"/>
          <w:sz w:val="22"/>
        </w:rPr>
        <w:t xml:space="preserve"> below lists some common types of workplace hazards. Some hazards are part of the work process, such as mechanical hazards, high job demands, noise or toxic properties of substances. Other hazards result from equipment or machine failures and misuse, chemical spills and structural failures.</w:t>
      </w:r>
    </w:p>
    <w:p w14:paraId="38E4DD14"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A piece of plant, substance or a work process may have many different hazards. Each of these hazards needs to be identified. For example, a production line may have dangerous moving parts, noise, hazards associated with manual tasks and psychosocial hazards due to the pace of work and threat of injury.</w:t>
      </w:r>
    </w:p>
    <w:p w14:paraId="3F022819" w14:textId="6DD223E8" w:rsidR="00653390" w:rsidRPr="003A1653" w:rsidRDefault="00653390" w:rsidP="00653390">
      <w:pPr>
        <w:keepNext/>
        <w:spacing w:after="200" w:line="276" w:lineRule="auto"/>
        <w:rPr>
          <w:rFonts w:ascii="Arial" w:hAnsi="Arial" w:cs="Arial"/>
          <w:b/>
          <w:i/>
          <w:iCs/>
          <w:sz w:val="18"/>
          <w:szCs w:val="18"/>
        </w:rPr>
      </w:pPr>
      <w:bookmarkStart w:id="40" w:name="_Ref492032682"/>
      <w:r w:rsidRPr="003A1653">
        <w:rPr>
          <w:rFonts w:ascii="Arial" w:hAnsi="Arial" w:cs="Arial"/>
          <w:i/>
          <w:iCs/>
          <w:sz w:val="18"/>
          <w:szCs w:val="18"/>
        </w:rPr>
        <w:t xml:space="preserve">Table </w:t>
      </w:r>
      <w:r w:rsidRPr="003A1653">
        <w:rPr>
          <w:rFonts w:ascii="Arial" w:hAnsi="Arial" w:cs="Arial"/>
          <w:i/>
          <w:iCs/>
          <w:sz w:val="18"/>
          <w:szCs w:val="18"/>
        </w:rPr>
        <w:fldChar w:fldCharType="begin"/>
      </w:r>
      <w:r w:rsidRPr="003A1653">
        <w:rPr>
          <w:rFonts w:ascii="Arial" w:hAnsi="Arial" w:cs="Arial"/>
          <w:i/>
          <w:iCs/>
          <w:sz w:val="18"/>
          <w:szCs w:val="18"/>
        </w:rPr>
        <w:instrText xml:space="preserve"> SEQ Table \* ARABIC </w:instrText>
      </w:r>
      <w:r w:rsidRPr="003A1653">
        <w:rPr>
          <w:rFonts w:ascii="Arial" w:hAnsi="Arial" w:cs="Arial"/>
          <w:i/>
          <w:iCs/>
          <w:sz w:val="18"/>
          <w:szCs w:val="18"/>
        </w:rPr>
        <w:fldChar w:fldCharType="separate"/>
      </w:r>
      <w:r w:rsidR="006712E9">
        <w:rPr>
          <w:rFonts w:ascii="Arial" w:hAnsi="Arial" w:cs="Arial"/>
          <w:i/>
          <w:iCs/>
          <w:noProof/>
          <w:sz w:val="18"/>
          <w:szCs w:val="18"/>
        </w:rPr>
        <w:t>1</w:t>
      </w:r>
      <w:r w:rsidRPr="003A1653">
        <w:rPr>
          <w:rFonts w:ascii="Arial" w:hAnsi="Arial" w:cs="Arial"/>
          <w:i/>
          <w:iCs/>
          <w:noProof/>
          <w:sz w:val="18"/>
          <w:szCs w:val="18"/>
        </w:rPr>
        <w:fldChar w:fldCharType="end"/>
      </w:r>
      <w:bookmarkEnd w:id="40"/>
      <w:r w:rsidRPr="003A1653">
        <w:rPr>
          <w:rFonts w:ascii="Arial" w:hAnsi="Arial" w:cs="Arial"/>
          <w:i/>
          <w:iCs/>
          <w:sz w:val="18"/>
          <w:szCs w:val="18"/>
        </w:rPr>
        <w:t xml:space="preserve"> Examples of common hazards and potential harms.</w:t>
      </w:r>
    </w:p>
    <w:tbl>
      <w:tblPr>
        <w:tblStyle w:val="TableGrid"/>
        <w:tblW w:w="4969" w:type="pct"/>
        <w:tblLook w:val="06A0" w:firstRow="1" w:lastRow="0" w:firstColumn="1" w:lastColumn="0" w:noHBand="1" w:noVBand="1"/>
        <w:tblCaption w:val="Examples of common hazards"/>
        <w:tblDescription w:val="This table provides examples of common hazards in a place of work where a production line may have dangerous moving parts, noise, hazards associated with manual tasks and psychosocial hazards. "/>
      </w:tblPr>
      <w:tblGrid>
        <w:gridCol w:w="1623"/>
        <w:gridCol w:w="3127"/>
        <w:gridCol w:w="4210"/>
      </w:tblGrid>
      <w:tr w:rsidR="00653390" w:rsidRPr="00653390" w14:paraId="57EE5142" w14:textId="77777777" w:rsidTr="00A46655">
        <w:trPr>
          <w:cantSplit/>
          <w:tblHeader/>
        </w:trPr>
        <w:tc>
          <w:tcPr>
            <w:tcW w:w="814" w:type="pct"/>
            <w:shd w:val="clear" w:color="auto" w:fill="DCC8FA"/>
          </w:tcPr>
          <w:p w14:paraId="50C92D22" w14:textId="77777777" w:rsidR="00653390" w:rsidRPr="00653390" w:rsidRDefault="00653390" w:rsidP="00653390">
            <w:pPr>
              <w:spacing w:line="276" w:lineRule="auto"/>
              <w:rPr>
                <w:rFonts w:ascii="Arial" w:hAnsi="Arial"/>
                <w:b/>
                <w:bCs/>
                <w:sz w:val="22"/>
              </w:rPr>
            </w:pPr>
            <w:r w:rsidRPr="00653390">
              <w:rPr>
                <w:rFonts w:ascii="Arial" w:hAnsi="Arial"/>
                <w:b/>
                <w:bCs/>
                <w:sz w:val="22"/>
              </w:rPr>
              <w:t>Example hazard</w:t>
            </w:r>
          </w:p>
        </w:tc>
        <w:tc>
          <w:tcPr>
            <w:tcW w:w="1791" w:type="pct"/>
            <w:shd w:val="clear" w:color="auto" w:fill="DCC8FA"/>
          </w:tcPr>
          <w:p w14:paraId="50D55A53" w14:textId="77777777" w:rsidR="00653390" w:rsidRPr="00653390" w:rsidRDefault="00653390" w:rsidP="00653390">
            <w:pPr>
              <w:spacing w:line="276" w:lineRule="auto"/>
              <w:rPr>
                <w:rFonts w:ascii="Arial" w:hAnsi="Arial"/>
                <w:b/>
                <w:bCs/>
                <w:sz w:val="22"/>
              </w:rPr>
            </w:pPr>
            <w:r w:rsidRPr="00653390">
              <w:rPr>
                <w:rFonts w:ascii="Arial" w:hAnsi="Arial"/>
                <w:b/>
                <w:bCs/>
                <w:sz w:val="22"/>
              </w:rPr>
              <w:t>Example</w:t>
            </w:r>
          </w:p>
        </w:tc>
        <w:tc>
          <w:tcPr>
            <w:tcW w:w="2395" w:type="pct"/>
            <w:shd w:val="clear" w:color="auto" w:fill="DCC8FA"/>
          </w:tcPr>
          <w:p w14:paraId="23F70E5A" w14:textId="77777777" w:rsidR="00653390" w:rsidRPr="00653390" w:rsidRDefault="00653390" w:rsidP="00653390">
            <w:pPr>
              <w:spacing w:line="276" w:lineRule="auto"/>
              <w:rPr>
                <w:rFonts w:ascii="Arial" w:hAnsi="Arial"/>
                <w:b/>
                <w:bCs/>
                <w:sz w:val="22"/>
              </w:rPr>
            </w:pPr>
            <w:r w:rsidRPr="00653390">
              <w:rPr>
                <w:rFonts w:ascii="Arial" w:hAnsi="Arial"/>
                <w:b/>
                <w:bCs/>
                <w:sz w:val="22"/>
              </w:rPr>
              <w:t>Examples of potential harm</w:t>
            </w:r>
          </w:p>
        </w:tc>
      </w:tr>
      <w:tr w:rsidR="00653390" w:rsidRPr="00653390" w14:paraId="1896AF1B" w14:textId="77777777" w:rsidTr="006E2551">
        <w:trPr>
          <w:cantSplit/>
          <w:trHeight w:val="1522"/>
        </w:trPr>
        <w:tc>
          <w:tcPr>
            <w:tcW w:w="814" w:type="pct"/>
          </w:tcPr>
          <w:p w14:paraId="6CB04483" w14:textId="77777777" w:rsidR="00653390" w:rsidRPr="00653390" w:rsidRDefault="00653390" w:rsidP="00653390">
            <w:pPr>
              <w:spacing w:line="276" w:lineRule="auto"/>
              <w:rPr>
                <w:rFonts w:ascii="Arial" w:hAnsi="Arial"/>
                <w:b/>
                <w:sz w:val="22"/>
              </w:rPr>
            </w:pPr>
            <w:r w:rsidRPr="00653390">
              <w:rPr>
                <w:rFonts w:ascii="Arial" w:hAnsi="Arial"/>
                <w:b/>
                <w:sz w:val="22"/>
              </w:rPr>
              <w:t>Manual tasks</w:t>
            </w:r>
          </w:p>
        </w:tc>
        <w:tc>
          <w:tcPr>
            <w:tcW w:w="1791" w:type="pct"/>
          </w:tcPr>
          <w:p w14:paraId="4141593D" w14:textId="2EE171EE" w:rsidR="00614D2E" w:rsidRPr="00653390" w:rsidRDefault="00653390" w:rsidP="006E2551">
            <w:pPr>
              <w:spacing w:line="276" w:lineRule="auto"/>
              <w:rPr>
                <w:rFonts w:ascii="Arial" w:hAnsi="Arial"/>
                <w:sz w:val="22"/>
              </w:rPr>
            </w:pPr>
            <w:r w:rsidRPr="00653390">
              <w:rPr>
                <w:rFonts w:ascii="Arial" w:hAnsi="Arial"/>
                <w:sz w:val="22"/>
              </w:rPr>
              <w:t>Tasks involving sustained or awkward postures, high or sudden force, repetitive movements or vibration</w:t>
            </w:r>
          </w:p>
        </w:tc>
        <w:tc>
          <w:tcPr>
            <w:tcW w:w="2395" w:type="pct"/>
          </w:tcPr>
          <w:p w14:paraId="0309588C" w14:textId="77777777" w:rsidR="00653390" w:rsidRPr="00653390" w:rsidRDefault="00653390" w:rsidP="00653390">
            <w:pPr>
              <w:spacing w:line="276" w:lineRule="auto"/>
              <w:rPr>
                <w:rFonts w:ascii="Arial" w:hAnsi="Arial"/>
                <w:sz w:val="22"/>
              </w:rPr>
            </w:pPr>
            <w:r w:rsidRPr="00653390">
              <w:rPr>
                <w:rFonts w:ascii="Arial" w:hAnsi="Arial"/>
                <w:sz w:val="22"/>
              </w:rPr>
              <w:t>Musculoskeletal disorders such as damage to joints, ligaments and muscles</w:t>
            </w:r>
          </w:p>
        </w:tc>
      </w:tr>
      <w:tr w:rsidR="00653390" w:rsidRPr="00653390" w14:paraId="1BF21F84" w14:textId="77777777" w:rsidTr="00784527">
        <w:trPr>
          <w:cantSplit/>
        </w:trPr>
        <w:tc>
          <w:tcPr>
            <w:tcW w:w="814" w:type="pct"/>
          </w:tcPr>
          <w:p w14:paraId="67C853C8" w14:textId="77777777" w:rsidR="00653390" w:rsidRPr="00653390" w:rsidRDefault="00653390" w:rsidP="00653390">
            <w:pPr>
              <w:spacing w:line="276" w:lineRule="auto"/>
              <w:rPr>
                <w:rFonts w:ascii="Arial" w:hAnsi="Arial"/>
                <w:b/>
                <w:sz w:val="22"/>
              </w:rPr>
            </w:pPr>
            <w:r w:rsidRPr="00653390">
              <w:rPr>
                <w:rFonts w:ascii="Arial" w:hAnsi="Arial"/>
                <w:b/>
                <w:sz w:val="22"/>
              </w:rPr>
              <w:t>Gravity</w:t>
            </w:r>
          </w:p>
        </w:tc>
        <w:tc>
          <w:tcPr>
            <w:tcW w:w="1791" w:type="pct"/>
          </w:tcPr>
          <w:p w14:paraId="2D0EB795" w14:textId="19DC8FF4" w:rsidR="00614D2E" w:rsidRPr="00614D2E" w:rsidRDefault="00653390" w:rsidP="006E2551">
            <w:pPr>
              <w:spacing w:line="276" w:lineRule="auto"/>
              <w:rPr>
                <w:rFonts w:ascii="Arial" w:hAnsi="Arial"/>
                <w:sz w:val="22"/>
              </w:rPr>
            </w:pPr>
            <w:r w:rsidRPr="00653390">
              <w:rPr>
                <w:rFonts w:ascii="Arial" w:hAnsi="Arial"/>
                <w:sz w:val="22"/>
              </w:rPr>
              <w:t>Falling objects, falls, slips and trips of people</w:t>
            </w:r>
          </w:p>
          <w:p w14:paraId="0B43209D" w14:textId="77777777" w:rsidR="00614D2E" w:rsidRPr="00653390" w:rsidRDefault="00614D2E" w:rsidP="00614D2E">
            <w:pPr>
              <w:rPr>
                <w:rFonts w:ascii="Arial" w:hAnsi="Arial"/>
                <w:sz w:val="22"/>
              </w:rPr>
            </w:pPr>
          </w:p>
        </w:tc>
        <w:tc>
          <w:tcPr>
            <w:tcW w:w="2395" w:type="pct"/>
          </w:tcPr>
          <w:p w14:paraId="2946CB4D" w14:textId="77777777" w:rsidR="00653390" w:rsidRPr="00653390" w:rsidRDefault="00653390" w:rsidP="00653390">
            <w:pPr>
              <w:spacing w:line="276" w:lineRule="auto"/>
              <w:rPr>
                <w:rFonts w:ascii="Arial" w:hAnsi="Arial"/>
                <w:sz w:val="22"/>
              </w:rPr>
            </w:pPr>
            <w:r w:rsidRPr="00653390">
              <w:rPr>
                <w:rFonts w:ascii="Arial" w:hAnsi="Arial"/>
                <w:sz w:val="22"/>
              </w:rPr>
              <w:t>Fractures, bruises, lacerations, dislocations, concussion, permanent injuries or death</w:t>
            </w:r>
          </w:p>
        </w:tc>
      </w:tr>
      <w:tr w:rsidR="00653390" w:rsidRPr="00653390" w14:paraId="15E36FC3" w14:textId="77777777" w:rsidTr="00784527">
        <w:trPr>
          <w:cantSplit/>
        </w:trPr>
        <w:tc>
          <w:tcPr>
            <w:tcW w:w="814" w:type="pct"/>
          </w:tcPr>
          <w:p w14:paraId="32AFDCED" w14:textId="77777777" w:rsidR="00653390" w:rsidRPr="00653390" w:rsidRDefault="00653390" w:rsidP="00653390">
            <w:pPr>
              <w:spacing w:line="276" w:lineRule="auto"/>
              <w:rPr>
                <w:rFonts w:ascii="Arial" w:hAnsi="Arial"/>
                <w:b/>
                <w:sz w:val="22"/>
              </w:rPr>
            </w:pPr>
            <w:r w:rsidRPr="00653390">
              <w:rPr>
                <w:rFonts w:ascii="Arial" w:hAnsi="Arial"/>
                <w:b/>
                <w:sz w:val="22"/>
              </w:rPr>
              <w:t>Psychosocial</w:t>
            </w:r>
          </w:p>
        </w:tc>
        <w:tc>
          <w:tcPr>
            <w:tcW w:w="1791" w:type="pct"/>
          </w:tcPr>
          <w:p w14:paraId="1FBB3F00" w14:textId="3D8B4AF9" w:rsidR="00614D2E" w:rsidRPr="00653390" w:rsidRDefault="00653390" w:rsidP="006E2551">
            <w:pPr>
              <w:spacing w:line="276" w:lineRule="auto"/>
              <w:rPr>
                <w:rFonts w:ascii="Arial" w:hAnsi="Arial"/>
                <w:sz w:val="22"/>
              </w:rPr>
            </w:pPr>
            <w:r w:rsidRPr="00653390">
              <w:rPr>
                <w:rFonts w:ascii="Arial" w:hAnsi="Arial"/>
                <w:sz w:val="22"/>
              </w:rPr>
              <w:t>High job demands, poor support, harmful behaviours (e.g. bullying, harassment including sexual harassment, or violence and aggression), exposure to traumatic events or material</w:t>
            </w:r>
          </w:p>
        </w:tc>
        <w:tc>
          <w:tcPr>
            <w:tcW w:w="2395" w:type="pct"/>
          </w:tcPr>
          <w:p w14:paraId="6D6CA0BD" w14:textId="77777777" w:rsidR="00653390" w:rsidRPr="00653390" w:rsidRDefault="00653390" w:rsidP="00653390">
            <w:pPr>
              <w:spacing w:line="276" w:lineRule="auto"/>
              <w:rPr>
                <w:rFonts w:ascii="Arial" w:hAnsi="Arial"/>
                <w:sz w:val="22"/>
              </w:rPr>
            </w:pPr>
            <w:r w:rsidRPr="00653390">
              <w:rPr>
                <w:rFonts w:ascii="Arial" w:hAnsi="Arial"/>
                <w:sz w:val="22"/>
              </w:rPr>
              <w:t>Psychological harm may include conditions such as anxiety, depression, post-traumatic stress disorder or sleep disorders. Physical harm such as chronic disease or fatigue related injuries</w:t>
            </w:r>
          </w:p>
          <w:p w14:paraId="7B5F6645" w14:textId="77777777" w:rsidR="00653390" w:rsidRPr="00653390" w:rsidRDefault="00653390" w:rsidP="00653390">
            <w:pPr>
              <w:spacing w:line="276" w:lineRule="auto"/>
              <w:rPr>
                <w:rFonts w:ascii="Arial" w:hAnsi="Arial"/>
                <w:sz w:val="22"/>
              </w:rPr>
            </w:pPr>
          </w:p>
        </w:tc>
      </w:tr>
      <w:tr w:rsidR="00653390" w:rsidRPr="00653390" w14:paraId="631AD6E4" w14:textId="77777777" w:rsidTr="00784527">
        <w:trPr>
          <w:cantSplit/>
        </w:trPr>
        <w:tc>
          <w:tcPr>
            <w:tcW w:w="814" w:type="pct"/>
          </w:tcPr>
          <w:p w14:paraId="514347B5" w14:textId="77777777" w:rsidR="00653390" w:rsidRPr="00653390" w:rsidRDefault="00653390" w:rsidP="00653390">
            <w:pPr>
              <w:spacing w:line="276" w:lineRule="auto"/>
              <w:rPr>
                <w:rFonts w:ascii="Arial" w:hAnsi="Arial"/>
                <w:b/>
                <w:sz w:val="22"/>
              </w:rPr>
            </w:pPr>
            <w:r w:rsidRPr="00653390">
              <w:rPr>
                <w:rFonts w:ascii="Arial" w:hAnsi="Arial"/>
                <w:b/>
                <w:sz w:val="22"/>
              </w:rPr>
              <w:t>Electricity</w:t>
            </w:r>
          </w:p>
        </w:tc>
        <w:tc>
          <w:tcPr>
            <w:tcW w:w="1791" w:type="pct"/>
          </w:tcPr>
          <w:p w14:paraId="49147815" w14:textId="77777777" w:rsidR="00653390" w:rsidRDefault="00653390" w:rsidP="00653390">
            <w:pPr>
              <w:spacing w:line="276" w:lineRule="auto"/>
              <w:rPr>
                <w:rFonts w:ascii="Arial" w:hAnsi="Arial"/>
                <w:sz w:val="22"/>
              </w:rPr>
            </w:pPr>
            <w:r w:rsidRPr="00653390">
              <w:rPr>
                <w:rFonts w:ascii="Arial" w:hAnsi="Arial"/>
                <w:sz w:val="22"/>
              </w:rPr>
              <w:t>Exposure to live electrical wires</w:t>
            </w:r>
          </w:p>
          <w:p w14:paraId="1D22C99E" w14:textId="77777777" w:rsidR="00614D2E" w:rsidRPr="00653390" w:rsidRDefault="00614D2E" w:rsidP="00614D2E">
            <w:pPr>
              <w:rPr>
                <w:rFonts w:ascii="Arial" w:hAnsi="Arial"/>
                <w:sz w:val="22"/>
              </w:rPr>
            </w:pPr>
          </w:p>
        </w:tc>
        <w:tc>
          <w:tcPr>
            <w:tcW w:w="2395" w:type="pct"/>
          </w:tcPr>
          <w:p w14:paraId="5A9D6439" w14:textId="77777777" w:rsidR="00653390" w:rsidRPr="00653390" w:rsidRDefault="00653390" w:rsidP="00653390">
            <w:pPr>
              <w:spacing w:line="276" w:lineRule="auto"/>
              <w:rPr>
                <w:rFonts w:ascii="Arial" w:hAnsi="Arial"/>
                <w:sz w:val="22"/>
              </w:rPr>
            </w:pPr>
            <w:r w:rsidRPr="00653390">
              <w:rPr>
                <w:rFonts w:ascii="Arial" w:hAnsi="Arial"/>
                <w:sz w:val="22"/>
              </w:rPr>
              <w:t>Shock, burns, damage to organs and nerves leading to permanent injuries or death</w:t>
            </w:r>
          </w:p>
        </w:tc>
      </w:tr>
      <w:tr w:rsidR="00653390" w:rsidRPr="00653390" w14:paraId="3D5A0570" w14:textId="77777777" w:rsidTr="00784527">
        <w:trPr>
          <w:cantSplit/>
        </w:trPr>
        <w:tc>
          <w:tcPr>
            <w:tcW w:w="814" w:type="pct"/>
          </w:tcPr>
          <w:p w14:paraId="17B2D028" w14:textId="77777777" w:rsidR="00653390" w:rsidRPr="00653390" w:rsidRDefault="00653390" w:rsidP="00653390">
            <w:pPr>
              <w:spacing w:line="276" w:lineRule="auto"/>
              <w:rPr>
                <w:rFonts w:ascii="Arial" w:hAnsi="Arial"/>
                <w:b/>
                <w:sz w:val="22"/>
              </w:rPr>
            </w:pPr>
            <w:r w:rsidRPr="00653390">
              <w:rPr>
                <w:rFonts w:ascii="Arial" w:hAnsi="Arial"/>
                <w:b/>
                <w:sz w:val="22"/>
              </w:rPr>
              <w:lastRenderedPageBreak/>
              <w:t>Machinery and equipment</w:t>
            </w:r>
          </w:p>
        </w:tc>
        <w:tc>
          <w:tcPr>
            <w:tcW w:w="1791" w:type="pct"/>
          </w:tcPr>
          <w:p w14:paraId="41E85484" w14:textId="23C8094D" w:rsidR="00614D2E" w:rsidRPr="00653390" w:rsidRDefault="00653390" w:rsidP="006E2551">
            <w:pPr>
              <w:spacing w:line="276" w:lineRule="auto"/>
              <w:rPr>
                <w:rFonts w:ascii="Arial" w:hAnsi="Arial"/>
                <w:sz w:val="22"/>
              </w:rPr>
            </w:pPr>
            <w:r w:rsidRPr="00653390">
              <w:rPr>
                <w:rFonts w:ascii="Arial" w:hAnsi="Arial"/>
                <w:sz w:val="22"/>
              </w:rPr>
              <w:t>Being hit by moving vehicles, or being caught in moving parts of machinery</w:t>
            </w:r>
          </w:p>
        </w:tc>
        <w:tc>
          <w:tcPr>
            <w:tcW w:w="2395" w:type="pct"/>
          </w:tcPr>
          <w:p w14:paraId="08FF1875" w14:textId="77777777" w:rsidR="00653390" w:rsidRPr="00653390" w:rsidRDefault="00653390" w:rsidP="00653390">
            <w:pPr>
              <w:spacing w:line="276" w:lineRule="auto"/>
              <w:rPr>
                <w:rFonts w:ascii="Arial" w:hAnsi="Arial"/>
                <w:sz w:val="22"/>
              </w:rPr>
            </w:pPr>
            <w:r w:rsidRPr="00653390">
              <w:rPr>
                <w:rFonts w:ascii="Arial" w:hAnsi="Arial"/>
                <w:sz w:val="22"/>
              </w:rPr>
              <w:t>Fractures, bruises, lacerations, dislocations, permanent injuries or death</w:t>
            </w:r>
          </w:p>
        </w:tc>
      </w:tr>
      <w:tr w:rsidR="00653390" w:rsidRPr="00653390" w14:paraId="75328097" w14:textId="77777777" w:rsidTr="00784527">
        <w:trPr>
          <w:cantSplit/>
        </w:trPr>
        <w:tc>
          <w:tcPr>
            <w:tcW w:w="814" w:type="pct"/>
          </w:tcPr>
          <w:p w14:paraId="418F77B9" w14:textId="77777777" w:rsidR="00653390" w:rsidRPr="00653390" w:rsidRDefault="00653390" w:rsidP="00653390">
            <w:pPr>
              <w:spacing w:line="276" w:lineRule="auto"/>
              <w:rPr>
                <w:rFonts w:ascii="Arial" w:hAnsi="Arial"/>
                <w:b/>
                <w:sz w:val="22"/>
              </w:rPr>
            </w:pPr>
            <w:r w:rsidRPr="00653390">
              <w:rPr>
                <w:rFonts w:ascii="Arial" w:hAnsi="Arial"/>
                <w:b/>
                <w:sz w:val="22"/>
              </w:rPr>
              <w:t>Hazardous chemicals</w:t>
            </w:r>
          </w:p>
        </w:tc>
        <w:tc>
          <w:tcPr>
            <w:tcW w:w="1791" w:type="pct"/>
          </w:tcPr>
          <w:p w14:paraId="37F0CC79" w14:textId="77777777" w:rsidR="00653390" w:rsidRPr="00653390" w:rsidRDefault="00653390" w:rsidP="00653390">
            <w:pPr>
              <w:spacing w:line="276" w:lineRule="auto"/>
              <w:rPr>
                <w:rFonts w:ascii="Arial" w:hAnsi="Arial"/>
                <w:sz w:val="22"/>
              </w:rPr>
            </w:pPr>
            <w:r w:rsidRPr="00653390">
              <w:rPr>
                <w:rFonts w:ascii="Arial" w:hAnsi="Arial"/>
                <w:sz w:val="22"/>
              </w:rPr>
              <w:t>Acids, hydrocarbons, heavy metals, asbestos and silica</w:t>
            </w:r>
          </w:p>
        </w:tc>
        <w:tc>
          <w:tcPr>
            <w:tcW w:w="2395" w:type="pct"/>
          </w:tcPr>
          <w:p w14:paraId="2BE116C0" w14:textId="77777777" w:rsidR="00653390" w:rsidRPr="00653390" w:rsidRDefault="00653390" w:rsidP="00653390">
            <w:pPr>
              <w:spacing w:line="276" w:lineRule="auto"/>
              <w:rPr>
                <w:rFonts w:ascii="Arial" w:hAnsi="Arial"/>
                <w:sz w:val="22"/>
              </w:rPr>
            </w:pPr>
            <w:r w:rsidRPr="00653390">
              <w:rPr>
                <w:rFonts w:ascii="Arial" w:hAnsi="Arial"/>
                <w:sz w:val="22"/>
              </w:rPr>
              <w:t>Respiratory illnesses, cancers or dermatitis</w:t>
            </w:r>
          </w:p>
        </w:tc>
      </w:tr>
      <w:tr w:rsidR="00653390" w:rsidRPr="00653390" w14:paraId="0D49E936" w14:textId="77777777" w:rsidTr="00784527">
        <w:trPr>
          <w:cantSplit/>
        </w:trPr>
        <w:tc>
          <w:tcPr>
            <w:tcW w:w="814" w:type="pct"/>
          </w:tcPr>
          <w:p w14:paraId="2D7C0D94" w14:textId="77777777" w:rsidR="00653390" w:rsidRPr="00653390" w:rsidRDefault="00653390" w:rsidP="00653390">
            <w:pPr>
              <w:spacing w:line="276" w:lineRule="auto"/>
              <w:rPr>
                <w:rFonts w:ascii="Arial" w:hAnsi="Arial"/>
                <w:b/>
                <w:sz w:val="22"/>
              </w:rPr>
            </w:pPr>
            <w:r w:rsidRPr="00653390">
              <w:rPr>
                <w:rFonts w:ascii="Arial" w:hAnsi="Arial"/>
                <w:b/>
                <w:sz w:val="22"/>
              </w:rPr>
              <w:t>Extreme temperatures</w:t>
            </w:r>
          </w:p>
        </w:tc>
        <w:tc>
          <w:tcPr>
            <w:tcW w:w="1791" w:type="pct"/>
          </w:tcPr>
          <w:p w14:paraId="0B21AFD3" w14:textId="77777777" w:rsidR="00653390" w:rsidRPr="00653390" w:rsidRDefault="00653390" w:rsidP="00653390">
            <w:pPr>
              <w:spacing w:line="276" w:lineRule="auto"/>
              <w:rPr>
                <w:rFonts w:ascii="Arial" w:hAnsi="Arial"/>
                <w:sz w:val="22"/>
              </w:rPr>
            </w:pPr>
            <w:r w:rsidRPr="00653390">
              <w:rPr>
                <w:rFonts w:ascii="Arial" w:hAnsi="Arial"/>
                <w:sz w:val="22"/>
              </w:rPr>
              <w:t>Heat and cold</w:t>
            </w:r>
          </w:p>
        </w:tc>
        <w:tc>
          <w:tcPr>
            <w:tcW w:w="2395" w:type="pct"/>
          </w:tcPr>
          <w:p w14:paraId="2662E8F4" w14:textId="77777777" w:rsidR="00653390" w:rsidRPr="00653390" w:rsidRDefault="00653390" w:rsidP="00653390">
            <w:pPr>
              <w:spacing w:line="276" w:lineRule="auto"/>
              <w:rPr>
                <w:rFonts w:ascii="Arial" w:hAnsi="Arial"/>
                <w:sz w:val="22"/>
              </w:rPr>
            </w:pPr>
            <w:r w:rsidRPr="00653390">
              <w:rPr>
                <w:rFonts w:ascii="Arial" w:hAnsi="Arial"/>
                <w:sz w:val="22"/>
              </w:rPr>
              <w:t>Heat can cause burns and heat stroke or injuries due to fatigue</w:t>
            </w:r>
          </w:p>
          <w:p w14:paraId="3B8F8E11" w14:textId="77777777" w:rsidR="00653390" w:rsidRPr="00653390" w:rsidRDefault="00653390" w:rsidP="00653390">
            <w:pPr>
              <w:spacing w:line="276" w:lineRule="auto"/>
              <w:rPr>
                <w:rFonts w:ascii="Arial" w:hAnsi="Arial"/>
                <w:sz w:val="22"/>
              </w:rPr>
            </w:pPr>
            <w:r w:rsidRPr="00653390">
              <w:rPr>
                <w:rFonts w:ascii="Arial" w:hAnsi="Arial"/>
                <w:sz w:val="22"/>
              </w:rPr>
              <w:t>Cold can cause hypothermia or frost bite</w:t>
            </w:r>
          </w:p>
        </w:tc>
      </w:tr>
      <w:tr w:rsidR="00653390" w:rsidRPr="00653390" w14:paraId="20ED8059" w14:textId="77777777" w:rsidTr="00784527">
        <w:trPr>
          <w:cantSplit/>
        </w:trPr>
        <w:tc>
          <w:tcPr>
            <w:tcW w:w="814" w:type="pct"/>
          </w:tcPr>
          <w:p w14:paraId="67847795" w14:textId="77777777" w:rsidR="00653390" w:rsidRPr="00653390" w:rsidRDefault="00653390" w:rsidP="00653390">
            <w:pPr>
              <w:spacing w:line="276" w:lineRule="auto"/>
              <w:rPr>
                <w:rFonts w:ascii="Arial" w:hAnsi="Arial"/>
                <w:b/>
                <w:sz w:val="22"/>
              </w:rPr>
            </w:pPr>
            <w:r w:rsidRPr="00653390">
              <w:rPr>
                <w:rFonts w:ascii="Arial" w:hAnsi="Arial"/>
                <w:b/>
                <w:sz w:val="22"/>
              </w:rPr>
              <w:t>Noise</w:t>
            </w:r>
          </w:p>
        </w:tc>
        <w:tc>
          <w:tcPr>
            <w:tcW w:w="1791" w:type="pct"/>
          </w:tcPr>
          <w:p w14:paraId="5FEC8D75" w14:textId="77777777" w:rsidR="00653390" w:rsidRPr="00653390" w:rsidRDefault="00653390" w:rsidP="00653390">
            <w:pPr>
              <w:spacing w:line="276" w:lineRule="auto"/>
              <w:rPr>
                <w:rFonts w:ascii="Arial" w:hAnsi="Arial"/>
                <w:sz w:val="22"/>
              </w:rPr>
            </w:pPr>
            <w:r w:rsidRPr="00653390">
              <w:rPr>
                <w:rFonts w:ascii="Arial" w:hAnsi="Arial"/>
                <w:sz w:val="22"/>
              </w:rPr>
              <w:t>Exposure to loud noise</w:t>
            </w:r>
          </w:p>
        </w:tc>
        <w:tc>
          <w:tcPr>
            <w:tcW w:w="2395" w:type="pct"/>
          </w:tcPr>
          <w:p w14:paraId="10FBA4C9" w14:textId="77777777" w:rsidR="00653390" w:rsidRPr="00653390" w:rsidRDefault="00653390" w:rsidP="00653390">
            <w:pPr>
              <w:spacing w:line="276" w:lineRule="auto"/>
              <w:rPr>
                <w:rFonts w:ascii="Arial" w:hAnsi="Arial"/>
                <w:sz w:val="22"/>
              </w:rPr>
            </w:pPr>
            <w:r w:rsidRPr="00653390">
              <w:rPr>
                <w:rFonts w:ascii="Arial" w:hAnsi="Arial"/>
                <w:sz w:val="22"/>
              </w:rPr>
              <w:t xml:space="preserve">Permanent hearing damage </w:t>
            </w:r>
          </w:p>
        </w:tc>
      </w:tr>
      <w:tr w:rsidR="00653390" w:rsidRPr="00653390" w14:paraId="6C8453AF" w14:textId="77777777" w:rsidTr="00784527">
        <w:trPr>
          <w:cantSplit/>
        </w:trPr>
        <w:tc>
          <w:tcPr>
            <w:tcW w:w="814" w:type="pct"/>
          </w:tcPr>
          <w:p w14:paraId="52619B31" w14:textId="77777777" w:rsidR="00653390" w:rsidRPr="00653390" w:rsidRDefault="00653390" w:rsidP="00653390">
            <w:pPr>
              <w:spacing w:line="276" w:lineRule="auto"/>
              <w:rPr>
                <w:rFonts w:ascii="Arial" w:hAnsi="Arial"/>
                <w:b/>
                <w:sz w:val="22"/>
              </w:rPr>
            </w:pPr>
            <w:r w:rsidRPr="00653390">
              <w:rPr>
                <w:rFonts w:ascii="Arial" w:hAnsi="Arial"/>
                <w:b/>
                <w:sz w:val="22"/>
              </w:rPr>
              <w:t>Radiation</w:t>
            </w:r>
          </w:p>
        </w:tc>
        <w:tc>
          <w:tcPr>
            <w:tcW w:w="1791" w:type="pct"/>
          </w:tcPr>
          <w:p w14:paraId="058B7DDF" w14:textId="77777777" w:rsidR="00653390" w:rsidRPr="00653390" w:rsidRDefault="00653390" w:rsidP="00653390">
            <w:pPr>
              <w:spacing w:line="276" w:lineRule="auto"/>
              <w:rPr>
                <w:rFonts w:ascii="Arial" w:hAnsi="Arial"/>
                <w:sz w:val="22"/>
              </w:rPr>
            </w:pPr>
            <w:r w:rsidRPr="00653390">
              <w:rPr>
                <w:rFonts w:ascii="Arial" w:hAnsi="Arial"/>
                <w:sz w:val="22"/>
              </w:rPr>
              <w:t>Ultraviolet, welding arc flashes, microwaves and lasers</w:t>
            </w:r>
          </w:p>
        </w:tc>
        <w:tc>
          <w:tcPr>
            <w:tcW w:w="2395" w:type="pct"/>
          </w:tcPr>
          <w:p w14:paraId="53688A09" w14:textId="77777777" w:rsidR="00653390" w:rsidRPr="00653390" w:rsidRDefault="00653390" w:rsidP="00653390">
            <w:pPr>
              <w:spacing w:line="276" w:lineRule="auto"/>
              <w:rPr>
                <w:rFonts w:ascii="Arial" w:hAnsi="Arial"/>
                <w:sz w:val="22"/>
              </w:rPr>
            </w:pPr>
            <w:r w:rsidRPr="00653390">
              <w:rPr>
                <w:rFonts w:ascii="Arial" w:hAnsi="Arial"/>
                <w:sz w:val="22"/>
              </w:rPr>
              <w:t>Burns, cancer or blindness</w:t>
            </w:r>
          </w:p>
        </w:tc>
      </w:tr>
      <w:tr w:rsidR="00653390" w:rsidRPr="00653390" w14:paraId="38727C70" w14:textId="77777777" w:rsidTr="00784527">
        <w:trPr>
          <w:cantSplit/>
        </w:trPr>
        <w:tc>
          <w:tcPr>
            <w:tcW w:w="814" w:type="pct"/>
          </w:tcPr>
          <w:p w14:paraId="2B8B474D" w14:textId="77777777" w:rsidR="00653390" w:rsidRPr="00653390" w:rsidRDefault="00653390" w:rsidP="00653390">
            <w:pPr>
              <w:spacing w:line="276" w:lineRule="auto"/>
              <w:rPr>
                <w:rFonts w:ascii="Arial" w:hAnsi="Arial"/>
                <w:b/>
                <w:sz w:val="22"/>
              </w:rPr>
            </w:pPr>
            <w:r w:rsidRPr="00653390">
              <w:rPr>
                <w:rFonts w:ascii="Arial" w:hAnsi="Arial"/>
                <w:b/>
                <w:sz w:val="22"/>
              </w:rPr>
              <w:t>Biological</w:t>
            </w:r>
          </w:p>
        </w:tc>
        <w:tc>
          <w:tcPr>
            <w:tcW w:w="1791" w:type="pct"/>
          </w:tcPr>
          <w:p w14:paraId="193B3003" w14:textId="77777777" w:rsidR="00653390" w:rsidRPr="00653390" w:rsidRDefault="00653390" w:rsidP="00653390">
            <w:pPr>
              <w:spacing w:line="276" w:lineRule="auto"/>
              <w:rPr>
                <w:rFonts w:ascii="Arial" w:hAnsi="Arial"/>
                <w:sz w:val="22"/>
              </w:rPr>
            </w:pPr>
            <w:r w:rsidRPr="00653390">
              <w:rPr>
                <w:rFonts w:ascii="Arial" w:hAnsi="Arial"/>
                <w:sz w:val="22"/>
              </w:rPr>
              <w:t>Micro-organisms</w:t>
            </w:r>
          </w:p>
        </w:tc>
        <w:tc>
          <w:tcPr>
            <w:tcW w:w="2395" w:type="pct"/>
          </w:tcPr>
          <w:p w14:paraId="0EADB12B" w14:textId="77777777" w:rsidR="00653390" w:rsidRPr="00653390" w:rsidRDefault="00653390" w:rsidP="00653390">
            <w:pPr>
              <w:spacing w:line="276" w:lineRule="auto"/>
              <w:rPr>
                <w:rFonts w:ascii="Arial" w:hAnsi="Arial"/>
                <w:sz w:val="22"/>
              </w:rPr>
            </w:pPr>
            <w:r w:rsidRPr="00653390">
              <w:rPr>
                <w:rFonts w:ascii="Arial" w:hAnsi="Arial"/>
                <w:sz w:val="22"/>
              </w:rPr>
              <w:t>Hepatitis, legionnaires’ disease, Q fever, HIV/AIDS or allergies</w:t>
            </w:r>
          </w:p>
        </w:tc>
      </w:tr>
    </w:tbl>
    <w:p w14:paraId="1B1CA8E9" w14:textId="3ABEE46B" w:rsidR="00653390" w:rsidRPr="00653390" w:rsidRDefault="00653390" w:rsidP="00653390">
      <w:pPr>
        <w:widowControl w:val="0"/>
        <w:tabs>
          <w:tab w:val="left" w:pos="851"/>
        </w:tabs>
        <w:autoSpaceDE w:val="0"/>
        <w:autoSpaceDN w:val="0"/>
        <w:spacing w:before="482"/>
        <w:ind w:left="851" w:right="1168" w:hanging="851"/>
        <w:outlineLvl w:val="1"/>
        <w:rPr>
          <w:rFonts w:ascii="Arial" w:eastAsia="Arial" w:hAnsi="Arial" w:cs="Arial"/>
          <w:color w:val="7030A0"/>
          <w:sz w:val="40"/>
          <w:szCs w:val="40"/>
        </w:rPr>
      </w:pPr>
      <w:bookmarkStart w:id="41" w:name="_Toc297891199"/>
      <w:bookmarkStart w:id="42" w:name="_Toc497211306"/>
      <w:bookmarkStart w:id="43" w:name="_Toc513107225"/>
      <w:bookmarkStart w:id="44" w:name="_Toc184911299"/>
      <w:r w:rsidRPr="00653390">
        <w:rPr>
          <w:rFonts w:ascii="Arial" w:eastAsia="Arial" w:hAnsi="Arial" w:cs="Arial"/>
          <w:color w:val="7030A0"/>
          <w:sz w:val="40"/>
          <w:szCs w:val="40"/>
        </w:rPr>
        <w:t xml:space="preserve">2.1 </w:t>
      </w:r>
      <w:r w:rsidRPr="00653390">
        <w:rPr>
          <w:rFonts w:ascii="Arial" w:eastAsia="Arial" w:hAnsi="Arial" w:cs="Arial"/>
          <w:color w:val="7030A0"/>
          <w:sz w:val="40"/>
          <w:szCs w:val="40"/>
        </w:rPr>
        <w:tab/>
        <w:t>How to find hazards</w:t>
      </w:r>
      <w:bookmarkEnd w:id="41"/>
      <w:bookmarkEnd w:id="42"/>
      <w:bookmarkEnd w:id="43"/>
      <w:bookmarkEnd w:id="44"/>
    </w:p>
    <w:p w14:paraId="3588AC6A" w14:textId="77777777" w:rsidR="00653390" w:rsidRPr="00653390" w:rsidRDefault="00653390" w:rsidP="00653390">
      <w:pPr>
        <w:keepNext/>
        <w:keepLines/>
        <w:spacing w:before="144" w:after="144" w:line="276" w:lineRule="auto"/>
        <w:outlineLvl w:val="2"/>
        <w:rPr>
          <w:rFonts w:ascii="Arial" w:hAnsi="Arial" w:cs="Arial"/>
          <w:b/>
          <w:bCs/>
          <w:caps/>
          <w:noProof/>
          <w:color w:val="7F7F7F"/>
          <w:sz w:val="30"/>
          <w:szCs w:val="30"/>
          <w:lang w:eastAsia="en-AU"/>
        </w:rPr>
      </w:pPr>
      <w:bookmarkStart w:id="45" w:name="_Toc184911300"/>
      <w:r w:rsidRPr="00653390">
        <w:rPr>
          <w:rFonts w:ascii="Arial" w:hAnsi="Arial" w:cs="Arial"/>
          <w:b/>
          <w:bCs/>
          <w:caps/>
          <w:noProof/>
          <w:color w:val="7F7F7F"/>
          <w:sz w:val="30"/>
          <w:szCs w:val="30"/>
          <w:lang w:eastAsia="en-AU"/>
        </w:rPr>
        <w:t>Inspect the workplace</w:t>
      </w:r>
      <w:bookmarkEnd w:id="45"/>
      <w:r w:rsidRPr="00653390">
        <w:rPr>
          <w:rFonts w:ascii="Arial" w:hAnsi="Arial" w:cs="Arial"/>
          <w:b/>
          <w:bCs/>
          <w:caps/>
          <w:noProof/>
          <w:color w:val="7F7F7F"/>
          <w:sz w:val="30"/>
          <w:szCs w:val="30"/>
          <w:lang w:eastAsia="en-AU"/>
        </w:rPr>
        <w:t xml:space="preserve"> </w:t>
      </w:r>
    </w:p>
    <w:p w14:paraId="574B3A12"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As a person conducting a business or undertaking (PCBU), regularly inspecting the workplace and observing how things are done can help you identify what could or might go wrong. Inspecting the workplace may involve a combination of methods, for example, physically walking around the workplace or observing the online working environment.</w:t>
      </w:r>
    </w:p>
    <w:p w14:paraId="7BFF9D07"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Things to look out for include the following:</w:t>
      </w:r>
    </w:p>
    <w:p w14:paraId="1838033E" w14:textId="77777777" w:rsidR="00653390" w:rsidRPr="00F57E0D"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F57E0D">
        <w:rPr>
          <w:rFonts w:ascii="Arial" w:hAnsi="Arial" w:cs="Arial"/>
        </w:rPr>
        <w:t>does the work environment enable workers to carry out work without risks to health and safety (for example, space for unobstructed movement, adequate ventilation, lighting)?</w:t>
      </w:r>
    </w:p>
    <w:p w14:paraId="37E11201" w14:textId="77777777" w:rsidR="00653390" w:rsidRPr="00F57E0D"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F57E0D">
        <w:rPr>
          <w:rFonts w:ascii="Arial" w:hAnsi="Arial" w:cs="Arial"/>
        </w:rPr>
        <w:t>how is work performed, including the physical, mental and emotional demands of the tasks and activities?</w:t>
      </w:r>
    </w:p>
    <w:p w14:paraId="507C77D8" w14:textId="77777777" w:rsidR="00653390" w:rsidRPr="00F57E0D"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F57E0D">
        <w:rPr>
          <w:rFonts w:ascii="Arial" w:hAnsi="Arial" w:cs="Arial"/>
        </w:rPr>
        <w:t>how suitable are the tools and equipment for the task and how well are they maintained?</w:t>
      </w:r>
    </w:p>
    <w:p w14:paraId="520E7E3F" w14:textId="77777777" w:rsidR="00653390" w:rsidRPr="00F57E0D"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F57E0D">
        <w:rPr>
          <w:rFonts w:ascii="Arial" w:hAnsi="Arial" w:cs="Arial"/>
        </w:rPr>
        <w:t>how people interact with each other (e.g. are workers, customers, and clients respectful, or are harmful behaviours present?</w:t>
      </w:r>
    </w:p>
    <w:p w14:paraId="110E1C7E" w14:textId="77777777" w:rsidR="00653390" w:rsidRPr="00F57E0D"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F57E0D">
        <w:rPr>
          <w:rFonts w:ascii="Arial" w:hAnsi="Arial" w:cs="Arial"/>
        </w:rPr>
        <w:t>have any changes occurred in the workplace which may affect health and safety (for example, relocating to a different worksite or staff moving to hybrid work arrangements such as working from home)?</w:t>
      </w:r>
    </w:p>
    <w:p w14:paraId="6567CCF0" w14:textId="77777777" w:rsidR="00653390" w:rsidRPr="00653390" w:rsidRDefault="00653390" w:rsidP="008734C3">
      <w:pPr>
        <w:pStyle w:val="ListParagraph"/>
        <w:numPr>
          <w:ilvl w:val="0"/>
          <w:numId w:val="20"/>
        </w:numPr>
        <w:spacing w:before="0" w:after="120" w:line="240" w:lineRule="auto"/>
        <w:ind w:left="993" w:hanging="284"/>
        <w:contextualSpacing w:val="0"/>
        <w:rPr>
          <w:rFonts w:ascii="Arial" w:hAnsi="Arial" w:cs="Arial"/>
          <w:szCs w:val="24"/>
        </w:rPr>
      </w:pPr>
      <w:r w:rsidRPr="00F57E0D">
        <w:rPr>
          <w:rFonts w:ascii="Arial" w:hAnsi="Arial" w:cs="Arial"/>
        </w:rPr>
        <w:t>what hazards may be brought into the workplace with new, used or hired goods (for example worn</w:t>
      </w:r>
      <w:r w:rsidRPr="00653390">
        <w:rPr>
          <w:rFonts w:ascii="Arial" w:hAnsi="Arial" w:cs="Arial"/>
          <w:szCs w:val="24"/>
        </w:rPr>
        <w:t xml:space="preserve"> insulation on a hired welding set)?</w:t>
      </w:r>
    </w:p>
    <w:p w14:paraId="5A2DF1BF"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 xml:space="preserve">Hazards are not always obvious. While some may be constantly present, others can arise sporadically (for example, high job demands and poor support during peak periods) or can affect health over a long period of time. Workers are likely to be exposed to a combination of </w:t>
      </w:r>
      <w:r w:rsidRPr="00653390">
        <w:rPr>
          <w:rFonts w:ascii="Arial" w:hAnsi="Arial" w:cs="Arial"/>
          <w:sz w:val="22"/>
        </w:rPr>
        <w:lastRenderedPageBreak/>
        <w:t xml:space="preserve">hazards. Some may cause serious harm by themselves but often it is a combination of hazards which cause harm. </w:t>
      </w:r>
    </w:p>
    <w:p w14:paraId="2FA00F12"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 xml:space="preserve">You may spot straightforward hazards, and action should be taken immediately, for example cleaning up a spill. If you find a situation where there is immediate or significant danger to people, move those persons to a safer location first and attend to the hazard urgently. Follow up on why the situation occurred to identify additional hazards and risks. </w:t>
      </w:r>
    </w:p>
    <w:p w14:paraId="2A6EE17C"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 xml:space="preserve">Make a list of the hazards you find, including the ones you know are already being dealt with, to ensure that nothing is missed. This list can be kept and updated next time you do an inspection. You may use a checklist designed to suit your workplace to help you find and make a note of hazards. </w:t>
      </w:r>
    </w:p>
    <w:p w14:paraId="7ACD1182" w14:textId="77777777" w:rsidR="00653390" w:rsidRPr="00653390" w:rsidRDefault="00653390" w:rsidP="00653390">
      <w:pPr>
        <w:keepNext/>
        <w:keepLines/>
        <w:spacing w:before="144" w:after="144" w:line="276" w:lineRule="auto"/>
        <w:outlineLvl w:val="2"/>
        <w:rPr>
          <w:rFonts w:ascii="Arial" w:hAnsi="Arial" w:cs="Arial"/>
          <w:b/>
          <w:bCs/>
          <w:caps/>
          <w:noProof/>
          <w:color w:val="7F7F7F"/>
          <w:sz w:val="30"/>
          <w:szCs w:val="30"/>
          <w:lang w:eastAsia="en-AU"/>
        </w:rPr>
      </w:pPr>
      <w:bookmarkStart w:id="46" w:name="_Toc184911301"/>
      <w:r w:rsidRPr="00653390">
        <w:rPr>
          <w:rFonts w:ascii="Arial" w:hAnsi="Arial" w:cs="Arial"/>
          <w:b/>
          <w:bCs/>
          <w:caps/>
          <w:noProof/>
          <w:color w:val="7F7F7F"/>
          <w:sz w:val="30"/>
          <w:szCs w:val="30"/>
          <w:lang w:eastAsia="en-AU"/>
        </w:rPr>
        <w:t>Consult your workers</w:t>
      </w:r>
      <w:bookmarkEnd w:id="46"/>
    </w:p>
    <w:p w14:paraId="2825A2A9"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Consult your workers and their health and safety representatives about any health and safety concerns or problems they have encountered in doing their work and any near misses or incidents that have not been reported.</w:t>
      </w:r>
    </w:p>
    <w:p w14:paraId="46DDFFBE"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Make sure your consultation arrangements are appropriate for identifying all types of hazards. For example, workers may be hesitant to raise and discuss psychosocial hazards (e.g. bullying or sexual or racial harassment) due to privacy or other concerns. You may need to provide anonymous and confidential ways for workers to raise concerns, such as anonymous surveys or reporting systems.</w:t>
      </w:r>
    </w:p>
    <w:p w14:paraId="4DA8E767" w14:textId="77777777" w:rsidR="00653390" w:rsidRPr="00653390" w:rsidRDefault="00653390" w:rsidP="00653390">
      <w:pPr>
        <w:keepNext/>
        <w:keepLines/>
        <w:spacing w:before="144" w:after="144" w:line="276" w:lineRule="auto"/>
        <w:outlineLvl w:val="2"/>
        <w:rPr>
          <w:rFonts w:ascii="Arial" w:hAnsi="Arial" w:cs="Arial"/>
          <w:b/>
          <w:bCs/>
          <w:caps/>
          <w:noProof/>
          <w:color w:val="7F7F7F"/>
          <w:sz w:val="30"/>
          <w:szCs w:val="30"/>
          <w:lang w:eastAsia="en-AU"/>
        </w:rPr>
      </w:pPr>
      <w:bookmarkStart w:id="47" w:name="_Toc184911302"/>
      <w:r w:rsidRPr="00653390">
        <w:rPr>
          <w:rFonts w:ascii="Arial" w:hAnsi="Arial" w:cs="Arial"/>
          <w:b/>
          <w:bCs/>
          <w:caps/>
          <w:noProof/>
          <w:color w:val="7F7F7F"/>
          <w:sz w:val="30"/>
          <w:szCs w:val="30"/>
          <w:lang w:eastAsia="en-AU"/>
        </w:rPr>
        <w:t>Consult your supply chains and networks</w:t>
      </w:r>
      <w:bookmarkEnd w:id="47"/>
    </w:p>
    <w:p w14:paraId="63C229EA"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 xml:space="preserve">Talk with your suppliers or those commissioning your services to understand each other’s needs and identify any hazards and risks. For example, high job demands may arise from frequent pressure to deliver services in very tight timeframes from a lack of role clarity (e.g. confusion about who is doing what work). Other hazards may relate to packaging products in ways that increase workers’ risks of musculoskeletal injury or exposure to hazardous chemicals. </w:t>
      </w:r>
    </w:p>
    <w:p w14:paraId="2ACEEB7F"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When people within a supply chain act cooperatively they can exert greater influence on health and safety than when acting alone.</w:t>
      </w:r>
    </w:p>
    <w:p w14:paraId="5F2D39C8" w14:textId="77777777" w:rsidR="00653390" w:rsidRPr="00653390" w:rsidRDefault="00653390" w:rsidP="00653390">
      <w:pPr>
        <w:keepNext/>
        <w:keepLines/>
        <w:spacing w:before="144" w:after="144" w:line="276" w:lineRule="auto"/>
        <w:outlineLvl w:val="2"/>
        <w:rPr>
          <w:rFonts w:ascii="Arial" w:hAnsi="Arial" w:cs="Arial"/>
          <w:b/>
          <w:bCs/>
          <w:caps/>
          <w:noProof/>
          <w:color w:val="7F7F7F"/>
          <w:sz w:val="30"/>
          <w:szCs w:val="30"/>
          <w:lang w:eastAsia="en-AU"/>
        </w:rPr>
      </w:pPr>
      <w:bookmarkStart w:id="48" w:name="_Toc184911303"/>
      <w:r w:rsidRPr="00653390">
        <w:rPr>
          <w:rFonts w:ascii="Arial" w:hAnsi="Arial" w:cs="Arial"/>
          <w:b/>
          <w:bCs/>
          <w:caps/>
          <w:noProof/>
          <w:color w:val="7F7F7F"/>
          <w:sz w:val="30"/>
          <w:szCs w:val="30"/>
          <w:lang w:eastAsia="en-AU"/>
        </w:rPr>
        <w:t>Review available information</w:t>
      </w:r>
      <w:bookmarkEnd w:id="48"/>
      <w:r w:rsidRPr="00653390">
        <w:rPr>
          <w:rFonts w:ascii="Arial" w:hAnsi="Arial" w:cs="Arial"/>
          <w:b/>
          <w:bCs/>
          <w:caps/>
          <w:noProof/>
          <w:color w:val="7F7F7F"/>
          <w:sz w:val="30"/>
          <w:szCs w:val="30"/>
          <w:lang w:eastAsia="en-AU"/>
        </w:rPr>
        <w:t xml:space="preserve"> </w:t>
      </w:r>
    </w:p>
    <w:p w14:paraId="650E94E8"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 xml:space="preserve">Information and advice about physical and psychosocial hazards and risks relevant to particular industries and types of work is available from regulators, industry associations, unions, technical specialists and safety consultants. </w:t>
      </w:r>
    </w:p>
    <w:p w14:paraId="7B736DA8"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Manufacturers and suppliers can also provide information about hazards and safety precautions for specific substances (safety data sheets), plant or processes (instruction manuals). Analyse your records of health monitoring, workplace incidents, workers’ compensation, near misses, worker complaints, sick leave, turnover and the results of any inspections and investigations including those to identify hazards. If someone has been harmed doing a particular task, then a hazard exists that could hurt someone else. These incidents need to be investigated to find the hazard that caused the injury or illness.</w:t>
      </w:r>
    </w:p>
    <w:p w14:paraId="1642BD05" w14:textId="77777777" w:rsidR="00653390" w:rsidRPr="00653390" w:rsidRDefault="00653390" w:rsidP="00653390">
      <w:pPr>
        <w:spacing w:before="200" w:after="200" w:line="276" w:lineRule="auto"/>
        <w:rPr>
          <w:rFonts w:ascii="Arial" w:hAnsi="Arial" w:cs="Arial"/>
          <w:sz w:val="22"/>
        </w:rPr>
      </w:pPr>
    </w:p>
    <w:p w14:paraId="338B9D6F" w14:textId="77777777" w:rsidR="00653390" w:rsidRPr="00653390" w:rsidRDefault="00653390" w:rsidP="00653390">
      <w:pPr>
        <w:widowControl w:val="0"/>
        <w:tabs>
          <w:tab w:val="left" w:pos="709"/>
        </w:tabs>
        <w:autoSpaceDE w:val="0"/>
        <w:autoSpaceDN w:val="0"/>
        <w:spacing w:before="61"/>
        <w:ind w:left="709" w:hanging="721"/>
        <w:outlineLvl w:val="0"/>
        <w:rPr>
          <w:rFonts w:ascii="Arial" w:eastAsia="Arial" w:hAnsi="Arial" w:cs="Arial"/>
          <w:color w:val="222A35"/>
          <w:sz w:val="52"/>
          <w:szCs w:val="52"/>
        </w:rPr>
      </w:pPr>
      <w:bookmarkStart w:id="49" w:name="_Toc297891200"/>
      <w:bookmarkStart w:id="50" w:name="_Toc497211307"/>
      <w:bookmarkStart w:id="51" w:name="_Toc513107226"/>
      <w:bookmarkStart w:id="52" w:name="_Toc184911304"/>
      <w:r w:rsidRPr="00653390">
        <w:rPr>
          <w:rFonts w:ascii="Arial" w:eastAsia="Arial" w:hAnsi="Arial" w:cs="Arial"/>
          <w:color w:val="222A35"/>
          <w:sz w:val="52"/>
          <w:szCs w:val="52"/>
        </w:rPr>
        <w:t xml:space="preserve">3. </w:t>
      </w:r>
      <w:r w:rsidRPr="00653390">
        <w:rPr>
          <w:rFonts w:ascii="Arial" w:eastAsia="Arial" w:hAnsi="Arial" w:cs="Arial"/>
          <w:color w:val="222A35"/>
          <w:sz w:val="52"/>
          <w:szCs w:val="52"/>
        </w:rPr>
        <w:tab/>
        <w:t>Step 2—</w:t>
      </w:r>
      <w:bookmarkEnd w:id="49"/>
      <w:r w:rsidRPr="00653390">
        <w:rPr>
          <w:rFonts w:ascii="Arial" w:eastAsia="Arial" w:hAnsi="Arial" w:cs="Arial"/>
          <w:color w:val="222A35"/>
          <w:sz w:val="52"/>
          <w:szCs w:val="52"/>
        </w:rPr>
        <w:t>How to assess risks</w:t>
      </w:r>
      <w:bookmarkEnd w:id="50"/>
      <w:bookmarkEnd w:id="51"/>
      <w:bookmarkEnd w:id="52"/>
    </w:p>
    <w:p w14:paraId="0E2371D6"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A risk assessment involves considering what could happen if someone is exposed to a hazard and the likelihood of it happening. A risk assessment can help you, as a person conducting a business or undertaking (PCBU), to determine:</w:t>
      </w:r>
    </w:p>
    <w:p w14:paraId="678FE285" w14:textId="79C4BDDB" w:rsidR="004700F9" w:rsidRDefault="006F32EB" w:rsidP="008734C3">
      <w:pPr>
        <w:pStyle w:val="ListParagraph"/>
        <w:numPr>
          <w:ilvl w:val="0"/>
          <w:numId w:val="20"/>
        </w:numPr>
        <w:spacing w:before="0" w:after="120" w:line="240" w:lineRule="auto"/>
        <w:ind w:left="993" w:hanging="284"/>
        <w:contextualSpacing w:val="0"/>
        <w:rPr>
          <w:rFonts w:ascii="Arial" w:hAnsi="Arial" w:cs="Arial"/>
        </w:rPr>
      </w:pPr>
      <w:r>
        <w:rPr>
          <w:rFonts w:ascii="Arial" w:hAnsi="Arial" w:cs="Arial"/>
        </w:rPr>
        <w:t>t</w:t>
      </w:r>
      <w:r w:rsidR="00653390" w:rsidRPr="004700F9">
        <w:rPr>
          <w:rFonts w:ascii="Arial" w:hAnsi="Arial" w:cs="Arial"/>
        </w:rPr>
        <w:t>he severity of the risk</w:t>
      </w:r>
    </w:p>
    <w:p w14:paraId="37230D64" w14:textId="77777777" w:rsidR="004700F9"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4700F9">
        <w:rPr>
          <w:rFonts w:ascii="Arial" w:hAnsi="Arial" w:cs="Arial"/>
        </w:rPr>
        <w:t xml:space="preserve">whether any existing control measures are effective </w:t>
      </w:r>
    </w:p>
    <w:p w14:paraId="3E2B3841" w14:textId="77777777" w:rsidR="004700F9"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4700F9">
        <w:rPr>
          <w:rFonts w:ascii="Arial" w:hAnsi="Arial" w:cs="Arial"/>
        </w:rPr>
        <w:t>what action you should take to control the risk, and</w:t>
      </w:r>
    </w:p>
    <w:p w14:paraId="720EEA49" w14:textId="71CC1AC0" w:rsidR="00653390" w:rsidRPr="004700F9"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4700F9">
        <w:rPr>
          <w:rFonts w:ascii="Arial" w:hAnsi="Arial" w:cs="Arial"/>
        </w:rPr>
        <w:t>how urgently the action needs to be taken.</w:t>
      </w:r>
    </w:p>
    <w:p w14:paraId="413EE336"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Many hazards and their associated risks are well known and have well established and accepted control measures. In these situations, the second step to formally assess the risk is not required. If after identifying a hazard you already know the risk and how to control it effectively, you may simply implement the controls.</w:t>
      </w:r>
    </w:p>
    <w:p w14:paraId="249F6FA7"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A risk assessment can be undertaken with varying degrees of detail depending on the type of hazard and the information, data and resources that you have available. It can be as simple as a discussion with your workers or involve specific risk analysis tools and techniques developed for specific risks or</w:t>
      </w:r>
      <w:r w:rsidRPr="00653390">
        <w:rPr>
          <w:rFonts w:ascii="Arial" w:hAnsi="Arial" w:cs="Arial"/>
          <w:i/>
          <w:sz w:val="22"/>
        </w:rPr>
        <w:t xml:space="preserve"> </w:t>
      </w:r>
      <w:r w:rsidRPr="00653390">
        <w:rPr>
          <w:rFonts w:ascii="Arial" w:hAnsi="Arial" w:cs="Arial"/>
          <w:sz w:val="22"/>
        </w:rPr>
        <w:t>recommended by safety professionals. For some complex situations, expert or specialist advice may be useful when conducting a risk assessment.</w:t>
      </w:r>
    </w:p>
    <w:p w14:paraId="138B15C3" w14:textId="77777777" w:rsidR="00653390" w:rsidRPr="00653390" w:rsidRDefault="00653390" w:rsidP="00653390">
      <w:pPr>
        <w:widowControl w:val="0"/>
        <w:tabs>
          <w:tab w:val="left" w:pos="851"/>
        </w:tabs>
        <w:autoSpaceDE w:val="0"/>
        <w:autoSpaceDN w:val="0"/>
        <w:spacing w:before="482"/>
        <w:ind w:left="851" w:right="1168" w:hanging="851"/>
        <w:outlineLvl w:val="1"/>
        <w:rPr>
          <w:rFonts w:ascii="Arial" w:eastAsia="Arial" w:hAnsi="Arial" w:cs="Arial"/>
          <w:color w:val="7030A0"/>
          <w:sz w:val="40"/>
          <w:szCs w:val="40"/>
        </w:rPr>
      </w:pPr>
      <w:bookmarkStart w:id="53" w:name="_Toc297891201"/>
      <w:bookmarkStart w:id="54" w:name="_Toc497211308"/>
      <w:bookmarkStart w:id="55" w:name="_Toc513107227"/>
      <w:bookmarkStart w:id="56" w:name="_Toc184911305"/>
      <w:r w:rsidRPr="00653390">
        <w:rPr>
          <w:rFonts w:ascii="Arial" w:eastAsia="Arial" w:hAnsi="Arial" w:cs="Arial"/>
          <w:color w:val="7030A0"/>
          <w:sz w:val="40"/>
          <w:szCs w:val="40"/>
        </w:rPr>
        <w:t xml:space="preserve">3.1 </w:t>
      </w:r>
      <w:r w:rsidRPr="00653390">
        <w:rPr>
          <w:rFonts w:ascii="Arial" w:eastAsia="Arial" w:hAnsi="Arial" w:cs="Arial"/>
          <w:color w:val="7030A0"/>
          <w:sz w:val="40"/>
          <w:szCs w:val="40"/>
        </w:rPr>
        <w:tab/>
        <w:t>When should a risk assessment be carried out?</w:t>
      </w:r>
      <w:bookmarkEnd w:id="53"/>
      <w:bookmarkEnd w:id="54"/>
      <w:bookmarkEnd w:id="55"/>
      <w:bookmarkEnd w:id="56"/>
    </w:p>
    <w:p w14:paraId="59CEA73D" w14:textId="77777777" w:rsidR="00653390" w:rsidRPr="00653390" w:rsidRDefault="00653390" w:rsidP="00073C49">
      <w:pPr>
        <w:spacing w:before="200" w:after="200"/>
        <w:rPr>
          <w:rFonts w:ascii="Arial" w:hAnsi="Arial" w:cs="Arial"/>
          <w:sz w:val="22"/>
        </w:rPr>
      </w:pPr>
      <w:r w:rsidRPr="00653390">
        <w:rPr>
          <w:rFonts w:ascii="Arial" w:hAnsi="Arial" w:cs="Arial"/>
          <w:sz w:val="22"/>
        </w:rPr>
        <w:t>A risk assessment should be done when:</w:t>
      </w:r>
    </w:p>
    <w:p w14:paraId="7499BC9F" w14:textId="77777777" w:rsidR="004700F9"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4700F9">
        <w:rPr>
          <w:rFonts w:ascii="Arial" w:hAnsi="Arial" w:cs="Arial"/>
        </w:rPr>
        <w:t>there is uncertainty about how a hazard may result in injury or illness</w:t>
      </w:r>
    </w:p>
    <w:p w14:paraId="674AC06C" w14:textId="77777777" w:rsidR="004700F9"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4700F9">
        <w:rPr>
          <w:rFonts w:ascii="Arial" w:hAnsi="Arial" w:cs="Arial"/>
        </w:rPr>
        <w:t>the work activity involves several different hazards and there is a lack of understanding about how the hazards may interact with each other to produce new or greater risks, or</w:t>
      </w:r>
    </w:p>
    <w:p w14:paraId="3084AC57" w14:textId="2D711BF8" w:rsidR="00653390" w:rsidRPr="004700F9"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4700F9">
        <w:rPr>
          <w:rFonts w:ascii="Arial" w:hAnsi="Arial" w:cs="Arial"/>
        </w:rPr>
        <w:t>changes at the workplace occur that may impact on the effectiveness of control measures.</w:t>
      </w:r>
    </w:p>
    <w:p w14:paraId="6CD45A7F" w14:textId="77777777" w:rsidR="00653390" w:rsidRPr="00653390" w:rsidRDefault="00653390" w:rsidP="00073C49">
      <w:pPr>
        <w:spacing w:before="200" w:after="200"/>
        <w:rPr>
          <w:rFonts w:ascii="Arial" w:hAnsi="Arial" w:cs="Arial"/>
          <w:sz w:val="22"/>
        </w:rPr>
      </w:pPr>
      <w:r w:rsidRPr="00653390">
        <w:rPr>
          <w:rFonts w:ascii="Arial" w:hAnsi="Arial" w:cs="Arial"/>
          <w:sz w:val="22"/>
        </w:rPr>
        <w:t>In some circumstances, a risk assessment will assist to:</w:t>
      </w:r>
    </w:p>
    <w:p w14:paraId="5A5EB2A9" w14:textId="77777777" w:rsidR="004700F9"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4700F9">
        <w:rPr>
          <w:rFonts w:ascii="Arial" w:hAnsi="Arial" w:cs="Arial"/>
        </w:rPr>
        <w:t>identify which workers are at risk of exposure</w:t>
      </w:r>
    </w:p>
    <w:p w14:paraId="0A155255" w14:textId="77777777" w:rsidR="004700F9"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4700F9">
        <w:rPr>
          <w:rFonts w:ascii="Arial" w:hAnsi="Arial" w:cs="Arial"/>
        </w:rPr>
        <w:t>determine what sources and processes are causing the risk</w:t>
      </w:r>
    </w:p>
    <w:p w14:paraId="38D34286" w14:textId="77777777" w:rsidR="004700F9"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4700F9">
        <w:rPr>
          <w:rFonts w:ascii="Arial" w:hAnsi="Arial" w:cs="Arial"/>
        </w:rPr>
        <w:t>identify if and what kind of control measures should be implemented, and</w:t>
      </w:r>
    </w:p>
    <w:p w14:paraId="0DE5926B" w14:textId="483BCA78" w:rsidR="00653390" w:rsidRPr="004700F9"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4700F9">
        <w:rPr>
          <w:rFonts w:ascii="Arial" w:hAnsi="Arial" w:cs="Arial"/>
        </w:rPr>
        <w:t xml:space="preserve">check the effectiveness of existing control measures. </w:t>
      </w:r>
    </w:p>
    <w:p w14:paraId="3B2EC9B8"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lastRenderedPageBreak/>
        <w:t>A risk assessment is mandatory under the WHS Regulations for certain activities that are high risk such as, but not limited to, entry into confined spaces, diving work and live electrical work.</w:t>
      </w:r>
    </w:p>
    <w:p w14:paraId="0CFD7030"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 xml:space="preserve">Some hazards that have exposure standards, such as noise and airborne contaminants, may require scientific testing or measurement by a competent person to accurately assess the risk and to check that the relevant exposure standard is not being exceeded (for example, by using noise meters to measure noise levels and using gas detectors to analyse oxygen levels in confined spaces). </w:t>
      </w:r>
    </w:p>
    <w:p w14:paraId="44D1BC77" w14:textId="5C89F99C" w:rsidR="00653390" w:rsidRPr="00653390" w:rsidRDefault="00653390" w:rsidP="00073B06">
      <w:pPr>
        <w:spacing w:before="200" w:after="200" w:line="276" w:lineRule="auto"/>
        <w:rPr>
          <w:rFonts w:ascii="Arial" w:hAnsi="Arial" w:cs="Arial"/>
          <w:sz w:val="22"/>
        </w:rPr>
      </w:pPr>
      <w:r w:rsidRPr="00653390">
        <w:rPr>
          <w:rFonts w:ascii="Arial" w:hAnsi="Arial" w:cs="Arial"/>
          <w:sz w:val="22"/>
        </w:rPr>
        <w:t>A risk assessment is not required when legislation requires a hazard or risk to be controlled in a specific way—these requirements must be complied with. A detailed risk assessment may not be required in the following situations:</w:t>
      </w:r>
    </w:p>
    <w:p w14:paraId="09438227" w14:textId="4E73461C" w:rsidR="00A37158" w:rsidRDefault="00A37158" w:rsidP="008734C3">
      <w:pPr>
        <w:pStyle w:val="ListParagraph"/>
        <w:numPr>
          <w:ilvl w:val="0"/>
          <w:numId w:val="20"/>
        </w:numPr>
        <w:spacing w:before="0" w:after="120" w:line="240" w:lineRule="auto"/>
        <w:ind w:left="993" w:hanging="284"/>
        <w:contextualSpacing w:val="0"/>
        <w:rPr>
          <w:rFonts w:ascii="Arial" w:hAnsi="Arial" w:cs="Arial"/>
        </w:rPr>
      </w:pPr>
      <w:r>
        <w:rPr>
          <w:rFonts w:ascii="Arial" w:hAnsi="Arial" w:cs="Arial"/>
        </w:rPr>
        <w:t>a</w:t>
      </w:r>
      <w:r w:rsidR="00653390" w:rsidRPr="00A37158">
        <w:rPr>
          <w:rFonts w:ascii="Arial" w:hAnsi="Arial" w:cs="Arial"/>
        </w:rPr>
        <w:t xml:space="preserve"> code of practice or other guidance sets out a way of controlling a hazard or risk that is applicable to your situation.</w:t>
      </w:r>
    </w:p>
    <w:p w14:paraId="24CD9410" w14:textId="66EB831A" w:rsidR="00653390" w:rsidRPr="00A37158" w:rsidRDefault="00A37158" w:rsidP="008734C3">
      <w:pPr>
        <w:pStyle w:val="ListParagraph"/>
        <w:numPr>
          <w:ilvl w:val="0"/>
          <w:numId w:val="20"/>
        </w:numPr>
        <w:spacing w:before="0" w:after="120" w:line="240" w:lineRule="auto"/>
        <w:ind w:left="993" w:hanging="284"/>
        <w:contextualSpacing w:val="0"/>
        <w:rPr>
          <w:rFonts w:ascii="Arial" w:hAnsi="Arial" w:cs="Arial"/>
        </w:rPr>
      </w:pPr>
      <w:r>
        <w:rPr>
          <w:rFonts w:ascii="Arial" w:hAnsi="Arial" w:cs="Arial"/>
        </w:rPr>
        <w:t>t</w:t>
      </w:r>
      <w:r w:rsidR="00653390" w:rsidRPr="00A37158">
        <w:rPr>
          <w:rFonts w:ascii="Arial" w:hAnsi="Arial" w:cs="Arial"/>
        </w:rPr>
        <w:t>here are well-known and effective controls that are in use in the particular industry that are suited to the circumstances in your workplace.</w:t>
      </w:r>
    </w:p>
    <w:p w14:paraId="7DB5E7C6"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In these situations, you may be able to simply implement these control measures.</w:t>
      </w:r>
    </w:p>
    <w:p w14:paraId="46899F73" w14:textId="77777777" w:rsidR="00653390" w:rsidRPr="00653390" w:rsidRDefault="00653390" w:rsidP="00653390">
      <w:pPr>
        <w:spacing w:before="200" w:after="200" w:line="276" w:lineRule="auto"/>
        <w:rPr>
          <w:rFonts w:ascii="Arial" w:hAnsi="Arial" w:cs="Arial"/>
          <w:sz w:val="22"/>
        </w:rPr>
      </w:pPr>
      <w:bookmarkStart w:id="57" w:name="_Toc297891202"/>
      <w:r w:rsidRPr="00653390">
        <w:rPr>
          <w:rFonts w:ascii="Arial" w:hAnsi="Arial" w:cs="Arial"/>
          <w:sz w:val="22"/>
        </w:rPr>
        <w:t xml:space="preserve">A risk assessment may be appropriate to reuse in situations where all the hazards, tasks, things, workers or circumstances are the same and no worker or other person will be exposed to greater, additional or different risks. However, as stated above, if there are any changes at the workplace, a new risk assessment should be performed. </w:t>
      </w:r>
    </w:p>
    <w:p w14:paraId="28B6D6D2" w14:textId="77777777" w:rsidR="00653390" w:rsidRPr="00653390" w:rsidRDefault="00653390" w:rsidP="00653390">
      <w:pPr>
        <w:widowControl w:val="0"/>
        <w:tabs>
          <w:tab w:val="left" w:pos="851"/>
        </w:tabs>
        <w:autoSpaceDE w:val="0"/>
        <w:autoSpaceDN w:val="0"/>
        <w:spacing w:before="482"/>
        <w:ind w:left="851" w:right="1168" w:hanging="851"/>
        <w:outlineLvl w:val="1"/>
        <w:rPr>
          <w:rFonts w:ascii="Arial" w:eastAsia="Arial" w:hAnsi="Arial" w:cs="Arial"/>
          <w:color w:val="7030A0"/>
          <w:sz w:val="40"/>
          <w:szCs w:val="40"/>
        </w:rPr>
      </w:pPr>
      <w:bookmarkStart w:id="58" w:name="_Toc497211309"/>
      <w:bookmarkStart w:id="59" w:name="_Toc513107228"/>
      <w:bookmarkStart w:id="60" w:name="_Toc184911306"/>
      <w:r w:rsidRPr="00653390">
        <w:rPr>
          <w:rFonts w:ascii="Arial" w:eastAsia="Arial" w:hAnsi="Arial" w:cs="Arial"/>
          <w:color w:val="7030A0"/>
          <w:sz w:val="40"/>
          <w:szCs w:val="40"/>
        </w:rPr>
        <w:t xml:space="preserve">3.2 </w:t>
      </w:r>
      <w:r w:rsidRPr="00653390">
        <w:rPr>
          <w:rFonts w:ascii="Arial" w:eastAsia="Arial" w:hAnsi="Arial" w:cs="Arial"/>
          <w:color w:val="7030A0"/>
          <w:sz w:val="40"/>
          <w:szCs w:val="40"/>
        </w:rPr>
        <w:tab/>
        <w:t>How to do a risk assessment</w:t>
      </w:r>
      <w:bookmarkEnd w:id="57"/>
      <w:bookmarkEnd w:id="58"/>
      <w:bookmarkEnd w:id="59"/>
      <w:bookmarkEnd w:id="60"/>
    </w:p>
    <w:p w14:paraId="095BFA2E"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 xml:space="preserve">Hazards have the potential to cause different types and severities of harm, ranging from minor discomfort to a serious injury or death. </w:t>
      </w:r>
    </w:p>
    <w:p w14:paraId="2899598E"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For example, heavy liquefied petroleum gas (LPG) cylinders can cause muscular strain when they are handled manually. However, if the cylinder is damaged causing gas to leak, which is then ignited, a fire could result in serious burns. If that leak occurs in a storeroom or similar enclosed space, it could result in an explosion that could destroy the building and kill or injure anyone nearby. Each of the outcomes involves a different type of harm with a range of severities, and each has a different likelihood of occurrence. The risk will increase as the severity and likelihood of harm increases.</w:t>
      </w:r>
    </w:p>
    <w:p w14:paraId="1E0D61D2" w14:textId="77777777" w:rsidR="00653390" w:rsidRPr="00653390" w:rsidRDefault="00653390" w:rsidP="00653390">
      <w:pPr>
        <w:keepNext/>
        <w:keepLines/>
        <w:spacing w:before="144" w:after="144" w:line="276" w:lineRule="auto"/>
        <w:outlineLvl w:val="2"/>
        <w:rPr>
          <w:rFonts w:ascii="Arial" w:hAnsi="Arial" w:cs="Arial"/>
          <w:b/>
          <w:bCs/>
          <w:caps/>
          <w:noProof/>
          <w:color w:val="7F7F7F"/>
          <w:sz w:val="30"/>
          <w:szCs w:val="30"/>
          <w:lang w:eastAsia="en-AU"/>
        </w:rPr>
      </w:pPr>
      <w:bookmarkStart w:id="61" w:name="_Toc184911307"/>
      <w:r w:rsidRPr="00653390">
        <w:rPr>
          <w:rFonts w:ascii="Arial" w:hAnsi="Arial" w:cs="Arial"/>
          <w:b/>
          <w:bCs/>
          <w:caps/>
          <w:noProof/>
          <w:color w:val="7F7F7F"/>
          <w:sz w:val="30"/>
          <w:szCs w:val="30"/>
          <w:lang w:eastAsia="en-AU"/>
        </w:rPr>
        <w:t>Work out how hazards may cause harm</w:t>
      </w:r>
      <w:bookmarkEnd w:id="61"/>
    </w:p>
    <w:p w14:paraId="026E88D7"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In most cases, incidents occur because of a chain of events and a failure of one or more links in that chain. If one or more of the events can be stopped or changed, the risk may be eliminated or reduced.</w:t>
      </w:r>
    </w:p>
    <w:p w14:paraId="65844186"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 xml:space="preserve">One way of working out the chain of events is to determine the starting point where things begin to go wrong and then consider: ‘If this happens, what may happen next?’ This will provide a list of events that sooner or later cause harm. See the example in </w:t>
      </w:r>
      <w:hyperlink w:anchor="_Appendix_C_–" w:history="1">
        <w:r w:rsidRPr="00653390">
          <w:rPr>
            <w:rFonts w:ascii="Arial" w:hAnsi="Arial" w:cs="Arial"/>
            <w:color w:val="0563C1"/>
            <w:sz w:val="22"/>
            <w:u w:val="single"/>
          </w:rPr>
          <w:t>Appendix C</w:t>
        </w:r>
      </w:hyperlink>
      <w:r w:rsidRPr="00653390">
        <w:rPr>
          <w:rFonts w:ascii="Arial" w:hAnsi="Arial" w:cs="Arial"/>
          <w:sz w:val="22"/>
        </w:rPr>
        <w:t>.</w:t>
      </w:r>
    </w:p>
    <w:p w14:paraId="1DD28BF9"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In thinking about how each hazard may cause harm, you should consider:</w:t>
      </w:r>
    </w:p>
    <w:p w14:paraId="073376C3" w14:textId="77777777" w:rsidR="004B1DDC" w:rsidRPr="00F57E0D"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F57E0D">
        <w:rPr>
          <w:rFonts w:ascii="Arial" w:hAnsi="Arial" w:cs="Arial"/>
        </w:rPr>
        <w:lastRenderedPageBreak/>
        <w:t>the effectiveness of existing control measures and whether they control all types of harm</w:t>
      </w:r>
    </w:p>
    <w:p w14:paraId="0FF295E9" w14:textId="77777777" w:rsidR="004B1DDC" w:rsidRPr="00F57E0D"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F57E0D">
        <w:rPr>
          <w:rFonts w:ascii="Arial" w:hAnsi="Arial" w:cs="Arial"/>
        </w:rPr>
        <w:t>how work is done, rather than relying on written manuals and procedures, and</w:t>
      </w:r>
    </w:p>
    <w:p w14:paraId="7523BAD8" w14:textId="096201FA" w:rsidR="00653390" w:rsidRPr="004B1DDC" w:rsidRDefault="00653390" w:rsidP="008734C3">
      <w:pPr>
        <w:pStyle w:val="ListParagraph"/>
        <w:numPr>
          <w:ilvl w:val="0"/>
          <w:numId w:val="20"/>
        </w:numPr>
        <w:spacing w:before="0" w:after="120" w:line="240" w:lineRule="auto"/>
        <w:ind w:left="993" w:hanging="284"/>
        <w:contextualSpacing w:val="0"/>
        <w:rPr>
          <w:rFonts w:ascii="Arial" w:hAnsi="Arial" w:cs="Arial"/>
          <w:szCs w:val="24"/>
        </w:rPr>
      </w:pPr>
      <w:r w:rsidRPr="00F57E0D">
        <w:rPr>
          <w:rFonts w:ascii="Arial" w:hAnsi="Arial" w:cs="Arial"/>
        </w:rPr>
        <w:t>infrequent or</w:t>
      </w:r>
      <w:r w:rsidRPr="004B1DDC">
        <w:rPr>
          <w:rFonts w:ascii="Arial" w:hAnsi="Arial" w:cs="Arial"/>
          <w:szCs w:val="24"/>
        </w:rPr>
        <w:t xml:space="preserve"> abnormal situations, as well as how things are normally meant to occur.</w:t>
      </w:r>
    </w:p>
    <w:p w14:paraId="76C3F3D1"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Consider how harm could be caused during maintenance and cleaning, as well as breakdowns of equipment and failures of health and safety controls.</w:t>
      </w:r>
    </w:p>
    <w:p w14:paraId="566D82CC" w14:textId="77777777" w:rsidR="00653390" w:rsidRPr="00653390" w:rsidRDefault="00653390" w:rsidP="00653390">
      <w:pPr>
        <w:keepNext/>
        <w:keepLines/>
        <w:spacing w:before="144" w:after="144" w:line="276" w:lineRule="auto"/>
        <w:outlineLvl w:val="2"/>
        <w:rPr>
          <w:rFonts w:ascii="Arial" w:hAnsi="Arial" w:cs="Arial"/>
          <w:b/>
          <w:bCs/>
          <w:caps/>
          <w:noProof/>
          <w:color w:val="7F7F7F"/>
          <w:sz w:val="30"/>
          <w:szCs w:val="30"/>
          <w:lang w:eastAsia="en-AU"/>
        </w:rPr>
      </w:pPr>
      <w:bookmarkStart w:id="62" w:name="_Toc184911308"/>
      <w:r w:rsidRPr="00653390">
        <w:rPr>
          <w:rFonts w:ascii="Arial" w:hAnsi="Arial" w:cs="Arial"/>
          <w:b/>
          <w:bCs/>
          <w:caps/>
          <w:noProof/>
          <w:color w:val="7F7F7F"/>
          <w:sz w:val="30"/>
          <w:szCs w:val="30"/>
          <w:lang w:eastAsia="en-AU"/>
        </w:rPr>
        <w:t>Work out how severe the harm could be</w:t>
      </w:r>
      <w:bookmarkEnd w:id="62"/>
    </w:p>
    <w:p w14:paraId="423FBF46"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To estimate the severity of harm that could result from each hazard you should consider the following questions:</w:t>
      </w:r>
    </w:p>
    <w:p w14:paraId="6C21ADCF" w14:textId="77777777" w:rsidR="003134C8" w:rsidRPr="00F57E0D"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F57E0D">
        <w:rPr>
          <w:rFonts w:ascii="Arial" w:hAnsi="Arial" w:cs="Arial"/>
        </w:rPr>
        <w:t>what type of harm could occur (for example muscular strain, injuries due to fatigue, psychological harm, burns, laceration)? How severe is the harm? Could the hazard cause death, serious injuries, illness or only minor injuries requiring first aid?</w:t>
      </w:r>
    </w:p>
    <w:p w14:paraId="63CA8C30" w14:textId="230B78EA" w:rsidR="003134C8" w:rsidRPr="00F57E0D"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F57E0D">
        <w:rPr>
          <w:rFonts w:ascii="Arial" w:hAnsi="Arial" w:cs="Arial"/>
        </w:rPr>
        <w:t>what factors could influence the severity of harm that occurs? For example, the distance someone might fall, or the concentration of a particular substance will determine the level of harm that is possible. The harm may occur immediately if something goes wrong (for example injury from a fall) or it may take time for it to become apparent (for example illness from long-term exposure to a substance or to high job demands)</w:t>
      </w:r>
    </w:p>
    <w:p w14:paraId="2DF6A84F" w14:textId="6AA3A55B" w:rsidR="003134C8" w:rsidRPr="00F57E0D"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F57E0D">
        <w:rPr>
          <w:rFonts w:ascii="Arial" w:hAnsi="Arial" w:cs="Arial"/>
        </w:rPr>
        <w:t>what is the duration, frequency and severity of exposure to the hazard? Risks increase when exposure to hazards is longer in duration, happens more often or is more severe</w:t>
      </w:r>
    </w:p>
    <w:p w14:paraId="068ED7BE" w14:textId="30F735F8" w:rsidR="003134C8" w:rsidRPr="00F57E0D"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F57E0D">
        <w:rPr>
          <w:rFonts w:ascii="Arial" w:hAnsi="Arial" w:cs="Arial"/>
        </w:rPr>
        <w:t>do you need to use specific tools or processes to assess how severe the harm could be? This could include sending samples to a lab for testing or arranging noise exposure level testing</w:t>
      </w:r>
    </w:p>
    <w:p w14:paraId="54E76DEF" w14:textId="77777777" w:rsidR="003134C8" w:rsidRPr="00F57E0D"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F57E0D">
        <w:rPr>
          <w:rFonts w:ascii="Arial" w:hAnsi="Arial" w:cs="Arial"/>
        </w:rPr>
        <w:t>how many people are exposed to the hazard and how many could be harmed in and outside your workplace? For example, a mobile crane collapse on a busy construction site has the potential to kill or injure a large number of people.</w:t>
      </w:r>
    </w:p>
    <w:p w14:paraId="26D338FC" w14:textId="475200D6" w:rsidR="003134C8" w:rsidRPr="00F57E0D"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F57E0D">
        <w:rPr>
          <w:rFonts w:ascii="Arial" w:hAnsi="Arial" w:cs="Arial"/>
        </w:rPr>
        <w:t>how could hazards interact and combine to create new, changed, or higher risks? For example, the risk of harmful behaviours such as bullying, and harassment may increase when workers experience high job demands, poor support, or poor organisational justice</w:t>
      </w:r>
    </w:p>
    <w:p w14:paraId="391DCD19" w14:textId="77777777" w:rsidR="003134C8" w:rsidRPr="00F57E0D"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F57E0D">
        <w:rPr>
          <w:rFonts w:ascii="Arial" w:hAnsi="Arial" w:cs="Arial"/>
        </w:rPr>
        <w:t>could one failure lead to other failures? For example, could the failure of your electrical supply make any control measures that rely on electricity ineffective?</w:t>
      </w:r>
    </w:p>
    <w:p w14:paraId="227B40A8" w14:textId="7C67E735" w:rsidR="00653390" w:rsidRPr="002E6893" w:rsidRDefault="00653390" w:rsidP="008734C3">
      <w:pPr>
        <w:pStyle w:val="ListParagraph"/>
        <w:numPr>
          <w:ilvl w:val="0"/>
          <w:numId w:val="20"/>
        </w:numPr>
        <w:spacing w:before="0" w:after="120" w:line="240" w:lineRule="auto"/>
        <w:ind w:left="993" w:hanging="284"/>
        <w:contextualSpacing w:val="0"/>
        <w:rPr>
          <w:rFonts w:ascii="Arial" w:hAnsi="Arial" w:cs="Arial"/>
          <w:szCs w:val="24"/>
        </w:rPr>
      </w:pPr>
      <w:r w:rsidRPr="00F57E0D">
        <w:rPr>
          <w:rFonts w:ascii="Arial" w:hAnsi="Arial" w:cs="Arial"/>
        </w:rPr>
        <w:t>could a small event escalate to a much larger event with more serious consequences? For example, a minor fire can get out of control quickly in the presence of large</w:t>
      </w:r>
      <w:r w:rsidRPr="002E6893">
        <w:rPr>
          <w:rFonts w:ascii="Arial" w:hAnsi="Arial" w:cs="Arial"/>
          <w:szCs w:val="24"/>
        </w:rPr>
        <w:t xml:space="preserve"> amounts of combustible materials.</w:t>
      </w:r>
    </w:p>
    <w:p w14:paraId="6D6C22E7" w14:textId="77777777" w:rsidR="00653390" w:rsidRPr="00653390" w:rsidRDefault="00653390" w:rsidP="00653390">
      <w:pPr>
        <w:keepNext/>
        <w:keepLines/>
        <w:spacing w:before="144" w:after="144" w:line="276" w:lineRule="auto"/>
        <w:outlineLvl w:val="2"/>
        <w:rPr>
          <w:rFonts w:ascii="Arial" w:hAnsi="Arial" w:cs="Arial"/>
          <w:b/>
          <w:bCs/>
          <w:caps/>
          <w:noProof/>
          <w:color w:val="7F7F7F"/>
          <w:sz w:val="30"/>
          <w:szCs w:val="30"/>
          <w:lang w:eastAsia="en-AU"/>
        </w:rPr>
      </w:pPr>
      <w:bookmarkStart w:id="63" w:name="_Toc184911309"/>
      <w:r w:rsidRPr="00653390">
        <w:rPr>
          <w:rFonts w:ascii="Arial" w:hAnsi="Arial" w:cs="Arial"/>
          <w:b/>
          <w:bCs/>
          <w:caps/>
          <w:noProof/>
          <w:color w:val="7F7F7F"/>
          <w:sz w:val="30"/>
          <w:szCs w:val="30"/>
          <w:lang w:eastAsia="en-AU"/>
        </w:rPr>
        <w:t>Work out the likelihood of harm occurring</w:t>
      </w:r>
      <w:bookmarkEnd w:id="63"/>
    </w:p>
    <w:p w14:paraId="6883E8C2" w14:textId="77777777" w:rsidR="00653390" w:rsidRPr="00653390" w:rsidRDefault="00653390" w:rsidP="00653390">
      <w:pPr>
        <w:keepNext/>
        <w:keepLines/>
        <w:spacing w:before="200" w:after="200" w:line="276" w:lineRule="auto"/>
        <w:rPr>
          <w:rFonts w:ascii="Arial" w:hAnsi="Arial" w:cs="Arial"/>
          <w:sz w:val="22"/>
        </w:rPr>
      </w:pPr>
      <w:r w:rsidRPr="00653390">
        <w:rPr>
          <w:rFonts w:ascii="Arial" w:hAnsi="Arial" w:cs="Arial"/>
          <w:sz w:val="22"/>
        </w:rPr>
        <w:t>The likelihood that someone will be harmed can be estimated by considering the following:</w:t>
      </w:r>
    </w:p>
    <w:p w14:paraId="23C44BD6" w14:textId="7012DA23" w:rsidR="00073B06" w:rsidRPr="00F57E0D" w:rsidRDefault="00A47EEB" w:rsidP="008734C3">
      <w:pPr>
        <w:pStyle w:val="ListParagraph"/>
        <w:numPr>
          <w:ilvl w:val="0"/>
          <w:numId w:val="20"/>
        </w:numPr>
        <w:spacing w:before="0" w:after="120" w:line="240" w:lineRule="auto"/>
        <w:ind w:left="993" w:hanging="284"/>
        <w:contextualSpacing w:val="0"/>
        <w:rPr>
          <w:rFonts w:ascii="Arial" w:hAnsi="Arial" w:cs="Arial"/>
        </w:rPr>
      </w:pPr>
      <w:r w:rsidRPr="00F57E0D">
        <w:rPr>
          <w:rFonts w:ascii="Arial" w:hAnsi="Arial" w:cs="Arial"/>
        </w:rPr>
        <w:t>h</w:t>
      </w:r>
      <w:r w:rsidR="00653390" w:rsidRPr="00F57E0D">
        <w:rPr>
          <w:rFonts w:ascii="Arial" w:hAnsi="Arial" w:cs="Arial"/>
        </w:rPr>
        <w:t xml:space="preserve">ow often is the task done? </w:t>
      </w:r>
    </w:p>
    <w:p w14:paraId="5F8F02FE" w14:textId="362B3477" w:rsidR="00073B06" w:rsidRPr="00F57E0D" w:rsidRDefault="00A47EEB" w:rsidP="008734C3">
      <w:pPr>
        <w:pStyle w:val="ListParagraph"/>
        <w:numPr>
          <w:ilvl w:val="0"/>
          <w:numId w:val="20"/>
        </w:numPr>
        <w:spacing w:before="0" w:after="120" w:line="240" w:lineRule="auto"/>
        <w:ind w:left="993" w:hanging="284"/>
        <w:contextualSpacing w:val="0"/>
        <w:rPr>
          <w:rFonts w:ascii="Arial" w:hAnsi="Arial" w:cs="Arial"/>
        </w:rPr>
      </w:pPr>
      <w:r w:rsidRPr="00F57E0D">
        <w:rPr>
          <w:rFonts w:ascii="Arial" w:hAnsi="Arial" w:cs="Arial"/>
        </w:rPr>
        <w:t>d</w:t>
      </w:r>
      <w:r w:rsidR="00653390" w:rsidRPr="00F57E0D">
        <w:rPr>
          <w:rFonts w:ascii="Arial" w:hAnsi="Arial" w:cs="Arial"/>
        </w:rPr>
        <w:t>oes this make the harm more or less likely?</w:t>
      </w:r>
    </w:p>
    <w:p w14:paraId="26117292" w14:textId="387CB962" w:rsidR="00073B06" w:rsidRPr="00F57E0D" w:rsidRDefault="00A47EEB" w:rsidP="008734C3">
      <w:pPr>
        <w:pStyle w:val="ListParagraph"/>
        <w:numPr>
          <w:ilvl w:val="0"/>
          <w:numId w:val="20"/>
        </w:numPr>
        <w:spacing w:before="0" w:after="120" w:line="240" w:lineRule="auto"/>
        <w:ind w:left="993" w:hanging="284"/>
        <w:contextualSpacing w:val="0"/>
        <w:rPr>
          <w:rFonts w:ascii="Arial" w:hAnsi="Arial" w:cs="Arial"/>
        </w:rPr>
      </w:pPr>
      <w:r w:rsidRPr="00F57E0D">
        <w:rPr>
          <w:rFonts w:ascii="Arial" w:hAnsi="Arial" w:cs="Arial"/>
        </w:rPr>
        <w:lastRenderedPageBreak/>
        <w:t>h</w:t>
      </w:r>
      <w:r w:rsidR="00653390" w:rsidRPr="00F57E0D">
        <w:rPr>
          <w:rFonts w:ascii="Arial" w:hAnsi="Arial" w:cs="Arial"/>
        </w:rPr>
        <w:t xml:space="preserve">ow often are people near the hazard? </w:t>
      </w:r>
    </w:p>
    <w:p w14:paraId="6F1CB940" w14:textId="7C285290" w:rsidR="00073B06" w:rsidRPr="00F57E0D" w:rsidRDefault="00A47EEB" w:rsidP="008734C3">
      <w:pPr>
        <w:pStyle w:val="ListParagraph"/>
        <w:numPr>
          <w:ilvl w:val="0"/>
          <w:numId w:val="20"/>
        </w:numPr>
        <w:spacing w:before="0" w:after="120" w:line="240" w:lineRule="auto"/>
        <w:ind w:left="993" w:hanging="284"/>
        <w:contextualSpacing w:val="0"/>
        <w:rPr>
          <w:rFonts w:ascii="Arial" w:hAnsi="Arial" w:cs="Arial"/>
        </w:rPr>
      </w:pPr>
      <w:r w:rsidRPr="00F57E0D">
        <w:rPr>
          <w:rFonts w:ascii="Arial" w:hAnsi="Arial" w:cs="Arial"/>
        </w:rPr>
        <w:t>h</w:t>
      </w:r>
      <w:r w:rsidR="00653390" w:rsidRPr="00F57E0D">
        <w:rPr>
          <w:rFonts w:ascii="Arial" w:hAnsi="Arial" w:cs="Arial"/>
        </w:rPr>
        <w:t>ow close do people get to it?</w:t>
      </w:r>
    </w:p>
    <w:p w14:paraId="41252669" w14:textId="036E0739" w:rsidR="00073B06" w:rsidRPr="00F57E0D" w:rsidRDefault="00A47EEB" w:rsidP="008734C3">
      <w:pPr>
        <w:pStyle w:val="ListParagraph"/>
        <w:numPr>
          <w:ilvl w:val="0"/>
          <w:numId w:val="20"/>
        </w:numPr>
        <w:spacing w:before="0" w:after="120" w:line="240" w:lineRule="auto"/>
        <w:ind w:left="993" w:hanging="284"/>
        <w:contextualSpacing w:val="0"/>
        <w:rPr>
          <w:rFonts w:ascii="Arial" w:hAnsi="Arial" w:cs="Arial"/>
        </w:rPr>
      </w:pPr>
      <w:r w:rsidRPr="00F57E0D">
        <w:rPr>
          <w:rFonts w:ascii="Arial" w:hAnsi="Arial" w:cs="Arial"/>
        </w:rPr>
        <w:t>h</w:t>
      </w:r>
      <w:r w:rsidR="00653390" w:rsidRPr="00F57E0D">
        <w:rPr>
          <w:rFonts w:ascii="Arial" w:hAnsi="Arial" w:cs="Arial"/>
        </w:rPr>
        <w:t xml:space="preserve">as it ever happened before, either in your workplace or somewhere else? </w:t>
      </w:r>
    </w:p>
    <w:p w14:paraId="2896E66C" w14:textId="4AA324FF" w:rsidR="00653390" w:rsidRPr="00F57E0D" w:rsidRDefault="00A47EEB" w:rsidP="008734C3">
      <w:pPr>
        <w:pStyle w:val="ListParagraph"/>
        <w:numPr>
          <w:ilvl w:val="0"/>
          <w:numId w:val="20"/>
        </w:numPr>
        <w:spacing w:before="0" w:after="120" w:line="240" w:lineRule="auto"/>
        <w:ind w:left="993" w:hanging="284"/>
        <w:contextualSpacing w:val="0"/>
        <w:rPr>
          <w:rFonts w:ascii="Arial" w:hAnsi="Arial" w:cs="Arial"/>
        </w:rPr>
      </w:pPr>
      <w:r w:rsidRPr="00F57E0D">
        <w:rPr>
          <w:rFonts w:ascii="Arial" w:hAnsi="Arial" w:cs="Arial"/>
        </w:rPr>
        <w:t>h</w:t>
      </w:r>
      <w:r w:rsidR="00653390" w:rsidRPr="00F57E0D">
        <w:rPr>
          <w:rFonts w:ascii="Arial" w:hAnsi="Arial" w:cs="Arial"/>
        </w:rPr>
        <w:t xml:space="preserve">ow often? </w:t>
      </w:r>
    </w:p>
    <w:p w14:paraId="401282C5" w14:textId="096F28F6" w:rsidR="00653390" w:rsidRPr="00653390" w:rsidRDefault="00653390" w:rsidP="00653390">
      <w:pPr>
        <w:spacing w:before="200" w:after="200" w:line="276" w:lineRule="auto"/>
        <w:rPr>
          <w:rFonts w:ascii="Arial" w:hAnsi="Arial" w:cs="Arial"/>
          <w:sz w:val="22"/>
        </w:rPr>
      </w:pPr>
      <w:r w:rsidRPr="00653390">
        <w:rPr>
          <w:rFonts w:ascii="Arial" w:hAnsi="Arial" w:cs="Arial"/>
          <w:sz w:val="22"/>
        </w:rPr>
        <w:fldChar w:fldCharType="begin"/>
      </w:r>
      <w:r w:rsidRPr="00653390">
        <w:rPr>
          <w:rFonts w:ascii="Arial" w:hAnsi="Arial" w:cs="Arial"/>
          <w:sz w:val="22"/>
        </w:rPr>
        <w:instrText xml:space="preserve"> REF _Ref492032704 \h  \* MERGEFORMAT </w:instrText>
      </w:r>
      <w:r w:rsidRPr="00653390">
        <w:rPr>
          <w:rFonts w:ascii="Arial" w:hAnsi="Arial" w:cs="Arial"/>
          <w:sz w:val="22"/>
        </w:rPr>
      </w:r>
      <w:r w:rsidRPr="00653390">
        <w:rPr>
          <w:rFonts w:ascii="Arial" w:hAnsi="Arial" w:cs="Arial"/>
          <w:sz w:val="22"/>
        </w:rPr>
        <w:fldChar w:fldCharType="separate"/>
      </w:r>
      <w:r w:rsidR="006712E9" w:rsidRPr="006712E9">
        <w:rPr>
          <w:rFonts w:ascii="Arial" w:hAnsi="Arial" w:cs="Arial"/>
          <w:sz w:val="22"/>
        </w:rPr>
        <w:br/>
        <w:t>Table</w:t>
      </w:r>
      <w:r w:rsidR="006712E9" w:rsidRPr="006712E9">
        <w:rPr>
          <w:rFonts w:ascii="Arial" w:hAnsi="Arial" w:cs="Arial"/>
          <w:noProof/>
          <w:sz w:val="22"/>
        </w:rPr>
        <w:t xml:space="preserve"> </w:t>
      </w:r>
      <w:r w:rsidR="006712E9">
        <w:rPr>
          <w:rFonts w:ascii="Arial" w:hAnsi="Arial" w:cs="Arial"/>
          <w:i/>
          <w:iCs/>
          <w:noProof/>
          <w:sz w:val="18"/>
          <w:szCs w:val="18"/>
        </w:rPr>
        <w:t>2</w:t>
      </w:r>
      <w:r w:rsidRPr="00653390">
        <w:rPr>
          <w:rFonts w:ascii="Arial" w:hAnsi="Arial" w:cs="Arial"/>
          <w:sz w:val="22"/>
        </w:rPr>
        <w:fldChar w:fldCharType="end"/>
      </w:r>
      <w:r w:rsidRPr="00653390">
        <w:rPr>
          <w:rFonts w:ascii="Arial" w:hAnsi="Arial" w:cs="Arial"/>
          <w:sz w:val="22"/>
        </w:rPr>
        <w:t xml:space="preserve"> contains further questions that can help you estimate likelihood. </w:t>
      </w:r>
    </w:p>
    <w:p w14:paraId="212F88A0"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You can rate the likelihood as one of the following:</w:t>
      </w:r>
    </w:p>
    <w:p w14:paraId="3799196C" w14:textId="77777777" w:rsidR="00653390" w:rsidRPr="00653390" w:rsidRDefault="00653390" w:rsidP="000D7CA0">
      <w:pPr>
        <w:spacing w:after="120"/>
        <w:ind w:left="357"/>
        <w:rPr>
          <w:rFonts w:ascii="Arial" w:hAnsi="Arial" w:cs="Arial"/>
          <w:sz w:val="22"/>
          <w:szCs w:val="24"/>
        </w:rPr>
      </w:pPr>
      <w:r w:rsidRPr="00653390">
        <w:rPr>
          <w:rFonts w:ascii="Arial" w:hAnsi="Arial" w:cs="Arial"/>
          <w:b/>
          <w:color w:val="000000"/>
          <w:sz w:val="22"/>
          <w:szCs w:val="24"/>
        </w:rPr>
        <w:t>Certain to occur</w:t>
      </w:r>
      <w:r w:rsidRPr="00653390">
        <w:rPr>
          <w:rFonts w:ascii="Arial" w:hAnsi="Arial" w:cs="Arial"/>
          <w:sz w:val="22"/>
          <w:szCs w:val="24"/>
        </w:rPr>
        <w:t>—expected to occur in most circumstances</w:t>
      </w:r>
    </w:p>
    <w:p w14:paraId="07712006" w14:textId="77777777" w:rsidR="00653390" w:rsidRPr="00653390" w:rsidRDefault="00653390" w:rsidP="000D7CA0">
      <w:pPr>
        <w:spacing w:after="120"/>
        <w:ind w:left="357"/>
        <w:rPr>
          <w:rFonts w:ascii="Arial" w:hAnsi="Arial" w:cs="Arial"/>
          <w:sz w:val="22"/>
          <w:szCs w:val="24"/>
        </w:rPr>
      </w:pPr>
      <w:r w:rsidRPr="00653390">
        <w:rPr>
          <w:rFonts w:ascii="Arial" w:hAnsi="Arial" w:cs="Arial"/>
          <w:b/>
          <w:color w:val="000000"/>
          <w:sz w:val="22"/>
          <w:szCs w:val="24"/>
        </w:rPr>
        <w:t>Very likely</w:t>
      </w:r>
      <w:r w:rsidRPr="00653390">
        <w:rPr>
          <w:rFonts w:ascii="Arial" w:hAnsi="Arial" w:cs="Arial"/>
          <w:sz w:val="22"/>
          <w:szCs w:val="24"/>
        </w:rPr>
        <w:t>—will probably occur in most circumstances</w:t>
      </w:r>
    </w:p>
    <w:p w14:paraId="19E64D37" w14:textId="77777777" w:rsidR="00653390" w:rsidRPr="00653390" w:rsidRDefault="00653390" w:rsidP="000D7CA0">
      <w:pPr>
        <w:spacing w:after="120"/>
        <w:ind w:left="357"/>
        <w:rPr>
          <w:rFonts w:ascii="Arial" w:hAnsi="Arial" w:cs="Arial"/>
          <w:sz w:val="22"/>
          <w:szCs w:val="24"/>
        </w:rPr>
      </w:pPr>
      <w:r w:rsidRPr="00653390">
        <w:rPr>
          <w:rFonts w:ascii="Arial" w:hAnsi="Arial" w:cs="Arial"/>
          <w:b/>
          <w:color w:val="000000"/>
          <w:sz w:val="22"/>
          <w:szCs w:val="24"/>
        </w:rPr>
        <w:t>Possible</w:t>
      </w:r>
      <w:r w:rsidRPr="00653390">
        <w:rPr>
          <w:rFonts w:ascii="Arial" w:hAnsi="Arial" w:cs="Arial"/>
          <w:sz w:val="22"/>
          <w:szCs w:val="24"/>
        </w:rPr>
        <w:t>—might occur occasionally</w:t>
      </w:r>
    </w:p>
    <w:p w14:paraId="332CF1F3" w14:textId="77777777" w:rsidR="00653390" w:rsidRPr="00653390" w:rsidRDefault="00653390" w:rsidP="000D7CA0">
      <w:pPr>
        <w:spacing w:after="120"/>
        <w:ind w:left="357"/>
        <w:rPr>
          <w:rFonts w:ascii="Arial" w:hAnsi="Arial" w:cs="Arial"/>
          <w:sz w:val="22"/>
          <w:szCs w:val="24"/>
        </w:rPr>
      </w:pPr>
      <w:r w:rsidRPr="00653390">
        <w:rPr>
          <w:rFonts w:ascii="Arial" w:hAnsi="Arial" w:cs="Arial"/>
          <w:b/>
          <w:color w:val="000000"/>
          <w:sz w:val="22"/>
          <w:szCs w:val="24"/>
        </w:rPr>
        <w:t>Unlikely</w:t>
      </w:r>
      <w:r w:rsidRPr="00653390">
        <w:rPr>
          <w:rFonts w:ascii="Arial" w:hAnsi="Arial" w:cs="Arial"/>
          <w:sz w:val="22"/>
          <w:szCs w:val="24"/>
        </w:rPr>
        <w:t>—could happen at some time</w:t>
      </w:r>
    </w:p>
    <w:p w14:paraId="5E4ACF3E" w14:textId="77777777" w:rsidR="00653390" w:rsidRPr="00653390" w:rsidRDefault="00653390" w:rsidP="000D7CA0">
      <w:pPr>
        <w:spacing w:after="120"/>
        <w:ind w:left="357"/>
        <w:rPr>
          <w:rFonts w:ascii="Arial" w:hAnsi="Arial" w:cs="Arial"/>
          <w:sz w:val="22"/>
          <w:szCs w:val="24"/>
        </w:rPr>
      </w:pPr>
      <w:r w:rsidRPr="00653390">
        <w:rPr>
          <w:rFonts w:ascii="Arial" w:hAnsi="Arial" w:cs="Arial"/>
          <w:b/>
          <w:color w:val="000000"/>
          <w:sz w:val="22"/>
          <w:szCs w:val="24"/>
        </w:rPr>
        <w:t>Rare</w:t>
      </w:r>
      <w:r w:rsidRPr="00653390">
        <w:rPr>
          <w:rFonts w:ascii="Arial" w:hAnsi="Arial" w:cs="Arial"/>
          <w:sz w:val="22"/>
          <w:szCs w:val="24"/>
        </w:rPr>
        <w:t>—may happen only in exceptional circumstances.</w:t>
      </w:r>
    </w:p>
    <w:p w14:paraId="76FD60CD" w14:textId="7F4171C8" w:rsidR="00653390" w:rsidRPr="00653390" w:rsidRDefault="00FF3288" w:rsidP="00653390">
      <w:pPr>
        <w:keepNext/>
        <w:spacing w:after="200" w:line="276" w:lineRule="auto"/>
        <w:rPr>
          <w:rFonts w:ascii="Arial" w:hAnsi="Arial" w:cs="Arial"/>
          <w:b/>
          <w:i/>
          <w:iCs/>
          <w:color w:val="44546A"/>
          <w:sz w:val="18"/>
          <w:szCs w:val="18"/>
        </w:rPr>
      </w:pPr>
      <w:bookmarkStart w:id="64" w:name="_Ref492032704"/>
      <w:r>
        <w:rPr>
          <w:rFonts w:ascii="Arial" w:hAnsi="Arial" w:cs="Arial"/>
          <w:i/>
          <w:iCs/>
          <w:color w:val="44546A"/>
          <w:sz w:val="18"/>
          <w:szCs w:val="18"/>
        </w:rPr>
        <w:br/>
      </w:r>
      <w:r w:rsidR="00653390" w:rsidRPr="0040119A">
        <w:rPr>
          <w:rFonts w:ascii="Arial" w:hAnsi="Arial" w:cs="Arial"/>
          <w:i/>
          <w:iCs/>
          <w:sz w:val="18"/>
          <w:szCs w:val="18"/>
        </w:rPr>
        <w:t xml:space="preserve">Table </w:t>
      </w:r>
      <w:r w:rsidR="00653390" w:rsidRPr="0040119A">
        <w:rPr>
          <w:rFonts w:ascii="Arial" w:hAnsi="Arial" w:cs="Arial"/>
          <w:i/>
          <w:iCs/>
          <w:sz w:val="18"/>
          <w:szCs w:val="18"/>
        </w:rPr>
        <w:fldChar w:fldCharType="begin"/>
      </w:r>
      <w:r w:rsidR="00653390" w:rsidRPr="0040119A">
        <w:rPr>
          <w:rFonts w:ascii="Arial" w:hAnsi="Arial" w:cs="Arial"/>
          <w:i/>
          <w:iCs/>
          <w:sz w:val="18"/>
          <w:szCs w:val="18"/>
        </w:rPr>
        <w:instrText xml:space="preserve"> SEQ Table \* ARABIC </w:instrText>
      </w:r>
      <w:r w:rsidR="00653390" w:rsidRPr="0040119A">
        <w:rPr>
          <w:rFonts w:ascii="Arial" w:hAnsi="Arial" w:cs="Arial"/>
          <w:i/>
          <w:iCs/>
          <w:sz w:val="18"/>
          <w:szCs w:val="18"/>
        </w:rPr>
        <w:fldChar w:fldCharType="separate"/>
      </w:r>
      <w:r w:rsidR="006712E9">
        <w:rPr>
          <w:rFonts w:ascii="Arial" w:hAnsi="Arial" w:cs="Arial"/>
          <w:i/>
          <w:iCs/>
          <w:noProof/>
          <w:sz w:val="18"/>
          <w:szCs w:val="18"/>
        </w:rPr>
        <w:t>2</w:t>
      </w:r>
      <w:r w:rsidR="00653390" w:rsidRPr="0040119A">
        <w:rPr>
          <w:rFonts w:ascii="Arial" w:hAnsi="Arial" w:cs="Arial"/>
          <w:i/>
          <w:iCs/>
          <w:noProof/>
          <w:sz w:val="18"/>
          <w:szCs w:val="18"/>
        </w:rPr>
        <w:fldChar w:fldCharType="end"/>
      </w:r>
      <w:bookmarkEnd w:id="64"/>
      <w:r w:rsidR="00653390" w:rsidRPr="0040119A">
        <w:rPr>
          <w:rFonts w:ascii="Arial" w:hAnsi="Arial" w:cs="Arial"/>
          <w:i/>
          <w:iCs/>
          <w:sz w:val="18"/>
          <w:szCs w:val="18"/>
        </w:rPr>
        <w:t xml:space="preserve"> Questions to help estimate likelihood of harm occurring</w:t>
      </w:r>
    </w:p>
    <w:tbl>
      <w:tblPr>
        <w:tblStyle w:val="TableGrid"/>
        <w:tblW w:w="5000" w:type="pct"/>
        <w:tblLook w:val="06A0" w:firstRow="1" w:lastRow="0" w:firstColumn="1" w:lastColumn="0" w:noHBand="1" w:noVBand="1"/>
        <w:tblCaption w:val="Questions to help estimate likelihood of harm occurring"/>
        <w:tblDescription w:val="This table provides a series of questions and explanations and examples to assist in assessing the likelihood of harm occuring in a place of work."/>
      </w:tblPr>
      <w:tblGrid>
        <w:gridCol w:w="2568"/>
        <w:gridCol w:w="6448"/>
      </w:tblGrid>
      <w:tr w:rsidR="00653390" w:rsidRPr="00653390" w14:paraId="1297120B" w14:textId="77777777" w:rsidTr="000C607E">
        <w:trPr>
          <w:cantSplit/>
          <w:tblHeader/>
        </w:trPr>
        <w:tc>
          <w:tcPr>
            <w:tcW w:w="1424" w:type="pct"/>
            <w:shd w:val="clear" w:color="auto" w:fill="DCC8FA"/>
          </w:tcPr>
          <w:p w14:paraId="71778C29" w14:textId="77777777" w:rsidR="00653390" w:rsidRPr="00653390" w:rsidRDefault="00653390" w:rsidP="00653390">
            <w:pPr>
              <w:spacing w:line="276" w:lineRule="auto"/>
              <w:rPr>
                <w:rFonts w:ascii="Arial" w:hAnsi="Arial"/>
                <w:b/>
                <w:bCs/>
                <w:sz w:val="22"/>
              </w:rPr>
            </w:pPr>
            <w:r w:rsidRPr="00653390">
              <w:rPr>
                <w:rFonts w:ascii="Arial" w:hAnsi="Arial"/>
                <w:b/>
                <w:bCs/>
                <w:sz w:val="22"/>
              </w:rPr>
              <w:t xml:space="preserve">Questions </w:t>
            </w:r>
          </w:p>
        </w:tc>
        <w:tc>
          <w:tcPr>
            <w:tcW w:w="3576" w:type="pct"/>
            <w:shd w:val="clear" w:color="auto" w:fill="DCC8FA"/>
          </w:tcPr>
          <w:p w14:paraId="1248EC1F" w14:textId="77777777" w:rsidR="00653390" w:rsidRPr="00653390" w:rsidRDefault="00653390" w:rsidP="00653390">
            <w:pPr>
              <w:spacing w:line="276" w:lineRule="auto"/>
              <w:rPr>
                <w:rFonts w:ascii="Arial" w:hAnsi="Arial"/>
                <w:b/>
                <w:bCs/>
                <w:color w:val="FFFFFF"/>
                <w:sz w:val="22"/>
              </w:rPr>
            </w:pPr>
            <w:r w:rsidRPr="00653390">
              <w:rPr>
                <w:rFonts w:ascii="Arial" w:hAnsi="Arial"/>
                <w:b/>
                <w:bCs/>
                <w:sz w:val="22"/>
              </w:rPr>
              <w:t>Explanation and examples</w:t>
            </w:r>
          </w:p>
        </w:tc>
      </w:tr>
      <w:tr w:rsidR="00653390" w:rsidRPr="00653390" w14:paraId="50B39924" w14:textId="77777777" w:rsidTr="00653390">
        <w:trPr>
          <w:cantSplit/>
        </w:trPr>
        <w:tc>
          <w:tcPr>
            <w:tcW w:w="1424" w:type="pct"/>
            <w:shd w:val="clear" w:color="auto" w:fill="FFFFFF"/>
          </w:tcPr>
          <w:p w14:paraId="489BECFD" w14:textId="77777777" w:rsidR="00653390" w:rsidRPr="00653390" w:rsidRDefault="00653390" w:rsidP="00653390">
            <w:pPr>
              <w:spacing w:line="276" w:lineRule="auto"/>
              <w:rPr>
                <w:rFonts w:ascii="Arial" w:hAnsi="Arial"/>
                <w:b/>
                <w:sz w:val="22"/>
              </w:rPr>
            </w:pPr>
            <w:r w:rsidRPr="00653390">
              <w:rPr>
                <w:rFonts w:ascii="Arial" w:hAnsi="Arial"/>
                <w:b/>
                <w:sz w:val="22"/>
              </w:rPr>
              <w:t>How often are people exposed to the hazard?</w:t>
            </w:r>
          </w:p>
        </w:tc>
        <w:tc>
          <w:tcPr>
            <w:tcW w:w="3576" w:type="pct"/>
          </w:tcPr>
          <w:p w14:paraId="20DF7A35" w14:textId="77777777" w:rsidR="00653390" w:rsidRPr="00653390" w:rsidRDefault="00653390" w:rsidP="00653390">
            <w:pPr>
              <w:spacing w:line="276" w:lineRule="auto"/>
              <w:rPr>
                <w:rFonts w:ascii="Arial" w:hAnsi="Arial"/>
                <w:sz w:val="22"/>
              </w:rPr>
            </w:pPr>
            <w:r w:rsidRPr="00653390">
              <w:rPr>
                <w:rFonts w:ascii="Arial" w:hAnsi="Arial"/>
                <w:sz w:val="22"/>
              </w:rPr>
              <w:t>A hazard may exist all of the time or it may only exist occasionally. The more often a hazard is present, the greater the likelihood it will result in harm.</w:t>
            </w:r>
          </w:p>
          <w:p w14:paraId="386003FE" w14:textId="77777777" w:rsidR="00653390" w:rsidRPr="00653390" w:rsidRDefault="00653390" w:rsidP="00653390">
            <w:pPr>
              <w:spacing w:line="276" w:lineRule="auto"/>
              <w:rPr>
                <w:rFonts w:ascii="Arial" w:hAnsi="Arial"/>
                <w:sz w:val="22"/>
              </w:rPr>
            </w:pPr>
            <w:r w:rsidRPr="00653390">
              <w:rPr>
                <w:rFonts w:ascii="Arial" w:hAnsi="Arial"/>
                <w:sz w:val="22"/>
              </w:rPr>
              <w:t xml:space="preserve">For example: </w:t>
            </w:r>
          </w:p>
          <w:p w14:paraId="5685FEB7" w14:textId="77777777" w:rsidR="00653390" w:rsidRPr="00653390" w:rsidRDefault="00653390" w:rsidP="008734C3">
            <w:pPr>
              <w:numPr>
                <w:ilvl w:val="0"/>
                <w:numId w:val="30"/>
              </w:numPr>
              <w:spacing w:before="200" w:after="200" w:line="276" w:lineRule="auto"/>
              <w:contextualSpacing/>
              <w:rPr>
                <w:rFonts w:ascii="Arial" w:hAnsi="Arial"/>
                <w:sz w:val="22"/>
                <w:szCs w:val="24"/>
              </w:rPr>
            </w:pPr>
            <w:r w:rsidRPr="00653390">
              <w:rPr>
                <w:rFonts w:ascii="Arial" w:hAnsi="Arial"/>
                <w:sz w:val="22"/>
                <w:szCs w:val="24"/>
              </w:rPr>
              <w:t>meshing gears in an enclosed gearbox can cause crushing only if the gearbox is open during maintenance, and therefore the potential for harm will not occur very often.</w:t>
            </w:r>
          </w:p>
          <w:p w14:paraId="6D898B58" w14:textId="77777777" w:rsidR="00653390" w:rsidRPr="00653390" w:rsidRDefault="00653390" w:rsidP="008734C3">
            <w:pPr>
              <w:numPr>
                <w:ilvl w:val="0"/>
                <w:numId w:val="30"/>
              </w:numPr>
              <w:spacing w:before="200" w:after="200" w:line="276" w:lineRule="auto"/>
              <w:contextualSpacing/>
              <w:rPr>
                <w:rFonts w:ascii="Arial" w:hAnsi="Arial"/>
                <w:sz w:val="22"/>
                <w:szCs w:val="24"/>
              </w:rPr>
            </w:pPr>
            <w:r w:rsidRPr="00653390">
              <w:rPr>
                <w:rFonts w:ascii="Arial" w:hAnsi="Arial"/>
                <w:sz w:val="22"/>
                <w:szCs w:val="24"/>
              </w:rPr>
              <w:t>continuously lifting heavy boxes has the potential to cause harm whenever the work is done.</w:t>
            </w:r>
          </w:p>
        </w:tc>
      </w:tr>
      <w:tr w:rsidR="00653390" w:rsidRPr="00653390" w14:paraId="0C20790B" w14:textId="77777777" w:rsidTr="00653390">
        <w:trPr>
          <w:cantSplit/>
        </w:trPr>
        <w:tc>
          <w:tcPr>
            <w:tcW w:w="1424" w:type="pct"/>
            <w:shd w:val="clear" w:color="auto" w:fill="FFFFFF"/>
          </w:tcPr>
          <w:p w14:paraId="1506E2C2" w14:textId="77777777" w:rsidR="00653390" w:rsidRPr="00653390" w:rsidRDefault="00653390" w:rsidP="00653390">
            <w:pPr>
              <w:spacing w:line="276" w:lineRule="auto"/>
              <w:rPr>
                <w:rFonts w:ascii="Arial" w:hAnsi="Arial"/>
                <w:b/>
                <w:sz w:val="22"/>
              </w:rPr>
            </w:pPr>
            <w:r w:rsidRPr="00653390">
              <w:rPr>
                <w:rFonts w:ascii="Arial" w:hAnsi="Arial"/>
                <w:b/>
                <w:sz w:val="22"/>
              </w:rPr>
              <w:t>How long might people be exposed to the hazard?</w:t>
            </w:r>
          </w:p>
        </w:tc>
        <w:tc>
          <w:tcPr>
            <w:tcW w:w="3576" w:type="pct"/>
          </w:tcPr>
          <w:p w14:paraId="4435D670" w14:textId="77777777" w:rsidR="00653390" w:rsidRPr="00653390" w:rsidRDefault="00653390" w:rsidP="00653390">
            <w:pPr>
              <w:spacing w:line="276" w:lineRule="auto"/>
              <w:rPr>
                <w:rFonts w:ascii="Arial" w:hAnsi="Arial"/>
                <w:sz w:val="22"/>
              </w:rPr>
            </w:pPr>
            <w:r w:rsidRPr="00653390">
              <w:rPr>
                <w:rFonts w:ascii="Arial" w:hAnsi="Arial"/>
                <w:sz w:val="22"/>
              </w:rPr>
              <w:t>The longer that someone is exposed to a hazard, the greater the likelihood that harm may result.</w:t>
            </w:r>
          </w:p>
          <w:p w14:paraId="607055BC" w14:textId="77777777" w:rsidR="00653390" w:rsidRPr="00653390" w:rsidRDefault="00653390" w:rsidP="00653390">
            <w:pPr>
              <w:spacing w:line="276" w:lineRule="auto"/>
              <w:rPr>
                <w:rFonts w:ascii="Arial" w:hAnsi="Arial"/>
                <w:sz w:val="22"/>
              </w:rPr>
            </w:pPr>
            <w:r w:rsidRPr="00653390">
              <w:rPr>
                <w:rFonts w:ascii="Arial" w:hAnsi="Arial"/>
                <w:sz w:val="22"/>
              </w:rPr>
              <w:t>For example:</w:t>
            </w:r>
          </w:p>
          <w:p w14:paraId="5095FF56" w14:textId="77777777" w:rsidR="00653390" w:rsidRPr="00653390" w:rsidRDefault="00653390" w:rsidP="008734C3">
            <w:pPr>
              <w:numPr>
                <w:ilvl w:val="0"/>
                <w:numId w:val="31"/>
              </w:numPr>
              <w:spacing w:before="200" w:after="200" w:line="276" w:lineRule="auto"/>
              <w:contextualSpacing/>
              <w:rPr>
                <w:rFonts w:ascii="Arial" w:hAnsi="Arial"/>
                <w:sz w:val="22"/>
                <w:szCs w:val="24"/>
              </w:rPr>
            </w:pPr>
            <w:r w:rsidRPr="00653390">
              <w:rPr>
                <w:rFonts w:ascii="Arial" w:hAnsi="Arial"/>
                <w:sz w:val="22"/>
                <w:szCs w:val="24"/>
              </w:rPr>
              <w:t>the longer a person is exposed to noisy work, the more likely it is they will suffer hearing loss.</w:t>
            </w:r>
          </w:p>
          <w:p w14:paraId="2571719E" w14:textId="77777777" w:rsidR="00653390" w:rsidRPr="00653390" w:rsidRDefault="00653390" w:rsidP="008734C3">
            <w:pPr>
              <w:numPr>
                <w:ilvl w:val="0"/>
                <w:numId w:val="31"/>
              </w:numPr>
              <w:spacing w:before="200" w:after="200" w:line="276" w:lineRule="auto"/>
              <w:contextualSpacing/>
              <w:rPr>
                <w:rFonts w:ascii="Arial" w:hAnsi="Arial"/>
                <w:sz w:val="22"/>
                <w:szCs w:val="24"/>
              </w:rPr>
            </w:pPr>
            <w:r w:rsidRPr="00653390">
              <w:rPr>
                <w:rFonts w:ascii="Arial" w:hAnsi="Arial"/>
                <w:sz w:val="22"/>
                <w:szCs w:val="24"/>
              </w:rPr>
              <w:t>workers who have prolonged high job demands and low support are more likely to experience psychological harm than workers with temporary peaks in workload.</w:t>
            </w:r>
          </w:p>
        </w:tc>
      </w:tr>
      <w:tr w:rsidR="00653390" w:rsidRPr="00653390" w14:paraId="19D71E71" w14:textId="77777777" w:rsidTr="00653390">
        <w:trPr>
          <w:cantSplit/>
        </w:trPr>
        <w:tc>
          <w:tcPr>
            <w:tcW w:w="1424" w:type="pct"/>
            <w:shd w:val="clear" w:color="auto" w:fill="FFFFFF"/>
          </w:tcPr>
          <w:p w14:paraId="54D048C7" w14:textId="77777777" w:rsidR="00653390" w:rsidRPr="00653390" w:rsidRDefault="00653390" w:rsidP="00653390">
            <w:pPr>
              <w:spacing w:line="276" w:lineRule="auto"/>
              <w:rPr>
                <w:rFonts w:ascii="Arial" w:hAnsi="Arial"/>
                <w:b/>
                <w:sz w:val="22"/>
              </w:rPr>
            </w:pPr>
            <w:r w:rsidRPr="00653390">
              <w:rPr>
                <w:rFonts w:ascii="Arial" w:hAnsi="Arial"/>
                <w:b/>
                <w:sz w:val="22"/>
              </w:rPr>
              <w:t>How effective are current controls in reducing risk?</w:t>
            </w:r>
          </w:p>
        </w:tc>
        <w:tc>
          <w:tcPr>
            <w:tcW w:w="3576" w:type="pct"/>
          </w:tcPr>
          <w:p w14:paraId="5584D375" w14:textId="77777777" w:rsidR="00653390" w:rsidRPr="00653390" w:rsidRDefault="00653390" w:rsidP="00653390">
            <w:pPr>
              <w:spacing w:line="276" w:lineRule="auto"/>
              <w:rPr>
                <w:rFonts w:ascii="Arial" w:hAnsi="Arial"/>
                <w:sz w:val="22"/>
              </w:rPr>
            </w:pPr>
            <w:r w:rsidRPr="00653390">
              <w:rPr>
                <w:rFonts w:ascii="Arial" w:hAnsi="Arial"/>
                <w:sz w:val="22"/>
              </w:rPr>
              <w:t>In most cases the risks being assessed will already be subject to some control measures. The likelihood of harm resulting from the risk will depend upon how adequate and effective the current measures are.</w:t>
            </w:r>
          </w:p>
          <w:p w14:paraId="63B10F2F" w14:textId="77777777" w:rsidR="00653390" w:rsidRPr="00653390" w:rsidRDefault="00653390" w:rsidP="00653390">
            <w:pPr>
              <w:spacing w:line="276" w:lineRule="auto"/>
              <w:rPr>
                <w:rFonts w:ascii="Arial" w:hAnsi="Arial"/>
                <w:sz w:val="22"/>
              </w:rPr>
            </w:pPr>
            <w:r w:rsidRPr="00653390">
              <w:rPr>
                <w:rFonts w:ascii="Arial" w:hAnsi="Arial"/>
                <w:sz w:val="22"/>
              </w:rPr>
              <w:t>For example:</w:t>
            </w:r>
          </w:p>
          <w:p w14:paraId="1AA07C8E" w14:textId="77777777" w:rsidR="00653390" w:rsidRPr="00653390" w:rsidRDefault="00653390" w:rsidP="008734C3">
            <w:pPr>
              <w:numPr>
                <w:ilvl w:val="0"/>
                <w:numId w:val="28"/>
              </w:numPr>
              <w:spacing w:before="200" w:after="200" w:line="276" w:lineRule="auto"/>
              <w:contextualSpacing/>
              <w:rPr>
                <w:rFonts w:ascii="Arial" w:hAnsi="Arial"/>
                <w:sz w:val="22"/>
                <w:szCs w:val="24"/>
              </w:rPr>
            </w:pPr>
            <w:r w:rsidRPr="00653390">
              <w:rPr>
                <w:rFonts w:ascii="Arial" w:hAnsi="Arial"/>
                <w:sz w:val="22"/>
                <w:szCs w:val="24"/>
              </w:rPr>
              <w:t>traffic management controls have been implemented in a warehouse to separate moving forklifts from pedestrians by using signs and painted lines on the floor. These controls may need to be upgraded to include physical barriers.</w:t>
            </w:r>
          </w:p>
        </w:tc>
      </w:tr>
      <w:tr w:rsidR="00653390" w:rsidRPr="00653390" w14:paraId="3A653385" w14:textId="77777777" w:rsidTr="00653390">
        <w:trPr>
          <w:cantSplit/>
        </w:trPr>
        <w:tc>
          <w:tcPr>
            <w:tcW w:w="1424" w:type="pct"/>
            <w:shd w:val="clear" w:color="auto" w:fill="FFFFFF"/>
          </w:tcPr>
          <w:p w14:paraId="6CB79A22" w14:textId="77777777" w:rsidR="00653390" w:rsidRPr="00653390" w:rsidRDefault="00653390" w:rsidP="00653390">
            <w:pPr>
              <w:spacing w:line="276" w:lineRule="auto"/>
              <w:rPr>
                <w:rFonts w:ascii="Arial" w:hAnsi="Arial"/>
                <w:b/>
                <w:sz w:val="22"/>
              </w:rPr>
            </w:pPr>
            <w:r w:rsidRPr="00653390">
              <w:rPr>
                <w:rFonts w:ascii="Arial" w:hAnsi="Arial"/>
                <w:b/>
                <w:sz w:val="22"/>
              </w:rPr>
              <w:lastRenderedPageBreak/>
              <w:t>Could any changes in your organisation increase the likelihood?</w:t>
            </w:r>
          </w:p>
        </w:tc>
        <w:tc>
          <w:tcPr>
            <w:tcW w:w="3576" w:type="pct"/>
          </w:tcPr>
          <w:p w14:paraId="5AA0F652" w14:textId="77777777" w:rsidR="00653390" w:rsidRPr="00653390" w:rsidRDefault="00653390" w:rsidP="00653390">
            <w:pPr>
              <w:spacing w:line="276" w:lineRule="auto"/>
              <w:rPr>
                <w:rFonts w:ascii="Arial" w:hAnsi="Arial"/>
                <w:sz w:val="22"/>
              </w:rPr>
            </w:pPr>
            <w:r w:rsidRPr="00653390">
              <w:rPr>
                <w:rFonts w:ascii="Arial" w:hAnsi="Arial"/>
                <w:sz w:val="22"/>
              </w:rPr>
              <w:t>The demand for goods or services in many organisations varies throughout the year. Changes in demand may be seasonal, depend on environmental conditions or be affected by market fluctuations that are driven by a range of events. Meeting increased job demands may cause unusual loads on people, plant and equipment and systems of work. Failures may be more likely.</w:t>
            </w:r>
          </w:p>
          <w:p w14:paraId="6C169E40" w14:textId="77777777" w:rsidR="00653390" w:rsidRPr="00653390" w:rsidRDefault="00653390" w:rsidP="00653390">
            <w:pPr>
              <w:spacing w:line="276" w:lineRule="auto"/>
              <w:rPr>
                <w:rFonts w:ascii="Arial" w:hAnsi="Arial"/>
                <w:sz w:val="22"/>
              </w:rPr>
            </w:pPr>
            <w:r w:rsidRPr="00653390">
              <w:rPr>
                <w:rFonts w:ascii="Arial" w:hAnsi="Arial"/>
                <w:sz w:val="22"/>
              </w:rPr>
              <w:t>For example:</w:t>
            </w:r>
          </w:p>
          <w:p w14:paraId="3AC1DDC2" w14:textId="77777777" w:rsidR="00653390" w:rsidRPr="00653390" w:rsidRDefault="00653390" w:rsidP="008734C3">
            <w:pPr>
              <w:numPr>
                <w:ilvl w:val="0"/>
                <w:numId w:val="29"/>
              </w:numPr>
              <w:spacing w:before="200" w:after="200" w:line="276" w:lineRule="auto"/>
              <w:contextualSpacing/>
              <w:rPr>
                <w:rFonts w:ascii="Arial" w:hAnsi="Arial"/>
                <w:sz w:val="22"/>
                <w:szCs w:val="24"/>
              </w:rPr>
            </w:pPr>
            <w:r w:rsidRPr="00653390">
              <w:rPr>
                <w:rFonts w:ascii="Arial" w:hAnsi="Arial"/>
                <w:sz w:val="22"/>
                <w:szCs w:val="24"/>
              </w:rPr>
              <w:t>inner city restaurants and bistros are very busy in the period prior to Christmas, placing extra demands on kitchen and serving staff. The increase in volume of food to be prepared and serving a larger number of patrons increases the potential for human error and the likelihood of harm.</w:t>
            </w:r>
          </w:p>
        </w:tc>
      </w:tr>
      <w:tr w:rsidR="00653390" w:rsidRPr="00653390" w14:paraId="65FFBFC9" w14:textId="77777777" w:rsidTr="00653390">
        <w:trPr>
          <w:cantSplit/>
        </w:trPr>
        <w:tc>
          <w:tcPr>
            <w:tcW w:w="1424" w:type="pct"/>
            <w:shd w:val="clear" w:color="auto" w:fill="FFFFFF"/>
          </w:tcPr>
          <w:p w14:paraId="57763933" w14:textId="77777777" w:rsidR="00653390" w:rsidRPr="00653390" w:rsidRDefault="00653390" w:rsidP="00653390">
            <w:pPr>
              <w:spacing w:line="276" w:lineRule="auto"/>
              <w:rPr>
                <w:rFonts w:ascii="Arial" w:hAnsi="Arial"/>
                <w:b/>
                <w:sz w:val="22"/>
              </w:rPr>
            </w:pPr>
            <w:r w:rsidRPr="00653390">
              <w:rPr>
                <w:rFonts w:ascii="Arial" w:hAnsi="Arial"/>
                <w:b/>
                <w:sz w:val="22"/>
              </w:rPr>
              <w:t>Are hazards more likely to cause harm because of the working environment?</w:t>
            </w:r>
          </w:p>
        </w:tc>
        <w:tc>
          <w:tcPr>
            <w:tcW w:w="3576" w:type="pct"/>
          </w:tcPr>
          <w:p w14:paraId="6D7D4918" w14:textId="77777777" w:rsidR="00653390" w:rsidRPr="00653390" w:rsidRDefault="00653390" w:rsidP="00653390">
            <w:pPr>
              <w:spacing w:line="276" w:lineRule="auto"/>
              <w:rPr>
                <w:rFonts w:ascii="Arial" w:hAnsi="Arial"/>
                <w:sz w:val="22"/>
              </w:rPr>
            </w:pPr>
            <w:r w:rsidRPr="00653390">
              <w:rPr>
                <w:rFonts w:ascii="Arial" w:hAnsi="Arial"/>
                <w:sz w:val="22"/>
              </w:rPr>
              <w:t>Examples of situations where the risk of injury or illness may become more likely:</w:t>
            </w:r>
          </w:p>
          <w:p w14:paraId="7A6A0950" w14:textId="77777777" w:rsidR="00653390" w:rsidRPr="00653390" w:rsidRDefault="00653390" w:rsidP="008734C3">
            <w:pPr>
              <w:numPr>
                <w:ilvl w:val="0"/>
                <w:numId w:val="32"/>
              </w:numPr>
              <w:spacing w:before="200" w:after="200" w:line="276" w:lineRule="auto"/>
              <w:contextualSpacing/>
              <w:rPr>
                <w:rFonts w:ascii="Arial" w:hAnsi="Arial"/>
                <w:sz w:val="22"/>
                <w:szCs w:val="24"/>
              </w:rPr>
            </w:pPr>
            <w:r w:rsidRPr="00653390">
              <w:rPr>
                <w:rFonts w:ascii="Arial" w:hAnsi="Arial"/>
                <w:sz w:val="22"/>
                <w:szCs w:val="24"/>
              </w:rPr>
              <w:t>environmental conditions change. For example, work performed in high temperatures in a small space increases the potential for mistakes because workers become fatigued more quickly; wet conditions make walkways and other things slippery.</w:t>
            </w:r>
          </w:p>
          <w:p w14:paraId="50F43BF8" w14:textId="77777777" w:rsidR="00653390" w:rsidRPr="00653390" w:rsidRDefault="00653390" w:rsidP="008734C3">
            <w:pPr>
              <w:numPr>
                <w:ilvl w:val="0"/>
                <w:numId w:val="32"/>
              </w:numPr>
              <w:spacing w:before="200" w:after="200" w:line="276" w:lineRule="auto"/>
              <w:contextualSpacing/>
              <w:rPr>
                <w:rFonts w:ascii="Arial" w:hAnsi="Arial"/>
                <w:sz w:val="22"/>
                <w:szCs w:val="24"/>
              </w:rPr>
            </w:pPr>
            <w:r w:rsidRPr="00653390">
              <w:rPr>
                <w:rFonts w:ascii="Arial" w:hAnsi="Arial"/>
                <w:sz w:val="22"/>
                <w:szCs w:val="24"/>
              </w:rPr>
              <w:t>people are required to work quickly. The rate at which work is done (e.g. number of repetitions) can over-stress a person’s body or make it more likely that mistakes will be made.</w:t>
            </w:r>
          </w:p>
          <w:p w14:paraId="44AD8750" w14:textId="77777777" w:rsidR="00653390" w:rsidRPr="00653390" w:rsidRDefault="00653390" w:rsidP="008734C3">
            <w:pPr>
              <w:numPr>
                <w:ilvl w:val="0"/>
                <w:numId w:val="32"/>
              </w:numPr>
              <w:spacing w:before="200" w:after="200" w:line="276" w:lineRule="auto"/>
              <w:contextualSpacing/>
              <w:rPr>
                <w:rFonts w:ascii="Arial" w:hAnsi="Arial"/>
                <w:sz w:val="22"/>
                <w:szCs w:val="24"/>
              </w:rPr>
            </w:pPr>
            <w:r w:rsidRPr="00653390">
              <w:rPr>
                <w:rFonts w:ascii="Arial" w:hAnsi="Arial"/>
                <w:sz w:val="22"/>
                <w:szCs w:val="24"/>
              </w:rPr>
              <w:t>there is insufficient light or poor ventilation and</w:t>
            </w:r>
          </w:p>
          <w:p w14:paraId="502CE952" w14:textId="77777777" w:rsidR="00653390" w:rsidRPr="00653390" w:rsidRDefault="00653390" w:rsidP="008734C3">
            <w:pPr>
              <w:numPr>
                <w:ilvl w:val="0"/>
                <w:numId w:val="32"/>
              </w:numPr>
              <w:spacing w:before="200" w:after="200" w:line="276" w:lineRule="auto"/>
              <w:contextualSpacing/>
              <w:rPr>
                <w:rFonts w:ascii="Arial" w:hAnsi="Arial"/>
                <w:sz w:val="22"/>
                <w:szCs w:val="24"/>
              </w:rPr>
            </w:pPr>
            <w:r w:rsidRPr="00653390">
              <w:rPr>
                <w:rFonts w:ascii="Arial" w:hAnsi="Arial"/>
                <w:sz w:val="22"/>
                <w:szCs w:val="24"/>
              </w:rPr>
              <w:t>poor natural surveillance, interacting with customers particularly at night or away from the usual workplace, or workplaces where alcohol is served can increase the likelihood of harmful behaviours (e.g. bullying, harassment, violence and aggression) occurring.</w:t>
            </w:r>
          </w:p>
        </w:tc>
      </w:tr>
      <w:tr w:rsidR="00653390" w:rsidRPr="00653390" w14:paraId="0C6FF6D2" w14:textId="77777777" w:rsidTr="00653390">
        <w:trPr>
          <w:cantSplit/>
        </w:trPr>
        <w:tc>
          <w:tcPr>
            <w:tcW w:w="1424" w:type="pct"/>
            <w:shd w:val="clear" w:color="auto" w:fill="FFFFFF"/>
          </w:tcPr>
          <w:p w14:paraId="1F6D696C" w14:textId="77777777" w:rsidR="00653390" w:rsidRPr="00653390" w:rsidRDefault="00653390" w:rsidP="00653390">
            <w:pPr>
              <w:spacing w:line="276" w:lineRule="auto"/>
              <w:rPr>
                <w:rFonts w:ascii="Arial" w:hAnsi="Arial"/>
                <w:b/>
                <w:sz w:val="22"/>
              </w:rPr>
            </w:pPr>
            <w:r w:rsidRPr="00653390">
              <w:rPr>
                <w:rFonts w:ascii="Arial" w:hAnsi="Arial"/>
                <w:b/>
                <w:sz w:val="22"/>
              </w:rPr>
              <w:t>Could the way people act and behave affect the likelihood of a hazard causing harm?</w:t>
            </w:r>
          </w:p>
        </w:tc>
        <w:tc>
          <w:tcPr>
            <w:tcW w:w="3576" w:type="pct"/>
          </w:tcPr>
          <w:p w14:paraId="43722130" w14:textId="4EA0E796" w:rsidR="00653390" w:rsidRPr="00653390" w:rsidRDefault="00653390" w:rsidP="00653390">
            <w:pPr>
              <w:spacing w:line="276" w:lineRule="auto"/>
              <w:rPr>
                <w:rFonts w:ascii="Arial" w:hAnsi="Arial"/>
                <w:sz w:val="22"/>
              </w:rPr>
            </w:pPr>
            <w:r w:rsidRPr="00653390">
              <w:rPr>
                <w:rFonts w:ascii="Arial" w:hAnsi="Arial"/>
                <w:sz w:val="22"/>
              </w:rPr>
              <w:t>The possibility that people may make mistakes, misuse items, become distracted or panic in particular situations need</w:t>
            </w:r>
            <w:r w:rsidR="00157EE4">
              <w:rPr>
                <w:rFonts w:ascii="Arial" w:hAnsi="Arial"/>
                <w:sz w:val="22"/>
              </w:rPr>
              <w:t>s</w:t>
            </w:r>
            <w:r w:rsidRPr="00653390">
              <w:rPr>
                <w:rFonts w:ascii="Arial" w:hAnsi="Arial"/>
                <w:sz w:val="22"/>
              </w:rPr>
              <w:t xml:space="preserve"> to be </w:t>
            </w:r>
            <w:r w:rsidR="006D1E79" w:rsidRPr="00653390">
              <w:rPr>
                <w:rFonts w:ascii="Arial" w:hAnsi="Arial"/>
                <w:sz w:val="22"/>
              </w:rPr>
              <w:t>considered</w:t>
            </w:r>
            <w:r w:rsidRPr="00653390">
              <w:rPr>
                <w:rFonts w:ascii="Arial" w:hAnsi="Arial"/>
                <w:sz w:val="22"/>
              </w:rPr>
              <w:t>. The effects of fatigue or stress may make it more likely that harm will occur.</w:t>
            </w:r>
          </w:p>
        </w:tc>
      </w:tr>
      <w:tr w:rsidR="00653390" w:rsidRPr="00653390" w14:paraId="0921E86F" w14:textId="77777777" w:rsidTr="00653390">
        <w:trPr>
          <w:cantSplit/>
          <w:trHeight w:val="4799"/>
        </w:trPr>
        <w:tc>
          <w:tcPr>
            <w:tcW w:w="1424" w:type="pct"/>
            <w:shd w:val="clear" w:color="auto" w:fill="FFFFFF"/>
          </w:tcPr>
          <w:p w14:paraId="3E5C9B99" w14:textId="77777777" w:rsidR="00653390" w:rsidRPr="00653390" w:rsidRDefault="00653390" w:rsidP="00653390">
            <w:pPr>
              <w:spacing w:line="276" w:lineRule="auto"/>
              <w:rPr>
                <w:rFonts w:ascii="Arial" w:hAnsi="Arial"/>
                <w:b/>
                <w:color w:val="145B85"/>
                <w:sz w:val="22"/>
              </w:rPr>
            </w:pPr>
            <w:r w:rsidRPr="00653390">
              <w:rPr>
                <w:rFonts w:ascii="Arial" w:hAnsi="Arial"/>
                <w:b/>
                <w:sz w:val="22"/>
              </w:rPr>
              <w:lastRenderedPageBreak/>
              <w:t>Do the differences between individuals in the workplace make it more likely for harm to occur?</w:t>
            </w:r>
          </w:p>
        </w:tc>
        <w:tc>
          <w:tcPr>
            <w:tcW w:w="3576" w:type="pct"/>
          </w:tcPr>
          <w:p w14:paraId="01CA1719" w14:textId="77777777" w:rsidR="00653390" w:rsidRPr="00653390" w:rsidRDefault="00653390" w:rsidP="00653390">
            <w:pPr>
              <w:spacing w:line="276" w:lineRule="auto"/>
              <w:rPr>
                <w:rFonts w:ascii="Arial" w:hAnsi="Arial"/>
                <w:sz w:val="22"/>
              </w:rPr>
            </w:pPr>
            <w:r w:rsidRPr="00653390">
              <w:rPr>
                <w:rFonts w:ascii="Arial" w:hAnsi="Arial"/>
                <w:sz w:val="22"/>
              </w:rPr>
              <w:t>Workers are not all the same and your risk assessment should allow for individual variability, for example:</w:t>
            </w:r>
          </w:p>
          <w:p w14:paraId="40E4DDBE" w14:textId="77777777" w:rsidR="00653390" w:rsidRPr="00653390" w:rsidRDefault="00653390" w:rsidP="008734C3">
            <w:pPr>
              <w:numPr>
                <w:ilvl w:val="0"/>
                <w:numId w:val="33"/>
              </w:numPr>
              <w:spacing w:before="60" w:after="200" w:line="276" w:lineRule="auto"/>
              <w:contextualSpacing/>
              <w:rPr>
                <w:rFonts w:ascii="Arial" w:hAnsi="Arial"/>
                <w:sz w:val="22"/>
                <w:szCs w:val="24"/>
              </w:rPr>
            </w:pPr>
            <w:r w:rsidRPr="00653390">
              <w:rPr>
                <w:rFonts w:ascii="Arial" w:hAnsi="Arial"/>
                <w:sz w:val="22"/>
                <w:szCs w:val="24"/>
              </w:rPr>
              <w:t>people respond to hazards at work in different ways, which means some workers are more susceptible to harm.</w:t>
            </w:r>
          </w:p>
          <w:p w14:paraId="271B9CB1" w14:textId="77777777" w:rsidR="00653390" w:rsidRPr="00653390" w:rsidRDefault="00653390" w:rsidP="008734C3">
            <w:pPr>
              <w:numPr>
                <w:ilvl w:val="0"/>
                <w:numId w:val="33"/>
              </w:numPr>
              <w:spacing w:before="60" w:after="200" w:line="276" w:lineRule="auto"/>
              <w:contextualSpacing/>
              <w:rPr>
                <w:rFonts w:ascii="Arial" w:hAnsi="Arial"/>
                <w:sz w:val="22"/>
                <w:szCs w:val="24"/>
              </w:rPr>
            </w:pPr>
            <w:r w:rsidRPr="00653390">
              <w:rPr>
                <w:rFonts w:ascii="Arial" w:hAnsi="Arial"/>
                <w:sz w:val="22"/>
                <w:szCs w:val="24"/>
              </w:rPr>
              <w:t>people, such as people with disabilities may be more likely to suffer harm if the workplace or process is not designed for their needs (e.g. PPE doesn’t fit well, or the workplace or consultation processes are not accessible to all workers).</w:t>
            </w:r>
          </w:p>
          <w:p w14:paraId="6956F489" w14:textId="77777777" w:rsidR="00653390" w:rsidRPr="00653390" w:rsidRDefault="00653390" w:rsidP="008734C3">
            <w:pPr>
              <w:numPr>
                <w:ilvl w:val="0"/>
                <w:numId w:val="33"/>
              </w:numPr>
              <w:spacing w:before="60" w:after="200" w:line="276" w:lineRule="auto"/>
              <w:contextualSpacing/>
              <w:rPr>
                <w:rFonts w:ascii="Arial" w:hAnsi="Arial"/>
                <w:sz w:val="22"/>
                <w:szCs w:val="24"/>
              </w:rPr>
            </w:pPr>
            <w:r w:rsidRPr="00653390">
              <w:rPr>
                <w:rFonts w:ascii="Arial" w:hAnsi="Arial"/>
                <w:sz w:val="22"/>
                <w:szCs w:val="24"/>
              </w:rPr>
              <w:t>new or young workers may be more likely to suffer harm because of inexperience.</w:t>
            </w:r>
          </w:p>
          <w:p w14:paraId="47F01B7D" w14:textId="77777777" w:rsidR="00653390" w:rsidRPr="00653390" w:rsidRDefault="00653390" w:rsidP="008734C3">
            <w:pPr>
              <w:numPr>
                <w:ilvl w:val="0"/>
                <w:numId w:val="33"/>
              </w:numPr>
              <w:spacing w:before="60" w:after="200" w:line="276" w:lineRule="auto"/>
              <w:contextualSpacing/>
              <w:rPr>
                <w:rFonts w:ascii="Arial" w:hAnsi="Arial"/>
                <w:sz w:val="22"/>
                <w:szCs w:val="24"/>
              </w:rPr>
            </w:pPr>
            <w:r w:rsidRPr="00653390">
              <w:rPr>
                <w:rFonts w:ascii="Arial" w:hAnsi="Arial"/>
                <w:sz w:val="22"/>
                <w:szCs w:val="24"/>
              </w:rPr>
              <w:t>people who do not normally work at the workplace will have less knowledge than employees who normally work there and may be more likely to suffer harm. These people include contractors, visitors or members of the public.</w:t>
            </w:r>
          </w:p>
          <w:p w14:paraId="615B5D94" w14:textId="77777777" w:rsidR="00653390" w:rsidRPr="00653390" w:rsidRDefault="00653390" w:rsidP="008734C3">
            <w:pPr>
              <w:numPr>
                <w:ilvl w:val="0"/>
                <w:numId w:val="33"/>
              </w:numPr>
              <w:spacing w:before="60" w:after="200" w:line="276" w:lineRule="auto"/>
              <w:contextualSpacing/>
              <w:rPr>
                <w:rFonts w:ascii="Arial" w:hAnsi="Arial"/>
                <w:sz w:val="22"/>
                <w:szCs w:val="24"/>
              </w:rPr>
            </w:pPr>
            <w:r w:rsidRPr="00653390">
              <w:rPr>
                <w:rFonts w:ascii="Arial" w:hAnsi="Arial"/>
                <w:sz w:val="22"/>
                <w:szCs w:val="24"/>
              </w:rPr>
              <w:t>while anyone can experience harassment or other harmful behaviours there are certain groups who are more likely to experience it. Some workers may be at greater risk because of their age, gender, sexuality, migration status, disability and literacy.</w:t>
            </w:r>
          </w:p>
        </w:tc>
      </w:tr>
    </w:tbl>
    <w:p w14:paraId="74DEB2DA" w14:textId="77777777" w:rsidR="00653390" w:rsidRPr="00653390" w:rsidRDefault="00653390" w:rsidP="00653390">
      <w:pPr>
        <w:spacing w:before="200" w:after="200" w:line="276" w:lineRule="auto"/>
        <w:rPr>
          <w:rFonts w:ascii="Calibri" w:hAnsi="Calibri"/>
          <w:sz w:val="22"/>
        </w:rPr>
      </w:pPr>
      <w:bookmarkStart w:id="65" w:name="_Toc297891203"/>
    </w:p>
    <w:p w14:paraId="1E804ECE" w14:textId="77777777" w:rsidR="00653390" w:rsidRPr="00653390" w:rsidRDefault="00653390" w:rsidP="00653390">
      <w:pPr>
        <w:spacing w:after="160" w:line="259" w:lineRule="auto"/>
        <w:rPr>
          <w:rFonts w:ascii="Calibri" w:hAnsi="Calibri"/>
          <w:sz w:val="22"/>
        </w:rPr>
      </w:pPr>
      <w:r w:rsidRPr="00653390">
        <w:rPr>
          <w:rFonts w:ascii="Calibri" w:hAnsi="Calibri"/>
          <w:sz w:val="22"/>
        </w:rPr>
        <w:br w:type="page"/>
      </w:r>
    </w:p>
    <w:p w14:paraId="3B5C072F" w14:textId="77777777" w:rsidR="00653390" w:rsidRPr="00653390" w:rsidRDefault="00653390" w:rsidP="00653390">
      <w:pPr>
        <w:keepNext/>
        <w:spacing w:before="200" w:after="480" w:line="276" w:lineRule="auto"/>
        <w:outlineLvl w:val="0"/>
        <w:rPr>
          <w:rFonts w:ascii="Arial" w:eastAsia="Arial" w:hAnsi="Arial" w:cs="Arial"/>
          <w:color w:val="222A35"/>
          <w:sz w:val="52"/>
          <w:szCs w:val="52"/>
        </w:rPr>
      </w:pPr>
      <w:bookmarkStart w:id="66" w:name="_Step_3_–"/>
      <w:bookmarkStart w:id="67" w:name="_Toc497211310"/>
      <w:bookmarkStart w:id="68" w:name="_Toc513107229"/>
      <w:bookmarkStart w:id="69" w:name="_Toc184911310"/>
      <w:bookmarkEnd w:id="66"/>
      <w:r w:rsidRPr="00653390">
        <w:rPr>
          <w:rFonts w:ascii="Arial" w:eastAsia="Arial" w:hAnsi="Arial" w:cs="Arial"/>
          <w:color w:val="222A35"/>
          <w:sz w:val="52"/>
          <w:szCs w:val="52"/>
        </w:rPr>
        <w:lastRenderedPageBreak/>
        <w:t xml:space="preserve">4. </w:t>
      </w:r>
      <w:r w:rsidRPr="00653390">
        <w:rPr>
          <w:rFonts w:ascii="Arial" w:eastAsia="Arial" w:hAnsi="Arial" w:cs="Arial"/>
          <w:color w:val="222A35"/>
          <w:sz w:val="52"/>
          <w:szCs w:val="52"/>
        </w:rPr>
        <w:tab/>
        <w:t>Step 3—</w:t>
      </w:r>
      <w:bookmarkEnd w:id="65"/>
      <w:r w:rsidRPr="00653390">
        <w:rPr>
          <w:rFonts w:ascii="Arial" w:eastAsia="Arial" w:hAnsi="Arial" w:cs="Arial"/>
          <w:color w:val="222A35"/>
          <w:sz w:val="52"/>
          <w:szCs w:val="52"/>
        </w:rPr>
        <w:t>How to control risks</w:t>
      </w:r>
      <w:bookmarkEnd w:id="67"/>
      <w:bookmarkEnd w:id="68"/>
      <w:bookmarkEnd w:id="69"/>
    </w:p>
    <w:p w14:paraId="548C6173"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The most important step in managing risks involves eliminating them so far as is reasonably practicable, or if that is not reasonably practicable, minimising the risks so far as is reasonably practicable.</w:t>
      </w:r>
    </w:p>
    <w:p w14:paraId="553858B4" w14:textId="5094FAE8" w:rsidR="00653390" w:rsidRPr="00653390" w:rsidRDefault="00653390" w:rsidP="00653390">
      <w:pPr>
        <w:spacing w:before="200" w:after="200" w:line="276" w:lineRule="auto"/>
        <w:rPr>
          <w:rFonts w:ascii="Arial" w:hAnsi="Arial" w:cs="Arial"/>
          <w:sz w:val="22"/>
        </w:rPr>
      </w:pPr>
      <w:r w:rsidRPr="00653390">
        <w:rPr>
          <w:rFonts w:ascii="Arial" w:hAnsi="Arial" w:cs="Arial"/>
          <w:sz w:val="22"/>
        </w:rPr>
        <w:t>In deciding how to control risks, as a person conducting a business or undertaking (PCBU), you must consult your workers and their representatives who will be directly affected by this decision. Their experience will help you choose appropriate control measures, and their involvement will increase the level of acceptance of any changes that may be needed to the way they do their job.</w:t>
      </w:r>
      <w:r w:rsidR="00960830">
        <w:rPr>
          <w:rFonts w:ascii="Arial" w:hAnsi="Arial" w:cs="Arial"/>
          <w:sz w:val="22"/>
        </w:rPr>
        <w:t xml:space="preserve"> </w:t>
      </w:r>
      <w:r w:rsidRPr="00653390">
        <w:rPr>
          <w:rFonts w:ascii="Arial" w:hAnsi="Arial" w:cs="Arial"/>
          <w:sz w:val="22"/>
        </w:rPr>
        <w:t xml:space="preserve">There are many ways to control risks. Some control measures are more effective than others. </w:t>
      </w:r>
    </w:p>
    <w:p w14:paraId="6DAFC409"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You must consider various control options and choose the control that most effectively eliminates the hazard or minimises the risk in the circumstances. This may involve a single control measure or a combination of different controls that together provide the highest level of protection that is reasonably practicable.</w:t>
      </w:r>
    </w:p>
    <w:p w14:paraId="2B82F7D9" w14:textId="69DA6C6F" w:rsidR="00653390" w:rsidRPr="00653390" w:rsidRDefault="00653390" w:rsidP="00653390">
      <w:pPr>
        <w:spacing w:before="200" w:after="200" w:line="276" w:lineRule="auto"/>
        <w:rPr>
          <w:rFonts w:ascii="Arial" w:hAnsi="Arial" w:cs="Arial"/>
          <w:sz w:val="22"/>
        </w:rPr>
      </w:pPr>
      <w:r w:rsidRPr="00653390">
        <w:rPr>
          <w:rFonts w:ascii="Arial" w:hAnsi="Arial" w:cs="Arial"/>
          <w:sz w:val="22"/>
        </w:rPr>
        <w:t>Some problems can be fixed easily and should be done straight away, while others will need more effort and planning to resolve. Of those requiring more effort, you should prioritise areas for action, focusing first on those hazards with the highest level of risk.</w:t>
      </w:r>
      <w:r w:rsidR="004B4B79">
        <w:rPr>
          <w:rFonts w:ascii="Arial" w:hAnsi="Arial" w:cs="Arial"/>
          <w:sz w:val="22"/>
        </w:rPr>
        <w:t xml:space="preserve">  </w:t>
      </w:r>
      <w:r w:rsidRPr="00653390">
        <w:rPr>
          <w:rFonts w:ascii="Arial" w:hAnsi="Arial" w:cs="Arial"/>
          <w:sz w:val="22"/>
        </w:rPr>
        <w:t xml:space="preserve">The WHS Regulations require some risks to be managed in a certain way (for example, falls from height) or set out relevant matters which PCBUs must have regard to (for example, psychosocial risks or hazardous manual tasks).  </w:t>
      </w:r>
    </w:p>
    <w:p w14:paraId="5A6AF807" w14:textId="77777777" w:rsidR="00653390" w:rsidRPr="00653390" w:rsidRDefault="00653390" w:rsidP="00653390">
      <w:pPr>
        <w:widowControl w:val="0"/>
        <w:tabs>
          <w:tab w:val="left" w:pos="851"/>
        </w:tabs>
        <w:autoSpaceDE w:val="0"/>
        <w:autoSpaceDN w:val="0"/>
        <w:spacing w:before="482"/>
        <w:ind w:left="851" w:right="1168" w:hanging="851"/>
        <w:outlineLvl w:val="1"/>
        <w:rPr>
          <w:rFonts w:ascii="Arial" w:eastAsia="Arial" w:hAnsi="Arial" w:cs="Arial"/>
          <w:color w:val="7030A0"/>
          <w:sz w:val="40"/>
          <w:szCs w:val="40"/>
        </w:rPr>
      </w:pPr>
      <w:bookmarkStart w:id="70" w:name="_Toc297891204"/>
      <w:bookmarkStart w:id="71" w:name="_Toc497211311"/>
      <w:bookmarkStart w:id="72" w:name="_Toc513107230"/>
      <w:bookmarkStart w:id="73" w:name="_Toc184911311"/>
      <w:r w:rsidRPr="00653390">
        <w:rPr>
          <w:rFonts w:ascii="Arial" w:eastAsia="Arial" w:hAnsi="Arial" w:cs="Arial"/>
          <w:color w:val="7030A0"/>
          <w:sz w:val="40"/>
          <w:szCs w:val="40"/>
        </w:rPr>
        <w:t xml:space="preserve">4.1 </w:t>
      </w:r>
      <w:r w:rsidRPr="00653390">
        <w:rPr>
          <w:rFonts w:ascii="Arial" w:eastAsia="Arial" w:hAnsi="Arial" w:cs="Arial"/>
          <w:color w:val="7030A0"/>
          <w:sz w:val="40"/>
          <w:szCs w:val="40"/>
        </w:rPr>
        <w:tab/>
        <w:t>The hierarchy of control</w:t>
      </w:r>
      <w:bookmarkEnd w:id="70"/>
      <w:r w:rsidRPr="00653390">
        <w:rPr>
          <w:rFonts w:ascii="Arial" w:eastAsia="Arial" w:hAnsi="Arial" w:cs="Arial"/>
          <w:color w:val="7030A0"/>
          <w:sz w:val="40"/>
          <w:szCs w:val="40"/>
        </w:rPr>
        <w:t xml:space="preserve"> measures</w:t>
      </w:r>
      <w:bookmarkEnd w:id="71"/>
      <w:bookmarkEnd w:id="72"/>
      <w:bookmarkEnd w:id="73"/>
    </w:p>
    <w:p w14:paraId="54BA0739"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 xml:space="preserve">The ways of controlling risks are ranked from the highest level of protection and reliability to the lowest as shown in Figure 2. This ranking is known as the hierarchy of control measures. </w:t>
      </w:r>
    </w:p>
    <w:p w14:paraId="7FB3F802"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szCs w:val="22"/>
        </w:rPr>
        <w:t xml:space="preserve">The hierarchy of control measures can be applied in relation to any risk. </w:t>
      </w:r>
      <w:r w:rsidRPr="00653390">
        <w:rPr>
          <w:rFonts w:ascii="Arial" w:hAnsi="Arial" w:cs="Arial"/>
          <w:sz w:val="22"/>
        </w:rPr>
        <w:t xml:space="preserve">The WHS Regulations </w:t>
      </w:r>
      <w:r w:rsidRPr="00653390">
        <w:rPr>
          <w:rFonts w:ascii="Arial" w:hAnsi="Arial" w:cs="Arial"/>
          <w:sz w:val="22"/>
          <w:szCs w:val="22"/>
        </w:rPr>
        <w:t xml:space="preserve">make it mandatory for </w:t>
      </w:r>
      <w:r w:rsidRPr="00653390">
        <w:rPr>
          <w:rFonts w:ascii="Arial" w:hAnsi="Arial" w:cs="Arial"/>
          <w:sz w:val="22"/>
        </w:rPr>
        <w:t>duty holders to work through this hierarchy when managing certain risks.</w:t>
      </w:r>
    </w:p>
    <w:p w14:paraId="363E70EB" w14:textId="77777777" w:rsidR="00653390" w:rsidRPr="00653390" w:rsidRDefault="00653390" w:rsidP="00653390">
      <w:pPr>
        <w:keepNext/>
        <w:spacing w:before="200" w:after="200" w:line="276" w:lineRule="auto"/>
        <w:jc w:val="center"/>
        <w:rPr>
          <w:rFonts w:ascii="Arial" w:hAnsi="Arial" w:cs="Arial"/>
          <w:sz w:val="22"/>
        </w:rPr>
      </w:pPr>
      <w:r w:rsidRPr="00653390">
        <w:rPr>
          <w:rFonts w:ascii="Arial" w:hAnsi="Arial" w:cs="Arial"/>
          <w:noProof/>
          <w:sz w:val="22"/>
          <w:lang w:eastAsia="en-AU"/>
        </w:rPr>
        <w:lastRenderedPageBreak/>
        <w:drawing>
          <wp:inline distT="0" distB="0" distL="0" distR="0" wp14:anchorId="24B7977A" wp14:editId="26127E19">
            <wp:extent cx="2672267" cy="2763672"/>
            <wp:effectExtent l="0" t="0" r="0" b="0"/>
            <wp:docPr id="5" name="Picture 5" descr="This image provides information on risk controls." title="Heirachy of control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2500\AppData\Local\Microsoft\Windows\INetCache\Content.Word\Figure2_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6855" cy="2820127"/>
                    </a:xfrm>
                    <a:prstGeom prst="rect">
                      <a:avLst/>
                    </a:prstGeom>
                    <a:noFill/>
                    <a:ln>
                      <a:noFill/>
                    </a:ln>
                  </pic:spPr>
                </pic:pic>
              </a:graphicData>
            </a:graphic>
          </wp:inline>
        </w:drawing>
      </w:r>
    </w:p>
    <w:p w14:paraId="147EBB85" w14:textId="44D76BAC" w:rsidR="00653390" w:rsidRPr="00615E91" w:rsidRDefault="00653390" w:rsidP="00653390">
      <w:pPr>
        <w:spacing w:after="200" w:line="276" w:lineRule="auto"/>
        <w:rPr>
          <w:rFonts w:ascii="Arial" w:hAnsi="Arial" w:cs="Arial"/>
          <w:i/>
          <w:iCs/>
          <w:sz w:val="18"/>
          <w:szCs w:val="18"/>
        </w:rPr>
      </w:pPr>
      <w:bookmarkStart w:id="74" w:name="Figure_2"/>
      <w:r w:rsidRPr="00615E91">
        <w:rPr>
          <w:rFonts w:ascii="Arial" w:hAnsi="Arial" w:cs="Arial"/>
          <w:i/>
          <w:iCs/>
          <w:sz w:val="18"/>
          <w:szCs w:val="18"/>
        </w:rPr>
        <w:t xml:space="preserve">Figure </w:t>
      </w:r>
      <w:r w:rsidRPr="00615E91">
        <w:rPr>
          <w:rFonts w:ascii="Arial" w:hAnsi="Arial" w:cs="Arial"/>
          <w:i/>
          <w:iCs/>
          <w:sz w:val="18"/>
          <w:szCs w:val="18"/>
        </w:rPr>
        <w:fldChar w:fldCharType="begin"/>
      </w:r>
      <w:r w:rsidRPr="00615E91">
        <w:rPr>
          <w:rFonts w:ascii="Arial" w:hAnsi="Arial" w:cs="Arial"/>
          <w:i/>
          <w:iCs/>
          <w:sz w:val="18"/>
          <w:szCs w:val="18"/>
        </w:rPr>
        <w:instrText xml:space="preserve"> SEQ Figure \* ARABIC </w:instrText>
      </w:r>
      <w:r w:rsidRPr="00615E91">
        <w:rPr>
          <w:rFonts w:ascii="Arial" w:hAnsi="Arial" w:cs="Arial"/>
          <w:i/>
          <w:iCs/>
          <w:sz w:val="18"/>
          <w:szCs w:val="18"/>
        </w:rPr>
        <w:fldChar w:fldCharType="separate"/>
      </w:r>
      <w:r w:rsidR="006712E9">
        <w:rPr>
          <w:rFonts w:ascii="Arial" w:hAnsi="Arial" w:cs="Arial"/>
          <w:i/>
          <w:iCs/>
          <w:noProof/>
          <w:sz w:val="18"/>
          <w:szCs w:val="18"/>
        </w:rPr>
        <w:t>2</w:t>
      </w:r>
      <w:r w:rsidRPr="00615E91">
        <w:rPr>
          <w:rFonts w:ascii="Arial" w:hAnsi="Arial" w:cs="Arial"/>
          <w:i/>
          <w:iCs/>
          <w:noProof/>
          <w:sz w:val="18"/>
          <w:szCs w:val="18"/>
        </w:rPr>
        <w:fldChar w:fldCharType="end"/>
      </w:r>
      <w:bookmarkEnd w:id="74"/>
      <w:r w:rsidRPr="00615E91">
        <w:rPr>
          <w:rFonts w:ascii="Arial" w:hAnsi="Arial" w:cs="Arial"/>
          <w:i/>
          <w:iCs/>
          <w:sz w:val="18"/>
          <w:szCs w:val="18"/>
        </w:rPr>
        <w:t xml:space="preserve"> The hierarchy of control measures</w:t>
      </w:r>
    </w:p>
    <w:p w14:paraId="5CEC901E"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You must always aim to eliminate the risk, which is the most effective control. If this is not reasonably practicable, you must minimise the risk by working through the other alternatives in the hierarchy.</w:t>
      </w:r>
    </w:p>
    <w:p w14:paraId="7A61AE94"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The lower levels in the hierarchy are less effective because controls that change the hazard or minimise exposure to the hazard can only minimise the risk. You cannot eliminate the risk without eliminating the hazard.</w:t>
      </w:r>
    </w:p>
    <w:p w14:paraId="1073623F"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Administrative controls and personal protective equipment (PPE) are the least effective at minimising risk because they do not control the hazard at the source and rely on human behaviour and supervision. These control measures should only be used:</w:t>
      </w:r>
    </w:p>
    <w:p w14:paraId="7EBD311F" w14:textId="77777777" w:rsidR="00615E91"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15E91">
        <w:rPr>
          <w:rFonts w:ascii="Arial" w:hAnsi="Arial" w:cs="Arial"/>
        </w:rPr>
        <w:t>to supplement higher level control measures (as a back-up)</w:t>
      </w:r>
    </w:p>
    <w:p w14:paraId="7158A54D" w14:textId="77777777" w:rsidR="00615E91"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15E91">
        <w:rPr>
          <w:rFonts w:ascii="Arial" w:hAnsi="Arial" w:cs="Arial"/>
        </w:rPr>
        <w:t>as a short-term interim measure until a more effective way of controlling the risk can be used, or</w:t>
      </w:r>
    </w:p>
    <w:p w14:paraId="0814BAC9" w14:textId="17E618F8" w:rsidR="00653390" w:rsidRPr="00615E91"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15E91">
        <w:rPr>
          <w:rFonts w:ascii="Arial" w:hAnsi="Arial" w:cs="Arial"/>
        </w:rPr>
        <w:t>when there are no other practical control measures available (as a last resort).</w:t>
      </w:r>
    </w:p>
    <w:p w14:paraId="1E4E5AC2" w14:textId="77777777" w:rsidR="00653390" w:rsidRPr="00653390" w:rsidRDefault="00653390" w:rsidP="00653390">
      <w:pPr>
        <w:keepNext/>
        <w:keepLines/>
        <w:spacing w:before="144" w:after="144" w:line="276" w:lineRule="auto"/>
        <w:outlineLvl w:val="2"/>
        <w:rPr>
          <w:rFonts w:ascii="Arial" w:hAnsi="Arial" w:cs="Arial"/>
          <w:b/>
          <w:bCs/>
          <w:caps/>
          <w:noProof/>
          <w:color w:val="7F7F7F"/>
          <w:sz w:val="30"/>
          <w:szCs w:val="30"/>
          <w:lang w:eastAsia="en-AU"/>
        </w:rPr>
      </w:pPr>
      <w:bookmarkStart w:id="75" w:name="_Toc184911312"/>
      <w:r w:rsidRPr="00653390">
        <w:rPr>
          <w:rFonts w:ascii="Arial" w:hAnsi="Arial" w:cs="Arial"/>
          <w:b/>
          <w:bCs/>
          <w:caps/>
          <w:noProof/>
          <w:color w:val="7F7F7F"/>
          <w:sz w:val="30"/>
          <w:szCs w:val="30"/>
          <w:lang w:eastAsia="en-AU"/>
        </w:rPr>
        <w:t>Elimination</w:t>
      </w:r>
      <w:bookmarkEnd w:id="75"/>
    </w:p>
    <w:p w14:paraId="3EFC7E9F"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The most effective control measure involves eliminating the hazard and associated risk. The best way to do this is by, firstly, not introducing the hazard into the workplace. For example, you can eliminate the risk of a fall from height by doing the work at ground level.</w:t>
      </w:r>
    </w:p>
    <w:p w14:paraId="779271CD"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Eliminating hazards is often cheaper and more practical to achieve at the design or planning stage of a product, process or place used for work. In these early phases, there is greater scope to design out hazards or incorporate risk control measures that are compatible with the original design and functional requirements. For example, not using a noisy machine will be more effective than providing workers with personal hearing protectors.</w:t>
      </w:r>
    </w:p>
    <w:p w14:paraId="42761590" w14:textId="1BDDC670" w:rsidR="00653390" w:rsidRPr="00653390" w:rsidRDefault="00653390" w:rsidP="00653390">
      <w:pPr>
        <w:spacing w:before="200" w:after="200" w:line="276" w:lineRule="auto"/>
        <w:rPr>
          <w:rFonts w:ascii="Arial" w:hAnsi="Arial" w:cs="Arial"/>
          <w:sz w:val="22"/>
        </w:rPr>
      </w:pPr>
      <w:r w:rsidRPr="00653390">
        <w:rPr>
          <w:rFonts w:ascii="Arial" w:hAnsi="Arial" w:cs="Arial"/>
          <w:sz w:val="22"/>
        </w:rPr>
        <w:t>You can also eliminate risks by removing an existing hazard, for example, by removing trip hazards on the floor, disposing of unwanted chemicals</w:t>
      </w:r>
      <w:r w:rsidRPr="00653390">
        <w:rPr>
          <w:rFonts w:ascii="Arial" w:hAnsi="Arial" w:cs="Arial"/>
          <w:sz w:val="22"/>
          <w:szCs w:val="22"/>
        </w:rPr>
        <w:t xml:space="preserve">, or </w:t>
      </w:r>
      <w:r w:rsidRPr="00653390">
        <w:rPr>
          <w:rFonts w:ascii="Arial" w:hAnsi="Arial" w:cs="Arial"/>
          <w:sz w:val="22"/>
        </w:rPr>
        <w:t>not working</w:t>
      </w:r>
      <w:r w:rsidRPr="00653390">
        <w:rPr>
          <w:rFonts w:ascii="Arial" w:hAnsi="Arial" w:cs="Arial"/>
          <w:sz w:val="22"/>
          <w:szCs w:val="22"/>
        </w:rPr>
        <w:t xml:space="preserve"> in an isolated or remote area.</w:t>
      </w:r>
      <w:r w:rsidRPr="00653390">
        <w:rPr>
          <w:rFonts w:ascii="Arial" w:hAnsi="Arial" w:cs="Arial"/>
          <w:sz w:val="22"/>
        </w:rPr>
        <w:t xml:space="preserve"> It may not be reasonably practicable to eliminate a hazard if doing so means </w:t>
      </w:r>
      <w:r w:rsidRPr="00653390">
        <w:rPr>
          <w:rFonts w:ascii="Arial" w:hAnsi="Arial" w:cs="Arial"/>
          <w:sz w:val="22"/>
        </w:rPr>
        <w:lastRenderedPageBreak/>
        <w:t>that you cannot make the end product or deliver the service. If you cannot eliminate the hazard, then you must minimise as many of the risks associated with the hazard as reasonably practicable.</w:t>
      </w:r>
    </w:p>
    <w:p w14:paraId="4726087C" w14:textId="77777777" w:rsidR="00653390" w:rsidRPr="00653390" w:rsidRDefault="00653390" w:rsidP="00653390">
      <w:pPr>
        <w:keepNext/>
        <w:keepLines/>
        <w:spacing w:before="144" w:after="144" w:line="276" w:lineRule="auto"/>
        <w:outlineLvl w:val="2"/>
        <w:rPr>
          <w:rFonts w:ascii="Arial" w:hAnsi="Arial" w:cs="Arial"/>
          <w:b/>
          <w:bCs/>
          <w:caps/>
          <w:noProof/>
          <w:color w:val="7F7F7F"/>
          <w:sz w:val="30"/>
          <w:szCs w:val="30"/>
          <w:lang w:eastAsia="en-AU"/>
        </w:rPr>
      </w:pPr>
      <w:bookmarkStart w:id="76" w:name="_Toc184911313"/>
      <w:r w:rsidRPr="00653390">
        <w:rPr>
          <w:rFonts w:ascii="Arial" w:hAnsi="Arial" w:cs="Arial"/>
          <w:b/>
          <w:bCs/>
          <w:caps/>
          <w:noProof/>
          <w:color w:val="7F7F7F"/>
          <w:sz w:val="30"/>
          <w:szCs w:val="30"/>
          <w:lang w:eastAsia="en-AU"/>
        </w:rPr>
        <w:t>Substitution, isolation and engineering controls</w:t>
      </w:r>
      <w:bookmarkEnd w:id="76"/>
    </w:p>
    <w:p w14:paraId="1920485A" w14:textId="77777777" w:rsidR="00653390" w:rsidRPr="00653390" w:rsidRDefault="00653390" w:rsidP="00653390">
      <w:pPr>
        <w:keepNext/>
        <w:keepLines/>
        <w:spacing w:before="200" w:after="200" w:line="276" w:lineRule="auto"/>
        <w:rPr>
          <w:rFonts w:ascii="Arial" w:hAnsi="Arial" w:cs="Arial"/>
          <w:sz w:val="22"/>
        </w:rPr>
      </w:pPr>
      <w:r w:rsidRPr="00653390">
        <w:rPr>
          <w:rFonts w:ascii="Arial" w:hAnsi="Arial" w:cs="Arial"/>
          <w:sz w:val="22"/>
        </w:rPr>
        <w:t>If it is not reasonably practicable to eliminate the hazards and associated risks, you must minimise the risks using one or more of the following approaches, so far as is reasonably practicable.</w:t>
      </w:r>
    </w:p>
    <w:p w14:paraId="06846D3B" w14:textId="77777777" w:rsidR="00653390" w:rsidRPr="00653390" w:rsidRDefault="00653390" w:rsidP="00653390">
      <w:pPr>
        <w:keepNext/>
        <w:keepLines/>
        <w:spacing w:before="240" w:after="60" w:line="276" w:lineRule="auto"/>
        <w:outlineLvl w:val="3"/>
        <w:rPr>
          <w:rFonts w:ascii="Arial" w:hAnsi="Arial" w:cs="Arial"/>
          <w:b/>
          <w:color w:val="000000"/>
          <w:sz w:val="26"/>
          <w:szCs w:val="26"/>
        </w:rPr>
      </w:pPr>
      <w:r w:rsidRPr="00653390">
        <w:rPr>
          <w:rFonts w:ascii="Arial" w:hAnsi="Arial" w:cs="Arial"/>
          <w:b/>
          <w:color w:val="000000"/>
          <w:sz w:val="26"/>
          <w:szCs w:val="26"/>
        </w:rPr>
        <w:t>Substitute the hazard with something safer</w:t>
      </w:r>
    </w:p>
    <w:p w14:paraId="215F1D51"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For instance, replace solvent-based paints with water-based ones or manage the physical and psychosocial risks by allowing workers to have more control of line speed instead of pacing line work by computer.</w:t>
      </w:r>
    </w:p>
    <w:p w14:paraId="58F47EB2" w14:textId="77777777" w:rsidR="00653390" w:rsidRPr="00653390" w:rsidRDefault="00653390" w:rsidP="00653390">
      <w:pPr>
        <w:keepNext/>
        <w:keepLines/>
        <w:spacing w:before="240" w:after="60" w:line="276" w:lineRule="auto"/>
        <w:outlineLvl w:val="3"/>
        <w:rPr>
          <w:rFonts w:ascii="Arial" w:hAnsi="Arial" w:cs="Arial"/>
          <w:b/>
          <w:color w:val="000000"/>
          <w:sz w:val="26"/>
          <w:szCs w:val="26"/>
        </w:rPr>
      </w:pPr>
      <w:r w:rsidRPr="00653390">
        <w:rPr>
          <w:rFonts w:ascii="Arial" w:hAnsi="Arial" w:cs="Arial"/>
          <w:b/>
          <w:color w:val="000000"/>
          <w:sz w:val="26"/>
          <w:szCs w:val="26"/>
        </w:rPr>
        <w:t xml:space="preserve">Isolate the hazard from people </w:t>
      </w:r>
    </w:p>
    <w:p w14:paraId="36AD5D70"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This involves physically separating the source of harm from people by distance or using barriers. For instance, install guardrails around exposed edges and holes in floors; use remote control systems to operate machinery; store chemicals in a fume cabinet; place barriers between workers and customers or move services online where there is a risk of violence or aggression or other harmful behaviours.</w:t>
      </w:r>
    </w:p>
    <w:p w14:paraId="33E6654F" w14:textId="77777777" w:rsidR="00653390" w:rsidRPr="00653390" w:rsidRDefault="00653390" w:rsidP="00653390">
      <w:pPr>
        <w:keepNext/>
        <w:keepLines/>
        <w:spacing w:before="240" w:after="60" w:line="276" w:lineRule="auto"/>
        <w:outlineLvl w:val="3"/>
        <w:rPr>
          <w:rFonts w:ascii="Arial" w:hAnsi="Arial" w:cs="Arial"/>
          <w:b/>
          <w:color w:val="000000"/>
          <w:sz w:val="26"/>
          <w:szCs w:val="26"/>
        </w:rPr>
      </w:pPr>
      <w:r w:rsidRPr="00653390">
        <w:rPr>
          <w:rFonts w:ascii="Arial" w:hAnsi="Arial" w:cs="Arial"/>
          <w:b/>
          <w:color w:val="000000"/>
          <w:sz w:val="26"/>
          <w:szCs w:val="26"/>
        </w:rPr>
        <w:t xml:space="preserve">Use engineering controls </w:t>
      </w:r>
    </w:p>
    <w:p w14:paraId="28C95673" w14:textId="77777777" w:rsidR="00653390" w:rsidRPr="00653390" w:rsidRDefault="00653390" w:rsidP="00653390">
      <w:pPr>
        <w:autoSpaceDE w:val="0"/>
        <w:autoSpaceDN w:val="0"/>
        <w:adjustRightInd w:val="0"/>
        <w:spacing w:before="200" w:after="200" w:line="276" w:lineRule="auto"/>
        <w:rPr>
          <w:rFonts w:ascii="Calibri" w:hAnsi="Calibri" w:cs="Arial"/>
          <w:i/>
          <w:iCs/>
          <w:sz w:val="22"/>
          <w:szCs w:val="22"/>
        </w:rPr>
      </w:pPr>
      <w:r w:rsidRPr="00653390">
        <w:rPr>
          <w:rFonts w:ascii="Arial" w:hAnsi="Arial" w:cs="Arial"/>
          <w:sz w:val="22"/>
        </w:rPr>
        <w:t>An engineering control is a control measure that is physical in nature, including a mechanical device or process. For instance, use mechanical devices such as trolleys or hoists to move heavy loads; place guards around moving parts of machinery; install residual current devices (electrical safety switches); set work rates on a production line to reduce fatigue; install sound dampening measures to reduce exposure to unpleasant or hazardous noise; ensure IT systems are fit for purpose to reduce job demands.</w:t>
      </w:r>
      <w:r w:rsidRPr="00653390">
        <w:rPr>
          <w:rFonts w:ascii="Calibri" w:hAnsi="Calibri"/>
          <w:sz w:val="22"/>
        </w:rPr>
        <w:t xml:space="preserve"> </w:t>
      </w:r>
    </w:p>
    <w:p w14:paraId="4F064FF2" w14:textId="77777777" w:rsidR="00653390" w:rsidRPr="00653390" w:rsidRDefault="00653390" w:rsidP="00653390">
      <w:pPr>
        <w:keepNext/>
        <w:keepLines/>
        <w:spacing w:before="144" w:after="144" w:line="276" w:lineRule="auto"/>
        <w:outlineLvl w:val="2"/>
        <w:rPr>
          <w:rFonts w:ascii="Arial" w:hAnsi="Arial" w:cs="Arial"/>
          <w:b/>
          <w:bCs/>
          <w:caps/>
          <w:noProof/>
          <w:color w:val="7F7F7F"/>
          <w:sz w:val="30"/>
          <w:szCs w:val="30"/>
          <w:lang w:eastAsia="en-AU"/>
        </w:rPr>
      </w:pPr>
      <w:bookmarkStart w:id="77" w:name="_Toc184911314"/>
      <w:r w:rsidRPr="00653390">
        <w:rPr>
          <w:rFonts w:ascii="Arial" w:hAnsi="Arial" w:cs="Arial"/>
          <w:b/>
          <w:bCs/>
          <w:caps/>
          <w:noProof/>
          <w:color w:val="7F7F7F"/>
          <w:sz w:val="30"/>
          <w:szCs w:val="30"/>
          <w:lang w:eastAsia="en-AU"/>
        </w:rPr>
        <w:t>Administrative controls</w:t>
      </w:r>
      <w:bookmarkEnd w:id="77"/>
    </w:p>
    <w:p w14:paraId="4035CC68"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 xml:space="preserve">If risks remain, they must be minimised by implementing administrative controls, so far as is reasonably practicable. Administrative controls include work methods or procedures that are designed to minimise exposure to a hazard as well as the information, training and instruction needed to ensure workers can work safely. For instance, develop procedures on how to operate machinery safely, provide training and support to managers and workers to identify and manage both physical and psychosocial health and safety risks, implement workplace behavioural policies, limit exposure time to a hazardous task, and/or use signs to warn people of a hazard. </w:t>
      </w:r>
    </w:p>
    <w:p w14:paraId="6AEF9549"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 xml:space="preserve">Some administrative measures will be necessary to ensure substitution, isolation and engineering controls are implemented effectively, for example, following safe work procedures when using equipment. See </w:t>
      </w:r>
      <w:hyperlink w:anchor="_How_to_develop" w:history="1">
        <w:r w:rsidRPr="00653390">
          <w:rPr>
            <w:rFonts w:ascii="Arial" w:hAnsi="Arial" w:cs="Arial"/>
            <w:color w:val="0563C1"/>
            <w:sz w:val="22"/>
            <w:u w:val="single"/>
          </w:rPr>
          <w:t>section 4.2</w:t>
        </w:r>
      </w:hyperlink>
      <w:r w:rsidRPr="00653390">
        <w:rPr>
          <w:rFonts w:ascii="Arial" w:hAnsi="Arial" w:cs="Arial"/>
          <w:sz w:val="22"/>
        </w:rPr>
        <w:t xml:space="preserve"> below for information on implementing control measures. </w:t>
      </w:r>
    </w:p>
    <w:p w14:paraId="043EF3C1" w14:textId="77777777" w:rsidR="00653390" w:rsidRPr="00653390" w:rsidRDefault="00653390" w:rsidP="00653390">
      <w:pPr>
        <w:keepNext/>
        <w:keepLines/>
        <w:spacing w:before="144" w:after="144" w:line="276" w:lineRule="auto"/>
        <w:outlineLvl w:val="2"/>
        <w:rPr>
          <w:rFonts w:ascii="Arial" w:hAnsi="Arial" w:cs="Arial"/>
          <w:b/>
          <w:bCs/>
          <w:caps/>
          <w:noProof/>
          <w:color w:val="7F7F7F"/>
          <w:sz w:val="30"/>
          <w:szCs w:val="30"/>
          <w:lang w:eastAsia="en-AU"/>
        </w:rPr>
      </w:pPr>
      <w:bookmarkStart w:id="78" w:name="_Toc184911315"/>
      <w:r w:rsidRPr="00653390">
        <w:rPr>
          <w:rFonts w:ascii="Arial" w:hAnsi="Arial" w:cs="Arial"/>
          <w:b/>
          <w:bCs/>
          <w:caps/>
          <w:noProof/>
          <w:color w:val="7F7F7F"/>
          <w:sz w:val="30"/>
          <w:szCs w:val="30"/>
          <w:lang w:eastAsia="en-AU"/>
        </w:rPr>
        <w:lastRenderedPageBreak/>
        <w:t>Personal protective equipment (PPE)</w:t>
      </w:r>
      <w:bookmarkEnd w:id="78"/>
    </w:p>
    <w:p w14:paraId="7E19EBAE" w14:textId="77777777" w:rsidR="00653390" w:rsidRDefault="00653390" w:rsidP="00653390">
      <w:pPr>
        <w:spacing w:before="200" w:after="200" w:line="276" w:lineRule="auto"/>
        <w:rPr>
          <w:rFonts w:ascii="Arial" w:hAnsi="Arial" w:cs="Arial"/>
          <w:sz w:val="22"/>
        </w:rPr>
      </w:pPr>
      <w:r w:rsidRPr="00653390">
        <w:rPr>
          <w:rFonts w:ascii="Arial" w:hAnsi="Arial" w:cs="Arial"/>
          <w:sz w:val="22"/>
        </w:rPr>
        <w:t xml:space="preserve">Any remaining risks must be minimised with suitable PPE. Examples of PPE include earmuffs, respirators, face masks, hard hats, gloves, aprons and protective eyewear. PPE limits exposure to the harmful effects of a hazard but only if workers wear and use the PPE correctly. </w:t>
      </w:r>
    </w:p>
    <w:tbl>
      <w:tblPr>
        <w:tblStyle w:val="TableGrid"/>
        <w:tblW w:w="9072"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997007" w14:paraId="634CAD45" w14:textId="77777777" w:rsidTr="003E01CE">
        <w:tc>
          <w:tcPr>
            <w:tcW w:w="9072" w:type="dxa"/>
            <w:shd w:val="clear" w:color="auto" w:fill="DCC8FA"/>
          </w:tcPr>
          <w:p w14:paraId="54D69473" w14:textId="3B3DF47C" w:rsidR="00997007" w:rsidRPr="00997007" w:rsidRDefault="00997007" w:rsidP="003E01CE">
            <w:pPr>
              <w:spacing w:before="240" w:after="160"/>
              <w:ind w:left="119"/>
              <w:rPr>
                <w:rFonts w:ascii="Arial" w:hAnsi="Arial"/>
                <w:b/>
                <w:bCs/>
                <w:sz w:val="22"/>
              </w:rPr>
            </w:pPr>
            <w:r w:rsidRPr="00997007">
              <w:rPr>
                <w:rFonts w:ascii="Arial" w:hAnsi="Arial"/>
                <w:b/>
                <w:bCs/>
                <w:color w:val="000000"/>
                <w:sz w:val="22"/>
              </w:rPr>
              <w:t>WHS Regulation section 44</w:t>
            </w:r>
          </w:p>
          <w:p w14:paraId="4709F018" w14:textId="52D9034D" w:rsidR="00997007" w:rsidRDefault="00997007" w:rsidP="003E01CE">
            <w:pPr>
              <w:spacing w:after="240"/>
              <w:ind w:left="119"/>
              <w:rPr>
                <w:rFonts w:ascii="Arial" w:hAnsi="Arial"/>
              </w:rPr>
            </w:pPr>
            <w:r w:rsidRPr="00997007">
              <w:rPr>
                <w:rFonts w:ascii="Arial" w:hAnsi="Arial"/>
                <w:sz w:val="22"/>
              </w:rPr>
              <w:t>Provision to workers and use of personal protective equipment</w:t>
            </w:r>
          </w:p>
        </w:tc>
      </w:tr>
    </w:tbl>
    <w:p w14:paraId="0B94C215" w14:textId="77777777" w:rsidR="00653390" w:rsidRPr="00653390" w:rsidRDefault="00653390" w:rsidP="008264C6">
      <w:pPr>
        <w:spacing w:before="200" w:after="200"/>
        <w:rPr>
          <w:rFonts w:ascii="Arial" w:hAnsi="Arial" w:cs="Arial"/>
          <w:sz w:val="22"/>
        </w:rPr>
      </w:pPr>
      <w:r w:rsidRPr="00653390">
        <w:rPr>
          <w:rFonts w:ascii="Arial" w:hAnsi="Arial" w:cs="Arial"/>
          <w:sz w:val="22"/>
        </w:rPr>
        <w:t>If PPE is to be used at the workplace, you must ensure the equipment is:</w:t>
      </w:r>
    </w:p>
    <w:p w14:paraId="11632FB9" w14:textId="77777777" w:rsidR="007631E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7631E0">
        <w:rPr>
          <w:rFonts w:ascii="Arial" w:hAnsi="Arial" w:cs="Arial"/>
        </w:rPr>
        <w:t>selected to minimise risk to health and safety, including by ensuring that the equipment is suitable for the nature of the work and any hazard associated with the work and is of suitable size and fit and reasonably comfortable for the worker who is to use or wear it</w:t>
      </w:r>
    </w:p>
    <w:p w14:paraId="7411B8D7" w14:textId="280CE2BD" w:rsidR="00653390" w:rsidRPr="007631E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7631E0">
        <w:rPr>
          <w:rFonts w:ascii="Arial" w:hAnsi="Arial" w:cs="Arial"/>
        </w:rPr>
        <w:t>maintained, repaired and replaced so that is continues to minimise risk to the worker who uses it, including by ensuring that the equipment is clean and hygienic, and in good working order.</w:t>
      </w:r>
    </w:p>
    <w:p w14:paraId="66ECF63B"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If you direct the carrying out of work, you must provide the worker with information, training and instruction in the proper use and wearing of PPE, and the storage and maintenance of PPE.</w:t>
      </w:r>
    </w:p>
    <w:p w14:paraId="2BAF2574"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A worker must, so far as reasonably able, use or wear the PPE in accordance with any information, training or reasonable instruction and must not intentionally misuse or damage the equipment.</w:t>
      </w:r>
    </w:p>
    <w:p w14:paraId="793C9BD1" w14:textId="77777777" w:rsidR="00653390" w:rsidRPr="00653390" w:rsidRDefault="00653390" w:rsidP="00653390">
      <w:pPr>
        <w:widowControl w:val="0"/>
        <w:tabs>
          <w:tab w:val="left" w:pos="851"/>
        </w:tabs>
        <w:autoSpaceDE w:val="0"/>
        <w:autoSpaceDN w:val="0"/>
        <w:spacing w:before="482"/>
        <w:ind w:left="851" w:right="1168" w:hanging="851"/>
        <w:outlineLvl w:val="1"/>
        <w:rPr>
          <w:rFonts w:ascii="Arial" w:eastAsia="Arial" w:hAnsi="Arial" w:cs="Arial"/>
          <w:color w:val="7030A0"/>
          <w:sz w:val="40"/>
          <w:szCs w:val="40"/>
        </w:rPr>
      </w:pPr>
      <w:bookmarkStart w:id="79" w:name="_How_to_develop"/>
      <w:bookmarkStart w:id="80" w:name="_Toc297891205"/>
      <w:bookmarkStart w:id="81" w:name="_Toc497211312"/>
      <w:bookmarkStart w:id="82" w:name="_Toc513107231"/>
      <w:bookmarkStart w:id="83" w:name="_Toc184911316"/>
      <w:bookmarkEnd w:id="79"/>
      <w:r w:rsidRPr="00653390">
        <w:rPr>
          <w:rFonts w:ascii="Arial" w:eastAsia="Arial" w:hAnsi="Arial" w:cs="Arial"/>
          <w:color w:val="7030A0"/>
          <w:sz w:val="40"/>
          <w:szCs w:val="40"/>
        </w:rPr>
        <w:t xml:space="preserve">4.2 </w:t>
      </w:r>
      <w:r w:rsidRPr="00653390">
        <w:rPr>
          <w:rFonts w:ascii="Arial" w:eastAsia="Arial" w:hAnsi="Arial" w:cs="Arial"/>
          <w:color w:val="7030A0"/>
          <w:sz w:val="40"/>
          <w:szCs w:val="40"/>
        </w:rPr>
        <w:tab/>
        <w:t>How to develop and implement control options</w:t>
      </w:r>
      <w:bookmarkEnd w:id="80"/>
      <w:bookmarkEnd w:id="81"/>
      <w:bookmarkEnd w:id="82"/>
      <w:bookmarkEnd w:id="83"/>
    </w:p>
    <w:p w14:paraId="2532A879" w14:textId="77777777" w:rsidR="00653390" w:rsidRPr="00653390" w:rsidRDefault="00653390" w:rsidP="008264C6">
      <w:pPr>
        <w:spacing w:before="200" w:after="200"/>
        <w:rPr>
          <w:rFonts w:ascii="Arial" w:hAnsi="Arial" w:cs="Arial"/>
          <w:sz w:val="22"/>
        </w:rPr>
      </w:pPr>
      <w:r w:rsidRPr="00653390">
        <w:rPr>
          <w:rFonts w:ascii="Arial" w:hAnsi="Arial" w:cs="Arial"/>
          <w:sz w:val="22"/>
        </w:rPr>
        <w:t>Information about suitable controls for many common hazards and risks can be obtained from:</w:t>
      </w:r>
    </w:p>
    <w:p w14:paraId="06EBB575" w14:textId="77777777" w:rsidR="007C6A9E"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7C6A9E">
        <w:rPr>
          <w:rFonts w:ascii="Arial" w:hAnsi="Arial" w:cs="Arial"/>
        </w:rPr>
        <w:t xml:space="preserve">codes of practice and guidance material </w:t>
      </w:r>
    </w:p>
    <w:p w14:paraId="192D5E0A" w14:textId="77777777" w:rsidR="007C6A9E"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7C6A9E">
        <w:rPr>
          <w:rFonts w:ascii="Arial" w:hAnsi="Arial" w:cs="Arial"/>
        </w:rPr>
        <w:t>manufacturers and suppliers of plant, substances and equipment used in your workplace, or</w:t>
      </w:r>
    </w:p>
    <w:p w14:paraId="29BC4702" w14:textId="3D8B0436" w:rsidR="00653390" w:rsidRPr="007C6A9E"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7C6A9E">
        <w:rPr>
          <w:rFonts w:ascii="Arial" w:hAnsi="Arial" w:cs="Arial"/>
        </w:rPr>
        <w:t>industry associations and unions.</w:t>
      </w:r>
    </w:p>
    <w:p w14:paraId="36FCE414"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In some cases, published information will provide guidance on the whole work process. In other cases, the guidance may relate to individual items of plant or how to safely use specific substances. You may use the recommended control options if they suit your situation and eliminate or minimise the risk.</w:t>
      </w:r>
    </w:p>
    <w:p w14:paraId="1EC6B0A1" w14:textId="77777777" w:rsidR="00653390" w:rsidRPr="00653390" w:rsidRDefault="00653390" w:rsidP="00653390">
      <w:pPr>
        <w:keepNext/>
        <w:keepLines/>
        <w:spacing w:before="144" w:after="144" w:line="276" w:lineRule="auto"/>
        <w:outlineLvl w:val="2"/>
        <w:rPr>
          <w:rFonts w:ascii="Arial" w:hAnsi="Arial" w:cs="Arial"/>
          <w:b/>
          <w:bCs/>
          <w:caps/>
          <w:noProof/>
          <w:color w:val="7F7F7F"/>
          <w:sz w:val="30"/>
          <w:szCs w:val="30"/>
          <w:lang w:eastAsia="en-AU"/>
        </w:rPr>
      </w:pPr>
      <w:bookmarkStart w:id="84" w:name="_Toc184911317"/>
      <w:r w:rsidRPr="00653390">
        <w:rPr>
          <w:rFonts w:ascii="Arial" w:hAnsi="Arial" w:cs="Arial"/>
          <w:b/>
          <w:bCs/>
          <w:caps/>
          <w:noProof/>
          <w:color w:val="7F7F7F"/>
          <w:sz w:val="30"/>
          <w:szCs w:val="30"/>
          <w:lang w:eastAsia="en-AU"/>
        </w:rPr>
        <w:lastRenderedPageBreak/>
        <w:t>Developing specific control measures</w:t>
      </w:r>
      <w:bookmarkEnd w:id="84"/>
    </w:p>
    <w:p w14:paraId="4772D067"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 xml:space="preserve">You may need to develop specific control measures if the available information is not relevant to the hazards and risks or circumstances at your workplace. This can be done by referring to the chain of events that were recorded during the risk assessment. </w:t>
      </w:r>
    </w:p>
    <w:p w14:paraId="1AB1D6F0"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 xml:space="preserve">For each of the events in the sequence, ask: ‘What can be done to stop or change the event occurring?’ An example of this approach is shown in </w:t>
      </w:r>
      <w:hyperlink w:anchor="_Appendix_C_–_1" w:history="1">
        <w:r w:rsidRPr="00653390">
          <w:rPr>
            <w:rFonts w:ascii="Arial" w:hAnsi="Arial" w:cs="Arial"/>
            <w:color w:val="0563C1"/>
            <w:sz w:val="22"/>
            <w:u w:val="single"/>
          </w:rPr>
          <w:t>Appendix C</w:t>
        </w:r>
      </w:hyperlink>
      <w:r w:rsidRPr="00653390">
        <w:rPr>
          <w:rFonts w:ascii="Arial" w:hAnsi="Arial" w:cs="Arial"/>
          <w:sz w:val="22"/>
        </w:rPr>
        <w:t>.</w:t>
      </w:r>
    </w:p>
    <w:p w14:paraId="338F6EA9" w14:textId="4612A5F4" w:rsidR="00653390" w:rsidRPr="00653390" w:rsidRDefault="00653390" w:rsidP="00653390">
      <w:pPr>
        <w:spacing w:before="200" w:after="200" w:line="276" w:lineRule="auto"/>
        <w:rPr>
          <w:rFonts w:ascii="Arial" w:hAnsi="Arial" w:cs="Arial"/>
          <w:sz w:val="22"/>
        </w:rPr>
      </w:pPr>
      <w:r w:rsidRPr="00653390">
        <w:rPr>
          <w:rFonts w:ascii="Arial" w:hAnsi="Arial" w:cs="Arial"/>
          <w:sz w:val="22"/>
        </w:rPr>
        <w:t xml:space="preserve">Working through the events in the sequence will give you ideas </w:t>
      </w:r>
      <w:r w:rsidR="00CB4160">
        <w:rPr>
          <w:rFonts w:ascii="Arial" w:hAnsi="Arial" w:cs="Arial"/>
          <w:sz w:val="22"/>
        </w:rPr>
        <w:t>of how</w:t>
      </w:r>
      <w:r w:rsidRPr="00653390">
        <w:rPr>
          <w:rFonts w:ascii="Arial" w:hAnsi="Arial" w:cs="Arial"/>
          <w:sz w:val="22"/>
        </w:rPr>
        <w:t xml:space="preserve"> to eliminate or minimise the risk. There may be more than one solution for each of the events. The control option you choose should be:</w:t>
      </w:r>
    </w:p>
    <w:p w14:paraId="36CF22D0" w14:textId="77777777" w:rsidR="00DD7E79" w:rsidRPr="00DD7E79"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DD7E79">
        <w:rPr>
          <w:rFonts w:ascii="Arial" w:hAnsi="Arial" w:cs="Arial"/>
        </w:rPr>
        <w:t xml:space="preserve">one or more controls that provide the highest level of protection for people and is the most reliable—that is, controls located towards the top of the hierarchy in </w:t>
      </w:r>
      <w:hyperlink w:anchor="Figure_2" w:history="1">
        <w:r w:rsidRPr="00F57E0D">
          <w:rPr>
            <w:rFonts w:ascii="Arial" w:hAnsi="Arial" w:cs="Arial"/>
          </w:rPr>
          <w:t>Figure 2</w:t>
        </w:r>
      </w:hyperlink>
    </w:p>
    <w:p w14:paraId="09367998" w14:textId="77777777" w:rsidR="00DD7E79"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DD7E79">
        <w:rPr>
          <w:rFonts w:ascii="Arial" w:hAnsi="Arial" w:cs="Arial"/>
        </w:rPr>
        <w:t>available—that is, it can be purchased, made to suit or be put in place, and</w:t>
      </w:r>
    </w:p>
    <w:p w14:paraId="25B62725" w14:textId="3467B278" w:rsidR="00653390" w:rsidRPr="00DD7E79"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DD7E79">
        <w:rPr>
          <w:rFonts w:ascii="Arial" w:hAnsi="Arial" w:cs="Arial"/>
        </w:rPr>
        <w:t>suitable for the circumstance in your workplace—that is, it will work properly given the workplace conditions, work process and your workers.</w:t>
      </w:r>
    </w:p>
    <w:p w14:paraId="58087501"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 xml:space="preserve">Where the hazard or risk has the potential to cause death, severe injury or illness, more emphasis should be given to those controls that eliminate or reduce the level of harm, than those that reduce the likelihood of harm occurring. </w:t>
      </w:r>
    </w:p>
    <w:p w14:paraId="577D9AE7"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Make sure that your chosen solution does not introduce new hazards. If this is not possible, any new hazards or risks introduced will also need to be managed.</w:t>
      </w:r>
    </w:p>
    <w:p w14:paraId="08AC6D35"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 xml:space="preserve">You may prepare a risk register that identifies the hazards, what action needs to be taken, who will be responsible for taking the action and by when. An example is provided at </w:t>
      </w:r>
      <w:hyperlink w:anchor="_Appendix_D_–" w:history="1">
        <w:r w:rsidRPr="00653390">
          <w:rPr>
            <w:rFonts w:ascii="Arial" w:hAnsi="Arial" w:cs="Arial"/>
            <w:color w:val="0563C1"/>
            <w:sz w:val="22"/>
            <w:u w:val="single"/>
          </w:rPr>
          <w:t>Appendix D</w:t>
        </w:r>
      </w:hyperlink>
      <w:r w:rsidRPr="00653390">
        <w:rPr>
          <w:rFonts w:ascii="Arial" w:hAnsi="Arial" w:cs="Arial"/>
          <w:sz w:val="22"/>
        </w:rPr>
        <w:t>.</w:t>
      </w:r>
    </w:p>
    <w:p w14:paraId="59E64333" w14:textId="77777777" w:rsidR="00653390" w:rsidRPr="00653390" w:rsidRDefault="00653390" w:rsidP="00653390">
      <w:pPr>
        <w:keepNext/>
        <w:keepLines/>
        <w:spacing w:before="144" w:after="144" w:line="276" w:lineRule="auto"/>
        <w:outlineLvl w:val="2"/>
        <w:rPr>
          <w:rFonts w:ascii="Arial" w:hAnsi="Arial" w:cs="Arial"/>
          <w:b/>
          <w:bCs/>
          <w:caps/>
          <w:noProof/>
          <w:color w:val="7F7F7F"/>
          <w:sz w:val="30"/>
          <w:szCs w:val="30"/>
          <w:lang w:eastAsia="en-AU"/>
        </w:rPr>
      </w:pPr>
      <w:bookmarkStart w:id="85" w:name="_Toc184911318"/>
      <w:r w:rsidRPr="00653390">
        <w:rPr>
          <w:rFonts w:ascii="Arial" w:hAnsi="Arial" w:cs="Arial"/>
          <w:b/>
          <w:bCs/>
          <w:caps/>
          <w:noProof/>
          <w:color w:val="7F7F7F"/>
          <w:sz w:val="30"/>
          <w:szCs w:val="30"/>
          <w:lang w:eastAsia="en-AU"/>
        </w:rPr>
        <w:t>Cost of control measures</w:t>
      </w:r>
      <w:bookmarkEnd w:id="85"/>
    </w:p>
    <w:p w14:paraId="71ACD729" w14:textId="77777777" w:rsidR="00653390" w:rsidRPr="00653390" w:rsidRDefault="00653390" w:rsidP="00653390">
      <w:pPr>
        <w:keepNext/>
        <w:keepLines/>
        <w:spacing w:before="200" w:after="200" w:line="276" w:lineRule="auto"/>
        <w:rPr>
          <w:rFonts w:ascii="Arial" w:hAnsi="Arial" w:cs="Arial"/>
          <w:sz w:val="22"/>
        </w:rPr>
      </w:pPr>
      <w:r w:rsidRPr="00653390">
        <w:rPr>
          <w:rFonts w:ascii="Arial" w:hAnsi="Arial" w:cs="Arial"/>
          <w:sz w:val="22"/>
        </w:rPr>
        <w:t>All risks can be controlled, and it is always possible to do something, such as stopping the activity or providing instructions to those exposed to the risk. There will normally be several different options between these two extremes. Cost (in terms of time and effort as well as money) is just one factor to consider when determining the best control option.</w:t>
      </w:r>
    </w:p>
    <w:p w14:paraId="0DCA6735" w14:textId="4F0E0036" w:rsidR="00653390" w:rsidRPr="00653390" w:rsidRDefault="00653390" w:rsidP="00653390">
      <w:pPr>
        <w:spacing w:before="200" w:after="200" w:line="276" w:lineRule="auto"/>
        <w:rPr>
          <w:rFonts w:ascii="Arial" w:hAnsi="Arial" w:cs="Arial"/>
          <w:sz w:val="22"/>
        </w:rPr>
      </w:pPr>
      <w:r w:rsidRPr="00653390">
        <w:rPr>
          <w:rFonts w:ascii="Arial" w:hAnsi="Arial" w:cs="Arial"/>
          <w:sz w:val="22"/>
        </w:rPr>
        <w:t>The cost of controlling risk may be considered in determining what is reasonably practicable but cannot be used as a reason for doing nothing. The greater the likelihood of harm occurring or the greater the extent of that harm, the less weight should be given to the cost of controlling the hazard or risk.</w:t>
      </w:r>
    </w:p>
    <w:p w14:paraId="1EA85714" w14:textId="1114A474" w:rsidR="00653390" w:rsidRPr="00653390" w:rsidRDefault="00653390" w:rsidP="00653390">
      <w:pPr>
        <w:spacing w:before="200" w:after="200" w:line="276" w:lineRule="auto"/>
        <w:rPr>
          <w:rFonts w:ascii="Arial" w:hAnsi="Arial" w:cs="Arial"/>
          <w:sz w:val="22"/>
        </w:rPr>
      </w:pPr>
      <w:r w:rsidRPr="00653390">
        <w:rPr>
          <w:rFonts w:ascii="Arial" w:hAnsi="Arial" w:cs="Arial"/>
          <w:sz w:val="22"/>
        </w:rPr>
        <w:t>If two control measures provide the same level of protection and are equally reliable, you can adopt the less expensive option.</w:t>
      </w:r>
      <w:r w:rsidR="000132F1">
        <w:rPr>
          <w:rFonts w:ascii="Arial" w:hAnsi="Arial" w:cs="Arial"/>
          <w:sz w:val="22"/>
        </w:rPr>
        <w:t xml:space="preserve"> </w:t>
      </w:r>
      <w:r w:rsidRPr="00653390">
        <w:rPr>
          <w:rFonts w:ascii="Arial" w:hAnsi="Arial" w:cs="Arial"/>
          <w:sz w:val="22"/>
        </w:rPr>
        <w:t>Cost cannot be used as a reason for adopting controls that rely exclusively on changing people’s behaviour or actions when there are more effective controls available that can change the risk through substitution, engineering or isolation.</w:t>
      </w:r>
    </w:p>
    <w:p w14:paraId="3B216B30"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 xml:space="preserve">For further information, see the Interpretive Guideline: </w:t>
      </w:r>
      <w:hyperlink r:id="rId34" w:history="1">
        <w:r w:rsidRPr="00653390">
          <w:rPr>
            <w:rFonts w:ascii="Arial" w:hAnsi="Arial" w:cs="Arial"/>
            <w:i/>
            <w:color w:val="0563C1"/>
            <w:sz w:val="22"/>
            <w:u w:val="single"/>
          </w:rPr>
          <w:t>The meaning of ‘reasonably practicable’</w:t>
        </w:r>
      </w:hyperlink>
      <w:r w:rsidRPr="00653390">
        <w:rPr>
          <w:rFonts w:ascii="Arial" w:hAnsi="Arial" w:cs="Arial"/>
          <w:i/>
          <w:sz w:val="22"/>
        </w:rPr>
        <w:t>.</w:t>
      </w:r>
    </w:p>
    <w:p w14:paraId="0C19F0E0" w14:textId="77777777" w:rsidR="00653390" w:rsidRPr="00653390" w:rsidRDefault="00653390" w:rsidP="00653390">
      <w:pPr>
        <w:keepNext/>
        <w:keepLines/>
        <w:spacing w:before="144" w:after="144" w:line="276" w:lineRule="auto"/>
        <w:outlineLvl w:val="2"/>
        <w:rPr>
          <w:rFonts w:ascii="Arial" w:hAnsi="Arial" w:cs="Arial"/>
          <w:b/>
          <w:bCs/>
          <w:caps/>
          <w:noProof/>
          <w:color w:val="7F7F7F"/>
          <w:sz w:val="30"/>
          <w:szCs w:val="30"/>
          <w:lang w:eastAsia="en-AU"/>
        </w:rPr>
      </w:pPr>
      <w:bookmarkStart w:id="86" w:name="_Toc184911319"/>
      <w:r w:rsidRPr="00653390">
        <w:rPr>
          <w:rFonts w:ascii="Arial" w:hAnsi="Arial" w:cs="Arial"/>
          <w:b/>
          <w:bCs/>
          <w:caps/>
          <w:noProof/>
          <w:color w:val="7F7F7F"/>
          <w:sz w:val="30"/>
          <w:szCs w:val="30"/>
          <w:lang w:eastAsia="en-AU"/>
        </w:rPr>
        <w:lastRenderedPageBreak/>
        <w:t>Implementing controls</w:t>
      </w:r>
      <w:bookmarkEnd w:id="86"/>
    </w:p>
    <w:p w14:paraId="5A3A6C15"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The control measures you put into operation will usually require changes to the way work is carried out, for example, working with new or modified equipment or processes, new or different chemicals or new personal protective equipment. In these situations, it is necessary to support the control measures with</w:t>
      </w:r>
      <w:r w:rsidRPr="00653390">
        <w:rPr>
          <w:rFonts w:ascii="Arial" w:hAnsi="Arial" w:cs="Arial"/>
          <w:sz w:val="22"/>
          <w:szCs w:val="22"/>
        </w:rPr>
        <w:t xml:space="preserve"> the following.</w:t>
      </w:r>
    </w:p>
    <w:p w14:paraId="0E515000" w14:textId="77777777" w:rsidR="00653390" w:rsidRPr="00653390" w:rsidRDefault="00653390" w:rsidP="00653390">
      <w:pPr>
        <w:keepNext/>
        <w:keepLines/>
        <w:spacing w:before="240" w:after="60" w:line="276" w:lineRule="auto"/>
        <w:outlineLvl w:val="3"/>
        <w:rPr>
          <w:rFonts w:ascii="Arial" w:hAnsi="Arial" w:cs="Arial"/>
          <w:b/>
          <w:color w:val="000000"/>
          <w:sz w:val="26"/>
          <w:szCs w:val="26"/>
        </w:rPr>
      </w:pPr>
      <w:r w:rsidRPr="00653390">
        <w:rPr>
          <w:rFonts w:ascii="Arial" w:hAnsi="Arial" w:cs="Arial"/>
          <w:b/>
          <w:color w:val="000000"/>
          <w:sz w:val="26"/>
          <w:szCs w:val="26"/>
        </w:rPr>
        <w:t>Work procedures</w:t>
      </w:r>
    </w:p>
    <w:p w14:paraId="6076D8D4"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Develop a safe work procedure that describes the task, identifies the hazards and documents how the task is to be performed to minimise the risks.</w:t>
      </w:r>
    </w:p>
    <w:p w14:paraId="4A692C22" w14:textId="77777777" w:rsidR="00653390" w:rsidRPr="00653390" w:rsidRDefault="00653390" w:rsidP="00653390">
      <w:pPr>
        <w:keepNext/>
        <w:keepLines/>
        <w:spacing w:before="240" w:after="60" w:line="276" w:lineRule="auto"/>
        <w:outlineLvl w:val="3"/>
        <w:rPr>
          <w:rFonts w:ascii="Arial" w:hAnsi="Arial" w:cs="Arial"/>
          <w:b/>
          <w:color w:val="000000"/>
          <w:sz w:val="26"/>
          <w:szCs w:val="26"/>
        </w:rPr>
      </w:pPr>
      <w:r w:rsidRPr="00653390">
        <w:rPr>
          <w:rFonts w:ascii="Arial" w:hAnsi="Arial" w:cs="Arial"/>
          <w:b/>
          <w:color w:val="000000"/>
          <w:sz w:val="26"/>
          <w:szCs w:val="26"/>
        </w:rPr>
        <w:t>Training, instruction and information</w:t>
      </w:r>
    </w:p>
    <w:p w14:paraId="02B9A6C7" w14:textId="485C659A" w:rsidR="00653390" w:rsidRPr="00653390" w:rsidRDefault="00653390" w:rsidP="00653390">
      <w:pPr>
        <w:spacing w:before="200" w:after="200" w:line="276" w:lineRule="auto"/>
        <w:rPr>
          <w:rFonts w:ascii="Arial" w:hAnsi="Arial" w:cs="Arial"/>
          <w:sz w:val="22"/>
        </w:rPr>
      </w:pPr>
      <w:r w:rsidRPr="00653390">
        <w:rPr>
          <w:rFonts w:ascii="Arial" w:hAnsi="Arial" w:cs="Arial"/>
          <w:sz w:val="22"/>
        </w:rPr>
        <w:t xml:space="preserve">Train your workers in the work procedure to ensure that they can perform the task safely. Training must cover the nature of the work, the associated risks and the control measures to be implemented. Training should require workers to demonstrate that they are competent in performing the task according to the procedure. It is insufficient to simply give a worker the procedure and ask them to acknowledge that they understand and can perform it. Training, instruction and information must be provided in a form that can be understood by all workers. </w:t>
      </w:r>
    </w:p>
    <w:p w14:paraId="273FBF77"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Information and instruction may also need to be provided to others who enter the workplace, such as customers or visitors.</w:t>
      </w:r>
    </w:p>
    <w:p w14:paraId="53A10149" w14:textId="77777777" w:rsidR="00653390" w:rsidRPr="00653390" w:rsidRDefault="00653390" w:rsidP="00653390">
      <w:pPr>
        <w:keepNext/>
        <w:keepLines/>
        <w:spacing w:before="240" w:after="60" w:line="276" w:lineRule="auto"/>
        <w:outlineLvl w:val="3"/>
        <w:rPr>
          <w:rFonts w:ascii="Arial" w:hAnsi="Arial" w:cs="Arial"/>
          <w:b/>
          <w:color w:val="000000"/>
          <w:sz w:val="26"/>
          <w:szCs w:val="26"/>
        </w:rPr>
      </w:pPr>
      <w:r w:rsidRPr="00653390">
        <w:rPr>
          <w:rFonts w:ascii="Arial" w:hAnsi="Arial" w:cs="Arial"/>
          <w:b/>
          <w:color w:val="000000"/>
          <w:sz w:val="26"/>
          <w:szCs w:val="26"/>
        </w:rPr>
        <w:t>Supervision</w:t>
      </w:r>
    </w:p>
    <w:p w14:paraId="62BB422E"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The level of supervision required will depend on the level of risk and the experience of the workers involved. High levels of supervision are necessary where inexperienced workers are expected to follow new procedures or carry out difficult and critical tasks.</w:t>
      </w:r>
    </w:p>
    <w:p w14:paraId="44E6D7CC" w14:textId="77777777" w:rsidR="00653390" w:rsidRPr="00653390" w:rsidRDefault="00653390" w:rsidP="00653390">
      <w:pPr>
        <w:keepNext/>
        <w:keepLines/>
        <w:spacing w:before="240" w:after="60" w:line="276" w:lineRule="auto"/>
        <w:outlineLvl w:val="3"/>
        <w:rPr>
          <w:rFonts w:ascii="Arial" w:hAnsi="Arial" w:cs="Arial"/>
          <w:b/>
          <w:color w:val="000000"/>
          <w:sz w:val="26"/>
          <w:szCs w:val="26"/>
        </w:rPr>
      </w:pPr>
      <w:r w:rsidRPr="00653390">
        <w:rPr>
          <w:rFonts w:ascii="Arial" w:hAnsi="Arial" w:cs="Arial"/>
          <w:b/>
          <w:color w:val="000000"/>
          <w:sz w:val="26"/>
          <w:szCs w:val="26"/>
        </w:rPr>
        <w:t>Maintenance</w:t>
      </w:r>
    </w:p>
    <w:p w14:paraId="41E55787" w14:textId="7AD0E5D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Control measures need regular monitoring and maintenance to ensure they remain effective. You should decide what is required when you implement the control and establish a schedule for routine checks and maintenance appropriate to the controls.</w:t>
      </w:r>
      <w:r w:rsidR="006458CC">
        <w:rPr>
          <w:rFonts w:ascii="Arial" w:hAnsi="Arial" w:cs="Arial"/>
          <w:sz w:val="22"/>
        </w:rPr>
        <w:t xml:space="preserve"> </w:t>
      </w:r>
      <w:r w:rsidRPr="00653390">
        <w:rPr>
          <w:rFonts w:ascii="Arial" w:hAnsi="Arial" w:cs="Arial"/>
          <w:sz w:val="22"/>
        </w:rPr>
        <w:t xml:space="preserve">You may prepare a risk register identifying the hazards, what action needs to be taken, who will be responsible for taking the action and by when. An example is provided at </w:t>
      </w:r>
      <w:hyperlink w:anchor="_Appendix_D_–" w:history="1">
        <w:r w:rsidRPr="00653390">
          <w:rPr>
            <w:rFonts w:ascii="Arial" w:hAnsi="Arial" w:cs="Arial"/>
            <w:color w:val="0563C1"/>
            <w:sz w:val="22"/>
            <w:u w:val="single"/>
          </w:rPr>
          <w:t>Appendix D</w:t>
        </w:r>
      </w:hyperlink>
      <w:r w:rsidRPr="00653390">
        <w:rPr>
          <w:rFonts w:ascii="Arial" w:hAnsi="Arial" w:cs="Arial"/>
          <w:sz w:val="22"/>
        </w:rPr>
        <w:t>.</w:t>
      </w:r>
    </w:p>
    <w:p w14:paraId="165B9E6D" w14:textId="77777777" w:rsidR="00653390" w:rsidRPr="00653390" w:rsidRDefault="00653390" w:rsidP="00653390">
      <w:pPr>
        <w:widowControl w:val="0"/>
        <w:tabs>
          <w:tab w:val="left" w:pos="851"/>
        </w:tabs>
        <w:autoSpaceDE w:val="0"/>
        <w:autoSpaceDN w:val="0"/>
        <w:spacing w:before="482"/>
        <w:ind w:left="851" w:right="1168" w:hanging="851"/>
        <w:outlineLvl w:val="1"/>
        <w:rPr>
          <w:rFonts w:ascii="Arial" w:eastAsia="Arial" w:hAnsi="Arial" w:cs="Arial"/>
          <w:color w:val="7030A0"/>
          <w:sz w:val="40"/>
          <w:szCs w:val="40"/>
        </w:rPr>
      </w:pPr>
      <w:bookmarkStart w:id="87" w:name="_Toc297891206"/>
      <w:bookmarkStart w:id="88" w:name="_Toc497211313"/>
      <w:bookmarkStart w:id="89" w:name="_Toc513107232"/>
      <w:bookmarkStart w:id="90" w:name="_Toc184911320"/>
      <w:r w:rsidRPr="00653390">
        <w:rPr>
          <w:rFonts w:ascii="Arial" w:eastAsia="Arial" w:hAnsi="Arial" w:cs="Arial"/>
          <w:color w:val="7030A0"/>
          <w:sz w:val="40"/>
          <w:szCs w:val="40"/>
        </w:rPr>
        <w:t xml:space="preserve">4.3 </w:t>
      </w:r>
      <w:r w:rsidRPr="00653390">
        <w:rPr>
          <w:rFonts w:ascii="Arial" w:eastAsia="Arial" w:hAnsi="Arial" w:cs="Arial"/>
          <w:color w:val="7030A0"/>
          <w:sz w:val="40"/>
          <w:szCs w:val="40"/>
        </w:rPr>
        <w:tab/>
        <w:t>How to ensure controls remain effective</w:t>
      </w:r>
      <w:bookmarkEnd w:id="87"/>
      <w:bookmarkEnd w:id="88"/>
      <w:bookmarkEnd w:id="89"/>
      <w:bookmarkEnd w:id="90"/>
    </w:p>
    <w:p w14:paraId="53D980E8"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An important part of controlling risk is ensuring that your chosen control measures are maintained after their initial implementation. The following actions may help you monitor the control measures you have implemented and ensure that they remain effective.</w:t>
      </w:r>
    </w:p>
    <w:p w14:paraId="5A331ECB" w14:textId="77777777" w:rsidR="00653390" w:rsidRPr="00653390" w:rsidRDefault="00653390" w:rsidP="00653390">
      <w:pPr>
        <w:keepNext/>
        <w:keepLines/>
        <w:spacing w:before="144" w:after="144" w:line="276" w:lineRule="auto"/>
        <w:outlineLvl w:val="2"/>
        <w:rPr>
          <w:rFonts w:ascii="Arial" w:hAnsi="Arial" w:cs="Arial"/>
          <w:b/>
          <w:bCs/>
          <w:caps/>
          <w:noProof/>
          <w:color w:val="7F7F7F"/>
          <w:sz w:val="30"/>
          <w:szCs w:val="30"/>
          <w:lang w:eastAsia="en-AU"/>
        </w:rPr>
      </w:pPr>
      <w:bookmarkStart w:id="91" w:name="_Toc184911321"/>
      <w:r w:rsidRPr="00653390">
        <w:rPr>
          <w:rFonts w:ascii="Arial" w:hAnsi="Arial" w:cs="Arial"/>
          <w:b/>
          <w:bCs/>
          <w:caps/>
          <w:noProof/>
          <w:color w:val="7F7F7F"/>
          <w:sz w:val="30"/>
          <w:szCs w:val="30"/>
          <w:lang w:eastAsia="en-AU"/>
        </w:rPr>
        <w:lastRenderedPageBreak/>
        <w:t>Accountability for health and safety</w:t>
      </w:r>
      <w:bookmarkEnd w:id="91"/>
    </w:p>
    <w:p w14:paraId="76313BC4"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 xml:space="preserve">Managers and supervisors should be provided with the authority and resources to implement and maintain control measures effectively. Accountability should be clearly allocated to ensure procedures are followed and maintained. </w:t>
      </w:r>
    </w:p>
    <w:p w14:paraId="59CECF3A" w14:textId="77777777" w:rsidR="00653390" w:rsidRPr="00653390" w:rsidRDefault="00653390" w:rsidP="00653390">
      <w:pPr>
        <w:keepNext/>
        <w:keepLines/>
        <w:spacing w:before="144" w:after="144" w:line="276" w:lineRule="auto"/>
        <w:outlineLvl w:val="2"/>
        <w:rPr>
          <w:rFonts w:ascii="Arial" w:hAnsi="Arial" w:cs="Arial"/>
          <w:b/>
          <w:bCs/>
          <w:caps/>
          <w:noProof/>
          <w:color w:val="7F7F7F"/>
          <w:sz w:val="30"/>
          <w:szCs w:val="30"/>
          <w:lang w:eastAsia="en-AU"/>
        </w:rPr>
      </w:pPr>
      <w:bookmarkStart w:id="92" w:name="_Toc184911322"/>
      <w:r w:rsidRPr="00653390">
        <w:rPr>
          <w:rFonts w:ascii="Arial" w:hAnsi="Arial" w:cs="Arial"/>
          <w:b/>
          <w:bCs/>
          <w:caps/>
          <w:noProof/>
          <w:color w:val="7F7F7F"/>
          <w:sz w:val="30"/>
          <w:szCs w:val="30"/>
          <w:lang w:eastAsia="en-AU"/>
        </w:rPr>
        <w:t>Maintenance of plant and equipment</w:t>
      </w:r>
      <w:bookmarkEnd w:id="92"/>
    </w:p>
    <w:p w14:paraId="6DF0DC2E"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 xml:space="preserve">This will involve scheduling and performing regular inspection and testing, repair or replacement of damaged or worn plant and equipment. It includes checking that any control measures are suitable for the nature and duration of work, are set up and used correctly. </w:t>
      </w:r>
    </w:p>
    <w:p w14:paraId="4C3BB111"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 xml:space="preserve">Further information on maintaining plant and equipment is available in the Code of Practice: </w:t>
      </w:r>
      <w:r w:rsidRPr="00653390">
        <w:rPr>
          <w:rFonts w:ascii="Arial" w:hAnsi="Arial" w:cs="Arial"/>
          <w:i/>
          <w:sz w:val="22"/>
        </w:rPr>
        <w:t>Managing the risks of plant in the workplace</w:t>
      </w:r>
      <w:r w:rsidRPr="00653390">
        <w:rPr>
          <w:rFonts w:ascii="Arial" w:hAnsi="Arial" w:cs="Arial"/>
          <w:sz w:val="22"/>
        </w:rPr>
        <w:t xml:space="preserve">. </w:t>
      </w:r>
    </w:p>
    <w:p w14:paraId="2904C9CB" w14:textId="77777777" w:rsidR="00653390" w:rsidRPr="00653390" w:rsidRDefault="00653390" w:rsidP="00653390">
      <w:pPr>
        <w:keepNext/>
        <w:keepLines/>
        <w:spacing w:before="144" w:after="144" w:line="276" w:lineRule="auto"/>
        <w:outlineLvl w:val="2"/>
        <w:rPr>
          <w:rFonts w:ascii="Arial" w:hAnsi="Arial" w:cs="Arial"/>
          <w:b/>
          <w:bCs/>
          <w:caps/>
          <w:noProof/>
          <w:color w:val="7F7F7F"/>
          <w:sz w:val="30"/>
          <w:szCs w:val="30"/>
          <w:lang w:eastAsia="en-AU"/>
        </w:rPr>
      </w:pPr>
      <w:bookmarkStart w:id="93" w:name="_Toc184911323"/>
      <w:r w:rsidRPr="00653390">
        <w:rPr>
          <w:rFonts w:ascii="Arial" w:hAnsi="Arial" w:cs="Arial"/>
          <w:b/>
          <w:bCs/>
          <w:caps/>
          <w:noProof/>
          <w:color w:val="7F7F7F"/>
          <w:sz w:val="30"/>
          <w:szCs w:val="30"/>
          <w:lang w:eastAsia="en-AU"/>
        </w:rPr>
        <w:t>Up-to-date training and competency</w:t>
      </w:r>
      <w:bookmarkEnd w:id="93"/>
    </w:p>
    <w:p w14:paraId="37BE4AD0"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Most control measures depend on workers and supervisors having the appropriate competencies to do the job safely. Training must be provided to maintain competencies and to ensure new workers can work safely.</w:t>
      </w:r>
    </w:p>
    <w:p w14:paraId="1A48CDC7" w14:textId="77777777" w:rsidR="00653390" w:rsidRPr="00653390" w:rsidRDefault="00653390" w:rsidP="00653390">
      <w:pPr>
        <w:keepNext/>
        <w:keepLines/>
        <w:spacing w:before="144" w:after="144" w:line="276" w:lineRule="auto"/>
        <w:outlineLvl w:val="2"/>
        <w:rPr>
          <w:rFonts w:ascii="Arial" w:hAnsi="Arial" w:cs="Arial"/>
          <w:b/>
          <w:bCs/>
          <w:caps/>
          <w:noProof/>
          <w:color w:val="7F7F7F"/>
          <w:sz w:val="30"/>
          <w:szCs w:val="30"/>
          <w:lang w:eastAsia="en-AU"/>
        </w:rPr>
      </w:pPr>
      <w:bookmarkStart w:id="94" w:name="_Toc184911324"/>
      <w:r w:rsidRPr="00653390">
        <w:rPr>
          <w:rFonts w:ascii="Arial" w:hAnsi="Arial" w:cs="Arial"/>
          <w:b/>
          <w:bCs/>
          <w:caps/>
          <w:noProof/>
          <w:color w:val="7F7F7F"/>
          <w:sz w:val="30"/>
          <w:szCs w:val="30"/>
          <w:lang w:eastAsia="en-AU"/>
        </w:rPr>
        <w:t>Up-to-date hazard information</w:t>
      </w:r>
      <w:bookmarkEnd w:id="94"/>
    </w:p>
    <w:p w14:paraId="760B1851"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Information about hazards, such as plant and substances, may be updated by manufacturers and suppliers and should be checked to make sure controls are still relevant. New technology may provide more effective solutions than were previously available. Changes to operating conditions or the way activities are carried out may also mean that control measures need to be updated.</w:t>
      </w:r>
    </w:p>
    <w:p w14:paraId="22B0D124" w14:textId="77777777" w:rsidR="00653390" w:rsidRPr="00653390" w:rsidRDefault="00653390" w:rsidP="00653390">
      <w:pPr>
        <w:keepNext/>
        <w:keepLines/>
        <w:spacing w:before="144" w:after="144" w:line="276" w:lineRule="auto"/>
        <w:outlineLvl w:val="2"/>
        <w:rPr>
          <w:rFonts w:ascii="Arial" w:hAnsi="Arial" w:cs="Arial"/>
          <w:b/>
          <w:bCs/>
          <w:caps/>
          <w:noProof/>
          <w:color w:val="7F7F7F"/>
          <w:sz w:val="30"/>
          <w:szCs w:val="30"/>
          <w:lang w:eastAsia="en-AU"/>
        </w:rPr>
      </w:pPr>
      <w:bookmarkStart w:id="95" w:name="_Toc184911325"/>
      <w:r w:rsidRPr="00653390">
        <w:rPr>
          <w:rFonts w:ascii="Arial" w:hAnsi="Arial" w:cs="Arial"/>
          <w:b/>
          <w:bCs/>
          <w:caps/>
          <w:noProof/>
          <w:color w:val="7F7F7F"/>
          <w:sz w:val="30"/>
          <w:szCs w:val="30"/>
          <w:lang w:eastAsia="en-AU"/>
        </w:rPr>
        <w:t>Regular review and consultation</w:t>
      </w:r>
      <w:bookmarkEnd w:id="95"/>
    </w:p>
    <w:p w14:paraId="74541356"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Control measures are more effective where there is regular review of work procedures and consultation with your workers and their representatives.</w:t>
      </w:r>
      <w:bookmarkStart w:id="96" w:name="_Toc297891207"/>
      <w:r w:rsidRPr="00653390">
        <w:rPr>
          <w:rFonts w:ascii="Arial" w:hAnsi="Arial" w:cs="Arial"/>
          <w:sz w:val="22"/>
        </w:rPr>
        <w:t xml:space="preserve"> If maintenance processes reveal new hazards, or existing hazards that are not being addressed, you will need to perform a review of your control measures.</w:t>
      </w:r>
    </w:p>
    <w:p w14:paraId="5876D276" w14:textId="77777777" w:rsidR="00653390" w:rsidRPr="00653390" w:rsidRDefault="00653390" w:rsidP="00653390">
      <w:pPr>
        <w:spacing w:after="160" w:line="259" w:lineRule="auto"/>
        <w:rPr>
          <w:rFonts w:ascii="Arial" w:hAnsi="Arial" w:cs="Arial"/>
          <w:sz w:val="22"/>
        </w:rPr>
      </w:pPr>
      <w:r w:rsidRPr="00653390">
        <w:rPr>
          <w:rFonts w:ascii="Arial" w:hAnsi="Arial" w:cs="Arial"/>
          <w:sz w:val="22"/>
        </w:rPr>
        <w:br w:type="page"/>
      </w:r>
    </w:p>
    <w:p w14:paraId="6174DB65" w14:textId="77777777" w:rsidR="00653390" w:rsidRPr="00653390" w:rsidRDefault="00653390" w:rsidP="00653390">
      <w:pPr>
        <w:keepNext/>
        <w:spacing w:before="200" w:after="480" w:line="276" w:lineRule="auto"/>
        <w:outlineLvl w:val="0"/>
        <w:rPr>
          <w:rFonts w:ascii="Arial" w:eastAsia="Arial" w:hAnsi="Arial" w:cs="Arial"/>
          <w:color w:val="222A35"/>
          <w:sz w:val="52"/>
          <w:szCs w:val="52"/>
        </w:rPr>
      </w:pPr>
      <w:bookmarkStart w:id="97" w:name="_Toc497211314"/>
      <w:bookmarkStart w:id="98" w:name="_Toc513107233"/>
      <w:bookmarkStart w:id="99" w:name="_Toc184911326"/>
      <w:r w:rsidRPr="00653390">
        <w:rPr>
          <w:rFonts w:ascii="Arial" w:eastAsia="Arial" w:hAnsi="Arial" w:cs="Arial"/>
          <w:color w:val="222A35"/>
          <w:sz w:val="52"/>
          <w:szCs w:val="52"/>
        </w:rPr>
        <w:lastRenderedPageBreak/>
        <w:t xml:space="preserve">5. </w:t>
      </w:r>
      <w:r w:rsidRPr="00653390">
        <w:rPr>
          <w:rFonts w:ascii="Arial" w:eastAsia="Arial" w:hAnsi="Arial" w:cs="Arial"/>
          <w:color w:val="222A35"/>
          <w:sz w:val="52"/>
          <w:szCs w:val="52"/>
        </w:rPr>
        <w:tab/>
        <w:t>Step 4—</w:t>
      </w:r>
      <w:bookmarkEnd w:id="96"/>
      <w:r w:rsidRPr="00653390">
        <w:rPr>
          <w:rFonts w:ascii="Arial" w:eastAsia="Arial" w:hAnsi="Arial" w:cs="Arial"/>
          <w:color w:val="222A35"/>
          <w:sz w:val="52"/>
          <w:szCs w:val="52"/>
        </w:rPr>
        <w:t>How to review controls</w:t>
      </w:r>
      <w:bookmarkEnd w:id="97"/>
      <w:bookmarkEnd w:id="98"/>
      <w:bookmarkEnd w:id="99"/>
    </w:p>
    <w:p w14:paraId="5B11AC6C"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The control measures you, as a person conducting a business or undertaking (PCBU), put in place should be reviewed regularly to make sure they work as planned. Don’t wait until something goes wrong.</w:t>
      </w:r>
    </w:p>
    <w:p w14:paraId="5010994E" w14:textId="77777777" w:rsidR="00653390" w:rsidRPr="00653390" w:rsidRDefault="00653390" w:rsidP="00653390">
      <w:pPr>
        <w:keepNext/>
        <w:keepLines/>
        <w:spacing w:before="200" w:after="200" w:line="276" w:lineRule="auto"/>
        <w:rPr>
          <w:rFonts w:ascii="Arial" w:hAnsi="Arial" w:cs="Arial"/>
          <w:sz w:val="22"/>
        </w:rPr>
      </w:pPr>
      <w:r w:rsidRPr="00653390">
        <w:rPr>
          <w:rFonts w:ascii="Arial" w:hAnsi="Arial" w:cs="Arial"/>
          <w:sz w:val="22"/>
          <w:szCs w:val="22"/>
        </w:rPr>
        <w:t>The WHS Regulations require a risk management process for specific risks. That process includes circumstances</w:t>
      </w:r>
      <w:r w:rsidRPr="00653390">
        <w:rPr>
          <w:rFonts w:ascii="Arial" w:hAnsi="Arial" w:cs="Arial"/>
          <w:sz w:val="22"/>
        </w:rPr>
        <w:t xml:space="preserve"> where you must review your control measures for those risks and, if necessary, change them. A review is required:</w:t>
      </w:r>
    </w:p>
    <w:p w14:paraId="27D618A8" w14:textId="77777777" w:rsidR="00653390" w:rsidRPr="0065339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53390">
        <w:rPr>
          <w:rFonts w:ascii="Arial" w:hAnsi="Arial" w:cs="Arial"/>
        </w:rPr>
        <w:t>when the control measure is not effective in controlling the risk</w:t>
      </w:r>
    </w:p>
    <w:p w14:paraId="5B7CBE45" w14:textId="77777777" w:rsidR="00653390" w:rsidRPr="0065339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53390">
        <w:rPr>
          <w:rFonts w:ascii="Arial" w:hAnsi="Arial" w:cs="Arial"/>
        </w:rPr>
        <w:t>before a change at the workplace that is likely to give rise to a new or different health and safety risk that the control measure may not effectively control</w:t>
      </w:r>
    </w:p>
    <w:p w14:paraId="5B9C43B8" w14:textId="77777777" w:rsidR="00653390" w:rsidRPr="0065339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53390">
        <w:rPr>
          <w:rFonts w:ascii="Arial" w:hAnsi="Arial" w:cs="Arial"/>
        </w:rPr>
        <w:t>if a new hazard or risk is identified</w:t>
      </w:r>
    </w:p>
    <w:p w14:paraId="14DEBDD7" w14:textId="77777777" w:rsidR="00653390" w:rsidRPr="0065339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53390">
        <w:rPr>
          <w:rFonts w:ascii="Arial" w:hAnsi="Arial" w:cs="Arial"/>
        </w:rPr>
        <w:t>if the results of consultation indicate that a review is necessary, or</w:t>
      </w:r>
    </w:p>
    <w:p w14:paraId="4025AC55" w14:textId="77777777" w:rsidR="00653390" w:rsidRPr="0065339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53390">
        <w:rPr>
          <w:rFonts w:ascii="Arial" w:hAnsi="Arial" w:cs="Arial"/>
        </w:rPr>
        <w:t>if a health and safety representative requests a review.</w:t>
      </w:r>
    </w:p>
    <w:p w14:paraId="005120CF" w14:textId="1B125EDF" w:rsidR="00653390" w:rsidRPr="00653390" w:rsidRDefault="00653390" w:rsidP="00653390">
      <w:pPr>
        <w:autoSpaceDE w:val="0"/>
        <w:autoSpaceDN w:val="0"/>
        <w:adjustRightInd w:val="0"/>
        <w:spacing w:before="200" w:after="200" w:line="276" w:lineRule="auto"/>
        <w:rPr>
          <w:rFonts w:ascii="Arial" w:hAnsi="Arial" w:cs="Arial"/>
          <w:sz w:val="22"/>
          <w:szCs w:val="22"/>
        </w:rPr>
      </w:pPr>
      <w:r w:rsidRPr="00653390">
        <w:rPr>
          <w:rFonts w:ascii="Arial" w:hAnsi="Arial" w:cs="Arial"/>
          <w:sz w:val="22"/>
          <w:szCs w:val="22"/>
        </w:rPr>
        <w:t xml:space="preserve">In any case, as part of your ongoing duties as a PCBU, you should regularly review your control measures, including in the above circumstances. </w:t>
      </w:r>
      <w:r w:rsidRPr="00653390">
        <w:rPr>
          <w:rFonts w:ascii="Arial" w:hAnsi="Arial" w:cs="Arial"/>
          <w:color w:val="000000"/>
          <w:sz w:val="22"/>
          <w:szCs w:val="22"/>
        </w:rPr>
        <w:t xml:space="preserve">Managing work health and safety risks is an ongoing process that </w:t>
      </w:r>
      <w:r w:rsidRPr="00653390">
        <w:rPr>
          <w:rFonts w:ascii="Arial" w:hAnsi="Arial" w:cs="Arial"/>
          <w:sz w:val="22"/>
        </w:rPr>
        <w:t>needs attention over time, but particularly</w:t>
      </w:r>
      <w:r w:rsidRPr="00653390" w:rsidDel="00455492">
        <w:rPr>
          <w:rFonts w:ascii="Arial" w:hAnsi="Arial" w:cs="Arial"/>
          <w:color w:val="000000"/>
          <w:sz w:val="22"/>
          <w:szCs w:val="22"/>
        </w:rPr>
        <w:t xml:space="preserve"> </w:t>
      </w:r>
      <w:r w:rsidRPr="00653390">
        <w:rPr>
          <w:rFonts w:ascii="Arial" w:hAnsi="Arial" w:cs="Arial"/>
          <w:color w:val="000000"/>
          <w:sz w:val="22"/>
          <w:szCs w:val="22"/>
        </w:rPr>
        <w:t>when any changes affect your work activities.</w:t>
      </w:r>
      <w:r w:rsidRPr="00653390">
        <w:rPr>
          <w:rFonts w:ascii="Arial" w:hAnsi="Arial" w:cs="Arial"/>
          <w:sz w:val="22"/>
        </w:rPr>
        <w:t xml:space="preserve"> </w:t>
      </w:r>
    </w:p>
    <w:p w14:paraId="43645634"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You may use the same methods as in the initial hazard identification step (</w:t>
      </w:r>
      <w:hyperlink w:anchor="_Step_1_–" w:history="1">
        <w:r w:rsidRPr="00653390">
          <w:rPr>
            <w:rFonts w:ascii="Arial" w:hAnsi="Arial" w:cs="Arial"/>
            <w:color w:val="0563C1"/>
            <w:sz w:val="22"/>
            <w:u w:val="single"/>
          </w:rPr>
          <w:t>Chapter 2—How to identify hazards</w:t>
        </w:r>
      </w:hyperlink>
      <w:r w:rsidRPr="00653390">
        <w:rPr>
          <w:rFonts w:ascii="Arial" w:hAnsi="Arial" w:cs="Arial"/>
          <w:sz w:val="22"/>
        </w:rPr>
        <w:t>) to check controls. Consult your workers and their health and safety representatives and consider the following questions:</w:t>
      </w:r>
    </w:p>
    <w:p w14:paraId="7B4BDAC9" w14:textId="77777777" w:rsidR="00653390" w:rsidRPr="0065339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53390">
        <w:rPr>
          <w:rFonts w:ascii="Arial" w:hAnsi="Arial" w:cs="Arial"/>
        </w:rPr>
        <w:t>are the control measures working effectively in both their design and operation?</w:t>
      </w:r>
    </w:p>
    <w:p w14:paraId="28154DB4" w14:textId="77777777" w:rsidR="00653390" w:rsidRPr="0065339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53390">
        <w:rPr>
          <w:rFonts w:ascii="Arial" w:hAnsi="Arial" w:cs="Arial"/>
        </w:rPr>
        <w:t xml:space="preserve">have the control measures introduced new problems? </w:t>
      </w:r>
    </w:p>
    <w:p w14:paraId="5452AF75" w14:textId="77777777" w:rsidR="00653390" w:rsidRPr="0065339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53390">
        <w:rPr>
          <w:rFonts w:ascii="Arial" w:hAnsi="Arial" w:cs="Arial"/>
        </w:rPr>
        <w:t>have all hazards been identified?</w:t>
      </w:r>
    </w:p>
    <w:p w14:paraId="0321F6C5" w14:textId="77777777" w:rsidR="00653390" w:rsidRPr="0065339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53390">
        <w:rPr>
          <w:rFonts w:ascii="Arial" w:hAnsi="Arial" w:cs="Arial"/>
        </w:rPr>
        <w:t>have new work methods, new equipment or chemicals made the job safer?</w:t>
      </w:r>
    </w:p>
    <w:p w14:paraId="4904A02F" w14:textId="77777777" w:rsidR="00653390" w:rsidRPr="0065339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53390">
        <w:rPr>
          <w:rFonts w:ascii="Arial" w:hAnsi="Arial" w:cs="Arial"/>
        </w:rPr>
        <w:t xml:space="preserve">are safety procedures being followed? </w:t>
      </w:r>
    </w:p>
    <w:p w14:paraId="518202E4" w14:textId="77777777" w:rsidR="00653390" w:rsidRPr="0065339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53390">
        <w:rPr>
          <w:rFonts w:ascii="Arial" w:hAnsi="Arial" w:cs="Arial"/>
        </w:rPr>
        <w:t>have the instruction and training provided to workers on how to work safely been successful?</w:t>
      </w:r>
    </w:p>
    <w:p w14:paraId="03B5D12E" w14:textId="77777777" w:rsidR="00653390" w:rsidRPr="0065339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53390">
        <w:rPr>
          <w:rFonts w:ascii="Arial" w:hAnsi="Arial" w:cs="Arial"/>
        </w:rPr>
        <w:t>are workers actively involved in identifying hazards and possible control measures? Are they openly raising health and safety concerns and reporting problems promptly?</w:t>
      </w:r>
    </w:p>
    <w:p w14:paraId="712677D9" w14:textId="77777777" w:rsidR="00653390" w:rsidRPr="0065339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53390">
        <w:rPr>
          <w:rFonts w:ascii="Arial" w:hAnsi="Arial" w:cs="Arial"/>
        </w:rPr>
        <w:t>are the frequency and severity of health and safety incidents reducing over time?</w:t>
      </w:r>
    </w:p>
    <w:p w14:paraId="6BD0AB21" w14:textId="77777777" w:rsidR="00653390" w:rsidRPr="0065339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53390">
        <w:rPr>
          <w:rFonts w:ascii="Arial" w:hAnsi="Arial" w:cs="Arial"/>
        </w:rPr>
        <w:t>if new legislation or new information becomes available, does it indicate current controls may no longer be the most effective?</w:t>
      </w:r>
    </w:p>
    <w:p w14:paraId="3F41EF06" w14:textId="65C1463B" w:rsidR="00653390" w:rsidRPr="00653390" w:rsidRDefault="00653390" w:rsidP="00653390">
      <w:pPr>
        <w:spacing w:before="200" w:after="200" w:line="276" w:lineRule="auto"/>
        <w:rPr>
          <w:rFonts w:ascii="Arial" w:hAnsi="Arial" w:cs="Arial"/>
          <w:sz w:val="22"/>
        </w:rPr>
      </w:pPr>
      <w:r w:rsidRPr="00653390">
        <w:rPr>
          <w:rFonts w:ascii="Arial" w:hAnsi="Arial" w:cs="Arial"/>
          <w:sz w:val="22"/>
        </w:rPr>
        <w:t>If problems are found, go back through the risk management steps (</w:t>
      </w:r>
      <w:hyperlink w:anchor="_Step_3_–" w:history="1">
        <w:r w:rsidRPr="00653390">
          <w:rPr>
            <w:rFonts w:ascii="Arial" w:hAnsi="Arial" w:cs="Arial"/>
            <w:color w:val="0563C1"/>
            <w:sz w:val="22"/>
            <w:u w:val="single"/>
          </w:rPr>
          <w:t>Chapter 4—How to control risks</w:t>
        </w:r>
      </w:hyperlink>
      <w:r w:rsidRPr="00653390">
        <w:rPr>
          <w:rFonts w:ascii="Arial" w:hAnsi="Arial" w:cs="Arial"/>
          <w:sz w:val="22"/>
        </w:rPr>
        <w:t xml:space="preserve">), review your information and make further decisions about risk control. Priority for review should be based on the level of risk. Control measures for high risks should be reviewed more frequently. </w:t>
      </w:r>
    </w:p>
    <w:p w14:paraId="228A7B14" w14:textId="16ACE20C" w:rsidR="00653390" w:rsidRPr="00653390" w:rsidRDefault="00653390" w:rsidP="008264C6">
      <w:pPr>
        <w:spacing w:before="200" w:after="200" w:line="276" w:lineRule="auto"/>
        <w:rPr>
          <w:rFonts w:ascii="Arial" w:hAnsi="Arial" w:cs="Arial"/>
          <w:sz w:val="22"/>
        </w:rPr>
      </w:pPr>
      <w:r w:rsidRPr="00653390">
        <w:rPr>
          <w:rFonts w:ascii="Arial" w:hAnsi="Arial" w:cs="Arial"/>
          <w:sz w:val="22"/>
        </w:rPr>
        <w:lastRenderedPageBreak/>
        <w:t>If you design, manufacture or supply products used for work, quality assurance processes may be used to check the product effectively minimises health and safety risks. Obtain feedback from users of the product to determine whether any improvements can be made to make it safer.</w:t>
      </w:r>
    </w:p>
    <w:p w14:paraId="35A066FD" w14:textId="77777777" w:rsidR="00653390" w:rsidRPr="00653390" w:rsidRDefault="00653390" w:rsidP="00653390">
      <w:pPr>
        <w:keepNext/>
        <w:spacing w:before="200" w:after="480" w:line="276" w:lineRule="auto"/>
        <w:outlineLvl w:val="0"/>
        <w:rPr>
          <w:rFonts w:ascii="Arial" w:eastAsia="Arial" w:hAnsi="Arial" w:cs="Arial"/>
          <w:color w:val="222A35"/>
          <w:sz w:val="52"/>
          <w:szCs w:val="52"/>
        </w:rPr>
      </w:pPr>
      <w:bookmarkStart w:id="100" w:name="_Toc497211315"/>
      <w:bookmarkStart w:id="101" w:name="_Toc513107234"/>
      <w:bookmarkStart w:id="102" w:name="_Toc184911327"/>
      <w:r w:rsidRPr="00653390">
        <w:rPr>
          <w:rFonts w:ascii="Arial" w:eastAsia="Arial" w:hAnsi="Arial" w:cs="Arial"/>
          <w:color w:val="222A35"/>
          <w:sz w:val="52"/>
          <w:szCs w:val="52"/>
        </w:rPr>
        <w:t xml:space="preserve">6. </w:t>
      </w:r>
      <w:r w:rsidRPr="00653390">
        <w:rPr>
          <w:rFonts w:ascii="Arial" w:eastAsia="Arial" w:hAnsi="Arial" w:cs="Arial"/>
          <w:color w:val="222A35"/>
          <w:sz w:val="52"/>
          <w:szCs w:val="52"/>
        </w:rPr>
        <w:tab/>
        <w:t>Keeping records</w:t>
      </w:r>
      <w:bookmarkEnd w:id="100"/>
      <w:bookmarkEnd w:id="101"/>
      <w:bookmarkEnd w:id="102"/>
    </w:p>
    <w:p w14:paraId="659BBEA4"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Keeping records of the risk management process demonstrates what you have done to comply with the WHS Act and WHS Regulations. It also helps when undertaking subsequent risk management activities, including reviewing your control measures.</w:t>
      </w:r>
    </w:p>
    <w:p w14:paraId="22ED8567"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Keeping records of the risk management process has the following benefits. It:</w:t>
      </w:r>
    </w:p>
    <w:p w14:paraId="0D238282" w14:textId="77777777" w:rsidR="00653390" w:rsidRPr="0065339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53390">
        <w:rPr>
          <w:rFonts w:ascii="Arial" w:hAnsi="Arial" w:cs="Arial"/>
        </w:rPr>
        <w:t xml:space="preserve">allows you to demonstrate how decisions about controlling risks were made </w:t>
      </w:r>
    </w:p>
    <w:p w14:paraId="265270A6" w14:textId="77777777" w:rsidR="00653390" w:rsidRPr="0065339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53390">
        <w:rPr>
          <w:rFonts w:ascii="Arial" w:hAnsi="Arial" w:cs="Arial"/>
        </w:rPr>
        <w:t>assists in targeting training at key hazards</w:t>
      </w:r>
    </w:p>
    <w:p w14:paraId="43B8455B" w14:textId="77777777" w:rsidR="00653390" w:rsidRPr="0065339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53390">
        <w:rPr>
          <w:rFonts w:ascii="Arial" w:hAnsi="Arial" w:cs="Arial"/>
        </w:rPr>
        <w:t>provides a basis for preparing safe work procedures</w:t>
      </w:r>
    </w:p>
    <w:p w14:paraId="0F497E9E" w14:textId="77777777" w:rsidR="00653390" w:rsidRPr="0065339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53390">
        <w:rPr>
          <w:rFonts w:ascii="Arial" w:hAnsi="Arial" w:cs="Arial"/>
        </w:rPr>
        <w:t>allows you to more easily review risks following any changes to legislation or business activities, and</w:t>
      </w:r>
    </w:p>
    <w:p w14:paraId="118B1C9D" w14:textId="77777777" w:rsidR="00653390" w:rsidRPr="0065339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53390">
        <w:rPr>
          <w:rFonts w:ascii="Arial" w:hAnsi="Arial" w:cs="Arial"/>
        </w:rPr>
        <w:t>demonstrates to others (regulators, investors, shareholders, customers) that work health and safety risks are being managed.</w:t>
      </w:r>
    </w:p>
    <w:p w14:paraId="20D562C4" w14:textId="4F31437C" w:rsidR="00653390" w:rsidRPr="00653390" w:rsidRDefault="00653390" w:rsidP="00653390">
      <w:pPr>
        <w:spacing w:before="200" w:after="200" w:line="276" w:lineRule="auto"/>
        <w:rPr>
          <w:rFonts w:ascii="Arial" w:hAnsi="Arial" w:cs="Arial"/>
          <w:sz w:val="22"/>
        </w:rPr>
      </w:pPr>
      <w:r w:rsidRPr="00653390">
        <w:rPr>
          <w:rFonts w:ascii="Arial" w:hAnsi="Arial" w:cs="Arial"/>
          <w:sz w:val="22"/>
        </w:rPr>
        <w:t>The detail and extent of recording will depend on the size of your workplace and the potential for major work health and safety issues. It is useful to keep information on:</w:t>
      </w:r>
    </w:p>
    <w:p w14:paraId="353AC7BB" w14:textId="77777777" w:rsidR="00653390" w:rsidRPr="0065339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53390">
        <w:rPr>
          <w:rFonts w:ascii="Arial" w:hAnsi="Arial" w:cs="Arial"/>
        </w:rPr>
        <w:t>the identified hazards, assessed risks and chosen control measures (including any hazard checklists, worksheets and assessment tools used in working through the risk management process)</w:t>
      </w:r>
    </w:p>
    <w:p w14:paraId="2B0D1233" w14:textId="77777777" w:rsidR="00653390" w:rsidRPr="0065339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53390">
        <w:rPr>
          <w:rFonts w:ascii="Arial" w:hAnsi="Arial" w:cs="Arial"/>
        </w:rPr>
        <w:t>how and when the control measures were implemented, monitored, and reviewed</w:t>
      </w:r>
    </w:p>
    <w:p w14:paraId="2F7FEA06" w14:textId="77777777" w:rsidR="00653390" w:rsidRPr="0065339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53390">
        <w:rPr>
          <w:rFonts w:ascii="Arial" w:hAnsi="Arial" w:cs="Arial"/>
        </w:rPr>
        <w:t>who you consulted with</w:t>
      </w:r>
    </w:p>
    <w:p w14:paraId="5941A432" w14:textId="77777777" w:rsidR="00653390" w:rsidRPr="0065339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53390">
        <w:rPr>
          <w:rFonts w:ascii="Arial" w:hAnsi="Arial" w:cs="Arial"/>
        </w:rPr>
        <w:t>relevant training records, and</w:t>
      </w:r>
    </w:p>
    <w:p w14:paraId="4644FEF6" w14:textId="77777777" w:rsidR="00653390" w:rsidRPr="00653390"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653390">
        <w:rPr>
          <w:rFonts w:ascii="Arial" w:hAnsi="Arial" w:cs="Arial"/>
        </w:rPr>
        <w:t>any plans for changes.</w:t>
      </w:r>
    </w:p>
    <w:p w14:paraId="5FF5F350" w14:textId="3E6F4EDD" w:rsidR="00653390" w:rsidRPr="00653390" w:rsidRDefault="00653390" w:rsidP="00653390">
      <w:pPr>
        <w:spacing w:before="200" w:after="200" w:line="276" w:lineRule="auto"/>
        <w:rPr>
          <w:rFonts w:ascii="Arial" w:hAnsi="Arial" w:cs="Arial"/>
          <w:sz w:val="22"/>
        </w:rPr>
      </w:pPr>
      <w:r w:rsidRPr="00653390">
        <w:rPr>
          <w:rFonts w:ascii="Arial" w:hAnsi="Arial" w:cs="Arial"/>
          <w:sz w:val="22"/>
        </w:rPr>
        <w:t>There are specific record-keeping requirements in the WHS Regulations for some hazards, such as hazardous chemicals, plant, and equipment. If such hazards have been identified at your workplace, you must keep the relevant records for the time specified.</w:t>
      </w:r>
    </w:p>
    <w:p w14:paraId="79843CFE"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You should ensure that everyone in your workplace is aware of record-keeping requirements, including which records are accessible and where they are kept.</w:t>
      </w:r>
    </w:p>
    <w:bookmarkEnd w:id="33"/>
    <w:bookmarkEnd w:id="34"/>
    <w:bookmarkEnd w:id="35"/>
    <w:p w14:paraId="6124E2EB" w14:textId="77777777" w:rsidR="00653390" w:rsidRPr="00653390" w:rsidRDefault="00653390" w:rsidP="00653390">
      <w:pPr>
        <w:spacing w:before="200" w:after="200" w:line="276" w:lineRule="auto"/>
        <w:rPr>
          <w:rFonts w:ascii="Arial" w:hAnsi="Arial" w:cs="Arial"/>
          <w:sz w:val="22"/>
        </w:rPr>
      </w:pPr>
    </w:p>
    <w:p w14:paraId="5F223AF2" w14:textId="77777777" w:rsidR="00653390" w:rsidRPr="00653390" w:rsidRDefault="00653390" w:rsidP="00653390">
      <w:pPr>
        <w:spacing w:before="200" w:after="200" w:line="276" w:lineRule="auto"/>
        <w:rPr>
          <w:rFonts w:ascii="Calibri" w:hAnsi="Calibri"/>
          <w:sz w:val="22"/>
        </w:rPr>
        <w:sectPr w:rsidR="00653390" w:rsidRPr="00653390" w:rsidSect="0026018F">
          <w:headerReference w:type="default" r:id="rId35"/>
          <w:footerReference w:type="default" r:id="rId36"/>
          <w:headerReference w:type="first" r:id="rId37"/>
          <w:pgSz w:w="11906" w:h="16838" w:code="9"/>
          <w:pgMar w:top="1440" w:right="1440" w:bottom="1418" w:left="1440" w:header="510" w:footer="567" w:gutter="0"/>
          <w:cols w:space="708"/>
          <w:docGrid w:linePitch="360"/>
        </w:sectPr>
      </w:pPr>
    </w:p>
    <w:p w14:paraId="3F3C2D22" w14:textId="77777777" w:rsidR="00653390" w:rsidRPr="00653390" w:rsidRDefault="00653390" w:rsidP="00653390">
      <w:pPr>
        <w:keepNext/>
        <w:spacing w:before="200" w:after="480" w:line="276" w:lineRule="auto"/>
        <w:outlineLvl w:val="0"/>
        <w:rPr>
          <w:rFonts w:ascii="Arial" w:eastAsia="Arial" w:hAnsi="Arial" w:cs="Arial"/>
          <w:color w:val="222A35"/>
          <w:sz w:val="52"/>
          <w:szCs w:val="52"/>
        </w:rPr>
      </w:pPr>
      <w:bookmarkStart w:id="103" w:name="_Toc493141928"/>
      <w:bookmarkStart w:id="104" w:name="_Toc497211316"/>
      <w:bookmarkStart w:id="105" w:name="_Toc513107235"/>
      <w:bookmarkStart w:id="106" w:name="_Toc184911328"/>
      <w:r w:rsidRPr="00653390">
        <w:rPr>
          <w:rFonts w:ascii="Arial" w:eastAsia="Arial" w:hAnsi="Arial" w:cs="Arial"/>
          <w:color w:val="222A35"/>
          <w:sz w:val="52"/>
          <w:szCs w:val="52"/>
        </w:rPr>
        <w:lastRenderedPageBreak/>
        <w:t>Appendix A—Glossary</w:t>
      </w:r>
      <w:bookmarkEnd w:id="103"/>
      <w:bookmarkEnd w:id="104"/>
      <w:bookmarkEnd w:id="105"/>
      <w:bookmarkEnd w:id="106"/>
    </w:p>
    <w:tbl>
      <w:tblPr>
        <w:tblStyle w:val="TableGrid"/>
        <w:tblW w:w="5000" w:type="pct"/>
        <w:tblLook w:val="06A0" w:firstRow="1" w:lastRow="0" w:firstColumn="1" w:lastColumn="0" w:noHBand="1" w:noVBand="1"/>
        <w:tblCaption w:val="Glossary"/>
        <w:tblDescription w:val="This table provides a list of terms and their descriptions used throughout this Code of Practice."/>
      </w:tblPr>
      <w:tblGrid>
        <w:gridCol w:w="2595"/>
        <w:gridCol w:w="6421"/>
      </w:tblGrid>
      <w:tr w:rsidR="00653390" w:rsidRPr="00653390" w14:paraId="0C4CFB47" w14:textId="77777777" w:rsidTr="00773E36">
        <w:trPr>
          <w:tblHeader/>
        </w:trPr>
        <w:tc>
          <w:tcPr>
            <w:tcW w:w="1439" w:type="pct"/>
            <w:shd w:val="clear" w:color="auto" w:fill="DCC8FA"/>
          </w:tcPr>
          <w:p w14:paraId="029C3551" w14:textId="77777777" w:rsidR="00653390" w:rsidRPr="00653390" w:rsidRDefault="00653390" w:rsidP="00653390">
            <w:pPr>
              <w:spacing w:before="200" w:after="200" w:line="276" w:lineRule="auto"/>
              <w:rPr>
                <w:rFonts w:ascii="Arial" w:hAnsi="Arial"/>
                <w:b/>
                <w:bCs/>
                <w:sz w:val="22"/>
              </w:rPr>
            </w:pPr>
            <w:r w:rsidRPr="00653390">
              <w:rPr>
                <w:rFonts w:ascii="Arial" w:hAnsi="Arial"/>
                <w:b/>
                <w:bCs/>
                <w:sz w:val="22"/>
              </w:rPr>
              <w:t>Term</w:t>
            </w:r>
          </w:p>
        </w:tc>
        <w:tc>
          <w:tcPr>
            <w:tcW w:w="3561" w:type="pct"/>
            <w:shd w:val="clear" w:color="auto" w:fill="DCC8FA"/>
          </w:tcPr>
          <w:p w14:paraId="3DB60E3C" w14:textId="77777777" w:rsidR="00653390" w:rsidRPr="00653390" w:rsidRDefault="00653390" w:rsidP="00653390">
            <w:pPr>
              <w:spacing w:before="200" w:after="200" w:line="276" w:lineRule="auto"/>
              <w:rPr>
                <w:rFonts w:ascii="Arial" w:hAnsi="Arial"/>
                <w:b/>
                <w:bCs/>
                <w:sz w:val="22"/>
              </w:rPr>
            </w:pPr>
            <w:r w:rsidRPr="00653390">
              <w:rPr>
                <w:rFonts w:ascii="Arial" w:hAnsi="Arial"/>
                <w:b/>
                <w:bCs/>
                <w:sz w:val="22"/>
              </w:rPr>
              <w:t>Description</w:t>
            </w:r>
          </w:p>
        </w:tc>
      </w:tr>
      <w:tr w:rsidR="00653390" w:rsidRPr="00653390" w14:paraId="177C3F91" w14:textId="77777777" w:rsidTr="00784527">
        <w:tc>
          <w:tcPr>
            <w:tcW w:w="1439" w:type="pct"/>
          </w:tcPr>
          <w:p w14:paraId="0050975B" w14:textId="77777777" w:rsidR="00653390" w:rsidRPr="00653390" w:rsidRDefault="00653390" w:rsidP="00653390">
            <w:pPr>
              <w:spacing w:before="200" w:after="200" w:line="276" w:lineRule="auto"/>
              <w:rPr>
                <w:rFonts w:ascii="Arial" w:hAnsi="Arial"/>
                <w:b/>
                <w:sz w:val="22"/>
              </w:rPr>
            </w:pPr>
            <w:r w:rsidRPr="00653390">
              <w:rPr>
                <w:rFonts w:ascii="Arial" w:hAnsi="Arial"/>
                <w:b/>
                <w:sz w:val="22"/>
              </w:rPr>
              <w:t>Control measure</w:t>
            </w:r>
          </w:p>
        </w:tc>
        <w:tc>
          <w:tcPr>
            <w:tcW w:w="3561" w:type="pct"/>
          </w:tcPr>
          <w:p w14:paraId="2ECB3941" w14:textId="77777777" w:rsidR="00653390" w:rsidRPr="00653390" w:rsidRDefault="00653390" w:rsidP="00653390">
            <w:pPr>
              <w:spacing w:before="200" w:after="200" w:line="276" w:lineRule="auto"/>
              <w:rPr>
                <w:rFonts w:ascii="Arial" w:hAnsi="Arial"/>
                <w:sz w:val="22"/>
              </w:rPr>
            </w:pPr>
            <w:r w:rsidRPr="00653390">
              <w:rPr>
                <w:rFonts w:ascii="Arial" w:hAnsi="Arial"/>
                <w:sz w:val="22"/>
              </w:rPr>
              <w:t>An action taken to eliminate or minimise health and safety risks so far as is reasonably practicable. A hierarchy of control measures is set out in the WHS Regulations to assist duty holders to select the highest control measures reasonably practicable.</w:t>
            </w:r>
          </w:p>
          <w:p w14:paraId="4560391F" w14:textId="77777777" w:rsidR="00653390" w:rsidRPr="00653390" w:rsidRDefault="00653390" w:rsidP="00653390">
            <w:pPr>
              <w:spacing w:before="200" w:after="200" w:line="276" w:lineRule="auto"/>
              <w:rPr>
                <w:rFonts w:ascii="Arial" w:hAnsi="Arial"/>
                <w:sz w:val="22"/>
              </w:rPr>
            </w:pPr>
            <w:r w:rsidRPr="00653390">
              <w:rPr>
                <w:rFonts w:ascii="Arial" w:hAnsi="Arial"/>
                <w:sz w:val="22"/>
              </w:rPr>
              <w:t xml:space="preserve">Note: The WHS Regulations also refer to a control measure as a risk control measure or a risk control. In this Code, control measure is used throughout. </w:t>
            </w:r>
          </w:p>
        </w:tc>
      </w:tr>
      <w:tr w:rsidR="00653390" w:rsidRPr="00653390" w14:paraId="76587F21" w14:textId="77777777" w:rsidTr="00784527">
        <w:tc>
          <w:tcPr>
            <w:tcW w:w="1439" w:type="pct"/>
          </w:tcPr>
          <w:p w14:paraId="149F6755" w14:textId="77777777" w:rsidR="00653390" w:rsidRPr="00653390" w:rsidRDefault="00653390" w:rsidP="00653390">
            <w:pPr>
              <w:spacing w:before="200" w:after="200" w:line="276" w:lineRule="auto"/>
              <w:rPr>
                <w:rFonts w:ascii="Arial" w:hAnsi="Arial"/>
                <w:b/>
                <w:sz w:val="22"/>
              </w:rPr>
            </w:pPr>
            <w:r w:rsidRPr="00653390">
              <w:rPr>
                <w:rFonts w:ascii="Arial" w:hAnsi="Arial"/>
                <w:b/>
                <w:sz w:val="22"/>
              </w:rPr>
              <w:t>Duty holder</w:t>
            </w:r>
          </w:p>
        </w:tc>
        <w:tc>
          <w:tcPr>
            <w:tcW w:w="3561" w:type="pct"/>
          </w:tcPr>
          <w:p w14:paraId="424BF08F" w14:textId="77777777" w:rsidR="00653390" w:rsidRPr="00653390" w:rsidRDefault="00653390" w:rsidP="00653390">
            <w:pPr>
              <w:spacing w:before="200" w:after="200" w:line="276" w:lineRule="auto"/>
              <w:rPr>
                <w:rFonts w:ascii="Arial" w:hAnsi="Arial"/>
                <w:sz w:val="22"/>
              </w:rPr>
            </w:pPr>
            <w:r w:rsidRPr="00653390">
              <w:rPr>
                <w:rFonts w:ascii="Arial" w:hAnsi="Arial"/>
                <w:sz w:val="22"/>
              </w:rPr>
              <w:t>Any person who owes a work health and safety duty under the WHS Act including a person conducting a business or undertaking, a designer, manufacturer, importer, supplier, installer of products or plant used at work (upstream duty holder), officer or a worker.</w:t>
            </w:r>
          </w:p>
        </w:tc>
      </w:tr>
      <w:tr w:rsidR="00653390" w:rsidRPr="00653390" w14:paraId="3A32166B" w14:textId="77777777" w:rsidTr="00784527">
        <w:tc>
          <w:tcPr>
            <w:tcW w:w="1439" w:type="pct"/>
          </w:tcPr>
          <w:p w14:paraId="3C120562" w14:textId="77777777" w:rsidR="00653390" w:rsidRPr="00653390" w:rsidRDefault="00653390" w:rsidP="00653390">
            <w:pPr>
              <w:spacing w:before="200" w:after="200" w:line="276" w:lineRule="auto"/>
              <w:rPr>
                <w:rFonts w:ascii="Arial" w:hAnsi="Arial"/>
                <w:b/>
                <w:sz w:val="22"/>
              </w:rPr>
            </w:pPr>
            <w:r w:rsidRPr="00653390">
              <w:rPr>
                <w:rFonts w:ascii="Arial" w:hAnsi="Arial"/>
                <w:b/>
                <w:sz w:val="22"/>
              </w:rPr>
              <w:t>Hazard</w:t>
            </w:r>
          </w:p>
        </w:tc>
        <w:tc>
          <w:tcPr>
            <w:tcW w:w="3561" w:type="pct"/>
          </w:tcPr>
          <w:p w14:paraId="1A6545C3" w14:textId="77777777" w:rsidR="00653390" w:rsidRPr="00653390" w:rsidRDefault="00653390" w:rsidP="00653390">
            <w:pPr>
              <w:spacing w:before="200" w:after="200" w:line="276" w:lineRule="auto"/>
              <w:rPr>
                <w:rFonts w:ascii="Arial" w:hAnsi="Arial"/>
                <w:sz w:val="22"/>
              </w:rPr>
            </w:pPr>
            <w:r w:rsidRPr="00653390">
              <w:rPr>
                <w:rFonts w:ascii="Arial" w:hAnsi="Arial"/>
                <w:sz w:val="22"/>
              </w:rPr>
              <w:t>A situation or thing that has the potential to harm a person. Hazards at work may include noisy machinery, a moving forklift, chemicals, electricity, working at heights, a repetitive job, bullying and violence at the workplace.</w:t>
            </w:r>
          </w:p>
        </w:tc>
      </w:tr>
      <w:tr w:rsidR="00653390" w:rsidRPr="00653390" w14:paraId="6DAE6A1B" w14:textId="77777777" w:rsidTr="00784527">
        <w:tc>
          <w:tcPr>
            <w:tcW w:w="1439" w:type="pct"/>
          </w:tcPr>
          <w:p w14:paraId="2E92D2C6" w14:textId="77777777" w:rsidR="00653390" w:rsidRPr="00653390" w:rsidRDefault="00653390" w:rsidP="00653390">
            <w:pPr>
              <w:spacing w:before="200" w:after="200" w:line="276" w:lineRule="auto"/>
              <w:rPr>
                <w:rFonts w:ascii="Arial" w:hAnsi="Arial"/>
                <w:b/>
                <w:sz w:val="22"/>
              </w:rPr>
            </w:pPr>
            <w:r w:rsidRPr="00653390">
              <w:rPr>
                <w:rFonts w:ascii="Arial" w:hAnsi="Arial"/>
                <w:b/>
                <w:sz w:val="22"/>
              </w:rPr>
              <w:t>Health</w:t>
            </w:r>
          </w:p>
        </w:tc>
        <w:tc>
          <w:tcPr>
            <w:tcW w:w="3561" w:type="pct"/>
          </w:tcPr>
          <w:p w14:paraId="51ACCFD8" w14:textId="77777777" w:rsidR="00653390" w:rsidRPr="00653390" w:rsidRDefault="00653390" w:rsidP="00653390">
            <w:pPr>
              <w:spacing w:before="200" w:after="200" w:line="276" w:lineRule="auto"/>
              <w:rPr>
                <w:rFonts w:ascii="Arial" w:hAnsi="Arial"/>
                <w:sz w:val="22"/>
              </w:rPr>
            </w:pPr>
            <w:r w:rsidRPr="00653390">
              <w:rPr>
                <w:rFonts w:ascii="Arial" w:hAnsi="Arial"/>
                <w:b/>
                <w:sz w:val="22"/>
              </w:rPr>
              <w:t xml:space="preserve">Health </w:t>
            </w:r>
            <w:r w:rsidRPr="00653390">
              <w:rPr>
                <w:rFonts w:ascii="Arial" w:hAnsi="Arial"/>
                <w:sz w:val="22"/>
              </w:rPr>
              <w:t>includes both physical and psychological health.</w:t>
            </w:r>
          </w:p>
        </w:tc>
      </w:tr>
      <w:tr w:rsidR="00653390" w:rsidRPr="00653390" w14:paraId="2FC8C8A4" w14:textId="77777777" w:rsidTr="00784527">
        <w:tc>
          <w:tcPr>
            <w:tcW w:w="1439" w:type="pct"/>
          </w:tcPr>
          <w:p w14:paraId="57298970" w14:textId="77777777" w:rsidR="00653390" w:rsidRPr="00653390" w:rsidRDefault="00653390" w:rsidP="00653390">
            <w:pPr>
              <w:spacing w:before="200" w:after="200" w:line="276" w:lineRule="auto"/>
              <w:rPr>
                <w:rFonts w:ascii="Arial" w:hAnsi="Arial"/>
                <w:b/>
                <w:sz w:val="22"/>
              </w:rPr>
            </w:pPr>
            <w:r w:rsidRPr="00653390">
              <w:rPr>
                <w:rFonts w:ascii="Arial" w:hAnsi="Arial"/>
                <w:b/>
                <w:sz w:val="22"/>
              </w:rPr>
              <w:t>Health and safety committee</w:t>
            </w:r>
          </w:p>
        </w:tc>
        <w:tc>
          <w:tcPr>
            <w:tcW w:w="3561" w:type="pct"/>
          </w:tcPr>
          <w:p w14:paraId="6F8A82CC" w14:textId="77777777" w:rsidR="00653390" w:rsidRPr="00653390" w:rsidRDefault="00653390" w:rsidP="00653390">
            <w:pPr>
              <w:spacing w:before="200" w:after="200" w:line="276" w:lineRule="auto"/>
              <w:rPr>
                <w:rFonts w:ascii="Arial" w:hAnsi="Arial"/>
                <w:sz w:val="22"/>
              </w:rPr>
            </w:pPr>
            <w:r w:rsidRPr="00653390">
              <w:rPr>
                <w:rFonts w:ascii="Arial" w:hAnsi="Arial"/>
                <w:sz w:val="22"/>
              </w:rPr>
              <w:t>A consultative body established under the WHS Act. The committee's functions include facilitating cooperation between workers and the person conducting a business or undertaking to ensure workers’ health and safety at work, and assisting to develop work health and safety standards, rules and procedures for the workplace.</w:t>
            </w:r>
          </w:p>
        </w:tc>
      </w:tr>
      <w:tr w:rsidR="00653390" w:rsidRPr="00653390" w14:paraId="05993303" w14:textId="77777777" w:rsidTr="00784527">
        <w:tc>
          <w:tcPr>
            <w:tcW w:w="1439" w:type="pct"/>
          </w:tcPr>
          <w:p w14:paraId="44C61139" w14:textId="77777777" w:rsidR="00653390" w:rsidRPr="00653390" w:rsidRDefault="00653390" w:rsidP="00653390">
            <w:pPr>
              <w:spacing w:before="200" w:after="200" w:line="276" w:lineRule="auto"/>
              <w:rPr>
                <w:rFonts w:ascii="Arial" w:hAnsi="Arial"/>
                <w:b/>
                <w:sz w:val="22"/>
              </w:rPr>
            </w:pPr>
            <w:r w:rsidRPr="00653390">
              <w:rPr>
                <w:rFonts w:ascii="Arial" w:hAnsi="Arial"/>
                <w:b/>
                <w:sz w:val="22"/>
              </w:rPr>
              <w:t>Health and safety representative</w:t>
            </w:r>
          </w:p>
        </w:tc>
        <w:tc>
          <w:tcPr>
            <w:tcW w:w="3561" w:type="pct"/>
          </w:tcPr>
          <w:p w14:paraId="7D8F82C8" w14:textId="77777777" w:rsidR="00653390" w:rsidRPr="00653390" w:rsidRDefault="00653390" w:rsidP="00653390">
            <w:pPr>
              <w:spacing w:before="200" w:after="200" w:line="276" w:lineRule="auto"/>
              <w:rPr>
                <w:rFonts w:ascii="Arial" w:hAnsi="Arial"/>
                <w:sz w:val="22"/>
              </w:rPr>
            </w:pPr>
            <w:r w:rsidRPr="00653390">
              <w:rPr>
                <w:rFonts w:ascii="Arial" w:hAnsi="Arial"/>
                <w:sz w:val="22"/>
              </w:rPr>
              <w:t>A worker who has been elected by their work group under the WHS Act to represent them on health and safety matters.</w:t>
            </w:r>
          </w:p>
        </w:tc>
      </w:tr>
      <w:tr w:rsidR="00653390" w:rsidRPr="00653390" w14:paraId="4FEB5752" w14:textId="77777777" w:rsidTr="00784527">
        <w:tc>
          <w:tcPr>
            <w:tcW w:w="1439" w:type="pct"/>
          </w:tcPr>
          <w:p w14:paraId="6146B369" w14:textId="77777777" w:rsidR="00653390" w:rsidRPr="00653390" w:rsidRDefault="00653390" w:rsidP="00653390">
            <w:pPr>
              <w:spacing w:before="200" w:after="200" w:line="276" w:lineRule="auto"/>
              <w:rPr>
                <w:rFonts w:ascii="Arial" w:hAnsi="Arial"/>
                <w:b/>
                <w:sz w:val="22"/>
              </w:rPr>
            </w:pPr>
            <w:r w:rsidRPr="00653390">
              <w:rPr>
                <w:rFonts w:ascii="Arial" w:hAnsi="Arial"/>
                <w:b/>
                <w:sz w:val="22"/>
              </w:rPr>
              <w:t>Managing risk</w:t>
            </w:r>
          </w:p>
        </w:tc>
        <w:tc>
          <w:tcPr>
            <w:tcW w:w="3561" w:type="pct"/>
          </w:tcPr>
          <w:p w14:paraId="705D9B42" w14:textId="77777777" w:rsidR="00653390" w:rsidRPr="00653390" w:rsidRDefault="00653390" w:rsidP="00653390">
            <w:pPr>
              <w:spacing w:before="200" w:after="200" w:line="276" w:lineRule="auto"/>
              <w:rPr>
                <w:rFonts w:ascii="Arial" w:hAnsi="Arial"/>
                <w:sz w:val="22"/>
              </w:rPr>
            </w:pPr>
            <w:r w:rsidRPr="00653390">
              <w:rPr>
                <w:rFonts w:ascii="Arial" w:hAnsi="Arial"/>
                <w:bCs/>
                <w:sz w:val="22"/>
              </w:rPr>
              <w:t>This is a process set out in the WHS Regulations to</w:t>
            </w:r>
            <w:r w:rsidRPr="00653390">
              <w:rPr>
                <w:rFonts w:ascii="Arial" w:hAnsi="Arial"/>
                <w:b/>
                <w:sz w:val="22"/>
              </w:rPr>
              <w:t xml:space="preserve"> </w:t>
            </w:r>
            <w:r w:rsidRPr="00653390">
              <w:rPr>
                <w:rFonts w:ascii="Arial" w:hAnsi="Arial"/>
                <w:sz w:val="22"/>
              </w:rPr>
              <w:t xml:space="preserve">eliminate health and safety risks so far as is reasonably practicable, or if this is not reasonably practicable, minimise the risks so far as is reasonably practicable. </w:t>
            </w:r>
          </w:p>
          <w:p w14:paraId="521A2431" w14:textId="77777777" w:rsidR="00653390" w:rsidRPr="00653390" w:rsidRDefault="00653390" w:rsidP="00653390">
            <w:pPr>
              <w:spacing w:before="200" w:after="200" w:line="276" w:lineRule="auto"/>
              <w:rPr>
                <w:rFonts w:ascii="Arial" w:hAnsi="Arial"/>
                <w:sz w:val="22"/>
              </w:rPr>
            </w:pPr>
            <w:r w:rsidRPr="00653390">
              <w:rPr>
                <w:rFonts w:ascii="Arial" w:hAnsi="Arial"/>
                <w:sz w:val="22"/>
              </w:rPr>
              <w:lastRenderedPageBreak/>
              <w:t xml:space="preserve">It includes identifying hazards, assessing, and implementing control measures, and reviewing and maintaining the control measures to ensure their ongoing effectiveness. </w:t>
            </w:r>
          </w:p>
        </w:tc>
      </w:tr>
      <w:tr w:rsidR="00653390" w:rsidRPr="00653390" w14:paraId="54B3A7A8" w14:textId="77777777" w:rsidTr="00784527">
        <w:tc>
          <w:tcPr>
            <w:tcW w:w="1439" w:type="pct"/>
          </w:tcPr>
          <w:p w14:paraId="1281D7BB" w14:textId="77777777" w:rsidR="00653390" w:rsidRPr="00653390" w:rsidRDefault="00653390" w:rsidP="00653390">
            <w:pPr>
              <w:spacing w:before="200" w:after="200" w:line="276" w:lineRule="auto"/>
              <w:rPr>
                <w:rFonts w:ascii="Arial" w:hAnsi="Arial"/>
                <w:b/>
                <w:sz w:val="22"/>
              </w:rPr>
            </w:pPr>
            <w:r w:rsidRPr="00653390">
              <w:rPr>
                <w:rFonts w:ascii="Arial" w:hAnsi="Arial"/>
                <w:b/>
                <w:sz w:val="22"/>
              </w:rPr>
              <w:lastRenderedPageBreak/>
              <w:t>May</w:t>
            </w:r>
          </w:p>
        </w:tc>
        <w:tc>
          <w:tcPr>
            <w:tcW w:w="3561" w:type="pct"/>
          </w:tcPr>
          <w:p w14:paraId="1A3DECD7" w14:textId="77777777" w:rsidR="00653390" w:rsidRPr="00653390" w:rsidRDefault="00653390" w:rsidP="00653390">
            <w:pPr>
              <w:spacing w:before="200" w:after="200" w:line="276" w:lineRule="auto"/>
              <w:rPr>
                <w:rFonts w:ascii="Arial" w:hAnsi="Arial"/>
                <w:sz w:val="22"/>
              </w:rPr>
            </w:pPr>
            <w:r w:rsidRPr="00653390">
              <w:rPr>
                <w:rFonts w:ascii="Arial" w:hAnsi="Arial"/>
                <w:sz w:val="22"/>
              </w:rPr>
              <w:t>‘May’ indicates an optional course of action.</w:t>
            </w:r>
          </w:p>
        </w:tc>
      </w:tr>
      <w:tr w:rsidR="00653390" w:rsidRPr="00653390" w14:paraId="77B739B6" w14:textId="77777777" w:rsidTr="00784527">
        <w:tc>
          <w:tcPr>
            <w:tcW w:w="1439" w:type="pct"/>
          </w:tcPr>
          <w:p w14:paraId="0B33B0AD" w14:textId="77777777" w:rsidR="00653390" w:rsidRPr="00653390" w:rsidRDefault="00653390" w:rsidP="00653390">
            <w:pPr>
              <w:spacing w:before="200" w:after="200" w:line="276" w:lineRule="auto"/>
              <w:rPr>
                <w:rFonts w:ascii="Arial" w:hAnsi="Arial"/>
                <w:b/>
                <w:sz w:val="22"/>
              </w:rPr>
            </w:pPr>
            <w:r w:rsidRPr="00653390">
              <w:rPr>
                <w:rFonts w:ascii="Arial" w:hAnsi="Arial"/>
                <w:b/>
                <w:sz w:val="22"/>
              </w:rPr>
              <w:t>Must</w:t>
            </w:r>
          </w:p>
        </w:tc>
        <w:tc>
          <w:tcPr>
            <w:tcW w:w="3561" w:type="pct"/>
          </w:tcPr>
          <w:p w14:paraId="590D8BC0" w14:textId="77777777" w:rsidR="00653390" w:rsidRPr="00653390" w:rsidRDefault="00653390" w:rsidP="00653390">
            <w:pPr>
              <w:spacing w:before="200" w:after="200" w:line="276" w:lineRule="auto"/>
              <w:rPr>
                <w:rFonts w:ascii="Arial" w:hAnsi="Arial"/>
                <w:sz w:val="22"/>
              </w:rPr>
            </w:pPr>
            <w:r w:rsidRPr="00653390">
              <w:rPr>
                <w:rFonts w:ascii="Arial" w:hAnsi="Arial"/>
                <w:sz w:val="22"/>
              </w:rPr>
              <w:t xml:space="preserve">‘Must’ indicates a legal requirement exists that must be complied with. </w:t>
            </w:r>
          </w:p>
        </w:tc>
      </w:tr>
      <w:tr w:rsidR="00653390" w:rsidRPr="00653390" w14:paraId="4D10CEF5" w14:textId="77777777" w:rsidTr="00784527">
        <w:tc>
          <w:tcPr>
            <w:tcW w:w="1439" w:type="pct"/>
          </w:tcPr>
          <w:p w14:paraId="4B2DE9B6" w14:textId="77777777" w:rsidR="00653390" w:rsidRPr="00653390" w:rsidRDefault="00653390" w:rsidP="00653390">
            <w:pPr>
              <w:spacing w:before="200" w:after="200" w:line="276" w:lineRule="auto"/>
              <w:rPr>
                <w:rFonts w:ascii="Arial" w:hAnsi="Arial"/>
                <w:b/>
                <w:sz w:val="22"/>
              </w:rPr>
            </w:pPr>
            <w:r w:rsidRPr="00653390">
              <w:rPr>
                <w:rFonts w:ascii="Arial" w:hAnsi="Arial"/>
                <w:b/>
                <w:sz w:val="22"/>
              </w:rPr>
              <w:t>Officer</w:t>
            </w:r>
          </w:p>
        </w:tc>
        <w:tc>
          <w:tcPr>
            <w:tcW w:w="3561" w:type="pct"/>
          </w:tcPr>
          <w:p w14:paraId="3B6BC8DA" w14:textId="77777777" w:rsidR="00653390" w:rsidRPr="00653390" w:rsidRDefault="00653390" w:rsidP="00653390">
            <w:pPr>
              <w:spacing w:before="200" w:after="200" w:line="276" w:lineRule="auto"/>
              <w:rPr>
                <w:rFonts w:ascii="Arial" w:hAnsi="Arial"/>
                <w:sz w:val="22"/>
              </w:rPr>
            </w:pPr>
            <w:r w:rsidRPr="00653390">
              <w:rPr>
                <w:rFonts w:ascii="Arial" w:hAnsi="Arial"/>
                <w:sz w:val="22"/>
              </w:rPr>
              <w:t xml:space="preserve">An officer under the WHS Act includes: </w:t>
            </w:r>
          </w:p>
          <w:p w14:paraId="310535F4" w14:textId="77777777" w:rsidR="00653390" w:rsidRPr="00653390" w:rsidRDefault="00653390" w:rsidP="008734C3">
            <w:pPr>
              <w:framePr w:hSpace="180" w:wrap="around" w:hAnchor="margin" w:y="795"/>
              <w:numPr>
                <w:ilvl w:val="0"/>
                <w:numId w:val="34"/>
              </w:numPr>
              <w:spacing w:before="60" w:after="120" w:line="276" w:lineRule="auto"/>
              <w:contextualSpacing/>
              <w:rPr>
                <w:rFonts w:ascii="Arial" w:hAnsi="Arial"/>
                <w:sz w:val="22"/>
                <w:szCs w:val="24"/>
              </w:rPr>
            </w:pPr>
            <w:r w:rsidRPr="00653390">
              <w:rPr>
                <w:rFonts w:ascii="Arial" w:hAnsi="Arial"/>
                <w:sz w:val="22"/>
                <w:szCs w:val="24"/>
              </w:rPr>
              <w:t xml:space="preserve">an officer under section 9 of the </w:t>
            </w:r>
            <w:r w:rsidRPr="00653390">
              <w:rPr>
                <w:rFonts w:ascii="Arial" w:hAnsi="Arial"/>
                <w:i/>
                <w:sz w:val="22"/>
                <w:szCs w:val="24"/>
              </w:rPr>
              <w:t>Corporations Act 2001</w:t>
            </w:r>
            <w:r w:rsidRPr="00653390">
              <w:rPr>
                <w:rFonts w:ascii="Arial" w:hAnsi="Arial"/>
                <w:sz w:val="22"/>
                <w:szCs w:val="24"/>
              </w:rPr>
              <w:t xml:space="preserve"> (Cth) </w:t>
            </w:r>
          </w:p>
          <w:p w14:paraId="2FF3948E" w14:textId="77777777" w:rsidR="00653390" w:rsidRPr="00653390" w:rsidRDefault="00653390" w:rsidP="008734C3">
            <w:pPr>
              <w:framePr w:hSpace="180" w:wrap="around" w:hAnchor="margin" w:y="795"/>
              <w:numPr>
                <w:ilvl w:val="0"/>
                <w:numId w:val="34"/>
              </w:numPr>
              <w:spacing w:before="60" w:after="120" w:line="276" w:lineRule="auto"/>
              <w:contextualSpacing/>
              <w:rPr>
                <w:rFonts w:ascii="Arial" w:hAnsi="Arial"/>
                <w:sz w:val="22"/>
                <w:szCs w:val="24"/>
              </w:rPr>
            </w:pPr>
            <w:r w:rsidRPr="00653390">
              <w:rPr>
                <w:rFonts w:ascii="Arial" w:hAnsi="Arial"/>
                <w:sz w:val="22"/>
                <w:szCs w:val="24"/>
              </w:rPr>
              <w:t>an officer of the Crown within the meaning of section 247 of the WHS Act, and</w:t>
            </w:r>
          </w:p>
          <w:p w14:paraId="2E96C6EE" w14:textId="77777777" w:rsidR="00653390" w:rsidRPr="00653390" w:rsidRDefault="00653390" w:rsidP="008734C3">
            <w:pPr>
              <w:framePr w:hSpace="180" w:wrap="around" w:hAnchor="margin" w:y="795"/>
              <w:numPr>
                <w:ilvl w:val="0"/>
                <w:numId w:val="34"/>
              </w:numPr>
              <w:spacing w:before="60" w:after="120" w:line="276" w:lineRule="auto"/>
              <w:contextualSpacing/>
              <w:rPr>
                <w:rFonts w:ascii="Arial" w:hAnsi="Arial"/>
                <w:sz w:val="22"/>
                <w:szCs w:val="24"/>
              </w:rPr>
            </w:pPr>
            <w:r w:rsidRPr="00653390">
              <w:rPr>
                <w:rFonts w:ascii="Arial" w:hAnsi="Arial"/>
                <w:sz w:val="22"/>
                <w:szCs w:val="24"/>
              </w:rPr>
              <w:t xml:space="preserve">an officer of a public authority within the meaning of section 252 of the WHS Act. </w:t>
            </w:r>
          </w:p>
          <w:p w14:paraId="695A6CE7" w14:textId="77777777" w:rsidR="00653390" w:rsidRPr="00653390" w:rsidRDefault="00653390" w:rsidP="00653390">
            <w:pPr>
              <w:framePr w:hSpace="180" w:wrap="around" w:hAnchor="margin" w:y="795"/>
              <w:spacing w:before="200" w:after="200" w:line="276" w:lineRule="auto"/>
              <w:rPr>
                <w:rFonts w:ascii="Arial" w:hAnsi="Arial"/>
                <w:sz w:val="22"/>
              </w:rPr>
            </w:pPr>
            <w:r w:rsidRPr="00653390">
              <w:rPr>
                <w:rFonts w:ascii="Arial" w:hAnsi="Arial"/>
                <w:sz w:val="22"/>
              </w:rPr>
              <w:t>A partner in a partnership or an elected member of a local authority is not an officer while acting in that capacity.</w:t>
            </w:r>
          </w:p>
        </w:tc>
      </w:tr>
      <w:tr w:rsidR="00653390" w:rsidRPr="00653390" w14:paraId="17E87DE3" w14:textId="77777777" w:rsidTr="00784527">
        <w:tc>
          <w:tcPr>
            <w:tcW w:w="1439" w:type="pct"/>
          </w:tcPr>
          <w:p w14:paraId="18E05C35" w14:textId="77777777" w:rsidR="00653390" w:rsidRPr="00653390" w:rsidRDefault="00653390" w:rsidP="00653390">
            <w:pPr>
              <w:spacing w:before="200" w:after="200" w:line="276" w:lineRule="auto"/>
              <w:rPr>
                <w:rFonts w:ascii="Arial" w:hAnsi="Arial"/>
                <w:b/>
                <w:sz w:val="22"/>
              </w:rPr>
            </w:pPr>
            <w:r w:rsidRPr="00653390">
              <w:rPr>
                <w:rFonts w:ascii="Arial" w:hAnsi="Arial"/>
                <w:b/>
                <w:sz w:val="22"/>
              </w:rPr>
              <w:t>Person conducting a business or undertaking (PCBU)</w:t>
            </w:r>
          </w:p>
        </w:tc>
        <w:tc>
          <w:tcPr>
            <w:tcW w:w="3561" w:type="pct"/>
          </w:tcPr>
          <w:p w14:paraId="723E1081" w14:textId="77777777" w:rsidR="00653390" w:rsidRPr="00653390" w:rsidRDefault="00653390" w:rsidP="00653390">
            <w:pPr>
              <w:framePr w:hSpace="180" w:wrap="around" w:hAnchor="margin" w:y="795"/>
              <w:spacing w:before="200" w:after="200" w:line="276" w:lineRule="auto"/>
              <w:rPr>
                <w:rFonts w:ascii="Arial" w:hAnsi="Arial"/>
                <w:sz w:val="22"/>
              </w:rPr>
            </w:pPr>
            <w:r w:rsidRPr="00653390">
              <w:rPr>
                <w:rFonts w:ascii="Arial" w:hAnsi="Arial"/>
                <w:sz w:val="22"/>
              </w:rPr>
              <w:t>A PCBU is an umbrella concept which intends to capture all types of working arrangements or relationships.</w:t>
            </w:r>
          </w:p>
          <w:p w14:paraId="520C07FE" w14:textId="77777777" w:rsidR="00653390" w:rsidRPr="00653390" w:rsidRDefault="00653390" w:rsidP="00653390">
            <w:pPr>
              <w:framePr w:hSpace="180" w:wrap="around" w:hAnchor="margin" w:y="795"/>
              <w:spacing w:before="200" w:after="200" w:line="276" w:lineRule="auto"/>
              <w:rPr>
                <w:rFonts w:ascii="Arial" w:hAnsi="Arial"/>
                <w:sz w:val="22"/>
              </w:rPr>
            </w:pPr>
            <w:r w:rsidRPr="00653390">
              <w:rPr>
                <w:rFonts w:ascii="Arial" w:hAnsi="Arial"/>
                <w:sz w:val="22"/>
              </w:rPr>
              <w:t>A PCBU includes a:</w:t>
            </w:r>
          </w:p>
          <w:p w14:paraId="329B811A" w14:textId="77777777" w:rsidR="00653390" w:rsidRPr="00653390" w:rsidRDefault="00653390" w:rsidP="008734C3">
            <w:pPr>
              <w:framePr w:hSpace="180" w:wrap="around" w:hAnchor="margin" w:y="795"/>
              <w:numPr>
                <w:ilvl w:val="0"/>
                <w:numId w:val="35"/>
              </w:numPr>
              <w:spacing w:before="60" w:after="120" w:line="276" w:lineRule="auto"/>
              <w:contextualSpacing/>
              <w:rPr>
                <w:rFonts w:ascii="Arial" w:hAnsi="Arial"/>
                <w:sz w:val="22"/>
                <w:szCs w:val="24"/>
              </w:rPr>
            </w:pPr>
            <w:r w:rsidRPr="00653390">
              <w:rPr>
                <w:rFonts w:ascii="Arial" w:hAnsi="Arial"/>
                <w:sz w:val="22"/>
                <w:szCs w:val="24"/>
              </w:rPr>
              <w:t>company</w:t>
            </w:r>
          </w:p>
          <w:p w14:paraId="12B49685" w14:textId="77777777" w:rsidR="00653390" w:rsidRPr="00653390" w:rsidRDefault="00653390" w:rsidP="008734C3">
            <w:pPr>
              <w:framePr w:hSpace="180" w:wrap="around" w:hAnchor="margin" w:y="795"/>
              <w:numPr>
                <w:ilvl w:val="0"/>
                <w:numId w:val="35"/>
              </w:numPr>
              <w:spacing w:before="60" w:after="120" w:line="276" w:lineRule="auto"/>
              <w:contextualSpacing/>
              <w:rPr>
                <w:rFonts w:ascii="Arial" w:hAnsi="Arial"/>
                <w:sz w:val="22"/>
                <w:szCs w:val="24"/>
              </w:rPr>
            </w:pPr>
            <w:r w:rsidRPr="00653390">
              <w:rPr>
                <w:rFonts w:ascii="Arial" w:hAnsi="Arial"/>
                <w:sz w:val="22"/>
                <w:szCs w:val="24"/>
              </w:rPr>
              <w:t>unincorporated body or association</w:t>
            </w:r>
          </w:p>
          <w:p w14:paraId="34FF1827" w14:textId="77777777" w:rsidR="00653390" w:rsidRPr="00653390" w:rsidRDefault="00653390" w:rsidP="008734C3">
            <w:pPr>
              <w:framePr w:hSpace="180" w:wrap="around" w:hAnchor="margin" w:y="795"/>
              <w:numPr>
                <w:ilvl w:val="0"/>
                <w:numId w:val="35"/>
              </w:numPr>
              <w:spacing w:before="60" w:after="120" w:line="276" w:lineRule="auto"/>
              <w:contextualSpacing/>
              <w:rPr>
                <w:rFonts w:ascii="Arial" w:hAnsi="Arial"/>
                <w:sz w:val="22"/>
                <w:szCs w:val="24"/>
              </w:rPr>
            </w:pPr>
            <w:r w:rsidRPr="00653390">
              <w:rPr>
                <w:rFonts w:ascii="Arial" w:hAnsi="Arial"/>
                <w:sz w:val="22"/>
                <w:szCs w:val="24"/>
              </w:rPr>
              <w:t xml:space="preserve">sole trader or self-employed person. </w:t>
            </w:r>
          </w:p>
          <w:p w14:paraId="394E4D9C" w14:textId="77777777" w:rsidR="00653390" w:rsidRPr="00653390" w:rsidRDefault="00653390" w:rsidP="008734C3">
            <w:pPr>
              <w:framePr w:hSpace="180" w:wrap="around" w:hAnchor="margin" w:y="795"/>
              <w:numPr>
                <w:ilvl w:val="0"/>
                <w:numId w:val="35"/>
              </w:numPr>
              <w:spacing w:before="200" w:after="200" w:line="276" w:lineRule="auto"/>
              <w:contextualSpacing/>
              <w:rPr>
                <w:rFonts w:ascii="Arial" w:hAnsi="Arial"/>
                <w:sz w:val="22"/>
              </w:rPr>
            </w:pPr>
            <w:r w:rsidRPr="00653390">
              <w:rPr>
                <w:rFonts w:ascii="Arial" w:hAnsi="Arial"/>
                <w:sz w:val="22"/>
              </w:rPr>
              <w:t xml:space="preserve">Individuals who are in a partnership that is conducting a business will individually and collectively be a PCBU. </w:t>
            </w:r>
          </w:p>
          <w:p w14:paraId="0C04316B" w14:textId="77777777" w:rsidR="00653390" w:rsidRPr="00653390" w:rsidRDefault="00653390" w:rsidP="008734C3">
            <w:pPr>
              <w:framePr w:hSpace="180" w:wrap="around" w:hAnchor="margin" w:y="795"/>
              <w:numPr>
                <w:ilvl w:val="0"/>
                <w:numId w:val="35"/>
              </w:numPr>
              <w:spacing w:before="200" w:after="200" w:line="276" w:lineRule="auto"/>
              <w:contextualSpacing/>
              <w:rPr>
                <w:rFonts w:ascii="Arial" w:hAnsi="Arial"/>
                <w:sz w:val="22"/>
              </w:rPr>
            </w:pPr>
            <w:r w:rsidRPr="00653390">
              <w:rPr>
                <w:rFonts w:ascii="Arial" w:hAnsi="Arial"/>
                <w:sz w:val="22"/>
              </w:rPr>
              <w:t>A volunteer association (defined under the WHS Act, see below) or elected members of a local authority will not be a PCBU.</w:t>
            </w:r>
          </w:p>
        </w:tc>
      </w:tr>
      <w:tr w:rsidR="00653390" w:rsidRPr="00653390" w14:paraId="60C48350" w14:textId="77777777" w:rsidTr="00784527">
        <w:tc>
          <w:tcPr>
            <w:tcW w:w="1439" w:type="pct"/>
          </w:tcPr>
          <w:p w14:paraId="4D3220CA" w14:textId="77777777" w:rsidR="00653390" w:rsidRPr="00653390" w:rsidRDefault="00653390" w:rsidP="00653390">
            <w:pPr>
              <w:spacing w:before="200" w:after="200" w:line="276" w:lineRule="auto"/>
              <w:rPr>
                <w:rFonts w:ascii="Arial" w:hAnsi="Arial"/>
                <w:b/>
                <w:sz w:val="22"/>
              </w:rPr>
            </w:pPr>
            <w:r w:rsidRPr="00653390">
              <w:rPr>
                <w:rFonts w:ascii="Arial" w:hAnsi="Arial"/>
                <w:b/>
                <w:sz w:val="22"/>
              </w:rPr>
              <w:t>Psychosocial hazards</w:t>
            </w:r>
          </w:p>
        </w:tc>
        <w:tc>
          <w:tcPr>
            <w:tcW w:w="3561" w:type="pct"/>
          </w:tcPr>
          <w:p w14:paraId="1720CF7C" w14:textId="77777777" w:rsidR="00653390" w:rsidRPr="00653390" w:rsidRDefault="00653390" w:rsidP="00653390">
            <w:pPr>
              <w:framePr w:hSpace="180" w:wrap="around" w:hAnchor="margin" w:y="795"/>
              <w:spacing w:before="200" w:after="200" w:line="276" w:lineRule="auto"/>
              <w:rPr>
                <w:rFonts w:ascii="Arial" w:hAnsi="Arial"/>
                <w:sz w:val="22"/>
              </w:rPr>
            </w:pPr>
            <w:r w:rsidRPr="00653390">
              <w:rPr>
                <w:rFonts w:ascii="Arial" w:hAnsi="Arial"/>
                <w:sz w:val="22"/>
              </w:rPr>
              <w:t>A psychosocial hazard is a hazard that may cause psychological harm (whether or not it may also cause physical harm). They arise from or relate to the design or management of work, the work environment, plant at a workplace, or workplace interactions or behaviours.</w:t>
            </w:r>
          </w:p>
        </w:tc>
      </w:tr>
      <w:tr w:rsidR="00653390" w:rsidRPr="00653390" w14:paraId="28F6EA62" w14:textId="77777777" w:rsidTr="00784527">
        <w:tc>
          <w:tcPr>
            <w:tcW w:w="1439" w:type="pct"/>
          </w:tcPr>
          <w:p w14:paraId="6DEE87E6" w14:textId="77777777" w:rsidR="00653390" w:rsidRPr="00653390" w:rsidRDefault="00653390" w:rsidP="00653390">
            <w:pPr>
              <w:spacing w:before="200" w:after="200" w:line="276" w:lineRule="auto"/>
              <w:rPr>
                <w:rFonts w:ascii="Arial" w:hAnsi="Arial"/>
                <w:b/>
                <w:sz w:val="22"/>
              </w:rPr>
            </w:pPr>
            <w:r w:rsidRPr="00653390">
              <w:rPr>
                <w:rFonts w:ascii="Arial" w:hAnsi="Arial"/>
                <w:b/>
                <w:sz w:val="22"/>
              </w:rPr>
              <w:t>Risk</w:t>
            </w:r>
          </w:p>
        </w:tc>
        <w:tc>
          <w:tcPr>
            <w:tcW w:w="3561" w:type="pct"/>
          </w:tcPr>
          <w:p w14:paraId="72E07BB6" w14:textId="77777777" w:rsidR="00653390" w:rsidRPr="00653390" w:rsidRDefault="00653390" w:rsidP="00653390">
            <w:pPr>
              <w:spacing w:before="200" w:after="200" w:line="276" w:lineRule="auto"/>
              <w:rPr>
                <w:rFonts w:ascii="Arial" w:hAnsi="Arial"/>
                <w:sz w:val="22"/>
              </w:rPr>
            </w:pPr>
            <w:r w:rsidRPr="00653390">
              <w:rPr>
                <w:rFonts w:ascii="Arial" w:hAnsi="Arial"/>
                <w:sz w:val="22"/>
              </w:rPr>
              <w:t>The possibility harm (death, injury or illness) might occur when exposed to a hazard.</w:t>
            </w:r>
          </w:p>
        </w:tc>
      </w:tr>
      <w:tr w:rsidR="00653390" w:rsidRPr="00653390" w14:paraId="29FEC27D" w14:textId="77777777" w:rsidTr="00784527">
        <w:tc>
          <w:tcPr>
            <w:tcW w:w="1439" w:type="pct"/>
          </w:tcPr>
          <w:p w14:paraId="238A6F6B" w14:textId="77777777" w:rsidR="00653390" w:rsidRPr="00653390" w:rsidRDefault="00653390" w:rsidP="00653390">
            <w:pPr>
              <w:spacing w:before="200" w:after="200" w:line="276" w:lineRule="auto"/>
              <w:rPr>
                <w:rFonts w:ascii="Arial" w:hAnsi="Arial"/>
                <w:b/>
                <w:sz w:val="22"/>
              </w:rPr>
            </w:pPr>
            <w:r w:rsidRPr="00653390">
              <w:rPr>
                <w:rFonts w:ascii="Arial" w:hAnsi="Arial"/>
                <w:b/>
                <w:sz w:val="22"/>
              </w:rPr>
              <w:lastRenderedPageBreak/>
              <w:t>Should</w:t>
            </w:r>
          </w:p>
        </w:tc>
        <w:tc>
          <w:tcPr>
            <w:tcW w:w="3561" w:type="pct"/>
          </w:tcPr>
          <w:p w14:paraId="10E13018" w14:textId="77777777" w:rsidR="00653390" w:rsidRPr="00653390" w:rsidRDefault="00653390" w:rsidP="00653390">
            <w:pPr>
              <w:spacing w:before="200" w:after="200" w:line="276" w:lineRule="auto"/>
              <w:rPr>
                <w:rFonts w:ascii="Arial" w:hAnsi="Arial"/>
                <w:sz w:val="22"/>
              </w:rPr>
            </w:pPr>
            <w:r w:rsidRPr="00653390">
              <w:rPr>
                <w:rFonts w:ascii="Arial" w:hAnsi="Arial"/>
                <w:sz w:val="22"/>
              </w:rPr>
              <w:t>‘Should’ indicates a recommended course of action.</w:t>
            </w:r>
          </w:p>
        </w:tc>
      </w:tr>
      <w:tr w:rsidR="00653390" w:rsidRPr="00653390" w14:paraId="356E499C" w14:textId="77777777" w:rsidTr="00784527">
        <w:tc>
          <w:tcPr>
            <w:tcW w:w="1439" w:type="pct"/>
          </w:tcPr>
          <w:p w14:paraId="2D7810F9" w14:textId="77777777" w:rsidR="00653390" w:rsidRPr="00653390" w:rsidRDefault="00653390" w:rsidP="00653390">
            <w:pPr>
              <w:spacing w:before="200" w:after="200" w:line="276" w:lineRule="auto"/>
              <w:rPr>
                <w:rFonts w:ascii="Arial" w:hAnsi="Arial"/>
                <w:b/>
                <w:sz w:val="22"/>
              </w:rPr>
            </w:pPr>
            <w:r w:rsidRPr="00653390">
              <w:rPr>
                <w:rFonts w:ascii="Arial" w:hAnsi="Arial"/>
                <w:b/>
                <w:sz w:val="22"/>
              </w:rPr>
              <w:t>Volunteer association</w:t>
            </w:r>
          </w:p>
        </w:tc>
        <w:tc>
          <w:tcPr>
            <w:tcW w:w="3561" w:type="pct"/>
          </w:tcPr>
          <w:p w14:paraId="722FF8F2" w14:textId="77777777" w:rsidR="00653390" w:rsidRPr="00653390" w:rsidRDefault="00653390" w:rsidP="00653390">
            <w:pPr>
              <w:spacing w:before="200" w:after="200" w:line="276" w:lineRule="auto"/>
              <w:rPr>
                <w:rFonts w:ascii="Arial" w:hAnsi="Arial"/>
                <w:sz w:val="22"/>
              </w:rPr>
            </w:pPr>
            <w:r w:rsidRPr="00653390">
              <w:rPr>
                <w:rFonts w:ascii="Arial" w:hAnsi="Arial"/>
                <w:sz w:val="22"/>
              </w:rPr>
              <w:t xml:space="preserve">A group of volunteers working together for one or more community purposes where none of the volunteers, whether alone or jointly with any other volunteers, employs any person to carry out work for the volunteer association. </w:t>
            </w:r>
          </w:p>
        </w:tc>
      </w:tr>
      <w:tr w:rsidR="00653390" w:rsidRPr="00653390" w14:paraId="3F65161A" w14:textId="77777777" w:rsidTr="00784527">
        <w:tc>
          <w:tcPr>
            <w:tcW w:w="1439" w:type="pct"/>
          </w:tcPr>
          <w:p w14:paraId="630ABC83" w14:textId="77777777" w:rsidR="00653390" w:rsidRPr="00653390" w:rsidRDefault="00653390" w:rsidP="00653390">
            <w:pPr>
              <w:spacing w:before="200" w:after="200" w:line="276" w:lineRule="auto"/>
              <w:rPr>
                <w:rFonts w:ascii="Arial" w:hAnsi="Arial"/>
                <w:b/>
                <w:sz w:val="22"/>
              </w:rPr>
            </w:pPr>
            <w:r w:rsidRPr="00653390">
              <w:rPr>
                <w:rFonts w:ascii="Arial" w:hAnsi="Arial"/>
                <w:b/>
                <w:sz w:val="22"/>
              </w:rPr>
              <w:t>Work group</w:t>
            </w:r>
          </w:p>
        </w:tc>
        <w:tc>
          <w:tcPr>
            <w:tcW w:w="3561" w:type="pct"/>
          </w:tcPr>
          <w:p w14:paraId="2DEEDB70" w14:textId="77777777" w:rsidR="00653390" w:rsidRPr="00653390" w:rsidRDefault="00653390" w:rsidP="00653390">
            <w:pPr>
              <w:spacing w:before="200" w:after="200" w:line="276" w:lineRule="auto"/>
              <w:rPr>
                <w:rFonts w:ascii="Arial" w:hAnsi="Arial"/>
                <w:sz w:val="22"/>
              </w:rPr>
            </w:pPr>
            <w:r w:rsidRPr="00653390">
              <w:rPr>
                <w:rFonts w:ascii="Arial" w:hAnsi="Arial"/>
                <w:sz w:val="22"/>
              </w:rPr>
              <w:t>A group of workers established to facilitate the representation of workers by one or more health and safety representatives. A work group may be all workers at a workplace, but it may also be appropriate to split a workplace into multiple work groups where workers share similar work conditions or are exposed to similar risks and hazards. For example, all workers on night shift.</w:t>
            </w:r>
          </w:p>
        </w:tc>
      </w:tr>
      <w:tr w:rsidR="00653390" w:rsidRPr="00653390" w14:paraId="11030107" w14:textId="77777777" w:rsidTr="00784527">
        <w:tc>
          <w:tcPr>
            <w:tcW w:w="1439" w:type="pct"/>
          </w:tcPr>
          <w:p w14:paraId="240DC90D" w14:textId="77777777" w:rsidR="00653390" w:rsidRPr="00653390" w:rsidRDefault="00653390" w:rsidP="00653390">
            <w:pPr>
              <w:spacing w:before="200" w:after="200" w:line="276" w:lineRule="auto"/>
              <w:rPr>
                <w:rFonts w:ascii="Arial" w:hAnsi="Arial"/>
                <w:b/>
                <w:sz w:val="22"/>
              </w:rPr>
            </w:pPr>
            <w:r w:rsidRPr="00653390">
              <w:rPr>
                <w:rFonts w:ascii="Arial" w:hAnsi="Arial"/>
                <w:b/>
                <w:sz w:val="22"/>
              </w:rPr>
              <w:t>Worker</w:t>
            </w:r>
          </w:p>
        </w:tc>
        <w:tc>
          <w:tcPr>
            <w:tcW w:w="3561" w:type="pct"/>
          </w:tcPr>
          <w:p w14:paraId="3FE6B6E3" w14:textId="77777777" w:rsidR="00653390" w:rsidRPr="00653390" w:rsidRDefault="00653390" w:rsidP="00653390">
            <w:pPr>
              <w:spacing w:before="200" w:after="200" w:line="276" w:lineRule="auto"/>
              <w:rPr>
                <w:rFonts w:ascii="Arial" w:hAnsi="Arial"/>
                <w:sz w:val="22"/>
              </w:rPr>
            </w:pPr>
            <w:r w:rsidRPr="00653390">
              <w:rPr>
                <w:rFonts w:ascii="Arial" w:hAnsi="Arial"/>
                <w:sz w:val="22"/>
              </w:rPr>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653390" w:rsidRPr="00653390" w14:paraId="6C6AD5E5" w14:textId="77777777" w:rsidTr="00784527">
        <w:tc>
          <w:tcPr>
            <w:tcW w:w="1439" w:type="pct"/>
          </w:tcPr>
          <w:p w14:paraId="3B4B25DC" w14:textId="77777777" w:rsidR="00653390" w:rsidRPr="00653390" w:rsidRDefault="00653390" w:rsidP="00653390">
            <w:pPr>
              <w:spacing w:before="200" w:after="200" w:line="276" w:lineRule="auto"/>
              <w:rPr>
                <w:rFonts w:ascii="Arial" w:hAnsi="Arial"/>
                <w:b/>
                <w:sz w:val="22"/>
              </w:rPr>
            </w:pPr>
            <w:r w:rsidRPr="00653390">
              <w:rPr>
                <w:rFonts w:ascii="Arial" w:hAnsi="Arial"/>
                <w:b/>
                <w:sz w:val="22"/>
              </w:rPr>
              <w:t>Workplace</w:t>
            </w:r>
          </w:p>
        </w:tc>
        <w:tc>
          <w:tcPr>
            <w:tcW w:w="3561" w:type="pct"/>
          </w:tcPr>
          <w:p w14:paraId="4CF84B3A" w14:textId="77777777" w:rsidR="00653390" w:rsidRPr="00653390" w:rsidRDefault="00653390" w:rsidP="00653390">
            <w:pPr>
              <w:spacing w:before="200" w:after="200" w:line="276" w:lineRule="auto"/>
              <w:rPr>
                <w:rFonts w:ascii="Arial" w:hAnsi="Arial"/>
                <w:sz w:val="22"/>
              </w:rPr>
            </w:pPr>
            <w:r w:rsidRPr="00653390">
              <w:rPr>
                <w:rFonts w:ascii="Arial" w:hAnsi="Arial"/>
                <w:sz w:val="22"/>
              </w:rPr>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tbl>
    <w:p w14:paraId="599CAC9F" w14:textId="77777777" w:rsidR="00653390" w:rsidRPr="00653390" w:rsidRDefault="00653390" w:rsidP="00653390">
      <w:pPr>
        <w:spacing w:before="200" w:after="200" w:line="276" w:lineRule="auto"/>
        <w:rPr>
          <w:rFonts w:ascii="Calibri" w:hAnsi="Calibri"/>
          <w:sz w:val="22"/>
        </w:rPr>
      </w:pPr>
    </w:p>
    <w:p w14:paraId="6A974878" w14:textId="77777777" w:rsidR="00653390" w:rsidRPr="00653390" w:rsidRDefault="00653390" w:rsidP="00653390">
      <w:pPr>
        <w:spacing w:after="160" w:line="259" w:lineRule="auto"/>
        <w:rPr>
          <w:rFonts w:ascii="Arial" w:hAnsi="Arial"/>
          <w:b/>
          <w:kern w:val="28"/>
          <w:sz w:val="44"/>
        </w:rPr>
      </w:pPr>
      <w:bookmarkStart w:id="107" w:name="_Appendix_B_–"/>
      <w:bookmarkStart w:id="108" w:name="_Toc497211317"/>
      <w:bookmarkStart w:id="109" w:name="_Toc513107236"/>
      <w:bookmarkEnd w:id="107"/>
      <w:r w:rsidRPr="00653390">
        <w:rPr>
          <w:rFonts w:ascii="Calibri" w:hAnsi="Calibri"/>
          <w:sz w:val="22"/>
        </w:rPr>
        <w:br w:type="page"/>
      </w:r>
    </w:p>
    <w:p w14:paraId="48C41556" w14:textId="77777777" w:rsidR="00653390" w:rsidRPr="00653390" w:rsidRDefault="00653390" w:rsidP="00653390">
      <w:pPr>
        <w:keepNext/>
        <w:spacing w:before="200" w:after="480" w:line="276" w:lineRule="auto"/>
        <w:outlineLvl w:val="0"/>
        <w:rPr>
          <w:rFonts w:ascii="Arial" w:eastAsia="Arial" w:hAnsi="Arial" w:cs="Arial"/>
          <w:color w:val="222A35"/>
          <w:sz w:val="52"/>
          <w:szCs w:val="52"/>
        </w:rPr>
      </w:pPr>
      <w:bookmarkStart w:id="110" w:name="_Toc184911329"/>
      <w:r w:rsidRPr="00653390">
        <w:rPr>
          <w:rFonts w:ascii="Arial" w:eastAsia="Arial" w:hAnsi="Arial" w:cs="Arial"/>
          <w:color w:val="222A35"/>
          <w:sz w:val="52"/>
          <w:szCs w:val="52"/>
        </w:rPr>
        <w:lastRenderedPageBreak/>
        <w:t>Appendix B—Examples of the risk management process</w:t>
      </w:r>
      <w:bookmarkEnd w:id="108"/>
      <w:bookmarkEnd w:id="109"/>
      <w:bookmarkEnd w:id="110"/>
    </w:p>
    <w:p w14:paraId="257353BE" w14:textId="77777777" w:rsidR="00653390" w:rsidRPr="00653390" w:rsidRDefault="00653390" w:rsidP="00653390">
      <w:pPr>
        <w:keepNext/>
        <w:spacing w:before="360" w:after="60" w:line="276" w:lineRule="auto"/>
        <w:outlineLvl w:val="1"/>
        <w:rPr>
          <w:rFonts w:ascii="Arial" w:eastAsia="Arial" w:hAnsi="Arial" w:cs="Arial"/>
          <w:color w:val="7030A0"/>
          <w:sz w:val="40"/>
          <w:szCs w:val="40"/>
        </w:rPr>
      </w:pPr>
      <w:bookmarkStart w:id="111" w:name="_Toc497211318"/>
      <w:bookmarkStart w:id="112" w:name="_Toc513107237"/>
      <w:bookmarkStart w:id="113" w:name="_Toc184911330"/>
      <w:r w:rsidRPr="00653390">
        <w:rPr>
          <w:rFonts w:ascii="Arial" w:eastAsia="Arial" w:hAnsi="Arial" w:cs="Arial"/>
          <w:color w:val="7030A0"/>
          <w:sz w:val="40"/>
          <w:szCs w:val="40"/>
        </w:rPr>
        <w:t>Example 1</w:t>
      </w:r>
      <w:bookmarkEnd w:id="111"/>
      <w:bookmarkEnd w:id="112"/>
      <w:bookmarkEnd w:id="113"/>
    </w:p>
    <w:p w14:paraId="54606F26"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 xml:space="preserve">Two years ago, the Burbs Municipal Council implemented several written health and safety procedures used to train workers how to carry out particular tasks safely. As these procedures had not been reviewed since their implementation, the Safety Manager implemented a new approach to not only review these procedures but also promote health and safety more widely across the organisation by encouraging staff involvement and cooperation. </w:t>
      </w:r>
    </w:p>
    <w:p w14:paraId="1294D774"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To do this, the Safety Manager established and facilitated safety workshops each Friday for an hour where a team would review a particular task and its procedures to identify hazards, assess risks and consider options to control these. The team included management, council workers, the respective health and safety representative and any contractors engaged to carry out the work.</w:t>
      </w:r>
    </w:p>
    <w:p w14:paraId="731A3E07"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The Safety Manager’s approach was to facilitate the workshops but then hand this role over to the relevant team supervisor, who would then facilitate future meetings to review other tasks conducted by the workers. The written health and safety procedures were not used in the workshops as the Safety Manager wanted to learn more about the hazards, risks, and controls from the workers without prompting. However, any changes discussed and agreed during the meeting would be included in the revised written safety procedures.</w:t>
      </w:r>
    </w:p>
    <w:p w14:paraId="50CA77EC"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The first safety workshop was conducted in the Parks and Gardens Branch and involved management, workers, their health and safety representatives and a representative from the maintenance shop that supplied the Parks and Gardens Branch with a variety of vehicles and equipment. The task is outlined in Table 3.</w:t>
      </w:r>
    </w:p>
    <w:p w14:paraId="02676970" w14:textId="775F73F3" w:rsidR="00653390" w:rsidRPr="00AF7818" w:rsidRDefault="00653390" w:rsidP="00653390">
      <w:pPr>
        <w:keepNext/>
        <w:keepLines/>
        <w:spacing w:after="200" w:line="276" w:lineRule="auto"/>
        <w:rPr>
          <w:rFonts w:ascii="Arial" w:hAnsi="Arial" w:cs="Arial"/>
          <w:b/>
          <w:i/>
          <w:iCs/>
          <w:sz w:val="18"/>
          <w:szCs w:val="18"/>
        </w:rPr>
      </w:pPr>
      <w:r w:rsidRPr="00AF7818">
        <w:rPr>
          <w:rFonts w:ascii="Arial" w:hAnsi="Arial" w:cs="Arial"/>
          <w:i/>
          <w:iCs/>
          <w:sz w:val="18"/>
          <w:szCs w:val="18"/>
        </w:rPr>
        <w:t xml:space="preserve">Table </w:t>
      </w:r>
      <w:r w:rsidRPr="00AF7818">
        <w:rPr>
          <w:rFonts w:ascii="Arial" w:hAnsi="Arial" w:cs="Arial"/>
          <w:i/>
          <w:iCs/>
          <w:sz w:val="18"/>
          <w:szCs w:val="18"/>
        </w:rPr>
        <w:fldChar w:fldCharType="begin"/>
      </w:r>
      <w:r w:rsidRPr="00AF7818">
        <w:rPr>
          <w:rFonts w:ascii="Arial" w:hAnsi="Arial" w:cs="Arial"/>
          <w:i/>
          <w:iCs/>
          <w:sz w:val="18"/>
          <w:szCs w:val="18"/>
        </w:rPr>
        <w:instrText xml:space="preserve"> SEQ Table \* ARABIC </w:instrText>
      </w:r>
      <w:r w:rsidRPr="00AF7818">
        <w:rPr>
          <w:rFonts w:ascii="Arial" w:hAnsi="Arial" w:cs="Arial"/>
          <w:i/>
          <w:iCs/>
          <w:sz w:val="18"/>
          <w:szCs w:val="18"/>
        </w:rPr>
        <w:fldChar w:fldCharType="separate"/>
      </w:r>
      <w:r w:rsidR="006712E9">
        <w:rPr>
          <w:rFonts w:ascii="Arial" w:hAnsi="Arial" w:cs="Arial"/>
          <w:i/>
          <w:iCs/>
          <w:noProof/>
          <w:sz w:val="18"/>
          <w:szCs w:val="18"/>
        </w:rPr>
        <w:t>3</w:t>
      </w:r>
      <w:r w:rsidRPr="00AF7818">
        <w:rPr>
          <w:rFonts w:ascii="Arial" w:hAnsi="Arial" w:cs="Arial"/>
          <w:i/>
          <w:iCs/>
          <w:noProof/>
          <w:sz w:val="18"/>
          <w:szCs w:val="18"/>
        </w:rPr>
        <w:fldChar w:fldCharType="end"/>
      </w:r>
      <w:r w:rsidRPr="00AF7818">
        <w:rPr>
          <w:rFonts w:ascii="Arial" w:hAnsi="Arial" w:cs="Arial"/>
          <w:i/>
          <w:iCs/>
          <w:sz w:val="18"/>
          <w:szCs w:val="18"/>
        </w:rPr>
        <w:t xml:space="preserve"> Example 1: Safety workshop—20 August 2010</w:t>
      </w:r>
    </w:p>
    <w:tbl>
      <w:tblPr>
        <w:tblStyle w:val="TableGrid"/>
        <w:tblW w:w="4924" w:type="pct"/>
        <w:tblLook w:val="04A0" w:firstRow="1" w:lastRow="0" w:firstColumn="1" w:lastColumn="0" w:noHBand="0" w:noVBand="1"/>
        <w:tblCaption w:val="Example 1: Parks and Gardens Branch Safety workshop "/>
        <w:tblDescription w:val="This table provides information on the task covered in a Parks and Gardens Branch safety workshop."/>
      </w:tblPr>
      <w:tblGrid>
        <w:gridCol w:w="2181"/>
        <w:gridCol w:w="6698"/>
      </w:tblGrid>
      <w:tr w:rsidR="00653390" w:rsidRPr="00653390" w14:paraId="74802EBC" w14:textId="77777777" w:rsidTr="00FA4849">
        <w:trPr>
          <w:tblHeader/>
        </w:trPr>
        <w:tc>
          <w:tcPr>
            <w:tcW w:w="1228" w:type="pct"/>
            <w:shd w:val="clear" w:color="auto" w:fill="DCC8FA"/>
          </w:tcPr>
          <w:p w14:paraId="544492DA" w14:textId="77777777" w:rsidR="00653390" w:rsidRPr="00653390" w:rsidRDefault="00653390" w:rsidP="00653390">
            <w:pPr>
              <w:keepLines/>
              <w:spacing w:before="200" w:line="276" w:lineRule="auto"/>
              <w:rPr>
                <w:rFonts w:ascii="Arial" w:hAnsi="Arial"/>
                <w:b/>
                <w:color w:val="145B85"/>
                <w:sz w:val="22"/>
              </w:rPr>
            </w:pPr>
          </w:p>
        </w:tc>
        <w:tc>
          <w:tcPr>
            <w:tcW w:w="3772" w:type="pct"/>
            <w:shd w:val="clear" w:color="auto" w:fill="DCC8FA"/>
          </w:tcPr>
          <w:p w14:paraId="65C292A2" w14:textId="77777777" w:rsidR="00653390" w:rsidRPr="00653390" w:rsidRDefault="00653390" w:rsidP="00653390">
            <w:pPr>
              <w:keepLines/>
              <w:spacing w:before="200" w:line="276" w:lineRule="auto"/>
              <w:rPr>
                <w:rFonts w:ascii="Arial" w:hAnsi="Arial"/>
                <w:b/>
                <w:bCs/>
                <w:sz w:val="22"/>
              </w:rPr>
            </w:pPr>
            <w:r w:rsidRPr="00653390">
              <w:rPr>
                <w:rFonts w:ascii="Arial" w:hAnsi="Arial"/>
                <w:b/>
                <w:bCs/>
                <w:sz w:val="22"/>
              </w:rPr>
              <w:t>Safety workshop—20 August 2017</w:t>
            </w:r>
          </w:p>
        </w:tc>
      </w:tr>
      <w:tr w:rsidR="00653390" w:rsidRPr="00653390" w14:paraId="6C044414" w14:textId="77777777" w:rsidTr="00784527">
        <w:tc>
          <w:tcPr>
            <w:tcW w:w="1228" w:type="pct"/>
          </w:tcPr>
          <w:p w14:paraId="748DD2FC" w14:textId="77777777" w:rsidR="00653390" w:rsidRPr="00653390" w:rsidRDefault="00653390" w:rsidP="00653390">
            <w:pPr>
              <w:keepLines/>
              <w:spacing w:line="276" w:lineRule="auto"/>
              <w:rPr>
                <w:rFonts w:ascii="Arial" w:hAnsi="Arial"/>
                <w:b/>
                <w:sz w:val="22"/>
              </w:rPr>
            </w:pPr>
            <w:r w:rsidRPr="00653390">
              <w:rPr>
                <w:rFonts w:ascii="Arial" w:hAnsi="Arial"/>
                <w:b/>
                <w:sz w:val="22"/>
              </w:rPr>
              <w:t>Team</w:t>
            </w:r>
          </w:p>
        </w:tc>
        <w:tc>
          <w:tcPr>
            <w:tcW w:w="3772" w:type="pct"/>
          </w:tcPr>
          <w:p w14:paraId="7FE414F0" w14:textId="77777777" w:rsidR="00653390" w:rsidRPr="00653390" w:rsidRDefault="00653390" w:rsidP="00653390">
            <w:pPr>
              <w:keepLines/>
              <w:spacing w:line="276" w:lineRule="auto"/>
              <w:rPr>
                <w:rFonts w:ascii="Arial" w:hAnsi="Arial"/>
                <w:sz w:val="22"/>
              </w:rPr>
            </w:pPr>
            <w:r w:rsidRPr="00653390">
              <w:rPr>
                <w:rFonts w:ascii="Arial" w:hAnsi="Arial"/>
                <w:sz w:val="22"/>
              </w:rPr>
              <w:t>Parks and Gardens Branch</w:t>
            </w:r>
          </w:p>
        </w:tc>
      </w:tr>
      <w:tr w:rsidR="00653390" w:rsidRPr="00653390" w14:paraId="50F225E9" w14:textId="77777777" w:rsidTr="00784527">
        <w:tc>
          <w:tcPr>
            <w:tcW w:w="1228" w:type="pct"/>
          </w:tcPr>
          <w:p w14:paraId="7AB4AE12" w14:textId="77777777" w:rsidR="00653390" w:rsidRPr="00653390" w:rsidRDefault="00653390" w:rsidP="00653390">
            <w:pPr>
              <w:keepLines/>
              <w:spacing w:line="276" w:lineRule="auto"/>
              <w:rPr>
                <w:rFonts w:ascii="Arial" w:hAnsi="Arial"/>
                <w:b/>
                <w:sz w:val="22"/>
              </w:rPr>
            </w:pPr>
            <w:r w:rsidRPr="00653390">
              <w:rPr>
                <w:rFonts w:ascii="Arial" w:hAnsi="Arial"/>
                <w:b/>
                <w:sz w:val="22"/>
              </w:rPr>
              <w:t>Task being reviewed</w:t>
            </w:r>
          </w:p>
        </w:tc>
        <w:tc>
          <w:tcPr>
            <w:tcW w:w="3772" w:type="pct"/>
          </w:tcPr>
          <w:p w14:paraId="0086DDA8" w14:textId="77777777" w:rsidR="00653390" w:rsidRPr="00653390" w:rsidRDefault="00653390" w:rsidP="00653390">
            <w:pPr>
              <w:keepLines/>
              <w:spacing w:line="276" w:lineRule="auto"/>
              <w:rPr>
                <w:rFonts w:ascii="Arial" w:hAnsi="Arial"/>
                <w:sz w:val="22"/>
              </w:rPr>
            </w:pPr>
            <w:r w:rsidRPr="00653390">
              <w:rPr>
                <w:rFonts w:ascii="Arial" w:hAnsi="Arial"/>
                <w:sz w:val="22"/>
              </w:rPr>
              <w:t>Cleaning of the toilets in the council’s parks</w:t>
            </w:r>
          </w:p>
        </w:tc>
      </w:tr>
      <w:tr w:rsidR="00653390" w:rsidRPr="00653390" w14:paraId="4CE45DC5" w14:textId="77777777" w:rsidTr="00653390">
        <w:tc>
          <w:tcPr>
            <w:tcW w:w="1228" w:type="pct"/>
            <w:tcBorders>
              <w:bottom w:val="single" w:sz="2" w:space="0" w:color="BFBFBF"/>
            </w:tcBorders>
          </w:tcPr>
          <w:p w14:paraId="74A5381B" w14:textId="77777777" w:rsidR="00653390" w:rsidRPr="00653390" w:rsidRDefault="00653390" w:rsidP="00653390">
            <w:pPr>
              <w:keepLines/>
              <w:spacing w:line="276" w:lineRule="auto"/>
              <w:rPr>
                <w:rFonts w:ascii="Arial" w:hAnsi="Arial"/>
                <w:b/>
                <w:sz w:val="22"/>
              </w:rPr>
            </w:pPr>
            <w:r w:rsidRPr="00653390">
              <w:rPr>
                <w:rFonts w:ascii="Arial" w:hAnsi="Arial"/>
                <w:b/>
                <w:sz w:val="22"/>
              </w:rPr>
              <w:t>Description of task</w:t>
            </w:r>
          </w:p>
        </w:tc>
        <w:tc>
          <w:tcPr>
            <w:tcW w:w="3772" w:type="pct"/>
            <w:tcBorders>
              <w:bottom w:val="single" w:sz="2" w:space="0" w:color="BFBFBF"/>
            </w:tcBorders>
          </w:tcPr>
          <w:p w14:paraId="01664EA9" w14:textId="77777777" w:rsidR="00653390" w:rsidRPr="00653390" w:rsidRDefault="00653390" w:rsidP="00653390">
            <w:pPr>
              <w:keepLines/>
              <w:spacing w:line="276" w:lineRule="auto"/>
              <w:rPr>
                <w:rFonts w:ascii="Arial" w:hAnsi="Arial"/>
                <w:sz w:val="22"/>
              </w:rPr>
            </w:pPr>
            <w:r w:rsidRPr="00653390">
              <w:rPr>
                <w:rFonts w:ascii="Arial" w:hAnsi="Arial"/>
                <w:sz w:val="22"/>
              </w:rPr>
              <w:t>Undertaken each Monday morning by two workers in a Council truck who would clean the eight toilet blocks across the municipality</w:t>
            </w:r>
          </w:p>
        </w:tc>
      </w:tr>
      <w:tr w:rsidR="00653390" w:rsidRPr="00653390" w14:paraId="62029AD0" w14:textId="77777777" w:rsidTr="00653390">
        <w:tc>
          <w:tcPr>
            <w:tcW w:w="1228" w:type="pct"/>
            <w:tcBorders>
              <w:bottom w:val="single" w:sz="2" w:space="0" w:color="BFBFBF"/>
            </w:tcBorders>
          </w:tcPr>
          <w:p w14:paraId="6FEE2721" w14:textId="77777777" w:rsidR="00653390" w:rsidRPr="00653390" w:rsidRDefault="00653390" w:rsidP="00653390">
            <w:pPr>
              <w:keepLines/>
              <w:spacing w:line="276" w:lineRule="auto"/>
              <w:rPr>
                <w:rFonts w:ascii="Arial" w:hAnsi="Arial"/>
                <w:b/>
                <w:sz w:val="22"/>
              </w:rPr>
            </w:pPr>
            <w:r w:rsidRPr="00653390">
              <w:rPr>
                <w:rFonts w:ascii="Arial" w:hAnsi="Arial"/>
                <w:b/>
                <w:sz w:val="22"/>
              </w:rPr>
              <w:t>What does the task involve?</w:t>
            </w:r>
          </w:p>
        </w:tc>
        <w:tc>
          <w:tcPr>
            <w:tcW w:w="3772" w:type="pct"/>
            <w:tcBorders>
              <w:bottom w:val="single" w:sz="2" w:space="0" w:color="BFBFBF"/>
            </w:tcBorders>
          </w:tcPr>
          <w:p w14:paraId="1E601D1E" w14:textId="77777777" w:rsidR="00653390" w:rsidRPr="00653390" w:rsidRDefault="00653390" w:rsidP="00653390">
            <w:pPr>
              <w:keepLines/>
              <w:spacing w:line="276" w:lineRule="auto"/>
              <w:rPr>
                <w:rFonts w:ascii="Arial" w:hAnsi="Arial"/>
                <w:b/>
                <w:sz w:val="22"/>
              </w:rPr>
            </w:pPr>
            <w:r w:rsidRPr="00653390">
              <w:rPr>
                <w:rFonts w:ascii="Arial" w:hAnsi="Arial"/>
                <w:sz w:val="22"/>
              </w:rPr>
              <w:t>At the depot:</w:t>
            </w:r>
          </w:p>
          <w:p w14:paraId="6849D2C0" w14:textId="77777777" w:rsidR="00653390" w:rsidRPr="00653390" w:rsidRDefault="00653390" w:rsidP="008734C3">
            <w:pPr>
              <w:keepLines/>
              <w:numPr>
                <w:ilvl w:val="0"/>
                <w:numId w:val="41"/>
              </w:numPr>
              <w:spacing w:before="200" w:after="120" w:line="276" w:lineRule="auto"/>
              <w:contextualSpacing/>
              <w:rPr>
                <w:rFonts w:ascii="Arial" w:hAnsi="Arial"/>
                <w:sz w:val="22"/>
                <w:szCs w:val="24"/>
              </w:rPr>
            </w:pPr>
            <w:r w:rsidRPr="00653390">
              <w:rPr>
                <w:rFonts w:ascii="Arial" w:hAnsi="Arial"/>
                <w:sz w:val="22"/>
                <w:szCs w:val="24"/>
              </w:rPr>
              <w:t>load the truck with the compressor and pressure hose along with cleaning chemicals and materials.</w:t>
            </w:r>
          </w:p>
          <w:p w14:paraId="7326FB32" w14:textId="77777777" w:rsidR="00653390" w:rsidRPr="00653390" w:rsidRDefault="00653390" w:rsidP="00653390">
            <w:pPr>
              <w:keepLines/>
              <w:spacing w:line="276" w:lineRule="auto"/>
              <w:rPr>
                <w:rFonts w:ascii="Arial" w:hAnsi="Arial"/>
                <w:sz w:val="22"/>
              </w:rPr>
            </w:pPr>
            <w:r w:rsidRPr="00653390">
              <w:rPr>
                <w:rFonts w:ascii="Arial" w:hAnsi="Arial"/>
                <w:sz w:val="22"/>
              </w:rPr>
              <w:t>At the park:</w:t>
            </w:r>
          </w:p>
          <w:p w14:paraId="397F9923" w14:textId="77777777" w:rsidR="00653390" w:rsidRPr="00653390" w:rsidRDefault="00653390" w:rsidP="008734C3">
            <w:pPr>
              <w:keepLines/>
              <w:numPr>
                <w:ilvl w:val="0"/>
                <w:numId w:val="41"/>
              </w:numPr>
              <w:spacing w:before="200" w:after="200" w:line="276" w:lineRule="auto"/>
              <w:contextualSpacing/>
              <w:rPr>
                <w:rFonts w:ascii="Arial" w:hAnsi="Arial"/>
                <w:sz w:val="22"/>
                <w:szCs w:val="24"/>
              </w:rPr>
            </w:pPr>
            <w:r w:rsidRPr="00653390">
              <w:rPr>
                <w:rFonts w:ascii="Arial" w:hAnsi="Arial"/>
                <w:sz w:val="22"/>
                <w:szCs w:val="24"/>
              </w:rPr>
              <w:t xml:space="preserve">open toilet block </w:t>
            </w:r>
          </w:p>
          <w:p w14:paraId="6F22A3D0" w14:textId="77777777" w:rsidR="00653390" w:rsidRPr="00653390" w:rsidRDefault="00653390" w:rsidP="008734C3">
            <w:pPr>
              <w:keepLines/>
              <w:numPr>
                <w:ilvl w:val="0"/>
                <w:numId w:val="41"/>
              </w:numPr>
              <w:spacing w:before="200" w:after="200" w:line="276" w:lineRule="auto"/>
              <w:contextualSpacing/>
              <w:rPr>
                <w:rFonts w:ascii="Arial" w:hAnsi="Arial"/>
                <w:sz w:val="22"/>
                <w:szCs w:val="24"/>
              </w:rPr>
            </w:pPr>
            <w:r w:rsidRPr="00653390">
              <w:rPr>
                <w:rFonts w:ascii="Arial" w:hAnsi="Arial"/>
                <w:sz w:val="22"/>
                <w:szCs w:val="24"/>
              </w:rPr>
              <w:lastRenderedPageBreak/>
              <w:t>clean toilets</w:t>
            </w:r>
          </w:p>
          <w:p w14:paraId="1EF34313" w14:textId="77777777" w:rsidR="00653390" w:rsidRPr="00653390" w:rsidRDefault="00653390" w:rsidP="008734C3">
            <w:pPr>
              <w:keepLines/>
              <w:numPr>
                <w:ilvl w:val="0"/>
                <w:numId w:val="41"/>
              </w:numPr>
              <w:spacing w:before="200" w:after="200" w:line="276" w:lineRule="auto"/>
              <w:contextualSpacing/>
              <w:rPr>
                <w:rFonts w:ascii="Arial" w:hAnsi="Arial"/>
                <w:sz w:val="22"/>
                <w:szCs w:val="24"/>
              </w:rPr>
            </w:pPr>
            <w:r w:rsidRPr="00653390">
              <w:rPr>
                <w:rFonts w:ascii="Arial" w:hAnsi="Arial"/>
                <w:sz w:val="22"/>
                <w:szCs w:val="24"/>
              </w:rPr>
              <w:t>unload compressor and pressure hose, place them in toilet block and attach to tap, turn on compressor and hose walls and floors</w:t>
            </w:r>
          </w:p>
          <w:p w14:paraId="7560E194" w14:textId="77777777" w:rsidR="00653390" w:rsidRPr="00653390" w:rsidRDefault="00653390" w:rsidP="008734C3">
            <w:pPr>
              <w:keepLines/>
              <w:numPr>
                <w:ilvl w:val="0"/>
                <w:numId w:val="41"/>
              </w:numPr>
              <w:spacing w:before="200" w:after="200" w:line="276" w:lineRule="auto"/>
              <w:contextualSpacing/>
              <w:rPr>
                <w:rFonts w:ascii="Arial" w:hAnsi="Arial"/>
                <w:sz w:val="22"/>
                <w:szCs w:val="24"/>
              </w:rPr>
            </w:pPr>
            <w:r w:rsidRPr="00653390">
              <w:rPr>
                <w:rFonts w:ascii="Arial" w:hAnsi="Arial"/>
                <w:sz w:val="22"/>
                <w:szCs w:val="24"/>
              </w:rPr>
              <w:t>put compressor and pressure hose along with cleaning gear back on truck</w:t>
            </w:r>
          </w:p>
          <w:p w14:paraId="20BAD504" w14:textId="77777777" w:rsidR="00653390" w:rsidRPr="00653390" w:rsidRDefault="00653390" w:rsidP="008734C3">
            <w:pPr>
              <w:keepLines/>
              <w:numPr>
                <w:ilvl w:val="0"/>
                <w:numId w:val="41"/>
              </w:numPr>
              <w:spacing w:before="200" w:after="200" w:line="276" w:lineRule="auto"/>
              <w:contextualSpacing/>
              <w:rPr>
                <w:rFonts w:ascii="Arial" w:hAnsi="Arial"/>
                <w:sz w:val="22"/>
                <w:szCs w:val="24"/>
              </w:rPr>
            </w:pPr>
            <w:r w:rsidRPr="00653390">
              <w:rPr>
                <w:rFonts w:ascii="Arial" w:hAnsi="Arial"/>
                <w:sz w:val="22"/>
                <w:szCs w:val="24"/>
              </w:rPr>
              <w:t>dry out toilet block floor by sweeping</w:t>
            </w:r>
          </w:p>
          <w:p w14:paraId="3A8AC3CF" w14:textId="77777777" w:rsidR="00653390" w:rsidRPr="00653390" w:rsidRDefault="00653390" w:rsidP="008734C3">
            <w:pPr>
              <w:keepLines/>
              <w:numPr>
                <w:ilvl w:val="0"/>
                <w:numId w:val="41"/>
              </w:numPr>
              <w:spacing w:before="200" w:after="200" w:line="276" w:lineRule="auto"/>
              <w:contextualSpacing/>
              <w:rPr>
                <w:rFonts w:ascii="Arial" w:hAnsi="Arial"/>
                <w:sz w:val="22"/>
                <w:szCs w:val="24"/>
              </w:rPr>
            </w:pPr>
            <w:r w:rsidRPr="00653390">
              <w:rPr>
                <w:rFonts w:ascii="Arial" w:hAnsi="Arial"/>
                <w:sz w:val="22"/>
                <w:szCs w:val="24"/>
              </w:rPr>
              <w:t>leave park and go to next one.</w:t>
            </w:r>
          </w:p>
          <w:p w14:paraId="7886AF5E" w14:textId="77777777" w:rsidR="00653390" w:rsidRPr="00653390" w:rsidRDefault="00653390" w:rsidP="00653390">
            <w:pPr>
              <w:keepLines/>
              <w:ind w:left="357" w:hanging="357"/>
              <w:contextualSpacing/>
              <w:rPr>
                <w:rFonts w:ascii="Arial" w:hAnsi="Arial"/>
                <w:sz w:val="22"/>
                <w:szCs w:val="24"/>
              </w:rPr>
            </w:pPr>
          </w:p>
        </w:tc>
      </w:tr>
    </w:tbl>
    <w:p w14:paraId="18FA0C89"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lastRenderedPageBreak/>
        <w:t>To gather advice and information from the team, the Safety Manager asked questions and shared the responses by writing them on a whiteboard or butchers’ paper, as shown in Table 4.</w:t>
      </w:r>
    </w:p>
    <w:p w14:paraId="4BBF979F" w14:textId="1C90CB9B" w:rsidR="00653390" w:rsidRPr="00587C9F" w:rsidRDefault="00653390" w:rsidP="00653390">
      <w:pPr>
        <w:keepNext/>
        <w:keepLines/>
        <w:spacing w:after="200" w:line="276" w:lineRule="auto"/>
        <w:rPr>
          <w:rFonts w:ascii="Arial" w:hAnsi="Arial" w:cs="Arial"/>
          <w:b/>
          <w:i/>
          <w:iCs/>
          <w:sz w:val="18"/>
          <w:szCs w:val="18"/>
        </w:rPr>
      </w:pPr>
      <w:r w:rsidRPr="00587C9F">
        <w:rPr>
          <w:rFonts w:ascii="Arial" w:hAnsi="Arial" w:cs="Arial"/>
          <w:i/>
          <w:iCs/>
          <w:sz w:val="18"/>
          <w:szCs w:val="18"/>
        </w:rPr>
        <w:lastRenderedPageBreak/>
        <w:t xml:space="preserve">Table </w:t>
      </w:r>
      <w:r w:rsidRPr="00587C9F">
        <w:rPr>
          <w:rFonts w:ascii="Arial" w:hAnsi="Arial" w:cs="Arial"/>
          <w:i/>
          <w:iCs/>
          <w:sz w:val="18"/>
          <w:szCs w:val="18"/>
        </w:rPr>
        <w:fldChar w:fldCharType="begin"/>
      </w:r>
      <w:r w:rsidRPr="00587C9F">
        <w:rPr>
          <w:rFonts w:ascii="Arial" w:hAnsi="Arial" w:cs="Arial"/>
          <w:i/>
          <w:iCs/>
          <w:sz w:val="18"/>
          <w:szCs w:val="18"/>
        </w:rPr>
        <w:instrText xml:space="preserve"> SEQ Table \* ARABIC </w:instrText>
      </w:r>
      <w:r w:rsidRPr="00587C9F">
        <w:rPr>
          <w:rFonts w:ascii="Arial" w:hAnsi="Arial" w:cs="Arial"/>
          <w:i/>
          <w:iCs/>
          <w:sz w:val="18"/>
          <w:szCs w:val="18"/>
        </w:rPr>
        <w:fldChar w:fldCharType="separate"/>
      </w:r>
      <w:r w:rsidR="006712E9">
        <w:rPr>
          <w:rFonts w:ascii="Arial" w:hAnsi="Arial" w:cs="Arial"/>
          <w:i/>
          <w:iCs/>
          <w:noProof/>
          <w:sz w:val="18"/>
          <w:szCs w:val="18"/>
        </w:rPr>
        <w:t>4</w:t>
      </w:r>
      <w:r w:rsidRPr="00587C9F">
        <w:rPr>
          <w:rFonts w:ascii="Arial" w:hAnsi="Arial" w:cs="Arial"/>
          <w:i/>
          <w:iCs/>
          <w:noProof/>
          <w:sz w:val="18"/>
          <w:szCs w:val="18"/>
        </w:rPr>
        <w:fldChar w:fldCharType="end"/>
      </w:r>
      <w:r w:rsidRPr="00587C9F">
        <w:rPr>
          <w:rFonts w:ascii="Arial" w:hAnsi="Arial" w:cs="Arial"/>
          <w:i/>
          <w:iCs/>
          <w:sz w:val="18"/>
          <w:szCs w:val="18"/>
        </w:rPr>
        <w:t xml:space="preserve"> Example 1: Questions asked by the Safety Manager and responses</w:t>
      </w:r>
    </w:p>
    <w:tbl>
      <w:tblPr>
        <w:tblStyle w:val="TableGrid"/>
        <w:tblW w:w="5000" w:type="pct"/>
        <w:tblLook w:val="06A0" w:firstRow="1" w:lastRow="0" w:firstColumn="1" w:lastColumn="0" w:noHBand="1" w:noVBand="1"/>
        <w:tblCaption w:val="Questions asked by the Safety Manager and responses"/>
        <w:tblDescription w:val="This table provides an example of questions and responses the Safety Manager worked up on a whiteboard or butchers paper with a team conducting work."/>
      </w:tblPr>
      <w:tblGrid>
        <w:gridCol w:w="1195"/>
        <w:gridCol w:w="2607"/>
        <w:gridCol w:w="2607"/>
        <w:gridCol w:w="2607"/>
      </w:tblGrid>
      <w:tr w:rsidR="00653390" w:rsidRPr="00653390" w14:paraId="66A16CBB" w14:textId="77777777" w:rsidTr="0016002A">
        <w:trPr>
          <w:cantSplit/>
          <w:tblHeader/>
        </w:trPr>
        <w:tc>
          <w:tcPr>
            <w:tcW w:w="658" w:type="pct"/>
            <w:shd w:val="clear" w:color="auto" w:fill="DCC8FA"/>
          </w:tcPr>
          <w:p w14:paraId="10287CEA" w14:textId="77777777" w:rsidR="00653390" w:rsidRPr="00653390" w:rsidRDefault="00653390" w:rsidP="00653390">
            <w:pPr>
              <w:keepNext/>
              <w:keepLines/>
              <w:spacing w:before="200" w:after="200" w:line="276" w:lineRule="auto"/>
              <w:rPr>
                <w:rFonts w:ascii="Arial" w:hAnsi="Arial"/>
                <w:sz w:val="22"/>
              </w:rPr>
            </w:pPr>
          </w:p>
        </w:tc>
        <w:tc>
          <w:tcPr>
            <w:tcW w:w="1447" w:type="pct"/>
            <w:shd w:val="clear" w:color="auto" w:fill="DCC8FA"/>
          </w:tcPr>
          <w:p w14:paraId="7C4CE1CA" w14:textId="77777777" w:rsidR="00653390" w:rsidRPr="00653390" w:rsidRDefault="00653390" w:rsidP="00653390">
            <w:pPr>
              <w:keepNext/>
              <w:keepLines/>
              <w:spacing w:before="200" w:after="200" w:line="276" w:lineRule="auto"/>
              <w:rPr>
                <w:rFonts w:ascii="Arial" w:hAnsi="Arial"/>
                <w:b/>
                <w:bCs/>
                <w:sz w:val="22"/>
              </w:rPr>
            </w:pPr>
            <w:r w:rsidRPr="00653390">
              <w:rPr>
                <w:rFonts w:ascii="Arial" w:hAnsi="Arial"/>
                <w:b/>
                <w:bCs/>
                <w:sz w:val="22"/>
              </w:rPr>
              <w:t>What hazards are encountered when doing the task?</w:t>
            </w:r>
          </w:p>
        </w:tc>
        <w:tc>
          <w:tcPr>
            <w:tcW w:w="1447" w:type="pct"/>
            <w:shd w:val="clear" w:color="auto" w:fill="DCC8FA"/>
          </w:tcPr>
          <w:p w14:paraId="2C7EF8D9" w14:textId="77777777" w:rsidR="00653390" w:rsidRPr="00653390" w:rsidRDefault="00653390" w:rsidP="00653390">
            <w:pPr>
              <w:keepNext/>
              <w:keepLines/>
              <w:spacing w:before="200" w:after="200" w:line="276" w:lineRule="auto"/>
              <w:rPr>
                <w:rFonts w:ascii="Arial" w:hAnsi="Arial"/>
                <w:b/>
                <w:bCs/>
                <w:sz w:val="22"/>
              </w:rPr>
            </w:pPr>
            <w:r w:rsidRPr="00653390">
              <w:rPr>
                <w:rFonts w:ascii="Arial" w:hAnsi="Arial"/>
                <w:b/>
                <w:bCs/>
                <w:sz w:val="22"/>
              </w:rPr>
              <w:t>What risks do these pose to health and safety?</w:t>
            </w:r>
          </w:p>
        </w:tc>
        <w:tc>
          <w:tcPr>
            <w:tcW w:w="1447" w:type="pct"/>
            <w:shd w:val="clear" w:color="auto" w:fill="DCC8FA"/>
          </w:tcPr>
          <w:p w14:paraId="1E1D570E" w14:textId="77777777" w:rsidR="00653390" w:rsidRPr="00653390" w:rsidRDefault="00653390" w:rsidP="00653390">
            <w:pPr>
              <w:keepNext/>
              <w:keepLines/>
              <w:spacing w:before="200" w:after="200" w:line="276" w:lineRule="auto"/>
              <w:rPr>
                <w:rFonts w:ascii="Arial" w:hAnsi="Arial"/>
                <w:b/>
                <w:bCs/>
                <w:sz w:val="22"/>
              </w:rPr>
            </w:pPr>
            <w:r w:rsidRPr="00653390">
              <w:rPr>
                <w:rFonts w:ascii="Arial" w:hAnsi="Arial"/>
                <w:b/>
                <w:bCs/>
                <w:sz w:val="22"/>
              </w:rPr>
              <w:t>How are these risks currently controlled?</w:t>
            </w:r>
          </w:p>
        </w:tc>
      </w:tr>
      <w:tr w:rsidR="00653390" w:rsidRPr="00653390" w14:paraId="79D982CA" w14:textId="77777777" w:rsidTr="00784527">
        <w:trPr>
          <w:cantSplit/>
        </w:trPr>
        <w:tc>
          <w:tcPr>
            <w:tcW w:w="658" w:type="pct"/>
          </w:tcPr>
          <w:p w14:paraId="59D5280F" w14:textId="77777777" w:rsidR="00653390" w:rsidRPr="00653390" w:rsidRDefault="00653390" w:rsidP="00653390">
            <w:pPr>
              <w:keepNext/>
              <w:keepLines/>
              <w:spacing w:before="200" w:after="200" w:line="276" w:lineRule="auto"/>
              <w:rPr>
                <w:rFonts w:ascii="Arial" w:hAnsi="Arial"/>
                <w:b/>
                <w:sz w:val="22"/>
              </w:rPr>
            </w:pPr>
            <w:r w:rsidRPr="00653390">
              <w:rPr>
                <w:rFonts w:ascii="Arial" w:hAnsi="Arial"/>
                <w:b/>
                <w:sz w:val="22"/>
              </w:rPr>
              <w:t>Plant</w:t>
            </w:r>
          </w:p>
        </w:tc>
        <w:tc>
          <w:tcPr>
            <w:tcW w:w="1447" w:type="pct"/>
          </w:tcPr>
          <w:p w14:paraId="616EB764" w14:textId="77777777" w:rsidR="00653390" w:rsidRPr="00653390" w:rsidRDefault="00653390" w:rsidP="008734C3">
            <w:pPr>
              <w:keepNext/>
              <w:keepLines/>
              <w:numPr>
                <w:ilvl w:val="0"/>
                <w:numId w:val="40"/>
              </w:numPr>
              <w:spacing w:before="60" w:after="120" w:line="276" w:lineRule="auto"/>
              <w:contextualSpacing/>
              <w:rPr>
                <w:rFonts w:ascii="Arial" w:hAnsi="Arial"/>
                <w:sz w:val="22"/>
                <w:szCs w:val="24"/>
              </w:rPr>
            </w:pPr>
            <w:r w:rsidRPr="00653390">
              <w:rPr>
                <w:rFonts w:ascii="Arial" w:hAnsi="Arial"/>
                <w:sz w:val="22"/>
                <w:szCs w:val="24"/>
              </w:rPr>
              <w:t>truck</w:t>
            </w:r>
          </w:p>
          <w:p w14:paraId="6F7E5F67" w14:textId="77777777" w:rsidR="00653390" w:rsidRPr="00653390" w:rsidRDefault="00653390" w:rsidP="008734C3">
            <w:pPr>
              <w:keepNext/>
              <w:keepLines/>
              <w:numPr>
                <w:ilvl w:val="0"/>
                <w:numId w:val="40"/>
              </w:numPr>
              <w:spacing w:before="60" w:after="120" w:line="276" w:lineRule="auto"/>
              <w:contextualSpacing/>
              <w:rPr>
                <w:rFonts w:ascii="Arial" w:hAnsi="Arial"/>
                <w:sz w:val="22"/>
                <w:szCs w:val="24"/>
              </w:rPr>
            </w:pPr>
            <w:r w:rsidRPr="00653390">
              <w:rPr>
                <w:rFonts w:ascii="Arial" w:hAnsi="Arial"/>
                <w:sz w:val="22"/>
                <w:szCs w:val="24"/>
              </w:rPr>
              <w:t>compressor and pressure hose</w:t>
            </w:r>
          </w:p>
        </w:tc>
        <w:tc>
          <w:tcPr>
            <w:tcW w:w="1447" w:type="pct"/>
          </w:tcPr>
          <w:p w14:paraId="5E1ED7B8" w14:textId="77777777" w:rsidR="00653390" w:rsidRPr="00653390" w:rsidRDefault="00653390" w:rsidP="008734C3">
            <w:pPr>
              <w:keepNext/>
              <w:keepLines/>
              <w:numPr>
                <w:ilvl w:val="0"/>
                <w:numId w:val="40"/>
              </w:numPr>
              <w:spacing w:before="60" w:after="120" w:line="276" w:lineRule="auto"/>
              <w:contextualSpacing/>
              <w:rPr>
                <w:rFonts w:ascii="Arial" w:hAnsi="Arial"/>
                <w:sz w:val="22"/>
                <w:szCs w:val="24"/>
              </w:rPr>
            </w:pPr>
            <w:r w:rsidRPr="00653390">
              <w:rPr>
                <w:rFonts w:ascii="Arial" w:hAnsi="Arial"/>
                <w:sz w:val="22"/>
                <w:szCs w:val="24"/>
              </w:rPr>
              <w:t>truck—faulty truck could cause accident and cause injuries to workers and others</w:t>
            </w:r>
          </w:p>
          <w:p w14:paraId="60469DDC" w14:textId="77777777" w:rsidR="00653390" w:rsidRPr="00653390" w:rsidRDefault="00653390" w:rsidP="008734C3">
            <w:pPr>
              <w:keepNext/>
              <w:keepLines/>
              <w:numPr>
                <w:ilvl w:val="0"/>
                <w:numId w:val="40"/>
              </w:numPr>
              <w:spacing w:before="60" w:after="120" w:line="276" w:lineRule="auto"/>
              <w:contextualSpacing/>
              <w:rPr>
                <w:rFonts w:ascii="Arial" w:hAnsi="Arial"/>
                <w:sz w:val="22"/>
                <w:szCs w:val="24"/>
              </w:rPr>
            </w:pPr>
            <w:r w:rsidRPr="00653390">
              <w:rPr>
                <w:rFonts w:ascii="Arial" w:hAnsi="Arial"/>
                <w:sz w:val="22"/>
                <w:szCs w:val="24"/>
              </w:rPr>
              <w:t>compressor and pressure hose—faulty fuel line in compressor could cause burns and injuries through fire or explosion</w:t>
            </w:r>
          </w:p>
        </w:tc>
        <w:tc>
          <w:tcPr>
            <w:tcW w:w="1447" w:type="pct"/>
          </w:tcPr>
          <w:p w14:paraId="1022EFF8" w14:textId="77777777" w:rsidR="00653390" w:rsidRPr="00653390" w:rsidRDefault="00653390" w:rsidP="008734C3">
            <w:pPr>
              <w:keepNext/>
              <w:keepLines/>
              <w:numPr>
                <w:ilvl w:val="0"/>
                <w:numId w:val="40"/>
              </w:numPr>
              <w:spacing w:before="60" w:after="120" w:line="276" w:lineRule="auto"/>
              <w:contextualSpacing/>
              <w:rPr>
                <w:rFonts w:ascii="Arial" w:hAnsi="Arial"/>
                <w:sz w:val="22"/>
                <w:szCs w:val="24"/>
              </w:rPr>
            </w:pPr>
            <w:r w:rsidRPr="00653390">
              <w:rPr>
                <w:rFonts w:ascii="Arial" w:hAnsi="Arial"/>
                <w:sz w:val="22"/>
                <w:szCs w:val="24"/>
              </w:rPr>
              <w:t>truck and compressor have maintenance schedule</w:t>
            </w:r>
          </w:p>
          <w:p w14:paraId="275CB7EA" w14:textId="77777777" w:rsidR="00653390" w:rsidRPr="00653390" w:rsidRDefault="00653390" w:rsidP="008734C3">
            <w:pPr>
              <w:keepNext/>
              <w:keepLines/>
              <w:numPr>
                <w:ilvl w:val="0"/>
                <w:numId w:val="40"/>
              </w:numPr>
              <w:spacing w:before="60" w:after="120" w:line="276" w:lineRule="auto"/>
              <w:contextualSpacing/>
              <w:rPr>
                <w:rFonts w:ascii="Arial" w:hAnsi="Arial"/>
                <w:sz w:val="22"/>
                <w:szCs w:val="24"/>
              </w:rPr>
            </w:pPr>
            <w:r w:rsidRPr="00653390">
              <w:rPr>
                <w:rFonts w:ascii="Arial" w:hAnsi="Arial"/>
                <w:sz w:val="22"/>
                <w:szCs w:val="24"/>
              </w:rPr>
              <w:t>checklist for visual inspection for plant before it leaves depot</w:t>
            </w:r>
          </w:p>
          <w:p w14:paraId="2B08560A" w14:textId="77777777" w:rsidR="00653390" w:rsidRPr="00653390" w:rsidRDefault="00653390" w:rsidP="008734C3">
            <w:pPr>
              <w:keepNext/>
              <w:keepLines/>
              <w:numPr>
                <w:ilvl w:val="0"/>
                <w:numId w:val="40"/>
              </w:numPr>
              <w:spacing w:before="60" w:after="120" w:line="276" w:lineRule="auto"/>
              <w:contextualSpacing/>
              <w:rPr>
                <w:rFonts w:ascii="Arial" w:hAnsi="Arial"/>
                <w:sz w:val="22"/>
                <w:szCs w:val="24"/>
              </w:rPr>
            </w:pPr>
            <w:r w:rsidRPr="00653390">
              <w:rPr>
                <w:rFonts w:ascii="Arial" w:hAnsi="Arial"/>
                <w:sz w:val="22"/>
                <w:szCs w:val="24"/>
              </w:rPr>
              <w:t xml:space="preserve">reporting and tagging system for defective plant </w:t>
            </w:r>
          </w:p>
        </w:tc>
      </w:tr>
      <w:tr w:rsidR="00653390" w:rsidRPr="00653390" w14:paraId="3DE01C5E" w14:textId="77777777" w:rsidTr="00784527">
        <w:trPr>
          <w:cantSplit/>
        </w:trPr>
        <w:tc>
          <w:tcPr>
            <w:tcW w:w="658" w:type="pct"/>
          </w:tcPr>
          <w:p w14:paraId="287B7253" w14:textId="77777777" w:rsidR="00653390" w:rsidRPr="00653390" w:rsidRDefault="00653390" w:rsidP="00653390">
            <w:pPr>
              <w:spacing w:before="200" w:after="200" w:line="276" w:lineRule="auto"/>
              <w:rPr>
                <w:rFonts w:ascii="Arial" w:hAnsi="Arial"/>
                <w:b/>
                <w:sz w:val="22"/>
              </w:rPr>
            </w:pPr>
            <w:r w:rsidRPr="00653390">
              <w:rPr>
                <w:rFonts w:ascii="Arial" w:hAnsi="Arial"/>
                <w:b/>
                <w:sz w:val="22"/>
              </w:rPr>
              <w:t>Manual handling</w:t>
            </w:r>
          </w:p>
        </w:tc>
        <w:tc>
          <w:tcPr>
            <w:tcW w:w="1447" w:type="pct"/>
          </w:tcPr>
          <w:p w14:paraId="22DDA635" w14:textId="77777777" w:rsidR="00653390" w:rsidRPr="00653390" w:rsidRDefault="00653390" w:rsidP="008734C3">
            <w:pPr>
              <w:numPr>
                <w:ilvl w:val="0"/>
                <w:numId w:val="40"/>
              </w:numPr>
              <w:spacing w:before="60" w:after="120" w:line="276" w:lineRule="auto"/>
              <w:contextualSpacing/>
              <w:rPr>
                <w:rFonts w:ascii="Arial" w:hAnsi="Arial"/>
                <w:sz w:val="22"/>
                <w:szCs w:val="24"/>
              </w:rPr>
            </w:pPr>
            <w:r w:rsidRPr="00653390">
              <w:rPr>
                <w:rFonts w:ascii="Arial" w:hAnsi="Arial"/>
                <w:sz w:val="22"/>
                <w:szCs w:val="24"/>
              </w:rPr>
              <w:t>loading and unloading the compressor</w:t>
            </w:r>
          </w:p>
          <w:p w14:paraId="2C3E00BE" w14:textId="77777777" w:rsidR="00653390" w:rsidRPr="00653390" w:rsidRDefault="00653390" w:rsidP="008734C3">
            <w:pPr>
              <w:numPr>
                <w:ilvl w:val="0"/>
                <w:numId w:val="40"/>
              </w:numPr>
              <w:spacing w:before="60" w:after="120" w:line="276" w:lineRule="auto"/>
              <w:contextualSpacing/>
              <w:rPr>
                <w:rFonts w:ascii="Arial" w:hAnsi="Arial"/>
                <w:sz w:val="22"/>
                <w:szCs w:val="24"/>
              </w:rPr>
            </w:pPr>
            <w:r w:rsidRPr="00653390">
              <w:rPr>
                <w:rFonts w:ascii="Arial" w:hAnsi="Arial"/>
                <w:sz w:val="22"/>
                <w:szCs w:val="24"/>
              </w:rPr>
              <w:t>carrying the compressor to and from the toilet block</w:t>
            </w:r>
          </w:p>
          <w:p w14:paraId="61AF496B" w14:textId="77777777" w:rsidR="00653390" w:rsidRPr="00653390" w:rsidRDefault="00653390" w:rsidP="008734C3">
            <w:pPr>
              <w:numPr>
                <w:ilvl w:val="0"/>
                <w:numId w:val="40"/>
              </w:numPr>
              <w:spacing w:before="60" w:after="120" w:line="276" w:lineRule="auto"/>
              <w:contextualSpacing/>
              <w:rPr>
                <w:rFonts w:ascii="Arial" w:hAnsi="Arial"/>
                <w:sz w:val="22"/>
                <w:szCs w:val="24"/>
              </w:rPr>
            </w:pPr>
            <w:r w:rsidRPr="00653390">
              <w:rPr>
                <w:rFonts w:ascii="Arial" w:hAnsi="Arial"/>
                <w:sz w:val="22"/>
                <w:szCs w:val="24"/>
              </w:rPr>
              <w:t>sweeping water to dry the floor</w:t>
            </w:r>
          </w:p>
        </w:tc>
        <w:tc>
          <w:tcPr>
            <w:tcW w:w="1447" w:type="pct"/>
          </w:tcPr>
          <w:p w14:paraId="1CA08A41" w14:textId="77777777" w:rsidR="00653390" w:rsidRPr="00653390" w:rsidRDefault="00653390" w:rsidP="008734C3">
            <w:pPr>
              <w:numPr>
                <w:ilvl w:val="0"/>
                <w:numId w:val="40"/>
              </w:numPr>
              <w:spacing w:before="60" w:after="120" w:line="276" w:lineRule="auto"/>
              <w:contextualSpacing/>
              <w:rPr>
                <w:rFonts w:ascii="Arial" w:hAnsi="Arial"/>
                <w:sz w:val="22"/>
                <w:szCs w:val="24"/>
              </w:rPr>
            </w:pPr>
            <w:r w:rsidRPr="00653390">
              <w:rPr>
                <w:rFonts w:ascii="Arial" w:hAnsi="Arial"/>
                <w:sz w:val="22"/>
                <w:szCs w:val="24"/>
              </w:rPr>
              <w:t>heavy load, awkward, sustained postures and repetitive actions can cause sprains, strains, back injuries or fractures and cuts if dropped on foot</w:t>
            </w:r>
          </w:p>
        </w:tc>
        <w:tc>
          <w:tcPr>
            <w:tcW w:w="1447" w:type="pct"/>
          </w:tcPr>
          <w:p w14:paraId="55E4A72B" w14:textId="77777777" w:rsidR="00653390" w:rsidRPr="00653390" w:rsidRDefault="00653390" w:rsidP="008734C3">
            <w:pPr>
              <w:numPr>
                <w:ilvl w:val="0"/>
                <w:numId w:val="40"/>
              </w:numPr>
              <w:spacing w:before="60" w:after="120" w:line="276" w:lineRule="auto"/>
              <w:contextualSpacing/>
              <w:rPr>
                <w:rFonts w:ascii="Arial" w:hAnsi="Arial"/>
                <w:sz w:val="22"/>
                <w:szCs w:val="24"/>
              </w:rPr>
            </w:pPr>
            <w:r w:rsidRPr="00653390">
              <w:rPr>
                <w:rFonts w:ascii="Arial" w:hAnsi="Arial"/>
                <w:sz w:val="22"/>
                <w:szCs w:val="24"/>
              </w:rPr>
              <w:t>compressor has handles fitted to assist in lifting and carrying</w:t>
            </w:r>
          </w:p>
          <w:p w14:paraId="3FEE085E" w14:textId="77777777" w:rsidR="00653390" w:rsidRPr="00653390" w:rsidRDefault="00653390" w:rsidP="008734C3">
            <w:pPr>
              <w:numPr>
                <w:ilvl w:val="0"/>
                <w:numId w:val="40"/>
              </w:numPr>
              <w:spacing w:before="60" w:after="120" w:line="276" w:lineRule="auto"/>
              <w:contextualSpacing/>
              <w:rPr>
                <w:rFonts w:ascii="Arial" w:hAnsi="Arial"/>
                <w:sz w:val="22"/>
                <w:szCs w:val="24"/>
              </w:rPr>
            </w:pPr>
            <w:r w:rsidRPr="00653390">
              <w:rPr>
                <w:rFonts w:ascii="Arial" w:hAnsi="Arial"/>
                <w:sz w:val="22"/>
                <w:szCs w:val="24"/>
              </w:rPr>
              <w:t>two persons required to lift and carry compressor</w:t>
            </w:r>
          </w:p>
          <w:p w14:paraId="29C3DFA2" w14:textId="77777777" w:rsidR="00653390" w:rsidRPr="00653390" w:rsidRDefault="00653390" w:rsidP="008734C3">
            <w:pPr>
              <w:numPr>
                <w:ilvl w:val="0"/>
                <w:numId w:val="40"/>
              </w:numPr>
              <w:spacing w:before="60" w:after="120" w:line="276" w:lineRule="auto"/>
              <w:contextualSpacing/>
              <w:rPr>
                <w:rFonts w:ascii="Arial" w:hAnsi="Arial"/>
                <w:sz w:val="22"/>
                <w:szCs w:val="24"/>
              </w:rPr>
            </w:pPr>
            <w:r w:rsidRPr="00653390">
              <w:rPr>
                <w:rFonts w:ascii="Arial" w:hAnsi="Arial"/>
                <w:sz w:val="22"/>
                <w:szCs w:val="24"/>
              </w:rPr>
              <w:t>only workers who have been trained able to lift and carry compressor</w:t>
            </w:r>
          </w:p>
          <w:p w14:paraId="5A670964" w14:textId="77777777" w:rsidR="00653390" w:rsidRPr="00653390" w:rsidRDefault="00653390" w:rsidP="008734C3">
            <w:pPr>
              <w:numPr>
                <w:ilvl w:val="0"/>
                <w:numId w:val="40"/>
              </w:numPr>
              <w:spacing w:before="60" w:after="120" w:line="276" w:lineRule="auto"/>
              <w:contextualSpacing/>
              <w:rPr>
                <w:rFonts w:ascii="Arial" w:hAnsi="Arial"/>
                <w:sz w:val="22"/>
                <w:szCs w:val="24"/>
              </w:rPr>
            </w:pPr>
            <w:r w:rsidRPr="00653390">
              <w:rPr>
                <w:rFonts w:ascii="Arial" w:hAnsi="Arial"/>
                <w:sz w:val="22"/>
                <w:szCs w:val="24"/>
              </w:rPr>
              <w:t>floor sweeping roster</w:t>
            </w:r>
          </w:p>
        </w:tc>
      </w:tr>
      <w:tr w:rsidR="00653390" w:rsidRPr="00653390" w14:paraId="5F6BA1EA" w14:textId="77777777" w:rsidTr="00784527">
        <w:trPr>
          <w:cantSplit/>
        </w:trPr>
        <w:tc>
          <w:tcPr>
            <w:tcW w:w="658" w:type="pct"/>
          </w:tcPr>
          <w:p w14:paraId="59AD1039" w14:textId="77777777" w:rsidR="00653390" w:rsidRPr="00653390" w:rsidRDefault="00653390" w:rsidP="00653390">
            <w:pPr>
              <w:spacing w:before="200" w:after="200" w:line="276" w:lineRule="auto"/>
              <w:rPr>
                <w:rFonts w:ascii="Arial" w:hAnsi="Arial"/>
                <w:b/>
                <w:sz w:val="22"/>
              </w:rPr>
            </w:pPr>
            <w:r w:rsidRPr="00653390">
              <w:rPr>
                <w:rFonts w:ascii="Arial" w:hAnsi="Arial"/>
                <w:b/>
                <w:sz w:val="22"/>
              </w:rPr>
              <w:t>Chemical</w:t>
            </w:r>
          </w:p>
        </w:tc>
        <w:tc>
          <w:tcPr>
            <w:tcW w:w="1447" w:type="pct"/>
          </w:tcPr>
          <w:p w14:paraId="5F543EE2" w14:textId="77777777" w:rsidR="00653390" w:rsidRPr="00653390" w:rsidRDefault="00653390" w:rsidP="008734C3">
            <w:pPr>
              <w:numPr>
                <w:ilvl w:val="0"/>
                <w:numId w:val="40"/>
              </w:numPr>
              <w:spacing w:before="60" w:after="120" w:line="276" w:lineRule="auto"/>
              <w:contextualSpacing/>
              <w:rPr>
                <w:rFonts w:ascii="Arial" w:hAnsi="Arial"/>
                <w:sz w:val="22"/>
                <w:szCs w:val="24"/>
              </w:rPr>
            </w:pPr>
            <w:r w:rsidRPr="00653390">
              <w:rPr>
                <w:rFonts w:ascii="Arial" w:hAnsi="Arial"/>
                <w:sz w:val="22"/>
                <w:szCs w:val="24"/>
              </w:rPr>
              <w:t>cleaning agents used to clean toilets and basins</w:t>
            </w:r>
          </w:p>
        </w:tc>
        <w:tc>
          <w:tcPr>
            <w:tcW w:w="1447" w:type="pct"/>
          </w:tcPr>
          <w:p w14:paraId="3DFD5EAF" w14:textId="77777777" w:rsidR="00653390" w:rsidRPr="00653390" w:rsidRDefault="00653390" w:rsidP="008734C3">
            <w:pPr>
              <w:numPr>
                <w:ilvl w:val="0"/>
                <w:numId w:val="40"/>
              </w:numPr>
              <w:spacing w:before="60" w:after="120" w:line="276" w:lineRule="auto"/>
              <w:contextualSpacing/>
              <w:rPr>
                <w:rFonts w:ascii="Arial" w:hAnsi="Arial"/>
                <w:sz w:val="22"/>
                <w:szCs w:val="24"/>
              </w:rPr>
            </w:pPr>
            <w:r w:rsidRPr="00653390">
              <w:rPr>
                <w:rFonts w:ascii="Arial" w:hAnsi="Arial"/>
                <w:sz w:val="22"/>
                <w:szCs w:val="24"/>
              </w:rPr>
              <w:t>skin irritation, rashes and illness caused by exposure to chemicals and their vapours in confined space</w:t>
            </w:r>
          </w:p>
        </w:tc>
        <w:tc>
          <w:tcPr>
            <w:tcW w:w="1447" w:type="pct"/>
          </w:tcPr>
          <w:p w14:paraId="3C263FB5" w14:textId="77777777" w:rsidR="00653390" w:rsidRPr="00653390" w:rsidRDefault="00653390" w:rsidP="008734C3">
            <w:pPr>
              <w:numPr>
                <w:ilvl w:val="0"/>
                <w:numId w:val="40"/>
              </w:numPr>
              <w:spacing w:before="60" w:after="120" w:line="276" w:lineRule="auto"/>
              <w:contextualSpacing/>
              <w:rPr>
                <w:rFonts w:ascii="Arial" w:hAnsi="Arial"/>
                <w:sz w:val="22"/>
                <w:szCs w:val="24"/>
              </w:rPr>
            </w:pPr>
            <w:r w:rsidRPr="00653390">
              <w:rPr>
                <w:rFonts w:ascii="Arial" w:hAnsi="Arial"/>
                <w:sz w:val="22"/>
                <w:szCs w:val="24"/>
              </w:rPr>
              <w:t>only non-toxic cleaning agents used</w:t>
            </w:r>
          </w:p>
          <w:p w14:paraId="2266DE52" w14:textId="77777777" w:rsidR="00653390" w:rsidRPr="00653390" w:rsidRDefault="00653390" w:rsidP="008734C3">
            <w:pPr>
              <w:numPr>
                <w:ilvl w:val="0"/>
                <w:numId w:val="40"/>
              </w:numPr>
              <w:spacing w:before="60" w:after="120" w:line="276" w:lineRule="auto"/>
              <w:contextualSpacing/>
              <w:rPr>
                <w:rFonts w:ascii="Arial" w:hAnsi="Arial"/>
                <w:sz w:val="22"/>
                <w:szCs w:val="24"/>
              </w:rPr>
            </w:pPr>
            <w:r w:rsidRPr="00653390">
              <w:rPr>
                <w:rFonts w:ascii="Arial" w:hAnsi="Arial"/>
                <w:sz w:val="22"/>
                <w:szCs w:val="24"/>
              </w:rPr>
              <w:t>gloves provided to avoid skin contact</w:t>
            </w:r>
          </w:p>
        </w:tc>
      </w:tr>
      <w:tr w:rsidR="00653390" w:rsidRPr="00653390" w14:paraId="240C655F" w14:textId="77777777" w:rsidTr="00784527">
        <w:trPr>
          <w:cantSplit/>
        </w:trPr>
        <w:tc>
          <w:tcPr>
            <w:tcW w:w="658" w:type="pct"/>
          </w:tcPr>
          <w:p w14:paraId="3F2F7BB4" w14:textId="77777777" w:rsidR="00653390" w:rsidRPr="00653390" w:rsidRDefault="00653390" w:rsidP="00653390">
            <w:pPr>
              <w:spacing w:before="200" w:after="200" w:line="276" w:lineRule="auto"/>
              <w:rPr>
                <w:rFonts w:ascii="Arial" w:hAnsi="Arial"/>
                <w:b/>
                <w:sz w:val="22"/>
              </w:rPr>
            </w:pPr>
            <w:r w:rsidRPr="00653390">
              <w:rPr>
                <w:rFonts w:ascii="Arial" w:hAnsi="Arial"/>
                <w:b/>
                <w:sz w:val="22"/>
              </w:rPr>
              <w:lastRenderedPageBreak/>
              <w:t>Infection at work</w:t>
            </w:r>
          </w:p>
        </w:tc>
        <w:tc>
          <w:tcPr>
            <w:tcW w:w="1447" w:type="pct"/>
          </w:tcPr>
          <w:p w14:paraId="1BA97F3C" w14:textId="77777777" w:rsidR="00653390" w:rsidRPr="00653390" w:rsidRDefault="00653390" w:rsidP="008734C3">
            <w:pPr>
              <w:numPr>
                <w:ilvl w:val="0"/>
                <w:numId w:val="42"/>
              </w:numPr>
              <w:spacing w:before="60" w:after="120" w:line="276" w:lineRule="auto"/>
              <w:contextualSpacing/>
              <w:rPr>
                <w:rFonts w:ascii="Arial" w:hAnsi="Arial"/>
                <w:sz w:val="22"/>
                <w:szCs w:val="24"/>
              </w:rPr>
            </w:pPr>
            <w:r w:rsidRPr="00653390">
              <w:rPr>
                <w:rFonts w:ascii="Arial" w:hAnsi="Arial"/>
                <w:sz w:val="22"/>
                <w:szCs w:val="24"/>
              </w:rPr>
              <w:t>communicable disease</w:t>
            </w:r>
          </w:p>
          <w:p w14:paraId="5082E847" w14:textId="77777777" w:rsidR="00653390" w:rsidRPr="00653390" w:rsidRDefault="00653390" w:rsidP="008734C3">
            <w:pPr>
              <w:numPr>
                <w:ilvl w:val="0"/>
                <w:numId w:val="42"/>
              </w:numPr>
              <w:spacing w:before="60" w:after="120" w:line="276" w:lineRule="auto"/>
              <w:contextualSpacing/>
              <w:rPr>
                <w:rFonts w:ascii="Arial" w:hAnsi="Arial"/>
                <w:sz w:val="22"/>
                <w:szCs w:val="24"/>
              </w:rPr>
            </w:pPr>
            <w:r w:rsidRPr="00653390">
              <w:rPr>
                <w:rFonts w:ascii="Arial" w:hAnsi="Arial"/>
                <w:sz w:val="22"/>
                <w:szCs w:val="24"/>
              </w:rPr>
              <w:t>non-communicable infection</w:t>
            </w:r>
          </w:p>
        </w:tc>
        <w:tc>
          <w:tcPr>
            <w:tcW w:w="1447" w:type="pct"/>
          </w:tcPr>
          <w:p w14:paraId="4915D092" w14:textId="77777777" w:rsidR="00653390" w:rsidRPr="00653390" w:rsidRDefault="00653390" w:rsidP="008734C3">
            <w:pPr>
              <w:numPr>
                <w:ilvl w:val="0"/>
                <w:numId w:val="36"/>
              </w:numPr>
              <w:spacing w:before="60" w:after="120" w:line="276" w:lineRule="auto"/>
              <w:contextualSpacing/>
              <w:rPr>
                <w:rFonts w:ascii="Arial" w:hAnsi="Arial"/>
                <w:sz w:val="22"/>
                <w:szCs w:val="24"/>
              </w:rPr>
            </w:pPr>
            <w:r w:rsidRPr="00653390">
              <w:rPr>
                <w:rFonts w:ascii="Arial" w:hAnsi="Arial"/>
                <w:sz w:val="22"/>
                <w:szCs w:val="24"/>
              </w:rPr>
              <w:t>contracting an infectious disease such as hepatitis</w:t>
            </w:r>
          </w:p>
          <w:p w14:paraId="64EF56A4" w14:textId="77777777" w:rsidR="00653390" w:rsidRPr="00653390" w:rsidRDefault="00653390" w:rsidP="008734C3">
            <w:pPr>
              <w:numPr>
                <w:ilvl w:val="0"/>
                <w:numId w:val="36"/>
              </w:numPr>
              <w:spacing w:before="60" w:after="120" w:line="276" w:lineRule="auto"/>
              <w:contextualSpacing/>
              <w:rPr>
                <w:rFonts w:ascii="Arial" w:hAnsi="Arial"/>
                <w:sz w:val="22"/>
                <w:szCs w:val="24"/>
              </w:rPr>
            </w:pPr>
            <w:r w:rsidRPr="00653390">
              <w:rPr>
                <w:rFonts w:ascii="Arial" w:hAnsi="Arial"/>
                <w:sz w:val="22"/>
                <w:szCs w:val="24"/>
              </w:rPr>
              <w:t xml:space="preserve">contracting a bacterial infection </w:t>
            </w:r>
          </w:p>
        </w:tc>
        <w:tc>
          <w:tcPr>
            <w:tcW w:w="1447" w:type="pct"/>
          </w:tcPr>
          <w:p w14:paraId="4CDBB71B" w14:textId="77777777" w:rsidR="00653390" w:rsidRPr="00653390" w:rsidRDefault="00653390" w:rsidP="008734C3">
            <w:pPr>
              <w:numPr>
                <w:ilvl w:val="0"/>
                <w:numId w:val="39"/>
              </w:numPr>
              <w:spacing w:before="60" w:after="120" w:line="276" w:lineRule="auto"/>
              <w:contextualSpacing/>
              <w:rPr>
                <w:rFonts w:ascii="Arial" w:hAnsi="Arial"/>
                <w:sz w:val="22"/>
                <w:szCs w:val="24"/>
              </w:rPr>
            </w:pPr>
            <w:r w:rsidRPr="00653390">
              <w:rPr>
                <w:rFonts w:ascii="Arial" w:hAnsi="Arial"/>
                <w:sz w:val="22"/>
                <w:szCs w:val="24"/>
              </w:rPr>
              <w:t>universal precautions plus specific protection for the route of exposure</w:t>
            </w:r>
          </w:p>
        </w:tc>
      </w:tr>
      <w:tr w:rsidR="00653390" w:rsidRPr="00653390" w14:paraId="07EE61EF" w14:textId="77777777" w:rsidTr="00784527">
        <w:trPr>
          <w:cantSplit/>
        </w:trPr>
        <w:tc>
          <w:tcPr>
            <w:tcW w:w="658" w:type="pct"/>
          </w:tcPr>
          <w:p w14:paraId="0A99A9D5" w14:textId="77777777" w:rsidR="00653390" w:rsidRPr="00653390" w:rsidRDefault="00653390" w:rsidP="00653390">
            <w:pPr>
              <w:spacing w:before="200" w:after="200" w:line="276" w:lineRule="auto"/>
              <w:rPr>
                <w:rFonts w:ascii="Arial" w:hAnsi="Arial"/>
                <w:b/>
                <w:sz w:val="22"/>
              </w:rPr>
            </w:pPr>
            <w:r w:rsidRPr="00653390">
              <w:rPr>
                <w:rFonts w:ascii="Arial" w:hAnsi="Arial"/>
                <w:b/>
                <w:sz w:val="22"/>
              </w:rPr>
              <w:t>Noise</w:t>
            </w:r>
          </w:p>
        </w:tc>
        <w:tc>
          <w:tcPr>
            <w:tcW w:w="1447" w:type="pct"/>
          </w:tcPr>
          <w:p w14:paraId="44150C52" w14:textId="77777777" w:rsidR="00653390" w:rsidRPr="00653390" w:rsidRDefault="00653390" w:rsidP="008734C3">
            <w:pPr>
              <w:numPr>
                <w:ilvl w:val="0"/>
                <w:numId w:val="39"/>
              </w:numPr>
              <w:spacing w:before="60" w:after="120" w:line="276" w:lineRule="auto"/>
              <w:contextualSpacing/>
              <w:rPr>
                <w:rFonts w:ascii="Arial" w:hAnsi="Arial"/>
                <w:sz w:val="22"/>
                <w:szCs w:val="24"/>
              </w:rPr>
            </w:pPr>
            <w:r w:rsidRPr="00653390">
              <w:rPr>
                <w:rFonts w:ascii="Arial" w:hAnsi="Arial"/>
                <w:sz w:val="22"/>
                <w:szCs w:val="24"/>
              </w:rPr>
              <w:t>operating the compressor in a closed space with hard surfaces</w:t>
            </w:r>
          </w:p>
        </w:tc>
        <w:tc>
          <w:tcPr>
            <w:tcW w:w="1447" w:type="pct"/>
          </w:tcPr>
          <w:p w14:paraId="76868B9D" w14:textId="77777777" w:rsidR="00653390" w:rsidRPr="00653390" w:rsidRDefault="00653390" w:rsidP="008734C3">
            <w:pPr>
              <w:numPr>
                <w:ilvl w:val="0"/>
                <w:numId w:val="37"/>
              </w:numPr>
              <w:spacing w:before="60" w:after="120" w:line="276" w:lineRule="auto"/>
              <w:contextualSpacing/>
              <w:rPr>
                <w:rFonts w:ascii="Arial" w:hAnsi="Arial"/>
                <w:sz w:val="22"/>
                <w:szCs w:val="24"/>
              </w:rPr>
            </w:pPr>
            <w:r w:rsidRPr="00653390">
              <w:rPr>
                <w:rFonts w:ascii="Arial" w:hAnsi="Arial"/>
                <w:sz w:val="22"/>
                <w:szCs w:val="24"/>
              </w:rPr>
              <w:t>hearing loss from prolonged exposure to the noise levels generated by the compressor</w:t>
            </w:r>
          </w:p>
          <w:p w14:paraId="22A70078" w14:textId="77777777" w:rsidR="00653390" w:rsidRPr="00653390" w:rsidRDefault="00653390" w:rsidP="008734C3">
            <w:pPr>
              <w:numPr>
                <w:ilvl w:val="0"/>
                <w:numId w:val="37"/>
              </w:numPr>
              <w:spacing w:before="60" w:after="120" w:line="276" w:lineRule="auto"/>
              <w:contextualSpacing/>
              <w:rPr>
                <w:rFonts w:ascii="Arial" w:hAnsi="Arial"/>
                <w:sz w:val="22"/>
                <w:szCs w:val="24"/>
              </w:rPr>
            </w:pPr>
            <w:r w:rsidRPr="00653390">
              <w:rPr>
                <w:rFonts w:ascii="Arial" w:hAnsi="Arial"/>
                <w:sz w:val="22"/>
                <w:szCs w:val="24"/>
              </w:rPr>
              <w:t>noise even at levels that do not damage hearing can create a psychosocial hazard. This can cause both psychological and physical harm,</w:t>
            </w:r>
          </w:p>
        </w:tc>
        <w:tc>
          <w:tcPr>
            <w:tcW w:w="1447" w:type="pct"/>
          </w:tcPr>
          <w:p w14:paraId="7BC9CDF0" w14:textId="77777777" w:rsidR="00653390" w:rsidRPr="00653390" w:rsidRDefault="00653390" w:rsidP="008734C3">
            <w:pPr>
              <w:numPr>
                <w:ilvl w:val="0"/>
                <w:numId w:val="39"/>
              </w:numPr>
              <w:spacing w:before="60" w:after="120" w:line="276" w:lineRule="auto"/>
              <w:contextualSpacing/>
              <w:rPr>
                <w:rFonts w:ascii="Arial" w:hAnsi="Arial"/>
                <w:sz w:val="22"/>
                <w:szCs w:val="24"/>
              </w:rPr>
            </w:pPr>
            <w:r w:rsidRPr="00653390">
              <w:rPr>
                <w:rFonts w:ascii="Arial" w:hAnsi="Arial"/>
                <w:sz w:val="22"/>
                <w:szCs w:val="24"/>
              </w:rPr>
              <w:t>hearing protection provided for wearing when hosing out the toilet block</w:t>
            </w:r>
          </w:p>
        </w:tc>
      </w:tr>
      <w:tr w:rsidR="00653390" w:rsidRPr="00653390" w14:paraId="0FC4AF62" w14:textId="77777777" w:rsidTr="00784527">
        <w:trPr>
          <w:cantSplit/>
        </w:trPr>
        <w:tc>
          <w:tcPr>
            <w:tcW w:w="658" w:type="pct"/>
          </w:tcPr>
          <w:p w14:paraId="5F2FB71C" w14:textId="77777777" w:rsidR="00653390" w:rsidRPr="00653390" w:rsidRDefault="00653390" w:rsidP="00653390">
            <w:pPr>
              <w:spacing w:before="200" w:after="200" w:line="276" w:lineRule="auto"/>
              <w:rPr>
                <w:rFonts w:ascii="Arial" w:hAnsi="Arial"/>
                <w:b/>
                <w:sz w:val="22"/>
              </w:rPr>
            </w:pPr>
            <w:r w:rsidRPr="00653390">
              <w:rPr>
                <w:rFonts w:ascii="Arial" w:hAnsi="Arial"/>
                <w:b/>
                <w:sz w:val="22"/>
              </w:rPr>
              <w:t>Slips, trips and falls</w:t>
            </w:r>
          </w:p>
        </w:tc>
        <w:tc>
          <w:tcPr>
            <w:tcW w:w="1447" w:type="pct"/>
          </w:tcPr>
          <w:p w14:paraId="44908A3C" w14:textId="77777777" w:rsidR="00653390" w:rsidRPr="00653390" w:rsidRDefault="00653390" w:rsidP="008734C3">
            <w:pPr>
              <w:numPr>
                <w:ilvl w:val="0"/>
                <w:numId w:val="39"/>
              </w:numPr>
              <w:spacing w:before="60" w:after="120" w:line="276" w:lineRule="auto"/>
              <w:contextualSpacing/>
              <w:rPr>
                <w:rFonts w:ascii="Arial" w:hAnsi="Arial"/>
                <w:sz w:val="22"/>
                <w:szCs w:val="24"/>
              </w:rPr>
            </w:pPr>
            <w:r w:rsidRPr="00653390">
              <w:rPr>
                <w:rFonts w:ascii="Arial" w:hAnsi="Arial"/>
                <w:sz w:val="22"/>
                <w:szCs w:val="24"/>
              </w:rPr>
              <w:t>wet floor when hosing out the toilet block</w:t>
            </w:r>
          </w:p>
        </w:tc>
        <w:tc>
          <w:tcPr>
            <w:tcW w:w="1447" w:type="pct"/>
          </w:tcPr>
          <w:p w14:paraId="7813EA33" w14:textId="77777777" w:rsidR="00653390" w:rsidRPr="00653390" w:rsidRDefault="00653390" w:rsidP="008734C3">
            <w:pPr>
              <w:numPr>
                <w:ilvl w:val="0"/>
                <w:numId w:val="38"/>
              </w:numPr>
              <w:spacing w:before="60" w:after="120" w:line="276" w:lineRule="auto"/>
              <w:contextualSpacing/>
              <w:rPr>
                <w:rFonts w:ascii="Arial" w:hAnsi="Arial"/>
                <w:sz w:val="22"/>
                <w:szCs w:val="24"/>
              </w:rPr>
            </w:pPr>
            <w:r w:rsidRPr="00653390">
              <w:rPr>
                <w:rFonts w:ascii="Arial" w:hAnsi="Arial"/>
                <w:sz w:val="22"/>
                <w:szCs w:val="24"/>
              </w:rPr>
              <w:t>fractures or strains caused by slipping on wet surface</w:t>
            </w:r>
          </w:p>
        </w:tc>
        <w:tc>
          <w:tcPr>
            <w:tcW w:w="1447" w:type="pct"/>
          </w:tcPr>
          <w:p w14:paraId="2F0C8E87" w14:textId="77777777" w:rsidR="00653390" w:rsidRPr="00653390" w:rsidRDefault="00653390" w:rsidP="008734C3">
            <w:pPr>
              <w:numPr>
                <w:ilvl w:val="0"/>
                <w:numId w:val="39"/>
              </w:numPr>
              <w:spacing w:before="60" w:after="120" w:line="276" w:lineRule="auto"/>
              <w:contextualSpacing/>
              <w:rPr>
                <w:rFonts w:ascii="Arial" w:hAnsi="Arial"/>
                <w:sz w:val="22"/>
                <w:szCs w:val="24"/>
              </w:rPr>
            </w:pPr>
            <w:r w:rsidRPr="00653390">
              <w:rPr>
                <w:rFonts w:ascii="Arial" w:hAnsi="Arial"/>
                <w:sz w:val="22"/>
                <w:szCs w:val="24"/>
              </w:rPr>
              <w:t>safety boots provided with slip-resistant soles</w:t>
            </w:r>
          </w:p>
        </w:tc>
      </w:tr>
    </w:tbl>
    <w:p w14:paraId="0788EA05" w14:textId="77777777" w:rsidR="00653390" w:rsidRPr="00653390" w:rsidRDefault="00653390" w:rsidP="00653390">
      <w:pPr>
        <w:keepNext/>
        <w:keepLines/>
        <w:spacing w:before="200" w:after="200" w:line="276" w:lineRule="auto"/>
        <w:rPr>
          <w:rFonts w:ascii="Arial" w:hAnsi="Arial" w:cs="Arial"/>
          <w:sz w:val="22"/>
        </w:rPr>
      </w:pPr>
      <w:r w:rsidRPr="00653390">
        <w:rPr>
          <w:rFonts w:ascii="Arial" w:hAnsi="Arial" w:cs="Arial"/>
          <w:sz w:val="22"/>
        </w:rPr>
        <w:t>Many staff present at the workshop indicated it was a waste of time as everything discussed was covered by the health and safety procedure, which they knew backwards. The Safety Manager acknowledged this concern but then asked the team whether the way the task was being conducted could be changed to improve health and safety.</w:t>
      </w:r>
    </w:p>
    <w:p w14:paraId="2A8663C3"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One staff member raised concerns about lugging the compressor around 16 times every Monday morning and that doing this tempted them to call in sick. The Safety Manager was curious about this and asked why it was necessary to take the compressor off the truck and place it in the toilet. The workers explained that the length of the hose on the pressure spray was short and could only be operated with the compressor in the toilet block.</w:t>
      </w:r>
    </w:p>
    <w:p w14:paraId="00ADEE2F" w14:textId="71616DC0" w:rsidR="00653390" w:rsidRPr="00653390" w:rsidRDefault="00653390" w:rsidP="00653390">
      <w:pPr>
        <w:spacing w:before="200" w:after="200" w:line="276" w:lineRule="auto"/>
        <w:rPr>
          <w:rFonts w:ascii="Arial" w:hAnsi="Arial" w:cs="Arial"/>
          <w:sz w:val="22"/>
        </w:rPr>
      </w:pPr>
      <w:r w:rsidRPr="00653390">
        <w:rPr>
          <w:rFonts w:ascii="Arial" w:hAnsi="Arial" w:cs="Arial"/>
          <w:sz w:val="22"/>
        </w:rPr>
        <w:t xml:space="preserve">After hearing this, the representative from the maintenance shop who supplied the compressor mentioned that they could attach a 10-metre hose to the compressor, which would mean the compressor would not have to be taken off the truck. The team agreed this was a good idea and would eliminate the manual handling risks associated with lifting and carrying the compressor. The Safety Manager asked what other impacts this would have. </w:t>
      </w:r>
      <w:r w:rsidRPr="00653390">
        <w:rPr>
          <w:rFonts w:ascii="Arial" w:hAnsi="Arial" w:cs="Arial"/>
          <w:sz w:val="22"/>
        </w:rPr>
        <w:lastRenderedPageBreak/>
        <w:t xml:space="preserve">The team agreed this would also reduce the noise, and the associated psychosocial risks, as the compressor would now be outside the toilet block. But the team noted there could be new risks associated with handling and storing a </w:t>
      </w:r>
      <w:r w:rsidR="0070415B" w:rsidRPr="00653390">
        <w:rPr>
          <w:rFonts w:ascii="Arial" w:hAnsi="Arial" w:cs="Arial"/>
          <w:sz w:val="22"/>
        </w:rPr>
        <w:t>10-metre-long</w:t>
      </w:r>
      <w:r w:rsidRPr="00653390">
        <w:rPr>
          <w:rFonts w:ascii="Arial" w:hAnsi="Arial" w:cs="Arial"/>
          <w:sz w:val="22"/>
        </w:rPr>
        <w:t xml:space="preserve"> hose. The team agreed to trial the new hose. It was then installed with a hose handling system.</w:t>
      </w:r>
    </w:p>
    <w:p w14:paraId="2B973959"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Following the workshop, the Safety Manager asked the supervisor to ensure the modifications were made within two weeks and to revise the procedures and have them checked by the health and safety representative and workers.</w:t>
      </w:r>
    </w:p>
    <w:p w14:paraId="637FCE9E" w14:textId="77777777" w:rsidR="00653390" w:rsidRPr="00653390" w:rsidRDefault="00653390" w:rsidP="00653390">
      <w:pPr>
        <w:keepNext/>
        <w:keepLines/>
        <w:spacing w:before="240" w:after="60" w:line="276" w:lineRule="auto"/>
        <w:outlineLvl w:val="1"/>
        <w:rPr>
          <w:rFonts w:ascii="Arial" w:eastAsia="Arial" w:hAnsi="Arial" w:cs="Arial"/>
          <w:color w:val="7030A0"/>
          <w:sz w:val="40"/>
          <w:szCs w:val="40"/>
        </w:rPr>
      </w:pPr>
      <w:bookmarkStart w:id="114" w:name="_Toc497211319"/>
      <w:bookmarkStart w:id="115" w:name="_Toc513107238"/>
      <w:bookmarkStart w:id="116" w:name="_Toc184911331"/>
      <w:r w:rsidRPr="00653390">
        <w:rPr>
          <w:rFonts w:ascii="Arial" w:eastAsia="Arial" w:hAnsi="Arial" w:cs="Arial"/>
          <w:color w:val="7030A0"/>
          <w:sz w:val="40"/>
          <w:szCs w:val="40"/>
        </w:rPr>
        <w:t>Example 2</w:t>
      </w:r>
      <w:bookmarkEnd w:id="114"/>
      <w:bookmarkEnd w:id="115"/>
      <w:bookmarkEnd w:id="116"/>
    </w:p>
    <w:p w14:paraId="39266D16" w14:textId="77777777" w:rsidR="00653390" w:rsidRPr="00653390" w:rsidRDefault="00653390" w:rsidP="008F70AF">
      <w:pPr>
        <w:keepNext/>
        <w:keepLines/>
        <w:spacing w:before="200" w:after="200"/>
        <w:rPr>
          <w:rFonts w:ascii="Arial" w:hAnsi="Arial" w:cs="Arial"/>
          <w:sz w:val="22"/>
        </w:rPr>
      </w:pPr>
      <w:r w:rsidRPr="00653390">
        <w:rPr>
          <w:rFonts w:ascii="Arial" w:hAnsi="Arial" w:cs="Arial"/>
          <w:sz w:val="22"/>
        </w:rPr>
        <w:t>Jane Smith had been working at the local grocery store for the last 12 months. She had recently taken on a new role as the bakery supervisor and was eager to review the work activities and safety procedures. In preparing for the review, Jane considered how she would conduct the review and who she should speak with.</w:t>
      </w:r>
    </w:p>
    <w:p w14:paraId="1233B385" w14:textId="77777777" w:rsidR="00653390" w:rsidRPr="00653390" w:rsidRDefault="00653390" w:rsidP="008F70AF">
      <w:pPr>
        <w:keepNext/>
        <w:keepLines/>
        <w:spacing w:before="200" w:after="200"/>
        <w:rPr>
          <w:rFonts w:ascii="Arial" w:hAnsi="Arial" w:cs="Arial"/>
          <w:sz w:val="22"/>
        </w:rPr>
      </w:pPr>
      <w:r w:rsidRPr="00653390">
        <w:rPr>
          <w:rFonts w:ascii="Arial" w:hAnsi="Arial" w:cs="Arial"/>
          <w:sz w:val="22"/>
        </w:rPr>
        <w:t>As a first step, Jane identified the different activities and tasks that were carried out by the workers. These included:</w:t>
      </w:r>
    </w:p>
    <w:p w14:paraId="2850D6E3" w14:textId="77777777" w:rsidR="007F55E6"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7F55E6">
        <w:rPr>
          <w:rFonts w:ascii="Arial" w:hAnsi="Arial" w:cs="Arial"/>
        </w:rPr>
        <w:t>preparing a few different products such as bread, cakes, slices and doughnuts</w:t>
      </w:r>
    </w:p>
    <w:p w14:paraId="5E6B6C00" w14:textId="77777777" w:rsidR="007F55E6"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7F55E6">
        <w:rPr>
          <w:rFonts w:ascii="Arial" w:hAnsi="Arial" w:cs="Arial"/>
        </w:rPr>
        <w:t>cleaning items used in product preparation, and</w:t>
      </w:r>
    </w:p>
    <w:p w14:paraId="71D20F24" w14:textId="038347F0" w:rsidR="00653390" w:rsidRPr="007F55E6"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7F55E6">
        <w:rPr>
          <w:rFonts w:ascii="Arial" w:hAnsi="Arial" w:cs="Arial"/>
        </w:rPr>
        <w:t>general housekeeping.</w:t>
      </w:r>
    </w:p>
    <w:p w14:paraId="229BC4E0" w14:textId="77777777" w:rsidR="00653390" w:rsidRPr="00653390" w:rsidRDefault="00653390" w:rsidP="00653390">
      <w:pPr>
        <w:keepNext/>
        <w:keepLines/>
        <w:spacing w:before="200" w:after="200" w:line="276" w:lineRule="auto"/>
        <w:rPr>
          <w:rFonts w:ascii="Arial" w:hAnsi="Arial" w:cs="Arial"/>
          <w:sz w:val="22"/>
        </w:rPr>
      </w:pPr>
      <w:r w:rsidRPr="00653390">
        <w:rPr>
          <w:rFonts w:ascii="Arial" w:hAnsi="Arial" w:cs="Arial"/>
          <w:sz w:val="22"/>
        </w:rPr>
        <w:t xml:space="preserve">The next step was to analyse what was involved in each activity. Jane spent three mornings that week with the four bakers who worked in the bakery department. She talked to them about the work activities and what they thought could be changed to improve the safety of the workplace. One of the bakers had been working in the store for over 10 years, while another had been working for over 25 years. The other two bakers were apprentices and had only been working with the store for around six months. </w:t>
      </w:r>
    </w:p>
    <w:p w14:paraId="4CDC9553" w14:textId="77777777" w:rsidR="00653390" w:rsidRPr="00653390" w:rsidRDefault="00653390" w:rsidP="00653390">
      <w:pPr>
        <w:keepNext/>
        <w:keepLines/>
        <w:spacing w:before="200" w:after="200" w:line="276" w:lineRule="auto"/>
        <w:rPr>
          <w:rFonts w:ascii="Arial" w:hAnsi="Arial" w:cs="Arial"/>
          <w:sz w:val="22"/>
        </w:rPr>
      </w:pPr>
      <w:r w:rsidRPr="00653390">
        <w:rPr>
          <w:rFonts w:ascii="Arial" w:hAnsi="Arial" w:cs="Arial"/>
          <w:sz w:val="22"/>
        </w:rPr>
        <w:t>From these discussions, Jane identified several key tasks the bakers carried out every day when preparing the baked products:</w:t>
      </w:r>
    </w:p>
    <w:p w14:paraId="06EA247E" w14:textId="77777777" w:rsidR="00AC3FE3"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AC3FE3">
        <w:rPr>
          <w:rFonts w:ascii="Arial" w:hAnsi="Arial" w:cs="Arial"/>
        </w:rPr>
        <w:t>moving the ingredients from their storage locations to the area of use</w:t>
      </w:r>
    </w:p>
    <w:p w14:paraId="04B12545" w14:textId="77777777" w:rsidR="00AC3FE3"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AC3FE3">
        <w:rPr>
          <w:rFonts w:ascii="Arial" w:hAnsi="Arial" w:cs="Arial"/>
        </w:rPr>
        <w:t>mixing the ingredients together using specialised mixers</w:t>
      </w:r>
    </w:p>
    <w:p w14:paraId="75376162" w14:textId="77777777" w:rsidR="00AC3FE3"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AC3FE3">
        <w:rPr>
          <w:rFonts w:ascii="Arial" w:hAnsi="Arial" w:cs="Arial"/>
        </w:rPr>
        <w:t>transferring the mixture to the container for baking</w:t>
      </w:r>
    </w:p>
    <w:p w14:paraId="7577B87F" w14:textId="77777777" w:rsidR="00AC3FE3"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AC3FE3">
        <w:rPr>
          <w:rFonts w:ascii="Arial" w:hAnsi="Arial" w:cs="Arial"/>
        </w:rPr>
        <w:t>putting them in the oven and removing them from the oven</w:t>
      </w:r>
    </w:p>
    <w:p w14:paraId="75EB5C73" w14:textId="77777777" w:rsidR="00AC3FE3"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AC3FE3">
        <w:rPr>
          <w:rFonts w:ascii="Arial" w:hAnsi="Arial" w:cs="Arial"/>
        </w:rPr>
        <w:t xml:space="preserve">slicing and decorating, and </w:t>
      </w:r>
    </w:p>
    <w:p w14:paraId="039B303B" w14:textId="203D978A" w:rsidR="00653390" w:rsidRPr="00AC3FE3"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AC3FE3">
        <w:rPr>
          <w:rFonts w:ascii="Arial" w:hAnsi="Arial" w:cs="Arial"/>
        </w:rPr>
        <w:t>packaging the products.</w:t>
      </w:r>
    </w:p>
    <w:p w14:paraId="73960C11" w14:textId="77777777" w:rsidR="00653390" w:rsidRPr="00653390" w:rsidRDefault="00653390" w:rsidP="008F70AF">
      <w:pPr>
        <w:spacing w:before="200" w:after="200"/>
        <w:rPr>
          <w:rFonts w:ascii="Arial" w:hAnsi="Arial" w:cs="Arial"/>
          <w:sz w:val="22"/>
        </w:rPr>
      </w:pPr>
      <w:r w:rsidRPr="00653390">
        <w:rPr>
          <w:rFonts w:ascii="Arial" w:hAnsi="Arial" w:cs="Arial"/>
          <w:sz w:val="22"/>
        </w:rPr>
        <w:t>During an inspection of the bakery, Jane and the bakers identified several hazards, including the following:</w:t>
      </w:r>
    </w:p>
    <w:p w14:paraId="72CEB6D1" w14:textId="77777777" w:rsidR="003D2E61"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3D2E61">
        <w:rPr>
          <w:rFonts w:ascii="Arial" w:hAnsi="Arial" w:cs="Arial"/>
        </w:rPr>
        <w:t>the doughnut mixer was not guarded, and the mixing bowl could be accessed when the machine was operating</w:t>
      </w:r>
    </w:p>
    <w:p w14:paraId="68F0B2E4" w14:textId="77777777" w:rsidR="003D2E61"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3D2E61">
        <w:rPr>
          <w:rFonts w:ascii="Arial" w:hAnsi="Arial" w:cs="Arial"/>
        </w:rPr>
        <w:t>the concrete floors were slippery in the mixing room and flour was spilt where the bakers walked</w:t>
      </w:r>
    </w:p>
    <w:p w14:paraId="15DB1C3A" w14:textId="77777777" w:rsidR="003D2E61"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3D2E61">
        <w:rPr>
          <w:rFonts w:ascii="Arial" w:hAnsi="Arial" w:cs="Arial"/>
        </w:rPr>
        <w:t xml:space="preserve">low lighting in the food preparation area, and </w:t>
      </w:r>
    </w:p>
    <w:p w14:paraId="5B80F74F" w14:textId="54D54C40" w:rsidR="00653390" w:rsidRPr="003D2E61"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3D2E61">
        <w:rPr>
          <w:rFonts w:ascii="Arial" w:hAnsi="Arial" w:cs="Arial"/>
        </w:rPr>
        <w:lastRenderedPageBreak/>
        <w:t>there was narrow access and restricted movement in the storage area where the flour bags were kept.</w:t>
      </w:r>
    </w:p>
    <w:p w14:paraId="7D9C8490"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Jane and the bakers discussed the risks associated with each of the hazards and what could be done to control these risks. In relation to the unguarded mixer, one of the bakers suggested purchasing or hiring a new model with an interlocking guard. After considering the ideas of the bakers, Jane completed the risk register shown in Table 5.</w:t>
      </w:r>
    </w:p>
    <w:p w14:paraId="7896739B" w14:textId="31A5E93E" w:rsidR="00653390" w:rsidRPr="00BE49AF" w:rsidRDefault="00653390" w:rsidP="00653390">
      <w:pPr>
        <w:keepNext/>
        <w:keepLines/>
        <w:spacing w:after="200" w:line="276" w:lineRule="auto"/>
        <w:rPr>
          <w:rFonts w:ascii="Arial" w:hAnsi="Arial" w:cs="Arial"/>
          <w:i/>
          <w:iCs/>
          <w:color w:val="000000" w:themeColor="text1"/>
          <w:sz w:val="18"/>
          <w:szCs w:val="18"/>
        </w:rPr>
      </w:pPr>
      <w:r w:rsidRPr="00BE49AF">
        <w:rPr>
          <w:rFonts w:ascii="Arial" w:hAnsi="Arial" w:cs="Arial"/>
          <w:i/>
          <w:iCs/>
          <w:color w:val="000000" w:themeColor="text1"/>
          <w:sz w:val="18"/>
          <w:szCs w:val="18"/>
        </w:rPr>
        <w:t xml:space="preserve">Table </w:t>
      </w:r>
      <w:r w:rsidRPr="00BE49AF">
        <w:rPr>
          <w:rFonts w:ascii="Arial" w:hAnsi="Arial" w:cs="Arial"/>
          <w:i/>
          <w:iCs/>
          <w:color w:val="000000" w:themeColor="text1"/>
          <w:sz w:val="18"/>
          <w:szCs w:val="18"/>
        </w:rPr>
        <w:fldChar w:fldCharType="begin"/>
      </w:r>
      <w:r w:rsidRPr="00BE49AF">
        <w:rPr>
          <w:rFonts w:ascii="Arial" w:hAnsi="Arial" w:cs="Arial"/>
          <w:i/>
          <w:iCs/>
          <w:color w:val="000000" w:themeColor="text1"/>
          <w:sz w:val="18"/>
          <w:szCs w:val="18"/>
        </w:rPr>
        <w:instrText xml:space="preserve"> SEQ Table \* ARABIC </w:instrText>
      </w:r>
      <w:r w:rsidRPr="00BE49AF">
        <w:rPr>
          <w:rFonts w:ascii="Arial" w:hAnsi="Arial" w:cs="Arial"/>
          <w:i/>
          <w:iCs/>
          <w:color w:val="000000" w:themeColor="text1"/>
          <w:sz w:val="18"/>
          <w:szCs w:val="18"/>
        </w:rPr>
        <w:fldChar w:fldCharType="separate"/>
      </w:r>
      <w:r w:rsidR="006712E9">
        <w:rPr>
          <w:rFonts w:ascii="Arial" w:hAnsi="Arial" w:cs="Arial"/>
          <w:i/>
          <w:iCs/>
          <w:noProof/>
          <w:color w:val="000000" w:themeColor="text1"/>
          <w:sz w:val="18"/>
          <w:szCs w:val="18"/>
        </w:rPr>
        <w:t>5</w:t>
      </w:r>
      <w:r w:rsidRPr="00BE49AF">
        <w:rPr>
          <w:rFonts w:ascii="Arial" w:hAnsi="Arial" w:cs="Arial"/>
          <w:i/>
          <w:iCs/>
          <w:noProof/>
          <w:color w:val="000000" w:themeColor="text1"/>
          <w:sz w:val="18"/>
          <w:szCs w:val="18"/>
        </w:rPr>
        <w:fldChar w:fldCharType="end"/>
      </w:r>
      <w:r w:rsidRPr="00BE49AF">
        <w:rPr>
          <w:rFonts w:ascii="Arial" w:hAnsi="Arial" w:cs="Arial"/>
          <w:i/>
          <w:iCs/>
          <w:color w:val="000000" w:themeColor="text1"/>
          <w:sz w:val="18"/>
          <w:szCs w:val="18"/>
        </w:rPr>
        <w:t xml:space="preserve"> Example 2: risk register</w:t>
      </w:r>
    </w:p>
    <w:tbl>
      <w:tblPr>
        <w:tblStyle w:val="TableGrid"/>
        <w:tblW w:w="5000" w:type="pct"/>
        <w:tblLook w:val="04A0" w:firstRow="1" w:lastRow="0" w:firstColumn="1" w:lastColumn="0" w:noHBand="0" w:noVBand="1"/>
        <w:tblCaption w:val="Risk register"/>
        <w:tblDescription w:val="This table provides an example of what information is required in a risk register for a Bakery department."/>
      </w:tblPr>
      <w:tblGrid>
        <w:gridCol w:w="2317"/>
        <w:gridCol w:w="6699"/>
      </w:tblGrid>
      <w:tr w:rsidR="00653390" w:rsidRPr="00653390" w14:paraId="68687D7A" w14:textId="77777777" w:rsidTr="00BE49AF">
        <w:trPr>
          <w:tblHeader/>
        </w:trPr>
        <w:tc>
          <w:tcPr>
            <w:tcW w:w="1285" w:type="pct"/>
            <w:tcBorders>
              <w:bottom w:val="single" w:sz="2" w:space="0" w:color="BFBFBF"/>
            </w:tcBorders>
            <w:shd w:val="clear" w:color="auto" w:fill="DCC8FA"/>
          </w:tcPr>
          <w:p w14:paraId="3EDE05B5" w14:textId="77777777" w:rsidR="00653390" w:rsidRPr="00653390" w:rsidRDefault="00653390" w:rsidP="00653390">
            <w:pPr>
              <w:keepNext/>
              <w:keepLines/>
              <w:spacing w:before="200" w:after="200" w:line="276" w:lineRule="auto"/>
              <w:rPr>
                <w:rFonts w:ascii="Arial" w:hAnsi="Arial"/>
                <w:b/>
                <w:color w:val="145B85"/>
                <w:sz w:val="22"/>
              </w:rPr>
            </w:pPr>
          </w:p>
        </w:tc>
        <w:tc>
          <w:tcPr>
            <w:tcW w:w="3715" w:type="pct"/>
            <w:tcBorders>
              <w:bottom w:val="single" w:sz="2" w:space="0" w:color="BFBFBF"/>
            </w:tcBorders>
            <w:shd w:val="clear" w:color="auto" w:fill="DCC8FA"/>
          </w:tcPr>
          <w:p w14:paraId="668DC918" w14:textId="77777777" w:rsidR="00653390" w:rsidRPr="00653390" w:rsidRDefault="00653390" w:rsidP="00653390">
            <w:pPr>
              <w:keepNext/>
              <w:keepLines/>
              <w:spacing w:before="200" w:after="200" w:line="276" w:lineRule="auto"/>
              <w:rPr>
                <w:rFonts w:ascii="Arial" w:hAnsi="Arial"/>
                <w:b/>
                <w:bCs/>
                <w:sz w:val="22"/>
              </w:rPr>
            </w:pPr>
            <w:r w:rsidRPr="00653390">
              <w:rPr>
                <w:rFonts w:ascii="Arial" w:hAnsi="Arial"/>
                <w:b/>
                <w:bCs/>
                <w:sz w:val="22"/>
              </w:rPr>
              <w:t>Risk register: XYZ Grocery Store Pty Ltd</w:t>
            </w:r>
          </w:p>
        </w:tc>
      </w:tr>
      <w:tr w:rsidR="00653390" w:rsidRPr="00653390" w14:paraId="41090969" w14:textId="77777777" w:rsidTr="00653390">
        <w:tc>
          <w:tcPr>
            <w:tcW w:w="1285" w:type="pct"/>
            <w:tcBorders>
              <w:bottom w:val="single" w:sz="2" w:space="0" w:color="BFBFBF"/>
            </w:tcBorders>
          </w:tcPr>
          <w:p w14:paraId="0BA29068" w14:textId="77777777" w:rsidR="00653390" w:rsidRPr="00653390" w:rsidRDefault="00653390" w:rsidP="00653390">
            <w:pPr>
              <w:keepNext/>
              <w:keepLines/>
              <w:spacing w:before="200" w:after="200" w:line="276" w:lineRule="auto"/>
              <w:rPr>
                <w:rFonts w:ascii="Arial" w:hAnsi="Arial"/>
                <w:b/>
                <w:sz w:val="22"/>
              </w:rPr>
            </w:pPr>
            <w:r w:rsidRPr="00653390">
              <w:rPr>
                <w:rFonts w:ascii="Arial" w:hAnsi="Arial"/>
                <w:b/>
                <w:sz w:val="22"/>
              </w:rPr>
              <w:t>Work area</w:t>
            </w:r>
          </w:p>
        </w:tc>
        <w:tc>
          <w:tcPr>
            <w:tcW w:w="3715" w:type="pct"/>
            <w:tcBorders>
              <w:bottom w:val="single" w:sz="2" w:space="0" w:color="BFBFBF"/>
            </w:tcBorders>
          </w:tcPr>
          <w:p w14:paraId="768AAC83" w14:textId="77777777" w:rsidR="00653390" w:rsidRPr="00653390" w:rsidRDefault="00653390" w:rsidP="00653390">
            <w:pPr>
              <w:keepNext/>
              <w:keepLines/>
              <w:spacing w:before="200" w:after="200" w:line="276" w:lineRule="auto"/>
              <w:rPr>
                <w:rFonts w:ascii="Arial" w:hAnsi="Arial"/>
                <w:sz w:val="22"/>
              </w:rPr>
            </w:pPr>
            <w:r w:rsidRPr="00653390">
              <w:rPr>
                <w:rFonts w:ascii="Arial" w:hAnsi="Arial"/>
                <w:sz w:val="22"/>
              </w:rPr>
              <w:t>Bakery department</w:t>
            </w:r>
          </w:p>
        </w:tc>
      </w:tr>
      <w:tr w:rsidR="00653390" w:rsidRPr="00653390" w14:paraId="3A239B4E" w14:textId="77777777" w:rsidTr="00653390">
        <w:tc>
          <w:tcPr>
            <w:tcW w:w="1285" w:type="pct"/>
            <w:tcBorders>
              <w:bottom w:val="single" w:sz="2" w:space="0" w:color="BFBFBF"/>
            </w:tcBorders>
          </w:tcPr>
          <w:p w14:paraId="12BAE9AC" w14:textId="77777777" w:rsidR="00653390" w:rsidRPr="00653390" w:rsidRDefault="00653390" w:rsidP="00653390">
            <w:pPr>
              <w:keepNext/>
              <w:keepLines/>
              <w:spacing w:before="200" w:after="200" w:line="276" w:lineRule="auto"/>
              <w:rPr>
                <w:rFonts w:ascii="Arial" w:hAnsi="Arial"/>
                <w:b/>
                <w:sz w:val="22"/>
              </w:rPr>
            </w:pPr>
            <w:r w:rsidRPr="00653390">
              <w:rPr>
                <w:rFonts w:ascii="Arial" w:hAnsi="Arial"/>
                <w:b/>
                <w:sz w:val="22"/>
              </w:rPr>
              <w:t>Form completed by</w:t>
            </w:r>
          </w:p>
        </w:tc>
        <w:tc>
          <w:tcPr>
            <w:tcW w:w="3715" w:type="pct"/>
            <w:tcBorders>
              <w:bottom w:val="single" w:sz="2" w:space="0" w:color="BFBFBF"/>
            </w:tcBorders>
          </w:tcPr>
          <w:p w14:paraId="27A32DDF" w14:textId="77777777" w:rsidR="00653390" w:rsidRPr="00653390" w:rsidRDefault="00653390" w:rsidP="00653390">
            <w:pPr>
              <w:keepNext/>
              <w:keepLines/>
              <w:spacing w:before="200" w:after="200" w:line="276" w:lineRule="auto"/>
              <w:rPr>
                <w:rFonts w:ascii="Arial" w:hAnsi="Arial"/>
                <w:sz w:val="22"/>
              </w:rPr>
            </w:pPr>
            <w:r w:rsidRPr="00653390">
              <w:rPr>
                <w:rFonts w:ascii="Arial" w:hAnsi="Arial"/>
                <w:sz w:val="22"/>
              </w:rPr>
              <w:t xml:space="preserve">Jane Smith (Bakery supervisor) </w:t>
            </w:r>
          </w:p>
        </w:tc>
      </w:tr>
      <w:tr w:rsidR="00653390" w:rsidRPr="00653390" w14:paraId="2EBCF9F8" w14:textId="77777777" w:rsidTr="00653390">
        <w:tc>
          <w:tcPr>
            <w:tcW w:w="1285" w:type="pct"/>
            <w:tcBorders>
              <w:bottom w:val="single" w:sz="2" w:space="0" w:color="BFBFBF"/>
            </w:tcBorders>
          </w:tcPr>
          <w:p w14:paraId="0309CA45" w14:textId="77777777" w:rsidR="00653390" w:rsidRPr="00653390" w:rsidRDefault="00653390" w:rsidP="00653390">
            <w:pPr>
              <w:spacing w:before="200" w:after="200" w:line="276" w:lineRule="auto"/>
              <w:rPr>
                <w:rFonts w:ascii="Arial" w:hAnsi="Arial"/>
                <w:b/>
                <w:sz w:val="22"/>
              </w:rPr>
            </w:pPr>
            <w:r w:rsidRPr="00653390">
              <w:rPr>
                <w:rFonts w:ascii="Arial" w:hAnsi="Arial"/>
                <w:b/>
                <w:sz w:val="22"/>
              </w:rPr>
              <w:t>Date form completed</w:t>
            </w:r>
          </w:p>
        </w:tc>
        <w:tc>
          <w:tcPr>
            <w:tcW w:w="3715" w:type="pct"/>
            <w:tcBorders>
              <w:bottom w:val="single" w:sz="2" w:space="0" w:color="BFBFBF"/>
            </w:tcBorders>
          </w:tcPr>
          <w:p w14:paraId="29A15EC2" w14:textId="77777777" w:rsidR="00653390" w:rsidRPr="00653390" w:rsidRDefault="00653390" w:rsidP="00653390">
            <w:pPr>
              <w:spacing w:before="200" w:after="200" w:line="276" w:lineRule="auto"/>
              <w:rPr>
                <w:rFonts w:ascii="Arial" w:hAnsi="Arial"/>
                <w:sz w:val="22"/>
              </w:rPr>
            </w:pPr>
            <w:r w:rsidRPr="00653390">
              <w:rPr>
                <w:rFonts w:ascii="Arial" w:hAnsi="Arial"/>
                <w:sz w:val="22"/>
              </w:rPr>
              <w:t>05/11/2017</w:t>
            </w:r>
          </w:p>
        </w:tc>
      </w:tr>
      <w:tr w:rsidR="00653390" w:rsidRPr="00653390" w14:paraId="698009B7" w14:textId="77777777" w:rsidTr="00653390">
        <w:tc>
          <w:tcPr>
            <w:tcW w:w="1285" w:type="pct"/>
            <w:tcBorders>
              <w:bottom w:val="single" w:sz="2" w:space="0" w:color="BFBFBF"/>
            </w:tcBorders>
          </w:tcPr>
          <w:p w14:paraId="22CE6022" w14:textId="77777777" w:rsidR="00653390" w:rsidRPr="00653390" w:rsidRDefault="00653390" w:rsidP="00653390">
            <w:pPr>
              <w:spacing w:before="200" w:after="200" w:line="276" w:lineRule="auto"/>
              <w:rPr>
                <w:rFonts w:ascii="Arial" w:hAnsi="Arial"/>
                <w:b/>
                <w:sz w:val="22"/>
              </w:rPr>
            </w:pPr>
            <w:r w:rsidRPr="00653390">
              <w:rPr>
                <w:rFonts w:ascii="Arial" w:hAnsi="Arial"/>
                <w:b/>
                <w:sz w:val="22"/>
              </w:rPr>
              <w:t>Hazard identification</w:t>
            </w:r>
          </w:p>
        </w:tc>
        <w:tc>
          <w:tcPr>
            <w:tcW w:w="3715" w:type="pct"/>
            <w:tcBorders>
              <w:bottom w:val="single" w:sz="2" w:space="0" w:color="BFBFBF"/>
            </w:tcBorders>
          </w:tcPr>
          <w:p w14:paraId="624AC54D" w14:textId="77777777" w:rsidR="00653390" w:rsidRPr="00653390" w:rsidRDefault="00653390" w:rsidP="00653390">
            <w:pPr>
              <w:spacing w:before="200" w:after="200" w:line="276" w:lineRule="auto"/>
              <w:rPr>
                <w:rFonts w:ascii="Arial" w:hAnsi="Arial"/>
                <w:sz w:val="22"/>
              </w:rPr>
            </w:pPr>
            <w:r w:rsidRPr="00653390">
              <w:rPr>
                <w:rFonts w:ascii="Arial" w:hAnsi="Arial"/>
                <w:sz w:val="22"/>
              </w:rPr>
              <w:t>Doughnut mixer not guarded and mixing bowl can be accessed when machine is operating.</w:t>
            </w:r>
          </w:p>
        </w:tc>
      </w:tr>
      <w:tr w:rsidR="00653390" w:rsidRPr="00653390" w14:paraId="40FE35D2" w14:textId="77777777" w:rsidTr="00653390">
        <w:tc>
          <w:tcPr>
            <w:tcW w:w="1285" w:type="pct"/>
            <w:tcBorders>
              <w:bottom w:val="single" w:sz="2" w:space="0" w:color="BFBFBF"/>
            </w:tcBorders>
          </w:tcPr>
          <w:p w14:paraId="70019D26" w14:textId="77777777" w:rsidR="00653390" w:rsidRPr="00653390" w:rsidRDefault="00653390" w:rsidP="00653390">
            <w:pPr>
              <w:spacing w:before="200" w:after="200" w:line="276" w:lineRule="auto"/>
              <w:rPr>
                <w:rFonts w:ascii="Arial" w:hAnsi="Arial"/>
                <w:b/>
                <w:sz w:val="22"/>
              </w:rPr>
            </w:pPr>
            <w:r w:rsidRPr="00653390">
              <w:rPr>
                <w:rFonts w:ascii="Arial" w:hAnsi="Arial"/>
                <w:b/>
                <w:sz w:val="22"/>
              </w:rPr>
              <w:t>Risk assessment</w:t>
            </w:r>
          </w:p>
        </w:tc>
        <w:tc>
          <w:tcPr>
            <w:tcW w:w="3715" w:type="pct"/>
            <w:tcBorders>
              <w:bottom w:val="single" w:sz="2" w:space="0" w:color="BFBFBF"/>
            </w:tcBorders>
          </w:tcPr>
          <w:p w14:paraId="08F6BBAF" w14:textId="77777777" w:rsidR="00653390" w:rsidRPr="00653390" w:rsidRDefault="00653390" w:rsidP="00653390">
            <w:pPr>
              <w:spacing w:before="200" w:after="200" w:line="276" w:lineRule="auto"/>
              <w:rPr>
                <w:rFonts w:ascii="Arial" w:hAnsi="Arial"/>
                <w:sz w:val="22"/>
              </w:rPr>
            </w:pPr>
            <w:r w:rsidRPr="00653390">
              <w:rPr>
                <w:rFonts w:ascii="Arial" w:hAnsi="Arial"/>
                <w:b/>
                <w:sz w:val="22"/>
              </w:rPr>
              <w:t>What is the harm the hazard could cause</w:t>
            </w:r>
            <w:r w:rsidRPr="00653390">
              <w:rPr>
                <w:rFonts w:ascii="Arial" w:hAnsi="Arial"/>
                <w:sz w:val="22"/>
              </w:rPr>
              <w:t>: The person operating the mixer could be entangled in and injured by the moving parts if their hand slipped in while the machine was operating. Harm could include cuts or crush injuries such as broken bones, potentially resulting in amputation or fatality.</w:t>
            </w:r>
          </w:p>
          <w:p w14:paraId="7C8AEC3B" w14:textId="77777777" w:rsidR="00653390" w:rsidRPr="00653390" w:rsidRDefault="00653390" w:rsidP="00653390">
            <w:pPr>
              <w:spacing w:before="200" w:after="200" w:line="276" w:lineRule="auto"/>
              <w:rPr>
                <w:rFonts w:ascii="Arial" w:hAnsi="Arial"/>
                <w:sz w:val="22"/>
              </w:rPr>
            </w:pPr>
            <w:r w:rsidRPr="00653390">
              <w:rPr>
                <w:rFonts w:ascii="Arial" w:hAnsi="Arial"/>
                <w:b/>
                <w:sz w:val="22"/>
              </w:rPr>
              <w:t>What is the likelihood of this happening</w:t>
            </w:r>
            <w:r w:rsidRPr="00653390">
              <w:rPr>
                <w:rFonts w:ascii="Arial" w:hAnsi="Arial"/>
                <w:sz w:val="22"/>
              </w:rPr>
              <w:t>: This machine is used several times a day. Two of the workers have not been working in the bakery for a long time and are not very experienced in using the equipment.</w:t>
            </w:r>
          </w:p>
          <w:p w14:paraId="78959475" w14:textId="77777777" w:rsidR="00653390" w:rsidRPr="00653390" w:rsidRDefault="00653390" w:rsidP="00653390">
            <w:pPr>
              <w:spacing w:before="200" w:after="200" w:line="276" w:lineRule="auto"/>
              <w:rPr>
                <w:rFonts w:ascii="Arial" w:hAnsi="Arial"/>
                <w:sz w:val="22"/>
              </w:rPr>
            </w:pPr>
            <w:r w:rsidRPr="00653390">
              <w:rPr>
                <w:rFonts w:ascii="Arial" w:hAnsi="Arial"/>
                <w:b/>
                <w:sz w:val="22"/>
              </w:rPr>
              <w:t>Persons at risk</w:t>
            </w:r>
            <w:r w:rsidRPr="00653390">
              <w:rPr>
                <w:rFonts w:ascii="Arial" w:hAnsi="Arial"/>
                <w:sz w:val="22"/>
              </w:rPr>
              <w:t>: The four bakers who operate the machine.</w:t>
            </w:r>
          </w:p>
          <w:p w14:paraId="1D6D449E" w14:textId="77777777" w:rsidR="00653390" w:rsidRPr="00653390" w:rsidRDefault="00653390" w:rsidP="00653390">
            <w:pPr>
              <w:spacing w:before="200" w:after="200" w:line="276" w:lineRule="auto"/>
              <w:rPr>
                <w:rFonts w:ascii="Arial" w:hAnsi="Arial"/>
                <w:sz w:val="22"/>
              </w:rPr>
            </w:pPr>
            <w:r w:rsidRPr="00653390">
              <w:rPr>
                <w:rFonts w:ascii="Arial" w:hAnsi="Arial"/>
                <w:b/>
                <w:sz w:val="22"/>
              </w:rPr>
              <w:t>Existing control measure</w:t>
            </w:r>
            <w:r w:rsidRPr="00653390">
              <w:rPr>
                <w:rFonts w:ascii="Arial" w:hAnsi="Arial"/>
                <w:sz w:val="22"/>
              </w:rPr>
              <w:t xml:space="preserve">: Staff follow policy and operating instructions to use the mixer safely—not very effective because it relies on staff keeping hands away from the dangerous parts. </w:t>
            </w:r>
          </w:p>
          <w:p w14:paraId="03EE1B79" w14:textId="77777777" w:rsidR="00653390" w:rsidRPr="00653390" w:rsidRDefault="00653390" w:rsidP="00653390">
            <w:pPr>
              <w:spacing w:before="200" w:after="200" w:line="276" w:lineRule="auto"/>
              <w:rPr>
                <w:rFonts w:ascii="Arial" w:hAnsi="Arial"/>
                <w:sz w:val="22"/>
              </w:rPr>
            </w:pPr>
            <w:r w:rsidRPr="00653390">
              <w:rPr>
                <w:rFonts w:ascii="Arial" w:hAnsi="Arial"/>
                <w:b/>
                <w:sz w:val="22"/>
              </w:rPr>
              <w:t>Consequence</w:t>
            </w:r>
            <w:r w:rsidRPr="00653390">
              <w:rPr>
                <w:rFonts w:ascii="Arial" w:hAnsi="Arial"/>
                <w:sz w:val="22"/>
              </w:rPr>
              <w:t>: Serious injuries</w:t>
            </w:r>
          </w:p>
          <w:p w14:paraId="60A09BAA" w14:textId="77777777" w:rsidR="00653390" w:rsidRPr="00653390" w:rsidRDefault="00653390" w:rsidP="00653390">
            <w:pPr>
              <w:spacing w:before="200" w:after="200" w:line="276" w:lineRule="auto"/>
              <w:rPr>
                <w:rFonts w:ascii="Arial" w:hAnsi="Arial"/>
                <w:sz w:val="22"/>
              </w:rPr>
            </w:pPr>
            <w:r w:rsidRPr="00653390">
              <w:rPr>
                <w:rFonts w:ascii="Arial" w:hAnsi="Arial"/>
                <w:b/>
                <w:sz w:val="22"/>
              </w:rPr>
              <w:t>Likelihood</w:t>
            </w:r>
            <w:r w:rsidRPr="00653390">
              <w:rPr>
                <w:rFonts w:ascii="Arial" w:hAnsi="Arial"/>
                <w:sz w:val="22"/>
              </w:rPr>
              <w:t>: Very likely</w:t>
            </w:r>
          </w:p>
          <w:p w14:paraId="0C80B721" w14:textId="77777777" w:rsidR="00653390" w:rsidRPr="00653390" w:rsidRDefault="00653390" w:rsidP="00653390">
            <w:pPr>
              <w:spacing w:before="200" w:after="200" w:line="276" w:lineRule="auto"/>
              <w:rPr>
                <w:rFonts w:ascii="Arial" w:hAnsi="Arial"/>
                <w:sz w:val="22"/>
              </w:rPr>
            </w:pPr>
            <w:r w:rsidRPr="00653390">
              <w:rPr>
                <w:rFonts w:ascii="Arial" w:hAnsi="Arial"/>
                <w:b/>
                <w:sz w:val="22"/>
              </w:rPr>
              <w:t>Outcome</w:t>
            </w:r>
            <w:r w:rsidRPr="00653390">
              <w:rPr>
                <w:rFonts w:ascii="Arial" w:hAnsi="Arial"/>
                <w:sz w:val="22"/>
              </w:rPr>
              <w:t>: High risk—the mixer must not be used again until the risk has been controlled.</w:t>
            </w:r>
          </w:p>
        </w:tc>
      </w:tr>
      <w:tr w:rsidR="00653390" w:rsidRPr="00653390" w14:paraId="268B1FDD" w14:textId="77777777" w:rsidTr="00653390">
        <w:tc>
          <w:tcPr>
            <w:tcW w:w="1285" w:type="pct"/>
            <w:shd w:val="clear" w:color="auto" w:fill="F2F2F2"/>
          </w:tcPr>
          <w:p w14:paraId="7363820B" w14:textId="77777777" w:rsidR="00653390" w:rsidRPr="00653390" w:rsidRDefault="00653390" w:rsidP="00653390">
            <w:pPr>
              <w:spacing w:before="200" w:after="200" w:line="276" w:lineRule="auto"/>
              <w:rPr>
                <w:rFonts w:ascii="Arial" w:hAnsi="Arial"/>
                <w:b/>
                <w:sz w:val="22"/>
              </w:rPr>
            </w:pPr>
            <w:r w:rsidRPr="00653390">
              <w:rPr>
                <w:rFonts w:ascii="Arial" w:hAnsi="Arial"/>
                <w:b/>
                <w:sz w:val="22"/>
              </w:rPr>
              <w:t>Control measures</w:t>
            </w:r>
          </w:p>
        </w:tc>
        <w:tc>
          <w:tcPr>
            <w:tcW w:w="3715" w:type="pct"/>
            <w:shd w:val="clear" w:color="auto" w:fill="F2F2F2"/>
          </w:tcPr>
          <w:p w14:paraId="4B80C825" w14:textId="77777777" w:rsidR="00653390" w:rsidRPr="00653390" w:rsidRDefault="00653390" w:rsidP="00653390">
            <w:pPr>
              <w:spacing w:before="200" w:after="200" w:line="276" w:lineRule="auto"/>
              <w:rPr>
                <w:rFonts w:ascii="Arial" w:hAnsi="Arial"/>
                <w:b/>
                <w:sz w:val="22"/>
              </w:rPr>
            </w:pPr>
          </w:p>
        </w:tc>
      </w:tr>
      <w:tr w:rsidR="00653390" w:rsidRPr="00653390" w14:paraId="6CB3FA95" w14:textId="77777777" w:rsidTr="00784527">
        <w:tc>
          <w:tcPr>
            <w:tcW w:w="1285" w:type="pct"/>
          </w:tcPr>
          <w:p w14:paraId="425234C1" w14:textId="77777777" w:rsidR="00653390" w:rsidRPr="00653390" w:rsidRDefault="00653390" w:rsidP="00653390">
            <w:pPr>
              <w:spacing w:before="200" w:after="200" w:line="276" w:lineRule="auto"/>
              <w:rPr>
                <w:rFonts w:ascii="Arial" w:hAnsi="Arial"/>
                <w:b/>
                <w:sz w:val="22"/>
              </w:rPr>
            </w:pPr>
            <w:r w:rsidRPr="00653390">
              <w:rPr>
                <w:rFonts w:ascii="Arial" w:hAnsi="Arial"/>
                <w:b/>
                <w:sz w:val="22"/>
              </w:rPr>
              <w:lastRenderedPageBreak/>
              <w:t>Possible control options</w:t>
            </w:r>
          </w:p>
        </w:tc>
        <w:tc>
          <w:tcPr>
            <w:tcW w:w="3715" w:type="pct"/>
          </w:tcPr>
          <w:p w14:paraId="66BEB74A" w14:textId="77777777" w:rsidR="00653390" w:rsidRPr="00653390" w:rsidRDefault="00653390" w:rsidP="00653390">
            <w:pPr>
              <w:spacing w:before="200" w:after="200" w:line="276" w:lineRule="auto"/>
              <w:rPr>
                <w:rFonts w:ascii="Arial" w:hAnsi="Arial"/>
                <w:sz w:val="22"/>
              </w:rPr>
            </w:pPr>
            <w:r w:rsidRPr="00653390">
              <w:rPr>
                <w:rFonts w:ascii="Arial" w:hAnsi="Arial"/>
                <w:b/>
                <w:sz w:val="22"/>
              </w:rPr>
              <w:t>Elimination</w:t>
            </w:r>
            <w:r w:rsidRPr="00653390">
              <w:rPr>
                <w:rFonts w:ascii="Arial" w:hAnsi="Arial"/>
                <w:sz w:val="22"/>
              </w:rPr>
              <w:t>—Eliminating the use of the mixer completely will mean the business cannot continue to sell baked products as the dough cannot be mixed. Business revenue will suffer.</w:t>
            </w:r>
          </w:p>
          <w:p w14:paraId="3D8A704B" w14:textId="77777777" w:rsidR="00653390" w:rsidRPr="00653390" w:rsidRDefault="00653390" w:rsidP="00653390">
            <w:pPr>
              <w:spacing w:before="200" w:after="200" w:line="276" w:lineRule="auto"/>
              <w:rPr>
                <w:rFonts w:ascii="Arial" w:hAnsi="Arial"/>
                <w:sz w:val="22"/>
              </w:rPr>
            </w:pPr>
            <w:r w:rsidRPr="00653390">
              <w:rPr>
                <w:rFonts w:ascii="Arial" w:hAnsi="Arial"/>
                <w:b/>
                <w:sz w:val="22"/>
              </w:rPr>
              <w:t>Substitution</w:t>
            </w:r>
            <w:r w:rsidRPr="00653390">
              <w:rPr>
                <w:rFonts w:ascii="Arial" w:hAnsi="Arial"/>
                <w:sz w:val="22"/>
              </w:rPr>
              <w:t>—Use of the mixer could be substituted by hand-mixing the dough. One day’s production will be lost in the changeover. This method can only be considered an interim option as it is not sustainable for more than a day or two with present staff. However, part-time staff could be hired to mix the dough. Business income would be reduced and impact on revenue. Alternatively, the mixer could be replaced by purchasing a new, safer machine with a built-in guard.</w:t>
            </w:r>
          </w:p>
          <w:p w14:paraId="0302C1FE" w14:textId="77777777" w:rsidR="00653390" w:rsidRPr="00653390" w:rsidRDefault="00653390" w:rsidP="00653390">
            <w:pPr>
              <w:spacing w:before="200" w:after="200" w:line="276" w:lineRule="auto"/>
              <w:rPr>
                <w:rFonts w:ascii="Arial" w:hAnsi="Arial"/>
                <w:sz w:val="22"/>
              </w:rPr>
            </w:pPr>
            <w:r w:rsidRPr="00653390">
              <w:rPr>
                <w:rFonts w:ascii="Arial" w:hAnsi="Arial"/>
                <w:b/>
                <w:sz w:val="22"/>
              </w:rPr>
              <w:t>Engineering</w:t>
            </w:r>
            <w:r w:rsidRPr="00653390">
              <w:rPr>
                <w:rFonts w:ascii="Arial" w:hAnsi="Arial"/>
                <w:sz w:val="22"/>
              </w:rPr>
              <w:t>—The mixer could be modified by adding an interlocking guard. A mixer could be hired for the period the old mixer is in for repairs. One day’s production will be lost in this option. The modifications are estimated to cost $1600. Other costs included are: one day lost in production plus hire of substitute machine for approximately 10 days and transport. Estimated cost is less than $6000.</w:t>
            </w:r>
          </w:p>
          <w:p w14:paraId="1BD8F176" w14:textId="77777777" w:rsidR="00653390" w:rsidRPr="00653390" w:rsidRDefault="00653390" w:rsidP="00653390">
            <w:pPr>
              <w:spacing w:before="200" w:after="200" w:line="276" w:lineRule="auto"/>
              <w:rPr>
                <w:rFonts w:ascii="Arial" w:hAnsi="Arial"/>
                <w:sz w:val="22"/>
              </w:rPr>
            </w:pPr>
            <w:r w:rsidRPr="00653390">
              <w:rPr>
                <w:rFonts w:ascii="Arial" w:hAnsi="Arial"/>
                <w:b/>
                <w:sz w:val="22"/>
              </w:rPr>
              <w:t>Administrative or PPE</w:t>
            </w:r>
            <w:r w:rsidRPr="00653390">
              <w:rPr>
                <w:rFonts w:ascii="Arial" w:hAnsi="Arial"/>
                <w:sz w:val="22"/>
              </w:rPr>
              <w:t>—Staff told to keep hands away from the mixing bowl while it is in use. Only the more experienced bakers are to operate the mixer.</w:t>
            </w:r>
          </w:p>
        </w:tc>
      </w:tr>
      <w:tr w:rsidR="00653390" w:rsidRPr="00653390" w14:paraId="1B60830A" w14:textId="77777777" w:rsidTr="00784527">
        <w:tc>
          <w:tcPr>
            <w:tcW w:w="1285" w:type="pct"/>
          </w:tcPr>
          <w:p w14:paraId="4FA1183E" w14:textId="77777777" w:rsidR="00653390" w:rsidRPr="00653390" w:rsidRDefault="00653390" w:rsidP="00653390">
            <w:pPr>
              <w:spacing w:before="200" w:after="200" w:line="276" w:lineRule="auto"/>
              <w:rPr>
                <w:rFonts w:ascii="Arial" w:hAnsi="Arial"/>
                <w:b/>
                <w:sz w:val="22"/>
              </w:rPr>
            </w:pPr>
            <w:r w:rsidRPr="00653390">
              <w:rPr>
                <w:rFonts w:ascii="Arial" w:hAnsi="Arial"/>
                <w:b/>
                <w:sz w:val="22"/>
              </w:rPr>
              <w:t>Preferred control option</w:t>
            </w:r>
          </w:p>
        </w:tc>
        <w:tc>
          <w:tcPr>
            <w:tcW w:w="3715" w:type="pct"/>
          </w:tcPr>
          <w:p w14:paraId="722BF4F0" w14:textId="77777777" w:rsidR="00653390" w:rsidRPr="00653390" w:rsidRDefault="00653390" w:rsidP="00653390">
            <w:pPr>
              <w:spacing w:before="200" w:after="200" w:line="276" w:lineRule="auto"/>
              <w:rPr>
                <w:rFonts w:ascii="Arial" w:hAnsi="Arial"/>
                <w:sz w:val="22"/>
              </w:rPr>
            </w:pPr>
            <w:r w:rsidRPr="00653390">
              <w:rPr>
                <w:rFonts w:ascii="Arial" w:hAnsi="Arial"/>
                <w:sz w:val="22"/>
              </w:rPr>
              <w:t>Purchase a new mixer, which would not cost much more than having the old one modified. Control measures have been planned to manage the health and safety risks of mixing by hand while waiting for replacement mixer to arrive. The costs involved are outweighed by worker safety and this option eliminates the risk of injury.</w:t>
            </w:r>
          </w:p>
        </w:tc>
      </w:tr>
      <w:tr w:rsidR="00653390" w:rsidRPr="00653390" w14:paraId="488D666F" w14:textId="77777777" w:rsidTr="00653390">
        <w:tc>
          <w:tcPr>
            <w:tcW w:w="1285" w:type="pct"/>
            <w:shd w:val="clear" w:color="auto" w:fill="F2F2F2"/>
          </w:tcPr>
          <w:p w14:paraId="608FE72E" w14:textId="77777777" w:rsidR="00653390" w:rsidRPr="00653390" w:rsidRDefault="00653390" w:rsidP="00653390">
            <w:pPr>
              <w:spacing w:before="200" w:after="200" w:line="276" w:lineRule="auto"/>
              <w:rPr>
                <w:rFonts w:ascii="Arial" w:hAnsi="Arial"/>
                <w:b/>
                <w:sz w:val="22"/>
              </w:rPr>
            </w:pPr>
            <w:r w:rsidRPr="00653390">
              <w:rPr>
                <w:rFonts w:ascii="Arial" w:hAnsi="Arial"/>
                <w:b/>
                <w:sz w:val="22"/>
              </w:rPr>
              <w:t>Implementation</w:t>
            </w:r>
          </w:p>
        </w:tc>
        <w:tc>
          <w:tcPr>
            <w:tcW w:w="3715" w:type="pct"/>
            <w:shd w:val="clear" w:color="auto" w:fill="F2F2F2"/>
          </w:tcPr>
          <w:p w14:paraId="0BA4B3AB" w14:textId="77777777" w:rsidR="00653390" w:rsidRPr="00653390" w:rsidRDefault="00653390" w:rsidP="00653390">
            <w:pPr>
              <w:spacing w:before="60" w:after="120"/>
              <w:ind w:left="460" w:hanging="357"/>
              <w:contextualSpacing/>
              <w:rPr>
                <w:rFonts w:ascii="Arial" w:hAnsi="Arial"/>
                <w:sz w:val="22"/>
                <w:szCs w:val="24"/>
              </w:rPr>
            </w:pPr>
          </w:p>
        </w:tc>
      </w:tr>
      <w:tr w:rsidR="00653390" w:rsidRPr="00653390" w14:paraId="12D519CC" w14:textId="77777777" w:rsidTr="00784527">
        <w:tc>
          <w:tcPr>
            <w:tcW w:w="1285" w:type="pct"/>
          </w:tcPr>
          <w:p w14:paraId="739F9CD1" w14:textId="77777777" w:rsidR="00653390" w:rsidRPr="00653390" w:rsidRDefault="00653390" w:rsidP="00653390">
            <w:pPr>
              <w:spacing w:before="200" w:after="200" w:line="276" w:lineRule="auto"/>
              <w:rPr>
                <w:rFonts w:ascii="Arial" w:hAnsi="Arial"/>
                <w:b/>
                <w:sz w:val="22"/>
              </w:rPr>
            </w:pPr>
            <w:r w:rsidRPr="00653390">
              <w:rPr>
                <w:rFonts w:ascii="Arial" w:hAnsi="Arial"/>
                <w:b/>
                <w:sz w:val="22"/>
              </w:rPr>
              <w:t>Associated activities</w:t>
            </w:r>
          </w:p>
        </w:tc>
        <w:tc>
          <w:tcPr>
            <w:tcW w:w="3715" w:type="pct"/>
          </w:tcPr>
          <w:p w14:paraId="4D4FFEBA" w14:textId="77777777" w:rsidR="00653390" w:rsidRPr="00653390" w:rsidRDefault="00653390" w:rsidP="00653390">
            <w:pPr>
              <w:spacing w:before="60" w:after="120"/>
              <w:ind w:left="103"/>
              <w:contextualSpacing/>
              <w:rPr>
                <w:rFonts w:ascii="Arial" w:hAnsi="Arial"/>
                <w:sz w:val="22"/>
                <w:szCs w:val="24"/>
              </w:rPr>
            </w:pPr>
            <w:r w:rsidRPr="00653390">
              <w:rPr>
                <w:rFonts w:ascii="Arial" w:hAnsi="Arial"/>
                <w:sz w:val="22"/>
                <w:szCs w:val="24"/>
              </w:rPr>
              <w:t>New mixer to be purchased. Mixing to be done by hand while waiting for new mixer. May require staff working more hours</w:t>
            </w:r>
          </w:p>
          <w:p w14:paraId="10EC08B4" w14:textId="77777777" w:rsidR="00653390" w:rsidRPr="00653390" w:rsidRDefault="00653390" w:rsidP="00653390">
            <w:pPr>
              <w:spacing w:before="200" w:after="200" w:line="276" w:lineRule="auto"/>
              <w:rPr>
                <w:rFonts w:ascii="Arial" w:hAnsi="Arial"/>
                <w:sz w:val="22"/>
              </w:rPr>
            </w:pPr>
            <w:r w:rsidRPr="00653390">
              <w:rPr>
                <w:rFonts w:ascii="Arial" w:hAnsi="Arial"/>
                <w:b/>
                <w:sz w:val="22"/>
              </w:rPr>
              <w:t>Resources required</w:t>
            </w:r>
            <w:r w:rsidRPr="00653390">
              <w:rPr>
                <w:rFonts w:ascii="Arial" w:hAnsi="Arial"/>
                <w:sz w:val="22"/>
              </w:rPr>
              <w:t>: Less than $6000</w:t>
            </w:r>
          </w:p>
          <w:p w14:paraId="4A16A0C8" w14:textId="77777777" w:rsidR="00653390" w:rsidRPr="00653390" w:rsidRDefault="00653390" w:rsidP="00653390">
            <w:pPr>
              <w:spacing w:before="200" w:after="200" w:line="276" w:lineRule="auto"/>
              <w:rPr>
                <w:rFonts w:ascii="Arial" w:hAnsi="Arial"/>
                <w:sz w:val="22"/>
              </w:rPr>
            </w:pPr>
            <w:r w:rsidRPr="00653390">
              <w:rPr>
                <w:rFonts w:ascii="Arial" w:hAnsi="Arial"/>
                <w:b/>
                <w:sz w:val="22"/>
              </w:rPr>
              <w:t>Person(s) responsible</w:t>
            </w:r>
            <w:r w:rsidRPr="00653390">
              <w:rPr>
                <w:rFonts w:ascii="Arial" w:hAnsi="Arial"/>
                <w:sz w:val="22"/>
              </w:rPr>
              <w:t>: Jane Smith—Bakery supervisor</w:t>
            </w:r>
            <w:r w:rsidRPr="00653390">
              <w:rPr>
                <w:rFonts w:ascii="Arial" w:hAnsi="Arial"/>
                <w:sz w:val="22"/>
              </w:rPr>
              <w:tab/>
            </w:r>
          </w:p>
          <w:p w14:paraId="6122E5C1" w14:textId="77777777" w:rsidR="00653390" w:rsidRPr="00653390" w:rsidRDefault="00653390" w:rsidP="00653390">
            <w:pPr>
              <w:spacing w:before="200" w:after="200" w:line="276" w:lineRule="auto"/>
              <w:rPr>
                <w:rFonts w:ascii="Arial" w:hAnsi="Arial"/>
                <w:sz w:val="22"/>
              </w:rPr>
            </w:pPr>
            <w:r w:rsidRPr="00653390">
              <w:rPr>
                <w:rFonts w:ascii="Arial" w:hAnsi="Arial"/>
                <w:b/>
                <w:sz w:val="22"/>
              </w:rPr>
              <w:t>Sign off and date</w:t>
            </w:r>
            <w:r w:rsidRPr="00653390">
              <w:rPr>
                <w:rFonts w:ascii="Arial" w:hAnsi="Arial"/>
                <w:sz w:val="22"/>
              </w:rPr>
              <w:t>: J Smith 9/11/17</w:t>
            </w:r>
          </w:p>
        </w:tc>
      </w:tr>
      <w:tr w:rsidR="00653390" w:rsidRPr="00653390" w14:paraId="0319B48A" w14:textId="77777777" w:rsidTr="00784527">
        <w:tc>
          <w:tcPr>
            <w:tcW w:w="1285" w:type="pct"/>
          </w:tcPr>
          <w:p w14:paraId="144B642E" w14:textId="77777777" w:rsidR="00653390" w:rsidRPr="00653390" w:rsidRDefault="00653390" w:rsidP="00653390">
            <w:pPr>
              <w:spacing w:before="200" w:after="200" w:line="276" w:lineRule="auto"/>
              <w:rPr>
                <w:rFonts w:ascii="Arial" w:hAnsi="Arial"/>
                <w:b/>
                <w:sz w:val="22"/>
              </w:rPr>
            </w:pPr>
            <w:r w:rsidRPr="00653390">
              <w:rPr>
                <w:rFonts w:ascii="Arial" w:hAnsi="Arial"/>
                <w:b/>
                <w:sz w:val="22"/>
              </w:rPr>
              <w:t>Associated activities</w:t>
            </w:r>
          </w:p>
        </w:tc>
        <w:tc>
          <w:tcPr>
            <w:tcW w:w="3715" w:type="pct"/>
          </w:tcPr>
          <w:p w14:paraId="2B4EED9D" w14:textId="77777777" w:rsidR="00653390" w:rsidRPr="00653390" w:rsidRDefault="00653390" w:rsidP="00653390">
            <w:pPr>
              <w:spacing w:before="60" w:after="120"/>
              <w:contextualSpacing/>
              <w:rPr>
                <w:rFonts w:ascii="Arial" w:hAnsi="Arial"/>
                <w:sz w:val="22"/>
                <w:szCs w:val="24"/>
              </w:rPr>
            </w:pPr>
            <w:r w:rsidRPr="00653390">
              <w:rPr>
                <w:rFonts w:ascii="Arial" w:hAnsi="Arial"/>
                <w:sz w:val="22"/>
                <w:szCs w:val="24"/>
              </w:rPr>
              <w:t>Develop new work procedures</w:t>
            </w:r>
          </w:p>
          <w:p w14:paraId="0DFE5CA8" w14:textId="77777777" w:rsidR="00653390" w:rsidRPr="00653390" w:rsidRDefault="00653390" w:rsidP="00653390">
            <w:pPr>
              <w:spacing w:before="60" w:after="120"/>
              <w:contextualSpacing/>
              <w:rPr>
                <w:rFonts w:ascii="Arial" w:hAnsi="Arial"/>
                <w:sz w:val="22"/>
                <w:szCs w:val="24"/>
              </w:rPr>
            </w:pPr>
            <w:r w:rsidRPr="00653390">
              <w:rPr>
                <w:rFonts w:ascii="Arial" w:hAnsi="Arial"/>
                <w:sz w:val="22"/>
                <w:szCs w:val="24"/>
              </w:rPr>
              <w:t>Provide training to bakers on using the new machine</w:t>
            </w:r>
          </w:p>
          <w:p w14:paraId="72354A7B" w14:textId="77777777" w:rsidR="00653390" w:rsidRPr="00653390" w:rsidRDefault="00653390" w:rsidP="00653390">
            <w:pPr>
              <w:spacing w:before="200" w:after="200" w:line="276" w:lineRule="auto"/>
              <w:rPr>
                <w:rFonts w:ascii="Arial" w:hAnsi="Arial"/>
                <w:sz w:val="22"/>
              </w:rPr>
            </w:pPr>
            <w:r w:rsidRPr="00653390">
              <w:rPr>
                <w:rFonts w:ascii="Arial" w:hAnsi="Arial"/>
                <w:b/>
                <w:sz w:val="22"/>
              </w:rPr>
              <w:t>Resources required</w:t>
            </w:r>
            <w:r w:rsidRPr="00653390">
              <w:rPr>
                <w:rFonts w:ascii="Arial" w:hAnsi="Arial"/>
                <w:sz w:val="22"/>
              </w:rPr>
              <w:t>: 3 hours</w:t>
            </w:r>
          </w:p>
          <w:p w14:paraId="01774C65" w14:textId="77777777" w:rsidR="00653390" w:rsidRPr="00653390" w:rsidRDefault="00653390" w:rsidP="00653390">
            <w:pPr>
              <w:spacing w:before="200" w:after="200" w:line="276" w:lineRule="auto"/>
              <w:rPr>
                <w:rFonts w:ascii="Arial" w:hAnsi="Arial"/>
                <w:sz w:val="22"/>
              </w:rPr>
            </w:pPr>
            <w:r w:rsidRPr="00653390">
              <w:rPr>
                <w:rFonts w:ascii="Arial" w:hAnsi="Arial"/>
                <w:b/>
                <w:sz w:val="22"/>
              </w:rPr>
              <w:lastRenderedPageBreak/>
              <w:t>Person(s) responsible</w:t>
            </w:r>
            <w:r w:rsidRPr="00653390">
              <w:rPr>
                <w:rFonts w:ascii="Arial" w:hAnsi="Arial"/>
                <w:sz w:val="22"/>
              </w:rPr>
              <w:t>: Jane Smith—Bakery supervisor</w:t>
            </w:r>
          </w:p>
          <w:p w14:paraId="58BA6DF8" w14:textId="77777777" w:rsidR="00653390" w:rsidRPr="00653390" w:rsidRDefault="00653390" w:rsidP="00653390">
            <w:pPr>
              <w:spacing w:before="200" w:after="200" w:line="276" w:lineRule="auto"/>
              <w:rPr>
                <w:rFonts w:ascii="Arial" w:hAnsi="Arial"/>
                <w:sz w:val="22"/>
              </w:rPr>
            </w:pPr>
            <w:r w:rsidRPr="00653390">
              <w:rPr>
                <w:rFonts w:ascii="Arial" w:hAnsi="Arial"/>
                <w:b/>
                <w:sz w:val="22"/>
              </w:rPr>
              <w:t>Sign off and date</w:t>
            </w:r>
            <w:r w:rsidRPr="00653390">
              <w:rPr>
                <w:rFonts w:ascii="Arial" w:hAnsi="Arial"/>
                <w:sz w:val="22"/>
              </w:rPr>
              <w:t>: J Smith 20/12/17</w:t>
            </w:r>
          </w:p>
        </w:tc>
      </w:tr>
    </w:tbl>
    <w:p w14:paraId="0C2FD13A"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lastRenderedPageBreak/>
        <w:t>Jane repeated these steps for each hazard that she identified. The review of the work activities and the implemented control measures improved the safety in the bakery department at the grocery store.</w:t>
      </w:r>
    </w:p>
    <w:tbl>
      <w:tblPr>
        <w:tblStyle w:val="TableGrid"/>
        <w:tblW w:w="5000" w:type="pct"/>
        <w:tblLook w:val="04A0" w:firstRow="1" w:lastRow="0" w:firstColumn="1" w:lastColumn="0" w:noHBand="0" w:noVBand="1"/>
        <w:tblCaption w:val="Individual hazard identification"/>
        <w:tblDescription w:val="This table is an example of the steps followed for reviewing an individual hazard."/>
      </w:tblPr>
      <w:tblGrid>
        <w:gridCol w:w="2595"/>
        <w:gridCol w:w="6421"/>
      </w:tblGrid>
      <w:tr w:rsidR="00653390" w:rsidRPr="00653390" w14:paraId="17B8A367" w14:textId="77777777" w:rsidTr="00653390">
        <w:trPr>
          <w:tblHeader/>
        </w:trPr>
        <w:tc>
          <w:tcPr>
            <w:tcW w:w="1439" w:type="pct"/>
            <w:tcBorders>
              <w:bottom w:val="single" w:sz="2" w:space="0" w:color="BFBFBF"/>
            </w:tcBorders>
            <w:shd w:val="clear" w:color="auto" w:fill="F2F2F2"/>
          </w:tcPr>
          <w:p w14:paraId="217A4F4E" w14:textId="77777777" w:rsidR="00653390" w:rsidRPr="00653390" w:rsidRDefault="00653390" w:rsidP="00653390">
            <w:pPr>
              <w:spacing w:before="200" w:after="200" w:line="276" w:lineRule="auto"/>
              <w:rPr>
                <w:rFonts w:ascii="Arial" w:hAnsi="Arial"/>
                <w:b/>
                <w:bCs/>
                <w:sz w:val="22"/>
              </w:rPr>
            </w:pPr>
            <w:r w:rsidRPr="00653390">
              <w:rPr>
                <w:rFonts w:ascii="Arial" w:hAnsi="Arial"/>
                <w:b/>
                <w:bCs/>
                <w:sz w:val="22"/>
              </w:rPr>
              <w:t>Review</w:t>
            </w:r>
          </w:p>
        </w:tc>
        <w:tc>
          <w:tcPr>
            <w:tcW w:w="3561" w:type="pct"/>
            <w:tcBorders>
              <w:bottom w:val="single" w:sz="2" w:space="0" w:color="BFBFBF"/>
            </w:tcBorders>
            <w:shd w:val="clear" w:color="auto" w:fill="F2F2F2"/>
          </w:tcPr>
          <w:p w14:paraId="6C411467" w14:textId="77777777" w:rsidR="00653390" w:rsidRPr="00653390" w:rsidRDefault="00653390" w:rsidP="00653390">
            <w:pPr>
              <w:spacing w:before="200" w:after="200" w:line="276" w:lineRule="auto"/>
              <w:rPr>
                <w:rFonts w:ascii="Arial" w:hAnsi="Arial"/>
                <w:sz w:val="22"/>
              </w:rPr>
            </w:pPr>
          </w:p>
        </w:tc>
      </w:tr>
      <w:tr w:rsidR="00653390" w:rsidRPr="00653390" w14:paraId="3489C0A5" w14:textId="77777777" w:rsidTr="00653390">
        <w:tc>
          <w:tcPr>
            <w:tcW w:w="1439" w:type="pct"/>
            <w:tcBorders>
              <w:bottom w:val="single" w:sz="2" w:space="0" w:color="BFBFBF"/>
            </w:tcBorders>
          </w:tcPr>
          <w:p w14:paraId="2161588C" w14:textId="77777777" w:rsidR="00653390" w:rsidRPr="00653390" w:rsidRDefault="00653390" w:rsidP="00653390">
            <w:pPr>
              <w:spacing w:before="200" w:after="200" w:line="276" w:lineRule="auto"/>
              <w:rPr>
                <w:rFonts w:ascii="Arial" w:hAnsi="Arial"/>
                <w:b/>
                <w:bCs/>
                <w:sz w:val="22"/>
              </w:rPr>
            </w:pPr>
            <w:r w:rsidRPr="00653390">
              <w:rPr>
                <w:rFonts w:ascii="Arial" w:hAnsi="Arial"/>
                <w:b/>
                <w:bCs/>
                <w:sz w:val="22"/>
              </w:rPr>
              <w:t>Scheduled review date</w:t>
            </w:r>
          </w:p>
        </w:tc>
        <w:tc>
          <w:tcPr>
            <w:tcW w:w="3561" w:type="pct"/>
            <w:tcBorders>
              <w:bottom w:val="single" w:sz="2" w:space="0" w:color="BFBFBF"/>
            </w:tcBorders>
          </w:tcPr>
          <w:p w14:paraId="2E8EBA31" w14:textId="77777777" w:rsidR="00653390" w:rsidRPr="00653390" w:rsidRDefault="00653390" w:rsidP="00653390">
            <w:pPr>
              <w:spacing w:before="200" w:after="200" w:line="276" w:lineRule="auto"/>
              <w:rPr>
                <w:rFonts w:ascii="Arial" w:hAnsi="Arial"/>
                <w:sz w:val="22"/>
              </w:rPr>
            </w:pPr>
            <w:r w:rsidRPr="00653390">
              <w:rPr>
                <w:rFonts w:ascii="Arial" w:hAnsi="Arial"/>
                <w:sz w:val="22"/>
              </w:rPr>
              <w:t>31 January 2020</w:t>
            </w:r>
          </w:p>
        </w:tc>
      </w:tr>
      <w:tr w:rsidR="00653390" w:rsidRPr="00653390" w14:paraId="69F5A5B1" w14:textId="77777777" w:rsidTr="00653390">
        <w:tc>
          <w:tcPr>
            <w:tcW w:w="1439" w:type="pct"/>
            <w:tcBorders>
              <w:bottom w:val="single" w:sz="2" w:space="0" w:color="BFBFBF"/>
            </w:tcBorders>
          </w:tcPr>
          <w:p w14:paraId="23B0416D" w14:textId="77777777" w:rsidR="00653390" w:rsidRPr="00653390" w:rsidRDefault="00653390" w:rsidP="00653390">
            <w:pPr>
              <w:spacing w:before="200" w:after="200" w:line="276" w:lineRule="auto"/>
              <w:rPr>
                <w:rFonts w:ascii="Arial" w:hAnsi="Arial"/>
                <w:b/>
                <w:bCs/>
                <w:sz w:val="22"/>
              </w:rPr>
            </w:pPr>
            <w:r w:rsidRPr="00653390">
              <w:rPr>
                <w:rFonts w:ascii="Arial" w:hAnsi="Arial"/>
                <w:b/>
                <w:bCs/>
                <w:sz w:val="22"/>
              </w:rPr>
              <w:t>Are the control measures in place?</w:t>
            </w:r>
          </w:p>
        </w:tc>
        <w:tc>
          <w:tcPr>
            <w:tcW w:w="3561" w:type="pct"/>
            <w:tcBorders>
              <w:bottom w:val="single" w:sz="2" w:space="0" w:color="BFBFBF"/>
            </w:tcBorders>
          </w:tcPr>
          <w:p w14:paraId="3BCAB103" w14:textId="77777777" w:rsidR="00653390" w:rsidRPr="00653390" w:rsidRDefault="00653390" w:rsidP="00653390">
            <w:pPr>
              <w:spacing w:before="200" w:after="200" w:line="276" w:lineRule="auto"/>
              <w:rPr>
                <w:rFonts w:ascii="Arial" w:hAnsi="Arial"/>
                <w:sz w:val="22"/>
              </w:rPr>
            </w:pPr>
            <w:r w:rsidRPr="00653390">
              <w:rPr>
                <w:rFonts w:ascii="Arial" w:hAnsi="Arial"/>
                <w:sz w:val="22"/>
              </w:rPr>
              <w:t>Yes—the new machine has an interlocking guard and bakers have been provided with training on how to use the machine in accordance with the manufacturer’s instructions.</w:t>
            </w:r>
          </w:p>
        </w:tc>
      </w:tr>
      <w:tr w:rsidR="00653390" w:rsidRPr="00653390" w14:paraId="55325D15" w14:textId="77777777" w:rsidTr="00653390">
        <w:tc>
          <w:tcPr>
            <w:tcW w:w="1439" w:type="pct"/>
            <w:tcBorders>
              <w:bottom w:val="single" w:sz="2" w:space="0" w:color="BFBFBF"/>
            </w:tcBorders>
          </w:tcPr>
          <w:p w14:paraId="0FE25CD5" w14:textId="77777777" w:rsidR="00653390" w:rsidRPr="00653390" w:rsidRDefault="00653390" w:rsidP="00653390">
            <w:pPr>
              <w:spacing w:before="200" w:after="200" w:line="276" w:lineRule="auto"/>
              <w:rPr>
                <w:rFonts w:ascii="Arial" w:hAnsi="Arial"/>
                <w:b/>
                <w:bCs/>
                <w:sz w:val="22"/>
              </w:rPr>
            </w:pPr>
            <w:r w:rsidRPr="00653390">
              <w:rPr>
                <w:rFonts w:ascii="Arial" w:hAnsi="Arial"/>
                <w:b/>
                <w:bCs/>
                <w:sz w:val="22"/>
              </w:rPr>
              <w:t>Are the controls eliminating or minimising the risk?</w:t>
            </w:r>
          </w:p>
        </w:tc>
        <w:tc>
          <w:tcPr>
            <w:tcW w:w="3561" w:type="pct"/>
            <w:tcBorders>
              <w:bottom w:val="single" w:sz="2" w:space="0" w:color="BFBFBF"/>
            </w:tcBorders>
          </w:tcPr>
          <w:p w14:paraId="7A100F92" w14:textId="77777777" w:rsidR="00653390" w:rsidRPr="00653390" w:rsidRDefault="00653390" w:rsidP="00653390">
            <w:pPr>
              <w:spacing w:before="200" w:after="200" w:line="276" w:lineRule="auto"/>
              <w:rPr>
                <w:rFonts w:ascii="Arial" w:hAnsi="Arial"/>
                <w:sz w:val="22"/>
              </w:rPr>
            </w:pPr>
            <w:r w:rsidRPr="00653390">
              <w:rPr>
                <w:rFonts w:ascii="Arial" w:hAnsi="Arial"/>
                <w:sz w:val="22"/>
              </w:rPr>
              <w:t>Yes—the interlocking guard prevents people from putting their hand in the mixing bowl.</w:t>
            </w:r>
          </w:p>
        </w:tc>
      </w:tr>
      <w:tr w:rsidR="00653390" w:rsidRPr="00653390" w14:paraId="1C86B2A1" w14:textId="77777777" w:rsidTr="00653390">
        <w:tc>
          <w:tcPr>
            <w:tcW w:w="1439" w:type="pct"/>
            <w:tcBorders>
              <w:bottom w:val="single" w:sz="2" w:space="0" w:color="BFBFBF"/>
            </w:tcBorders>
          </w:tcPr>
          <w:p w14:paraId="0829D103" w14:textId="77777777" w:rsidR="00653390" w:rsidRPr="00653390" w:rsidRDefault="00653390" w:rsidP="00653390">
            <w:pPr>
              <w:spacing w:before="200" w:after="200" w:line="276" w:lineRule="auto"/>
              <w:rPr>
                <w:rFonts w:ascii="Arial" w:hAnsi="Arial"/>
                <w:b/>
                <w:bCs/>
                <w:sz w:val="22"/>
              </w:rPr>
            </w:pPr>
            <w:r w:rsidRPr="00653390">
              <w:rPr>
                <w:rFonts w:ascii="Arial" w:hAnsi="Arial"/>
                <w:b/>
                <w:bCs/>
                <w:sz w:val="22"/>
              </w:rPr>
              <w:t>Are there any new problems with the risk?</w:t>
            </w:r>
          </w:p>
        </w:tc>
        <w:tc>
          <w:tcPr>
            <w:tcW w:w="3561" w:type="pct"/>
            <w:tcBorders>
              <w:bottom w:val="single" w:sz="2" w:space="0" w:color="BFBFBF"/>
            </w:tcBorders>
          </w:tcPr>
          <w:p w14:paraId="47442686" w14:textId="77777777" w:rsidR="00653390" w:rsidRPr="00653390" w:rsidRDefault="00653390" w:rsidP="00653390">
            <w:pPr>
              <w:spacing w:before="200" w:after="200" w:line="276" w:lineRule="auto"/>
              <w:rPr>
                <w:rFonts w:ascii="Arial" w:hAnsi="Arial"/>
                <w:sz w:val="22"/>
              </w:rPr>
            </w:pPr>
            <w:r w:rsidRPr="00653390">
              <w:rPr>
                <w:rFonts w:ascii="Arial" w:hAnsi="Arial"/>
                <w:sz w:val="22"/>
              </w:rPr>
              <w:t>No.</w:t>
            </w:r>
          </w:p>
        </w:tc>
      </w:tr>
    </w:tbl>
    <w:p w14:paraId="18B928BC" w14:textId="77777777" w:rsidR="00653390" w:rsidRPr="00653390" w:rsidRDefault="00653390" w:rsidP="00653390">
      <w:pPr>
        <w:keepNext/>
        <w:keepLines/>
        <w:spacing w:before="240" w:after="60" w:line="276" w:lineRule="auto"/>
        <w:outlineLvl w:val="1"/>
        <w:rPr>
          <w:rFonts w:ascii="Arial" w:eastAsia="Arial" w:hAnsi="Arial" w:cs="Arial"/>
          <w:color w:val="7030A0"/>
          <w:sz w:val="40"/>
          <w:szCs w:val="40"/>
        </w:rPr>
      </w:pPr>
      <w:bookmarkStart w:id="117" w:name="_Toc497211320"/>
      <w:bookmarkStart w:id="118" w:name="_Toc513107239"/>
      <w:bookmarkStart w:id="119" w:name="_Toc184911332"/>
      <w:r w:rsidRPr="00653390">
        <w:rPr>
          <w:rFonts w:ascii="Arial" w:eastAsia="Arial" w:hAnsi="Arial" w:cs="Arial"/>
          <w:color w:val="7030A0"/>
          <w:sz w:val="40"/>
          <w:szCs w:val="40"/>
        </w:rPr>
        <w:t>Example 3</w:t>
      </w:r>
      <w:bookmarkEnd w:id="117"/>
      <w:bookmarkEnd w:id="118"/>
      <w:bookmarkEnd w:id="119"/>
    </w:p>
    <w:p w14:paraId="125C7783"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Kim is the manager and co-owner of a busy restaurant which recently began using external online ordering and delivery platforms. This allows the business to focus on preparing meals without having to manage deliveries, and a lot of the ordering process, themselves.</w:t>
      </w:r>
    </w:p>
    <w:p w14:paraId="00618D73"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 xml:space="preserve">At the weekly staff meeting, one cook raised safety concerns about conflict between serving staff and the new delivery service personnel. Serving staff then noted they have also received an increased number of complaints from customers since the change. </w:t>
      </w:r>
    </w:p>
    <w:p w14:paraId="397C1260"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Kim knows conflict and other harmful behaviours occur more often when people are stressed and overwhelmed, so decides to first identify any other psychosocial hazards which may be contributing to the risk of conflict. When talking to staff to learn more they raise that:</w:t>
      </w:r>
    </w:p>
    <w:p w14:paraId="4351F8F9" w14:textId="77777777" w:rsidR="00871DA7"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871DA7">
        <w:rPr>
          <w:rFonts w:ascii="Arial" w:hAnsi="Arial" w:cs="Arial"/>
        </w:rPr>
        <w:t>the restaurant’s webpage does not link to the new online ordering platforms but instead still describes the old ordering process, causing customers to complain</w:t>
      </w:r>
    </w:p>
    <w:p w14:paraId="7B263AEB" w14:textId="77777777" w:rsidR="00871DA7"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871DA7">
        <w:rPr>
          <w:rFonts w:ascii="Arial" w:hAnsi="Arial" w:cs="Arial"/>
        </w:rPr>
        <w:t>staff do not have a way to process delivery orders that are made over the phone which is contributing to complaints</w:t>
      </w:r>
    </w:p>
    <w:p w14:paraId="21CEFF78" w14:textId="77777777" w:rsidR="00871DA7"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871DA7">
        <w:rPr>
          <w:rFonts w:ascii="Arial" w:hAnsi="Arial" w:cs="Arial"/>
        </w:rPr>
        <w:lastRenderedPageBreak/>
        <w:t>the change to the new system occurred suddenly and workers are confused by the new processes</w:t>
      </w:r>
    </w:p>
    <w:p w14:paraId="14BAAAFF" w14:textId="77777777" w:rsidR="00871DA7"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871DA7">
        <w:rPr>
          <w:rFonts w:ascii="Arial" w:hAnsi="Arial" w:cs="Arial"/>
        </w:rPr>
        <w:t>staff confusion is making it harder for workers to keep up with job demands and to fix problems quickly - this has caused common minor problems with delivery drivers and customers to escalate, and</w:t>
      </w:r>
    </w:p>
    <w:p w14:paraId="04A2CB82" w14:textId="1A88FF66" w:rsidR="00653390" w:rsidRPr="00871DA7" w:rsidRDefault="00653390" w:rsidP="008734C3">
      <w:pPr>
        <w:pStyle w:val="ListParagraph"/>
        <w:numPr>
          <w:ilvl w:val="0"/>
          <w:numId w:val="20"/>
        </w:numPr>
        <w:spacing w:before="0" w:after="120" w:line="240" w:lineRule="auto"/>
        <w:ind w:left="993" w:hanging="284"/>
        <w:contextualSpacing w:val="0"/>
        <w:rPr>
          <w:rFonts w:ascii="Arial" w:hAnsi="Arial" w:cs="Arial"/>
        </w:rPr>
      </w:pPr>
      <w:r w:rsidRPr="00871DA7">
        <w:rPr>
          <w:rFonts w:ascii="Arial" w:hAnsi="Arial" w:cs="Arial"/>
        </w:rPr>
        <w:t>the new delivery staff don’t know where to pick up the orders – this causes the most problems when the restaurant is busy and there are also customers waiting to be seated.</w:t>
      </w:r>
    </w:p>
    <w:p w14:paraId="74660035"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From this discussion, Kim identifies that the risk of conflict is being increased by the presence of poor organisational change management and poor support during the change to the new process. Kim also notes that these hazards are increasing job demands.</w:t>
      </w:r>
    </w:p>
    <w:p w14:paraId="0822E41F"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Kim then works with staff to determine the duration (how long), frequency (how often) and severity of exposure to the psychosocial hazards. Kim finds that conflict is most severe when staff cannot fix problems quickly so decides to immediately provide staff with extra training on the new system while other control measures are being considered.</w:t>
      </w:r>
    </w:p>
    <w:p w14:paraId="3D963E45" w14:textId="60141D2C" w:rsidR="00653390" w:rsidRPr="004677D1" w:rsidRDefault="00653390" w:rsidP="00653390">
      <w:pPr>
        <w:keepNext/>
        <w:keepLines/>
        <w:spacing w:after="200" w:line="276" w:lineRule="auto"/>
        <w:rPr>
          <w:rFonts w:ascii="Arial" w:hAnsi="Arial" w:cs="Arial"/>
          <w:i/>
          <w:iCs/>
          <w:color w:val="000000" w:themeColor="text1"/>
          <w:sz w:val="18"/>
          <w:szCs w:val="18"/>
        </w:rPr>
      </w:pPr>
      <w:r w:rsidRPr="004677D1">
        <w:rPr>
          <w:rFonts w:ascii="Arial" w:hAnsi="Arial" w:cs="Arial"/>
          <w:i/>
          <w:iCs/>
          <w:color w:val="000000" w:themeColor="text1"/>
          <w:sz w:val="18"/>
          <w:szCs w:val="18"/>
        </w:rPr>
        <w:t>Kim works with staff and the other restaurant co-owner to determine what other control measures should be implemented. To ensure control measures are effective Kim records what control measures have been implemented and when they should be reviewed (table 6).</w:t>
      </w:r>
    </w:p>
    <w:p w14:paraId="47DFC212" w14:textId="77777777" w:rsidR="00653390" w:rsidRPr="004677D1" w:rsidRDefault="00653390" w:rsidP="00653390">
      <w:pPr>
        <w:keepNext/>
        <w:keepLines/>
        <w:spacing w:after="200" w:line="276" w:lineRule="auto"/>
        <w:rPr>
          <w:rFonts w:ascii="Arial" w:hAnsi="Arial" w:cs="Arial"/>
          <w:b/>
          <w:i/>
          <w:iCs/>
          <w:color w:val="000000" w:themeColor="text1"/>
          <w:sz w:val="18"/>
          <w:szCs w:val="18"/>
        </w:rPr>
      </w:pPr>
      <w:r w:rsidRPr="004677D1">
        <w:rPr>
          <w:rFonts w:ascii="Arial" w:hAnsi="Arial" w:cs="Arial"/>
          <w:i/>
          <w:iCs/>
          <w:color w:val="000000" w:themeColor="text1"/>
          <w:sz w:val="18"/>
          <w:szCs w:val="18"/>
        </w:rPr>
        <w:t>Table 6 Example 3: WHS risk review schedule</w:t>
      </w:r>
    </w:p>
    <w:tbl>
      <w:tblPr>
        <w:tblStyle w:val="TableGrid"/>
        <w:tblW w:w="0" w:type="auto"/>
        <w:tblLook w:val="04A0" w:firstRow="1" w:lastRow="0" w:firstColumn="1" w:lastColumn="0" w:noHBand="0" w:noVBand="1"/>
        <w:tblCaption w:val="Example 3 Busy Restaurant Pty Ltd—WHS Risk Assessment as at 18 February 2018"/>
        <w:tblDescription w:val="Example 3 Busy Restaurant Pty Ltd—WHS Risk Assessment as at 18 February 2018"/>
      </w:tblPr>
      <w:tblGrid>
        <w:gridCol w:w="2263"/>
        <w:gridCol w:w="6753"/>
      </w:tblGrid>
      <w:tr w:rsidR="00653390" w:rsidRPr="00653390" w14:paraId="1113BC7F" w14:textId="77777777" w:rsidTr="00BE4C3E">
        <w:trPr>
          <w:tblHeader/>
        </w:trPr>
        <w:tc>
          <w:tcPr>
            <w:tcW w:w="2263" w:type="dxa"/>
            <w:shd w:val="clear" w:color="auto" w:fill="DCC8FA"/>
          </w:tcPr>
          <w:p w14:paraId="6E2500AE" w14:textId="77777777" w:rsidR="00653390" w:rsidRPr="00653390" w:rsidRDefault="00653390" w:rsidP="00653390">
            <w:pPr>
              <w:spacing w:before="200" w:after="200" w:line="276" w:lineRule="auto"/>
              <w:rPr>
                <w:rFonts w:ascii="Arial" w:hAnsi="Arial"/>
                <w:b/>
                <w:sz w:val="22"/>
              </w:rPr>
            </w:pPr>
            <w:r w:rsidRPr="00653390">
              <w:rPr>
                <w:rFonts w:ascii="Arial" w:hAnsi="Arial"/>
                <w:b/>
                <w:sz w:val="22"/>
              </w:rPr>
              <w:t>Example 3</w:t>
            </w:r>
          </w:p>
        </w:tc>
        <w:tc>
          <w:tcPr>
            <w:tcW w:w="6753" w:type="dxa"/>
            <w:shd w:val="clear" w:color="auto" w:fill="DCC8FA"/>
          </w:tcPr>
          <w:p w14:paraId="1C9812BE" w14:textId="77777777" w:rsidR="00653390" w:rsidRPr="00653390" w:rsidRDefault="00653390" w:rsidP="00653390">
            <w:pPr>
              <w:spacing w:before="200" w:after="200" w:line="276" w:lineRule="auto"/>
              <w:rPr>
                <w:rFonts w:ascii="Arial" w:hAnsi="Arial"/>
                <w:b/>
                <w:bCs/>
                <w:sz w:val="22"/>
              </w:rPr>
            </w:pPr>
            <w:r w:rsidRPr="00653390">
              <w:rPr>
                <w:rFonts w:ascii="Arial" w:hAnsi="Arial"/>
                <w:b/>
                <w:bCs/>
                <w:sz w:val="22"/>
              </w:rPr>
              <w:t>Busy Restaurant Pty Ltd—WHS Risk review schedule</w:t>
            </w:r>
          </w:p>
        </w:tc>
      </w:tr>
      <w:tr w:rsidR="00653390" w:rsidRPr="00653390" w14:paraId="221D1AB8" w14:textId="77777777" w:rsidTr="00784527">
        <w:tc>
          <w:tcPr>
            <w:tcW w:w="2263" w:type="dxa"/>
          </w:tcPr>
          <w:p w14:paraId="3D3313D4" w14:textId="77777777" w:rsidR="00653390" w:rsidRPr="00653390" w:rsidRDefault="00653390" w:rsidP="00653390">
            <w:pPr>
              <w:spacing w:before="200" w:after="200" w:line="276" w:lineRule="auto"/>
              <w:rPr>
                <w:rFonts w:ascii="Arial" w:hAnsi="Arial"/>
                <w:sz w:val="22"/>
              </w:rPr>
            </w:pPr>
            <w:r w:rsidRPr="00653390">
              <w:rPr>
                <w:rFonts w:ascii="Arial" w:hAnsi="Arial"/>
                <w:b/>
                <w:bCs/>
                <w:sz w:val="22"/>
              </w:rPr>
              <w:t>Control measure</w:t>
            </w:r>
          </w:p>
          <w:p w14:paraId="6B8C6EA0" w14:textId="77777777" w:rsidR="00653390" w:rsidRPr="00653390" w:rsidRDefault="00653390" w:rsidP="00653390">
            <w:pPr>
              <w:spacing w:before="200" w:after="200" w:line="276" w:lineRule="auto"/>
              <w:rPr>
                <w:rFonts w:ascii="Arial" w:hAnsi="Arial"/>
                <w:b/>
                <w:sz w:val="22"/>
              </w:rPr>
            </w:pPr>
          </w:p>
        </w:tc>
        <w:tc>
          <w:tcPr>
            <w:tcW w:w="6753" w:type="dxa"/>
          </w:tcPr>
          <w:p w14:paraId="057CDC53" w14:textId="77777777" w:rsidR="00653390" w:rsidRPr="00653390" w:rsidRDefault="00653390" w:rsidP="008734C3">
            <w:pPr>
              <w:numPr>
                <w:ilvl w:val="0"/>
                <w:numId w:val="27"/>
              </w:numPr>
              <w:spacing w:before="60" w:after="120" w:line="276" w:lineRule="auto"/>
              <w:contextualSpacing/>
              <w:rPr>
                <w:rFonts w:ascii="Arial" w:hAnsi="Arial"/>
                <w:sz w:val="22"/>
              </w:rPr>
            </w:pPr>
            <w:r w:rsidRPr="00653390">
              <w:rPr>
                <w:rFonts w:ascii="Arial" w:hAnsi="Arial"/>
                <w:sz w:val="22"/>
              </w:rPr>
              <w:t xml:space="preserve">Review schedule </w:t>
            </w:r>
          </w:p>
        </w:tc>
      </w:tr>
      <w:tr w:rsidR="00653390" w:rsidRPr="00653390" w14:paraId="5CF45AC0" w14:textId="77777777" w:rsidTr="00784527">
        <w:tc>
          <w:tcPr>
            <w:tcW w:w="2263" w:type="dxa"/>
          </w:tcPr>
          <w:p w14:paraId="5196D205" w14:textId="77777777" w:rsidR="00653390" w:rsidRPr="00653390" w:rsidRDefault="00653390" w:rsidP="00653390">
            <w:pPr>
              <w:spacing w:before="200" w:after="200" w:line="276" w:lineRule="auto"/>
              <w:rPr>
                <w:rFonts w:ascii="Arial" w:hAnsi="Arial"/>
                <w:sz w:val="22"/>
              </w:rPr>
            </w:pPr>
            <w:r w:rsidRPr="00653390">
              <w:rPr>
                <w:rFonts w:ascii="Arial" w:hAnsi="Arial"/>
                <w:bCs/>
                <w:sz w:val="22"/>
              </w:rPr>
              <w:t>Minimise the frequency of harmful behaviours by updating the restaurant webpage to link to the new online ordering platforms and remove outdated information</w:t>
            </w:r>
          </w:p>
        </w:tc>
        <w:tc>
          <w:tcPr>
            <w:tcW w:w="6753" w:type="dxa"/>
          </w:tcPr>
          <w:p w14:paraId="2203E71B" w14:textId="77777777" w:rsidR="00653390" w:rsidRPr="00653390" w:rsidRDefault="00653390" w:rsidP="00653390">
            <w:pPr>
              <w:spacing w:before="200" w:after="200" w:line="276" w:lineRule="auto"/>
              <w:rPr>
                <w:rFonts w:ascii="Arial" w:hAnsi="Arial"/>
                <w:sz w:val="22"/>
              </w:rPr>
            </w:pPr>
            <w:r w:rsidRPr="00653390">
              <w:rPr>
                <w:rFonts w:ascii="Arial" w:hAnsi="Arial"/>
                <w:sz w:val="22"/>
              </w:rPr>
              <w:t>Kim to discuss with workers at the next three weekly team meetings to ensure the changes aren’t creating new confusion</w:t>
            </w:r>
          </w:p>
          <w:p w14:paraId="0AC5AFC2" w14:textId="77777777" w:rsidR="00653390" w:rsidRPr="00653390" w:rsidRDefault="00653390" w:rsidP="00653390">
            <w:pPr>
              <w:spacing w:before="200" w:after="200" w:line="276" w:lineRule="auto"/>
              <w:rPr>
                <w:rFonts w:ascii="Arial" w:hAnsi="Arial"/>
                <w:sz w:val="22"/>
              </w:rPr>
            </w:pPr>
            <w:r w:rsidRPr="00653390">
              <w:rPr>
                <w:rFonts w:ascii="Arial" w:hAnsi="Arial"/>
                <w:sz w:val="22"/>
              </w:rPr>
              <w:t>Ongoing review to be combined with regular review of the website or when there is a change</w:t>
            </w:r>
          </w:p>
        </w:tc>
      </w:tr>
      <w:tr w:rsidR="00653390" w:rsidRPr="00653390" w14:paraId="1CB51D3C" w14:textId="77777777" w:rsidTr="00784527">
        <w:tc>
          <w:tcPr>
            <w:tcW w:w="2263" w:type="dxa"/>
          </w:tcPr>
          <w:p w14:paraId="254A5736" w14:textId="77777777" w:rsidR="00653390" w:rsidRPr="00653390" w:rsidRDefault="00653390" w:rsidP="00653390">
            <w:pPr>
              <w:spacing w:before="200" w:after="200" w:line="276" w:lineRule="auto"/>
              <w:rPr>
                <w:rFonts w:ascii="Arial" w:hAnsi="Arial"/>
                <w:sz w:val="22"/>
              </w:rPr>
            </w:pPr>
            <w:r w:rsidRPr="00653390">
              <w:rPr>
                <w:rFonts w:ascii="Arial" w:hAnsi="Arial"/>
                <w:bCs/>
                <w:sz w:val="22"/>
              </w:rPr>
              <w:t xml:space="preserve">Minimise the frequency of harmful behaviours by providing staff with a way to process delivery orders for customers who </w:t>
            </w:r>
            <w:r w:rsidRPr="00653390">
              <w:rPr>
                <w:rFonts w:ascii="Arial" w:hAnsi="Arial"/>
                <w:bCs/>
                <w:sz w:val="22"/>
              </w:rPr>
              <w:lastRenderedPageBreak/>
              <w:t xml:space="preserve">order on the phone </w:t>
            </w:r>
            <w:r w:rsidRPr="00653390" w:rsidDel="002A1D99">
              <w:rPr>
                <w:rFonts w:ascii="Arial" w:hAnsi="Arial"/>
                <w:bCs/>
                <w:sz w:val="22"/>
              </w:rPr>
              <w:t>Risk assessment</w:t>
            </w:r>
          </w:p>
        </w:tc>
        <w:tc>
          <w:tcPr>
            <w:tcW w:w="6753" w:type="dxa"/>
          </w:tcPr>
          <w:p w14:paraId="300075D4" w14:textId="77777777" w:rsidR="00653390" w:rsidRPr="00653390" w:rsidRDefault="00653390" w:rsidP="00653390">
            <w:pPr>
              <w:spacing w:before="200" w:after="200" w:line="276" w:lineRule="auto"/>
              <w:rPr>
                <w:rFonts w:ascii="Arial" w:hAnsi="Arial"/>
                <w:sz w:val="22"/>
              </w:rPr>
            </w:pPr>
            <w:r w:rsidRPr="00653390">
              <w:rPr>
                <w:rFonts w:ascii="Arial" w:hAnsi="Arial"/>
                <w:sz w:val="22"/>
              </w:rPr>
              <w:lastRenderedPageBreak/>
              <w:t>Kim to discuss with workers at the next three weekly team meetings to phone orders are working as intended</w:t>
            </w:r>
          </w:p>
        </w:tc>
      </w:tr>
      <w:tr w:rsidR="00653390" w:rsidRPr="00653390" w14:paraId="78ABFBED" w14:textId="77777777" w:rsidTr="00784527">
        <w:tc>
          <w:tcPr>
            <w:tcW w:w="2263" w:type="dxa"/>
          </w:tcPr>
          <w:p w14:paraId="6B2F4AC1" w14:textId="77777777" w:rsidR="00653390" w:rsidRPr="00653390" w:rsidRDefault="00653390" w:rsidP="00653390">
            <w:pPr>
              <w:spacing w:before="200" w:after="200" w:line="276" w:lineRule="auto"/>
              <w:rPr>
                <w:rFonts w:ascii="Arial" w:hAnsi="Arial"/>
                <w:sz w:val="22"/>
              </w:rPr>
            </w:pPr>
            <w:r w:rsidRPr="00653390">
              <w:rPr>
                <w:rFonts w:ascii="Arial" w:hAnsi="Arial"/>
                <w:bCs/>
                <w:sz w:val="22"/>
              </w:rPr>
              <w:t xml:space="preserve">Change the systems of work by making WHS a standing item at weekly staff meeting and ensuring workers are consulted about WHS issues including any future changes  </w:t>
            </w:r>
          </w:p>
        </w:tc>
        <w:tc>
          <w:tcPr>
            <w:tcW w:w="6753" w:type="dxa"/>
          </w:tcPr>
          <w:p w14:paraId="1053C4A7" w14:textId="77777777" w:rsidR="00653390" w:rsidRPr="00653390" w:rsidRDefault="00653390" w:rsidP="00653390">
            <w:pPr>
              <w:spacing w:before="200" w:after="200" w:line="276" w:lineRule="auto"/>
              <w:rPr>
                <w:rFonts w:ascii="Arial" w:hAnsi="Arial"/>
                <w:sz w:val="22"/>
              </w:rPr>
            </w:pPr>
            <w:r w:rsidRPr="00653390">
              <w:rPr>
                <w:rFonts w:ascii="Arial" w:hAnsi="Arial"/>
                <w:sz w:val="22"/>
              </w:rPr>
              <w:t>Kim to discuss the effectiveness of workplace consultation and change management processes at team meetings every three months and after each change at the workplace</w:t>
            </w:r>
          </w:p>
        </w:tc>
      </w:tr>
      <w:tr w:rsidR="00653390" w:rsidRPr="00653390" w14:paraId="40CD1D74" w14:textId="77777777" w:rsidTr="00784527">
        <w:tc>
          <w:tcPr>
            <w:tcW w:w="2263" w:type="dxa"/>
          </w:tcPr>
          <w:p w14:paraId="78ECBB50" w14:textId="77777777" w:rsidR="00653390" w:rsidRPr="00653390" w:rsidRDefault="00653390" w:rsidP="00653390">
            <w:pPr>
              <w:spacing w:before="200" w:after="200" w:line="276" w:lineRule="auto"/>
              <w:rPr>
                <w:rFonts w:ascii="Arial" w:hAnsi="Arial"/>
                <w:sz w:val="22"/>
              </w:rPr>
            </w:pPr>
            <w:r w:rsidRPr="00653390">
              <w:rPr>
                <w:rFonts w:ascii="Arial" w:hAnsi="Arial"/>
                <w:bCs/>
                <w:sz w:val="22"/>
              </w:rPr>
              <w:t>Train staff in the new system and ensure they have the skills to fix common minor problems</w:t>
            </w:r>
          </w:p>
        </w:tc>
        <w:tc>
          <w:tcPr>
            <w:tcW w:w="6753" w:type="dxa"/>
          </w:tcPr>
          <w:p w14:paraId="2CDAF4F5" w14:textId="77777777" w:rsidR="00653390" w:rsidRPr="00653390" w:rsidRDefault="00653390" w:rsidP="00653390">
            <w:pPr>
              <w:spacing w:before="200" w:after="200" w:line="276" w:lineRule="auto"/>
              <w:rPr>
                <w:rFonts w:ascii="Arial" w:hAnsi="Arial"/>
                <w:sz w:val="22"/>
              </w:rPr>
            </w:pPr>
            <w:r w:rsidRPr="00653390">
              <w:rPr>
                <w:rFonts w:ascii="Arial" w:hAnsi="Arial"/>
                <w:sz w:val="22"/>
              </w:rPr>
              <w:t>Kim to discuss with workers at the next four weekly team meetings to ensure the training supports the recent changes and that workers are no longer experiencing high job demands</w:t>
            </w:r>
          </w:p>
          <w:p w14:paraId="66F42F72" w14:textId="77777777" w:rsidR="00653390" w:rsidRPr="00653390" w:rsidRDefault="00653390" w:rsidP="00653390">
            <w:pPr>
              <w:spacing w:before="200" w:after="200" w:line="276" w:lineRule="auto"/>
              <w:rPr>
                <w:rFonts w:ascii="Arial" w:hAnsi="Arial"/>
                <w:sz w:val="22"/>
              </w:rPr>
            </w:pPr>
            <w:r w:rsidRPr="00653390">
              <w:rPr>
                <w:rFonts w:ascii="Arial" w:hAnsi="Arial"/>
                <w:sz w:val="22"/>
              </w:rPr>
              <w:t>Ongoing review of training needs and job demands to be done as part of the quarterly performance management processes</w:t>
            </w:r>
          </w:p>
        </w:tc>
      </w:tr>
    </w:tbl>
    <w:p w14:paraId="17EFBA58" w14:textId="77777777" w:rsidR="00653390" w:rsidRPr="00653390" w:rsidRDefault="00653390" w:rsidP="00653390">
      <w:pPr>
        <w:keepNext/>
        <w:keepLines/>
        <w:spacing w:before="144" w:after="144" w:line="276" w:lineRule="auto"/>
        <w:outlineLvl w:val="2"/>
        <w:rPr>
          <w:rFonts w:ascii="Arial" w:hAnsi="Arial" w:cs="Arial"/>
          <w:bCs/>
          <w:color w:val="000000"/>
          <w:szCs w:val="26"/>
        </w:rPr>
      </w:pPr>
    </w:p>
    <w:p w14:paraId="62CC7538" w14:textId="77777777" w:rsidR="00653390" w:rsidRPr="00653390" w:rsidRDefault="00653390" w:rsidP="00653390">
      <w:pPr>
        <w:spacing w:after="160" w:line="259" w:lineRule="auto"/>
        <w:rPr>
          <w:rFonts w:ascii="Arial" w:hAnsi="Arial" w:cs="Arial"/>
          <w:b/>
          <w:color w:val="7030A0"/>
          <w:kern w:val="28"/>
          <w:sz w:val="44"/>
        </w:rPr>
      </w:pPr>
      <w:bookmarkStart w:id="120" w:name="_Appendix_C_–"/>
      <w:bookmarkStart w:id="121" w:name="_Appendix_C_–_1"/>
      <w:bookmarkStart w:id="122" w:name="_Toc497211321"/>
      <w:bookmarkStart w:id="123" w:name="_Toc513107240"/>
      <w:bookmarkEnd w:id="120"/>
      <w:bookmarkEnd w:id="121"/>
      <w:r w:rsidRPr="00653390">
        <w:rPr>
          <w:rFonts w:ascii="Arial" w:hAnsi="Arial" w:cs="Arial"/>
          <w:sz w:val="22"/>
        </w:rPr>
        <w:br w:type="page"/>
      </w:r>
    </w:p>
    <w:p w14:paraId="58B9C879" w14:textId="77777777" w:rsidR="00653390" w:rsidRPr="00653390" w:rsidRDefault="00653390" w:rsidP="00653390">
      <w:pPr>
        <w:keepNext/>
        <w:spacing w:before="200" w:after="480" w:line="276" w:lineRule="auto"/>
        <w:outlineLvl w:val="0"/>
        <w:rPr>
          <w:rFonts w:ascii="Arial" w:eastAsia="Arial" w:hAnsi="Arial" w:cs="Arial"/>
          <w:color w:val="222A35"/>
          <w:sz w:val="52"/>
          <w:szCs w:val="52"/>
        </w:rPr>
      </w:pPr>
      <w:bookmarkStart w:id="124" w:name="_Toc184911333"/>
      <w:r w:rsidRPr="00653390">
        <w:rPr>
          <w:rFonts w:ascii="Arial" w:eastAsia="Arial" w:hAnsi="Arial" w:cs="Arial"/>
          <w:color w:val="222A35"/>
          <w:sz w:val="52"/>
          <w:szCs w:val="52"/>
        </w:rPr>
        <w:lastRenderedPageBreak/>
        <w:t>Appendix C—Assessing how things can go wrong</w:t>
      </w:r>
      <w:bookmarkEnd w:id="122"/>
      <w:bookmarkEnd w:id="123"/>
      <w:bookmarkEnd w:id="124"/>
    </w:p>
    <w:p w14:paraId="6A4CAFB5" w14:textId="7E7F0496" w:rsidR="00653390" w:rsidRPr="00E601B9" w:rsidRDefault="00653390" w:rsidP="00E601B9">
      <w:pPr>
        <w:shd w:val="clear" w:color="auto" w:fill="FFFFFF" w:themeFill="background1"/>
        <w:spacing w:before="200" w:after="200" w:line="276" w:lineRule="auto"/>
        <w:rPr>
          <w:rFonts w:ascii="Arial" w:hAnsi="Arial" w:cs="Arial"/>
          <w:sz w:val="22"/>
        </w:rPr>
      </w:pPr>
      <w:r w:rsidRPr="00653390">
        <w:rPr>
          <w:rFonts w:ascii="Calibri" w:hAnsi="Calibri"/>
          <w:noProof/>
          <w:sz w:val="22"/>
          <w:lang w:eastAsia="en-AU"/>
        </w:rPr>
        <w:drawing>
          <wp:anchor distT="0" distB="0" distL="114300" distR="114300" simplePos="0" relativeHeight="251661312" behindDoc="1" locked="0" layoutInCell="1" allowOverlap="1" wp14:anchorId="19E6F866" wp14:editId="4CD42C0F">
            <wp:simplePos x="0" y="0"/>
            <wp:positionH relativeFrom="column">
              <wp:posOffset>28575</wp:posOffset>
            </wp:positionH>
            <wp:positionV relativeFrom="paragraph">
              <wp:posOffset>1009650</wp:posOffset>
            </wp:positionV>
            <wp:extent cx="5400675" cy="6331585"/>
            <wp:effectExtent l="0" t="0" r="9525" b="0"/>
            <wp:wrapTight wrapText="bothSides">
              <wp:wrapPolygon edited="0">
                <wp:start x="0" y="0"/>
                <wp:lineTo x="0" y="21511"/>
                <wp:lineTo x="21562" y="21511"/>
                <wp:lineTo x="21562" y="0"/>
                <wp:lineTo x="0" y="0"/>
              </wp:wrapPolygon>
            </wp:wrapTight>
            <wp:docPr id="1" name="Picture 1" descr="This image provides a flow process example for what can go wrong in a customer service context." title="Assessing how things can go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400675" cy="6331585"/>
                    </a:xfrm>
                    <a:prstGeom prst="rect">
                      <a:avLst/>
                    </a:prstGeom>
                  </pic:spPr>
                </pic:pic>
              </a:graphicData>
            </a:graphic>
            <wp14:sizeRelH relativeFrom="margin">
              <wp14:pctWidth>0</wp14:pctWidth>
            </wp14:sizeRelH>
          </wp:anchor>
        </w:drawing>
      </w:r>
      <w:r w:rsidRPr="00653390">
        <w:rPr>
          <w:rFonts w:ascii="Arial" w:hAnsi="Arial" w:cs="Arial"/>
          <w:sz w:val="22"/>
        </w:rPr>
        <w:t xml:space="preserve">It may be helpful to think through work processes or situations to identify what could go wrong. Note any hazards, risks and control measures identified as you go. Once completed, you should consider the hazards and risks you identified and implement control measures in line with the hierarchy of control measures to eliminate or minimise the risks, so far as is reasonably practicable. </w:t>
      </w:r>
      <w:r w:rsidR="009A1232">
        <w:rPr>
          <w:rFonts w:ascii="Arial" w:hAnsi="Arial" w:cs="Arial"/>
          <w:sz w:val="22"/>
        </w:rPr>
        <w:br/>
      </w:r>
      <w:r w:rsidRPr="00E601B9">
        <w:rPr>
          <w:rFonts w:ascii="Calibri" w:hAnsi="Calibri"/>
          <w:i/>
          <w:iCs/>
          <w:sz w:val="18"/>
          <w:szCs w:val="18"/>
          <w:shd w:val="clear" w:color="auto" w:fill="DEEAF6"/>
        </w:rPr>
        <w:t xml:space="preserve">Figure </w:t>
      </w:r>
      <w:r w:rsidRPr="00E601B9">
        <w:rPr>
          <w:rFonts w:ascii="Calibri" w:hAnsi="Calibri"/>
          <w:i/>
          <w:iCs/>
          <w:sz w:val="18"/>
          <w:szCs w:val="18"/>
          <w:shd w:val="clear" w:color="auto" w:fill="DEEAF6"/>
        </w:rPr>
        <w:fldChar w:fldCharType="begin"/>
      </w:r>
      <w:r w:rsidRPr="00E601B9">
        <w:rPr>
          <w:rFonts w:ascii="Calibri" w:hAnsi="Calibri"/>
          <w:i/>
          <w:iCs/>
          <w:sz w:val="18"/>
          <w:szCs w:val="18"/>
          <w:shd w:val="clear" w:color="auto" w:fill="DEEAF6"/>
        </w:rPr>
        <w:instrText xml:space="preserve"> SEQ Figure \* ARABIC </w:instrText>
      </w:r>
      <w:r w:rsidRPr="00E601B9">
        <w:rPr>
          <w:rFonts w:ascii="Calibri" w:hAnsi="Calibri"/>
          <w:i/>
          <w:iCs/>
          <w:sz w:val="18"/>
          <w:szCs w:val="18"/>
          <w:shd w:val="clear" w:color="auto" w:fill="DEEAF6"/>
        </w:rPr>
        <w:fldChar w:fldCharType="separate"/>
      </w:r>
      <w:r w:rsidR="006712E9">
        <w:rPr>
          <w:rFonts w:ascii="Calibri" w:hAnsi="Calibri"/>
          <w:i/>
          <w:iCs/>
          <w:noProof/>
          <w:sz w:val="18"/>
          <w:szCs w:val="18"/>
          <w:shd w:val="clear" w:color="auto" w:fill="DEEAF6"/>
        </w:rPr>
        <w:t>3</w:t>
      </w:r>
      <w:r w:rsidRPr="00E601B9">
        <w:rPr>
          <w:rFonts w:ascii="Calibri" w:hAnsi="Calibri"/>
          <w:i/>
          <w:iCs/>
          <w:noProof/>
          <w:sz w:val="18"/>
          <w:szCs w:val="18"/>
          <w:shd w:val="clear" w:color="auto" w:fill="DEEAF6"/>
        </w:rPr>
        <w:fldChar w:fldCharType="end"/>
      </w:r>
      <w:r w:rsidRPr="00E601B9">
        <w:rPr>
          <w:rFonts w:ascii="Calibri" w:hAnsi="Calibri"/>
          <w:i/>
          <w:iCs/>
          <w:sz w:val="18"/>
          <w:szCs w:val="18"/>
          <w:shd w:val="clear" w:color="auto" w:fill="DEEAF6"/>
        </w:rPr>
        <w:t xml:space="preserve"> Assessing how things can go wrong.</w:t>
      </w:r>
    </w:p>
    <w:p w14:paraId="1AFDA639" w14:textId="77777777" w:rsidR="00653390" w:rsidRPr="00653390" w:rsidRDefault="00653390" w:rsidP="00653390">
      <w:pPr>
        <w:spacing w:before="200" w:after="200" w:line="276" w:lineRule="auto"/>
        <w:rPr>
          <w:rFonts w:ascii="Calibri" w:hAnsi="Calibri"/>
          <w:b/>
          <w:sz w:val="22"/>
        </w:rPr>
        <w:sectPr w:rsidR="00653390" w:rsidRPr="00653390" w:rsidSect="0026018F">
          <w:footerReference w:type="first" r:id="rId39"/>
          <w:pgSz w:w="11906" w:h="16838" w:code="9"/>
          <w:pgMar w:top="1440" w:right="1440" w:bottom="1440" w:left="1440" w:header="709" w:footer="567" w:gutter="0"/>
          <w:cols w:space="708"/>
          <w:docGrid w:linePitch="360"/>
        </w:sectPr>
      </w:pPr>
    </w:p>
    <w:p w14:paraId="0FDE88AA" w14:textId="77777777" w:rsidR="00653390" w:rsidRPr="00653390" w:rsidRDefault="00653390" w:rsidP="00653390">
      <w:pPr>
        <w:keepNext/>
        <w:spacing w:before="200" w:after="480" w:line="276" w:lineRule="auto"/>
        <w:outlineLvl w:val="0"/>
        <w:rPr>
          <w:rFonts w:ascii="Arial" w:eastAsia="Arial" w:hAnsi="Arial" w:cs="Arial"/>
          <w:color w:val="222A35"/>
          <w:sz w:val="52"/>
          <w:szCs w:val="52"/>
        </w:rPr>
      </w:pPr>
      <w:bookmarkStart w:id="125" w:name="_Appendix_D_–"/>
      <w:bookmarkStart w:id="126" w:name="_Toc497211322"/>
      <w:bookmarkStart w:id="127" w:name="_Toc513107241"/>
      <w:bookmarkStart w:id="128" w:name="_Toc184911334"/>
      <w:bookmarkEnd w:id="125"/>
      <w:r w:rsidRPr="00653390">
        <w:rPr>
          <w:rFonts w:ascii="Arial" w:eastAsia="Arial" w:hAnsi="Arial" w:cs="Arial"/>
          <w:color w:val="222A35"/>
          <w:sz w:val="52"/>
          <w:szCs w:val="52"/>
        </w:rPr>
        <w:lastRenderedPageBreak/>
        <w:t>Appendix D—Risk register</w:t>
      </w:r>
      <w:bookmarkEnd w:id="126"/>
      <w:bookmarkEnd w:id="127"/>
      <w:bookmarkEnd w:id="128"/>
    </w:p>
    <w:p w14:paraId="672D9ED3" w14:textId="77777777" w:rsidR="00653390" w:rsidRPr="00653390" w:rsidRDefault="00653390" w:rsidP="00653390">
      <w:pPr>
        <w:tabs>
          <w:tab w:val="left" w:pos="1701"/>
        </w:tabs>
        <w:spacing w:before="200" w:after="200" w:line="276" w:lineRule="auto"/>
        <w:rPr>
          <w:rFonts w:ascii="Arial" w:hAnsi="Arial" w:cs="Arial"/>
          <w:sz w:val="22"/>
        </w:rPr>
      </w:pPr>
      <w:r w:rsidRPr="00653390">
        <w:rPr>
          <w:rFonts w:ascii="Arial" w:hAnsi="Arial" w:cs="Arial"/>
          <w:b/>
          <w:sz w:val="22"/>
        </w:rPr>
        <w:t>Location:</w:t>
      </w:r>
      <w:r w:rsidRPr="00653390">
        <w:rPr>
          <w:rFonts w:ascii="Arial" w:hAnsi="Arial" w:cs="Arial"/>
          <w:sz w:val="22"/>
        </w:rPr>
        <w:tab/>
      </w:r>
      <w:sdt>
        <w:sdtPr>
          <w:rPr>
            <w:rFonts w:ascii="Arial" w:hAnsi="Arial" w:cs="Arial"/>
            <w:sz w:val="22"/>
          </w:rPr>
          <w:id w:val="1053117912"/>
          <w:placeholder>
            <w:docPart w:val="1BAC296C190E43F2BAA4A15190CC6DA9"/>
          </w:placeholder>
          <w:showingPlcHdr/>
          <w:date>
            <w:dateFormat w:val="d/MM/yyyy"/>
            <w:lid w:val="en-AU"/>
            <w:storeMappedDataAs w:val="dateTime"/>
            <w:calendar w:val="gregorian"/>
          </w:date>
        </w:sdtPr>
        <w:sdtEndPr/>
        <w:sdtContent>
          <w:r w:rsidRPr="00653390">
            <w:rPr>
              <w:rFonts w:ascii="Arial" w:hAnsi="Arial" w:cs="Arial"/>
              <w:sz w:val="22"/>
            </w:rPr>
            <w:t>Click here to enter a date.</w:t>
          </w:r>
        </w:sdtContent>
      </w:sdt>
    </w:p>
    <w:p w14:paraId="5C32DFEA" w14:textId="77777777" w:rsidR="00653390" w:rsidRPr="00653390" w:rsidRDefault="00653390" w:rsidP="00653390">
      <w:pPr>
        <w:tabs>
          <w:tab w:val="left" w:pos="1701"/>
        </w:tabs>
        <w:spacing w:before="200" w:after="200" w:line="276" w:lineRule="auto"/>
        <w:rPr>
          <w:rFonts w:ascii="Arial" w:hAnsi="Arial" w:cs="Arial"/>
          <w:sz w:val="22"/>
        </w:rPr>
      </w:pPr>
      <w:r w:rsidRPr="00653390">
        <w:rPr>
          <w:rFonts w:ascii="Arial" w:hAnsi="Arial" w:cs="Arial"/>
          <w:b/>
          <w:sz w:val="22"/>
        </w:rPr>
        <w:t>Date:</w:t>
      </w:r>
      <w:r w:rsidRPr="00653390">
        <w:rPr>
          <w:rFonts w:ascii="Arial" w:hAnsi="Arial" w:cs="Arial"/>
          <w:sz w:val="22"/>
        </w:rPr>
        <w:tab/>
      </w:r>
      <w:sdt>
        <w:sdtPr>
          <w:rPr>
            <w:rFonts w:ascii="Arial" w:hAnsi="Arial" w:cs="Arial"/>
            <w:sz w:val="22"/>
          </w:rPr>
          <w:id w:val="962386952"/>
          <w:placeholder>
            <w:docPart w:val="5D5950B9ABFD44A0A43EB30977E33013"/>
          </w:placeholder>
          <w:showingPlcHdr/>
          <w:text/>
        </w:sdtPr>
        <w:sdtEndPr/>
        <w:sdtContent>
          <w:r w:rsidRPr="00653390">
            <w:rPr>
              <w:rFonts w:ascii="Arial" w:hAnsi="Arial" w:cs="Arial"/>
              <w:color w:val="808080"/>
              <w:sz w:val="22"/>
            </w:rPr>
            <w:t>Click here to enter text.</w:t>
          </w:r>
        </w:sdtContent>
      </w:sdt>
    </w:p>
    <w:tbl>
      <w:tblPr>
        <w:tblStyle w:val="TableGrid"/>
        <w:tblW w:w="5000" w:type="pct"/>
        <w:tblLook w:val="04A0" w:firstRow="1" w:lastRow="0" w:firstColumn="1" w:lastColumn="0" w:noHBand="0" w:noVBand="1"/>
        <w:tblCaption w:val="Risk Register"/>
        <w:tblDescription w:val="This table is a template of a risk register."/>
      </w:tblPr>
      <w:tblGrid>
        <w:gridCol w:w="1394"/>
        <w:gridCol w:w="1397"/>
        <w:gridCol w:w="1397"/>
        <w:gridCol w:w="1398"/>
        <w:gridCol w:w="1398"/>
        <w:gridCol w:w="1398"/>
        <w:gridCol w:w="1398"/>
        <w:gridCol w:w="1398"/>
        <w:gridCol w:w="1389"/>
        <w:gridCol w:w="1381"/>
      </w:tblGrid>
      <w:tr w:rsidR="00653390" w:rsidRPr="00653390" w14:paraId="028DEB84" w14:textId="77777777" w:rsidTr="00784527">
        <w:trPr>
          <w:tblHeader/>
        </w:trPr>
        <w:tc>
          <w:tcPr>
            <w:tcW w:w="500" w:type="pct"/>
            <w:vAlign w:val="bottom"/>
          </w:tcPr>
          <w:p w14:paraId="26C4F6FD" w14:textId="77777777" w:rsidR="00653390" w:rsidRPr="00653390" w:rsidRDefault="00653390" w:rsidP="00653390">
            <w:pPr>
              <w:spacing w:before="200" w:after="200" w:line="276" w:lineRule="auto"/>
              <w:rPr>
                <w:rFonts w:ascii="Arial" w:hAnsi="Arial"/>
                <w:b/>
                <w:bCs/>
                <w:sz w:val="18"/>
                <w:szCs w:val="18"/>
              </w:rPr>
            </w:pPr>
            <w:r w:rsidRPr="00653390">
              <w:rPr>
                <w:rFonts w:ascii="Arial" w:hAnsi="Arial"/>
                <w:b/>
                <w:bCs/>
                <w:sz w:val="18"/>
                <w:szCs w:val="18"/>
              </w:rPr>
              <w:t>Hazard</w:t>
            </w:r>
          </w:p>
        </w:tc>
        <w:tc>
          <w:tcPr>
            <w:tcW w:w="501" w:type="pct"/>
            <w:vAlign w:val="bottom"/>
          </w:tcPr>
          <w:p w14:paraId="6D441FB9" w14:textId="77777777" w:rsidR="00653390" w:rsidRPr="00653390" w:rsidRDefault="00653390" w:rsidP="00653390">
            <w:pPr>
              <w:spacing w:before="200" w:after="200" w:line="276" w:lineRule="auto"/>
              <w:rPr>
                <w:rFonts w:ascii="Arial" w:hAnsi="Arial"/>
                <w:b/>
                <w:bCs/>
                <w:sz w:val="18"/>
                <w:szCs w:val="18"/>
              </w:rPr>
            </w:pPr>
            <w:r w:rsidRPr="00653390">
              <w:rPr>
                <w:rFonts w:ascii="Arial" w:hAnsi="Arial"/>
                <w:b/>
                <w:bCs/>
                <w:sz w:val="18"/>
                <w:szCs w:val="18"/>
              </w:rPr>
              <w:t>What is the harm that the hazard could cause?</w:t>
            </w:r>
          </w:p>
        </w:tc>
        <w:tc>
          <w:tcPr>
            <w:tcW w:w="501" w:type="pct"/>
            <w:vAlign w:val="bottom"/>
          </w:tcPr>
          <w:p w14:paraId="6981F7E9" w14:textId="77777777" w:rsidR="00653390" w:rsidRPr="00653390" w:rsidRDefault="00653390" w:rsidP="00653390">
            <w:pPr>
              <w:spacing w:before="200" w:after="200" w:line="276" w:lineRule="auto"/>
              <w:rPr>
                <w:rFonts w:ascii="Arial" w:hAnsi="Arial"/>
                <w:b/>
                <w:bCs/>
                <w:sz w:val="18"/>
                <w:szCs w:val="18"/>
              </w:rPr>
            </w:pPr>
            <w:r w:rsidRPr="00653390">
              <w:rPr>
                <w:rFonts w:ascii="Arial" w:hAnsi="Arial"/>
                <w:b/>
                <w:bCs/>
                <w:sz w:val="18"/>
                <w:szCs w:val="18"/>
              </w:rPr>
              <w:t>What is the likelihood that the harm would occur?</w:t>
            </w:r>
          </w:p>
        </w:tc>
        <w:tc>
          <w:tcPr>
            <w:tcW w:w="501" w:type="pct"/>
            <w:vAlign w:val="bottom"/>
          </w:tcPr>
          <w:p w14:paraId="3A10A1A7" w14:textId="77777777" w:rsidR="00653390" w:rsidRPr="00653390" w:rsidRDefault="00653390" w:rsidP="00653390">
            <w:pPr>
              <w:spacing w:before="200" w:after="200" w:line="276" w:lineRule="auto"/>
              <w:rPr>
                <w:rFonts w:ascii="Arial" w:hAnsi="Arial"/>
                <w:b/>
                <w:bCs/>
                <w:sz w:val="18"/>
                <w:szCs w:val="18"/>
              </w:rPr>
            </w:pPr>
            <w:r w:rsidRPr="00653390">
              <w:rPr>
                <w:rFonts w:ascii="Arial" w:hAnsi="Arial"/>
                <w:b/>
                <w:bCs/>
                <w:sz w:val="18"/>
                <w:szCs w:val="18"/>
              </w:rPr>
              <w:t>What is the level of risk?</w:t>
            </w:r>
          </w:p>
        </w:tc>
        <w:tc>
          <w:tcPr>
            <w:tcW w:w="501" w:type="pct"/>
            <w:vAlign w:val="bottom"/>
          </w:tcPr>
          <w:p w14:paraId="2B164EBF" w14:textId="77777777" w:rsidR="00653390" w:rsidRPr="00653390" w:rsidRDefault="00653390" w:rsidP="00653390">
            <w:pPr>
              <w:spacing w:before="200" w:after="200" w:line="276" w:lineRule="auto"/>
              <w:rPr>
                <w:rFonts w:ascii="Arial" w:hAnsi="Arial"/>
                <w:b/>
                <w:bCs/>
                <w:sz w:val="18"/>
                <w:szCs w:val="18"/>
              </w:rPr>
            </w:pPr>
            <w:r w:rsidRPr="00653390">
              <w:rPr>
                <w:rFonts w:ascii="Arial" w:hAnsi="Arial"/>
                <w:b/>
                <w:bCs/>
                <w:sz w:val="18"/>
                <w:szCs w:val="18"/>
              </w:rPr>
              <w:t>How effective are the current controls?</w:t>
            </w:r>
          </w:p>
        </w:tc>
        <w:tc>
          <w:tcPr>
            <w:tcW w:w="501" w:type="pct"/>
            <w:vAlign w:val="bottom"/>
          </w:tcPr>
          <w:p w14:paraId="11D7CF61" w14:textId="77777777" w:rsidR="00653390" w:rsidRPr="00653390" w:rsidRDefault="00653390" w:rsidP="00653390">
            <w:pPr>
              <w:spacing w:before="200" w:after="200" w:line="276" w:lineRule="auto"/>
              <w:rPr>
                <w:rFonts w:ascii="Arial" w:hAnsi="Arial"/>
                <w:b/>
                <w:bCs/>
                <w:sz w:val="18"/>
                <w:szCs w:val="18"/>
              </w:rPr>
            </w:pPr>
            <w:r w:rsidRPr="00653390">
              <w:rPr>
                <w:rFonts w:ascii="Arial" w:hAnsi="Arial"/>
                <w:b/>
                <w:bCs/>
                <w:sz w:val="18"/>
                <w:szCs w:val="18"/>
              </w:rPr>
              <w:t>What further controls are required?</w:t>
            </w:r>
          </w:p>
        </w:tc>
        <w:tc>
          <w:tcPr>
            <w:tcW w:w="501" w:type="pct"/>
            <w:vAlign w:val="bottom"/>
          </w:tcPr>
          <w:p w14:paraId="1F3B757C" w14:textId="77777777" w:rsidR="00653390" w:rsidRPr="00653390" w:rsidRDefault="00653390" w:rsidP="00653390">
            <w:pPr>
              <w:spacing w:before="200" w:after="200" w:line="276" w:lineRule="auto"/>
              <w:rPr>
                <w:rFonts w:ascii="Arial" w:hAnsi="Arial"/>
                <w:b/>
                <w:bCs/>
                <w:sz w:val="18"/>
                <w:szCs w:val="18"/>
              </w:rPr>
            </w:pPr>
            <w:r w:rsidRPr="00653390">
              <w:rPr>
                <w:rFonts w:ascii="Arial" w:hAnsi="Arial"/>
                <w:b/>
                <w:bCs/>
                <w:sz w:val="18"/>
                <w:szCs w:val="18"/>
              </w:rPr>
              <w:t>Actioned by</w:t>
            </w:r>
          </w:p>
        </w:tc>
        <w:tc>
          <w:tcPr>
            <w:tcW w:w="501" w:type="pct"/>
            <w:vAlign w:val="bottom"/>
          </w:tcPr>
          <w:p w14:paraId="4716E732" w14:textId="77777777" w:rsidR="00653390" w:rsidRPr="00653390" w:rsidRDefault="00653390" w:rsidP="00653390">
            <w:pPr>
              <w:spacing w:before="200" w:after="200" w:line="276" w:lineRule="auto"/>
              <w:rPr>
                <w:rFonts w:ascii="Arial" w:hAnsi="Arial"/>
                <w:b/>
                <w:bCs/>
                <w:sz w:val="18"/>
                <w:szCs w:val="18"/>
              </w:rPr>
            </w:pPr>
            <w:r w:rsidRPr="00653390">
              <w:rPr>
                <w:rFonts w:ascii="Arial" w:hAnsi="Arial"/>
                <w:b/>
                <w:bCs/>
                <w:sz w:val="18"/>
                <w:szCs w:val="18"/>
              </w:rPr>
              <w:t>Date Due</w:t>
            </w:r>
          </w:p>
        </w:tc>
        <w:tc>
          <w:tcPr>
            <w:tcW w:w="498" w:type="pct"/>
            <w:vAlign w:val="bottom"/>
          </w:tcPr>
          <w:p w14:paraId="54B03823" w14:textId="77777777" w:rsidR="00653390" w:rsidRPr="00653390" w:rsidRDefault="00653390" w:rsidP="00653390">
            <w:pPr>
              <w:spacing w:before="200" w:after="200" w:line="276" w:lineRule="auto"/>
              <w:rPr>
                <w:rFonts w:ascii="Arial" w:hAnsi="Arial"/>
                <w:b/>
                <w:bCs/>
                <w:sz w:val="18"/>
                <w:szCs w:val="18"/>
              </w:rPr>
            </w:pPr>
            <w:r w:rsidRPr="00653390">
              <w:rPr>
                <w:rFonts w:ascii="Arial" w:hAnsi="Arial"/>
                <w:b/>
                <w:bCs/>
                <w:sz w:val="18"/>
                <w:szCs w:val="18"/>
              </w:rPr>
              <w:t>Date Complete</w:t>
            </w:r>
          </w:p>
        </w:tc>
        <w:tc>
          <w:tcPr>
            <w:tcW w:w="495" w:type="pct"/>
            <w:vAlign w:val="bottom"/>
          </w:tcPr>
          <w:p w14:paraId="076681CB" w14:textId="77777777" w:rsidR="00653390" w:rsidRPr="00653390" w:rsidRDefault="00653390" w:rsidP="00653390">
            <w:pPr>
              <w:spacing w:before="200" w:after="200" w:line="276" w:lineRule="auto"/>
              <w:rPr>
                <w:rFonts w:ascii="Arial" w:hAnsi="Arial"/>
                <w:b/>
                <w:bCs/>
                <w:sz w:val="18"/>
                <w:szCs w:val="18"/>
              </w:rPr>
            </w:pPr>
            <w:r w:rsidRPr="00653390">
              <w:rPr>
                <w:rFonts w:ascii="Arial" w:hAnsi="Arial"/>
                <w:b/>
                <w:bCs/>
                <w:sz w:val="18"/>
                <w:szCs w:val="18"/>
              </w:rPr>
              <w:t>Maintenance and review</w:t>
            </w:r>
          </w:p>
        </w:tc>
      </w:tr>
      <w:tr w:rsidR="00653390" w:rsidRPr="00653390" w14:paraId="6E5E0120" w14:textId="77777777" w:rsidTr="00784527">
        <w:sdt>
          <w:sdtPr>
            <w:rPr>
              <w:rFonts w:ascii="Arial" w:hAnsi="Arial"/>
              <w:sz w:val="18"/>
              <w:szCs w:val="18"/>
            </w:rPr>
            <w:id w:val="-1099794100"/>
            <w:placeholder>
              <w:docPart w:val="2E4160E59F0D43EFB30AEB02E6D4E2F2"/>
            </w:placeholder>
            <w:showingPlcHdr/>
            <w:text/>
          </w:sdtPr>
          <w:sdtEndPr/>
          <w:sdtContent>
            <w:tc>
              <w:tcPr>
                <w:tcW w:w="500" w:type="pct"/>
              </w:tcPr>
              <w:p w14:paraId="1990E539"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sdt>
          <w:sdtPr>
            <w:rPr>
              <w:rFonts w:ascii="Arial" w:hAnsi="Arial"/>
              <w:color w:val="808080"/>
              <w:sz w:val="18"/>
              <w:szCs w:val="18"/>
            </w:rPr>
            <w:id w:val="1684316070"/>
            <w:placeholder>
              <w:docPart w:val="2E4160E59F0D43EFB30AEB02E6D4E2F2"/>
            </w:placeholder>
            <w:showingPlcHdr/>
            <w:text/>
          </w:sdtPr>
          <w:sdtEndPr/>
          <w:sdtContent>
            <w:tc>
              <w:tcPr>
                <w:tcW w:w="501" w:type="pct"/>
              </w:tcPr>
              <w:p w14:paraId="66B66D03"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sdt>
          <w:sdtPr>
            <w:rPr>
              <w:rFonts w:ascii="Arial" w:hAnsi="Arial"/>
              <w:color w:val="808080"/>
              <w:sz w:val="18"/>
              <w:szCs w:val="18"/>
            </w:rPr>
            <w:id w:val="951974336"/>
            <w:placeholder>
              <w:docPart w:val="2E4160E59F0D43EFB30AEB02E6D4E2F2"/>
            </w:placeholder>
            <w:showingPlcHdr/>
            <w:text/>
          </w:sdtPr>
          <w:sdtEndPr/>
          <w:sdtContent>
            <w:tc>
              <w:tcPr>
                <w:tcW w:w="501" w:type="pct"/>
              </w:tcPr>
              <w:p w14:paraId="7F80EA7F"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sdt>
          <w:sdtPr>
            <w:rPr>
              <w:rFonts w:ascii="Arial" w:hAnsi="Arial"/>
              <w:color w:val="808080"/>
              <w:sz w:val="18"/>
              <w:szCs w:val="18"/>
            </w:rPr>
            <w:id w:val="-480619773"/>
            <w:placeholder>
              <w:docPart w:val="2E4160E59F0D43EFB30AEB02E6D4E2F2"/>
            </w:placeholder>
            <w:showingPlcHdr/>
            <w:text/>
          </w:sdtPr>
          <w:sdtEndPr/>
          <w:sdtContent>
            <w:tc>
              <w:tcPr>
                <w:tcW w:w="501" w:type="pct"/>
              </w:tcPr>
              <w:p w14:paraId="0FB1053F"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sdt>
          <w:sdtPr>
            <w:rPr>
              <w:rFonts w:ascii="Arial" w:hAnsi="Arial"/>
              <w:color w:val="808080"/>
              <w:sz w:val="18"/>
              <w:szCs w:val="18"/>
            </w:rPr>
            <w:id w:val="-463653125"/>
            <w:placeholder>
              <w:docPart w:val="2E4160E59F0D43EFB30AEB02E6D4E2F2"/>
            </w:placeholder>
            <w:showingPlcHdr/>
            <w:text/>
          </w:sdtPr>
          <w:sdtEndPr/>
          <w:sdtContent>
            <w:tc>
              <w:tcPr>
                <w:tcW w:w="501" w:type="pct"/>
              </w:tcPr>
              <w:p w14:paraId="15230626"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sdt>
          <w:sdtPr>
            <w:rPr>
              <w:rFonts w:ascii="Arial" w:hAnsi="Arial"/>
              <w:color w:val="808080"/>
              <w:sz w:val="18"/>
              <w:szCs w:val="18"/>
            </w:rPr>
            <w:id w:val="211396583"/>
            <w:placeholder>
              <w:docPart w:val="2E4160E59F0D43EFB30AEB02E6D4E2F2"/>
            </w:placeholder>
            <w:showingPlcHdr/>
            <w:text/>
          </w:sdtPr>
          <w:sdtEndPr/>
          <w:sdtContent>
            <w:tc>
              <w:tcPr>
                <w:tcW w:w="501" w:type="pct"/>
              </w:tcPr>
              <w:p w14:paraId="7BAFA57C"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sdt>
          <w:sdtPr>
            <w:rPr>
              <w:rFonts w:ascii="Arial" w:hAnsi="Arial"/>
              <w:color w:val="808080"/>
              <w:sz w:val="18"/>
              <w:szCs w:val="18"/>
            </w:rPr>
            <w:id w:val="-1660222744"/>
            <w:placeholder>
              <w:docPart w:val="2E4160E59F0D43EFB30AEB02E6D4E2F2"/>
            </w:placeholder>
            <w:showingPlcHdr/>
            <w:text/>
          </w:sdtPr>
          <w:sdtEndPr/>
          <w:sdtContent>
            <w:tc>
              <w:tcPr>
                <w:tcW w:w="501" w:type="pct"/>
              </w:tcPr>
              <w:p w14:paraId="1C6C8368"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sdt>
          <w:sdtPr>
            <w:rPr>
              <w:rFonts w:ascii="Arial" w:hAnsi="Arial"/>
              <w:color w:val="808080"/>
              <w:sz w:val="18"/>
              <w:szCs w:val="18"/>
            </w:rPr>
            <w:id w:val="38024816"/>
            <w:placeholder>
              <w:docPart w:val="26C25DA4C4E2417CBD9D887B8119AAD6"/>
            </w:placeholder>
            <w:showingPlcHdr/>
            <w:date>
              <w:dateFormat w:val="d/MM/yyyy"/>
              <w:lid w:val="en-AU"/>
              <w:storeMappedDataAs w:val="dateTime"/>
              <w:calendar w:val="gregorian"/>
            </w:date>
          </w:sdtPr>
          <w:sdtEndPr/>
          <w:sdtContent>
            <w:tc>
              <w:tcPr>
                <w:tcW w:w="501" w:type="pct"/>
              </w:tcPr>
              <w:p w14:paraId="09F9DBEA"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a date.</w:t>
                </w:r>
              </w:p>
            </w:tc>
          </w:sdtContent>
        </w:sdt>
        <w:sdt>
          <w:sdtPr>
            <w:rPr>
              <w:rFonts w:ascii="Arial" w:hAnsi="Arial"/>
              <w:color w:val="808080"/>
              <w:sz w:val="18"/>
              <w:szCs w:val="18"/>
            </w:rPr>
            <w:id w:val="-520781865"/>
            <w:placeholder>
              <w:docPart w:val="26C25DA4C4E2417CBD9D887B8119AAD6"/>
            </w:placeholder>
            <w:showingPlcHdr/>
            <w:date>
              <w:dateFormat w:val="d/MM/yyyy"/>
              <w:lid w:val="en-AU"/>
              <w:storeMappedDataAs w:val="dateTime"/>
              <w:calendar w:val="gregorian"/>
            </w:date>
          </w:sdtPr>
          <w:sdtEndPr/>
          <w:sdtContent>
            <w:tc>
              <w:tcPr>
                <w:tcW w:w="498" w:type="pct"/>
              </w:tcPr>
              <w:p w14:paraId="51765D26"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a date.</w:t>
                </w:r>
              </w:p>
            </w:tc>
          </w:sdtContent>
        </w:sdt>
        <w:sdt>
          <w:sdtPr>
            <w:rPr>
              <w:rFonts w:ascii="Arial" w:hAnsi="Arial"/>
              <w:color w:val="808080"/>
              <w:sz w:val="18"/>
              <w:szCs w:val="18"/>
            </w:rPr>
            <w:id w:val="505023144"/>
            <w:placeholder>
              <w:docPart w:val="B13DC39DCD7746F783889468B2BE90F2"/>
            </w:placeholder>
            <w:showingPlcHdr/>
            <w:text/>
          </w:sdtPr>
          <w:sdtEndPr/>
          <w:sdtContent>
            <w:tc>
              <w:tcPr>
                <w:tcW w:w="495" w:type="pct"/>
              </w:tcPr>
              <w:p w14:paraId="44E05D09"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tr>
      <w:tr w:rsidR="00653390" w:rsidRPr="00653390" w14:paraId="78F6437F" w14:textId="77777777" w:rsidTr="00784527">
        <w:sdt>
          <w:sdtPr>
            <w:rPr>
              <w:rFonts w:ascii="Arial" w:hAnsi="Arial"/>
              <w:color w:val="808080"/>
              <w:sz w:val="18"/>
              <w:szCs w:val="18"/>
            </w:rPr>
            <w:id w:val="-1359425722"/>
            <w:placeholder>
              <w:docPart w:val="2E4160E59F0D43EFB30AEB02E6D4E2F2"/>
            </w:placeholder>
            <w:showingPlcHdr/>
            <w:text/>
          </w:sdtPr>
          <w:sdtEndPr/>
          <w:sdtContent>
            <w:tc>
              <w:tcPr>
                <w:tcW w:w="500" w:type="pct"/>
              </w:tcPr>
              <w:p w14:paraId="275E272E"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sdt>
          <w:sdtPr>
            <w:rPr>
              <w:rFonts w:ascii="Arial" w:hAnsi="Arial"/>
              <w:color w:val="808080"/>
              <w:sz w:val="18"/>
              <w:szCs w:val="18"/>
            </w:rPr>
            <w:id w:val="118415307"/>
            <w:placeholder>
              <w:docPart w:val="2E4160E59F0D43EFB30AEB02E6D4E2F2"/>
            </w:placeholder>
            <w:showingPlcHdr/>
            <w:text/>
          </w:sdtPr>
          <w:sdtEndPr/>
          <w:sdtContent>
            <w:tc>
              <w:tcPr>
                <w:tcW w:w="501" w:type="pct"/>
              </w:tcPr>
              <w:p w14:paraId="6211E19B"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sdt>
          <w:sdtPr>
            <w:rPr>
              <w:rFonts w:ascii="Arial" w:hAnsi="Arial"/>
              <w:color w:val="808080"/>
              <w:sz w:val="18"/>
              <w:szCs w:val="18"/>
            </w:rPr>
            <w:id w:val="-1759446052"/>
            <w:placeholder>
              <w:docPart w:val="2E4160E59F0D43EFB30AEB02E6D4E2F2"/>
            </w:placeholder>
            <w:showingPlcHdr/>
            <w:text/>
          </w:sdtPr>
          <w:sdtEndPr/>
          <w:sdtContent>
            <w:tc>
              <w:tcPr>
                <w:tcW w:w="501" w:type="pct"/>
              </w:tcPr>
              <w:p w14:paraId="6308E59A"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sdt>
          <w:sdtPr>
            <w:rPr>
              <w:rFonts w:ascii="Arial" w:hAnsi="Arial"/>
              <w:color w:val="808080"/>
              <w:sz w:val="18"/>
              <w:szCs w:val="18"/>
            </w:rPr>
            <w:id w:val="-2024770724"/>
            <w:placeholder>
              <w:docPart w:val="2E4160E59F0D43EFB30AEB02E6D4E2F2"/>
            </w:placeholder>
            <w:showingPlcHdr/>
            <w:text/>
          </w:sdtPr>
          <w:sdtEndPr/>
          <w:sdtContent>
            <w:tc>
              <w:tcPr>
                <w:tcW w:w="501" w:type="pct"/>
              </w:tcPr>
              <w:p w14:paraId="675D2D2B"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sdt>
          <w:sdtPr>
            <w:rPr>
              <w:rFonts w:ascii="Arial" w:hAnsi="Arial"/>
              <w:color w:val="808080"/>
              <w:sz w:val="18"/>
              <w:szCs w:val="18"/>
            </w:rPr>
            <w:id w:val="-2112965245"/>
            <w:placeholder>
              <w:docPart w:val="2E4160E59F0D43EFB30AEB02E6D4E2F2"/>
            </w:placeholder>
            <w:showingPlcHdr/>
            <w:text/>
          </w:sdtPr>
          <w:sdtEndPr/>
          <w:sdtContent>
            <w:tc>
              <w:tcPr>
                <w:tcW w:w="501" w:type="pct"/>
              </w:tcPr>
              <w:p w14:paraId="7C9ABDDC"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sdt>
          <w:sdtPr>
            <w:rPr>
              <w:rFonts w:ascii="Arial" w:hAnsi="Arial"/>
              <w:color w:val="808080"/>
              <w:sz w:val="18"/>
              <w:szCs w:val="18"/>
            </w:rPr>
            <w:id w:val="476730102"/>
            <w:placeholder>
              <w:docPart w:val="2E4160E59F0D43EFB30AEB02E6D4E2F2"/>
            </w:placeholder>
            <w:showingPlcHdr/>
            <w:text/>
          </w:sdtPr>
          <w:sdtEndPr/>
          <w:sdtContent>
            <w:tc>
              <w:tcPr>
                <w:tcW w:w="501" w:type="pct"/>
              </w:tcPr>
              <w:p w14:paraId="577288B2"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sdt>
          <w:sdtPr>
            <w:rPr>
              <w:rFonts w:ascii="Arial" w:hAnsi="Arial"/>
              <w:color w:val="808080"/>
              <w:sz w:val="18"/>
              <w:szCs w:val="18"/>
            </w:rPr>
            <w:id w:val="268666001"/>
            <w:placeholder>
              <w:docPart w:val="2E4160E59F0D43EFB30AEB02E6D4E2F2"/>
            </w:placeholder>
            <w:showingPlcHdr/>
            <w:text/>
          </w:sdtPr>
          <w:sdtEndPr/>
          <w:sdtContent>
            <w:tc>
              <w:tcPr>
                <w:tcW w:w="501" w:type="pct"/>
              </w:tcPr>
              <w:p w14:paraId="5FF30488"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sdt>
          <w:sdtPr>
            <w:rPr>
              <w:rFonts w:ascii="Arial" w:hAnsi="Arial"/>
              <w:color w:val="808080"/>
              <w:sz w:val="18"/>
              <w:szCs w:val="18"/>
            </w:rPr>
            <w:id w:val="-1405214267"/>
            <w:placeholder>
              <w:docPart w:val="26C25DA4C4E2417CBD9D887B8119AAD6"/>
            </w:placeholder>
            <w:showingPlcHdr/>
            <w:date>
              <w:dateFormat w:val="d/MM/yyyy"/>
              <w:lid w:val="en-AU"/>
              <w:storeMappedDataAs w:val="dateTime"/>
              <w:calendar w:val="gregorian"/>
            </w:date>
          </w:sdtPr>
          <w:sdtEndPr/>
          <w:sdtContent>
            <w:tc>
              <w:tcPr>
                <w:tcW w:w="501" w:type="pct"/>
              </w:tcPr>
              <w:p w14:paraId="0901B684"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a date.</w:t>
                </w:r>
              </w:p>
            </w:tc>
          </w:sdtContent>
        </w:sdt>
        <w:sdt>
          <w:sdtPr>
            <w:rPr>
              <w:rFonts w:ascii="Arial" w:hAnsi="Arial"/>
              <w:color w:val="808080"/>
              <w:sz w:val="18"/>
              <w:szCs w:val="18"/>
            </w:rPr>
            <w:id w:val="-1186290115"/>
            <w:placeholder>
              <w:docPart w:val="26C25DA4C4E2417CBD9D887B8119AAD6"/>
            </w:placeholder>
            <w:showingPlcHdr/>
            <w:date>
              <w:dateFormat w:val="d/MM/yyyy"/>
              <w:lid w:val="en-AU"/>
              <w:storeMappedDataAs w:val="dateTime"/>
              <w:calendar w:val="gregorian"/>
            </w:date>
          </w:sdtPr>
          <w:sdtEndPr/>
          <w:sdtContent>
            <w:tc>
              <w:tcPr>
                <w:tcW w:w="498" w:type="pct"/>
              </w:tcPr>
              <w:p w14:paraId="21C3A904"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a date.</w:t>
                </w:r>
              </w:p>
            </w:tc>
          </w:sdtContent>
        </w:sdt>
        <w:sdt>
          <w:sdtPr>
            <w:rPr>
              <w:rFonts w:ascii="Arial" w:hAnsi="Arial"/>
              <w:color w:val="808080"/>
              <w:sz w:val="18"/>
              <w:szCs w:val="18"/>
            </w:rPr>
            <w:id w:val="-755208003"/>
            <w:placeholder>
              <w:docPart w:val="501843B4F5DE4449893F3C94B2A39695"/>
            </w:placeholder>
            <w:showingPlcHdr/>
            <w:text/>
          </w:sdtPr>
          <w:sdtEndPr/>
          <w:sdtContent>
            <w:tc>
              <w:tcPr>
                <w:tcW w:w="495" w:type="pct"/>
              </w:tcPr>
              <w:p w14:paraId="6A37C7BB"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tr>
      <w:tr w:rsidR="00653390" w:rsidRPr="00653390" w14:paraId="4AF81784" w14:textId="77777777" w:rsidTr="00784527">
        <w:sdt>
          <w:sdtPr>
            <w:rPr>
              <w:rFonts w:ascii="Arial" w:hAnsi="Arial"/>
              <w:color w:val="808080"/>
              <w:sz w:val="18"/>
              <w:szCs w:val="18"/>
            </w:rPr>
            <w:id w:val="144475751"/>
            <w:placeholder>
              <w:docPart w:val="2E4160E59F0D43EFB30AEB02E6D4E2F2"/>
            </w:placeholder>
            <w:showingPlcHdr/>
            <w:text/>
          </w:sdtPr>
          <w:sdtEndPr/>
          <w:sdtContent>
            <w:tc>
              <w:tcPr>
                <w:tcW w:w="500" w:type="pct"/>
              </w:tcPr>
              <w:p w14:paraId="1A8854ED"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sdt>
          <w:sdtPr>
            <w:rPr>
              <w:rFonts w:ascii="Arial" w:hAnsi="Arial"/>
              <w:color w:val="808080"/>
              <w:sz w:val="18"/>
              <w:szCs w:val="18"/>
            </w:rPr>
            <w:id w:val="-729915365"/>
            <w:placeholder>
              <w:docPart w:val="2E4160E59F0D43EFB30AEB02E6D4E2F2"/>
            </w:placeholder>
            <w:showingPlcHdr/>
            <w:text/>
          </w:sdtPr>
          <w:sdtEndPr/>
          <w:sdtContent>
            <w:tc>
              <w:tcPr>
                <w:tcW w:w="501" w:type="pct"/>
              </w:tcPr>
              <w:p w14:paraId="7B2ED040"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sdt>
          <w:sdtPr>
            <w:rPr>
              <w:rFonts w:ascii="Arial" w:hAnsi="Arial"/>
              <w:color w:val="808080"/>
              <w:sz w:val="18"/>
              <w:szCs w:val="18"/>
            </w:rPr>
            <w:id w:val="-1915153306"/>
            <w:placeholder>
              <w:docPart w:val="2E4160E59F0D43EFB30AEB02E6D4E2F2"/>
            </w:placeholder>
            <w:showingPlcHdr/>
            <w:text/>
          </w:sdtPr>
          <w:sdtEndPr/>
          <w:sdtContent>
            <w:tc>
              <w:tcPr>
                <w:tcW w:w="501" w:type="pct"/>
              </w:tcPr>
              <w:p w14:paraId="4DF82461"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sdt>
          <w:sdtPr>
            <w:rPr>
              <w:rFonts w:ascii="Arial" w:hAnsi="Arial"/>
              <w:color w:val="808080"/>
              <w:sz w:val="18"/>
              <w:szCs w:val="18"/>
            </w:rPr>
            <w:id w:val="1340358896"/>
            <w:placeholder>
              <w:docPart w:val="2E4160E59F0D43EFB30AEB02E6D4E2F2"/>
            </w:placeholder>
            <w:showingPlcHdr/>
            <w:text/>
          </w:sdtPr>
          <w:sdtEndPr/>
          <w:sdtContent>
            <w:tc>
              <w:tcPr>
                <w:tcW w:w="501" w:type="pct"/>
              </w:tcPr>
              <w:p w14:paraId="43988444"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sdt>
          <w:sdtPr>
            <w:rPr>
              <w:rFonts w:ascii="Arial" w:hAnsi="Arial"/>
              <w:color w:val="808080"/>
              <w:sz w:val="18"/>
              <w:szCs w:val="18"/>
            </w:rPr>
            <w:id w:val="-746272285"/>
            <w:placeholder>
              <w:docPart w:val="2E4160E59F0D43EFB30AEB02E6D4E2F2"/>
            </w:placeholder>
            <w:showingPlcHdr/>
            <w:text/>
          </w:sdtPr>
          <w:sdtEndPr/>
          <w:sdtContent>
            <w:tc>
              <w:tcPr>
                <w:tcW w:w="501" w:type="pct"/>
              </w:tcPr>
              <w:p w14:paraId="4D16F52D"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sdt>
          <w:sdtPr>
            <w:rPr>
              <w:rFonts w:ascii="Arial" w:hAnsi="Arial"/>
              <w:color w:val="808080"/>
              <w:sz w:val="18"/>
              <w:szCs w:val="18"/>
            </w:rPr>
            <w:id w:val="498243006"/>
            <w:placeholder>
              <w:docPart w:val="2E4160E59F0D43EFB30AEB02E6D4E2F2"/>
            </w:placeholder>
            <w:showingPlcHdr/>
            <w:text/>
          </w:sdtPr>
          <w:sdtEndPr/>
          <w:sdtContent>
            <w:tc>
              <w:tcPr>
                <w:tcW w:w="501" w:type="pct"/>
              </w:tcPr>
              <w:p w14:paraId="04C89C56"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sdt>
          <w:sdtPr>
            <w:rPr>
              <w:rFonts w:ascii="Arial" w:hAnsi="Arial"/>
              <w:color w:val="808080"/>
              <w:sz w:val="18"/>
              <w:szCs w:val="18"/>
            </w:rPr>
            <w:id w:val="-114210512"/>
            <w:placeholder>
              <w:docPart w:val="2E4160E59F0D43EFB30AEB02E6D4E2F2"/>
            </w:placeholder>
            <w:showingPlcHdr/>
            <w:text/>
          </w:sdtPr>
          <w:sdtEndPr/>
          <w:sdtContent>
            <w:tc>
              <w:tcPr>
                <w:tcW w:w="501" w:type="pct"/>
              </w:tcPr>
              <w:p w14:paraId="1F2252AE"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sdt>
          <w:sdtPr>
            <w:rPr>
              <w:rFonts w:ascii="Arial" w:hAnsi="Arial"/>
              <w:color w:val="808080"/>
              <w:sz w:val="18"/>
              <w:szCs w:val="18"/>
            </w:rPr>
            <w:id w:val="-645281815"/>
            <w:placeholder>
              <w:docPart w:val="26C25DA4C4E2417CBD9D887B8119AAD6"/>
            </w:placeholder>
            <w:showingPlcHdr/>
            <w:date>
              <w:dateFormat w:val="d/MM/yyyy"/>
              <w:lid w:val="en-AU"/>
              <w:storeMappedDataAs w:val="dateTime"/>
              <w:calendar w:val="gregorian"/>
            </w:date>
          </w:sdtPr>
          <w:sdtEndPr/>
          <w:sdtContent>
            <w:tc>
              <w:tcPr>
                <w:tcW w:w="501" w:type="pct"/>
              </w:tcPr>
              <w:p w14:paraId="02CAA2F9"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a date.</w:t>
                </w:r>
              </w:p>
            </w:tc>
          </w:sdtContent>
        </w:sdt>
        <w:sdt>
          <w:sdtPr>
            <w:rPr>
              <w:rFonts w:ascii="Arial" w:hAnsi="Arial"/>
              <w:color w:val="808080"/>
              <w:sz w:val="18"/>
              <w:szCs w:val="18"/>
            </w:rPr>
            <w:id w:val="-727683476"/>
            <w:placeholder>
              <w:docPart w:val="26C25DA4C4E2417CBD9D887B8119AAD6"/>
            </w:placeholder>
            <w:showingPlcHdr/>
            <w:date>
              <w:dateFormat w:val="d/MM/yyyy"/>
              <w:lid w:val="en-AU"/>
              <w:storeMappedDataAs w:val="dateTime"/>
              <w:calendar w:val="gregorian"/>
            </w:date>
          </w:sdtPr>
          <w:sdtEndPr/>
          <w:sdtContent>
            <w:tc>
              <w:tcPr>
                <w:tcW w:w="498" w:type="pct"/>
              </w:tcPr>
              <w:p w14:paraId="32DAE20E"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a date.</w:t>
                </w:r>
              </w:p>
            </w:tc>
          </w:sdtContent>
        </w:sdt>
        <w:sdt>
          <w:sdtPr>
            <w:rPr>
              <w:rFonts w:ascii="Arial" w:hAnsi="Arial"/>
              <w:color w:val="808080"/>
              <w:sz w:val="18"/>
              <w:szCs w:val="18"/>
            </w:rPr>
            <w:id w:val="-836462775"/>
            <w:placeholder>
              <w:docPart w:val="1670F40FA7524515A9008EF514AFB79E"/>
            </w:placeholder>
            <w:showingPlcHdr/>
            <w:text/>
          </w:sdtPr>
          <w:sdtEndPr/>
          <w:sdtContent>
            <w:tc>
              <w:tcPr>
                <w:tcW w:w="495" w:type="pct"/>
              </w:tcPr>
              <w:p w14:paraId="121F0463"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tr>
      <w:tr w:rsidR="00653390" w:rsidRPr="00653390" w14:paraId="390E5218" w14:textId="77777777" w:rsidTr="00784527">
        <w:sdt>
          <w:sdtPr>
            <w:rPr>
              <w:rFonts w:ascii="Arial" w:hAnsi="Arial"/>
              <w:color w:val="808080"/>
              <w:sz w:val="18"/>
              <w:szCs w:val="18"/>
            </w:rPr>
            <w:id w:val="-2057609599"/>
            <w:placeholder>
              <w:docPart w:val="2E4160E59F0D43EFB30AEB02E6D4E2F2"/>
            </w:placeholder>
            <w:showingPlcHdr/>
            <w:text/>
          </w:sdtPr>
          <w:sdtEndPr/>
          <w:sdtContent>
            <w:tc>
              <w:tcPr>
                <w:tcW w:w="500" w:type="pct"/>
              </w:tcPr>
              <w:p w14:paraId="2AAAFCB8"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sdt>
          <w:sdtPr>
            <w:rPr>
              <w:rFonts w:ascii="Arial" w:hAnsi="Arial"/>
              <w:color w:val="808080"/>
              <w:sz w:val="18"/>
              <w:szCs w:val="18"/>
            </w:rPr>
            <w:id w:val="1174538607"/>
            <w:placeholder>
              <w:docPart w:val="2E4160E59F0D43EFB30AEB02E6D4E2F2"/>
            </w:placeholder>
            <w:showingPlcHdr/>
            <w:text/>
          </w:sdtPr>
          <w:sdtEndPr/>
          <w:sdtContent>
            <w:tc>
              <w:tcPr>
                <w:tcW w:w="501" w:type="pct"/>
              </w:tcPr>
              <w:p w14:paraId="7CADE98B"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sdt>
          <w:sdtPr>
            <w:rPr>
              <w:rFonts w:ascii="Arial" w:hAnsi="Arial"/>
              <w:color w:val="808080"/>
              <w:sz w:val="18"/>
              <w:szCs w:val="18"/>
            </w:rPr>
            <w:id w:val="-505444306"/>
            <w:placeholder>
              <w:docPart w:val="2E4160E59F0D43EFB30AEB02E6D4E2F2"/>
            </w:placeholder>
            <w:showingPlcHdr/>
            <w:text/>
          </w:sdtPr>
          <w:sdtEndPr/>
          <w:sdtContent>
            <w:tc>
              <w:tcPr>
                <w:tcW w:w="501" w:type="pct"/>
              </w:tcPr>
              <w:p w14:paraId="36E57D5F"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sdt>
          <w:sdtPr>
            <w:rPr>
              <w:rFonts w:ascii="Arial" w:hAnsi="Arial"/>
              <w:color w:val="808080"/>
              <w:sz w:val="18"/>
              <w:szCs w:val="18"/>
            </w:rPr>
            <w:id w:val="-1829818224"/>
            <w:placeholder>
              <w:docPart w:val="2E4160E59F0D43EFB30AEB02E6D4E2F2"/>
            </w:placeholder>
            <w:showingPlcHdr/>
            <w:text/>
          </w:sdtPr>
          <w:sdtEndPr/>
          <w:sdtContent>
            <w:tc>
              <w:tcPr>
                <w:tcW w:w="501" w:type="pct"/>
              </w:tcPr>
              <w:p w14:paraId="1D07735D"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sdt>
          <w:sdtPr>
            <w:rPr>
              <w:rFonts w:ascii="Arial" w:hAnsi="Arial"/>
              <w:color w:val="808080"/>
              <w:sz w:val="18"/>
              <w:szCs w:val="18"/>
            </w:rPr>
            <w:id w:val="1906339741"/>
            <w:placeholder>
              <w:docPart w:val="2E4160E59F0D43EFB30AEB02E6D4E2F2"/>
            </w:placeholder>
            <w:showingPlcHdr/>
            <w:text/>
          </w:sdtPr>
          <w:sdtEndPr/>
          <w:sdtContent>
            <w:tc>
              <w:tcPr>
                <w:tcW w:w="501" w:type="pct"/>
              </w:tcPr>
              <w:p w14:paraId="41E1860F"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sdt>
          <w:sdtPr>
            <w:rPr>
              <w:rFonts w:ascii="Arial" w:hAnsi="Arial"/>
              <w:color w:val="808080"/>
              <w:sz w:val="18"/>
              <w:szCs w:val="18"/>
            </w:rPr>
            <w:id w:val="1259100112"/>
            <w:placeholder>
              <w:docPart w:val="2E4160E59F0D43EFB30AEB02E6D4E2F2"/>
            </w:placeholder>
            <w:showingPlcHdr/>
            <w:text/>
          </w:sdtPr>
          <w:sdtEndPr/>
          <w:sdtContent>
            <w:tc>
              <w:tcPr>
                <w:tcW w:w="501" w:type="pct"/>
              </w:tcPr>
              <w:p w14:paraId="03E0CE09"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sdt>
          <w:sdtPr>
            <w:rPr>
              <w:rFonts w:ascii="Arial" w:hAnsi="Arial"/>
              <w:color w:val="808080"/>
              <w:sz w:val="18"/>
              <w:szCs w:val="18"/>
            </w:rPr>
            <w:id w:val="898016512"/>
            <w:placeholder>
              <w:docPart w:val="2E4160E59F0D43EFB30AEB02E6D4E2F2"/>
            </w:placeholder>
            <w:showingPlcHdr/>
            <w:text/>
          </w:sdtPr>
          <w:sdtEndPr/>
          <w:sdtContent>
            <w:tc>
              <w:tcPr>
                <w:tcW w:w="501" w:type="pct"/>
              </w:tcPr>
              <w:p w14:paraId="624CE7EA"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sdt>
          <w:sdtPr>
            <w:rPr>
              <w:rFonts w:ascii="Arial" w:hAnsi="Arial"/>
              <w:color w:val="808080"/>
              <w:sz w:val="18"/>
              <w:szCs w:val="18"/>
            </w:rPr>
            <w:id w:val="-1801995629"/>
            <w:placeholder>
              <w:docPart w:val="26C25DA4C4E2417CBD9D887B8119AAD6"/>
            </w:placeholder>
            <w:showingPlcHdr/>
            <w:date>
              <w:dateFormat w:val="d/MM/yyyy"/>
              <w:lid w:val="en-AU"/>
              <w:storeMappedDataAs w:val="dateTime"/>
              <w:calendar w:val="gregorian"/>
            </w:date>
          </w:sdtPr>
          <w:sdtEndPr/>
          <w:sdtContent>
            <w:tc>
              <w:tcPr>
                <w:tcW w:w="501" w:type="pct"/>
              </w:tcPr>
              <w:p w14:paraId="3B69E223"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a date.</w:t>
                </w:r>
              </w:p>
            </w:tc>
          </w:sdtContent>
        </w:sdt>
        <w:sdt>
          <w:sdtPr>
            <w:rPr>
              <w:rFonts w:ascii="Arial" w:hAnsi="Arial"/>
              <w:color w:val="808080"/>
              <w:sz w:val="18"/>
              <w:szCs w:val="18"/>
            </w:rPr>
            <w:id w:val="-2132846810"/>
            <w:placeholder>
              <w:docPart w:val="26C25DA4C4E2417CBD9D887B8119AAD6"/>
            </w:placeholder>
            <w:showingPlcHdr/>
            <w:date>
              <w:dateFormat w:val="d/MM/yyyy"/>
              <w:lid w:val="en-AU"/>
              <w:storeMappedDataAs w:val="dateTime"/>
              <w:calendar w:val="gregorian"/>
            </w:date>
          </w:sdtPr>
          <w:sdtEndPr/>
          <w:sdtContent>
            <w:tc>
              <w:tcPr>
                <w:tcW w:w="498" w:type="pct"/>
              </w:tcPr>
              <w:p w14:paraId="6815224B"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a date.</w:t>
                </w:r>
              </w:p>
            </w:tc>
          </w:sdtContent>
        </w:sdt>
        <w:sdt>
          <w:sdtPr>
            <w:rPr>
              <w:rFonts w:ascii="Arial" w:hAnsi="Arial"/>
              <w:color w:val="808080"/>
              <w:sz w:val="18"/>
              <w:szCs w:val="18"/>
            </w:rPr>
            <w:id w:val="717708065"/>
            <w:placeholder>
              <w:docPart w:val="499F9002BE3D4672874E8AE10791979E"/>
            </w:placeholder>
            <w:showingPlcHdr/>
            <w:text/>
          </w:sdtPr>
          <w:sdtEndPr/>
          <w:sdtContent>
            <w:tc>
              <w:tcPr>
                <w:tcW w:w="495" w:type="pct"/>
              </w:tcPr>
              <w:p w14:paraId="0DD17F53"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tr>
      <w:tr w:rsidR="00653390" w:rsidRPr="00653390" w14:paraId="15CCA793" w14:textId="77777777" w:rsidTr="00784527">
        <w:sdt>
          <w:sdtPr>
            <w:rPr>
              <w:rFonts w:ascii="Arial" w:hAnsi="Arial"/>
              <w:color w:val="808080"/>
              <w:sz w:val="18"/>
              <w:szCs w:val="18"/>
            </w:rPr>
            <w:id w:val="-603652910"/>
            <w:placeholder>
              <w:docPart w:val="2E4160E59F0D43EFB30AEB02E6D4E2F2"/>
            </w:placeholder>
            <w:showingPlcHdr/>
            <w:text/>
          </w:sdtPr>
          <w:sdtEndPr/>
          <w:sdtContent>
            <w:tc>
              <w:tcPr>
                <w:tcW w:w="500" w:type="pct"/>
              </w:tcPr>
              <w:p w14:paraId="75702C5F"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sdt>
          <w:sdtPr>
            <w:rPr>
              <w:rFonts w:ascii="Arial" w:hAnsi="Arial"/>
              <w:color w:val="808080"/>
              <w:sz w:val="18"/>
              <w:szCs w:val="18"/>
            </w:rPr>
            <w:id w:val="780693625"/>
            <w:placeholder>
              <w:docPart w:val="2E4160E59F0D43EFB30AEB02E6D4E2F2"/>
            </w:placeholder>
            <w:showingPlcHdr/>
            <w:text/>
          </w:sdtPr>
          <w:sdtEndPr/>
          <w:sdtContent>
            <w:tc>
              <w:tcPr>
                <w:tcW w:w="501" w:type="pct"/>
              </w:tcPr>
              <w:p w14:paraId="6B63278E"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sdt>
          <w:sdtPr>
            <w:rPr>
              <w:rFonts w:ascii="Arial" w:hAnsi="Arial"/>
              <w:color w:val="808080"/>
              <w:sz w:val="18"/>
              <w:szCs w:val="18"/>
            </w:rPr>
            <w:id w:val="-1404057914"/>
            <w:placeholder>
              <w:docPart w:val="2E4160E59F0D43EFB30AEB02E6D4E2F2"/>
            </w:placeholder>
            <w:showingPlcHdr/>
            <w:text/>
          </w:sdtPr>
          <w:sdtEndPr/>
          <w:sdtContent>
            <w:tc>
              <w:tcPr>
                <w:tcW w:w="501" w:type="pct"/>
              </w:tcPr>
              <w:p w14:paraId="55F153EB"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sdt>
          <w:sdtPr>
            <w:rPr>
              <w:rFonts w:ascii="Arial" w:hAnsi="Arial"/>
              <w:color w:val="808080"/>
              <w:sz w:val="18"/>
              <w:szCs w:val="18"/>
            </w:rPr>
            <w:id w:val="282382507"/>
            <w:placeholder>
              <w:docPart w:val="2E4160E59F0D43EFB30AEB02E6D4E2F2"/>
            </w:placeholder>
            <w:showingPlcHdr/>
            <w:text/>
          </w:sdtPr>
          <w:sdtEndPr/>
          <w:sdtContent>
            <w:tc>
              <w:tcPr>
                <w:tcW w:w="501" w:type="pct"/>
              </w:tcPr>
              <w:p w14:paraId="262D366A"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sdt>
          <w:sdtPr>
            <w:rPr>
              <w:rFonts w:ascii="Arial" w:hAnsi="Arial"/>
              <w:color w:val="808080"/>
              <w:sz w:val="18"/>
              <w:szCs w:val="18"/>
            </w:rPr>
            <w:id w:val="1125887676"/>
            <w:placeholder>
              <w:docPart w:val="2E4160E59F0D43EFB30AEB02E6D4E2F2"/>
            </w:placeholder>
            <w:showingPlcHdr/>
            <w:text/>
          </w:sdtPr>
          <w:sdtEndPr/>
          <w:sdtContent>
            <w:tc>
              <w:tcPr>
                <w:tcW w:w="501" w:type="pct"/>
              </w:tcPr>
              <w:p w14:paraId="2F8D4465"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sdt>
          <w:sdtPr>
            <w:rPr>
              <w:rFonts w:ascii="Arial" w:hAnsi="Arial"/>
              <w:color w:val="808080"/>
              <w:sz w:val="18"/>
              <w:szCs w:val="18"/>
            </w:rPr>
            <w:id w:val="-1122307550"/>
            <w:placeholder>
              <w:docPart w:val="2E4160E59F0D43EFB30AEB02E6D4E2F2"/>
            </w:placeholder>
            <w:showingPlcHdr/>
            <w:text/>
          </w:sdtPr>
          <w:sdtEndPr/>
          <w:sdtContent>
            <w:tc>
              <w:tcPr>
                <w:tcW w:w="501" w:type="pct"/>
              </w:tcPr>
              <w:p w14:paraId="59859FE5"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sdt>
          <w:sdtPr>
            <w:rPr>
              <w:rFonts w:ascii="Arial" w:hAnsi="Arial"/>
              <w:color w:val="808080"/>
              <w:sz w:val="18"/>
              <w:szCs w:val="18"/>
            </w:rPr>
            <w:id w:val="2055738659"/>
            <w:placeholder>
              <w:docPart w:val="2E4160E59F0D43EFB30AEB02E6D4E2F2"/>
            </w:placeholder>
            <w:showingPlcHdr/>
            <w:text/>
          </w:sdtPr>
          <w:sdtEndPr/>
          <w:sdtContent>
            <w:tc>
              <w:tcPr>
                <w:tcW w:w="501" w:type="pct"/>
              </w:tcPr>
              <w:p w14:paraId="7653FFC9"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sdt>
          <w:sdtPr>
            <w:rPr>
              <w:rFonts w:ascii="Arial" w:hAnsi="Arial"/>
              <w:color w:val="808080"/>
              <w:sz w:val="18"/>
              <w:szCs w:val="18"/>
            </w:rPr>
            <w:id w:val="-1635631562"/>
            <w:placeholder>
              <w:docPart w:val="26C25DA4C4E2417CBD9D887B8119AAD6"/>
            </w:placeholder>
            <w:showingPlcHdr/>
            <w:date>
              <w:dateFormat w:val="d/MM/yyyy"/>
              <w:lid w:val="en-AU"/>
              <w:storeMappedDataAs w:val="dateTime"/>
              <w:calendar w:val="gregorian"/>
            </w:date>
          </w:sdtPr>
          <w:sdtEndPr/>
          <w:sdtContent>
            <w:tc>
              <w:tcPr>
                <w:tcW w:w="501" w:type="pct"/>
              </w:tcPr>
              <w:p w14:paraId="0F88BBEE"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a date.</w:t>
                </w:r>
              </w:p>
            </w:tc>
          </w:sdtContent>
        </w:sdt>
        <w:sdt>
          <w:sdtPr>
            <w:rPr>
              <w:rFonts w:ascii="Arial" w:hAnsi="Arial"/>
              <w:color w:val="808080"/>
              <w:sz w:val="18"/>
              <w:szCs w:val="18"/>
            </w:rPr>
            <w:id w:val="-1644649160"/>
            <w:placeholder>
              <w:docPart w:val="26C25DA4C4E2417CBD9D887B8119AAD6"/>
            </w:placeholder>
            <w:showingPlcHdr/>
            <w:date>
              <w:dateFormat w:val="d/MM/yyyy"/>
              <w:lid w:val="en-AU"/>
              <w:storeMappedDataAs w:val="dateTime"/>
              <w:calendar w:val="gregorian"/>
            </w:date>
          </w:sdtPr>
          <w:sdtEndPr/>
          <w:sdtContent>
            <w:tc>
              <w:tcPr>
                <w:tcW w:w="498" w:type="pct"/>
              </w:tcPr>
              <w:p w14:paraId="0B9E6152"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a date.</w:t>
                </w:r>
              </w:p>
            </w:tc>
          </w:sdtContent>
        </w:sdt>
        <w:sdt>
          <w:sdtPr>
            <w:rPr>
              <w:rFonts w:ascii="Arial" w:hAnsi="Arial"/>
              <w:color w:val="808080"/>
              <w:sz w:val="18"/>
              <w:szCs w:val="18"/>
            </w:rPr>
            <w:id w:val="-1230532017"/>
            <w:placeholder>
              <w:docPart w:val="788B3023954E49179D5A66C385F7CAEB"/>
            </w:placeholder>
            <w:showingPlcHdr/>
            <w:text/>
          </w:sdtPr>
          <w:sdtEndPr/>
          <w:sdtContent>
            <w:tc>
              <w:tcPr>
                <w:tcW w:w="495" w:type="pct"/>
              </w:tcPr>
              <w:p w14:paraId="560841AF" w14:textId="77777777" w:rsidR="00653390" w:rsidRPr="00653390" w:rsidRDefault="00653390" w:rsidP="00653390">
                <w:pPr>
                  <w:spacing w:before="200" w:after="200" w:line="276" w:lineRule="auto"/>
                  <w:rPr>
                    <w:rFonts w:ascii="Arial" w:hAnsi="Arial"/>
                    <w:sz w:val="18"/>
                    <w:szCs w:val="18"/>
                  </w:rPr>
                </w:pPr>
                <w:r w:rsidRPr="00653390">
                  <w:rPr>
                    <w:rFonts w:ascii="Arial" w:hAnsi="Arial"/>
                    <w:color w:val="808080"/>
                    <w:sz w:val="22"/>
                  </w:rPr>
                  <w:t>Click here to enter text.</w:t>
                </w:r>
              </w:p>
            </w:tc>
          </w:sdtContent>
        </w:sdt>
      </w:tr>
    </w:tbl>
    <w:p w14:paraId="67457370" w14:textId="77777777" w:rsidR="00653390" w:rsidRPr="00653390" w:rsidRDefault="00653390" w:rsidP="00653390">
      <w:pPr>
        <w:spacing w:before="200" w:after="200" w:line="276" w:lineRule="auto"/>
        <w:rPr>
          <w:rFonts w:ascii="Calibri" w:hAnsi="Calibri"/>
          <w:sz w:val="22"/>
        </w:rPr>
        <w:sectPr w:rsidR="00653390" w:rsidRPr="00653390" w:rsidSect="0026018F">
          <w:footerReference w:type="default" r:id="rId40"/>
          <w:footerReference w:type="first" r:id="rId41"/>
          <w:pgSz w:w="16838" w:h="11906" w:orient="landscape" w:code="9"/>
          <w:pgMar w:top="1440" w:right="1440" w:bottom="1440" w:left="1440" w:header="709" w:footer="567" w:gutter="0"/>
          <w:cols w:space="708"/>
          <w:docGrid w:linePitch="360"/>
        </w:sectPr>
      </w:pPr>
    </w:p>
    <w:p w14:paraId="6E6A8300" w14:textId="77777777" w:rsidR="00653390" w:rsidRPr="00653390" w:rsidRDefault="00653390" w:rsidP="00653390">
      <w:pPr>
        <w:spacing w:before="200" w:after="200" w:line="276" w:lineRule="auto"/>
        <w:rPr>
          <w:rFonts w:ascii="Calibri" w:hAnsi="Calibri"/>
          <w:sz w:val="22"/>
        </w:rPr>
      </w:pPr>
    </w:p>
    <w:p w14:paraId="073085BF" w14:textId="77777777" w:rsidR="00653390" w:rsidRPr="00653390" w:rsidRDefault="00653390" w:rsidP="00653390">
      <w:pPr>
        <w:spacing w:before="200" w:after="200" w:line="276" w:lineRule="auto"/>
        <w:rPr>
          <w:rFonts w:ascii="Calibri" w:hAnsi="Calibri"/>
          <w:sz w:val="22"/>
        </w:rPr>
        <w:sectPr w:rsidR="00653390" w:rsidRPr="00653390" w:rsidSect="00653390">
          <w:type w:val="continuous"/>
          <w:pgSz w:w="16838" w:h="11906" w:orient="landscape" w:code="9"/>
          <w:pgMar w:top="1440" w:right="1440" w:bottom="1440" w:left="1440" w:header="709" w:footer="709" w:gutter="0"/>
          <w:cols w:space="708"/>
          <w:titlePg/>
          <w:docGrid w:linePitch="360"/>
        </w:sectPr>
      </w:pPr>
    </w:p>
    <w:p w14:paraId="6B87B5D8" w14:textId="77777777" w:rsidR="00653390" w:rsidRPr="00653390" w:rsidRDefault="00653390" w:rsidP="00653390">
      <w:pPr>
        <w:keepNext/>
        <w:spacing w:before="200" w:after="480" w:line="276" w:lineRule="auto"/>
        <w:outlineLvl w:val="0"/>
        <w:rPr>
          <w:rFonts w:ascii="Arial" w:eastAsia="Arial" w:hAnsi="Arial" w:cs="Arial"/>
          <w:color w:val="222A35"/>
          <w:sz w:val="52"/>
          <w:szCs w:val="52"/>
        </w:rPr>
      </w:pPr>
      <w:bookmarkStart w:id="129" w:name="_Toc514165027"/>
      <w:bookmarkStart w:id="130" w:name="_Toc118806335"/>
      <w:bookmarkStart w:id="131" w:name="_Toc184821743"/>
      <w:bookmarkStart w:id="132" w:name="_Toc184911335"/>
      <w:r w:rsidRPr="00653390">
        <w:rPr>
          <w:rFonts w:ascii="Arial" w:eastAsia="Arial" w:hAnsi="Arial" w:cs="Arial"/>
          <w:color w:val="222A35"/>
          <w:sz w:val="52"/>
          <w:szCs w:val="52"/>
        </w:rPr>
        <w:lastRenderedPageBreak/>
        <w:t>Amendments</w:t>
      </w:r>
      <w:bookmarkEnd w:id="129"/>
      <w:bookmarkEnd w:id="130"/>
      <w:bookmarkEnd w:id="131"/>
      <w:bookmarkEnd w:id="132"/>
    </w:p>
    <w:p w14:paraId="505807EB" w14:textId="77777777" w:rsidR="00653390" w:rsidRPr="00653390" w:rsidRDefault="00653390" w:rsidP="00653390">
      <w:pPr>
        <w:spacing w:before="200" w:after="200" w:line="276" w:lineRule="auto"/>
        <w:rPr>
          <w:rFonts w:ascii="Arial" w:hAnsi="Arial" w:cs="Arial"/>
          <w:sz w:val="22"/>
        </w:rPr>
      </w:pPr>
      <w:r w:rsidRPr="00653390">
        <w:rPr>
          <w:rFonts w:ascii="Arial" w:hAnsi="Arial" w:cs="Arial"/>
          <w:sz w:val="22"/>
        </w:rPr>
        <w:t xml:space="preserve">The Code of Practice: </w:t>
      </w:r>
      <w:r w:rsidRPr="00653390">
        <w:rPr>
          <w:rFonts w:ascii="Arial" w:hAnsi="Arial" w:cs="Arial"/>
          <w:i/>
          <w:sz w:val="22"/>
        </w:rPr>
        <w:t>How to manage work health and safety risks</w:t>
      </w:r>
      <w:r w:rsidRPr="00653390">
        <w:rPr>
          <w:rFonts w:ascii="Arial" w:hAnsi="Arial" w:cs="Arial"/>
          <w:sz w:val="22"/>
        </w:rPr>
        <w:t xml:space="preserve"> has been amended as follows:</w:t>
      </w:r>
    </w:p>
    <w:tbl>
      <w:tblPr>
        <w:tblStyle w:val="TableGrid"/>
        <w:tblW w:w="0" w:type="auto"/>
        <w:tblLook w:val="04A0" w:firstRow="1" w:lastRow="0" w:firstColumn="1" w:lastColumn="0" w:noHBand="0" w:noVBand="1"/>
      </w:tblPr>
      <w:tblGrid>
        <w:gridCol w:w="1443"/>
        <w:gridCol w:w="6854"/>
      </w:tblGrid>
      <w:tr w:rsidR="00653390" w:rsidRPr="00653390" w14:paraId="3275BD77" w14:textId="77777777" w:rsidTr="00BE4C3E">
        <w:tc>
          <w:tcPr>
            <w:tcW w:w="1555" w:type="dxa"/>
            <w:shd w:val="clear" w:color="auto" w:fill="DCC8FA"/>
          </w:tcPr>
          <w:p w14:paraId="5C34A44D" w14:textId="77777777" w:rsidR="00653390" w:rsidRPr="00866F39" w:rsidRDefault="00653390" w:rsidP="00866F39">
            <w:pPr>
              <w:spacing w:before="200" w:line="276" w:lineRule="auto"/>
              <w:rPr>
                <w:rFonts w:ascii="Arial" w:hAnsi="Arial"/>
                <w:b/>
                <w:bCs/>
                <w:sz w:val="22"/>
              </w:rPr>
            </w:pPr>
            <w:r w:rsidRPr="00866F39">
              <w:rPr>
                <w:rFonts w:ascii="Arial" w:hAnsi="Arial"/>
                <w:b/>
                <w:bCs/>
                <w:sz w:val="22"/>
              </w:rPr>
              <w:t>Date</w:t>
            </w:r>
          </w:p>
        </w:tc>
        <w:tc>
          <w:tcPr>
            <w:tcW w:w="8074" w:type="dxa"/>
            <w:shd w:val="clear" w:color="auto" w:fill="DCC8FA"/>
          </w:tcPr>
          <w:p w14:paraId="6A900752" w14:textId="77777777" w:rsidR="00653390" w:rsidRPr="00866F39" w:rsidRDefault="00653390" w:rsidP="00866F39">
            <w:pPr>
              <w:spacing w:before="200" w:line="276" w:lineRule="auto"/>
              <w:rPr>
                <w:rFonts w:ascii="Arial" w:hAnsi="Arial"/>
                <w:b/>
                <w:bCs/>
                <w:sz w:val="22"/>
              </w:rPr>
            </w:pPr>
            <w:r w:rsidRPr="00866F39">
              <w:rPr>
                <w:rFonts w:ascii="Arial" w:hAnsi="Arial"/>
                <w:b/>
                <w:bCs/>
                <w:sz w:val="22"/>
              </w:rPr>
              <w:t>Purpose</w:t>
            </w:r>
          </w:p>
        </w:tc>
      </w:tr>
      <w:tr w:rsidR="00653390" w:rsidRPr="00653390" w14:paraId="4AA074E4" w14:textId="77777777" w:rsidTr="00784527">
        <w:tc>
          <w:tcPr>
            <w:tcW w:w="1555" w:type="dxa"/>
          </w:tcPr>
          <w:p w14:paraId="69F24E8D" w14:textId="77777777" w:rsidR="00653390" w:rsidRPr="00653390" w:rsidRDefault="00653390" w:rsidP="00653390">
            <w:pPr>
              <w:spacing w:before="200" w:after="200" w:line="276" w:lineRule="auto"/>
              <w:rPr>
                <w:rFonts w:ascii="Arial" w:hAnsi="Arial"/>
                <w:color w:val="000000"/>
                <w:sz w:val="22"/>
                <w:lang w:val="en"/>
              </w:rPr>
            </w:pPr>
            <w:r w:rsidRPr="00653390">
              <w:rPr>
                <w:rFonts w:ascii="Arial" w:hAnsi="Arial"/>
                <w:color w:val="000000"/>
                <w:sz w:val="22"/>
                <w:lang w:val="en"/>
              </w:rPr>
              <w:t>2017</w:t>
            </w:r>
          </w:p>
        </w:tc>
        <w:tc>
          <w:tcPr>
            <w:tcW w:w="8074" w:type="dxa"/>
          </w:tcPr>
          <w:p w14:paraId="0FBC6CA3" w14:textId="77777777" w:rsidR="00653390" w:rsidRPr="00653390" w:rsidRDefault="00653390" w:rsidP="00653390">
            <w:pPr>
              <w:spacing w:before="200" w:after="200" w:line="276" w:lineRule="auto"/>
              <w:rPr>
                <w:rFonts w:ascii="Arial" w:hAnsi="Arial"/>
                <w:sz w:val="22"/>
              </w:rPr>
            </w:pPr>
            <w:r w:rsidRPr="00653390">
              <w:rPr>
                <w:rFonts w:ascii="Arial" w:hAnsi="Arial"/>
                <w:sz w:val="22"/>
              </w:rPr>
              <w:t>Included several amendments agreed to in 2017 as part of a technical and usability review of the model Code</w:t>
            </w:r>
          </w:p>
        </w:tc>
      </w:tr>
      <w:tr w:rsidR="00653390" w:rsidRPr="00653390" w14:paraId="6EE5848C" w14:textId="77777777" w:rsidTr="00784527">
        <w:tc>
          <w:tcPr>
            <w:tcW w:w="1555" w:type="dxa"/>
          </w:tcPr>
          <w:p w14:paraId="08B13A34" w14:textId="77777777" w:rsidR="00653390" w:rsidRPr="00653390" w:rsidRDefault="00653390" w:rsidP="00653390">
            <w:pPr>
              <w:spacing w:before="200" w:after="200" w:line="276" w:lineRule="auto"/>
              <w:rPr>
                <w:rFonts w:ascii="Arial" w:hAnsi="Arial"/>
                <w:sz w:val="22"/>
              </w:rPr>
            </w:pPr>
            <w:r w:rsidRPr="00653390">
              <w:rPr>
                <w:rFonts w:ascii="Arial" w:hAnsi="Arial"/>
                <w:sz w:val="22"/>
              </w:rPr>
              <w:t>Current</w:t>
            </w:r>
          </w:p>
        </w:tc>
        <w:tc>
          <w:tcPr>
            <w:tcW w:w="8074" w:type="dxa"/>
          </w:tcPr>
          <w:p w14:paraId="12129B89" w14:textId="77777777" w:rsidR="00653390" w:rsidRPr="00653390" w:rsidRDefault="00653390" w:rsidP="00653390">
            <w:pPr>
              <w:spacing w:before="200" w:after="200" w:line="276" w:lineRule="auto"/>
              <w:rPr>
                <w:rFonts w:ascii="Arial" w:hAnsi="Arial"/>
                <w:sz w:val="22"/>
              </w:rPr>
            </w:pPr>
            <w:r w:rsidRPr="00653390">
              <w:rPr>
                <w:rFonts w:ascii="Arial" w:hAnsi="Arial"/>
                <w:sz w:val="22"/>
              </w:rPr>
              <w:t xml:space="preserve">Revised to adopt amendments to the model WHS Regulations and the publication of the model Code of Practice: </w:t>
            </w:r>
            <w:r w:rsidRPr="00653390">
              <w:rPr>
                <w:rFonts w:ascii="Arial" w:hAnsi="Arial"/>
                <w:i/>
                <w:iCs/>
                <w:sz w:val="22"/>
              </w:rPr>
              <w:t>Managing psychosocial hazards at work</w:t>
            </w:r>
          </w:p>
        </w:tc>
      </w:tr>
    </w:tbl>
    <w:p w14:paraId="761AEE62" w14:textId="77777777" w:rsidR="00653390" w:rsidRPr="00653390" w:rsidRDefault="00653390" w:rsidP="00653390">
      <w:pPr>
        <w:spacing w:after="160" w:line="259" w:lineRule="auto"/>
        <w:rPr>
          <w:rFonts w:ascii="Arial" w:hAnsi="Arial" w:cs="Arial"/>
          <w:sz w:val="22"/>
        </w:rPr>
      </w:pPr>
    </w:p>
    <w:p w14:paraId="46495E6C" w14:textId="77777777" w:rsidR="00653390" w:rsidRPr="00C72E16" w:rsidRDefault="00653390">
      <w:pPr>
        <w:tabs>
          <w:tab w:val="left" w:pos="4320"/>
        </w:tabs>
        <w:rPr>
          <w:sz w:val="22"/>
          <w:szCs w:val="22"/>
        </w:rPr>
      </w:pPr>
    </w:p>
    <w:sectPr w:rsidR="00653390" w:rsidRPr="00C72E16" w:rsidSect="006712E9">
      <w:headerReference w:type="even" r:id="rId42"/>
      <w:headerReference w:type="default" r:id="rId43"/>
      <w:footerReference w:type="even" r:id="rId44"/>
      <w:footerReference w:type="default" r:id="rId45"/>
      <w:headerReference w:type="first" r:id="rId46"/>
      <w:footerReference w:type="first" r:id="rId47"/>
      <w:pgSz w:w="11907" w:h="16839" w:code="9"/>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29C4F" w14:textId="77777777" w:rsidR="003A3122" w:rsidRDefault="003A3122" w:rsidP="001440B3">
      <w:r>
        <w:separator/>
      </w:r>
    </w:p>
  </w:endnote>
  <w:endnote w:type="continuationSeparator" w:id="0">
    <w:p w14:paraId="32840EFC" w14:textId="77777777" w:rsidR="003A3122" w:rsidRDefault="003A3122" w:rsidP="001440B3">
      <w:r>
        <w:continuationSeparator/>
      </w:r>
    </w:p>
  </w:endnote>
  <w:endnote w:type="continuationNotice" w:id="1">
    <w:p w14:paraId="1542A325" w14:textId="77777777" w:rsidR="003A3122" w:rsidRDefault="003A31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old">
    <w:panose1 w:val="020B0704020202020204"/>
    <w:charset w:val="00"/>
    <w:family w:val="swiss"/>
    <w:pitch w:val="variable"/>
    <w:sig w:usb0="00000003" w:usb1="00000000" w:usb2="00000000" w:usb3="00000000" w:csb0="00000001" w:csb1="00000000"/>
  </w:font>
  <w:font w:name="Optima">
    <w:charset w:val="00"/>
    <w:family w:val="auto"/>
    <w:pitch w:val="variable"/>
    <w:sig w:usb0="00000003" w:usb1="00000000" w:usb2="00000000" w:usb3="00000000" w:csb0="00000001" w:csb1="00000000"/>
  </w:font>
  <w:font w:name="Gotham Light">
    <w:altName w:val="Times New Roman"/>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73529752"/>
      <w:docPartObj>
        <w:docPartGallery w:val="Page Numbers (Bottom of Page)"/>
        <w:docPartUnique/>
      </w:docPartObj>
    </w:sdtPr>
    <w:sdtEndPr>
      <w:rPr>
        <w:rStyle w:val="PageNumber"/>
      </w:rPr>
    </w:sdtEndPr>
    <w:sdtContent>
      <w:p w14:paraId="1153187F" w14:textId="77777777" w:rsidR="0042384E" w:rsidRDefault="0042384E"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DF6AEC" w14:textId="77777777" w:rsidR="0042384E" w:rsidRDefault="0042384E" w:rsidP="00D6784A">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66E6F" w14:textId="77777777" w:rsidR="0042011A" w:rsidRDefault="0042011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F9979" w14:textId="62C724AC" w:rsidR="00954CED" w:rsidRDefault="00954CED" w:rsidP="00954CED">
    <w:pPr>
      <w:pStyle w:val="Footer"/>
      <w:rPr>
        <w:rFonts w:asciiTheme="minorHAnsi" w:hAnsiTheme="minorHAnsi" w:cstheme="minorHAnsi"/>
        <w:noProof/>
        <w:color w:val="FFFFFF" w:themeColor="background1"/>
      </w:rPr>
    </w:pPr>
    <w:r w:rsidRPr="00353104">
      <w:rPr>
        <w:rFonts w:asciiTheme="minorHAnsi" w:hAnsiTheme="minorHAnsi" w:cstheme="minorHAnsi"/>
        <w:noProof/>
        <w:color w:val="FFFFFF" w:themeColor="background1"/>
      </w:rPr>
      <w:drawing>
        <wp:anchor distT="0" distB="0" distL="114300" distR="114300" simplePos="0" relativeHeight="251658240" behindDoc="1" locked="0" layoutInCell="1" allowOverlap="1" wp14:anchorId="7C9A5001" wp14:editId="003D66A8">
          <wp:simplePos x="0" y="0"/>
          <wp:positionH relativeFrom="column">
            <wp:posOffset>-772968</wp:posOffset>
          </wp:positionH>
          <wp:positionV relativeFrom="paragraph">
            <wp:posOffset>269240</wp:posOffset>
          </wp:positionV>
          <wp:extent cx="6883200" cy="252000"/>
          <wp:effectExtent l="0" t="0" r="0" b="0"/>
          <wp:wrapNone/>
          <wp:docPr id="781540989"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p>
  <w:p w14:paraId="4F54A066" w14:textId="53697F23" w:rsidR="00954CED" w:rsidRPr="00353104" w:rsidRDefault="00954CED" w:rsidP="00954CED">
    <w:pPr>
      <w:pStyle w:val="Footer"/>
      <w:rPr>
        <w:rFonts w:asciiTheme="minorHAnsi" w:hAnsiTheme="minorHAnsi" w:cstheme="minorHAnsi"/>
        <w:b/>
        <w:color w:val="FFFFFF" w:themeColor="background1"/>
      </w:rPr>
    </w:pPr>
    <w:r w:rsidRPr="00353104">
      <w:rPr>
        <w:rFonts w:asciiTheme="minorHAnsi" w:hAnsiTheme="minorHAnsi" w:cstheme="minorHAnsi"/>
        <w:noProof/>
        <w:color w:val="FFFFFF" w:themeColor="background1"/>
      </w:rPr>
      <w:t>CMTEDD</w:t>
    </w:r>
    <w:r w:rsidRPr="00353104">
      <w:rPr>
        <w:rFonts w:asciiTheme="minorHAnsi" w:hAnsiTheme="minorHAnsi" w:cstheme="minorHAnsi"/>
        <w:noProof/>
        <w:color w:val="FFFFFF" w:themeColor="background1"/>
      </w:rPr>
      <w:tab/>
    </w:r>
    <w:r>
      <w:rPr>
        <w:rFonts w:asciiTheme="minorHAnsi" w:hAnsiTheme="minorHAnsi" w:cstheme="minorHAnsi"/>
        <w:noProof/>
        <w:color w:val="FFFFFF" w:themeColor="background1"/>
      </w:rPr>
      <w:t>46</w:t>
    </w:r>
    <w:r w:rsidRPr="00353104">
      <w:rPr>
        <w:rFonts w:asciiTheme="minorHAnsi" w:hAnsiTheme="minorHAnsi" w:cstheme="minorHAnsi"/>
        <w:noProof/>
        <w:color w:val="FFFFFF" w:themeColor="background1"/>
      </w:rPr>
      <w:tab/>
      <w:t xml:space="preserve"> </w:t>
    </w:r>
    <w:r w:rsidRPr="00353104">
      <w:rPr>
        <w:rFonts w:asciiTheme="minorHAnsi" w:hAnsiTheme="minorHAnsi" w:cstheme="minorHAnsi"/>
        <w:noProof/>
        <w:color w:val="FFFFFF" w:themeColor="background1"/>
      </w:rPr>
      <w:tab/>
    </w:r>
    <w:r w:rsidRPr="00353104">
      <w:rPr>
        <w:rFonts w:asciiTheme="minorHAnsi" w:hAnsiTheme="minorHAnsi" w:cstheme="minorHAnsi"/>
        <w:noProof/>
        <w:color w:val="FFFFFF" w:themeColor="background1"/>
        <w:sz w:val="16"/>
        <w:szCs w:val="16"/>
      </w:rPr>
      <w:t>HOW TO MANAGE WORK HEALTH AND SAFETY RISKS</w:t>
    </w:r>
  </w:p>
  <w:p w14:paraId="1E4E2EC4" w14:textId="4B1929BA" w:rsidR="0042011A" w:rsidRPr="00E42622" w:rsidRDefault="00E42622" w:rsidP="00E42622">
    <w:pPr>
      <w:pStyle w:val="Footer"/>
      <w:jc w:val="center"/>
      <w:rPr>
        <w:rFonts w:cs="Arial"/>
        <w:sz w:val="14"/>
      </w:rPr>
    </w:pPr>
    <w:r w:rsidRPr="00E42622">
      <w:rPr>
        <w:rFonts w:cs="Arial"/>
        <w:sz w:val="14"/>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AFEB4" w14:textId="77777777" w:rsidR="0042011A" w:rsidRDefault="004201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1670990338"/>
      <w:docPartObj>
        <w:docPartGallery w:val="Page Numbers (Bottom of Page)"/>
        <w:docPartUnique/>
      </w:docPartObj>
    </w:sdtPr>
    <w:sdtEndPr>
      <w:rPr>
        <w:rStyle w:val="PageNumber"/>
      </w:rPr>
    </w:sdtEndPr>
    <w:sdtContent>
      <w:p w14:paraId="2BDC40D4" w14:textId="77777777" w:rsidR="0042384E" w:rsidRPr="00A50ACF" w:rsidRDefault="0042384E" w:rsidP="003A3BE9">
        <w:pPr>
          <w:pStyle w:val="Footer"/>
          <w:framePr w:h="586" w:hRule="exact" w:wrap="none" w:vAnchor="text" w:hAnchor="page" w:x="10872" w:y="-157"/>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3BAFCE25" w14:textId="77777777" w:rsidR="0042384E" w:rsidRDefault="0042384E" w:rsidP="00316F6D">
    <w:pPr>
      <w:pStyle w:val="Footer"/>
      <w:rPr>
        <w:b/>
      </w:rPr>
    </w:pPr>
    <w:r>
      <w:rPr>
        <w:noProof/>
      </w:rPr>
      <w:drawing>
        <wp:anchor distT="0" distB="0" distL="114300" distR="114300" simplePos="0" relativeHeight="251656192" behindDoc="1" locked="0" layoutInCell="1" allowOverlap="1" wp14:anchorId="749EB1C1" wp14:editId="07163CD7">
          <wp:simplePos x="0" y="0"/>
          <wp:positionH relativeFrom="column">
            <wp:posOffset>-453390</wp:posOffset>
          </wp:positionH>
          <wp:positionV relativeFrom="paragraph">
            <wp:posOffset>-60960</wp:posOffset>
          </wp:positionV>
          <wp:extent cx="6883200" cy="252000"/>
          <wp:effectExtent l="0" t="0" r="0" b="0"/>
          <wp:wrapNone/>
          <wp:docPr id="4"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Pr>
        <w:noProof/>
      </w:rPr>
      <w:t>[Title of Code]</w:t>
    </w:r>
    <w:r>
      <w:rPr>
        <w:noProof/>
      </w:rPr>
      <w:tab/>
    </w:r>
    <w:r>
      <w:rPr>
        <w:noProof/>
      </w:rPr>
      <w:tab/>
      <w:t xml:space="preserve"> </w:t>
    </w:r>
    <w:r>
      <w:rPr>
        <w:noProof/>
      </w:rPr>
      <w:tab/>
    </w:r>
    <w:r>
      <w:rPr>
        <w:noProof/>
      </w:rPr>
      <w:tab/>
    </w:r>
    <w:r>
      <w:rPr>
        <w:noProof/>
      </w:rPr>
      <w:tab/>
    </w:r>
    <w:r>
      <w:rPr>
        <w:noProof/>
      </w:rPr>
      <w:tab/>
    </w:r>
    <w:r>
      <w:rPr>
        <w:b/>
      </w:rPr>
      <w:t xml:space="preserve"> </w:t>
    </w:r>
  </w:p>
  <w:p w14:paraId="197CB0FB" w14:textId="5F9E5E54" w:rsidR="00A1060E" w:rsidRPr="00A1060E" w:rsidRDefault="00A1060E" w:rsidP="00A1060E">
    <w:pPr>
      <w:pStyle w:val="Footer"/>
      <w:jc w:val="center"/>
      <w:rPr>
        <w:rFonts w:cs="Arial"/>
        <w:b/>
        <w:sz w:val="14"/>
      </w:rPr>
    </w:pPr>
    <w:r w:rsidRPr="00A1060E">
      <w:rPr>
        <w:rFonts w:cs="Arial"/>
        <w:b/>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98259" w14:textId="058BF95D" w:rsidR="00A1060E" w:rsidRPr="00E42622" w:rsidRDefault="00E42622" w:rsidP="00E42622">
    <w:pPr>
      <w:pStyle w:val="Footer"/>
      <w:jc w:val="center"/>
      <w:rPr>
        <w:rFonts w:cs="Arial"/>
        <w:sz w:val="14"/>
      </w:rPr>
    </w:pPr>
    <w:r w:rsidRPr="00E42622">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5635842"/>
      <w:docPartObj>
        <w:docPartGallery w:val="Page Numbers (Bottom of Page)"/>
        <w:docPartUnique/>
      </w:docPartObj>
    </w:sdtPr>
    <w:sdtEndPr>
      <w:rPr>
        <w:rStyle w:val="PageNumber"/>
      </w:rPr>
    </w:sdtEndPr>
    <w:sdtContent>
      <w:p w14:paraId="2857C135" w14:textId="77777777" w:rsidR="0042384E" w:rsidRDefault="0042384E"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9BD19D" w14:textId="77777777" w:rsidR="0042384E" w:rsidRDefault="0042384E" w:rsidP="00D6784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1138035189"/>
      <w:docPartObj>
        <w:docPartGallery w:val="Page Numbers (Bottom of Page)"/>
        <w:docPartUnique/>
      </w:docPartObj>
    </w:sdtPr>
    <w:sdtEndPr>
      <w:rPr>
        <w:rStyle w:val="PageNumber"/>
      </w:rPr>
    </w:sdtEndPr>
    <w:sdtContent>
      <w:p w14:paraId="22FB6885" w14:textId="77777777" w:rsidR="0042384E" w:rsidRPr="00A50ACF" w:rsidRDefault="0042384E" w:rsidP="009B46BD">
        <w:pPr>
          <w:pStyle w:val="Footer"/>
          <w:framePr w:h="586" w:hRule="exact" w:wrap="none" w:vAnchor="text" w:hAnchor="page" w:x="4321" w:y="78"/>
          <w:rPr>
            <w:rStyle w:val="PageNumber"/>
            <w:sz w:val="16"/>
            <w:szCs w:val="16"/>
          </w:rPr>
        </w:pPr>
        <w:r w:rsidRPr="0042384E">
          <w:rPr>
            <w:rStyle w:val="PageNumber"/>
            <w:color w:val="FFFFFF" w:themeColor="background1"/>
            <w:sz w:val="16"/>
            <w:szCs w:val="16"/>
          </w:rPr>
          <w:fldChar w:fldCharType="begin"/>
        </w:r>
        <w:r w:rsidRPr="0042384E">
          <w:rPr>
            <w:rStyle w:val="PageNumber"/>
            <w:color w:val="FFFFFF" w:themeColor="background1"/>
            <w:sz w:val="16"/>
            <w:szCs w:val="16"/>
          </w:rPr>
          <w:instrText xml:space="preserve"> PAGE </w:instrText>
        </w:r>
        <w:r w:rsidRPr="0042384E">
          <w:rPr>
            <w:rStyle w:val="PageNumber"/>
            <w:color w:val="FFFFFF" w:themeColor="background1"/>
            <w:sz w:val="16"/>
            <w:szCs w:val="16"/>
          </w:rPr>
          <w:fldChar w:fldCharType="separate"/>
        </w:r>
        <w:r w:rsidRPr="0042384E">
          <w:rPr>
            <w:rStyle w:val="PageNumber"/>
            <w:noProof/>
            <w:color w:val="FFFFFF" w:themeColor="background1"/>
            <w:sz w:val="16"/>
            <w:szCs w:val="16"/>
          </w:rPr>
          <w:t>1</w:t>
        </w:r>
        <w:r w:rsidRPr="0042384E">
          <w:rPr>
            <w:rStyle w:val="PageNumber"/>
            <w:color w:val="FFFFFF" w:themeColor="background1"/>
            <w:sz w:val="16"/>
            <w:szCs w:val="16"/>
          </w:rPr>
          <w:fldChar w:fldCharType="end"/>
        </w:r>
      </w:p>
    </w:sdtContent>
  </w:sdt>
  <w:p w14:paraId="21E58751" w14:textId="5FB217A2" w:rsidR="0042384E" w:rsidRDefault="0042384E" w:rsidP="004D749A">
    <w:pPr>
      <w:pStyle w:val="Footer"/>
      <w:rPr>
        <w:rFonts w:asciiTheme="minorHAnsi" w:hAnsiTheme="minorHAnsi" w:cstheme="minorHAnsi"/>
        <w:noProof/>
        <w:color w:val="FFFFFF" w:themeColor="background1"/>
        <w:sz w:val="16"/>
        <w:szCs w:val="16"/>
      </w:rPr>
    </w:pPr>
    <w:r w:rsidRPr="00353104">
      <w:rPr>
        <w:rFonts w:asciiTheme="minorHAnsi" w:hAnsiTheme="minorHAnsi" w:cstheme="minorHAnsi"/>
        <w:noProof/>
        <w:color w:val="FFFFFF" w:themeColor="background1"/>
      </w:rPr>
      <w:drawing>
        <wp:anchor distT="0" distB="0" distL="114300" distR="114300" simplePos="0" relativeHeight="251654144" behindDoc="1" locked="0" layoutInCell="1" allowOverlap="1" wp14:anchorId="7B28C42A" wp14:editId="33F0A8A8">
          <wp:simplePos x="0" y="0"/>
          <wp:positionH relativeFrom="column">
            <wp:posOffset>-352425</wp:posOffset>
          </wp:positionH>
          <wp:positionV relativeFrom="paragraph">
            <wp:posOffset>68468</wp:posOffset>
          </wp:positionV>
          <wp:extent cx="6883200" cy="252000"/>
          <wp:effectExtent l="0" t="0" r="0" b="0"/>
          <wp:wrapNone/>
          <wp:docPr id="1660077643"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Pr="00353104">
      <w:rPr>
        <w:rFonts w:asciiTheme="minorHAnsi" w:hAnsiTheme="minorHAnsi" w:cstheme="minorHAnsi"/>
        <w:noProof/>
        <w:color w:val="FFFFFF" w:themeColor="background1"/>
      </w:rPr>
      <w:t>CMTEDD</w:t>
    </w:r>
    <w:r w:rsidRPr="00353104">
      <w:rPr>
        <w:rFonts w:asciiTheme="minorHAnsi" w:hAnsiTheme="minorHAnsi" w:cstheme="minorHAnsi"/>
        <w:noProof/>
        <w:color w:val="FFFFFF" w:themeColor="background1"/>
      </w:rPr>
      <w:tab/>
    </w:r>
    <w:r w:rsidRPr="00353104">
      <w:rPr>
        <w:rFonts w:asciiTheme="minorHAnsi" w:hAnsiTheme="minorHAnsi" w:cstheme="minorHAnsi"/>
        <w:noProof/>
        <w:color w:val="FFFFFF" w:themeColor="background1"/>
      </w:rPr>
      <w:tab/>
      <w:t xml:space="preserve"> </w:t>
    </w:r>
    <w:r w:rsidRPr="00353104">
      <w:rPr>
        <w:rFonts w:asciiTheme="minorHAnsi" w:hAnsiTheme="minorHAnsi" w:cstheme="minorHAnsi"/>
        <w:noProof/>
        <w:color w:val="FFFFFF" w:themeColor="background1"/>
      </w:rPr>
      <w:tab/>
    </w:r>
    <w:r w:rsidR="008225CA">
      <w:rPr>
        <w:rFonts w:asciiTheme="minorHAnsi" w:hAnsiTheme="minorHAnsi" w:cstheme="minorHAnsi"/>
        <w:noProof/>
        <w:color w:val="FFFFFF" w:themeColor="background1"/>
      </w:rPr>
      <w:tab/>
    </w:r>
    <w:r w:rsidRPr="00353104">
      <w:rPr>
        <w:rFonts w:asciiTheme="minorHAnsi" w:hAnsiTheme="minorHAnsi" w:cstheme="minorHAnsi"/>
        <w:noProof/>
        <w:color w:val="FFFFFF" w:themeColor="background1"/>
        <w:sz w:val="16"/>
        <w:szCs w:val="16"/>
      </w:rPr>
      <w:t>HOW TO MANAGE WORK HEALTH AND SAFETY RISKS</w:t>
    </w:r>
  </w:p>
  <w:p w14:paraId="6A2C35D8" w14:textId="65EA182F" w:rsidR="00A1060E" w:rsidRPr="00E42622" w:rsidRDefault="00E42622" w:rsidP="00E42622">
    <w:pPr>
      <w:pStyle w:val="Footer"/>
      <w:jc w:val="center"/>
      <w:rPr>
        <w:rFonts w:cs="Arial"/>
        <w:bCs/>
        <w:sz w:val="14"/>
      </w:rPr>
    </w:pPr>
    <w:r w:rsidRPr="00E42622">
      <w:rPr>
        <w:rFonts w:cs="Arial"/>
        <w:bCs/>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1970819971"/>
      <w:docPartObj>
        <w:docPartGallery w:val="Page Numbers (Bottom of Page)"/>
        <w:docPartUnique/>
      </w:docPartObj>
    </w:sdtPr>
    <w:sdtEndPr>
      <w:rPr>
        <w:rStyle w:val="PageNumber"/>
      </w:rPr>
    </w:sdtEndPr>
    <w:sdtContent>
      <w:p w14:paraId="538090D7" w14:textId="77777777" w:rsidR="0026018F" w:rsidRPr="00A50ACF" w:rsidRDefault="0026018F" w:rsidP="009B46BD">
        <w:pPr>
          <w:pStyle w:val="Footer"/>
          <w:framePr w:h="586" w:hRule="exact" w:wrap="none" w:vAnchor="text" w:hAnchor="page" w:x="4321" w:y="78"/>
          <w:rPr>
            <w:rStyle w:val="PageNumber"/>
            <w:sz w:val="16"/>
            <w:szCs w:val="16"/>
          </w:rPr>
        </w:pPr>
        <w:r w:rsidRPr="0042384E">
          <w:rPr>
            <w:rStyle w:val="PageNumber"/>
            <w:color w:val="FFFFFF" w:themeColor="background1"/>
            <w:sz w:val="16"/>
            <w:szCs w:val="16"/>
          </w:rPr>
          <w:fldChar w:fldCharType="begin"/>
        </w:r>
        <w:r w:rsidRPr="0042384E">
          <w:rPr>
            <w:rStyle w:val="PageNumber"/>
            <w:color w:val="FFFFFF" w:themeColor="background1"/>
            <w:sz w:val="16"/>
            <w:szCs w:val="16"/>
          </w:rPr>
          <w:instrText xml:space="preserve"> PAGE </w:instrText>
        </w:r>
        <w:r w:rsidRPr="0042384E">
          <w:rPr>
            <w:rStyle w:val="PageNumber"/>
            <w:color w:val="FFFFFF" w:themeColor="background1"/>
            <w:sz w:val="16"/>
            <w:szCs w:val="16"/>
          </w:rPr>
          <w:fldChar w:fldCharType="separate"/>
        </w:r>
        <w:r w:rsidRPr="0042384E">
          <w:rPr>
            <w:rStyle w:val="PageNumber"/>
            <w:noProof/>
            <w:color w:val="FFFFFF" w:themeColor="background1"/>
            <w:sz w:val="16"/>
            <w:szCs w:val="16"/>
          </w:rPr>
          <w:t>1</w:t>
        </w:r>
        <w:r w:rsidRPr="0042384E">
          <w:rPr>
            <w:rStyle w:val="PageNumber"/>
            <w:color w:val="FFFFFF" w:themeColor="background1"/>
            <w:sz w:val="16"/>
            <w:szCs w:val="16"/>
          </w:rPr>
          <w:fldChar w:fldCharType="end"/>
        </w:r>
      </w:p>
    </w:sdtContent>
  </w:sdt>
  <w:p w14:paraId="0641665E" w14:textId="77777777" w:rsidR="0026018F" w:rsidRDefault="0026018F" w:rsidP="004D749A">
    <w:pPr>
      <w:pStyle w:val="Footer"/>
      <w:rPr>
        <w:rFonts w:asciiTheme="minorHAnsi" w:hAnsiTheme="minorHAnsi" w:cstheme="minorHAnsi"/>
        <w:noProof/>
        <w:color w:val="FFFFFF" w:themeColor="background1"/>
        <w:sz w:val="16"/>
        <w:szCs w:val="16"/>
      </w:rPr>
    </w:pPr>
    <w:r w:rsidRPr="00353104">
      <w:rPr>
        <w:rFonts w:asciiTheme="minorHAnsi" w:hAnsiTheme="minorHAnsi" w:cstheme="minorHAnsi"/>
        <w:noProof/>
        <w:color w:val="FFFFFF" w:themeColor="background1"/>
      </w:rPr>
      <w:drawing>
        <wp:anchor distT="0" distB="0" distL="114300" distR="114300" simplePos="0" relativeHeight="251660288" behindDoc="1" locked="0" layoutInCell="1" allowOverlap="1" wp14:anchorId="3C42856E" wp14:editId="5F05B14A">
          <wp:simplePos x="0" y="0"/>
          <wp:positionH relativeFrom="column">
            <wp:posOffset>-533665</wp:posOffset>
          </wp:positionH>
          <wp:positionV relativeFrom="paragraph">
            <wp:posOffset>78740</wp:posOffset>
          </wp:positionV>
          <wp:extent cx="6883200" cy="252000"/>
          <wp:effectExtent l="0" t="0" r="0" b="0"/>
          <wp:wrapNone/>
          <wp:docPr id="1312231814"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Pr="00353104">
      <w:rPr>
        <w:rFonts w:asciiTheme="minorHAnsi" w:hAnsiTheme="minorHAnsi" w:cstheme="minorHAnsi"/>
        <w:noProof/>
        <w:color w:val="FFFFFF" w:themeColor="background1"/>
      </w:rPr>
      <w:t>CMTEDD</w:t>
    </w:r>
    <w:r w:rsidRPr="00353104">
      <w:rPr>
        <w:rFonts w:asciiTheme="minorHAnsi" w:hAnsiTheme="minorHAnsi" w:cstheme="minorHAnsi"/>
        <w:noProof/>
        <w:color w:val="FFFFFF" w:themeColor="background1"/>
      </w:rPr>
      <w:tab/>
    </w:r>
    <w:r w:rsidRPr="00353104">
      <w:rPr>
        <w:rFonts w:asciiTheme="minorHAnsi" w:hAnsiTheme="minorHAnsi" w:cstheme="minorHAnsi"/>
        <w:noProof/>
        <w:color w:val="FFFFFF" w:themeColor="background1"/>
      </w:rPr>
      <w:tab/>
      <w:t xml:space="preserve"> </w:t>
    </w:r>
    <w:r w:rsidRPr="00353104">
      <w:rPr>
        <w:rFonts w:asciiTheme="minorHAnsi" w:hAnsiTheme="minorHAnsi" w:cstheme="minorHAnsi"/>
        <w:noProof/>
        <w:color w:val="FFFFFF" w:themeColor="background1"/>
      </w:rPr>
      <w:tab/>
    </w:r>
    <w:r>
      <w:rPr>
        <w:rFonts w:asciiTheme="minorHAnsi" w:hAnsiTheme="minorHAnsi" w:cstheme="minorHAnsi"/>
        <w:noProof/>
        <w:color w:val="FFFFFF" w:themeColor="background1"/>
      </w:rPr>
      <w:tab/>
    </w:r>
    <w:r w:rsidRPr="00353104">
      <w:rPr>
        <w:rFonts w:asciiTheme="minorHAnsi" w:hAnsiTheme="minorHAnsi" w:cstheme="minorHAnsi"/>
        <w:noProof/>
        <w:color w:val="FFFFFF" w:themeColor="background1"/>
        <w:sz w:val="16"/>
        <w:szCs w:val="16"/>
      </w:rPr>
      <w:t>HOW TO MANAGE WORK HEALTH AND SAFETY RISKS</w:t>
    </w:r>
  </w:p>
  <w:p w14:paraId="1600EAF5" w14:textId="7765791D" w:rsidR="0026018F" w:rsidRPr="00E42622" w:rsidRDefault="00E42622" w:rsidP="00E42622">
    <w:pPr>
      <w:pStyle w:val="Footer"/>
      <w:jc w:val="center"/>
      <w:rPr>
        <w:rFonts w:cs="Arial"/>
        <w:bCs/>
        <w:sz w:val="14"/>
      </w:rPr>
    </w:pPr>
    <w:r w:rsidRPr="00E42622">
      <w:rPr>
        <w:rFonts w:cs="Arial"/>
        <w:bCs/>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7E18B" w14:textId="77777777" w:rsidR="00653390" w:rsidRPr="00702539" w:rsidRDefault="00653390" w:rsidP="008A388A">
    <w:pPr>
      <w:pStyle w:val="Footer"/>
      <w:rPr>
        <w:rFonts w:cs="Arial"/>
        <w:sz w:val="14"/>
      </w:rPr>
    </w:pPr>
    <w:r w:rsidRPr="00702539">
      <w:rPr>
        <w:rFonts w:cs="Arial"/>
        <w:sz w:val="14"/>
      </w:rPr>
      <w:t>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1988205149"/>
      <w:docPartObj>
        <w:docPartGallery w:val="Page Numbers (Bottom of Page)"/>
        <w:docPartUnique/>
      </w:docPartObj>
    </w:sdtPr>
    <w:sdtEndPr>
      <w:rPr>
        <w:rStyle w:val="PageNumber"/>
      </w:rPr>
    </w:sdtEndPr>
    <w:sdtContent>
      <w:p w14:paraId="288F9B65" w14:textId="77777777" w:rsidR="0026018F" w:rsidRPr="00A50ACF" w:rsidRDefault="0026018F" w:rsidP="0026018F">
        <w:pPr>
          <w:pStyle w:val="Footer"/>
          <w:framePr w:h="586" w:hRule="exact" w:wrap="none" w:vAnchor="text" w:hAnchor="page" w:x="7485" w:y="100"/>
          <w:rPr>
            <w:rStyle w:val="PageNumber"/>
            <w:sz w:val="16"/>
            <w:szCs w:val="16"/>
          </w:rPr>
        </w:pPr>
        <w:r w:rsidRPr="0042384E">
          <w:rPr>
            <w:rStyle w:val="PageNumber"/>
            <w:color w:val="FFFFFF" w:themeColor="background1"/>
            <w:sz w:val="16"/>
            <w:szCs w:val="16"/>
          </w:rPr>
          <w:fldChar w:fldCharType="begin"/>
        </w:r>
        <w:r w:rsidRPr="0042384E">
          <w:rPr>
            <w:rStyle w:val="PageNumber"/>
            <w:color w:val="FFFFFF" w:themeColor="background1"/>
            <w:sz w:val="16"/>
            <w:szCs w:val="16"/>
          </w:rPr>
          <w:instrText xml:space="preserve"> PAGE </w:instrText>
        </w:r>
        <w:r w:rsidRPr="0042384E">
          <w:rPr>
            <w:rStyle w:val="PageNumber"/>
            <w:color w:val="FFFFFF" w:themeColor="background1"/>
            <w:sz w:val="16"/>
            <w:szCs w:val="16"/>
          </w:rPr>
          <w:fldChar w:fldCharType="separate"/>
        </w:r>
        <w:r w:rsidRPr="0042384E">
          <w:rPr>
            <w:rStyle w:val="PageNumber"/>
            <w:noProof/>
            <w:color w:val="FFFFFF" w:themeColor="background1"/>
            <w:sz w:val="16"/>
            <w:szCs w:val="16"/>
          </w:rPr>
          <w:t>1</w:t>
        </w:r>
        <w:r w:rsidRPr="0042384E">
          <w:rPr>
            <w:rStyle w:val="PageNumber"/>
            <w:color w:val="FFFFFF" w:themeColor="background1"/>
            <w:sz w:val="16"/>
            <w:szCs w:val="16"/>
          </w:rPr>
          <w:fldChar w:fldCharType="end"/>
        </w:r>
      </w:p>
    </w:sdtContent>
  </w:sdt>
  <w:p w14:paraId="2849295D" w14:textId="6B54F42E" w:rsidR="0026018F" w:rsidRDefault="0026018F" w:rsidP="004D749A">
    <w:pPr>
      <w:pStyle w:val="Footer"/>
      <w:rPr>
        <w:rFonts w:asciiTheme="minorHAnsi" w:hAnsiTheme="minorHAnsi" w:cstheme="minorHAnsi"/>
        <w:noProof/>
        <w:color w:val="FFFFFF" w:themeColor="background1"/>
        <w:sz w:val="16"/>
        <w:szCs w:val="16"/>
      </w:rPr>
    </w:pPr>
    <w:r w:rsidRPr="00353104">
      <w:rPr>
        <w:rFonts w:asciiTheme="minorHAnsi" w:hAnsiTheme="minorHAnsi" w:cstheme="minorHAnsi"/>
        <w:noProof/>
        <w:color w:val="FFFFFF" w:themeColor="background1"/>
      </w:rPr>
      <w:drawing>
        <wp:anchor distT="0" distB="0" distL="114300" distR="114300" simplePos="0" relativeHeight="251659264" behindDoc="1" locked="0" layoutInCell="1" allowOverlap="1" wp14:anchorId="292FA484" wp14:editId="149D5B40">
          <wp:simplePos x="0" y="0"/>
          <wp:positionH relativeFrom="column">
            <wp:posOffset>-443345</wp:posOffset>
          </wp:positionH>
          <wp:positionV relativeFrom="paragraph">
            <wp:posOffset>76950</wp:posOffset>
          </wp:positionV>
          <wp:extent cx="9788236" cy="251460"/>
          <wp:effectExtent l="0" t="0" r="3810" b="0"/>
          <wp:wrapNone/>
          <wp:docPr id="2006751635"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9820986" cy="252301"/>
                  </a:xfrm>
                  <a:prstGeom prst="rect">
                    <a:avLst/>
                  </a:prstGeom>
                </pic:spPr>
              </pic:pic>
            </a:graphicData>
          </a:graphic>
          <wp14:sizeRelH relativeFrom="margin">
            <wp14:pctWidth>0</wp14:pctWidth>
          </wp14:sizeRelH>
          <wp14:sizeRelV relativeFrom="margin">
            <wp14:pctHeight>0</wp14:pctHeight>
          </wp14:sizeRelV>
        </wp:anchor>
      </w:drawing>
    </w:r>
    <w:r w:rsidRPr="00353104">
      <w:rPr>
        <w:rFonts w:asciiTheme="minorHAnsi" w:hAnsiTheme="minorHAnsi" w:cstheme="minorHAnsi"/>
        <w:noProof/>
        <w:color w:val="FFFFFF" w:themeColor="background1"/>
      </w:rPr>
      <w:t>CMTEDD</w:t>
    </w:r>
    <w:r>
      <w:rPr>
        <w:rFonts w:asciiTheme="minorHAnsi" w:hAnsiTheme="minorHAnsi" w:cstheme="minorHAnsi"/>
        <w:noProof/>
        <w:color w:val="FFFFFF" w:themeColor="background1"/>
      </w:rPr>
      <w:tab/>
    </w:r>
    <w:r>
      <w:rPr>
        <w:rFonts w:asciiTheme="minorHAnsi" w:hAnsiTheme="minorHAnsi" w:cstheme="minorHAnsi"/>
        <w:noProof/>
        <w:color w:val="FFFFFF" w:themeColor="background1"/>
      </w:rPr>
      <w:tab/>
    </w:r>
    <w:r>
      <w:rPr>
        <w:rFonts w:asciiTheme="minorHAnsi" w:hAnsiTheme="minorHAnsi" w:cstheme="minorHAnsi"/>
        <w:noProof/>
        <w:color w:val="FFFFFF" w:themeColor="background1"/>
      </w:rPr>
      <w:tab/>
    </w:r>
    <w:r>
      <w:rPr>
        <w:rFonts w:asciiTheme="minorHAnsi" w:hAnsiTheme="minorHAnsi" w:cstheme="minorHAnsi"/>
        <w:noProof/>
        <w:color w:val="FFFFFF" w:themeColor="background1"/>
      </w:rPr>
      <w:tab/>
    </w:r>
    <w:r>
      <w:rPr>
        <w:rFonts w:asciiTheme="minorHAnsi" w:hAnsiTheme="minorHAnsi" w:cstheme="minorHAnsi"/>
        <w:noProof/>
        <w:color w:val="FFFFFF" w:themeColor="background1"/>
      </w:rPr>
      <w:tab/>
    </w:r>
    <w:r>
      <w:rPr>
        <w:rFonts w:asciiTheme="minorHAnsi" w:hAnsiTheme="minorHAnsi" w:cstheme="minorHAnsi"/>
        <w:noProof/>
        <w:color w:val="FFFFFF" w:themeColor="background1"/>
      </w:rPr>
      <w:tab/>
    </w:r>
    <w:r>
      <w:rPr>
        <w:rFonts w:asciiTheme="minorHAnsi" w:hAnsiTheme="minorHAnsi" w:cstheme="minorHAnsi"/>
        <w:noProof/>
        <w:color w:val="FFFFFF" w:themeColor="background1"/>
      </w:rPr>
      <w:tab/>
    </w:r>
    <w:r w:rsidRPr="00353104">
      <w:rPr>
        <w:rFonts w:asciiTheme="minorHAnsi" w:hAnsiTheme="minorHAnsi" w:cstheme="minorHAnsi"/>
        <w:noProof/>
        <w:color w:val="FFFFFF" w:themeColor="background1"/>
      </w:rPr>
      <w:tab/>
    </w:r>
    <w:r w:rsidRPr="00353104">
      <w:rPr>
        <w:rFonts w:asciiTheme="minorHAnsi" w:hAnsiTheme="minorHAnsi" w:cstheme="minorHAnsi"/>
        <w:noProof/>
        <w:color w:val="FFFFFF" w:themeColor="background1"/>
      </w:rPr>
      <w:tab/>
      <w:t xml:space="preserve"> </w:t>
    </w:r>
    <w:r w:rsidRPr="00353104">
      <w:rPr>
        <w:rFonts w:asciiTheme="minorHAnsi" w:hAnsiTheme="minorHAnsi" w:cstheme="minorHAnsi"/>
        <w:noProof/>
        <w:color w:val="FFFFFF" w:themeColor="background1"/>
      </w:rPr>
      <w:tab/>
    </w:r>
    <w:r>
      <w:rPr>
        <w:rFonts w:asciiTheme="minorHAnsi" w:hAnsiTheme="minorHAnsi" w:cstheme="minorHAnsi"/>
        <w:noProof/>
        <w:color w:val="FFFFFF" w:themeColor="background1"/>
      </w:rPr>
      <w:tab/>
    </w:r>
    <w:r w:rsidRPr="00353104">
      <w:rPr>
        <w:rFonts w:asciiTheme="minorHAnsi" w:hAnsiTheme="minorHAnsi" w:cstheme="minorHAnsi"/>
        <w:noProof/>
        <w:color w:val="FFFFFF" w:themeColor="background1"/>
        <w:sz w:val="16"/>
        <w:szCs w:val="16"/>
      </w:rPr>
      <w:t>HOW TO MANAGE WORK HEALTH AND SAFETY RISKS</w:t>
    </w:r>
  </w:p>
  <w:p w14:paraId="19C4AD0E" w14:textId="643FAF14" w:rsidR="0026018F" w:rsidRPr="00E42622" w:rsidRDefault="00E42622" w:rsidP="00E42622">
    <w:pPr>
      <w:pStyle w:val="Footer"/>
      <w:jc w:val="center"/>
      <w:rPr>
        <w:rFonts w:cs="Arial"/>
        <w:bCs/>
        <w:sz w:val="14"/>
      </w:rPr>
    </w:pPr>
    <w:r w:rsidRPr="00E42622">
      <w:rPr>
        <w:rFonts w:cs="Arial"/>
        <w:bCs/>
        <w:sz w:val="14"/>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94406" w14:textId="77777777" w:rsidR="00653390" w:rsidRPr="00DE38BD" w:rsidRDefault="00653390" w:rsidP="00B54ABA">
    <w:pPr>
      <w:pStyle w:val="Footer"/>
      <w:tabs>
        <w:tab w:val="right" w:pos="13892"/>
      </w:tabs>
      <w:rPr>
        <w:b/>
      </w:rPr>
    </w:pPr>
    <w:r w:rsidRPr="00C463EB">
      <w:rPr>
        <w:b/>
      </w:rPr>
      <w:t>How to Mana</w:t>
    </w:r>
    <w:r>
      <w:rPr>
        <w:b/>
      </w:rPr>
      <w:t>ge Work Health and Safety Risks</w:t>
    </w:r>
  </w:p>
  <w:p w14:paraId="77C37211" w14:textId="77777777" w:rsidR="00653390" w:rsidRDefault="00653390" w:rsidP="00B54ABA">
    <w:pPr>
      <w:pStyle w:val="Footer"/>
      <w:tabs>
        <w:tab w:val="right" w:pos="13892"/>
      </w:tabs>
    </w:pPr>
    <w:r w:rsidRPr="00C463EB">
      <w:t>Code of Practice</w:t>
    </w:r>
    <w:r>
      <w:tab/>
    </w:r>
    <w:r w:rsidRPr="00D33569">
      <w:t xml:space="preserve">Page </w:t>
    </w:r>
    <w:r w:rsidRPr="00531520">
      <w:fldChar w:fldCharType="begin"/>
    </w:r>
    <w:r w:rsidRPr="00D33569">
      <w:instrText xml:space="preserve"> PAGE </w:instrText>
    </w:r>
    <w:r w:rsidRPr="00531520">
      <w:fldChar w:fldCharType="separate"/>
    </w:r>
    <w:r>
      <w:rPr>
        <w:noProof/>
      </w:rPr>
      <w:t>38</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39</w:t>
    </w:r>
    <w:r w:rsidRPr="00531520">
      <w:fldChar w:fldCharType="end"/>
    </w:r>
  </w:p>
  <w:p w14:paraId="1FFBF8DA" w14:textId="77777777" w:rsidR="00653390" w:rsidRPr="00702539" w:rsidRDefault="00653390" w:rsidP="00702539">
    <w:pPr>
      <w:pStyle w:val="Footer"/>
      <w:tabs>
        <w:tab w:val="right" w:pos="13892"/>
      </w:tabs>
      <w:jc w:val="center"/>
      <w:rPr>
        <w:rFonts w:cs="Arial"/>
        <w:sz w:val="14"/>
      </w:rPr>
    </w:pPr>
    <w:r w:rsidRPr="00702539">
      <w:rPr>
        <w:rFonts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94E16" w14:textId="77777777" w:rsidR="003A3122" w:rsidRDefault="003A3122" w:rsidP="001440B3">
      <w:r>
        <w:separator/>
      </w:r>
    </w:p>
  </w:footnote>
  <w:footnote w:type="continuationSeparator" w:id="0">
    <w:p w14:paraId="0250001E" w14:textId="77777777" w:rsidR="003A3122" w:rsidRDefault="003A3122" w:rsidP="001440B3">
      <w:r>
        <w:continuationSeparator/>
      </w:r>
    </w:p>
  </w:footnote>
  <w:footnote w:type="continuationNotice" w:id="1">
    <w:p w14:paraId="5D826AF7" w14:textId="77777777" w:rsidR="003A3122" w:rsidRDefault="003A31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8A53A" w14:textId="1E4BBEE8" w:rsidR="0042384E" w:rsidRDefault="0042384E">
    <w:pPr>
      <w:pStyle w:val="Header"/>
    </w:pPr>
    <w:r>
      <w:rPr>
        <w:noProof/>
      </w:rPr>
      <w:drawing>
        <wp:anchor distT="0" distB="0" distL="114300" distR="114300" simplePos="0" relativeHeight="251657216" behindDoc="1" locked="0" layoutInCell="0" allowOverlap="1" wp14:anchorId="39214BA3" wp14:editId="2B9F6E00">
          <wp:simplePos x="0" y="0"/>
          <wp:positionH relativeFrom="margin">
            <wp:align>center</wp:align>
          </wp:positionH>
          <wp:positionV relativeFrom="margin">
            <wp:align>center</wp:align>
          </wp:positionV>
          <wp:extent cx="6120765" cy="8656320"/>
          <wp:effectExtent l="0" t="0" r="0" b="0"/>
          <wp:wrapNone/>
          <wp:docPr id="725883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8656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C7F9" w14:textId="77777777" w:rsidR="0042011A" w:rsidRDefault="004201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366CF" w14:textId="77777777" w:rsidR="00E42622" w:rsidRDefault="00E426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5A01A" w14:textId="77777777" w:rsidR="00E42622" w:rsidRDefault="00E426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0F835" w14:textId="77777777" w:rsidR="0042384E" w:rsidRDefault="00E42622">
    <w:pPr>
      <w:pStyle w:val="Header"/>
    </w:pPr>
    <w:r>
      <w:rPr>
        <w:noProof/>
      </w:rPr>
      <w:pict w14:anchorId="4D5F91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571788" o:spid="_x0000_s1033" type="#_x0000_t75" alt="" style="position:absolute;margin-left:0;margin-top:0;width:491.1pt;height:694.55pt;z-index:-251655168;mso-wrap-edited:f;mso-width-percent:0;mso-height-percent:0;mso-position-horizontal:center;mso-position-horizontal-relative:margin;mso-position-vertical:center;mso-position-vertical-relative:margin;mso-width-percent:0;mso-height-percent:0" o:allowincell="f">
          <v:imagedata r:id="rId1" o:title="ACT_Gov_Templates_Report_blu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3752E" w14:textId="77777777" w:rsidR="0042384E" w:rsidRDefault="0042384E">
    <w:pPr>
      <w:pStyle w:val="Header"/>
    </w:pPr>
    <w:r>
      <w:rPr>
        <w:noProof/>
      </w:rPr>
      <w:drawing>
        <wp:anchor distT="0" distB="0" distL="114300" distR="114300" simplePos="0" relativeHeight="251655168" behindDoc="1" locked="0" layoutInCell="1" allowOverlap="1" wp14:anchorId="57B62FA4" wp14:editId="72E8C477">
          <wp:simplePos x="0" y="0"/>
          <wp:positionH relativeFrom="margin">
            <wp:align>center</wp:align>
          </wp:positionH>
          <wp:positionV relativeFrom="paragraph">
            <wp:posOffset>-1885</wp:posOffset>
          </wp:positionV>
          <wp:extent cx="6885292" cy="9690754"/>
          <wp:effectExtent l="0" t="0" r="0" b="0"/>
          <wp:wrapNone/>
          <wp:docPr id="1142658644" name="Picture 11426586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94019" cy="970303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EBD30" w14:textId="6F915191" w:rsidR="00653390" w:rsidRPr="00163C19" w:rsidRDefault="00653390" w:rsidP="00163C1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BBF9A" w14:textId="77777777" w:rsidR="00653390" w:rsidRDefault="0065339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4B584" w14:textId="77777777" w:rsidR="0042011A" w:rsidRDefault="0042011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9E4EC" w14:textId="77777777" w:rsidR="0042011A" w:rsidRDefault="004201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1" w15:restartNumberingAfterBreak="0">
    <w:nsid w:val="012236E8"/>
    <w:multiLevelType w:val="hybridMultilevel"/>
    <w:tmpl w:val="34946868"/>
    <w:lvl w:ilvl="0" w:tplc="8338A30E">
      <w:start w:val="1"/>
      <w:numFmt w:val="bullet"/>
      <w:lvlText w:val="­"/>
      <w:lvlJc w:val="left"/>
      <w:pPr>
        <w:ind w:left="720" w:hanging="360"/>
      </w:pPr>
      <w:rPr>
        <w:rFonts w:ascii="Courier New" w:hAnsi="Courier New" w:hint="default"/>
        <w:b w:val="0"/>
        <w:i w:val="0"/>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576E9E"/>
    <w:multiLevelType w:val="multilevel"/>
    <w:tmpl w:val="402E7EF2"/>
    <w:numStyleLink w:val="AppendixNumbers"/>
  </w:abstractNum>
  <w:abstractNum w:abstractNumId="3" w15:restartNumberingAfterBreak="0">
    <w:nsid w:val="0A0A4658"/>
    <w:multiLevelType w:val="multilevel"/>
    <w:tmpl w:val="4C9A11D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pStyle w:val="AH5Sec"/>
      <w:lvlText w:val="%5"/>
      <w:lvlJc w:val="left"/>
      <w:pPr>
        <w:tabs>
          <w:tab w:val="num" w:pos="700"/>
        </w:tabs>
        <w:ind w:left="700" w:hanging="700"/>
      </w:pPr>
      <w:rPr>
        <w:b/>
        <w:i w:val="0"/>
      </w:rPr>
    </w:lvl>
    <w:lvl w:ilvl="5">
      <w:start w:val="1"/>
      <w:numFmt w:val="decimal"/>
      <w:lvlText w:val="(%6)"/>
      <w:lvlJc w:val="right"/>
      <w:pPr>
        <w:tabs>
          <w:tab w:val="num" w:pos="700"/>
        </w:tabs>
        <w:ind w:left="700" w:hanging="200"/>
      </w:pPr>
      <w:rPr>
        <w:b w:val="0"/>
      </w:rPr>
    </w:lvl>
    <w:lvl w:ilvl="6">
      <w:start w:val="1"/>
      <w:numFmt w:val="lowerLetter"/>
      <w:lvlText w:val="(%7)"/>
      <w:lvlJc w:val="right"/>
      <w:pPr>
        <w:tabs>
          <w:tab w:val="num" w:pos="1200"/>
        </w:tabs>
        <w:ind w:left="1200" w:hanging="200"/>
      </w:pPr>
      <w:rPr>
        <w:b w:val="0"/>
        <w:i w:val="0"/>
      </w:rPr>
    </w:lvl>
    <w:lvl w:ilvl="7">
      <w:start w:val="1"/>
      <w:numFmt w:val="lowerRoman"/>
      <w:lvlText w:val="(%8)"/>
      <w:lvlJc w:val="right"/>
      <w:pPr>
        <w:tabs>
          <w:tab w:val="num" w:pos="1740"/>
        </w:tabs>
        <w:ind w:left="1740" w:hanging="200"/>
      </w:pPr>
      <w:rPr>
        <w:b w:val="0"/>
        <w:i w:val="0"/>
      </w:rPr>
    </w:lvl>
    <w:lvl w:ilvl="8">
      <w:start w:val="1"/>
      <w:numFmt w:val="upperLetter"/>
      <w:lvlText w:val="(%9)"/>
      <w:lvlJc w:val="right"/>
      <w:pPr>
        <w:tabs>
          <w:tab w:val="num" w:pos="2260"/>
        </w:tabs>
        <w:ind w:left="2260" w:hanging="200"/>
      </w:pPr>
      <w:rPr>
        <w:b w:val="0"/>
        <w:i w:val="0"/>
      </w:rPr>
    </w:lvl>
  </w:abstractNum>
  <w:abstractNum w:abstractNumId="4" w15:restartNumberingAfterBreak="0">
    <w:nsid w:val="0D8F4B04"/>
    <w:multiLevelType w:val="hybridMultilevel"/>
    <w:tmpl w:val="2EAA9800"/>
    <w:lvl w:ilvl="0" w:tplc="8338A30E">
      <w:start w:val="1"/>
      <w:numFmt w:val="bullet"/>
      <w:lvlText w:val="­"/>
      <w:lvlJc w:val="left"/>
      <w:pPr>
        <w:ind w:left="720" w:hanging="360"/>
      </w:pPr>
      <w:rPr>
        <w:rFonts w:ascii="Courier New" w:hAnsi="Courier New" w:hint="default"/>
        <w:b w:val="0"/>
        <w:i w:val="0"/>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6C678D"/>
    <w:multiLevelType w:val="multilevel"/>
    <w:tmpl w:val="57D26A18"/>
    <w:styleLink w:val="KCBullets"/>
    <w:lvl w:ilvl="0">
      <w:start w:val="1"/>
      <w:numFmt w:val="lowerLetter"/>
      <w:pStyle w:val="Bullet1"/>
      <w:lvlText w:val="(%1)"/>
      <w:lvlJc w:val="left"/>
      <w:pPr>
        <w:ind w:left="284" w:hanging="284"/>
      </w:pPr>
      <w:rPr>
        <w:rFonts w:asciiTheme="minorHAnsi" w:eastAsiaTheme="minorHAnsi" w:hAnsiTheme="minorHAnsi" w:cstheme="minorBidi"/>
        <w:color w:val="auto"/>
      </w:rPr>
    </w:lvl>
    <w:lvl w:ilvl="1">
      <w:start w:val="1"/>
      <w:numFmt w:val="bullet"/>
      <w:pStyle w:val="Bullet2"/>
      <w:lvlText w:val="–"/>
      <w:lvlJc w:val="left"/>
      <w:pPr>
        <w:ind w:left="568" w:hanging="284"/>
      </w:pPr>
      <w:rPr>
        <w:rFonts w:ascii="Arial" w:hAnsi="Arial" w:hint="default"/>
        <w:color w:val="1F497D" w:themeColor="text2"/>
      </w:rPr>
    </w:lvl>
    <w:lvl w:ilvl="2">
      <w:start w:val="1"/>
      <w:numFmt w:val="bullet"/>
      <w:pStyle w:val="Bullet3"/>
      <w:lvlText w:val="»"/>
      <w:lvlJc w:val="left"/>
      <w:pPr>
        <w:ind w:left="852" w:hanging="284"/>
      </w:pPr>
      <w:rPr>
        <w:rFonts w:ascii="Arial" w:hAnsi="Arial" w:hint="default"/>
        <w:color w:val="1F497D"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176071E2"/>
    <w:multiLevelType w:val="hybridMultilevel"/>
    <w:tmpl w:val="8368D028"/>
    <w:lvl w:ilvl="0" w:tplc="8338A30E">
      <w:start w:val="1"/>
      <w:numFmt w:val="bullet"/>
      <w:lvlText w:val="­"/>
      <w:lvlJc w:val="left"/>
      <w:pPr>
        <w:ind w:left="724" w:hanging="360"/>
      </w:pPr>
      <w:rPr>
        <w:rFonts w:ascii="Courier New" w:hAnsi="Courier New" w:hint="default"/>
        <w:b w:val="0"/>
        <w:i w:val="0"/>
        <w:color w:val="auto"/>
        <w:sz w:val="22"/>
      </w:rPr>
    </w:lvl>
    <w:lvl w:ilvl="1" w:tplc="0C090003" w:tentative="1">
      <w:start w:val="1"/>
      <w:numFmt w:val="bullet"/>
      <w:lvlText w:val="o"/>
      <w:lvlJc w:val="left"/>
      <w:pPr>
        <w:ind w:left="1444" w:hanging="360"/>
      </w:pPr>
      <w:rPr>
        <w:rFonts w:ascii="Courier New" w:hAnsi="Courier New" w:cs="Courier New" w:hint="default"/>
      </w:rPr>
    </w:lvl>
    <w:lvl w:ilvl="2" w:tplc="0C090005" w:tentative="1">
      <w:start w:val="1"/>
      <w:numFmt w:val="bullet"/>
      <w:lvlText w:val=""/>
      <w:lvlJc w:val="left"/>
      <w:pPr>
        <w:ind w:left="2164" w:hanging="360"/>
      </w:pPr>
      <w:rPr>
        <w:rFonts w:ascii="Wingdings" w:hAnsi="Wingdings" w:hint="default"/>
      </w:rPr>
    </w:lvl>
    <w:lvl w:ilvl="3" w:tplc="0C090001" w:tentative="1">
      <w:start w:val="1"/>
      <w:numFmt w:val="bullet"/>
      <w:lvlText w:val=""/>
      <w:lvlJc w:val="left"/>
      <w:pPr>
        <w:ind w:left="2884" w:hanging="360"/>
      </w:pPr>
      <w:rPr>
        <w:rFonts w:ascii="Symbol" w:hAnsi="Symbol" w:hint="default"/>
      </w:rPr>
    </w:lvl>
    <w:lvl w:ilvl="4" w:tplc="0C090003" w:tentative="1">
      <w:start w:val="1"/>
      <w:numFmt w:val="bullet"/>
      <w:lvlText w:val="o"/>
      <w:lvlJc w:val="left"/>
      <w:pPr>
        <w:ind w:left="3604" w:hanging="360"/>
      </w:pPr>
      <w:rPr>
        <w:rFonts w:ascii="Courier New" w:hAnsi="Courier New" w:cs="Courier New" w:hint="default"/>
      </w:rPr>
    </w:lvl>
    <w:lvl w:ilvl="5" w:tplc="0C090005" w:tentative="1">
      <w:start w:val="1"/>
      <w:numFmt w:val="bullet"/>
      <w:lvlText w:val=""/>
      <w:lvlJc w:val="left"/>
      <w:pPr>
        <w:ind w:left="4324" w:hanging="360"/>
      </w:pPr>
      <w:rPr>
        <w:rFonts w:ascii="Wingdings" w:hAnsi="Wingdings" w:hint="default"/>
      </w:rPr>
    </w:lvl>
    <w:lvl w:ilvl="6" w:tplc="0C090001" w:tentative="1">
      <w:start w:val="1"/>
      <w:numFmt w:val="bullet"/>
      <w:lvlText w:val=""/>
      <w:lvlJc w:val="left"/>
      <w:pPr>
        <w:ind w:left="5044" w:hanging="360"/>
      </w:pPr>
      <w:rPr>
        <w:rFonts w:ascii="Symbol" w:hAnsi="Symbol" w:hint="default"/>
      </w:rPr>
    </w:lvl>
    <w:lvl w:ilvl="7" w:tplc="0C090003" w:tentative="1">
      <w:start w:val="1"/>
      <w:numFmt w:val="bullet"/>
      <w:lvlText w:val="o"/>
      <w:lvlJc w:val="left"/>
      <w:pPr>
        <w:ind w:left="5764" w:hanging="360"/>
      </w:pPr>
      <w:rPr>
        <w:rFonts w:ascii="Courier New" w:hAnsi="Courier New" w:cs="Courier New" w:hint="default"/>
      </w:rPr>
    </w:lvl>
    <w:lvl w:ilvl="8" w:tplc="0C090005" w:tentative="1">
      <w:start w:val="1"/>
      <w:numFmt w:val="bullet"/>
      <w:lvlText w:val=""/>
      <w:lvlJc w:val="left"/>
      <w:pPr>
        <w:ind w:left="6484" w:hanging="360"/>
      </w:pPr>
      <w:rPr>
        <w:rFonts w:ascii="Wingdings" w:hAnsi="Wingdings" w:hint="default"/>
      </w:rPr>
    </w:lvl>
  </w:abstractNum>
  <w:abstractNum w:abstractNumId="7" w15:restartNumberingAfterBreak="0">
    <w:nsid w:val="18411E89"/>
    <w:multiLevelType w:val="hybridMultilevel"/>
    <w:tmpl w:val="C8CE1CD6"/>
    <w:lvl w:ilvl="0" w:tplc="8338A30E">
      <w:start w:val="1"/>
      <w:numFmt w:val="bullet"/>
      <w:lvlText w:val="­"/>
      <w:lvlJc w:val="left"/>
      <w:pPr>
        <w:ind w:left="742" w:hanging="360"/>
      </w:pPr>
      <w:rPr>
        <w:rFonts w:ascii="Courier New" w:hAnsi="Courier New" w:hint="default"/>
        <w:b w:val="0"/>
        <w:i w:val="0"/>
        <w:color w:val="auto"/>
        <w:sz w:val="22"/>
      </w:rPr>
    </w:lvl>
    <w:lvl w:ilvl="1" w:tplc="0C090003" w:tentative="1">
      <w:start w:val="1"/>
      <w:numFmt w:val="bullet"/>
      <w:lvlText w:val="o"/>
      <w:lvlJc w:val="left"/>
      <w:pPr>
        <w:ind w:left="1462" w:hanging="360"/>
      </w:pPr>
      <w:rPr>
        <w:rFonts w:ascii="Courier New" w:hAnsi="Courier New" w:cs="Courier New" w:hint="default"/>
      </w:rPr>
    </w:lvl>
    <w:lvl w:ilvl="2" w:tplc="0C090005" w:tentative="1">
      <w:start w:val="1"/>
      <w:numFmt w:val="bullet"/>
      <w:lvlText w:val=""/>
      <w:lvlJc w:val="left"/>
      <w:pPr>
        <w:ind w:left="2182" w:hanging="360"/>
      </w:pPr>
      <w:rPr>
        <w:rFonts w:ascii="Wingdings" w:hAnsi="Wingdings" w:hint="default"/>
      </w:rPr>
    </w:lvl>
    <w:lvl w:ilvl="3" w:tplc="0C090001" w:tentative="1">
      <w:start w:val="1"/>
      <w:numFmt w:val="bullet"/>
      <w:lvlText w:val=""/>
      <w:lvlJc w:val="left"/>
      <w:pPr>
        <w:ind w:left="2902" w:hanging="360"/>
      </w:pPr>
      <w:rPr>
        <w:rFonts w:ascii="Symbol" w:hAnsi="Symbol" w:hint="default"/>
      </w:rPr>
    </w:lvl>
    <w:lvl w:ilvl="4" w:tplc="0C090003" w:tentative="1">
      <w:start w:val="1"/>
      <w:numFmt w:val="bullet"/>
      <w:lvlText w:val="o"/>
      <w:lvlJc w:val="left"/>
      <w:pPr>
        <w:ind w:left="3622" w:hanging="360"/>
      </w:pPr>
      <w:rPr>
        <w:rFonts w:ascii="Courier New" w:hAnsi="Courier New" w:cs="Courier New" w:hint="default"/>
      </w:rPr>
    </w:lvl>
    <w:lvl w:ilvl="5" w:tplc="0C090005" w:tentative="1">
      <w:start w:val="1"/>
      <w:numFmt w:val="bullet"/>
      <w:lvlText w:val=""/>
      <w:lvlJc w:val="left"/>
      <w:pPr>
        <w:ind w:left="4342" w:hanging="360"/>
      </w:pPr>
      <w:rPr>
        <w:rFonts w:ascii="Wingdings" w:hAnsi="Wingdings" w:hint="default"/>
      </w:rPr>
    </w:lvl>
    <w:lvl w:ilvl="6" w:tplc="0C090001" w:tentative="1">
      <w:start w:val="1"/>
      <w:numFmt w:val="bullet"/>
      <w:lvlText w:val=""/>
      <w:lvlJc w:val="left"/>
      <w:pPr>
        <w:ind w:left="5062" w:hanging="360"/>
      </w:pPr>
      <w:rPr>
        <w:rFonts w:ascii="Symbol" w:hAnsi="Symbol" w:hint="default"/>
      </w:rPr>
    </w:lvl>
    <w:lvl w:ilvl="7" w:tplc="0C090003" w:tentative="1">
      <w:start w:val="1"/>
      <w:numFmt w:val="bullet"/>
      <w:lvlText w:val="o"/>
      <w:lvlJc w:val="left"/>
      <w:pPr>
        <w:ind w:left="5782" w:hanging="360"/>
      </w:pPr>
      <w:rPr>
        <w:rFonts w:ascii="Courier New" w:hAnsi="Courier New" w:cs="Courier New" w:hint="default"/>
      </w:rPr>
    </w:lvl>
    <w:lvl w:ilvl="8" w:tplc="0C090005" w:tentative="1">
      <w:start w:val="1"/>
      <w:numFmt w:val="bullet"/>
      <w:lvlText w:val=""/>
      <w:lvlJc w:val="left"/>
      <w:pPr>
        <w:ind w:left="6502" w:hanging="360"/>
      </w:pPr>
      <w:rPr>
        <w:rFonts w:ascii="Wingdings" w:hAnsi="Wingdings" w:hint="default"/>
      </w:rPr>
    </w:lvl>
  </w:abstractNum>
  <w:abstractNum w:abstractNumId="8" w15:restartNumberingAfterBreak="0">
    <w:nsid w:val="1C0F1547"/>
    <w:multiLevelType w:val="hybridMultilevel"/>
    <w:tmpl w:val="D22C787E"/>
    <w:lvl w:ilvl="0" w:tplc="8338A30E">
      <w:start w:val="1"/>
      <w:numFmt w:val="bullet"/>
      <w:lvlText w:val="­"/>
      <w:lvlJc w:val="left"/>
      <w:pPr>
        <w:ind w:left="720" w:hanging="360"/>
      </w:pPr>
      <w:rPr>
        <w:rFonts w:ascii="Courier New" w:hAnsi="Courier New" w:hint="default"/>
        <w:b w:val="0"/>
        <w:i w:val="0"/>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4F81BD"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4F81BD"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7A66B3"/>
    <w:multiLevelType w:val="hybridMultilevel"/>
    <w:tmpl w:val="71B0FB92"/>
    <w:lvl w:ilvl="0" w:tplc="8338A30E">
      <w:start w:val="1"/>
      <w:numFmt w:val="bullet"/>
      <w:lvlText w:val="­"/>
      <w:lvlJc w:val="left"/>
      <w:pPr>
        <w:ind w:left="724" w:hanging="360"/>
      </w:pPr>
      <w:rPr>
        <w:rFonts w:ascii="Courier New" w:hAnsi="Courier New" w:hint="default"/>
        <w:b w:val="0"/>
        <w:i w:val="0"/>
        <w:color w:val="auto"/>
        <w:sz w:val="22"/>
      </w:rPr>
    </w:lvl>
    <w:lvl w:ilvl="1" w:tplc="0C090003" w:tentative="1">
      <w:start w:val="1"/>
      <w:numFmt w:val="bullet"/>
      <w:lvlText w:val="o"/>
      <w:lvlJc w:val="left"/>
      <w:pPr>
        <w:ind w:left="1444" w:hanging="360"/>
      </w:pPr>
      <w:rPr>
        <w:rFonts w:ascii="Courier New" w:hAnsi="Courier New" w:cs="Courier New" w:hint="default"/>
      </w:rPr>
    </w:lvl>
    <w:lvl w:ilvl="2" w:tplc="0C090005" w:tentative="1">
      <w:start w:val="1"/>
      <w:numFmt w:val="bullet"/>
      <w:lvlText w:val=""/>
      <w:lvlJc w:val="left"/>
      <w:pPr>
        <w:ind w:left="2164" w:hanging="360"/>
      </w:pPr>
      <w:rPr>
        <w:rFonts w:ascii="Wingdings" w:hAnsi="Wingdings" w:hint="default"/>
      </w:rPr>
    </w:lvl>
    <w:lvl w:ilvl="3" w:tplc="0C090001" w:tentative="1">
      <w:start w:val="1"/>
      <w:numFmt w:val="bullet"/>
      <w:lvlText w:val=""/>
      <w:lvlJc w:val="left"/>
      <w:pPr>
        <w:ind w:left="2884" w:hanging="360"/>
      </w:pPr>
      <w:rPr>
        <w:rFonts w:ascii="Symbol" w:hAnsi="Symbol" w:hint="default"/>
      </w:rPr>
    </w:lvl>
    <w:lvl w:ilvl="4" w:tplc="0C090003" w:tentative="1">
      <w:start w:val="1"/>
      <w:numFmt w:val="bullet"/>
      <w:lvlText w:val="o"/>
      <w:lvlJc w:val="left"/>
      <w:pPr>
        <w:ind w:left="3604" w:hanging="360"/>
      </w:pPr>
      <w:rPr>
        <w:rFonts w:ascii="Courier New" w:hAnsi="Courier New" w:cs="Courier New" w:hint="default"/>
      </w:rPr>
    </w:lvl>
    <w:lvl w:ilvl="5" w:tplc="0C090005" w:tentative="1">
      <w:start w:val="1"/>
      <w:numFmt w:val="bullet"/>
      <w:lvlText w:val=""/>
      <w:lvlJc w:val="left"/>
      <w:pPr>
        <w:ind w:left="4324" w:hanging="360"/>
      </w:pPr>
      <w:rPr>
        <w:rFonts w:ascii="Wingdings" w:hAnsi="Wingdings" w:hint="default"/>
      </w:rPr>
    </w:lvl>
    <w:lvl w:ilvl="6" w:tplc="0C090001" w:tentative="1">
      <w:start w:val="1"/>
      <w:numFmt w:val="bullet"/>
      <w:lvlText w:val=""/>
      <w:lvlJc w:val="left"/>
      <w:pPr>
        <w:ind w:left="5044" w:hanging="360"/>
      </w:pPr>
      <w:rPr>
        <w:rFonts w:ascii="Symbol" w:hAnsi="Symbol" w:hint="default"/>
      </w:rPr>
    </w:lvl>
    <w:lvl w:ilvl="7" w:tplc="0C090003" w:tentative="1">
      <w:start w:val="1"/>
      <w:numFmt w:val="bullet"/>
      <w:lvlText w:val="o"/>
      <w:lvlJc w:val="left"/>
      <w:pPr>
        <w:ind w:left="5764" w:hanging="360"/>
      </w:pPr>
      <w:rPr>
        <w:rFonts w:ascii="Courier New" w:hAnsi="Courier New" w:cs="Courier New" w:hint="default"/>
      </w:rPr>
    </w:lvl>
    <w:lvl w:ilvl="8" w:tplc="0C090005" w:tentative="1">
      <w:start w:val="1"/>
      <w:numFmt w:val="bullet"/>
      <w:lvlText w:val=""/>
      <w:lvlJc w:val="left"/>
      <w:pPr>
        <w:ind w:left="6484" w:hanging="360"/>
      </w:pPr>
      <w:rPr>
        <w:rFonts w:ascii="Wingdings" w:hAnsi="Wingdings" w:hint="default"/>
      </w:rPr>
    </w:lvl>
  </w:abstractNum>
  <w:abstractNum w:abstractNumId="14" w15:restartNumberingAfterBreak="0">
    <w:nsid w:val="37086305"/>
    <w:multiLevelType w:val="singleLevel"/>
    <w:tmpl w:val="C12E9D90"/>
    <w:lvl w:ilvl="0">
      <w:start w:val="1"/>
      <w:numFmt w:val="bullet"/>
      <w:pStyle w:val="Aparabullet"/>
      <w:lvlText w:val=""/>
      <w:lvlJc w:val="left"/>
      <w:pPr>
        <w:tabs>
          <w:tab w:val="num" w:pos="1740"/>
        </w:tabs>
        <w:ind w:left="1740" w:hanging="540"/>
      </w:pPr>
      <w:rPr>
        <w:rFonts w:ascii="Symbol" w:hAnsi="Symbol" w:hint="default"/>
        <w:sz w:val="20"/>
      </w:rPr>
    </w:lvl>
  </w:abstractNum>
  <w:abstractNum w:abstractNumId="15" w15:restartNumberingAfterBreak="0">
    <w:nsid w:val="37125D07"/>
    <w:multiLevelType w:val="hybridMultilevel"/>
    <w:tmpl w:val="E0DC0854"/>
    <w:lvl w:ilvl="0" w:tplc="8338A30E">
      <w:start w:val="1"/>
      <w:numFmt w:val="bullet"/>
      <w:lvlText w:val="­"/>
      <w:lvlJc w:val="left"/>
      <w:pPr>
        <w:ind w:left="720" w:hanging="360"/>
      </w:pPr>
      <w:rPr>
        <w:rFonts w:ascii="Courier New" w:hAnsi="Courier New" w:hint="default"/>
        <w:b w:val="0"/>
        <w:i w:val="0"/>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415180"/>
    <w:multiLevelType w:val="hybridMultilevel"/>
    <w:tmpl w:val="4E8EEBCA"/>
    <w:lvl w:ilvl="0" w:tplc="390A8100">
      <w:start w:val="1"/>
      <w:numFmt w:val="lowerRoman"/>
      <w:pStyle w:val="Bullet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1F497D" w:themeColor="text2"/>
      </w:rPr>
    </w:lvl>
    <w:lvl w:ilvl="3">
      <w:start w:val="1"/>
      <w:numFmt w:val="bullet"/>
      <w:lvlText w:val="»"/>
      <w:lvlJc w:val="left"/>
      <w:pPr>
        <w:ind w:left="794" w:hanging="510"/>
      </w:pPr>
      <w:rPr>
        <w:rFonts w:ascii="Arial" w:hAnsi="Arial" w:hint="default"/>
        <w:color w:val="1F497D"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8" w15:restartNumberingAfterBreak="0">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4352598D"/>
    <w:multiLevelType w:val="hybridMultilevel"/>
    <w:tmpl w:val="96F60A30"/>
    <w:lvl w:ilvl="0" w:tplc="8338A30E">
      <w:start w:val="1"/>
      <w:numFmt w:val="bullet"/>
      <w:lvlText w:val="­"/>
      <w:lvlJc w:val="left"/>
      <w:pPr>
        <w:ind w:left="724" w:hanging="360"/>
      </w:pPr>
      <w:rPr>
        <w:rFonts w:ascii="Courier New" w:hAnsi="Courier New" w:hint="default"/>
        <w:b w:val="0"/>
        <w:i w:val="0"/>
        <w:color w:val="auto"/>
        <w:sz w:val="22"/>
      </w:rPr>
    </w:lvl>
    <w:lvl w:ilvl="1" w:tplc="0C090003" w:tentative="1">
      <w:start w:val="1"/>
      <w:numFmt w:val="bullet"/>
      <w:lvlText w:val="o"/>
      <w:lvlJc w:val="left"/>
      <w:pPr>
        <w:ind w:left="1444" w:hanging="360"/>
      </w:pPr>
      <w:rPr>
        <w:rFonts w:ascii="Courier New" w:hAnsi="Courier New" w:cs="Courier New" w:hint="default"/>
      </w:rPr>
    </w:lvl>
    <w:lvl w:ilvl="2" w:tplc="0C090005" w:tentative="1">
      <w:start w:val="1"/>
      <w:numFmt w:val="bullet"/>
      <w:lvlText w:val=""/>
      <w:lvlJc w:val="left"/>
      <w:pPr>
        <w:ind w:left="2164" w:hanging="360"/>
      </w:pPr>
      <w:rPr>
        <w:rFonts w:ascii="Wingdings" w:hAnsi="Wingdings" w:hint="default"/>
      </w:rPr>
    </w:lvl>
    <w:lvl w:ilvl="3" w:tplc="0C090001" w:tentative="1">
      <w:start w:val="1"/>
      <w:numFmt w:val="bullet"/>
      <w:lvlText w:val=""/>
      <w:lvlJc w:val="left"/>
      <w:pPr>
        <w:ind w:left="2884" w:hanging="360"/>
      </w:pPr>
      <w:rPr>
        <w:rFonts w:ascii="Symbol" w:hAnsi="Symbol" w:hint="default"/>
      </w:rPr>
    </w:lvl>
    <w:lvl w:ilvl="4" w:tplc="0C090003" w:tentative="1">
      <w:start w:val="1"/>
      <w:numFmt w:val="bullet"/>
      <w:lvlText w:val="o"/>
      <w:lvlJc w:val="left"/>
      <w:pPr>
        <w:ind w:left="3604" w:hanging="360"/>
      </w:pPr>
      <w:rPr>
        <w:rFonts w:ascii="Courier New" w:hAnsi="Courier New" w:cs="Courier New" w:hint="default"/>
      </w:rPr>
    </w:lvl>
    <w:lvl w:ilvl="5" w:tplc="0C090005" w:tentative="1">
      <w:start w:val="1"/>
      <w:numFmt w:val="bullet"/>
      <w:lvlText w:val=""/>
      <w:lvlJc w:val="left"/>
      <w:pPr>
        <w:ind w:left="4324" w:hanging="360"/>
      </w:pPr>
      <w:rPr>
        <w:rFonts w:ascii="Wingdings" w:hAnsi="Wingdings" w:hint="default"/>
      </w:rPr>
    </w:lvl>
    <w:lvl w:ilvl="6" w:tplc="0C090001" w:tentative="1">
      <w:start w:val="1"/>
      <w:numFmt w:val="bullet"/>
      <w:lvlText w:val=""/>
      <w:lvlJc w:val="left"/>
      <w:pPr>
        <w:ind w:left="5044" w:hanging="360"/>
      </w:pPr>
      <w:rPr>
        <w:rFonts w:ascii="Symbol" w:hAnsi="Symbol" w:hint="default"/>
      </w:rPr>
    </w:lvl>
    <w:lvl w:ilvl="7" w:tplc="0C090003" w:tentative="1">
      <w:start w:val="1"/>
      <w:numFmt w:val="bullet"/>
      <w:lvlText w:val="o"/>
      <w:lvlJc w:val="left"/>
      <w:pPr>
        <w:ind w:left="5764" w:hanging="360"/>
      </w:pPr>
      <w:rPr>
        <w:rFonts w:ascii="Courier New" w:hAnsi="Courier New" w:cs="Courier New" w:hint="default"/>
      </w:rPr>
    </w:lvl>
    <w:lvl w:ilvl="8" w:tplc="0C090005" w:tentative="1">
      <w:start w:val="1"/>
      <w:numFmt w:val="bullet"/>
      <w:lvlText w:val=""/>
      <w:lvlJc w:val="left"/>
      <w:pPr>
        <w:ind w:left="6484" w:hanging="360"/>
      </w:pPr>
      <w:rPr>
        <w:rFonts w:ascii="Wingdings" w:hAnsi="Wingdings" w:hint="default"/>
      </w:rPr>
    </w:lvl>
  </w:abstractNum>
  <w:abstractNum w:abstractNumId="20" w15:restartNumberingAfterBreak="0">
    <w:nsid w:val="465A212B"/>
    <w:multiLevelType w:val="hybridMultilevel"/>
    <w:tmpl w:val="D924B6FE"/>
    <w:lvl w:ilvl="0" w:tplc="CEAE7970">
      <w:numFmt w:val="bullet"/>
      <w:pStyle w:val="bullet30"/>
      <w:lvlText w:val="-"/>
      <w:lvlJc w:val="left"/>
      <w:pPr>
        <w:ind w:left="1077" w:hanging="360"/>
      </w:pPr>
      <w:rPr>
        <w:rFonts w:ascii="Calibri" w:eastAsiaTheme="minorHAnsi" w:hAnsi="Calibri" w:cstheme="minorBidi"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 w15:restartNumberingAfterBreak="0">
    <w:nsid w:val="4A2C4FC2"/>
    <w:multiLevelType w:val="hybridMultilevel"/>
    <w:tmpl w:val="F5AEA3CC"/>
    <w:lvl w:ilvl="0" w:tplc="44CE0BD4">
      <w:start w:val="1"/>
      <w:numFmt w:val="lowerLetter"/>
      <w:pStyle w:val="bulletalpha"/>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FF771AC"/>
    <w:multiLevelType w:val="hybridMultilevel"/>
    <w:tmpl w:val="232482F4"/>
    <w:lvl w:ilvl="0" w:tplc="8338A30E">
      <w:start w:val="1"/>
      <w:numFmt w:val="bullet"/>
      <w:lvlText w:val="­"/>
      <w:lvlJc w:val="left"/>
      <w:pPr>
        <w:ind w:left="720" w:hanging="360"/>
      </w:pPr>
      <w:rPr>
        <w:rFonts w:ascii="Courier New" w:hAnsi="Courier New" w:hint="default"/>
        <w:b w:val="0"/>
        <w:i w:val="0"/>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517343"/>
    <w:multiLevelType w:val="multilevel"/>
    <w:tmpl w:val="131EEC6C"/>
    <w:numStyleLink w:val="TableNumbers"/>
  </w:abstractNum>
  <w:abstractNum w:abstractNumId="24" w15:restartNumberingAfterBreak="0">
    <w:nsid w:val="50E12008"/>
    <w:multiLevelType w:val="multilevel"/>
    <w:tmpl w:val="57D26A18"/>
    <w:numStyleLink w:val="KCBullets"/>
  </w:abstractNum>
  <w:abstractNum w:abstractNumId="25" w15:restartNumberingAfterBreak="0">
    <w:nsid w:val="51EA4E35"/>
    <w:multiLevelType w:val="multilevel"/>
    <w:tmpl w:val="0C09001F"/>
    <w:styleLink w:val="111111"/>
    <w:lvl w:ilvl="0">
      <w:start w:val="1"/>
      <w:numFmt w:val="upperLetter"/>
      <w:lvlText w:val="%1."/>
      <w:lvlJc w:val="left"/>
      <w:pPr>
        <w:tabs>
          <w:tab w:val="num" w:pos="360"/>
        </w:tabs>
        <w:ind w:left="360" w:hanging="360"/>
      </w:pPr>
      <w:rPr>
        <w:rFonts w:ascii="Arial" w:eastAsia="Times New Roman" w:hAnsi="Arial" w:cs="Arial"/>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531A54FB"/>
    <w:multiLevelType w:val="hybridMultilevel"/>
    <w:tmpl w:val="5E6CDF62"/>
    <w:lvl w:ilvl="0" w:tplc="67664A72">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35249AF"/>
    <w:multiLevelType w:val="multilevel"/>
    <w:tmpl w:val="402E7EF2"/>
    <w:styleLink w:val="AppendixNumbers"/>
    <w:lvl w:ilvl="0">
      <w:start w:val="1"/>
      <w:numFmt w:val="upperLetter"/>
      <w:pStyle w:val="AppendixNumbered"/>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5563048B"/>
    <w:multiLevelType w:val="multilevel"/>
    <w:tmpl w:val="C284D0B0"/>
    <w:numStyleLink w:val="FigureNumbers"/>
  </w:abstractNum>
  <w:abstractNum w:abstractNumId="29" w15:restartNumberingAfterBreak="0">
    <w:nsid w:val="55DD50C9"/>
    <w:multiLevelType w:val="hybridMultilevel"/>
    <w:tmpl w:val="10BC784E"/>
    <w:lvl w:ilvl="0" w:tplc="8338A30E">
      <w:start w:val="1"/>
      <w:numFmt w:val="bullet"/>
      <w:lvlText w:val="­"/>
      <w:lvlJc w:val="left"/>
      <w:pPr>
        <w:ind w:left="720" w:hanging="360"/>
      </w:pPr>
      <w:rPr>
        <w:rFonts w:ascii="Courier New" w:hAnsi="Courier New" w:hint="default"/>
        <w:b w:val="0"/>
        <w:i w:val="0"/>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91C5FA7"/>
    <w:multiLevelType w:val="hybridMultilevel"/>
    <w:tmpl w:val="8DF68B4C"/>
    <w:lvl w:ilvl="0" w:tplc="8338A30E">
      <w:start w:val="1"/>
      <w:numFmt w:val="bullet"/>
      <w:lvlText w:val="­"/>
      <w:lvlJc w:val="left"/>
      <w:pPr>
        <w:ind w:left="720" w:hanging="360"/>
      </w:pPr>
      <w:rPr>
        <w:rFonts w:ascii="Courier New" w:hAnsi="Courier New" w:hint="default"/>
        <w:b w:val="0"/>
        <w:i w:val="0"/>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32" w15:restartNumberingAfterBreak="0">
    <w:nsid w:val="6F1F3E5E"/>
    <w:multiLevelType w:val="hybridMultilevel"/>
    <w:tmpl w:val="B49443AE"/>
    <w:lvl w:ilvl="0" w:tplc="8338A30E">
      <w:start w:val="1"/>
      <w:numFmt w:val="bullet"/>
      <w:lvlText w:val="­"/>
      <w:lvlJc w:val="left"/>
      <w:pPr>
        <w:ind w:left="720" w:hanging="360"/>
      </w:pPr>
      <w:rPr>
        <w:rFonts w:ascii="Courier New" w:hAnsi="Courier New" w:hint="default"/>
        <w:b w:val="0"/>
        <w:i w:val="0"/>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607433"/>
    <w:multiLevelType w:val="hybridMultilevel"/>
    <w:tmpl w:val="DAEC419C"/>
    <w:lvl w:ilvl="0" w:tplc="4D784E72">
      <w:start w:val="1"/>
      <w:numFmt w:val="bullet"/>
      <w:pStyle w:val="bullet10"/>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2DD68D3"/>
    <w:multiLevelType w:val="multilevel"/>
    <w:tmpl w:val="59A813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Apara"/>
      <w:lvlText w:val="%7."/>
      <w:lvlJc w:val="left"/>
      <w:pPr>
        <w:tabs>
          <w:tab w:val="num" w:pos="5040"/>
        </w:tabs>
        <w:ind w:left="5040" w:hanging="720"/>
      </w:pPr>
    </w:lvl>
    <w:lvl w:ilvl="7">
      <w:start w:val="1"/>
      <w:numFmt w:val="decimal"/>
      <w:pStyle w:val="Asubpara"/>
      <w:lvlText w:val="%8."/>
      <w:lvlJc w:val="left"/>
      <w:pPr>
        <w:tabs>
          <w:tab w:val="num" w:pos="5760"/>
        </w:tabs>
        <w:ind w:left="5760" w:hanging="720"/>
      </w:pPr>
    </w:lvl>
    <w:lvl w:ilvl="8">
      <w:start w:val="1"/>
      <w:numFmt w:val="decimal"/>
      <w:pStyle w:val="Asubsubpara"/>
      <w:lvlText w:val="%9."/>
      <w:lvlJc w:val="left"/>
      <w:pPr>
        <w:tabs>
          <w:tab w:val="num" w:pos="6480"/>
        </w:tabs>
        <w:ind w:left="6480" w:hanging="720"/>
      </w:pPr>
    </w:lvl>
  </w:abstractNum>
  <w:abstractNum w:abstractNumId="35" w15:restartNumberingAfterBreak="0">
    <w:nsid w:val="77E26553"/>
    <w:multiLevelType w:val="hybridMultilevel"/>
    <w:tmpl w:val="C0D43A12"/>
    <w:lvl w:ilvl="0" w:tplc="8338A30E">
      <w:start w:val="1"/>
      <w:numFmt w:val="bullet"/>
      <w:lvlText w:val="­"/>
      <w:lvlJc w:val="left"/>
      <w:pPr>
        <w:ind w:left="720" w:hanging="360"/>
      </w:pPr>
      <w:rPr>
        <w:rFonts w:ascii="Courier New" w:hAnsi="Courier New" w:hint="default"/>
        <w:b w:val="0"/>
        <w:i w:val="0"/>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B50114A"/>
    <w:multiLevelType w:val="hybridMultilevel"/>
    <w:tmpl w:val="0A1E9802"/>
    <w:lvl w:ilvl="0" w:tplc="8338A30E">
      <w:start w:val="1"/>
      <w:numFmt w:val="bullet"/>
      <w:lvlText w:val="­"/>
      <w:lvlJc w:val="left"/>
      <w:pPr>
        <w:ind w:left="706" w:hanging="360"/>
      </w:pPr>
      <w:rPr>
        <w:rFonts w:ascii="Courier New" w:hAnsi="Courier New" w:hint="default"/>
        <w:b w:val="0"/>
        <w:i w:val="0"/>
        <w:color w:val="auto"/>
        <w:sz w:val="22"/>
      </w:rPr>
    </w:lvl>
    <w:lvl w:ilvl="1" w:tplc="0C090003" w:tentative="1">
      <w:start w:val="1"/>
      <w:numFmt w:val="bullet"/>
      <w:lvlText w:val="o"/>
      <w:lvlJc w:val="left"/>
      <w:pPr>
        <w:ind w:left="1426" w:hanging="360"/>
      </w:pPr>
      <w:rPr>
        <w:rFonts w:ascii="Courier New" w:hAnsi="Courier New" w:cs="Courier New" w:hint="default"/>
      </w:rPr>
    </w:lvl>
    <w:lvl w:ilvl="2" w:tplc="0C090005" w:tentative="1">
      <w:start w:val="1"/>
      <w:numFmt w:val="bullet"/>
      <w:lvlText w:val=""/>
      <w:lvlJc w:val="left"/>
      <w:pPr>
        <w:ind w:left="2146" w:hanging="360"/>
      </w:pPr>
      <w:rPr>
        <w:rFonts w:ascii="Wingdings" w:hAnsi="Wingdings" w:hint="default"/>
      </w:rPr>
    </w:lvl>
    <w:lvl w:ilvl="3" w:tplc="0C090001" w:tentative="1">
      <w:start w:val="1"/>
      <w:numFmt w:val="bullet"/>
      <w:lvlText w:val=""/>
      <w:lvlJc w:val="left"/>
      <w:pPr>
        <w:ind w:left="2866" w:hanging="360"/>
      </w:pPr>
      <w:rPr>
        <w:rFonts w:ascii="Symbol" w:hAnsi="Symbol" w:hint="default"/>
      </w:rPr>
    </w:lvl>
    <w:lvl w:ilvl="4" w:tplc="0C090003" w:tentative="1">
      <w:start w:val="1"/>
      <w:numFmt w:val="bullet"/>
      <w:lvlText w:val="o"/>
      <w:lvlJc w:val="left"/>
      <w:pPr>
        <w:ind w:left="3586" w:hanging="360"/>
      </w:pPr>
      <w:rPr>
        <w:rFonts w:ascii="Courier New" w:hAnsi="Courier New" w:cs="Courier New" w:hint="default"/>
      </w:rPr>
    </w:lvl>
    <w:lvl w:ilvl="5" w:tplc="0C090005" w:tentative="1">
      <w:start w:val="1"/>
      <w:numFmt w:val="bullet"/>
      <w:lvlText w:val=""/>
      <w:lvlJc w:val="left"/>
      <w:pPr>
        <w:ind w:left="4306" w:hanging="360"/>
      </w:pPr>
      <w:rPr>
        <w:rFonts w:ascii="Wingdings" w:hAnsi="Wingdings" w:hint="default"/>
      </w:rPr>
    </w:lvl>
    <w:lvl w:ilvl="6" w:tplc="0C090001" w:tentative="1">
      <w:start w:val="1"/>
      <w:numFmt w:val="bullet"/>
      <w:lvlText w:val=""/>
      <w:lvlJc w:val="left"/>
      <w:pPr>
        <w:ind w:left="5026" w:hanging="360"/>
      </w:pPr>
      <w:rPr>
        <w:rFonts w:ascii="Symbol" w:hAnsi="Symbol" w:hint="default"/>
      </w:rPr>
    </w:lvl>
    <w:lvl w:ilvl="7" w:tplc="0C090003" w:tentative="1">
      <w:start w:val="1"/>
      <w:numFmt w:val="bullet"/>
      <w:lvlText w:val="o"/>
      <w:lvlJc w:val="left"/>
      <w:pPr>
        <w:ind w:left="5746" w:hanging="360"/>
      </w:pPr>
      <w:rPr>
        <w:rFonts w:ascii="Courier New" w:hAnsi="Courier New" w:cs="Courier New" w:hint="default"/>
      </w:rPr>
    </w:lvl>
    <w:lvl w:ilvl="8" w:tplc="0C090005" w:tentative="1">
      <w:start w:val="1"/>
      <w:numFmt w:val="bullet"/>
      <w:lvlText w:val=""/>
      <w:lvlJc w:val="left"/>
      <w:pPr>
        <w:ind w:left="6466" w:hanging="360"/>
      </w:pPr>
      <w:rPr>
        <w:rFonts w:ascii="Wingdings" w:hAnsi="Wingdings" w:hint="default"/>
      </w:rPr>
    </w:lvl>
  </w:abstractNum>
  <w:abstractNum w:abstractNumId="37" w15:restartNumberingAfterBreak="0">
    <w:nsid w:val="7D044E34"/>
    <w:multiLevelType w:val="hybridMultilevel"/>
    <w:tmpl w:val="D8385C46"/>
    <w:lvl w:ilvl="0" w:tplc="8338A30E">
      <w:start w:val="1"/>
      <w:numFmt w:val="bullet"/>
      <w:lvlText w:val="­"/>
      <w:lvlJc w:val="left"/>
      <w:pPr>
        <w:ind w:left="720" w:hanging="360"/>
      </w:pPr>
      <w:rPr>
        <w:rFonts w:ascii="Courier New" w:hAnsi="Courier New" w:hint="default"/>
        <w:b w:val="0"/>
        <w:i w:val="0"/>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D15675E"/>
    <w:multiLevelType w:val="hybridMultilevel"/>
    <w:tmpl w:val="F1E47702"/>
    <w:lvl w:ilvl="0" w:tplc="AE86F678">
      <w:start w:val="1"/>
      <w:numFmt w:val="bullet"/>
      <w:pStyle w:val="ListBullet2"/>
      <w:lvlText w:val=""/>
      <w:lvlJc w:val="left"/>
      <w:pPr>
        <w:ind w:left="643" w:hanging="360"/>
      </w:pPr>
      <w:rPr>
        <w:rFonts w:ascii="Wingdings" w:hAnsi="Wingdings"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39" w15:restartNumberingAfterBreak="0">
    <w:nsid w:val="7D9C1199"/>
    <w:multiLevelType w:val="multilevel"/>
    <w:tmpl w:val="903E40C8"/>
    <w:lvl w:ilvl="0">
      <w:start w:val="1"/>
      <w:numFmt w:val="bullet"/>
      <w:pStyle w:val="bullet20"/>
      <w:lvlText w:val="o"/>
      <w:lvlJc w:val="left"/>
      <w:pPr>
        <w:ind w:left="717" w:hanging="360"/>
      </w:pPr>
      <w:rPr>
        <w:rFonts w:ascii="Courier New" w:hAnsi="Courier New"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40" w15:restartNumberingAfterBreak="0">
    <w:nsid w:val="7ECD56B4"/>
    <w:multiLevelType w:val="hybridMultilevel"/>
    <w:tmpl w:val="C2C6A6A4"/>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FA5BD6"/>
    <w:multiLevelType w:val="hybridMultilevel"/>
    <w:tmpl w:val="B61A920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850481568">
    <w:abstractNumId w:val="3"/>
  </w:num>
  <w:num w:numId="2" w16cid:durableId="565917834">
    <w:abstractNumId w:val="14"/>
  </w:num>
  <w:num w:numId="3" w16cid:durableId="682707455">
    <w:abstractNumId w:val="34"/>
  </w:num>
  <w:num w:numId="4" w16cid:durableId="979111286">
    <w:abstractNumId w:val="11"/>
  </w:num>
  <w:num w:numId="5" w16cid:durableId="624122357">
    <w:abstractNumId w:val="20"/>
  </w:num>
  <w:num w:numId="6" w16cid:durableId="1158498186">
    <w:abstractNumId w:val="33"/>
  </w:num>
  <w:num w:numId="7" w16cid:durableId="1532960818">
    <w:abstractNumId w:val="39"/>
  </w:num>
  <w:num w:numId="8" w16cid:durableId="552470070">
    <w:abstractNumId w:val="5"/>
  </w:num>
  <w:num w:numId="9" w16cid:durableId="611396820">
    <w:abstractNumId w:val="24"/>
  </w:num>
  <w:num w:numId="10" w16cid:durableId="404570024">
    <w:abstractNumId w:val="21"/>
  </w:num>
  <w:num w:numId="11" w16cid:durableId="1146051722">
    <w:abstractNumId w:val="16"/>
  </w:num>
  <w:num w:numId="12" w16cid:durableId="1911385974">
    <w:abstractNumId w:val="17"/>
  </w:num>
  <w:num w:numId="13" w16cid:durableId="146287623">
    <w:abstractNumId w:val="9"/>
  </w:num>
  <w:num w:numId="14" w16cid:durableId="456097330">
    <w:abstractNumId w:val="28"/>
  </w:num>
  <w:num w:numId="15" w16cid:durableId="1135489105">
    <w:abstractNumId w:val="27"/>
  </w:num>
  <w:num w:numId="16" w16cid:durableId="557402120">
    <w:abstractNumId w:val="10"/>
  </w:num>
  <w:num w:numId="17" w16cid:durableId="2081054892">
    <w:abstractNumId w:val="23"/>
    <w:lvlOverride w:ilvl="0">
      <w:lvl w:ilvl="0">
        <w:start w:val="1"/>
        <w:numFmt w:val="decimal"/>
        <w:pStyle w:val="TableTitle"/>
        <w:lvlText w:val="Table %1."/>
        <w:lvlJc w:val="left"/>
        <w:pPr>
          <w:ind w:left="1134" w:hanging="1134"/>
        </w:pPr>
        <w:rPr>
          <w:rFonts w:hint="default"/>
          <w:b/>
          <w:i w:val="0"/>
          <w:caps w:val="0"/>
          <w:color w:val="4F81BD" w:themeColor="accent1"/>
        </w:rPr>
      </w:lvl>
    </w:lvlOverride>
  </w:num>
  <w:num w:numId="18" w16cid:durableId="1793204199">
    <w:abstractNumId w:val="2"/>
  </w:num>
  <w:num w:numId="19" w16cid:durableId="647906734">
    <w:abstractNumId w:val="26"/>
  </w:num>
  <w:num w:numId="20" w16cid:durableId="281153730">
    <w:abstractNumId w:val="40"/>
  </w:num>
  <w:num w:numId="21" w16cid:durableId="464127852">
    <w:abstractNumId w:val="38"/>
  </w:num>
  <w:num w:numId="22" w16cid:durableId="849568412">
    <w:abstractNumId w:val="0"/>
  </w:num>
  <w:num w:numId="23" w16cid:durableId="1902401716">
    <w:abstractNumId w:val="31"/>
  </w:num>
  <w:num w:numId="24" w16cid:durableId="255990309">
    <w:abstractNumId w:val="12"/>
  </w:num>
  <w:num w:numId="25" w16cid:durableId="606037199">
    <w:abstractNumId w:val="18"/>
  </w:num>
  <w:num w:numId="26" w16cid:durableId="637995744">
    <w:abstractNumId w:val="25"/>
  </w:num>
  <w:num w:numId="27" w16cid:durableId="918102416">
    <w:abstractNumId w:val="41"/>
  </w:num>
  <w:num w:numId="28" w16cid:durableId="1758819208">
    <w:abstractNumId w:val="37"/>
  </w:num>
  <w:num w:numId="29" w16cid:durableId="1912613869">
    <w:abstractNumId w:val="22"/>
  </w:num>
  <w:num w:numId="30" w16cid:durableId="305362190">
    <w:abstractNumId w:val="35"/>
  </w:num>
  <w:num w:numId="31" w16cid:durableId="525631452">
    <w:abstractNumId w:val="1"/>
  </w:num>
  <w:num w:numId="32" w16cid:durableId="1720087729">
    <w:abstractNumId w:val="4"/>
  </w:num>
  <w:num w:numId="33" w16cid:durableId="745617427">
    <w:abstractNumId w:val="32"/>
  </w:num>
  <w:num w:numId="34" w16cid:durableId="1480657188">
    <w:abstractNumId w:val="29"/>
  </w:num>
  <w:num w:numId="35" w16cid:durableId="902720346">
    <w:abstractNumId w:val="8"/>
  </w:num>
  <w:num w:numId="36" w16cid:durableId="1490243934">
    <w:abstractNumId w:val="19"/>
  </w:num>
  <w:num w:numId="37" w16cid:durableId="1764645624">
    <w:abstractNumId w:val="6"/>
  </w:num>
  <w:num w:numId="38" w16cid:durableId="1348366818">
    <w:abstractNumId w:val="13"/>
  </w:num>
  <w:num w:numId="39" w16cid:durableId="1953707462">
    <w:abstractNumId w:val="7"/>
  </w:num>
  <w:num w:numId="40" w16cid:durableId="1561749649">
    <w:abstractNumId w:val="30"/>
  </w:num>
  <w:num w:numId="41" w16cid:durableId="899171343">
    <w:abstractNumId w:val="15"/>
  </w:num>
  <w:num w:numId="42" w16cid:durableId="700135343">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342"/>
    <w:rsid w:val="00003423"/>
    <w:rsid w:val="000132F1"/>
    <w:rsid w:val="000212BF"/>
    <w:rsid w:val="00037810"/>
    <w:rsid w:val="0004157D"/>
    <w:rsid w:val="00053280"/>
    <w:rsid w:val="0006196B"/>
    <w:rsid w:val="00064749"/>
    <w:rsid w:val="00073B06"/>
    <w:rsid w:val="00073C49"/>
    <w:rsid w:val="0009005E"/>
    <w:rsid w:val="000A479E"/>
    <w:rsid w:val="000C607E"/>
    <w:rsid w:val="000D7CA0"/>
    <w:rsid w:val="000E2A6E"/>
    <w:rsid w:val="001112AF"/>
    <w:rsid w:val="00127EE4"/>
    <w:rsid w:val="00127FFD"/>
    <w:rsid w:val="00135FD6"/>
    <w:rsid w:val="001440B3"/>
    <w:rsid w:val="00150C31"/>
    <w:rsid w:val="00157EE4"/>
    <w:rsid w:val="0016002A"/>
    <w:rsid w:val="00163C19"/>
    <w:rsid w:val="00165787"/>
    <w:rsid w:val="00172A07"/>
    <w:rsid w:val="001A5D3E"/>
    <w:rsid w:val="001B2BCE"/>
    <w:rsid w:val="001D6F05"/>
    <w:rsid w:val="001E19C5"/>
    <w:rsid w:val="001F0EDE"/>
    <w:rsid w:val="001F24F8"/>
    <w:rsid w:val="001F67F3"/>
    <w:rsid w:val="002000D7"/>
    <w:rsid w:val="002008B3"/>
    <w:rsid w:val="0022025C"/>
    <w:rsid w:val="00222047"/>
    <w:rsid w:val="00222933"/>
    <w:rsid w:val="00253B34"/>
    <w:rsid w:val="0026018F"/>
    <w:rsid w:val="00283719"/>
    <w:rsid w:val="0028418D"/>
    <w:rsid w:val="002964A8"/>
    <w:rsid w:val="002B5E3F"/>
    <w:rsid w:val="002C5355"/>
    <w:rsid w:val="002C7CF3"/>
    <w:rsid w:val="002D36F1"/>
    <w:rsid w:val="002E6893"/>
    <w:rsid w:val="0030296D"/>
    <w:rsid w:val="003134C8"/>
    <w:rsid w:val="00315D03"/>
    <w:rsid w:val="003349E8"/>
    <w:rsid w:val="00335C7B"/>
    <w:rsid w:val="00337C4B"/>
    <w:rsid w:val="00353104"/>
    <w:rsid w:val="00361C12"/>
    <w:rsid w:val="00381DAC"/>
    <w:rsid w:val="003974C2"/>
    <w:rsid w:val="003A06AF"/>
    <w:rsid w:val="003A1653"/>
    <w:rsid w:val="003A3122"/>
    <w:rsid w:val="003C62C6"/>
    <w:rsid w:val="003C67A4"/>
    <w:rsid w:val="003D2E61"/>
    <w:rsid w:val="003D33F5"/>
    <w:rsid w:val="003D6199"/>
    <w:rsid w:val="003E0FA2"/>
    <w:rsid w:val="003F3BE6"/>
    <w:rsid w:val="0040119A"/>
    <w:rsid w:val="0042011A"/>
    <w:rsid w:val="0042384E"/>
    <w:rsid w:val="004313A2"/>
    <w:rsid w:val="004677D1"/>
    <w:rsid w:val="00470072"/>
    <w:rsid w:val="004700F9"/>
    <w:rsid w:val="00473B25"/>
    <w:rsid w:val="00492376"/>
    <w:rsid w:val="00495D25"/>
    <w:rsid w:val="004B0CA7"/>
    <w:rsid w:val="004B1DDC"/>
    <w:rsid w:val="004B4B79"/>
    <w:rsid w:val="004B5D90"/>
    <w:rsid w:val="004D1D59"/>
    <w:rsid w:val="00506295"/>
    <w:rsid w:val="00517659"/>
    <w:rsid w:val="00525963"/>
    <w:rsid w:val="00555462"/>
    <w:rsid w:val="0055790E"/>
    <w:rsid w:val="0056063C"/>
    <w:rsid w:val="00586B28"/>
    <w:rsid w:val="00587C9F"/>
    <w:rsid w:val="0059060D"/>
    <w:rsid w:val="005A5A01"/>
    <w:rsid w:val="005B35EF"/>
    <w:rsid w:val="005B6112"/>
    <w:rsid w:val="005C4D11"/>
    <w:rsid w:val="005D12F3"/>
    <w:rsid w:val="005D5155"/>
    <w:rsid w:val="005F4A7F"/>
    <w:rsid w:val="00602342"/>
    <w:rsid w:val="006140C9"/>
    <w:rsid w:val="00614D2E"/>
    <w:rsid w:val="00615A26"/>
    <w:rsid w:val="00615E91"/>
    <w:rsid w:val="00633FE5"/>
    <w:rsid w:val="006458CC"/>
    <w:rsid w:val="00653390"/>
    <w:rsid w:val="006543BC"/>
    <w:rsid w:val="00657A60"/>
    <w:rsid w:val="006648B7"/>
    <w:rsid w:val="006712E9"/>
    <w:rsid w:val="006737B3"/>
    <w:rsid w:val="0068287B"/>
    <w:rsid w:val="006A73D0"/>
    <w:rsid w:val="006B749A"/>
    <w:rsid w:val="006C1B6F"/>
    <w:rsid w:val="006D1E79"/>
    <w:rsid w:val="006D3847"/>
    <w:rsid w:val="006D3F48"/>
    <w:rsid w:val="006E2542"/>
    <w:rsid w:val="006E2551"/>
    <w:rsid w:val="006F32EB"/>
    <w:rsid w:val="0070415B"/>
    <w:rsid w:val="00704786"/>
    <w:rsid w:val="0070578E"/>
    <w:rsid w:val="00705E89"/>
    <w:rsid w:val="00707833"/>
    <w:rsid w:val="0071772C"/>
    <w:rsid w:val="0073124D"/>
    <w:rsid w:val="00733496"/>
    <w:rsid w:val="00743FF0"/>
    <w:rsid w:val="007454D7"/>
    <w:rsid w:val="007530FC"/>
    <w:rsid w:val="007631E0"/>
    <w:rsid w:val="00773E36"/>
    <w:rsid w:val="00776563"/>
    <w:rsid w:val="007A37E2"/>
    <w:rsid w:val="007A7AEC"/>
    <w:rsid w:val="007B0263"/>
    <w:rsid w:val="007C0019"/>
    <w:rsid w:val="007C493E"/>
    <w:rsid w:val="007C6A9E"/>
    <w:rsid w:val="007E2C51"/>
    <w:rsid w:val="007F55E6"/>
    <w:rsid w:val="00821C0E"/>
    <w:rsid w:val="008225CA"/>
    <w:rsid w:val="008264C6"/>
    <w:rsid w:val="008318B8"/>
    <w:rsid w:val="008423B1"/>
    <w:rsid w:val="008454AB"/>
    <w:rsid w:val="00866B3E"/>
    <w:rsid w:val="00866F39"/>
    <w:rsid w:val="00867C3C"/>
    <w:rsid w:val="00871DA7"/>
    <w:rsid w:val="008734C3"/>
    <w:rsid w:val="008A06BC"/>
    <w:rsid w:val="008B1496"/>
    <w:rsid w:val="008C6F44"/>
    <w:rsid w:val="008F6773"/>
    <w:rsid w:val="008F6CE2"/>
    <w:rsid w:val="008F70AF"/>
    <w:rsid w:val="00911BD7"/>
    <w:rsid w:val="00924D49"/>
    <w:rsid w:val="00932150"/>
    <w:rsid w:val="00936DD1"/>
    <w:rsid w:val="00941077"/>
    <w:rsid w:val="00943D0B"/>
    <w:rsid w:val="00954CED"/>
    <w:rsid w:val="00960830"/>
    <w:rsid w:val="009827C3"/>
    <w:rsid w:val="00984896"/>
    <w:rsid w:val="00997007"/>
    <w:rsid w:val="009A1232"/>
    <w:rsid w:val="009B46BD"/>
    <w:rsid w:val="009B51FC"/>
    <w:rsid w:val="009C0EC5"/>
    <w:rsid w:val="009C3C67"/>
    <w:rsid w:val="009E4A9A"/>
    <w:rsid w:val="009F1A99"/>
    <w:rsid w:val="009F20C5"/>
    <w:rsid w:val="00A1060E"/>
    <w:rsid w:val="00A14081"/>
    <w:rsid w:val="00A27BE7"/>
    <w:rsid w:val="00A37158"/>
    <w:rsid w:val="00A46655"/>
    <w:rsid w:val="00A47EEB"/>
    <w:rsid w:val="00A547AC"/>
    <w:rsid w:val="00A94CB7"/>
    <w:rsid w:val="00A9511B"/>
    <w:rsid w:val="00A95558"/>
    <w:rsid w:val="00AA35F7"/>
    <w:rsid w:val="00AA3CB2"/>
    <w:rsid w:val="00AC3FE3"/>
    <w:rsid w:val="00AE5552"/>
    <w:rsid w:val="00AE5CB7"/>
    <w:rsid w:val="00AE5F36"/>
    <w:rsid w:val="00AF7818"/>
    <w:rsid w:val="00B066E8"/>
    <w:rsid w:val="00B16B14"/>
    <w:rsid w:val="00B3279B"/>
    <w:rsid w:val="00B70C61"/>
    <w:rsid w:val="00B8048F"/>
    <w:rsid w:val="00B8073E"/>
    <w:rsid w:val="00B84EAF"/>
    <w:rsid w:val="00B93F4B"/>
    <w:rsid w:val="00BA0497"/>
    <w:rsid w:val="00BB14DC"/>
    <w:rsid w:val="00BE49AF"/>
    <w:rsid w:val="00BE4C3E"/>
    <w:rsid w:val="00BF4478"/>
    <w:rsid w:val="00C03672"/>
    <w:rsid w:val="00C4797E"/>
    <w:rsid w:val="00C72E16"/>
    <w:rsid w:val="00CA24D3"/>
    <w:rsid w:val="00CA4B1A"/>
    <w:rsid w:val="00CB1DAC"/>
    <w:rsid w:val="00CB4160"/>
    <w:rsid w:val="00CB65C6"/>
    <w:rsid w:val="00CC2463"/>
    <w:rsid w:val="00CD2C91"/>
    <w:rsid w:val="00CD719C"/>
    <w:rsid w:val="00D23500"/>
    <w:rsid w:val="00D30AC0"/>
    <w:rsid w:val="00D30F98"/>
    <w:rsid w:val="00D441CA"/>
    <w:rsid w:val="00D456DC"/>
    <w:rsid w:val="00D5604A"/>
    <w:rsid w:val="00D959C8"/>
    <w:rsid w:val="00DA19B6"/>
    <w:rsid w:val="00DA694F"/>
    <w:rsid w:val="00DB23AD"/>
    <w:rsid w:val="00DC59A5"/>
    <w:rsid w:val="00DD0C79"/>
    <w:rsid w:val="00DD1AAA"/>
    <w:rsid w:val="00DD7E79"/>
    <w:rsid w:val="00DE04AA"/>
    <w:rsid w:val="00DE3E65"/>
    <w:rsid w:val="00E0677C"/>
    <w:rsid w:val="00E2440F"/>
    <w:rsid w:val="00E34950"/>
    <w:rsid w:val="00E42622"/>
    <w:rsid w:val="00E46D67"/>
    <w:rsid w:val="00E515AB"/>
    <w:rsid w:val="00E57B82"/>
    <w:rsid w:val="00E601B9"/>
    <w:rsid w:val="00E62699"/>
    <w:rsid w:val="00E64C20"/>
    <w:rsid w:val="00E72513"/>
    <w:rsid w:val="00E7629E"/>
    <w:rsid w:val="00E85AC6"/>
    <w:rsid w:val="00E90323"/>
    <w:rsid w:val="00E90CCA"/>
    <w:rsid w:val="00EA03B3"/>
    <w:rsid w:val="00ED53F5"/>
    <w:rsid w:val="00ED70BB"/>
    <w:rsid w:val="00EE19AD"/>
    <w:rsid w:val="00EE6723"/>
    <w:rsid w:val="00EF0575"/>
    <w:rsid w:val="00EF6863"/>
    <w:rsid w:val="00F061F8"/>
    <w:rsid w:val="00F5143E"/>
    <w:rsid w:val="00F57E0D"/>
    <w:rsid w:val="00F82C7E"/>
    <w:rsid w:val="00FA4849"/>
    <w:rsid w:val="00FB4EC7"/>
    <w:rsid w:val="00FC7B48"/>
    <w:rsid w:val="00FD0D66"/>
    <w:rsid w:val="00FD483D"/>
    <w:rsid w:val="00FE12DB"/>
    <w:rsid w:val="00FF32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7600C1"/>
  <w15:docId w15:val="{F7FC47F8-5165-46F5-AB3B-AB8842E37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5F7"/>
    <w:rPr>
      <w:sz w:val="24"/>
      <w:lang w:eastAsia="en-US"/>
    </w:rPr>
  </w:style>
  <w:style w:type="paragraph" w:styleId="Heading1">
    <w:name w:val="heading 1"/>
    <w:basedOn w:val="Normal"/>
    <w:next w:val="Normal"/>
    <w:link w:val="Heading1Char"/>
    <w:qFormat/>
    <w:rsid w:val="00AA35F7"/>
    <w:pPr>
      <w:keepNext/>
      <w:pageBreakBefore/>
      <w:pBdr>
        <w:bottom w:val="single" w:sz="8"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link w:val="Heading2Char"/>
    <w:qFormat/>
    <w:rsid w:val="00AA35F7"/>
    <w:pPr>
      <w:keepNext/>
      <w:widowControl w:val="0"/>
      <w:jc w:val="center"/>
      <w:outlineLvl w:val="1"/>
    </w:pPr>
    <w:rPr>
      <w:rFonts w:ascii="Arial" w:hAnsi="Arial" w:cs="Arial"/>
      <w:i/>
      <w:iCs/>
      <w:sz w:val="16"/>
      <w:szCs w:val="16"/>
    </w:rPr>
  </w:style>
  <w:style w:type="paragraph" w:styleId="Heading3">
    <w:name w:val="heading 3"/>
    <w:basedOn w:val="Normal"/>
    <w:next w:val="Normal"/>
    <w:link w:val="Heading3Char"/>
    <w:qFormat/>
    <w:rsid w:val="00AA35F7"/>
    <w:pPr>
      <w:keepNext/>
      <w:pBdr>
        <w:right w:val="single" w:sz="4" w:space="4" w:color="auto"/>
      </w:pBdr>
      <w:outlineLvl w:val="2"/>
    </w:pPr>
    <w:rPr>
      <w:i/>
      <w:iCs/>
      <w:sz w:val="22"/>
      <w:szCs w:val="22"/>
    </w:rPr>
  </w:style>
  <w:style w:type="paragraph" w:styleId="Heading4">
    <w:name w:val="heading 4"/>
    <w:basedOn w:val="Normal"/>
    <w:next w:val="Normal"/>
    <w:link w:val="Heading4Char"/>
    <w:uiPriority w:val="9"/>
    <w:qFormat/>
    <w:rsid w:val="00AA35F7"/>
    <w:pPr>
      <w:keepNext/>
      <w:pBdr>
        <w:right w:val="single" w:sz="4" w:space="4" w:color="auto"/>
      </w:pBdr>
      <w:ind w:left="743" w:hanging="709"/>
      <w:outlineLvl w:val="3"/>
    </w:pPr>
    <w:rPr>
      <w:i/>
      <w:iCs/>
      <w:sz w:val="22"/>
      <w:szCs w:val="22"/>
    </w:rPr>
  </w:style>
  <w:style w:type="paragraph" w:styleId="Heading5">
    <w:name w:val="heading 5"/>
    <w:basedOn w:val="Normal"/>
    <w:next w:val="Normal"/>
    <w:link w:val="Heading5Char"/>
    <w:uiPriority w:val="9"/>
    <w:semiHidden/>
    <w:unhideWhenUsed/>
    <w:qFormat/>
    <w:rsid w:val="00653390"/>
    <w:pPr>
      <w:keepNext/>
      <w:keepLines/>
      <w:spacing w:before="40"/>
      <w:outlineLvl w:val="4"/>
    </w:pPr>
    <w:rPr>
      <w:rFonts w:ascii="Calibri" w:hAnsi="Calibri"/>
      <w:b/>
      <w:i/>
      <w:color w:val="000000"/>
      <w:sz w:val="20"/>
      <w:lang w:eastAsia="en-AU"/>
    </w:rPr>
  </w:style>
  <w:style w:type="paragraph" w:styleId="Heading6">
    <w:name w:val="heading 6"/>
    <w:basedOn w:val="Normal"/>
    <w:next w:val="Normal"/>
    <w:link w:val="Heading6Char"/>
    <w:uiPriority w:val="9"/>
    <w:semiHidden/>
    <w:unhideWhenUsed/>
    <w:qFormat/>
    <w:rsid w:val="00653390"/>
    <w:pPr>
      <w:keepNext/>
      <w:keepLines/>
      <w:spacing w:before="40"/>
      <w:outlineLvl w:val="5"/>
    </w:pPr>
    <w:rPr>
      <w:rFonts w:ascii="Arial" w:hAnsi="Arial"/>
      <w:b/>
      <w:bCs/>
      <w:i/>
      <w:iCs/>
      <w:color w:val="7F7F7F"/>
      <w:sz w:val="20"/>
      <w:lang w:eastAsia="en-AU"/>
    </w:rPr>
  </w:style>
  <w:style w:type="paragraph" w:styleId="Heading7">
    <w:name w:val="heading 7"/>
    <w:basedOn w:val="Normal"/>
    <w:next w:val="Normal"/>
    <w:link w:val="Heading7Char"/>
    <w:uiPriority w:val="9"/>
    <w:semiHidden/>
    <w:unhideWhenUsed/>
    <w:qFormat/>
    <w:rsid w:val="00653390"/>
    <w:pPr>
      <w:keepNext/>
      <w:keepLines/>
      <w:spacing w:before="40"/>
      <w:outlineLvl w:val="6"/>
    </w:pPr>
    <w:rPr>
      <w:rFonts w:ascii="Calibri Light" w:hAnsi="Calibri Light"/>
      <w:i/>
      <w:iCs/>
      <w:sz w:val="20"/>
      <w:lang w:eastAsia="en-AU"/>
    </w:rPr>
  </w:style>
  <w:style w:type="paragraph" w:styleId="Heading8">
    <w:name w:val="heading 8"/>
    <w:basedOn w:val="Normal"/>
    <w:next w:val="Normal"/>
    <w:link w:val="Heading8Char"/>
    <w:uiPriority w:val="9"/>
    <w:semiHidden/>
    <w:unhideWhenUsed/>
    <w:qFormat/>
    <w:rsid w:val="00653390"/>
    <w:pPr>
      <w:keepNext/>
      <w:keepLines/>
      <w:spacing w:before="40"/>
      <w:outlineLvl w:val="7"/>
    </w:pPr>
    <w:rPr>
      <w:rFonts w:ascii="Calibri Light" w:hAnsi="Calibri Light"/>
      <w:sz w:val="20"/>
      <w:lang w:eastAsia="en-AU"/>
    </w:rPr>
  </w:style>
  <w:style w:type="paragraph" w:styleId="Heading9">
    <w:name w:val="heading 9"/>
    <w:basedOn w:val="Normal"/>
    <w:next w:val="Normal"/>
    <w:link w:val="Heading9Char"/>
    <w:uiPriority w:val="9"/>
    <w:semiHidden/>
    <w:unhideWhenUsed/>
    <w:qFormat/>
    <w:rsid w:val="00653390"/>
    <w:pPr>
      <w:keepNext/>
      <w:keepLines/>
      <w:spacing w:before="40"/>
      <w:outlineLvl w:val="8"/>
    </w:pPr>
    <w:rPr>
      <w:rFonts w:ascii="Calibri Light" w:hAnsi="Calibri Light"/>
      <w:i/>
      <w:iCs/>
      <w:spacing w:val="5"/>
      <w:sz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22"/>
    <w:qFormat/>
    <w:rsid w:val="00AA35F7"/>
    <w:pPr>
      <w:pBdr>
        <w:top w:val="single" w:sz="4" w:space="1" w:color="auto"/>
        <w:bottom w:val="single" w:sz="4" w:space="1" w:color="auto"/>
      </w:pBdr>
      <w:spacing w:before="240" w:after="240"/>
    </w:pPr>
    <w:rPr>
      <w:rFonts w:ascii="Arial" w:hAnsi="Arial"/>
      <w:b/>
      <w:kern w:val="28"/>
      <w:sz w:val="40"/>
    </w:rPr>
  </w:style>
  <w:style w:type="paragraph" w:styleId="Footer">
    <w:name w:val="footer"/>
    <w:basedOn w:val="Normal"/>
    <w:link w:val="FooterChar"/>
    <w:rsid w:val="00AA35F7"/>
    <w:pPr>
      <w:tabs>
        <w:tab w:val="left" w:pos="2880"/>
      </w:tabs>
      <w:spacing w:before="120" w:after="60" w:line="240" w:lineRule="exact"/>
    </w:pPr>
    <w:rPr>
      <w:rFonts w:ascii="Arial" w:hAnsi="Arial"/>
      <w:sz w:val="18"/>
    </w:rPr>
  </w:style>
  <w:style w:type="paragraph" w:customStyle="1" w:styleId="Billname">
    <w:name w:val="Billname"/>
    <w:basedOn w:val="Normal"/>
    <w:rsid w:val="00AA35F7"/>
    <w:pPr>
      <w:tabs>
        <w:tab w:val="left" w:pos="2400"/>
        <w:tab w:val="left" w:pos="2880"/>
      </w:tabs>
      <w:spacing w:before="1220" w:after="100"/>
    </w:pPr>
    <w:rPr>
      <w:rFonts w:ascii="Arial" w:hAnsi="Arial"/>
      <w:b/>
      <w:sz w:val="40"/>
    </w:rPr>
  </w:style>
  <w:style w:type="paragraph" w:customStyle="1" w:styleId="Amain">
    <w:name w:val="A main"/>
    <w:basedOn w:val="Normal"/>
    <w:rsid w:val="00AA35F7"/>
    <w:pPr>
      <w:tabs>
        <w:tab w:val="right" w:pos="500"/>
        <w:tab w:val="left" w:pos="700"/>
      </w:tabs>
      <w:spacing w:before="80" w:after="60"/>
      <w:ind w:left="700" w:hanging="700"/>
      <w:jc w:val="both"/>
      <w:outlineLvl w:val="5"/>
    </w:pPr>
  </w:style>
  <w:style w:type="paragraph" w:customStyle="1" w:styleId="N-line3">
    <w:name w:val="N-line3"/>
    <w:basedOn w:val="Normal"/>
    <w:next w:val="Normal"/>
    <w:rsid w:val="00AA35F7"/>
    <w:pPr>
      <w:pBdr>
        <w:bottom w:val="single" w:sz="12" w:space="1" w:color="auto"/>
      </w:pBdr>
      <w:jc w:val="both"/>
    </w:pPr>
  </w:style>
  <w:style w:type="paragraph" w:customStyle="1" w:styleId="madeunder">
    <w:name w:val="made under"/>
    <w:basedOn w:val="Normal"/>
    <w:rsid w:val="00AA35F7"/>
    <w:pPr>
      <w:spacing w:before="180" w:after="60"/>
      <w:jc w:val="both"/>
    </w:pPr>
  </w:style>
  <w:style w:type="paragraph" w:customStyle="1" w:styleId="CoverActName">
    <w:name w:val="CoverActName"/>
    <w:basedOn w:val="Normal"/>
    <w:rsid w:val="00AA35F7"/>
    <w:pPr>
      <w:tabs>
        <w:tab w:val="left" w:pos="2600"/>
      </w:tabs>
      <w:spacing w:before="200" w:after="60"/>
      <w:jc w:val="both"/>
    </w:pPr>
    <w:rPr>
      <w:rFonts w:ascii="Arial" w:hAnsi="Arial"/>
      <w:b/>
    </w:rPr>
  </w:style>
  <w:style w:type="paragraph" w:customStyle="1" w:styleId="06Copyright">
    <w:name w:val="06Copyright"/>
    <w:basedOn w:val="Normal"/>
    <w:rsid w:val="00AA35F7"/>
    <w:pPr>
      <w:tabs>
        <w:tab w:val="left" w:pos="2880"/>
      </w:tabs>
    </w:pPr>
  </w:style>
  <w:style w:type="paragraph" w:customStyle="1" w:styleId="Apara">
    <w:name w:val="A para"/>
    <w:basedOn w:val="Normal"/>
    <w:rsid w:val="00AA35F7"/>
    <w:pPr>
      <w:numPr>
        <w:ilvl w:val="6"/>
        <w:numId w:val="3"/>
      </w:numPr>
      <w:spacing w:before="80" w:after="60"/>
      <w:jc w:val="both"/>
      <w:outlineLvl w:val="6"/>
    </w:pPr>
  </w:style>
  <w:style w:type="paragraph" w:customStyle="1" w:styleId="Asubpara">
    <w:name w:val="A subpara"/>
    <w:basedOn w:val="Normal"/>
    <w:rsid w:val="00AA35F7"/>
    <w:pPr>
      <w:numPr>
        <w:ilvl w:val="7"/>
        <w:numId w:val="3"/>
      </w:numPr>
      <w:spacing w:before="80" w:after="60"/>
      <w:jc w:val="both"/>
      <w:outlineLvl w:val="7"/>
    </w:pPr>
  </w:style>
  <w:style w:type="paragraph" w:customStyle="1" w:styleId="Asubsubpara">
    <w:name w:val="A subsubpara"/>
    <w:basedOn w:val="Normal"/>
    <w:rsid w:val="00AA35F7"/>
    <w:pPr>
      <w:numPr>
        <w:ilvl w:val="8"/>
        <w:numId w:val="3"/>
      </w:numPr>
      <w:spacing w:before="80" w:after="60"/>
      <w:jc w:val="both"/>
      <w:outlineLvl w:val="8"/>
    </w:pPr>
  </w:style>
  <w:style w:type="paragraph" w:customStyle="1" w:styleId="AH5Sec">
    <w:name w:val="A H5 Sec"/>
    <w:basedOn w:val="Normal"/>
    <w:next w:val="Amain"/>
    <w:rsid w:val="00AA35F7"/>
    <w:pPr>
      <w:keepNext/>
      <w:numPr>
        <w:ilvl w:val="4"/>
        <w:numId w:val="1"/>
      </w:numPr>
      <w:spacing w:before="180" w:after="60"/>
      <w:outlineLvl w:val="4"/>
    </w:pPr>
    <w:rPr>
      <w:rFonts w:ascii="Arial" w:hAnsi="Arial"/>
      <w:b/>
    </w:rPr>
  </w:style>
  <w:style w:type="paragraph" w:styleId="Header">
    <w:name w:val="header"/>
    <w:basedOn w:val="Normal"/>
    <w:link w:val="HeaderChar"/>
    <w:uiPriority w:val="99"/>
    <w:rsid w:val="00AA35F7"/>
    <w:pPr>
      <w:tabs>
        <w:tab w:val="left" w:pos="2880"/>
        <w:tab w:val="center" w:pos="4153"/>
        <w:tab w:val="right" w:pos="8306"/>
      </w:tabs>
    </w:pPr>
  </w:style>
  <w:style w:type="paragraph" w:customStyle="1" w:styleId="ref">
    <w:name w:val="ref"/>
    <w:basedOn w:val="Normal"/>
    <w:next w:val="Normal"/>
    <w:rsid w:val="00AA35F7"/>
    <w:pPr>
      <w:spacing w:after="60"/>
      <w:jc w:val="both"/>
    </w:pPr>
    <w:rPr>
      <w:sz w:val="18"/>
    </w:rPr>
  </w:style>
  <w:style w:type="character" w:customStyle="1" w:styleId="CharDivText">
    <w:name w:val="CharDivText"/>
    <w:basedOn w:val="DefaultParagraphFont"/>
    <w:rsid w:val="00AA35F7"/>
  </w:style>
  <w:style w:type="paragraph" w:customStyle="1" w:styleId="CoverInForce">
    <w:name w:val="CoverInForce"/>
    <w:basedOn w:val="Normal"/>
    <w:rsid w:val="00AA35F7"/>
    <w:pPr>
      <w:tabs>
        <w:tab w:val="left" w:pos="2600"/>
      </w:tabs>
      <w:spacing w:before="200" w:after="60"/>
      <w:jc w:val="both"/>
    </w:pPr>
    <w:rPr>
      <w:rFonts w:ascii="Arial" w:hAnsi="Arial"/>
    </w:rPr>
  </w:style>
  <w:style w:type="paragraph" w:customStyle="1" w:styleId="AFHdg">
    <w:name w:val="AFHdg"/>
    <w:basedOn w:val="Normal"/>
    <w:rsid w:val="00AA35F7"/>
    <w:pPr>
      <w:tabs>
        <w:tab w:val="left" w:pos="2600"/>
      </w:tabs>
      <w:spacing w:before="80" w:after="60"/>
      <w:jc w:val="both"/>
    </w:pPr>
    <w:rPr>
      <w:rFonts w:ascii="Arial" w:hAnsi="Arial"/>
      <w:b/>
      <w:sz w:val="32"/>
    </w:rPr>
  </w:style>
  <w:style w:type="paragraph" w:customStyle="1" w:styleId="ApprFormHd">
    <w:name w:val="ApprFormHd"/>
    <w:basedOn w:val="Normal"/>
    <w:rsid w:val="00AA35F7"/>
    <w:pPr>
      <w:keepNext/>
      <w:tabs>
        <w:tab w:val="left" w:pos="2600"/>
      </w:tabs>
      <w:spacing w:before="320" w:after="60"/>
      <w:outlineLvl w:val="0"/>
    </w:pPr>
    <w:rPr>
      <w:rFonts w:ascii="Arial" w:hAnsi="Arial"/>
      <w:b/>
      <w:sz w:val="34"/>
    </w:rPr>
  </w:style>
  <w:style w:type="character" w:styleId="PageNumber">
    <w:name w:val="page number"/>
    <w:basedOn w:val="DefaultParagraphFont"/>
    <w:uiPriority w:val="99"/>
    <w:rsid w:val="00AA35F7"/>
  </w:style>
  <w:style w:type="paragraph" w:customStyle="1" w:styleId="Aparabullet">
    <w:name w:val="A para bullet"/>
    <w:basedOn w:val="Normal"/>
    <w:rsid w:val="00AA35F7"/>
    <w:pPr>
      <w:numPr>
        <w:numId w:val="2"/>
      </w:numPr>
    </w:pPr>
  </w:style>
  <w:style w:type="paragraph" w:styleId="TOC1">
    <w:name w:val="toc 1"/>
    <w:basedOn w:val="Normal"/>
    <w:next w:val="Normal"/>
    <w:autoRedefine/>
    <w:uiPriority w:val="39"/>
    <w:rsid w:val="00AA35F7"/>
  </w:style>
  <w:style w:type="paragraph" w:styleId="TOC2">
    <w:name w:val="toc 2"/>
    <w:basedOn w:val="Normal"/>
    <w:next w:val="Normal"/>
    <w:autoRedefine/>
    <w:uiPriority w:val="39"/>
    <w:rsid w:val="00AA35F7"/>
    <w:pPr>
      <w:ind w:left="240"/>
    </w:pPr>
  </w:style>
  <w:style w:type="paragraph" w:styleId="TOC3">
    <w:name w:val="toc 3"/>
    <w:basedOn w:val="Normal"/>
    <w:next w:val="Normal"/>
    <w:autoRedefine/>
    <w:uiPriority w:val="39"/>
    <w:rsid w:val="00AA35F7"/>
    <w:pPr>
      <w:ind w:left="480"/>
    </w:pPr>
  </w:style>
  <w:style w:type="paragraph" w:styleId="TOC4">
    <w:name w:val="toc 4"/>
    <w:basedOn w:val="Normal"/>
    <w:next w:val="Normal"/>
    <w:autoRedefine/>
    <w:semiHidden/>
    <w:rsid w:val="00AA35F7"/>
    <w:pPr>
      <w:ind w:left="720"/>
    </w:pPr>
  </w:style>
  <w:style w:type="paragraph" w:styleId="TOC5">
    <w:name w:val="toc 5"/>
    <w:basedOn w:val="Normal"/>
    <w:next w:val="Normal"/>
    <w:autoRedefine/>
    <w:semiHidden/>
    <w:rsid w:val="00AA35F7"/>
    <w:pPr>
      <w:ind w:left="960"/>
    </w:pPr>
  </w:style>
  <w:style w:type="paragraph" w:styleId="TOC6">
    <w:name w:val="toc 6"/>
    <w:basedOn w:val="Normal"/>
    <w:next w:val="Normal"/>
    <w:autoRedefine/>
    <w:semiHidden/>
    <w:rsid w:val="00AA35F7"/>
    <w:pPr>
      <w:ind w:left="1200"/>
    </w:pPr>
  </w:style>
  <w:style w:type="paragraph" w:styleId="TOC7">
    <w:name w:val="toc 7"/>
    <w:basedOn w:val="Normal"/>
    <w:next w:val="Normal"/>
    <w:autoRedefine/>
    <w:semiHidden/>
    <w:rsid w:val="00AA35F7"/>
    <w:pPr>
      <w:ind w:left="1440"/>
    </w:pPr>
  </w:style>
  <w:style w:type="paragraph" w:styleId="TOC8">
    <w:name w:val="toc 8"/>
    <w:basedOn w:val="Normal"/>
    <w:next w:val="Normal"/>
    <w:autoRedefine/>
    <w:semiHidden/>
    <w:rsid w:val="00AA35F7"/>
    <w:pPr>
      <w:ind w:left="1680"/>
    </w:pPr>
  </w:style>
  <w:style w:type="paragraph" w:styleId="TOC9">
    <w:name w:val="toc 9"/>
    <w:basedOn w:val="Normal"/>
    <w:next w:val="Normal"/>
    <w:autoRedefine/>
    <w:semiHidden/>
    <w:rsid w:val="00AA35F7"/>
    <w:pPr>
      <w:ind w:left="1920"/>
    </w:pPr>
  </w:style>
  <w:style w:type="character" w:styleId="Hyperlink">
    <w:name w:val="Hyperlink"/>
    <w:basedOn w:val="DefaultParagraphFont"/>
    <w:uiPriority w:val="99"/>
    <w:rsid w:val="00AA35F7"/>
    <w:rPr>
      <w:color w:val="0000FF"/>
      <w:u w:val="single"/>
    </w:rPr>
  </w:style>
  <w:style w:type="paragraph" w:styleId="BodyTextIndent">
    <w:name w:val="Body Text Indent"/>
    <w:basedOn w:val="Normal"/>
    <w:semiHidden/>
    <w:rsid w:val="00AA35F7"/>
    <w:pPr>
      <w:spacing w:before="120" w:after="60"/>
      <w:ind w:left="709"/>
    </w:pPr>
  </w:style>
  <w:style w:type="paragraph" w:customStyle="1" w:styleId="Minister">
    <w:name w:val="Minister"/>
    <w:basedOn w:val="Normal"/>
    <w:rsid w:val="00AA35F7"/>
    <w:pPr>
      <w:spacing w:before="880" w:after="60"/>
      <w:jc w:val="right"/>
    </w:pPr>
    <w:rPr>
      <w:caps/>
      <w:szCs w:val="24"/>
    </w:rPr>
  </w:style>
  <w:style w:type="paragraph" w:customStyle="1" w:styleId="DateLine">
    <w:name w:val="DateLine"/>
    <w:basedOn w:val="Normal"/>
    <w:rsid w:val="00AA35F7"/>
    <w:pPr>
      <w:tabs>
        <w:tab w:val="left" w:pos="4320"/>
      </w:tabs>
      <w:spacing w:before="80" w:after="60"/>
      <w:jc w:val="both"/>
    </w:pPr>
    <w:rPr>
      <w:szCs w:val="24"/>
    </w:rPr>
  </w:style>
  <w:style w:type="paragraph" w:customStyle="1" w:styleId="MinisterWord">
    <w:name w:val="MinisterWord"/>
    <w:basedOn w:val="Normal"/>
    <w:rsid w:val="00AA35F7"/>
    <w:pPr>
      <w:tabs>
        <w:tab w:val="left" w:pos="2880"/>
      </w:tabs>
      <w:jc w:val="right"/>
    </w:pPr>
    <w:rPr>
      <w:szCs w:val="24"/>
    </w:rPr>
  </w:style>
  <w:style w:type="character" w:styleId="FollowedHyperlink">
    <w:name w:val="FollowedHyperlink"/>
    <w:basedOn w:val="DefaultParagraphFont"/>
    <w:uiPriority w:val="99"/>
    <w:semiHidden/>
    <w:rsid w:val="00AA35F7"/>
    <w:rPr>
      <w:color w:val="800080"/>
      <w:u w:val="single"/>
    </w:rPr>
  </w:style>
  <w:style w:type="character" w:styleId="FootnoteReference">
    <w:name w:val="footnote reference"/>
    <w:basedOn w:val="DefaultParagraphFont"/>
    <w:semiHidden/>
    <w:rsid w:val="00AA35F7"/>
    <w:rPr>
      <w:rFonts w:ascii="Times New Roman" w:hAnsi="Times New Roman" w:cs="Times New Roman"/>
      <w:sz w:val="24"/>
      <w:szCs w:val="24"/>
      <w:vertAlign w:val="superscript"/>
    </w:rPr>
  </w:style>
  <w:style w:type="paragraph" w:styleId="FootnoteText">
    <w:name w:val="footnote text"/>
    <w:aliases w:val="Footnote text"/>
    <w:basedOn w:val="Normal"/>
    <w:link w:val="FootnoteTextChar"/>
    <w:rsid w:val="00AA35F7"/>
    <w:pPr>
      <w:spacing w:before="80" w:after="60"/>
      <w:jc w:val="both"/>
    </w:pPr>
    <w:rPr>
      <w:szCs w:val="24"/>
    </w:rPr>
  </w:style>
  <w:style w:type="paragraph" w:customStyle="1" w:styleId="ShadedSchClause">
    <w:name w:val="Shaded Sch Clause"/>
    <w:basedOn w:val="Normal"/>
    <w:next w:val="Normal"/>
    <w:rsid w:val="00AA35F7"/>
    <w:pPr>
      <w:keepNext/>
      <w:shd w:val="pct25" w:color="auto" w:fill="auto"/>
      <w:tabs>
        <w:tab w:val="left" w:pos="700"/>
      </w:tabs>
      <w:spacing w:before="160"/>
      <w:ind w:left="700" w:hanging="700"/>
      <w:outlineLvl w:val="3"/>
    </w:pPr>
    <w:rPr>
      <w:rFonts w:ascii="Arial" w:hAnsi="Arial" w:cs="Arial"/>
      <w:b/>
      <w:bCs/>
      <w:szCs w:val="24"/>
    </w:rPr>
  </w:style>
  <w:style w:type="character" w:customStyle="1" w:styleId="CharSectNo">
    <w:name w:val="CharSectNo"/>
    <w:basedOn w:val="DefaultParagraphFont"/>
    <w:rsid w:val="00AA35F7"/>
  </w:style>
  <w:style w:type="character" w:styleId="UnresolvedMention">
    <w:name w:val="Unresolved Mention"/>
    <w:basedOn w:val="DefaultParagraphFont"/>
    <w:uiPriority w:val="99"/>
    <w:semiHidden/>
    <w:unhideWhenUsed/>
    <w:rsid w:val="009F1A99"/>
    <w:rPr>
      <w:color w:val="605E5C"/>
      <w:shd w:val="clear" w:color="auto" w:fill="E1DFDD"/>
    </w:rPr>
  </w:style>
  <w:style w:type="paragraph" w:customStyle="1" w:styleId="Heading51">
    <w:name w:val="Heading 51"/>
    <w:basedOn w:val="Normal"/>
    <w:next w:val="Normal"/>
    <w:autoRedefine/>
    <w:uiPriority w:val="9"/>
    <w:qFormat/>
    <w:rsid w:val="00653390"/>
    <w:pPr>
      <w:keepNext/>
      <w:spacing w:before="240" w:after="60" w:line="276" w:lineRule="auto"/>
      <w:outlineLvl w:val="4"/>
    </w:pPr>
    <w:rPr>
      <w:rFonts w:ascii="Calibri" w:hAnsi="Calibri"/>
      <w:b/>
      <w:i/>
      <w:color w:val="000000"/>
      <w:sz w:val="22"/>
    </w:rPr>
  </w:style>
  <w:style w:type="paragraph" w:customStyle="1" w:styleId="Heading61">
    <w:name w:val="Heading 61"/>
    <w:basedOn w:val="Normal"/>
    <w:next w:val="Normal"/>
    <w:uiPriority w:val="9"/>
    <w:semiHidden/>
    <w:rsid w:val="00653390"/>
    <w:pPr>
      <w:spacing w:line="271" w:lineRule="auto"/>
      <w:outlineLvl w:val="5"/>
    </w:pPr>
    <w:rPr>
      <w:rFonts w:ascii="Arial" w:hAnsi="Arial"/>
      <w:b/>
      <w:bCs/>
      <w:i/>
      <w:iCs/>
      <w:color w:val="7F7F7F"/>
      <w:sz w:val="22"/>
      <w:szCs w:val="22"/>
    </w:rPr>
  </w:style>
  <w:style w:type="paragraph" w:customStyle="1" w:styleId="Heading71">
    <w:name w:val="Heading 71"/>
    <w:basedOn w:val="Normal"/>
    <w:next w:val="Normal"/>
    <w:uiPriority w:val="9"/>
    <w:semiHidden/>
    <w:qFormat/>
    <w:rsid w:val="00653390"/>
    <w:pPr>
      <w:outlineLvl w:val="6"/>
    </w:pPr>
    <w:rPr>
      <w:rFonts w:ascii="Calibri Light" w:hAnsi="Calibri Light"/>
      <w:i/>
      <w:iCs/>
      <w:sz w:val="22"/>
      <w:szCs w:val="22"/>
    </w:rPr>
  </w:style>
  <w:style w:type="paragraph" w:customStyle="1" w:styleId="Heading81">
    <w:name w:val="Heading 81"/>
    <w:basedOn w:val="Normal"/>
    <w:next w:val="Normal"/>
    <w:uiPriority w:val="9"/>
    <w:semiHidden/>
    <w:qFormat/>
    <w:rsid w:val="00653390"/>
    <w:pPr>
      <w:outlineLvl w:val="7"/>
    </w:pPr>
    <w:rPr>
      <w:rFonts w:ascii="Calibri Light" w:hAnsi="Calibri Light"/>
      <w:sz w:val="20"/>
    </w:rPr>
  </w:style>
  <w:style w:type="paragraph" w:customStyle="1" w:styleId="Heading91">
    <w:name w:val="Heading 91"/>
    <w:basedOn w:val="Normal"/>
    <w:next w:val="Normal"/>
    <w:uiPriority w:val="9"/>
    <w:semiHidden/>
    <w:qFormat/>
    <w:rsid w:val="00653390"/>
    <w:pPr>
      <w:outlineLvl w:val="8"/>
    </w:pPr>
    <w:rPr>
      <w:rFonts w:ascii="Calibri Light" w:hAnsi="Calibri Light"/>
      <w:i/>
      <w:iCs/>
      <w:spacing w:val="5"/>
      <w:sz w:val="20"/>
    </w:rPr>
  </w:style>
  <w:style w:type="numbering" w:customStyle="1" w:styleId="NoList1">
    <w:name w:val="No List1"/>
    <w:next w:val="NoList"/>
    <w:uiPriority w:val="99"/>
    <w:semiHidden/>
    <w:unhideWhenUsed/>
    <w:rsid w:val="00653390"/>
  </w:style>
  <w:style w:type="character" w:customStyle="1" w:styleId="Heading1Char">
    <w:name w:val="Heading 1 Char"/>
    <w:basedOn w:val="DefaultParagraphFont"/>
    <w:link w:val="Heading1"/>
    <w:rsid w:val="00653390"/>
    <w:rPr>
      <w:rFonts w:ascii="Arial" w:hAnsi="Arial"/>
      <w:b/>
      <w:kern w:val="28"/>
      <w:sz w:val="36"/>
      <w:lang w:eastAsia="en-US"/>
    </w:rPr>
  </w:style>
  <w:style w:type="character" w:customStyle="1" w:styleId="Heading2Char">
    <w:name w:val="Heading 2 Char"/>
    <w:basedOn w:val="DefaultParagraphFont"/>
    <w:link w:val="Heading2"/>
    <w:rsid w:val="00653390"/>
    <w:rPr>
      <w:rFonts w:ascii="Arial" w:hAnsi="Arial" w:cs="Arial"/>
      <w:i/>
      <w:iCs/>
      <w:sz w:val="16"/>
      <w:szCs w:val="16"/>
      <w:lang w:eastAsia="en-US"/>
    </w:rPr>
  </w:style>
  <w:style w:type="character" w:customStyle="1" w:styleId="Heading3Char">
    <w:name w:val="Heading 3 Char"/>
    <w:basedOn w:val="DefaultParagraphFont"/>
    <w:link w:val="Heading3"/>
    <w:rsid w:val="00653390"/>
    <w:rPr>
      <w:i/>
      <w:iCs/>
      <w:sz w:val="22"/>
      <w:szCs w:val="22"/>
      <w:lang w:eastAsia="en-US"/>
    </w:rPr>
  </w:style>
  <w:style w:type="character" w:customStyle="1" w:styleId="Heading4Char">
    <w:name w:val="Heading 4 Char"/>
    <w:basedOn w:val="DefaultParagraphFont"/>
    <w:link w:val="Heading4"/>
    <w:uiPriority w:val="9"/>
    <w:rsid w:val="00653390"/>
    <w:rPr>
      <w:i/>
      <w:iCs/>
      <w:sz w:val="22"/>
      <w:szCs w:val="22"/>
      <w:lang w:eastAsia="en-US"/>
    </w:rPr>
  </w:style>
  <w:style w:type="character" w:customStyle="1" w:styleId="Heading5Char">
    <w:name w:val="Heading 5 Char"/>
    <w:basedOn w:val="DefaultParagraphFont"/>
    <w:link w:val="Heading5"/>
    <w:uiPriority w:val="9"/>
    <w:rsid w:val="00653390"/>
    <w:rPr>
      <w:rFonts w:ascii="Calibri" w:eastAsia="Times New Roman" w:hAnsi="Calibri" w:cs="Times New Roman"/>
      <w:b/>
      <w:i/>
      <w:color w:val="000000"/>
      <w:szCs w:val="20"/>
    </w:rPr>
  </w:style>
  <w:style w:type="character" w:customStyle="1" w:styleId="HeaderChar">
    <w:name w:val="Header Char"/>
    <w:basedOn w:val="DefaultParagraphFont"/>
    <w:link w:val="Header"/>
    <w:uiPriority w:val="99"/>
    <w:rsid w:val="00653390"/>
    <w:rPr>
      <w:sz w:val="24"/>
      <w:lang w:eastAsia="en-US"/>
    </w:rPr>
  </w:style>
  <w:style w:type="character" w:customStyle="1" w:styleId="FooterChar">
    <w:name w:val="Footer Char"/>
    <w:basedOn w:val="DefaultParagraphFont"/>
    <w:link w:val="Footer"/>
    <w:rsid w:val="00653390"/>
    <w:rPr>
      <w:rFonts w:ascii="Arial" w:hAnsi="Arial"/>
      <w:sz w:val="18"/>
      <w:lang w:eastAsia="en-US"/>
    </w:rPr>
  </w:style>
  <w:style w:type="paragraph" w:customStyle="1" w:styleId="BodyText1">
    <w:name w:val="Body Text1"/>
    <w:basedOn w:val="Normal"/>
    <w:link w:val="BodytextChar"/>
    <w:qFormat/>
    <w:rsid w:val="00653390"/>
    <w:pPr>
      <w:spacing w:before="200" w:after="200" w:line="276" w:lineRule="auto"/>
    </w:pPr>
    <w:rPr>
      <w:rFonts w:ascii="Calibri" w:hAnsi="Calibri"/>
      <w:sz w:val="22"/>
    </w:rPr>
  </w:style>
  <w:style w:type="paragraph" w:customStyle="1" w:styleId="bullet10">
    <w:name w:val="bullet 1"/>
    <w:basedOn w:val="BodyText"/>
    <w:link w:val="bullet1Char"/>
    <w:qFormat/>
    <w:rsid w:val="00653390"/>
    <w:pPr>
      <w:numPr>
        <w:numId w:val="6"/>
      </w:numPr>
      <w:spacing w:before="60" w:after="60"/>
      <w:ind w:left="357" w:hanging="357"/>
    </w:pPr>
  </w:style>
  <w:style w:type="character" w:customStyle="1" w:styleId="bullet1Char">
    <w:name w:val="bullet 1 Char"/>
    <w:basedOn w:val="DefaultParagraphFont"/>
    <w:link w:val="bullet10"/>
    <w:rsid w:val="00653390"/>
    <w:rPr>
      <w:rFonts w:ascii="Calibri" w:hAnsi="Calibri"/>
      <w:sz w:val="22"/>
      <w:lang w:eastAsia="en-US"/>
    </w:rPr>
  </w:style>
  <w:style w:type="paragraph" w:customStyle="1" w:styleId="note">
    <w:name w:val="note"/>
    <w:basedOn w:val="NoteHeading"/>
    <w:link w:val="noteChar"/>
    <w:qFormat/>
    <w:rsid w:val="00653390"/>
    <w:pPr>
      <w:keepNext/>
      <w:spacing w:before="120"/>
    </w:pPr>
    <w:rPr>
      <w:bCs/>
      <w:sz w:val="18"/>
      <w:szCs w:val="16"/>
    </w:rPr>
  </w:style>
  <w:style w:type="character" w:customStyle="1" w:styleId="noteChar">
    <w:name w:val="note Char"/>
    <w:link w:val="note"/>
    <w:rsid w:val="00653390"/>
    <w:rPr>
      <w:rFonts w:ascii="Calibri" w:hAnsi="Calibri"/>
      <w:bCs/>
      <w:sz w:val="18"/>
      <w:szCs w:val="16"/>
      <w:lang w:eastAsia="en-US"/>
    </w:rPr>
  </w:style>
  <w:style w:type="paragraph" w:customStyle="1" w:styleId="bullet20">
    <w:name w:val="bullet 2"/>
    <w:basedOn w:val="bullet10"/>
    <w:link w:val="bullet2Char"/>
    <w:qFormat/>
    <w:rsid w:val="00653390"/>
    <w:pPr>
      <w:numPr>
        <w:numId w:val="7"/>
      </w:numPr>
      <w:tabs>
        <w:tab w:val="num" w:pos="6480"/>
      </w:tabs>
      <w:spacing w:before="80" w:line="240" w:lineRule="auto"/>
      <w:ind w:left="6480" w:hanging="720"/>
      <w:jc w:val="both"/>
      <w:outlineLvl w:val="8"/>
    </w:pPr>
    <w:rPr>
      <w:sz w:val="24"/>
    </w:rPr>
  </w:style>
  <w:style w:type="character" w:customStyle="1" w:styleId="bullet2Char">
    <w:name w:val="bullet 2 Char"/>
    <w:basedOn w:val="bullet1Char"/>
    <w:link w:val="bullet20"/>
    <w:rsid w:val="00653390"/>
    <w:rPr>
      <w:rFonts w:ascii="Calibri" w:hAnsi="Calibri"/>
      <w:sz w:val="24"/>
      <w:lang w:eastAsia="en-US"/>
    </w:rPr>
  </w:style>
  <w:style w:type="paragraph" w:customStyle="1" w:styleId="Tablefigures">
    <w:name w:val="Table figures"/>
    <w:basedOn w:val="Tabletext"/>
    <w:link w:val="TablefiguresChar"/>
    <w:autoRedefine/>
    <w:qFormat/>
    <w:rsid w:val="00653390"/>
    <w:pPr>
      <w:keepNext/>
      <w:tabs>
        <w:tab w:val="left" w:pos="2600"/>
      </w:tabs>
      <w:spacing w:before="320" w:line="240" w:lineRule="auto"/>
      <w:outlineLvl w:val="0"/>
    </w:pPr>
    <w:rPr>
      <w:rFonts w:ascii="Arial" w:hAnsi="Arial"/>
      <w:b/>
      <w:sz w:val="34"/>
      <w:lang w:eastAsia="en-US"/>
    </w:rPr>
  </w:style>
  <w:style w:type="paragraph" w:customStyle="1" w:styleId="Tabletext">
    <w:name w:val="Table text"/>
    <w:basedOn w:val="Normal"/>
    <w:link w:val="TabletextChar"/>
    <w:autoRedefine/>
    <w:qFormat/>
    <w:rsid w:val="00653390"/>
    <w:pPr>
      <w:spacing w:before="60" w:after="60" w:line="276" w:lineRule="auto"/>
    </w:pPr>
    <w:rPr>
      <w:rFonts w:ascii="Calibri" w:hAnsi="Calibri"/>
      <w:sz w:val="20"/>
      <w:lang w:eastAsia="en-AU"/>
    </w:rPr>
  </w:style>
  <w:style w:type="character" w:customStyle="1" w:styleId="TablefiguresChar">
    <w:name w:val="Table figures Char"/>
    <w:basedOn w:val="DefaultParagraphFont"/>
    <w:link w:val="Tablefigures"/>
    <w:rsid w:val="00653390"/>
    <w:rPr>
      <w:rFonts w:ascii="Arial" w:hAnsi="Arial"/>
      <w:b/>
      <w:sz w:val="34"/>
      <w:lang w:eastAsia="en-US"/>
    </w:rPr>
  </w:style>
  <w:style w:type="character" w:customStyle="1" w:styleId="TabletextChar">
    <w:name w:val="Table text Char"/>
    <w:basedOn w:val="DefaultParagraphFont"/>
    <w:link w:val="Tabletext"/>
    <w:rsid w:val="00653390"/>
    <w:rPr>
      <w:rFonts w:ascii="Calibri" w:hAnsi="Calibri"/>
    </w:rPr>
  </w:style>
  <w:style w:type="paragraph" w:customStyle="1" w:styleId="noteslist">
    <w:name w:val="notes list"/>
    <w:basedOn w:val="Normal"/>
    <w:link w:val="noteslistChar"/>
    <w:qFormat/>
    <w:rsid w:val="00653390"/>
    <w:pPr>
      <w:numPr>
        <w:numId w:val="4"/>
      </w:numPr>
      <w:spacing w:line="276" w:lineRule="auto"/>
    </w:pPr>
    <w:rPr>
      <w:rFonts w:ascii="Calibri" w:hAnsi="Calibri"/>
      <w:sz w:val="18"/>
      <w:szCs w:val="24"/>
    </w:rPr>
  </w:style>
  <w:style w:type="character" w:customStyle="1" w:styleId="noteslistChar">
    <w:name w:val="notes list Char"/>
    <w:basedOn w:val="DefaultParagraphFont"/>
    <w:link w:val="noteslist"/>
    <w:rsid w:val="00653390"/>
    <w:rPr>
      <w:rFonts w:ascii="Calibri" w:hAnsi="Calibri"/>
      <w:sz w:val="18"/>
      <w:szCs w:val="24"/>
      <w:lang w:eastAsia="en-US"/>
    </w:rPr>
  </w:style>
  <w:style w:type="paragraph" w:customStyle="1" w:styleId="TableFiguresheading">
    <w:name w:val="Table Figures_heading"/>
    <w:basedOn w:val="Normal"/>
    <w:link w:val="TableFiguresheadingChar"/>
    <w:qFormat/>
    <w:rsid w:val="00653390"/>
    <w:pPr>
      <w:spacing w:line="276" w:lineRule="auto"/>
      <w:jc w:val="right"/>
    </w:pPr>
    <w:rPr>
      <w:rFonts w:ascii="Calibri" w:hAnsi="Calibri"/>
      <w:b/>
      <w:sz w:val="20"/>
    </w:rPr>
  </w:style>
  <w:style w:type="character" w:customStyle="1" w:styleId="TableFiguresheadingChar">
    <w:name w:val="Table Figures_heading Char"/>
    <w:basedOn w:val="DefaultParagraphFont"/>
    <w:link w:val="TableFiguresheading"/>
    <w:rsid w:val="00653390"/>
    <w:rPr>
      <w:rFonts w:ascii="Calibri" w:hAnsi="Calibri"/>
      <w:b/>
      <w:lang w:eastAsia="en-US"/>
    </w:rPr>
  </w:style>
  <w:style w:type="paragraph" w:customStyle="1" w:styleId="Tabletextbold">
    <w:name w:val="Table text bold"/>
    <w:basedOn w:val="Normal"/>
    <w:qFormat/>
    <w:rsid w:val="00653390"/>
    <w:pPr>
      <w:spacing w:before="60" w:after="60" w:line="276" w:lineRule="auto"/>
    </w:pPr>
    <w:rPr>
      <w:rFonts w:ascii="Calibri" w:hAnsi="Calibri"/>
      <w:b/>
      <w:sz w:val="20"/>
      <w:lang w:eastAsia="en-AU"/>
    </w:rPr>
  </w:style>
  <w:style w:type="paragraph" w:customStyle="1" w:styleId="TableTextbolditalics">
    <w:name w:val="Table Text bold italics"/>
    <w:basedOn w:val="Tabletext"/>
    <w:qFormat/>
    <w:rsid w:val="00653390"/>
    <w:pPr>
      <w:keepNext/>
      <w:tabs>
        <w:tab w:val="left" w:pos="2600"/>
      </w:tabs>
      <w:spacing w:before="320" w:line="240" w:lineRule="auto"/>
      <w:outlineLvl w:val="0"/>
    </w:pPr>
    <w:rPr>
      <w:rFonts w:ascii="Arial" w:hAnsi="Arial"/>
      <w:b/>
      <w:sz w:val="34"/>
      <w:lang w:eastAsia="en-US"/>
    </w:rPr>
  </w:style>
  <w:style w:type="paragraph" w:customStyle="1" w:styleId="TableCaption">
    <w:name w:val="Table Caption"/>
    <w:basedOn w:val="Caption"/>
    <w:qFormat/>
    <w:rsid w:val="00653390"/>
    <w:pPr>
      <w:keepNext/>
      <w:spacing w:before="240" w:after="120" w:line="276" w:lineRule="auto"/>
    </w:pPr>
    <w:rPr>
      <w:rFonts w:ascii="Calibri" w:hAnsi="Calibri"/>
      <w:b/>
      <w:bCs/>
      <w:i w:val="0"/>
      <w:iCs w:val="0"/>
      <w:color w:val="7030A0"/>
      <w:sz w:val="22"/>
    </w:rPr>
  </w:style>
  <w:style w:type="table" w:customStyle="1" w:styleId="ARTableText">
    <w:name w:val="AR_Table_Text"/>
    <w:basedOn w:val="TableNormal"/>
    <w:uiPriority w:val="99"/>
    <w:qFormat/>
    <w:rsid w:val="00653390"/>
    <w:rPr>
      <w:rFonts w:ascii="Calibri" w:hAnsi="Calibri"/>
    </w:rPr>
    <w:tblPr>
      <w:tblStyleRowBandSize w:val="1"/>
      <w:tblCellMar>
        <w:top w:w="57" w:type="dxa"/>
        <w:bottom w:w="57" w:type="dxa"/>
      </w:tblCellMar>
    </w:tblPr>
    <w:tcPr>
      <w:shd w:val="clear" w:color="auto" w:fill="E0E0E0"/>
      <w:vAlign w:val="bottom"/>
    </w:tcPr>
    <w:tblStylePr w:type="firstRow">
      <w:pPr>
        <w:jc w:val="center"/>
      </w:pPr>
      <w:rPr>
        <w:rFonts w:ascii="Calibri" w:hAnsi="Calibri"/>
        <w:b/>
        <w:sz w:val="20"/>
      </w:rPr>
      <w:tblPr/>
      <w:tcPr>
        <w:tcBorders>
          <w:top w:val="single" w:sz="4" w:space="0" w:color="000000"/>
          <w:left w:val="nil"/>
          <w:bottom w:val="single" w:sz="18" w:space="0" w:color="auto"/>
          <w:right w:val="nil"/>
        </w:tcBorders>
        <w:shd w:val="clear" w:color="auto" w:fill="auto"/>
      </w:tcPr>
    </w:tblStylePr>
    <w:tblStylePr w:type="lastRow">
      <w:rPr>
        <w:rFonts w:ascii="Calibri" w:hAnsi="Calibri"/>
        <w:sz w:val="20"/>
      </w:rPr>
      <w:tblPr/>
      <w:tcPr>
        <w:tcBorders>
          <w:bottom w:val="dotted" w:sz="6" w:space="0" w:color="auto"/>
        </w:tcBorders>
        <w:shd w:val="clear" w:color="auto" w:fill="ECECEC"/>
      </w:tcPr>
    </w:tblStylePr>
    <w:tblStylePr w:type="firstCol">
      <w:pPr>
        <w:jc w:val="left"/>
      </w:pPr>
      <w:rPr>
        <w:rFonts w:ascii="Calibri" w:hAnsi="Calibri"/>
        <w:sz w:val="20"/>
      </w:rPr>
      <w:tblPr/>
      <w:tcPr>
        <w:vAlign w:val="center"/>
      </w:tcPr>
    </w:tblStylePr>
    <w:tblStylePr w:type="band1Horz">
      <w:pPr>
        <w:jc w:val="left"/>
      </w:pPr>
      <w:rPr>
        <w:rFonts w:ascii="Calibri" w:hAnsi="Calibri"/>
        <w:sz w:val="18"/>
      </w:rPr>
      <w:tblPr/>
      <w:tcPr>
        <w:tcBorders>
          <w:bottom w:val="dotted" w:sz="6" w:space="0" w:color="auto"/>
        </w:tcBorders>
        <w:shd w:val="clear" w:color="auto" w:fill="auto"/>
      </w:tcPr>
    </w:tblStylePr>
    <w:tblStylePr w:type="band2Horz">
      <w:rPr>
        <w:rFonts w:ascii="Calibri" w:hAnsi="Calibri"/>
        <w:sz w:val="18"/>
      </w:rPr>
      <w:tblPr/>
      <w:tcPr>
        <w:tcBorders>
          <w:bottom w:val="dotted" w:sz="6" w:space="0" w:color="auto"/>
        </w:tcBorders>
        <w:shd w:val="clear" w:color="auto" w:fill="auto"/>
      </w:tcPr>
    </w:tblStylePr>
  </w:style>
  <w:style w:type="paragraph" w:customStyle="1" w:styleId="TableheadingNormal">
    <w:name w:val="Table_heading_Normal"/>
    <w:basedOn w:val="TableFiguresheading"/>
    <w:qFormat/>
    <w:rsid w:val="00653390"/>
    <w:pPr>
      <w:spacing w:before="60" w:after="60" w:line="240" w:lineRule="auto"/>
      <w:jc w:val="left"/>
    </w:pPr>
    <w:rPr>
      <w:b w:val="0"/>
      <w:bCs/>
      <w:sz w:val="22"/>
      <w:szCs w:val="22"/>
      <w:lang w:eastAsia="en-AU"/>
    </w:rPr>
  </w:style>
  <w:style w:type="table" w:customStyle="1" w:styleId="ARTableFigures">
    <w:name w:val="AR_Table_Figures"/>
    <w:basedOn w:val="ARTableText"/>
    <w:uiPriority w:val="99"/>
    <w:qFormat/>
    <w:rsid w:val="00653390"/>
    <w:pPr>
      <w:jc w:val="right"/>
    </w:pPr>
    <w:tblPr/>
    <w:tcPr>
      <w:shd w:val="clear" w:color="auto" w:fill="E0E0E0"/>
    </w:tcPr>
    <w:tblStylePr w:type="firstRow">
      <w:pPr>
        <w:jc w:val="right"/>
      </w:pPr>
      <w:rPr>
        <w:rFonts w:ascii="Calibri" w:hAnsi="Calibri"/>
        <w:b/>
        <w:sz w:val="20"/>
      </w:rPr>
      <w:tblPr/>
      <w:tcPr>
        <w:tcBorders>
          <w:top w:val="single" w:sz="4" w:space="0" w:color="000000"/>
          <w:left w:val="nil"/>
          <w:bottom w:val="single" w:sz="18" w:space="0" w:color="auto"/>
          <w:right w:val="nil"/>
        </w:tcBorders>
        <w:shd w:val="clear" w:color="auto" w:fill="auto"/>
      </w:tcPr>
    </w:tblStylePr>
    <w:tblStylePr w:type="lastRow">
      <w:rPr>
        <w:rFonts w:ascii="Calibri" w:hAnsi="Calibri"/>
        <w:sz w:val="20"/>
      </w:rPr>
      <w:tblPr/>
      <w:tcPr>
        <w:tcBorders>
          <w:bottom w:val="dotted" w:sz="6" w:space="0" w:color="auto"/>
        </w:tcBorders>
        <w:shd w:val="clear" w:color="auto" w:fill="D9D9D9"/>
      </w:tcPr>
    </w:tblStylePr>
    <w:tblStylePr w:type="firstCol">
      <w:pPr>
        <w:jc w:val="left"/>
      </w:pPr>
      <w:rPr>
        <w:rFonts w:ascii="Calibri" w:hAnsi="Calibri"/>
        <w:sz w:val="20"/>
      </w:rPr>
      <w:tblPr/>
      <w:tcPr>
        <w:vAlign w:val="center"/>
      </w:tcPr>
    </w:tblStylePr>
    <w:tblStylePr w:type="band1Horz">
      <w:pPr>
        <w:jc w:val="right"/>
      </w:pPr>
      <w:rPr>
        <w:rFonts w:ascii="Calibri" w:hAnsi="Calibri"/>
        <w:sz w:val="18"/>
      </w:rPr>
      <w:tblPr/>
      <w:tcPr>
        <w:tcBorders>
          <w:bottom w:val="dotted" w:sz="6" w:space="0" w:color="auto"/>
        </w:tcBorders>
        <w:shd w:val="clear" w:color="auto" w:fill="auto"/>
        <w:vAlign w:val="center"/>
      </w:tcPr>
    </w:tblStylePr>
    <w:tblStylePr w:type="band2Horz">
      <w:pPr>
        <w:jc w:val="right"/>
      </w:pPr>
      <w:rPr>
        <w:rFonts w:ascii="Calibri" w:hAnsi="Calibri"/>
        <w:sz w:val="18"/>
      </w:rPr>
      <w:tblPr/>
      <w:tcPr>
        <w:tcBorders>
          <w:bottom w:val="dotted" w:sz="6" w:space="0" w:color="auto"/>
        </w:tcBorders>
        <w:shd w:val="clear" w:color="auto" w:fill="auto"/>
        <w:vAlign w:val="center"/>
      </w:tcPr>
    </w:tblStylePr>
  </w:style>
  <w:style w:type="paragraph" w:customStyle="1" w:styleId="bullet30">
    <w:name w:val="bullet 3"/>
    <w:basedOn w:val="bullet20"/>
    <w:qFormat/>
    <w:rsid w:val="00653390"/>
    <w:pPr>
      <w:numPr>
        <w:numId w:val="5"/>
      </w:numPr>
      <w:spacing w:before="0" w:after="0"/>
      <w:ind w:left="0" w:firstLine="0"/>
      <w:jc w:val="left"/>
      <w:outlineLvl w:val="9"/>
    </w:pPr>
  </w:style>
  <w:style w:type="paragraph" w:customStyle="1" w:styleId="IntroParagraph">
    <w:name w:val="Intro Paragraph"/>
    <w:basedOn w:val="BodyText1"/>
    <w:link w:val="IntroParagraphChar"/>
    <w:qFormat/>
    <w:rsid w:val="00653390"/>
    <w:pPr>
      <w:spacing w:before="300" w:after="300"/>
    </w:pPr>
    <w:rPr>
      <w:color w:val="7030A0"/>
      <w:sz w:val="26"/>
    </w:rPr>
  </w:style>
  <w:style w:type="character" w:customStyle="1" w:styleId="BodytextChar">
    <w:name w:val="Body text Char"/>
    <w:basedOn w:val="DefaultParagraphFont"/>
    <w:link w:val="BodyText1"/>
    <w:rsid w:val="00653390"/>
    <w:rPr>
      <w:rFonts w:ascii="Calibri" w:hAnsi="Calibri"/>
      <w:sz w:val="22"/>
      <w:lang w:eastAsia="en-US"/>
    </w:rPr>
  </w:style>
  <w:style w:type="character" w:customStyle="1" w:styleId="IntroParagraphChar">
    <w:name w:val="Intro Paragraph Char"/>
    <w:basedOn w:val="BodytextChar"/>
    <w:link w:val="IntroParagraph"/>
    <w:rsid w:val="00653390"/>
    <w:rPr>
      <w:rFonts w:ascii="Calibri" w:hAnsi="Calibri"/>
      <w:color w:val="7030A0"/>
      <w:sz w:val="26"/>
      <w:lang w:eastAsia="en-US"/>
    </w:rPr>
  </w:style>
  <w:style w:type="paragraph" w:styleId="BodyText">
    <w:name w:val="Body Text"/>
    <w:basedOn w:val="Normal"/>
    <w:link w:val="BodyTextChar0"/>
    <w:uiPriority w:val="99"/>
    <w:semiHidden/>
    <w:unhideWhenUsed/>
    <w:rsid w:val="00653390"/>
    <w:pPr>
      <w:spacing w:before="200" w:after="120" w:line="276" w:lineRule="auto"/>
    </w:pPr>
    <w:rPr>
      <w:rFonts w:ascii="Calibri" w:hAnsi="Calibri"/>
      <w:sz w:val="22"/>
    </w:rPr>
  </w:style>
  <w:style w:type="character" w:customStyle="1" w:styleId="BodyTextChar0">
    <w:name w:val="Body Text Char"/>
    <w:basedOn w:val="DefaultParagraphFont"/>
    <w:link w:val="BodyText"/>
    <w:uiPriority w:val="99"/>
    <w:semiHidden/>
    <w:rsid w:val="00653390"/>
    <w:rPr>
      <w:rFonts w:ascii="Calibri" w:hAnsi="Calibri"/>
      <w:sz w:val="22"/>
      <w:lang w:eastAsia="en-US"/>
    </w:rPr>
  </w:style>
  <w:style w:type="paragraph" w:styleId="NoteHeading">
    <w:name w:val="Note Heading"/>
    <w:basedOn w:val="Normal"/>
    <w:next w:val="Normal"/>
    <w:link w:val="NoteHeadingChar"/>
    <w:uiPriority w:val="99"/>
    <w:semiHidden/>
    <w:unhideWhenUsed/>
    <w:rsid w:val="00653390"/>
    <w:pPr>
      <w:spacing w:line="276" w:lineRule="auto"/>
    </w:pPr>
    <w:rPr>
      <w:rFonts w:ascii="Calibri" w:hAnsi="Calibri"/>
      <w:sz w:val="22"/>
    </w:rPr>
  </w:style>
  <w:style w:type="character" w:customStyle="1" w:styleId="NoteHeadingChar">
    <w:name w:val="Note Heading Char"/>
    <w:basedOn w:val="DefaultParagraphFont"/>
    <w:link w:val="NoteHeading"/>
    <w:uiPriority w:val="99"/>
    <w:semiHidden/>
    <w:rsid w:val="00653390"/>
    <w:rPr>
      <w:rFonts w:ascii="Calibri" w:hAnsi="Calibri"/>
      <w:sz w:val="22"/>
      <w:lang w:eastAsia="en-US"/>
    </w:rPr>
  </w:style>
  <w:style w:type="paragraph" w:customStyle="1" w:styleId="Caption1">
    <w:name w:val="Caption1"/>
    <w:basedOn w:val="Normal"/>
    <w:next w:val="Normal"/>
    <w:uiPriority w:val="35"/>
    <w:unhideWhenUsed/>
    <w:qFormat/>
    <w:rsid w:val="00653390"/>
    <w:pPr>
      <w:spacing w:after="200" w:line="276" w:lineRule="auto"/>
    </w:pPr>
    <w:rPr>
      <w:rFonts w:ascii="Calibri" w:hAnsi="Calibri"/>
      <w:i/>
      <w:iCs/>
      <w:color w:val="44546A"/>
      <w:sz w:val="18"/>
      <w:szCs w:val="18"/>
    </w:rPr>
  </w:style>
  <w:style w:type="paragraph" w:styleId="ListParagraph">
    <w:name w:val="List Paragraph"/>
    <w:aliases w:val="Bullet,Heading2,SWA List Paragraph,Indent,Bullet Point,List Paragraph1,NFP GP Bulleted List,Recommendation,Use Case List Paragraph,List Paragraph - bullets,standard lewis,CDHP List Paragraph,Bullet List Paragraph,List Paragraph11,L,Dot pt"/>
    <w:basedOn w:val="Normal"/>
    <w:link w:val="ListParagraphChar"/>
    <w:uiPriority w:val="34"/>
    <w:qFormat/>
    <w:rsid w:val="00653390"/>
    <w:pPr>
      <w:spacing w:before="200" w:after="200" w:line="276" w:lineRule="auto"/>
      <w:ind w:left="720"/>
      <w:contextualSpacing/>
    </w:pPr>
    <w:rPr>
      <w:rFonts w:ascii="Calibri" w:hAnsi="Calibri"/>
      <w:sz w:val="22"/>
    </w:rPr>
  </w:style>
  <w:style w:type="paragraph" w:styleId="BalloonText">
    <w:name w:val="Balloon Text"/>
    <w:basedOn w:val="Normal"/>
    <w:link w:val="BalloonTextChar"/>
    <w:semiHidden/>
    <w:unhideWhenUsed/>
    <w:rsid w:val="00653390"/>
    <w:pPr>
      <w:spacing w:line="276" w:lineRule="auto"/>
    </w:pPr>
    <w:rPr>
      <w:rFonts w:ascii="Tahoma" w:hAnsi="Tahoma" w:cs="Tahoma"/>
      <w:sz w:val="16"/>
      <w:szCs w:val="16"/>
    </w:rPr>
  </w:style>
  <w:style w:type="character" w:customStyle="1" w:styleId="BalloonTextChar">
    <w:name w:val="Balloon Text Char"/>
    <w:basedOn w:val="DefaultParagraphFont"/>
    <w:link w:val="BalloonText"/>
    <w:semiHidden/>
    <w:rsid w:val="00653390"/>
    <w:rPr>
      <w:rFonts w:ascii="Tahoma" w:hAnsi="Tahoma" w:cs="Tahoma"/>
      <w:sz w:val="16"/>
      <w:szCs w:val="16"/>
      <w:lang w:eastAsia="en-US"/>
    </w:rPr>
  </w:style>
  <w:style w:type="table" w:customStyle="1" w:styleId="TableGridLight1">
    <w:name w:val="Table Grid Light1"/>
    <w:basedOn w:val="TableNormal"/>
    <w:next w:val="TableGridLight"/>
    <w:uiPriority w:val="40"/>
    <w:rsid w:val="00653390"/>
    <w:rPr>
      <w:rFonts w:ascii="Calibri" w:eastAsia="Calibri" w:hAnsi="Calibri" w:cs="Arial"/>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21">
    <w:name w:val="Plain Table 21"/>
    <w:basedOn w:val="TableNormal"/>
    <w:next w:val="PlainTable2"/>
    <w:uiPriority w:val="42"/>
    <w:rsid w:val="00653390"/>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Coverheading">
    <w:name w:val="Cover heading"/>
    <w:qFormat/>
    <w:rsid w:val="00653390"/>
    <w:pPr>
      <w:spacing w:after="1000" w:line="259" w:lineRule="auto"/>
      <w:jc w:val="center"/>
    </w:pPr>
    <w:rPr>
      <w:rFonts w:ascii="Arial" w:hAnsi="Arial"/>
      <w:b/>
      <w:color w:val="FFFFFF"/>
      <w:kern w:val="28"/>
      <w:sz w:val="100"/>
      <w:szCs w:val="100"/>
      <w:lang w:eastAsia="en-US"/>
    </w:rPr>
  </w:style>
  <w:style w:type="paragraph" w:customStyle="1" w:styleId="CoverSub-heading">
    <w:name w:val="Cover Sub-heading"/>
    <w:basedOn w:val="Coverheading"/>
    <w:qFormat/>
    <w:rsid w:val="00653390"/>
    <w:rPr>
      <w:sz w:val="60"/>
      <w:szCs w:val="60"/>
    </w:rPr>
  </w:style>
  <w:style w:type="table" w:styleId="TableGrid">
    <w:name w:val="Table Grid"/>
    <w:basedOn w:val="TableNormal"/>
    <w:rsid w:val="0065339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22"/>
    <w:rsid w:val="00653390"/>
    <w:rPr>
      <w:rFonts w:ascii="Arial" w:hAnsi="Arial"/>
      <w:b/>
      <w:kern w:val="28"/>
      <w:sz w:val="40"/>
      <w:lang w:eastAsia="en-US"/>
    </w:rPr>
  </w:style>
  <w:style w:type="paragraph" w:customStyle="1" w:styleId="Subtitle1">
    <w:name w:val="Subtitle1"/>
    <w:basedOn w:val="Normal"/>
    <w:next w:val="Normal"/>
    <w:uiPriority w:val="2"/>
    <w:qFormat/>
    <w:rsid w:val="00653390"/>
    <w:pPr>
      <w:keepLines/>
      <w:numPr>
        <w:ilvl w:val="1"/>
      </w:numPr>
      <w:spacing w:before="120" w:after="480" w:line="360" w:lineRule="exact"/>
      <w:contextualSpacing/>
      <w:jc w:val="right"/>
    </w:pPr>
    <w:rPr>
      <w:rFonts w:ascii="Calibri" w:hAnsi="Calibri" w:cs="Arial"/>
      <w:bCs/>
      <w:color w:val="FFFFFF"/>
      <w:sz w:val="50"/>
      <w:szCs w:val="50"/>
    </w:rPr>
  </w:style>
  <w:style w:type="character" w:customStyle="1" w:styleId="SubtitleChar">
    <w:name w:val="Subtitle Char"/>
    <w:basedOn w:val="DefaultParagraphFont"/>
    <w:link w:val="Subtitle"/>
    <w:uiPriority w:val="23"/>
    <w:rsid w:val="00653390"/>
    <w:rPr>
      <w:rFonts w:eastAsia="Times New Roman"/>
      <w:bCs/>
      <w:color w:val="FFFFFF"/>
      <w:sz w:val="50"/>
      <w:szCs w:val="50"/>
    </w:rPr>
  </w:style>
  <w:style w:type="paragraph" w:customStyle="1" w:styleId="Boxed1Text">
    <w:name w:val="Boxed 1 Text"/>
    <w:basedOn w:val="Normal"/>
    <w:uiPriority w:val="29"/>
    <w:qFormat/>
    <w:rsid w:val="00653390"/>
    <w:pPr>
      <w:pBdr>
        <w:top w:val="single" w:sz="4" w:space="14" w:color="DEEAF6"/>
        <w:left w:val="single" w:sz="4" w:space="14" w:color="DEEAF6"/>
        <w:bottom w:val="single" w:sz="4" w:space="14" w:color="DEEAF6"/>
        <w:right w:val="single" w:sz="4" w:space="14" w:color="DEEAF6"/>
      </w:pBdr>
      <w:shd w:val="clear" w:color="auto" w:fill="DEEAF6"/>
      <w:spacing w:before="120" w:after="60" w:line="276" w:lineRule="auto"/>
      <w:ind w:left="284" w:right="284"/>
    </w:pPr>
    <w:rPr>
      <w:rFonts w:ascii="Calibri" w:eastAsia="Calibri" w:hAnsi="Calibri" w:cs="Arial"/>
      <w:color w:val="000000"/>
      <w:sz w:val="22"/>
      <w:szCs w:val="22"/>
    </w:rPr>
  </w:style>
  <w:style w:type="numbering" w:customStyle="1" w:styleId="KCBullets">
    <w:name w:val="KC Bullets"/>
    <w:uiPriority w:val="99"/>
    <w:rsid w:val="00653390"/>
    <w:pPr>
      <w:numPr>
        <w:numId w:val="8"/>
      </w:numPr>
    </w:pPr>
  </w:style>
  <w:style w:type="paragraph" w:customStyle="1" w:styleId="Bullet1">
    <w:name w:val="Bullet 1"/>
    <w:basedOn w:val="Normal"/>
    <w:uiPriority w:val="2"/>
    <w:qFormat/>
    <w:rsid w:val="00653390"/>
    <w:pPr>
      <w:numPr>
        <w:numId w:val="9"/>
      </w:numPr>
      <w:spacing w:before="120" w:after="120" w:line="276" w:lineRule="auto"/>
      <w:ind w:left="714" w:hanging="357"/>
    </w:pPr>
    <w:rPr>
      <w:rFonts w:ascii="Calibri" w:eastAsia="Calibri" w:hAnsi="Calibri" w:cs="Arial"/>
      <w:color w:val="000000"/>
      <w:sz w:val="20"/>
    </w:rPr>
  </w:style>
  <w:style w:type="paragraph" w:customStyle="1" w:styleId="Bullet2">
    <w:name w:val="Bullet 2"/>
    <w:basedOn w:val="Normal"/>
    <w:uiPriority w:val="2"/>
    <w:qFormat/>
    <w:rsid w:val="00653390"/>
    <w:pPr>
      <w:numPr>
        <w:ilvl w:val="1"/>
        <w:numId w:val="9"/>
      </w:numPr>
      <w:spacing w:before="120" w:after="120" w:line="276" w:lineRule="auto"/>
      <w:ind w:left="1224" w:hanging="357"/>
    </w:pPr>
    <w:rPr>
      <w:rFonts w:ascii="Calibri" w:eastAsia="Calibri" w:hAnsi="Calibri" w:cs="Arial"/>
      <w:color w:val="000000"/>
      <w:sz w:val="20"/>
    </w:rPr>
  </w:style>
  <w:style w:type="paragraph" w:customStyle="1" w:styleId="Bullet3">
    <w:name w:val="Bullet 3"/>
    <w:basedOn w:val="Normal"/>
    <w:qFormat/>
    <w:rsid w:val="00653390"/>
    <w:pPr>
      <w:numPr>
        <w:ilvl w:val="2"/>
        <w:numId w:val="9"/>
      </w:numPr>
      <w:spacing w:before="120" w:after="120" w:line="276" w:lineRule="auto"/>
      <w:ind w:left="1734" w:hanging="357"/>
    </w:pPr>
    <w:rPr>
      <w:rFonts w:ascii="Calibri" w:eastAsia="Calibri" w:hAnsi="Calibri" w:cs="Arial"/>
      <w:color w:val="000000"/>
      <w:sz w:val="20"/>
    </w:rPr>
  </w:style>
  <w:style w:type="paragraph" w:customStyle="1" w:styleId="bulletalpha">
    <w:name w:val="bullet alpha"/>
    <w:basedOn w:val="bullet10"/>
    <w:qFormat/>
    <w:rsid w:val="00653390"/>
    <w:pPr>
      <w:numPr>
        <w:numId w:val="10"/>
      </w:numPr>
    </w:pPr>
    <w:rPr>
      <w:szCs w:val="22"/>
      <w:lang w:val="en"/>
    </w:rPr>
  </w:style>
  <w:style w:type="paragraph" w:customStyle="1" w:styleId="Bulletroman">
    <w:name w:val="Bullet roman"/>
    <w:basedOn w:val="bulletalpha"/>
    <w:qFormat/>
    <w:rsid w:val="00653390"/>
    <w:pPr>
      <w:numPr>
        <w:numId w:val="11"/>
      </w:numPr>
      <w:ind w:left="1077"/>
    </w:pPr>
  </w:style>
  <w:style w:type="paragraph" w:customStyle="1" w:styleId="Boxed1Bullet">
    <w:name w:val="Boxed 1 Bullet"/>
    <w:basedOn w:val="Boxed1Text"/>
    <w:uiPriority w:val="30"/>
    <w:qFormat/>
    <w:rsid w:val="00653390"/>
    <w:pPr>
      <w:numPr>
        <w:numId w:val="12"/>
      </w:numPr>
      <w:tabs>
        <w:tab w:val="clear" w:pos="284"/>
      </w:tabs>
      <w:ind w:left="720" w:hanging="360"/>
    </w:pPr>
  </w:style>
  <w:style w:type="paragraph" w:customStyle="1" w:styleId="Boxed2Bullet">
    <w:name w:val="Boxed 2 Bullet"/>
    <w:basedOn w:val="Normal"/>
    <w:uiPriority w:val="32"/>
    <w:qFormat/>
    <w:rsid w:val="00653390"/>
    <w:pPr>
      <w:numPr>
        <w:ilvl w:val="1"/>
        <w:numId w:val="12"/>
      </w:numPr>
      <w:pBdr>
        <w:top w:val="single" w:sz="4" w:space="14" w:color="5B9BD5"/>
        <w:left w:val="single" w:sz="4" w:space="14" w:color="5B9BD5"/>
        <w:bottom w:val="single" w:sz="4" w:space="14" w:color="5B9BD5"/>
        <w:right w:val="single" w:sz="4" w:space="14" w:color="5B9BD5"/>
      </w:pBdr>
      <w:tabs>
        <w:tab w:val="clear" w:pos="284"/>
      </w:tabs>
      <w:spacing w:before="120" w:after="60" w:line="240" w:lineRule="atLeast"/>
      <w:ind w:left="1440" w:right="284" w:hanging="360"/>
    </w:pPr>
    <w:rPr>
      <w:rFonts w:ascii="Calibri" w:eastAsia="Calibri" w:hAnsi="Calibri" w:cs="Arial"/>
      <w:color w:val="000000"/>
      <w:sz w:val="20"/>
    </w:rPr>
  </w:style>
  <w:style w:type="numbering" w:customStyle="1" w:styleId="BoxedBullets">
    <w:name w:val="Boxed Bullets"/>
    <w:uiPriority w:val="99"/>
    <w:rsid w:val="00653390"/>
    <w:pPr>
      <w:numPr>
        <w:numId w:val="12"/>
      </w:numPr>
    </w:pPr>
  </w:style>
  <w:style w:type="character" w:customStyle="1" w:styleId="IntenseEmphasis1">
    <w:name w:val="Intense Emphasis1"/>
    <w:basedOn w:val="DefaultParagraphFont"/>
    <w:uiPriority w:val="21"/>
    <w:qFormat/>
    <w:rsid w:val="00653390"/>
    <w:rPr>
      <w:b/>
      <w:i/>
      <w:iCs/>
      <w:color w:val="000000"/>
    </w:rPr>
  </w:style>
  <w:style w:type="paragraph" w:customStyle="1" w:styleId="NormalIndent5mm">
    <w:name w:val="Normal Indent 5mm"/>
    <w:basedOn w:val="Normal"/>
    <w:qFormat/>
    <w:rsid w:val="00653390"/>
    <w:pPr>
      <w:spacing w:before="120" w:after="120"/>
      <w:ind w:left="284"/>
    </w:pPr>
    <w:rPr>
      <w:rFonts w:ascii="Calibri" w:eastAsia="Calibri" w:hAnsi="Calibri" w:cs="Arial"/>
      <w:color w:val="000000"/>
      <w:sz w:val="20"/>
    </w:rPr>
  </w:style>
  <w:style w:type="character" w:styleId="Strong">
    <w:name w:val="Strong"/>
    <w:basedOn w:val="DefaultParagraphFont"/>
    <w:qFormat/>
    <w:rsid w:val="00653390"/>
    <w:rPr>
      <w:b/>
      <w:bCs/>
    </w:rPr>
  </w:style>
  <w:style w:type="paragraph" w:customStyle="1" w:styleId="Boxed1Heading">
    <w:name w:val="Boxed 1 Heading"/>
    <w:basedOn w:val="Boxed1Text"/>
    <w:uiPriority w:val="29"/>
    <w:qFormat/>
    <w:rsid w:val="00653390"/>
    <w:pPr>
      <w:keepNext/>
      <w:spacing w:line="240" w:lineRule="atLeast"/>
    </w:pPr>
    <w:rPr>
      <w:b/>
      <w:szCs w:val="20"/>
    </w:rPr>
  </w:style>
  <w:style w:type="numbering" w:customStyle="1" w:styleId="FigureNumbers">
    <w:name w:val="Figure Numbers"/>
    <w:uiPriority w:val="99"/>
    <w:rsid w:val="00653390"/>
    <w:pPr>
      <w:numPr>
        <w:numId w:val="13"/>
      </w:numPr>
    </w:pPr>
  </w:style>
  <w:style w:type="paragraph" w:customStyle="1" w:styleId="FigureTitle">
    <w:name w:val="Figure Title"/>
    <w:basedOn w:val="Normal"/>
    <w:uiPriority w:val="12"/>
    <w:qFormat/>
    <w:rsid w:val="00653390"/>
    <w:pPr>
      <w:keepNext/>
      <w:numPr>
        <w:numId w:val="14"/>
      </w:numPr>
      <w:spacing w:before="240" w:after="120"/>
    </w:pPr>
    <w:rPr>
      <w:rFonts w:ascii="Calibri Light" w:eastAsia="Calibri" w:hAnsi="Calibri Light" w:cs="Arial"/>
      <w:color w:val="000000"/>
      <w:sz w:val="20"/>
    </w:rPr>
  </w:style>
  <w:style w:type="character" w:customStyle="1" w:styleId="heading10">
    <w:name w:val="heading1"/>
    <w:basedOn w:val="DefaultParagraphFont"/>
    <w:rsid w:val="00653390"/>
    <w:rPr>
      <w:rFonts w:ascii="Calibri" w:hAnsi="Calibri" w:cs="Calibri" w:hint="default"/>
      <w:b/>
      <w:bCs/>
      <w:i w:val="0"/>
      <w:iCs w:val="0"/>
      <w:color w:val="000000"/>
    </w:rPr>
  </w:style>
  <w:style w:type="paragraph" w:customStyle="1" w:styleId="AppendixNumbered">
    <w:name w:val="Appendix Numbered"/>
    <w:basedOn w:val="Heading2"/>
    <w:uiPriority w:val="11"/>
    <w:qFormat/>
    <w:rsid w:val="00653390"/>
    <w:pPr>
      <w:keepLines/>
      <w:pageBreakBefore/>
      <w:widowControl/>
      <w:numPr>
        <w:numId w:val="18"/>
      </w:numPr>
      <w:tabs>
        <w:tab w:val="num" w:pos="284"/>
      </w:tabs>
      <w:spacing w:before="360" w:after="120"/>
      <w:ind w:left="567" w:hanging="283"/>
      <w:jc w:val="left"/>
    </w:pPr>
    <w:rPr>
      <w:rFonts w:ascii="Calibri Light" w:hAnsi="Calibri Light" w:cs="Times New Roman"/>
      <w:b/>
      <w:i w:val="0"/>
      <w:iCs w:val="0"/>
      <w:color w:val="5B9BD5"/>
      <w:sz w:val="30"/>
      <w:szCs w:val="26"/>
    </w:rPr>
  </w:style>
  <w:style w:type="numbering" w:customStyle="1" w:styleId="AppendixNumbers">
    <w:name w:val="Appendix Numbers"/>
    <w:uiPriority w:val="99"/>
    <w:rsid w:val="00653390"/>
    <w:pPr>
      <w:numPr>
        <w:numId w:val="15"/>
      </w:numPr>
    </w:pPr>
  </w:style>
  <w:style w:type="table" w:customStyle="1" w:styleId="DefaultTable1">
    <w:name w:val="Default Table 1"/>
    <w:basedOn w:val="GridTable5Dark-Accent1"/>
    <w:uiPriority w:val="99"/>
    <w:rsid w:val="00653390"/>
    <w:pPr>
      <w:spacing w:before="60" w:after="60"/>
    </w:pPr>
    <w:rPr>
      <w:rFonts w:ascii="Calibri" w:eastAsia="Calibri" w:hAnsi="Calibri" w:cs="Arial"/>
      <w:color w:val="000000"/>
      <w:sz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Calibri Light" w:hAnsi="Calibri Light"/>
        <w:b/>
        <w:bCs/>
        <w:caps w:val="0"/>
        <w:smallCaps w:val="0"/>
        <w:color w:val="FFFFFF"/>
        <w:sz w:val="18"/>
      </w:rPr>
      <w:tblPr/>
      <w:trPr>
        <w:cantSplit w:val="0"/>
        <w:tblHeader/>
      </w:tr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5B9BD5"/>
      </w:tcPr>
    </w:tblStylePr>
    <w:tblStylePr w:type="lastRow">
      <w:rPr>
        <w:b/>
        <w:bCs/>
        <w:color w:val="00000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BFBFB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pPr>
        <w:jc w:val="right"/>
      </w:pPr>
      <w:rPr>
        <w:b/>
        <w:bCs/>
        <w:color w:val="000000"/>
      </w:rPr>
      <w:tblPr/>
      <w:tcPr>
        <w:tcBorders>
          <w:top w:val="single" w:sz="4" w:space="0" w:color="FFFFFF"/>
          <w:bottom w:val="single" w:sz="4" w:space="0" w:color="FFFFFF"/>
          <w:right w:val="single" w:sz="4" w:space="0" w:color="FFFFFF"/>
          <w:insideV w:val="nil"/>
        </w:tcBorders>
        <w:shd w:val="clear" w:color="auto" w:fill="BFBFBF"/>
      </w:tcPr>
    </w:tblStylePr>
    <w:tblStylePr w:type="band1Vert">
      <w:tblPr/>
      <w:tcPr>
        <w:shd w:val="clear" w:color="auto" w:fill="DEEAF6"/>
      </w:tcPr>
    </w:tblStylePr>
    <w:tblStylePr w:type="band2Vert">
      <w:tblPr/>
      <w:tcPr>
        <w:shd w:val="clear" w:color="auto" w:fill="BDD6EE"/>
      </w:tcPr>
    </w:tblStylePr>
    <w:tblStylePr w:type="band1Horz">
      <w:tblPr/>
      <w:tcPr>
        <w:shd w:val="clear" w:color="auto" w:fill="DEEAF6"/>
      </w:tcPr>
    </w:tblStylePr>
    <w:tblStylePr w:type="band2Horz">
      <w:tblPr/>
      <w:tcPr>
        <w:shd w:val="clear" w:color="auto" w:fill="BDD6EE"/>
      </w:tcPr>
    </w:tblStylePr>
  </w:style>
  <w:style w:type="numbering" w:customStyle="1" w:styleId="TableNumbers">
    <w:name w:val="Table Numbers"/>
    <w:uiPriority w:val="99"/>
    <w:rsid w:val="00653390"/>
    <w:pPr>
      <w:numPr>
        <w:numId w:val="16"/>
      </w:numPr>
    </w:pPr>
  </w:style>
  <w:style w:type="paragraph" w:customStyle="1" w:styleId="TableTitle">
    <w:name w:val="Table Title"/>
    <w:basedOn w:val="FigureTitle"/>
    <w:uiPriority w:val="12"/>
    <w:qFormat/>
    <w:rsid w:val="00653390"/>
    <w:pPr>
      <w:numPr>
        <w:numId w:val="17"/>
      </w:numPr>
    </w:pPr>
  </w:style>
  <w:style w:type="table" w:customStyle="1" w:styleId="GridTable5Dark-Accent11">
    <w:name w:val="Grid Table 5 Dark - Accent 11"/>
    <w:basedOn w:val="TableNormal"/>
    <w:next w:val="GridTable5Dark-Accent1"/>
    <w:uiPriority w:val="50"/>
    <w:rsid w:val="00653390"/>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bulletnumbers">
    <w:name w:val="bullet numbers"/>
    <w:basedOn w:val="Normal"/>
    <w:qFormat/>
    <w:rsid w:val="00653390"/>
    <w:pPr>
      <w:numPr>
        <w:numId w:val="19"/>
      </w:numPr>
      <w:tabs>
        <w:tab w:val="num" w:pos="284"/>
      </w:tabs>
      <w:spacing w:before="30" w:after="30" w:line="276" w:lineRule="auto"/>
      <w:ind w:left="357" w:hanging="357"/>
    </w:pPr>
    <w:rPr>
      <w:rFonts w:ascii="Calibri" w:eastAsia="Calibri" w:hAnsi="Calibri"/>
      <w:sz w:val="22"/>
      <w:szCs w:val="22"/>
    </w:rPr>
  </w:style>
  <w:style w:type="paragraph" w:customStyle="1" w:styleId="Directoratename">
    <w:name w:val="Directorate name"/>
    <w:basedOn w:val="Normal"/>
    <w:qFormat/>
    <w:rsid w:val="00653390"/>
    <w:pPr>
      <w:spacing w:before="200" w:after="200" w:line="276" w:lineRule="auto"/>
    </w:pPr>
    <w:rPr>
      <w:rFonts w:ascii="Calibri" w:hAnsi="Calibri"/>
      <w:b/>
      <w:bCs/>
      <w:color w:val="7030A0"/>
      <w:sz w:val="28"/>
      <w:szCs w:val="28"/>
    </w:rPr>
  </w:style>
  <w:style w:type="character" w:customStyle="1" w:styleId="FootnoteTextChar">
    <w:name w:val="Footnote Text Char"/>
    <w:aliases w:val="Footnote text Char"/>
    <w:basedOn w:val="DefaultParagraphFont"/>
    <w:link w:val="FootnoteText"/>
    <w:rsid w:val="00653390"/>
    <w:rPr>
      <w:sz w:val="24"/>
      <w:szCs w:val="24"/>
      <w:lang w:eastAsia="en-US"/>
    </w:rPr>
  </w:style>
  <w:style w:type="character" w:customStyle="1" w:styleId="ListParagraphChar">
    <w:name w:val="List Paragraph Char"/>
    <w:aliases w:val="Bullet Char,Heading2 Char,SWA List Paragraph Char,Indent Char,Bullet Point Char,List Paragraph1 Char,NFP GP Bulleted List Char,Recommendation Char,Use Case List Paragraph Char,List Paragraph - bullets Char,standard lewis Char,L Char"/>
    <w:basedOn w:val="DefaultParagraphFont"/>
    <w:link w:val="ListParagraph"/>
    <w:uiPriority w:val="34"/>
    <w:rsid w:val="00653390"/>
    <w:rPr>
      <w:rFonts w:ascii="Calibri" w:hAnsi="Calibri"/>
      <w:sz w:val="22"/>
      <w:lang w:eastAsia="en-US"/>
    </w:rPr>
  </w:style>
  <w:style w:type="character" w:customStyle="1" w:styleId="Heading6Char">
    <w:name w:val="Heading 6 Char"/>
    <w:basedOn w:val="DefaultParagraphFont"/>
    <w:link w:val="Heading6"/>
    <w:uiPriority w:val="9"/>
    <w:semiHidden/>
    <w:rsid w:val="00653390"/>
    <w:rPr>
      <w:rFonts w:ascii="Arial" w:eastAsia="Times New Roman" w:hAnsi="Arial" w:cs="Times New Roman"/>
      <w:b/>
      <w:bCs/>
      <w:i/>
      <w:iCs/>
      <w:color w:val="7F7F7F"/>
    </w:rPr>
  </w:style>
  <w:style w:type="character" w:customStyle="1" w:styleId="Heading7Char">
    <w:name w:val="Heading 7 Char"/>
    <w:basedOn w:val="DefaultParagraphFont"/>
    <w:link w:val="Heading7"/>
    <w:uiPriority w:val="9"/>
    <w:semiHidden/>
    <w:rsid w:val="00653390"/>
    <w:rPr>
      <w:rFonts w:ascii="Calibri Light" w:eastAsia="Times New Roman" w:hAnsi="Calibri Light" w:cs="Times New Roman"/>
      <w:i/>
      <w:iCs/>
    </w:rPr>
  </w:style>
  <w:style w:type="character" w:customStyle="1" w:styleId="Heading8Char">
    <w:name w:val="Heading 8 Char"/>
    <w:basedOn w:val="DefaultParagraphFont"/>
    <w:link w:val="Heading8"/>
    <w:uiPriority w:val="9"/>
    <w:semiHidden/>
    <w:rsid w:val="00653390"/>
    <w:rPr>
      <w:rFonts w:ascii="Calibri Light" w:eastAsia="Times New Roman" w:hAnsi="Calibri Light" w:cs="Times New Roman"/>
      <w:sz w:val="20"/>
      <w:szCs w:val="20"/>
    </w:rPr>
  </w:style>
  <w:style w:type="character" w:customStyle="1" w:styleId="Heading9Char">
    <w:name w:val="Heading 9 Char"/>
    <w:basedOn w:val="DefaultParagraphFont"/>
    <w:link w:val="Heading9"/>
    <w:uiPriority w:val="9"/>
    <w:semiHidden/>
    <w:rsid w:val="00653390"/>
    <w:rPr>
      <w:rFonts w:ascii="Calibri Light" w:eastAsia="Times New Roman" w:hAnsi="Calibri Light" w:cs="Times New Roman"/>
      <w:i/>
      <w:iCs/>
      <w:spacing w:val="5"/>
      <w:sz w:val="20"/>
      <w:szCs w:val="20"/>
    </w:rPr>
  </w:style>
  <w:style w:type="paragraph" w:styleId="ListBullet">
    <w:name w:val="List Bullet"/>
    <w:basedOn w:val="Normal"/>
    <w:qFormat/>
    <w:rsid w:val="00653390"/>
    <w:pPr>
      <w:spacing w:after="120"/>
      <w:contextualSpacing/>
    </w:pPr>
    <w:rPr>
      <w:rFonts w:ascii="Arial" w:hAnsi="Arial"/>
      <w:sz w:val="22"/>
      <w:szCs w:val="24"/>
    </w:rPr>
  </w:style>
  <w:style w:type="paragraph" w:styleId="Revision">
    <w:name w:val="Revision"/>
    <w:hidden/>
    <w:uiPriority w:val="99"/>
    <w:semiHidden/>
    <w:rsid w:val="00653390"/>
    <w:rPr>
      <w:rFonts w:ascii="Calibri" w:hAnsi="Calibri"/>
      <w:sz w:val="22"/>
      <w:lang w:eastAsia="en-US"/>
    </w:rPr>
  </w:style>
  <w:style w:type="paragraph" w:customStyle="1" w:styleId="BasicParagraph">
    <w:name w:val="[Basic Paragraph]"/>
    <w:basedOn w:val="Normal"/>
    <w:uiPriority w:val="99"/>
    <w:semiHidden/>
    <w:locked/>
    <w:rsid w:val="00653390"/>
    <w:pPr>
      <w:autoSpaceDE w:val="0"/>
      <w:autoSpaceDN w:val="0"/>
      <w:adjustRightInd w:val="0"/>
      <w:spacing w:line="288" w:lineRule="auto"/>
      <w:textAlignment w:val="center"/>
    </w:pPr>
    <w:rPr>
      <w:rFonts w:ascii="MinionPro-Regular" w:eastAsia="Calibri" w:hAnsi="MinionPro-Regular" w:cs="MinionPro-Regular"/>
      <w:color w:val="000000"/>
      <w:szCs w:val="24"/>
      <w:lang w:val="en-GB"/>
    </w:rPr>
  </w:style>
  <w:style w:type="paragraph" w:customStyle="1" w:styleId="Boxed">
    <w:name w:val="Boxed"/>
    <w:basedOn w:val="Normal"/>
    <w:qFormat/>
    <w:rsid w:val="00653390"/>
    <w:pPr>
      <w:pBdr>
        <w:top w:val="single" w:sz="2" w:space="10" w:color="A6A6A6"/>
        <w:left w:val="single" w:sz="2" w:space="4" w:color="A6A6A6"/>
        <w:bottom w:val="single" w:sz="2" w:space="10" w:color="A6A6A6"/>
        <w:right w:val="single" w:sz="2" w:space="4" w:color="A6A6A6"/>
      </w:pBdr>
      <w:spacing w:after="120"/>
    </w:pPr>
    <w:rPr>
      <w:rFonts w:ascii="Arial" w:eastAsia="Calibri" w:hAnsi="Arial" w:cs="Arial"/>
      <w:sz w:val="22"/>
      <w:szCs w:val="24"/>
    </w:rPr>
  </w:style>
  <w:style w:type="paragraph" w:customStyle="1" w:styleId="Bulletlist">
    <w:name w:val="Bullet list"/>
    <w:basedOn w:val="Normal"/>
    <w:link w:val="BulletlistChar"/>
    <w:semiHidden/>
    <w:locked/>
    <w:rsid w:val="00653390"/>
    <w:pPr>
      <w:ind w:left="720" w:hanging="360"/>
      <w:contextualSpacing/>
    </w:pPr>
    <w:rPr>
      <w:rFonts w:ascii="Arial" w:eastAsia="Calibri" w:hAnsi="Arial" w:cs="Arial"/>
      <w:sz w:val="22"/>
      <w:szCs w:val="24"/>
    </w:rPr>
  </w:style>
  <w:style w:type="character" w:customStyle="1" w:styleId="BulletlistChar">
    <w:name w:val="Bullet list Char"/>
    <w:basedOn w:val="DefaultParagraphFont"/>
    <w:link w:val="Bulletlist"/>
    <w:semiHidden/>
    <w:rsid w:val="00653390"/>
    <w:rPr>
      <w:rFonts w:ascii="Arial" w:eastAsia="Calibri" w:hAnsi="Arial" w:cs="Arial"/>
      <w:sz w:val="22"/>
      <w:szCs w:val="24"/>
      <w:lang w:eastAsia="en-US"/>
    </w:rPr>
  </w:style>
  <w:style w:type="character" w:styleId="CommentReference">
    <w:name w:val="annotation reference"/>
    <w:basedOn w:val="DefaultParagraphFont"/>
    <w:semiHidden/>
    <w:unhideWhenUsed/>
    <w:rsid w:val="00653390"/>
    <w:rPr>
      <w:sz w:val="16"/>
      <w:szCs w:val="16"/>
    </w:rPr>
  </w:style>
  <w:style w:type="paragraph" w:customStyle="1" w:styleId="CommentText1">
    <w:name w:val="Comment Text1"/>
    <w:basedOn w:val="Normal"/>
    <w:next w:val="CommentText"/>
    <w:link w:val="CommentTextChar"/>
    <w:semiHidden/>
    <w:rsid w:val="00653390"/>
    <w:pPr>
      <w:spacing w:after="120"/>
    </w:pPr>
    <w:rPr>
      <w:rFonts w:ascii="Arial" w:hAnsi="Arial"/>
      <w:sz w:val="20"/>
      <w:lang w:eastAsia="en-AU"/>
    </w:rPr>
  </w:style>
  <w:style w:type="character" w:customStyle="1" w:styleId="CommentTextChar">
    <w:name w:val="Comment Text Char"/>
    <w:basedOn w:val="DefaultParagraphFont"/>
    <w:link w:val="CommentText1"/>
    <w:semiHidden/>
    <w:rsid w:val="00653390"/>
    <w:rPr>
      <w:rFonts w:ascii="Arial" w:hAnsi="Arial"/>
      <w:sz w:val="20"/>
      <w:szCs w:val="20"/>
    </w:rPr>
  </w:style>
  <w:style w:type="paragraph" w:customStyle="1" w:styleId="CommentSubject1">
    <w:name w:val="Comment Subject1"/>
    <w:basedOn w:val="Normal"/>
    <w:next w:val="CommentSubject"/>
    <w:link w:val="CommentSubjectChar"/>
    <w:semiHidden/>
    <w:unhideWhenUsed/>
    <w:rsid w:val="00653390"/>
    <w:pPr>
      <w:spacing w:after="120"/>
    </w:pPr>
    <w:rPr>
      <w:rFonts w:ascii="Arial" w:hAnsi="Arial"/>
      <w:b/>
      <w:bCs/>
      <w:sz w:val="20"/>
      <w:szCs w:val="24"/>
      <w:lang w:eastAsia="en-AU"/>
    </w:rPr>
  </w:style>
  <w:style w:type="character" w:customStyle="1" w:styleId="CommentSubjectChar">
    <w:name w:val="Comment Subject Char"/>
    <w:basedOn w:val="CommentTextChar"/>
    <w:link w:val="CommentSubject1"/>
    <w:semiHidden/>
    <w:rsid w:val="00653390"/>
    <w:rPr>
      <w:rFonts w:ascii="Arial" w:hAnsi="Arial"/>
      <w:b/>
      <w:bCs/>
      <w:sz w:val="20"/>
      <w:szCs w:val="24"/>
    </w:rPr>
  </w:style>
  <w:style w:type="paragraph" w:customStyle="1" w:styleId="Disclaimer">
    <w:name w:val="Disclaimer"/>
    <w:basedOn w:val="Normal"/>
    <w:qFormat/>
    <w:rsid w:val="00653390"/>
    <w:pPr>
      <w:spacing w:after="60"/>
    </w:pPr>
    <w:rPr>
      <w:rFonts w:ascii="Arial" w:eastAsia="Calibri" w:hAnsi="Arial" w:cs="Arial"/>
      <w:sz w:val="16"/>
      <w:szCs w:val="24"/>
    </w:rPr>
  </w:style>
  <w:style w:type="paragraph" w:customStyle="1" w:styleId="DocumentMap1">
    <w:name w:val="Document Map1"/>
    <w:basedOn w:val="Normal"/>
    <w:next w:val="DocumentMap"/>
    <w:link w:val="DocumentMapChar"/>
    <w:uiPriority w:val="99"/>
    <w:semiHidden/>
    <w:unhideWhenUsed/>
    <w:rsid w:val="00653390"/>
    <w:rPr>
      <w:rFonts w:ascii="Tahoma" w:hAnsi="Tahoma" w:cs="Tahoma"/>
      <w:sz w:val="16"/>
      <w:szCs w:val="16"/>
      <w:lang w:eastAsia="en-AU"/>
    </w:rPr>
  </w:style>
  <w:style w:type="character" w:customStyle="1" w:styleId="DocumentMapChar">
    <w:name w:val="Document Map Char"/>
    <w:basedOn w:val="DefaultParagraphFont"/>
    <w:link w:val="DocumentMap1"/>
    <w:uiPriority w:val="99"/>
    <w:semiHidden/>
    <w:rsid w:val="00653390"/>
    <w:rPr>
      <w:rFonts w:ascii="Tahoma" w:hAnsi="Tahoma" w:cs="Tahoma"/>
      <w:sz w:val="16"/>
      <w:szCs w:val="16"/>
    </w:rPr>
  </w:style>
  <w:style w:type="character" w:customStyle="1" w:styleId="documentmodified">
    <w:name w:val="documentmodified"/>
    <w:basedOn w:val="DefaultParagraphFont"/>
    <w:semiHidden/>
    <w:locked/>
    <w:rsid w:val="00653390"/>
  </w:style>
  <w:style w:type="character" w:styleId="Emphasis">
    <w:name w:val="Emphasis"/>
    <w:qFormat/>
    <w:rsid w:val="00653390"/>
    <w:rPr>
      <w:bCs/>
      <w:i/>
    </w:rPr>
  </w:style>
  <w:style w:type="paragraph" w:styleId="ListBullet2">
    <w:name w:val="List Bullet 2"/>
    <w:basedOn w:val="Normal"/>
    <w:qFormat/>
    <w:rsid w:val="00653390"/>
    <w:pPr>
      <w:numPr>
        <w:numId w:val="21"/>
      </w:numPr>
      <w:spacing w:after="120"/>
      <w:ind w:left="697" w:hanging="357"/>
      <w:contextualSpacing/>
    </w:pPr>
    <w:rPr>
      <w:rFonts w:ascii="Arial" w:hAnsi="Arial"/>
      <w:sz w:val="22"/>
      <w:szCs w:val="24"/>
    </w:rPr>
  </w:style>
  <w:style w:type="paragraph" w:styleId="ListNumber">
    <w:name w:val="List Number"/>
    <w:basedOn w:val="Normal"/>
    <w:qFormat/>
    <w:rsid w:val="00653390"/>
    <w:pPr>
      <w:numPr>
        <w:numId w:val="22"/>
      </w:numPr>
      <w:spacing w:after="120"/>
      <w:contextualSpacing/>
    </w:pPr>
    <w:rPr>
      <w:rFonts w:ascii="Arial" w:hAnsi="Arial"/>
      <w:sz w:val="22"/>
      <w:szCs w:val="24"/>
    </w:rPr>
  </w:style>
  <w:style w:type="paragraph" w:styleId="ListNumber2">
    <w:name w:val="List Number 2"/>
    <w:basedOn w:val="Normal"/>
    <w:qFormat/>
    <w:rsid w:val="00653390"/>
    <w:pPr>
      <w:numPr>
        <w:numId w:val="23"/>
      </w:numPr>
      <w:spacing w:after="120"/>
      <w:ind w:left="697" w:hanging="357"/>
      <w:contextualSpacing/>
    </w:pPr>
    <w:rPr>
      <w:rFonts w:ascii="Arial" w:hAnsi="Arial"/>
      <w:sz w:val="22"/>
      <w:szCs w:val="24"/>
    </w:rPr>
  </w:style>
  <w:style w:type="paragraph" w:customStyle="1" w:styleId="ListPara2">
    <w:name w:val="List Para 2"/>
    <w:basedOn w:val="ListParagraph"/>
    <w:link w:val="ListPara2Char"/>
    <w:semiHidden/>
    <w:locked/>
    <w:rsid w:val="00653390"/>
    <w:pPr>
      <w:spacing w:before="0" w:after="120" w:line="240" w:lineRule="auto"/>
      <w:ind w:left="1208" w:hanging="357"/>
    </w:pPr>
    <w:rPr>
      <w:rFonts w:ascii="Arial" w:hAnsi="Arial"/>
      <w:szCs w:val="24"/>
    </w:rPr>
  </w:style>
  <w:style w:type="character" w:customStyle="1" w:styleId="ListPara2Char">
    <w:name w:val="List Para 2 Char"/>
    <w:basedOn w:val="ListParagraphChar"/>
    <w:link w:val="ListPara2"/>
    <w:semiHidden/>
    <w:rsid w:val="00653390"/>
    <w:rPr>
      <w:rFonts w:ascii="Arial" w:hAnsi="Arial"/>
      <w:sz w:val="22"/>
      <w:szCs w:val="24"/>
      <w:lang w:eastAsia="en-US"/>
    </w:rPr>
  </w:style>
  <w:style w:type="paragraph" w:customStyle="1" w:styleId="NoSpacing1">
    <w:name w:val="No Spacing1"/>
    <w:basedOn w:val="Normal"/>
    <w:next w:val="NoSpacing"/>
    <w:uiPriority w:val="1"/>
    <w:rsid w:val="00653390"/>
    <w:rPr>
      <w:rFonts w:ascii="Arial" w:eastAsia="Calibri" w:hAnsi="Arial" w:cs="Arial"/>
      <w:sz w:val="22"/>
      <w:szCs w:val="24"/>
    </w:rPr>
  </w:style>
  <w:style w:type="paragraph" w:styleId="NormalWeb">
    <w:name w:val="Normal (Web)"/>
    <w:basedOn w:val="Normal"/>
    <w:uiPriority w:val="99"/>
    <w:rsid w:val="00653390"/>
    <w:pPr>
      <w:spacing w:before="100" w:beforeAutospacing="1" w:after="100" w:afterAutospacing="1"/>
    </w:pPr>
    <w:rPr>
      <w:szCs w:val="24"/>
      <w:lang w:eastAsia="en-AU"/>
    </w:rPr>
  </w:style>
  <w:style w:type="paragraph" w:customStyle="1" w:styleId="Quote1">
    <w:name w:val="Quote1"/>
    <w:basedOn w:val="Normal"/>
    <w:next w:val="Normal"/>
    <w:uiPriority w:val="29"/>
    <w:qFormat/>
    <w:rsid w:val="00653390"/>
    <w:pPr>
      <w:spacing w:before="200" w:after="200"/>
      <w:ind w:left="357" w:right="357"/>
    </w:pPr>
    <w:rPr>
      <w:rFonts w:ascii="Arial" w:eastAsia="Calibri" w:hAnsi="Arial" w:cs="Arial"/>
      <w:i/>
      <w:iCs/>
      <w:sz w:val="22"/>
      <w:szCs w:val="22"/>
    </w:rPr>
  </w:style>
  <w:style w:type="character" w:customStyle="1" w:styleId="QuoteChar">
    <w:name w:val="Quote Char"/>
    <w:basedOn w:val="DefaultParagraphFont"/>
    <w:link w:val="Quote"/>
    <w:uiPriority w:val="29"/>
    <w:rsid w:val="00653390"/>
    <w:rPr>
      <w:rFonts w:ascii="Arial" w:hAnsi="Arial"/>
      <w:i/>
      <w:iCs/>
    </w:rPr>
  </w:style>
  <w:style w:type="character" w:customStyle="1" w:styleId="rating-stars">
    <w:name w:val="rating-stars"/>
    <w:basedOn w:val="DefaultParagraphFont"/>
    <w:semiHidden/>
    <w:locked/>
    <w:rsid w:val="00653390"/>
  </w:style>
  <w:style w:type="character" w:styleId="SubtleEmphasis">
    <w:name w:val="Subtle Emphasis"/>
    <w:uiPriority w:val="19"/>
    <w:rsid w:val="00653390"/>
    <w:rPr>
      <w:i/>
      <w:iCs/>
    </w:rPr>
  </w:style>
  <w:style w:type="character" w:styleId="SubtleReference">
    <w:name w:val="Subtle Reference"/>
    <w:uiPriority w:val="31"/>
    <w:rsid w:val="00653390"/>
    <w:rPr>
      <w:smallCaps/>
    </w:rPr>
  </w:style>
  <w:style w:type="table" w:customStyle="1" w:styleId="SWA">
    <w:name w:val="SWA"/>
    <w:basedOn w:val="TableNormal"/>
    <w:uiPriority w:val="99"/>
    <w:locked/>
    <w:rsid w:val="0065339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cPr>
    </w:tblStylePr>
  </w:style>
  <w:style w:type="paragraph" w:customStyle="1" w:styleId="SWA-NORMAL">
    <w:name w:val="SWA - NORMAL"/>
    <w:basedOn w:val="Normal"/>
    <w:semiHidden/>
    <w:qFormat/>
    <w:locked/>
    <w:rsid w:val="00653390"/>
    <w:pPr>
      <w:tabs>
        <w:tab w:val="left" w:pos="425"/>
      </w:tabs>
      <w:spacing w:after="120"/>
    </w:pPr>
    <w:rPr>
      <w:rFonts w:ascii="Arial" w:eastAsia="Calibri" w:hAnsi="Arial" w:cs="Arial"/>
      <w:sz w:val="22"/>
      <w:szCs w:val="24"/>
    </w:rPr>
  </w:style>
  <w:style w:type="paragraph" w:customStyle="1" w:styleId="SWABullets">
    <w:name w:val="SWA Bullets"/>
    <w:basedOn w:val="Normal"/>
    <w:link w:val="SWABulletsChar"/>
    <w:qFormat/>
    <w:locked/>
    <w:rsid w:val="00653390"/>
    <w:pPr>
      <w:numPr>
        <w:numId w:val="24"/>
      </w:numPr>
      <w:overflowPunct w:val="0"/>
      <w:autoSpaceDE w:val="0"/>
      <w:autoSpaceDN w:val="0"/>
      <w:adjustRightInd w:val="0"/>
      <w:textAlignment w:val="baseline"/>
    </w:pPr>
    <w:rPr>
      <w:rFonts w:ascii="Arial" w:hAnsi="Arial"/>
      <w:sz w:val="20"/>
      <w:lang w:eastAsia="en-AU"/>
    </w:rPr>
  </w:style>
  <w:style w:type="character" w:customStyle="1" w:styleId="SWABulletsChar">
    <w:name w:val="SWA Bullets Char"/>
    <w:basedOn w:val="DefaultParagraphFont"/>
    <w:link w:val="SWABullets"/>
    <w:rsid w:val="00653390"/>
    <w:rPr>
      <w:rFonts w:ascii="Arial" w:hAnsi="Arial"/>
    </w:rPr>
  </w:style>
  <w:style w:type="table" w:customStyle="1" w:styleId="TableGrid1">
    <w:name w:val="Table Grid1"/>
    <w:basedOn w:val="TableNormal"/>
    <w:next w:val="TableGrid"/>
    <w:uiPriority w:val="59"/>
    <w:locked/>
    <w:rsid w:val="006533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
    <w:name w:val="TOC"/>
    <w:basedOn w:val="TOC1"/>
    <w:link w:val="TOCChar"/>
    <w:rsid w:val="00653390"/>
    <w:pPr>
      <w:tabs>
        <w:tab w:val="left" w:pos="357"/>
        <w:tab w:val="right" w:leader="dot" w:pos="9072"/>
        <w:tab w:val="right" w:leader="dot" w:pos="9344"/>
      </w:tabs>
      <w:spacing w:before="360" w:after="360"/>
    </w:pPr>
    <w:rPr>
      <w:rFonts w:ascii="Arial" w:hAnsi="Arial" w:cs="Arial"/>
      <w:b/>
      <w:caps/>
      <w:noProof/>
      <w:sz w:val="32"/>
      <w:szCs w:val="32"/>
    </w:rPr>
  </w:style>
  <w:style w:type="character" w:customStyle="1" w:styleId="TOCChar">
    <w:name w:val="TOC Char"/>
    <w:basedOn w:val="DefaultParagraphFont"/>
    <w:link w:val="TOC"/>
    <w:rsid w:val="00653390"/>
    <w:rPr>
      <w:rFonts w:ascii="Arial" w:hAnsi="Arial" w:cs="Arial"/>
      <w:b/>
      <w:caps/>
      <w:noProof/>
      <w:sz w:val="32"/>
      <w:szCs w:val="32"/>
      <w:lang w:eastAsia="en-US"/>
    </w:rPr>
  </w:style>
  <w:style w:type="paragraph" w:customStyle="1" w:styleId="TOCHeading1">
    <w:name w:val="TOC Heading1"/>
    <w:basedOn w:val="Heading1"/>
    <w:next w:val="Normal"/>
    <w:uiPriority w:val="39"/>
    <w:qFormat/>
    <w:rsid w:val="00653390"/>
    <w:pPr>
      <w:pBdr>
        <w:bottom w:val="none" w:sz="0" w:space="0" w:color="auto"/>
      </w:pBdr>
      <w:tabs>
        <w:tab w:val="clear" w:pos="2880"/>
        <w:tab w:val="left" w:pos="425"/>
      </w:tabs>
      <w:spacing w:after="240"/>
      <w:outlineLvl w:val="9"/>
    </w:pPr>
    <w:rPr>
      <w:rFonts w:eastAsia="Calibri" w:cs="Arial"/>
      <w:b w:val="0"/>
      <w:color w:val="404040"/>
      <w:kern w:val="0"/>
      <w:sz w:val="52"/>
      <w:szCs w:val="24"/>
      <w:lang w:bidi="en-US"/>
    </w:rPr>
  </w:style>
  <w:style w:type="character" w:customStyle="1" w:styleId="Emphasised">
    <w:name w:val="Emphasised"/>
    <w:basedOn w:val="DefaultParagraphFont"/>
    <w:uiPriority w:val="1"/>
    <w:qFormat/>
    <w:rsid w:val="00653390"/>
    <w:rPr>
      <w:b/>
      <w:color w:val="145B85"/>
    </w:rPr>
  </w:style>
  <w:style w:type="character" w:styleId="PlaceholderText">
    <w:name w:val="Placeholder Text"/>
    <w:basedOn w:val="DefaultParagraphFont"/>
    <w:uiPriority w:val="99"/>
    <w:semiHidden/>
    <w:rsid w:val="00653390"/>
    <w:rPr>
      <w:color w:val="808080"/>
    </w:rPr>
  </w:style>
  <w:style w:type="paragraph" w:customStyle="1" w:styleId="SWALink">
    <w:name w:val="SWA Link"/>
    <w:basedOn w:val="Normal"/>
    <w:link w:val="SWALinkChar"/>
    <w:qFormat/>
    <w:rsid w:val="00653390"/>
    <w:rPr>
      <w:rFonts w:ascii="Arial" w:hAnsi="Arial"/>
      <w:sz w:val="20"/>
      <w:szCs w:val="24"/>
      <w:u w:val="single"/>
      <w:lang w:eastAsia="en-AU"/>
    </w:rPr>
  </w:style>
  <w:style w:type="character" w:customStyle="1" w:styleId="SWALinkChar">
    <w:name w:val="SWA Link Char"/>
    <w:basedOn w:val="DefaultParagraphFont"/>
    <w:link w:val="SWALink"/>
    <w:rsid w:val="00653390"/>
    <w:rPr>
      <w:rFonts w:ascii="Arial" w:hAnsi="Arial"/>
      <w:szCs w:val="24"/>
      <w:u w:val="single"/>
    </w:rPr>
  </w:style>
  <w:style w:type="paragraph" w:customStyle="1" w:styleId="Text">
    <w:name w:val="Text"/>
    <w:basedOn w:val="Normal"/>
    <w:rsid w:val="00653390"/>
    <w:pPr>
      <w:pBdr>
        <w:top w:val="single" w:sz="12" w:space="4" w:color="auto"/>
        <w:left w:val="single" w:sz="12" w:space="4" w:color="auto"/>
        <w:bottom w:val="single" w:sz="12" w:space="4" w:color="auto"/>
        <w:right w:val="single" w:sz="12" w:space="4" w:color="auto"/>
      </w:pBdr>
      <w:spacing w:before="120"/>
    </w:pPr>
    <w:rPr>
      <w:rFonts w:ascii="Verdana" w:hAnsi="Verdana"/>
      <w:sz w:val="22"/>
      <w:szCs w:val="24"/>
      <w:lang w:eastAsia="en-AU"/>
    </w:rPr>
  </w:style>
  <w:style w:type="paragraph" w:customStyle="1" w:styleId="Title1">
    <w:name w:val="Title1"/>
    <w:basedOn w:val="Normal"/>
    <w:rsid w:val="00653390"/>
    <w:pPr>
      <w:spacing w:before="120"/>
      <w:jc w:val="center"/>
    </w:pPr>
    <w:rPr>
      <w:rFonts w:ascii="Arial Bold" w:hAnsi="Arial Bold"/>
      <w:b/>
      <w:caps/>
      <w:sz w:val="28"/>
      <w:szCs w:val="28"/>
      <w:lang w:eastAsia="en-AU"/>
    </w:rPr>
  </w:style>
  <w:style w:type="paragraph" w:customStyle="1" w:styleId="RECOMMENDATIONBOX">
    <w:name w:val="RECOMMENDATION BOX"/>
    <w:basedOn w:val="Normal"/>
    <w:rsid w:val="00653390"/>
    <w:pPr>
      <w:pBdr>
        <w:top w:val="single" w:sz="12" w:space="4" w:color="auto"/>
        <w:left w:val="single" w:sz="12" w:space="4" w:color="auto"/>
        <w:bottom w:val="single" w:sz="12" w:space="4" w:color="auto"/>
        <w:right w:val="single" w:sz="12" w:space="4" w:color="auto"/>
      </w:pBdr>
      <w:spacing w:before="120"/>
    </w:pPr>
    <w:rPr>
      <w:rFonts w:ascii="Verdana" w:hAnsi="Verdana"/>
      <w:b/>
      <w:sz w:val="22"/>
      <w:szCs w:val="24"/>
      <w:lang w:eastAsia="en-AU"/>
    </w:rPr>
  </w:style>
  <w:style w:type="paragraph" w:customStyle="1" w:styleId="Paragraph">
    <w:name w:val="Paragraph"/>
    <w:basedOn w:val="Normal"/>
    <w:rsid w:val="00653390"/>
    <w:pPr>
      <w:numPr>
        <w:numId w:val="25"/>
      </w:numPr>
      <w:tabs>
        <w:tab w:val="clear" w:pos="567"/>
        <w:tab w:val="left" w:pos="425"/>
      </w:tabs>
      <w:spacing w:before="120" w:after="240"/>
    </w:pPr>
    <w:rPr>
      <w:rFonts w:ascii="Arial" w:hAnsi="Arial" w:cs="Arial"/>
      <w:sz w:val="22"/>
      <w:szCs w:val="22"/>
      <w:lang w:eastAsia="en-AU"/>
    </w:rPr>
  </w:style>
  <w:style w:type="numbering" w:customStyle="1" w:styleId="StyleOutlinenumberedVerdana">
    <w:name w:val="Style Outline numbered Verdana"/>
    <w:basedOn w:val="NoList"/>
    <w:rsid w:val="00653390"/>
    <w:pPr>
      <w:numPr>
        <w:numId w:val="25"/>
      </w:numPr>
    </w:pPr>
  </w:style>
  <w:style w:type="character" w:customStyle="1" w:styleId="StyleItalicRed">
    <w:name w:val="Style Italic Red"/>
    <w:rsid w:val="00653390"/>
    <w:rPr>
      <w:i/>
      <w:iCs/>
      <w:color w:val="auto"/>
    </w:rPr>
  </w:style>
  <w:style w:type="paragraph" w:customStyle="1" w:styleId="StyleRedTopSinglesolidlineAuto15ptLinewidthFrom">
    <w:name w:val="Style Red Top: (Single solid line Auto  1.5 pt Line width From ..."/>
    <w:basedOn w:val="Normal"/>
    <w:rsid w:val="00653390"/>
    <w:pPr>
      <w:pBdr>
        <w:top w:val="single" w:sz="12" w:space="4" w:color="auto"/>
        <w:left w:val="single" w:sz="12" w:space="4" w:color="auto"/>
        <w:bottom w:val="single" w:sz="12" w:space="4" w:color="auto"/>
        <w:right w:val="single" w:sz="12" w:space="4" w:color="auto"/>
      </w:pBdr>
      <w:spacing w:before="120"/>
    </w:pPr>
    <w:rPr>
      <w:rFonts w:ascii="Arial" w:hAnsi="Arial"/>
      <w:sz w:val="22"/>
      <w:lang w:eastAsia="en-AU"/>
    </w:rPr>
  </w:style>
  <w:style w:type="paragraph" w:customStyle="1" w:styleId="StyleRedTopSinglesolidlineAuto15ptLinewidthFrom1">
    <w:name w:val="Style Red Top: (Single solid line Auto  1.5 pt Line width From ...1"/>
    <w:basedOn w:val="Normal"/>
    <w:rsid w:val="00653390"/>
    <w:pPr>
      <w:pBdr>
        <w:top w:val="single" w:sz="12" w:space="4" w:color="auto"/>
        <w:left w:val="single" w:sz="12" w:space="4" w:color="auto"/>
        <w:bottom w:val="single" w:sz="12" w:space="4" w:color="auto"/>
        <w:right w:val="single" w:sz="12" w:space="4" w:color="auto"/>
      </w:pBdr>
      <w:spacing w:before="120"/>
    </w:pPr>
    <w:rPr>
      <w:rFonts w:ascii="Arial" w:hAnsi="Arial"/>
      <w:sz w:val="22"/>
      <w:lang w:eastAsia="en-AU"/>
    </w:rPr>
  </w:style>
  <w:style w:type="paragraph" w:customStyle="1" w:styleId="StyleRedTopSinglesolidlineAuto15ptLinewidthFrom2">
    <w:name w:val="Style Red Top: (Single solid line Auto  1.5 pt Line width From ...2"/>
    <w:basedOn w:val="Normal"/>
    <w:rsid w:val="00653390"/>
    <w:pPr>
      <w:pBdr>
        <w:top w:val="single" w:sz="12" w:space="4" w:color="auto"/>
        <w:left w:val="single" w:sz="12" w:space="4" w:color="auto"/>
        <w:bottom w:val="single" w:sz="12" w:space="4" w:color="auto"/>
        <w:right w:val="single" w:sz="12" w:space="4" w:color="auto"/>
      </w:pBdr>
      <w:spacing w:before="120"/>
    </w:pPr>
    <w:rPr>
      <w:rFonts w:ascii="Arial" w:hAnsi="Arial"/>
      <w:sz w:val="22"/>
      <w:lang w:eastAsia="en-AU"/>
    </w:rPr>
  </w:style>
  <w:style w:type="paragraph" w:customStyle="1" w:styleId="Default">
    <w:name w:val="Default"/>
    <w:rsid w:val="00653390"/>
    <w:pPr>
      <w:autoSpaceDE w:val="0"/>
      <w:autoSpaceDN w:val="0"/>
      <w:adjustRightInd w:val="0"/>
    </w:pPr>
    <w:rPr>
      <w:rFonts w:ascii="Arial" w:hAnsi="Arial" w:cs="Arial"/>
      <w:color w:val="000000"/>
      <w:sz w:val="24"/>
      <w:szCs w:val="24"/>
    </w:rPr>
  </w:style>
  <w:style w:type="numbering" w:styleId="111111">
    <w:name w:val="Outline List 2"/>
    <w:basedOn w:val="NoList"/>
    <w:rsid w:val="00653390"/>
    <w:pPr>
      <w:numPr>
        <w:numId w:val="26"/>
      </w:numPr>
    </w:pPr>
  </w:style>
  <w:style w:type="paragraph" w:customStyle="1" w:styleId="Pa8">
    <w:name w:val="Pa8"/>
    <w:basedOn w:val="Default"/>
    <w:next w:val="Default"/>
    <w:rsid w:val="00653390"/>
    <w:pPr>
      <w:spacing w:line="241" w:lineRule="atLeast"/>
    </w:pPr>
    <w:rPr>
      <w:rFonts w:ascii="Optima" w:hAnsi="Optima" w:cs="Times New Roman"/>
      <w:color w:val="auto"/>
    </w:rPr>
  </w:style>
  <w:style w:type="character" w:customStyle="1" w:styleId="A10">
    <w:name w:val="A10"/>
    <w:rsid w:val="00653390"/>
    <w:rPr>
      <w:rFonts w:cs="Optima"/>
      <w:color w:val="000000"/>
      <w:sz w:val="20"/>
      <w:szCs w:val="20"/>
    </w:rPr>
  </w:style>
  <w:style w:type="paragraph" w:styleId="Index1">
    <w:name w:val="index 1"/>
    <w:basedOn w:val="Normal"/>
    <w:next w:val="Normal"/>
    <w:autoRedefine/>
    <w:semiHidden/>
    <w:rsid w:val="00653390"/>
    <w:pPr>
      <w:spacing w:before="120"/>
      <w:ind w:left="240" w:hanging="240"/>
    </w:pPr>
    <w:rPr>
      <w:rFonts w:ascii="Arial" w:hAnsi="Arial"/>
      <w:sz w:val="22"/>
      <w:szCs w:val="24"/>
      <w:lang w:eastAsia="en-AU"/>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Normal"/>
    <w:rsid w:val="00653390"/>
    <w:pPr>
      <w:spacing w:before="120" w:after="160" w:line="240" w:lineRule="exact"/>
    </w:pPr>
    <w:rPr>
      <w:rFonts w:ascii="Verdana" w:hAnsi="Verdana"/>
      <w:sz w:val="20"/>
      <w:lang w:val="en-US"/>
    </w:rPr>
  </w:style>
  <w:style w:type="paragraph" w:customStyle="1" w:styleId="BodyText10">
    <w:name w:val="Body Text 1"/>
    <w:basedOn w:val="Normal"/>
    <w:rsid w:val="00653390"/>
    <w:pPr>
      <w:spacing w:before="120" w:after="120"/>
    </w:pPr>
    <w:rPr>
      <w:rFonts w:ascii="Arial" w:hAnsi="Arial"/>
      <w:sz w:val="22"/>
    </w:rPr>
  </w:style>
  <w:style w:type="paragraph" w:customStyle="1" w:styleId="Style1">
    <w:name w:val="Style1"/>
    <w:basedOn w:val="Normal"/>
    <w:next w:val="Heading2"/>
    <w:rsid w:val="00653390"/>
    <w:pPr>
      <w:spacing w:before="120"/>
    </w:pPr>
    <w:rPr>
      <w:rFonts w:ascii="Arial" w:hAnsi="Arial"/>
      <w:sz w:val="22"/>
      <w:szCs w:val="24"/>
      <w:lang w:eastAsia="en-AU"/>
    </w:rPr>
  </w:style>
  <w:style w:type="paragraph" w:customStyle="1" w:styleId="Bodycopy">
    <w:name w:val="Body copy"/>
    <w:basedOn w:val="Normal"/>
    <w:uiPriority w:val="99"/>
    <w:rsid w:val="00653390"/>
    <w:pPr>
      <w:suppressAutoHyphens/>
      <w:autoSpaceDE w:val="0"/>
      <w:autoSpaceDN w:val="0"/>
      <w:adjustRightInd w:val="0"/>
      <w:spacing w:before="120" w:after="170" w:line="220" w:lineRule="atLeast"/>
      <w:ind w:left="170"/>
      <w:textAlignment w:val="center"/>
    </w:pPr>
    <w:rPr>
      <w:rFonts w:ascii="Gotham Light" w:hAnsi="Gotham Light" w:cs="Gotham Light"/>
      <w:color w:val="000000"/>
      <w:sz w:val="18"/>
      <w:szCs w:val="18"/>
      <w:lang w:val="en-US" w:eastAsia="en-AU"/>
    </w:rPr>
  </w:style>
  <w:style w:type="character" w:customStyle="1" w:styleId="Bodycopyboldemphasis">
    <w:name w:val="Body copy bold (emphasis)"/>
    <w:uiPriority w:val="99"/>
    <w:rsid w:val="00653390"/>
  </w:style>
  <w:style w:type="paragraph" w:customStyle="1" w:styleId="GreyBox">
    <w:name w:val="Grey Box"/>
    <w:basedOn w:val="Normal"/>
    <w:link w:val="GreyBoxChar"/>
    <w:qFormat/>
    <w:rsid w:val="00653390"/>
    <w:pPr>
      <w:pBdr>
        <w:top w:val="single" w:sz="4" w:space="1" w:color="auto"/>
        <w:left w:val="single" w:sz="4" w:space="4" w:color="auto"/>
        <w:bottom w:val="single" w:sz="4" w:space="1" w:color="auto"/>
        <w:right w:val="single" w:sz="4" w:space="4" w:color="auto"/>
      </w:pBdr>
      <w:shd w:val="clear" w:color="auto" w:fill="F2F2F2"/>
      <w:tabs>
        <w:tab w:val="num" w:pos="432"/>
      </w:tabs>
      <w:spacing w:before="120" w:after="120"/>
    </w:pPr>
    <w:rPr>
      <w:rFonts w:ascii="Arial" w:hAnsi="Arial" w:cs="Arial"/>
      <w:color w:val="000000"/>
      <w:sz w:val="22"/>
      <w:szCs w:val="22"/>
      <w:lang w:eastAsia="en-AU"/>
    </w:rPr>
  </w:style>
  <w:style w:type="character" w:customStyle="1" w:styleId="GreyBoxChar">
    <w:name w:val="Grey Box Char"/>
    <w:basedOn w:val="DefaultParagraphFont"/>
    <w:link w:val="GreyBox"/>
    <w:rsid w:val="00653390"/>
    <w:rPr>
      <w:rFonts w:ascii="Arial" w:hAnsi="Arial" w:cs="Arial"/>
      <w:color w:val="000000"/>
      <w:sz w:val="22"/>
      <w:szCs w:val="22"/>
      <w:shd w:val="clear" w:color="auto" w:fill="F2F2F2"/>
    </w:rPr>
  </w:style>
  <w:style w:type="paragraph" w:customStyle="1" w:styleId="Titledate">
    <w:name w:val="Title date"/>
    <w:basedOn w:val="TOC1"/>
    <w:qFormat/>
    <w:rsid w:val="00653390"/>
    <w:pPr>
      <w:tabs>
        <w:tab w:val="left" w:pos="357"/>
        <w:tab w:val="right" w:leader="dot" w:pos="9072"/>
      </w:tabs>
      <w:spacing w:after="100"/>
    </w:pPr>
    <w:rPr>
      <w:rFonts w:ascii="Arial Bold" w:eastAsia="Arial" w:hAnsi="Arial Bold" w:cs="Arial"/>
      <w:bCs/>
      <w:caps/>
      <w:noProof/>
      <w:color w:val="145B85"/>
      <w:sz w:val="22"/>
      <w:szCs w:val="22"/>
    </w:rPr>
  </w:style>
  <w:style w:type="character" w:customStyle="1" w:styleId="Heading5Char1">
    <w:name w:val="Heading 5 Char1"/>
    <w:basedOn w:val="DefaultParagraphFont"/>
    <w:uiPriority w:val="9"/>
    <w:semiHidden/>
    <w:rsid w:val="00653390"/>
    <w:rPr>
      <w:rFonts w:asciiTheme="majorHAnsi" w:eastAsiaTheme="majorEastAsia" w:hAnsiTheme="majorHAnsi" w:cstheme="majorBidi"/>
      <w:color w:val="365F91" w:themeColor="accent1" w:themeShade="BF"/>
      <w:sz w:val="24"/>
      <w:lang w:eastAsia="en-US"/>
    </w:rPr>
  </w:style>
  <w:style w:type="paragraph" w:styleId="Caption">
    <w:name w:val="caption"/>
    <w:basedOn w:val="Normal"/>
    <w:next w:val="Normal"/>
    <w:uiPriority w:val="35"/>
    <w:semiHidden/>
    <w:unhideWhenUsed/>
    <w:qFormat/>
    <w:rsid w:val="00653390"/>
    <w:pPr>
      <w:spacing w:after="200"/>
    </w:pPr>
    <w:rPr>
      <w:i/>
      <w:iCs/>
      <w:color w:val="1F497D" w:themeColor="text2"/>
      <w:sz w:val="18"/>
      <w:szCs w:val="18"/>
    </w:rPr>
  </w:style>
  <w:style w:type="table" w:styleId="TableGridLight">
    <w:name w:val="Grid Table Light"/>
    <w:basedOn w:val="TableNormal"/>
    <w:uiPriority w:val="40"/>
    <w:rsid w:val="0065339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65339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Normal"/>
    <w:next w:val="Normal"/>
    <w:link w:val="SubtitleChar"/>
    <w:uiPriority w:val="23"/>
    <w:qFormat/>
    <w:rsid w:val="00653390"/>
    <w:pPr>
      <w:numPr>
        <w:ilvl w:val="1"/>
      </w:numPr>
      <w:spacing w:after="160"/>
    </w:pPr>
    <w:rPr>
      <w:bCs/>
      <w:color w:val="FFFFFF"/>
      <w:sz w:val="50"/>
      <w:szCs w:val="50"/>
      <w:lang w:eastAsia="en-AU"/>
    </w:rPr>
  </w:style>
  <w:style w:type="character" w:customStyle="1" w:styleId="SubtitleChar1">
    <w:name w:val="Subtitle Char1"/>
    <w:basedOn w:val="DefaultParagraphFont"/>
    <w:uiPriority w:val="11"/>
    <w:rsid w:val="00653390"/>
    <w:rPr>
      <w:rFonts w:asciiTheme="minorHAnsi" w:eastAsiaTheme="minorEastAsia" w:hAnsiTheme="minorHAnsi" w:cstheme="minorBidi"/>
      <w:color w:val="5A5A5A" w:themeColor="text1" w:themeTint="A5"/>
      <w:spacing w:val="15"/>
      <w:sz w:val="22"/>
      <w:szCs w:val="22"/>
      <w:lang w:eastAsia="en-US"/>
    </w:rPr>
  </w:style>
  <w:style w:type="character" w:styleId="IntenseEmphasis">
    <w:name w:val="Intense Emphasis"/>
    <w:basedOn w:val="DefaultParagraphFont"/>
    <w:uiPriority w:val="21"/>
    <w:qFormat/>
    <w:rsid w:val="00653390"/>
    <w:rPr>
      <w:i/>
      <w:iCs/>
      <w:color w:val="4F81BD" w:themeColor="accent1"/>
    </w:rPr>
  </w:style>
  <w:style w:type="table" w:styleId="GridTable5Dark-Accent1">
    <w:name w:val="Grid Table 5 Dark Accent 1"/>
    <w:basedOn w:val="TableNormal"/>
    <w:uiPriority w:val="50"/>
    <w:rsid w:val="0065339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Heading6Char1">
    <w:name w:val="Heading 6 Char1"/>
    <w:basedOn w:val="DefaultParagraphFont"/>
    <w:uiPriority w:val="9"/>
    <w:semiHidden/>
    <w:rsid w:val="00653390"/>
    <w:rPr>
      <w:rFonts w:asciiTheme="majorHAnsi" w:eastAsiaTheme="majorEastAsia" w:hAnsiTheme="majorHAnsi" w:cstheme="majorBidi"/>
      <w:color w:val="243F60" w:themeColor="accent1" w:themeShade="7F"/>
      <w:sz w:val="24"/>
      <w:lang w:eastAsia="en-US"/>
    </w:rPr>
  </w:style>
  <w:style w:type="character" w:customStyle="1" w:styleId="Heading7Char1">
    <w:name w:val="Heading 7 Char1"/>
    <w:basedOn w:val="DefaultParagraphFont"/>
    <w:uiPriority w:val="9"/>
    <w:semiHidden/>
    <w:rsid w:val="00653390"/>
    <w:rPr>
      <w:rFonts w:asciiTheme="majorHAnsi" w:eastAsiaTheme="majorEastAsia" w:hAnsiTheme="majorHAnsi" w:cstheme="majorBidi"/>
      <w:i/>
      <w:iCs/>
      <w:color w:val="243F60" w:themeColor="accent1" w:themeShade="7F"/>
      <w:sz w:val="24"/>
      <w:lang w:eastAsia="en-US"/>
    </w:rPr>
  </w:style>
  <w:style w:type="character" w:customStyle="1" w:styleId="Heading8Char1">
    <w:name w:val="Heading 8 Char1"/>
    <w:basedOn w:val="DefaultParagraphFont"/>
    <w:uiPriority w:val="9"/>
    <w:semiHidden/>
    <w:rsid w:val="00653390"/>
    <w:rPr>
      <w:rFonts w:asciiTheme="majorHAnsi" w:eastAsiaTheme="majorEastAsia" w:hAnsiTheme="majorHAnsi" w:cstheme="majorBidi"/>
      <w:color w:val="272727" w:themeColor="text1" w:themeTint="D8"/>
      <w:sz w:val="21"/>
      <w:szCs w:val="21"/>
      <w:lang w:eastAsia="en-US"/>
    </w:rPr>
  </w:style>
  <w:style w:type="character" w:customStyle="1" w:styleId="Heading9Char1">
    <w:name w:val="Heading 9 Char1"/>
    <w:basedOn w:val="DefaultParagraphFont"/>
    <w:uiPriority w:val="9"/>
    <w:semiHidden/>
    <w:rsid w:val="00653390"/>
    <w:rPr>
      <w:rFonts w:asciiTheme="majorHAnsi" w:eastAsiaTheme="majorEastAsia" w:hAnsiTheme="majorHAnsi" w:cstheme="majorBidi"/>
      <w:i/>
      <w:iCs/>
      <w:color w:val="272727" w:themeColor="text1" w:themeTint="D8"/>
      <w:sz w:val="21"/>
      <w:szCs w:val="21"/>
      <w:lang w:eastAsia="en-US"/>
    </w:rPr>
  </w:style>
  <w:style w:type="paragraph" w:styleId="CommentText">
    <w:name w:val="annotation text"/>
    <w:basedOn w:val="Normal"/>
    <w:link w:val="CommentTextChar1"/>
    <w:uiPriority w:val="99"/>
    <w:semiHidden/>
    <w:unhideWhenUsed/>
    <w:rsid w:val="00653390"/>
    <w:rPr>
      <w:sz w:val="20"/>
    </w:rPr>
  </w:style>
  <w:style w:type="character" w:customStyle="1" w:styleId="CommentTextChar1">
    <w:name w:val="Comment Text Char1"/>
    <w:basedOn w:val="DefaultParagraphFont"/>
    <w:link w:val="CommentText"/>
    <w:uiPriority w:val="99"/>
    <w:semiHidden/>
    <w:rsid w:val="00653390"/>
    <w:rPr>
      <w:lang w:eastAsia="en-US"/>
    </w:rPr>
  </w:style>
  <w:style w:type="paragraph" w:styleId="CommentSubject">
    <w:name w:val="annotation subject"/>
    <w:basedOn w:val="CommentText"/>
    <w:next w:val="CommentText"/>
    <w:link w:val="CommentSubjectChar1"/>
    <w:uiPriority w:val="99"/>
    <w:semiHidden/>
    <w:unhideWhenUsed/>
    <w:rsid w:val="00653390"/>
    <w:rPr>
      <w:b/>
      <w:bCs/>
    </w:rPr>
  </w:style>
  <w:style w:type="character" w:customStyle="1" w:styleId="CommentSubjectChar1">
    <w:name w:val="Comment Subject Char1"/>
    <w:basedOn w:val="CommentTextChar1"/>
    <w:link w:val="CommentSubject"/>
    <w:uiPriority w:val="99"/>
    <w:semiHidden/>
    <w:rsid w:val="00653390"/>
    <w:rPr>
      <w:b/>
      <w:bCs/>
      <w:lang w:eastAsia="en-US"/>
    </w:rPr>
  </w:style>
  <w:style w:type="paragraph" w:styleId="DocumentMap">
    <w:name w:val="Document Map"/>
    <w:basedOn w:val="Normal"/>
    <w:link w:val="DocumentMapChar1"/>
    <w:uiPriority w:val="99"/>
    <w:semiHidden/>
    <w:unhideWhenUsed/>
    <w:rsid w:val="00653390"/>
    <w:rPr>
      <w:rFonts w:ascii="Segoe UI" w:hAnsi="Segoe UI" w:cs="Segoe UI"/>
      <w:sz w:val="16"/>
      <w:szCs w:val="16"/>
    </w:rPr>
  </w:style>
  <w:style w:type="character" w:customStyle="1" w:styleId="DocumentMapChar1">
    <w:name w:val="Document Map Char1"/>
    <w:basedOn w:val="DefaultParagraphFont"/>
    <w:link w:val="DocumentMap"/>
    <w:uiPriority w:val="99"/>
    <w:semiHidden/>
    <w:rsid w:val="00653390"/>
    <w:rPr>
      <w:rFonts w:ascii="Segoe UI" w:hAnsi="Segoe UI" w:cs="Segoe UI"/>
      <w:sz w:val="16"/>
      <w:szCs w:val="16"/>
      <w:lang w:eastAsia="en-US"/>
    </w:rPr>
  </w:style>
  <w:style w:type="paragraph" w:styleId="NoSpacing">
    <w:name w:val="No Spacing"/>
    <w:uiPriority w:val="1"/>
    <w:qFormat/>
    <w:rsid w:val="00653390"/>
    <w:rPr>
      <w:sz w:val="24"/>
      <w:lang w:eastAsia="en-US"/>
    </w:rPr>
  </w:style>
  <w:style w:type="paragraph" w:styleId="Quote">
    <w:name w:val="Quote"/>
    <w:basedOn w:val="Normal"/>
    <w:next w:val="Normal"/>
    <w:link w:val="QuoteChar"/>
    <w:uiPriority w:val="29"/>
    <w:qFormat/>
    <w:rsid w:val="00653390"/>
    <w:pPr>
      <w:spacing w:before="200" w:after="160"/>
      <w:ind w:left="864" w:right="864"/>
      <w:jc w:val="center"/>
    </w:pPr>
    <w:rPr>
      <w:rFonts w:ascii="Arial" w:hAnsi="Arial"/>
      <w:i/>
      <w:iCs/>
      <w:sz w:val="20"/>
      <w:lang w:eastAsia="en-AU"/>
    </w:rPr>
  </w:style>
  <w:style w:type="character" w:customStyle="1" w:styleId="QuoteChar1">
    <w:name w:val="Quote Char1"/>
    <w:basedOn w:val="DefaultParagraphFont"/>
    <w:uiPriority w:val="29"/>
    <w:rsid w:val="00653390"/>
    <w:rPr>
      <w:i/>
      <w:iCs/>
      <w:color w:val="404040" w:themeColor="text1" w:themeTint="BF"/>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038689">
      <w:bodyDiv w:val="1"/>
      <w:marLeft w:val="0"/>
      <w:marRight w:val="0"/>
      <w:marTop w:val="0"/>
      <w:marBottom w:val="0"/>
      <w:divBdr>
        <w:top w:val="none" w:sz="0" w:space="0" w:color="auto"/>
        <w:left w:val="none" w:sz="0" w:space="0" w:color="auto"/>
        <w:bottom w:val="none" w:sz="0" w:space="0" w:color="auto"/>
        <w:right w:val="none" w:sz="0" w:space="0" w:color="auto"/>
      </w:divBdr>
    </w:div>
    <w:div w:id="1294411965">
      <w:bodyDiv w:val="1"/>
      <w:marLeft w:val="0"/>
      <w:marRight w:val="0"/>
      <w:marTop w:val="0"/>
      <w:marBottom w:val="0"/>
      <w:divBdr>
        <w:top w:val="none" w:sz="0" w:space="0" w:color="auto"/>
        <w:left w:val="none" w:sz="0" w:space="0" w:color="auto"/>
        <w:bottom w:val="none" w:sz="0" w:space="0" w:color="auto"/>
        <w:right w:val="none" w:sz="0" w:space="0" w:color="auto"/>
      </w:divBdr>
    </w:div>
    <w:div w:id="1691302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s://www.safeworkaustralia.gov.au/doc/interpretive-guideline-model-work-health-and-safety-act-health-and-safety-duty-officer-under" TargetMode="External"/><Relationship Id="rId39" Type="http://schemas.openxmlformats.org/officeDocument/2006/relationships/footer" Target="footer7.xml"/><Relationship Id="rId21" Type="http://schemas.openxmlformats.org/officeDocument/2006/relationships/footer" Target="footer5.xml"/><Relationship Id="rId34" Type="http://schemas.openxmlformats.org/officeDocument/2006/relationships/hyperlink" Target="https://www.safeworkaustralia.gov.au/doc/interpretive-guideline-model-work-health-and-safety-act-meaning-reasonably-practicable" TargetMode="External"/><Relationship Id="rId42" Type="http://schemas.openxmlformats.org/officeDocument/2006/relationships/header" Target="header8.xml"/><Relationship Id="rId47" Type="http://schemas.openxmlformats.org/officeDocument/2006/relationships/footer" Target="footer12.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safeworkaustralia.gov.au/doc/model-code-practice-safe-design-structures" TargetMode="External"/><Relationship Id="rId11" Type="http://schemas.openxmlformats.org/officeDocument/2006/relationships/header" Target="header1.xml"/><Relationship Id="rId24" Type="http://schemas.openxmlformats.org/officeDocument/2006/relationships/hyperlink" Target="http://www.swa.gov.au/" TargetMode="External"/><Relationship Id="rId32" Type="http://schemas.openxmlformats.org/officeDocument/2006/relationships/image" Target="cid:image001.jpg@01D3314E.3E95C850" TargetMode="External"/><Relationship Id="rId37" Type="http://schemas.openxmlformats.org/officeDocument/2006/relationships/header" Target="header7.xml"/><Relationship Id="rId40" Type="http://schemas.openxmlformats.org/officeDocument/2006/relationships/footer" Target="footer8.xml"/><Relationship Id="rId45" Type="http://schemas.openxmlformats.org/officeDocument/2006/relationships/footer" Target="footer1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mailto:info@swa.gov.au" TargetMode="External"/><Relationship Id="rId28" Type="http://schemas.openxmlformats.org/officeDocument/2006/relationships/hyperlink" Target="https://www.safeworkaustralia.gov.au/doc/guidance-material-safe-design-manufacture-import-and-supply-plant" TargetMode="External"/><Relationship Id="rId36" Type="http://schemas.openxmlformats.org/officeDocument/2006/relationships/footer" Target="footer6.xml"/><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7.jpeg"/><Relationship Id="rId44"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yperlink" Target="https://www.safeworkaustralia.gov.au/doc/handbook-principles-good-work-design" TargetMode="External"/><Relationship Id="rId30" Type="http://schemas.openxmlformats.org/officeDocument/2006/relationships/hyperlink" Target="https://www.safeworkaustralia.gov.au/doc/interpretive-guideline-model-work-health-and-safety-act-meaning-reasonably-practicable" TargetMode="External"/><Relationship Id="rId35" Type="http://schemas.openxmlformats.org/officeDocument/2006/relationships/header" Target="header6.xml"/><Relationship Id="rId43" Type="http://schemas.openxmlformats.org/officeDocument/2006/relationships/header" Target="header9.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hyperlink" Target="https://www.safeworkaustralia.gov.au/doc/interpretive-guideline-model-work-health-and-safety-act-meaning-reasonably-practicable" TargetMode="External"/><Relationship Id="rId33" Type="http://schemas.openxmlformats.org/officeDocument/2006/relationships/image" Target="media/image8.jpeg"/><Relationship Id="rId38" Type="http://schemas.openxmlformats.org/officeDocument/2006/relationships/image" Target="media/image9.png"/><Relationship Id="rId46" Type="http://schemas.openxmlformats.org/officeDocument/2006/relationships/header" Target="header10.xml"/><Relationship Id="rId20" Type="http://schemas.openxmlformats.org/officeDocument/2006/relationships/footer" Target="footer4.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s>
</file>

<file path=word/_rels/footer11.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BAC296C190E43F2BAA4A15190CC6DA9"/>
        <w:category>
          <w:name w:val="General"/>
          <w:gallery w:val="placeholder"/>
        </w:category>
        <w:types>
          <w:type w:val="bbPlcHdr"/>
        </w:types>
        <w:behaviors>
          <w:behavior w:val="content"/>
        </w:behaviors>
        <w:guid w:val="{2C2C2185-DE01-4822-A8BB-C54AB1EBB491}"/>
      </w:docPartPr>
      <w:docPartBody>
        <w:p w:rsidR="005D1ECD" w:rsidRDefault="0039710E" w:rsidP="0039710E">
          <w:pPr>
            <w:pStyle w:val="1BAC296C190E43F2BAA4A15190CC6DA9"/>
          </w:pPr>
          <w:r w:rsidRPr="009B07DF">
            <w:rPr>
              <w:rStyle w:val="PlaceholderText"/>
            </w:rPr>
            <w:t>Click here to enter a date.</w:t>
          </w:r>
        </w:p>
      </w:docPartBody>
    </w:docPart>
    <w:docPart>
      <w:docPartPr>
        <w:name w:val="5D5950B9ABFD44A0A43EB30977E33013"/>
        <w:category>
          <w:name w:val="General"/>
          <w:gallery w:val="placeholder"/>
        </w:category>
        <w:types>
          <w:type w:val="bbPlcHdr"/>
        </w:types>
        <w:behaviors>
          <w:behavior w:val="content"/>
        </w:behaviors>
        <w:guid w:val="{5547C7CE-E6D5-4065-949E-04C41A50EB88}"/>
      </w:docPartPr>
      <w:docPartBody>
        <w:p w:rsidR="005D1ECD" w:rsidRDefault="0039710E" w:rsidP="0039710E">
          <w:pPr>
            <w:pStyle w:val="5D5950B9ABFD44A0A43EB30977E33013"/>
          </w:pPr>
          <w:r w:rsidRPr="009B07DF">
            <w:rPr>
              <w:rStyle w:val="PlaceholderText"/>
            </w:rPr>
            <w:t>Click here to enter text.</w:t>
          </w:r>
        </w:p>
      </w:docPartBody>
    </w:docPart>
    <w:docPart>
      <w:docPartPr>
        <w:name w:val="2E4160E59F0D43EFB30AEB02E6D4E2F2"/>
        <w:category>
          <w:name w:val="General"/>
          <w:gallery w:val="placeholder"/>
        </w:category>
        <w:types>
          <w:type w:val="bbPlcHdr"/>
        </w:types>
        <w:behaviors>
          <w:behavior w:val="content"/>
        </w:behaviors>
        <w:guid w:val="{0A4F3384-1B4A-416D-862F-F84BD3892999}"/>
      </w:docPartPr>
      <w:docPartBody>
        <w:p w:rsidR="005D1ECD" w:rsidRDefault="0039710E" w:rsidP="0039710E">
          <w:pPr>
            <w:pStyle w:val="2E4160E59F0D43EFB30AEB02E6D4E2F2"/>
          </w:pPr>
          <w:r w:rsidRPr="009B07DF">
            <w:rPr>
              <w:rStyle w:val="PlaceholderText"/>
            </w:rPr>
            <w:t>Click here to enter text.</w:t>
          </w:r>
        </w:p>
      </w:docPartBody>
    </w:docPart>
    <w:docPart>
      <w:docPartPr>
        <w:name w:val="26C25DA4C4E2417CBD9D887B8119AAD6"/>
        <w:category>
          <w:name w:val="General"/>
          <w:gallery w:val="placeholder"/>
        </w:category>
        <w:types>
          <w:type w:val="bbPlcHdr"/>
        </w:types>
        <w:behaviors>
          <w:behavior w:val="content"/>
        </w:behaviors>
        <w:guid w:val="{FEE087A0-22BB-4144-AF73-33116A07A8BC}"/>
      </w:docPartPr>
      <w:docPartBody>
        <w:p w:rsidR="005D1ECD" w:rsidRDefault="0039710E" w:rsidP="0039710E">
          <w:pPr>
            <w:pStyle w:val="26C25DA4C4E2417CBD9D887B8119AAD6"/>
          </w:pPr>
          <w:r w:rsidRPr="009B07DF">
            <w:rPr>
              <w:rStyle w:val="PlaceholderText"/>
            </w:rPr>
            <w:t>Click here to enter a date.</w:t>
          </w:r>
        </w:p>
      </w:docPartBody>
    </w:docPart>
    <w:docPart>
      <w:docPartPr>
        <w:name w:val="B13DC39DCD7746F783889468B2BE90F2"/>
        <w:category>
          <w:name w:val="General"/>
          <w:gallery w:val="placeholder"/>
        </w:category>
        <w:types>
          <w:type w:val="bbPlcHdr"/>
        </w:types>
        <w:behaviors>
          <w:behavior w:val="content"/>
        </w:behaviors>
        <w:guid w:val="{CFE297CA-5B29-4587-B07D-C2AD10C3A9BB}"/>
      </w:docPartPr>
      <w:docPartBody>
        <w:p w:rsidR="005D1ECD" w:rsidRDefault="0039710E" w:rsidP="0039710E">
          <w:pPr>
            <w:pStyle w:val="B13DC39DCD7746F783889468B2BE90F2"/>
          </w:pPr>
          <w:r w:rsidRPr="009B07DF">
            <w:rPr>
              <w:rStyle w:val="PlaceholderText"/>
            </w:rPr>
            <w:t>Click here to enter text.</w:t>
          </w:r>
        </w:p>
      </w:docPartBody>
    </w:docPart>
    <w:docPart>
      <w:docPartPr>
        <w:name w:val="501843B4F5DE4449893F3C94B2A39695"/>
        <w:category>
          <w:name w:val="General"/>
          <w:gallery w:val="placeholder"/>
        </w:category>
        <w:types>
          <w:type w:val="bbPlcHdr"/>
        </w:types>
        <w:behaviors>
          <w:behavior w:val="content"/>
        </w:behaviors>
        <w:guid w:val="{C5BF1118-8921-4FFA-ADB9-56AF042CD0A3}"/>
      </w:docPartPr>
      <w:docPartBody>
        <w:p w:rsidR="005D1ECD" w:rsidRDefault="0039710E" w:rsidP="0039710E">
          <w:pPr>
            <w:pStyle w:val="501843B4F5DE4449893F3C94B2A39695"/>
          </w:pPr>
          <w:r w:rsidRPr="009B07DF">
            <w:rPr>
              <w:rStyle w:val="PlaceholderText"/>
            </w:rPr>
            <w:t>Click here to enter text.</w:t>
          </w:r>
        </w:p>
      </w:docPartBody>
    </w:docPart>
    <w:docPart>
      <w:docPartPr>
        <w:name w:val="1670F40FA7524515A9008EF514AFB79E"/>
        <w:category>
          <w:name w:val="General"/>
          <w:gallery w:val="placeholder"/>
        </w:category>
        <w:types>
          <w:type w:val="bbPlcHdr"/>
        </w:types>
        <w:behaviors>
          <w:behavior w:val="content"/>
        </w:behaviors>
        <w:guid w:val="{B35108A5-EF8A-4973-BF74-9B3C8CA5FEF9}"/>
      </w:docPartPr>
      <w:docPartBody>
        <w:p w:rsidR="005D1ECD" w:rsidRDefault="0039710E" w:rsidP="0039710E">
          <w:pPr>
            <w:pStyle w:val="1670F40FA7524515A9008EF514AFB79E"/>
          </w:pPr>
          <w:r w:rsidRPr="009B07DF">
            <w:rPr>
              <w:rStyle w:val="PlaceholderText"/>
            </w:rPr>
            <w:t>Click here to enter text.</w:t>
          </w:r>
        </w:p>
      </w:docPartBody>
    </w:docPart>
    <w:docPart>
      <w:docPartPr>
        <w:name w:val="499F9002BE3D4672874E8AE10791979E"/>
        <w:category>
          <w:name w:val="General"/>
          <w:gallery w:val="placeholder"/>
        </w:category>
        <w:types>
          <w:type w:val="bbPlcHdr"/>
        </w:types>
        <w:behaviors>
          <w:behavior w:val="content"/>
        </w:behaviors>
        <w:guid w:val="{CBFE14CE-65FB-4DE0-BFF8-2CA6622E6D8C}"/>
      </w:docPartPr>
      <w:docPartBody>
        <w:p w:rsidR="005D1ECD" w:rsidRDefault="0039710E" w:rsidP="0039710E">
          <w:pPr>
            <w:pStyle w:val="499F9002BE3D4672874E8AE10791979E"/>
          </w:pPr>
          <w:r w:rsidRPr="009B07DF">
            <w:rPr>
              <w:rStyle w:val="PlaceholderText"/>
            </w:rPr>
            <w:t>Click here to enter text.</w:t>
          </w:r>
        </w:p>
      </w:docPartBody>
    </w:docPart>
    <w:docPart>
      <w:docPartPr>
        <w:name w:val="788B3023954E49179D5A66C385F7CAEB"/>
        <w:category>
          <w:name w:val="General"/>
          <w:gallery w:val="placeholder"/>
        </w:category>
        <w:types>
          <w:type w:val="bbPlcHdr"/>
        </w:types>
        <w:behaviors>
          <w:behavior w:val="content"/>
        </w:behaviors>
        <w:guid w:val="{1146056D-FF94-41AB-BF5C-4DAD463EEC50}"/>
      </w:docPartPr>
      <w:docPartBody>
        <w:p w:rsidR="005D1ECD" w:rsidRDefault="0039710E" w:rsidP="0039710E">
          <w:pPr>
            <w:pStyle w:val="788B3023954E49179D5A66C385F7CAEB"/>
          </w:pPr>
          <w:r w:rsidRPr="009B07D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old">
    <w:panose1 w:val="020B0704020202020204"/>
    <w:charset w:val="00"/>
    <w:family w:val="swiss"/>
    <w:pitch w:val="variable"/>
    <w:sig w:usb0="00000003" w:usb1="00000000" w:usb2="00000000" w:usb3="00000000" w:csb0="00000001" w:csb1="00000000"/>
  </w:font>
  <w:font w:name="Optima">
    <w:charset w:val="00"/>
    <w:family w:val="auto"/>
    <w:pitch w:val="variable"/>
    <w:sig w:usb0="00000003" w:usb1="00000000" w:usb2="00000000" w:usb3="00000000" w:csb0="00000001" w:csb1="00000000"/>
  </w:font>
  <w:font w:name="Gotham Light">
    <w:altName w:val="Times New Roman"/>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10E"/>
    <w:rsid w:val="000212BF"/>
    <w:rsid w:val="0004157D"/>
    <w:rsid w:val="0006204A"/>
    <w:rsid w:val="000A479E"/>
    <w:rsid w:val="002964A8"/>
    <w:rsid w:val="00331E39"/>
    <w:rsid w:val="0039710E"/>
    <w:rsid w:val="003A10A5"/>
    <w:rsid w:val="003C67A4"/>
    <w:rsid w:val="00470072"/>
    <w:rsid w:val="00492376"/>
    <w:rsid w:val="004C012D"/>
    <w:rsid w:val="0059060D"/>
    <w:rsid w:val="005D1ECD"/>
    <w:rsid w:val="0065160A"/>
    <w:rsid w:val="007016E9"/>
    <w:rsid w:val="007368DA"/>
    <w:rsid w:val="008A06BC"/>
    <w:rsid w:val="008B592F"/>
    <w:rsid w:val="008F1CB4"/>
    <w:rsid w:val="0091770E"/>
    <w:rsid w:val="009507E9"/>
    <w:rsid w:val="00A547AC"/>
    <w:rsid w:val="00B325D0"/>
    <w:rsid w:val="00BD6727"/>
    <w:rsid w:val="00BF4C15"/>
    <w:rsid w:val="00C357C0"/>
    <w:rsid w:val="00C77FAA"/>
    <w:rsid w:val="00DD0C79"/>
    <w:rsid w:val="00DD54B7"/>
    <w:rsid w:val="00E515AB"/>
    <w:rsid w:val="00E72513"/>
    <w:rsid w:val="00E7629E"/>
    <w:rsid w:val="00E90323"/>
    <w:rsid w:val="00EA03B3"/>
    <w:rsid w:val="00EB1232"/>
    <w:rsid w:val="00EC4B39"/>
    <w:rsid w:val="00EF3A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710E"/>
    <w:rPr>
      <w:color w:val="808080"/>
    </w:rPr>
  </w:style>
  <w:style w:type="paragraph" w:customStyle="1" w:styleId="1BAC296C190E43F2BAA4A15190CC6DA9">
    <w:name w:val="1BAC296C190E43F2BAA4A15190CC6DA9"/>
    <w:rsid w:val="0039710E"/>
  </w:style>
  <w:style w:type="paragraph" w:customStyle="1" w:styleId="5D5950B9ABFD44A0A43EB30977E33013">
    <w:name w:val="5D5950B9ABFD44A0A43EB30977E33013"/>
    <w:rsid w:val="0039710E"/>
  </w:style>
  <w:style w:type="paragraph" w:customStyle="1" w:styleId="2E4160E59F0D43EFB30AEB02E6D4E2F2">
    <w:name w:val="2E4160E59F0D43EFB30AEB02E6D4E2F2"/>
    <w:rsid w:val="0039710E"/>
  </w:style>
  <w:style w:type="paragraph" w:customStyle="1" w:styleId="26C25DA4C4E2417CBD9D887B8119AAD6">
    <w:name w:val="26C25DA4C4E2417CBD9D887B8119AAD6"/>
    <w:rsid w:val="0039710E"/>
  </w:style>
  <w:style w:type="paragraph" w:customStyle="1" w:styleId="B13DC39DCD7746F783889468B2BE90F2">
    <w:name w:val="B13DC39DCD7746F783889468B2BE90F2"/>
    <w:rsid w:val="0039710E"/>
  </w:style>
  <w:style w:type="paragraph" w:customStyle="1" w:styleId="501843B4F5DE4449893F3C94B2A39695">
    <w:name w:val="501843B4F5DE4449893F3C94B2A39695"/>
    <w:rsid w:val="0039710E"/>
  </w:style>
  <w:style w:type="paragraph" w:customStyle="1" w:styleId="1670F40FA7524515A9008EF514AFB79E">
    <w:name w:val="1670F40FA7524515A9008EF514AFB79E"/>
    <w:rsid w:val="0039710E"/>
  </w:style>
  <w:style w:type="paragraph" w:customStyle="1" w:styleId="499F9002BE3D4672874E8AE10791979E">
    <w:name w:val="499F9002BE3D4672874E8AE10791979E"/>
    <w:rsid w:val="0039710E"/>
  </w:style>
  <w:style w:type="paragraph" w:customStyle="1" w:styleId="788B3023954E49179D5A66C385F7CAEB">
    <w:name w:val="788B3023954E49179D5A66C385F7CAEB"/>
    <w:rsid w:val="003971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40286F33704294299E0210587A38756" ma:contentTypeVersion="7" ma:contentTypeDescription="Create a new document." ma:contentTypeScope="" ma:versionID="ec7dca048d2e7fbbe10124e24e9e59bf">
  <xsd:schema xmlns:xsd="http://www.w3.org/2001/XMLSchema" xmlns:xs="http://www.w3.org/2001/XMLSchema" xmlns:p="http://schemas.microsoft.com/office/2006/metadata/properties" xmlns:ns2="2d057cc2-410a-46e1-a895-95eff28ea422" xmlns:ns3="742a2d6f-299a-47cf-ba3a-47a646319b7c" targetNamespace="http://schemas.microsoft.com/office/2006/metadata/properties" ma:root="true" ma:fieldsID="6400ac46d914204882d37f0899765478" ns2:_="" ns3:_="">
    <xsd:import namespace="2d057cc2-410a-46e1-a895-95eff28ea422"/>
    <xsd:import namespace="742a2d6f-299a-47cf-ba3a-47a646319b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057cc2-410a-46e1-a895-95eff28ea4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2a2d6f-299a-47cf-ba3a-47a646319b7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DAD582-AE69-4255-AC02-52ED5DE3B3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5C35BF-500B-457E-B961-34FE8C0FD4B5}">
  <ds:schemaRefs>
    <ds:schemaRef ds:uri="http://schemas.microsoft.com/sharepoint/v3/contenttype/forms"/>
  </ds:schemaRefs>
</ds:datastoreItem>
</file>

<file path=customXml/itemProps3.xml><?xml version="1.0" encoding="utf-8"?>
<ds:datastoreItem xmlns:ds="http://schemas.openxmlformats.org/officeDocument/2006/customXml" ds:itemID="{A28E69A1-9CEB-408B-8C4C-426B46E75038}">
  <ds:schemaRefs>
    <ds:schemaRef ds:uri="http://schemas.openxmlformats.org/officeDocument/2006/bibliography"/>
  </ds:schemaRefs>
</ds:datastoreItem>
</file>

<file path=customXml/itemProps4.xml><?xml version="1.0" encoding="utf-8"?>
<ds:datastoreItem xmlns:ds="http://schemas.openxmlformats.org/officeDocument/2006/customXml" ds:itemID="{5379D35E-E491-4790-830E-ACB7A94EB8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057cc2-410a-46e1-a895-95eff28ea422"/>
    <ds:schemaRef ds:uri="742a2d6f-299a-47cf-ba3a-47a646319b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13562</Words>
  <Characters>70449</Characters>
  <Application>Microsoft Office Word</Application>
  <DocSecurity>0</DocSecurity>
  <Lines>1833</Lines>
  <Paragraphs>743</Paragraphs>
  <ScaleCrop>false</ScaleCrop>
  <HeadingPairs>
    <vt:vector size="2" baseType="variant">
      <vt:variant>
        <vt:lpstr>Title</vt:lpstr>
      </vt:variant>
      <vt:variant>
        <vt:i4>1</vt:i4>
      </vt:variant>
    </vt:vector>
  </HeadingPairs>
  <TitlesOfParts>
    <vt:vector size="1" baseType="lpstr">
      <vt:lpstr/>
    </vt:vector>
  </TitlesOfParts>
  <Company>InTACT</Company>
  <LinksUpToDate>false</LinksUpToDate>
  <CharactersWithSpaces>83493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4</cp:revision>
  <cp:lastPrinted>2004-04-05T17:37:00Z</cp:lastPrinted>
  <dcterms:created xsi:type="dcterms:W3CDTF">2025-08-08T04:12:00Z</dcterms:created>
  <dcterms:modified xsi:type="dcterms:W3CDTF">2025-08-08T04:12:00Z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0x010100540286F33704294299E0210587A38756</vt:lpwstr>
  </property>
  <property fmtid="{D5CDD505-2E9C-101B-9397-08002B2CF9AE}" pid="3" name="MSIP_Label_69af8531-eb46-4968-8cb3-105d2f5ea87e_Enabled">
    <vt:lpwstr>true</vt:lpwstr>
  </property>
  <property fmtid="{D5CDD505-2E9C-101B-9397-08002B2CF9AE}" pid="4" name="MSIP_Label_69af8531-eb46-4968-8cb3-105d2f5ea87e_SetDate">
    <vt:lpwstr>2025-03-18T05:01:35Z</vt:lpwstr>
  </property>
  <property fmtid="{D5CDD505-2E9C-101B-9397-08002B2CF9AE}" pid="5" name="MSIP_Label_69af8531-eb46-4968-8cb3-105d2f5ea87e_Method">
    <vt:lpwstr>Standard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504f955c-be78-4f50-9230-4b7fc6176d42</vt:lpwstr>
  </property>
  <property fmtid="{D5CDD505-2E9C-101B-9397-08002B2CF9AE}" pid="9" name="MSIP_Label_69af8531-eb46-4968-8cb3-105d2f5ea87e_ContentBits">
    <vt:lpwstr>0</vt:lpwstr>
  </property>
</Properties>
</file>