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FCD96" w14:textId="77777777" w:rsidR="00E57EA8" w:rsidRDefault="00E57EA8" w:rsidP="00E57EA8">
      <w:pPr>
        <w:spacing w:before="120" w:after="0" w:line="240" w:lineRule="auto"/>
        <w:rPr>
          <w:rFonts w:ascii="Arial" w:hAnsi="Arial" w:cs="Arial"/>
          <w:sz w:val="24"/>
        </w:rPr>
      </w:pPr>
      <w:bookmarkStart w:id="0" w:name="_Toc44738651"/>
    </w:p>
    <w:p w14:paraId="108EB19C" w14:textId="77777777" w:rsidR="00E57EA8" w:rsidRPr="004F6BE4" w:rsidRDefault="00E57EA8" w:rsidP="00E57EA8">
      <w:pPr>
        <w:spacing w:before="120" w:after="0" w:line="240" w:lineRule="auto"/>
        <w:ind w:left="567" w:right="708"/>
        <w:rPr>
          <w:rFonts w:ascii="Arial" w:hAnsi="Arial" w:cs="Arial"/>
          <w:szCs w:val="18"/>
        </w:rPr>
      </w:pPr>
      <w:r w:rsidRPr="004F6BE4">
        <w:rPr>
          <w:rFonts w:ascii="Arial" w:hAnsi="Arial" w:cs="Arial"/>
          <w:szCs w:val="18"/>
        </w:rPr>
        <w:t>Australian Capital Territory</w:t>
      </w:r>
    </w:p>
    <w:p w14:paraId="4D407767" w14:textId="37879E56" w:rsidR="00E57EA8" w:rsidRPr="00747EE8" w:rsidRDefault="00E57EA8" w:rsidP="00E57EA8">
      <w:pPr>
        <w:tabs>
          <w:tab w:val="left" w:pos="2400"/>
          <w:tab w:val="left" w:pos="2880"/>
        </w:tabs>
        <w:spacing w:before="700" w:after="100" w:line="240" w:lineRule="auto"/>
        <w:ind w:left="567" w:right="708"/>
        <w:rPr>
          <w:rFonts w:ascii="Arial" w:hAnsi="Arial"/>
          <w:b/>
          <w:sz w:val="40"/>
        </w:rPr>
      </w:pPr>
      <w:r w:rsidRPr="00747EE8">
        <w:rPr>
          <w:rFonts w:ascii="Arial" w:hAnsi="Arial"/>
          <w:b/>
          <w:sz w:val="40"/>
        </w:rPr>
        <w:t xml:space="preserve">Work Health and Safety </w:t>
      </w:r>
      <w:r w:rsidR="00475B6F" w:rsidRPr="00E82B7B">
        <w:rPr>
          <w:rFonts w:ascii="Arial" w:hAnsi="Arial"/>
          <w:b/>
          <w:sz w:val="40"/>
        </w:rPr>
        <w:t xml:space="preserve">(Managing the </w:t>
      </w:r>
      <w:r w:rsidR="00475B6F">
        <w:rPr>
          <w:rFonts w:ascii="Arial" w:hAnsi="Arial"/>
          <w:b/>
          <w:sz w:val="40"/>
        </w:rPr>
        <w:t>Risks of Plant in the Workplace</w:t>
      </w:r>
      <w:r w:rsidRPr="00747EE8">
        <w:rPr>
          <w:rFonts w:ascii="Arial" w:hAnsi="Arial"/>
          <w:b/>
          <w:sz w:val="40"/>
        </w:rPr>
        <w:t xml:space="preserve"> Code of Practice) Approval 202</w:t>
      </w:r>
      <w:r w:rsidR="000F754D">
        <w:rPr>
          <w:rFonts w:ascii="Arial" w:hAnsi="Arial"/>
          <w:b/>
          <w:sz w:val="40"/>
        </w:rPr>
        <w:t>5</w:t>
      </w:r>
    </w:p>
    <w:p w14:paraId="3D31886F" w14:textId="41D1A1E3" w:rsidR="00E57EA8" w:rsidRPr="00747EE8" w:rsidRDefault="00E57EA8" w:rsidP="00E57EA8">
      <w:pPr>
        <w:spacing w:before="340" w:after="0" w:line="240" w:lineRule="auto"/>
        <w:ind w:left="567" w:right="708"/>
        <w:rPr>
          <w:rFonts w:ascii="Arial" w:hAnsi="Arial" w:cs="Arial"/>
          <w:b/>
          <w:bCs/>
          <w:sz w:val="24"/>
        </w:rPr>
      </w:pPr>
      <w:r w:rsidRPr="00747EE8">
        <w:rPr>
          <w:rFonts w:ascii="Arial" w:hAnsi="Arial" w:cs="Arial"/>
          <w:b/>
          <w:bCs/>
          <w:sz w:val="24"/>
        </w:rPr>
        <w:t xml:space="preserve">Notifiable instrument </w:t>
      </w:r>
      <w:r w:rsidRPr="00B065FC">
        <w:rPr>
          <w:rFonts w:ascii="Arial" w:hAnsi="Arial" w:cs="Arial"/>
          <w:b/>
          <w:bCs/>
          <w:sz w:val="24"/>
        </w:rPr>
        <w:t>NI202</w:t>
      </w:r>
      <w:r w:rsidR="00475B6F" w:rsidRPr="00B065FC">
        <w:rPr>
          <w:rFonts w:ascii="Arial" w:hAnsi="Arial" w:cs="Arial"/>
          <w:b/>
          <w:bCs/>
          <w:sz w:val="24"/>
        </w:rPr>
        <w:t>5</w:t>
      </w:r>
      <w:r w:rsidRPr="00B065FC">
        <w:rPr>
          <w:rFonts w:ascii="Arial" w:hAnsi="Arial" w:cs="Arial"/>
          <w:b/>
          <w:bCs/>
          <w:sz w:val="24"/>
        </w:rPr>
        <w:t>–</w:t>
      </w:r>
      <w:r w:rsidR="00163797">
        <w:rPr>
          <w:rFonts w:ascii="Arial" w:hAnsi="Arial" w:cs="Arial"/>
          <w:b/>
          <w:bCs/>
          <w:sz w:val="24"/>
        </w:rPr>
        <w:t>445</w:t>
      </w:r>
    </w:p>
    <w:p w14:paraId="304BEA75" w14:textId="77777777" w:rsidR="00E57EA8" w:rsidRPr="00747EE8" w:rsidRDefault="00E57EA8" w:rsidP="00E57EA8">
      <w:pPr>
        <w:spacing w:before="300" w:after="0" w:line="240" w:lineRule="auto"/>
        <w:ind w:left="567" w:right="708"/>
        <w:jc w:val="both"/>
        <w:rPr>
          <w:rFonts w:ascii="Times New Roman" w:hAnsi="Times New Roman"/>
          <w:sz w:val="24"/>
        </w:rPr>
      </w:pPr>
      <w:r w:rsidRPr="00747EE8">
        <w:rPr>
          <w:rFonts w:ascii="Times New Roman" w:hAnsi="Times New Roman"/>
          <w:sz w:val="24"/>
        </w:rPr>
        <w:t xml:space="preserve">made under the  </w:t>
      </w:r>
    </w:p>
    <w:p w14:paraId="6B6E6610" w14:textId="77777777" w:rsidR="00E57EA8" w:rsidRPr="00747EE8" w:rsidRDefault="00E57EA8" w:rsidP="00E57EA8">
      <w:pPr>
        <w:tabs>
          <w:tab w:val="left" w:pos="2600"/>
        </w:tabs>
        <w:spacing w:before="320" w:after="0" w:line="240" w:lineRule="auto"/>
        <w:ind w:left="567" w:right="708"/>
        <w:jc w:val="both"/>
        <w:rPr>
          <w:rFonts w:ascii="Arial" w:hAnsi="Arial" w:cs="Arial"/>
          <w:b/>
          <w:sz w:val="20"/>
        </w:rPr>
      </w:pPr>
      <w:r w:rsidRPr="00747EE8">
        <w:rPr>
          <w:rFonts w:ascii="Arial" w:hAnsi="Arial" w:cs="Arial"/>
          <w:b/>
          <w:i/>
          <w:sz w:val="20"/>
        </w:rPr>
        <w:t>Work Health and Safety Act 2011</w:t>
      </w:r>
      <w:r w:rsidRPr="00747EE8">
        <w:rPr>
          <w:rFonts w:ascii="Arial" w:hAnsi="Arial" w:cs="Arial"/>
          <w:b/>
          <w:sz w:val="20"/>
        </w:rPr>
        <w:t xml:space="preserve">, section 274 (Approved Codes of Practice) </w:t>
      </w:r>
    </w:p>
    <w:p w14:paraId="054E72AC" w14:textId="77777777" w:rsidR="00E57EA8" w:rsidRPr="00747EE8" w:rsidRDefault="00E57EA8" w:rsidP="00E57EA8">
      <w:pPr>
        <w:spacing w:before="60" w:after="0" w:line="240" w:lineRule="auto"/>
        <w:ind w:left="567" w:right="708"/>
        <w:jc w:val="both"/>
        <w:rPr>
          <w:rFonts w:ascii="Times New Roman" w:hAnsi="Times New Roman"/>
          <w:sz w:val="24"/>
        </w:rPr>
      </w:pPr>
    </w:p>
    <w:p w14:paraId="2D91D187" w14:textId="77777777" w:rsidR="00E57EA8" w:rsidRPr="00747EE8" w:rsidRDefault="00E57EA8" w:rsidP="00E57EA8">
      <w:pPr>
        <w:pBdr>
          <w:top w:val="single" w:sz="12" w:space="1" w:color="auto"/>
        </w:pBdr>
        <w:spacing w:after="0" w:line="240" w:lineRule="auto"/>
        <w:ind w:left="567" w:right="708"/>
        <w:jc w:val="both"/>
        <w:rPr>
          <w:rFonts w:ascii="Times New Roman" w:hAnsi="Times New Roman"/>
          <w:sz w:val="24"/>
        </w:rPr>
      </w:pPr>
    </w:p>
    <w:p w14:paraId="4E2005DA" w14:textId="77777777" w:rsidR="00E57EA8" w:rsidRPr="00747EE8" w:rsidRDefault="00E57EA8" w:rsidP="00E57EA8">
      <w:pPr>
        <w:spacing w:before="60" w:after="60" w:line="240" w:lineRule="auto"/>
        <w:ind w:left="1276" w:right="708" w:hanging="720"/>
        <w:rPr>
          <w:rFonts w:ascii="Arial" w:hAnsi="Arial" w:cs="Arial"/>
          <w:b/>
          <w:bCs/>
          <w:sz w:val="24"/>
        </w:rPr>
      </w:pPr>
      <w:r w:rsidRPr="00747EE8">
        <w:rPr>
          <w:rFonts w:ascii="Arial" w:hAnsi="Arial" w:cs="Arial"/>
          <w:b/>
          <w:bCs/>
          <w:sz w:val="24"/>
        </w:rPr>
        <w:t>1</w:t>
      </w:r>
      <w:r w:rsidRPr="00747EE8">
        <w:rPr>
          <w:rFonts w:ascii="Arial" w:hAnsi="Arial" w:cs="Arial"/>
          <w:b/>
          <w:bCs/>
          <w:sz w:val="24"/>
        </w:rPr>
        <w:tab/>
        <w:t>Name of instrument</w:t>
      </w:r>
    </w:p>
    <w:p w14:paraId="3D8D65EB" w14:textId="369B5633" w:rsidR="00E57EA8" w:rsidRPr="00747EE8" w:rsidRDefault="00E57EA8" w:rsidP="000F754D">
      <w:pPr>
        <w:spacing w:before="140" w:after="0" w:line="240" w:lineRule="auto"/>
        <w:ind w:left="1276" w:right="708"/>
        <w:rPr>
          <w:rFonts w:ascii="Times New Roman" w:hAnsi="Times New Roman"/>
          <w:sz w:val="24"/>
        </w:rPr>
      </w:pPr>
      <w:r w:rsidRPr="00747EE8">
        <w:rPr>
          <w:rFonts w:ascii="Times New Roman" w:hAnsi="Times New Roman"/>
          <w:sz w:val="24"/>
        </w:rPr>
        <w:t xml:space="preserve">This instrument is the </w:t>
      </w:r>
      <w:r w:rsidRPr="00747EE8">
        <w:rPr>
          <w:rFonts w:ascii="Times New Roman" w:hAnsi="Times New Roman"/>
          <w:i/>
          <w:iCs/>
          <w:sz w:val="24"/>
        </w:rPr>
        <w:t xml:space="preserve">Work Health and Safety </w:t>
      </w:r>
      <w:r w:rsidR="00475B6F" w:rsidRPr="00475B6F">
        <w:rPr>
          <w:rFonts w:ascii="Times New Roman" w:hAnsi="Times New Roman"/>
          <w:i/>
          <w:iCs/>
          <w:sz w:val="24"/>
        </w:rPr>
        <w:t xml:space="preserve">Work Health and Safety (Managing the Risks of Plant in the Workplace Code of Practice) </w:t>
      </w:r>
      <w:r w:rsidRPr="00747EE8">
        <w:rPr>
          <w:rFonts w:ascii="Times New Roman" w:hAnsi="Times New Roman"/>
          <w:i/>
          <w:iCs/>
          <w:sz w:val="24"/>
        </w:rPr>
        <w:t>Approval 202</w:t>
      </w:r>
      <w:r w:rsidR="00475B6F">
        <w:rPr>
          <w:rFonts w:ascii="Times New Roman" w:hAnsi="Times New Roman"/>
          <w:i/>
          <w:iCs/>
          <w:sz w:val="24"/>
        </w:rPr>
        <w:t>5</w:t>
      </w:r>
      <w:r w:rsidRPr="00747EE8">
        <w:rPr>
          <w:rFonts w:ascii="Times New Roman" w:hAnsi="Times New Roman"/>
          <w:i/>
          <w:iCs/>
          <w:sz w:val="24"/>
        </w:rPr>
        <w:t>.</w:t>
      </w:r>
    </w:p>
    <w:p w14:paraId="748BCD85" w14:textId="77777777" w:rsidR="00E57EA8" w:rsidRPr="00747EE8" w:rsidRDefault="00E57EA8" w:rsidP="00E57EA8">
      <w:pPr>
        <w:spacing w:before="300" w:after="0" w:line="240" w:lineRule="auto"/>
        <w:ind w:left="1276" w:right="708" w:hanging="720"/>
        <w:rPr>
          <w:rFonts w:ascii="Arial" w:hAnsi="Arial" w:cs="Arial"/>
          <w:b/>
          <w:bCs/>
          <w:sz w:val="24"/>
        </w:rPr>
      </w:pPr>
      <w:r w:rsidRPr="00747EE8">
        <w:rPr>
          <w:rFonts w:ascii="Arial" w:hAnsi="Arial" w:cs="Arial"/>
          <w:b/>
          <w:bCs/>
          <w:sz w:val="24"/>
        </w:rPr>
        <w:t>2</w:t>
      </w:r>
      <w:r w:rsidRPr="00747EE8">
        <w:rPr>
          <w:rFonts w:ascii="Arial" w:hAnsi="Arial" w:cs="Arial"/>
          <w:b/>
          <w:bCs/>
          <w:sz w:val="24"/>
        </w:rPr>
        <w:tab/>
        <w:t xml:space="preserve">Commencement </w:t>
      </w:r>
    </w:p>
    <w:p w14:paraId="32586FC3" w14:textId="1E103E6C" w:rsidR="00E57EA8" w:rsidRPr="00747EE8" w:rsidRDefault="00E57EA8" w:rsidP="000F754D">
      <w:pPr>
        <w:spacing w:before="140" w:after="0" w:line="240" w:lineRule="auto"/>
        <w:ind w:left="1123" w:right="708" w:firstLine="153"/>
        <w:rPr>
          <w:rFonts w:ascii="Times New Roman" w:hAnsi="Times New Roman"/>
          <w:sz w:val="24"/>
        </w:rPr>
      </w:pPr>
      <w:r w:rsidRPr="00747EE8">
        <w:rPr>
          <w:rFonts w:ascii="Times New Roman" w:hAnsi="Times New Roman"/>
          <w:sz w:val="24"/>
        </w:rPr>
        <w:t xml:space="preserve">This instrument commences on </w:t>
      </w:r>
      <w:r w:rsidR="004F6BE4">
        <w:rPr>
          <w:rFonts w:ascii="Times New Roman" w:hAnsi="Times New Roman"/>
          <w:sz w:val="24"/>
        </w:rPr>
        <w:t>5 November</w:t>
      </w:r>
      <w:r w:rsidR="000F754D">
        <w:rPr>
          <w:rFonts w:ascii="Times New Roman" w:hAnsi="Times New Roman"/>
          <w:sz w:val="24"/>
        </w:rPr>
        <w:t xml:space="preserve"> 2025.</w:t>
      </w:r>
      <w:r w:rsidRPr="00747EE8">
        <w:rPr>
          <w:rFonts w:ascii="Times New Roman" w:hAnsi="Times New Roman"/>
          <w:sz w:val="24"/>
        </w:rPr>
        <w:t xml:space="preserve"> </w:t>
      </w:r>
    </w:p>
    <w:p w14:paraId="05C45CD7" w14:textId="77777777" w:rsidR="00E57EA8" w:rsidRPr="00747EE8" w:rsidRDefault="00E57EA8" w:rsidP="00E57EA8">
      <w:pPr>
        <w:spacing w:before="300" w:after="0" w:line="240" w:lineRule="auto"/>
        <w:ind w:left="1276" w:right="708" w:hanging="720"/>
        <w:rPr>
          <w:rFonts w:ascii="Arial" w:hAnsi="Arial" w:cs="Arial"/>
          <w:b/>
          <w:bCs/>
          <w:sz w:val="24"/>
        </w:rPr>
      </w:pPr>
      <w:r w:rsidRPr="00747EE8">
        <w:rPr>
          <w:rFonts w:ascii="Arial" w:hAnsi="Arial" w:cs="Arial"/>
          <w:b/>
          <w:bCs/>
          <w:sz w:val="24"/>
        </w:rPr>
        <w:t>3</w:t>
      </w:r>
      <w:r w:rsidRPr="00747EE8">
        <w:rPr>
          <w:rFonts w:ascii="Arial" w:hAnsi="Arial" w:cs="Arial"/>
          <w:b/>
          <w:bCs/>
          <w:sz w:val="24"/>
        </w:rPr>
        <w:tab/>
        <w:t>Code of Practice Approval</w:t>
      </w:r>
    </w:p>
    <w:p w14:paraId="592A6524" w14:textId="589AC43C" w:rsidR="00E57EA8" w:rsidRPr="00747EE8" w:rsidRDefault="00E57EA8" w:rsidP="000F754D">
      <w:pPr>
        <w:autoSpaceDE w:val="0"/>
        <w:autoSpaceDN w:val="0"/>
        <w:adjustRightInd w:val="0"/>
        <w:spacing w:before="120" w:after="0" w:line="240" w:lineRule="auto"/>
        <w:ind w:left="1276" w:right="708"/>
        <w:rPr>
          <w:rFonts w:ascii="Times New Roman" w:hAnsi="Times New Roman"/>
          <w:sz w:val="24"/>
        </w:rPr>
      </w:pPr>
      <w:r w:rsidRPr="00747EE8">
        <w:rPr>
          <w:rFonts w:ascii="TimesNewRomanPSMT" w:hAnsi="TimesNewRomanPSMT" w:cs="TimesNewRomanPSMT"/>
          <w:sz w:val="24"/>
          <w:szCs w:val="24"/>
          <w:lang w:eastAsia="en-AU"/>
        </w:rPr>
        <w:t xml:space="preserve">Under section 274 of the </w:t>
      </w:r>
      <w:r w:rsidRPr="00747EE8">
        <w:rPr>
          <w:rFonts w:ascii="TimesNewRomanPS-ItalicMT" w:hAnsi="TimesNewRomanPS-ItalicMT" w:cs="TimesNewRomanPS-ItalicMT"/>
          <w:i/>
          <w:iCs/>
          <w:sz w:val="24"/>
          <w:szCs w:val="24"/>
          <w:lang w:eastAsia="en-AU"/>
        </w:rPr>
        <w:t xml:space="preserve">Work Health and Safety Act 2011 </w:t>
      </w:r>
      <w:r w:rsidRPr="00747EE8">
        <w:rPr>
          <w:rFonts w:ascii="TimesNewRomanPSMT" w:hAnsi="TimesNewRomanPSMT" w:cs="TimesNewRomanPSMT"/>
          <w:sz w:val="24"/>
          <w:szCs w:val="24"/>
          <w:lang w:eastAsia="en-AU"/>
        </w:rPr>
        <w:t xml:space="preserve">(the Act) and being satisfied that this code of practice was developed by a process described in s274 (2) of the Act, I approve the attached </w:t>
      </w:r>
      <w:r w:rsidR="00475B6F" w:rsidRPr="00475B6F">
        <w:rPr>
          <w:rFonts w:ascii="TimesNewRomanPSMT" w:hAnsi="TimesNewRomanPSMT" w:cs="TimesNewRomanPSMT"/>
          <w:sz w:val="24"/>
          <w:szCs w:val="24"/>
          <w:lang w:eastAsia="en-AU"/>
        </w:rPr>
        <w:t>Managing the Risks of Plant in the Workplace Code of Practice</w:t>
      </w:r>
      <w:r w:rsidR="0041202B">
        <w:rPr>
          <w:rFonts w:ascii="TimesNewRomanPSMT" w:hAnsi="TimesNewRomanPSMT" w:cs="TimesNewRomanPSMT"/>
          <w:sz w:val="24"/>
          <w:szCs w:val="24"/>
          <w:lang w:eastAsia="en-AU"/>
        </w:rPr>
        <w:t>.</w:t>
      </w:r>
    </w:p>
    <w:p w14:paraId="4A770964" w14:textId="04248E94" w:rsidR="00E57EA8" w:rsidRPr="00747EE8" w:rsidRDefault="00E57EA8" w:rsidP="00E57EA8">
      <w:pPr>
        <w:spacing w:before="300" w:after="0" w:line="240" w:lineRule="auto"/>
        <w:ind w:left="1276" w:right="708" w:hanging="720"/>
        <w:rPr>
          <w:rFonts w:ascii="Arial" w:hAnsi="Arial" w:cs="Arial"/>
          <w:b/>
          <w:bCs/>
          <w:sz w:val="24"/>
        </w:rPr>
      </w:pPr>
      <w:r w:rsidRPr="00747EE8">
        <w:rPr>
          <w:rFonts w:ascii="Arial" w:hAnsi="Arial" w:cs="Arial"/>
          <w:b/>
          <w:bCs/>
          <w:sz w:val="24"/>
        </w:rPr>
        <w:t>4</w:t>
      </w:r>
      <w:r w:rsidRPr="00747EE8">
        <w:rPr>
          <w:rFonts w:ascii="Arial" w:hAnsi="Arial" w:cs="Arial"/>
          <w:b/>
          <w:bCs/>
          <w:sz w:val="24"/>
        </w:rPr>
        <w:tab/>
        <w:t>Revocation</w:t>
      </w:r>
    </w:p>
    <w:p w14:paraId="53B03012" w14:textId="171AE640" w:rsidR="00E57EA8" w:rsidRPr="00747EE8" w:rsidRDefault="00E57EA8" w:rsidP="000F754D">
      <w:pPr>
        <w:autoSpaceDE w:val="0"/>
        <w:autoSpaceDN w:val="0"/>
        <w:adjustRightInd w:val="0"/>
        <w:spacing w:before="120" w:after="0" w:line="240" w:lineRule="auto"/>
        <w:ind w:left="1276" w:right="708"/>
        <w:rPr>
          <w:rFonts w:ascii="Times New Roman" w:hAnsi="Times New Roman"/>
          <w:sz w:val="24"/>
        </w:rPr>
      </w:pPr>
      <w:r w:rsidRPr="00747EE8">
        <w:rPr>
          <w:rFonts w:ascii="TimesNewRomanPSMT" w:hAnsi="TimesNewRomanPSMT" w:cs="TimesNewRomanPSMT"/>
          <w:sz w:val="24"/>
          <w:szCs w:val="24"/>
          <w:lang w:eastAsia="en-AU"/>
        </w:rPr>
        <w:t xml:space="preserve">This instrument revokes </w:t>
      </w:r>
      <w:r w:rsidR="00475B6F" w:rsidRPr="00475B6F">
        <w:rPr>
          <w:rFonts w:ascii="TimesNewRomanPSMT" w:hAnsi="TimesNewRomanPSMT" w:cs="TimesNewRomanPSMT"/>
          <w:i/>
          <w:iCs/>
          <w:sz w:val="24"/>
          <w:szCs w:val="24"/>
          <w:lang w:eastAsia="en-AU"/>
        </w:rPr>
        <w:t>Work Health and Safety (Managing the Risks of Plant in the Workplace Code of Practice) Approval 2024</w:t>
      </w:r>
      <w:r w:rsidRPr="00747EE8">
        <w:rPr>
          <w:rFonts w:ascii="TimesNewRomanPSMT" w:hAnsi="TimesNewRomanPSMT" w:cs="TimesNewRomanPSMT"/>
          <w:sz w:val="24"/>
          <w:szCs w:val="24"/>
          <w:lang w:eastAsia="en-AU"/>
        </w:rPr>
        <w:t xml:space="preserve"> </w:t>
      </w:r>
      <w:r w:rsidR="00B065FC">
        <w:rPr>
          <w:rFonts w:ascii="TimesNewRomanPSMT" w:hAnsi="TimesNewRomanPSMT" w:cs="TimesNewRomanPSMT"/>
          <w:sz w:val="24"/>
          <w:szCs w:val="24"/>
          <w:lang w:eastAsia="en-AU"/>
        </w:rPr>
        <w:t>[</w:t>
      </w:r>
      <w:r w:rsidR="00475B6F" w:rsidRPr="00475B6F">
        <w:rPr>
          <w:rFonts w:ascii="TimesNewRomanPSMT" w:hAnsi="TimesNewRomanPSMT" w:cs="TimesNewRomanPSMT"/>
          <w:sz w:val="24"/>
          <w:szCs w:val="24"/>
          <w:lang w:eastAsia="en-AU"/>
        </w:rPr>
        <w:t>NI2024-41</w:t>
      </w:r>
      <w:r w:rsidR="00B065FC">
        <w:rPr>
          <w:rFonts w:ascii="TimesNewRomanPSMT" w:hAnsi="TimesNewRomanPSMT" w:cs="TimesNewRomanPSMT"/>
          <w:sz w:val="24"/>
          <w:szCs w:val="24"/>
          <w:lang w:eastAsia="en-AU"/>
        </w:rPr>
        <w:t>]</w:t>
      </w:r>
      <w:r w:rsidR="00475B6F" w:rsidRPr="00475B6F">
        <w:rPr>
          <w:rFonts w:ascii="TimesNewRomanPSMT" w:hAnsi="TimesNewRomanPSMT" w:cs="TimesNewRomanPSMT"/>
          <w:sz w:val="24"/>
          <w:szCs w:val="24"/>
          <w:lang w:eastAsia="en-AU"/>
        </w:rPr>
        <w:t>.</w:t>
      </w:r>
    </w:p>
    <w:p w14:paraId="29310E36" w14:textId="77777777" w:rsidR="00E57EA8" w:rsidRPr="00747EE8" w:rsidRDefault="00E57EA8" w:rsidP="00E57EA8">
      <w:pPr>
        <w:spacing w:before="300" w:after="0" w:line="240" w:lineRule="auto"/>
        <w:ind w:left="567" w:right="708" w:hanging="720"/>
        <w:rPr>
          <w:rFonts w:ascii="Times New Roman" w:hAnsi="Times New Roman"/>
          <w:sz w:val="24"/>
        </w:rPr>
      </w:pPr>
    </w:p>
    <w:bookmarkEnd w:id="0"/>
    <w:p w14:paraId="59FB0821" w14:textId="35CB89D5" w:rsidR="00E57EA8" w:rsidRPr="00747EE8" w:rsidRDefault="00E57EA8" w:rsidP="00E57EA8">
      <w:pPr>
        <w:tabs>
          <w:tab w:val="left" w:pos="4320"/>
        </w:tabs>
        <w:spacing w:before="720" w:after="0" w:line="240" w:lineRule="auto"/>
        <w:ind w:left="567" w:right="708"/>
        <w:rPr>
          <w:rFonts w:ascii="Times New Roman" w:hAnsi="Times New Roman"/>
          <w:sz w:val="24"/>
        </w:rPr>
      </w:pPr>
      <w:r w:rsidRPr="00747EE8">
        <w:rPr>
          <w:rFonts w:ascii="Times New Roman" w:hAnsi="Times New Roman"/>
          <w:sz w:val="24"/>
        </w:rPr>
        <w:t>Mic</w:t>
      </w:r>
      <w:r w:rsidR="00D41354">
        <w:rPr>
          <w:rFonts w:ascii="Times New Roman" w:hAnsi="Times New Roman"/>
          <w:sz w:val="24"/>
        </w:rPr>
        <w:t>hael Pettersson</w:t>
      </w:r>
    </w:p>
    <w:p w14:paraId="0E73C404" w14:textId="732EC9F9" w:rsidR="00E57EA8" w:rsidRDefault="00E57EA8" w:rsidP="00E57EA8">
      <w:pPr>
        <w:tabs>
          <w:tab w:val="left" w:pos="4320"/>
        </w:tabs>
        <w:spacing w:after="0" w:line="240" w:lineRule="auto"/>
        <w:ind w:left="567" w:right="708"/>
        <w:rPr>
          <w:rFonts w:ascii="Times New Roman" w:hAnsi="Times New Roman"/>
          <w:sz w:val="24"/>
        </w:rPr>
      </w:pPr>
      <w:r w:rsidRPr="00747EE8">
        <w:rPr>
          <w:rFonts w:ascii="Times New Roman" w:hAnsi="Times New Roman"/>
          <w:sz w:val="24"/>
        </w:rPr>
        <w:t xml:space="preserve">Minister for </w:t>
      </w:r>
      <w:r w:rsidR="00D41354">
        <w:rPr>
          <w:rFonts w:ascii="Times New Roman" w:hAnsi="Times New Roman"/>
          <w:sz w:val="24"/>
        </w:rPr>
        <w:t>Skills, Training and Industrial Relations</w:t>
      </w:r>
    </w:p>
    <w:p w14:paraId="06BB0C6C" w14:textId="058BE031" w:rsidR="00F12132" w:rsidRPr="00747EE8" w:rsidRDefault="00F12132" w:rsidP="00E57EA8">
      <w:pPr>
        <w:tabs>
          <w:tab w:val="left" w:pos="4320"/>
        </w:tabs>
        <w:spacing w:after="0" w:line="240" w:lineRule="auto"/>
        <w:ind w:left="567" w:right="708"/>
        <w:rPr>
          <w:rFonts w:ascii="Times New Roman" w:hAnsi="Times New Roman"/>
          <w:sz w:val="24"/>
        </w:rPr>
      </w:pPr>
      <w:r>
        <w:rPr>
          <w:rFonts w:ascii="Times New Roman" w:hAnsi="Times New Roman"/>
          <w:sz w:val="24"/>
        </w:rPr>
        <w:t>6 August 2025</w:t>
      </w:r>
    </w:p>
    <w:p w14:paraId="0A3381C2" w14:textId="77777777" w:rsidR="00E57EA8" w:rsidRDefault="00E57EA8" w:rsidP="00E57EA8">
      <w:r>
        <w:br w:type="page"/>
      </w:r>
    </w:p>
    <w:p w14:paraId="75059AB5" w14:textId="77777777" w:rsidR="00E57EA8" w:rsidRDefault="00E57EA8" w:rsidP="00E57EA8">
      <w:pPr>
        <w:sectPr w:rsidR="00E57EA8" w:rsidSect="009529E4">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134" w:right="1134" w:bottom="1701" w:left="1134" w:header="567" w:footer="510" w:gutter="0"/>
          <w:cols w:space="720"/>
          <w:titlePg/>
          <w:docGrid w:linePitch="299"/>
        </w:sectPr>
      </w:pPr>
    </w:p>
    <w:p w14:paraId="730D0A89" w14:textId="77777777" w:rsidR="00937A95" w:rsidRDefault="00937A95">
      <w:r>
        <w:rPr>
          <w:noProof/>
          <w:color w:val="000000" w:themeColor="text1"/>
        </w:rPr>
        <w:lastRenderedPageBreak/>
        <w:drawing>
          <wp:inline distT="0" distB="0" distL="0" distR="0" wp14:anchorId="6DFC41DF" wp14:editId="01780333">
            <wp:extent cx="1753235" cy="890270"/>
            <wp:effectExtent l="0" t="0" r="0" b="0"/>
            <wp:docPr id="16" name="Picture 16" descr="ACT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crest"/>
                    <pic:cNvPicPr/>
                  </pic:nvPicPr>
                  <pic:blipFill>
                    <a:blip r:embed="rId17">
                      <a:extLst>
                        <a:ext uri="{28A0092B-C50C-407E-A947-70E740481C1C}">
                          <a14:useLocalDpi xmlns:a14="http://schemas.microsoft.com/office/drawing/2010/main" val="0"/>
                        </a:ext>
                      </a:extLst>
                    </a:blip>
                    <a:stretch>
                      <a:fillRect/>
                    </a:stretch>
                  </pic:blipFill>
                  <pic:spPr>
                    <a:xfrm>
                      <a:off x="0" y="0"/>
                      <a:ext cx="1753235" cy="890270"/>
                    </a:xfrm>
                    <a:prstGeom prst="rect">
                      <a:avLst/>
                    </a:prstGeom>
                  </pic:spPr>
                </pic:pic>
              </a:graphicData>
            </a:graphic>
          </wp:inline>
        </w:drawing>
      </w:r>
    </w:p>
    <w:p w14:paraId="565A227A" w14:textId="77777777" w:rsidR="00937A95" w:rsidRDefault="00937A95"/>
    <w:p w14:paraId="5AE99423" w14:textId="0D243945" w:rsidR="00937A95" w:rsidRDefault="006E525D" w:rsidP="00041F2C">
      <w:pPr>
        <w:pStyle w:val="Title"/>
        <w:spacing w:after="0"/>
        <w:ind w:left="1440"/>
      </w:pPr>
      <w:r>
        <w:t>Managing the Risks of Plant in the Workplace</w:t>
      </w:r>
    </w:p>
    <w:p w14:paraId="4DE4D92E" w14:textId="77777777" w:rsidR="00937A95" w:rsidRPr="00F939BC" w:rsidRDefault="00B0715D" w:rsidP="00041F2C">
      <w:pPr>
        <w:pStyle w:val="Subtitle"/>
        <w:ind w:left="1440"/>
        <w:jc w:val="left"/>
      </w:pPr>
      <w:r>
        <w:t>Code of Practice</w:t>
      </w:r>
    </w:p>
    <w:p w14:paraId="66EBF149" w14:textId="7467BAF5" w:rsidR="005E69BD" w:rsidRPr="00C65885" w:rsidRDefault="004F6BE4" w:rsidP="00ED2252">
      <w:pPr>
        <w:pStyle w:val="IntroParagraph"/>
        <w:spacing w:before="0" w:after="8520"/>
        <w:ind w:left="284" w:firstLine="1134"/>
        <w:rPr>
          <w:color w:val="FFFFFF" w:themeColor="background1"/>
        </w:rPr>
      </w:pPr>
      <w:r>
        <w:rPr>
          <w:color w:val="FFFFFF" w:themeColor="background1"/>
        </w:rPr>
        <w:t>NOVEMBER</w:t>
      </w:r>
      <w:r w:rsidR="006E525D">
        <w:rPr>
          <w:color w:val="FFFFFF" w:themeColor="background1"/>
        </w:rPr>
        <w:t xml:space="preserve"> 2025</w:t>
      </w:r>
      <w:r w:rsidR="00C65885">
        <w:rPr>
          <w:color w:val="FFFFFF" w:themeColor="background1"/>
        </w:rPr>
        <w:br/>
      </w:r>
      <w:r w:rsidR="00C65885">
        <w:rPr>
          <w:color w:val="FFFFFF" w:themeColor="background1"/>
        </w:rPr>
        <w:br/>
      </w:r>
      <w:r w:rsidR="00C65885">
        <w:rPr>
          <w:color w:val="FFFFFF" w:themeColor="background1"/>
        </w:rPr>
        <w:br/>
      </w:r>
      <w:r w:rsidR="00C65885">
        <w:rPr>
          <w:color w:val="FFFFFF" w:themeColor="background1"/>
        </w:rPr>
        <w:br/>
      </w:r>
      <w:r w:rsidR="00C65885">
        <w:rPr>
          <w:color w:val="FFFFFF" w:themeColor="background1"/>
        </w:rPr>
        <w:br/>
      </w:r>
      <w:r w:rsidR="00C65885">
        <w:rPr>
          <w:color w:val="FFFFFF" w:themeColor="background1"/>
        </w:rPr>
        <w:br/>
      </w:r>
      <w:r w:rsidR="00C65885">
        <w:rPr>
          <w:color w:val="FFFFFF" w:themeColor="background1"/>
        </w:rPr>
        <w:br/>
      </w:r>
      <w:r w:rsidR="00C65885">
        <w:rPr>
          <w:color w:val="FFFFFF" w:themeColor="background1"/>
        </w:rPr>
        <w:br/>
      </w:r>
      <w:r w:rsidR="00C65885">
        <w:rPr>
          <w:color w:val="FFFFFF" w:themeColor="background1"/>
        </w:rPr>
        <w:br/>
      </w:r>
      <w:r w:rsidR="00C65885">
        <w:rPr>
          <w:color w:val="FFFFFF" w:themeColor="background1"/>
        </w:rPr>
        <w:br/>
      </w:r>
      <w:r w:rsidR="00C65885">
        <w:rPr>
          <w:color w:val="FFFFFF" w:themeColor="background1"/>
        </w:rPr>
        <w:br/>
      </w:r>
      <w:r w:rsidR="00C65885">
        <w:rPr>
          <w:color w:val="FFFFFF" w:themeColor="background1"/>
        </w:rPr>
        <w:br/>
      </w:r>
      <w:r w:rsidR="00C65885">
        <w:rPr>
          <w:color w:val="FFFFFF" w:themeColor="background1"/>
        </w:rPr>
        <w:br/>
      </w:r>
      <w:r w:rsidR="00C65885">
        <w:rPr>
          <w:color w:val="FFFFFF" w:themeColor="background1"/>
        </w:rPr>
        <w:br/>
      </w:r>
      <w:r w:rsidR="00C65885">
        <w:rPr>
          <w:color w:val="FFFFFF" w:themeColor="background1"/>
        </w:rPr>
        <w:br/>
      </w:r>
      <w:r w:rsidR="00C65885">
        <w:rPr>
          <w:color w:val="FFFFFF" w:themeColor="background1"/>
        </w:rPr>
        <w:br/>
      </w:r>
      <w:r w:rsidR="00C65885">
        <w:rPr>
          <w:color w:val="FFFFFF" w:themeColor="background1"/>
        </w:rPr>
        <w:br/>
      </w:r>
      <w:r w:rsidR="00C65885">
        <w:rPr>
          <w:color w:val="FFFFFF" w:themeColor="background1"/>
        </w:rPr>
        <w:br/>
      </w:r>
      <w:r w:rsidR="00C65885">
        <w:rPr>
          <w:color w:val="FFFFFF" w:themeColor="background1"/>
        </w:rPr>
        <w:br/>
      </w:r>
      <w:r w:rsidR="00C65885">
        <w:rPr>
          <w:color w:val="FFFFFF" w:themeColor="background1"/>
        </w:rPr>
        <w:br/>
      </w:r>
      <w:r w:rsidR="00C65885">
        <w:rPr>
          <w:color w:val="FFFFFF" w:themeColor="background1"/>
        </w:rPr>
        <w:br/>
      </w:r>
      <w:r w:rsidR="00C65885">
        <w:rPr>
          <w:color w:val="FFFFFF" w:themeColor="background1"/>
        </w:rPr>
        <w:br/>
      </w:r>
      <w:r w:rsidR="00D33CD9" w:rsidRPr="00041F2C">
        <w:rPr>
          <w:b/>
          <w:bCs/>
          <w:caps/>
          <w:noProof/>
          <w:color w:val="482D8C"/>
          <w:sz w:val="28"/>
          <w:szCs w:val="28"/>
        </w:rPr>
        <mc:AlternateContent>
          <mc:Choice Requires="wps">
            <w:drawing>
              <wp:anchor distT="0" distB="0" distL="114300" distR="114300" simplePos="0" relativeHeight="251661312" behindDoc="0" locked="0" layoutInCell="1" allowOverlap="1" wp14:anchorId="741F6050" wp14:editId="72BEE462">
                <wp:simplePos x="0" y="0"/>
                <wp:positionH relativeFrom="column">
                  <wp:posOffset>-51435</wp:posOffset>
                </wp:positionH>
                <wp:positionV relativeFrom="paragraph">
                  <wp:posOffset>8962390</wp:posOffset>
                </wp:positionV>
                <wp:extent cx="5080000" cy="4572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080000" cy="457200"/>
                        </a:xfrm>
                        <a:prstGeom prst="rect">
                          <a:avLst/>
                        </a:prstGeom>
                        <a:noFill/>
                        <a:ln w="6350">
                          <a:noFill/>
                        </a:ln>
                      </wps:spPr>
                      <wps:txbx>
                        <w:txbxContent>
                          <w:p w14:paraId="6BFEE9B1" w14:textId="77777777" w:rsidR="00222C35" w:rsidRPr="00825C83" w:rsidRDefault="0075320F" w:rsidP="008F4C1C">
                            <w:pPr>
                              <w:pStyle w:val="Directoratename"/>
                            </w:pPr>
                            <w:r>
                              <w:t>Insert</w:t>
                            </w:r>
                            <w:r w:rsidR="00483345" w:rsidRPr="00825C83">
                              <w:t xml:space="preserve"> </w:t>
                            </w:r>
                            <w:r w:rsidR="008F4C1C">
                              <w:t>D</w:t>
                            </w:r>
                            <w:r w:rsidR="00483345" w:rsidRPr="00825C83">
                              <w:t>irectorate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F6050" id="_x0000_t202" coordsize="21600,21600" o:spt="202" path="m,l,21600r21600,l21600,xe">
                <v:stroke joinstyle="miter"/>
                <v:path gradientshapeok="t" o:connecttype="rect"/>
              </v:shapetype>
              <v:shape id="Text Box 25" o:spid="_x0000_s1026" type="#_x0000_t202" style="position:absolute;left:0;text-align:left;margin-left:-4.05pt;margin-top:705.7pt;width:40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" filled="f" stroked="f" strokeweight=".5pt">
                <v:textbox>
                  <w:txbxContent>
                    <w:p w14:paraId="6BFEE9B1" w14:textId="77777777" w:rsidR="00222C35" w:rsidRPr="00825C83" w:rsidRDefault="0075320F" w:rsidP="008F4C1C">
                      <w:pPr>
                        <w:pStyle w:val="Directoratename"/>
                      </w:pPr>
                      <w:r>
                        <w:t>Insert</w:t>
                      </w:r>
                      <w:r w:rsidR="00483345" w:rsidRPr="00825C83">
                        <w:t xml:space="preserve"> </w:t>
                      </w:r>
                      <w:r w:rsidR="008F4C1C">
                        <w:t>D</w:t>
                      </w:r>
                      <w:r w:rsidR="00483345" w:rsidRPr="00825C83">
                        <w:t>irectorate</w:t>
                      </w:r>
                    </w:p>
                  </w:txbxContent>
                </v:textbox>
              </v:shape>
            </w:pict>
          </mc:Fallback>
        </mc:AlternateContent>
      </w:r>
      <w:r w:rsidR="00B0715D">
        <w:rPr>
          <w:b/>
          <w:bCs/>
          <w:color w:val="482D8C"/>
          <w:sz w:val="28"/>
          <w:szCs w:val="28"/>
        </w:rPr>
        <w:t xml:space="preserve">Chief Minister, Treasury and Economic Development </w:t>
      </w:r>
      <w:r w:rsidR="00937A95" w:rsidRPr="00041F2C">
        <w:rPr>
          <w:b/>
          <w:bCs/>
          <w:color w:val="482D8C"/>
          <w:sz w:val="28"/>
          <w:szCs w:val="28"/>
        </w:rPr>
        <w:t>D</w:t>
      </w:r>
      <w:r w:rsidR="00885484">
        <w:rPr>
          <w:b/>
          <w:bCs/>
          <w:color w:val="482D8C"/>
          <w:sz w:val="28"/>
          <w:szCs w:val="28"/>
        </w:rPr>
        <w:t>i</w:t>
      </w:r>
      <w:r w:rsidR="00937A95" w:rsidRPr="00041F2C">
        <w:rPr>
          <w:b/>
          <w:bCs/>
          <w:color w:val="482D8C"/>
          <w:sz w:val="28"/>
          <w:szCs w:val="28"/>
        </w:rPr>
        <w:t>rectorate</w:t>
      </w:r>
      <w:r w:rsidR="005E69BD" w:rsidRPr="00041F2C">
        <w:rPr>
          <w:color w:val="482D8C"/>
          <w:sz w:val="28"/>
          <w:szCs w:val="28"/>
        </w:rPr>
        <w:br w:type="page"/>
      </w:r>
    </w:p>
    <w:p w14:paraId="04946141" w14:textId="77777777" w:rsidR="009266DD" w:rsidRDefault="009266DD" w:rsidP="00825C83">
      <w:pPr>
        <w:pStyle w:val="Heading1"/>
        <w:sectPr w:rsidR="009266DD" w:rsidSect="009529E4">
          <w:headerReference w:type="even" r:id="rId18"/>
          <w:footerReference w:type="even" r:id="rId19"/>
          <w:footerReference w:type="default" r:id="rId20"/>
          <w:headerReference w:type="first" r:id="rId21"/>
          <w:type w:val="continuous"/>
          <w:pgSz w:w="11907" w:h="16840" w:code="9"/>
          <w:pgMar w:top="1134" w:right="1134" w:bottom="1701" w:left="1134" w:header="567" w:footer="510" w:gutter="0"/>
          <w:cols w:space="720"/>
          <w:titlePg/>
          <w:docGrid w:linePitch="299"/>
        </w:sectPr>
      </w:pPr>
    </w:p>
    <w:p w14:paraId="4B63A506" w14:textId="77777777" w:rsidR="009C1074" w:rsidRDefault="009C1074" w:rsidP="009C1074">
      <w:pPr>
        <w:spacing w:before="95"/>
        <w:ind w:left="220"/>
        <w:rPr>
          <w:b/>
          <w:sz w:val="16"/>
        </w:rPr>
      </w:pPr>
      <w:r>
        <w:rPr>
          <w:b/>
          <w:sz w:val="16"/>
        </w:rPr>
        <w:lastRenderedPageBreak/>
        <w:t>Disclaimer</w:t>
      </w:r>
    </w:p>
    <w:p w14:paraId="48BEA9AD" w14:textId="77777777" w:rsidR="009C1074" w:rsidRPr="00705210" w:rsidRDefault="009C1074" w:rsidP="009C1074">
      <w:pPr>
        <w:spacing w:before="61"/>
        <w:ind w:left="220" w:right="1038"/>
        <w:rPr>
          <w:sz w:val="16"/>
        </w:rPr>
      </w:pPr>
      <w:r w:rsidRPr="00705210">
        <w:rPr>
          <w:sz w:val="16"/>
        </w:rPr>
        <w:t xml:space="preserve">This code is based on a national model code of practice developed by Safe Work Australia under the national harmonisation of work health and safety legislation and has been approved under section 274 of the </w:t>
      </w:r>
      <w:r w:rsidRPr="00705210">
        <w:rPr>
          <w:i/>
          <w:iCs/>
          <w:sz w:val="16"/>
        </w:rPr>
        <w:t>Work Health and Safety Act 2011</w:t>
      </w:r>
      <w:r w:rsidRPr="00705210">
        <w:rPr>
          <w:sz w:val="16"/>
        </w:rPr>
        <w:t xml:space="preserve"> (ACT), following the legislated consultation. </w:t>
      </w:r>
    </w:p>
    <w:p w14:paraId="55802B29" w14:textId="77777777" w:rsidR="009C1074" w:rsidRDefault="009C1074" w:rsidP="009C1074">
      <w:pPr>
        <w:spacing w:before="61"/>
        <w:ind w:left="220" w:right="1038"/>
        <w:rPr>
          <w:sz w:val="16"/>
        </w:rPr>
      </w:pPr>
      <w:r w:rsidRPr="00705210">
        <w:rPr>
          <w:sz w:val="16"/>
        </w:rPr>
        <w:t xml:space="preserve">This code of practice commenced in the Australian Capital Territory on the date it was published on the </w:t>
      </w:r>
      <w:r>
        <w:rPr>
          <w:sz w:val="16"/>
        </w:rPr>
        <w:t xml:space="preserve">ACT </w:t>
      </w:r>
      <w:r w:rsidRPr="00705210">
        <w:rPr>
          <w:sz w:val="16"/>
        </w:rPr>
        <w:t>Legislation Register</w:t>
      </w:r>
      <w:r>
        <w:rPr>
          <w:sz w:val="16"/>
        </w:rPr>
        <w:t xml:space="preserve">. </w:t>
      </w:r>
    </w:p>
    <w:p w14:paraId="3104B184" w14:textId="77777777" w:rsidR="009C1074" w:rsidRDefault="009C1074" w:rsidP="009C1074">
      <w:pPr>
        <w:spacing w:before="61"/>
        <w:ind w:left="220" w:right="1038"/>
        <w:rPr>
          <w:sz w:val="16"/>
        </w:rPr>
      </w:pPr>
      <w:r>
        <w:rPr>
          <w:sz w:val="16"/>
        </w:rPr>
        <w:t>Safe</w:t>
      </w:r>
      <w:r>
        <w:rPr>
          <w:spacing w:val="-3"/>
          <w:sz w:val="16"/>
        </w:rPr>
        <w:t xml:space="preserve"> </w:t>
      </w:r>
      <w:r>
        <w:rPr>
          <w:sz w:val="16"/>
        </w:rPr>
        <w:t>Work</w:t>
      </w:r>
      <w:r>
        <w:rPr>
          <w:spacing w:val="-3"/>
          <w:sz w:val="16"/>
        </w:rPr>
        <w:t xml:space="preserve"> </w:t>
      </w:r>
      <w:r>
        <w:rPr>
          <w:sz w:val="16"/>
        </w:rPr>
        <w:t>Australia</w:t>
      </w:r>
      <w:r>
        <w:rPr>
          <w:spacing w:val="-4"/>
          <w:sz w:val="16"/>
        </w:rPr>
        <w:t xml:space="preserve"> </w:t>
      </w:r>
      <w:r>
        <w:rPr>
          <w:sz w:val="16"/>
        </w:rPr>
        <w:t>is</w:t>
      </w:r>
      <w:r>
        <w:rPr>
          <w:spacing w:val="-2"/>
          <w:sz w:val="16"/>
        </w:rPr>
        <w:t xml:space="preserve"> </w:t>
      </w:r>
      <w:r>
        <w:rPr>
          <w:sz w:val="16"/>
        </w:rPr>
        <w:t>an</w:t>
      </w:r>
      <w:r>
        <w:rPr>
          <w:spacing w:val="-4"/>
          <w:sz w:val="16"/>
        </w:rPr>
        <w:t xml:space="preserve"> </w:t>
      </w:r>
      <w:r>
        <w:rPr>
          <w:sz w:val="16"/>
        </w:rPr>
        <w:t>Australian</w:t>
      </w:r>
      <w:r>
        <w:rPr>
          <w:spacing w:val="-2"/>
          <w:sz w:val="16"/>
        </w:rPr>
        <w:t xml:space="preserve"> </w:t>
      </w:r>
      <w:r>
        <w:rPr>
          <w:sz w:val="16"/>
        </w:rPr>
        <w:t>Government</w:t>
      </w:r>
      <w:r>
        <w:rPr>
          <w:spacing w:val="-5"/>
          <w:sz w:val="16"/>
        </w:rPr>
        <w:t xml:space="preserve"> </w:t>
      </w:r>
      <w:r>
        <w:rPr>
          <w:sz w:val="16"/>
        </w:rPr>
        <w:t>statutory</w:t>
      </w:r>
      <w:r>
        <w:rPr>
          <w:spacing w:val="-3"/>
          <w:sz w:val="16"/>
        </w:rPr>
        <w:t xml:space="preserve"> </w:t>
      </w:r>
      <w:r>
        <w:rPr>
          <w:sz w:val="16"/>
        </w:rPr>
        <w:t>agency established</w:t>
      </w:r>
      <w:r>
        <w:rPr>
          <w:spacing w:val="-2"/>
          <w:sz w:val="16"/>
        </w:rPr>
        <w:t xml:space="preserve"> </w:t>
      </w:r>
      <w:r>
        <w:rPr>
          <w:sz w:val="16"/>
        </w:rPr>
        <w:t>in</w:t>
      </w:r>
      <w:r>
        <w:rPr>
          <w:spacing w:val="-4"/>
          <w:sz w:val="16"/>
        </w:rPr>
        <w:t xml:space="preserve"> </w:t>
      </w:r>
      <w:r>
        <w:rPr>
          <w:sz w:val="16"/>
        </w:rPr>
        <w:t>2009.</w:t>
      </w:r>
      <w:r>
        <w:rPr>
          <w:spacing w:val="-3"/>
          <w:sz w:val="16"/>
        </w:rPr>
        <w:t xml:space="preserve"> </w:t>
      </w:r>
      <w:r>
        <w:rPr>
          <w:sz w:val="16"/>
        </w:rPr>
        <w:t>Safe</w:t>
      </w:r>
      <w:r>
        <w:rPr>
          <w:spacing w:val="-4"/>
          <w:sz w:val="16"/>
        </w:rPr>
        <w:t xml:space="preserve"> </w:t>
      </w:r>
      <w:r>
        <w:rPr>
          <w:sz w:val="16"/>
        </w:rPr>
        <w:t>Work</w:t>
      </w:r>
      <w:r>
        <w:rPr>
          <w:spacing w:val="-3"/>
          <w:sz w:val="16"/>
        </w:rPr>
        <w:t xml:space="preserve"> </w:t>
      </w:r>
      <w:r>
        <w:rPr>
          <w:sz w:val="16"/>
        </w:rPr>
        <w:t>Australia</w:t>
      </w:r>
      <w:r>
        <w:rPr>
          <w:spacing w:val="-2"/>
          <w:sz w:val="16"/>
        </w:rPr>
        <w:t xml:space="preserve"> </w:t>
      </w:r>
      <w:r>
        <w:rPr>
          <w:sz w:val="16"/>
        </w:rPr>
        <w:t>includes</w:t>
      </w:r>
      <w:r>
        <w:rPr>
          <w:spacing w:val="-3"/>
          <w:sz w:val="16"/>
        </w:rPr>
        <w:t xml:space="preserve"> </w:t>
      </w:r>
      <w:r>
        <w:rPr>
          <w:sz w:val="16"/>
        </w:rPr>
        <w:t>Members</w:t>
      </w:r>
      <w:r>
        <w:rPr>
          <w:spacing w:val="1"/>
          <w:sz w:val="16"/>
        </w:rPr>
        <w:t xml:space="preserve"> </w:t>
      </w:r>
      <w:r>
        <w:rPr>
          <w:sz w:val="16"/>
        </w:rPr>
        <w:t>from the Commonwealth, and each state and territory, Members representing the interests of workers and Members</w:t>
      </w:r>
      <w:r>
        <w:rPr>
          <w:spacing w:val="1"/>
          <w:sz w:val="16"/>
        </w:rPr>
        <w:t xml:space="preserve"> </w:t>
      </w:r>
      <w:r>
        <w:rPr>
          <w:sz w:val="16"/>
        </w:rPr>
        <w:t>representing</w:t>
      </w:r>
      <w:r>
        <w:rPr>
          <w:spacing w:val="-1"/>
          <w:sz w:val="16"/>
        </w:rPr>
        <w:t xml:space="preserve"> </w:t>
      </w:r>
      <w:r>
        <w:rPr>
          <w:sz w:val="16"/>
        </w:rPr>
        <w:t>the</w:t>
      </w:r>
      <w:r>
        <w:rPr>
          <w:spacing w:val="-2"/>
          <w:sz w:val="16"/>
        </w:rPr>
        <w:t xml:space="preserve"> </w:t>
      </w:r>
      <w:r>
        <w:rPr>
          <w:sz w:val="16"/>
        </w:rPr>
        <w:t>interests</w:t>
      </w:r>
      <w:r>
        <w:rPr>
          <w:spacing w:val="2"/>
          <w:sz w:val="16"/>
        </w:rPr>
        <w:t xml:space="preserve"> </w:t>
      </w:r>
      <w:r>
        <w:rPr>
          <w:sz w:val="16"/>
        </w:rPr>
        <w:t>of</w:t>
      </w:r>
      <w:r>
        <w:rPr>
          <w:spacing w:val="1"/>
          <w:sz w:val="16"/>
        </w:rPr>
        <w:t xml:space="preserve"> </w:t>
      </w:r>
      <w:r>
        <w:rPr>
          <w:sz w:val="16"/>
        </w:rPr>
        <w:t>employers.</w:t>
      </w:r>
    </w:p>
    <w:p w14:paraId="1C1AE4D4" w14:textId="77777777" w:rsidR="009C1074" w:rsidRDefault="009C1074" w:rsidP="009C1074">
      <w:pPr>
        <w:spacing w:before="60"/>
        <w:ind w:left="220" w:right="1087"/>
        <w:rPr>
          <w:sz w:val="16"/>
        </w:rPr>
      </w:pPr>
      <w:r>
        <w:rPr>
          <w:sz w:val="16"/>
        </w:rPr>
        <w:t>Safe Work Australia works with the Commonwealth, state and territory governments to improve work health and safety and</w:t>
      </w:r>
      <w:r>
        <w:rPr>
          <w:spacing w:val="1"/>
          <w:sz w:val="16"/>
        </w:rPr>
        <w:t xml:space="preserve"> </w:t>
      </w:r>
      <w:r>
        <w:rPr>
          <w:sz w:val="16"/>
        </w:rPr>
        <w:t>workers’ compensation arrangements. Safe Work Australia is a national policy body, not a regulator of work health and safety.</w:t>
      </w:r>
      <w:r>
        <w:rPr>
          <w:spacing w:val="-42"/>
          <w:sz w:val="16"/>
        </w:rPr>
        <w:t xml:space="preserve"> </w:t>
      </w:r>
      <w:r>
        <w:rPr>
          <w:sz w:val="16"/>
        </w:rPr>
        <w:t>The Commonwealth, states and territories have responsibility for regulating and enforcing work health and safety laws in their</w:t>
      </w:r>
      <w:r>
        <w:rPr>
          <w:spacing w:val="1"/>
          <w:sz w:val="16"/>
        </w:rPr>
        <w:t xml:space="preserve"> </w:t>
      </w:r>
      <w:r>
        <w:rPr>
          <w:sz w:val="16"/>
        </w:rPr>
        <w:t>jurisdiction.</w:t>
      </w:r>
    </w:p>
    <w:p w14:paraId="4EC9649E" w14:textId="77777777" w:rsidR="009C1074" w:rsidRDefault="009C1074" w:rsidP="009C1074">
      <w:pPr>
        <w:spacing w:before="62"/>
        <w:ind w:left="220"/>
        <w:rPr>
          <w:sz w:val="16"/>
        </w:rPr>
      </w:pPr>
      <w:r>
        <w:rPr>
          <w:sz w:val="16"/>
        </w:rPr>
        <w:t>ISBN</w:t>
      </w:r>
      <w:r>
        <w:rPr>
          <w:spacing w:val="-3"/>
          <w:sz w:val="16"/>
        </w:rPr>
        <w:t xml:space="preserve"> </w:t>
      </w:r>
      <w:r>
        <w:rPr>
          <w:sz w:val="16"/>
        </w:rPr>
        <w:t>978-0-642-33299-8</w:t>
      </w:r>
      <w:r>
        <w:rPr>
          <w:spacing w:val="-3"/>
          <w:sz w:val="16"/>
        </w:rPr>
        <w:t xml:space="preserve"> </w:t>
      </w:r>
      <w:r>
        <w:rPr>
          <w:sz w:val="16"/>
        </w:rPr>
        <w:t>(PDF)</w:t>
      </w:r>
    </w:p>
    <w:p w14:paraId="1F25E5CE" w14:textId="77777777" w:rsidR="009C1074" w:rsidRDefault="009C1074" w:rsidP="009C1074">
      <w:pPr>
        <w:spacing w:before="58"/>
        <w:ind w:left="220"/>
        <w:rPr>
          <w:sz w:val="16"/>
        </w:rPr>
      </w:pPr>
      <w:r>
        <w:rPr>
          <w:sz w:val="16"/>
        </w:rPr>
        <w:t>ISBN</w:t>
      </w:r>
      <w:r>
        <w:rPr>
          <w:spacing w:val="-4"/>
          <w:sz w:val="16"/>
        </w:rPr>
        <w:t xml:space="preserve"> </w:t>
      </w:r>
      <w:r>
        <w:rPr>
          <w:sz w:val="16"/>
        </w:rPr>
        <w:t>978-0-642-33300-1</w:t>
      </w:r>
      <w:r>
        <w:rPr>
          <w:spacing w:val="-3"/>
          <w:sz w:val="16"/>
        </w:rPr>
        <w:t xml:space="preserve"> </w:t>
      </w:r>
      <w:r>
        <w:rPr>
          <w:sz w:val="16"/>
        </w:rPr>
        <w:t>(DOCX)</w:t>
      </w:r>
    </w:p>
    <w:p w14:paraId="0BEDD29A" w14:textId="77777777" w:rsidR="009C1074" w:rsidRDefault="009C1074" w:rsidP="009C1074">
      <w:pPr>
        <w:spacing w:before="61"/>
        <w:ind w:left="220"/>
        <w:rPr>
          <w:b/>
          <w:sz w:val="16"/>
        </w:rPr>
      </w:pPr>
      <w:r>
        <w:rPr>
          <w:b/>
          <w:sz w:val="16"/>
        </w:rPr>
        <w:t>Creative</w:t>
      </w:r>
      <w:r>
        <w:rPr>
          <w:b/>
          <w:spacing w:val="-1"/>
          <w:sz w:val="16"/>
        </w:rPr>
        <w:t xml:space="preserve"> </w:t>
      </w:r>
      <w:r>
        <w:rPr>
          <w:b/>
          <w:sz w:val="16"/>
        </w:rPr>
        <w:t>Commons</w:t>
      </w:r>
    </w:p>
    <w:p w14:paraId="3DB50B5A" w14:textId="77777777" w:rsidR="009C1074" w:rsidRDefault="009C1074" w:rsidP="009C1074">
      <w:pPr>
        <w:spacing w:before="58"/>
        <w:ind w:left="220" w:right="999"/>
        <w:rPr>
          <w:sz w:val="16"/>
        </w:rPr>
      </w:pPr>
      <w:r>
        <w:rPr>
          <w:sz w:val="16"/>
        </w:rPr>
        <w:t>This copyright work is licensed under a Creative Commons Attribution-Non-commercial 4.0 International licence. To view a copy</w:t>
      </w:r>
      <w:r>
        <w:rPr>
          <w:spacing w:val="-42"/>
          <w:sz w:val="16"/>
        </w:rPr>
        <w:t xml:space="preserve"> </w:t>
      </w:r>
      <w:r>
        <w:rPr>
          <w:sz w:val="16"/>
        </w:rPr>
        <w:t>of this licence, visit creativecommons.org/licenses In essence, you are free to copy, communicate and adapt the work for non-</w:t>
      </w:r>
      <w:r>
        <w:rPr>
          <w:spacing w:val="1"/>
          <w:sz w:val="16"/>
        </w:rPr>
        <w:t xml:space="preserve"> </w:t>
      </w:r>
      <w:r>
        <w:rPr>
          <w:sz w:val="16"/>
        </w:rPr>
        <w:t>commercial</w:t>
      </w:r>
      <w:r>
        <w:rPr>
          <w:spacing w:val="-3"/>
          <w:sz w:val="16"/>
        </w:rPr>
        <w:t xml:space="preserve"> </w:t>
      </w:r>
      <w:r>
        <w:rPr>
          <w:sz w:val="16"/>
        </w:rPr>
        <w:t>purposes, as</w:t>
      </w:r>
      <w:r>
        <w:rPr>
          <w:spacing w:val="-2"/>
          <w:sz w:val="16"/>
        </w:rPr>
        <w:t xml:space="preserve"> </w:t>
      </w:r>
      <w:r>
        <w:rPr>
          <w:sz w:val="16"/>
        </w:rPr>
        <w:t>long</w:t>
      </w:r>
      <w:r>
        <w:rPr>
          <w:spacing w:val="-1"/>
          <w:sz w:val="16"/>
        </w:rPr>
        <w:t xml:space="preserve"> </w:t>
      </w:r>
      <w:r>
        <w:rPr>
          <w:sz w:val="16"/>
        </w:rPr>
        <w:t>as</w:t>
      </w:r>
      <w:r>
        <w:rPr>
          <w:spacing w:val="-3"/>
          <w:sz w:val="16"/>
        </w:rPr>
        <w:t xml:space="preserve"> </w:t>
      </w:r>
      <w:r>
        <w:rPr>
          <w:sz w:val="16"/>
        </w:rPr>
        <w:t>you</w:t>
      </w:r>
      <w:r>
        <w:rPr>
          <w:spacing w:val="-1"/>
          <w:sz w:val="16"/>
        </w:rPr>
        <w:t xml:space="preserve"> </w:t>
      </w:r>
      <w:r>
        <w:rPr>
          <w:sz w:val="16"/>
        </w:rPr>
        <w:t>attribute</w:t>
      </w:r>
      <w:r>
        <w:rPr>
          <w:spacing w:val="-3"/>
          <w:sz w:val="16"/>
        </w:rPr>
        <w:t xml:space="preserve"> </w:t>
      </w:r>
      <w:r>
        <w:rPr>
          <w:sz w:val="16"/>
        </w:rPr>
        <w:t>the</w:t>
      </w:r>
      <w:r>
        <w:rPr>
          <w:spacing w:val="-1"/>
          <w:sz w:val="16"/>
        </w:rPr>
        <w:t xml:space="preserve"> </w:t>
      </w:r>
      <w:r>
        <w:rPr>
          <w:sz w:val="16"/>
        </w:rPr>
        <w:t>work</w:t>
      </w:r>
      <w:r>
        <w:rPr>
          <w:spacing w:val="-1"/>
          <w:sz w:val="16"/>
        </w:rPr>
        <w:t xml:space="preserve"> </w:t>
      </w:r>
      <w:r>
        <w:rPr>
          <w:sz w:val="16"/>
        </w:rPr>
        <w:t>to</w:t>
      </w:r>
      <w:r>
        <w:rPr>
          <w:spacing w:val="-1"/>
          <w:sz w:val="16"/>
        </w:rPr>
        <w:t xml:space="preserve"> </w:t>
      </w:r>
      <w:r>
        <w:rPr>
          <w:sz w:val="16"/>
        </w:rPr>
        <w:t>Safe</w:t>
      </w:r>
      <w:r>
        <w:rPr>
          <w:spacing w:val="-1"/>
          <w:sz w:val="16"/>
        </w:rPr>
        <w:t xml:space="preserve"> </w:t>
      </w:r>
      <w:r>
        <w:rPr>
          <w:sz w:val="16"/>
        </w:rPr>
        <w:t>Work</w:t>
      </w:r>
      <w:r>
        <w:rPr>
          <w:spacing w:val="-2"/>
          <w:sz w:val="16"/>
        </w:rPr>
        <w:t xml:space="preserve"> </w:t>
      </w:r>
      <w:r>
        <w:rPr>
          <w:sz w:val="16"/>
        </w:rPr>
        <w:t>Australia</w:t>
      </w:r>
      <w:r>
        <w:rPr>
          <w:spacing w:val="-1"/>
          <w:sz w:val="16"/>
        </w:rPr>
        <w:t xml:space="preserve"> </w:t>
      </w:r>
      <w:r>
        <w:rPr>
          <w:sz w:val="16"/>
        </w:rPr>
        <w:t>and abide</w:t>
      </w:r>
      <w:r>
        <w:rPr>
          <w:spacing w:val="-4"/>
          <w:sz w:val="16"/>
        </w:rPr>
        <w:t xml:space="preserve"> </w:t>
      </w:r>
      <w:r>
        <w:rPr>
          <w:sz w:val="16"/>
        </w:rPr>
        <w:t>by</w:t>
      </w:r>
      <w:r>
        <w:rPr>
          <w:spacing w:val="-2"/>
          <w:sz w:val="16"/>
        </w:rPr>
        <w:t xml:space="preserve"> </w:t>
      </w:r>
      <w:r>
        <w:rPr>
          <w:sz w:val="16"/>
        </w:rPr>
        <w:t>the</w:t>
      </w:r>
      <w:r>
        <w:rPr>
          <w:spacing w:val="-3"/>
          <w:sz w:val="16"/>
        </w:rPr>
        <w:t xml:space="preserve"> </w:t>
      </w:r>
      <w:r>
        <w:rPr>
          <w:sz w:val="16"/>
        </w:rPr>
        <w:t>other</w:t>
      </w:r>
      <w:r>
        <w:rPr>
          <w:spacing w:val="-2"/>
          <w:sz w:val="16"/>
        </w:rPr>
        <w:t xml:space="preserve"> </w:t>
      </w:r>
      <w:r>
        <w:rPr>
          <w:sz w:val="16"/>
        </w:rPr>
        <w:t>licence</w:t>
      </w:r>
      <w:r>
        <w:rPr>
          <w:spacing w:val="-1"/>
          <w:sz w:val="16"/>
        </w:rPr>
        <w:t xml:space="preserve"> </w:t>
      </w:r>
      <w:r>
        <w:rPr>
          <w:sz w:val="16"/>
        </w:rPr>
        <w:t>terms.</w:t>
      </w:r>
    </w:p>
    <w:p w14:paraId="65815861" w14:textId="77777777" w:rsidR="009C1074" w:rsidRDefault="009C1074" w:rsidP="009C1074">
      <w:pPr>
        <w:spacing w:before="63"/>
        <w:ind w:left="220"/>
        <w:rPr>
          <w:b/>
          <w:sz w:val="16"/>
        </w:rPr>
      </w:pPr>
      <w:r>
        <w:rPr>
          <w:b/>
          <w:sz w:val="16"/>
        </w:rPr>
        <w:t>Contact</w:t>
      </w:r>
      <w:r>
        <w:rPr>
          <w:b/>
          <w:spacing w:val="-3"/>
          <w:sz w:val="16"/>
        </w:rPr>
        <w:t xml:space="preserve"> </w:t>
      </w:r>
      <w:r>
        <w:rPr>
          <w:b/>
          <w:sz w:val="16"/>
        </w:rPr>
        <w:t>information</w:t>
      </w:r>
    </w:p>
    <w:p w14:paraId="2E287587" w14:textId="77777777" w:rsidR="009C1074" w:rsidRDefault="009C1074" w:rsidP="009C1074">
      <w:pPr>
        <w:spacing w:before="58"/>
        <w:ind w:left="220"/>
        <w:rPr>
          <w:sz w:val="16"/>
        </w:rPr>
      </w:pPr>
      <w:r>
        <w:rPr>
          <w:sz w:val="16"/>
        </w:rPr>
        <w:t>Safe</w:t>
      </w:r>
      <w:r>
        <w:rPr>
          <w:spacing w:val="-3"/>
          <w:sz w:val="16"/>
        </w:rPr>
        <w:t xml:space="preserve"> </w:t>
      </w:r>
      <w:r>
        <w:rPr>
          <w:sz w:val="16"/>
        </w:rPr>
        <w:t>Work</w:t>
      </w:r>
      <w:r>
        <w:rPr>
          <w:spacing w:val="-3"/>
          <w:sz w:val="16"/>
        </w:rPr>
        <w:t xml:space="preserve"> </w:t>
      </w:r>
      <w:r>
        <w:rPr>
          <w:sz w:val="16"/>
        </w:rPr>
        <w:t>Australia</w:t>
      </w:r>
      <w:r>
        <w:rPr>
          <w:spacing w:val="-2"/>
          <w:sz w:val="16"/>
        </w:rPr>
        <w:t xml:space="preserve"> </w:t>
      </w:r>
      <w:r>
        <w:rPr>
          <w:sz w:val="16"/>
        </w:rPr>
        <w:t>|</w:t>
      </w:r>
      <w:r>
        <w:rPr>
          <w:spacing w:val="-4"/>
          <w:sz w:val="16"/>
        </w:rPr>
        <w:t xml:space="preserve"> </w:t>
      </w:r>
      <w:hyperlink r:id="rId22">
        <w:r>
          <w:rPr>
            <w:color w:val="135B85"/>
            <w:sz w:val="16"/>
            <w:u w:val="single" w:color="135B85"/>
          </w:rPr>
          <w:t>info@swa.gov.au</w:t>
        </w:r>
        <w:r>
          <w:rPr>
            <w:color w:val="135B85"/>
            <w:spacing w:val="-1"/>
            <w:sz w:val="16"/>
          </w:rPr>
          <w:t xml:space="preserve"> </w:t>
        </w:r>
      </w:hyperlink>
      <w:r>
        <w:rPr>
          <w:sz w:val="16"/>
        </w:rPr>
        <w:t>|</w:t>
      </w:r>
      <w:r>
        <w:rPr>
          <w:spacing w:val="-5"/>
          <w:sz w:val="16"/>
        </w:rPr>
        <w:t xml:space="preserve"> </w:t>
      </w:r>
      <w:hyperlink r:id="rId23">
        <w:r>
          <w:rPr>
            <w:color w:val="135B85"/>
            <w:sz w:val="16"/>
            <w:u w:val="single" w:color="135B85"/>
          </w:rPr>
          <w:t>www.swa.gov.au</w:t>
        </w:r>
      </w:hyperlink>
    </w:p>
    <w:p w14:paraId="61319249" w14:textId="77777777" w:rsidR="009C1074" w:rsidRDefault="009C1074" w:rsidP="009C1074">
      <w:pPr>
        <w:sectPr w:rsidR="009C1074" w:rsidSect="009529E4">
          <w:type w:val="continuous"/>
          <w:pgSz w:w="11907" w:h="16840" w:code="9"/>
          <w:pgMar w:top="8506" w:right="1134" w:bottom="1701" w:left="1134" w:header="567" w:footer="510" w:gutter="0"/>
          <w:pgNumType w:start="2"/>
          <w:cols w:space="720"/>
          <w:docGrid w:linePitch="299"/>
        </w:sectPr>
      </w:pPr>
    </w:p>
    <w:bookmarkStart w:id="1" w:name="_Toc184979320" w:displacedByCustomXml="next"/>
    <w:bookmarkStart w:id="2" w:name="_Toc10707561" w:displacedByCustomXml="next"/>
    <w:sdt>
      <w:sdtPr>
        <w:rPr>
          <w:rFonts w:ascii="Calibri" w:eastAsia="Times New Roman" w:hAnsi="Calibri"/>
          <w:color w:val="auto"/>
          <w:sz w:val="22"/>
          <w:szCs w:val="20"/>
          <w:lang w:bidi="ar-SA"/>
        </w:rPr>
        <w:id w:val="-1156451952"/>
        <w:docPartObj>
          <w:docPartGallery w:val="Table of Contents"/>
          <w:docPartUnique/>
        </w:docPartObj>
      </w:sdtPr>
      <w:sdtEndPr>
        <w:rPr>
          <w:rFonts w:cs="Arial"/>
          <w:b/>
          <w:bCs/>
          <w:noProof/>
          <w:szCs w:val="22"/>
        </w:rPr>
      </w:sdtEndPr>
      <w:sdtContent>
        <w:p w14:paraId="0B295922" w14:textId="77777777" w:rsidR="00876814" w:rsidRPr="00F93C5B" w:rsidRDefault="00876814" w:rsidP="00A0189E">
          <w:pPr>
            <w:pStyle w:val="TOCHeading"/>
            <w:spacing w:before="0"/>
            <w:ind w:left="0" w:firstLine="0"/>
            <w:rPr>
              <w:rFonts w:eastAsia="Arial" w:cs="Arial"/>
              <w:noProof/>
              <w:color w:val="7030A0"/>
              <w:sz w:val="44"/>
              <w:szCs w:val="44"/>
              <w:lang w:bidi="ar-SA"/>
              <w14:textFill>
                <w14:solidFill>
                  <w14:srgbClr w14:val="7030A0">
                    <w14:lumMod w14:val="50000"/>
                  </w14:srgbClr>
                </w14:solidFill>
              </w14:textFill>
            </w:rPr>
          </w:pPr>
          <w:r w:rsidRPr="00D05DDD">
            <w:rPr>
              <w:rFonts w:eastAsia="Arial" w:cs="Arial"/>
              <w:b/>
              <w:bCs/>
              <w:color w:val="7030A0"/>
              <w:sz w:val="44"/>
              <w:szCs w:val="44"/>
              <w:lang w:bidi="ar-SA"/>
              <w14:textFill>
                <w14:solidFill>
                  <w14:srgbClr w14:val="7030A0">
                    <w14:lumMod w14:val="50000"/>
                  </w14:srgbClr>
                </w14:solidFill>
              </w14:textFill>
            </w:rPr>
            <w:t>Contents</w:t>
          </w:r>
          <w:r w:rsidRPr="00E211CD">
            <w:rPr>
              <w:rFonts w:eastAsia="Arial" w:cs="Arial"/>
              <w:color w:val="7030A0"/>
              <w:sz w:val="44"/>
              <w:szCs w:val="44"/>
              <w:lang w:bidi="ar-SA"/>
              <w14:textFill>
                <w14:solidFill>
                  <w14:srgbClr w14:val="7030A0">
                    <w14:lumMod w14:val="50000"/>
                  </w14:srgbClr>
                </w14:solidFill>
              </w14:textFill>
            </w:rPr>
            <w:fldChar w:fldCharType="begin"/>
          </w:r>
          <w:r w:rsidRPr="00F93C5B">
            <w:rPr>
              <w:rFonts w:eastAsia="Arial" w:cs="Arial"/>
              <w:color w:val="7030A0"/>
              <w:sz w:val="44"/>
              <w:szCs w:val="44"/>
              <w:lang w:bidi="ar-SA"/>
              <w14:textFill>
                <w14:solidFill>
                  <w14:srgbClr w14:val="7030A0">
                    <w14:lumMod w14:val="50000"/>
                  </w14:srgbClr>
                </w14:solidFill>
              </w14:textFill>
            </w:rPr>
            <w:instrText xml:space="preserve"> TOC \o "1-2" \h \z \u </w:instrText>
          </w:r>
          <w:r w:rsidRPr="00E211CD">
            <w:rPr>
              <w:rFonts w:eastAsia="Arial" w:cs="Arial"/>
              <w:color w:val="7030A0"/>
              <w:sz w:val="44"/>
              <w:szCs w:val="44"/>
              <w:lang w:bidi="ar-SA"/>
              <w14:textFill>
                <w14:solidFill>
                  <w14:srgbClr w14:val="7030A0">
                    <w14:lumMod w14:val="50000"/>
                  </w14:srgbClr>
                </w14:solidFill>
              </w14:textFill>
            </w:rPr>
            <w:fldChar w:fldCharType="separate"/>
          </w:r>
        </w:p>
        <w:p w14:paraId="4C4D36B5" w14:textId="2CD57E57" w:rsidR="00876814" w:rsidRPr="00E211CD" w:rsidRDefault="00876814" w:rsidP="00876814">
          <w:pPr>
            <w:pStyle w:val="TOC1"/>
            <w:tabs>
              <w:tab w:val="right" w:leader="dot" w:pos="9700"/>
            </w:tabs>
            <w:rPr>
              <w:rFonts w:ascii="Arial" w:eastAsiaTheme="minorEastAsia" w:hAnsi="Arial" w:cs="Arial"/>
              <w:b w:val="0"/>
              <w:bCs w:val="0"/>
              <w:noProof/>
              <w:kern w:val="2"/>
              <w:sz w:val="22"/>
              <w:szCs w:val="22"/>
              <w:lang w:eastAsia="en-AU"/>
              <w14:ligatures w14:val="standardContextual"/>
            </w:rPr>
          </w:pPr>
          <w:hyperlink w:anchor="_Toc184979320" w:history="1">
            <w:r w:rsidRPr="00E211CD">
              <w:rPr>
                <w:rStyle w:val="Hyperlink"/>
                <w:rFonts w:ascii="Arial" w:eastAsia="Arial" w:hAnsi="Arial" w:cs="Arial"/>
                <w:noProof/>
                <w:sz w:val="22"/>
                <w:szCs w:val="22"/>
              </w:rPr>
              <w:t>Foreword</w:t>
            </w:r>
            <w:r w:rsidRPr="00E211CD">
              <w:rPr>
                <w:rFonts w:ascii="Arial" w:hAnsi="Arial" w:cs="Arial"/>
                <w:noProof/>
                <w:webHidden/>
                <w:sz w:val="22"/>
                <w:szCs w:val="22"/>
              </w:rPr>
              <w:tab/>
            </w:r>
            <w:r w:rsidRPr="00E211CD">
              <w:rPr>
                <w:rFonts w:ascii="Arial" w:hAnsi="Arial" w:cs="Arial"/>
                <w:noProof/>
                <w:webHidden/>
                <w:sz w:val="22"/>
                <w:szCs w:val="22"/>
              </w:rPr>
              <w:fldChar w:fldCharType="begin"/>
            </w:r>
            <w:r w:rsidRPr="00E211CD">
              <w:rPr>
                <w:rFonts w:ascii="Arial" w:hAnsi="Arial" w:cs="Arial"/>
                <w:noProof/>
                <w:webHidden/>
                <w:sz w:val="22"/>
                <w:szCs w:val="22"/>
              </w:rPr>
              <w:instrText xml:space="preserve"> PAGEREF _Toc184979320 \h </w:instrText>
            </w:r>
            <w:r w:rsidRPr="00E211CD">
              <w:rPr>
                <w:rFonts w:ascii="Arial" w:hAnsi="Arial" w:cs="Arial"/>
                <w:noProof/>
                <w:webHidden/>
                <w:sz w:val="22"/>
                <w:szCs w:val="22"/>
              </w:rPr>
            </w:r>
            <w:r w:rsidRPr="00E211CD">
              <w:rPr>
                <w:rFonts w:ascii="Arial" w:hAnsi="Arial" w:cs="Arial"/>
                <w:noProof/>
                <w:webHidden/>
                <w:sz w:val="22"/>
                <w:szCs w:val="22"/>
              </w:rPr>
              <w:fldChar w:fldCharType="separate"/>
            </w:r>
            <w:r w:rsidR="0041290B">
              <w:rPr>
                <w:rFonts w:ascii="Arial" w:hAnsi="Arial" w:cs="Arial"/>
                <w:noProof/>
                <w:webHidden/>
                <w:sz w:val="22"/>
                <w:szCs w:val="22"/>
              </w:rPr>
              <w:t>3</w:t>
            </w:r>
            <w:r w:rsidRPr="00E211CD">
              <w:rPr>
                <w:rFonts w:ascii="Arial" w:hAnsi="Arial" w:cs="Arial"/>
                <w:noProof/>
                <w:webHidden/>
                <w:sz w:val="22"/>
                <w:szCs w:val="22"/>
              </w:rPr>
              <w:fldChar w:fldCharType="end"/>
            </w:r>
          </w:hyperlink>
        </w:p>
        <w:p w14:paraId="571BFAF3" w14:textId="2A4022F0" w:rsidR="00876814" w:rsidRPr="00E211CD" w:rsidRDefault="00876814" w:rsidP="00876814">
          <w:pPr>
            <w:pStyle w:val="TOC1"/>
            <w:tabs>
              <w:tab w:val="left" w:pos="660"/>
              <w:tab w:val="right" w:leader="dot" w:pos="9700"/>
            </w:tabs>
            <w:rPr>
              <w:rFonts w:ascii="Arial" w:eastAsiaTheme="minorEastAsia" w:hAnsi="Arial" w:cs="Arial"/>
              <w:b w:val="0"/>
              <w:bCs w:val="0"/>
              <w:noProof/>
              <w:kern w:val="2"/>
              <w:sz w:val="22"/>
              <w:szCs w:val="22"/>
              <w:lang w:eastAsia="en-AU"/>
              <w14:ligatures w14:val="standardContextual"/>
            </w:rPr>
          </w:pPr>
          <w:hyperlink w:anchor="_Toc184979323" w:history="1">
            <w:r w:rsidRPr="00E211CD">
              <w:rPr>
                <w:rStyle w:val="Hyperlink"/>
                <w:rFonts w:ascii="Arial" w:eastAsia="Arial" w:hAnsi="Arial" w:cs="Arial"/>
                <w:noProof/>
                <w:sz w:val="22"/>
                <w:szCs w:val="22"/>
              </w:rPr>
              <w:t xml:space="preserve">1. </w:t>
            </w:r>
            <w:r w:rsidRPr="00E211CD">
              <w:rPr>
                <w:rFonts w:ascii="Arial" w:eastAsiaTheme="minorEastAsia" w:hAnsi="Arial" w:cs="Arial"/>
                <w:b w:val="0"/>
                <w:bCs w:val="0"/>
                <w:noProof/>
                <w:kern w:val="2"/>
                <w:sz w:val="22"/>
                <w:szCs w:val="22"/>
                <w:lang w:eastAsia="en-AU"/>
                <w14:ligatures w14:val="standardContextual"/>
              </w:rPr>
              <w:tab/>
            </w:r>
            <w:r w:rsidRPr="00E211CD">
              <w:rPr>
                <w:rStyle w:val="Hyperlink"/>
                <w:rFonts w:ascii="Arial" w:eastAsia="Arial" w:hAnsi="Arial" w:cs="Arial"/>
                <w:noProof/>
                <w:sz w:val="22"/>
                <w:szCs w:val="22"/>
              </w:rPr>
              <w:t>Introduction</w:t>
            </w:r>
            <w:r w:rsidRPr="00E211CD">
              <w:rPr>
                <w:rFonts w:ascii="Arial" w:hAnsi="Arial" w:cs="Arial"/>
                <w:noProof/>
                <w:webHidden/>
                <w:sz w:val="22"/>
                <w:szCs w:val="22"/>
              </w:rPr>
              <w:tab/>
            </w:r>
            <w:r w:rsidRPr="00E211CD">
              <w:rPr>
                <w:rFonts w:ascii="Arial" w:hAnsi="Arial" w:cs="Arial"/>
                <w:noProof/>
                <w:webHidden/>
                <w:sz w:val="22"/>
                <w:szCs w:val="22"/>
              </w:rPr>
              <w:fldChar w:fldCharType="begin"/>
            </w:r>
            <w:r w:rsidRPr="00E211CD">
              <w:rPr>
                <w:rFonts w:ascii="Arial" w:hAnsi="Arial" w:cs="Arial"/>
                <w:noProof/>
                <w:webHidden/>
                <w:sz w:val="22"/>
                <w:szCs w:val="22"/>
              </w:rPr>
              <w:instrText xml:space="preserve"> PAGEREF _Toc184979323 \h </w:instrText>
            </w:r>
            <w:r w:rsidRPr="00E211CD">
              <w:rPr>
                <w:rFonts w:ascii="Arial" w:hAnsi="Arial" w:cs="Arial"/>
                <w:noProof/>
                <w:webHidden/>
                <w:sz w:val="22"/>
                <w:szCs w:val="22"/>
              </w:rPr>
            </w:r>
            <w:r w:rsidRPr="00E211CD">
              <w:rPr>
                <w:rFonts w:ascii="Arial" w:hAnsi="Arial" w:cs="Arial"/>
                <w:noProof/>
                <w:webHidden/>
                <w:sz w:val="22"/>
                <w:szCs w:val="22"/>
              </w:rPr>
              <w:fldChar w:fldCharType="separate"/>
            </w:r>
            <w:r w:rsidR="0041290B">
              <w:rPr>
                <w:rFonts w:ascii="Arial" w:hAnsi="Arial" w:cs="Arial"/>
                <w:noProof/>
                <w:webHidden/>
                <w:sz w:val="22"/>
                <w:szCs w:val="22"/>
              </w:rPr>
              <w:t>6</w:t>
            </w:r>
            <w:r w:rsidRPr="00E211CD">
              <w:rPr>
                <w:rFonts w:ascii="Arial" w:hAnsi="Arial" w:cs="Arial"/>
                <w:noProof/>
                <w:webHidden/>
                <w:sz w:val="22"/>
                <w:szCs w:val="22"/>
              </w:rPr>
              <w:fldChar w:fldCharType="end"/>
            </w:r>
          </w:hyperlink>
        </w:p>
        <w:p w14:paraId="67770F85" w14:textId="684D066C" w:rsidR="00876814" w:rsidRPr="00E211CD" w:rsidRDefault="00876814" w:rsidP="00876814">
          <w:pPr>
            <w:pStyle w:val="TOC2"/>
            <w:tabs>
              <w:tab w:val="left" w:pos="880"/>
              <w:tab w:val="right" w:leader="dot" w:pos="9700"/>
            </w:tabs>
            <w:rPr>
              <w:rFonts w:ascii="Arial" w:eastAsiaTheme="minorEastAsia" w:hAnsi="Arial" w:cs="Arial"/>
              <w:i w:val="0"/>
              <w:iCs w:val="0"/>
              <w:noProof/>
              <w:kern w:val="2"/>
              <w:sz w:val="22"/>
              <w:szCs w:val="22"/>
              <w:lang w:eastAsia="en-AU"/>
              <w14:ligatures w14:val="standardContextual"/>
            </w:rPr>
          </w:pPr>
          <w:hyperlink w:anchor="_Toc184979324" w:history="1">
            <w:r w:rsidRPr="00E211CD">
              <w:rPr>
                <w:rStyle w:val="Hyperlink"/>
                <w:rFonts w:ascii="Arial" w:eastAsia="Arial" w:hAnsi="Arial" w:cs="Arial"/>
                <w:i w:val="0"/>
                <w:iCs w:val="0"/>
                <w:noProof/>
                <w:sz w:val="22"/>
                <w:szCs w:val="22"/>
              </w:rPr>
              <w:t>1.1</w:t>
            </w:r>
            <w:r w:rsidRPr="00E211CD">
              <w:rPr>
                <w:rFonts w:ascii="Arial" w:eastAsiaTheme="minorEastAsia" w:hAnsi="Arial" w:cs="Arial"/>
                <w:i w:val="0"/>
                <w:iCs w:val="0"/>
                <w:noProof/>
                <w:kern w:val="2"/>
                <w:sz w:val="22"/>
                <w:szCs w:val="22"/>
                <w:lang w:eastAsia="en-AU"/>
                <w14:ligatures w14:val="standardContextual"/>
              </w:rPr>
              <w:tab/>
            </w:r>
            <w:r w:rsidRPr="00E211CD">
              <w:rPr>
                <w:rStyle w:val="Hyperlink"/>
                <w:rFonts w:ascii="Arial" w:eastAsia="Arial" w:hAnsi="Arial" w:cs="Arial"/>
                <w:i w:val="0"/>
                <w:iCs w:val="0"/>
                <w:noProof/>
                <w:sz w:val="22"/>
                <w:szCs w:val="22"/>
              </w:rPr>
              <w:t>What is ‘plant’?</w:t>
            </w:r>
            <w:r w:rsidRPr="00E211CD">
              <w:rPr>
                <w:rFonts w:ascii="Arial" w:hAnsi="Arial" w:cs="Arial"/>
                <w:i w:val="0"/>
                <w:iCs w:val="0"/>
                <w:noProof/>
                <w:webHidden/>
                <w:sz w:val="22"/>
                <w:szCs w:val="22"/>
              </w:rPr>
              <w:tab/>
            </w:r>
            <w:r w:rsidRPr="00E211CD">
              <w:rPr>
                <w:rFonts w:ascii="Arial" w:hAnsi="Arial" w:cs="Arial"/>
                <w:i w:val="0"/>
                <w:iCs w:val="0"/>
                <w:noProof/>
                <w:webHidden/>
                <w:sz w:val="22"/>
                <w:szCs w:val="22"/>
              </w:rPr>
              <w:fldChar w:fldCharType="begin"/>
            </w:r>
            <w:r w:rsidRPr="00E211CD">
              <w:rPr>
                <w:rFonts w:ascii="Arial" w:hAnsi="Arial" w:cs="Arial"/>
                <w:i w:val="0"/>
                <w:iCs w:val="0"/>
                <w:noProof/>
                <w:webHidden/>
                <w:sz w:val="22"/>
                <w:szCs w:val="22"/>
              </w:rPr>
              <w:instrText xml:space="preserve"> PAGEREF _Toc184979324 \h </w:instrText>
            </w:r>
            <w:r w:rsidRPr="00E211CD">
              <w:rPr>
                <w:rFonts w:ascii="Arial" w:hAnsi="Arial" w:cs="Arial"/>
                <w:i w:val="0"/>
                <w:iCs w:val="0"/>
                <w:noProof/>
                <w:webHidden/>
                <w:sz w:val="22"/>
                <w:szCs w:val="22"/>
              </w:rPr>
            </w:r>
            <w:r w:rsidRPr="00E211CD">
              <w:rPr>
                <w:rFonts w:ascii="Arial" w:hAnsi="Arial" w:cs="Arial"/>
                <w:i w:val="0"/>
                <w:iCs w:val="0"/>
                <w:noProof/>
                <w:webHidden/>
                <w:sz w:val="22"/>
                <w:szCs w:val="22"/>
              </w:rPr>
              <w:fldChar w:fldCharType="separate"/>
            </w:r>
            <w:r w:rsidR="0041290B">
              <w:rPr>
                <w:rFonts w:ascii="Arial" w:hAnsi="Arial" w:cs="Arial"/>
                <w:i w:val="0"/>
                <w:iCs w:val="0"/>
                <w:noProof/>
                <w:webHidden/>
                <w:sz w:val="22"/>
                <w:szCs w:val="22"/>
              </w:rPr>
              <w:t>6</w:t>
            </w:r>
            <w:r w:rsidRPr="00E211CD">
              <w:rPr>
                <w:rFonts w:ascii="Arial" w:hAnsi="Arial" w:cs="Arial"/>
                <w:i w:val="0"/>
                <w:iCs w:val="0"/>
                <w:noProof/>
                <w:webHidden/>
                <w:sz w:val="22"/>
                <w:szCs w:val="22"/>
              </w:rPr>
              <w:fldChar w:fldCharType="end"/>
            </w:r>
          </w:hyperlink>
        </w:p>
        <w:p w14:paraId="5D9B59F3" w14:textId="7C8AE154" w:rsidR="00876814" w:rsidRPr="00E211CD" w:rsidRDefault="00876814" w:rsidP="00876814">
          <w:pPr>
            <w:pStyle w:val="TOC2"/>
            <w:tabs>
              <w:tab w:val="left" w:pos="880"/>
              <w:tab w:val="right" w:leader="dot" w:pos="9700"/>
            </w:tabs>
            <w:rPr>
              <w:rFonts w:ascii="Arial" w:eastAsiaTheme="minorEastAsia" w:hAnsi="Arial" w:cs="Arial"/>
              <w:i w:val="0"/>
              <w:iCs w:val="0"/>
              <w:noProof/>
              <w:kern w:val="2"/>
              <w:sz w:val="22"/>
              <w:szCs w:val="22"/>
              <w:lang w:eastAsia="en-AU"/>
              <w14:ligatures w14:val="standardContextual"/>
            </w:rPr>
          </w:pPr>
          <w:hyperlink w:anchor="_Toc184979325" w:history="1">
            <w:r w:rsidRPr="00E211CD">
              <w:rPr>
                <w:rStyle w:val="Hyperlink"/>
                <w:rFonts w:ascii="Arial" w:eastAsia="Arial" w:hAnsi="Arial" w:cs="Arial"/>
                <w:i w:val="0"/>
                <w:iCs w:val="0"/>
                <w:noProof/>
                <w:sz w:val="22"/>
                <w:szCs w:val="22"/>
              </w:rPr>
              <w:t xml:space="preserve">1.2 </w:t>
            </w:r>
            <w:r w:rsidRPr="00E211CD">
              <w:rPr>
                <w:rFonts w:ascii="Arial" w:eastAsiaTheme="minorEastAsia" w:hAnsi="Arial" w:cs="Arial"/>
                <w:i w:val="0"/>
                <w:iCs w:val="0"/>
                <w:noProof/>
                <w:kern w:val="2"/>
                <w:sz w:val="22"/>
                <w:szCs w:val="22"/>
                <w:lang w:eastAsia="en-AU"/>
                <w14:ligatures w14:val="standardContextual"/>
              </w:rPr>
              <w:tab/>
            </w:r>
            <w:r w:rsidRPr="00E211CD">
              <w:rPr>
                <w:rStyle w:val="Hyperlink"/>
                <w:rFonts w:ascii="Arial" w:eastAsia="Arial" w:hAnsi="Arial" w:cs="Arial"/>
                <w:i w:val="0"/>
                <w:iCs w:val="0"/>
                <w:noProof/>
                <w:sz w:val="22"/>
                <w:szCs w:val="22"/>
              </w:rPr>
              <w:t>Who has health and safety duties for plant at the workplace?</w:t>
            </w:r>
            <w:r w:rsidRPr="00E211CD">
              <w:rPr>
                <w:rFonts w:ascii="Arial" w:hAnsi="Arial" w:cs="Arial"/>
                <w:i w:val="0"/>
                <w:iCs w:val="0"/>
                <w:noProof/>
                <w:webHidden/>
                <w:sz w:val="22"/>
                <w:szCs w:val="22"/>
              </w:rPr>
              <w:tab/>
            </w:r>
            <w:r w:rsidRPr="00E211CD">
              <w:rPr>
                <w:rFonts w:ascii="Arial" w:hAnsi="Arial" w:cs="Arial"/>
                <w:i w:val="0"/>
                <w:iCs w:val="0"/>
                <w:noProof/>
                <w:webHidden/>
                <w:sz w:val="22"/>
                <w:szCs w:val="22"/>
              </w:rPr>
              <w:fldChar w:fldCharType="begin"/>
            </w:r>
            <w:r w:rsidRPr="00E211CD">
              <w:rPr>
                <w:rFonts w:ascii="Arial" w:hAnsi="Arial" w:cs="Arial"/>
                <w:i w:val="0"/>
                <w:iCs w:val="0"/>
                <w:noProof/>
                <w:webHidden/>
                <w:sz w:val="22"/>
                <w:szCs w:val="22"/>
              </w:rPr>
              <w:instrText xml:space="preserve"> PAGEREF _Toc184979325 \h </w:instrText>
            </w:r>
            <w:r w:rsidRPr="00E211CD">
              <w:rPr>
                <w:rFonts w:ascii="Arial" w:hAnsi="Arial" w:cs="Arial"/>
                <w:i w:val="0"/>
                <w:iCs w:val="0"/>
                <w:noProof/>
                <w:webHidden/>
                <w:sz w:val="22"/>
                <w:szCs w:val="22"/>
              </w:rPr>
            </w:r>
            <w:r w:rsidRPr="00E211CD">
              <w:rPr>
                <w:rFonts w:ascii="Arial" w:hAnsi="Arial" w:cs="Arial"/>
                <w:i w:val="0"/>
                <w:iCs w:val="0"/>
                <w:noProof/>
                <w:webHidden/>
                <w:sz w:val="22"/>
                <w:szCs w:val="22"/>
              </w:rPr>
              <w:fldChar w:fldCharType="separate"/>
            </w:r>
            <w:r w:rsidR="0041290B">
              <w:rPr>
                <w:rFonts w:ascii="Arial" w:hAnsi="Arial" w:cs="Arial"/>
                <w:i w:val="0"/>
                <w:iCs w:val="0"/>
                <w:noProof/>
                <w:webHidden/>
                <w:sz w:val="22"/>
                <w:szCs w:val="22"/>
              </w:rPr>
              <w:t>6</w:t>
            </w:r>
            <w:r w:rsidRPr="00E211CD">
              <w:rPr>
                <w:rFonts w:ascii="Arial" w:hAnsi="Arial" w:cs="Arial"/>
                <w:i w:val="0"/>
                <w:iCs w:val="0"/>
                <w:noProof/>
                <w:webHidden/>
                <w:sz w:val="22"/>
                <w:szCs w:val="22"/>
              </w:rPr>
              <w:fldChar w:fldCharType="end"/>
            </w:r>
          </w:hyperlink>
        </w:p>
        <w:p w14:paraId="2BD6AA0D" w14:textId="3C4101B8" w:rsidR="00876814" w:rsidRPr="00E211CD" w:rsidRDefault="00876814" w:rsidP="00876814">
          <w:pPr>
            <w:pStyle w:val="TOC2"/>
            <w:tabs>
              <w:tab w:val="left" w:pos="880"/>
              <w:tab w:val="right" w:leader="dot" w:pos="9700"/>
            </w:tabs>
            <w:rPr>
              <w:rFonts w:ascii="Arial" w:eastAsiaTheme="minorEastAsia" w:hAnsi="Arial" w:cs="Arial"/>
              <w:i w:val="0"/>
              <w:iCs w:val="0"/>
              <w:noProof/>
              <w:kern w:val="2"/>
              <w:sz w:val="22"/>
              <w:szCs w:val="22"/>
              <w:lang w:eastAsia="en-AU"/>
              <w14:ligatures w14:val="standardContextual"/>
            </w:rPr>
          </w:pPr>
          <w:hyperlink w:anchor="_Toc184979326" w:history="1">
            <w:r w:rsidRPr="00E211CD">
              <w:rPr>
                <w:rStyle w:val="Hyperlink"/>
                <w:rFonts w:ascii="Arial" w:eastAsia="Arial" w:hAnsi="Arial" w:cs="Arial"/>
                <w:i w:val="0"/>
                <w:iCs w:val="0"/>
                <w:noProof/>
                <w:sz w:val="22"/>
                <w:szCs w:val="22"/>
              </w:rPr>
              <w:t>1.3</w:t>
            </w:r>
            <w:r w:rsidRPr="00E211CD">
              <w:rPr>
                <w:rFonts w:ascii="Arial" w:eastAsiaTheme="minorEastAsia" w:hAnsi="Arial" w:cs="Arial"/>
                <w:i w:val="0"/>
                <w:iCs w:val="0"/>
                <w:noProof/>
                <w:kern w:val="2"/>
                <w:sz w:val="22"/>
                <w:szCs w:val="22"/>
                <w:lang w:eastAsia="en-AU"/>
                <w14:ligatures w14:val="standardContextual"/>
              </w:rPr>
              <w:tab/>
            </w:r>
            <w:r w:rsidRPr="00E211CD">
              <w:rPr>
                <w:rStyle w:val="Hyperlink"/>
                <w:rFonts w:ascii="Arial" w:eastAsia="Arial" w:hAnsi="Arial" w:cs="Arial"/>
                <w:i w:val="0"/>
                <w:iCs w:val="0"/>
                <w:noProof/>
                <w:sz w:val="22"/>
                <w:szCs w:val="22"/>
              </w:rPr>
              <w:t>What is involved in managing risks associated with plant?</w:t>
            </w:r>
            <w:r w:rsidRPr="00E211CD">
              <w:rPr>
                <w:rFonts w:ascii="Arial" w:hAnsi="Arial" w:cs="Arial"/>
                <w:i w:val="0"/>
                <w:iCs w:val="0"/>
                <w:noProof/>
                <w:webHidden/>
                <w:sz w:val="22"/>
                <w:szCs w:val="22"/>
              </w:rPr>
              <w:tab/>
            </w:r>
            <w:r w:rsidRPr="00E211CD">
              <w:rPr>
                <w:rFonts w:ascii="Arial" w:hAnsi="Arial" w:cs="Arial"/>
                <w:i w:val="0"/>
                <w:iCs w:val="0"/>
                <w:noProof/>
                <w:webHidden/>
                <w:sz w:val="22"/>
                <w:szCs w:val="22"/>
              </w:rPr>
              <w:fldChar w:fldCharType="begin"/>
            </w:r>
            <w:r w:rsidRPr="00E211CD">
              <w:rPr>
                <w:rFonts w:ascii="Arial" w:hAnsi="Arial" w:cs="Arial"/>
                <w:i w:val="0"/>
                <w:iCs w:val="0"/>
                <w:noProof/>
                <w:webHidden/>
                <w:sz w:val="22"/>
                <w:szCs w:val="22"/>
              </w:rPr>
              <w:instrText xml:space="preserve"> PAGEREF _Toc184979326 \h </w:instrText>
            </w:r>
            <w:r w:rsidRPr="00E211CD">
              <w:rPr>
                <w:rFonts w:ascii="Arial" w:hAnsi="Arial" w:cs="Arial"/>
                <w:i w:val="0"/>
                <w:iCs w:val="0"/>
                <w:noProof/>
                <w:webHidden/>
                <w:sz w:val="22"/>
                <w:szCs w:val="22"/>
              </w:rPr>
            </w:r>
            <w:r w:rsidRPr="00E211CD">
              <w:rPr>
                <w:rFonts w:ascii="Arial" w:hAnsi="Arial" w:cs="Arial"/>
                <w:i w:val="0"/>
                <w:iCs w:val="0"/>
                <w:noProof/>
                <w:webHidden/>
                <w:sz w:val="22"/>
                <w:szCs w:val="22"/>
              </w:rPr>
              <w:fldChar w:fldCharType="separate"/>
            </w:r>
            <w:r w:rsidR="0041290B">
              <w:rPr>
                <w:rFonts w:ascii="Arial" w:hAnsi="Arial" w:cs="Arial"/>
                <w:i w:val="0"/>
                <w:iCs w:val="0"/>
                <w:noProof/>
                <w:webHidden/>
                <w:sz w:val="22"/>
                <w:szCs w:val="22"/>
              </w:rPr>
              <w:t>10</w:t>
            </w:r>
            <w:r w:rsidRPr="00E211CD">
              <w:rPr>
                <w:rFonts w:ascii="Arial" w:hAnsi="Arial" w:cs="Arial"/>
                <w:i w:val="0"/>
                <w:iCs w:val="0"/>
                <w:noProof/>
                <w:webHidden/>
                <w:sz w:val="22"/>
                <w:szCs w:val="22"/>
              </w:rPr>
              <w:fldChar w:fldCharType="end"/>
            </w:r>
          </w:hyperlink>
        </w:p>
        <w:p w14:paraId="65468857" w14:textId="0429115E" w:rsidR="00876814" w:rsidRPr="00E211CD" w:rsidRDefault="00876814" w:rsidP="00876814">
          <w:pPr>
            <w:pStyle w:val="TOC2"/>
            <w:tabs>
              <w:tab w:val="left" w:pos="880"/>
              <w:tab w:val="right" w:leader="dot" w:pos="9700"/>
            </w:tabs>
            <w:rPr>
              <w:rFonts w:ascii="Arial" w:eastAsiaTheme="minorEastAsia" w:hAnsi="Arial" w:cs="Arial"/>
              <w:i w:val="0"/>
              <w:iCs w:val="0"/>
              <w:noProof/>
              <w:kern w:val="2"/>
              <w:sz w:val="22"/>
              <w:szCs w:val="22"/>
              <w:lang w:eastAsia="en-AU"/>
              <w14:ligatures w14:val="standardContextual"/>
            </w:rPr>
          </w:pPr>
          <w:hyperlink w:anchor="_Toc184979327" w:history="1">
            <w:r w:rsidRPr="00E211CD">
              <w:rPr>
                <w:rStyle w:val="Hyperlink"/>
                <w:rFonts w:ascii="Arial" w:eastAsia="Arial" w:hAnsi="Arial" w:cs="Arial"/>
                <w:i w:val="0"/>
                <w:iCs w:val="0"/>
                <w:noProof/>
                <w:sz w:val="22"/>
                <w:szCs w:val="22"/>
              </w:rPr>
              <w:t>1.4</w:t>
            </w:r>
            <w:r w:rsidRPr="00E211CD">
              <w:rPr>
                <w:rFonts w:ascii="Arial" w:eastAsiaTheme="minorEastAsia" w:hAnsi="Arial" w:cs="Arial"/>
                <w:i w:val="0"/>
                <w:iCs w:val="0"/>
                <w:noProof/>
                <w:kern w:val="2"/>
                <w:sz w:val="22"/>
                <w:szCs w:val="22"/>
                <w:lang w:eastAsia="en-AU"/>
                <w14:ligatures w14:val="standardContextual"/>
              </w:rPr>
              <w:tab/>
            </w:r>
            <w:r w:rsidRPr="00E211CD">
              <w:rPr>
                <w:rStyle w:val="Hyperlink"/>
                <w:rFonts w:ascii="Arial" w:eastAsia="Arial" w:hAnsi="Arial" w:cs="Arial"/>
                <w:i w:val="0"/>
                <w:iCs w:val="0"/>
                <w:noProof/>
                <w:sz w:val="22"/>
                <w:szCs w:val="22"/>
              </w:rPr>
              <w:t>Information, training, instruction  and supervision</w:t>
            </w:r>
            <w:r w:rsidRPr="00E211CD">
              <w:rPr>
                <w:rFonts w:ascii="Arial" w:hAnsi="Arial" w:cs="Arial"/>
                <w:i w:val="0"/>
                <w:iCs w:val="0"/>
                <w:noProof/>
                <w:webHidden/>
                <w:sz w:val="22"/>
                <w:szCs w:val="22"/>
              </w:rPr>
              <w:tab/>
            </w:r>
            <w:r w:rsidRPr="00E211CD">
              <w:rPr>
                <w:rFonts w:ascii="Arial" w:hAnsi="Arial" w:cs="Arial"/>
                <w:i w:val="0"/>
                <w:iCs w:val="0"/>
                <w:noProof/>
                <w:webHidden/>
                <w:sz w:val="22"/>
                <w:szCs w:val="22"/>
              </w:rPr>
              <w:fldChar w:fldCharType="begin"/>
            </w:r>
            <w:r w:rsidRPr="00E211CD">
              <w:rPr>
                <w:rFonts w:ascii="Arial" w:hAnsi="Arial" w:cs="Arial"/>
                <w:i w:val="0"/>
                <w:iCs w:val="0"/>
                <w:noProof/>
                <w:webHidden/>
                <w:sz w:val="22"/>
                <w:szCs w:val="22"/>
              </w:rPr>
              <w:instrText xml:space="preserve"> PAGEREF _Toc184979327 \h </w:instrText>
            </w:r>
            <w:r w:rsidRPr="00E211CD">
              <w:rPr>
                <w:rFonts w:ascii="Arial" w:hAnsi="Arial" w:cs="Arial"/>
                <w:i w:val="0"/>
                <w:iCs w:val="0"/>
                <w:noProof/>
                <w:webHidden/>
                <w:sz w:val="22"/>
                <w:szCs w:val="22"/>
              </w:rPr>
            </w:r>
            <w:r w:rsidRPr="00E211CD">
              <w:rPr>
                <w:rFonts w:ascii="Arial" w:hAnsi="Arial" w:cs="Arial"/>
                <w:i w:val="0"/>
                <w:iCs w:val="0"/>
                <w:noProof/>
                <w:webHidden/>
                <w:sz w:val="22"/>
                <w:szCs w:val="22"/>
              </w:rPr>
              <w:fldChar w:fldCharType="separate"/>
            </w:r>
            <w:r w:rsidR="0041290B">
              <w:rPr>
                <w:rFonts w:ascii="Arial" w:hAnsi="Arial" w:cs="Arial"/>
                <w:i w:val="0"/>
                <w:iCs w:val="0"/>
                <w:noProof/>
                <w:webHidden/>
                <w:sz w:val="22"/>
                <w:szCs w:val="22"/>
              </w:rPr>
              <w:t>13</w:t>
            </w:r>
            <w:r w:rsidRPr="00E211CD">
              <w:rPr>
                <w:rFonts w:ascii="Arial" w:hAnsi="Arial" w:cs="Arial"/>
                <w:i w:val="0"/>
                <w:iCs w:val="0"/>
                <w:noProof/>
                <w:webHidden/>
                <w:sz w:val="22"/>
                <w:szCs w:val="22"/>
              </w:rPr>
              <w:fldChar w:fldCharType="end"/>
            </w:r>
          </w:hyperlink>
        </w:p>
        <w:p w14:paraId="5DE966B8" w14:textId="096294D7" w:rsidR="00876814" w:rsidRPr="00E211CD" w:rsidRDefault="00876814" w:rsidP="00876814">
          <w:pPr>
            <w:pStyle w:val="TOC2"/>
            <w:tabs>
              <w:tab w:val="left" w:pos="880"/>
              <w:tab w:val="right" w:leader="dot" w:pos="9700"/>
            </w:tabs>
            <w:rPr>
              <w:rFonts w:ascii="Arial" w:eastAsiaTheme="minorEastAsia" w:hAnsi="Arial" w:cs="Arial"/>
              <w:i w:val="0"/>
              <w:iCs w:val="0"/>
              <w:noProof/>
              <w:kern w:val="2"/>
              <w:sz w:val="22"/>
              <w:szCs w:val="22"/>
              <w:lang w:eastAsia="en-AU"/>
              <w14:ligatures w14:val="standardContextual"/>
            </w:rPr>
          </w:pPr>
          <w:hyperlink w:anchor="_Toc184979328" w:history="1">
            <w:r w:rsidRPr="00E211CD">
              <w:rPr>
                <w:rStyle w:val="Hyperlink"/>
                <w:rFonts w:ascii="Arial" w:eastAsia="Arial" w:hAnsi="Arial" w:cs="Arial"/>
                <w:i w:val="0"/>
                <w:iCs w:val="0"/>
                <w:noProof/>
                <w:sz w:val="22"/>
                <w:szCs w:val="22"/>
              </w:rPr>
              <w:t>1.5</w:t>
            </w:r>
            <w:r w:rsidRPr="00E211CD">
              <w:rPr>
                <w:rFonts w:ascii="Arial" w:eastAsiaTheme="minorEastAsia" w:hAnsi="Arial" w:cs="Arial"/>
                <w:i w:val="0"/>
                <w:iCs w:val="0"/>
                <w:noProof/>
                <w:kern w:val="2"/>
                <w:sz w:val="22"/>
                <w:szCs w:val="22"/>
                <w:lang w:eastAsia="en-AU"/>
                <w14:ligatures w14:val="standardContextual"/>
              </w:rPr>
              <w:tab/>
            </w:r>
            <w:r w:rsidRPr="00E211CD">
              <w:rPr>
                <w:rStyle w:val="Hyperlink"/>
                <w:rFonts w:ascii="Arial" w:eastAsia="Arial" w:hAnsi="Arial" w:cs="Arial"/>
                <w:i w:val="0"/>
                <w:iCs w:val="0"/>
                <w:noProof/>
                <w:sz w:val="22"/>
                <w:szCs w:val="22"/>
              </w:rPr>
              <w:t>Registering plant</w:t>
            </w:r>
            <w:r w:rsidRPr="00E211CD">
              <w:rPr>
                <w:rFonts w:ascii="Arial" w:hAnsi="Arial" w:cs="Arial"/>
                <w:i w:val="0"/>
                <w:iCs w:val="0"/>
                <w:noProof/>
                <w:webHidden/>
                <w:sz w:val="22"/>
                <w:szCs w:val="22"/>
              </w:rPr>
              <w:tab/>
            </w:r>
            <w:r w:rsidRPr="00E211CD">
              <w:rPr>
                <w:rFonts w:ascii="Arial" w:hAnsi="Arial" w:cs="Arial"/>
                <w:i w:val="0"/>
                <w:iCs w:val="0"/>
                <w:noProof/>
                <w:webHidden/>
                <w:sz w:val="22"/>
                <w:szCs w:val="22"/>
              </w:rPr>
              <w:fldChar w:fldCharType="begin"/>
            </w:r>
            <w:r w:rsidRPr="00E211CD">
              <w:rPr>
                <w:rFonts w:ascii="Arial" w:hAnsi="Arial" w:cs="Arial"/>
                <w:i w:val="0"/>
                <w:iCs w:val="0"/>
                <w:noProof/>
                <w:webHidden/>
                <w:sz w:val="22"/>
                <w:szCs w:val="22"/>
              </w:rPr>
              <w:instrText xml:space="preserve"> PAGEREF _Toc184979328 \h </w:instrText>
            </w:r>
            <w:r w:rsidRPr="00E211CD">
              <w:rPr>
                <w:rFonts w:ascii="Arial" w:hAnsi="Arial" w:cs="Arial"/>
                <w:i w:val="0"/>
                <w:iCs w:val="0"/>
                <w:noProof/>
                <w:webHidden/>
                <w:sz w:val="22"/>
                <w:szCs w:val="22"/>
              </w:rPr>
            </w:r>
            <w:r w:rsidRPr="00E211CD">
              <w:rPr>
                <w:rFonts w:ascii="Arial" w:hAnsi="Arial" w:cs="Arial"/>
                <w:i w:val="0"/>
                <w:iCs w:val="0"/>
                <w:noProof/>
                <w:webHidden/>
                <w:sz w:val="22"/>
                <w:szCs w:val="22"/>
              </w:rPr>
              <w:fldChar w:fldCharType="separate"/>
            </w:r>
            <w:r w:rsidR="0041290B">
              <w:rPr>
                <w:rFonts w:ascii="Arial" w:hAnsi="Arial" w:cs="Arial"/>
                <w:i w:val="0"/>
                <w:iCs w:val="0"/>
                <w:noProof/>
                <w:webHidden/>
                <w:sz w:val="22"/>
                <w:szCs w:val="22"/>
              </w:rPr>
              <w:t>14</w:t>
            </w:r>
            <w:r w:rsidRPr="00E211CD">
              <w:rPr>
                <w:rFonts w:ascii="Arial" w:hAnsi="Arial" w:cs="Arial"/>
                <w:i w:val="0"/>
                <w:iCs w:val="0"/>
                <w:noProof/>
                <w:webHidden/>
                <w:sz w:val="22"/>
                <w:szCs w:val="22"/>
              </w:rPr>
              <w:fldChar w:fldCharType="end"/>
            </w:r>
          </w:hyperlink>
        </w:p>
        <w:p w14:paraId="5E167703" w14:textId="2EF9CD75" w:rsidR="00876814" w:rsidRPr="00E211CD" w:rsidRDefault="00876814" w:rsidP="00876814">
          <w:pPr>
            <w:pStyle w:val="TOC1"/>
            <w:tabs>
              <w:tab w:val="left" w:pos="660"/>
              <w:tab w:val="right" w:leader="dot" w:pos="9700"/>
            </w:tabs>
            <w:rPr>
              <w:rFonts w:ascii="Arial" w:eastAsiaTheme="minorEastAsia" w:hAnsi="Arial" w:cs="Arial"/>
              <w:b w:val="0"/>
              <w:bCs w:val="0"/>
              <w:noProof/>
              <w:kern w:val="2"/>
              <w:sz w:val="22"/>
              <w:szCs w:val="22"/>
              <w:lang w:eastAsia="en-AU"/>
              <w14:ligatures w14:val="standardContextual"/>
            </w:rPr>
          </w:pPr>
          <w:hyperlink w:anchor="_Toc184979329" w:history="1">
            <w:r w:rsidRPr="00E211CD">
              <w:rPr>
                <w:rStyle w:val="Hyperlink"/>
                <w:rFonts w:ascii="Arial" w:eastAsia="Arial" w:hAnsi="Arial" w:cs="Arial"/>
                <w:noProof/>
                <w:sz w:val="22"/>
                <w:szCs w:val="22"/>
              </w:rPr>
              <w:t xml:space="preserve">2. </w:t>
            </w:r>
            <w:r w:rsidRPr="00E211CD">
              <w:rPr>
                <w:rFonts w:ascii="Arial" w:eastAsiaTheme="minorEastAsia" w:hAnsi="Arial" w:cs="Arial"/>
                <w:b w:val="0"/>
                <w:bCs w:val="0"/>
                <w:noProof/>
                <w:kern w:val="2"/>
                <w:sz w:val="22"/>
                <w:szCs w:val="22"/>
                <w:lang w:eastAsia="en-AU"/>
                <w14:ligatures w14:val="standardContextual"/>
              </w:rPr>
              <w:tab/>
            </w:r>
            <w:r w:rsidRPr="00E211CD">
              <w:rPr>
                <w:rStyle w:val="Hyperlink"/>
                <w:rFonts w:ascii="Arial" w:eastAsia="Arial" w:hAnsi="Arial" w:cs="Arial"/>
                <w:noProof/>
                <w:sz w:val="22"/>
                <w:szCs w:val="22"/>
              </w:rPr>
              <w:t>The risk management process</w:t>
            </w:r>
            <w:r w:rsidRPr="00E211CD">
              <w:rPr>
                <w:rFonts w:ascii="Arial" w:hAnsi="Arial" w:cs="Arial"/>
                <w:noProof/>
                <w:webHidden/>
                <w:sz w:val="22"/>
                <w:szCs w:val="22"/>
              </w:rPr>
              <w:tab/>
            </w:r>
            <w:r w:rsidRPr="00E211CD">
              <w:rPr>
                <w:rFonts w:ascii="Arial" w:hAnsi="Arial" w:cs="Arial"/>
                <w:noProof/>
                <w:webHidden/>
                <w:sz w:val="22"/>
                <w:szCs w:val="22"/>
              </w:rPr>
              <w:fldChar w:fldCharType="begin"/>
            </w:r>
            <w:r w:rsidRPr="00E211CD">
              <w:rPr>
                <w:rFonts w:ascii="Arial" w:hAnsi="Arial" w:cs="Arial"/>
                <w:noProof/>
                <w:webHidden/>
                <w:sz w:val="22"/>
                <w:szCs w:val="22"/>
              </w:rPr>
              <w:instrText xml:space="preserve"> PAGEREF _Toc184979329 \h </w:instrText>
            </w:r>
            <w:r w:rsidRPr="00E211CD">
              <w:rPr>
                <w:rFonts w:ascii="Arial" w:hAnsi="Arial" w:cs="Arial"/>
                <w:noProof/>
                <w:webHidden/>
                <w:sz w:val="22"/>
                <w:szCs w:val="22"/>
              </w:rPr>
            </w:r>
            <w:r w:rsidRPr="00E211CD">
              <w:rPr>
                <w:rFonts w:ascii="Arial" w:hAnsi="Arial" w:cs="Arial"/>
                <w:noProof/>
                <w:webHidden/>
                <w:sz w:val="22"/>
                <w:szCs w:val="22"/>
              </w:rPr>
              <w:fldChar w:fldCharType="separate"/>
            </w:r>
            <w:r w:rsidR="0041290B">
              <w:rPr>
                <w:rFonts w:ascii="Arial" w:hAnsi="Arial" w:cs="Arial"/>
                <w:noProof/>
                <w:webHidden/>
                <w:sz w:val="22"/>
                <w:szCs w:val="22"/>
              </w:rPr>
              <w:t>15</w:t>
            </w:r>
            <w:r w:rsidRPr="00E211CD">
              <w:rPr>
                <w:rFonts w:ascii="Arial" w:hAnsi="Arial" w:cs="Arial"/>
                <w:noProof/>
                <w:webHidden/>
                <w:sz w:val="22"/>
                <w:szCs w:val="22"/>
              </w:rPr>
              <w:fldChar w:fldCharType="end"/>
            </w:r>
          </w:hyperlink>
        </w:p>
        <w:p w14:paraId="1EE08396" w14:textId="43780D2B" w:rsidR="00876814" w:rsidRPr="00E211CD" w:rsidRDefault="00876814" w:rsidP="00876814">
          <w:pPr>
            <w:pStyle w:val="TOC2"/>
            <w:tabs>
              <w:tab w:val="left" w:pos="880"/>
              <w:tab w:val="right" w:leader="dot" w:pos="9700"/>
            </w:tabs>
            <w:rPr>
              <w:rFonts w:ascii="Arial" w:eastAsiaTheme="minorEastAsia" w:hAnsi="Arial" w:cs="Arial"/>
              <w:i w:val="0"/>
              <w:iCs w:val="0"/>
              <w:noProof/>
              <w:kern w:val="2"/>
              <w:sz w:val="22"/>
              <w:szCs w:val="22"/>
              <w:lang w:eastAsia="en-AU"/>
              <w14:ligatures w14:val="standardContextual"/>
            </w:rPr>
          </w:pPr>
          <w:hyperlink w:anchor="_Toc184979330" w:history="1">
            <w:r w:rsidRPr="00E211CD">
              <w:rPr>
                <w:rStyle w:val="Hyperlink"/>
                <w:rFonts w:ascii="Arial" w:eastAsia="Arial" w:hAnsi="Arial" w:cs="Arial"/>
                <w:i w:val="0"/>
                <w:iCs w:val="0"/>
                <w:noProof/>
                <w:sz w:val="22"/>
                <w:szCs w:val="22"/>
              </w:rPr>
              <w:t>2.1</w:t>
            </w:r>
            <w:r w:rsidRPr="00E211CD">
              <w:rPr>
                <w:rFonts w:ascii="Arial" w:eastAsiaTheme="minorEastAsia" w:hAnsi="Arial" w:cs="Arial"/>
                <w:i w:val="0"/>
                <w:iCs w:val="0"/>
                <w:noProof/>
                <w:kern w:val="2"/>
                <w:sz w:val="22"/>
                <w:szCs w:val="22"/>
                <w:lang w:eastAsia="en-AU"/>
                <w14:ligatures w14:val="standardContextual"/>
              </w:rPr>
              <w:tab/>
            </w:r>
            <w:r w:rsidRPr="00E211CD">
              <w:rPr>
                <w:rStyle w:val="Hyperlink"/>
                <w:rFonts w:ascii="Arial" w:eastAsia="Arial" w:hAnsi="Arial" w:cs="Arial"/>
                <w:i w:val="0"/>
                <w:iCs w:val="0"/>
                <w:noProof/>
                <w:sz w:val="22"/>
                <w:szCs w:val="22"/>
              </w:rPr>
              <w:t>Identifying the hazards</w:t>
            </w:r>
            <w:r w:rsidRPr="00E211CD">
              <w:rPr>
                <w:rFonts w:ascii="Arial" w:hAnsi="Arial" w:cs="Arial"/>
                <w:i w:val="0"/>
                <w:iCs w:val="0"/>
                <w:noProof/>
                <w:webHidden/>
                <w:sz w:val="22"/>
                <w:szCs w:val="22"/>
              </w:rPr>
              <w:tab/>
            </w:r>
            <w:r w:rsidRPr="00E211CD">
              <w:rPr>
                <w:rFonts w:ascii="Arial" w:hAnsi="Arial" w:cs="Arial"/>
                <w:i w:val="0"/>
                <w:iCs w:val="0"/>
                <w:noProof/>
                <w:webHidden/>
                <w:sz w:val="22"/>
                <w:szCs w:val="22"/>
              </w:rPr>
              <w:fldChar w:fldCharType="begin"/>
            </w:r>
            <w:r w:rsidRPr="00E211CD">
              <w:rPr>
                <w:rFonts w:ascii="Arial" w:hAnsi="Arial" w:cs="Arial"/>
                <w:i w:val="0"/>
                <w:iCs w:val="0"/>
                <w:noProof/>
                <w:webHidden/>
                <w:sz w:val="22"/>
                <w:szCs w:val="22"/>
              </w:rPr>
              <w:instrText xml:space="preserve"> PAGEREF _Toc184979330 \h </w:instrText>
            </w:r>
            <w:r w:rsidRPr="00E211CD">
              <w:rPr>
                <w:rFonts w:ascii="Arial" w:hAnsi="Arial" w:cs="Arial"/>
                <w:i w:val="0"/>
                <w:iCs w:val="0"/>
                <w:noProof/>
                <w:webHidden/>
                <w:sz w:val="22"/>
                <w:szCs w:val="22"/>
              </w:rPr>
            </w:r>
            <w:r w:rsidRPr="00E211CD">
              <w:rPr>
                <w:rFonts w:ascii="Arial" w:hAnsi="Arial" w:cs="Arial"/>
                <w:i w:val="0"/>
                <w:iCs w:val="0"/>
                <w:noProof/>
                <w:webHidden/>
                <w:sz w:val="22"/>
                <w:szCs w:val="22"/>
              </w:rPr>
              <w:fldChar w:fldCharType="separate"/>
            </w:r>
            <w:r w:rsidR="0041290B">
              <w:rPr>
                <w:rFonts w:ascii="Arial" w:hAnsi="Arial" w:cs="Arial"/>
                <w:i w:val="0"/>
                <w:iCs w:val="0"/>
                <w:noProof/>
                <w:webHidden/>
                <w:sz w:val="22"/>
                <w:szCs w:val="22"/>
              </w:rPr>
              <w:t>15</w:t>
            </w:r>
            <w:r w:rsidRPr="00E211CD">
              <w:rPr>
                <w:rFonts w:ascii="Arial" w:hAnsi="Arial" w:cs="Arial"/>
                <w:i w:val="0"/>
                <w:iCs w:val="0"/>
                <w:noProof/>
                <w:webHidden/>
                <w:sz w:val="22"/>
                <w:szCs w:val="22"/>
              </w:rPr>
              <w:fldChar w:fldCharType="end"/>
            </w:r>
          </w:hyperlink>
        </w:p>
        <w:p w14:paraId="2624CEA3" w14:textId="0C375849" w:rsidR="00876814" w:rsidRPr="00E211CD" w:rsidRDefault="00876814" w:rsidP="00876814">
          <w:pPr>
            <w:pStyle w:val="TOC2"/>
            <w:tabs>
              <w:tab w:val="left" w:pos="880"/>
              <w:tab w:val="right" w:leader="dot" w:pos="9700"/>
            </w:tabs>
            <w:rPr>
              <w:rFonts w:ascii="Arial" w:eastAsiaTheme="minorEastAsia" w:hAnsi="Arial" w:cs="Arial"/>
              <w:i w:val="0"/>
              <w:iCs w:val="0"/>
              <w:noProof/>
              <w:kern w:val="2"/>
              <w:sz w:val="22"/>
              <w:szCs w:val="22"/>
              <w:lang w:eastAsia="en-AU"/>
              <w14:ligatures w14:val="standardContextual"/>
            </w:rPr>
          </w:pPr>
          <w:hyperlink w:anchor="_Toc184979331" w:history="1">
            <w:r w:rsidRPr="00E211CD">
              <w:rPr>
                <w:rStyle w:val="Hyperlink"/>
                <w:rFonts w:ascii="Arial" w:eastAsia="Arial" w:hAnsi="Arial" w:cs="Arial"/>
                <w:i w:val="0"/>
                <w:iCs w:val="0"/>
                <w:noProof/>
                <w:sz w:val="22"/>
                <w:szCs w:val="22"/>
              </w:rPr>
              <w:t>2.2</w:t>
            </w:r>
            <w:r w:rsidRPr="00E211CD">
              <w:rPr>
                <w:rFonts w:ascii="Arial" w:eastAsiaTheme="minorEastAsia" w:hAnsi="Arial" w:cs="Arial"/>
                <w:i w:val="0"/>
                <w:iCs w:val="0"/>
                <w:noProof/>
                <w:kern w:val="2"/>
                <w:sz w:val="22"/>
                <w:szCs w:val="22"/>
                <w:lang w:eastAsia="en-AU"/>
                <w14:ligatures w14:val="standardContextual"/>
              </w:rPr>
              <w:tab/>
            </w:r>
            <w:r w:rsidRPr="00E211CD">
              <w:rPr>
                <w:rStyle w:val="Hyperlink"/>
                <w:rFonts w:ascii="Arial" w:eastAsia="Arial" w:hAnsi="Arial" w:cs="Arial"/>
                <w:i w:val="0"/>
                <w:iCs w:val="0"/>
                <w:noProof/>
                <w:sz w:val="22"/>
                <w:szCs w:val="22"/>
              </w:rPr>
              <w:t>Assessing the risks</w:t>
            </w:r>
            <w:r w:rsidRPr="00E211CD">
              <w:rPr>
                <w:rFonts w:ascii="Arial" w:hAnsi="Arial" w:cs="Arial"/>
                <w:i w:val="0"/>
                <w:iCs w:val="0"/>
                <w:noProof/>
                <w:webHidden/>
                <w:sz w:val="22"/>
                <w:szCs w:val="22"/>
              </w:rPr>
              <w:tab/>
            </w:r>
            <w:r w:rsidRPr="00E211CD">
              <w:rPr>
                <w:rFonts w:ascii="Arial" w:hAnsi="Arial" w:cs="Arial"/>
                <w:i w:val="0"/>
                <w:iCs w:val="0"/>
                <w:noProof/>
                <w:webHidden/>
                <w:sz w:val="22"/>
                <w:szCs w:val="22"/>
              </w:rPr>
              <w:fldChar w:fldCharType="begin"/>
            </w:r>
            <w:r w:rsidRPr="00E211CD">
              <w:rPr>
                <w:rFonts w:ascii="Arial" w:hAnsi="Arial" w:cs="Arial"/>
                <w:i w:val="0"/>
                <w:iCs w:val="0"/>
                <w:noProof/>
                <w:webHidden/>
                <w:sz w:val="22"/>
                <w:szCs w:val="22"/>
              </w:rPr>
              <w:instrText xml:space="preserve"> PAGEREF _Toc184979331 \h </w:instrText>
            </w:r>
            <w:r w:rsidRPr="00E211CD">
              <w:rPr>
                <w:rFonts w:ascii="Arial" w:hAnsi="Arial" w:cs="Arial"/>
                <w:i w:val="0"/>
                <w:iCs w:val="0"/>
                <w:noProof/>
                <w:webHidden/>
                <w:sz w:val="22"/>
                <w:szCs w:val="22"/>
              </w:rPr>
            </w:r>
            <w:r w:rsidRPr="00E211CD">
              <w:rPr>
                <w:rFonts w:ascii="Arial" w:hAnsi="Arial" w:cs="Arial"/>
                <w:i w:val="0"/>
                <w:iCs w:val="0"/>
                <w:noProof/>
                <w:webHidden/>
                <w:sz w:val="22"/>
                <w:szCs w:val="22"/>
              </w:rPr>
              <w:fldChar w:fldCharType="separate"/>
            </w:r>
            <w:r w:rsidR="0041290B">
              <w:rPr>
                <w:rFonts w:ascii="Arial" w:hAnsi="Arial" w:cs="Arial"/>
                <w:i w:val="0"/>
                <w:iCs w:val="0"/>
                <w:noProof/>
                <w:webHidden/>
                <w:sz w:val="22"/>
                <w:szCs w:val="22"/>
              </w:rPr>
              <w:t>18</w:t>
            </w:r>
            <w:r w:rsidRPr="00E211CD">
              <w:rPr>
                <w:rFonts w:ascii="Arial" w:hAnsi="Arial" w:cs="Arial"/>
                <w:i w:val="0"/>
                <w:iCs w:val="0"/>
                <w:noProof/>
                <w:webHidden/>
                <w:sz w:val="22"/>
                <w:szCs w:val="22"/>
              </w:rPr>
              <w:fldChar w:fldCharType="end"/>
            </w:r>
          </w:hyperlink>
        </w:p>
        <w:p w14:paraId="6D17FF15" w14:textId="2695AE96" w:rsidR="00876814" w:rsidRPr="00E211CD" w:rsidRDefault="00876814" w:rsidP="00876814">
          <w:pPr>
            <w:pStyle w:val="TOC2"/>
            <w:tabs>
              <w:tab w:val="left" w:pos="880"/>
              <w:tab w:val="right" w:leader="dot" w:pos="9700"/>
            </w:tabs>
            <w:rPr>
              <w:rFonts w:ascii="Arial" w:eastAsiaTheme="minorEastAsia" w:hAnsi="Arial" w:cs="Arial"/>
              <w:i w:val="0"/>
              <w:iCs w:val="0"/>
              <w:noProof/>
              <w:kern w:val="2"/>
              <w:sz w:val="22"/>
              <w:szCs w:val="22"/>
              <w:lang w:eastAsia="en-AU"/>
              <w14:ligatures w14:val="standardContextual"/>
            </w:rPr>
          </w:pPr>
          <w:hyperlink w:anchor="_Toc184979332" w:history="1">
            <w:r w:rsidRPr="00E211CD">
              <w:rPr>
                <w:rStyle w:val="Hyperlink"/>
                <w:rFonts w:ascii="Arial" w:eastAsia="Arial" w:hAnsi="Arial" w:cs="Arial"/>
                <w:i w:val="0"/>
                <w:iCs w:val="0"/>
                <w:noProof/>
                <w:sz w:val="22"/>
                <w:szCs w:val="22"/>
              </w:rPr>
              <w:t>2.3</w:t>
            </w:r>
            <w:r w:rsidRPr="00E211CD">
              <w:rPr>
                <w:rFonts w:ascii="Arial" w:eastAsiaTheme="minorEastAsia" w:hAnsi="Arial" w:cs="Arial"/>
                <w:i w:val="0"/>
                <w:iCs w:val="0"/>
                <w:noProof/>
                <w:kern w:val="2"/>
                <w:sz w:val="22"/>
                <w:szCs w:val="22"/>
                <w:lang w:eastAsia="en-AU"/>
                <w14:ligatures w14:val="standardContextual"/>
              </w:rPr>
              <w:tab/>
            </w:r>
            <w:r w:rsidRPr="00E211CD">
              <w:rPr>
                <w:rStyle w:val="Hyperlink"/>
                <w:rFonts w:ascii="Arial" w:eastAsia="Arial" w:hAnsi="Arial" w:cs="Arial"/>
                <w:i w:val="0"/>
                <w:iCs w:val="0"/>
                <w:noProof/>
                <w:sz w:val="22"/>
                <w:szCs w:val="22"/>
              </w:rPr>
              <w:t>Controlling the risks</w:t>
            </w:r>
            <w:r w:rsidRPr="00E211CD">
              <w:rPr>
                <w:rFonts w:ascii="Arial" w:hAnsi="Arial" w:cs="Arial"/>
                <w:i w:val="0"/>
                <w:iCs w:val="0"/>
                <w:noProof/>
                <w:webHidden/>
                <w:sz w:val="22"/>
                <w:szCs w:val="22"/>
              </w:rPr>
              <w:tab/>
            </w:r>
            <w:r w:rsidRPr="00E211CD">
              <w:rPr>
                <w:rFonts w:ascii="Arial" w:hAnsi="Arial" w:cs="Arial"/>
                <w:i w:val="0"/>
                <w:iCs w:val="0"/>
                <w:noProof/>
                <w:webHidden/>
                <w:sz w:val="22"/>
                <w:szCs w:val="22"/>
              </w:rPr>
              <w:fldChar w:fldCharType="begin"/>
            </w:r>
            <w:r w:rsidRPr="00E211CD">
              <w:rPr>
                <w:rFonts w:ascii="Arial" w:hAnsi="Arial" w:cs="Arial"/>
                <w:i w:val="0"/>
                <w:iCs w:val="0"/>
                <w:noProof/>
                <w:webHidden/>
                <w:sz w:val="22"/>
                <w:szCs w:val="22"/>
              </w:rPr>
              <w:instrText xml:space="preserve"> PAGEREF _Toc184979332 \h </w:instrText>
            </w:r>
            <w:r w:rsidRPr="00E211CD">
              <w:rPr>
                <w:rFonts w:ascii="Arial" w:hAnsi="Arial" w:cs="Arial"/>
                <w:i w:val="0"/>
                <w:iCs w:val="0"/>
                <w:noProof/>
                <w:webHidden/>
                <w:sz w:val="22"/>
                <w:szCs w:val="22"/>
              </w:rPr>
            </w:r>
            <w:r w:rsidRPr="00E211CD">
              <w:rPr>
                <w:rFonts w:ascii="Arial" w:hAnsi="Arial" w:cs="Arial"/>
                <w:i w:val="0"/>
                <w:iCs w:val="0"/>
                <w:noProof/>
                <w:webHidden/>
                <w:sz w:val="22"/>
                <w:szCs w:val="22"/>
              </w:rPr>
              <w:fldChar w:fldCharType="separate"/>
            </w:r>
            <w:r w:rsidR="0041290B">
              <w:rPr>
                <w:rFonts w:ascii="Arial" w:hAnsi="Arial" w:cs="Arial"/>
                <w:i w:val="0"/>
                <w:iCs w:val="0"/>
                <w:noProof/>
                <w:webHidden/>
                <w:sz w:val="22"/>
                <w:szCs w:val="22"/>
              </w:rPr>
              <w:t>19</w:t>
            </w:r>
            <w:r w:rsidRPr="00E211CD">
              <w:rPr>
                <w:rFonts w:ascii="Arial" w:hAnsi="Arial" w:cs="Arial"/>
                <w:i w:val="0"/>
                <w:iCs w:val="0"/>
                <w:noProof/>
                <w:webHidden/>
                <w:sz w:val="22"/>
                <w:szCs w:val="22"/>
              </w:rPr>
              <w:fldChar w:fldCharType="end"/>
            </w:r>
          </w:hyperlink>
        </w:p>
        <w:p w14:paraId="4CA1A77D" w14:textId="6092A6A2" w:rsidR="00876814" w:rsidRPr="00E211CD" w:rsidRDefault="00876814" w:rsidP="00876814">
          <w:pPr>
            <w:pStyle w:val="TOC2"/>
            <w:tabs>
              <w:tab w:val="left" w:pos="880"/>
              <w:tab w:val="right" w:leader="dot" w:pos="9700"/>
            </w:tabs>
            <w:rPr>
              <w:rFonts w:ascii="Arial" w:eastAsiaTheme="minorEastAsia" w:hAnsi="Arial" w:cs="Arial"/>
              <w:i w:val="0"/>
              <w:iCs w:val="0"/>
              <w:noProof/>
              <w:kern w:val="2"/>
              <w:sz w:val="22"/>
              <w:szCs w:val="22"/>
              <w:lang w:eastAsia="en-AU"/>
              <w14:ligatures w14:val="standardContextual"/>
            </w:rPr>
          </w:pPr>
          <w:hyperlink w:anchor="_Toc184979333" w:history="1">
            <w:r w:rsidRPr="00E211CD">
              <w:rPr>
                <w:rStyle w:val="Hyperlink"/>
                <w:rFonts w:ascii="Arial" w:eastAsia="Arial" w:hAnsi="Arial" w:cs="Arial"/>
                <w:i w:val="0"/>
                <w:iCs w:val="0"/>
                <w:noProof/>
                <w:sz w:val="22"/>
                <w:szCs w:val="22"/>
              </w:rPr>
              <w:t>2.4</w:t>
            </w:r>
            <w:r w:rsidRPr="00E211CD">
              <w:rPr>
                <w:rFonts w:ascii="Arial" w:eastAsiaTheme="minorEastAsia" w:hAnsi="Arial" w:cs="Arial"/>
                <w:i w:val="0"/>
                <w:iCs w:val="0"/>
                <w:noProof/>
                <w:kern w:val="2"/>
                <w:sz w:val="22"/>
                <w:szCs w:val="22"/>
                <w:lang w:eastAsia="en-AU"/>
                <w14:ligatures w14:val="standardContextual"/>
              </w:rPr>
              <w:tab/>
            </w:r>
            <w:r w:rsidRPr="00E211CD">
              <w:rPr>
                <w:rStyle w:val="Hyperlink"/>
                <w:rFonts w:ascii="Arial" w:eastAsia="Arial" w:hAnsi="Arial" w:cs="Arial"/>
                <w:i w:val="0"/>
                <w:iCs w:val="0"/>
                <w:noProof/>
                <w:sz w:val="22"/>
                <w:szCs w:val="22"/>
              </w:rPr>
              <w:t>Maintaining and reviewing control measures</w:t>
            </w:r>
            <w:r w:rsidRPr="00E211CD">
              <w:rPr>
                <w:rFonts w:ascii="Arial" w:hAnsi="Arial" w:cs="Arial"/>
                <w:i w:val="0"/>
                <w:iCs w:val="0"/>
                <w:noProof/>
                <w:webHidden/>
                <w:sz w:val="22"/>
                <w:szCs w:val="22"/>
              </w:rPr>
              <w:tab/>
            </w:r>
            <w:r w:rsidRPr="00E211CD">
              <w:rPr>
                <w:rFonts w:ascii="Arial" w:hAnsi="Arial" w:cs="Arial"/>
                <w:i w:val="0"/>
                <w:iCs w:val="0"/>
                <w:noProof/>
                <w:webHidden/>
                <w:sz w:val="22"/>
                <w:szCs w:val="22"/>
              </w:rPr>
              <w:fldChar w:fldCharType="begin"/>
            </w:r>
            <w:r w:rsidRPr="00E211CD">
              <w:rPr>
                <w:rFonts w:ascii="Arial" w:hAnsi="Arial" w:cs="Arial"/>
                <w:i w:val="0"/>
                <w:iCs w:val="0"/>
                <w:noProof/>
                <w:webHidden/>
                <w:sz w:val="22"/>
                <w:szCs w:val="22"/>
              </w:rPr>
              <w:instrText xml:space="preserve"> PAGEREF _Toc184979333 \h </w:instrText>
            </w:r>
            <w:r w:rsidRPr="00E211CD">
              <w:rPr>
                <w:rFonts w:ascii="Arial" w:hAnsi="Arial" w:cs="Arial"/>
                <w:i w:val="0"/>
                <w:iCs w:val="0"/>
                <w:noProof/>
                <w:webHidden/>
                <w:sz w:val="22"/>
                <w:szCs w:val="22"/>
              </w:rPr>
            </w:r>
            <w:r w:rsidRPr="00E211CD">
              <w:rPr>
                <w:rFonts w:ascii="Arial" w:hAnsi="Arial" w:cs="Arial"/>
                <w:i w:val="0"/>
                <w:iCs w:val="0"/>
                <w:noProof/>
                <w:webHidden/>
                <w:sz w:val="22"/>
                <w:szCs w:val="22"/>
              </w:rPr>
              <w:fldChar w:fldCharType="separate"/>
            </w:r>
            <w:r w:rsidR="0041290B">
              <w:rPr>
                <w:rFonts w:ascii="Arial" w:hAnsi="Arial" w:cs="Arial"/>
                <w:i w:val="0"/>
                <w:iCs w:val="0"/>
                <w:noProof/>
                <w:webHidden/>
                <w:sz w:val="22"/>
                <w:szCs w:val="22"/>
              </w:rPr>
              <w:t>22</w:t>
            </w:r>
            <w:r w:rsidRPr="00E211CD">
              <w:rPr>
                <w:rFonts w:ascii="Arial" w:hAnsi="Arial" w:cs="Arial"/>
                <w:i w:val="0"/>
                <w:iCs w:val="0"/>
                <w:noProof/>
                <w:webHidden/>
                <w:sz w:val="22"/>
                <w:szCs w:val="22"/>
              </w:rPr>
              <w:fldChar w:fldCharType="end"/>
            </w:r>
          </w:hyperlink>
        </w:p>
        <w:p w14:paraId="70A33EBF" w14:textId="44495DC2" w:rsidR="00876814" w:rsidRPr="00E211CD" w:rsidRDefault="00876814" w:rsidP="00876814">
          <w:pPr>
            <w:pStyle w:val="TOC1"/>
            <w:tabs>
              <w:tab w:val="left" w:pos="660"/>
              <w:tab w:val="right" w:leader="dot" w:pos="9700"/>
            </w:tabs>
            <w:rPr>
              <w:rFonts w:ascii="Arial" w:eastAsiaTheme="minorEastAsia" w:hAnsi="Arial" w:cs="Arial"/>
              <w:b w:val="0"/>
              <w:bCs w:val="0"/>
              <w:noProof/>
              <w:kern w:val="2"/>
              <w:sz w:val="22"/>
              <w:szCs w:val="22"/>
              <w:lang w:eastAsia="en-AU"/>
              <w14:ligatures w14:val="standardContextual"/>
            </w:rPr>
          </w:pPr>
          <w:hyperlink w:anchor="_Toc184979334" w:history="1">
            <w:r w:rsidRPr="00E211CD">
              <w:rPr>
                <w:rStyle w:val="Hyperlink"/>
                <w:rFonts w:ascii="Arial" w:eastAsia="Arial" w:hAnsi="Arial" w:cs="Arial"/>
                <w:noProof/>
                <w:sz w:val="22"/>
                <w:szCs w:val="22"/>
              </w:rPr>
              <w:t xml:space="preserve">3. </w:t>
            </w:r>
            <w:r w:rsidRPr="00E211CD">
              <w:rPr>
                <w:rFonts w:ascii="Arial" w:eastAsiaTheme="minorEastAsia" w:hAnsi="Arial" w:cs="Arial"/>
                <w:b w:val="0"/>
                <w:bCs w:val="0"/>
                <w:noProof/>
                <w:kern w:val="2"/>
                <w:sz w:val="22"/>
                <w:szCs w:val="22"/>
                <w:lang w:eastAsia="en-AU"/>
                <w14:ligatures w14:val="standardContextual"/>
              </w:rPr>
              <w:tab/>
            </w:r>
            <w:r w:rsidRPr="00E211CD">
              <w:rPr>
                <w:rStyle w:val="Hyperlink"/>
                <w:rFonts w:ascii="Arial" w:eastAsia="Arial" w:hAnsi="Arial" w:cs="Arial"/>
                <w:noProof/>
                <w:sz w:val="22"/>
                <w:szCs w:val="22"/>
              </w:rPr>
              <w:t>Controlling risks: from purchase to disposal</w:t>
            </w:r>
            <w:r w:rsidRPr="00E211CD">
              <w:rPr>
                <w:rFonts w:ascii="Arial" w:hAnsi="Arial" w:cs="Arial"/>
                <w:noProof/>
                <w:webHidden/>
                <w:sz w:val="22"/>
                <w:szCs w:val="22"/>
              </w:rPr>
              <w:tab/>
            </w:r>
            <w:r w:rsidRPr="00E211CD">
              <w:rPr>
                <w:rFonts w:ascii="Arial" w:hAnsi="Arial" w:cs="Arial"/>
                <w:noProof/>
                <w:webHidden/>
                <w:sz w:val="22"/>
                <w:szCs w:val="22"/>
              </w:rPr>
              <w:fldChar w:fldCharType="begin"/>
            </w:r>
            <w:r w:rsidRPr="00E211CD">
              <w:rPr>
                <w:rFonts w:ascii="Arial" w:hAnsi="Arial" w:cs="Arial"/>
                <w:noProof/>
                <w:webHidden/>
                <w:sz w:val="22"/>
                <w:szCs w:val="22"/>
              </w:rPr>
              <w:instrText xml:space="preserve"> PAGEREF _Toc184979334 \h </w:instrText>
            </w:r>
            <w:r w:rsidRPr="00E211CD">
              <w:rPr>
                <w:rFonts w:ascii="Arial" w:hAnsi="Arial" w:cs="Arial"/>
                <w:noProof/>
                <w:webHidden/>
                <w:sz w:val="22"/>
                <w:szCs w:val="22"/>
              </w:rPr>
            </w:r>
            <w:r w:rsidRPr="00E211CD">
              <w:rPr>
                <w:rFonts w:ascii="Arial" w:hAnsi="Arial" w:cs="Arial"/>
                <w:noProof/>
                <w:webHidden/>
                <w:sz w:val="22"/>
                <w:szCs w:val="22"/>
              </w:rPr>
              <w:fldChar w:fldCharType="separate"/>
            </w:r>
            <w:r w:rsidR="0041290B">
              <w:rPr>
                <w:rFonts w:ascii="Arial" w:hAnsi="Arial" w:cs="Arial"/>
                <w:noProof/>
                <w:webHidden/>
                <w:sz w:val="22"/>
                <w:szCs w:val="22"/>
              </w:rPr>
              <w:t>23</w:t>
            </w:r>
            <w:r w:rsidRPr="00E211CD">
              <w:rPr>
                <w:rFonts w:ascii="Arial" w:hAnsi="Arial" w:cs="Arial"/>
                <w:noProof/>
                <w:webHidden/>
                <w:sz w:val="22"/>
                <w:szCs w:val="22"/>
              </w:rPr>
              <w:fldChar w:fldCharType="end"/>
            </w:r>
          </w:hyperlink>
        </w:p>
        <w:p w14:paraId="41AB2B82" w14:textId="62986542" w:rsidR="00876814" w:rsidRPr="00E211CD" w:rsidRDefault="00876814" w:rsidP="00876814">
          <w:pPr>
            <w:pStyle w:val="TOC2"/>
            <w:tabs>
              <w:tab w:val="left" w:pos="880"/>
              <w:tab w:val="right" w:leader="dot" w:pos="9700"/>
            </w:tabs>
            <w:rPr>
              <w:rFonts w:ascii="Arial" w:eastAsiaTheme="minorEastAsia" w:hAnsi="Arial" w:cs="Arial"/>
              <w:i w:val="0"/>
              <w:iCs w:val="0"/>
              <w:noProof/>
              <w:kern w:val="2"/>
              <w:sz w:val="22"/>
              <w:szCs w:val="22"/>
              <w:lang w:eastAsia="en-AU"/>
              <w14:ligatures w14:val="standardContextual"/>
            </w:rPr>
          </w:pPr>
          <w:hyperlink w:anchor="_Toc184979335" w:history="1">
            <w:r w:rsidRPr="00E211CD">
              <w:rPr>
                <w:rStyle w:val="Hyperlink"/>
                <w:rFonts w:ascii="Arial" w:eastAsia="Arial" w:hAnsi="Arial" w:cs="Arial"/>
                <w:i w:val="0"/>
                <w:iCs w:val="0"/>
                <w:noProof/>
                <w:sz w:val="22"/>
                <w:szCs w:val="22"/>
              </w:rPr>
              <w:t>3.1</w:t>
            </w:r>
            <w:r w:rsidRPr="00E211CD">
              <w:rPr>
                <w:rFonts w:ascii="Arial" w:eastAsiaTheme="minorEastAsia" w:hAnsi="Arial" w:cs="Arial"/>
                <w:i w:val="0"/>
                <w:iCs w:val="0"/>
                <w:noProof/>
                <w:kern w:val="2"/>
                <w:sz w:val="22"/>
                <w:szCs w:val="22"/>
                <w:lang w:eastAsia="en-AU"/>
                <w14:ligatures w14:val="standardContextual"/>
              </w:rPr>
              <w:tab/>
            </w:r>
            <w:r w:rsidRPr="00E211CD">
              <w:rPr>
                <w:rStyle w:val="Hyperlink"/>
                <w:rFonts w:ascii="Arial" w:eastAsia="Arial" w:hAnsi="Arial" w:cs="Arial"/>
                <w:i w:val="0"/>
                <w:iCs w:val="0"/>
                <w:noProof/>
                <w:sz w:val="22"/>
                <w:szCs w:val="22"/>
              </w:rPr>
              <w:t>Purchasing and hiring plant</w:t>
            </w:r>
            <w:r w:rsidRPr="00E211CD">
              <w:rPr>
                <w:rFonts w:ascii="Arial" w:hAnsi="Arial" w:cs="Arial"/>
                <w:i w:val="0"/>
                <w:iCs w:val="0"/>
                <w:noProof/>
                <w:webHidden/>
                <w:sz w:val="22"/>
                <w:szCs w:val="22"/>
              </w:rPr>
              <w:tab/>
            </w:r>
            <w:r w:rsidRPr="00E211CD">
              <w:rPr>
                <w:rFonts w:ascii="Arial" w:hAnsi="Arial" w:cs="Arial"/>
                <w:i w:val="0"/>
                <w:iCs w:val="0"/>
                <w:noProof/>
                <w:webHidden/>
                <w:sz w:val="22"/>
                <w:szCs w:val="22"/>
              </w:rPr>
              <w:fldChar w:fldCharType="begin"/>
            </w:r>
            <w:r w:rsidRPr="00E211CD">
              <w:rPr>
                <w:rFonts w:ascii="Arial" w:hAnsi="Arial" w:cs="Arial"/>
                <w:i w:val="0"/>
                <w:iCs w:val="0"/>
                <w:noProof/>
                <w:webHidden/>
                <w:sz w:val="22"/>
                <w:szCs w:val="22"/>
              </w:rPr>
              <w:instrText xml:space="preserve"> PAGEREF _Toc184979335 \h </w:instrText>
            </w:r>
            <w:r w:rsidRPr="00E211CD">
              <w:rPr>
                <w:rFonts w:ascii="Arial" w:hAnsi="Arial" w:cs="Arial"/>
                <w:i w:val="0"/>
                <w:iCs w:val="0"/>
                <w:noProof/>
                <w:webHidden/>
                <w:sz w:val="22"/>
                <w:szCs w:val="22"/>
              </w:rPr>
            </w:r>
            <w:r w:rsidRPr="00E211CD">
              <w:rPr>
                <w:rFonts w:ascii="Arial" w:hAnsi="Arial" w:cs="Arial"/>
                <w:i w:val="0"/>
                <w:iCs w:val="0"/>
                <w:noProof/>
                <w:webHidden/>
                <w:sz w:val="22"/>
                <w:szCs w:val="22"/>
              </w:rPr>
              <w:fldChar w:fldCharType="separate"/>
            </w:r>
            <w:r w:rsidR="0041290B">
              <w:rPr>
                <w:rFonts w:ascii="Arial" w:hAnsi="Arial" w:cs="Arial"/>
                <w:i w:val="0"/>
                <w:iCs w:val="0"/>
                <w:noProof/>
                <w:webHidden/>
                <w:sz w:val="22"/>
                <w:szCs w:val="22"/>
              </w:rPr>
              <w:t>23</w:t>
            </w:r>
            <w:r w:rsidRPr="00E211CD">
              <w:rPr>
                <w:rFonts w:ascii="Arial" w:hAnsi="Arial" w:cs="Arial"/>
                <w:i w:val="0"/>
                <w:iCs w:val="0"/>
                <w:noProof/>
                <w:webHidden/>
                <w:sz w:val="22"/>
                <w:szCs w:val="22"/>
              </w:rPr>
              <w:fldChar w:fldCharType="end"/>
            </w:r>
          </w:hyperlink>
        </w:p>
        <w:p w14:paraId="5EB0F975" w14:textId="7CD02F60" w:rsidR="00876814" w:rsidRPr="00E211CD" w:rsidRDefault="00876814" w:rsidP="00876814">
          <w:pPr>
            <w:pStyle w:val="TOC2"/>
            <w:tabs>
              <w:tab w:val="left" w:pos="880"/>
              <w:tab w:val="right" w:leader="dot" w:pos="9700"/>
            </w:tabs>
            <w:rPr>
              <w:rFonts w:ascii="Arial" w:eastAsiaTheme="minorEastAsia" w:hAnsi="Arial" w:cs="Arial"/>
              <w:i w:val="0"/>
              <w:iCs w:val="0"/>
              <w:noProof/>
              <w:kern w:val="2"/>
              <w:sz w:val="22"/>
              <w:szCs w:val="22"/>
              <w:lang w:eastAsia="en-AU"/>
              <w14:ligatures w14:val="standardContextual"/>
            </w:rPr>
          </w:pPr>
          <w:hyperlink w:anchor="_Toc184979336" w:history="1">
            <w:r w:rsidRPr="00E211CD">
              <w:rPr>
                <w:rStyle w:val="Hyperlink"/>
                <w:rFonts w:ascii="Arial" w:eastAsia="Arial" w:hAnsi="Arial" w:cs="Arial"/>
                <w:i w:val="0"/>
                <w:iCs w:val="0"/>
                <w:noProof/>
                <w:sz w:val="22"/>
                <w:szCs w:val="22"/>
              </w:rPr>
              <w:t>3.2</w:t>
            </w:r>
            <w:r w:rsidRPr="00E211CD">
              <w:rPr>
                <w:rFonts w:ascii="Arial" w:eastAsiaTheme="minorEastAsia" w:hAnsi="Arial" w:cs="Arial"/>
                <w:i w:val="0"/>
                <w:iCs w:val="0"/>
                <w:noProof/>
                <w:kern w:val="2"/>
                <w:sz w:val="22"/>
                <w:szCs w:val="22"/>
                <w:lang w:eastAsia="en-AU"/>
                <w14:ligatures w14:val="standardContextual"/>
              </w:rPr>
              <w:tab/>
            </w:r>
            <w:r w:rsidRPr="00E211CD">
              <w:rPr>
                <w:rStyle w:val="Hyperlink"/>
                <w:rFonts w:ascii="Arial" w:eastAsia="Arial" w:hAnsi="Arial" w:cs="Arial"/>
                <w:i w:val="0"/>
                <w:iCs w:val="0"/>
                <w:noProof/>
                <w:sz w:val="22"/>
                <w:szCs w:val="22"/>
              </w:rPr>
              <w:t>Installation and commissioning of plant</w:t>
            </w:r>
            <w:r w:rsidRPr="00E211CD">
              <w:rPr>
                <w:rFonts w:ascii="Arial" w:hAnsi="Arial" w:cs="Arial"/>
                <w:i w:val="0"/>
                <w:iCs w:val="0"/>
                <w:noProof/>
                <w:webHidden/>
                <w:sz w:val="22"/>
                <w:szCs w:val="22"/>
              </w:rPr>
              <w:tab/>
            </w:r>
            <w:r w:rsidRPr="00E211CD">
              <w:rPr>
                <w:rFonts w:ascii="Arial" w:hAnsi="Arial" w:cs="Arial"/>
                <w:i w:val="0"/>
                <w:iCs w:val="0"/>
                <w:noProof/>
                <w:webHidden/>
                <w:sz w:val="22"/>
                <w:szCs w:val="22"/>
              </w:rPr>
              <w:fldChar w:fldCharType="begin"/>
            </w:r>
            <w:r w:rsidRPr="00E211CD">
              <w:rPr>
                <w:rFonts w:ascii="Arial" w:hAnsi="Arial" w:cs="Arial"/>
                <w:i w:val="0"/>
                <w:iCs w:val="0"/>
                <w:noProof/>
                <w:webHidden/>
                <w:sz w:val="22"/>
                <w:szCs w:val="22"/>
              </w:rPr>
              <w:instrText xml:space="preserve"> PAGEREF _Toc184979336 \h </w:instrText>
            </w:r>
            <w:r w:rsidRPr="00E211CD">
              <w:rPr>
                <w:rFonts w:ascii="Arial" w:hAnsi="Arial" w:cs="Arial"/>
                <w:i w:val="0"/>
                <w:iCs w:val="0"/>
                <w:noProof/>
                <w:webHidden/>
                <w:sz w:val="22"/>
                <w:szCs w:val="22"/>
              </w:rPr>
            </w:r>
            <w:r w:rsidRPr="00E211CD">
              <w:rPr>
                <w:rFonts w:ascii="Arial" w:hAnsi="Arial" w:cs="Arial"/>
                <w:i w:val="0"/>
                <w:iCs w:val="0"/>
                <w:noProof/>
                <w:webHidden/>
                <w:sz w:val="22"/>
                <w:szCs w:val="22"/>
              </w:rPr>
              <w:fldChar w:fldCharType="separate"/>
            </w:r>
            <w:r w:rsidR="0041290B">
              <w:rPr>
                <w:rFonts w:ascii="Arial" w:hAnsi="Arial" w:cs="Arial"/>
                <w:i w:val="0"/>
                <w:iCs w:val="0"/>
                <w:noProof/>
                <w:webHidden/>
                <w:sz w:val="22"/>
                <w:szCs w:val="22"/>
              </w:rPr>
              <w:t>27</w:t>
            </w:r>
            <w:r w:rsidRPr="00E211CD">
              <w:rPr>
                <w:rFonts w:ascii="Arial" w:hAnsi="Arial" w:cs="Arial"/>
                <w:i w:val="0"/>
                <w:iCs w:val="0"/>
                <w:noProof/>
                <w:webHidden/>
                <w:sz w:val="22"/>
                <w:szCs w:val="22"/>
              </w:rPr>
              <w:fldChar w:fldCharType="end"/>
            </w:r>
          </w:hyperlink>
        </w:p>
        <w:p w14:paraId="465EF889" w14:textId="1B0E0887" w:rsidR="00876814" w:rsidRPr="00E211CD" w:rsidRDefault="00876814" w:rsidP="00876814">
          <w:pPr>
            <w:pStyle w:val="TOC2"/>
            <w:tabs>
              <w:tab w:val="left" w:pos="880"/>
              <w:tab w:val="right" w:leader="dot" w:pos="9700"/>
            </w:tabs>
            <w:rPr>
              <w:rFonts w:ascii="Arial" w:eastAsiaTheme="minorEastAsia" w:hAnsi="Arial" w:cs="Arial"/>
              <w:i w:val="0"/>
              <w:iCs w:val="0"/>
              <w:noProof/>
              <w:kern w:val="2"/>
              <w:sz w:val="22"/>
              <w:szCs w:val="22"/>
              <w:lang w:eastAsia="en-AU"/>
              <w14:ligatures w14:val="standardContextual"/>
            </w:rPr>
          </w:pPr>
          <w:hyperlink w:anchor="_Toc184979337" w:history="1">
            <w:r w:rsidRPr="00E211CD">
              <w:rPr>
                <w:rStyle w:val="Hyperlink"/>
                <w:rFonts w:ascii="Arial" w:eastAsia="Arial" w:hAnsi="Arial" w:cs="Arial"/>
                <w:i w:val="0"/>
                <w:iCs w:val="0"/>
                <w:noProof/>
                <w:sz w:val="22"/>
                <w:szCs w:val="22"/>
              </w:rPr>
              <w:t>3.3</w:t>
            </w:r>
            <w:r w:rsidRPr="00E211CD">
              <w:rPr>
                <w:rFonts w:ascii="Arial" w:eastAsiaTheme="minorEastAsia" w:hAnsi="Arial" w:cs="Arial"/>
                <w:i w:val="0"/>
                <w:iCs w:val="0"/>
                <w:noProof/>
                <w:kern w:val="2"/>
                <w:sz w:val="22"/>
                <w:szCs w:val="22"/>
                <w:lang w:eastAsia="en-AU"/>
                <w14:ligatures w14:val="standardContextual"/>
              </w:rPr>
              <w:tab/>
            </w:r>
            <w:r w:rsidRPr="00E211CD">
              <w:rPr>
                <w:rStyle w:val="Hyperlink"/>
                <w:rFonts w:ascii="Arial" w:eastAsia="Arial" w:hAnsi="Arial" w:cs="Arial"/>
                <w:i w:val="0"/>
                <w:iCs w:val="0"/>
                <w:noProof/>
                <w:sz w:val="22"/>
                <w:szCs w:val="22"/>
              </w:rPr>
              <w:t>Using plant in the workplace</w:t>
            </w:r>
            <w:r w:rsidRPr="00E211CD">
              <w:rPr>
                <w:rFonts w:ascii="Arial" w:hAnsi="Arial" w:cs="Arial"/>
                <w:i w:val="0"/>
                <w:iCs w:val="0"/>
                <w:noProof/>
                <w:webHidden/>
                <w:sz w:val="22"/>
                <w:szCs w:val="22"/>
              </w:rPr>
              <w:tab/>
            </w:r>
            <w:r w:rsidRPr="00E211CD">
              <w:rPr>
                <w:rFonts w:ascii="Arial" w:hAnsi="Arial" w:cs="Arial"/>
                <w:i w:val="0"/>
                <w:iCs w:val="0"/>
                <w:noProof/>
                <w:webHidden/>
                <w:sz w:val="22"/>
                <w:szCs w:val="22"/>
              </w:rPr>
              <w:fldChar w:fldCharType="begin"/>
            </w:r>
            <w:r w:rsidRPr="00E211CD">
              <w:rPr>
                <w:rFonts w:ascii="Arial" w:hAnsi="Arial" w:cs="Arial"/>
                <w:i w:val="0"/>
                <w:iCs w:val="0"/>
                <w:noProof/>
                <w:webHidden/>
                <w:sz w:val="22"/>
                <w:szCs w:val="22"/>
              </w:rPr>
              <w:instrText xml:space="preserve"> PAGEREF _Toc184979337 \h </w:instrText>
            </w:r>
            <w:r w:rsidRPr="00E211CD">
              <w:rPr>
                <w:rFonts w:ascii="Arial" w:hAnsi="Arial" w:cs="Arial"/>
                <w:i w:val="0"/>
                <w:iCs w:val="0"/>
                <w:noProof/>
                <w:webHidden/>
                <w:sz w:val="22"/>
                <w:szCs w:val="22"/>
              </w:rPr>
            </w:r>
            <w:r w:rsidRPr="00E211CD">
              <w:rPr>
                <w:rFonts w:ascii="Arial" w:hAnsi="Arial" w:cs="Arial"/>
                <w:i w:val="0"/>
                <w:iCs w:val="0"/>
                <w:noProof/>
                <w:webHidden/>
                <w:sz w:val="22"/>
                <w:szCs w:val="22"/>
              </w:rPr>
              <w:fldChar w:fldCharType="separate"/>
            </w:r>
            <w:r w:rsidR="0041290B">
              <w:rPr>
                <w:rFonts w:ascii="Arial" w:hAnsi="Arial" w:cs="Arial"/>
                <w:i w:val="0"/>
                <w:iCs w:val="0"/>
                <w:noProof/>
                <w:webHidden/>
                <w:sz w:val="22"/>
                <w:szCs w:val="22"/>
              </w:rPr>
              <w:t>28</w:t>
            </w:r>
            <w:r w:rsidRPr="00E211CD">
              <w:rPr>
                <w:rFonts w:ascii="Arial" w:hAnsi="Arial" w:cs="Arial"/>
                <w:i w:val="0"/>
                <w:iCs w:val="0"/>
                <w:noProof/>
                <w:webHidden/>
                <w:sz w:val="22"/>
                <w:szCs w:val="22"/>
              </w:rPr>
              <w:fldChar w:fldCharType="end"/>
            </w:r>
          </w:hyperlink>
        </w:p>
        <w:p w14:paraId="44718359" w14:textId="51FEF5A8" w:rsidR="00876814" w:rsidRPr="00E211CD" w:rsidRDefault="00876814" w:rsidP="00876814">
          <w:pPr>
            <w:pStyle w:val="TOC2"/>
            <w:tabs>
              <w:tab w:val="left" w:pos="880"/>
              <w:tab w:val="right" w:leader="dot" w:pos="9700"/>
            </w:tabs>
            <w:rPr>
              <w:rFonts w:ascii="Arial" w:eastAsiaTheme="minorEastAsia" w:hAnsi="Arial" w:cs="Arial"/>
              <w:i w:val="0"/>
              <w:iCs w:val="0"/>
              <w:noProof/>
              <w:kern w:val="2"/>
              <w:sz w:val="22"/>
              <w:szCs w:val="22"/>
              <w:lang w:eastAsia="en-AU"/>
              <w14:ligatures w14:val="standardContextual"/>
            </w:rPr>
          </w:pPr>
          <w:hyperlink w:anchor="_Toc184979338" w:history="1">
            <w:r w:rsidRPr="00E211CD">
              <w:rPr>
                <w:rStyle w:val="Hyperlink"/>
                <w:rFonts w:ascii="Arial" w:eastAsia="Arial" w:hAnsi="Arial" w:cs="Arial"/>
                <w:i w:val="0"/>
                <w:iCs w:val="0"/>
                <w:noProof/>
                <w:sz w:val="22"/>
                <w:szCs w:val="22"/>
              </w:rPr>
              <w:t>3.4</w:t>
            </w:r>
            <w:r w:rsidRPr="00E211CD">
              <w:rPr>
                <w:rFonts w:ascii="Arial" w:eastAsiaTheme="minorEastAsia" w:hAnsi="Arial" w:cs="Arial"/>
                <w:i w:val="0"/>
                <w:iCs w:val="0"/>
                <w:noProof/>
                <w:kern w:val="2"/>
                <w:sz w:val="22"/>
                <w:szCs w:val="22"/>
                <w:lang w:eastAsia="en-AU"/>
                <w14:ligatures w14:val="standardContextual"/>
              </w:rPr>
              <w:tab/>
            </w:r>
            <w:r w:rsidRPr="00E211CD">
              <w:rPr>
                <w:rStyle w:val="Hyperlink"/>
                <w:rFonts w:ascii="Arial" w:eastAsia="Arial" w:hAnsi="Arial" w:cs="Arial"/>
                <w:i w:val="0"/>
                <w:iCs w:val="0"/>
                <w:noProof/>
                <w:sz w:val="22"/>
                <w:szCs w:val="22"/>
              </w:rPr>
              <w:t>Making changes</w:t>
            </w:r>
            <w:r w:rsidRPr="00E211CD">
              <w:rPr>
                <w:rFonts w:ascii="Arial" w:hAnsi="Arial" w:cs="Arial"/>
                <w:i w:val="0"/>
                <w:iCs w:val="0"/>
                <w:noProof/>
                <w:webHidden/>
                <w:sz w:val="22"/>
                <w:szCs w:val="22"/>
              </w:rPr>
              <w:tab/>
            </w:r>
            <w:r w:rsidRPr="00E211CD">
              <w:rPr>
                <w:rFonts w:ascii="Arial" w:hAnsi="Arial" w:cs="Arial"/>
                <w:i w:val="0"/>
                <w:iCs w:val="0"/>
                <w:noProof/>
                <w:webHidden/>
                <w:sz w:val="22"/>
                <w:szCs w:val="22"/>
              </w:rPr>
              <w:fldChar w:fldCharType="begin"/>
            </w:r>
            <w:r w:rsidRPr="00E211CD">
              <w:rPr>
                <w:rFonts w:ascii="Arial" w:hAnsi="Arial" w:cs="Arial"/>
                <w:i w:val="0"/>
                <w:iCs w:val="0"/>
                <w:noProof/>
                <w:webHidden/>
                <w:sz w:val="22"/>
                <w:szCs w:val="22"/>
              </w:rPr>
              <w:instrText xml:space="preserve"> PAGEREF _Toc184979338 \h </w:instrText>
            </w:r>
            <w:r w:rsidRPr="00E211CD">
              <w:rPr>
                <w:rFonts w:ascii="Arial" w:hAnsi="Arial" w:cs="Arial"/>
                <w:i w:val="0"/>
                <w:iCs w:val="0"/>
                <w:noProof/>
                <w:webHidden/>
                <w:sz w:val="22"/>
                <w:szCs w:val="22"/>
              </w:rPr>
            </w:r>
            <w:r w:rsidRPr="00E211CD">
              <w:rPr>
                <w:rFonts w:ascii="Arial" w:hAnsi="Arial" w:cs="Arial"/>
                <w:i w:val="0"/>
                <w:iCs w:val="0"/>
                <w:noProof/>
                <w:webHidden/>
                <w:sz w:val="22"/>
                <w:szCs w:val="22"/>
              </w:rPr>
              <w:fldChar w:fldCharType="separate"/>
            </w:r>
            <w:r w:rsidR="0041290B">
              <w:rPr>
                <w:rFonts w:ascii="Arial" w:hAnsi="Arial" w:cs="Arial"/>
                <w:i w:val="0"/>
                <w:iCs w:val="0"/>
                <w:noProof/>
                <w:webHidden/>
                <w:sz w:val="22"/>
                <w:szCs w:val="22"/>
              </w:rPr>
              <w:t>30</w:t>
            </w:r>
            <w:r w:rsidRPr="00E211CD">
              <w:rPr>
                <w:rFonts w:ascii="Arial" w:hAnsi="Arial" w:cs="Arial"/>
                <w:i w:val="0"/>
                <w:iCs w:val="0"/>
                <w:noProof/>
                <w:webHidden/>
                <w:sz w:val="22"/>
                <w:szCs w:val="22"/>
              </w:rPr>
              <w:fldChar w:fldCharType="end"/>
            </w:r>
          </w:hyperlink>
        </w:p>
        <w:p w14:paraId="51C8D688" w14:textId="10215E39" w:rsidR="00876814" w:rsidRPr="00E211CD" w:rsidRDefault="00876814" w:rsidP="00876814">
          <w:pPr>
            <w:pStyle w:val="TOC2"/>
            <w:tabs>
              <w:tab w:val="left" w:pos="880"/>
              <w:tab w:val="right" w:leader="dot" w:pos="9700"/>
            </w:tabs>
            <w:rPr>
              <w:rFonts w:ascii="Arial" w:eastAsiaTheme="minorEastAsia" w:hAnsi="Arial" w:cs="Arial"/>
              <w:i w:val="0"/>
              <w:iCs w:val="0"/>
              <w:noProof/>
              <w:kern w:val="2"/>
              <w:sz w:val="22"/>
              <w:szCs w:val="22"/>
              <w:lang w:eastAsia="en-AU"/>
              <w14:ligatures w14:val="standardContextual"/>
            </w:rPr>
          </w:pPr>
          <w:hyperlink w:anchor="_Toc184979339" w:history="1">
            <w:r w:rsidRPr="00E211CD">
              <w:rPr>
                <w:rStyle w:val="Hyperlink"/>
                <w:rFonts w:ascii="Arial" w:eastAsia="Arial" w:hAnsi="Arial" w:cs="Arial"/>
                <w:i w:val="0"/>
                <w:iCs w:val="0"/>
                <w:noProof/>
                <w:sz w:val="22"/>
                <w:szCs w:val="22"/>
              </w:rPr>
              <w:t>3.5</w:t>
            </w:r>
            <w:r w:rsidRPr="00E211CD">
              <w:rPr>
                <w:rFonts w:ascii="Arial" w:eastAsiaTheme="minorEastAsia" w:hAnsi="Arial" w:cs="Arial"/>
                <w:i w:val="0"/>
                <w:iCs w:val="0"/>
                <w:noProof/>
                <w:kern w:val="2"/>
                <w:sz w:val="22"/>
                <w:szCs w:val="22"/>
                <w:lang w:eastAsia="en-AU"/>
                <w14:ligatures w14:val="standardContextual"/>
              </w:rPr>
              <w:tab/>
            </w:r>
            <w:r w:rsidRPr="00E211CD">
              <w:rPr>
                <w:rStyle w:val="Hyperlink"/>
                <w:rFonts w:ascii="Arial" w:eastAsia="Arial" w:hAnsi="Arial" w:cs="Arial"/>
                <w:i w:val="0"/>
                <w:iCs w:val="0"/>
                <w:noProof/>
                <w:sz w:val="22"/>
                <w:szCs w:val="22"/>
              </w:rPr>
              <w:t>Inspecting plant</w:t>
            </w:r>
            <w:r w:rsidRPr="00E211CD">
              <w:rPr>
                <w:rFonts w:ascii="Arial" w:hAnsi="Arial" w:cs="Arial"/>
                <w:i w:val="0"/>
                <w:iCs w:val="0"/>
                <w:noProof/>
                <w:webHidden/>
                <w:sz w:val="22"/>
                <w:szCs w:val="22"/>
              </w:rPr>
              <w:tab/>
            </w:r>
            <w:r w:rsidRPr="00E211CD">
              <w:rPr>
                <w:rFonts w:ascii="Arial" w:hAnsi="Arial" w:cs="Arial"/>
                <w:i w:val="0"/>
                <w:iCs w:val="0"/>
                <w:noProof/>
                <w:webHidden/>
                <w:sz w:val="22"/>
                <w:szCs w:val="22"/>
              </w:rPr>
              <w:fldChar w:fldCharType="begin"/>
            </w:r>
            <w:r w:rsidRPr="00E211CD">
              <w:rPr>
                <w:rFonts w:ascii="Arial" w:hAnsi="Arial" w:cs="Arial"/>
                <w:i w:val="0"/>
                <w:iCs w:val="0"/>
                <w:noProof/>
                <w:webHidden/>
                <w:sz w:val="22"/>
                <w:szCs w:val="22"/>
              </w:rPr>
              <w:instrText xml:space="preserve"> PAGEREF _Toc184979339 \h </w:instrText>
            </w:r>
            <w:r w:rsidRPr="00E211CD">
              <w:rPr>
                <w:rFonts w:ascii="Arial" w:hAnsi="Arial" w:cs="Arial"/>
                <w:i w:val="0"/>
                <w:iCs w:val="0"/>
                <w:noProof/>
                <w:webHidden/>
                <w:sz w:val="22"/>
                <w:szCs w:val="22"/>
              </w:rPr>
            </w:r>
            <w:r w:rsidRPr="00E211CD">
              <w:rPr>
                <w:rFonts w:ascii="Arial" w:hAnsi="Arial" w:cs="Arial"/>
                <w:i w:val="0"/>
                <w:iCs w:val="0"/>
                <w:noProof/>
                <w:webHidden/>
                <w:sz w:val="22"/>
                <w:szCs w:val="22"/>
              </w:rPr>
              <w:fldChar w:fldCharType="separate"/>
            </w:r>
            <w:r w:rsidR="0041290B">
              <w:rPr>
                <w:rFonts w:ascii="Arial" w:hAnsi="Arial" w:cs="Arial"/>
                <w:i w:val="0"/>
                <w:iCs w:val="0"/>
                <w:noProof/>
                <w:webHidden/>
                <w:sz w:val="22"/>
                <w:szCs w:val="22"/>
              </w:rPr>
              <w:t>31</w:t>
            </w:r>
            <w:r w:rsidRPr="00E211CD">
              <w:rPr>
                <w:rFonts w:ascii="Arial" w:hAnsi="Arial" w:cs="Arial"/>
                <w:i w:val="0"/>
                <w:iCs w:val="0"/>
                <w:noProof/>
                <w:webHidden/>
                <w:sz w:val="22"/>
                <w:szCs w:val="22"/>
              </w:rPr>
              <w:fldChar w:fldCharType="end"/>
            </w:r>
          </w:hyperlink>
        </w:p>
        <w:p w14:paraId="20DAFA26" w14:textId="2E91AF44" w:rsidR="00876814" w:rsidRPr="00E211CD" w:rsidRDefault="00876814" w:rsidP="00876814">
          <w:pPr>
            <w:pStyle w:val="TOC2"/>
            <w:tabs>
              <w:tab w:val="left" w:pos="880"/>
              <w:tab w:val="right" w:leader="dot" w:pos="9700"/>
            </w:tabs>
            <w:rPr>
              <w:rFonts w:ascii="Arial" w:eastAsiaTheme="minorEastAsia" w:hAnsi="Arial" w:cs="Arial"/>
              <w:i w:val="0"/>
              <w:iCs w:val="0"/>
              <w:noProof/>
              <w:kern w:val="2"/>
              <w:sz w:val="22"/>
              <w:szCs w:val="22"/>
              <w:lang w:eastAsia="en-AU"/>
              <w14:ligatures w14:val="standardContextual"/>
            </w:rPr>
          </w:pPr>
          <w:hyperlink w:anchor="_Toc184979340" w:history="1">
            <w:r w:rsidRPr="00E211CD">
              <w:rPr>
                <w:rStyle w:val="Hyperlink"/>
                <w:rFonts w:ascii="Arial" w:eastAsia="Arial" w:hAnsi="Arial" w:cs="Arial"/>
                <w:i w:val="0"/>
                <w:iCs w:val="0"/>
                <w:noProof/>
                <w:sz w:val="22"/>
                <w:szCs w:val="22"/>
              </w:rPr>
              <w:t>3.7</w:t>
            </w:r>
            <w:r w:rsidRPr="00E211CD">
              <w:rPr>
                <w:rFonts w:ascii="Arial" w:eastAsiaTheme="minorEastAsia" w:hAnsi="Arial" w:cs="Arial"/>
                <w:i w:val="0"/>
                <w:iCs w:val="0"/>
                <w:noProof/>
                <w:kern w:val="2"/>
                <w:sz w:val="22"/>
                <w:szCs w:val="22"/>
                <w:lang w:eastAsia="en-AU"/>
                <w14:ligatures w14:val="standardContextual"/>
              </w:rPr>
              <w:tab/>
            </w:r>
            <w:r w:rsidRPr="00E211CD">
              <w:rPr>
                <w:rStyle w:val="Hyperlink"/>
                <w:rFonts w:ascii="Arial" w:eastAsia="Arial" w:hAnsi="Arial" w:cs="Arial"/>
                <w:i w:val="0"/>
                <w:iCs w:val="0"/>
                <w:noProof/>
                <w:sz w:val="22"/>
                <w:szCs w:val="22"/>
              </w:rPr>
              <w:t>Storing plant</w:t>
            </w:r>
            <w:r w:rsidRPr="00E211CD">
              <w:rPr>
                <w:rFonts w:ascii="Arial" w:hAnsi="Arial" w:cs="Arial"/>
                <w:i w:val="0"/>
                <w:iCs w:val="0"/>
                <w:noProof/>
                <w:webHidden/>
                <w:sz w:val="22"/>
                <w:szCs w:val="22"/>
              </w:rPr>
              <w:tab/>
            </w:r>
            <w:r w:rsidRPr="00E211CD">
              <w:rPr>
                <w:rFonts w:ascii="Arial" w:hAnsi="Arial" w:cs="Arial"/>
                <w:i w:val="0"/>
                <w:iCs w:val="0"/>
                <w:noProof/>
                <w:webHidden/>
                <w:sz w:val="22"/>
                <w:szCs w:val="22"/>
              </w:rPr>
              <w:fldChar w:fldCharType="begin"/>
            </w:r>
            <w:r w:rsidRPr="00E211CD">
              <w:rPr>
                <w:rFonts w:ascii="Arial" w:hAnsi="Arial" w:cs="Arial"/>
                <w:i w:val="0"/>
                <w:iCs w:val="0"/>
                <w:noProof/>
                <w:webHidden/>
                <w:sz w:val="22"/>
                <w:szCs w:val="22"/>
              </w:rPr>
              <w:instrText xml:space="preserve"> PAGEREF _Toc184979340 \h </w:instrText>
            </w:r>
            <w:r w:rsidRPr="00E211CD">
              <w:rPr>
                <w:rFonts w:ascii="Arial" w:hAnsi="Arial" w:cs="Arial"/>
                <w:i w:val="0"/>
                <w:iCs w:val="0"/>
                <w:noProof/>
                <w:webHidden/>
                <w:sz w:val="22"/>
                <w:szCs w:val="22"/>
              </w:rPr>
            </w:r>
            <w:r w:rsidRPr="00E211CD">
              <w:rPr>
                <w:rFonts w:ascii="Arial" w:hAnsi="Arial" w:cs="Arial"/>
                <w:i w:val="0"/>
                <w:iCs w:val="0"/>
                <w:noProof/>
                <w:webHidden/>
                <w:sz w:val="22"/>
                <w:szCs w:val="22"/>
              </w:rPr>
              <w:fldChar w:fldCharType="separate"/>
            </w:r>
            <w:r w:rsidR="0041290B">
              <w:rPr>
                <w:rFonts w:ascii="Arial" w:hAnsi="Arial" w:cs="Arial"/>
                <w:i w:val="0"/>
                <w:iCs w:val="0"/>
                <w:noProof/>
                <w:webHidden/>
                <w:sz w:val="22"/>
                <w:szCs w:val="22"/>
              </w:rPr>
              <w:t>33</w:t>
            </w:r>
            <w:r w:rsidRPr="00E211CD">
              <w:rPr>
                <w:rFonts w:ascii="Arial" w:hAnsi="Arial" w:cs="Arial"/>
                <w:i w:val="0"/>
                <w:iCs w:val="0"/>
                <w:noProof/>
                <w:webHidden/>
                <w:sz w:val="22"/>
                <w:szCs w:val="22"/>
              </w:rPr>
              <w:fldChar w:fldCharType="end"/>
            </w:r>
          </w:hyperlink>
        </w:p>
        <w:p w14:paraId="0BBB3603" w14:textId="504FC3A1" w:rsidR="00876814" w:rsidRPr="00E211CD" w:rsidRDefault="00876814" w:rsidP="00876814">
          <w:pPr>
            <w:pStyle w:val="TOC2"/>
            <w:tabs>
              <w:tab w:val="left" w:pos="880"/>
              <w:tab w:val="right" w:leader="dot" w:pos="9700"/>
            </w:tabs>
            <w:rPr>
              <w:rFonts w:ascii="Arial" w:eastAsiaTheme="minorEastAsia" w:hAnsi="Arial" w:cs="Arial"/>
              <w:i w:val="0"/>
              <w:iCs w:val="0"/>
              <w:noProof/>
              <w:kern w:val="2"/>
              <w:sz w:val="22"/>
              <w:szCs w:val="22"/>
              <w:lang w:eastAsia="en-AU"/>
              <w14:ligatures w14:val="standardContextual"/>
            </w:rPr>
          </w:pPr>
          <w:hyperlink w:anchor="_Toc184979341" w:history="1">
            <w:r w:rsidRPr="00E211CD">
              <w:rPr>
                <w:rStyle w:val="Hyperlink"/>
                <w:rFonts w:ascii="Arial" w:eastAsia="Arial" w:hAnsi="Arial" w:cs="Arial"/>
                <w:i w:val="0"/>
                <w:iCs w:val="0"/>
                <w:noProof/>
                <w:sz w:val="22"/>
                <w:szCs w:val="22"/>
              </w:rPr>
              <w:t>3.8</w:t>
            </w:r>
            <w:r w:rsidRPr="00E211CD">
              <w:rPr>
                <w:rFonts w:ascii="Arial" w:eastAsiaTheme="minorEastAsia" w:hAnsi="Arial" w:cs="Arial"/>
                <w:i w:val="0"/>
                <w:iCs w:val="0"/>
                <w:noProof/>
                <w:kern w:val="2"/>
                <w:sz w:val="22"/>
                <w:szCs w:val="22"/>
                <w:lang w:eastAsia="en-AU"/>
                <w14:ligatures w14:val="standardContextual"/>
              </w:rPr>
              <w:tab/>
            </w:r>
            <w:r w:rsidRPr="00E211CD">
              <w:rPr>
                <w:rStyle w:val="Hyperlink"/>
                <w:rFonts w:ascii="Arial" w:eastAsia="Arial" w:hAnsi="Arial" w:cs="Arial"/>
                <w:i w:val="0"/>
                <w:iCs w:val="0"/>
                <w:noProof/>
                <w:sz w:val="22"/>
                <w:szCs w:val="22"/>
              </w:rPr>
              <w:t>Powered mobile plant</w:t>
            </w:r>
            <w:r w:rsidRPr="00E211CD">
              <w:rPr>
                <w:rFonts w:ascii="Arial" w:hAnsi="Arial" w:cs="Arial"/>
                <w:i w:val="0"/>
                <w:iCs w:val="0"/>
                <w:noProof/>
                <w:webHidden/>
                <w:sz w:val="22"/>
                <w:szCs w:val="22"/>
              </w:rPr>
              <w:tab/>
            </w:r>
            <w:r w:rsidRPr="00E211CD">
              <w:rPr>
                <w:rFonts w:ascii="Arial" w:hAnsi="Arial" w:cs="Arial"/>
                <w:i w:val="0"/>
                <w:iCs w:val="0"/>
                <w:noProof/>
                <w:webHidden/>
                <w:sz w:val="22"/>
                <w:szCs w:val="22"/>
              </w:rPr>
              <w:fldChar w:fldCharType="begin"/>
            </w:r>
            <w:r w:rsidRPr="00E211CD">
              <w:rPr>
                <w:rFonts w:ascii="Arial" w:hAnsi="Arial" w:cs="Arial"/>
                <w:i w:val="0"/>
                <w:iCs w:val="0"/>
                <w:noProof/>
                <w:webHidden/>
                <w:sz w:val="22"/>
                <w:szCs w:val="22"/>
              </w:rPr>
              <w:instrText xml:space="preserve"> PAGEREF _Toc184979341 \h </w:instrText>
            </w:r>
            <w:r w:rsidRPr="00E211CD">
              <w:rPr>
                <w:rFonts w:ascii="Arial" w:hAnsi="Arial" w:cs="Arial"/>
                <w:i w:val="0"/>
                <w:iCs w:val="0"/>
                <w:noProof/>
                <w:webHidden/>
                <w:sz w:val="22"/>
                <w:szCs w:val="22"/>
              </w:rPr>
            </w:r>
            <w:r w:rsidRPr="00E211CD">
              <w:rPr>
                <w:rFonts w:ascii="Arial" w:hAnsi="Arial" w:cs="Arial"/>
                <w:i w:val="0"/>
                <w:iCs w:val="0"/>
                <w:noProof/>
                <w:webHidden/>
                <w:sz w:val="22"/>
                <w:szCs w:val="22"/>
              </w:rPr>
              <w:fldChar w:fldCharType="separate"/>
            </w:r>
            <w:r w:rsidR="0041290B">
              <w:rPr>
                <w:rFonts w:ascii="Arial" w:hAnsi="Arial" w:cs="Arial"/>
                <w:i w:val="0"/>
                <w:iCs w:val="0"/>
                <w:noProof/>
                <w:webHidden/>
                <w:sz w:val="22"/>
                <w:szCs w:val="22"/>
              </w:rPr>
              <w:t>33</w:t>
            </w:r>
            <w:r w:rsidRPr="00E211CD">
              <w:rPr>
                <w:rFonts w:ascii="Arial" w:hAnsi="Arial" w:cs="Arial"/>
                <w:i w:val="0"/>
                <w:iCs w:val="0"/>
                <w:noProof/>
                <w:webHidden/>
                <w:sz w:val="22"/>
                <w:szCs w:val="22"/>
              </w:rPr>
              <w:fldChar w:fldCharType="end"/>
            </w:r>
          </w:hyperlink>
        </w:p>
        <w:p w14:paraId="2813B907" w14:textId="29151C58" w:rsidR="00876814" w:rsidRPr="00E211CD" w:rsidRDefault="00876814" w:rsidP="00876814">
          <w:pPr>
            <w:pStyle w:val="TOC2"/>
            <w:tabs>
              <w:tab w:val="left" w:pos="880"/>
              <w:tab w:val="right" w:leader="dot" w:pos="9700"/>
            </w:tabs>
            <w:rPr>
              <w:rFonts w:ascii="Arial" w:eastAsiaTheme="minorEastAsia" w:hAnsi="Arial" w:cs="Arial"/>
              <w:i w:val="0"/>
              <w:iCs w:val="0"/>
              <w:noProof/>
              <w:kern w:val="2"/>
              <w:sz w:val="22"/>
              <w:szCs w:val="22"/>
              <w:lang w:eastAsia="en-AU"/>
              <w14:ligatures w14:val="standardContextual"/>
            </w:rPr>
          </w:pPr>
          <w:hyperlink w:anchor="_Toc184979342" w:history="1">
            <w:r w:rsidRPr="00E211CD">
              <w:rPr>
                <w:rStyle w:val="Hyperlink"/>
                <w:rFonts w:ascii="Arial" w:eastAsia="Arial" w:hAnsi="Arial" w:cs="Arial"/>
                <w:i w:val="0"/>
                <w:iCs w:val="0"/>
                <w:noProof/>
                <w:sz w:val="22"/>
                <w:szCs w:val="22"/>
              </w:rPr>
              <w:t>3.9</w:t>
            </w:r>
            <w:r w:rsidRPr="00E211CD">
              <w:rPr>
                <w:rFonts w:ascii="Arial" w:eastAsiaTheme="minorEastAsia" w:hAnsi="Arial" w:cs="Arial"/>
                <w:i w:val="0"/>
                <w:iCs w:val="0"/>
                <w:noProof/>
                <w:kern w:val="2"/>
                <w:sz w:val="22"/>
                <w:szCs w:val="22"/>
                <w:lang w:eastAsia="en-AU"/>
                <w14:ligatures w14:val="standardContextual"/>
              </w:rPr>
              <w:tab/>
            </w:r>
            <w:r w:rsidRPr="00E211CD">
              <w:rPr>
                <w:rStyle w:val="Hyperlink"/>
                <w:rFonts w:ascii="Arial" w:eastAsia="Arial" w:hAnsi="Arial" w:cs="Arial"/>
                <w:i w:val="0"/>
                <w:iCs w:val="0"/>
                <w:noProof/>
                <w:sz w:val="22"/>
                <w:szCs w:val="22"/>
              </w:rPr>
              <w:t>Decommissioning, dismantling and disposing of plant</w:t>
            </w:r>
            <w:r w:rsidRPr="00E211CD">
              <w:rPr>
                <w:rFonts w:ascii="Arial" w:hAnsi="Arial" w:cs="Arial"/>
                <w:i w:val="0"/>
                <w:iCs w:val="0"/>
                <w:noProof/>
                <w:webHidden/>
                <w:sz w:val="22"/>
                <w:szCs w:val="22"/>
              </w:rPr>
              <w:tab/>
            </w:r>
            <w:r w:rsidRPr="00E211CD">
              <w:rPr>
                <w:rFonts w:ascii="Arial" w:hAnsi="Arial" w:cs="Arial"/>
                <w:i w:val="0"/>
                <w:iCs w:val="0"/>
                <w:noProof/>
                <w:webHidden/>
                <w:sz w:val="22"/>
                <w:szCs w:val="22"/>
              </w:rPr>
              <w:fldChar w:fldCharType="begin"/>
            </w:r>
            <w:r w:rsidRPr="00E211CD">
              <w:rPr>
                <w:rFonts w:ascii="Arial" w:hAnsi="Arial" w:cs="Arial"/>
                <w:i w:val="0"/>
                <w:iCs w:val="0"/>
                <w:noProof/>
                <w:webHidden/>
                <w:sz w:val="22"/>
                <w:szCs w:val="22"/>
              </w:rPr>
              <w:instrText xml:space="preserve"> PAGEREF _Toc184979342 \h </w:instrText>
            </w:r>
            <w:r w:rsidRPr="00E211CD">
              <w:rPr>
                <w:rFonts w:ascii="Arial" w:hAnsi="Arial" w:cs="Arial"/>
                <w:i w:val="0"/>
                <w:iCs w:val="0"/>
                <w:noProof/>
                <w:webHidden/>
                <w:sz w:val="22"/>
                <w:szCs w:val="22"/>
              </w:rPr>
            </w:r>
            <w:r w:rsidRPr="00E211CD">
              <w:rPr>
                <w:rFonts w:ascii="Arial" w:hAnsi="Arial" w:cs="Arial"/>
                <w:i w:val="0"/>
                <w:iCs w:val="0"/>
                <w:noProof/>
                <w:webHidden/>
                <w:sz w:val="22"/>
                <w:szCs w:val="22"/>
              </w:rPr>
              <w:fldChar w:fldCharType="separate"/>
            </w:r>
            <w:r w:rsidR="0041290B">
              <w:rPr>
                <w:rFonts w:ascii="Arial" w:hAnsi="Arial" w:cs="Arial"/>
                <w:i w:val="0"/>
                <w:iCs w:val="0"/>
                <w:noProof/>
                <w:webHidden/>
                <w:sz w:val="22"/>
                <w:szCs w:val="22"/>
              </w:rPr>
              <w:t>35</w:t>
            </w:r>
            <w:r w:rsidRPr="00E211CD">
              <w:rPr>
                <w:rFonts w:ascii="Arial" w:hAnsi="Arial" w:cs="Arial"/>
                <w:i w:val="0"/>
                <w:iCs w:val="0"/>
                <w:noProof/>
                <w:webHidden/>
                <w:sz w:val="22"/>
                <w:szCs w:val="22"/>
              </w:rPr>
              <w:fldChar w:fldCharType="end"/>
            </w:r>
          </w:hyperlink>
        </w:p>
        <w:p w14:paraId="17AE1444" w14:textId="0A4D519B" w:rsidR="00876814" w:rsidRPr="00E211CD" w:rsidRDefault="00876814" w:rsidP="00876814">
          <w:pPr>
            <w:pStyle w:val="TOC1"/>
            <w:tabs>
              <w:tab w:val="left" w:pos="660"/>
              <w:tab w:val="right" w:leader="dot" w:pos="9700"/>
            </w:tabs>
            <w:rPr>
              <w:rFonts w:ascii="Arial" w:eastAsiaTheme="minorEastAsia" w:hAnsi="Arial" w:cs="Arial"/>
              <w:b w:val="0"/>
              <w:bCs w:val="0"/>
              <w:noProof/>
              <w:kern w:val="2"/>
              <w:sz w:val="22"/>
              <w:szCs w:val="22"/>
              <w:lang w:eastAsia="en-AU"/>
              <w14:ligatures w14:val="standardContextual"/>
            </w:rPr>
          </w:pPr>
          <w:hyperlink w:anchor="_Toc184979343" w:history="1">
            <w:r w:rsidRPr="00E211CD">
              <w:rPr>
                <w:rStyle w:val="Hyperlink"/>
                <w:rFonts w:ascii="Arial" w:eastAsia="Arial" w:hAnsi="Arial" w:cs="Arial"/>
                <w:noProof/>
                <w:sz w:val="22"/>
                <w:szCs w:val="22"/>
              </w:rPr>
              <w:t xml:space="preserve">4. </w:t>
            </w:r>
            <w:r w:rsidRPr="00E211CD">
              <w:rPr>
                <w:rFonts w:ascii="Arial" w:eastAsiaTheme="minorEastAsia" w:hAnsi="Arial" w:cs="Arial"/>
                <w:b w:val="0"/>
                <w:bCs w:val="0"/>
                <w:noProof/>
                <w:kern w:val="2"/>
                <w:sz w:val="22"/>
                <w:szCs w:val="22"/>
                <w:lang w:eastAsia="en-AU"/>
                <w14:ligatures w14:val="standardContextual"/>
              </w:rPr>
              <w:tab/>
            </w:r>
            <w:r w:rsidRPr="00E211CD">
              <w:rPr>
                <w:rStyle w:val="Hyperlink"/>
                <w:rFonts w:ascii="Arial" w:eastAsia="Arial" w:hAnsi="Arial" w:cs="Arial"/>
                <w:noProof/>
                <w:sz w:val="22"/>
                <w:szCs w:val="22"/>
              </w:rPr>
              <w:t>Specific control measures</w:t>
            </w:r>
            <w:r w:rsidRPr="00E211CD">
              <w:rPr>
                <w:rFonts w:ascii="Arial" w:hAnsi="Arial" w:cs="Arial"/>
                <w:noProof/>
                <w:webHidden/>
                <w:sz w:val="22"/>
                <w:szCs w:val="22"/>
              </w:rPr>
              <w:tab/>
            </w:r>
            <w:r w:rsidRPr="00E211CD">
              <w:rPr>
                <w:rFonts w:ascii="Arial" w:hAnsi="Arial" w:cs="Arial"/>
                <w:noProof/>
                <w:webHidden/>
                <w:sz w:val="22"/>
                <w:szCs w:val="22"/>
              </w:rPr>
              <w:fldChar w:fldCharType="begin"/>
            </w:r>
            <w:r w:rsidRPr="00E211CD">
              <w:rPr>
                <w:rFonts w:ascii="Arial" w:hAnsi="Arial" w:cs="Arial"/>
                <w:noProof/>
                <w:webHidden/>
                <w:sz w:val="22"/>
                <w:szCs w:val="22"/>
              </w:rPr>
              <w:instrText xml:space="preserve"> PAGEREF _Toc184979343 \h </w:instrText>
            </w:r>
            <w:r w:rsidRPr="00E211CD">
              <w:rPr>
                <w:rFonts w:ascii="Arial" w:hAnsi="Arial" w:cs="Arial"/>
                <w:noProof/>
                <w:webHidden/>
                <w:sz w:val="22"/>
                <w:szCs w:val="22"/>
              </w:rPr>
            </w:r>
            <w:r w:rsidRPr="00E211CD">
              <w:rPr>
                <w:rFonts w:ascii="Arial" w:hAnsi="Arial" w:cs="Arial"/>
                <w:noProof/>
                <w:webHidden/>
                <w:sz w:val="22"/>
                <w:szCs w:val="22"/>
              </w:rPr>
              <w:fldChar w:fldCharType="separate"/>
            </w:r>
            <w:r w:rsidR="0041290B">
              <w:rPr>
                <w:rFonts w:ascii="Arial" w:hAnsi="Arial" w:cs="Arial"/>
                <w:noProof/>
                <w:webHidden/>
                <w:sz w:val="22"/>
                <w:szCs w:val="22"/>
              </w:rPr>
              <w:t>36</w:t>
            </w:r>
            <w:r w:rsidRPr="00E211CD">
              <w:rPr>
                <w:rFonts w:ascii="Arial" w:hAnsi="Arial" w:cs="Arial"/>
                <w:noProof/>
                <w:webHidden/>
                <w:sz w:val="22"/>
                <w:szCs w:val="22"/>
              </w:rPr>
              <w:fldChar w:fldCharType="end"/>
            </w:r>
          </w:hyperlink>
        </w:p>
        <w:p w14:paraId="0C4C3C90" w14:textId="064BC23B" w:rsidR="00876814" w:rsidRPr="00E211CD" w:rsidRDefault="00876814" w:rsidP="00876814">
          <w:pPr>
            <w:pStyle w:val="TOC2"/>
            <w:tabs>
              <w:tab w:val="left" w:pos="880"/>
              <w:tab w:val="right" w:leader="dot" w:pos="9700"/>
            </w:tabs>
            <w:rPr>
              <w:rStyle w:val="Hyperlink"/>
              <w:rFonts w:eastAsia="Arial"/>
              <w:noProof/>
            </w:rPr>
          </w:pPr>
          <w:hyperlink w:anchor="_Toc184979344" w:history="1">
            <w:r w:rsidRPr="00E211CD">
              <w:rPr>
                <w:rStyle w:val="Hyperlink"/>
                <w:rFonts w:ascii="Arial" w:eastAsia="Arial" w:hAnsi="Arial" w:cs="Arial"/>
                <w:i w:val="0"/>
                <w:iCs w:val="0"/>
                <w:noProof/>
                <w:sz w:val="22"/>
                <w:szCs w:val="22"/>
              </w:rPr>
              <w:t xml:space="preserve">4.1 </w:t>
            </w:r>
            <w:r>
              <w:rPr>
                <w:rStyle w:val="Hyperlink"/>
                <w:rFonts w:ascii="Arial" w:eastAsia="Arial" w:hAnsi="Arial" w:cs="Arial"/>
                <w:i w:val="0"/>
                <w:iCs w:val="0"/>
                <w:noProof/>
                <w:sz w:val="22"/>
                <w:szCs w:val="22"/>
              </w:rPr>
              <w:t xml:space="preserve">     </w:t>
            </w:r>
            <w:r w:rsidRPr="00E211CD">
              <w:rPr>
                <w:rStyle w:val="Hyperlink"/>
                <w:rFonts w:ascii="Arial" w:eastAsia="Arial" w:hAnsi="Arial" w:cs="Arial"/>
                <w:i w:val="0"/>
                <w:iCs w:val="0"/>
                <w:noProof/>
                <w:sz w:val="22"/>
                <w:szCs w:val="22"/>
              </w:rPr>
              <w:t>Guarding plant</w:t>
            </w:r>
            <w:r w:rsidRPr="00E211CD">
              <w:rPr>
                <w:rStyle w:val="Hyperlink"/>
                <w:rFonts w:eastAsia="Arial"/>
                <w:noProof/>
                <w:webHidden/>
              </w:rPr>
              <w:tab/>
            </w:r>
            <w:r w:rsidRPr="00E211CD">
              <w:rPr>
                <w:rStyle w:val="Hyperlink"/>
                <w:rFonts w:ascii="Arial" w:eastAsia="Arial" w:hAnsi="Arial" w:cs="Arial"/>
                <w:i w:val="0"/>
                <w:iCs w:val="0"/>
                <w:noProof/>
                <w:webHidden/>
                <w:sz w:val="22"/>
                <w:szCs w:val="22"/>
                <w:u w:val="none"/>
              </w:rPr>
              <w:fldChar w:fldCharType="begin"/>
            </w:r>
            <w:r w:rsidRPr="00E211CD">
              <w:rPr>
                <w:rStyle w:val="Hyperlink"/>
                <w:rFonts w:ascii="Arial" w:eastAsia="Arial" w:hAnsi="Arial" w:cs="Arial"/>
                <w:i w:val="0"/>
                <w:iCs w:val="0"/>
                <w:noProof/>
                <w:webHidden/>
                <w:sz w:val="22"/>
                <w:szCs w:val="22"/>
                <w:u w:val="none"/>
              </w:rPr>
              <w:instrText xml:space="preserve"> PAGEREF _Toc184979344 \h </w:instrText>
            </w:r>
            <w:r w:rsidRPr="00E211CD">
              <w:rPr>
                <w:rStyle w:val="Hyperlink"/>
                <w:rFonts w:ascii="Arial" w:eastAsia="Arial" w:hAnsi="Arial" w:cs="Arial"/>
                <w:i w:val="0"/>
                <w:iCs w:val="0"/>
                <w:noProof/>
                <w:webHidden/>
                <w:sz w:val="22"/>
                <w:szCs w:val="22"/>
                <w:u w:val="none"/>
              </w:rPr>
            </w:r>
            <w:r w:rsidRPr="00E211CD">
              <w:rPr>
                <w:rStyle w:val="Hyperlink"/>
                <w:rFonts w:ascii="Arial" w:eastAsia="Arial" w:hAnsi="Arial" w:cs="Arial"/>
                <w:i w:val="0"/>
                <w:iCs w:val="0"/>
                <w:noProof/>
                <w:webHidden/>
                <w:sz w:val="22"/>
                <w:szCs w:val="22"/>
                <w:u w:val="none"/>
              </w:rPr>
              <w:fldChar w:fldCharType="separate"/>
            </w:r>
            <w:r w:rsidR="0041290B">
              <w:rPr>
                <w:rStyle w:val="Hyperlink"/>
                <w:rFonts w:ascii="Arial" w:eastAsia="Arial" w:hAnsi="Arial" w:cs="Arial"/>
                <w:i w:val="0"/>
                <w:iCs w:val="0"/>
                <w:noProof/>
                <w:webHidden/>
                <w:sz w:val="22"/>
                <w:szCs w:val="22"/>
                <w:u w:val="none"/>
              </w:rPr>
              <w:t>36</w:t>
            </w:r>
            <w:r w:rsidRPr="00E211CD">
              <w:rPr>
                <w:rStyle w:val="Hyperlink"/>
                <w:rFonts w:ascii="Arial" w:eastAsia="Arial" w:hAnsi="Arial" w:cs="Arial"/>
                <w:i w:val="0"/>
                <w:iCs w:val="0"/>
                <w:noProof/>
                <w:webHidden/>
                <w:sz w:val="22"/>
                <w:szCs w:val="22"/>
                <w:u w:val="none"/>
              </w:rPr>
              <w:fldChar w:fldCharType="end"/>
            </w:r>
          </w:hyperlink>
        </w:p>
        <w:p w14:paraId="63BC1B34" w14:textId="118755AA" w:rsidR="00876814" w:rsidRPr="00E211CD" w:rsidRDefault="00876814" w:rsidP="00876814">
          <w:pPr>
            <w:pStyle w:val="TOC2"/>
            <w:tabs>
              <w:tab w:val="left" w:pos="880"/>
              <w:tab w:val="right" w:leader="dot" w:pos="9700"/>
            </w:tabs>
            <w:rPr>
              <w:rFonts w:ascii="Arial" w:eastAsiaTheme="minorEastAsia" w:hAnsi="Arial" w:cs="Arial"/>
              <w:i w:val="0"/>
              <w:iCs w:val="0"/>
              <w:noProof/>
              <w:kern w:val="2"/>
              <w:sz w:val="22"/>
              <w:szCs w:val="22"/>
              <w:lang w:eastAsia="en-AU"/>
              <w14:ligatures w14:val="standardContextual"/>
            </w:rPr>
          </w:pPr>
          <w:hyperlink w:anchor="_Toc184979345" w:history="1">
            <w:r w:rsidRPr="00E211CD">
              <w:rPr>
                <w:rStyle w:val="Hyperlink"/>
                <w:rFonts w:ascii="Arial" w:eastAsia="Arial" w:hAnsi="Arial" w:cs="Arial"/>
                <w:i w:val="0"/>
                <w:iCs w:val="0"/>
                <w:noProof/>
                <w:sz w:val="22"/>
                <w:szCs w:val="22"/>
              </w:rPr>
              <w:t>4.2</w:t>
            </w:r>
            <w:r w:rsidRPr="00E211CD">
              <w:rPr>
                <w:rFonts w:ascii="Arial" w:eastAsiaTheme="minorEastAsia" w:hAnsi="Arial" w:cs="Arial"/>
                <w:i w:val="0"/>
                <w:iCs w:val="0"/>
                <w:noProof/>
                <w:kern w:val="2"/>
                <w:sz w:val="22"/>
                <w:szCs w:val="22"/>
                <w:lang w:eastAsia="en-AU"/>
                <w14:ligatures w14:val="standardContextual"/>
              </w:rPr>
              <w:tab/>
            </w:r>
            <w:r w:rsidRPr="00E211CD">
              <w:rPr>
                <w:rStyle w:val="Hyperlink"/>
                <w:rFonts w:ascii="Arial" w:eastAsia="Arial" w:hAnsi="Arial" w:cs="Arial"/>
                <w:i w:val="0"/>
                <w:iCs w:val="0"/>
                <w:noProof/>
                <w:sz w:val="22"/>
                <w:szCs w:val="22"/>
              </w:rPr>
              <w:t>Operational controls</w:t>
            </w:r>
            <w:r w:rsidRPr="00E211CD">
              <w:rPr>
                <w:rFonts w:ascii="Arial" w:hAnsi="Arial" w:cs="Arial"/>
                <w:i w:val="0"/>
                <w:iCs w:val="0"/>
                <w:noProof/>
                <w:webHidden/>
                <w:sz w:val="22"/>
                <w:szCs w:val="22"/>
              </w:rPr>
              <w:tab/>
            </w:r>
            <w:r w:rsidRPr="00E211CD">
              <w:rPr>
                <w:rFonts w:ascii="Arial" w:hAnsi="Arial" w:cs="Arial"/>
                <w:i w:val="0"/>
                <w:iCs w:val="0"/>
                <w:noProof/>
                <w:webHidden/>
                <w:sz w:val="22"/>
                <w:szCs w:val="22"/>
              </w:rPr>
              <w:fldChar w:fldCharType="begin"/>
            </w:r>
            <w:r w:rsidRPr="00E211CD">
              <w:rPr>
                <w:rFonts w:ascii="Arial" w:hAnsi="Arial" w:cs="Arial"/>
                <w:i w:val="0"/>
                <w:iCs w:val="0"/>
                <w:noProof/>
                <w:webHidden/>
                <w:sz w:val="22"/>
                <w:szCs w:val="22"/>
              </w:rPr>
              <w:instrText xml:space="preserve"> PAGEREF _Toc184979345 \h </w:instrText>
            </w:r>
            <w:r w:rsidRPr="00E211CD">
              <w:rPr>
                <w:rFonts w:ascii="Arial" w:hAnsi="Arial" w:cs="Arial"/>
                <w:i w:val="0"/>
                <w:iCs w:val="0"/>
                <w:noProof/>
                <w:webHidden/>
                <w:sz w:val="22"/>
                <w:szCs w:val="22"/>
              </w:rPr>
            </w:r>
            <w:r w:rsidRPr="00E211CD">
              <w:rPr>
                <w:rFonts w:ascii="Arial" w:hAnsi="Arial" w:cs="Arial"/>
                <w:i w:val="0"/>
                <w:iCs w:val="0"/>
                <w:noProof/>
                <w:webHidden/>
                <w:sz w:val="22"/>
                <w:szCs w:val="22"/>
              </w:rPr>
              <w:fldChar w:fldCharType="separate"/>
            </w:r>
            <w:r w:rsidR="0041290B">
              <w:rPr>
                <w:rFonts w:ascii="Arial" w:hAnsi="Arial" w:cs="Arial"/>
                <w:i w:val="0"/>
                <w:iCs w:val="0"/>
                <w:noProof/>
                <w:webHidden/>
                <w:sz w:val="22"/>
                <w:szCs w:val="22"/>
              </w:rPr>
              <w:t>43</w:t>
            </w:r>
            <w:r w:rsidRPr="00E211CD">
              <w:rPr>
                <w:rFonts w:ascii="Arial" w:hAnsi="Arial" w:cs="Arial"/>
                <w:i w:val="0"/>
                <w:iCs w:val="0"/>
                <w:noProof/>
                <w:webHidden/>
                <w:sz w:val="22"/>
                <w:szCs w:val="22"/>
              </w:rPr>
              <w:fldChar w:fldCharType="end"/>
            </w:r>
          </w:hyperlink>
        </w:p>
        <w:p w14:paraId="426C9140" w14:textId="6F71DDFA" w:rsidR="00876814" w:rsidRPr="00E211CD" w:rsidRDefault="00876814" w:rsidP="00876814">
          <w:pPr>
            <w:pStyle w:val="TOC2"/>
            <w:tabs>
              <w:tab w:val="left" w:pos="880"/>
              <w:tab w:val="right" w:leader="dot" w:pos="9700"/>
            </w:tabs>
            <w:rPr>
              <w:rFonts w:ascii="Arial" w:eastAsiaTheme="minorEastAsia" w:hAnsi="Arial" w:cs="Arial"/>
              <w:i w:val="0"/>
              <w:iCs w:val="0"/>
              <w:noProof/>
              <w:kern w:val="2"/>
              <w:sz w:val="22"/>
              <w:szCs w:val="22"/>
              <w:lang w:eastAsia="en-AU"/>
              <w14:ligatures w14:val="standardContextual"/>
            </w:rPr>
          </w:pPr>
          <w:hyperlink w:anchor="_Toc184979346" w:history="1">
            <w:r w:rsidRPr="00E211CD">
              <w:rPr>
                <w:rStyle w:val="Hyperlink"/>
                <w:rFonts w:ascii="Arial" w:eastAsia="Arial" w:hAnsi="Arial" w:cs="Arial"/>
                <w:i w:val="0"/>
                <w:iCs w:val="0"/>
                <w:noProof/>
                <w:sz w:val="22"/>
                <w:szCs w:val="22"/>
              </w:rPr>
              <w:t>4.3</w:t>
            </w:r>
            <w:r w:rsidRPr="00E211CD">
              <w:rPr>
                <w:rFonts w:ascii="Arial" w:eastAsiaTheme="minorEastAsia" w:hAnsi="Arial" w:cs="Arial"/>
                <w:i w:val="0"/>
                <w:iCs w:val="0"/>
                <w:noProof/>
                <w:kern w:val="2"/>
                <w:sz w:val="22"/>
                <w:szCs w:val="22"/>
                <w:lang w:eastAsia="en-AU"/>
                <w14:ligatures w14:val="standardContextual"/>
              </w:rPr>
              <w:tab/>
            </w:r>
            <w:r w:rsidRPr="00E211CD">
              <w:rPr>
                <w:rStyle w:val="Hyperlink"/>
                <w:rFonts w:ascii="Arial" w:eastAsia="Arial" w:hAnsi="Arial" w:cs="Arial"/>
                <w:i w:val="0"/>
                <w:iCs w:val="0"/>
                <w:noProof/>
                <w:sz w:val="22"/>
                <w:szCs w:val="22"/>
              </w:rPr>
              <w:t>Emergency stops</w:t>
            </w:r>
            <w:r w:rsidRPr="00E211CD">
              <w:rPr>
                <w:rFonts w:ascii="Arial" w:hAnsi="Arial" w:cs="Arial"/>
                <w:i w:val="0"/>
                <w:iCs w:val="0"/>
                <w:noProof/>
                <w:webHidden/>
                <w:sz w:val="22"/>
                <w:szCs w:val="22"/>
              </w:rPr>
              <w:tab/>
            </w:r>
            <w:r w:rsidRPr="00E211CD">
              <w:rPr>
                <w:rFonts w:ascii="Arial" w:hAnsi="Arial" w:cs="Arial"/>
                <w:i w:val="0"/>
                <w:iCs w:val="0"/>
                <w:noProof/>
                <w:webHidden/>
                <w:sz w:val="22"/>
                <w:szCs w:val="22"/>
              </w:rPr>
              <w:fldChar w:fldCharType="begin"/>
            </w:r>
            <w:r w:rsidRPr="00E211CD">
              <w:rPr>
                <w:rFonts w:ascii="Arial" w:hAnsi="Arial" w:cs="Arial"/>
                <w:i w:val="0"/>
                <w:iCs w:val="0"/>
                <w:noProof/>
                <w:webHidden/>
                <w:sz w:val="22"/>
                <w:szCs w:val="22"/>
              </w:rPr>
              <w:instrText xml:space="preserve"> PAGEREF _Toc184979346 \h </w:instrText>
            </w:r>
            <w:r w:rsidRPr="00E211CD">
              <w:rPr>
                <w:rFonts w:ascii="Arial" w:hAnsi="Arial" w:cs="Arial"/>
                <w:i w:val="0"/>
                <w:iCs w:val="0"/>
                <w:noProof/>
                <w:webHidden/>
                <w:sz w:val="22"/>
                <w:szCs w:val="22"/>
              </w:rPr>
            </w:r>
            <w:r w:rsidRPr="00E211CD">
              <w:rPr>
                <w:rFonts w:ascii="Arial" w:hAnsi="Arial" w:cs="Arial"/>
                <w:i w:val="0"/>
                <w:iCs w:val="0"/>
                <w:noProof/>
                <w:webHidden/>
                <w:sz w:val="22"/>
                <w:szCs w:val="22"/>
              </w:rPr>
              <w:fldChar w:fldCharType="separate"/>
            </w:r>
            <w:r w:rsidR="0041290B">
              <w:rPr>
                <w:rFonts w:ascii="Arial" w:hAnsi="Arial" w:cs="Arial"/>
                <w:i w:val="0"/>
                <w:iCs w:val="0"/>
                <w:noProof/>
                <w:webHidden/>
                <w:sz w:val="22"/>
                <w:szCs w:val="22"/>
              </w:rPr>
              <w:t>43</w:t>
            </w:r>
            <w:r w:rsidRPr="00E211CD">
              <w:rPr>
                <w:rFonts w:ascii="Arial" w:hAnsi="Arial" w:cs="Arial"/>
                <w:i w:val="0"/>
                <w:iCs w:val="0"/>
                <w:noProof/>
                <w:webHidden/>
                <w:sz w:val="22"/>
                <w:szCs w:val="22"/>
              </w:rPr>
              <w:fldChar w:fldCharType="end"/>
            </w:r>
          </w:hyperlink>
        </w:p>
        <w:p w14:paraId="5A0D2BA6" w14:textId="650663B5" w:rsidR="00876814" w:rsidRPr="00E211CD" w:rsidRDefault="00876814" w:rsidP="00876814">
          <w:pPr>
            <w:pStyle w:val="TOC2"/>
            <w:tabs>
              <w:tab w:val="left" w:pos="880"/>
              <w:tab w:val="right" w:leader="dot" w:pos="9700"/>
            </w:tabs>
            <w:rPr>
              <w:rFonts w:ascii="Arial" w:eastAsiaTheme="minorEastAsia" w:hAnsi="Arial" w:cs="Arial"/>
              <w:i w:val="0"/>
              <w:iCs w:val="0"/>
              <w:noProof/>
              <w:kern w:val="2"/>
              <w:sz w:val="22"/>
              <w:szCs w:val="22"/>
              <w:lang w:eastAsia="en-AU"/>
              <w14:ligatures w14:val="standardContextual"/>
            </w:rPr>
          </w:pPr>
          <w:hyperlink w:anchor="_Toc184979347" w:history="1">
            <w:r w:rsidRPr="00E211CD">
              <w:rPr>
                <w:rStyle w:val="Hyperlink"/>
                <w:rFonts w:ascii="Arial" w:eastAsia="Arial" w:hAnsi="Arial" w:cs="Arial"/>
                <w:i w:val="0"/>
                <w:iCs w:val="0"/>
                <w:noProof/>
                <w:sz w:val="22"/>
                <w:szCs w:val="22"/>
              </w:rPr>
              <w:t>4.4</w:t>
            </w:r>
            <w:r w:rsidRPr="00E211CD">
              <w:rPr>
                <w:rFonts w:ascii="Arial" w:eastAsiaTheme="minorEastAsia" w:hAnsi="Arial" w:cs="Arial"/>
                <w:i w:val="0"/>
                <w:iCs w:val="0"/>
                <w:noProof/>
                <w:kern w:val="2"/>
                <w:sz w:val="22"/>
                <w:szCs w:val="22"/>
                <w:lang w:eastAsia="en-AU"/>
                <w14:ligatures w14:val="standardContextual"/>
              </w:rPr>
              <w:tab/>
            </w:r>
            <w:r w:rsidRPr="00E211CD">
              <w:rPr>
                <w:rStyle w:val="Hyperlink"/>
                <w:rFonts w:ascii="Arial" w:eastAsia="Arial" w:hAnsi="Arial" w:cs="Arial"/>
                <w:i w:val="0"/>
                <w:iCs w:val="0"/>
                <w:noProof/>
                <w:sz w:val="22"/>
                <w:szCs w:val="22"/>
              </w:rPr>
              <w:t>Warning devices</w:t>
            </w:r>
            <w:r w:rsidRPr="00E211CD">
              <w:rPr>
                <w:rFonts w:ascii="Arial" w:hAnsi="Arial" w:cs="Arial"/>
                <w:i w:val="0"/>
                <w:iCs w:val="0"/>
                <w:noProof/>
                <w:webHidden/>
                <w:sz w:val="22"/>
                <w:szCs w:val="22"/>
              </w:rPr>
              <w:tab/>
            </w:r>
            <w:r w:rsidRPr="00E211CD">
              <w:rPr>
                <w:rFonts w:ascii="Arial" w:hAnsi="Arial" w:cs="Arial"/>
                <w:i w:val="0"/>
                <w:iCs w:val="0"/>
                <w:noProof/>
                <w:webHidden/>
                <w:sz w:val="22"/>
                <w:szCs w:val="22"/>
              </w:rPr>
              <w:fldChar w:fldCharType="begin"/>
            </w:r>
            <w:r w:rsidRPr="00E211CD">
              <w:rPr>
                <w:rFonts w:ascii="Arial" w:hAnsi="Arial" w:cs="Arial"/>
                <w:i w:val="0"/>
                <w:iCs w:val="0"/>
                <w:noProof/>
                <w:webHidden/>
                <w:sz w:val="22"/>
                <w:szCs w:val="22"/>
              </w:rPr>
              <w:instrText xml:space="preserve"> PAGEREF _Toc184979347 \h </w:instrText>
            </w:r>
            <w:r w:rsidRPr="00E211CD">
              <w:rPr>
                <w:rFonts w:ascii="Arial" w:hAnsi="Arial" w:cs="Arial"/>
                <w:i w:val="0"/>
                <w:iCs w:val="0"/>
                <w:noProof/>
                <w:webHidden/>
                <w:sz w:val="22"/>
                <w:szCs w:val="22"/>
              </w:rPr>
            </w:r>
            <w:r w:rsidRPr="00E211CD">
              <w:rPr>
                <w:rFonts w:ascii="Arial" w:hAnsi="Arial" w:cs="Arial"/>
                <w:i w:val="0"/>
                <w:iCs w:val="0"/>
                <w:noProof/>
                <w:webHidden/>
                <w:sz w:val="22"/>
                <w:szCs w:val="22"/>
              </w:rPr>
              <w:fldChar w:fldCharType="separate"/>
            </w:r>
            <w:r w:rsidR="0041290B">
              <w:rPr>
                <w:rFonts w:ascii="Arial" w:hAnsi="Arial" w:cs="Arial"/>
                <w:i w:val="0"/>
                <w:iCs w:val="0"/>
                <w:noProof/>
                <w:webHidden/>
                <w:sz w:val="22"/>
                <w:szCs w:val="22"/>
              </w:rPr>
              <w:t>45</w:t>
            </w:r>
            <w:r w:rsidRPr="00E211CD">
              <w:rPr>
                <w:rFonts w:ascii="Arial" w:hAnsi="Arial" w:cs="Arial"/>
                <w:i w:val="0"/>
                <w:iCs w:val="0"/>
                <w:noProof/>
                <w:webHidden/>
                <w:sz w:val="22"/>
                <w:szCs w:val="22"/>
              </w:rPr>
              <w:fldChar w:fldCharType="end"/>
            </w:r>
          </w:hyperlink>
        </w:p>
        <w:p w14:paraId="4650729F" w14:textId="1B9B3119" w:rsidR="00876814" w:rsidRPr="00E211CD" w:rsidRDefault="00876814" w:rsidP="00876814">
          <w:pPr>
            <w:pStyle w:val="TOC2"/>
            <w:tabs>
              <w:tab w:val="left" w:pos="880"/>
              <w:tab w:val="right" w:leader="dot" w:pos="9700"/>
            </w:tabs>
            <w:rPr>
              <w:rFonts w:ascii="Arial" w:eastAsiaTheme="minorEastAsia" w:hAnsi="Arial" w:cs="Arial"/>
              <w:i w:val="0"/>
              <w:iCs w:val="0"/>
              <w:noProof/>
              <w:kern w:val="2"/>
              <w:sz w:val="22"/>
              <w:szCs w:val="22"/>
              <w:lang w:eastAsia="en-AU"/>
              <w14:ligatures w14:val="standardContextual"/>
            </w:rPr>
          </w:pPr>
          <w:hyperlink w:anchor="_Toc184979348" w:history="1">
            <w:r w:rsidRPr="00E211CD">
              <w:rPr>
                <w:rStyle w:val="Hyperlink"/>
                <w:rFonts w:ascii="Arial" w:eastAsia="Arial" w:hAnsi="Arial" w:cs="Arial"/>
                <w:i w:val="0"/>
                <w:iCs w:val="0"/>
                <w:noProof/>
                <w:sz w:val="22"/>
                <w:szCs w:val="22"/>
              </w:rPr>
              <w:t>4.5</w:t>
            </w:r>
            <w:r w:rsidRPr="00E211CD">
              <w:rPr>
                <w:rFonts w:ascii="Arial" w:eastAsiaTheme="minorEastAsia" w:hAnsi="Arial" w:cs="Arial"/>
                <w:i w:val="0"/>
                <w:iCs w:val="0"/>
                <w:noProof/>
                <w:kern w:val="2"/>
                <w:sz w:val="22"/>
                <w:szCs w:val="22"/>
                <w:lang w:eastAsia="en-AU"/>
                <w14:ligatures w14:val="standardContextual"/>
              </w:rPr>
              <w:tab/>
            </w:r>
            <w:r w:rsidRPr="00E211CD">
              <w:rPr>
                <w:rStyle w:val="Hyperlink"/>
                <w:rFonts w:ascii="Arial" w:eastAsia="Arial" w:hAnsi="Arial" w:cs="Arial"/>
                <w:i w:val="0"/>
                <w:iCs w:val="0"/>
                <w:noProof/>
                <w:sz w:val="22"/>
                <w:szCs w:val="22"/>
              </w:rPr>
              <w:t>Isolating energy sources</w:t>
            </w:r>
            <w:r w:rsidRPr="00E211CD">
              <w:rPr>
                <w:rFonts w:ascii="Arial" w:hAnsi="Arial" w:cs="Arial"/>
                <w:i w:val="0"/>
                <w:iCs w:val="0"/>
                <w:noProof/>
                <w:webHidden/>
                <w:sz w:val="22"/>
                <w:szCs w:val="22"/>
              </w:rPr>
              <w:tab/>
            </w:r>
            <w:r w:rsidRPr="00E211CD">
              <w:rPr>
                <w:rFonts w:ascii="Arial" w:hAnsi="Arial" w:cs="Arial"/>
                <w:i w:val="0"/>
                <w:iCs w:val="0"/>
                <w:noProof/>
                <w:webHidden/>
                <w:sz w:val="22"/>
                <w:szCs w:val="22"/>
              </w:rPr>
              <w:fldChar w:fldCharType="begin"/>
            </w:r>
            <w:r w:rsidRPr="00E211CD">
              <w:rPr>
                <w:rFonts w:ascii="Arial" w:hAnsi="Arial" w:cs="Arial"/>
                <w:i w:val="0"/>
                <w:iCs w:val="0"/>
                <w:noProof/>
                <w:webHidden/>
                <w:sz w:val="22"/>
                <w:szCs w:val="22"/>
              </w:rPr>
              <w:instrText xml:space="preserve"> PAGEREF _Toc184979348 \h </w:instrText>
            </w:r>
            <w:r w:rsidRPr="00E211CD">
              <w:rPr>
                <w:rFonts w:ascii="Arial" w:hAnsi="Arial" w:cs="Arial"/>
                <w:i w:val="0"/>
                <w:iCs w:val="0"/>
                <w:noProof/>
                <w:webHidden/>
                <w:sz w:val="22"/>
                <w:szCs w:val="22"/>
              </w:rPr>
            </w:r>
            <w:r w:rsidRPr="00E211CD">
              <w:rPr>
                <w:rFonts w:ascii="Arial" w:hAnsi="Arial" w:cs="Arial"/>
                <w:i w:val="0"/>
                <w:iCs w:val="0"/>
                <w:noProof/>
                <w:webHidden/>
                <w:sz w:val="22"/>
                <w:szCs w:val="22"/>
              </w:rPr>
              <w:fldChar w:fldCharType="separate"/>
            </w:r>
            <w:r w:rsidR="0041290B">
              <w:rPr>
                <w:rFonts w:ascii="Arial" w:hAnsi="Arial" w:cs="Arial"/>
                <w:i w:val="0"/>
                <w:iCs w:val="0"/>
                <w:noProof/>
                <w:webHidden/>
                <w:sz w:val="22"/>
                <w:szCs w:val="22"/>
              </w:rPr>
              <w:t>46</w:t>
            </w:r>
            <w:r w:rsidRPr="00E211CD">
              <w:rPr>
                <w:rFonts w:ascii="Arial" w:hAnsi="Arial" w:cs="Arial"/>
                <w:i w:val="0"/>
                <w:iCs w:val="0"/>
                <w:noProof/>
                <w:webHidden/>
                <w:sz w:val="22"/>
                <w:szCs w:val="22"/>
              </w:rPr>
              <w:fldChar w:fldCharType="end"/>
            </w:r>
          </w:hyperlink>
        </w:p>
        <w:p w14:paraId="174A0625" w14:textId="3BB5BD94" w:rsidR="00876814" w:rsidRPr="00E211CD" w:rsidRDefault="00876814" w:rsidP="00876814">
          <w:pPr>
            <w:pStyle w:val="TOC2"/>
            <w:tabs>
              <w:tab w:val="left" w:pos="880"/>
              <w:tab w:val="right" w:leader="dot" w:pos="9700"/>
            </w:tabs>
            <w:rPr>
              <w:rFonts w:ascii="Arial" w:eastAsiaTheme="minorEastAsia" w:hAnsi="Arial" w:cs="Arial"/>
              <w:i w:val="0"/>
              <w:iCs w:val="0"/>
              <w:noProof/>
              <w:kern w:val="2"/>
              <w:sz w:val="22"/>
              <w:szCs w:val="22"/>
              <w:lang w:eastAsia="en-AU"/>
              <w14:ligatures w14:val="standardContextual"/>
            </w:rPr>
          </w:pPr>
          <w:hyperlink w:anchor="_Toc184979349" w:history="1">
            <w:r w:rsidRPr="00E211CD">
              <w:rPr>
                <w:rStyle w:val="Hyperlink"/>
                <w:rFonts w:ascii="Arial" w:eastAsia="Arial" w:hAnsi="Arial" w:cs="Arial"/>
                <w:i w:val="0"/>
                <w:iCs w:val="0"/>
                <w:noProof/>
                <w:sz w:val="22"/>
                <w:szCs w:val="22"/>
              </w:rPr>
              <w:t>4.6</w:t>
            </w:r>
            <w:r w:rsidRPr="00E211CD">
              <w:rPr>
                <w:rFonts w:ascii="Arial" w:eastAsiaTheme="minorEastAsia" w:hAnsi="Arial" w:cs="Arial"/>
                <w:i w:val="0"/>
                <w:iCs w:val="0"/>
                <w:noProof/>
                <w:kern w:val="2"/>
                <w:sz w:val="22"/>
                <w:szCs w:val="22"/>
                <w:lang w:eastAsia="en-AU"/>
                <w14:ligatures w14:val="standardContextual"/>
              </w:rPr>
              <w:tab/>
            </w:r>
            <w:r w:rsidRPr="00E211CD">
              <w:rPr>
                <w:rStyle w:val="Hyperlink"/>
                <w:rFonts w:ascii="Arial" w:eastAsia="Arial" w:hAnsi="Arial" w:cs="Arial"/>
                <w:i w:val="0"/>
                <w:iCs w:val="0"/>
                <w:noProof/>
                <w:sz w:val="22"/>
                <w:szCs w:val="22"/>
              </w:rPr>
              <w:t>Vehicle Roll-aways</w:t>
            </w:r>
            <w:r w:rsidRPr="00E211CD">
              <w:rPr>
                <w:rFonts w:ascii="Arial" w:hAnsi="Arial" w:cs="Arial"/>
                <w:i w:val="0"/>
                <w:iCs w:val="0"/>
                <w:noProof/>
                <w:webHidden/>
                <w:sz w:val="22"/>
                <w:szCs w:val="22"/>
              </w:rPr>
              <w:tab/>
            </w:r>
            <w:r w:rsidRPr="00E211CD">
              <w:rPr>
                <w:rFonts w:ascii="Arial" w:hAnsi="Arial" w:cs="Arial"/>
                <w:i w:val="0"/>
                <w:iCs w:val="0"/>
                <w:noProof/>
                <w:webHidden/>
                <w:sz w:val="22"/>
                <w:szCs w:val="22"/>
              </w:rPr>
              <w:fldChar w:fldCharType="begin"/>
            </w:r>
            <w:r w:rsidRPr="00E211CD">
              <w:rPr>
                <w:rFonts w:ascii="Arial" w:hAnsi="Arial" w:cs="Arial"/>
                <w:i w:val="0"/>
                <w:iCs w:val="0"/>
                <w:noProof/>
                <w:webHidden/>
                <w:sz w:val="22"/>
                <w:szCs w:val="22"/>
              </w:rPr>
              <w:instrText xml:space="preserve"> PAGEREF _Toc184979349 \h </w:instrText>
            </w:r>
            <w:r w:rsidRPr="00E211CD">
              <w:rPr>
                <w:rFonts w:ascii="Arial" w:hAnsi="Arial" w:cs="Arial"/>
                <w:i w:val="0"/>
                <w:iCs w:val="0"/>
                <w:noProof/>
                <w:webHidden/>
                <w:sz w:val="22"/>
                <w:szCs w:val="22"/>
              </w:rPr>
            </w:r>
            <w:r w:rsidRPr="00E211CD">
              <w:rPr>
                <w:rFonts w:ascii="Arial" w:hAnsi="Arial" w:cs="Arial"/>
                <w:i w:val="0"/>
                <w:iCs w:val="0"/>
                <w:noProof/>
                <w:webHidden/>
                <w:sz w:val="22"/>
                <w:szCs w:val="22"/>
              </w:rPr>
              <w:fldChar w:fldCharType="separate"/>
            </w:r>
            <w:r w:rsidR="0041290B">
              <w:rPr>
                <w:rFonts w:ascii="Arial" w:hAnsi="Arial" w:cs="Arial"/>
                <w:i w:val="0"/>
                <w:iCs w:val="0"/>
                <w:noProof/>
                <w:webHidden/>
                <w:sz w:val="22"/>
                <w:szCs w:val="22"/>
              </w:rPr>
              <w:t>49</w:t>
            </w:r>
            <w:r w:rsidRPr="00E211CD">
              <w:rPr>
                <w:rFonts w:ascii="Arial" w:hAnsi="Arial" w:cs="Arial"/>
                <w:i w:val="0"/>
                <w:iCs w:val="0"/>
                <w:noProof/>
                <w:webHidden/>
                <w:sz w:val="22"/>
                <w:szCs w:val="22"/>
              </w:rPr>
              <w:fldChar w:fldCharType="end"/>
            </w:r>
          </w:hyperlink>
        </w:p>
        <w:p w14:paraId="0DDA7EC1" w14:textId="6C986972" w:rsidR="00876814" w:rsidRPr="00E211CD" w:rsidRDefault="00876814" w:rsidP="00876814">
          <w:pPr>
            <w:pStyle w:val="TOC1"/>
            <w:tabs>
              <w:tab w:val="left" w:pos="660"/>
              <w:tab w:val="right" w:leader="dot" w:pos="9700"/>
            </w:tabs>
            <w:rPr>
              <w:rFonts w:ascii="Arial" w:eastAsiaTheme="minorEastAsia" w:hAnsi="Arial" w:cs="Arial"/>
              <w:b w:val="0"/>
              <w:bCs w:val="0"/>
              <w:noProof/>
              <w:kern w:val="2"/>
              <w:sz w:val="22"/>
              <w:szCs w:val="22"/>
              <w:lang w:eastAsia="en-AU"/>
              <w14:ligatures w14:val="standardContextual"/>
            </w:rPr>
          </w:pPr>
          <w:hyperlink w:anchor="_Toc184979350" w:history="1">
            <w:r w:rsidRPr="00E211CD">
              <w:rPr>
                <w:rStyle w:val="Hyperlink"/>
                <w:rFonts w:ascii="Arial" w:eastAsia="Arial" w:hAnsi="Arial" w:cs="Arial"/>
                <w:noProof/>
                <w:sz w:val="22"/>
                <w:szCs w:val="22"/>
              </w:rPr>
              <w:t xml:space="preserve">5. </w:t>
            </w:r>
            <w:r w:rsidRPr="00E211CD">
              <w:rPr>
                <w:rFonts w:ascii="Arial" w:eastAsiaTheme="minorEastAsia" w:hAnsi="Arial" w:cs="Arial"/>
                <w:b w:val="0"/>
                <w:bCs w:val="0"/>
                <w:noProof/>
                <w:kern w:val="2"/>
                <w:sz w:val="22"/>
                <w:szCs w:val="22"/>
                <w:lang w:eastAsia="en-AU"/>
                <w14:ligatures w14:val="standardContextual"/>
              </w:rPr>
              <w:tab/>
            </w:r>
            <w:r w:rsidRPr="00E211CD">
              <w:rPr>
                <w:rStyle w:val="Hyperlink"/>
                <w:rFonts w:ascii="Arial" w:eastAsia="Arial" w:hAnsi="Arial" w:cs="Arial"/>
                <w:noProof/>
                <w:sz w:val="22"/>
                <w:szCs w:val="22"/>
              </w:rPr>
              <w:t>Plant registration</w:t>
            </w:r>
            <w:r w:rsidRPr="00E211CD">
              <w:rPr>
                <w:rFonts w:ascii="Arial" w:hAnsi="Arial" w:cs="Arial"/>
                <w:noProof/>
                <w:webHidden/>
                <w:sz w:val="22"/>
                <w:szCs w:val="22"/>
              </w:rPr>
              <w:tab/>
            </w:r>
            <w:r w:rsidRPr="00E211CD">
              <w:rPr>
                <w:rFonts w:ascii="Arial" w:hAnsi="Arial" w:cs="Arial"/>
                <w:noProof/>
                <w:webHidden/>
                <w:sz w:val="22"/>
                <w:szCs w:val="22"/>
              </w:rPr>
              <w:fldChar w:fldCharType="begin"/>
            </w:r>
            <w:r w:rsidRPr="00E211CD">
              <w:rPr>
                <w:rFonts w:ascii="Arial" w:hAnsi="Arial" w:cs="Arial"/>
                <w:noProof/>
                <w:webHidden/>
                <w:sz w:val="22"/>
                <w:szCs w:val="22"/>
              </w:rPr>
              <w:instrText xml:space="preserve"> PAGEREF _Toc184979350 \h </w:instrText>
            </w:r>
            <w:r w:rsidRPr="00E211CD">
              <w:rPr>
                <w:rFonts w:ascii="Arial" w:hAnsi="Arial" w:cs="Arial"/>
                <w:noProof/>
                <w:webHidden/>
                <w:sz w:val="22"/>
                <w:szCs w:val="22"/>
              </w:rPr>
            </w:r>
            <w:r w:rsidRPr="00E211CD">
              <w:rPr>
                <w:rFonts w:ascii="Arial" w:hAnsi="Arial" w:cs="Arial"/>
                <w:noProof/>
                <w:webHidden/>
                <w:sz w:val="22"/>
                <w:szCs w:val="22"/>
              </w:rPr>
              <w:fldChar w:fldCharType="separate"/>
            </w:r>
            <w:r w:rsidR="0041290B">
              <w:rPr>
                <w:rFonts w:ascii="Arial" w:hAnsi="Arial" w:cs="Arial"/>
                <w:noProof/>
                <w:webHidden/>
                <w:sz w:val="22"/>
                <w:szCs w:val="22"/>
              </w:rPr>
              <w:t>52</w:t>
            </w:r>
            <w:r w:rsidRPr="00E211CD">
              <w:rPr>
                <w:rFonts w:ascii="Arial" w:hAnsi="Arial" w:cs="Arial"/>
                <w:noProof/>
                <w:webHidden/>
                <w:sz w:val="22"/>
                <w:szCs w:val="22"/>
              </w:rPr>
              <w:fldChar w:fldCharType="end"/>
            </w:r>
          </w:hyperlink>
        </w:p>
        <w:p w14:paraId="123D6644" w14:textId="6AFE6AE6" w:rsidR="00876814" w:rsidRPr="00E211CD" w:rsidRDefault="00876814" w:rsidP="00876814">
          <w:pPr>
            <w:pStyle w:val="TOC2"/>
            <w:tabs>
              <w:tab w:val="left" w:pos="880"/>
              <w:tab w:val="right" w:leader="dot" w:pos="9700"/>
            </w:tabs>
            <w:rPr>
              <w:rFonts w:ascii="Arial" w:eastAsiaTheme="minorEastAsia" w:hAnsi="Arial" w:cs="Arial"/>
              <w:i w:val="0"/>
              <w:iCs w:val="0"/>
              <w:noProof/>
              <w:kern w:val="2"/>
              <w:sz w:val="22"/>
              <w:szCs w:val="22"/>
              <w:lang w:eastAsia="en-AU"/>
              <w14:ligatures w14:val="standardContextual"/>
            </w:rPr>
          </w:pPr>
          <w:hyperlink w:anchor="_Toc184979351" w:history="1">
            <w:r w:rsidRPr="00E211CD">
              <w:rPr>
                <w:rStyle w:val="Hyperlink"/>
                <w:rFonts w:ascii="Arial" w:eastAsia="Arial" w:hAnsi="Arial" w:cs="Arial"/>
                <w:i w:val="0"/>
                <w:iCs w:val="0"/>
                <w:noProof/>
                <w:sz w:val="22"/>
                <w:szCs w:val="22"/>
              </w:rPr>
              <w:t>5.1</w:t>
            </w:r>
            <w:r w:rsidRPr="00E211CD">
              <w:rPr>
                <w:rFonts w:ascii="Arial" w:eastAsiaTheme="minorEastAsia" w:hAnsi="Arial" w:cs="Arial"/>
                <w:i w:val="0"/>
                <w:iCs w:val="0"/>
                <w:noProof/>
                <w:kern w:val="2"/>
                <w:sz w:val="22"/>
                <w:szCs w:val="22"/>
                <w:lang w:eastAsia="en-AU"/>
                <w14:ligatures w14:val="standardContextual"/>
              </w:rPr>
              <w:tab/>
            </w:r>
            <w:r w:rsidRPr="00E211CD">
              <w:rPr>
                <w:rStyle w:val="Hyperlink"/>
                <w:rFonts w:ascii="Arial" w:eastAsia="Arial" w:hAnsi="Arial" w:cs="Arial"/>
                <w:i w:val="0"/>
                <w:iCs w:val="0"/>
                <w:noProof/>
                <w:sz w:val="22"/>
                <w:szCs w:val="22"/>
              </w:rPr>
              <w:t>Design and altered design registration</w:t>
            </w:r>
            <w:r w:rsidRPr="00E211CD">
              <w:rPr>
                <w:rFonts w:ascii="Arial" w:hAnsi="Arial" w:cs="Arial"/>
                <w:i w:val="0"/>
                <w:iCs w:val="0"/>
                <w:noProof/>
                <w:webHidden/>
                <w:sz w:val="22"/>
                <w:szCs w:val="22"/>
              </w:rPr>
              <w:tab/>
            </w:r>
            <w:r w:rsidRPr="00E211CD">
              <w:rPr>
                <w:rFonts w:ascii="Arial" w:hAnsi="Arial" w:cs="Arial"/>
                <w:i w:val="0"/>
                <w:iCs w:val="0"/>
                <w:noProof/>
                <w:webHidden/>
                <w:sz w:val="22"/>
                <w:szCs w:val="22"/>
              </w:rPr>
              <w:fldChar w:fldCharType="begin"/>
            </w:r>
            <w:r w:rsidRPr="00E211CD">
              <w:rPr>
                <w:rFonts w:ascii="Arial" w:hAnsi="Arial" w:cs="Arial"/>
                <w:i w:val="0"/>
                <w:iCs w:val="0"/>
                <w:noProof/>
                <w:webHidden/>
                <w:sz w:val="22"/>
                <w:szCs w:val="22"/>
              </w:rPr>
              <w:instrText xml:space="preserve"> PAGEREF _Toc184979351 \h </w:instrText>
            </w:r>
            <w:r w:rsidRPr="00E211CD">
              <w:rPr>
                <w:rFonts w:ascii="Arial" w:hAnsi="Arial" w:cs="Arial"/>
                <w:i w:val="0"/>
                <w:iCs w:val="0"/>
                <w:noProof/>
                <w:webHidden/>
                <w:sz w:val="22"/>
                <w:szCs w:val="22"/>
              </w:rPr>
            </w:r>
            <w:r w:rsidRPr="00E211CD">
              <w:rPr>
                <w:rFonts w:ascii="Arial" w:hAnsi="Arial" w:cs="Arial"/>
                <w:i w:val="0"/>
                <w:iCs w:val="0"/>
                <w:noProof/>
                <w:webHidden/>
                <w:sz w:val="22"/>
                <w:szCs w:val="22"/>
              </w:rPr>
              <w:fldChar w:fldCharType="separate"/>
            </w:r>
            <w:r w:rsidR="0041290B">
              <w:rPr>
                <w:rFonts w:ascii="Arial" w:hAnsi="Arial" w:cs="Arial"/>
                <w:i w:val="0"/>
                <w:iCs w:val="0"/>
                <w:noProof/>
                <w:webHidden/>
                <w:sz w:val="22"/>
                <w:szCs w:val="22"/>
              </w:rPr>
              <w:t>52</w:t>
            </w:r>
            <w:r w:rsidRPr="00E211CD">
              <w:rPr>
                <w:rFonts w:ascii="Arial" w:hAnsi="Arial" w:cs="Arial"/>
                <w:i w:val="0"/>
                <w:iCs w:val="0"/>
                <w:noProof/>
                <w:webHidden/>
                <w:sz w:val="22"/>
                <w:szCs w:val="22"/>
              </w:rPr>
              <w:fldChar w:fldCharType="end"/>
            </w:r>
          </w:hyperlink>
        </w:p>
        <w:p w14:paraId="5889025D" w14:textId="2AB47F89" w:rsidR="00876814" w:rsidRPr="00E211CD" w:rsidRDefault="00876814" w:rsidP="00876814">
          <w:pPr>
            <w:pStyle w:val="TOC2"/>
            <w:tabs>
              <w:tab w:val="left" w:pos="880"/>
              <w:tab w:val="right" w:leader="dot" w:pos="9700"/>
            </w:tabs>
            <w:rPr>
              <w:rFonts w:ascii="Arial" w:eastAsiaTheme="minorEastAsia" w:hAnsi="Arial" w:cs="Arial"/>
              <w:i w:val="0"/>
              <w:iCs w:val="0"/>
              <w:noProof/>
              <w:kern w:val="2"/>
              <w:sz w:val="22"/>
              <w:szCs w:val="22"/>
              <w:lang w:eastAsia="en-AU"/>
              <w14:ligatures w14:val="standardContextual"/>
            </w:rPr>
          </w:pPr>
          <w:hyperlink w:anchor="_Toc184979352" w:history="1">
            <w:r w:rsidRPr="00E211CD">
              <w:rPr>
                <w:rStyle w:val="Hyperlink"/>
                <w:rFonts w:ascii="Arial" w:eastAsia="Arial" w:hAnsi="Arial" w:cs="Arial"/>
                <w:i w:val="0"/>
                <w:iCs w:val="0"/>
                <w:noProof/>
                <w:sz w:val="22"/>
                <w:szCs w:val="22"/>
              </w:rPr>
              <w:t>5.2</w:t>
            </w:r>
            <w:r w:rsidRPr="00E211CD">
              <w:rPr>
                <w:rFonts w:ascii="Arial" w:eastAsiaTheme="minorEastAsia" w:hAnsi="Arial" w:cs="Arial"/>
                <w:i w:val="0"/>
                <w:iCs w:val="0"/>
                <w:noProof/>
                <w:kern w:val="2"/>
                <w:sz w:val="22"/>
                <w:szCs w:val="22"/>
                <w:lang w:eastAsia="en-AU"/>
                <w14:ligatures w14:val="standardContextual"/>
              </w:rPr>
              <w:tab/>
            </w:r>
            <w:r w:rsidRPr="00E211CD">
              <w:rPr>
                <w:rStyle w:val="Hyperlink"/>
                <w:rFonts w:ascii="Arial" w:eastAsia="Arial" w:hAnsi="Arial" w:cs="Arial"/>
                <w:i w:val="0"/>
                <w:iCs w:val="0"/>
                <w:noProof/>
                <w:sz w:val="22"/>
                <w:szCs w:val="22"/>
              </w:rPr>
              <w:t>Item registration</w:t>
            </w:r>
            <w:r w:rsidRPr="00E211CD">
              <w:rPr>
                <w:rFonts w:ascii="Arial" w:hAnsi="Arial" w:cs="Arial"/>
                <w:i w:val="0"/>
                <w:iCs w:val="0"/>
                <w:noProof/>
                <w:webHidden/>
                <w:sz w:val="22"/>
                <w:szCs w:val="22"/>
              </w:rPr>
              <w:tab/>
            </w:r>
            <w:r w:rsidRPr="00E211CD">
              <w:rPr>
                <w:rFonts w:ascii="Arial" w:hAnsi="Arial" w:cs="Arial"/>
                <w:i w:val="0"/>
                <w:iCs w:val="0"/>
                <w:noProof/>
                <w:webHidden/>
                <w:sz w:val="22"/>
                <w:szCs w:val="22"/>
              </w:rPr>
              <w:fldChar w:fldCharType="begin"/>
            </w:r>
            <w:r w:rsidRPr="00E211CD">
              <w:rPr>
                <w:rFonts w:ascii="Arial" w:hAnsi="Arial" w:cs="Arial"/>
                <w:i w:val="0"/>
                <w:iCs w:val="0"/>
                <w:noProof/>
                <w:webHidden/>
                <w:sz w:val="22"/>
                <w:szCs w:val="22"/>
              </w:rPr>
              <w:instrText xml:space="preserve"> PAGEREF _Toc184979352 \h </w:instrText>
            </w:r>
            <w:r w:rsidRPr="00E211CD">
              <w:rPr>
                <w:rFonts w:ascii="Arial" w:hAnsi="Arial" w:cs="Arial"/>
                <w:i w:val="0"/>
                <w:iCs w:val="0"/>
                <w:noProof/>
                <w:webHidden/>
                <w:sz w:val="22"/>
                <w:szCs w:val="22"/>
              </w:rPr>
            </w:r>
            <w:r w:rsidRPr="00E211CD">
              <w:rPr>
                <w:rFonts w:ascii="Arial" w:hAnsi="Arial" w:cs="Arial"/>
                <w:i w:val="0"/>
                <w:iCs w:val="0"/>
                <w:noProof/>
                <w:webHidden/>
                <w:sz w:val="22"/>
                <w:szCs w:val="22"/>
              </w:rPr>
              <w:fldChar w:fldCharType="separate"/>
            </w:r>
            <w:r w:rsidR="0041290B">
              <w:rPr>
                <w:rFonts w:ascii="Arial" w:hAnsi="Arial" w:cs="Arial"/>
                <w:i w:val="0"/>
                <w:iCs w:val="0"/>
                <w:noProof/>
                <w:webHidden/>
                <w:sz w:val="22"/>
                <w:szCs w:val="22"/>
              </w:rPr>
              <w:t>53</w:t>
            </w:r>
            <w:r w:rsidRPr="00E211CD">
              <w:rPr>
                <w:rFonts w:ascii="Arial" w:hAnsi="Arial" w:cs="Arial"/>
                <w:i w:val="0"/>
                <w:iCs w:val="0"/>
                <w:noProof/>
                <w:webHidden/>
                <w:sz w:val="22"/>
                <w:szCs w:val="22"/>
              </w:rPr>
              <w:fldChar w:fldCharType="end"/>
            </w:r>
          </w:hyperlink>
        </w:p>
        <w:p w14:paraId="1B2C8473" w14:textId="4BC6E73C" w:rsidR="00876814" w:rsidRPr="00E211CD" w:rsidRDefault="00876814" w:rsidP="00876814">
          <w:pPr>
            <w:pStyle w:val="TOC1"/>
            <w:tabs>
              <w:tab w:val="left" w:pos="660"/>
              <w:tab w:val="right" w:leader="dot" w:pos="9700"/>
            </w:tabs>
            <w:rPr>
              <w:rFonts w:ascii="Arial" w:eastAsiaTheme="minorEastAsia" w:hAnsi="Arial" w:cs="Arial"/>
              <w:b w:val="0"/>
              <w:bCs w:val="0"/>
              <w:noProof/>
              <w:kern w:val="2"/>
              <w:sz w:val="22"/>
              <w:szCs w:val="22"/>
              <w:lang w:eastAsia="en-AU"/>
              <w14:ligatures w14:val="standardContextual"/>
            </w:rPr>
          </w:pPr>
          <w:hyperlink w:anchor="_Toc184979353" w:history="1">
            <w:r w:rsidRPr="00E211CD">
              <w:rPr>
                <w:rStyle w:val="Hyperlink"/>
                <w:rFonts w:ascii="Arial" w:eastAsia="Arial" w:hAnsi="Arial" w:cs="Arial"/>
                <w:noProof/>
                <w:sz w:val="22"/>
                <w:szCs w:val="22"/>
              </w:rPr>
              <w:t xml:space="preserve">6. </w:t>
            </w:r>
            <w:r w:rsidRPr="00E211CD">
              <w:rPr>
                <w:rFonts w:ascii="Arial" w:eastAsiaTheme="minorEastAsia" w:hAnsi="Arial" w:cs="Arial"/>
                <w:b w:val="0"/>
                <w:bCs w:val="0"/>
                <w:noProof/>
                <w:kern w:val="2"/>
                <w:sz w:val="22"/>
                <w:szCs w:val="22"/>
                <w:lang w:eastAsia="en-AU"/>
                <w14:ligatures w14:val="standardContextual"/>
              </w:rPr>
              <w:tab/>
            </w:r>
            <w:r w:rsidRPr="00E211CD">
              <w:rPr>
                <w:rStyle w:val="Hyperlink"/>
                <w:rFonts w:ascii="Arial" w:eastAsia="Arial" w:hAnsi="Arial" w:cs="Arial"/>
                <w:noProof/>
                <w:sz w:val="22"/>
                <w:szCs w:val="22"/>
              </w:rPr>
              <w:t>Keeping records</w:t>
            </w:r>
            <w:r w:rsidRPr="00E211CD">
              <w:rPr>
                <w:rFonts w:ascii="Arial" w:hAnsi="Arial" w:cs="Arial"/>
                <w:noProof/>
                <w:webHidden/>
                <w:sz w:val="22"/>
                <w:szCs w:val="22"/>
              </w:rPr>
              <w:tab/>
            </w:r>
            <w:r w:rsidRPr="00E211CD">
              <w:rPr>
                <w:rFonts w:ascii="Arial" w:hAnsi="Arial" w:cs="Arial"/>
                <w:noProof/>
                <w:webHidden/>
                <w:sz w:val="22"/>
                <w:szCs w:val="22"/>
              </w:rPr>
              <w:fldChar w:fldCharType="begin"/>
            </w:r>
            <w:r w:rsidRPr="00E211CD">
              <w:rPr>
                <w:rFonts w:ascii="Arial" w:hAnsi="Arial" w:cs="Arial"/>
                <w:noProof/>
                <w:webHidden/>
                <w:sz w:val="22"/>
                <w:szCs w:val="22"/>
              </w:rPr>
              <w:instrText xml:space="preserve"> PAGEREF _Toc184979353 \h </w:instrText>
            </w:r>
            <w:r w:rsidRPr="00E211CD">
              <w:rPr>
                <w:rFonts w:ascii="Arial" w:hAnsi="Arial" w:cs="Arial"/>
                <w:noProof/>
                <w:webHidden/>
                <w:sz w:val="22"/>
                <w:szCs w:val="22"/>
              </w:rPr>
            </w:r>
            <w:r w:rsidRPr="00E211CD">
              <w:rPr>
                <w:rFonts w:ascii="Arial" w:hAnsi="Arial" w:cs="Arial"/>
                <w:noProof/>
                <w:webHidden/>
                <w:sz w:val="22"/>
                <w:szCs w:val="22"/>
              </w:rPr>
              <w:fldChar w:fldCharType="separate"/>
            </w:r>
            <w:r w:rsidR="0041290B">
              <w:rPr>
                <w:rFonts w:ascii="Arial" w:hAnsi="Arial" w:cs="Arial"/>
                <w:noProof/>
                <w:webHidden/>
                <w:sz w:val="22"/>
                <w:szCs w:val="22"/>
              </w:rPr>
              <w:t>55</w:t>
            </w:r>
            <w:r w:rsidRPr="00E211CD">
              <w:rPr>
                <w:rFonts w:ascii="Arial" w:hAnsi="Arial" w:cs="Arial"/>
                <w:noProof/>
                <w:webHidden/>
                <w:sz w:val="22"/>
                <w:szCs w:val="22"/>
              </w:rPr>
              <w:fldChar w:fldCharType="end"/>
            </w:r>
          </w:hyperlink>
        </w:p>
        <w:p w14:paraId="15E20161" w14:textId="12D397F0" w:rsidR="00876814" w:rsidRPr="00E211CD" w:rsidRDefault="00876814" w:rsidP="00876814">
          <w:pPr>
            <w:pStyle w:val="TOC2"/>
            <w:tabs>
              <w:tab w:val="left" w:pos="880"/>
              <w:tab w:val="right" w:leader="dot" w:pos="9700"/>
            </w:tabs>
            <w:rPr>
              <w:rFonts w:ascii="Arial" w:eastAsiaTheme="minorEastAsia" w:hAnsi="Arial" w:cs="Arial"/>
              <w:i w:val="0"/>
              <w:iCs w:val="0"/>
              <w:noProof/>
              <w:kern w:val="2"/>
              <w:sz w:val="22"/>
              <w:szCs w:val="22"/>
              <w:lang w:eastAsia="en-AU"/>
              <w14:ligatures w14:val="standardContextual"/>
            </w:rPr>
          </w:pPr>
          <w:hyperlink w:anchor="_Toc184979354" w:history="1">
            <w:r w:rsidRPr="00E211CD">
              <w:rPr>
                <w:rStyle w:val="Hyperlink"/>
                <w:rFonts w:ascii="Arial" w:eastAsia="Arial" w:hAnsi="Arial" w:cs="Arial"/>
                <w:i w:val="0"/>
                <w:iCs w:val="0"/>
                <w:noProof/>
                <w:sz w:val="22"/>
                <w:szCs w:val="22"/>
              </w:rPr>
              <w:t>6.1</w:t>
            </w:r>
            <w:r w:rsidRPr="00E211CD">
              <w:rPr>
                <w:rFonts w:ascii="Arial" w:eastAsiaTheme="minorEastAsia" w:hAnsi="Arial" w:cs="Arial"/>
                <w:i w:val="0"/>
                <w:iCs w:val="0"/>
                <w:noProof/>
                <w:kern w:val="2"/>
                <w:sz w:val="22"/>
                <w:szCs w:val="22"/>
                <w:lang w:eastAsia="en-AU"/>
                <w14:ligatures w14:val="standardContextual"/>
              </w:rPr>
              <w:tab/>
            </w:r>
            <w:r w:rsidRPr="00E211CD">
              <w:rPr>
                <w:rStyle w:val="Hyperlink"/>
                <w:rFonts w:ascii="Arial" w:eastAsia="Arial" w:hAnsi="Arial" w:cs="Arial"/>
                <w:i w:val="0"/>
                <w:iCs w:val="0"/>
                <w:noProof/>
                <w:sz w:val="22"/>
                <w:szCs w:val="22"/>
              </w:rPr>
              <w:t>Record keeping—plant</w:t>
            </w:r>
            <w:r w:rsidRPr="00E211CD">
              <w:rPr>
                <w:rFonts w:ascii="Arial" w:hAnsi="Arial" w:cs="Arial"/>
                <w:i w:val="0"/>
                <w:iCs w:val="0"/>
                <w:noProof/>
                <w:webHidden/>
                <w:sz w:val="22"/>
                <w:szCs w:val="22"/>
              </w:rPr>
              <w:tab/>
            </w:r>
            <w:r w:rsidRPr="00E211CD">
              <w:rPr>
                <w:rFonts w:ascii="Arial" w:hAnsi="Arial" w:cs="Arial"/>
                <w:i w:val="0"/>
                <w:iCs w:val="0"/>
                <w:noProof/>
                <w:webHidden/>
                <w:sz w:val="22"/>
                <w:szCs w:val="22"/>
              </w:rPr>
              <w:fldChar w:fldCharType="begin"/>
            </w:r>
            <w:r w:rsidRPr="00E211CD">
              <w:rPr>
                <w:rFonts w:ascii="Arial" w:hAnsi="Arial" w:cs="Arial"/>
                <w:i w:val="0"/>
                <w:iCs w:val="0"/>
                <w:noProof/>
                <w:webHidden/>
                <w:sz w:val="22"/>
                <w:szCs w:val="22"/>
              </w:rPr>
              <w:instrText xml:space="preserve"> PAGEREF _Toc184979354 \h </w:instrText>
            </w:r>
            <w:r w:rsidRPr="00E211CD">
              <w:rPr>
                <w:rFonts w:ascii="Arial" w:hAnsi="Arial" w:cs="Arial"/>
                <w:i w:val="0"/>
                <w:iCs w:val="0"/>
                <w:noProof/>
                <w:webHidden/>
                <w:sz w:val="22"/>
                <w:szCs w:val="22"/>
              </w:rPr>
            </w:r>
            <w:r w:rsidRPr="00E211CD">
              <w:rPr>
                <w:rFonts w:ascii="Arial" w:hAnsi="Arial" w:cs="Arial"/>
                <w:i w:val="0"/>
                <w:iCs w:val="0"/>
                <w:noProof/>
                <w:webHidden/>
                <w:sz w:val="22"/>
                <w:szCs w:val="22"/>
              </w:rPr>
              <w:fldChar w:fldCharType="separate"/>
            </w:r>
            <w:r w:rsidR="0041290B">
              <w:rPr>
                <w:rFonts w:ascii="Arial" w:hAnsi="Arial" w:cs="Arial"/>
                <w:i w:val="0"/>
                <w:iCs w:val="0"/>
                <w:noProof/>
                <w:webHidden/>
                <w:sz w:val="22"/>
                <w:szCs w:val="22"/>
              </w:rPr>
              <w:t>55</w:t>
            </w:r>
            <w:r w:rsidRPr="00E211CD">
              <w:rPr>
                <w:rFonts w:ascii="Arial" w:hAnsi="Arial" w:cs="Arial"/>
                <w:i w:val="0"/>
                <w:iCs w:val="0"/>
                <w:noProof/>
                <w:webHidden/>
                <w:sz w:val="22"/>
                <w:szCs w:val="22"/>
              </w:rPr>
              <w:fldChar w:fldCharType="end"/>
            </w:r>
          </w:hyperlink>
        </w:p>
        <w:p w14:paraId="1A5B924C" w14:textId="476D2CDC" w:rsidR="00876814" w:rsidRPr="00E211CD" w:rsidRDefault="00876814" w:rsidP="00876814">
          <w:pPr>
            <w:pStyle w:val="TOC1"/>
            <w:tabs>
              <w:tab w:val="right" w:leader="dot" w:pos="9700"/>
            </w:tabs>
            <w:rPr>
              <w:rFonts w:ascii="Arial" w:eastAsiaTheme="minorEastAsia" w:hAnsi="Arial" w:cs="Arial"/>
              <w:b w:val="0"/>
              <w:bCs w:val="0"/>
              <w:noProof/>
              <w:kern w:val="2"/>
              <w:sz w:val="22"/>
              <w:szCs w:val="22"/>
              <w:lang w:eastAsia="en-AU"/>
              <w14:ligatures w14:val="standardContextual"/>
            </w:rPr>
          </w:pPr>
          <w:hyperlink w:anchor="_Toc184979355" w:history="1">
            <w:r w:rsidRPr="00E211CD">
              <w:rPr>
                <w:rStyle w:val="Hyperlink"/>
                <w:rFonts w:ascii="Arial" w:eastAsia="Arial" w:hAnsi="Arial" w:cs="Arial"/>
                <w:noProof/>
                <w:sz w:val="22"/>
                <w:szCs w:val="22"/>
              </w:rPr>
              <w:t>Appendix A—Glossary</w:t>
            </w:r>
            <w:r w:rsidRPr="00E211CD">
              <w:rPr>
                <w:rFonts w:ascii="Arial" w:hAnsi="Arial" w:cs="Arial"/>
                <w:noProof/>
                <w:webHidden/>
                <w:sz w:val="22"/>
                <w:szCs w:val="22"/>
              </w:rPr>
              <w:tab/>
            </w:r>
            <w:r w:rsidRPr="00E211CD">
              <w:rPr>
                <w:rFonts w:ascii="Arial" w:hAnsi="Arial" w:cs="Arial"/>
                <w:noProof/>
                <w:webHidden/>
                <w:sz w:val="22"/>
                <w:szCs w:val="22"/>
              </w:rPr>
              <w:fldChar w:fldCharType="begin"/>
            </w:r>
            <w:r w:rsidRPr="00E211CD">
              <w:rPr>
                <w:rFonts w:ascii="Arial" w:hAnsi="Arial" w:cs="Arial"/>
                <w:noProof/>
                <w:webHidden/>
                <w:sz w:val="22"/>
                <w:szCs w:val="22"/>
              </w:rPr>
              <w:instrText xml:space="preserve"> PAGEREF _Toc184979355 \h </w:instrText>
            </w:r>
            <w:r w:rsidRPr="00E211CD">
              <w:rPr>
                <w:rFonts w:ascii="Arial" w:hAnsi="Arial" w:cs="Arial"/>
                <w:noProof/>
                <w:webHidden/>
                <w:sz w:val="22"/>
                <w:szCs w:val="22"/>
              </w:rPr>
            </w:r>
            <w:r w:rsidRPr="00E211CD">
              <w:rPr>
                <w:rFonts w:ascii="Arial" w:hAnsi="Arial" w:cs="Arial"/>
                <w:noProof/>
                <w:webHidden/>
                <w:sz w:val="22"/>
                <w:szCs w:val="22"/>
              </w:rPr>
              <w:fldChar w:fldCharType="separate"/>
            </w:r>
            <w:r w:rsidR="0041290B">
              <w:rPr>
                <w:rFonts w:ascii="Arial" w:hAnsi="Arial" w:cs="Arial"/>
                <w:noProof/>
                <w:webHidden/>
                <w:sz w:val="22"/>
                <w:szCs w:val="22"/>
              </w:rPr>
              <w:t>56</w:t>
            </w:r>
            <w:r w:rsidRPr="00E211CD">
              <w:rPr>
                <w:rFonts w:ascii="Arial" w:hAnsi="Arial" w:cs="Arial"/>
                <w:noProof/>
                <w:webHidden/>
                <w:sz w:val="22"/>
                <w:szCs w:val="22"/>
              </w:rPr>
              <w:fldChar w:fldCharType="end"/>
            </w:r>
          </w:hyperlink>
        </w:p>
        <w:p w14:paraId="46083FF5" w14:textId="36E44435" w:rsidR="00876814" w:rsidRPr="00E211CD" w:rsidRDefault="00876814" w:rsidP="00876814">
          <w:pPr>
            <w:pStyle w:val="TOC1"/>
            <w:tabs>
              <w:tab w:val="right" w:leader="dot" w:pos="9700"/>
            </w:tabs>
            <w:rPr>
              <w:rFonts w:ascii="Arial" w:eastAsiaTheme="minorEastAsia" w:hAnsi="Arial" w:cs="Arial"/>
              <w:b w:val="0"/>
              <w:bCs w:val="0"/>
              <w:noProof/>
              <w:kern w:val="2"/>
              <w:sz w:val="22"/>
              <w:szCs w:val="22"/>
              <w:lang w:eastAsia="en-AU"/>
              <w14:ligatures w14:val="standardContextual"/>
            </w:rPr>
          </w:pPr>
          <w:hyperlink w:anchor="_Toc184979356" w:history="1">
            <w:r w:rsidRPr="00E211CD">
              <w:rPr>
                <w:rStyle w:val="Hyperlink"/>
                <w:rFonts w:ascii="Arial" w:eastAsia="Arial" w:hAnsi="Arial" w:cs="Arial"/>
                <w:noProof/>
                <w:sz w:val="22"/>
                <w:szCs w:val="22"/>
              </w:rPr>
              <w:t>Appendix B—Registrable plant designs and items of plant</w:t>
            </w:r>
            <w:r w:rsidRPr="00E211CD">
              <w:rPr>
                <w:rFonts w:ascii="Arial" w:hAnsi="Arial" w:cs="Arial"/>
                <w:noProof/>
                <w:webHidden/>
                <w:sz w:val="22"/>
                <w:szCs w:val="22"/>
              </w:rPr>
              <w:tab/>
            </w:r>
            <w:r w:rsidRPr="00E211CD">
              <w:rPr>
                <w:rFonts w:ascii="Arial" w:hAnsi="Arial" w:cs="Arial"/>
                <w:noProof/>
                <w:webHidden/>
                <w:sz w:val="22"/>
                <w:szCs w:val="22"/>
              </w:rPr>
              <w:fldChar w:fldCharType="begin"/>
            </w:r>
            <w:r w:rsidRPr="00E211CD">
              <w:rPr>
                <w:rFonts w:ascii="Arial" w:hAnsi="Arial" w:cs="Arial"/>
                <w:noProof/>
                <w:webHidden/>
                <w:sz w:val="22"/>
                <w:szCs w:val="22"/>
              </w:rPr>
              <w:instrText xml:space="preserve"> PAGEREF _Toc184979356 \h </w:instrText>
            </w:r>
            <w:r w:rsidRPr="00E211CD">
              <w:rPr>
                <w:rFonts w:ascii="Arial" w:hAnsi="Arial" w:cs="Arial"/>
                <w:noProof/>
                <w:webHidden/>
                <w:sz w:val="22"/>
                <w:szCs w:val="22"/>
              </w:rPr>
            </w:r>
            <w:r w:rsidRPr="00E211CD">
              <w:rPr>
                <w:rFonts w:ascii="Arial" w:hAnsi="Arial" w:cs="Arial"/>
                <w:noProof/>
                <w:webHidden/>
                <w:sz w:val="22"/>
                <w:szCs w:val="22"/>
              </w:rPr>
              <w:fldChar w:fldCharType="separate"/>
            </w:r>
            <w:r w:rsidR="0041290B">
              <w:rPr>
                <w:rFonts w:ascii="Arial" w:hAnsi="Arial" w:cs="Arial"/>
                <w:noProof/>
                <w:webHidden/>
                <w:sz w:val="22"/>
                <w:szCs w:val="22"/>
              </w:rPr>
              <w:t>59</w:t>
            </w:r>
            <w:r w:rsidRPr="00E211CD">
              <w:rPr>
                <w:rFonts w:ascii="Arial" w:hAnsi="Arial" w:cs="Arial"/>
                <w:noProof/>
                <w:webHidden/>
                <w:sz w:val="22"/>
                <w:szCs w:val="22"/>
              </w:rPr>
              <w:fldChar w:fldCharType="end"/>
            </w:r>
          </w:hyperlink>
        </w:p>
        <w:p w14:paraId="458A6562" w14:textId="7EF5E288" w:rsidR="00876814" w:rsidRPr="00E211CD" w:rsidRDefault="00876814" w:rsidP="00876814">
          <w:pPr>
            <w:pStyle w:val="TOC1"/>
            <w:tabs>
              <w:tab w:val="right" w:leader="dot" w:pos="9700"/>
            </w:tabs>
            <w:rPr>
              <w:rFonts w:ascii="Arial" w:eastAsiaTheme="minorEastAsia" w:hAnsi="Arial" w:cs="Arial"/>
              <w:b w:val="0"/>
              <w:bCs w:val="0"/>
              <w:noProof/>
              <w:kern w:val="2"/>
              <w:sz w:val="22"/>
              <w:szCs w:val="22"/>
              <w:lang w:eastAsia="en-AU"/>
              <w14:ligatures w14:val="standardContextual"/>
            </w:rPr>
          </w:pPr>
          <w:hyperlink w:anchor="_Toc184979361" w:history="1">
            <w:r w:rsidRPr="00E211CD">
              <w:rPr>
                <w:rStyle w:val="Hyperlink"/>
                <w:rFonts w:ascii="Arial" w:eastAsia="Arial" w:hAnsi="Arial" w:cs="Arial"/>
                <w:noProof/>
                <w:sz w:val="22"/>
                <w:szCs w:val="22"/>
              </w:rPr>
              <w:t>Appendix C—Hazard checklist</w:t>
            </w:r>
            <w:r w:rsidRPr="00E211CD">
              <w:rPr>
                <w:rFonts w:ascii="Arial" w:hAnsi="Arial" w:cs="Arial"/>
                <w:noProof/>
                <w:webHidden/>
                <w:sz w:val="22"/>
                <w:szCs w:val="22"/>
              </w:rPr>
              <w:tab/>
            </w:r>
            <w:r w:rsidRPr="00E211CD">
              <w:rPr>
                <w:rFonts w:ascii="Arial" w:hAnsi="Arial" w:cs="Arial"/>
                <w:noProof/>
                <w:webHidden/>
                <w:sz w:val="22"/>
                <w:szCs w:val="22"/>
              </w:rPr>
              <w:fldChar w:fldCharType="begin"/>
            </w:r>
            <w:r w:rsidRPr="00E211CD">
              <w:rPr>
                <w:rFonts w:ascii="Arial" w:hAnsi="Arial" w:cs="Arial"/>
                <w:noProof/>
                <w:webHidden/>
                <w:sz w:val="22"/>
                <w:szCs w:val="22"/>
              </w:rPr>
              <w:instrText xml:space="preserve"> PAGEREF _Toc184979361 \h </w:instrText>
            </w:r>
            <w:r w:rsidRPr="00E211CD">
              <w:rPr>
                <w:rFonts w:ascii="Arial" w:hAnsi="Arial" w:cs="Arial"/>
                <w:noProof/>
                <w:webHidden/>
                <w:sz w:val="22"/>
                <w:szCs w:val="22"/>
              </w:rPr>
            </w:r>
            <w:r w:rsidRPr="00E211CD">
              <w:rPr>
                <w:rFonts w:ascii="Arial" w:hAnsi="Arial" w:cs="Arial"/>
                <w:noProof/>
                <w:webHidden/>
                <w:sz w:val="22"/>
                <w:szCs w:val="22"/>
              </w:rPr>
              <w:fldChar w:fldCharType="separate"/>
            </w:r>
            <w:r w:rsidR="0041290B">
              <w:rPr>
                <w:rFonts w:ascii="Arial" w:hAnsi="Arial" w:cs="Arial"/>
                <w:noProof/>
                <w:webHidden/>
                <w:sz w:val="22"/>
                <w:szCs w:val="22"/>
              </w:rPr>
              <w:t>62</w:t>
            </w:r>
            <w:r w:rsidRPr="00E211CD">
              <w:rPr>
                <w:rFonts w:ascii="Arial" w:hAnsi="Arial" w:cs="Arial"/>
                <w:noProof/>
                <w:webHidden/>
                <w:sz w:val="22"/>
                <w:szCs w:val="22"/>
              </w:rPr>
              <w:fldChar w:fldCharType="end"/>
            </w:r>
          </w:hyperlink>
        </w:p>
        <w:p w14:paraId="69603019" w14:textId="513365C4" w:rsidR="00876814" w:rsidRPr="00E211CD" w:rsidRDefault="00876814" w:rsidP="00876814">
          <w:pPr>
            <w:pStyle w:val="TOC1"/>
            <w:tabs>
              <w:tab w:val="right" w:leader="dot" w:pos="9700"/>
            </w:tabs>
            <w:rPr>
              <w:rFonts w:ascii="Arial" w:eastAsiaTheme="minorEastAsia" w:hAnsi="Arial" w:cs="Arial"/>
              <w:b w:val="0"/>
              <w:bCs w:val="0"/>
              <w:noProof/>
              <w:kern w:val="2"/>
              <w:sz w:val="22"/>
              <w:szCs w:val="22"/>
              <w:lang w:eastAsia="en-AU"/>
              <w14:ligatures w14:val="standardContextual"/>
            </w:rPr>
          </w:pPr>
          <w:hyperlink w:anchor="_Toc184979362" w:history="1">
            <w:r w:rsidRPr="00E211CD">
              <w:rPr>
                <w:rStyle w:val="Hyperlink"/>
                <w:rFonts w:ascii="Arial" w:eastAsia="Arial" w:hAnsi="Arial" w:cs="Arial"/>
                <w:noProof/>
                <w:sz w:val="22"/>
                <w:szCs w:val="22"/>
              </w:rPr>
              <w:t>Appendix D—Examples of technical standards</w:t>
            </w:r>
            <w:r w:rsidRPr="00E211CD">
              <w:rPr>
                <w:rFonts w:ascii="Arial" w:hAnsi="Arial" w:cs="Arial"/>
                <w:noProof/>
                <w:webHidden/>
                <w:sz w:val="22"/>
                <w:szCs w:val="22"/>
              </w:rPr>
              <w:tab/>
            </w:r>
            <w:r w:rsidRPr="00E211CD">
              <w:rPr>
                <w:rFonts w:ascii="Arial" w:hAnsi="Arial" w:cs="Arial"/>
                <w:noProof/>
                <w:webHidden/>
                <w:sz w:val="22"/>
                <w:szCs w:val="22"/>
              </w:rPr>
              <w:fldChar w:fldCharType="begin"/>
            </w:r>
            <w:r w:rsidRPr="00E211CD">
              <w:rPr>
                <w:rFonts w:ascii="Arial" w:hAnsi="Arial" w:cs="Arial"/>
                <w:noProof/>
                <w:webHidden/>
                <w:sz w:val="22"/>
                <w:szCs w:val="22"/>
              </w:rPr>
              <w:instrText xml:space="preserve"> PAGEREF _Toc184979362 \h </w:instrText>
            </w:r>
            <w:r w:rsidRPr="00E211CD">
              <w:rPr>
                <w:rFonts w:ascii="Arial" w:hAnsi="Arial" w:cs="Arial"/>
                <w:noProof/>
                <w:webHidden/>
                <w:sz w:val="22"/>
                <w:szCs w:val="22"/>
              </w:rPr>
            </w:r>
            <w:r w:rsidRPr="00E211CD">
              <w:rPr>
                <w:rFonts w:ascii="Arial" w:hAnsi="Arial" w:cs="Arial"/>
                <w:noProof/>
                <w:webHidden/>
                <w:sz w:val="22"/>
                <w:szCs w:val="22"/>
              </w:rPr>
              <w:fldChar w:fldCharType="separate"/>
            </w:r>
            <w:r w:rsidR="0041290B">
              <w:rPr>
                <w:rFonts w:ascii="Arial" w:hAnsi="Arial" w:cs="Arial"/>
                <w:noProof/>
                <w:webHidden/>
                <w:sz w:val="22"/>
                <w:szCs w:val="22"/>
              </w:rPr>
              <w:t>66</w:t>
            </w:r>
            <w:r w:rsidRPr="00E211CD">
              <w:rPr>
                <w:rFonts w:ascii="Arial" w:hAnsi="Arial" w:cs="Arial"/>
                <w:noProof/>
                <w:webHidden/>
                <w:sz w:val="22"/>
                <w:szCs w:val="22"/>
              </w:rPr>
              <w:fldChar w:fldCharType="end"/>
            </w:r>
          </w:hyperlink>
        </w:p>
        <w:p w14:paraId="2A222492" w14:textId="20970F33" w:rsidR="00876814" w:rsidRPr="00E211CD" w:rsidRDefault="00876814" w:rsidP="00876814">
          <w:pPr>
            <w:pStyle w:val="TOC1"/>
            <w:tabs>
              <w:tab w:val="right" w:leader="dot" w:pos="9700"/>
            </w:tabs>
            <w:rPr>
              <w:rFonts w:ascii="Arial" w:eastAsiaTheme="minorEastAsia" w:hAnsi="Arial" w:cs="Arial"/>
              <w:b w:val="0"/>
              <w:bCs w:val="0"/>
              <w:noProof/>
              <w:kern w:val="2"/>
              <w:sz w:val="22"/>
              <w:szCs w:val="22"/>
              <w:lang w:eastAsia="en-AU"/>
              <w14:ligatures w14:val="standardContextual"/>
            </w:rPr>
          </w:pPr>
          <w:hyperlink w:anchor="_Toc184979363" w:history="1">
            <w:r w:rsidRPr="00E211CD">
              <w:rPr>
                <w:rStyle w:val="Hyperlink"/>
                <w:rFonts w:ascii="Arial" w:eastAsia="Arial" w:hAnsi="Arial" w:cs="Arial"/>
                <w:noProof/>
                <w:sz w:val="22"/>
                <w:szCs w:val="22"/>
              </w:rPr>
              <w:t>Amendments</w:t>
            </w:r>
            <w:r w:rsidRPr="00E211CD">
              <w:rPr>
                <w:rFonts w:ascii="Arial" w:hAnsi="Arial" w:cs="Arial"/>
                <w:noProof/>
                <w:webHidden/>
                <w:sz w:val="22"/>
                <w:szCs w:val="22"/>
              </w:rPr>
              <w:tab/>
            </w:r>
            <w:r w:rsidRPr="00E211CD">
              <w:rPr>
                <w:rFonts w:ascii="Arial" w:hAnsi="Arial" w:cs="Arial"/>
                <w:noProof/>
                <w:webHidden/>
                <w:sz w:val="22"/>
                <w:szCs w:val="22"/>
              </w:rPr>
              <w:fldChar w:fldCharType="begin"/>
            </w:r>
            <w:r w:rsidRPr="00E211CD">
              <w:rPr>
                <w:rFonts w:ascii="Arial" w:hAnsi="Arial" w:cs="Arial"/>
                <w:noProof/>
                <w:webHidden/>
                <w:sz w:val="22"/>
                <w:szCs w:val="22"/>
              </w:rPr>
              <w:instrText xml:space="preserve"> PAGEREF _Toc184979363 \h </w:instrText>
            </w:r>
            <w:r w:rsidRPr="00E211CD">
              <w:rPr>
                <w:rFonts w:ascii="Arial" w:hAnsi="Arial" w:cs="Arial"/>
                <w:noProof/>
                <w:webHidden/>
                <w:sz w:val="22"/>
                <w:szCs w:val="22"/>
              </w:rPr>
            </w:r>
            <w:r w:rsidRPr="00E211CD">
              <w:rPr>
                <w:rFonts w:ascii="Arial" w:hAnsi="Arial" w:cs="Arial"/>
                <w:noProof/>
                <w:webHidden/>
                <w:sz w:val="22"/>
                <w:szCs w:val="22"/>
              </w:rPr>
              <w:fldChar w:fldCharType="separate"/>
            </w:r>
            <w:r w:rsidR="0041290B">
              <w:rPr>
                <w:rFonts w:ascii="Arial" w:hAnsi="Arial" w:cs="Arial"/>
                <w:noProof/>
                <w:webHidden/>
                <w:sz w:val="22"/>
                <w:szCs w:val="22"/>
              </w:rPr>
              <w:t>74</w:t>
            </w:r>
            <w:r w:rsidRPr="00E211CD">
              <w:rPr>
                <w:rFonts w:ascii="Arial" w:hAnsi="Arial" w:cs="Arial"/>
                <w:noProof/>
                <w:webHidden/>
                <w:sz w:val="22"/>
                <w:szCs w:val="22"/>
              </w:rPr>
              <w:fldChar w:fldCharType="end"/>
            </w:r>
          </w:hyperlink>
        </w:p>
        <w:p w14:paraId="7AE1C7AF" w14:textId="77777777" w:rsidR="00876814" w:rsidRPr="00E211CD" w:rsidRDefault="00876814" w:rsidP="00876814">
          <w:pPr>
            <w:rPr>
              <w:rFonts w:ascii="Arial" w:hAnsi="Arial" w:cs="Arial"/>
              <w:szCs w:val="22"/>
            </w:rPr>
          </w:pPr>
          <w:r w:rsidRPr="00E211CD">
            <w:rPr>
              <w:rFonts w:ascii="Arial" w:hAnsi="Arial" w:cs="Arial"/>
              <w:b/>
              <w:bCs/>
              <w:caps/>
              <w:szCs w:val="22"/>
            </w:rPr>
            <w:fldChar w:fldCharType="end"/>
          </w:r>
        </w:p>
      </w:sdtContent>
    </w:sdt>
    <w:p w14:paraId="1FD2F379" w14:textId="77777777" w:rsidR="00876814" w:rsidRDefault="00876814">
      <w:pPr>
        <w:rPr>
          <w:rFonts w:ascii="Arial" w:eastAsia="Arial" w:hAnsi="Arial" w:cs="Arial"/>
          <w:color w:val="7030A0"/>
          <w:sz w:val="44"/>
          <w:szCs w:val="44"/>
        </w:rPr>
      </w:pPr>
      <w:r>
        <w:rPr>
          <w:rFonts w:ascii="Arial" w:eastAsia="Arial" w:hAnsi="Arial" w:cs="Arial"/>
          <w:color w:val="7030A0"/>
          <w:sz w:val="44"/>
          <w:szCs w:val="44"/>
        </w:rPr>
        <w:br w:type="page"/>
      </w:r>
    </w:p>
    <w:p w14:paraId="47F2A9B4" w14:textId="628EEACF" w:rsidR="00876814" w:rsidRPr="002B1E18" w:rsidRDefault="00876814" w:rsidP="00876814">
      <w:pPr>
        <w:widowControl w:val="0"/>
        <w:autoSpaceDE w:val="0"/>
        <w:autoSpaceDN w:val="0"/>
        <w:spacing w:before="84" w:after="0" w:line="240" w:lineRule="auto"/>
        <w:outlineLvl w:val="0"/>
        <w:rPr>
          <w:rFonts w:ascii="Arial" w:eastAsia="Arial" w:hAnsi="Arial" w:cs="Arial"/>
          <w:color w:val="7030A0"/>
          <w:sz w:val="44"/>
          <w:szCs w:val="44"/>
        </w:rPr>
      </w:pPr>
      <w:r w:rsidRPr="002B1E18">
        <w:rPr>
          <w:rFonts w:ascii="Arial" w:eastAsia="Arial" w:hAnsi="Arial" w:cs="Arial"/>
          <w:color w:val="7030A0"/>
          <w:sz w:val="44"/>
          <w:szCs w:val="44"/>
        </w:rPr>
        <w:lastRenderedPageBreak/>
        <w:t>Foreword</w:t>
      </w:r>
      <w:bookmarkEnd w:id="2"/>
      <w:bookmarkEnd w:id="1"/>
    </w:p>
    <w:p w14:paraId="43653C93" w14:textId="77777777" w:rsidR="00876814" w:rsidRPr="00DB1E28" w:rsidRDefault="00876814" w:rsidP="009C47FB">
      <w:pPr>
        <w:pStyle w:val="BodyText"/>
        <w:spacing w:line="240" w:lineRule="auto"/>
        <w:ind w:right="266"/>
        <w:rPr>
          <w:rFonts w:ascii="Arial" w:hAnsi="Arial" w:cs="Arial"/>
        </w:rPr>
      </w:pPr>
      <w:r w:rsidRPr="00DB1E28">
        <w:rPr>
          <w:rFonts w:ascii="Arial" w:hAnsi="Arial" w:cs="Arial"/>
        </w:rPr>
        <w:t xml:space="preserve">This Code of Practice on how to manage risks of plant in the workplace is an approved code </w:t>
      </w:r>
      <w:r w:rsidRPr="00DB1E28">
        <w:rPr>
          <w:rFonts w:ascii="Arial" w:hAnsi="Arial" w:cs="Arial"/>
          <w:spacing w:val="-59"/>
        </w:rPr>
        <w:t xml:space="preserve">  </w:t>
      </w:r>
      <w:r w:rsidRPr="00DB1E28">
        <w:rPr>
          <w:rFonts w:ascii="Arial" w:hAnsi="Arial" w:cs="Arial"/>
        </w:rPr>
        <w:t>of practice</w:t>
      </w:r>
      <w:r w:rsidRPr="00DB1E28">
        <w:rPr>
          <w:rFonts w:ascii="Arial" w:hAnsi="Arial" w:cs="Arial"/>
          <w:spacing w:val="-2"/>
        </w:rPr>
        <w:t xml:space="preserve"> </w:t>
      </w:r>
      <w:r w:rsidRPr="00DB1E28">
        <w:rPr>
          <w:rFonts w:ascii="Arial" w:hAnsi="Arial" w:cs="Arial"/>
        </w:rPr>
        <w:t>under</w:t>
      </w:r>
      <w:r w:rsidRPr="00DB1E28">
        <w:rPr>
          <w:rFonts w:ascii="Arial" w:hAnsi="Arial" w:cs="Arial"/>
          <w:spacing w:val="-1"/>
        </w:rPr>
        <w:t xml:space="preserve"> </w:t>
      </w:r>
      <w:r w:rsidRPr="00DB1E28">
        <w:rPr>
          <w:rFonts w:ascii="Arial" w:hAnsi="Arial" w:cs="Arial"/>
        </w:rPr>
        <w:t>section 274 of</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hyperlink r:id="rId24" w:history="1">
        <w:r w:rsidRPr="00DB1E28">
          <w:rPr>
            <w:rStyle w:val="Hyperlink"/>
            <w:rFonts w:ascii="Arial" w:hAnsi="Arial" w:cs="Arial"/>
            <w:i/>
            <w:iCs/>
          </w:rPr>
          <w:t>Work Health and Safety Act 2011</w:t>
        </w:r>
      </w:hyperlink>
      <w:r w:rsidRPr="00DB1E28">
        <w:rPr>
          <w:rStyle w:val="Hyperlink"/>
          <w:rFonts w:ascii="Arial" w:hAnsi="Arial" w:cs="Arial"/>
          <w:i/>
          <w:iCs/>
        </w:rPr>
        <w:t xml:space="preserve"> </w:t>
      </w:r>
      <w:r w:rsidRPr="00DB1E28">
        <w:rPr>
          <w:rFonts w:ascii="Arial" w:hAnsi="Arial" w:cs="Arial"/>
        </w:rPr>
        <w:t>(WHS Act).</w:t>
      </w:r>
      <w:r>
        <w:rPr>
          <w:rFonts w:ascii="Arial" w:hAnsi="Arial" w:cs="Arial"/>
        </w:rPr>
        <w:t xml:space="preserve"> </w:t>
      </w:r>
      <w:r w:rsidRPr="00DB1E28">
        <w:rPr>
          <w:rFonts w:ascii="Arial" w:hAnsi="Arial" w:cs="Arial"/>
        </w:rPr>
        <w:t xml:space="preserve">An approved code of practice provides practical guidance on how to achieve the standards </w:t>
      </w:r>
      <w:r w:rsidRPr="00DB1E28">
        <w:rPr>
          <w:rFonts w:ascii="Arial" w:hAnsi="Arial" w:cs="Arial"/>
          <w:spacing w:val="-59"/>
        </w:rPr>
        <w:t xml:space="preserve">  </w:t>
      </w:r>
      <w:r w:rsidRPr="00DB1E28">
        <w:rPr>
          <w:rFonts w:ascii="Arial" w:hAnsi="Arial" w:cs="Arial"/>
        </w:rPr>
        <w:t xml:space="preserve">of work health and safety required under the WHS Act and the </w:t>
      </w:r>
      <w:hyperlink r:id="rId25" w:history="1">
        <w:r w:rsidRPr="00DB1E28">
          <w:rPr>
            <w:rStyle w:val="Hyperlink"/>
            <w:rFonts w:ascii="Arial" w:hAnsi="Arial" w:cs="Arial"/>
            <w:i/>
            <w:iCs/>
          </w:rPr>
          <w:t>Work Health and Safety Regulation 2011</w:t>
        </w:r>
      </w:hyperlink>
      <w:r w:rsidRPr="00DB1E28">
        <w:rPr>
          <w:rFonts w:ascii="Arial" w:hAnsi="Arial" w:cs="Arial"/>
        </w:rPr>
        <w:t xml:space="preserve"> (WHS Regulations)</w:t>
      </w:r>
      <w:r w:rsidRPr="00DB1E28">
        <w:rPr>
          <w:rFonts w:ascii="Arial" w:hAnsi="Arial" w:cs="Arial"/>
          <w:spacing w:val="2"/>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effective</w:t>
      </w:r>
      <w:r w:rsidRPr="00DB1E28">
        <w:rPr>
          <w:rFonts w:ascii="Arial" w:hAnsi="Arial" w:cs="Arial"/>
          <w:spacing w:val="-5"/>
        </w:rPr>
        <w:t xml:space="preserve"> </w:t>
      </w:r>
      <w:r w:rsidRPr="00DB1E28">
        <w:rPr>
          <w:rFonts w:ascii="Arial" w:hAnsi="Arial" w:cs="Arial"/>
        </w:rPr>
        <w:t>ways to</w:t>
      </w:r>
      <w:r w:rsidRPr="00DB1E28">
        <w:rPr>
          <w:rFonts w:ascii="Arial" w:hAnsi="Arial" w:cs="Arial"/>
          <w:spacing w:val="-3"/>
        </w:rPr>
        <w:t xml:space="preserve"> </w:t>
      </w:r>
      <w:r w:rsidRPr="00DB1E28">
        <w:rPr>
          <w:rFonts w:ascii="Arial" w:hAnsi="Arial" w:cs="Arial"/>
        </w:rPr>
        <w:t>identify</w:t>
      </w:r>
      <w:r w:rsidRPr="00DB1E28">
        <w:rPr>
          <w:rFonts w:ascii="Arial" w:hAnsi="Arial" w:cs="Arial"/>
          <w:spacing w:val="-1"/>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manage risks.</w:t>
      </w:r>
    </w:p>
    <w:p w14:paraId="1DD1B99B" w14:textId="77777777" w:rsidR="00876814" w:rsidRPr="00DB1E28" w:rsidRDefault="00876814" w:rsidP="009C47FB">
      <w:pPr>
        <w:pStyle w:val="BodyText"/>
        <w:spacing w:line="240" w:lineRule="auto"/>
        <w:ind w:right="254"/>
        <w:rPr>
          <w:rFonts w:ascii="Arial" w:hAnsi="Arial" w:cs="Arial"/>
        </w:rPr>
      </w:pPr>
      <w:r w:rsidRPr="00DB1E28">
        <w:rPr>
          <w:rFonts w:ascii="Arial" w:hAnsi="Arial" w:cs="Arial"/>
        </w:rPr>
        <w:t>A code of practice can assist anyone who has a duty of care in the circumstances described</w:t>
      </w:r>
      <w:r>
        <w:rPr>
          <w:rFonts w:ascii="Arial" w:hAnsi="Arial" w:cs="Arial"/>
        </w:rPr>
        <w:t xml:space="preserve"> in </w:t>
      </w:r>
      <w:r w:rsidRPr="00DB1E28">
        <w:rPr>
          <w:rFonts w:ascii="Arial" w:hAnsi="Arial" w:cs="Arial"/>
        </w:rPr>
        <w:t>the code of practice. Following an approved code of practice will assist the duty holder to</w:t>
      </w:r>
      <w:r w:rsidRPr="00DB1E28">
        <w:rPr>
          <w:rFonts w:ascii="Arial" w:hAnsi="Arial" w:cs="Arial"/>
          <w:spacing w:val="1"/>
        </w:rPr>
        <w:t xml:space="preserve"> </w:t>
      </w:r>
      <w:r w:rsidRPr="00DB1E28">
        <w:rPr>
          <w:rFonts w:ascii="Arial" w:hAnsi="Arial" w:cs="Arial"/>
        </w:rPr>
        <w:t>achieve compliance with the health and safety duties in the WHS Act and WHS Regulations,</w:t>
      </w:r>
      <w:r w:rsidRPr="00DB1E28">
        <w:rPr>
          <w:rFonts w:ascii="Arial" w:hAnsi="Arial" w:cs="Arial"/>
          <w:spacing w:val="-59"/>
        </w:rPr>
        <w:t xml:space="preserve"> </w:t>
      </w:r>
      <w:r w:rsidRPr="00DB1E28">
        <w:rPr>
          <w:rFonts w:ascii="Arial" w:hAnsi="Arial" w:cs="Arial"/>
        </w:rPr>
        <w:t>in relation to the subject matter of the code of practice. Like regulations, codes of practice</w:t>
      </w:r>
      <w:r w:rsidRPr="00DB1E28">
        <w:rPr>
          <w:rFonts w:ascii="Arial" w:hAnsi="Arial" w:cs="Arial"/>
          <w:spacing w:val="1"/>
        </w:rPr>
        <w:t xml:space="preserve"> </w:t>
      </w:r>
      <w:r w:rsidRPr="00DB1E28">
        <w:rPr>
          <w:rFonts w:ascii="Arial" w:hAnsi="Arial" w:cs="Arial"/>
        </w:rPr>
        <w:t>deal with particular issues and may not cover all relevant hazards or risks. The health and</w:t>
      </w:r>
      <w:r w:rsidRPr="00DB1E28">
        <w:rPr>
          <w:rFonts w:ascii="Arial" w:hAnsi="Arial" w:cs="Arial"/>
          <w:spacing w:val="1"/>
        </w:rPr>
        <w:t xml:space="preserve"> </w:t>
      </w:r>
      <w:r w:rsidRPr="00DB1E28">
        <w:rPr>
          <w:rFonts w:ascii="Arial" w:hAnsi="Arial" w:cs="Arial"/>
        </w:rPr>
        <w:t>safety duties require duty holders to consider all risks associated with work, not only those</w:t>
      </w:r>
      <w:r w:rsidRPr="00DB1E28">
        <w:rPr>
          <w:rFonts w:ascii="Arial" w:hAnsi="Arial" w:cs="Arial"/>
          <w:spacing w:val="1"/>
        </w:rPr>
        <w:t xml:space="preserve"> </w:t>
      </w:r>
      <w:r w:rsidRPr="00DB1E28">
        <w:rPr>
          <w:rFonts w:ascii="Arial" w:hAnsi="Arial" w:cs="Arial"/>
        </w:rPr>
        <w:t>for</w:t>
      </w:r>
      <w:r w:rsidRPr="00DB1E28">
        <w:rPr>
          <w:rFonts w:ascii="Arial" w:hAnsi="Arial" w:cs="Arial"/>
          <w:spacing w:val="-2"/>
        </w:rPr>
        <w:t xml:space="preserve"> </w:t>
      </w:r>
      <w:r w:rsidRPr="00DB1E28">
        <w:rPr>
          <w:rFonts w:ascii="Arial" w:hAnsi="Arial" w:cs="Arial"/>
        </w:rPr>
        <w:t>which regulations</w:t>
      </w:r>
      <w:r w:rsidRPr="00DB1E28">
        <w:rPr>
          <w:rFonts w:ascii="Arial" w:hAnsi="Arial" w:cs="Arial"/>
          <w:spacing w:val="-2"/>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codes of</w:t>
      </w:r>
      <w:r w:rsidRPr="00DB1E28">
        <w:rPr>
          <w:rFonts w:ascii="Arial" w:hAnsi="Arial" w:cs="Arial"/>
          <w:spacing w:val="-1"/>
        </w:rPr>
        <w:t xml:space="preserve"> </w:t>
      </w:r>
      <w:r w:rsidRPr="00DB1E28">
        <w:rPr>
          <w:rFonts w:ascii="Arial" w:hAnsi="Arial" w:cs="Arial"/>
        </w:rPr>
        <w:t>practice exist.</w:t>
      </w:r>
    </w:p>
    <w:p w14:paraId="11CA3FDC" w14:textId="77777777" w:rsidR="00876814" w:rsidRPr="00DB1E28" w:rsidRDefault="00876814" w:rsidP="009C47FB">
      <w:pPr>
        <w:pStyle w:val="BodyText"/>
        <w:spacing w:line="240" w:lineRule="auto"/>
        <w:ind w:right="242"/>
        <w:rPr>
          <w:rFonts w:ascii="Arial" w:hAnsi="Arial" w:cs="Arial"/>
        </w:rPr>
      </w:pPr>
      <w:r w:rsidRPr="00DB1E28">
        <w:rPr>
          <w:rFonts w:ascii="Arial" w:hAnsi="Arial" w:cs="Arial"/>
        </w:rPr>
        <w:t>Codes of practice are admissible in court proceedings under the WHS Act and WHS</w:t>
      </w:r>
      <w:r>
        <w:rPr>
          <w:rFonts w:ascii="Arial" w:hAnsi="Arial" w:cs="Arial"/>
        </w:rPr>
        <w:t xml:space="preserve"> </w:t>
      </w:r>
      <w:r w:rsidRPr="00DB1E28">
        <w:rPr>
          <w:rFonts w:ascii="Arial" w:hAnsi="Arial" w:cs="Arial"/>
        </w:rPr>
        <w:t>Regulations. Courts may regard a code of practice as evidence of what is known about a</w:t>
      </w:r>
      <w:r w:rsidRPr="00DB1E28">
        <w:rPr>
          <w:rFonts w:ascii="Arial" w:hAnsi="Arial" w:cs="Arial"/>
          <w:spacing w:val="1"/>
        </w:rPr>
        <w:t xml:space="preserve"> </w:t>
      </w:r>
      <w:r w:rsidRPr="00DB1E28">
        <w:rPr>
          <w:rFonts w:ascii="Arial" w:hAnsi="Arial" w:cs="Arial"/>
        </w:rPr>
        <w:t>hazard, risk, risk assessment or risk control and may rely on the code in determining what is</w:t>
      </w:r>
      <w:r w:rsidRPr="00DB1E28">
        <w:rPr>
          <w:rFonts w:ascii="Arial" w:hAnsi="Arial" w:cs="Arial"/>
          <w:spacing w:val="-59"/>
        </w:rPr>
        <w:t xml:space="preserve"> </w:t>
      </w:r>
      <w:r w:rsidRPr="00DB1E28">
        <w:rPr>
          <w:rFonts w:ascii="Arial" w:hAnsi="Arial" w:cs="Arial"/>
        </w:rPr>
        <w:t>reasonably practicable in the circumstances to which the code of practice relates. For further</w:t>
      </w:r>
      <w:r w:rsidRPr="00DB1E28">
        <w:rPr>
          <w:rFonts w:ascii="Arial" w:hAnsi="Arial" w:cs="Arial"/>
          <w:spacing w:val="-59"/>
        </w:rPr>
        <w:t xml:space="preserve"> </w:t>
      </w:r>
      <w:r w:rsidRPr="00DB1E28">
        <w:rPr>
          <w:rFonts w:ascii="Arial" w:hAnsi="Arial" w:cs="Arial"/>
        </w:rPr>
        <w:t>information</w:t>
      </w:r>
      <w:r w:rsidRPr="00DB1E28">
        <w:rPr>
          <w:rFonts w:ascii="Arial" w:hAnsi="Arial" w:cs="Arial"/>
          <w:spacing w:val="-2"/>
        </w:rPr>
        <w:t xml:space="preserve"> </w:t>
      </w:r>
      <w:r w:rsidRPr="00DB1E28">
        <w:rPr>
          <w:rFonts w:ascii="Arial" w:hAnsi="Arial" w:cs="Arial"/>
        </w:rPr>
        <w:t>see</w:t>
      </w:r>
      <w:r w:rsidRPr="00DB1E28">
        <w:rPr>
          <w:rFonts w:ascii="Arial" w:hAnsi="Arial" w:cs="Arial"/>
          <w:spacing w:val="-3"/>
        </w:rPr>
        <w:t xml:space="preserve"> </w:t>
      </w:r>
      <w:r w:rsidRPr="00DB1E28">
        <w:rPr>
          <w:rFonts w:ascii="Arial" w:hAnsi="Arial" w:cs="Arial"/>
        </w:rPr>
        <w:t>the</w:t>
      </w:r>
      <w:r w:rsidRPr="00DB1E28">
        <w:rPr>
          <w:rFonts w:ascii="Arial" w:hAnsi="Arial" w:cs="Arial"/>
          <w:spacing w:val="-2"/>
        </w:rPr>
        <w:t xml:space="preserve"> </w:t>
      </w:r>
      <w:hyperlink r:id="rId26">
        <w:r w:rsidRPr="004168FF">
          <w:rPr>
            <w:rStyle w:val="Hyperlink"/>
            <w:rFonts w:ascii="Arial" w:hAnsi="Arial" w:cs="Arial"/>
            <w:i/>
            <w:iCs/>
          </w:rPr>
          <w:t>Interpretive Guideline:</w:t>
        </w:r>
        <w:r w:rsidRPr="004168FF">
          <w:rPr>
            <w:rStyle w:val="Hyperlink"/>
            <w:rFonts w:ascii="Arial" w:hAnsi="Arial" w:cs="Arial"/>
            <w:i/>
          </w:rPr>
          <w:t xml:space="preserve"> The meaning of ‘reasonably practicable’</w:t>
        </w:r>
      </w:hyperlink>
      <w:r w:rsidRPr="004168FF">
        <w:rPr>
          <w:rFonts w:ascii="Arial" w:hAnsi="Arial" w:cs="Arial"/>
        </w:rPr>
        <w:t>.</w:t>
      </w:r>
    </w:p>
    <w:p w14:paraId="17009884" w14:textId="77777777" w:rsidR="00876814" w:rsidRDefault="00876814" w:rsidP="009C47FB">
      <w:pPr>
        <w:pStyle w:val="BodyText"/>
        <w:spacing w:line="240" w:lineRule="auto"/>
        <w:ind w:right="327"/>
        <w:rPr>
          <w:rFonts w:ascii="Arial" w:hAnsi="Arial" w:cs="Arial"/>
        </w:rPr>
      </w:pPr>
      <w:r w:rsidRPr="00DB1E28">
        <w:rPr>
          <w:rFonts w:ascii="Arial" w:hAnsi="Arial" w:cs="Arial"/>
        </w:rPr>
        <w:t>Compliance with the WHS Act and WHS Regulations may be achieved by following another method</w:t>
      </w:r>
      <w:r w:rsidRPr="00DB1E28">
        <w:rPr>
          <w:rFonts w:ascii="Arial" w:hAnsi="Arial" w:cs="Arial"/>
          <w:spacing w:val="-3"/>
        </w:rPr>
        <w:t xml:space="preserve"> </w:t>
      </w:r>
      <w:r w:rsidRPr="00DB1E28">
        <w:rPr>
          <w:rFonts w:ascii="Arial" w:hAnsi="Arial" w:cs="Arial"/>
        </w:rPr>
        <w:t>if</w:t>
      </w:r>
      <w:r w:rsidRPr="00DB1E28">
        <w:rPr>
          <w:rFonts w:ascii="Arial" w:hAnsi="Arial" w:cs="Arial"/>
          <w:spacing w:val="1"/>
        </w:rPr>
        <w:t xml:space="preserve"> </w:t>
      </w:r>
      <w:r w:rsidRPr="00DB1E28">
        <w:rPr>
          <w:rFonts w:ascii="Arial" w:hAnsi="Arial" w:cs="Arial"/>
        </w:rPr>
        <w:t>it</w:t>
      </w:r>
      <w:r w:rsidRPr="00DB1E28">
        <w:rPr>
          <w:rFonts w:ascii="Arial" w:hAnsi="Arial" w:cs="Arial"/>
          <w:spacing w:val="2"/>
        </w:rPr>
        <w:t xml:space="preserve"> </w:t>
      </w:r>
      <w:r w:rsidRPr="00DB1E28">
        <w:rPr>
          <w:rFonts w:ascii="Arial" w:hAnsi="Arial" w:cs="Arial"/>
        </w:rPr>
        <w:t>provides an</w:t>
      </w:r>
      <w:r w:rsidRPr="00DB1E28">
        <w:rPr>
          <w:rFonts w:ascii="Arial" w:hAnsi="Arial" w:cs="Arial"/>
          <w:spacing w:val="-5"/>
        </w:rPr>
        <w:t xml:space="preserve"> </w:t>
      </w:r>
      <w:r w:rsidRPr="00DB1E28">
        <w:rPr>
          <w:rFonts w:ascii="Arial" w:hAnsi="Arial" w:cs="Arial"/>
        </w:rPr>
        <w:t>equivalent</w:t>
      </w:r>
      <w:r w:rsidRPr="00DB1E28">
        <w:rPr>
          <w:rFonts w:ascii="Arial" w:hAnsi="Arial" w:cs="Arial"/>
          <w:spacing w:val="1"/>
        </w:rPr>
        <w:t xml:space="preserve"> </w:t>
      </w:r>
      <w:r w:rsidRPr="00DB1E28">
        <w:rPr>
          <w:rFonts w:ascii="Arial" w:hAnsi="Arial" w:cs="Arial"/>
        </w:rPr>
        <w:t>or</w:t>
      </w:r>
      <w:r w:rsidRPr="00DB1E28">
        <w:rPr>
          <w:rFonts w:ascii="Arial" w:hAnsi="Arial" w:cs="Arial"/>
          <w:spacing w:val="-2"/>
        </w:rPr>
        <w:t xml:space="preserve"> </w:t>
      </w:r>
      <w:r w:rsidRPr="00DB1E28">
        <w:rPr>
          <w:rFonts w:ascii="Arial" w:hAnsi="Arial" w:cs="Arial"/>
        </w:rPr>
        <w:t>higher</w:t>
      </w:r>
      <w:r w:rsidRPr="00DB1E28">
        <w:rPr>
          <w:rFonts w:ascii="Arial" w:hAnsi="Arial" w:cs="Arial"/>
          <w:spacing w:val="1"/>
        </w:rPr>
        <w:t xml:space="preserve"> </w:t>
      </w:r>
      <w:r w:rsidRPr="00DB1E28">
        <w:rPr>
          <w:rFonts w:ascii="Arial" w:hAnsi="Arial" w:cs="Arial"/>
        </w:rPr>
        <w:t>standard</w:t>
      </w:r>
      <w:r w:rsidRPr="00DB1E28">
        <w:rPr>
          <w:rFonts w:ascii="Arial" w:hAnsi="Arial" w:cs="Arial"/>
          <w:spacing w:val="-1"/>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work health</w:t>
      </w:r>
      <w:r w:rsidRPr="00DB1E28">
        <w:rPr>
          <w:rFonts w:ascii="Arial" w:hAnsi="Arial" w:cs="Arial"/>
          <w:spacing w:val="-3"/>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safety</w:t>
      </w:r>
      <w:r w:rsidRPr="00DB1E28">
        <w:rPr>
          <w:rFonts w:ascii="Arial" w:hAnsi="Arial" w:cs="Arial"/>
          <w:spacing w:val="-3"/>
        </w:rPr>
        <w:t xml:space="preserve"> </w:t>
      </w:r>
      <w:r w:rsidRPr="00DB1E28">
        <w:rPr>
          <w:rFonts w:ascii="Arial" w:hAnsi="Arial" w:cs="Arial"/>
        </w:rPr>
        <w:t>than the</w:t>
      </w:r>
      <w:r w:rsidRPr="00DB1E28">
        <w:rPr>
          <w:rFonts w:ascii="Arial" w:hAnsi="Arial" w:cs="Arial"/>
          <w:spacing w:val="-1"/>
        </w:rPr>
        <w:t xml:space="preserve"> </w:t>
      </w:r>
      <w:r w:rsidRPr="00DB1E28">
        <w:rPr>
          <w:rFonts w:ascii="Arial" w:hAnsi="Arial" w:cs="Arial"/>
        </w:rPr>
        <w:t>code.</w:t>
      </w:r>
      <w:r>
        <w:rPr>
          <w:rFonts w:ascii="Arial" w:hAnsi="Arial" w:cs="Arial"/>
        </w:rPr>
        <w:t xml:space="preserve"> </w:t>
      </w:r>
      <w:r w:rsidRPr="00DB1E28">
        <w:rPr>
          <w:rFonts w:ascii="Arial" w:hAnsi="Arial" w:cs="Arial"/>
        </w:rPr>
        <w:t>An inspector may refer to an approved code of practice when issuing an improvement or</w:t>
      </w:r>
      <w:r w:rsidRPr="00DB1E28">
        <w:rPr>
          <w:rFonts w:ascii="Arial" w:hAnsi="Arial" w:cs="Arial"/>
          <w:spacing w:val="-59"/>
        </w:rPr>
        <w:t xml:space="preserve"> </w:t>
      </w:r>
      <w:r w:rsidRPr="00DB1E28">
        <w:rPr>
          <w:rFonts w:ascii="Arial" w:hAnsi="Arial" w:cs="Arial"/>
        </w:rPr>
        <w:t>prohibition</w:t>
      </w:r>
      <w:r w:rsidRPr="00DB1E28">
        <w:rPr>
          <w:rFonts w:ascii="Arial" w:hAnsi="Arial" w:cs="Arial"/>
          <w:spacing w:val="-1"/>
        </w:rPr>
        <w:t xml:space="preserve"> </w:t>
      </w:r>
      <w:r w:rsidRPr="00DB1E28">
        <w:rPr>
          <w:rFonts w:ascii="Arial" w:hAnsi="Arial" w:cs="Arial"/>
        </w:rPr>
        <w:t>notice.</w:t>
      </w:r>
    </w:p>
    <w:p w14:paraId="0CE7BF45" w14:textId="77777777" w:rsidR="00876814" w:rsidRPr="002B1E18" w:rsidRDefault="00876814" w:rsidP="00876814">
      <w:pPr>
        <w:keepNext/>
        <w:spacing w:before="240" w:after="60"/>
        <w:outlineLvl w:val="1"/>
        <w:rPr>
          <w:rFonts w:ascii="Arial" w:hAnsi="Arial" w:cs="Arial"/>
          <w:b/>
          <w:snapToGrid w:val="0"/>
          <w:color w:val="7030A0"/>
          <w:sz w:val="24"/>
          <w:szCs w:val="24"/>
        </w:rPr>
      </w:pPr>
      <w:bookmarkStart w:id="3" w:name="_Toc10707562"/>
      <w:bookmarkStart w:id="4" w:name="_Toc184979321"/>
      <w:r w:rsidRPr="002B1E18">
        <w:rPr>
          <w:rFonts w:ascii="Arial" w:hAnsi="Arial" w:cs="Arial"/>
          <w:b/>
          <w:snapToGrid w:val="0"/>
          <w:color w:val="7030A0"/>
          <w:sz w:val="24"/>
          <w:szCs w:val="24"/>
        </w:rPr>
        <w:t>Scope and application</w:t>
      </w:r>
      <w:bookmarkEnd w:id="3"/>
      <w:bookmarkEnd w:id="4"/>
    </w:p>
    <w:p w14:paraId="31A18033" w14:textId="77777777" w:rsidR="00876814" w:rsidRPr="00DB1E28" w:rsidRDefault="00876814" w:rsidP="009C47FB">
      <w:pPr>
        <w:pStyle w:val="BodyText"/>
        <w:spacing w:line="240" w:lineRule="auto"/>
        <w:ind w:right="253"/>
        <w:rPr>
          <w:rFonts w:ascii="Arial" w:hAnsi="Arial" w:cs="Arial"/>
        </w:rPr>
      </w:pPr>
      <w:r w:rsidRPr="00DB1E28">
        <w:rPr>
          <w:rFonts w:ascii="Arial" w:hAnsi="Arial" w:cs="Arial"/>
        </w:rPr>
        <w:t xml:space="preserve">This Code is intended to be read by a person conducting a business or undertaking (PCBU). </w:t>
      </w:r>
      <w:r w:rsidRPr="00DB1E28">
        <w:rPr>
          <w:rFonts w:ascii="Arial" w:hAnsi="Arial" w:cs="Arial"/>
          <w:spacing w:val="-59"/>
        </w:rPr>
        <w:t xml:space="preserve">  </w:t>
      </w:r>
      <w:r w:rsidRPr="00DB1E28">
        <w:rPr>
          <w:rFonts w:ascii="Arial" w:hAnsi="Arial" w:cs="Arial"/>
        </w:rPr>
        <w:t>It provides practical guidance to PCBUs on how to manage health and safety risks</w:t>
      </w:r>
      <w:r w:rsidRPr="00DB1E28">
        <w:rPr>
          <w:rFonts w:ascii="Arial" w:hAnsi="Arial" w:cs="Arial"/>
          <w:spacing w:val="1"/>
        </w:rPr>
        <w:t xml:space="preserve"> </w:t>
      </w:r>
      <w:r w:rsidRPr="00DB1E28">
        <w:rPr>
          <w:rFonts w:ascii="Arial" w:hAnsi="Arial" w:cs="Arial"/>
        </w:rPr>
        <w:t>associated</w:t>
      </w:r>
      <w:r w:rsidRPr="00DB1E28">
        <w:rPr>
          <w:rFonts w:ascii="Arial" w:hAnsi="Arial" w:cs="Arial"/>
          <w:spacing w:val="-1"/>
        </w:rPr>
        <w:t xml:space="preserve"> </w:t>
      </w:r>
      <w:r w:rsidRPr="00DB1E28">
        <w:rPr>
          <w:rFonts w:ascii="Arial" w:hAnsi="Arial" w:cs="Arial"/>
        </w:rPr>
        <w:t>with</w:t>
      </w:r>
      <w:r w:rsidRPr="00DB1E28">
        <w:rPr>
          <w:rFonts w:ascii="Arial" w:hAnsi="Arial" w:cs="Arial"/>
          <w:spacing w:val="-2"/>
        </w:rPr>
        <w:t xml:space="preserve"> </w:t>
      </w:r>
      <w:r w:rsidRPr="00DB1E28">
        <w:rPr>
          <w:rFonts w:ascii="Arial" w:hAnsi="Arial" w:cs="Arial"/>
        </w:rPr>
        <w:t>managing risks</w:t>
      </w:r>
      <w:r w:rsidRPr="00DB1E28">
        <w:rPr>
          <w:rFonts w:ascii="Arial" w:hAnsi="Arial" w:cs="Arial"/>
          <w:spacing w:val="-2"/>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2"/>
        </w:rPr>
        <w:t xml:space="preserve"> </w:t>
      </w:r>
      <w:r w:rsidRPr="00DB1E28">
        <w:rPr>
          <w:rFonts w:ascii="Arial" w:hAnsi="Arial" w:cs="Arial"/>
        </w:rPr>
        <w:t>in</w:t>
      </w:r>
      <w:r w:rsidRPr="00DB1E28">
        <w:rPr>
          <w:rFonts w:ascii="Arial" w:hAnsi="Arial" w:cs="Arial"/>
          <w:spacing w:val="-3"/>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workplace</w:t>
      </w:r>
      <w:r>
        <w:rPr>
          <w:rFonts w:ascii="Arial" w:hAnsi="Arial" w:cs="Arial"/>
        </w:rPr>
        <w:t xml:space="preserve">. </w:t>
      </w:r>
      <w:r w:rsidRPr="00DB1E28">
        <w:rPr>
          <w:rFonts w:ascii="Arial" w:hAnsi="Arial" w:cs="Arial"/>
        </w:rPr>
        <w:t>This Code may be a useful reference for other persons interested in the duties under the</w:t>
      </w:r>
      <w:r>
        <w:rPr>
          <w:rFonts w:ascii="Arial" w:hAnsi="Arial" w:cs="Arial"/>
        </w:rPr>
        <w:t xml:space="preserve"> </w:t>
      </w:r>
      <w:r w:rsidRPr="00DB1E28">
        <w:rPr>
          <w:rFonts w:ascii="Arial" w:hAnsi="Arial" w:cs="Arial"/>
        </w:rPr>
        <w:t>WHS</w:t>
      </w:r>
      <w:r w:rsidRPr="00DB1E28">
        <w:rPr>
          <w:rFonts w:ascii="Arial" w:hAnsi="Arial" w:cs="Arial"/>
          <w:spacing w:val="-1"/>
        </w:rPr>
        <w:t xml:space="preserve"> </w:t>
      </w:r>
      <w:r w:rsidRPr="00DB1E28">
        <w:rPr>
          <w:rFonts w:ascii="Arial" w:hAnsi="Arial" w:cs="Arial"/>
        </w:rPr>
        <w:t>Act</w:t>
      </w:r>
      <w:r w:rsidRPr="00DB1E28">
        <w:rPr>
          <w:rFonts w:ascii="Arial" w:hAnsi="Arial" w:cs="Arial"/>
          <w:spacing w:val="-2"/>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WHS</w:t>
      </w:r>
      <w:r w:rsidRPr="00DB1E28">
        <w:rPr>
          <w:rFonts w:ascii="Arial" w:hAnsi="Arial" w:cs="Arial"/>
          <w:spacing w:val="-1"/>
        </w:rPr>
        <w:t xml:space="preserve"> </w:t>
      </w:r>
      <w:r w:rsidRPr="00DB1E28">
        <w:rPr>
          <w:rFonts w:ascii="Arial" w:hAnsi="Arial" w:cs="Arial"/>
        </w:rPr>
        <w:t>Regulations.</w:t>
      </w:r>
    </w:p>
    <w:p w14:paraId="1BBFFEF8" w14:textId="77777777" w:rsidR="00876814" w:rsidRPr="00DB1E28" w:rsidRDefault="00876814" w:rsidP="009C47FB">
      <w:pPr>
        <w:pStyle w:val="BodyText"/>
        <w:spacing w:line="240" w:lineRule="auto"/>
        <w:ind w:right="438"/>
        <w:rPr>
          <w:rFonts w:ascii="Arial" w:hAnsi="Arial" w:cs="Arial"/>
        </w:rPr>
      </w:pPr>
      <w:r w:rsidRPr="00DB1E28">
        <w:rPr>
          <w:rFonts w:ascii="Arial" w:hAnsi="Arial" w:cs="Arial"/>
        </w:rPr>
        <w:t>This Code applies to all workplaces covered by the WHS Act and WHS Regulations where</w:t>
      </w:r>
      <w:r>
        <w:rPr>
          <w:rFonts w:ascii="Arial" w:hAnsi="Arial" w:cs="Arial"/>
        </w:rPr>
        <w:t xml:space="preserve"> p</w:t>
      </w:r>
      <w:r w:rsidRPr="00DB1E28">
        <w:rPr>
          <w:rFonts w:ascii="Arial" w:hAnsi="Arial" w:cs="Arial"/>
        </w:rPr>
        <w:t>lant</w:t>
      </w:r>
      <w:r w:rsidRPr="00DB1E28">
        <w:rPr>
          <w:rFonts w:ascii="Arial" w:hAnsi="Arial" w:cs="Arial"/>
          <w:spacing w:val="1"/>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operated</w:t>
      </w:r>
      <w:r w:rsidRPr="00DB1E28">
        <w:rPr>
          <w:rFonts w:ascii="Arial" w:hAnsi="Arial" w:cs="Arial"/>
          <w:spacing w:val="-1"/>
        </w:rPr>
        <w:t xml:space="preserve"> </w:t>
      </w:r>
      <w:r w:rsidRPr="00DB1E28">
        <w:rPr>
          <w:rFonts w:ascii="Arial" w:hAnsi="Arial" w:cs="Arial"/>
        </w:rPr>
        <w:t>and</w:t>
      </w:r>
      <w:r w:rsidRPr="00DB1E28">
        <w:rPr>
          <w:rFonts w:ascii="Arial" w:hAnsi="Arial" w:cs="Arial"/>
          <w:spacing w:val="-1"/>
        </w:rPr>
        <w:t xml:space="preserve"> </w:t>
      </w:r>
      <w:r w:rsidRPr="00DB1E28">
        <w:rPr>
          <w:rFonts w:ascii="Arial" w:hAnsi="Arial" w:cs="Arial"/>
        </w:rPr>
        <w:t>where</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equipment</w:t>
      </w:r>
      <w:r w:rsidRPr="00DB1E28">
        <w:rPr>
          <w:rFonts w:ascii="Arial" w:hAnsi="Arial" w:cs="Arial"/>
          <w:spacing w:val="2"/>
        </w:rPr>
        <w:t xml:space="preserve"> </w:t>
      </w:r>
      <w:r w:rsidRPr="00DB1E28">
        <w:rPr>
          <w:rFonts w:ascii="Arial" w:hAnsi="Arial" w:cs="Arial"/>
        </w:rPr>
        <w:t>is</w:t>
      </w:r>
      <w:r w:rsidRPr="00DB1E28">
        <w:rPr>
          <w:rFonts w:ascii="Arial" w:hAnsi="Arial" w:cs="Arial"/>
          <w:spacing w:val="-3"/>
        </w:rPr>
        <w:t xml:space="preserve"> </w:t>
      </w:r>
      <w:r w:rsidRPr="00DB1E28">
        <w:rPr>
          <w:rFonts w:ascii="Arial" w:hAnsi="Arial" w:cs="Arial"/>
        </w:rPr>
        <w:t>used or stored.</w:t>
      </w:r>
    </w:p>
    <w:p w14:paraId="2FA52CC9" w14:textId="77777777" w:rsidR="00876814" w:rsidRDefault="00876814" w:rsidP="009C47FB">
      <w:pPr>
        <w:spacing w:after="120" w:line="240" w:lineRule="auto"/>
        <w:ind w:right="817"/>
        <w:rPr>
          <w:rFonts w:ascii="Arial" w:hAnsi="Arial" w:cs="Arial"/>
        </w:rPr>
      </w:pPr>
      <w:r w:rsidRPr="00DB1E28">
        <w:rPr>
          <w:rFonts w:ascii="Arial" w:hAnsi="Arial" w:cs="Arial"/>
        </w:rPr>
        <w:t xml:space="preserve">Further information is available in Safe Work Australia’s </w:t>
      </w:r>
      <w:hyperlink r:id="rId27">
        <w:r w:rsidRPr="004168FF">
          <w:rPr>
            <w:rStyle w:val="Hyperlink"/>
            <w:rFonts w:ascii="Arial" w:hAnsi="Arial" w:cs="Arial"/>
            <w:i/>
          </w:rPr>
          <w:t>Guidance material for the safe</w:t>
        </w:r>
      </w:hyperlink>
      <w:r w:rsidRPr="004168FF">
        <w:rPr>
          <w:rStyle w:val="Hyperlink"/>
          <w:rFonts w:ascii="Arial" w:hAnsi="Arial" w:cs="Arial"/>
          <w:i/>
        </w:rPr>
        <w:t xml:space="preserve"> </w:t>
      </w:r>
      <w:hyperlink r:id="rId28">
        <w:r w:rsidRPr="004168FF">
          <w:rPr>
            <w:rStyle w:val="Hyperlink"/>
            <w:rFonts w:ascii="Arial" w:hAnsi="Arial" w:cs="Arial"/>
            <w:i/>
          </w:rPr>
          <w:t>design, manufacture, import and supply of plant</w:t>
        </w:r>
      </w:hyperlink>
      <w:r w:rsidRPr="004168FF">
        <w:rPr>
          <w:rStyle w:val="Hyperlink"/>
          <w:rFonts w:ascii="Arial" w:hAnsi="Arial" w:cs="Arial"/>
          <w:i/>
        </w:rPr>
        <w:t>.</w:t>
      </w:r>
    </w:p>
    <w:p w14:paraId="6EB3F9CD" w14:textId="77777777" w:rsidR="00876814" w:rsidRPr="002B1E18" w:rsidRDefault="00876814" w:rsidP="00876814">
      <w:pPr>
        <w:keepNext/>
        <w:spacing w:before="240" w:after="60"/>
        <w:outlineLvl w:val="1"/>
        <w:rPr>
          <w:rFonts w:ascii="Arial" w:hAnsi="Arial" w:cs="Arial"/>
          <w:b/>
          <w:snapToGrid w:val="0"/>
          <w:color w:val="7030A0"/>
          <w:sz w:val="24"/>
          <w:szCs w:val="24"/>
        </w:rPr>
      </w:pPr>
      <w:bookmarkStart w:id="5" w:name="_Toc10707563"/>
      <w:bookmarkStart w:id="6" w:name="_Toc184979322"/>
      <w:r w:rsidRPr="002B1E18">
        <w:rPr>
          <w:rFonts w:ascii="Arial" w:hAnsi="Arial" w:cs="Arial"/>
          <w:b/>
          <w:snapToGrid w:val="0"/>
          <w:color w:val="7030A0"/>
          <w:sz w:val="24"/>
          <w:szCs w:val="24"/>
        </w:rPr>
        <w:t>How to use this code of practice</w:t>
      </w:r>
      <w:bookmarkEnd w:id="5"/>
      <w:bookmarkEnd w:id="6"/>
    </w:p>
    <w:p w14:paraId="09832510" w14:textId="77777777" w:rsidR="00876814" w:rsidRDefault="00876814" w:rsidP="009C47FB">
      <w:pPr>
        <w:pStyle w:val="BodyText"/>
        <w:spacing w:line="240" w:lineRule="auto"/>
        <w:ind w:right="215"/>
        <w:rPr>
          <w:rFonts w:ascii="Arial" w:hAnsi="Arial" w:cs="Arial"/>
        </w:rPr>
      </w:pPr>
      <w:r w:rsidRPr="00DB1E28">
        <w:rPr>
          <w:rFonts w:ascii="Arial" w:hAnsi="Arial" w:cs="Arial"/>
        </w:rPr>
        <w:t>This Code includes references to the legal requirements under the WHS Act and WHS</w:t>
      </w:r>
      <w:r w:rsidRPr="00DB1E28">
        <w:rPr>
          <w:rFonts w:ascii="Arial" w:hAnsi="Arial" w:cs="Arial"/>
          <w:spacing w:val="1"/>
        </w:rPr>
        <w:t xml:space="preserve"> </w:t>
      </w:r>
      <w:r w:rsidRPr="00DB1E28">
        <w:rPr>
          <w:rFonts w:ascii="Arial" w:hAnsi="Arial" w:cs="Arial"/>
        </w:rPr>
        <w:t>Regulations. These are included for convenience only and should not be relied on in place of</w:t>
      </w:r>
      <w:r>
        <w:rPr>
          <w:rFonts w:ascii="Arial" w:hAnsi="Arial" w:cs="Arial"/>
        </w:rPr>
        <w:t xml:space="preserve"> </w:t>
      </w:r>
      <w:r w:rsidRPr="00DB1E28">
        <w:rPr>
          <w:rFonts w:ascii="Arial" w:hAnsi="Arial" w:cs="Arial"/>
        </w:rPr>
        <w:t>the full text of the WHS Act or WHS Regulations. The words ‘must’, ‘requires’ or ‘mandatory’</w:t>
      </w:r>
      <w:r w:rsidRPr="00DB1E28">
        <w:rPr>
          <w:rFonts w:ascii="Arial" w:hAnsi="Arial" w:cs="Arial"/>
          <w:spacing w:val="1"/>
        </w:rPr>
        <w:t xml:space="preserve"> </w:t>
      </w:r>
      <w:r w:rsidRPr="00DB1E28">
        <w:rPr>
          <w:rFonts w:ascii="Arial" w:hAnsi="Arial" w:cs="Arial"/>
        </w:rPr>
        <w:t>indicate a legal requirement</w:t>
      </w:r>
      <w:r w:rsidRPr="00DB1E28">
        <w:rPr>
          <w:rFonts w:ascii="Arial" w:hAnsi="Arial" w:cs="Arial"/>
          <w:spacing w:val="2"/>
        </w:rPr>
        <w:t xml:space="preserve"> </w:t>
      </w:r>
      <w:r w:rsidRPr="00DB1E28">
        <w:rPr>
          <w:rFonts w:ascii="Arial" w:hAnsi="Arial" w:cs="Arial"/>
        </w:rPr>
        <w:t>exists</w:t>
      </w:r>
      <w:r w:rsidRPr="00DB1E28">
        <w:rPr>
          <w:rFonts w:ascii="Arial" w:hAnsi="Arial" w:cs="Arial"/>
          <w:spacing w:val="-3"/>
        </w:rPr>
        <w:t xml:space="preserve"> </w:t>
      </w:r>
      <w:r w:rsidRPr="00DB1E28">
        <w:rPr>
          <w:rFonts w:ascii="Arial" w:hAnsi="Arial" w:cs="Arial"/>
        </w:rPr>
        <w:t>that</w:t>
      </w:r>
      <w:r w:rsidRPr="00DB1E28">
        <w:rPr>
          <w:rFonts w:ascii="Arial" w:hAnsi="Arial" w:cs="Arial"/>
          <w:spacing w:val="-3"/>
        </w:rPr>
        <w:t xml:space="preserve"> </w:t>
      </w:r>
      <w:r w:rsidRPr="00DB1E28">
        <w:rPr>
          <w:rFonts w:ascii="Arial" w:hAnsi="Arial" w:cs="Arial"/>
        </w:rPr>
        <w:t>must</w:t>
      </w:r>
      <w:r w:rsidRPr="00DB1E28">
        <w:rPr>
          <w:rFonts w:ascii="Arial" w:hAnsi="Arial" w:cs="Arial"/>
          <w:spacing w:val="-1"/>
        </w:rPr>
        <w:t xml:space="preserve"> </w:t>
      </w:r>
      <w:r w:rsidRPr="00DB1E28">
        <w:rPr>
          <w:rFonts w:ascii="Arial" w:hAnsi="Arial" w:cs="Arial"/>
        </w:rPr>
        <w:t>be</w:t>
      </w:r>
      <w:r w:rsidRPr="00DB1E28">
        <w:rPr>
          <w:rFonts w:ascii="Arial" w:hAnsi="Arial" w:cs="Arial"/>
          <w:spacing w:val="-2"/>
        </w:rPr>
        <w:t xml:space="preserve"> </w:t>
      </w:r>
      <w:r w:rsidRPr="00DB1E28">
        <w:rPr>
          <w:rFonts w:ascii="Arial" w:hAnsi="Arial" w:cs="Arial"/>
        </w:rPr>
        <w:t>complied with.</w:t>
      </w:r>
      <w:r>
        <w:rPr>
          <w:rFonts w:ascii="Arial" w:hAnsi="Arial" w:cs="Arial"/>
        </w:rPr>
        <w:t xml:space="preserve"> </w:t>
      </w:r>
    </w:p>
    <w:p w14:paraId="07318665" w14:textId="77777777" w:rsidR="00876814" w:rsidRPr="00DB1E28" w:rsidRDefault="00876814" w:rsidP="009C47FB">
      <w:pPr>
        <w:pStyle w:val="BodyText"/>
        <w:spacing w:line="240" w:lineRule="auto"/>
        <w:ind w:right="215"/>
        <w:rPr>
          <w:rFonts w:ascii="Arial" w:hAnsi="Arial" w:cs="Arial"/>
        </w:rPr>
      </w:pPr>
      <w:r w:rsidRPr="00DB1E28">
        <w:rPr>
          <w:rFonts w:ascii="Arial" w:hAnsi="Arial" w:cs="Arial"/>
        </w:rPr>
        <w:t>The word ‘should’ is used in this Code to indicate a recommended course of action, while</w:t>
      </w:r>
      <w:r>
        <w:rPr>
          <w:rFonts w:ascii="Arial" w:hAnsi="Arial" w:cs="Arial"/>
        </w:rPr>
        <w:t xml:space="preserve"> </w:t>
      </w:r>
      <w:r w:rsidRPr="00DB1E28">
        <w:rPr>
          <w:rFonts w:ascii="Arial" w:hAnsi="Arial" w:cs="Arial"/>
        </w:rPr>
        <w:t>‘may’</w:t>
      </w:r>
      <w:r w:rsidRPr="00DB1E28">
        <w:rPr>
          <w:rFonts w:ascii="Arial" w:hAnsi="Arial" w:cs="Arial"/>
          <w:spacing w:val="-2"/>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used</w:t>
      </w:r>
      <w:r w:rsidRPr="00DB1E28">
        <w:rPr>
          <w:rFonts w:ascii="Arial" w:hAnsi="Arial" w:cs="Arial"/>
          <w:spacing w:val="-2"/>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indicate</w:t>
      </w:r>
      <w:r w:rsidRPr="00DB1E28">
        <w:rPr>
          <w:rFonts w:ascii="Arial" w:hAnsi="Arial" w:cs="Arial"/>
          <w:spacing w:val="-1"/>
        </w:rPr>
        <w:t xml:space="preserve"> </w:t>
      </w:r>
      <w:r w:rsidRPr="00DB1E28">
        <w:rPr>
          <w:rFonts w:ascii="Arial" w:hAnsi="Arial" w:cs="Arial"/>
        </w:rPr>
        <w:t>an optional</w:t>
      </w:r>
      <w:r w:rsidRPr="00DB1E28">
        <w:rPr>
          <w:rFonts w:ascii="Arial" w:hAnsi="Arial" w:cs="Arial"/>
          <w:spacing w:val="-2"/>
        </w:rPr>
        <w:t xml:space="preserve"> </w:t>
      </w:r>
      <w:r w:rsidRPr="00DB1E28">
        <w:rPr>
          <w:rFonts w:ascii="Arial" w:hAnsi="Arial" w:cs="Arial"/>
        </w:rPr>
        <w:t>course of</w:t>
      </w:r>
      <w:r w:rsidRPr="00DB1E28">
        <w:rPr>
          <w:rFonts w:ascii="Arial" w:hAnsi="Arial" w:cs="Arial"/>
          <w:spacing w:val="2"/>
        </w:rPr>
        <w:t xml:space="preserve"> </w:t>
      </w:r>
      <w:r w:rsidRPr="00DB1E28">
        <w:rPr>
          <w:rFonts w:ascii="Arial" w:hAnsi="Arial" w:cs="Arial"/>
        </w:rPr>
        <w:t>action.</w:t>
      </w:r>
    </w:p>
    <w:p w14:paraId="11FD9148" w14:textId="77777777" w:rsidR="00876814" w:rsidRDefault="00876814" w:rsidP="00876814">
      <w:pPr>
        <w:rPr>
          <w:rFonts w:ascii="Arial" w:hAnsi="Arial" w:cs="Arial"/>
        </w:rPr>
      </w:pPr>
    </w:p>
    <w:p w14:paraId="04B08167" w14:textId="77777777" w:rsidR="009C47FB" w:rsidRDefault="009C47FB">
      <w:pPr>
        <w:rPr>
          <w:rFonts w:ascii="Arial" w:eastAsia="Arial" w:hAnsi="Arial" w:cs="Arial"/>
          <w:color w:val="222A35" w:themeColor="text2" w:themeShade="80"/>
          <w:sz w:val="52"/>
          <w:szCs w:val="52"/>
        </w:rPr>
      </w:pPr>
      <w:bookmarkStart w:id="7" w:name="_Toc101341822"/>
      <w:bookmarkStart w:id="8" w:name="_Toc101343977"/>
      <w:bookmarkStart w:id="9" w:name="_Toc102656382"/>
      <w:bookmarkStart w:id="10" w:name="_Toc149645471"/>
      <w:bookmarkStart w:id="11" w:name="_Toc184979323"/>
      <w:r>
        <w:rPr>
          <w:rFonts w:ascii="Arial" w:eastAsia="Arial" w:hAnsi="Arial" w:cs="Arial"/>
          <w:color w:val="222A35" w:themeColor="text2" w:themeShade="80"/>
          <w:sz w:val="52"/>
          <w:szCs w:val="52"/>
        </w:rPr>
        <w:br w:type="page"/>
      </w:r>
    </w:p>
    <w:p w14:paraId="47BB40A9" w14:textId="047E8492" w:rsidR="00876814" w:rsidRPr="00BD0541" w:rsidRDefault="00876814" w:rsidP="00876814">
      <w:pPr>
        <w:keepNext/>
        <w:widowControl w:val="0"/>
        <w:tabs>
          <w:tab w:val="left" w:pos="941"/>
        </w:tabs>
        <w:autoSpaceDE w:val="0"/>
        <w:autoSpaceDN w:val="0"/>
        <w:spacing w:before="61" w:after="0" w:line="240" w:lineRule="auto"/>
        <w:ind w:left="940" w:hanging="721"/>
        <w:outlineLvl w:val="0"/>
        <w:rPr>
          <w:rFonts w:ascii="Arial" w:eastAsia="Arial" w:hAnsi="Arial" w:cs="Arial"/>
          <w:color w:val="222A35" w:themeColor="text2" w:themeShade="80"/>
          <w:sz w:val="52"/>
          <w:szCs w:val="52"/>
        </w:rPr>
      </w:pPr>
      <w:r>
        <w:rPr>
          <w:rFonts w:ascii="Arial" w:eastAsia="Arial" w:hAnsi="Arial" w:cs="Arial"/>
          <w:color w:val="222A35" w:themeColor="text2" w:themeShade="80"/>
          <w:sz w:val="52"/>
          <w:szCs w:val="52"/>
        </w:rPr>
        <w:lastRenderedPageBreak/>
        <w:t xml:space="preserve">1. </w:t>
      </w:r>
      <w:r>
        <w:rPr>
          <w:rFonts w:ascii="Arial" w:eastAsia="Arial" w:hAnsi="Arial" w:cs="Arial"/>
          <w:color w:val="222A35" w:themeColor="text2" w:themeShade="80"/>
          <w:sz w:val="52"/>
          <w:szCs w:val="52"/>
        </w:rPr>
        <w:tab/>
      </w:r>
      <w:r w:rsidRPr="00BD0541">
        <w:rPr>
          <w:rFonts w:ascii="Arial" w:eastAsia="Arial" w:hAnsi="Arial" w:cs="Arial"/>
          <w:color w:val="222A35" w:themeColor="text2" w:themeShade="80"/>
          <w:sz w:val="52"/>
          <w:szCs w:val="52"/>
        </w:rPr>
        <w:t>Introduction</w:t>
      </w:r>
      <w:bookmarkEnd w:id="7"/>
      <w:bookmarkEnd w:id="8"/>
      <w:bookmarkEnd w:id="9"/>
      <w:bookmarkEnd w:id="10"/>
      <w:bookmarkEnd w:id="11"/>
    </w:p>
    <w:p w14:paraId="75AC7480" w14:textId="77777777" w:rsidR="00876814" w:rsidRPr="001C4FD9" w:rsidRDefault="00876814" w:rsidP="00876814">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12" w:name="_Toc101341823"/>
      <w:bookmarkStart w:id="13" w:name="_Toc149645472"/>
      <w:bookmarkStart w:id="14" w:name="_Toc184979324"/>
      <w:r w:rsidRPr="001C4FD9">
        <w:rPr>
          <w:rFonts w:ascii="Arial" w:eastAsia="Arial" w:hAnsi="Arial" w:cs="Arial"/>
          <w:color w:val="7030A0"/>
          <w:sz w:val="40"/>
          <w:szCs w:val="40"/>
        </w:rPr>
        <w:t>1.1</w:t>
      </w:r>
      <w:r>
        <w:rPr>
          <w:rFonts w:ascii="Arial" w:eastAsia="Arial" w:hAnsi="Arial" w:cs="Arial"/>
          <w:color w:val="7030A0"/>
          <w:sz w:val="40"/>
          <w:szCs w:val="40"/>
        </w:rPr>
        <w:tab/>
      </w:r>
      <w:r w:rsidRPr="001C4FD9">
        <w:rPr>
          <w:rFonts w:ascii="Arial" w:eastAsia="Arial" w:hAnsi="Arial" w:cs="Arial"/>
          <w:color w:val="7030A0"/>
          <w:sz w:val="40"/>
          <w:szCs w:val="40"/>
        </w:rPr>
        <w:t>What is ‘plant’?</w:t>
      </w:r>
      <w:bookmarkEnd w:id="12"/>
      <w:bookmarkEnd w:id="13"/>
      <w:bookmarkEnd w:id="14"/>
    </w:p>
    <w:p w14:paraId="73FE3BEC" w14:textId="101D3838" w:rsidR="00876814" w:rsidRPr="00DB1E28" w:rsidRDefault="008C6DA8" w:rsidP="009C47FB">
      <w:pPr>
        <w:pStyle w:val="BodyText"/>
        <w:spacing w:line="240" w:lineRule="auto"/>
        <w:ind w:left="284" w:right="278"/>
        <w:rPr>
          <w:rFonts w:ascii="Arial" w:hAnsi="Arial" w:cs="Arial"/>
        </w:rPr>
      </w:pPr>
      <w:r>
        <w:rPr>
          <w:rFonts w:ascii="Arial" w:hAnsi="Arial" w:cs="Arial"/>
        </w:rPr>
        <w:br/>
      </w:r>
      <w:r w:rsidR="00876814" w:rsidRPr="00DB1E28">
        <w:rPr>
          <w:rFonts w:ascii="Arial" w:hAnsi="Arial" w:cs="Arial"/>
        </w:rPr>
        <w:t>Plant includes machinery, equipment, appliances, containers, implements and tools and any</w:t>
      </w:r>
      <w:r w:rsidR="00876814">
        <w:rPr>
          <w:rFonts w:ascii="Arial" w:hAnsi="Arial" w:cs="Arial"/>
        </w:rPr>
        <w:t xml:space="preserve"> </w:t>
      </w:r>
      <w:r w:rsidR="00876814" w:rsidRPr="00DB1E28">
        <w:rPr>
          <w:rFonts w:ascii="Arial" w:hAnsi="Arial" w:cs="Arial"/>
        </w:rPr>
        <w:t>components or anything fitted or connected to those things. Plant includes items as diverse</w:t>
      </w:r>
      <w:r w:rsidR="00876814" w:rsidRPr="00DB1E28">
        <w:rPr>
          <w:rFonts w:ascii="Arial" w:hAnsi="Arial" w:cs="Arial"/>
          <w:spacing w:val="1"/>
        </w:rPr>
        <w:t xml:space="preserve"> </w:t>
      </w:r>
      <w:r w:rsidR="00876814" w:rsidRPr="00DB1E28">
        <w:rPr>
          <w:rFonts w:ascii="Arial" w:hAnsi="Arial" w:cs="Arial"/>
        </w:rPr>
        <w:t>as lifts, cranes, computers, machinery, conveyors, forklifts, vehicles, power tools, quad</w:t>
      </w:r>
      <w:r w:rsidR="00876814" w:rsidRPr="00DB1E28">
        <w:rPr>
          <w:rFonts w:ascii="Arial" w:hAnsi="Arial" w:cs="Arial"/>
          <w:spacing w:val="1"/>
        </w:rPr>
        <w:t xml:space="preserve"> </w:t>
      </w:r>
      <w:r w:rsidR="00876814" w:rsidRPr="00DB1E28">
        <w:rPr>
          <w:rFonts w:ascii="Arial" w:hAnsi="Arial" w:cs="Arial"/>
        </w:rPr>
        <w:t>bikes,</w:t>
      </w:r>
      <w:r w:rsidR="00876814" w:rsidRPr="00DB1E28">
        <w:rPr>
          <w:rFonts w:ascii="Arial" w:hAnsi="Arial" w:cs="Arial"/>
          <w:spacing w:val="-2"/>
        </w:rPr>
        <w:t xml:space="preserve"> </w:t>
      </w:r>
      <w:r w:rsidR="00876814" w:rsidRPr="00DB1E28">
        <w:rPr>
          <w:rFonts w:ascii="Arial" w:hAnsi="Arial" w:cs="Arial"/>
        </w:rPr>
        <w:t>mobile plant</w:t>
      </w:r>
      <w:r w:rsidR="00876814">
        <w:rPr>
          <w:rFonts w:ascii="Arial" w:hAnsi="Arial" w:cs="Arial"/>
        </w:rPr>
        <w:t>,</w:t>
      </w:r>
      <w:r w:rsidR="00876814" w:rsidRPr="00DB1E28">
        <w:rPr>
          <w:rFonts w:ascii="Arial" w:hAnsi="Arial" w:cs="Arial"/>
          <w:spacing w:val="2"/>
        </w:rPr>
        <w:t xml:space="preserve"> </w:t>
      </w:r>
      <w:r w:rsidR="00876814" w:rsidRPr="00DB1E28">
        <w:rPr>
          <w:rFonts w:ascii="Arial" w:hAnsi="Arial" w:cs="Arial"/>
        </w:rPr>
        <w:t>and</w:t>
      </w:r>
      <w:r w:rsidR="00876814" w:rsidRPr="00DB1E28">
        <w:rPr>
          <w:rFonts w:ascii="Arial" w:hAnsi="Arial" w:cs="Arial"/>
          <w:spacing w:val="-2"/>
        </w:rPr>
        <w:t xml:space="preserve"> </w:t>
      </w:r>
      <w:r w:rsidR="00876814" w:rsidRPr="00DB1E28">
        <w:rPr>
          <w:rFonts w:ascii="Arial" w:hAnsi="Arial" w:cs="Arial"/>
        </w:rPr>
        <w:t>amusement</w:t>
      </w:r>
      <w:r w:rsidR="00876814" w:rsidRPr="00DB1E28">
        <w:rPr>
          <w:rFonts w:ascii="Arial" w:hAnsi="Arial" w:cs="Arial"/>
          <w:spacing w:val="-1"/>
        </w:rPr>
        <w:t xml:space="preserve"> </w:t>
      </w:r>
      <w:r w:rsidR="00876814" w:rsidRPr="00DB1E28">
        <w:rPr>
          <w:rFonts w:ascii="Arial" w:hAnsi="Arial" w:cs="Arial"/>
        </w:rPr>
        <w:t>devices.</w:t>
      </w:r>
    </w:p>
    <w:p w14:paraId="7B4DBC73" w14:textId="77777777" w:rsidR="00876814" w:rsidRPr="00DB1E28" w:rsidRDefault="00876814" w:rsidP="009C47FB">
      <w:pPr>
        <w:pStyle w:val="BodyText"/>
        <w:spacing w:line="240" w:lineRule="auto"/>
        <w:ind w:left="284" w:right="461"/>
        <w:rPr>
          <w:rFonts w:ascii="Arial" w:hAnsi="Arial" w:cs="Arial"/>
        </w:rPr>
      </w:pPr>
      <w:r w:rsidRPr="00DB1E28">
        <w:rPr>
          <w:rFonts w:ascii="Arial" w:hAnsi="Arial" w:cs="Arial"/>
        </w:rPr>
        <w:t>The general duty of care under the WHS Act applies to this type of plant. Plant that relies</w:t>
      </w:r>
      <w:r w:rsidRPr="00DB1E28">
        <w:rPr>
          <w:rFonts w:ascii="Arial" w:hAnsi="Arial" w:cs="Arial"/>
          <w:spacing w:val="1"/>
        </w:rPr>
        <w:t xml:space="preserve"> </w:t>
      </w:r>
      <w:r w:rsidRPr="00DB1E28">
        <w:rPr>
          <w:rFonts w:ascii="Arial" w:hAnsi="Arial" w:cs="Arial"/>
        </w:rPr>
        <w:t>exclusively on manual power for its operation and is designed to be primarily supported by</w:t>
      </w:r>
      <w:r>
        <w:rPr>
          <w:rFonts w:ascii="Arial" w:hAnsi="Arial" w:cs="Arial"/>
        </w:rPr>
        <w:t xml:space="preserve"> </w:t>
      </w:r>
      <w:r w:rsidRPr="00DB1E28">
        <w:rPr>
          <w:rFonts w:ascii="Arial" w:hAnsi="Arial" w:cs="Arial"/>
        </w:rPr>
        <w:t>hand,</w:t>
      </w:r>
      <w:r w:rsidRPr="00DB1E28">
        <w:rPr>
          <w:rFonts w:ascii="Arial" w:hAnsi="Arial" w:cs="Arial"/>
          <w:spacing w:val="-2"/>
        </w:rPr>
        <w:t xml:space="preserve"> </w:t>
      </w:r>
      <w:r w:rsidRPr="00DB1E28">
        <w:rPr>
          <w:rFonts w:ascii="Arial" w:hAnsi="Arial" w:cs="Arial"/>
        </w:rPr>
        <w:t>for</w:t>
      </w:r>
      <w:r w:rsidRPr="00DB1E28">
        <w:rPr>
          <w:rFonts w:ascii="Arial" w:hAnsi="Arial" w:cs="Arial"/>
          <w:spacing w:val="-1"/>
        </w:rPr>
        <w:t xml:space="preserve"> </w:t>
      </w:r>
      <w:r w:rsidRPr="00DB1E28">
        <w:rPr>
          <w:rFonts w:ascii="Arial" w:hAnsi="Arial" w:cs="Arial"/>
        </w:rPr>
        <w:t>example</w:t>
      </w:r>
      <w:r w:rsidRPr="00DB1E28">
        <w:rPr>
          <w:rFonts w:ascii="Arial" w:hAnsi="Arial" w:cs="Arial"/>
          <w:spacing w:val="-1"/>
        </w:rPr>
        <w:t xml:space="preserve"> </w:t>
      </w:r>
      <w:r w:rsidRPr="00DB1E28">
        <w:rPr>
          <w:rFonts w:ascii="Arial" w:hAnsi="Arial" w:cs="Arial"/>
        </w:rPr>
        <w:t>a</w:t>
      </w:r>
      <w:r w:rsidRPr="00DB1E28">
        <w:rPr>
          <w:rFonts w:ascii="Arial" w:hAnsi="Arial" w:cs="Arial"/>
          <w:spacing w:val="1"/>
        </w:rPr>
        <w:t xml:space="preserve"> </w:t>
      </w:r>
      <w:r w:rsidRPr="00DB1E28">
        <w:rPr>
          <w:rFonts w:ascii="Arial" w:hAnsi="Arial" w:cs="Arial"/>
        </w:rPr>
        <w:t>screwdriver,</w:t>
      </w:r>
      <w:r w:rsidRPr="00DB1E28">
        <w:rPr>
          <w:rFonts w:ascii="Arial" w:hAnsi="Arial" w:cs="Arial"/>
          <w:spacing w:val="-2"/>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not</w:t>
      </w:r>
      <w:r w:rsidRPr="00DB1E28">
        <w:rPr>
          <w:rFonts w:ascii="Arial" w:hAnsi="Arial" w:cs="Arial"/>
          <w:spacing w:val="2"/>
        </w:rPr>
        <w:t xml:space="preserve"> </w:t>
      </w:r>
      <w:r w:rsidRPr="00DB1E28">
        <w:rPr>
          <w:rFonts w:ascii="Arial" w:hAnsi="Arial" w:cs="Arial"/>
        </w:rPr>
        <w:t>covered</w:t>
      </w:r>
      <w:r w:rsidRPr="00DB1E28">
        <w:rPr>
          <w:rFonts w:ascii="Arial" w:hAnsi="Arial" w:cs="Arial"/>
          <w:spacing w:val="-1"/>
        </w:rPr>
        <w:t xml:space="preserve"> </w:t>
      </w:r>
      <w:r w:rsidRPr="00DB1E28">
        <w:rPr>
          <w:rFonts w:ascii="Arial" w:hAnsi="Arial" w:cs="Arial"/>
        </w:rPr>
        <w:t>by</w:t>
      </w:r>
      <w:r w:rsidRPr="00DB1E28">
        <w:rPr>
          <w:rFonts w:ascii="Arial" w:hAnsi="Arial" w:cs="Arial"/>
          <w:spacing w:val="1"/>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WHS</w:t>
      </w:r>
      <w:r w:rsidRPr="00DB1E28">
        <w:rPr>
          <w:rFonts w:ascii="Arial" w:hAnsi="Arial" w:cs="Arial"/>
          <w:spacing w:val="-1"/>
        </w:rPr>
        <w:t xml:space="preserve"> </w:t>
      </w:r>
      <w:r w:rsidRPr="00DB1E28">
        <w:rPr>
          <w:rFonts w:ascii="Arial" w:hAnsi="Arial" w:cs="Arial"/>
        </w:rPr>
        <w:t>Regulations.</w:t>
      </w:r>
    </w:p>
    <w:p w14:paraId="70438162" w14:textId="77777777" w:rsidR="00876814" w:rsidRPr="00DB1E28" w:rsidRDefault="00876814" w:rsidP="009C47FB">
      <w:pPr>
        <w:pStyle w:val="BodyText"/>
        <w:spacing w:line="240" w:lineRule="auto"/>
        <w:ind w:left="284" w:right="413"/>
        <w:rPr>
          <w:rFonts w:ascii="Arial" w:hAnsi="Arial" w:cs="Arial"/>
        </w:rPr>
      </w:pPr>
      <w:r w:rsidRPr="00DB1E28">
        <w:rPr>
          <w:rFonts w:ascii="Arial" w:hAnsi="Arial" w:cs="Arial"/>
        </w:rPr>
        <w:t>Plant is a major cause of work-related death and injury in Australian workplaces. There are</w:t>
      </w:r>
      <w:r>
        <w:rPr>
          <w:rFonts w:ascii="Arial" w:hAnsi="Arial" w:cs="Arial"/>
        </w:rPr>
        <w:t xml:space="preserve"> </w:t>
      </w:r>
      <w:r w:rsidRPr="00DB1E28">
        <w:rPr>
          <w:rFonts w:ascii="Arial" w:hAnsi="Arial" w:cs="Arial"/>
        </w:rPr>
        <w:t>significant risks associated with using plant and severe injuries can result from the unsafe</w:t>
      </w:r>
      <w:r w:rsidRPr="00DB1E28">
        <w:rPr>
          <w:rFonts w:ascii="Arial" w:hAnsi="Arial" w:cs="Arial"/>
          <w:spacing w:val="1"/>
        </w:rPr>
        <w:t xml:space="preserve"> </w:t>
      </w:r>
      <w:r w:rsidRPr="00DB1E28">
        <w:rPr>
          <w:rFonts w:ascii="Arial" w:hAnsi="Arial" w:cs="Arial"/>
        </w:rPr>
        <w:t>use</w:t>
      </w:r>
      <w:r w:rsidRPr="00DB1E28">
        <w:rPr>
          <w:rFonts w:ascii="Arial" w:hAnsi="Arial" w:cs="Arial"/>
          <w:spacing w:val="-1"/>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including:</w:t>
      </w:r>
    </w:p>
    <w:p w14:paraId="68C7854F" w14:textId="77777777" w:rsidR="00876814" w:rsidRPr="00DB1E28" w:rsidRDefault="00876814" w:rsidP="008C6DA8">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limbs</w:t>
      </w:r>
      <w:r w:rsidRPr="00087859">
        <w:rPr>
          <w:rFonts w:ascii="Arial" w:hAnsi="Arial" w:cs="Arial"/>
        </w:rPr>
        <w:t xml:space="preserve"> </w:t>
      </w:r>
      <w:r w:rsidRPr="00DB1E28">
        <w:rPr>
          <w:rFonts w:ascii="Arial" w:hAnsi="Arial" w:cs="Arial"/>
        </w:rPr>
        <w:t>amputated</w:t>
      </w:r>
      <w:r w:rsidRPr="00087859">
        <w:rPr>
          <w:rFonts w:ascii="Arial" w:hAnsi="Arial" w:cs="Arial"/>
        </w:rPr>
        <w:t xml:space="preserve"> </w:t>
      </w:r>
      <w:r w:rsidRPr="00DB1E28">
        <w:rPr>
          <w:rFonts w:ascii="Arial" w:hAnsi="Arial" w:cs="Arial"/>
        </w:rPr>
        <w:t>by</w:t>
      </w:r>
      <w:r w:rsidRPr="00087859">
        <w:rPr>
          <w:rFonts w:ascii="Arial" w:hAnsi="Arial" w:cs="Arial"/>
        </w:rPr>
        <w:t xml:space="preserve"> </w:t>
      </w:r>
      <w:r w:rsidRPr="00DB1E28">
        <w:rPr>
          <w:rFonts w:ascii="Arial" w:hAnsi="Arial" w:cs="Arial"/>
        </w:rPr>
        <w:t>unguarded</w:t>
      </w:r>
      <w:r w:rsidRPr="00087859">
        <w:rPr>
          <w:rFonts w:ascii="Arial" w:hAnsi="Arial" w:cs="Arial"/>
        </w:rPr>
        <w:t xml:space="preserve"> </w:t>
      </w:r>
      <w:r w:rsidRPr="00DB1E28">
        <w:rPr>
          <w:rFonts w:ascii="Arial" w:hAnsi="Arial" w:cs="Arial"/>
        </w:rPr>
        <w:t>moving</w:t>
      </w:r>
      <w:r w:rsidRPr="00087859">
        <w:rPr>
          <w:rFonts w:ascii="Arial" w:hAnsi="Arial" w:cs="Arial"/>
        </w:rPr>
        <w:t xml:space="preserve"> </w:t>
      </w:r>
      <w:r w:rsidRPr="00DB1E28">
        <w:rPr>
          <w:rFonts w:ascii="Arial" w:hAnsi="Arial" w:cs="Arial"/>
        </w:rPr>
        <w:t>parts</w:t>
      </w:r>
      <w:r w:rsidRPr="00087859">
        <w:rPr>
          <w:rFonts w:ascii="Arial" w:hAnsi="Arial" w:cs="Arial"/>
        </w:rPr>
        <w:t xml:space="preserve"> </w:t>
      </w:r>
      <w:r w:rsidRPr="00DB1E28">
        <w:rPr>
          <w:rFonts w:ascii="Arial" w:hAnsi="Arial" w:cs="Arial"/>
        </w:rPr>
        <w:t>of</w:t>
      </w:r>
      <w:r w:rsidRPr="00087859">
        <w:rPr>
          <w:rFonts w:ascii="Arial" w:hAnsi="Arial" w:cs="Arial"/>
        </w:rPr>
        <w:t xml:space="preserve"> </w:t>
      </w:r>
      <w:r w:rsidRPr="00DB1E28">
        <w:rPr>
          <w:rFonts w:ascii="Arial" w:hAnsi="Arial" w:cs="Arial"/>
        </w:rPr>
        <w:t>machines</w:t>
      </w:r>
    </w:p>
    <w:p w14:paraId="49521984" w14:textId="77777777" w:rsidR="00876814" w:rsidRPr="00DB1E28" w:rsidRDefault="00876814" w:rsidP="008C6DA8">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being</w:t>
      </w:r>
      <w:r w:rsidRPr="00087859">
        <w:rPr>
          <w:rFonts w:ascii="Arial" w:hAnsi="Arial" w:cs="Arial"/>
        </w:rPr>
        <w:t xml:space="preserve"> </w:t>
      </w:r>
      <w:r w:rsidRPr="00DB1E28">
        <w:rPr>
          <w:rFonts w:ascii="Arial" w:hAnsi="Arial" w:cs="Arial"/>
        </w:rPr>
        <w:t>crushed</w:t>
      </w:r>
      <w:r w:rsidRPr="00087859">
        <w:rPr>
          <w:rFonts w:ascii="Arial" w:hAnsi="Arial" w:cs="Arial"/>
        </w:rPr>
        <w:t xml:space="preserve"> </w:t>
      </w:r>
      <w:r w:rsidRPr="00DB1E28">
        <w:rPr>
          <w:rFonts w:ascii="Arial" w:hAnsi="Arial" w:cs="Arial"/>
        </w:rPr>
        <w:t>by</w:t>
      </w:r>
      <w:r w:rsidRPr="00087859">
        <w:rPr>
          <w:rFonts w:ascii="Arial" w:hAnsi="Arial" w:cs="Arial"/>
        </w:rPr>
        <w:t xml:space="preserve"> </w:t>
      </w:r>
      <w:r w:rsidRPr="00DB1E28">
        <w:rPr>
          <w:rFonts w:ascii="Arial" w:hAnsi="Arial" w:cs="Arial"/>
        </w:rPr>
        <w:t>mobile</w:t>
      </w:r>
      <w:r w:rsidRPr="00087859">
        <w:rPr>
          <w:rFonts w:ascii="Arial" w:hAnsi="Arial" w:cs="Arial"/>
        </w:rPr>
        <w:t xml:space="preserve"> </w:t>
      </w:r>
      <w:r w:rsidRPr="00DB1E28">
        <w:rPr>
          <w:rFonts w:ascii="Arial" w:hAnsi="Arial" w:cs="Arial"/>
        </w:rPr>
        <w:t>plant</w:t>
      </w:r>
    </w:p>
    <w:p w14:paraId="6DA9B36B" w14:textId="77777777" w:rsidR="00876814" w:rsidRPr="00DB1E28" w:rsidRDefault="00876814" w:rsidP="008C6DA8">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sustaining</w:t>
      </w:r>
      <w:r w:rsidRPr="00087859">
        <w:rPr>
          <w:rFonts w:ascii="Arial" w:hAnsi="Arial" w:cs="Arial"/>
        </w:rPr>
        <w:t xml:space="preserve"> </w:t>
      </w:r>
      <w:r w:rsidRPr="00DB1E28">
        <w:rPr>
          <w:rFonts w:ascii="Arial" w:hAnsi="Arial" w:cs="Arial"/>
        </w:rPr>
        <w:t>fractures</w:t>
      </w:r>
      <w:r w:rsidRPr="00087859">
        <w:rPr>
          <w:rFonts w:ascii="Arial" w:hAnsi="Arial" w:cs="Arial"/>
        </w:rPr>
        <w:t xml:space="preserve"> </w:t>
      </w:r>
      <w:r w:rsidRPr="00DB1E28">
        <w:rPr>
          <w:rFonts w:ascii="Arial" w:hAnsi="Arial" w:cs="Arial"/>
        </w:rPr>
        <w:t>from</w:t>
      </w:r>
      <w:r w:rsidRPr="00087859">
        <w:rPr>
          <w:rFonts w:ascii="Arial" w:hAnsi="Arial" w:cs="Arial"/>
        </w:rPr>
        <w:t xml:space="preserve"> </w:t>
      </w:r>
      <w:r w:rsidRPr="00DB1E28">
        <w:rPr>
          <w:rFonts w:ascii="Arial" w:hAnsi="Arial" w:cs="Arial"/>
        </w:rPr>
        <w:t>falls</w:t>
      </w:r>
      <w:r w:rsidRPr="00087859">
        <w:rPr>
          <w:rFonts w:ascii="Arial" w:hAnsi="Arial" w:cs="Arial"/>
        </w:rPr>
        <w:t xml:space="preserve"> </w:t>
      </w:r>
      <w:r w:rsidRPr="00DB1E28">
        <w:rPr>
          <w:rFonts w:ascii="Arial" w:hAnsi="Arial" w:cs="Arial"/>
        </w:rPr>
        <w:t>while</w:t>
      </w:r>
      <w:r w:rsidRPr="00087859">
        <w:rPr>
          <w:rFonts w:ascii="Arial" w:hAnsi="Arial" w:cs="Arial"/>
        </w:rPr>
        <w:t xml:space="preserve"> </w:t>
      </w:r>
      <w:r w:rsidRPr="00DB1E28">
        <w:rPr>
          <w:rFonts w:ascii="Arial" w:hAnsi="Arial" w:cs="Arial"/>
        </w:rPr>
        <w:t>accessing, operating</w:t>
      </w:r>
      <w:r w:rsidRPr="00087859">
        <w:rPr>
          <w:rFonts w:ascii="Arial" w:hAnsi="Arial" w:cs="Arial"/>
        </w:rPr>
        <w:t xml:space="preserve"> </w:t>
      </w:r>
      <w:r w:rsidRPr="00DB1E28">
        <w:rPr>
          <w:rFonts w:ascii="Arial" w:hAnsi="Arial" w:cs="Arial"/>
        </w:rPr>
        <w:t>or</w:t>
      </w:r>
      <w:r w:rsidRPr="00087859">
        <w:rPr>
          <w:rFonts w:ascii="Arial" w:hAnsi="Arial" w:cs="Arial"/>
        </w:rPr>
        <w:t xml:space="preserve"> </w:t>
      </w:r>
      <w:r w:rsidRPr="00DB1E28">
        <w:rPr>
          <w:rFonts w:ascii="Arial" w:hAnsi="Arial" w:cs="Arial"/>
        </w:rPr>
        <w:t>maintaining</w:t>
      </w:r>
      <w:r w:rsidRPr="00087859">
        <w:rPr>
          <w:rFonts w:ascii="Arial" w:hAnsi="Arial" w:cs="Arial"/>
        </w:rPr>
        <w:t xml:space="preserve"> </w:t>
      </w:r>
      <w:r w:rsidRPr="00DB1E28">
        <w:rPr>
          <w:rFonts w:ascii="Arial" w:hAnsi="Arial" w:cs="Arial"/>
        </w:rPr>
        <w:t>plant</w:t>
      </w:r>
    </w:p>
    <w:p w14:paraId="2255013D" w14:textId="77777777" w:rsidR="00876814" w:rsidRPr="00DB1E28" w:rsidRDefault="00876814" w:rsidP="008C6DA8">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being crushed</w:t>
      </w:r>
      <w:r w:rsidRPr="00087859">
        <w:rPr>
          <w:rFonts w:ascii="Arial" w:hAnsi="Arial" w:cs="Arial"/>
        </w:rPr>
        <w:t xml:space="preserve"> </w:t>
      </w:r>
      <w:r w:rsidRPr="00DB1E28">
        <w:rPr>
          <w:rFonts w:ascii="Arial" w:hAnsi="Arial" w:cs="Arial"/>
        </w:rPr>
        <w:t>by a</w:t>
      </w:r>
      <w:r w:rsidRPr="00087859">
        <w:rPr>
          <w:rFonts w:ascii="Arial" w:hAnsi="Arial" w:cs="Arial"/>
        </w:rPr>
        <w:t xml:space="preserve"> </w:t>
      </w:r>
      <w:r w:rsidRPr="00DB1E28">
        <w:rPr>
          <w:rFonts w:ascii="Arial" w:hAnsi="Arial" w:cs="Arial"/>
        </w:rPr>
        <w:t>quad</w:t>
      </w:r>
      <w:r w:rsidRPr="00087859">
        <w:rPr>
          <w:rFonts w:ascii="Arial" w:hAnsi="Arial" w:cs="Arial"/>
        </w:rPr>
        <w:t xml:space="preserve"> </w:t>
      </w:r>
      <w:r w:rsidRPr="00DB1E28">
        <w:rPr>
          <w:rFonts w:ascii="Arial" w:hAnsi="Arial" w:cs="Arial"/>
        </w:rPr>
        <w:t>bike rollover</w:t>
      </w:r>
    </w:p>
    <w:p w14:paraId="321D5442" w14:textId="77777777" w:rsidR="00876814" w:rsidRPr="00DB1E28" w:rsidRDefault="00876814" w:rsidP="008C6DA8">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electric</w:t>
      </w:r>
      <w:r w:rsidRPr="00087859">
        <w:rPr>
          <w:rFonts w:ascii="Arial" w:hAnsi="Arial" w:cs="Arial"/>
        </w:rPr>
        <w:t xml:space="preserve"> </w:t>
      </w:r>
      <w:r w:rsidRPr="00DB1E28">
        <w:rPr>
          <w:rFonts w:ascii="Arial" w:hAnsi="Arial" w:cs="Arial"/>
        </w:rPr>
        <w:t>shock</w:t>
      </w:r>
      <w:r w:rsidRPr="00087859">
        <w:rPr>
          <w:rFonts w:ascii="Arial" w:hAnsi="Arial" w:cs="Arial"/>
        </w:rPr>
        <w:t xml:space="preserve"> </w:t>
      </w:r>
      <w:r w:rsidRPr="00DB1E28">
        <w:rPr>
          <w:rFonts w:ascii="Arial" w:hAnsi="Arial" w:cs="Arial"/>
        </w:rPr>
        <w:t>from plant</w:t>
      </w:r>
      <w:r w:rsidRPr="00087859">
        <w:rPr>
          <w:rFonts w:ascii="Arial" w:hAnsi="Arial" w:cs="Arial"/>
        </w:rPr>
        <w:t xml:space="preserve"> </w:t>
      </w:r>
      <w:r w:rsidRPr="00DB1E28">
        <w:rPr>
          <w:rFonts w:ascii="Arial" w:hAnsi="Arial" w:cs="Arial"/>
        </w:rPr>
        <w:t>that</w:t>
      </w:r>
      <w:r w:rsidRPr="00087859">
        <w:rPr>
          <w:rFonts w:ascii="Arial" w:hAnsi="Arial" w:cs="Arial"/>
        </w:rPr>
        <w:t xml:space="preserve"> </w:t>
      </w:r>
      <w:r w:rsidRPr="00DB1E28">
        <w:rPr>
          <w:rFonts w:ascii="Arial" w:hAnsi="Arial" w:cs="Arial"/>
        </w:rPr>
        <w:t>is</w:t>
      </w:r>
      <w:r w:rsidRPr="00087859">
        <w:rPr>
          <w:rFonts w:ascii="Arial" w:hAnsi="Arial" w:cs="Arial"/>
        </w:rPr>
        <w:t xml:space="preserve"> </w:t>
      </w:r>
      <w:r w:rsidRPr="00DB1E28">
        <w:rPr>
          <w:rFonts w:ascii="Arial" w:hAnsi="Arial" w:cs="Arial"/>
        </w:rPr>
        <w:t>not</w:t>
      </w:r>
      <w:r w:rsidRPr="00087859">
        <w:rPr>
          <w:rFonts w:ascii="Arial" w:hAnsi="Arial" w:cs="Arial"/>
        </w:rPr>
        <w:t xml:space="preserve"> </w:t>
      </w:r>
      <w:r w:rsidRPr="00DB1E28">
        <w:rPr>
          <w:rFonts w:ascii="Arial" w:hAnsi="Arial" w:cs="Arial"/>
        </w:rPr>
        <w:t>adequately protected</w:t>
      </w:r>
      <w:r w:rsidRPr="00087859">
        <w:rPr>
          <w:rFonts w:ascii="Arial" w:hAnsi="Arial" w:cs="Arial"/>
        </w:rPr>
        <w:t xml:space="preserve"> </w:t>
      </w:r>
      <w:r w:rsidRPr="00DB1E28">
        <w:rPr>
          <w:rFonts w:ascii="Arial" w:hAnsi="Arial" w:cs="Arial"/>
        </w:rPr>
        <w:t>or</w:t>
      </w:r>
      <w:r w:rsidRPr="00087859">
        <w:rPr>
          <w:rFonts w:ascii="Arial" w:hAnsi="Arial" w:cs="Arial"/>
        </w:rPr>
        <w:t xml:space="preserve"> </w:t>
      </w:r>
      <w:r w:rsidRPr="00DB1E28">
        <w:rPr>
          <w:rFonts w:ascii="Arial" w:hAnsi="Arial" w:cs="Arial"/>
        </w:rPr>
        <w:t>isolated,</w:t>
      </w:r>
      <w:r w:rsidRPr="00087859">
        <w:rPr>
          <w:rFonts w:ascii="Arial" w:hAnsi="Arial" w:cs="Arial"/>
        </w:rPr>
        <w:t xml:space="preserve"> </w:t>
      </w:r>
      <w:r w:rsidRPr="00DB1E28">
        <w:rPr>
          <w:rFonts w:ascii="Arial" w:hAnsi="Arial" w:cs="Arial"/>
        </w:rPr>
        <w:t>and</w:t>
      </w:r>
    </w:p>
    <w:p w14:paraId="2A362C50" w14:textId="77777777" w:rsidR="00876814" w:rsidRPr="00DB1E28" w:rsidRDefault="00876814" w:rsidP="008C6DA8">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burns</w:t>
      </w:r>
      <w:r w:rsidRPr="00087859">
        <w:rPr>
          <w:rFonts w:ascii="Arial" w:hAnsi="Arial" w:cs="Arial"/>
        </w:rPr>
        <w:t xml:space="preserve"> </w:t>
      </w:r>
      <w:r w:rsidRPr="00DB1E28">
        <w:rPr>
          <w:rFonts w:ascii="Arial" w:hAnsi="Arial" w:cs="Arial"/>
        </w:rPr>
        <w:t>or scalds</w:t>
      </w:r>
      <w:r w:rsidRPr="00087859">
        <w:rPr>
          <w:rFonts w:ascii="Arial" w:hAnsi="Arial" w:cs="Arial"/>
        </w:rPr>
        <w:t xml:space="preserve"> </w:t>
      </w:r>
      <w:r w:rsidRPr="00DB1E28">
        <w:rPr>
          <w:rFonts w:ascii="Arial" w:hAnsi="Arial" w:cs="Arial"/>
        </w:rPr>
        <w:t>due</w:t>
      </w:r>
      <w:r w:rsidRPr="00087859">
        <w:rPr>
          <w:rFonts w:ascii="Arial" w:hAnsi="Arial" w:cs="Arial"/>
        </w:rPr>
        <w:t xml:space="preserve"> </w:t>
      </w:r>
      <w:r w:rsidRPr="00DB1E28">
        <w:rPr>
          <w:rFonts w:ascii="Arial" w:hAnsi="Arial" w:cs="Arial"/>
        </w:rPr>
        <w:t>to</w:t>
      </w:r>
      <w:r w:rsidRPr="00087859">
        <w:rPr>
          <w:rFonts w:ascii="Arial" w:hAnsi="Arial" w:cs="Arial"/>
        </w:rPr>
        <w:t xml:space="preserve"> </w:t>
      </w:r>
      <w:r w:rsidRPr="00DB1E28">
        <w:rPr>
          <w:rFonts w:ascii="Arial" w:hAnsi="Arial" w:cs="Arial"/>
        </w:rPr>
        <w:t>contact</w:t>
      </w:r>
      <w:r w:rsidRPr="00087859">
        <w:rPr>
          <w:rFonts w:ascii="Arial" w:hAnsi="Arial" w:cs="Arial"/>
        </w:rPr>
        <w:t xml:space="preserve"> </w:t>
      </w:r>
      <w:r w:rsidRPr="00DB1E28">
        <w:rPr>
          <w:rFonts w:ascii="Arial" w:hAnsi="Arial" w:cs="Arial"/>
        </w:rPr>
        <w:t>with</w:t>
      </w:r>
      <w:r w:rsidRPr="00087859">
        <w:rPr>
          <w:rFonts w:ascii="Arial" w:hAnsi="Arial" w:cs="Arial"/>
        </w:rPr>
        <w:t xml:space="preserve"> </w:t>
      </w:r>
      <w:r w:rsidRPr="00DB1E28">
        <w:rPr>
          <w:rFonts w:ascii="Arial" w:hAnsi="Arial" w:cs="Arial"/>
        </w:rPr>
        <w:t>hot</w:t>
      </w:r>
      <w:r w:rsidRPr="00087859">
        <w:rPr>
          <w:rFonts w:ascii="Arial" w:hAnsi="Arial" w:cs="Arial"/>
        </w:rPr>
        <w:t xml:space="preserve"> </w:t>
      </w:r>
      <w:r w:rsidRPr="00DB1E28">
        <w:rPr>
          <w:rFonts w:ascii="Arial" w:hAnsi="Arial" w:cs="Arial"/>
        </w:rPr>
        <w:t>surfaces,</w:t>
      </w:r>
      <w:r w:rsidRPr="00087859">
        <w:rPr>
          <w:rFonts w:ascii="Arial" w:hAnsi="Arial" w:cs="Arial"/>
        </w:rPr>
        <w:t xml:space="preserve"> </w:t>
      </w:r>
      <w:r w:rsidRPr="00DB1E28">
        <w:rPr>
          <w:rFonts w:ascii="Arial" w:hAnsi="Arial" w:cs="Arial"/>
        </w:rPr>
        <w:t>or</w:t>
      </w:r>
      <w:r w:rsidRPr="00087859">
        <w:rPr>
          <w:rFonts w:ascii="Arial" w:hAnsi="Arial" w:cs="Arial"/>
        </w:rPr>
        <w:t xml:space="preserve"> </w:t>
      </w:r>
      <w:r w:rsidRPr="00DB1E28">
        <w:rPr>
          <w:rFonts w:ascii="Arial" w:hAnsi="Arial" w:cs="Arial"/>
        </w:rPr>
        <w:t>exposure</w:t>
      </w:r>
      <w:r w:rsidRPr="00087859">
        <w:rPr>
          <w:rFonts w:ascii="Arial" w:hAnsi="Arial" w:cs="Arial"/>
        </w:rPr>
        <w:t xml:space="preserve"> </w:t>
      </w:r>
      <w:r w:rsidRPr="00DB1E28">
        <w:rPr>
          <w:rFonts w:ascii="Arial" w:hAnsi="Arial" w:cs="Arial"/>
        </w:rPr>
        <w:t>to</w:t>
      </w:r>
      <w:r w:rsidRPr="00087859">
        <w:rPr>
          <w:rFonts w:ascii="Arial" w:hAnsi="Arial" w:cs="Arial"/>
        </w:rPr>
        <w:t xml:space="preserve"> </w:t>
      </w:r>
      <w:r w:rsidRPr="00DB1E28">
        <w:rPr>
          <w:rFonts w:ascii="Arial" w:hAnsi="Arial" w:cs="Arial"/>
        </w:rPr>
        <w:t>flames</w:t>
      </w:r>
      <w:r w:rsidRPr="00087859">
        <w:rPr>
          <w:rFonts w:ascii="Arial" w:hAnsi="Arial" w:cs="Arial"/>
        </w:rPr>
        <w:t xml:space="preserve"> </w:t>
      </w:r>
      <w:r w:rsidRPr="00DB1E28">
        <w:rPr>
          <w:rFonts w:ascii="Arial" w:hAnsi="Arial" w:cs="Arial"/>
        </w:rPr>
        <w:t>or</w:t>
      </w:r>
      <w:r w:rsidRPr="00087859">
        <w:rPr>
          <w:rFonts w:ascii="Arial" w:hAnsi="Arial" w:cs="Arial"/>
        </w:rPr>
        <w:t xml:space="preserve"> </w:t>
      </w:r>
      <w:r w:rsidRPr="00DB1E28">
        <w:rPr>
          <w:rFonts w:ascii="Arial" w:hAnsi="Arial" w:cs="Arial"/>
        </w:rPr>
        <w:t>hot</w:t>
      </w:r>
      <w:r w:rsidRPr="00087859">
        <w:rPr>
          <w:rFonts w:ascii="Arial" w:hAnsi="Arial" w:cs="Arial"/>
        </w:rPr>
        <w:t xml:space="preserve"> </w:t>
      </w:r>
      <w:r w:rsidRPr="00DB1E28">
        <w:rPr>
          <w:rFonts w:ascii="Arial" w:hAnsi="Arial" w:cs="Arial"/>
        </w:rPr>
        <w:t>fluids.</w:t>
      </w:r>
    </w:p>
    <w:p w14:paraId="7B4EC5B6" w14:textId="77777777" w:rsidR="00876814" w:rsidRPr="008A3E18" w:rsidRDefault="00876814" w:rsidP="009C47FB">
      <w:pPr>
        <w:pStyle w:val="BodyText"/>
        <w:spacing w:line="240" w:lineRule="auto"/>
        <w:ind w:left="284" w:right="290"/>
        <w:rPr>
          <w:rFonts w:ascii="Arial" w:hAnsi="Arial" w:cs="Arial"/>
        </w:rPr>
      </w:pPr>
      <w:r w:rsidRPr="008A3E18">
        <w:rPr>
          <w:rFonts w:ascii="Arial" w:hAnsi="Arial" w:cs="Arial"/>
        </w:rPr>
        <w:t>Other risks include psychosocial risks (for example where plant creates a physical hazard that is not adequately controlled),</w:t>
      </w:r>
      <w:r w:rsidRPr="008A3E18">
        <w:t xml:space="preserve"> </w:t>
      </w:r>
      <w:r w:rsidRPr="008A3E18">
        <w:rPr>
          <w:rFonts w:ascii="Arial" w:hAnsi="Arial" w:cs="Arial"/>
        </w:rPr>
        <w:t>hearing loss due to noisy plant and musculoskeletal disorders caused by manually handling or</w:t>
      </w:r>
      <w:r w:rsidRPr="008A3E18">
        <w:rPr>
          <w:rFonts w:ascii="Arial" w:hAnsi="Arial" w:cs="Arial"/>
          <w:spacing w:val="-1"/>
        </w:rPr>
        <w:t xml:space="preserve"> </w:t>
      </w:r>
      <w:r w:rsidRPr="008A3E18">
        <w:rPr>
          <w:rFonts w:ascii="Arial" w:hAnsi="Arial" w:cs="Arial"/>
        </w:rPr>
        <w:t>operating poorly designed</w:t>
      </w:r>
      <w:r w:rsidRPr="008A3E18">
        <w:rPr>
          <w:rFonts w:ascii="Arial" w:hAnsi="Arial" w:cs="Arial"/>
          <w:spacing w:val="-2"/>
        </w:rPr>
        <w:t xml:space="preserve"> </w:t>
      </w:r>
      <w:r w:rsidRPr="008A3E18">
        <w:rPr>
          <w:rFonts w:ascii="Arial" w:hAnsi="Arial" w:cs="Arial"/>
        </w:rPr>
        <w:t>plant.</w:t>
      </w:r>
    </w:p>
    <w:p w14:paraId="1803D05B" w14:textId="77777777" w:rsidR="00876814" w:rsidRPr="008A3E18" w:rsidRDefault="00876814" w:rsidP="009C47FB">
      <w:pPr>
        <w:spacing w:after="120" w:line="240" w:lineRule="auto"/>
        <w:ind w:left="220"/>
        <w:rPr>
          <w:rFonts w:ascii="Arial" w:hAnsi="Arial" w:cs="Arial"/>
        </w:rPr>
      </w:pPr>
      <w:r w:rsidRPr="008A3E18">
        <w:rPr>
          <w:rFonts w:ascii="Arial" w:hAnsi="Arial" w:cs="Arial"/>
        </w:rPr>
        <w:t>Well designed and fit for purpose plants can help manage WHS risks. For example, the reduction of manual handling of risks and managing job demands.</w:t>
      </w:r>
    </w:p>
    <w:p w14:paraId="655CE2A3" w14:textId="77777777" w:rsidR="00876814" w:rsidRPr="008A3E18" w:rsidRDefault="00876814" w:rsidP="00876814">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15" w:name="_bookmark3"/>
      <w:bookmarkStart w:id="16" w:name="_Toc101341824"/>
      <w:bookmarkStart w:id="17" w:name="_Toc149645473"/>
      <w:bookmarkStart w:id="18" w:name="_Toc184979325"/>
      <w:bookmarkEnd w:id="15"/>
      <w:r w:rsidRPr="008A3E18">
        <w:rPr>
          <w:rFonts w:ascii="Arial" w:eastAsia="Arial" w:hAnsi="Arial" w:cs="Arial"/>
          <w:color w:val="7030A0"/>
          <w:sz w:val="40"/>
          <w:szCs w:val="40"/>
        </w:rPr>
        <w:t xml:space="preserve">1.2 </w:t>
      </w:r>
      <w:r w:rsidRPr="008A3E18">
        <w:rPr>
          <w:rFonts w:ascii="Arial" w:eastAsia="Arial" w:hAnsi="Arial" w:cs="Arial"/>
          <w:color w:val="7030A0"/>
          <w:sz w:val="40"/>
          <w:szCs w:val="40"/>
        </w:rPr>
        <w:tab/>
        <w:t>Who has health and safety duties for plant at the workplace?</w:t>
      </w:r>
      <w:bookmarkEnd w:id="16"/>
      <w:bookmarkEnd w:id="17"/>
      <w:bookmarkEnd w:id="18"/>
    </w:p>
    <w:p w14:paraId="376F6E2B" w14:textId="77777777" w:rsidR="00876814" w:rsidRPr="00DB1E28" w:rsidRDefault="00876814" w:rsidP="009C47FB">
      <w:pPr>
        <w:pStyle w:val="BodyText"/>
        <w:spacing w:line="240" w:lineRule="auto"/>
        <w:ind w:left="284" w:right="645"/>
        <w:rPr>
          <w:rFonts w:ascii="Arial" w:hAnsi="Arial" w:cs="Arial"/>
        </w:rPr>
      </w:pPr>
      <w:r w:rsidRPr="008A3E18">
        <w:rPr>
          <w:rFonts w:ascii="Arial" w:hAnsi="Arial" w:cs="Arial"/>
        </w:rPr>
        <w:t>There are several duty holders who have a role in managing the risks of plant in the workplace.</w:t>
      </w:r>
      <w:r w:rsidRPr="008A3E18">
        <w:rPr>
          <w:rFonts w:ascii="Arial" w:hAnsi="Arial" w:cs="Arial"/>
          <w:spacing w:val="1"/>
        </w:rPr>
        <w:t xml:space="preserve"> </w:t>
      </w:r>
      <w:r w:rsidRPr="008A3E18">
        <w:rPr>
          <w:rFonts w:ascii="Arial" w:hAnsi="Arial" w:cs="Arial"/>
        </w:rPr>
        <w:t>These include</w:t>
      </w:r>
      <w:r w:rsidRPr="00DB1E28">
        <w:rPr>
          <w:rFonts w:ascii="Arial" w:hAnsi="Arial" w:cs="Arial"/>
        </w:rPr>
        <w:t>:</w:t>
      </w:r>
    </w:p>
    <w:p w14:paraId="48E23120" w14:textId="77777777" w:rsidR="00876814" w:rsidRPr="00DB1E28" w:rsidRDefault="00876814" w:rsidP="00E00546">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persons</w:t>
      </w:r>
      <w:r w:rsidRPr="00087859">
        <w:rPr>
          <w:rFonts w:ascii="Arial" w:hAnsi="Arial" w:cs="Arial"/>
        </w:rPr>
        <w:t xml:space="preserve"> </w:t>
      </w:r>
      <w:r w:rsidRPr="00DB1E28">
        <w:rPr>
          <w:rFonts w:ascii="Arial" w:hAnsi="Arial" w:cs="Arial"/>
        </w:rPr>
        <w:t>conducting</w:t>
      </w:r>
      <w:r w:rsidRPr="00087859">
        <w:rPr>
          <w:rFonts w:ascii="Arial" w:hAnsi="Arial" w:cs="Arial"/>
        </w:rPr>
        <w:t xml:space="preserve"> </w:t>
      </w:r>
      <w:r w:rsidRPr="00DB1E28">
        <w:rPr>
          <w:rFonts w:ascii="Arial" w:hAnsi="Arial" w:cs="Arial"/>
        </w:rPr>
        <w:t>a business or</w:t>
      </w:r>
      <w:r w:rsidRPr="00087859">
        <w:rPr>
          <w:rFonts w:ascii="Arial" w:hAnsi="Arial" w:cs="Arial"/>
        </w:rPr>
        <w:t xml:space="preserve"> </w:t>
      </w:r>
      <w:r w:rsidRPr="00DB1E28">
        <w:rPr>
          <w:rFonts w:ascii="Arial" w:hAnsi="Arial" w:cs="Arial"/>
        </w:rPr>
        <w:t>undertaking</w:t>
      </w:r>
      <w:r w:rsidRPr="00087859">
        <w:rPr>
          <w:rFonts w:ascii="Arial" w:hAnsi="Arial" w:cs="Arial"/>
        </w:rPr>
        <w:t xml:space="preserve"> </w:t>
      </w:r>
      <w:r w:rsidRPr="00DB1E28">
        <w:rPr>
          <w:rFonts w:ascii="Arial" w:hAnsi="Arial" w:cs="Arial"/>
        </w:rPr>
        <w:t>(PCBUs)</w:t>
      </w:r>
    </w:p>
    <w:p w14:paraId="288379BC" w14:textId="77777777" w:rsidR="00876814" w:rsidRPr="00DB1E28" w:rsidRDefault="00876814" w:rsidP="00E00546">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PCBU</w:t>
      </w:r>
      <w:r w:rsidRPr="00087859">
        <w:rPr>
          <w:rFonts w:ascii="Arial" w:hAnsi="Arial" w:cs="Arial"/>
        </w:rPr>
        <w:t xml:space="preserve"> </w:t>
      </w:r>
      <w:r w:rsidRPr="00DB1E28">
        <w:rPr>
          <w:rFonts w:ascii="Arial" w:hAnsi="Arial" w:cs="Arial"/>
        </w:rPr>
        <w:t>involving</w:t>
      </w:r>
      <w:r w:rsidRPr="00087859">
        <w:rPr>
          <w:rFonts w:ascii="Arial" w:hAnsi="Arial" w:cs="Arial"/>
        </w:rPr>
        <w:t xml:space="preserve"> </w:t>
      </w:r>
      <w:r w:rsidRPr="00DB1E28">
        <w:rPr>
          <w:rFonts w:ascii="Arial" w:hAnsi="Arial" w:cs="Arial"/>
        </w:rPr>
        <w:t>the</w:t>
      </w:r>
      <w:r w:rsidRPr="00087859">
        <w:rPr>
          <w:rFonts w:ascii="Arial" w:hAnsi="Arial" w:cs="Arial"/>
        </w:rPr>
        <w:t xml:space="preserve"> </w:t>
      </w:r>
      <w:r w:rsidRPr="00DB1E28">
        <w:rPr>
          <w:rFonts w:ascii="Arial" w:hAnsi="Arial" w:cs="Arial"/>
        </w:rPr>
        <w:t>management</w:t>
      </w:r>
      <w:r w:rsidRPr="00087859">
        <w:rPr>
          <w:rFonts w:ascii="Arial" w:hAnsi="Arial" w:cs="Arial"/>
        </w:rPr>
        <w:t xml:space="preserve"> </w:t>
      </w:r>
      <w:r w:rsidRPr="00DB1E28">
        <w:rPr>
          <w:rFonts w:ascii="Arial" w:hAnsi="Arial" w:cs="Arial"/>
        </w:rPr>
        <w:t>or</w:t>
      </w:r>
      <w:r w:rsidRPr="00087859">
        <w:rPr>
          <w:rFonts w:ascii="Arial" w:hAnsi="Arial" w:cs="Arial"/>
        </w:rPr>
        <w:t xml:space="preserve"> </w:t>
      </w:r>
      <w:r w:rsidRPr="00DB1E28">
        <w:rPr>
          <w:rFonts w:ascii="Arial" w:hAnsi="Arial" w:cs="Arial"/>
        </w:rPr>
        <w:t>control</w:t>
      </w:r>
      <w:r w:rsidRPr="00087859">
        <w:rPr>
          <w:rFonts w:ascii="Arial" w:hAnsi="Arial" w:cs="Arial"/>
        </w:rPr>
        <w:t xml:space="preserve"> </w:t>
      </w:r>
      <w:r w:rsidRPr="00DB1E28">
        <w:rPr>
          <w:rFonts w:ascii="Arial" w:hAnsi="Arial" w:cs="Arial"/>
        </w:rPr>
        <w:t>of</w:t>
      </w:r>
      <w:r w:rsidRPr="00087859">
        <w:rPr>
          <w:rFonts w:ascii="Arial" w:hAnsi="Arial" w:cs="Arial"/>
        </w:rPr>
        <w:t xml:space="preserve"> </w:t>
      </w:r>
      <w:r w:rsidRPr="00DB1E28">
        <w:rPr>
          <w:rFonts w:ascii="Arial" w:hAnsi="Arial" w:cs="Arial"/>
        </w:rPr>
        <w:t>fixtures,</w:t>
      </w:r>
      <w:r w:rsidRPr="00087859">
        <w:rPr>
          <w:rFonts w:ascii="Arial" w:hAnsi="Arial" w:cs="Arial"/>
        </w:rPr>
        <w:t xml:space="preserve"> </w:t>
      </w:r>
      <w:r w:rsidRPr="00DB1E28">
        <w:rPr>
          <w:rFonts w:ascii="Arial" w:hAnsi="Arial" w:cs="Arial"/>
        </w:rPr>
        <w:t>fittings</w:t>
      </w:r>
      <w:r w:rsidRPr="00087859">
        <w:rPr>
          <w:rFonts w:ascii="Arial" w:hAnsi="Arial" w:cs="Arial"/>
        </w:rPr>
        <w:t xml:space="preserve"> </w:t>
      </w:r>
      <w:r w:rsidRPr="00DB1E28">
        <w:rPr>
          <w:rFonts w:ascii="Arial" w:hAnsi="Arial" w:cs="Arial"/>
        </w:rPr>
        <w:t>or</w:t>
      </w:r>
      <w:r w:rsidRPr="00087859">
        <w:rPr>
          <w:rFonts w:ascii="Arial" w:hAnsi="Arial" w:cs="Arial"/>
        </w:rPr>
        <w:t xml:space="preserve"> </w:t>
      </w:r>
      <w:r w:rsidRPr="00DB1E28">
        <w:rPr>
          <w:rFonts w:ascii="Arial" w:hAnsi="Arial" w:cs="Arial"/>
        </w:rPr>
        <w:t>plant</w:t>
      </w:r>
    </w:p>
    <w:p w14:paraId="56E1E45B" w14:textId="77777777" w:rsidR="00876814" w:rsidRPr="00DB1E28" w:rsidRDefault="00876814" w:rsidP="00E00546">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designers,</w:t>
      </w:r>
      <w:r w:rsidRPr="00087859">
        <w:rPr>
          <w:rFonts w:ascii="Arial" w:hAnsi="Arial" w:cs="Arial"/>
        </w:rPr>
        <w:t xml:space="preserve"> </w:t>
      </w:r>
      <w:r w:rsidRPr="00DB1E28">
        <w:rPr>
          <w:rFonts w:ascii="Arial" w:hAnsi="Arial" w:cs="Arial"/>
        </w:rPr>
        <w:t>manufacturers, importers</w:t>
      </w:r>
      <w:r w:rsidRPr="00087859">
        <w:rPr>
          <w:rFonts w:ascii="Arial" w:hAnsi="Arial" w:cs="Arial"/>
        </w:rPr>
        <w:t xml:space="preserve"> </w:t>
      </w:r>
      <w:r w:rsidRPr="00DB1E28">
        <w:rPr>
          <w:rFonts w:ascii="Arial" w:hAnsi="Arial" w:cs="Arial"/>
        </w:rPr>
        <w:t>and</w:t>
      </w:r>
      <w:r w:rsidRPr="00087859">
        <w:rPr>
          <w:rFonts w:ascii="Arial" w:hAnsi="Arial" w:cs="Arial"/>
        </w:rPr>
        <w:t xml:space="preserve"> </w:t>
      </w:r>
      <w:r w:rsidRPr="00DB1E28">
        <w:rPr>
          <w:rFonts w:ascii="Arial" w:hAnsi="Arial" w:cs="Arial"/>
        </w:rPr>
        <w:t>suppliers</w:t>
      </w:r>
      <w:r w:rsidRPr="00087859">
        <w:rPr>
          <w:rFonts w:ascii="Arial" w:hAnsi="Arial" w:cs="Arial"/>
        </w:rPr>
        <w:t xml:space="preserve"> </w:t>
      </w:r>
      <w:r w:rsidRPr="00DB1E28">
        <w:rPr>
          <w:rFonts w:ascii="Arial" w:hAnsi="Arial" w:cs="Arial"/>
        </w:rPr>
        <w:t>of</w:t>
      </w:r>
      <w:r w:rsidRPr="00087859">
        <w:rPr>
          <w:rFonts w:ascii="Arial" w:hAnsi="Arial" w:cs="Arial"/>
        </w:rPr>
        <w:t xml:space="preserve"> </w:t>
      </w:r>
      <w:r w:rsidRPr="00DB1E28">
        <w:rPr>
          <w:rFonts w:ascii="Arial" w:hAnsi="Arial" w:cs="Arial"/>
        </w:rPr>
        <w:t>plant,</w:t>
      </w:r>
      <w:r w:rsidRPr="00087859">
        <w:rPr>
          <w:rFonts w:ascii="Arial" w:hAnsi="Arial" w:cs="Arial"/>
        </w:rPr>
        <w:t xml:space="preserve"> </w:t>
      </w:r>
      <w:r w:rsidRPr="00DB1E28">
        <w:rPr>
          <w:rFonts w:ascii="Arial" w:hAnsi="Arial" w:cs="Arial"/>
        </w:rPr>
        <w:t>substances</w:t>
      </w:r>
      <w:r>
        <w:rPr>
          <w:rFonts w:ascii="Arial" w:hAnsi="Arial" w:cs="Arial"/>
        </w:rPr>
        <w:t>,</w:t>
      </w:r>
      <w:r w:rsidRPr="00087859">
        <w:rPr>
          <w:rFonts w:ascii="Arial" w:hAnsi="Arial" w:cs="Arial"/>
        </w:rPr>
        <w:t xml:space="preserve"> </w:t>
      </w:r>
      <w:r w:rsidRPr="00DB1E28">
        <w:rPr>
          <w:rFonts w:ascii="Arial" w:hAnsi="Arial" w:cs="Arial"/>
        </w:rPr>
        <w:t>or</w:t>
      </w:r>
      <w:r w:rsidRPr="00087859">
        <w:rPr>
          <w:rFonts w:ascii="Arial" w:hAnsi="Arial" w:cs="Arial"/>
        </w:rPr>
        <w:t xml:space="preserve"> </w:t>
      </w:r>
      <w:r w:rsidRPr="00DB1E28">
        <w:rPr>
          <w:rFonts w:ascii="Arial" w:hAnsi="Arial" w:cs="Arial"/>
        </w:rPr>
        <w:t>structures</w:t>
      </w:r>
    </w:p>
    <w:p w14:paraId="330266B4" w14:textId="77777777" w:rsidR="00876814" w:rsidRPr="00DB1E28" w:rsidRDefault="00876814" w:rsidP="00E00546">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installers</w:t>
      </w:r>
      <w:r>
        <w:rPr>
          <w:rFonts w:ascii="Arial" w:hAnsi="Arial" w:cs="Arial"/>
        </w:rPr>
        <w:t>;</w:t>
      </w:r>
      <w:r w:rsidRPr="00087859">
        <w:rPr>
          <w:rFonts w:ascii="Arial" w:hAnsi="Arial" w:cs="Arial"/>
        </w:rPr>
        <w:t xml:space="preserve"> </w:t>
      </w:r>
      <w:r w:rsidRPr="00DB1E28">
        <w:rPr>
          <w:rFonts w:ascii="Arial" w:hAnsi="Arial" w:cs="Arial"/>
        </w:rPr>
        <w:t>and</w:t>
      </w:r>
    </w:p>
    <w:p w14:paraId="7E2AD397" w14:textId="77777777" w:rsidR="00876814" w:rsidRPr="00DB1E28" w:rsidRDefault="00876814" w:rsidP="00E00546">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officers.</w:t>
      </w:r>
    </w:p>
    <w:p w14:paraId="4C043DA4" w14:textId="77777777" w:rsidR="00876814" w:rsidRPr="00DB1E28" w:rsidRDefault="00876814" w:rsidP="009C47FB">
      <w:pPr>
        <w:pStyle w:val="BodyText"/>
        <w:spacing w:line="240" w:lineRule="auto"/>
        <w:ind w:left="284" w:right="437"/>
        <w:rPr>
          <w:rFonts w:ascii="Arial" w:hAnsi="Arial" w:cs="Arial"/>
        </w:rPr>
      </w:pPr>
      <w:r w:rsidRPr="00DB1E28">
        <w:rPr>
          <w:rFonts w:ascii="Arial" w:hAnsi="Arial" w:cs="Arial"/>
        </w:rPr>
        <w:t>Workers and other persons at the workplace also have duties under the WHS Act, such as the</w:t>
      </w:r>
      <w:r w:rsidRPr="00DB1E28">
        <w:rPr>
          <w:rFonts w:ascii="Arial" w:hAnsi="Arial" w:cs="Arial"/>
          <w:spacing w:val="-1"/>
        </w:rPr>
        <w:t xml:space="preserve"> </w:t>
      </w:r>
      <w:r w:rsidRPr="00DB1E28">
        <w:rPr>
          <w:rFonts w:ascii="Arial" w:hAnsi="Arial" w:cs="Arial"/>
        </w:rPr>
        <w:t>duty</w:t>
      </w:r>
      <w:r w:rsidRPr="00DB1E28">
        <w:rPr>
          <w:rFonts w:ascii="Arial" w:hAnsi="Arial" w:cs="Arial"/>
          <w:spacing w:val="-3"/>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take</w:t>
      </w:r>
      <w:r w:rsidRPr="00DB1E28">
        <w:rPr>
          <w:rFonts w:ascii="Arial" w:hAnsi="Arial" w:cs="Arial"/>
          <w:spacing w:val="-3"/>
        </w:rPr>
        <w:t xml:space="preserve"> </w:t>
      </w:r>
      <w:r w:rsidRPr="00DB1E28">
        <w:rPr>
          <w:rFonts w:ascii="Arial" w:hAnsi="Arial" w:cs="Arial"/>
        </w:rPr>
        <w:t>reasonable care</w:t>
      </w:r>
      <w:r w:rsidRPr="00DB1E28">
        <w:rPr>
          <w:rFonts w:ascii="Arial" w:hAnsi="Arial" w:cs="Arial"/>
          <w:spacing w:val="-3"/>
        </w:rPr>
        <w:t xml:space="preserve"> </w:t>
      </w:r>
      <w:r w:rsidRPr="00DB1E28">
        <w:rPr>
          <w:rFonts w:ascii="Arial" w:hAnsi="Arial" w:cs="Arial"/>
        </w:rPr>
        <w:t>for</w:t>
      </w:r>
      <w:r w:rsidRPr="00DB1E28">
        <w:rPr>
          <w:rFonts w:ascii="Arial" w:hAnsi="Arial" w:cs="Arial"/>
          <w:spacing w:val="-1"/>
        </w:rPr>
        <w:t xml:space="preserve"> </w:t>
      </w:r>
      <w:r w:rsidRPr="00DB1E28">
        <w:rPr>
          <w:rFonts w:ascii="Arial" w:hAnsi="Arial" w:cs="Arial"/>
        </w:rPr>
        <w:t>their own</w:t>
      </w:r>
      <w:r w:rsidRPr="00DB1E28">
        <w:rPr>
          <w:rFonts w:ascii="Arial" w:hAnsi="Arial" w:cs="Arial"/>
          <w:spacing w:val="-2"/>
        </w:rPr>
        <w:t xml:space="preserve"> </w:t>
      </w:r>
      <w:r w:rsidRPr="00DB1E28">
        <w:rPr>
          <w:rFonts w:ascii="Arial" w:hAnsi="Arial" w:cs="Arial"/>
        </w:rPr>
        <w:t>health</w:t>
      </w:r>
      <w:r w:rsidRPr="00DB1E28">
        <w:rPr>
          <w:rFonts w:ascii="Arial" w:hAnsi="Arial" w:cs="Arial"/>
          <w:spacing w:val="-1"/>
        </w:rPr>
        <w:t xml:space="preserve"> </w:t>
      </w:r>
      <w:r w:rsidRPr="00DB1E28">
        <w:rPr>
          <w:rFonts w:ascii="Arial" w:hAnsi="Arial" w:cs="Arial"/>
        </w:rPr>
        <w:t>and</w:t>
      </w:r>
      <w:r w:rsidRPr="00DB1E28">
        <w:rPr>
          <w:rFonts w:ascii="Arial" w:hAnsi="Arial" w:cs="Arial"/>
          <w:spacing w:val="-1"/>
        </w:rPr>
        <w:t xml:space="preserve"> </w:t>
      </w:r>
      <w:r w:rsidRPr="00DB1E28">
        <w:rPr>
          <w:rFonts w:ascii="Arial" w:hAnsi="Arial" w:cs="Arial"/>
        </w:rPr>
        <w:t>safety</w:t>
      </w:r>
      <w:r w:rsidRPr="00DB1E28">
        <w:rPr>
          <w:rFonts w:ascii="Arial" w:hAnsi="Arial" w:cs="Arial"/>
          <w:spacing w:val="1"/>
        </w:rPr>
        <w:t xml:space="preserve"> </w:t>
      </w:r>
      <w:r w:rsidRPr="00DB1E28">
        <w:rPr>
          <w:rFonts w:ascii="Arial" w:hAnsi="Arial" w:cs="Arial"/>
        </w:rPr>
        <w:t>at</w:t>
      </w:r>
      <w:r w:rsidRPr="00DB1E28">
        <w:rPr>
          <w:rFonts w:ascii="Arial" w:hAnsi="Arial" w:cs="Arial"/>
          <w:spacing w:val="-2"/>
        </w:rPr>
        <w:t xml:space="preserve"> </w:t>
      </w:r>
      <w:r w:rsidRPr="00DB1E28">
        <w:rPr>
          <w:rFonts w:ascii="Arial" w:hAnsi="Arial" w:cs="Arial"/>
        </w:rPr>
        <w:t>the workplace.</w:t>
      </w:r>
    </w:p>
    <w:p w14:paraId="59BDAB19" w14:textId="77777777" w:rsidR="00876814" w:rsidRPr="00DB1E28" w:rsidRDefault="00876814" w:rsidP="009C47FB">
      <w:pPr>
        <w:pStyle w:val="BodyText"/>
        <w:spacing w:line="240" w:lineRule="auto"/>
        <w:ind w:left="284" w:right="399"/>
        <w:rPr>
          <w:rFonts w:ascii="Arial" w:hAnsi="Arial" w:cs="Arial"/>
        </w:rPr>
      </w:pPr>
      <w:r w:rsidRPr="00DB1E28">
        <w:rPr>
          <w:rFonts w:ascii="Arial" w:hAnsi="Arial" w:cs="Arial"/>
        </w:rPr>
        <w:t>A person can have more than one duty, and more than one person can have the same</w:t>
      </w:r>
      <w:r>
        <w:rPr>
          <w:rFonts w:ascii="Arial" w:hAnsi="Arial" w:cs="Arial"/>
        </w:rPr>
        <w:t xml:space="preserve"> duty at the same time</w:t>
      </w:r>
      <w:r w:rsidRPr="00DB1E28">
        <w:rPr>
          <w:rFonts w:ascii="Arial" w:hAnsi="Arial" w:cs="Arial"/>
        </w:rPr>
        <w:t>.</w:t>
      </w:r>
    </w:p>
    <w:p w14:paraId="5C59B4D9" w14:textId="77777777" w:rsidR="00876814" w:rsidRDefault="00876814" w:rsidP="009C47FB">
      <w:pPr>
        <w:pStyle w:val="BodyText"/>
        <w:spacing w:line="240" w:lineRule="auto"/>
        <w:ind w:left="284" w:right="951"/>
        <w:rPr>
          <w:rFonts w:ascii="Arial" w:hAnsi="Arial" w:cs="Arial"/>
        </w:rPr>
      </w:pPr>
      <w:r w:rsidRPr="00DB1E28">
        <w:rPr>
          <w:rFonts w:ascii="Arial" w:hAnsi="Arial" w:cs="Arial"/>
        </w:rPr>
        <w:lastRenderedPageBreak/>
        <w:t>Early consultation and identification of risks can allow for more options to eliminate or</w:t>
      </w:r>
      <w:r w:rsidRPr="00DB1E28">
        <w:rPr>
          <w:rFonts w:ascii="Arial" w:hAnsi="Arial" w:cs="Arial"/>
          <w:spacing w:val="-59"/>
        </w:rPr>
        <w:t xml:space="preserve"> </w:t>
      </w:r>
      <w:r w:rsidRPr="00DB1E28">
        <w:rPr>
          <w:rFonts w:ascii="Arial" w:hAnsi="Arial" w:cs="Arial"/>
        </w:rPr>
        <w:t>minimise</w:t>
      </w:r>
      <w:r w:rsidRPr="00DB1E28">
        <w:rPr>
          <w:rFonts w:ascii="Arial" w:hAnsi="Arial" w:cs="Arial"/>
          <w:spacing w:val="-1"/>
        </w:rPr>
        <w:t xml:space="preserve"> </w:t>
      </w:r>
      <w:r w:rsidRPr="00DB1E28">
        <w:rPr>
          <w:rFonts w:ascii="Arial" w:hAnsi="Arial" w:cs="Arial"/>
        </w:rPr>
        <w:t>risks</w:t>
      </w:r>
      <w:r w:rsidRPr="00DB1E28">
        <w:rPr>
          <w:rFonts w:ascii="Arial" w:hAnsi="Arial" w:cs="Arial"/>
          <w:spacing w:val="-2"/>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reduce the</w:t>
      </w:r>
      <w:r w:rsidRPr="00DB1E28">
        <w:rPr>
          <w:rFonts w:ascii="Arial" w:hAnsi="Arial" w:cs="Arial"/>
          <w:spacing w:val="-2"/>
        </w:rPr>
        <w:t xml:space="preserve"> </w:t>
      </w:r>
      <w:r w:rsidRPr="00DB1E28">
        <w:rPr>
          <w:rFonts w:ascii="Arial" w:hAnsi="Arial" w:cs="Arial"/>
        </w:rPr>
        <w:t>associated</w:t>
      </w:r>
      <w:r w:rsidRPr="00DB1E28">
        <w:rPr>
          <w:rFonts w:ascii="Arial" w:hAnsi="Arial" w:cs="Arial"/>
          <w:spacing w:val="-2"/>
        </w:rPr>
        <w:t xml:space="preserve"> </w:t>
      </w:r>
      <w:r w:rsidRPr="00DB1E28">
        <w:rPr>
          <w:rFonts w:ascii="Arial" w:hAnsi="Arial" w:cs="Arial"/>
        </w:rPr>
        <w:t>cost</w:t>
      </w:r>
      <w:r>
        <w:rPr>
          <w:rFonts w:ascii="Arial" w:hAnsi="Arial" w:cs="Arial"/>
        </w:rPr>
        <w:t>.</w:t>
      </w:r>
      <w:bookmarkStart w:id="19" w:name="_Toc101341825"/>
      <w:bookmarkStart w:id="20" w:name="_Toc106203568"/>
      <w:bookmarkStart w:id="21" w:name="_Toc149645474"/>
    </w:p>
    <w:p w14:paraId="787BCFB5" w14:textId="77777777" w:rsidR="00876814" w:rsidRPr="0039630E" w:rsidRDefault="00876814" w:rsidP="00876814">
      <w:pPr>
        <w:pStyle w:val="BodyText"/>
        <w:spacing w:before="121"/>
        <w:ind w:left="284" w:right="951"/>
        <w:jc w:val="both"/>
        <w:rPr>
          <w:rFonts w:ascii="Arial" w:eastAsia="Arial" w:hAnsi="Arial" w:cs="Arial"/>
          <w:b/>
          <w:bCs/>
          <w:color w:val="7F7F7F" w:themeColor="text1" w:themeTint="80"/>
          <w:sz w:val="30"/>
          <w:szCs w:val="30"/>
        </w:rPr>
      </w:pPr>
      <w:r w:rsidRPr="0039630E">
        <w:rPr>
          <w:rFonts w:ascii="Arial" w:eastAsia="Arial" w:hAnsi="Arial" w:cs="Arial"/>
          <w:b/>
          <w:bCs/>
          <w:color w:val="7F7F7F" w:themeColor="text1" w:themeTint="80"/>
          <w:sz w:val="30"/>
          <w:szCs w:val="30"/>
        </w:rPr>
        <w:t>PERSON CONDUCTING A BUSINESS OR UNDERTAKING</w:t>
      </w:r>
      <w:bookmarkEnd w:id="19"/>
      <w:bookmarkEnd w:id="20"/>
      <w:bookmarkEnd w:id="21"/>
    </w:p>
    <w:tbl>
      <w:tblPr>
        <w:tblStyle w:val="TableGrid"/>
        <w:tblW w:w="9072"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9C47FB" w14:paraId="5226813F" w14:textId="77777777" w:rsidTr="009C47FB">
        <w:tc>
          <w:tcPr>
            <w:tcW w:w="9072" w:type="dxa"/>
            <w:shd w:val="clear" w:color="auto" w:fill="DCC8FA"/>
          </w:tcPr>
          <w:p w14:paraId="38E27ECD" w14:textId="7504FB8D" w:rsidR="009C47FB" w:rsidRPr="00676938" w:rsidRDefault="009C47FB" w:rsidP="007D689E">
            <w:pPr>
              <w:spacing w:before="240" w:after="160"/>
              <w:ind w:left="119"/>
              <w:rPr>
                <w:rFonts w:ascii="Arial" w:hAnsi="Arial" w:cs="Arial"/>
                <w:b/>
                <w:bCs/>
              </w:rPr>
            </w:pPr>
            <w:r w:rsidRPr="00676938">
              <w:rPr>
                <w:rFonts w:ascii="Arial" w:hAnsi="Arial" w:cs="Arial"/>
                <w:b/>
                <w:bCs/>
              </w:rPr>
              <w:t xml:space="preserve">WHS </w:t>
            </w:r>
            <w:r>
              <w:rPr>
                <w:rFonts w:ascii="Arial" w:hAnsi="Arial" w:cs="Arial"/>
                <w:b/>
                <w:bCs/>
              </w:rPr>
              <w:t>Regulation section 19</w:t>
            </w:r>
          </w:p>
          <w:p w14:paraId="642748F3" w14:textId="30B8D4AF" w:rsidR="009C47FB" w:rsidRDefault="009C47FB" w:rsidP="007D689E">
            <w:pPr>
              <w:spacing w:after="240"/>
              <w:ind w:left="119"/>
              <w:rPr>
                <w:rFonts w:ascii="Arial" w:hAnsi="Arial" w:cs="Arial"/>
              </w:rPr>
            </w:pPr>
            <w:r>
              <w:rPr>
                <w:rFonts w:ascii="Arial" w:eastAsiaTheme="minorHAnsi" w:hAnsi="Arial" w:cs="Arial"/>
                <w:color w:val="000000" w:themeColor="text1"/>
                <w:szCs w:val="22"/>
              </w:rPr>
              <w:t>Primary duty of care</w:t>
            </w:r>
          </w:p>
        </w:tc>
      </w:tr>
    </w:tbl>
    <w:p w14:paraId="5BE95AE5" w14:textId="77777777" w:rsidR="00876814" w:rsidRPr="008A3E18" w:rsidRDefault="00876814" w:rsidP="009C47FB">
      <w:pPr>
        <w:pStyle w:val="BodyText"/>
        <w:spacing w:line="240" w:lineRule="auto"/>
        <w:ind w:left="284" w:right="391"/>
        <w:rPr>
          <w:rFonts w:ascii="Arial" w:hAnsi="Arial" w:cs="Arial"/>
        </w:rPr>
      </w:pPr>
      <w:r w:rsidRPr="00DB1E28">
        <w:rPr>
          <w:rFonts w:ascii="Arial" w:hAnsi="Arial" w:cs="Arial"/>
        </w:rPr>
        <w:t xml:space="preserve">A PCBU must eliminate </w:t>
      </w:r>
      <w:r w:rsidRPr="008A3E18">
        <w:rPr>
          <w:rFonts w:ascii="Arial" w:hAnsi="Arial" w:cs="Arial"/>
        </w:rPr>
        <w:t>risks, both physical and psychosocial,</w:t>
      </w:r>
      <w:r w:rsidRPr="008A3E18">
        <w:t xml:space="preserve"> </w:t>
      </w:r>
      <w:r w:rsidRPr="008A3E18">
        <w:rPr>
          <w:rFonts w:ascii="Arial" w:hAnsi="Arial" w:cs="Arial"/>
        </w:rPr>
        <w:t>arising from plant in the workplace, or if that is not reasonably practicable,</w:t>
      </w:r>
      <w:r w:rsidRPr="008A3E18">
        <w:rPr>
          <w:rFonts w:ascii="Arial" w:hAnsi="Arial" w:cs="Arial"/>
          <w:spacing w:val="-2"/>
        </w:rPr>
        <w:t xml:space="preserve"> </w:t>
      </w:r>
      <w:r w:rsidRPr="008A3E18">
        <w:rPr>
          <w:rFonts w:ascii="Arial" w:hAnsi="Arial" w:cs="Arial"/>
        </w:rPr>
        <w:t>minimise</w:t>
      </w:r>
      <w:r w:rsidRPr="008A3E18">
        <w:rPr>
          <w:rFonts w:ascii="Arial" w:hAnsi="Arial" w:cs="Arial"/>
          <w:spacing w:val="-2"/>
        </w:rPr>
        <w:t xml:space="preserve"> </w:t>
      </w:r>
      <w:r w:rsidRPr="008A3E18">
        <w:rPr>
          <w:rFonts w:ascii="Arial" w:hAnsi="Arial" w:cs="Arial"/>
        </w:rPr>
        <w:t>the</w:t>
      </w:r>
      <w:r w:rsidRPr="008A3E18">
        <w:rPr>
          <w:rFonts w:ascii="Arial" w:hAnsi="Arial" w:cs="Arial"/>
          <w:spacing w:val="-2"/>
        </w:rPr>
        <w:t xml:space="preserve"> </w:t>
      </w:r>
      <w:r w:rsidRPr="008A3E18">
        <w:rPr>
          <w:rFonts w:ascii="Arial" w:hAnsi="Arial" w:cs="Arial"/>
        </w:rPr>
        <w:t>risks</w:t>
      </w:r>
      <w:r w:rsidRPr="008A3E18">
        <w:rPr>
          <w:rFonts w:ascii="Arial" w:hAnsi="Arial" w:cs="Arial"/>
          <w:spacing w:val="-3"/>
        </w:rPr>
        <w:t xml:space="preserve"> </w:t>
      </w:r>
      <w:r w:rsidRPr="008A3E18">
        <w:rPr>
          <w:rFonts w:ascii="Arial" w:hAnsi="Arial" w:cs="Arial"/>
        </w:rPr>
        <w:t>so</w:t>
      </w:r>
      <w:r w:rsidRPr="008A3E18">
        <w:rPr>
          <w:rFonts w:ascii="Arial" w:hAnsi="Arial" w:cs="Arial"/>
          <w:spacing w:val="-2"/>
        </w:rPr>
        <w:t xml:space="preserve"> </w:t>
      </w:r>
      <w:r w:rsidRPr="008A3E18">
        <w:rPr>
          <w:rFonts w:ascii="Arial" w:hAnsi="Arial" w:cs="Arial"/>
        </w:rPr>
        <w:t>far</w:t>
      </w:r>
      <w:r w:rsidRPr="008A3E18">
        <w:rPr>
          <w:rFonts w:ascii="Arial" w:hAnsi="Arial" w:cs="Arial"/>
          <w:spacing w:val="-1"/>
        </w:rPr>
        <w:t xml:space="preserve"> </w:t>
      </w:r>
      <w:r w:rsidRPr="008A3E18">
        <w:rPr>
          <w:rFonts w:ascii="Arial" w:hAnsi="Arial" w:cs="Arial"/>
        </w:rPr>
        <w:t>as</w:t>
      </w:r>
      <w:r w:rsidRPr="008A3E18">
        <w:rPr>
          <w:rFonts w:ascii="Arial" w:hAnsi="Arial" w:cs="Arial"/>
          <w:spacing w:val="-2"/>
        </w:rPr>
        <w:t xml:space="preserve"> </w:t>
      </w:r>
      <w:r w:rsidRPr="008A3E18">
        <w:rPr>
          <w:rFonts w:ascii="Arial" w:hAnsi="Arial" w:cs="Arial"/>
        </w:rPr>
        <w:t>is reasonably</w:t>
      </w:r>
      <w:r w:rsidRPr="008A3E18">
        <w:rPr>
          <w:rFonts w:ascii="Arial" w:hAnsi="Arial" w:cs="Arial"/>
          <w:spacing w:val="1"/>
        </w:rPr>
        <w:t xml:space="preserve"> </w:t>
      </w:r>
      <w:r w:rsidRPr="008A3E18">
        <w:rPr>
          <w:rFonts w:ascii="Arial" w:hAnsi="Arial" w:cs="Arial"/>
        </w:rPr>
        <w:t>practicable.</w:t>
      </w:r>
    </w:p>
    <w:p w14:paraId="2250EC3E" w14:textId="77777777" w:rsidR="00876814" w:rsidRPr="008A3E18" w:rsidRDefault="00876814" w:rsidP="009C47FB">
      <w:pPr>
        <w:pStyle w:val="BodyText"/>
        <w:spacing w:line="240" w:lineRule="auto"/>
        <w:ind w:left="284" w:right="279"/>
        <w:rPr>
          <w:rFonts w:ascii="Arial" w:hAnsi="Arial" w:cs="Arial"/>
        </w:rPr>
      </w:pPr>
      <w:r w:rsidRPr="008A3E18">
        <w:rPr>
          <w:rFonts w:ascii="Arial" w:hAnsi="Arial" w:cs="Arial"/>
        </w:rPr>
        <w:t>The WHS Regulations include more specific requirements for PCBUs to manage the risks of</w:t>
      </w:r>
      <w:r w:rsidRPr="008A3E18">
        <w:rPr>
          <w:rFonts w:ascii="Arial" w:hAnsi="Arial" w:cs="Arial"/>
          <w:spacing w:val="-59"/>
        </w:rPr>
        <w:t xml:space="preserve"> </w:t>
      </w:r>
      <w:r w:rsidRPr="008A3E18">
        <w:rPr>
          <w:rFonts w:ascii="Arial" w:hAnsi="Arial" w:cs="Arial"/>
        </w:rPr>
        <w:t>hazardous chemicals, airborne contaminants, psychosocial risks and plant, as well as other hazards associated</w:t>
      </w:r>
      <w:r w:rsidRPr="008A3E18">
        <w:rPr>
          <w:rFonts w:ascii="Arial" w:hAnsi="Arial" w:cs="Arial"/>
          <w:spacing w:val="-59"/>
        </w:rPr>
        <w:t xml:space="preserve"> </w:t>
      </w:r>
      <w:r w:rsidRPr="008A3E18">
        <w:rPr>
          <w:rFonts w:ascii="Arial" w:hAnsi="Arial" w:cs="Arial"/>
        </w:rPr>
        <w:t>with the</w:t>
      </w:r>
      <w:r w:rsidRPr="008A3E18">
        <w:rPr>
          <w:rFonts w:ascii="Arial" w:hAnsi="Arial" w:cs="Arial"/>
          <w:spacing w:val="-3"/>
        </w:rPr>
        <w:t xml:space="preserve"> </w:t>
      </w:r>
      <w:r w:rsidRPr="008A3E18">
        <w:rPr>
          <w:rFonts w:ascii="Arial" w:hAnsi="Arial" w:cs="Arial"/>
        </w:rPr>
        <w:t>workplace.</w:t>
      </w:r>
    </w:p>
    <w:p w14:paraId="1583D354" w14:textId="77777777" w:rsidR="00876814" w:rsidRPr="008A3E18" w:rsidRDefault="00876814" w:rsidP="009C47FB">
      <w:pPr>
        <w:pStyle w:val="BodyText"/>
        <w:spacing w:line="240" w:lineRule="auto"/>
        <w:ind w:left="284"/>
        <w:rPr>
          <w:rFonts w:ascii="Arial" w:hAnsi="Arial" w:cs="Arial"/>
        </w:rPr>
      </w:pPr>
      <w:r w:rsidRPr="008A3E18">
        <w:rPr>
          <w:rFonts w:ascii="Arial" w:hAnsi="Arial" w:cs="Arial"/>
        </w:rPr>
        <w:t>This</w:t>
      </w:r>
      <w:r w:rsidRPr="008A3E18">
        <w:rPr>
          <w:rFonts w:ascii="Arial" w:hAnsi="Arial" w:cs="Arial"/>
          <w:spacing w:val="-1"/>
        </w:rPr>
        <w:t xml:space="preserve"> </w:t>
      </w:r>
      <w:r w:rsidRPr="008A3E18">
        <w:rPr>
          <w:rFonts w:ascii="Arial" w:hAnsi="Arial" w:cs="Arial"/>
        </w:rPr>
        <w:t>duty</w:t>
      </w:r>
      <w:r w:rsidRPr="008A3E18">
        <w:rPr>
          <w:rFonts w:ascii="Arial" w:hAnsi="Arial" w:cs="Arial"/>
          <w:spacing w:val="-4"/>
        </w:rPr>
        <w:t xml:space="preserve"> </w:t>
      </w:r>
      <w:r w:rsidRPr="008A3E18">
        <w:rPr>
          <w:rFonts w:ascii="Arial" w:hAnsi="Arial" w:cs="Arial"/>
        </w:rPr>
        <w:t>includes</w:t>
      </w:r>
      <w:r w:rsidRPr="008A3E18">
        <w:rPr>
          <w:rFonts w:ascii="Arial" w:hAnsi="Arial" w:cs="Arial"/>
          <w:spacing w:val="-2"/>
        </w:rPr>
        <w:t xml:space="preserve"> </w:t>
      </w:r>
      <w:r w:rsidRPr="008A3E18">
        <w:rPr>
          <w:rFonts w:ascii="Arial" w:hAnsi="Arial" w:cs="Arial"/>
        </w:rPr>
        <w:t>ensuring, so</w:t>
      </w:r>
      <w:r w:rsidRPr="008A3E18">
        <w:rPr>
          <w:rFonts w:ascii="Arial" w:hAnsi="Arial" w:cs="Arial"/>
          <w:spacing w:val="-4"/>
        </w:rPr>
        <w:t xml:space="preserve"> </w:t>
      </w:r>
      <w:r w:rsidRPr="008A3E18">
        <w:rPr>
          <w:rFonts w:ascii="Arial" w:hAnsi="Arial" w:cs="Arial"/>
        </w:rPr>
        <w:t>far as</w:t>
      </w:r>
      <w:r w:rsidRPr="008A3E18">
        <w:rPr>
          <w:rFonts w:ascii="Arial" w:hAnsi="Arial" w:cs="Arial"/>
          <w:spacing w:val="-1"/>
        </w:rPr>
        <w:t xml:space="preserve"> </w:t>
      </w:r>
      <w:r w:rsidRPr="008A3E18">
        <w:rPr>
          <w:rFonts w:ascii="Arial" w:hAnsi="Arial" w:cs="Arial"/>
        </w:rPr>
        <w:t>is</w:t>
      </w:r>
      <w:r w:rsidRPr="008A3E18">
        <w:rPr>
          <w:rFonts w:ascii="Arial" w:hAnsi="Arial" w:cs="Arial"/>
          <w:spacing w:val="-4"/>
        </w:rPr>
        <w:t xml:space="preserve"> </w:t>
      </w:r>
      <w:r w:rsidRPr="008A3E18">
        <w:rPr>
          <w:rFonts w:ascii="Arial" w:hAnsi="Arial" w:cs="Arial"/>
        </w:rPr>
        <w:t>reasonably</w:t>
      </w:r>
      <w:r w:rsidRPr="008A3E18">
        <w:rPr>
          <w:rFonts w:ascii="Arial" w:hAnsi="Arial" w:cs="Arial"/>
          <w:spacing w:val="-1"/>
        </w:rPr>
        <w:t xml:space="preserve"> </w:t>
      </w:r>
      <w:r w:rsidRPr="008A3E18">
        <w:rPr>
          <w:rFonts w:ascii="Arial" w:hAnsi="Arial" w:cs="Arial"/>
        </w:rPr>
        <w:t>practicable:</w:t>
      </w:r>
    </w:p>
    <w:p w14:paraId="7D4EF7F5" w14:textId="77777777" w:rsidR="00876814" w:rsidRPr="008A3E18" w:rsidRDefault="00876814" w:rsidP="00E00546">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8A3E18">
        <w:rPr>
          <w:rFonts w:ascii="Arial" w:hAnsi="Arial" w:cs="Arial"/>
        </w:rPr>
        <w:t>the provision and maintenance of safe plant; and</w:t>
      </w:r>
    </w:p>
    <w:p w14:paraId="598B65EB" w14:textId="77777777" w:rsidR="00876814" w:rsidRPr="00DB1E28" w:rsidRDefault="00876814" w:rsidP="00E00546">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8A3E18">
        <w:rPr>
          <w:rFonts w:ascii="Arial" w:hAnsi="Arial" w:cs="Arial"/>
        </w:rPr>
        <w:t>the safe use, handling, storage, and</w:t>
      </w:r>
      <w:r w:rsidRPr="00087859">
        <w:rPr>
          <w:rFonts w:ascii="Arial" w:hAnsi="Arial" w:cs="Arial"/>
        </w:rPr>
        <w:t xml:space="preserve"> </w:t>
      </w:r>
      <w:r w:rsidRPr="00DB1E28">
        <w:rPr>
          <w:rFonts w:ascii="Arial" w:hAnsi="Arial" w:cs="Arial"/>
        </w:rPr>
        <w:t>transport</w:t>
      </w:r>
      <w:r w:rsidRPr="00087859">
        <w:rPr>
          <w:rFonts w:ascii="Arial" w:hAnsi="Arial" w:cs="Arial"/>
        </w:rPr>
        <w:t xml:space="preserve"> </w:t>
      </w:r>
      <w:r w:rsidRPr="00DB1E28">
        <w:rPr>
          <w:rFonts w:ascii="Arial" w:hAnsi="Arial" w:cs="Arial"/>
        </w:rPr>
        <w:t>of plant.</w:t>
      </w:r>
    </w:p>
    <w:p w14:paraId="53D1C236" w14:textId="77777777" w:rsidR="00876814" w:rsidRPr="00DB1E28" w:rsidRDefault="00876814" w:rsidP="009C47FB">
      <w:pPr>
        <w:pStyle w:val="BodyText"/>
        <w:spacing w:line="240" w:lineRule="auto"/>
        <w:ind w:left="284" w:right="709"/>
        <w:rPr>
          <w:rFonts w:ascii="Arial" w:hAnsi="Arial" w:cs="Arial"/>
        </w:rPr>
      </w:pPr>
      <w:r w:rsidRPr="00DB1E28">
        <w:rPr>
          <w:rFonts w:ascii="Arial" w:hAnsi="Arial" w:cs="Arial"/>
        </w:rPr>
        <w:t>PCBUs have a duty to consult workers about work health and safety and may also</w:t>
      </w:r>
      <w:r>
        <w:rPr>
          <w:rFonts w:ascii="Arial" w:hAnsi="Arial" w:cs="Arial"/>
        </w:rPr>
        <w:t xml:space="preserve"> have duties </w:t>
      </w:r>
      <w:r w:rsidRPr="00DB1E28">
        <w:rPr>
          <w:rFonts w:ascii="Arial" w:hAnsi="Arial" w:cs="Arial"/>
        </w:rPr>
        <w:t>to</w:t>
      </w:r>
      <w:r w:rsidRPr="00DB1E28">
        <w:rPr>
          <w:rFonts w:ascii="Arial" w:hAnsi="Arial" w:cs="Arial"/>
          <w:spacing w:val="-2"/>
        </w:rPr>
        <w:t xml:space="preserve"> </w:t>
      </w:r>
      <w:r w:rsidRPr="00DB1E28">
        <w:rPr>
          <w:rFonts w:ascii="Arial" w:hAnsi="Arial" w:cs="Arial"/>
        </w:rPr>
        <w:t>consult,</w:t>
      </w:r>
      <w:r w:rsidRPr="00DB1E28">
        <w:rPr>
          <w:rFonts w:ascii="Arial" w:hAnsi="Arial" w:cs="Arial"/>
          <w:spacing w:val="-1"/>
        </w:rPr>
        <w:t xml:space="preserve"> </w:t>
      </w:r>
      <w:r w:rsidRPr="00DB1E28">
        <w:rPr>
          <w:rFonts w:ascii="Arial" w:hAnsi="Arial" w:cs="Arial"/>
        </w:rPr>
        <w:t>cooperate</w:t>
      </w:r>
      <w:r>
        <w:rPr>
          <w:rFonts w:ascii="Arial" w:hAnsi="Arial" w:cs="Arial"/>
        </w:rPr>
        <w:t>,</w:t>
      </w:r>
      <w:r w:rsidRPr="00DB1E28">
        <w:rPr>
          <w:rFonts w:ascii="Arial" w:hAnsi="Arial" w:cs="Arial"/>
          <w:spacing w:val="1"/>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coordinate</w:t>
      </w:r>
      <w:r w:rsidRPr="00DB1E28">
        <w:rPr>
          <w:rFonts w:ascii="Arial" w:hAnsi="Arial" w:cs="Arial"/>
          <w:spacing w:val="-1"/>
        </w:rPr>
        <w:t xml:space="preserve"> </w:t>
      </w:r>
      <w:r w:rsidRPr="00DB1E28">
        <w:rPr>
          <w:rFonts w:ascii="Arial" w:hAnsi="Arial" w:cs="Arial"/>
        </w:rPr>
        <w:t>with</w:t>
      </w:r>
      <w:r w:rsidRPr="00DB1E28">
        <w:rPr>
          <w:rFonts w:ascii="Arial" w:hAnsi="Arial" w:cs="Arial"/>
          <w:spacing w:val="-4"/>
        </w:rPr>
        <w:t xml:space="preserve"> </w:t>
      </w:r>
      <w:r w:rsidRPr="00DB1E28">
        <w:rPr>
          <w:rFonts w:ascii="Arial" w:hAnsi="Arial" w:cs="Arial"/>
        </w:rPr>
        <w:t>other</w:t>
      </w:r>
      <w:r w:rsidRPr="00DB1E28">
        <w:rPr>
          <w:rFonts w:ascii="Arial" w:hAnsi="Arial" w:cs="Arial"/>
          <w:spacing w:val="-1"/>
        </w:rPr>
        <w:t xml:space="preserve"> </w:t>
      </w:r>
      <w:r w:rsidRPr="00DB1E28">
        <w:rPr>
          <w:rFonts w:ascii="Arial" w:hAnsi="Arial" w:cs="Arial"/>
        </w:rPr>
        <w:t>duty</w:t>
      </w:r>
      <w:r w:rsidRPr="00DB1E28">
        <w:rPr>
          <w:rFonts w:ascii="Arial" w:hAnsi="Arial" w:cs="Arial"/>
          <w:spacing w:val="-2"/>
        </w:rPr>
        <w:t xml:space="preserve"> </w:t>
      </w:r>
      <w:r w:rsidRPr="00DB1E28">
        <w:rPr>
          <w:rFonts w:ascii="Arial" w:hAnsi="Arial" w:cs="Arial"/>
        </w:rPr>
        <w:t>holders.</w:t>
      </w:r>
    </w:p>
    <w:p w14:paraId="1CC841CD" w14:textId="0E667548" w:rsidR="009C47FB" w:rsidRDefault="00876814" w:rsidP="00876814">
      <w:pPr>
        <w:widowControl w:val="0"/>
        <w:autoSpaceDE w:val="0"/>
        <w:autoSpaceDN w:val="0"/>
        <w:spacing w:after="0" w:line="240" w:lineRule="auto"/>
        <w:ind w:left="284"/>
        <w:outlineLvl w:val="2"/>
        <w:rPr>
          <w:rFonts w:ascii="Arial" w:eastAsia="Arial" w:hAnsi="Arial" w:cs="Arial"/>
          <w:b/>
          <w:bCs/>
          <w:color w:val="7F7F7F" w:themeColor="text1" w:themeTint="80"/>
          <w:sz w:val="30"/>
          <w:szCs w:val="30"/>
        </w:rPr>
      </w:pPr>
      <w:bookmarkStart w:id="22" w:name="_Toc106203569"/>
      <w:bookmarkStart w:id="23" w:name="_Toc149645475"/>
      <w:bookmarkStart w:id="24" w:name="_Toc101341826"/>
      <w:bookmarkStart w:id="25" w:name="_Toc184978922"/>
      <w:r w:rsidRPr="0039630E">
        <w:rPr>
          <w:rFonts w:ascii="Arial" w:eastAsia="Arial" w:hAnsi="Arial" w:cs="Arial"/>
          <w:b/>
          <w:bCs/>
          <w:color w:val="7F7F7F" w:themeColor="text1" w:themeTint="80"/>
          <w:sz w:val="30"/>
          <w:szCs w:val="30"/>
        </w:rPr>
        <w:t xml:space="preserve">PERSONS WHO CONDUCT A BUSINESS OR UNDERTAKING </w:t>
      </w:r>
    </w:p>
    <w:tbl>
      <w:tblPr>
        <w:tblStyle w:val="TableGrid"/>
        <w:tblW w:w="9072"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9C47FB" w14:paraId="3FFD0C1F" w14:textId="77777777" w:rsidTr="007D689E">
        <w:tc>
          <w:tcPr>
            <w:tcW w:w="9072" w:type="dxa"/>
            <w:shd w:val="clear" w:color="auto" w:fill="DCC8FA"/>
          </w:tcPr>
          <w:p w14:paraId="5527035A" w14:textId="365BD7EB" w:rsidR="009C47FB" w:rsidRPr="009C47FB" w:rsidRDefault="009C47FB" w:rsidP="009C47FB">
            <w:pPr>
              <w:spacing w:before="240" w:after="160"/>
              <w:ind w:left="119"/>
              <w:rPr>
                <w:rFonts w:ascii="Arial" w:hAnsi="Arial" w:cs="Arial"/>
                <w:b/>
                <w:bCs/>
              </w:rPr>
            </w:pPr>
            <w:r w:rsidRPr="009C47FB">
              <w:rPr>
                <w:rFonts w:ascii="Arial" w:hAnsi="Arial" w:cs="Arial"/>
                <w:b/>
                <w:bCs/>
              </w:rPr>
              <w:t>WHS Regulation section 203</w:t>
            </w:r>
          </w:p>
          <w:p w14:paraId="54B87540" w14:textId="3DC414A4" w:rsidR="009C47FB" w:rsidRPr="009C47FB" w:rsidRDefault="009C47FB" w:rsidP="009C47FB">
            <w:pPr>
              <w:spacing w:before="240" w:after="160"/>
              <w:ind w:left="119"/>
              <w:rPr>
                <w:rFonts w:ascii="Arial" w:hAnsi="Arial" w:cs="Arial"/>
              </w:rPr>
            </w:pPr>
            <w:r w:rsidRPr="009C47FB">
              <w:rPr>
                <w:rFonts w:ascii="Arial" w:hAnsi="Arial" w:cs="Arial"/>
              </w:rPr>
              <w:t>Management of risks to health and safety</w:t>
            </w:r>
          </w:p>
          <w:p w14:paraId="4377051F" w14:textId="7C772B88" w:rsidR="009C47FB" w:rsidRPr="009C47FB" w:rsidRDefault="009C47FB" w:rsidP="009C47FB">
            <w:pPr>
              <w:spacing w:before="240" w:after="160"/>
              <w:ind w:left="119"/>
              <w:rPr>
                <w:rFonts w:ascii="Arial" w:hAnsi="Arial" w:cs="Arial"/>
                <w:b/>
                <w:bCs/>
              </w:rPr>
            </w:pPr>
            <w:r w:rsidRPr="009C47FB">
              <w:rPr>
                <w:rFonts w:ascii="Arial" w:hAnsi="Arial" w:cs="Arial"/>
                <w:b/>
                <w:bCs/>
              </w:rPr>
              <w:t>WHS Regulation section 204</w:t>
            </w:r>
          </w:p>
          <w:p w14:paraId="480C4D2E" w14:textId="2658B3F7" w:rsidR="009C47FB" w:rsidRPr="009C47FB" w:rsidRDefault="009C47FB" w:rsidP="009C47FB">
            <w:pPr>
              <w:spacing w:before="240" w:after="160"/>
              <w:ind w:left="119"/>
              <w:rPr>
                <w:rFonts w:ascii="Arial" w:hAnsi="Arial" w:cs="Arial"/>
              </w:rPr>
            </w:pPr>
            <w:r w:rsidRPr="009C47FB">
              <w:rPr>
                <w:rFonts w:ascii="Arial" w:hAnsi="Arial" w:cs="Arial"/>
              </w:rPr>
              <w:t>Control of risks arising from installation or commissioning</w:t>
            </w:r>
          </w:p>
          <w:p w14:paraId="1AF9AC2A" w14:textId="02CE0675" w:rsidR="009C47FB" w:rsidRPr="009C47FB" w:rsidRDefault="009C47FB" w:rsidP="009C47FB">
            <w:pPr>
              <w:spacing w:before="240" w:after="160"/>
              <w:ind w:left="119"/>
              <w:rPr>
                <w:rFonts w:ascii="Arial" w:hAnsi="Arial" w:cs="Arial"/>
                <w:b/>
                <w:bCs/>
              </w:rPr>
            </w:pPr>
            <w:r w:rsidRPr="009C47FB">
              <w:rPr>
                <w:rFonts w:ascii="Arial" w:hAnsi="Arial" w:cs="Arial"/>
                <w:b/>
                <w:bCs/>
              </w:rPr>
              <w:t>WHS Regulation section 205</w:t>
            </w:r>
          </w:p>
          <w:p w14:paraId="774E818D" w14:textId="33FCE326" w:rsidR="009C47FB" w:rsidRPr="009C47FB" w:rsidRDefault="009C47FB" w:rsidP="009C47FB">
            <w:pPr>
              <w:spacing w:before="240" w:after="160"/>
              <w:ind w:left="119"/>
              <w:rPr>
                <w:rFonts w:ascii="Arial" w:hAnsi="Arial" w:cs="Arial"/>
              </w:rPr>
            </w:pPr>
            <w:r w:rsidRPr="009C47FB">
              <w:rPr>
                <w:rFonts w:ascii="Arial" w:hAnsi="Arial" w:cs="Arial"/>
              </w:rPr>
              <w:t>Preventing unauthorised alterations to or interference with plant</w:t>
            </w:r>
          </w:p>
          <w:p w14:paraId="19CCE434" w14:textId="34DA6855" w:rsidR="009C47FB" w:rsidRPr="009C47FB" w:rsidRDefault="009C47FB" w:rsidP="009C47FB">
            <w:pPr>
              <w:spacing w:before="240" w:after="160"/>
              <w:ind w:left="119"/>
              <w:rPr>
                <w:rFonts w:ascii="Arial" w:hAnsi="Arial" w:cs="Arial"/>
                <w:b/>
                <w:bCs/>
              </w:rPr>
            </w:pPr>
            <w:r w:rsidRPr="009C47FB">
              <w:rPr>
                <w:rFonts w:ascii="Arial" w:hAnsi="Arial" w:cs="Arial"/>
                <w:b/>
                <w:bCs/>
              </w:rPr>
              <w:t>WHS Regulation section 206</w:t>
            </w:r>
          </w:p>
          <w:p w14:paraId="645B5A9B" w14:textId="2EAC1CA0" w:rsidR="009C47FB" w:rsidRPr="009C47FB" w:rsidRDefault="009C47FB" w:rsidP="009C47FB">
            <w:pPr>
              <w:spacing w:before="240" w:after="160"/>
              <w:ind w:left="119"/>
              <w:rPr>
                <w:rFonts w:ascii="Arial" w:hAnsi="Arial" w:cs="Arial"/>
              </w:rPr>
            </w:pPr>
            <w:r w:rsidRPr="009C47FB">
              <w:rPr>
                <w:rFonts w:ascii="Arial" w:hAnsi="Arial" w:cs="Arial"/>
              </w:rPr>
              <w:t>Proper use of plant and controls</w:t>
            </w:r>
            <w:r>
              <w:rPr>
                <w:rFonts w:ascii="Arial" w:hAnsi="Arial" w:cs="Arial"/>
              </w:rPr>
              <w:t>.</w:t>
            </w:r>
          </w:p>
          <w:p w14:paraId="1FAFE399" w14:textId="39E156B4" w:rsidR="009C47FB" w:rsidRPr="009C47FB" w:rsidRDefault="009C47FB" w:rsidP="009C47FB">
            <w:pPr>
              <w:spacing w:before="240" w:after="160"/>
              <w:ind w:left="119"/>
              <w:rPr>
                <w:rFonts w:ascii="Arial" w:hAnsi="Arial" w:cs="Arial"/>
                <w:b/>
                <w:bCs/>
              </w:rPr>
            </w:pPr>
            <w:r w:rsidRPr="009C47FB">
              <w:rPr>
                <w:rFonts w:ascii="Arial" w:hAnsi="Arial" w:cs="Arial"/>
                <w:b/>
                <w:bCs/>
              </w:rPr>
              <w:t>WHS Regulation section 207</w:t>
            </w:r>
          </w:p>
          <w:p w14:paraId="39BB1EA7" w14:textId="5A01F956" w:rsidR="009C47FB" w:rsidRPr="009C47FB" w:rsidRDefault="009C47FB" w:rsidP="009C47FB">
            <w:pPr>
              <w:spacing w:before="240" w:after="160"/>
              <w:ind w:left="119"/>
              <w:rPr>
                <w:rFonts w:ascii="Arial" w:hAnsi="Arial" w:cs="Arial"/>
              </w:rPr>
            </w:pPr>
            <w:r w:rsidRPr="009C47FB">
              <w:rPr>
                <w:rFonts w:ascii="Arial" w:hAnsi="Arial" w:cs="Arial"/>
              </w:rPr>
              <w:t>Plant not in use</w:t>
            </w:r>
          </w:p>
          <w:p w14:paraId="5A93BDBD" w14:textId="14C80F5C" w:rsidR="009C47FB" w:rsidRPr="009C47FB" w:rsidRDefault="009C47FB" w:rsidP="009C47FB">
            <w:pPr>
              <w:spacing w:before="240" w:after="160"/>
              <w:ind w:left="119"/>
              <w:rPr>
                <w:rFonts w:ascii="Arial" w:hAnsi="Arial" w:cs="Arial"/>
                <w:b/>
                <w:bCs/>
              </w:rPr>
            </w:pPr>
            <w:r w:rsidRPr="009C47FB">
              <w:rPr>
                <w:rFonts w:ascii="Arial" w:hAnsi="Arial" w:cs="Arial"/>
                <w:b/>
                <w:bCs/>
              </w:rPr>
              <w:t>WHS Regulation section 208</w:t>
            </w:r>
          </w:p>
          <w:p w14:paraId="70E2EA07" w14:textId="07A2E92C" w:rsidR="009C47FB" w:rsidRPr="009C47FB" w:rsidRDefault="009C47FB" w:rsidP="009C47FB">
            <w:pPr>
              <w:spacing w:before="240" w:after="160"/>
              <w:ind w:left="119"/>
              <w:rPr>
                <w:rFonts w:ascii="Arial" w:hAnsi="Arial" w:cs="Arial"/>
              </w:rPr>
            </w:pPr>
            <w:r w:rsidRPr="009C47FB">
              <w:rPr>
                <w:rFonts w:ascii="Arial" w:hAnsi="Arial" w:cs="Arial"/>
              </w:rPr>
              <w:t>Guarding</w:t>
            </w:r>
          </w:p>
          <w:p w14:paraId="4C38FDBC" w14:textId="0FD7F196" w:rsidR="009C47FB" w:rsidRPr="009C47FB" w:rsidRDefault="009C47FB" w:rsidP="009C47FB">
            <w:pPr>
              <w:spacing w:before="240" w:after="160"/>
              <w:ind w:left="119"/>
              <w:rPr>
                <w:rFonts w:ascii="Arial" w:hAnsi="Arial" w:cs="Arial"/>
                <w:b/>
                <w:bCs/>
              </w:rPr>
            </w:pPr>
            <w:r w:rsidRPr="009C47FB">
              <w:rPr>
                <w:rFonts w:ascii="Arial" w:hAnsi="Arial" w:cs="Arial"/>
                <w:b/>
                <w:bCs/>
              </w:rPr>
              <w:t>WHS Regulation section 209</w:t>
            </w:r>
          </w:p>
          <w:p w14:paraId="416B046A" w14:textId="6A5BCE99" w:rsidR="009C47FB" w:rsidRPr="009C47FB" w:rsidRDefault="009C47FB" w:rsidP="009C47FB">
            <w:pPr>
              <w:spacing w:before="240" w:after="160"/>
              <w:ind w:left="119"/>
              <w:rPr>
                <w:rFonts w:ascii="Arial" w:hAnsi="Arial" w:cs="Arial"/>
              </w:rPr>
            </w:pPr>
            <w:r w:rsidRPr="009C47FB">
              <w:rPr>
                <w:rFonts w:ascii="Arial" w:hAnsi="Arial" w:cs="Arial"/>
              </w:rPr>
              <w:t>Guarding and insulation from heat and cold</w:t>
            </w:r>
          </w:p>
          <w:p w14:paraId="41953EA9" w14:textId="463B3D8D" w:rsidR="009C47FB" w:rsidRPr="009C47FB" w:rsidRDefault="009C47FB" w:rsidP="009C47FB">
            <w:pPr>
              <w:spacing w:before="240" w:after="160"/>
              <w:ind w:left="119"/>
              <w:rPr>
                <w:rFonts w:ascii="Arial" w:hAnsi="Arial" w:cs="Arial"/>
                <w:b/>
                <w:bCs/>
              </w:rPr>
            </w:pPr>
            <w:r w:rsidRPr="009C47FB">
              <w:rPr>
                <w:rFonts w:ascii="Arial" w:hAnsi="Arial" w:cs="Arial"/>
                <w:b/>
                <w:bCs/>
              </w:rPr>
              <w:t xml:space="preserve">WHS Regulation section 210 </w:t>
            </w:r>
          </w:p>
          <w:p w14:paraId="15919F4E" w14:textId="69B51333" w:rsidR="009C47FB" w:rsidRPr="009C47FB" w:rsidRDefault="009C47FB" w:rsidP="009C47FB">
            <w:pPr>
              <w:spacing w:before="240" w:after="160"/>
              <w:ind w:left="119"/>
              <w:rPr>
                <w:rFonts w:ascii="Arial" w:hAnsi="Arial" w:cs="Arial"/>
              </w:rPr>
            </w:pPr>
            <w:r w:rsidRPr="009C47FB">
              <w:rPr>
                <w:rFonts w:ascii="Arial" w:hAnsi="Arial" w:cs="Arial"/>
              </w:rPr>
              <w:lastRenderedPageBreak/>
              <w:t>Operational controls</w:t>
            </w:r>
          </w:p>
          <w:p w14:paraId="0E9938DF" w14:textId="055BE5BD" w:rsidR="009C47FB" w:rsidRPr="009C47FB" w:rsidRDefault="009C47FB" w:rsidP="009C47FB">
            <w:pPr>
              <w:spacing w:before="240" w:after="160"/>
              <w:ind w:left="119"/>
              <w:rPr>
                <w:rFonts w:ascii="Arial" w:hAnsi="Arial" w:cs="Arial"/>
                <w:b/>
                <w:bCs/>
              </w:rPr>
            </w:pPr>
            <w:r w:rsidRPr="009C47FB">
              <w:rPr>
                <w:rFonts w:ascii="Arial" w:hAnsi="Arial" w:cs="Arial"/>
                <w:b/>
                <w:bCs/>
              </w:rPr>
              <w:t>WHS Regulatio</w:t>
            </w:r>
            <w:r w:rsidR="004F6BE4">
              <w:rPr>
                <w:rFonts w:ascii="Arial" w:hAnsi="Arial" w:cs="Arial"/>
                <w:b/>
                <w:bCs/>
              </w:rPr>
              <w:t>n</w:t>
            </w:r>
            <w:r w:rsidRPr="009C47FB">
              <w:rPr>
                <w:rFonts w:ascii="Arial" w:hAnsi="Arial" w:cs="Arial"/>
                <w:b/>
                <w:bCs/>
              </w:rPr>
              <w:t xml:space="preserve"> section 211 </w:t>
            </w:r>
          </w:p>
          <w:p w14:paraId="27278C12" w14:textId="62AE8895" w:rsidR="009C47FB" w:rsidRPr="009C47FB" w:rsidRDefault="009C47FB" w:rsidP="009C47FB">
            <w:pPr>
              <w:spacing w:before="240" w:after="160"/>
              <w:ind w:left="119"/>
              <w:rPr>
                <w:rFonts w:ascii="Arial" w:hAnsi="Arial" w:cs="Arial"/>
              </w:rPr>
            </w:pPr>
            <w:r w:rsidRPr="009C47FB">
              <w:rPr>
                <w:rFonts w:ascii="Arial" w:hAnsi="Arial" w:cs="Arial"/>
              </w:rPr>
              <w:t>Emergency stops</w:t>
            </w:r>
          </w:p>
          <w:p w14:paraId="333545D6" w14:textId="31894A05" w:rsidR="009C47FB" w:rsidRPr="009C47FB" w:rsidRDefault="009C47FB" w:rsidP="009C47FB">
            <w:pPr>
              <w:spacing w:before="240" w:after="160"/>
              <w:ind w:left="119"/>
              <w:rPr>
                <w:rFonts w:ascii="Arial" w:hAnsi="Arial" w:cs="Arial"/>
                <w:b/>
                <w:bCs/>
              </w:rPr>
            </w:pPr>
            <w:r w:rsidRPr="009C47FB">
              <w:rPr>
                <w:rFonts w:ascii="Arial" w:hAnsi="Arial" w:cs="Arial"/>
                <w:b/>
                <w:bCs/>
              </w:rPr>
              <w:t>WHS Regulation section 212</w:t>
            </w:r>
          </w:p>
          <w:p w14:paraId="1DC4FE88" w14:textId="7AE96ACB" w:rsidR="009C47FB" w:rsidRPr="009C47FB" w:rsidRDefault="009C47FB" w:rsidP="009C47FB">
            <w:pPr>
              <w:spacing w:before="240" w:after="160"/>
              <w:ind w:left="119"/>
              <w:rPr>
                <w:rFonts w:ascii="Arial" w:hAnsi="Arial" w:cs="Arial"/>
              </w:rPr>
            </w:pPr>
            <w:r w:rsidRPr="009C47FB">
              <w:rPr>
                <w:rFonts w:ascii="Arial" w:hAnsi="Arial" w:cs="Arial"/>
              </w:rPr>
              <w:t>Warning devices</w:t>
            </w:r>
          </w:p>
          <w:p w14:paraId="29656E71" w14:textId="67B2EACD" w:rsidR="009C47FB" w:rsidRPr="009C47FB" w:rsidRDefault="009C47FB" w:rsidP="009C47FB">
            <w:pPr>
              <w:spacing w:before="240" w:after="160"/>
              <w:ind w:left="119"/>
              <w:rPr>
                <w:rFonts w:ascii="Arial" w:hAnsi="Arial" w:cs="Arial"/>
                <w:b/>
                <w:bCs/>
              </w:rPr>
            </w:pPr>
            <w:r w:rsidRPr="009C47FB">
              <w:rPr>
                <w:rFonts w:ascii="Arial" w:hAnsi="Arial" w:cs="Arial"/>
                <w:b/>
                <w:bCs/>
              </w:rPr>
              <w:t>WHS Regulation section 213</w:t>
            </w:r>
          </w:p>
          <w:p w14:paraId="5C1F834D" w14:textId="55E69A74" w:rsidR="009C47FB" w:rsidRPr="009C47FB" w:rsidRDefault="009C47FB" w:rsidP="009C47FB">
            <w:pPr>
              <w:spacing w:after="240"/>
              <w:ind w:left="119"/>
              <w:rPr>
                <w:rFonts w:ascii="Arial" w:hAnsi="Arial" w:cs="Arial"/>
              </w:rPr>
            </w:pPr>
            <w:r w:rsidRPr="009C47FB">
              <w:rPr>
                <w:rFonts w:ascii="Arial" w:hAnsi="Arial" w:cs="Arial"/>
              </w:rPr>
              <w:t>Maintenance and inspection of plant</w:t>
            </w:r>
          </w:p>
        </w:tc>
      </w:tr>
    </w:tbl>
    <w:p w14:paraId="3114634A" w14:textId="671B48E4" w:rsidR="00876814" w:rsidRDefault="00876814" w:rsidP="00876814">
      <w:pPr>
        <w:widowControl w:val="0"/>
        <w:autoSpaceDE w:val="0"/>
        <w:autoSpaceDN w:val="0"/>
        <w:spacing w:after="0" w:line="240" w:lineRule="auto"/>
        <w:ind w:left="284"/>
        <w:outlineLvl w:val="2"/>
        <w:rPr>
          <w:rFonts w:ascii="Arial" w:eastAsia="Arial" w:hAnsi="Arial" w:cs="Arial"/>
          <w:b/>
          <w:bCs/>
          <w:color w:val="7F7F7F" w:themeColor="text1" w:themeTint="80"/>
          <w:sz w:val="30"/>
          <w:szCs w:val="30"/>
        </w:rPr>
      </w:pPr>
    </w:p>
    <w:p w14:paraId="738236A7" w14:textId="77777777" w:rsidR="00876814" w:rsidRPr="005E6627" w:rsidRDefault="00876814" w:rsidP="00876814">
      <w:pPr>
        <w:widowControl w:val="0"/>
        <w:autoSpaceDE w:val="0"/>
        <w:autoSpaceDN w:val="0"/>
        <w:spacing w:after="0" w:line="240" w:lineRule="auto"/>
        <w:ind w:left="284"/>
        <w:outlineLvl w:val="2"/>
        <w:rPr>
          <w:rFonts w:ascii="Arial" w:eastAsia="Arial" w:hAnsi="Arial" w:cs="Arial"/>
          <w:b/>
          <w:bCs/>
          <w:color w:val="7030A0"/>
          <w:sz w:val="30"/>
          <w:szCs w:val="30"/>
        </w:rPr>
      </w:pPr>
      <w:r w:rsidRPr="0039630E">
        <w:rPr>
          <w:rFonts w:ascii="Arial" w:eastAsia="Arial" w:hAnsi="Arial" w:cs="Arial"/>
          <w:b/>
          <w:bCs/>
          <w:color w:val="7F7F7F" w:themeColor="text1" w:themeTint="80"/>
          <w:sz w:val="30"/>
          <w:szCs w:val="30"/>
        </w:rPr>
        <w:t>INVOLVING THE MANAGEMENT OR CONTROL OF FIXTURES, FITTINGS OR PLANT</w:t>
      </w:r>
      <w:bookmarkEnd w:id="22"/>
      <w:bookmarkEnd w:id="23"/>
      <w:r w:rsidRPr="0039630E">
        <w:rPr>
          <w:rFonts w:ascii="Arial" w:eastAsia="Arial" w:hAnsi="Arial" w:cs="Arial"/>
          <w:b/>
          <w:bCs/>
          <w:color w:val="7030A0"/>
          <w:sz w:val="30"/>
          <w:szCs w:val="30"/>
        </w:rPr>
        <w:t xml:space="preserve"> </w:t>
      </w:r>
      <w:bookmarkStart w:id="26" w:name="_Toc101341827"/>
      <w:bookmarkStart w:id="27" w:name="_Toc106203570"/>
      <w:bookmarkStart w:id="28" w:name="_Toc149645476"/>
      <w:bookmarkEnd w:id="24"/>
      <w:r w:rsidRPr="005546D0">
        <w:rPr>
          <w:rFonts w:ascii="Arial" w:hAnsi="Arial" w:cs="Arial"/>
          <w:b/>
          <w:bCs/>
          <w:caps/>
          <w:noProof/>
          <w:color w:val="7F7F7F" w:themeColor="text1" w:themeTint="80"/>
          <w:sz w:val="30"/>
          <w:szCs w:val="30"/>
          <w:lang w:eastAsia="en-AU"/>
        </w:rPr>
        <w:t>Multiple duties</w:t>
      </w:r>
      <w:bookmarkEnd w:id="25"/>
      <w:bookmarkEnd w:id="26"/>
      <w:bookmarkEnd w:id="27"/>
      <w:bookmarkEnd w:id="28"/>
    </w:p>
    <w:p w14:paraId="657796C8" w14:textId="77777777" w:rsidR="00876814" w:rsidRPr="00DB1E28" w:rsidRDefault="00876814" w:rsidP="009C47FB">
      <w:pPr>
        <w:pStyle w:val="BodyText"/>
        <w:spacing w:line="240" w:lineRule="auto"/>
        <w:ind w:left="284" w:right="866"/>
        <w:rPr>
          <w:rFonts w:ascii="Arial" w:hAnsi="Arial" w:cs="Arial"/>
        </w:rPr>
      </w:pPr>
      <w:r w:rsidRPr="00DB1E28">
        <w:rPr>
          <w:rFonts w:ascii="Arial" w:hAnsi="Arial" w:cs="Arial"/>
        </w:rPr>
        <w:t>The WHS Regulations include specific duties for PCBUs involving the management or control</w:t>
      </w:r>
      <w:r w:rsidRPr="00DB1E28">
        <w:rPr>
          <w:rFonts w:ascii="Arial" w:hAnsi="Arial" w:cs="Arial"/>
          <w:spacing w:val="-2"/>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plant</w:t>
      </w:r>
      <w:r w:rsidRPr="00DB1E28">
        <w:rPr>
          <w:rFonts w:ascii="Arial" w:hAnsi="Arial" w:cs="Arial"/>
          <w:spacing w:val="2"/>
        </w:rPr>
        <w:t xml:space="preserve"> </w:t>
      </w:r>
      <w:r w:rsidRPr="00DB1E28">
        <w:rPr>
          <w:rFonts w:ascii="Arial" w:hAnsi="Arial" w:cs="Arial"/>
        </w:rPr>
        <w:t>including</w:t>
      </w:r>
      <w:r w:rsidRPr="00DB1E28">
        <w:rPr>
          <w:rFonts w:ascii="Arial" w:hAnsi="Arial" w:cs="Arial"/>
          <w:spacing w:val="-2"/>
        </w:rPr>
        <w:t xml:space="preserve"> </w:t>
      </w:r>
      <w:r w:rsidRPr="00DB1E28">
        <w:rPr>
          <w:rFonts w:ascii="Arial" w:hAnsi="Arial" w:cs="Arial"/>
        </w:rPr>
        <w:t>requirements</w:t>
      </w:r>
      <w:r w:rsidRPr="00DB1E28">
        <w:rPr>
          <w:rFonts w:ascii="Arial" w:hAnsi="Arial" w:cs="Arial"/>
          <w:spacing w:val="-2"/>
        </w:rPr>
        <w:t xml:space="preserve"> </w:t>
      </w:r>
      <w:r w:rsidRPr="00DB1E28">
        <w:rPr>
          <w:rFonts w:ascii="Arial" w:hAnsi="Arial" w:cs="Arial"/>
        </w:rPr>
        <w:t>to:</w:t>
      </w:r>
    </w:p>
    <w:p w14:paraId="37E06913" w14:textId="77777777" w:rsidR="00876814" w:rsidRPr="008A3E18" w:rsidRDefault="00876814" w:rsidP="00E00546">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manage</w:t>
      </w:r>
      <w:r w:rsidRPr="00FF4401">
        <w:rPr>
          <w:rFonts w:ascii="Arial" w:hAnsi="Arial" w:cs="Arial"/>
        </w:rPr>
        <w:t xml:space="preserve"> </w:t>
      </w:r>
      <w:r w:rsidRPr="00DB1E28">
        <w:rPr>
          <w:rFonts w:ascii="Arial" w:hAnsi="Arial" w:cs="Arial"/>
        </w:rPr>
        <w:t>the</w:t>
      </w:r>
      <w:r w:rsidRPr="00FF4401">
        <w:rPr>
          <w:rFonts w:ascii="Arial" w:hAnsi="Arial" w:cs="Arial"/>
        </w:rPr>
        <w:t xml:space="preserve"> </w:t>
      </w:r>
      <w:r w:rsidRPr="00DB1E28">
        <w:rPr>
          <w:rFonts w:ascii="Arial" w:hAnsi="Arial" w:cs="Arial"/>
        </w:rPr>
        <w:t>health</w:t>
      </w:r>
      <w:r w:rsidRPr="00FF4401">
        <w:rPr>
          <w:rFonts w:ascii="Arial" w:hAnsi="Arial" w:cs="Arial"/>
        </w:rPr>
        <w:t xml:space="preserve"> </w:t>
      </w:r>
      <w:r w:rsidRPr="00DB1E28">
        <w:rPr>
          <w:rFonts w:ascii="Arial" w:hAnsi="Arial" w:cs="Arial"/>
        </w:rPr>
        <w:t>and</w:t>
      </w:r>
      <w:r w:rsidRPr="00FF4401">
        <w:rPr>
          <w:rFonts w:ascii="Arial" w:hAnsi="Arial" w:cs="Arial"/>
        </w:rPr>
        <w:t xml:space="preserve"> </w:t>
      </w:r>
      <w:r w:rsidRPr="00DB1E28">
        <w:rPr>
          <w:rFonts w:ascii="Arial" w:hAnsi="Arial" w:cs="Arial"/>
        </w:rPr>
        <w:t>safety</w:t>
      </w:r>
      <w:r w:rsidRPr="00FF4401">
        <w:rPr>
          <w:rFonts w:ascii="Arial" w:hAnsi="Arial" w:cs="Arial"/>
        </w:rPr>
        <w:t xml:space="preserve"> </w:t>
      </w:r>
      <w:r w:rsidRPr="008A3E18">
        <w:rPr>
          <w:rFonts w:ascii="Arial" w:hAnsi="Arial" w:cs="Arial"/>
        </w:rPr>
        <w:t>risks, both physical and psychosocial, associated with plant</w:t>
      </w:r>
    </w:p>
    <w:p w14:paraId="372BBF64" w14:textId="77777777" w:rsidR="00876814" w:rsidRPr="008A3E18" w:rsidRDefault="00876814" w:rsidP="00E00546">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8A3E18">
        <w:rPr>
          <w:rFonts w:ascii="Arial" w:hAnsi="Arial" w:cs="Arial"/>
        </w:rPr>
        <w:t>prevent unauthorised alterations to or interference with plant; and</w:t>
      </w:r>
    </w:p>
    <w:p w14:paraId="245A2FBA" w14:textId="77777777" w:rsidR="00876814" w:rsidRPr="00DB1E28" w:rsidRDefault="00876814" w:rsidP="00E00546">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8A3E18">
        <w:rPr>
          <w:rFonts w:ascii="Arial" w:hAnsi="Arial" w:cs="Arial"/>
        </w:rPr>
        <w:t>use plant only for the purpose for which it</w:t>
      </w:r>
      <w:r w:rsidRPr="00DB1E28">
        <w:rPr>
          <w:rFonts w:ascii="Arial" w:hAnsi="Arial" w:cs="Arial"/>
        </w:rPr>
        <w:t xml:space="preserve"> was designed unless the proposed use does</w:t>
      </w:r>
      <w:r>
        <w:rPr>
          <w:rFonts w:ascii="Arial" w:hAnsi="Arial" w:cs="Arial"/>
        </w:rPr>
        <w:t xml:space="preserve"> </w:t>
      </w:r>
      <w:r w:rsidRPr="00DB1E28">
        <w:rPr>
          <w:rFonts w:ascii="Arial" w:hAnsi="Arial" w:cs="Arial"/>
        </w:rPr>
        <w:t>not</w:t>
      </w:r>
      <w:r w:rsidRPr="00FF4401">
        <w:rPr>
          <w:rFonts w:ascii="Arial" w:hAnsi="Arial" w:cs="Arial"/>
        </w:rPr>
        <w:t xml:space="preserve"> </w:t>
      </w:r>
      <w:r w:rsidRPr="00DB1E28">
        <w:rPr>
          <w:rFonts w:ascii="Arial" w:hAnsi="Arial" w:cs="Arial"/>
        </w:rPr>
        <w:t>increase</w:t>
      </w:r>
      <w:r w:rsidRPr="00FF4401">
        <w:rPr>
          <w:rFonts w:ascii="Arial" w:hAnsi="Arial" w:cs="Arial"/>
        </w:rPr>
        <w:t xml:space="preserve"> </w:t>
      </w:r>
      <w:r w:rsidRPr="00DB1E28">
        <w:rPr>
          <w:rFonts w:ascii="Arial" w:hAnsi="Arial" w:cs="Arial"/>
        </w:rPr>
        <w:t>the</w:t>
      </w:r>
      <w:r w:rsidRPr="00FF4401">
        <w:rPr>
          <w:rFonts w:ascii="Arial" w:hAnsi="Arial" w:cs="Arial"/>
        </w:rPr>
        <w:t xml:space="preserve"> </w:t>
      </w:r>
      <w:r w:rsidRPr="00DB1E28">
        <w:rPr>
          <w:rFonts w:ascii="Arial" w:hAnsi="Arial" w:cs="Arial"/>
        </w:rPr>
        <w:t>risk</w:t>
      </w:r>
      <w:r w:rsidRPr="00FF4401">
        <w:rPr>
          <w:rFonts w:ascii="Arial" w:hAnsi="Arial" w:cs="Arial"/>
        </w:rPr>
        <w:t xml:space="preserve"> </w:t>
      </w:r>
      <w:r w:rsidRPr="00DB1E28">
        <w:rPr>
          <w:rFonts w:ascii="Arial" w:hAnsi="Arial" w:cs="Arial"/>
        </w:rPr>
        <w:t>to health or</w:t>
      </w:r>
      <w:r w:rsidRPr="00FF4401">
        <w:rPr>
          <w:rFonts w:ascii="Arial" w:hAnsi="Arial" w:cs="Arial"/>
        </w:rPr>
        <w:t xml:space="preserve"> </w:t>
      </w:r>
      <w:r w:rsidRPr="00DB1E28">
        <w:rPr>
          <w:rFonts w:ascii="Arial" w:hAnsi="Arial" w:cs="Arial"/>
        </w:rPr>
        <w:t>safety.</w:t>
      </w:r>
    </w:p>
    <w:p w14:paraId="32E5C897" w14:textId="4CD186D2" w:rsidR="00876814" w:rsidRPr="00DB1E28" w:rsidRDefault="00876814" w:rsidP="009C47FB">
      <w:pPr>
        <w:pStyle w:val="BodyText"/>
        <w:spacing w:line="240" w:lineRule="auto"/>
        <w:ind w:left="284" w:right="253"/>
        <w:rPr>
          <w:rFonts w:ascii="Arial" w:hAnsi="Arial" w:cs="Arial"/>
        </w:rPr>
      </w:pPr>
      <w:r w:rsidRPr="00DB1E28">
        <w:rPr>
          <w:rFonts w:ascii="Arial" w:hAnsi="Arial" w:cs="Arial"/>
        </w:rPr>
        <w:t xml:space="preserve">There are generally </w:t>
      </w:r>
      <w:r>
        <w:rPr>
          <w:rFonts w:ascii="Arial" w:hAnsi="Arial" w:cs="Arial"/>
        </w:rPr>
        <w:t xml:space="preserve">several </w:t>
      </w:r>
      <w:r w:rsidRPr="00DB1E28">
        <w:rPr>
          <w:rFonts w:ascii="Arial" w:hAnsi="Arial" w:cs="Arial"/>
        </w:rPr>
        <w:t>people involved with plant during its lifecycle. For example,</w:t>
      </w:r>
      <w:r w:rsidRPr="00DB1E28">
        <w:rPr>
          <w:rFonts w:ascii="Arial" w:hAnsi="Arial" w:cs="Arial"/>
          <w:spacing w:val="1"/>
        </w:rPr>
        <w:t xml:space="preserve"> </w:t>
      </w:r>
      <w:r w:rsidRPr="00DB1E28">
        <w:rPr>
          <w:rFonts w:ascii="Arial" w:hAnsi="Arial" w:cs="Arial"/>
        </w:rPr>
        <w:t>different people will be involved from its design through to its use and eventual disposal, and</w:t>
      </w:r>
      <w:r>
        <w:rPr>
          <w:rFonts w:ascii="Arial" w:hAnsi="Arial" w:cs="Arial"/>
        </w:rPr>
        <w:t xml:space="preserve"> </w:t>
      </w:r>
      <w:r w:rsidRPr="00DB1E28">
        <w:rPr>
          <w:rFonts w:ascii="Arial" w:hAnsi="Arial" w:cs="Arial"/>
        </w:rPr>
        <w:t xml:space="preserve">throughout this process a person can have more than one </w:t>
      </w:r>
      <w:r w:rsidR="008A3E18" w:rsidRPr="00DB1E28">
        <w:rPr>
          <w:rFonts w:ascii="Arial" w:hAnsi="Arial" w:cs="Arial"/>
        </w:rPr>
        <w:t>duty,</w:t>
      </w:r>
      <w:r w:rsidRPr="00DB1E28">
        <w:rPr>
          <w:rFonts w:ascii="Arial" w:hAnsi="Arial" w:cs="Arial"/>
        </w:rPr>
        <w:t xml:space="preserve"> and more than one person</w:t>
      </w:r>
      <w:r w:rsidRPr="00DB1E28">
        <w:rPr>
          <w:rFonts w:ascii="Arial" w:hAnsi="Arial" w:cs="Arial"/>
          <w:spacing w:val="1"/>
        </w:rPr>
        <w:t xml:space="preserve"> </w:t>
      </w:r>
      <w:r w:rsidRPr="00DB1E28">
        <w:rPr>
          <w:rFonts w:ascii="Arial" w:hAnsi="Arial" w:cs="Arial"/>
        </w:rPr>
        <w:t>can have</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same</w:t>
      </w:r>
      <w:r w:rsidRPr="00DB1E28">
        <w:rPr>
          <w:rFonts w:ascii="Arial" w:hAnsi="Arial" w:cs="Arial"/>
          <w:spacing w:val="-2"/>
        </w:rPr>
        <w:t xml:space="preserve"> </w:t>
      </w:r>
      <w:r w:rsidRPr="00DB1E28">
        <w:rPr>
          <w:rFonts w:ascii="Arial" w:hAnsi="Arial" w:cs="Arial"/>
        </w:rPr>
        <w:t>duty</w:t>
      </w:r>
      <w:r w:rsidRPr="00DB1E28">
        <w:rPr>
          <w:rFonts w:ascii="Arial" w:hAnsi="Arial" w:cs="Arial"/>
          <w:spacing w:val="-2"/>
        </w:rPr>
        <w:t xml:space="preserve"> </w:t>
      </w:r>
      <w:r w:rsidRPr="00DB1E28">
        <w:rPr>
          <w:rFonts w:ascii="Arial" w:hAnsi="Arial" w:cs="Arial"/>
        </w:rPr>
        <w:t>at</w:t>
      </w:r>
      <w:r w:rsidRPr="00DB1E28">
        <w:rPr>
          <w:rFonts w:ascii="Arial" w:hAnsi="Arial" w:cs="Arial"/>
          <w:spacing w:val="-1"/>
        </w:rPr>
        <w:t xml:space="preserve"> </w:t>
      </w:r>
      <w:r w:rsidRPr="00DB1E28">
        <w:rPr>
          <w:rFonts w:ascii="Arial" w:hAnsi="Arial" w:cs="Arial"/>
        </w:rPr>
        <w:t>the same</w:t>
      </w:r>
      <w:r w:rsidRPr="00DB1E28">
        <w:rPr>
          <w:rFonts w:ascii="Arial" w:hAnsi="Arial" w:cs="Arial"/>
          <w:spacing w:val="-2"/>
        </w:rPr>
        <w:t xml:space="preserve"> </w:t>
      </w:r>
      <w:r w:rsidRPr="00DB1E28">
        <w:rPr>
          <w:rFonts w:ascii="Arial" w:hAnsi="Arial" w:cs="Arial"/>
        </w:rPr>
        <w:t>time.</w:t>
      </w:r>
    </w:p>
    <w:p w14:paraId="344D106A" w14:textId="77777777" w:rsidR="00876814" w:rsidRPr="00DB1E28" w:rsidRDefault="00876814" w:rsidP="009C47FB">
      <w:pPr>
        <w:pStyle w:val="BodyText"/>
        <w:spacing w:line="240" w:lineRule="auto"/>
        <w:ind w:left="284" w:right="547"/>
        <w:rPr>
          <w:rFonts w:ascii="Arial" w:hAnsi="Arial" w:cs="Arial"/>
        </w:rPr>
      </w:pPr>
      <w:r w:rsidRPr="00DB1E28">
        <w:rPr>
          <w:rFonts w:ascii="Arial" w:hAnsi="Arial" w:cs="Arial"/>
        </w:rPr>
        <w:t>For example, if you own and operate plant in your workplace and you decide to modify it</w:t>
      </w:r>
      <w:r w:rsidRPr="00DB1E28">
        <w:rPr>
          <w:rFonts w:ascii="Arial" w:hAnsi="Arial" w:cs="Arial"/>
          <w:spacing w:val="1"/>
        </w:rPr>
        <w:t xml:space="preserve"> </w:t>
      </w:r>
      <w:r w:rsidRPr="00DB1E28">
        <w:rPr>
          <w:rFonts w:ascii="Arial" w:hAnsi="Arial" w:cs="Arial"/>
        </w:rPr>
        <w:t>yourself, you will have the duties of a designer and manufacturer as well as a person with management</w:t>
      </w:r>
      <w:r w:rsidRPr="00DB1E28">
        <w:rPr>
          <w:rFonts w:ascii="Arial" w:hAnsi="Arial" w:cs="Arial"/>
          <w:spacing w:val="1"/>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control</w:t>
      </w:r>
      <w:r w:rsidRPr="00DB1E28">
        <w:rPr>
          <w:rFonts w:ascii="Arial" w:hAnsi="Arial" w:cs="Arial"/>
          <w:spacing w:val="-1"/>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at</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workplace.</w:t>
      </w:r>
    </w:p>
    <w:p w14:paraId="0B7B77E5" w14:textId="77777777" w:rsidR="00876814" w:rsidRPr="00DB1E28" w:rsidRDefault="00876814" w:rsidP="009C47FB">
      <w:pPr>
        <w:spacing w:after="120" w:line="240" w:lineRule="auto"/>
        <w:ind w:left="284" w:right="1489"/>
        <w:rPr>
          <w:rFonts w:ascii="Arial" w:hAnsi="Arial" w:cs="Arial"/>
        </w:rPr>
      </w:pPr>
      <w:r w:rsidRPr="008A3E18">
        <w:rPr>
          <w:rFonts w:ascii="Arial" w:hAnsi="Arial" w:cs="Arial"/>
        </w:rPr>
        <w:t xml:space="preserve">For further information refer to the </w:t>
      </w:r>
      <w:hyperlink r:id="rId29">
        <w:r w:rsidRPr="008A3E18">
          <w:rPr>
            <w:rStyle w:val="Hyperlink"/>
            <w:rFonts w:ascii="Arial" w:hAnsi="Arial" w:cs="Arial"/>
            <w:i/>
          </w:rPr>
          <w:t>Guidance material for the safe design,</w:t>
        </w:r>
      </w:hyperlink>
      <w:r w:rsidRPr="008A3E18">
        <w:rPr>
          <w:rStyle w:val="Hyperlink"/>
          <w:rFonts w:ascii="Arial" w:hAnsi="Arial" w:cs="Arial"/>
          <w:i/>
        </w:rPr>
        <w:t xml:space="preserve"> </w:t>
      </w:r>
      <w:hyperlink r:id="rId30">
        <w:r w:rsidRPr="008A3E18">
          <w:rPr>
            <w:rStyle w:val="Hyperlink"/>
            <w:rFonts w:ascii="Arial" w:hAnsi="Arial" w:cs="Arial"/>
            <w:i/>
          </w:rPr>
          <w:t>manufacture, import and supply of plant</w:t>
        </w:r>
      </w:hyperlink>
      <w:r w:rsidRPr="004168FF">
        <w:rPr>
          <w:rStyle w:val="Hyperlink"/>
          <w:i/>
        </w:rPr>
        <w:t>.</w:t>
      </w:r>
    </w:p>
    <w:p w14:paraId="28D428FB" w14:textId="22C13A3A" w:rsidR="009C47FB" w:rsidRPr="005546D0" w:rsidRDefault="00876814" w:rsidP="009C47FB">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29" w:name="_Toc101341828"/>
      <w:bookmarkStart w:id="30" w:name="_Toc106203571"/>
      <w:bookmarkStart w:id="31" w:name="_Toc149645477"/>
      <w:bookmarkStart w:id="32" w:name="_Toc184978923"/>
      <w:r w:rsidRPr="005546D0">
        <w:rPr>
          <w:rFonts w:ascii="Arial" w:hAnsi="Arial" w:cs="Arial"/>
          <w:b/>
          <w:bCs/>
          <w:caps/>
          <w:noProof/>
          <w:color w:val="7F7F7F" w:themeColor="text1" w:themeTint="80"/>
          <w:sz w:val="30"/>
          <w:szCs w:val="30"/>
          <w:lang w:eastAsia="en-AU"/>
        </w:rPr>
        <w:t>Designers, manufacturers, importers and suppliers of plant, s</w:t>
      </w:r>
      <w:r w:rsidR="009C47FB" w:rsidRPr="005546D0">
        <w:rPr>
          <w:rFonts w:ascii="Arial" w:hAnsi="Arial" w:cs="Arial"/>
          <w:b/>
          <w:bCs/>
          <w:caps/>
          <w:noProof/>
          <w:color w:val="7F7F7F" w:themeColor="text1" w:themeTint="80"/>
          <w:sz w:val="30"/>
          <w:szCs w:val="30"/>
          <w:lang w:eastAsia="en-AU"/>
        </w:rPr>
        <w:t>ubstances or structures</w:t>
      </w:r>
    </w:p>
    <w:tbl>
      <w:tblPr>
        <w:tblStyle w:val="TableGrid"/>
        <w:tblW w:w="9072"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9C47FB" w14:paraId="3B5BAE8F" w14:textId="77777777" w:rsidTr="007D689E">
        <w:tc>
          <w:tcPr>
            <w:tcW w:w="9072" w:type="dxa"/>
            <w:shd w:val="clear" w:color="auto" w:fill="DCC8FA"/>
          </w:tcPr>
          <w:p w14:paraId="68097773" w14:textId="3AF0444E" w:rsidR="009C47FB" w:rsidRPr="009C47FB" w:rsidRDefault="009C47FB" w:rsidP="009C47FB">
            <w:pPr>
              <w:spacing w:before="240" w:after="160"/>
              <w:ind w:left="119"/>
              <w:rPr>
                <w:rFonts w:ascii="Arial" w:hAnsi="Arial" w:cs="Arial"/>
                <w:b/>
                <w:bCs/>
              </w:rPr>
            </w:pPr>
            <w:r w:rsidRPr="009C47FB">
              <w:rPr>
                <w:rFonts w:ascii="Arial" w:hAnsi="Arial" w:cs="Arial"/>
                <w:b/>
                <w:bCs/>
              </w:rPr>
              <w:t>WHS Act section 22</w:t>
            </w:r>
          </w:p>
          <w:p w14:paraId="4E386632" w14:textId="253935E5" w:rsidR="009C47FB" w:rsidRPr="009C47FB" w:rsidRDefault="009C47FB" w:rsidP="009C47FB">
            <w:pPr>
              <w:spacing w:before="240" w:after="160"/>
              <w:ind w:left="119"/>
              <w:rPr>
                <w:rFonts w:ascii="Arial" w:hAnsi="Arial" w:cs="Arial"/>
              </w:rPr>
            </w:pPr>
            <w:r w:rsidRPr="009C47FB">
              <w:rPr>
                <w:rFonts w:ascii="Arial" w:hAnsi="Arial" w:cs="Arial"/>
              </w:rPr>
              <w:t>Duties of persons conducting businesses or undertakings that design plant, substances or structures</w:t>
            </w:r>
            <w:r>
              <w:rPr>
                <w:rFonts w:ascii="Arial" w:hAnsi="Arial" w:cs="Arial"/>
              </w:rPr>
              <w:t>.</w:t>
            </w:r>
          </w:p>
          <w:p w14:paraId="64B569D3" w14:textId="2E79412C" w:rsidR="009C47FB" w:rsidRPr="009C47FB" w:rsidRDefault="009C47FB" w:rsidP="009C47FB">
            <w:pPr>
              <w:spacing w:before="240" w:after="160"/>
              <w:ind w:left="119"/>
              <w:rPr>
                <w:rFonts w:ascii="Arial" w:hAnsi="Arial" w:cs="Arial"/>
                <w:b/>
                <w:bCs/>
              </w:rPr>
            </w:pPr>
            <w:r w:rsidRPr="009C47FB">
              <w:rPr>
                <w:rFonts w:ascii="Arial" w:hAnsi="Arial" w:cs="Arial"/>
                <w:b/>
                <w:bCs/>
              </w:rPr>
              <w:t>WHS Act section 23</w:t>
            </w:r>
          </w:p>
          <w:p w14:paraId="1EA99F71" w14:textId="1ED55AB9" w:rsidR="009C47FB" w:rsidRPr="009C47FB" w:rsidRDefault="009C47FB" w:rsidP="009C47FB">
            <w:pPr>
              <w:spacing w:before="240" w:after="160"/>
              <w:ind w:left="119"/>
              <w:rPr>
                <w:rFonts w:ascii="Arial" w:hAnsi="Arial" w:cs="Arial"/>
              </w:rPr>
            </w:pPr>
            <w:r w:rsidRPr="009C47FB">
              <w:rPr>
                <w:rFonts w:ascii="Arial" w:hAnsi="Arial" w:cs="Arial"/>
              </w:rPr>
              <w:t>Duties of persons conducting business or undertakings that manufacture plant, substances or structures.</w:t>
            </w:r>
          </w:p>
          <w:p w14:paraId="6C567915" w14:textId="7CC610D8" w:rsidR="009C47FB" w:rsidRPr="009C47FB" w:rsidRDefault="009C47FB" w:rsidP="009C47FB">
            <w:pPr>
              <w:spacing w:before="240" w:after="160"/>
              <w:ind w:left="119"/>
              <w:rPr>
                <w:rFonts w:ascii="Arial" w:hAnsi="Arial" w:cs="Arial"/>
                <w:b/>
                <w:bCs/>
              </w:rPr>
            </w:pPr>
            <w:r w:rsidRPr="009C47FB">
              <w:rPr>
                <w:rFonts w:ascii="Arial" w:hAnsi="Arial" w:cs="Arial"/>
                <w:b/>
                <w:bCs/>
              </w:rPr>
              <w:t>WHS Act section 24</w:t>
            </w:r>
          </w:p>
          <w:p w14:paraId="4C6FFBF6" w14:textId="7A063E73" w:rsidR="009C47FB" w:rsidRPr="009C47FB" w:rsidRDefault="009C47FB" w:rsidP="009C47FB">
            <w:pPr>
              <w:spacing w:before="240" w:after="160"/>
              <w:ind w:left="119"/>
              <w:rPr>
                <w:rFonts w:ascii="Arial" w:hAnsi="Arial" w:cs="Arial"/>
              </w:rPr>
            </w:pPr>
            <w:r w:rsidRPr="009C47FB">
              <w:rPr>
                <w:rFonts w:ascii="Arial" w:hAnsi="Arial" w:cs="Arial"/>
              </w:rPr>
              <w:lastRenderedPageBreak/>
              <w:t>Duties of persons conducting businesses or undertakings that import plant, substances or structures</w:t>
            </w:r>
            <w:r>
              <w:rPr>
                <w:rFonts w:ascii="Arial" w:hAnsi="Arial" w:cs="Arial"/>
              </w:rPr>
              <w:t>.</w:t>
            </w:r>
          </w:p>
          <w:p w14:paraId="7F21E468" w14:textId="558122D5" w:rsidR="009C47FB" w:rsidRPr="009C47FB" w:rsidRDefault="009C47FB" w:rsidP="009C47FB">
            <w:pPr>
              <w:spacing w:before="240" w:after="160"/>
              <w:ind w:left="119"/>
              <w:rPr>
                <w:rFonts w:ascii="Arial" w:hAnsi="Arial" w:cs="Arial"/>
                <w:b/>
                <w:bCs/>
              </w:rPr>
            </w:pPr>
            <w:r w:rsidRPr="009C47FB">
              <w:rPr>
                <w:rFonts w:ascii="Arial" w:hAnsi="Arial" w:cs="Arial"/>
                <w:b/>
                <w:bCs/>
              </w:rPr>
              <w:t>WHS Act section 25</w:t>
            </w:r>
          </w:p>
          <w:p w14:paraId="52445407" w14:textId="768DD9FA" w:rsidR="009C47FB" w:rsidRPr="009C47FB" w:rsidRDefault="009C47FB" w:rsidP="009C47FB">
            <w:pPr>
              <w:spacing w:before="240" w:after="160"/>
              <w:ind w:left="119"/>
              <w:rPr>
                <w:rFonts w:ascii="Arial" w:hAnsi="Arial" w:cs="Arial"/>
              </w:rPr>
            </w:pPr>
            <w:r w:rsidRPr="009C47FB">
              <w:rPr>
                <w:rFonts w:ascii="Arial" w:hAnsi="Arial" w:cs="Arial"/>
              </w:rPr>
              <w:t>Duties of persons conducting businesses or undertakings that supply plant, substances or structures</w:t>
            </w:r>
          </w:p>
          <w:p w14:paraId="22588043" w14:textId="562222AA" w:rsidR="009C47FB" w:rsidRPr="009C47FB" w:rsidRDefault="009C47FB" w:rsidP="009C47FB">
            <w:pPr>
              <w:spacing w:before="240" w:after="160"/>
              <w:ind w:left="119"/>
              <w:rPr>
                <w:rFonts w:ascii="Arial" w:hAnsi="Arial" w:cs="Arial"/>
                <w:b/>
                <w:bCs/>
              </w:rPr>
            </w:pPr>
            <w:r w:rsidRPr="009C47FB">
              <w:rPr>
                <w:rFonts w:ascii="Arial" w:hAnsi="Arial" w:cs="Arial"/>
                <w:b/>
                <w:bCs/>
              </w:rPr>
              <w:t>WHS Act section 26</w:t>
            </w:r>
          </w:p>
          <w:p w14:paraId="155A1170" w14:textId="0E33DC0F" w:rsidR="009C47FB" w:rsidRPr="009C47FB" w:rsidRDefault="009C47FB" w:rsidP="009C47FB">
            <w:pPr>
              <w:spacing w:after="240"/>
              <w:ind w:left="119"/>
              <w:rPr>
                <w:rFonts w:ascii="Arial" w:hAnsi="Arial" w:cs="Arial"/>
              </w:rPr>
            </w:pPr>
            <w:r w:rsidRPr="009C47FB">
              <w:rPr>
                <w:rFonts w:ascii="Arial" w:hAnsi="Arial" w:cs="Arial"/>
              </w:rPr>
              <w:t>Duties of persons conducting businesses or undertakings that install, construct or commission plant or structures</w:t>
            </w:r>
          </w:p>
        </w:tc>
      </w:tr>
    </w:tbl>
    <w:bookmarkEnd w:id="29"/>
    <w:bookmarkEnd w:id="30"/>
    <w:bookmarkEnd w:id="31"/>
    <w:bookmarkEnd w:id="32"/>
    <w:p w14:paraId="6A35F9FB" w14:textId="77777777" w:rsidR="00876814" w:rsidRPr="00DB1E28" w:rsidRDefault="00876814" w:rsidP="009C47FB">
      <w:pPr>
        <w:pStyle w:val="BodyText"/>
        <w:spacing w:line="240" w:lineRule="auto"/>
        <w:ind w:left="284" w:right="388"/>
        <w:rPr>
          <w:rFonts w:ascii="Arial" w:hAnsi="Arial" w:cs="Arial"/>
        </w:rPr>
      </w:pPr>
      <w:r w:rsidRPr="00DB1E28">
        <w:rPr>
          <w:rFonts w:ascii="Arial" w:hAnsi="Arial" w:cs="Arial"/>
        </w:rPr>
        <w:lastRenderedPageBreak/>
        <w:t>Designers, manufacturers, importers and suppliers of plant, substances or structures must</w:t>
      </w:r>
      <w:r w:rsidRPr="00DB1E28">
        <w:rPr>
          <w:rFonts w:ascii="Arial" w:hAnsi="Arial" w:cs="Arial"/>
          <w:spacing w:val="1"/>
        </w:rPr>
        <w:t xml:space="preserve"> </w:t>
      </w:r>
      <w:r w:rsidRPr="00DB1E28">
        <w:rPr>
          <w:rFonts w:ascii="Arial" w:hAnsi="Arial" w:cs="Arial"/>
        </w:rPr>
        <w:t>ensure, so far as is reasonably practicable</w:t>
      </w:r>
      <w:r w:rsidRPr="008A3E18">
        <w:rPr>
          <w:rFonts w:ascii="Arial" w:hAnsi="Arial" w:cs="Arial"/>
        </w:rPr>
        <w:t>, the plant, substances, or structure they design,</w:t>
      </w:r>
      <w:r w:rsidRPr="008A3E18">
        <w:rPr>
          <w:rFonts w:ascii="Arial" w:hAnsi="Arial" w:cs="Arial"/>
          <w:spacing w:val="1"/>
        </w:rPr>
        <w:t xml:space="preserve"> </w:t>
      </w:r>
      <w:r w:rsidRPr="008A3E18">
        <w:rPr>
          <w:rFonts w:ascii="Arial" w:hAnsi="Arial" w:cs="Arial"/>
        </w:rPr>
        <w:t>manufacture, import or supply is without risks (both physical and psychosocial) to health and safety. This duty includes</w:t>
      </w:r>
      <w:r w:rsidRPr="008A3E18">
        <w:rPr>
          <w:rFonts w:ascii="Arial" w:hAnsi="Arial" w:cs="Arial"/>
          <w:spacing w:val="1"/>
        </w:rPr>
        <w:t xml:space="preserve"> </w:t>
      </w:r>
      <w:r w:rsidRPr="008A3E18">
        <w:rPr>
          <w:rFonts w:ascii="Arial" w:hAnsi="Arial" w:cs="Arial"/>
        </w:rPr>
        <w:t>carrying out testing and analysis as well as providing specific information about the plant, or substance.</w:t>
      </w:r>
    </w:p>
    <w:p w14:paraId="33C406A0" w14:textId="77777777" w:rsidR="00876814" w:rsidRPr="00DB1E28" w:rsidRDefault="00876814" w:rsidP="009C47FB">
      <w:pPr>
        <w:pStyle w:val="BodyText"/>
        <w:spacing w:line="240" w:lineRule="auto"/>
        <w:ind w:left="284"/>
        <w:rPr>
          <w:rFonts w:ascii="Arial" w:hAnsi="Arial" w:cs="Arial"/>
        </w:rPr>
      </w:pPr>
      <w:r w:rsidRPr="00DB1E28">
        <w:rPr>
          <w:rFonts w:ascii="Arial" w:hAnsi="Arial" w:cs="Arial"/>
        </w:rPr>
        <w:t>To</w:t>
      </w:r>
      <w:r w:rsidRPr="00DB1E28">
        <w:rPr>
          <w:rFonts w:ascii="Arial" w:hAnsi="Arial" w:cs="Arial"/>
          <w:spacing w:val="-1"/>
        </w:rPr>
        <w:t xml:space="preserve"> </w:t>
      </w:r>
      <w:r w:rsidRPr="00DB1E28">
        <w:rPr>
          <w:rFonts w:ascii="Arial" w:hAnsi="Arial" w:cs="Arial"/>
        </w:rPr>
        <w:t>assist</w:t>
      </w:r>
      <w:r w:rsidRPr="00DB1E28">
        <w:rPr>
          <w:rFonts w:ascii="Arial" w:hAnsi="Arial" w:cs="Arial"/>
          <w:spacing w:val="-1"/>
        </w:rPr>
        <w:t xml:space="preserve"> </w:t>
      </w:r>
      <w:r w:rsidRPr="00DB1E28">
        <w:rPr>
          <w:rFonts w:ascii="Arial" w:hAnsi="Arial" w:cs="Arial"/>
        </w:rPr>
        <w:t>in</w:t>
      </w:r>
      <w:r w:rsidRPr="00DB1E28">
        <w:rPr>
          <w:rFonts w:ascii="Arial" w:hAnsi="Arial" w:cs="Arial"/>
          <w:spacing w:val="-3"/>
        </w:rPr>
        <w:t xml:space="preserve"> </w:t>
      </w:r>
      <w:r w:rsidRPr="00DB1E28">
        <w:rPr>
          <w:rFonts w:ascii="Arial" w:hAnsi="Arial" w:cs="Arial"/>
        </w:rPr>
        <w:t>meeting</w:t>
      </w:r>
      <w:r w:rsidRPr="00DB1E28">
        <w:rPr>
          <w:rFonts w:ascii="Arial" w:hAnsi="Arial" w:cs="Arial"/>
          <w:spacing w:val="-2"/>
        </w:rPr>
        <w:t xml:space="preserve"> </w:t>
      </w:r>
      <w:r w:rsidRPr="00DB1E28">
        <w:rPr>
          <w:rFonts w:ascii="Arial" w:hAnsi="Arial" w:cs="Arial"/>
        </w:rPr>
        <w:t>these duties,</w:t>
      </w:r>
      <w:r w:rsidRPr="00DB1E28">
        <w:rPr>
          <w:rFonts w:ascii="Arial" w:hAnsi="Arial" w:cs="Arial"/>
          <w:spacing w:val="-4"/>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WHS</w:t>
      </w:r>
      <w:r w:rsidRPr="00DB1E28">
        <w:rPr>
          <w:rFonts w:ascii="Arial" w:hAnsi="Arial" w:cs="Arial"/>
          <w:spacing w:val="-1"/>
        </w:rPr>
        <w:t xml:space="preserve"> </w:t>
      </w:r>
      <w:r w:rsidRPr="00DB1E28">
        <w:rPr>
          <w:rFonts w:ascii="Arial" w:hAnsi="Arial" w:cs="Arial"/>
        </w:rPr>
        <w:t>Regulations</w:t>
      </w:r>
      <w:r w:rsidRPr="00DB1E28">
        <w:rPr>
          <w:rFonts w:ascii="Arial" w:hAnsi="Arial" w:cs="Arial"/>
          <w:spacing w:val="-1"/>
        </w:rPr>
        <w:t xml:space="preserve"> </w:t>
      </w:r>
      <w:r w:rsidRPr="00DB1E28">
        <w:rPr>
          <w:rFonts w:ascii="Arial" w:hAnsi="Arial" w:cs="Arial"/>
        </w:rPr>
        <w:t>require:</w:t>
      </w:r>
    </w:p>
    <w:p w14:paraId="023EE5F2" w14:textId="77777777" w:rsidR="00876814" w:rsidRPr="00DB1E28" w:rsidRDefault="00876814" w:rsidP="00E00546">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manufacturers</w:t>
      </w:r>
      <w:r w:rsidRPr="00D35234">
        <w:rPr>
          <w:rFonts w:ascii="Arial" w:hAnsi="Arial" w:cs="Arial"/>
        </w:rPr>
        <w:t xml:space="preserve"> </w:t>
      </w:r>
      <w:r w:rsidRPr="00DB1E28">
        <w:rPr>
          <w:rFonts w:ascii="Arial" w:hAnsi="Arial" w:cs="Arial"/>
        </w:rPr>
        <w:t>to</w:t>
      </w:r>
      <w:r w:rsidRPr="00D35234">
        <w:rPr>
          <w:rFonts w:ascii="Arial" w:hAnsi="Arial" w:cs="Arial"/>
        </w:rPr>
        <w:t xml:space="preserve"> </w:t>
      </w:r>
      <w:r w:rsidRPr="00DB1E28">
        <w:rPr>
          <w:rFonts w:ascii="Arial" w:hAnsi="Arial" w:cs="Arial"/>
        </w:rPr>
        <w:t>consult</w:t>
      </w:r>
      <w:r w:rsidRPr="00D35234">
        <w:rPr>
          <w:rFonts w:ascii="Arial" w:hAnsi="Arial" w:cs="Arial"/>
        </w:rPr>
        <w:t xml:space="preserve"> </w:t>
      </w:r>
      <w:r w:rsidRPr="00DB1E28">
        <w:rPr>
          <w:rFonts w:ascii="Arial" w:hAnsi="Arial" w:cs="Arial"/>
        </w:rPr>
        <w:t>with</w:t>
      </w:r>
      <w:r w:rsidRPr="00D35234">
        <w:rPr>
          <w:rFonts w:ascii="Arial" w:hAnsi="Arial" w:cs="Arial"/>
        </w:rPr>
        <w:t xml:space="preserve"> </w:t>
      </w:r>
      <w:r w:rsidRPr="00DB1E28">
        <w:rPr>
          <w:rFonts w:ascii="Arial" w:hAnsi="Arial" w:cs="Arial"/>
        </w:rPr>
        <w:t>designers of</w:t>
      </w:r>
      <w:r w:rsidRPr="00D35234">
        <w:rPr>
          <w:rFonts w:ascii="Arial" w:hAnsi="Arial" w:cs="Arial"/>
        </w:rPr>
        <w:t xml:space="preserve"> </w:t>
      </w:r>
      <w:r w:rsidRPr="00DB1E28">
        <w:rPr>
          <w:rFonts w:ascii="Arial" w:hAnsi="Arial" w:cs="Arial"/>
        </w:rPr>
        <w:t>the</w:t>
      </w:r>
      <w:r w:rsidRPr="00D35234">
        <w:rPr>
          <w:rFonts w:ascii="Arial" w:hAnsi="Arial" w:cs="Arial"/>
        </w:rPr>
        <w:t xml:space="preserve"> </w:t>
      </w:r>
      <w:r w:rsidRPr="00DB1E28">
        <w:rPr>
          <w:rFonts w:ascii="Arial" w:hAnsi="Arial" w:cs="Arial"/>
        </w:rPr>
        <w:t>plant</w:t>
      </w:r>
    </w:p>
    <w:p w14:paraId="420822C5" w14:textId="77777777" w:rsidR="00876814" w:rsidRPr="00DB1E28" w:rsidRDefault="00876814" w:rsidP="00E00546">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importers</w:t>
      </w:r>
      <w:r w:rsidRPr="00D35234">
        <w:rPr>
          <w:rFonts w:ascii="Arial" w:hAnsi="Arial" w:cs="Arial"/>
        </w:rPr>
        <w:t xml:space="preserve"> </w:t>
      </w:r>
      <w:r w:rsidRPr="00DB1E28">
        <w:rPr>
          <w:rFonts w:ascii="Arial" w:hAnsi="Arial" w:cs="Arial"/>
        </w:rPr>
        <w:t>to</w:t>
      </w:r>
      <w:r w:rsidRPr="00D35234">
        <w:rPr>
          <w:rFonts w:ascii="Arial" w:hAnsi="Arial" w:cs="Arial"/>
        </w:rPr>
        <w:t xml:space="preserve"> </w:t>
      </w:r>
      <w:r w:rsidRPr="00DB1E28">
        <w:rPr>
          <w:rFonts w:ascii="Arial" w:hAnsi="Arial" w:cs="Arial"/>
        </w:rPr>
        <w:t>consult</w:t>
      </w:r>
      <w:r w:rsidRPr="00D35234">
        <w:rPr>
          <w:rFonts w:ascii="Arial" w:hAnsi="Arial" w:cs="Arial"/>
        </w:rPr>
        <w:t xml:space="preserve"> </w:t>
      </w:r>
      <w:r w:rsidRPr="00DB1E28">
        <w:rPr>
          <w:rFonts w:ascii="Arial" w:hAnsi="Arial" w:cs="Arial"/>
        </w:rPr>
        <w:t>with</w:t>
      </w:r>
      <w:r w:rsidRPr="00D35234">
        <w:rPr>
          <w:rFonts w:ascii="Arial" w:hAnsi="Arial" w:cs="Arial"/>
        </w:rPr>
        <w:t xml:space="preserve"> </w:t>
      </w:r>
      <w:r w:rsidRPr="00DB1E28">
        <w:rPr>
          <w:rFonts w:ascii="Arial" w:hAnsi="Arial" w:cs="Arial"/>
        </w:rPr>
        <w:t>designers and</w:t>
      </w:r>
      <w:r w:rsidRPr="00D35234">
        <w:rPr>
          <w:rFonts w:ascii="Arial" w:hAnsi="Arial" w:cs="Arial"/>
        </w:rPr>
        <w:t xml:space="preserve"> </w:t>
      </w:r>
      <w:r w:rsidRPr="00DB1E28">
        <w:rPr>
          <w:rFonts w:ascii="Arial" w:hAnsi="Arial" w:cs="Arial"/>
        </w:rPr>
        <w:t>manufacturers</w:t>
      </w:r>
      <w:r w:rsidRPr="00D35234">
        <w:rPr>
          <w:rFonts w:ascii="Arial" w:hAnsi="Arial" w:cs="Arial"/>
        </w:rPr>
        <w:t xml:space="preserve"> </w:t>
      </w:r>
      <w:r w:rsidRPr="00DB1E28">
        <w:rPr>
          <w:rFonts w:ascii="Arial" w:hAnsi="Arial" w:cs="Arial"/>
        </w:rPr>
        <w:t>of</w:t>
      </w:r>
      <w:r w:rsidRPr="00D35234">
        <w:rPr>
          <w:rFonts w:ascii="Arial" w:hAnsi="Arial" w:cs="Arial"/>
        </w:rPr>
        <w:t xml:space="preserve"> </w:t>
      </w:r>
      <w:r w:rsidRPr="00DB1E28">
        <w:rPr>
          <w:rFonts w:ascii="Arial" w:hAnsi="Arial" w:cs="Arial"/>
        </w:rPr>
        <w:t>plant</w:t>
      </w:r>
      <w:r>
        <w:rPr>
          <w:rFonts w:ascii="Arial" w:hAnsi="Arial" w:cs="Arial"/>
        </w:rPr>
        <w:t>;</w:t>
      </w:r>
      <w:r w:rsidRPr="00D35234">
        <w:rPr>
          <w:rFonts w:ascii="Arial" w:hAnsi="Arial" w:cs="Arial"/>
        </w:rPr>
        <w:t xml:space="preserve"> </w:t>
      </w:r>
      <w:r w:rsidRPr="00DB1E28">
        <w:rPr>
          <w:rFonts w:ascii="Arial" w:hAnsi="Arial" w:cs="Arial"/>
        </w:rPr>
        <w:t>and</w:t>
      </w:r>
    </w:p>
    <w:p w14:paraId="4D2ABFB4" w14:textId="77777777" w:rsidR="00876814" w:rsidRDefault="00876814" w:rsidP="00E00546">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the person who commissions construction work to consult with the designer of</w:t>
      </w:r>
      <w:r w:rsidRPr="00D35234">
        <w:rPr>
          <w:rFonts w:ascii="Arial" w:hAnsi="Arial" w:cs="Arial"/>
        </w:rPr>
        <w:t xml:space="preserve"> </w:t>
      </w:r>
      <w:r w:rsidRPr="00DB1E28">
        <w:rPr>
          <w:rFonts w:ascii="Arial" w:hAnsi="Arial" w:cs="Arial"/>
        </w:rPr>
        <w:t>the</w:t>
      </w:r>
      <w:r w:rsidRPr="00E00546">
        <w:rPr>
          <w:rFonts w:ascii="Arial" w:hAnsi="Arial" w:cs="Arial"/>
        </w:rPr>
        <w:t xml:space="preserve"> </w:t>
      </w:r>
      <w:r w:rsidRPr="00DB1E28">
        <w:rPr>
          <w:rFonts w:ascii="Arial" w:hAnsi="Arial" w:cs="Arial"/>
        </w:rPr>
        <w:t>structure.</w:t>
      </w:r>
    </w:p>
    <w:p w14:paraId="7C092897" w14:textId="77777777" w:rsidR="00876814" w:rsidRPr="005546D0"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33" w:name="_Toc101341829"/>
      <w:bookmarkStart w:id="34" w:name="_Toc106203572"/>
      <w:bookmarkStart w:id="35" w:name="_Toc149645478"/>
      <w:bookmarkStart w:id="36" w:name="_Toc184978924"/>
      <w:r w:rsidRPr="005546D0">
        <w:rPr>
          <w:rFonts w:ascii="Arial" w:hAnsi="Arial" w:cs="Arial"/>
          <w:b/>
          <w:bCs/>
          <w:caps/>
          <w:noProof/>
          <w:color w:val="7F7F7F" w:themeColor="text1" w:themeTint="80"/>
          <w:sz w:val="30"/>
          <w:szCs w:val="30"/>
          <w:lang w:eastAsia="en-AU"/>
        </w:rPr>
        <w:t>Officers</w:t>
      </w:r>
      <w:bookmarkEnd w:id="33"/>
      <w:bookmarkEnd w:id="34"/>
      <w:bookmarkEnd w:id="35"/>
      <w:bookmarkEnd w:id="36"/>
    </w:p>
    <w:tbl>
      <w:tblPr>
        <w:tblStyle w:val="TableGrid"/>
        <w:tblW w:w="9072"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9C47FB" w14:paraId="424ADE88" w14:textId="77777777" w:rsidTr="007D689E">
        <w:tc>
          <w:tcPr>
            <w:tcW w:w="9072" w:type="dxa"/>
            <w:shd w:val="clear" w:color="auto" w:fill="DCC8FA"/>
          </w:tcPr>
          <w:p w14:paraId="03EDF0E4" w14:textId="59F1CE33" w:rsidR="009C47FB" w:rsidRPr="00676938" w:rsidRDefault="009C47FB" w:rsidP="007D689E">
            <w:pPr>
              <w:spacing w:before="240" w:after="160"/>
              <w:ind w:left="119"/>
              <w:rPr>
                <w:rFonts w:ascii="Arial" w:hAnsi="Arial" w:cs="Arial"/>
                <w:b/>
                <w:bCs/>
              </w:rPr>
            </w:pPr>
            <w:r w:rsidRPr="00676938">
              <w:rPr>
                <w:rFonts w:ascii="Arial" w:hAnsi="Arial" w:cs="Arial"/>
                <w:b/>
                <w:bCs/>
              </w:rPr>
              <w:t xml:space="preserve">WHS </w:t>
            </w:r>
            <w:r>
              <w:rPr>
                <w:rFonts w:ascii="Arial" w:hAnsi="Arial" w:cs="Arial"/>
                <w:b/>
                <w:bCs/>
              </w:rPr>
              <w:t>Act section 27</w:t>
            </w:r>
          </w:p>
          <w:p w14:paraId="5A3F1D10" w14:textId="10A111C8" w:rsidR="009C47FB" w:rsidRDefault="009C47FB" w:rsidP="007D689E">
            <w:pPr>
              <w:spacing w:after="240"/>
              <w:ind w:left="119"/>
              <w:rPr>
                <w:rFonts w:ascii="Arial" w:hAnsi="Arial" w:cs="Arial"/>
              </w:rPr>
            </w:pPr>
            <w:r>
              <w:rPr>
                <w:rFonts w:ascii="Arial" w:eastAsiaTheme="minorHAnsi" w:hAnsi="Arial" w:cs="Arial"/>
                <w:color w:val="000000" w:themeColor="text1"/>
                <w:szCs w:val="22"/>
              </w:rPr>
              <w:t>Duty of officers</w:t>
            </w:r>
          </w:p>
        </w:tc>
      </w:tr>
    </w:tbl>
    <w:p w14:paraId="3D0F6819" w14:textId="55F998A1" w:rsidR="00876814" w:rsidRPr="00DB1E28" w:rsidRDefault="00E00546" w:rsidP="009C47FB">
      <w:pPr>
        <w:pStyle w:val="BodyText"/>
        <w:spacing w:line="240" w:lineRule="auto"/>
        <w:ind w:left="284" w:right="255"/>
        <w:rPr>
          <w:rFonts w:ascii="Arial" w:hAnsi="Arial" w:cs="Arial"/>
        </w:rPr>
      </w:pPr>
      <w:r>
        <w:rPr>
          <w:rFonts w:ascii="Arial" w:hAnsi="Arial" w:cs="Arial"/>
        </w:rPr>
        <w:br/>
      </w:r>
      <w:r w:rsidR="00876814" w:rsidRPr="00DB1E28">
        <w:rPr>
          <w:rFonts w:ascii="Arial" w:hAnsi="Arial" w:cs="Arial"/>
        </w:rPr>
        <w:t>Officers, for example company directors, have a duty to exercise due diligence to ensure the</w:t>
      </w:r>
      <w:r w:rsidR="00876814" w:rsidRPr="00DB1E28">
        <w:rPr>
          <w:rFonts w:ascii="Arial" w:hAnsi="Arial" w:cs="Arial"/>
          <w:spacing w:val="-59"/>
        </w:rPr>
        <w:t xml:space="preserve"> </w:t>
      </w:r>
      <w:r w:rsidR="00876814" w:rsidRPr="00DB1E28">
        <w:rPr>
          <w:rFonts w:ascii="Arial" w:hAnsi="Arial" w:cs="Arial"/>
        </w:rPr>
        <w:t>PCBU complies with the WHS Act and WHS Regulations. This includes taking reasonable</w:t>
      </w:r>
      <w:r w:rsidR="00876814" w:rsidRPr="00DB1E28">
        <w:rPr>
          <w:rFonts w:ascii="Arial" w:hAnsi="Arial" w:cs="Arial"/>
          <w:spacing w:val="1"/>
        </w:rPr>
        <w:t xml:space="preserve"> </w:t>
      </w:r>
      <w:r w:rsidR="00876814" w:rsidRPr="00DB1E28">
        <w:rPr>
          <w:rFonts w:ascii="Arial" w:hAnsi="Arial" w:cs="Arial"/>
        </w:rPr>
        <w:t>steps to ensure the business or undertaking has and uses appropriate resources and</w:t>
      </w:r>
      <w:r w:rsidR="00876814" w:rsidRPr="00DB1E28">
        <w:rPr>
          <w:rFonts w:ascii="Arial" w:hAnsi="Arial" w:cs="Arial"/>
          <w:spacing w:val="1"/>
        </w:rPr>
        <w:t xml:space="preserve"> </w:t>
      </w:r>
      <w:r w:rsidR="00876814" w:rsidRPr="00DB1E28">
        <w:rPr>
          <w:rFonts w:ascii="Arial" w:hAnsi="Arial" w:cs="Arial"/>
        </w:rPr>
        <w:t>processes to eliminate or minimise risks to health and safety. Further information on who is</w:t>
      </w:r>
      <w:r w:rsidR="00876814" w:rsidRPr="00DB1E28">
        <w:rPr>
          <w:rFonts w:ascii="Arial" w:hAnsi="Arial" w:cs="Arial"/>
          <w:spacing w:val="1"/>
        </w:rPr>
        <w:t xml:space="preserve"> </w:t>
      </w:r>
      <w:r w:rsidR="00876814" w:rsidRPr="00DB1E28">
        <w:rPr>
          <w:rFonts w:ascii="Arial" w:hAnsi="Arial" w:cs="Arial"/>
        </w:rPr>
        <w:t xml:space="preserve">an officer and their duties is available in the </w:t>
      </w:r>
      <w:hyperlink r:id="rId31">
        <w:r w:rsidR="00876814" w:rsidRPr="004168FF">
          <w:rPr>
            <w:rStyle w:val="Hyperlink"/>
            <w:rFonts w:ascii="Arial" w:hAnsi="Arial" w:cs="Arial"/>
            <w:i/>
          </w:rPr>
          <w:t>Interpretive Guideline: The health and safety</w:t>
        </w:r>
      </w:hyperlink>
      <w:r w:rsidR="00876814" w:rsidRPr="004168FF">
        <w:rPr>
          <w:rStyle w:val="Hyperlink"/>
          <w:rFonts w:ascii="Arial" w:hAnsi="Arial" w:cs="Arial"/>
          <w:i/>
        </w:rPr>
        <w:t xml:space="preserve"> </w:t>
      </w:r>
      <w:hyperlink r:id="rId32">
        <w:r w:rsidR="00876814" w:rsidRPr="004168FF">
          <w:rPr>
            <w:rStyle w:val="Hyperlink"/>
            <w:rFonts w:ascii="Arial" w:hAnsi="Arial" w:cs="Arial"/>
            <w:i/>
          </w:rPr>
          <w:t>duty of an officer under section 27</w:t>
        </w:r>
      </w:hyperlink>
      <w:r w:rsidR="00876814" w:rsidRPr="004168FF">
        <w:rPr>
          <w:rStyle w:val="Hyperlink"/>
          <w:i/>
        </w:rPr>
        <w:t>.</w:t>
      </w:r>
    </w:p>
    <w:p w14:paraId="13195DDA" w14:textId="77777777" w:rsidR="00876814" w:rsidRPr="005546D0"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37" w:name="_Toc101341830"/>
      <w:bookmarkStart w:id="38" w:name="_Toc106203573"/>
      <w:bookmarkStart w:id="39" w:name="_Toc149645479"/>
      <w:bookmarkStart w:id="40" w:name="_Toc184978925"/>
      <w:r w:rsidRPr="005546D0">
        <w:rPr>
          <w:rFonts w:ascii="Arial" w:hAnsi="Arial" w:cs="Arial"/>
          <w:b/>
          <w:bCs/>
          <w:caps/>
          <w:noProof/>
          <w:color w:val="7F7F7F" w:themeColor="text1" w:themeTint="80"/>
          <w:sz w:val="30"/>
          <w:szCs w:val="30"/>
          <w:lang w:eastAsia="en-AU"/>
        </w:rPr>
        <w:t>Workers</w:t>
      </w:r>
      <w:bookmarkEnd w:id="37"/>
      <w:bookmarkEnd w:id="38"/>
      <w:bookmarkEnd w:id="39"/>
      <w:bookmarkEnd w:id="40"/>
    </w:p>
    <w:tbl>
      <w:tblPr>
        <w:tblStyle w:val="TableGrid"/>
        <w:tblW w:w="9072"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9C47FB" w14:paraId="4BC7073B" w14:textId="77777777" w:rsidTr="007D689E">
        <w:tc>
          <w:tcPr>
            <w:tcW w:w="9072" w:type="dxa"/>
            <w:shd w:val="clear" w:color="auto" w:fill="DCC8FA"/>
          </w:tcPr>
          <w:p w14:paraId="13EBC90D" w14:textId="54E7417E" w:rsidR="009C47FB" w:rsidRPr="00676938" w:rsidRDefault="009C47FB" w:rsidP="007D689E">
            <w:pPr>
              <w:spacing w:before="240" w:after="160"/>
              <w:ind w:left="119"/>
              <w:rPr>
                <w:rFonts w:ascii="Arial" w:hAnsi="Arial" w:cs="Arial"/>
                <w:b/>
                <w:bCs/>
              </w:rPr>
            </w:pPr>
            <w:r w:rsidRPr="00676938">
              <w:rPr>
                <w:rFonts w:ascii="Arial" w:hAnsi="Arial" w:cs="Arial"/>
                <w:b/>
                <w:bCs/>
              </w:rPr>
              <w:t xml:space="preserve">WHS </w:t>
            </w:r>
            <w:r>
              <w:rPr>
                <w:rFonts w:ascii="Arial" w:hAnsi="Arial" w:cs="Arial"/>
                <w:b/>
                <w:bCs/>
              </w:rPr>
              <w:t>Act section 28</w:t>
            </w:r>
          </w:p>
          <w:p w14:paraId="578CB34A" w14:textId="495302D9" w:rsidR="009C47FB" w:rsidRDefault="009C47FB" w:rsidP="007D689E">
            <w:pPr>
              <w:spacing w:after="240"/>
              <w:ind w:left="119"/>
              <w:rPr>
                <w:rFonts w:ascii="Arial" w:hAnsi="Arial" w:cs="Arial"/>
              </w:rPr>
            </w:pPr>
            <w:r>
              <w:rPr>
                <w:rFonts w:ascii="Arial" w:eastAsiaTheme="minorHAnsi" w:hAnsi="Arial" w:cs="Arial"/>
                <w:color w:val="000000" w:themeColor="text1"/>
                <w:szCs w:val="22"/>
              </w:rPr>
              <w:t>Duties of workers</w:t>
            </w:r>
          </w:p>
        </w:tc>
      </w:tr>
    </w:tbl>
    <w:p w14:paraId="541CECA7" w14:textId="63612B0F" w:rsidR="00876814" w:rsidRPr="00DB1E28" w:rsidRDefault="00E00546" w:rsidP="00876814">
      <w:pPr>
        <w:pStyle w:val="BodyText"/>
        <w:spacing w:before="75"/>
        <w:ind w:left="284" w:right="376"/>
        <w:rPr>
          <w:rFonts w:ascii="Arial" w:hAnsi="Arial" w:cs="Arial"/>
        </w:rPr>
      </w:pPr>
      <w:r>
        <w:rPr>
          <w:rFonts w:ascii="Arial" w:hAnsi="Arial" w:cs="Arial"/>
        </w:rPr>
        <w:br/>
      </w:r>
      <w:r w:rsidR="00876814" w:rsidRPr="00DB1E28">
        <w:rPr>
          <w:rFonts w:ascii="Arial" w:hAnsi="Arial" w:cs="Arial"/>
        </w:rPr>
        <w:t>Workers have a duty to take reasonable care for their own health and safety and to not</w:t>
      </w:r>
      <w:r w:rsidR="00876814" w:rsidRPr="00DB1E28">
        <w:rPr>
          <w:rFonts w:ascii="Arial" w:hAnsi="Arial" w:cs="Arial"/>
          <w:spacing w:val="1"/>
        </w:rPr>
        <w:t xml:space="preserve"> </w:t>
      </w:r>
      <w:r w:rsidR="00876814" w:rsidRPr="00DB1E28">
        <w:rPr>
          <w:rFonts w:ascii="Arial" w:hAnsi="Arial" w:cs="Arial"/>
        </w:rPr>
        <w:t>adversely affect the health and safety of other persons. Workers must comply with</w:t>
      </w:r>
      <w:r w:rsidR="00876814" w:rsidRPr="00DB1E28">
        <w:rPr>
          <w:rFonts w:ascii="Arial" w:hAnsi="Arial" w:cs="Arial"/>
          <w:spacing w:val="1"/>
        </w:rPr>
        <w:t xml:space="preserve"> </w:t>
      </w:r>
      <w:r w:rsidR="00876814" w:rsidRPr="00DB1E28">
        <w:rPr>
          <w:rFonts w:ascii="Arial" w:hAnsi="Arial" w:cs="Arial"/>
        </w:rPr>
        <w:t>reasonable instructions, as far as they are reasonably able, and cooperate with reasonable</w:t>
      </w:r>
      <w:r w:rsidR="00876814" w:rsidRPr="00DB1E28">
        <w:rPr>
          <w:rFonts w:ascii="Arial" w:hAnsi="Arial" w:cs="Arial"/>
          <w:spacing w:val="-59"/>
        </w:rPr>
        <w:t xml:space="preserve"> </w:t>
      </w:r>
      <w:r w:rsidR="00876814" w:rsidRPr="00DB1E28">
        <w:rPr>
          <w:rFonts w:ascii="Arial" w:hAnsi="Arial" w:cs="Arial"/>
        </w:rPr>
        <w:t>health and safety policies or procedures that have been notified to workers. If personal</w:t>
      </w:r>
      <w:r w:rsidR="00876814" w:rsidRPr="00DB1E28">
        <w:rPr>
          <w:rFonts w:ascii="Arial" w:hAnsi="Arial" w:cs="Arial"/>
          <w:spacing w:val="1"/>
        </w:rPr>
        <w:t xml:space="preserve"> </w:t>
      </w:r>
      <w:r w:rsidR="00876814" w:rsidRPr="00DB1E28">
        <w:rPr>
          <w:rFonts w:ascii="Arial" w:hAnsi="Arial" w:cs="Arial"/>
        </w:rPr>
        <w:t>protective equipment (PPE) is provided by the business or undertaking, the worker must so</w:t>
      </w:r>
      <w:r w:rsidR="00876814" w:rsidRPr="00DB1E28">
        <w:rPr>
          <w:rFonts w:ascii="Arial" w:hAnsi="Arial" w:cs="Arial"/>
          <w:spacing w:val="-59"/>
        </w:rPr>
        <w:t xml:space="preserve"> </w:t>
      </w:r>
      <w:r w:rsidR="00876814" w:rsidRPr="00DB1E28">
        <w:rPr>
          <w:rFonts w:ascii="Arial" w:hAnsi="Arial" w:cs="Arial"/>
        </w:rPr>
        <w:t>far as they are reasonably able, use or wear it in accordance with the information and</w:t>
      </w:r>
      <w:r w:rsidR="00876814" w:rsidRPr="00DB1E28">
        <w:rPr>
          <w:rFonts w:ascii="Arial" w:hAnsi="Arial" w:cs="Arial"/>
          <w:spacing w:val="1"/>
        </w:rPr>
        <w:t xml:space="preserve"> </w:t>
      </w:r>
      <w:r w:rsidR="00876814" w:rsidRPr="00DB1E28">
        <w:rPr>
          <w:rFonts w:ascii="Arial" w:hAnsi="Arial" w:cs="Arial"/>
        </w:rPr>
        <w:t>instruction</w:t>
      </w:r>
      <w:r w:rsidR="00876814" w:rsidRPr="00DB1E28">
        <w:rPr>
          <w:rFonts w:ascii="Arial" w:hAnsi="Arial" w:cs="Arial"/>
          <w:spacing w:val="-1"/>
        </w:rPr>
        <w:t xml:space="preserve"> </w:t>
      </w:r>
      <w:r w:rsidR="00876814" w:rsidRPr="00DB1E28">
        <w:rPr>
          <w:rFonts w:ascii="Arial" w:hAnsi="Arial" w:cs="Arial"/>
        </w:rPr>
        <w:t>and</w:t>
      </w:r>
      <w:r w:rsidR="00876814" w:rsidRPr="00DB1E28">
        <w:rPr>
          <w:rFonts w:ascii="Arial" w:hAnsi="Arial" w:cs="Arial"/>
          <w:spacing w:val="-2"/>
        </w:rPr>
        <w:t xml:space="preserve"> </w:t>
      </w:r>
      <w:r w:rsidR="00876814" w:rsidRPr="00DB1E28">
        <w:rPr>
          <w:rFonts w:ascii="Arial" w:hAnsi="Arial" w:cs="Arial"/>
        </w:rPr>
        <w:t>training provided.</w:t>
      </w:r>
    </w:p>
    <w:p w14:paraId="74AFA7E5" w14:textId="77777777" w:rsidR="00876814" w:rsidRPr="005546D0"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41" w:name="_Toc101341831"/>
      <w:bookmarkStart w:id="42" w:name="_Toc106203574"/>
      <w:bookmarkStart w:id="43" w:name="_Toc149645480"/>
      <w:bookmarkStart w:id="44" w:name="_Toc184978926"/>
      <w:r w:rsidRPr="005546D0">
        <w:rPr>
          <w:rFonts w:ascii="Arial" w:hAnsi="Arial" w:cs="Arial"/>
          <w:b/>
          <w:bCs/>
          <w:caps/>
          <w:noProof/>
          <w:color w:val="7F7F7F" w:themeColor="text1" w:themeTint="80"/>
          <w:sz w:val="30"/>
          <w:szCs w:val="30"/>
          <w:lang w:eastAsia="en-AU"/>
        </w:rPr>
        <w:lastRenderedPageBreak/>
        <w:t>Other persons at the workplace</w:t>
      </w:r>
      <w:bookmarkEnd w:id="41"/>
      <w:bookmarkEnd w:id="42"/>
      <w:bookmarkEnd w:id="43"/>
      <w:bookmarkEnd w:id="44"/>
    </w:p>
    <w:p w14:paraId="11C8E53E" w14:textId="7698B310" w:rsidR="00876814" w:rsidRPr="00DB1E28" w:rsidRDefault="00876814" w:rsidP="00876814">
      <w:pPr>
        <w:pStyle w:val="BodyText"/>
        <w:ind w:left="284"/>
        <w:jc w:val="both"/>
        <w:rPr>
          <w:rFonts w:ascii="Arial" w:hAnsi="Arial" w:cs="Arial"/>
          <w:sz w:val="20"/>
        </w:rPr>
      </w:pPr>
    </w:p>
    <w:tbl>
      <w:tblPr>
        <w:tblStyle w:val="TableGrid"/>
        <w:tblW w:w="9072"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4F6BE4" w14:paraId="23408567" w14:textId="77777777" w:rsidTr="007D689E">
        <w:tc>
          <w:tcPr>
            <w:tcW w:w="9072" w:type="dxa"/>
            <w:shd w:val="clear" w:color="auto" w:fill="DCC8FA"/>
          </w:tcPr>
          <w:p w14:paraId="1C6A25B4" w14:textId="2C838768" w:rsidR="004F6BE4" w:rsidRPr="00676938" w:rsidRDefault="004F6BE4" w:rsidP="007D689E">
            <w:pPr>
              <w:spacing w:before="240" w:after="160"/>
              <w:ind w:left="119"/>
              <w:rPr>
                <w:rFonts w:ascii="Arial" w:hAnsi="Arial" w:cs="Arial"/>
                <w:b/>
                <w:bCs/>
              </w:rPr>
            </w:pPr>
            <w:bookmarkStart w:id="45" w:name="_Hlk204327624"/>
            <w:r w:rsidRPr="00676938">
              <w:rPr>
                <w:rFonts w:ascii="Arial" w:hAnsi="Arial" w:cs="Arial"/>
                <w:b/>
                <w:bCs/>
              </w:rPr>
              <w:t xml:space="preserve">WHS </w:t>
            </w:r>
            <w:r>
              <w:rPr>
                <w:rFonts w:ascii="Arial" w:hAnsi="Arial" w:cs="Arial"/>
                <w:b/>
                <w:bCs/>
              </w:rPr>
              <w:t>Act section 29</w:t>
            </w:r>
          </w:p>
          <w:p w14:paraId="2F351A59" w14:textId="6116F8C8" w:rsidR="004F6BE4" w:rsidRDefault="004F6BE4" w:rsidP="007D689E">
            <w:pPr>
              <w:spacing w:after="240"/>
              <w:ind w:left="119"/>
              <w:rPr>
                <w:rFonts w:ascii="Arial" w:hAnsi="Arial" w:cs="Arial"/>
              </w:rPr>
            </w:pPr>
            <w:r>
              <w:rPr>
                <w:rFonts w:ascii="Arial" w:eastAsiaTheme="minorHAnsi" w:hAnsi="Arial" w:cs="Arial"/>
                <w:color w:val="000000" w:themeColor="text1"/>
                <w:szCs w:val="22"/>
              </w:rPr>
              <w:t>Duties of other persons at the workplace</w:t>
            </w:r>
          </w:p>
        </w:tc>
      </w:tr>
    </w:tbl>
    <w:bookmarkEnd w:id="45"/>
    <w:p w14:paraId="630F4879" w14:textId="77777777" w:rsidR="00876814" w:rsidRDefault="00876814" w:rsidP="004F6BE4">
      <w:pPr>
        <w:pStyle w:val="BodyText"/>
        <w:spacing w:line="240" w:lineRule="auto"/>
        <w:ind w:left="284" w:right="278"/>
        <w:rPr>
          <w:rFonts w:ascii="Arial" w:hAnsi="Arial" w:cs="Arial"/>
        </w:rPr>
      </w:pPr>
      <w:r w:rsidRPr="00DB1E28">
        <w:rPr>
          <w:rFonts w:ascii="Arial" w:hAnsi="Arial" w:cs="Arial"/>
        </w:rPr>
        <w:t>Other persons at the workplace, like visitors, must take reasonable care for their own health and safety and must take care not to adversely affect other people’s health and safety. They</w:t>
      </w:r>
      <w:r w:rsidRPr="00DB1E28">
        <w:rPr>
          <w:rFonts w:ascii="Arial" w:hAnsi="Arial" w:cs="Arial"/>
          <w:spacing w:val="-59"/>
        </w:rPr>
        <w:t xml:space="preserve"> </w:t>
      </w:r>
      <w:r w:rsidRPr="00DB1E28">
        <w:rPr>
          <w:rFonts w:ascii="Arial" w:hAnsi="Arial" w:cs="Arial"/>
        </w:rPr>
        <w:t>must comply, so far as they are reasonably able, with reasonable instructions given by the</w:t>
      </w:r>
      <w:r w:rsidRPr="00DB1E28">
        <w:rPr>
          <w:rFonts w:ascii="Arial" w:hAnsi="Arial" w:cs="Arial"/>
          <w:spacing w:val="1"/>
        </w:rPr>
        <w:t xml:space="preserve"> </w:t>
      </w:r>
      <w:r w:rsidRPr="00DB1E28">
        <w:rPr>
          <w:rFonts w:ascii="Arial" w:hAnsi="Arial" w:cs="Arial"/>
        </w:rPr>
        <w:t>PCBU</w:t>
      </w:r>
      <w:r w:rsidRPr="00DB1E28">
        <w:rPr>
          <w:rFonts w:ascii="Arial" w:hAnsi="Arial" w:cs="Arial"/>
          <w:spacing w:val="-1"/>
        </w:rPr>
        <w:t xml:space="preserve"> </w:t>
      </w:r>
      <w:r w:rsidRPr="00DB1E28">
        <w:rPr>
          <w:rFonts w:ascii="Arial" w:hAnsi="Arial" w:cs="Arial"/>
        </w:rPr>
        <w:t>to allow that</w:t>
      </w:r>
      <w:r w:rsidRPr="00DB1E28">
        <w:rPr>
          <w:rFonts w:ascii="Arial" w:hAnsi="Arial" w:cs="Arial"/>
          <w:spacing w:val="2"/>
        </w:rPr>
        <w:t xml:space="preserve"> </w:t>
      </w:r>
      <w:r w:rsidRPr="00DB1E28">
        <w:rPr>
          <w:rFonts w:ascii="Arial" w:hAnsi="Arial" w:cs="Arial"/>
        </w:rPr>
        <w:t>person</w:t>
      </w:r>
      <w:r w:rsidRPr="00DB1E28">
        <w:rPr>
          <w:rFonts w:ascii="Arial" w:hAnsi="Arial" w:cs="Arial"/>
          <w:spacing w:val="1"/>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comply</w:t>
      </w:r>
      <w:r w:rsidRPr="00DB1E28">
        <w:rPr>
          <w:rFonts w:ascii="Arial" w:hAnsi="Arial" w:cs="Arial"/>
          <w:spacing w:val="-3"/>
        </w:rPr>
        <w:t xml:space="preserve"> </w:t>
      </w:r>
      <w:r w:rsidRPr="00DB1E28">
        <w:rPr>
          <w:rFonts w:ascii="Arial" w:hAnsi="Arial" w:cs="Arial"/>
        </w:rPr>
        <w:t>with</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WHS</w:t>
      </w:r>
      <w:r w:rsidRPr="00DB1E28">
        <w:rPr>
          <w:rFonts w:ascii="Arial" w:hAnsi="Arial" w:cs="Arial"/>
          <w:spacing w:val="1"/>
        </w:rPr>
        <w:t xml:space="preserve"> </w:t>
      </w:r>
      <w:r w:rsidRPr="00DB1E28">
        <w:rPr>
          <w:rFonts w:ascii="Arial" w:hAnsi="Arial" w:cs="Arial"/>
        </w:rPr>
        <w:t>Act.</w:t>
      </w:r>
    </w:p>
    <w:p w14:paraId="5C5C38B3" w14:textId="47A06C8B" w:rsidR="00876814" w:rsidRPr="00D35234" w:rsidRDefault="00876814" w:rsidP="00876814">
      <w:pPr>
        <w:widowControl w:val="0"/>
        <w:tabs>
          <w:tab w:val="left" w:pos="1073"/>
        </w:tabs>
        <w:autoSpaceDE w:val="0"/>
        <w:autoSpaceDN w:val="0"/>
        <w:spacing w:before="482" w:after="0" w:line="240" w:lineRule="auto"/>
        <w:ind w:left="1072" w:right="483" w:hanging="852"/>
        <w:outlineLvl w:val="1"/>
        <w:rPr>
          <w:rFonts w:ascii="Arial" w:eastAsia="Arial" w:hAnsi="Arial" w:cs="Arial"/>
          <w:color w:val="7030A0"/>
          <w:sz w:val="40"/>
          <w:szCs w:val="40"/>
        </w:rPr>
      </w:pPr>
      <w:bookmarkStart w:id="46" w:name="_Toc101341832"/>
      <w:bookmarkStart w:id="47" w:name="_Toc149645481"/>
      <w:bookmarkStart w:id="48" w:name="_Toc184979326"/>
      <w:r w:rsidRPr="00D35234">
        <w:rPr>
          <w:rFonts w:ascii="Arial" w:eastAsia="Arial" w:hAnsi="Arial" w:cs="Arial"/>
          <w:color w:val="7030A0"/>
          <w:sz w:val="40"/>
          <w:szCs w:val="40"/>
        </w:rPr>
        <w:t>1.</w:t>
      </w:r>
      <w:r>
        <w:rPr>
          <w:rFonts w:ascii="Arial" w:eastAsia="Arial" w:hAnsi="Arial" w:cs="Arial"/>
          <w:color w:val="7030A0"/>
          <w:sz w:val="40"/>
          <w:szCs w:val="40"/>
        </w:rPr>
        <w:t>3</w:t>
      </w:r>
      <w:r>
        <w:rPr>
          <w:rFonts w:ascii="Arial" w:eastAsia="Arial" w:hAnsi="Arial" w:cs="Arial"/>
          <w:color w:val="7030A0"/>
          <w:sz w:val="40"/>
          <w:szCs w:val="40"/>
        </w:rPr>
        <w:tab/>
      </w:r>
      <w:r w:rsidRPr="00D35234">
        <w:rPr>
          <w:rFonts w:ascii="Arial" w:eastAsia="Arial" w:hAnsi="Arial" w:cs="Arial"/>
          <w:color w:val="7030A0"/>
          <w:sz w:val="40"/>
          <w:szCs w:val="40"/>
        </w:rPr>
        <w:t>What is involved in managing risks associated with plant?</w:t>
      </w:r>
      <w:bookmarkEnd w:id="46"/>
      <w:bookmarkEnd w:id="47"/>
      <w:bookmarkEnd w:id="48"/>
    </w:p>
    <w:tbl>
      <w:tblPr>
        <w:tblStyle w:val="TableGrid"/>
        <w:tblW w:w="9072"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4F6BE4" w14:paraId="3C75B0A6" w14:textId="77777777" w:rsidTr="007D689E">
        <w:tc>
          <w:tcPr>
            <w:tcW w:w="9072" w:type="dxa"/>
            <w:shd w:val="clear" w:color="auto" w:fill="DCC8FA"/>
          </w:tcPr>
          <w:p w14:paraId="04DC2384" w14:textId="719CB7BD" w:rsidR="004F6BE4" w:rsidRPr="00676938" w:rsidRDefault="004F6BE4" w:rsidP="007D689E">
            <w:pPr>
              <w:spacing w:before="240" w:after="160"/>
              <w:ind w:left="119"/>
              <w:rPr>
                <w:rFonts w:ascii="Arial" w:hAnsi="Arial" w:cs="Arial"/>
                <w:b/>
                <w:bCs/>
              </w:rPr>
            </w:pPr>
            <w:r w:rsidRPr="00676938">
              <w:rPr>
                <w:rFonts w:ascii="Arial" w:hAnsi="Arial" w:cs="Arial"/>
                <w:b/>
                <w:bCs/>
              </w:rPr>
              <w:t xml:space="preserve">WHS </w:t>
            </w:r>
            <w:r>
              <w:rPr>
                <w:rFonts w:ascii="Arial" w:hAnsi="Arial" w:cs="Arial"/>
                <w:b/>
                <w:bCs/>
              </w:rPr>
              <w:t>Regulation Part 3.1 Regulations 32-38</w:t>
            </w:r>
          </w:p>
          <w:p w14:paraId="7BEE5EC4" w14:textId="77777777" w:rsidR="004F6BE4" w:rsidRDefault="004F6BE4" w:rsidP="007D689E">
            <w:pPr>
              <w:spacing w:after="240"/>
              <w:ind w:left="119"/>
              <w:rPr>
                <w:rFonts w:ascii="Arial" w:eastAsiaTheme="minorHAnsi" w:hAnsi="Arial" w:cs="Arial"/>
                <w:color w:val="000000" w:themeColor="text1"/>
                <w:szCs w:val="22"/>
              </w:rPr>
            </w:pPr>
            <w:r>
              <w:rPr>
                <w:rFonts w:ascii="Arial" w:eastAsiaTheme="minorHAnsi" w:hAnsi="Arial" w:cs="Arial"/>
                <w:color w:val="000000" w:themeColor="text1"/>
                <w:szCs w:val="22"/>
              </w:rPr>
              <w:t>Managing risks to health and safety</w:t>
            </w:r>
          </w:p>
          <w:p w14:paraId="6F6035CB" w14:textId="77777777" w:rsidR="004F6BE4" w:rsidRDefault="004F6BE4" w:rsidP="007D689E">
            <w:pPr>
              <w:spacing w:after="240"/>
              <w:ind w:left="119"/>
              <w:rPr>
                <w:rFonts w:ascii="Arial" w:hAnsi="Arial" w:cs="Arial"/>
                <w:b/>
                <w:bCs/>
              </w:rPr>
            </w:pPr>
            <w:r>
              <w:rPr>
                <w:rFonts w:ascii="Arial" w:hAnsi="Arial" w:cs="Arial"/>
                <w:b/>
                <w:bCs/>
              </w:rPr>
              <w:t>WHS Regulation 203</w:t>
            </w:r>
          </w:p>
          <w:p w14:paraId="0C4B367A" w14:textId="2B5A70A6" w:rsidR="004F6BE4" w:rsidRPr="004F6BE4" w:rsidRDefault="004F6BE4" w:rsidP="007D689E">
            <w:pPr>
              <w:spacing w:after="240"/>
              <w:ind w:left="119"/>
              <w:rPr>
                <w:rFonts w:ascii="Arial" w:hAnsi="Arial" w:cs="Arial"/>
              </w:rPr>
            </w:pPr>
            <w:r>
              <w:rPr>
                <w:rFonts w:ascii="Arial" w:hAnsi="Arial" w:cs="Arial"/>
              </w:rPr>
              <w:t>Management of risks to health and safety</w:t>
            </w:r>
          </w:p>
        </w:tc>
      </w:tr>
    </w:tbl>
    <w:p w14:paraId="408BAB8A" w14:textId="1DCD6584" w:rsidR="00876814" w:rsidRPr="00DB1E28" w:rsidRDefault="0099555A" w:rsidP="00391783">
      <w:pPr>
        <w:pStyle w:val="BodyText"/>
        <w:spacing w:line="240" w:lineRule="auto"/>
        <w:ind w:left="284" w:right="926"/>
        <w:rPr>
          <w:rFonts w:ascii="Arial" w:hAnsi="Arial" w:cs="Arial"/>
        </w:rPr>
      </w:pPr>
      <w:r>
        <w:rPr>
          <w:rFonts w:ascii="Arial" w:hAnsi="Arial" w:cs="Arial"/>
        </w:rPr>
        <w:br/>
      </w:r>
      <w:r w:rsidR="00876814" w:rsidRPr="00DB1E28">
        <w:rPr>
          <w:rFonts w:ascii="Arial" w:hAnsi="Arial" w:cs="Arial"/>
        </w:rPr>
        <w:t>This Code provides guidance on how to manage the risks associated with plant in the</w:t>
      </w:r>
      <w:r w:rsidR="00876814" w:rsidRPr="00DB1E28">
        <w:rPr>
          <w:rFonts w:ascii="Arial" w:hAnsi="Arial" w:cs="Arial"/>
          <w:spacing w:val="-59"/>
        </w:rPr>
        <w:t xml:space="preserve"> </w:t>
      </w:r>
      <w:r w:rsidR="00876814" w:rsidRPr="00DB1E28">
        <w:rPr>
          <w:rFonts w:ascii="Arial" w:hAnsi="Arial" w:cs="Arial"/>
        </w:rPr>
        <w:t>workplace</w:t>
      </w:r>
      <w:r w:rsidR="00876814" w:rsidRPr="00DB1E28">
        <w:rPr>
          <w:rFonts w:ascii="Arial" w:hAnsi="Arial" w:cs="Arial"/>
          <w:spacing w:val="-1"/>
        </w:rPr>
        <w:t xml:space="preserve"> </w:t>
      </w:r>
      <w:r w:rsidR="00876814" w:rsidRPr="00DB1E28">
        <w:rPr>
          <w:rFonts w:ascii="Arial" w:hAnsi="Arial" w:cs="Arial"/>
        </w:rPr>
        <w:t>using</w:t>
      </w:r>
      <w:r w:rsidR="00876814" w:rsidRPr="00DB1E28">
        <w:rPr>
          <w:rFonts w:ascii="Arial" w:hAnsi="Arial" w:cs="Arial"/>
          <w:spacing w:val="-2"/>
        </w:rPr>
        <w:t xml:space="preserve"> </w:t>
      </w:r>
      <w:r w:rsidR="00876814" w:rsidRPr="00DB1E28">
        <w:rPr>
          <w:rFonts w:ascii="Arial" w:hAnsi="Arial" w:cs="Arial"/>
        </w:rPr>
        <w:t>the</w:t>
      </w:r>
      <w:r w:rsidR="00876814" w:rsidRPr="00DB1E28">
        <w:rPr>
          <w:rFonts w:ascii="Arial" w:hAnsi="Arial" w:cs="Arial"/>
          <w:spacing w:val="-2"/>
        </w:rPr>
        <w:t xml:space="preserve"> </w:t>
      </w:r>
      <w:r w:rsidR="00876814" w:rsidRPr="00DB1E28">
        <w:rPr>
          <w:rFonts w:ascii="Arial" w:hAnsi="Arial" w:cs="Arial"/>
        </w:rPr>
        <w:t>following systematic</w:t>
      </w:r>
      <w:r w:rsidR="00876814" w:rsidRPr="00DB1E28">
        <w:rPr>
          <w:rFonts w:ascii="Arial" w:hAnsi="Arial" w:cs="Arial"/>
          <w:spacing w:val="-2"/>
        </w:rPr>
        <w:t xml:space="preserve"> </w:t>
      </w:r>
      <w:r w:rsidR="00876814" w:rsidRPr="00DB1E28">
        <w:rPr>
          <w:rFonts w:ascii="Arial" w:hAnsi="Arial" w:cs="Arial"/>
        </w:rPr>
        <w:t>process:</w:t>
      </w:r>
    </w:p>
    <w:p w14:paraId="4940B728" w14:textId="30656294" w:rsidR="00876814" w:rsidRPr="00DB1E28" w:rsidRDefault="0099555A" w:rsidP="00E00546">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Pr>
          <w:rFonts w:ascii="Arial" w:hAnsi="Arial" w:cs="Arial"/>
        </w:rPr>
        <w:t>i</w:t>
      </w:r>
      <w:r w:rsidR="00876814" w:rsidRPr="00E00546">
        <w:rPr>
          <w:rFonts w:ascii="Arial" w:hAnsi="Arial" w:cs="Arial"/>
        </w:rPr>
        <w:t>dentify hazards</w:t>
      </w:r>
      <w:r w:rsidR="00876814" w:rsidRPr="00DB1E28">
        <w:rPr>
          <w:rFonts w:ascii="Arial" w:hAnsi="Arial" w:cs="Arial"/>
        </w:rPr>
        <w:t>—find</w:t>
      </w:r>
      <w:r w:rsidR="00876814" w:rsidRPr="00742EE5">
        <w:rPr>
          <w:rFonts w:ascii="Arial" w:hAnsi="Arial" w:cs="Arial"/>
        </w:rPr>
        <w:t xml:space="preserve"> </w:t>
      </w:r>
      <w:r w:rsidR="00876814" w:rsidRPr="00DB1E28">
        <w:rPr>
          <w:rFonts w:ascii="Arial" w:hAnsi="Arial" w:cs="Arial"/>
        </w:rPr>
        <w:t>out what</w:t>
      </w:r>
      <w:r w:rsidR="00876814" w:rsidRPr="00742EE5">
        <w:rPr>
          <w:rFonts w:ascii="Arial" w:hAnsi="Arial" w:cs="Arial"/>
        </w:rPr>
        <w:t xml:space="preserve"> </w:t>
      </w:r>
      <w:r w:rsidR="00876814" w:rsidRPr="00DB1E28">
        <w:rPr>
          <w:rFonts w:ascii="Arial" w:hAnsi="Arial" w:cs="Arial"/>
        </w:rPr>
        <w:t>could</w:t>
      </w:r>
      <w:r w:rsidR="00876814" w:rsidRPr="00742EE5">
        <w:rPr>
          <w:rFonts w:ascii="Arial" w:hAnsi="Arial" w:cs="Arial"/>
        </w:rPr>
        <w:t xml:space="preserve"> </w:t>
      </w:r>
      <w:r w:rsidR="00876814" w:rsidRPr="00DB1E28">
        <w:rPr>
          <w:rFonts w:ascii="Arial" w:hAnsi="Arial" w:cs="Arial"/>
        </w:rPr>
        <w:t>cause</w:t>
      </w:r>
      <w:r w:rsidR="00876814" w:rsidRPr="00742EE5">
        <w:rPr>
          <w:rFonts w:ascii="Arial" w:hAnsi="Arial" w:cs="Arial"/>
        </w:rPr>
        <w:t xml:space="preserve"> </w:t>
      </w:r>
      <w:r w:rsidR="00876814" w:rsidRPr="00DB1E28">
        <w:rPr>
          <w:rFonts w:ascii="Arial" w:hAnsi="Arial" w:cs="Arial"/>
        </w:rPr>
        <w:t>harm</w:t>
      </w:r>
    </w:p>
    <w:p w14:paraId="52BF5432" w14:textId="1E40A6FD" w:rsidR="00876814" w:rsidRPr="00DB1E28" w:rsidRDefault="0099555A" w:rsidP="00E00546">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Pr>
          <w:rFonts w:ascii="Arial" w:hAnsi="Arial" w:cs="Arial"/>
        </w:rPr>
        <w:t>a</w:t>
      </w:r>
      <w:r w:rsidR="00876814" w:rsidRPr="00E00546">
        <w:rPr>
          <w:rFonts w:ascii="Arial" w:hAnsi="Arial" w:cs="Arial"/>
        </w:rPr>
        <w:t>ssess risks, if necessary</w:t>
      </w:r>
      <w:r w:rsidR="00876814" w:rsidRPr="00DB1E28">
        <w:rPr>
          <w:rFonts w:ascii="Arial" w:hAnsi="Arial" w:cs="Arial"/>
        </w:rPr>
        <w:t>—understand the nature of the harm that could be caused by</w:t>
      </w:r>
      <w:r w:rsidR="00876814" w:rsidRPr="00742EE5">
        <w:rPr>
          <w:rFonts w:ascii="Arial" w:hAnsi="Arial" w:cs="Arial"/>
        </w:rPr>
        <w:t xml:space="preserve"> </w:t>
      </w:r>
      <w:r w:rsidR="00876814" w:rsidRPr="00DB1E28">
        <w:rPr>
          <w:rFonts w:ascii="Arial" w:hAnsi="Arial" w:cs="Arial"/>
        </w:rPr>
        <w:t>the hazard, how serious the harm could be and the likelihood of it happening. This step</w:t>
      </w:r>
      <w:r w:rsidR="00876814" w:rsidRPr="00742EE5">
        <w:rPr>
          <w:rFonts w:ascii="Arial" w:hAnsi="Arial" w:cs="Arial"/>
        </w:rPr>
        <w:t xml:space="preserve"> </w:t>
      </w:r>
      <w:r w:rsidR="00876814" w:rsidRPr="00DB1E28">
        <w:rPr>
          <w:rFonts w:ascii="Arial" w:hAnsi="Arial" w:cs="Arial"/>
        </w:rPr>
        <w:t>may</w:t>
      </w:r>
      <w:r w:rsidR="00876814" w:rsidRPr="00742EE5">
        <w:rPr>
          <w:rFonts w:ascii="Arial" w:hAnsi="Arial" w:cs="Arial"/>
        </w:rPr>
        <w:t xml:space="preserve"> </w:t>
      </w:r>
      <w:r w:rsidR="00876814" w:rsidRPr="00DB1E28">
        <w:rPr>
          <w:rFonts w:ascii="Arial" w:hAnsi="Arial" w:cs="Arial"/>
        </w:rPr>
        <w:t>not</w:t>
      </w:r>
      <w:r w:rsidR="00876814" w:rsidRPr="00742EE5">
        <w:rPr>
          <w:rFonts w:ascii="Arial" w:hAnsi="Arial" w:cs="Arial"/>
        </w:rPr>
        <w:t xml:space="preserve"> </w:t>
      </w:r>
      <w:r w:rsidR="00876814" w:rsidRPr="00DB1E28">
        <w:rPr>
          <w:rFonts w:ascii="Arial" w:hAnsi="Arial" w:cs="Arial"/>
        </w:rPr>
        <w:t>be</w:t>
      </w:r>
      <w:r w:rsidR="00876814" w:rsidRPr="00742EE5">
        <w:rPr>
          <w:rFonts w:ascii="Arial" w:hAnsi="Arial" w:cs="Arial"/>
        </w:rPr>
        <w:t xml:space="preserve"> </w:t>
      </w:r>
      <w:r w:rsidR="00876814" w:rsidRPr="00DB1E28">
        <w:rPr>
          <w:rFonts w:ascii="Arial" w:hAnsi="Arial" w:cs="Arial"/>
        </w:rPr>
        <w:t>necessary</w:t>
      </w:r>
      <w:r w:rsidR="00876814" w:rsidRPr="00742EE5">
        <w:rPr>
          <w:rFonts w:ascii="Arial" w:hAnsi="Arial" w:cs="Arial"/>
        </w:rPr>
        <w:t xml:space="preserve"> </w:t>
      </w:r>
      <w:r w:rsidR="00876814" w:rsidRPr="00DB1E28">
        <w:rPr>
          <w:rFonts w:ascii="Arial" w:hAnsi="Arial" w:cs="Arial"/>
        </w:rPr>
        <w:t>if</w:t>
      </w:r>
      <w:r w:rsidR="00876814" w:rsidRPr="00742EE5">
        <w:rPr>
          <w:rFonts w:ascii="Arial" w:hAnsi="Arial" w:cs="Arial"/>
        </w:rPr>
        <w:t xml:space="preserve"> </w:t>
      </w:r>
      <w:r w:rsidR="00876814" w:rsidRPr="00DB1E28">
        <w:rPr>
          <w:rFonts w:ascii="Arial" w:hAnsi="Arial" w:cs="Arial"/>
        </w:rPr>
        <w:t>you are</w:t>
      </w:r>
      <w:r w:rsidR="00876814" w:rsidRPr="00742EE5">
        <w:rPr>
          <w:rFonts w:ascii="Arial" w:hAnsi="Arial" w:cs="Arial"/>
        </w:rPr>
        <w:t xml:space="preserve"> </w:t>
      </w:r>
      <w:r w:rsidR="00876814" w:rsidRPr="00DB1E28">
        <w:rPr>
          <w:rFonts w:ascii="Arial" w:hAnsi="Arial" w:cs="Arial"/>
        </w:rPr>
        <w:t>dealing with</w:t>
      </w:r>
      <w:r w:rsidR="00876814" w:rsidRPr="00742EE5">
        <w:rPr>
          <w:rFonts w:ascii="Arial" w:hAnsi="Arial" w:cs="Arial"/>
        </w:rPr>
        <w:t xml:space="preserve"> </w:t>
      </w:r>
      <w:r w:rsidR="00876814" w:rsidRPr="00DB1E28">
        <w:rPr>
          <w:rFonts w:ascii="Arial" w:hAnsi="Arial" w:cs="Arial"/>
        </w:rPr>
        <w:t>a</w:t>
      </w:r>
      <w:r w:rsidR="00876814" w:rsidRPr="00742EE5">
        <w:rPr>
          <w:rFonts w:ascii="Arial" w:hAnsi="Arial" w:cs="Arial"/>
        </w:rPr>
        <w:t xml:space="preserve"> </w:t>
      </w:r>
      <w:r w:rsidR="00876814" w:rsidRPr="00DB1E28">
        <w:rPr>
          <w:rFonts w:ascii="Arial" w:hAnsi="Arial" w:cs="Arial"/>
        </w:rPr>
        <w:t>known risk with</w:t>
      </w:r>
      <w:r w:rsidR="00876814" w:rsidRPr="00742EE5">
        <w:rPr>
          <w:rFonts w:ascii="Arial" w:hAnsi="Arial" w:cs="Arial"/>
        </w:rPr>
        <w:t xml:space="preserve"> </w:t>
      </w:r>
      <w:r w:rsidR="00876814" w:rsidRPr="00DB1E28">
        <w:rPr>
          <w:rFonts w:ascii="Arial" w:hAnsi="Arial" w:cs="Arial"/>
        </w:rPr>
        <w:t>known</w:t>
      </w:r>
      <w:r w:rsidR="00876814" w:rsidRPr="00742EE5">
        <w:rPr>
          <w:rFonts w:ascii="Arial" w:hAnsi="Arial" w:cs="Arial"/>
        </w:rPr>
        <w:t xml:space="preserve"> </w:t>
      </w:r>
      <w:r w:rsidR="00876814" w:rsidRPr="00DB1E28">
        <w:rPr>
          <w:rFonts w:ascii="Arial" w:hAnsi="Arial" w:cs="Arial"/>
        </w:rPr>
        <w:t>controls</w:t>
      </w:r>
    </w:p>
    <w:p w14:paraId="110DD3C4" w14:textId="5498CC96" w:rsidR="00876814" w:rsidRPr="00DB1E28" w:rsidRDefault="0099555A" w:rsidP="00E00546">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Pr>
          <w:rFonts w:ascii="Arial" w:hAnsi="Arial" w:cs="Arial"/>
        </w:rPr>
        <w:t>e</w:t>
      </w:r>
      <w:r w:rsidR="00876814" w:rsidRPr="00E00546">
        <w:rPr>
          <w:rFonts w:ascii="Arial" w:hAnsi="Arial" w:cs="Arial"/>
        </w:rPr>
        <w:t xml:space="preserve">liminate risks </w:t>
      </w:r>
      <w:r w:rsidR="00876814" w:rsidRPr="00DB1E28">
        <w:rPr>
          <w:rFonts w:ascii="Arial" w:hAnsi="Arial" w:cs="Arial"/>
        </w:rPr>
        <w:t>so</w:t>
      </w:r>
      <w:r w:rsidR="00876814" w:rsidRPr="00742EE5">
        <w:rPr>
          <w:rFonts w:ascii="Arial" w:hAnsi="Arial" w:cs="Arial"/>
        </w:rPr>
        <w:t xml:space="preserve"> </w:t>
      </w:r>
      <w:r w:rsidR="00876814" w:rsidRPr="00DB1E28">
        <w:rPr>
          <w:rFonts w:ascii="Arial" w:hAnsi="Arial" w:cs="Arial"/>
        </w:rPr>
        <w:t>far</w:t>
      </w:r>
      <w:r w:rsidR="00876814" w:rsidRPr="00742EE5">
        <w:rPr>
          <w:rFonts w:ascii="Arial" w:hAnsi="Arial" w:cs="Arial"/>
        </w:rPr>
        <w:t xml:space="preserve"> </w:t>
      </w:r>
      <w:r w:rsidR="00876814" w:rsidRPr="00DB1E28">
        <w:rPr>
          <w:rFonts w:ascii="Arial" w:hAnsi="Arial" w:cs="Arial"/>
        </w:rPr>
        <w:t>as</w:t>
      </w:r>
      <w:r w:rsidR="00876814" w:rsidRPr="00742EE5">
        <w:rPr>
          <w:rFonts w:ascii="Arial" w:hAnsi="Arial" w:cs="Arial"/>
        </w:rPr>
        <w:t xml:space="preserve"> </w:t>
      </w:r>
      <w:r w:rsidR="00876814" w:rsidRPr="00DB1E28">
        <w:rPr>
          <w:rFonts w:ascii="Arial" w:hAnsi="Arial" w:cs="Arial"/>
        </w:rPr>
        <w:t>is reasonably</w:t>
      </w:r>
      <w:r w:rsidR="00876814" w:rsidRPr="00742EE5">
        <w:rPr>
          <w:rFonts w:ascii="Arial" w:hAnsi="Arial" w:cs="Arial"/>
        </w:rPr>
        <w:t xml:space="preserve"> </w:t>
      </w:r>
      <w:r w:rsidR="00876814" w:rsidRPr="00DB1E28">
        <w:rPr>
          <w:rFonts w:ascii="Arial" w:hAnsi="Arial" w:cs="Arial"/>
        </w:rPr>
        <w:t>practicable</w:t>
      </w:r>
    </w:p>
    <w:p w14:paraId="5A81B242" w14:textId="2393C335" w:rsidR="00876814" w:rsidRPr="00DB1E28" w:rsidRDefault="0099555A" w:rsidP="00E00546">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Pr>
          <w:rFonts w:ascii="Arial" w:hAnsi="Arial" w:cs="Arial"/>
        </w:rPr>
        <w:t>c</w:t>
      </w:r>
      <w:r w:rsidR="00876814" w:rsidRPr="00E00546">
        <w:rPr>
          <w:rFonts w:ascii="Arial" w:hAnsi="Arial" w:cs="Arial"/>
        </w:rPr>
        <w:t>ontrol risks</w:t>
      </w:r>
      <w:r w:rsidR="00876814" w:rsidRPr="00DB1E28">
        <w:rPr>
          <w:rFonts w:ascii="Arial" w:hAnsi="Arial" w:cs="Arial"/>
        </w:rPr>
        <w:t>—if it is not reasonably practicable to eliminate the risk, implement the most</w:t>
      </w:r>
      <w:r w:rsidR="00876814" w:rsidRPr="00742EE5">
        <w:rPr>
          <w:rFonts w:ascii="Arial" w:hAnsi="Arial" w:cs="Arial"/>
        </w:rPr>
        <w:t xml:space="preserve"> </w:t>
      </w:r>
      <w:r w:rsidR="00876814" w:rsidRPr="00DB1E28">
        <w:rPr>
          <w:rFonts w:ascii="Arial" w:hAnsi="Arial" w:cs="Arial"/>
        </w:rPr>
        <w:t>effective control measures that are reasonably practicable in the circumstances in</w:t>
      </w:r>
      <w:r w:rsidR="00876814" w:rsidRPr="00742EE5">
        <w:rPr>
          <w:rFonts w:ascii="Arial" w:hAnsi="Arial" w:cs="Arial"/>
        </w:rPr>
        <w:t xml:space="preserve"> </w:t>
      </w:r>
      <w:r w:rsidR="00876814" w:rsidRPr="00DB1E28">
        <w:rPr>
          <w:rFonts w:ascii="Arial" w:hAnsi="Arial" w:cs="Arial"/>
        </w:rPr>
        <w:t>accordance with the hierarchy of control measures, and ensure they remain effective</w:t>
      </w:r>
      <w:r w:rsidR="00876814" w:rsidRPr="00742EE5">
        <w:rPr>
          <w:rFonts w:ascii="Arial" w:hAnsi="Arial" w:cs="Arial"/>
        </w:rPr>
        <w:t xml:space="preserve"> </w:t>
      </w:r>
      <w:r w:rsidR="00876814" w:rsidRPr="00DB1E28">
        <w:rPr>
          <w:rFonts w:ascii="Arial" w:hAnsi="Arial" w:cs="Arial"/>
        </w:rPr>
        <w:t>over</w:t>
      </w:r>
      <w:r w:rsidR="00876814" w:rsidRPr="00742EE5">
        <w:rPr>
          <w:rFonts w:ascii="Arial" w:hAnsi="Arial" w:cs="Arial"/>
        </w:rPr>
        <w:t xml:space="preserve"> </w:t>
      </w:r>
      <w:r w:rsidR="00876814" w:rsidRPr="00DB1E28">
        <w:rPr>
          <w:rFonts w:ascii="Arial" w:hAnsi="Arial" w:cs="Arial"/>
        </w:rPr>
        <w:t>time</w:t>
      </w:r>
      <w:r w:rsidR="00876814">
        <w:rPr>
          <w:rFonts w:ascii="Arial" w:hAnsi="Arial" w:cs="Arial"/>
        </w:rPr>
        <w:t>; and</w:t>
      </w:r>
    </w:p>
    <w:p w14:paraId="3CA086B0" w14:textId="09E68DF7" w:rsidR="00876814" w:rsidRPr="00DB1E28" w:rsidRDefault="0099555A" w:rsidP="00E00546">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Pr>
          <w:rFonts w:ascii="Arial" w:hAnsi="Arial" w:cs="Arial"/>
        </w:rPr>
        <w:t>r</w:t>
      </w:r>
      <w:r w:rsidR="00876814" w:rsidRPr="00E00546">
        <w:rPr>
          <w:rFonts w:ascii="Arial" w:hAnsi="Arial" w:cs="Arial"/>
        </w:rPr>
        <w:t xml:space="preserve">eview control measures </w:t>
      </w:r>
      <w:r w:rsidR="00876814" w:rsidRPr="00DB1E28">
        <w:rPr>
          <w:rFonts w:ascii="Arial" w:hAnsi="Arial" w:cs="Arial"/>
        </w:rPr>
        <w:t>to</w:t>
      </w:r>
      <w:r w:rsidR="00876814" w:rsidRPr="00742EE5">
        <w:rPr>
          <w:rFonts w:ascii="Arial" w:hAnsi="Arial" w:cs="Arial"/>
        </w:rPr>
        <w:t xml:space="preserve"> </w:t>
      </w:r>
      <w:r w:rsidR="00876814" w:rsidRPr="00DB1E28">
        <w:rPr>
          <w:rFonts w:ascii="Arial" w:hAnsi="Arial" w:cs="Arial"/>
        </w:rPr>
        <w:t>ensure</w:t>
      </w:r>
      <w:r w:rsidR="00876814" w:rsidRPr="00742EE5">
        <w:rPr>
          <w:rFonts w:ascii="Arial" w:hAnsi="Arial" w:cs="Arial"/>
        </w:rPr>
        <w:t xml:space="preserve"> </w:t>
      </w:r>
      <w:r w:rsidR="00876814" w:rsidRPr="00DB1E28">
        <w:rPr>
          <w:rFonts w:ascii="Arial" w:hAnsi="Arial" w:cs="Arial"/>
        </w:rPr>
        <w:t>they are</w:t>
      </w:r>
      <w:r w:rsidR="00876814" w:rsidRPr="00742EE5">
        <w:rPr>
          <w:rFonts w:ascii="Arial" w:hAnsi="Arial" w:cs="Arial"/>
        </w:rPr>
        <w:t xml:space="preserve"> </w:t>
      </w:r>
      <w:r w:rsidR="00876814" w:rsidRPr="00DB1E28">
        <w:rPr>
          <w:rFonts w:ascii="Arial" w:hAnsi="Arial" w:cs="Arial"/>
        </w:rPr>
        <w:t>working</w:t>
      </w:r>
      <w:r w:rsidR="00876814" w:rsidRPr="00742EE5">
        <w:rPr>
          <w:rFonts w:ascii="Arial" w:hAnsi="Arial" w:cs="Arial"/>
        </w:rPr>
        <w:t xml:space="preserve"> </w:t>
      </w:r>
      <w:r w:rsidR="00876814" w:rsidRPr="00DB1E28">
        <w:rPr>
          <w:rFonts w:ascii="Arial" w:hAnsi="Arial" w:cs="Arial"/>
        </w:rPr>
        <w:t>as</w:t>
      </w:r>
      <w:r w:rsidR="00876814" w:rsidRPr="00742EE5">
        <w:rPr>
          <w:rFonts w:ascii="Arial" w:hAnsi="Arial" w:cs="Arial"/>
        </w:rPr>
        <w:t xml:space="preserve"> </w:t>
      </w:r>
      <w:r w:rsidR="00876814" w:rsidRPr="00DB1E28">
        <w:rPr>
          <w:rFonts w:ascii="Arial" w:hAnsi="Arial" w:cs="Arial"/>
        </w:rPr>
        <w:t>planned.</w:t>
      </w:r>
    </w:p>
    <w:p w14:paraId="755BD950" w14:textId="22F0C25A" w:rsidR="00876814" w:rsidRPr="00DB1E28" w:rsidRDefault="00876814" w:rsidP="00391783">
      <w:pPr>
        <w:pStyle w:val="BodyText"/>
        <w:spacing w:line="240" w:lineRule="auto"/>
        <w:ind w:left="284" w:right="865"/>
        <w:rPr>
          <w:rFonts w:ascii="Arial" w:hAnsi="Arial" w:cs="Arial"/>
        </w:rPr>
      </w:pPr>
      <w:r w:rsidRPr="008A3E18">
        <w:rPr>
          <w:rStyle w:val="Hyperlink"/>
          <w:rFonts w:ascii="Arial" w:hAnsi="Arial" w:cs="Arial"/>
          <w:iCs/>
          <w:color w:val="auto"/>
          <w:u w:val="none"/>
        </w:rPr>
        <w:t>Chapter 2</w:t>
      </w:r>
      <w:r w:rsidRPr="008A3E18">
        <w:rPr>
          <w:rFonts w:ascii="Arial" w:hAnsi="Arial" w:cs="Arial"/>
        </w:rPr>
        <w:t xml:space="preserve"> </w:t>
      </w:r>
      <w:r w:rsidRPr="00DB1E28">
        <w:rPr>
          <w:rFonts w:ascii="Arial" w:hAnsi="Arial" w:cs="Arial"/>
        </w:rPr>
        <w:t>of this Code provides guidance on how to manage the risks associated with managing</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in the</w:t>
      </w:r>
      <w:r w:rsidRPr="00DB1E28">
        <w:rPr>
          <w:rFonts w:ascii="Arial" w:hAnsi="Arial" w:cs="Arial"/>
          <w:spacing w:val="-2"/>
        </w:rPr>
        <w:t xml:space="preserve"> </w:t>
      </w:r>
      <w:r w:rsidRPr="00DB1E28">
        <w:rPr>
          <w:rFonts w:ascii="Arial" w:hAnsi="Arial" w:cs="Arial"/>
        </w:rPr>
        <w:t>workplace</w:t>
      </w:r>
      <w:r w:rsidRPr="00DB1E28">
        <w:rPr>
          <w:rFonts w:ascii="Arial" w:hAnsi="Arial" w:cs="Arial"/>
          <w:spacing w:val="-1"/>
        </w:rPr>
        <w:t xml:space="preserve"> </w:t>
      </w:r>
      <w:r w:rsidRPr="00DB1E28">
        <w:rPr>
          <w:rFonts w:ascii="Arial" w:hAnsi="Arial" w:cs="Arial"/>
        </w:rPr>
        <w:t>by</w:t>
      </w:r>
      <w:r w:rsidRPr="00DB1E28">
        <w:rPr>
          <w:rFonts w:ascii="Arial" w:hAnsi="Arial" w:cs="Arial"/>
          <w:spacing w:val="-2"/>
        </w:rPr>
        <w:t xml:space="preserve"> </w:t>
      </w:r>
      <w:r w:rsidR="004F6BE4" w:rsidRPr="00DB1E28">
        <w:rPr>
          <w:rFonts w:ascii="Arial" w:hAnsi="Arial" w:cs="Arial"/>
        </w:rPr>
        <w:t>following</w:t>
      </w:r>
      <w:r w:rsidRPr="00DB1E28">
        <w:rPr>
          <w:rFonts w:ascii="Arial" w:hAnsi="Arial" w:cs="Arial"/>
          <w:spacing w:val="2"/>
        </w:rPr>
        <w:t xml:space="preserve"> </w:t>
      </w:r>
      <w:r w:rsidRPr="00DB1E28">
        <w:rPr>
          <w:rFonts w:ascii="Arial" w:hAnsi="Arial" w:cs="Arial"/>
        </w:rPr>
        <w:t>the</w:t>
      </w:r>
      <w:r w:rsidRPr="00DB1E28">
        <w:rPr>
          <w:rFonts w:ascii="Arial" w:hAnsi="Arial" w:cs="Arial"/>
          <w:spacing w:val="-5"/>
        </w:rPr>
        <w:t xml:space="preserve"> </w:t>
      </w:r>
      <w:r w:rsidRPr="00DB1E28">
        <w:rPr>
          <w:rFonts w:ascii="Arial" w:hAnsi="Arial" w:cs="Arial"/>
        </w:rPr>
        <w:t>hierarchy</w:t>
      </w:r>
      <w:r w:rsidRPr="00DB1E28">
        <w:rPr>
          <w:rFonts w:ascii="Arial" w:hAnsi="Arial" w:cs="Arial"/>
          <w:spacing w:val="-3"/>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control.</w:t>
      </w:r>
    </w:p>
    <w:p w14:paraId="5FACC7EC" w14:textId="77777777" w:rsidR="00876814" w:rsidRPr="00DB1E28" w:rsidRDefault="00876814" w:rsidP="00391783">
      <w:pPr>
        <w:spacing w:after="120" w:line="240" w:lineRule="auto"/>
        <w:ind w:left="284" w:right="1000"/>
        <w:rPr>
          <w:rFonts w:ascii="Arial" w:hAnsi="Arial" w:cs="Arial"/>
          <w:sz w:val="20"/>
        </w:rPr>
      </w:pPr>
      <w:r w:rsidRPr="00DB1E28">
        <w:rPr>
          <w:rFonts w:ascii="Arial" w:hAnsi="Arial" w:cs="Arial"/>
        </w:rPr>
        <w:t xml:space="preserve">Further guidance on the risk management process is in the </w:t>
      </w:r>
      <w:hyperlink r:id="rId33" w:history="1">
        <w:r w:rsidRPr="004168FF">
          <w:rPr>
            <w:rStyle w:val="Hyperlink"/>
            <w:rFonts w:ascii="Arial" w:hAnsi="Arial" w:cs="Arial"/>
            <w:i/>
          </w:rPr>
          <w:t>Code of Practice: How to Manage Work Health and Safety Risks</w:t>
        </w:r>
      </w:hyperlink>
      <w:r w:rsidRPr="00DB1E28">
        <w:rPr>
          <w:rFonts w:ascii="Arial" w:hAnsi="Arial" w:cs="Arial"/>
        </w:rPr>
        <w:t>.</w:t>
      </w:r>
    </w:p>
    <w:p w14:paraId="027E9E4D" w14:textId="77777777" w:rsidR="00876814" w:rsidRPr="002E06B5"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49" w:name="_Toc101341833"/>
      <w:bookmarkStart w:id="50" w:name="_Toc106203576"/>
      <w:bookmarkStart w:id="51" w:name="_Toc149645482"/>
      <w:bookmarkStart w:id="52" w:name="_Toc184978928"/>
      <w:r w:rsidRPr="002E06B5">
        <w:rPr>
          <w:rFonts w:ascii="Arial" w:hAnsi="Arial" w:cs="Arial"/>
          <w:b/>
          <w:bCs/>
          <w:caps/>
          <w:noProof/>
          <w:color w:val="7F7F7F" w:themeColor="text1" w:themeTint="80"/>
          <w:sz w:val="30"/>
          <w:szCs w:val="30"/>
          <w:lang w:eastAsia="en-AU"/>
        </w:rPr>
        <w:t>Providing and obtaining information</w:t>
      </w:r>
      <w:bookmarkEnd w:id="49"/>
      <w:bookmarkEnd w:id="50"/>
      <w:bookmarkEnd w:id="51"/>
      <w:bookmarkEnd w:id="52"/>
    </w:p>
    <w:p w14:paraId="4E8BA339" w14:textId="77777777" w:rsidR="00876814" w:rsidRPr="00DB1E28" w:rsidRDefault="00876814" w:rsidP="00391783">
      <w:pPr>
        <w:pStyle w:val="BodyText"/>
        <w:spacing w:line="240" w:lineRule="auto"/>
        <w:ind w:left="284" w:right="327"/>
        <w:rPr>
          <w:rFonts w:ascii="Arial" w:hAnsi="Arial" w:cs="Arial"/>
        </w:rPr>
      </w:pPr>
      <w:r w:rsidRPr="00DB1E28">
        <w:rPr>
          <w:rFonts w:ascii="Arial" w:hAnsi="Arial" w:cs="Arial"/>
        </w:rPr>
        <w:t>Designers, manufacturers, importers</w:t>
      </w:r>
      <w:r>
        <w:rPr>
          <w:rFonts w:ascii="Arial" w:hAnsi="Arial" w:cs="Arial"/>
        </w:rPr>
        <w:t>,</w:t>
      </w:r>
      <w:r w:rsidRPr="00DB1E28">
        <w:rPr>
          <w:rFonts w:ascii="Arial" w:hAnsi="Arial" w:cs="Arial"/>
        </w:rPr>
        <w:t xml:space="preserve"> and suppliers have duties to provide information about the plant to enable other duty holders to fulfil the responsibilities they have in managing the</w:t>
      </w:r>
      <w:r w:rsidRPr="00DB1E28">
        <w:rPr>
          <w:rFonts w:ascii="Arial" w:hAnsi="Arial" w:cs="Arial"/>
          <w:spacing w:val="1"/>
        </w:rPr>
        <w:t xml:space="preserve"> </w:t>
      </w:r>
      <w:r w:rsidRPr="00DB1E28">
        <w:rPr>
          <w:rFonts w:ascii="Arial" w:hAnsi="Arial" w:cs="Arial"/>
        </w:rPr>
        <w:t>risks associated with it. This information must be given to each person to whom the plant</w:t>
      </w:r>
      <w:r>
        <w:rPr>
          <w:rFonts w:ascii="Arial" w:hAnsi="Arial" w:cs="Arial"/>
        </w:rPr>
        <w:t xml:space="preserve"> or its design</w:t>
      </w:r>
      <w:r w:rsidRPr="00DB1E28">
        <w:rPr>
          <w:rFonts w:ascii="Arial" w:hAnsi="Arial" w:cs="Arial"/>
        </w:rPr>
        <w:t xml:space="preserve"> is provided. Information must be passed on from the designer through to the</w:t>
      </w:r>
      <w:r w:rsidRPr="00DB1E28">
        <w:rPr>
          <w:rFonts w:ascii="Arial" w:hAnsi="Arial" w:cs="Arial"/>
          <w:spacing w:val="1"/>
        </w:rPr>
        <w:t xml:space="preserve"> </w:t>
      </w:r>
      <w:r w:rsidRPr="00DB1E28">
        <w:rPr>
          <w:rFonts w:ascii="Arial" w:hAnsi="Arial" w:cs="Arial"/>
        </w:rPr>
        <w:t>manufacturer and</w:t>
      </w:r>
      <w:r w:rsidRPr="00DB1E28">
        <w:rPr>
          <w:rFonts w:ascii="Arial" w:hAnsi="Arial" w:cs="Arial"/>
          <w:spacing w:val="-2"/>
        </w:rPr>
        <w:t xml:space="preserve"> </w:t>
      </w:r>
      <w:r w:rsidRPr="00DB1E28">
        <w:rPr>
          <w:rFonts w:ascii="Arial" w:hAnsi="Arial" w:cs="Arial"/>
        </w:rPr>
        <w:t>supplier</w:t>
      </w:r>
      <w:r w:rsidRPr="00DB1E28">
        <w:rPr>
          <w:rFonts w:ascii="Arial" w:hAnsi="Arial" w:cs="Arial"/>
          <w:spacing w:val="-1"/>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the end</w:t>
      </w:r>
      <w:r w:rsidRPr="00DB1E28">
        <w:rPr>
          <w:rFonts w:ascii="Arial" w:hAnsi="Arial" w:cs="Arial"/>
          <w:spacing w:val="-2"/>
        </w:rPr>
        <w:t xml:space="preserve"> </w:t>
      </w:r>
      <w:r w:rsidRPr="00DB1E28">
        <w:rPr>
          <w:rFonts w:ascii="Arial" w:hAnsi="Arial" w:cs="Arial"/>
        </w:rPr>
        <w:t>user.</w:t>
      </w:r>
      <w:r w:rsidRPr="00DB1E28">
        <w:rPr>
          <w:rFonts w:ascii="Arial" w:hAnsi="Arial" w:cs="Arial"/>
          <w:spacing w:val="2"/>
        </w:rPr>
        <w:t xml:space="preserve"> </w:t>
      </w:r>
      <w:r w:rsidRPr="00DB1E28">
        <w:rPr>
          <w:rFonts w:ascii="Arial" w:hAnsi="Arial" w:cs="Arial"/>
        </w:rPr>
        <w:t>This information includes:</w:t>
      </w:r>
    </w:p>
    <w:p w14:paraId="5E01A4D7" w14:textId="77777777" w:rsidR="00876814" w:rsidRPr="00DB1E28" w:rsidRDefault="00876814" w:rsidP="0099555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the</w:t>
      </w:r>
      <w:r w:rsidRPr="00742EE5">
        <w:rPr>
          <w:rFonts w:ascii="Arial" w:hAnsi="Arial" w:cs="Arial"/>
        </w:rPr>
        <w:t xml:space="preserve"> </w:t>
      </w:r>
      <w:r w:rsidRPr="00DB1E28">
        <w:rPr>
          <w:rFonts w:ascii="Arial" w:hAnsi="Arial" w:cs="Arial"/>
        </w:rPr>
        <w:t>purpose</w:t>
      </w:r>
      <w:r w:rsidRPr="00742EE5">
        <w:rPr>
          <w:rFonts w:ascii="Arial" w:hAnsi="Arial" w:cs="Arial"/>
        </w:rPr>
        <w:t xml:space="preserve"> </w:t>
      </w:r>
      <w:r w:rsidRPr="00DB1E28">
        <w:rPr>
          <w:rFonts w:ascii="Arial" w:hAnsi="Arial" w:cs="Arial"/>
        </w:rPr>
        <w:t>for</w:t>
      </w:r>
      <w:r w:rsidRPr="00742EE5">
        <w:rPr>
          <w:rFonts w:ascii="Arial" w:hAnsi="Arial" w:cs="Arial"/>
        </w:rPr>
        <w:t xml:space="preserve"> </w:t>
      </w:r>
      <w:r w:rsidRPr="00DB1E28">
        <w:rPr>
          <w:rFonts w:ascii="Arial" w:hAnsi="Arial" w:cs="Arial"/>
        </w:rPr>
        <w:t>which</w:t>
      </w:r>
      <w:r w:rsidRPr="00742EE5">
        <w:rPr>
          <w:rFonts w:ascii="Arial" w:hAnsi="Arial" w:cs="Arial"/>
        </w:rPr>
        <w:t xml:space="preserve"> </w:t>
      </w:r>
      <w:r w:rsidRPr="00DB1E28">
        <w:rPr>
          <w:rFonts w:ascii="Arial" w:hAnsi="Arial" w:cs="Arial"/>
        </w:rPr>
        <w:t>plant</w:t>
      </w:r>
      <w:r w:rsidRPr="00742EE5">
        <w:rPr>
          <w:rFonts w:ascii="Arial" w:hAnsi="Arial" w:cs="Arial"/>
        </w:rPr>
        <w:t xml:space="preserve"> </w:t>
      </w:r>
      <w:r w:rsidRPr="00DB1E28">
        <w:rPr>
          <w:rFonts w:ascii="Arial" w:hAnsi="Arial" w:cs="Arial"/>
        </w:rPr>
        <w:t>was</w:t>
      </w:r>
      <w:r w:rsidRPr="00742EE5">
        <w:rPr>
          <w:rFonts w:ascii="Arial" w:hAnsi="Arial" w:cs="Arial"/>
        </w:rPr>
        <w:t xml:space="preserve"> </w:t>
      </w:r>
      <w:r w:rsidRPr="00DB1E28">
        <w:rPr>
          <w:rFonts w:ascii="Arial" w:hAnsi="Arial" w:cs="Arial"/>
        </w:rPr>
        <w:t>designed</w:t>
      </w:r>
      <w:r w:rsidRPr="00742EE5">
        <w:rPr>
          <w:rFonts w:ascii="Arial" w:hAnsi="Arial" w:cs="Arial"/>
        </w:rPr>
        <w:t xml:space="preserve"> </w:t>
      </w:r>
      <w:r w:rsidRPr="00DB1E28">
        <w:rPr>
          <w:rFonts w:ascii="Arial" w:hAnsi="Arial" w:cs="Arial"/>
        </w:rPr>
        <w:t>or</w:t>
      </w:r>
      <w:r w:rsidRPr="00742EE5">
        <w:rPr>
          <w:rFonts w:ascii="Arial" w:hAnsi="Arial" w:cs="Arial"/>
        </w:rPr>
        <w:t xml:space="preserve"> </w:t>
      </w:r>
      <w:r w:rsidRPr="00DB1E28">
        <w:rPr>
          <w:rFonts w:ascii="Arial" w:hAnsi="Arial" w:cs="Arial"/>
        </w:rPr>
        <w:t>manufactured</w:t>
      </w:r>
    </w:p>
    <w:p w14:paraId="001DA281" w14:textId="77777777" w:rsidR="00876814" w:rsidRPr="00DB1E28" w:rsidRDefault="00876814" w:rsidP="0099555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lastRenderedPageBreak/>
        <w:t>the</w:t>
      </w:r>
      <w:r w:rsidRPr="00742EE5">
        <w:rPr>
          <w:rFonts w:ascii="Arial" w:hAnsi="Arial" w:cs="Arial"/>
        </w:rPr>
        <w:t xml:space="preserve"> </w:t>
      </w:r>
      <w:r w:rsidRPr="00DB1E28">
        <w:rPr>
          <w:rFonts w:ascii="Arial" w:hAnsi="Arial" w:cs="Arial"/>
        </w:rPr>
        <w:t>results</w:t>
      </w:r>
      <w:r w:rsidRPr="00742EE5">
        <w:rPr>
          <w:rFonts w:ascii="Arial" w:hAnsi="Arial" w:cs="Arial"/>
        </w:rPr>
        <w:t xml:space="preserve"> </w:t>
      </w:r>
      <w:r w:rsidRPr="00DB1E28">
        <w:rPr>
          <w:rFonts w:ascii="Arial" w:hAnsi="Arial" w:cs="Arial"/>
        </w:rPr>
        <w:t>of</w:t>
      </w:r>
      <w:r w:rsidRPr="00742EE5">
        <w:rPr>
          <w:rFonts w:ascii="Arial" w:hAnsi="Arial" w:cs="Arial"/>
        </w:rPr>
        <w:t xml:space="preserve"> </w:t>
      </w:r>
      <w:r w:rsidRPr="00DB1E28">
        <w:rPr>
          <w:rFonts w:ascii="Arial" w:hAnsi="Arial" w:cs="Arial"/>
        </w:rPr>
        <w:t>calculations,</w:t>
      </w:r>
      <w:r w:rsidRPr="00742EE5">
        <w:rPr>
          <w:rFonts w:ascii="Arial" w:hAnsi="Arial" w:cs="Arial"/>
        </w:rPr>
        <w:t xml:space="preserve"> </w:t>
      </w:r>
      <w:r w:rsidRPr="00DB1E28">
        <w:rPr>
          <w:rFonts w:ascii="Arial" w:hAnsi="Arial" w:cs="Arial"/>
        </w:rPr>
        <w:t>analysis,</w:t>
      </w:r>
      <w:r w:rsidRPr="00742EE5">
        <w:rPr>
          <w:rFonts w:ascii="Arial" w:hAnsi="Arial" w:cs="Arial"/>
        </w:rPr>
        <w:t xml:space="preserve"> </w:t>
      </w:r>
      <w:r w:rsidRPr="00DB1E28">
        <w:rPr>
          <w:rFonts w:ascii="Arial" w:hAnsi="Arial" w:cs="Arial"/>
        </w:rPr>
        <w:t>testing</w:t>
      </w:r>
      <w:r w:rsidRPr="00742EE5">
        <w:rPr>
          <w:rFonts w:ascii="Arial" w:hAnsi="Arial" w:cs="Arial"/>
        </w:rPr>
        <w:t xml:space="preserve"> </w:t>
      </w:r>
      <w:r w:rsidRPr="00DB1E28">
        <w:rPr>
          <w:rFonts w:ascii="Arial" w:hAnsi="Arial" w:cs="Arial"/>
        </w:rPr>
        <w:t>or</w:t>
      </w:r>
      <w:r w:rsidRPr="00742EE5">
        <w:rPr>
          <w:rFonts w:ascii="Arial" w:hAnsi="Arial" w:cs="Arial"/>
        </w:rPr>
        <w:t xml:space="preserve"> </w:t>
      </w:r>
      <w:r w:rsidRPr="00DB1E28">
        <w:rPr>
          <w:rFonts w:ascii="Arial" w:hAnsi="Arial" w:cs="Arial"/>
        </w:rPr>
        <w:t>examination</w:t>
      </w:r>
      <w:r>
        <w:rPr>
          <w:rFonts w:ascii="Arial" w:hAnsi="Arial" w:cs="Arial"/>
        </w:rPr>
        <w:t>;</w:t>
      </w:r>
      <w:r w:rsidRPr="00742EE5">
        <w:rPr>
          <w:rFonts w:ascii="Arial" w:hAnsi="Arial" w:cs="Arial"/>
        </w:rPr>
        <w:t xml:space="preserve"> </w:t>
      </w:r>
      <w:r w:rsidRPr="00DB1E28">
        <w:rPr>
          <w:rFonts w:ascii="Arial" w:hAnsi="Arial" w:cs="Arial"/>
        </w:rPr>
        <w:t>and</w:t>
      </w:r>
    </w:p>
    <w:p w14:paraId="0BEFCC8A" w14:textId="77777777" w:rsidR="00876814" w:rsidRDefault="00876814" w:rsidP="0099555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conditions</w:t>
      </w:r>
      <w:r w:rsidRPr="00742EE5">
        <w:rPr>
          <w:rFonts w:ascii="Arial" w:hAnsi="Arial" w:cs="Arial"/>
        </w:rPr>
        <w:t xml:space="preserve"> </w:t>
      </w:r>
      <w:r w:rsidRPr="00DB1E28">
        <w:rPr>
          <w:rFonts w:ascii="Arial" w:hAnsi="Arial" w:cs="Arial"/>
        </w:rPr>
        <w:t>necessary</w:t>
      </w:r>
      <w:r w:rsidRPr="00742EE5">
        <w:rPr>
          <w:rFonts w:ascii="Arial" w:hAnsi="Arial" w:cs="Arial"/>
        </w:rPr>
        <w:t xml:space="preserve"> </w:t>
      </w:r>
      <w:r w:rsidRPr="00DB1E28">
        <w:rPr>
          <w:rFonts w:ascii="Arial" w:hAnsi="Arial" w:cs="Arial"/>
        </w:rPr>
        <w:t>for</w:t>
      </w:r>
      <w:r w:rsidRPr="00742EE5">
        <w:rPr>
          <w:rFonts w:ascii="Arial" w:hAnsi="Arial" w:cs="Arial"/>
        </w:rPr>
        <w:t xml:space="preserve"> </w:t>
      </w:r>
      <w:r w:rsidRPr="00DB1E28">
        <w:rPr>
          <w:rFonts w:ascii="Arial" w:hAnsi="Arial" w:cs="Arial"/>
        </w:rPr>
        <w:t>the</w:t>
      </w:r>
      <w:r w:rsidRPr="00742EE5">
        <w:rPr>
          <w:rFonts w:ascii="Arial" w:hAnsi="Arial" w:cs="Arial"/>
        </w:rPr>
        <w:t xml:space="preserve"> </w:t>
      </w:r>
      <w:r w:rsidRPr="00DB1E28">
        <w:rPr>
          <w:rFonts w:ascii="Arial" w:hAnsi="Arial" w:cs="Arial"/>
        </w:rPr>
        <w:t>safe</w:t>
      </w:r>
      <w:r w:rsidRPr="00742EE5">
        <w:rPr>
          <w:rFonts w:ascii="Arial" w:hAnsi="Arial" w:cs="Arial"/>
        </w:rPr>
        <w:t xml:space="preserve"> </w:t>
      </w:r>
      <w:r w:rsidRPr="00DB1E28">
        <w:rPr>
          <w:rFonts w:ascii="Arial" w:hAnsi="Arial" w:cs="Arial"/>
        </w:rPr>
        <w:t>use</w:t>
      </w:r>
      <w:r w:rsidRPr="00742EE5">
        <w:rPr>
          <w:rFonts w:ascii="Arial" w:hAnsi="Arial" w:cs="Arial"/>
        </w:rPr>
        <w:t xml:space="preserve"> </w:t>
      </w:r>
      <w:r w:rsidRPr="00DB1E28">
        <w:rPr>
          <w:rFonts w:ascii="Arial" w:hAnsi="Arial" w:cs="Arial"/>
        </w:rPr>
        <w:t>of the</w:t>
      </w:r>
      <w:r w:rsidRPr="00742EE5">
        <w:rPr>
          <w:rFonts w:ascii="Arial" w:hAnsi="Arial" w:cs="Arial"/>
        </w:rPr>
        <w:t xml:space="preserve"> </w:t>
      </w:r>
      <w:r w:rsidRPr="00DB1E28">
        <w:rPr>
          <w:rFonts w:ascii="Arial" w:hAnsi="Arial" w:cs="Arial"/>
        </w:rPr>
        <w:t>plant.</w:t>
      </w:r>
    </w:p>
    <w:p w14:paraId="07262E61" w14:textId="77777777" w:rsidR="00876814" w:rsidRPr="002E06B5"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53" w:name="_Toc101341834"/>
      <w:bookmarkStart w:id="54" w:name="_Toc106203577"/>
      <w:bookmarkStart w:id="55" w:name="_Toc149645483"/>
      <w:bookmarkStart w:id="56" w:name="_Toc184978929"/>
      <w:r w:rsidRPr="002E06B5">
        <w:rPr>
          <w:rFonts w:ascii="Arial" w:hAnsi="Arial" w:cs="Arial"/>
          <w:b/>
          <w:bCs/>
          <w:caps/>
          <w:noProof/>
          <w:color w:val="7F7F7F" w:themeColor="text1" w:themeTint="80"/>
          <w:sz w:val="30"/>
          <w:szCs w:val="30"/>
          <w:lang w:eastAsia="en-AU"/>
        </w:rPr>
        <w:t>Consulting workers</w:t>
      </w:r>
      <w:bookmarkEnd w:id="53"/>
      <w:bookmarkEnd w:id="54"/>
      <w:bookmarkEnd w:id="55"/>
      <w:bookmarkEnd w:id="56"/>
    </w:p>
    <w:tbl>
      <w:tblPr>
        <w:tblStyle w:val="TableGrid"/>
        <w:tblW w:w="9072"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391783" w14:paraId="0C8B5C2B" w14:textId="77777777" w:rsidTr="007D689E">
        <w:tc>
          <w:tcPr>
            <w:tcW w:w="9072" w:type="dxa"/>
            <w:shd w:val="clear" w:color="auto" w:fill="DCC8FA"/>
          </w:tcPr>
          <w:p w14:paraId="6ABD1DE5" w14:textId="3264186F" w:rsidR="00391783" w:rsidRPr="00676938" w:rsidRDefault="00391783" w:rsidP="007D689E">
            <w:pPr>
              <w:spacing w:before="240" w:after="160"/>
              <w:ind w:left="119"/>
              <w:rPr>
                <w:rFonts w:ascii="Arial" w:hAnsi="Arial" w:cs="Arial"/>
                <w:b/>
                <w:bCs/>
              </w:rPr>
            </w:pPr>
            <w:r w:rsidRPr="00676938">
              <w:rPr>
                <w:rFonts w:ascii="Arial" w:hAnsi="Arial" w:cs="Arial"/>
                <w:b/>
                <w:bCs/>
              </w:rPr>
              <w:t xml:space="preserve">WHS </w:t>
            </w:r>
            <w:r>
              <w:rPr>
                <w:rFonts w:ascii="Arial" w:hAnsi="Arial" w:cs="Arial"/>
                <w:b/>
                <w:bCs/>
              </w:rPr>
              <w:t>Act section 47</w:t>
            </w:r>
          </w:p>
          <w:p w14:paraId="1CEA5BFA" w14:textId="77777777" w:rsidR="00391783" w:rsidRDefault="00391783" w:rsidP="007D689E">
            <w:pPr>
              <w:spacing w:after="240"/>
              <w:ind w:left="119"/>
              <w:rPr>
                <w:rFonts w:ascii="Arial" w:eastAsiaTheme="minorHAnsi" w:hAnsi="Arial" w:cs="Arial"/>
                <w:color w:val="000000" w:themeColor="text1"/>
                <w:szCs w:val="22"/>
              </w:rPr>
            </w:pPr>
            <w:r>
              <w:rPr>
                <w:rFonts w:ascii="Arial" w:eastAsiaTheme="minorHAnsi" w:hAnsi="Arial" w:cs="Arial"/>
                <w:color w:val="000000" w:themeColor="text1"/>
                <w:szCs w:val="22"/>
              </w:rPr>
              <w:t>Duty to consult workers</w:t>
            </w:r>
          </w:p>
          <w:p w14:paraId="734F906C" w14:textId="77777777" w:rsidR="00391783" w:rsidRDefault="00391783" w:rsidP="007D689E">
            <w:pPr>
              <w:spacing w:after="240"/>
              <w:ind w:left="119"/>
              <w:rPr>
                <w:rFonts w:ascii="Arial" w:hAnsi="Arial" w:cs="Arial"/>
                <w:b/>
                <w:bCs/>
                <w:color w:val="000000" w:themeColor="text1"/>
              </w:rPr>
            </w:pPr>
            <w:r>
              <w:rPr>
                <w:rFonts w:ascii="Arial" w:hAnsi="Arial" w:cs="Arial"/>
                <w:b/>
                <w:bCs/>
                <w:color w:val="000000" w:themeColor="text1"/>
              </w:rPr>
              <w:t>WHS Act section 48</w:t>
            </w:r>
          </w:p>
          <w:p w14:paraId="7430BB38" w14:textId="6E26CDDF" w:rsidR="00391783" w:rsidRPr="00391783" w:rsidRDefault="00391783" w:rsidP="007D689E">
            <w:pPr>
              <w:spacing w:after="240"/>
              <w:ind w:left="119"/>
              <w:rPr>
                <w:rFonts w:ascii="Arial" w:hAnsi="Arial" w:cs="Arial"/>
              </w:rPr>
            </w:pPr>
            <w:r>
              <w:rPr>
                <w:rFonts w:ascii="Arial" w:hAnsi="Arial" w:cs="Arial"/>
                <w:color w:val="000000" w:themeColor="text1"/>
              </w:rPr>
              <w:t>Nature of consultation</w:t>
            </w:r>
          </w:p>
        </w:tc>
      </w:tr>
    </w:tbl>
    <w:p w14:paraId="1FCEE61F" w14:textId="2A3E222B" w:rsidR="00876814" w:rsidRPr="00DB1E28" w:rsidRDefault="00C26EBA" w:rsidP="00391783">
      <w:pPr>
        <w:pStyle w:val="BodyText"/>
        <w:spacing w:line="240" w:lineRule="auto"/>
        <w:ind w:left="284" w:right="315"/>
        <w:rPr>
          <w:rFonts w:ascii="Arial" w:hAnsi="Arial" w:cs="Arial"/>
        </w:rPr>
      </w:pPr>
      <w:r>
        <w:rPr>
          <w:rFonts w:ascii="Arial" w:hAnsi="Arial" w:cs="Arial"/>
        </w:rPr>
        <w:br/>
      </w:r>
      <w:r w:rsidR="00876814" w:rsidRPr="00DB1E28">
        <w:rPr>
          <w:rFonts w:ascii="Arial" w:hAnsi="Arial" w:cs="Arial"/>
        </w:rPr>
        <w:t>A PCBU must consult, so far as is reasonably practicable, with workers who carry out work</w:t>
      </w:r>
      <w:r w:rsidR="00876814" w:rsidRPr="00DB1E28">
        <w:rPr>
          <w:rFonts w:ascii="Arial" w:hAnsi="Arial" w:cs="Arial"/>
          <w:spacing w:val="1"/>
        </w:rPr>
        <w:t xml:space="preserve"> </w:t>
      </w:r>
      <w:r w:rsidR="00876814" w:rsidRPr="00DB1E28">
        <w:rPr>
          <w:rFonts w:ascii="Arial" w:hAnsi="Arial" w:cs="Arial"/>
        </w:rPr>
        <w:t>for the business or undertaking and who are (or are likely to be) directly affected by a health and</w:t>
      </w:r>
      <w:r w:rsidR="00876814" w:rsidRPr="00DB1E28">
        <w:rPr>
          <w:rFonts w:ascii="Arial" w:hAnsi="Arial" w:cs="Arial"/>
          <w:spacing w:val="-1"/>
        </w:rPr>
        <w:t xml:space="preserve"> </w:t>
      </w:r>
      <w:r w:rsidR="00876814" w:rsidRPr="00DB1E28">
        <w:rPr>
          <w:rFonts w:ascii="Arial" w:hAnsi="Arial" w:cs="Arial"/>
        </w:rPr>
        <w:t>safety</w:t>
      </w:r>
      <w:r w:rsidR="00876814" w:rsidRPr="00DB1E28">
        <w:rPr>
          <w:rFonts w:ascii="Arial" w:hAnsi="Arial" w:cs="Arial"/>
          <w:spacing w:val="-2"/>
        </w:rPr>
        <w:t xml:space="preserve"> </w:t>
      </w:r>
      <w:r w:rsidR="00876814" w:rsidRPr="00DB1E28">
        <w:rPr>
          <w:rFonts w:ascii="Arial" w:hAnsi="Arial" w:cs="Arial"/>
        </w:rPr>
        <w:t>matter.</w:t>
      </w:r>
    </w:p>
    <w:p w14:paraId="5F5EF2A6" w14:textId="77777777" w:rsidR="00876814" w:rsidRPr="00DB1E28" w:rsidRDefault="00876814" w:rsidP="00391783">
      <w:pPr>
        <w:pStyle w:val="BodyText"/>
        <w:spacing w:line="240" w:lineRule="auto"/>
        <w:ind w:left="284" w:right="340"/>
        <w:rPr>
          <w:rFonts w:ascii="Arial" w:hAnsi="Arial" w:cs="Arial"/>
        </w:rPr>
      </w:pPr>
      <w:r w:rsidRPr="00DB1E28">
        <w:rPr>
          <w:rFonts w:ascii="Arial" w:hAnsi="Arial" w:cs="Arial"/>
        </w:rPr>
        <w:t>This duty to consult is based on the recognition that worker input and participation</w:t>
      </w:r>
      <w:r>
        <w:rPr>
          <w:rFonts w:ascii="Arial" w:hAnsi="Arial" w:cs="Arial"/>
        </w:rPr>
        <w:t xml:space="preserve"> improves decision</w:t>
      </w:r>
      <w:r w:rsidRPr="00DB1E28">
        <w:rPr>
          <w:rFonts w:ascii="Arial" w:hAnsi="Arial" w:cs="Arial"/>
        </w:rPr>
        <w:t>-making about health and safety matters and assists in reducing work-related</w:t>
      </w:r>
      <w:r w:rsidRPr="00DB1E28">
        <w:rPr>
          <w:rFonts w:ascii="Arial" w:hAnsi="Arial" w:cs="Arial"/>
          <w:spacing w:val="1"/>
        </w:rPr>
        <w:t xml:space="preserve"> </w:t>
      </w:r>
      <w:r w:rsidRPr="00DB1E28">
        <w:rPr>
          <w:rFonts w:ascii="Arial" w:hAnsi="Arial" w:cs="Arial"/>
        </w:rPr>
        <w:t>injuries</w:t>
      </w:r>
      <w:r w:rsidRPr="00DB1E28">
        <w:rPr>
          <w:rFonts w:ascii="Arial" w:hAnsi="Arial" w:cs="Arial"/>
          <w:spacing w:val="1"/>
        </w:rPr>
        <w:t xml:space="preserve"> </w:t>
      </w:r>
      <w:r w:rsidRPr="00DB1E28">
        <w:rPr>
          <w:rFonts w:ascii="Arial" w:hAnsi="Arial" w:cs="Arial"/>
        </w:rPr>
        <w:t>and</w:t>
      </w:r>
      <w:r w:rsidRPr="00DB1E28">
        <w:rPr>
          <w:rFonts w:ascii="Arial" w:hAnsi="Arial" w:cs="Arial"/>
          <w:spacing w:val="-3"/>
        </w:rPr>
        <w:t xml:space="preserve"> </w:t>
      </w:r>
      <w:r w:rsidRPr="00DB1E28">
        <w:rPr>
          <w:rFonts w:ascii="Arial" w:hAnsi="Arial" w:cs="Arial"/>
        </w:rPr>
        <w:t>disease.</w:t>
      </w:r>
    </w:p>
    <w:p w14:paraId="588FBDC5" w14:textId="77777777" w:rsidR="00876814" w:rsidRPr="00DB1E28" w:rsidRDefault="00876814" w:rsidP="00391783">
      <w:pPr>
        <w:pStyle w:val="BodyText"/>
        <w:spacing w:line="240" w:lineRule="auto"/>
        <w:ind w:left="284" w:right="254"/>
        <w:rPr>
          <w:rFonts w:ascii="Arial" w:hAnsi="Arial" w:cs="Arial"/>
        </w:rPr>
      </w:pPr>
      <w:r w:rsidRPr="00DB1E28">
        <w:rPr>
          <w:rFonts w:ascii="Arial" w:hAnsi="Arial" w:cs="Arial"/>
        </w:rPr>
        <w:t>The broad definition of a ‘worker’ under the WHS Act means a PCBU must consult, so far as</w:t>
      </w:r>
      <w:r>
        <w:rPr>
          <w:rFonts w:ascii="Arial" w:hAnsi="Arial" w:cs="Arial"/>
        </w:rPr>
        <w:t xml:space="preserve"> is </w:t>
      </w:r>
      <w:r w:rsidRPr="00DB1E28">
        <w:rPr>
          <w:rFonts w:ascii="Arial" w:hAnsi="Arial" w:cs="Arial"/>
        </w:rPr>
        <w:t>reasonably practicable, with contractors and subcontractors and their employees, on-hire</w:t>
      </w:r>
      <w:r w:rsidRPr="00DB1E28">
        <w:rPr>
          <w:rFonts w:ascii="Arial" w:hAnsi="Arial" w:cs="Arial"/>
          <w:spacing w:val="1"/>
        </w:rPr>
        <w:t xml:space="preserve"> </w:t>
      </w:r>
      <w:r w:rsidRPr="00DB1E28">
        <w:rPr>
          <w:rFonts w:ascii="Arial" w:hAnsi="Arial" w:cs="Arial"/>
        </w:rPr>
        <w:t>workers, outworkers, apprentices, trainees, work experience students, volunteers</w:t>
      </w:r>
      <w:r>
        <w:rPr>
          <w:rFonts w:ascii="Arial" w:hAnsi="Arial" w:cs="Arial"/>
        </w:rPr>
        <w:t>,</w:t>
      </w:r>
      <w:r w:rsidRPr="00DB1E28">
        <w:rPr>
          <w:rFonts w:ascii="Arial" w:hAnsi="Arial" w:cs="Arial"/>
        </w:rPr>
        <w:t xml:space="preserve"> and other</w:t>
      </w:r>
      <w:r w:rsidRPr="00DB1E28">
        <w:rPr>
          <w:rFonts w:ascii="Arial" w:hAnsi="Arial" w:cs="Arial"/>
          <w:spacing w:val="1"/>
        </w:rPr>
        <w:t xml:space="preserve"> </w:t>
      </w:r>
      <w:r w:rsidRPr="00DB1E28">
        <w:rPr>
          <w:rFonts w:ascii="Arial" w:hAnsi="Arial" w:cs="Arial"/>
        </w:rPr>
        <w:t>people who are working for the PCBU and who are, or are likely to be, directly affected by a</w:t>
      </w:r>
      <w:r w:rsidRPr="00DB1E28">
        <w:rPr>
          <w:rFonts w:ascii="Arial" w:hAnsi="Arial" w:cs="Arial"/>
          <w:spacing w:val="1"/>
        </w:rPr>
        <w:t xml:space="preserve"> </w:t>
      </w:r>
      <w:r w:rsidRPr="00DB1E28">
        <w:rPr>
          <w:rFonts w:ascii="Arial" w:hAnsi="Arial" w:cs="Arial"/>
        </w:rPr>
        <w:t>health</w:t>
      </w:r>
      <w:r w:rsidRPr="00DB1E28">
        <w:rPr>
          <w:rFonts w:ascii="Arial" w:hAnsi="Arial" w:cs="Arial"/>
          <w:spacing w:val="-1"/>
        </w:rPr>
        <w:t xml:space="preserve"> </w:t>
      </w:r>
      <w:r w:rsidRPr="00DB1E28">
        <w:rPr>
          <w:rFonts w:ascii="Arial" w:hAnsi="Arial" w:cs="Arial"/>
        </w:rPr>
        <w:t>and safety</w:t>
      </w:r>
      <w:r w:rsidRPr="00DB1E28">
        <w:rPr>
          <w:rFonts w:ascii="Arial" w:hAnsi="Arial" w:cs="Arial"/>
          <w:spacing w:val="-2"/>
        </w:rPr>
        <w:t xml:space="preserve"> </w:t>
      </w:r>
      <w:r w:rsidRPr="00DB1E28">
        <w:rPr>
          <w:rFonts w:ascii="Arial" w:hAnsi="Arial" w:cs="Arial"/>
        </w:rPr>
        <w:t>matter.</w:t>
      </w:r>
    </w:p>
    <w:p w14:paraId="1D7004E3" w14:textId="77777777" w:rsidR="00876814" w:rsidRPr="00890549" w:rsidRDefault="00876814" w:rsidP="00391783">
      <w:pPr>
        <w:pStyle w:val="BodyText"/>
        <w:spacing w:line="240" w:lineRule="auto"/>
        <w:ind w:left="284" w:right="253"/>
        <w:rPr>
          <w:rFonts w:ascii="Arial" w:hAnsi="Arial" w:cs="Arial"/>
        </w:rPr>
      </w:pPr>
      <w:r w:rsidRPr="00DB1E28">
        <w:rPr>
          <w:rFonts w:ascii="Arial" w:hAnsi="Arial" w:cs="Arial"/>
        </w:rPr>
        <w:t>Workers are entitled to take part in consultations and to be represented in consultations by</w:t>
      </w:r>
      <w:r>
        <w:rPr>
          <w:rFonts w:ascii="Arial" w:hAnsi="Arial" w:cs="Arial"/>
        </w:rPr>
        <w:t xml:space="preserve"> a health</w:t>
      </w:r>
      <w:r w:rsidRPr="00DB1E28">
        <w:rPr>
          <w:rFonts w:ascii="Arial" w:hAnsi="Arial" w:cs="Arial"/>
          <w:spacing w:val="-1"/>
        </w:rPr>
        <w:t xml:space="preserve"> </w:t>
      </w:r>
      <w:r w:rsidRPr="00DB1E28">
        <w:rPr>
          <w:rFonts w:ascii="Arial" w:hAnsi="Arial" w:cs="Arial"/>
        </w:rPr>
        <w:t>and safety</w:t>
      </w:r>
      <w:r w:rsidRPr="00DB1E28">
        <w:rPr>
          <w:rFonts w:ascii="Arial" w:hAnsi="Arial" w:cs="Arial"/>
          <w:spacing w:val="-3"/>
        </w:rPr>
        <w:t xml:space="preserve"> </w:t>
      </w:r>
      <w:r w:rsidRPr="00890549">
        <w:rPr>
          <w:rFonts w:ascii="Arial" w:hAnsi="Arial" w:cs="Arial"/>
        </w:rPr>
        <w:t>representative who</w:t>
      </w:r>
      <w:r w:rsidRPr="00890549">
        <w:rPr>
          <w:rFonts w:ascii="Arial" w:hAnsi="Arial" w:cs="Arial"/>
          <w:spacing w:val="-2"/>
        </w:rPr>
        <w:t xml:space="preserve"> </w:t>
      </w:r>
      <w:r w:rsidRPr="00890549">
        <w:rPr>
          <w:rFonts w:ascii="Arial" w:hAnsi="Arial" w:cs="Arial"/>
        </w:rPr>
        <w:t>has</w:t>
      </w:r>
      <w:r w:rsidRPr="00890549">
        <w:rPr>
          <w:rFonts w:ascii="Arial" w:hAnsi="Arial" w:cs="Arial"/>
          <w:spacing w:val="-3"/>
        </w:rPr>
        <w:t xml:space="preserve"> </w:t>
      </w:r>
      <w:r w:rsidRPr="00890549">
        <w:rPr>
          <w:rFonts w:ascii="Arial" w:hAnsi="Arial" w:cs="Arial"/>
        </w:rPr>
        <w:t>been elected</w:t>
      </w:r>
      <w:r w:rsidRPr="00890549">
        <w:rPr>
          <w:rFonts w:ascii="Arial" w:hAnsi="Arial" w:cs="Arial"/>
          <w:spacing w:val="-2"/>
        </w:rPr>
        <w:t xml:space="preserve"> </w:t>
      </w:r>
      <w:r w:rsidRPr="00890549">
        <w:rPr>
          <w:rFonts w:ascii="Arial" w:hAnsi="Arial" w:cs="Arial"/>
        </w:rPr>
        <w:t>to</w:t>
      </w:r>
      <w:r w:rsidRPr="00890549">
        <w:rPr>
          <w:rFonts w:ascii="Arial" w:hAnsi="Arial" w:cs="Arial"/>
          <w:spacing w:val="-3"/>
        </w:rPr>
        <w:t xml:space="preserve"> </w:t>
      </w:r>
      <w:r w:rsidRPr="00890549">
        <w:rPr>
          <w:rFonts w:ascii="Arial" w:hAnsi="Arial" w:cs="Arial"/>
        </w:rPr>
        <w:t>represent</w:t>
      </w:r>
      <w:r w:rsidRPr="00890549">
        <w:rPr>
          <w:rFonts w:ascii="Arial" w:hAnsi="Arial" w:cs="Arial"/>
          <w:spacing w:val="-1"/>
        </w:rPr>
        <w:t xml:space="preserve"> </w:t>
      </w:r>
      <w:r w:rsidRPr="00890549">
        <w:rPr>
          <w:rFonts w:ascii="Arial" w:hAnsi="Arial" w:cs="Arial"/>
        </w:rPr>
        <w:t>their</w:t>
      </w:r>
      <w:r w:rsidRPr="00890549">
        <w:rPr>
          <w:rFonts w:ascii="Arial" w:hAnsi="Arial" w:cs="Arial"/>
          <w:spacing w:val="-3"/>
        </w:rPr>
        <w:t xml:space="preserve"> </w:t>
      </w:r>
      <w:r w:rsidRPr="00890549">
        <w:rPr>
          <w:rFonts w:ascii="Arial" w:hAnsi="Arial" w:cs="Arial"/>
        </w:rPr>
        <w:t>work group.</w:t>
      </w:r>
    </w:p>
    <w:p w14:paraId="6D783587" w14:textId="77777777" w:rsidR="00876814" w:rsidRPr="00DB1E28" w:rsidRDefault="00876814" w:rsidP="00391783">
      <w:pPr>
        <w:pStyle w:val="BodyText"/>
        <w:spacing w:line="240" w:lineRule="auto"/>
        <w:ind w:left="284" w:right="254"/>
        <w:rPr>
          <w:rFonts w:ascii="Arial" w:hAnsi="Arial" w:cs="Arial"/>
        </w:rPr>
      </w:pPr>
      <w:r w:rsidRPr="00890549">
        <w:rPr>
          <w:rFonts w:ascii="Arial" w:hAnsi="Arial" w:cs="Arial"/>
        </w:rPr>
        <w:t>Workers usually know the physical and psychosocial hazards and risks associated with the plant they use. By drawing</w:t>
      </w:r>
      <w:r w:rsidRPr="00890549">
        <w:rPr>
          <w:rFonts w:ascii="Arial" w:hAnsi="Arial" w:cs="Arial"/>
          <w:spacing w:val="1"/>
        </w:rPr>
        <w:t xml:space="preserve"> </w:t>
      </w:r>
      <w:r w:rsidRPr="00890549">
        <w:rPr>
          <w:rFonts w:ascii="Arial" w:hAnsi="Arial" w:cs="Arial"/>
        </w:rPr>
        <w:t>on the experience, knowledge, and ideas of workers it is more likely hazards will be identified so</w:t>
      </w:r>
      <w:r>
        <w:rPr>
          <w:rFonts w:ascii="Arial" w:hAnsi="Arial" w:cs="Arial"/>
        </w:rPr>
        <w:t xml:space="preserve"> that</w:t>
      </w:r>
      <w:r w:rsidRPr="00DB1E28">
        <w:rPr>
          <w:rFonts w:ascii="Arial" w:hAnsi="Arial" w:cs="Arial"/>
          <w:spacing w:val="2"/>
        </w:rPr>
        <w:t xml:space="preserve"> </w:t>
      </w:r>
      <w:r w:rsidRPr="00DB1E28">
        <w:rPr>
          <w:rFonts w:ascii="Arial" w:hAnsi="Arial" w:cs="Arial"/>
        </w:rPr>
        <w:t>effective</w:t>
      </w:r>
      <w:r w:rsidRPr="00DB1E28">
        <w:rPr>
          <w:rFonts w:ascii="Arial" w:hAnsi="Arial" w:cs="Arial"/>
          <w:spacing w:val="-2"/>
        </w:rPr>
        <w:t xml:space="preserve"> </w:t>
      </w:r>
      <w:r w:rsidRPr="00DB1E28">
        <w:rPr>
          <w:rFonts w:ascii="Arial" w:hAnsi="Arial" w:cs="Arial"/>
        </w:rPr>
        <w:t>control</w:t>
      </w:r>
      <w:r w:rsidRPr="00DB1E28">
        <w:rPr>
          <w:rFonts w:ascii="Arial" w:hAnsi="Arial" w:cs="Arial"/>
          <w:spacing w:val="-3"/>
        </w:rPr>
        <w:t xml:space="preserve"> </w:t>
      </w:r>
      <w:r w:rsidRPr="00DB1E28">
        <w:rPr>
          <w:rFonts w:ascii="Arial" w:hAnsi="Arial" w:cs="Arial"/>
        </w:rPr>
        <w:t>measures can</w:t>
      </w:r>
      <w:r w:rsidRPr="00DB1E28">
        <w:rPr>
          <w:rFonts w:ascii="Arial" w:hAnsi="Arial" w:cs="Arial"/>
          <w:spacing w:val="-2"/>
        </w:rPr>
        <w:t xml:space="preserve"> </w:t>
      </w:r>
      <w:r w:rsidRPr="00DB1E28">
        <w:rPr>
          <w:rFonts w:ascii="Arial" w:hAnsi="Arial" w:cs="Arial"/>
        </w:rPr>
        <w:t>be implemented.</w:t>
      </w:r>
    </w:p>
    <w:p w14:paraId="37AA7DAB" w14:textId="77777777" w:rsidR="00876814" w:rsidRPr="00DB1E28" w:rsidRDefault="00876814" w:rsidP="00391783">
      <w:pPr>
        <w:pStyle w:val="BodyText"/>
        <w:spacing w:line="240" w:lineRule="auto"/>
        <w:ind w:left="284" w:right="1317"/>
        <w:rPr>
          <w:rFonts w:ascii="Arial" w:hAnsi="Arial" w:cs="Arial"/>
        </w:rPr>
      </w:pPr>
      <w:r w:rsidRPr="00DB1E28">
        <w:rPr>
          <w:rFonts w:ascii="Arial" w:hAnsi="Arial" w:cs="Arial"/>
        </w:rPr>
        <w:t>Workers should be encouraged to report hazards and health and safety problem</w:t>
      </w:r>
      <w:r>
        <w:rPr>
          <w:rFonts w:ascii="Arial" w:hAnsi="Arial" w:cs="Arial"/>
        </w:rPr>
        <w:t>s i</w:t>
      </w:r>
      <w:r w:rsidRPr="00DB1E28">
        <w:rPr>
          <w:rFonts w:ascii="Arial" w:hAnsi="Arial" w:cs="Arial"/>
        </w:rPr>
        <w:t>mmediately</w:t>
      </w:r>
      <w:r w:rsidRPr="00DB1E28">
        <w:rPr>
          <w:rFonts w:ascii="Arial" w:hAnsi="Arial" w:cs="Arial"/>
          <w:spacing w:val="-3"/>
        </w:rPr>
        <w:t xml:space="preserve"> </w:t>
      </w:r>
      <w:r w:rsidRPr="00DB1E28">
        <w:rPr>
          <w:rFonts w:ascii="Arial" w:hAnsi="Arial" w:cs="Arial"/>
        </w:rPr>
        <w:t>so</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risks</w:t>
      </w:r>
      <w:r w:rsidRPr="00DB1E28">
        <w:rPr>
          <w:rFonts w:ascii="Arial" w:hAnsi="Arial" w:cs="Arial"/>
          <w:spacing w:val="-2"/>
        </w:rPr>
        <w:t xml:space="preserve"> </w:t>
      </w:r>
      <w:r w:rsidRPr="00DB1E28">
        <w:rPr>
          <w:rFonts w:ascii="Arial" w:hAnsi="Arial" w:cs="Arial"/>
        </w:rPr>
        <w:t>can be</w:t>
      </w:r>
      <w:r w:rsidRPr="00DB1E28">
        <w:rPr>
          <w:rFonts w:ascii="Arial" w:hAnsi="Arial" w:cs="Arial"/>
          <w:spacing w:val="-2"/>
        </w:rPr>
        <w:t xml:space="preserve"> </w:t>
      </w:r>
      <w:r w:rsidRPr="00DB1E28">
        <w:rPr>
          <w:rFonts w:ascii="Arial" w:hAnsi="Arial" w:cs="Arial"/>
        </w:rPr>
        <w:t>managed</w:t>
      </w:r>
      <w:r w:rsidRPr="00DB1E28">
        <w:rPr>
          <w:rFonts w:ascii="Arial" w:hAnsi="Arial" w:cs="Arial"/>
          <w:spacing w:val="-3"/>
        </w:rPr>
        <w:t xml:space="preserve"> </w:t>
      </w:r>
      <w:r w:rsidRPr="00DB1E28">
        <w:rPr>
          <w:rFonts w:ascii="Arial" w:hAnsi="Arial" w:cs="Arial"/>
        </w:rPr>
        <w:t>before</w:t>
      </w:r>
      <w:r w:rsidRPr="00DB1E28">
        <w:rPr>
          <w:rFonts w:ascii="Arial" w:hAnsi="Arial" w:cs="Arial"/>
          <w:spacing w:val="-2"/>
        </w:rPr>
        <w:t xml:space="preserve"> </w:t>
      </w:r>
      <w:r w:rsidRPr="00DB1E28">
        <w:rPr>
          <w:rFonts w:ascii="Arial" w:hAnsi="Arial" w:cs="Arial"/>
        </w:rPr>
        <w:t>an incident</w:t>
      </w:r>
      <w:r w:rsidRPr="00DB1E28">
        <w:rPr>
          <w:rFonts w:ascii="Arial" w:hAnsi="Arial" w:cs="Arial"/>
          <w:spacing w:val="1"/>
        </w:rPr>
        <w:t xml:space="preserve"> </w:t>
      </w:r>
      <w:r w:rsidRPr="00DB1E28">
        <w:rPr>
          <w:rFonts w:ascii="Arial" w:hAnsi="Arial" w:cs="Arial"/>
        </w:rPr>
        <w:t>occurs.</w:t>
      </w:r>
    </w:p>
    <w:p w14:paraId="22A3EC41" w14:textId="77777777" w:rsidR="00876814" w:rsidRPr="00DB1E28" w:rsidRDefault="00876814" w:rsidP="00391783">
      <w:pPr>
        <w:pStyle w:val="BodyText"/>
        <w:spacing w:line="240" w:lineRule="auto"/>
        <w:ind w:left="284" w:right="388"/>
        <w:rPr>
          <w:rFonts w:ascii="Arial" w:hAnsi="Arial" w:cs="Arial"/>
        </w:rPr>
      </w:pPr>
      <w:r w:rsidRPr="00DB1E28">
        <w:rPr>
          <w:rFonts w:ascii="Arial" w:hAnsi="Arial" w:cs="Arial"/>
        </w:rPr>
        <w:t>It is important to consult workers as early as possible when planning to introduce</w:t>
      </w:r>
      <w:r>
        <w:rPr>
          <w:rFonts w:ascii="Arial" w:hAnsi="Arial" w:cs="Arial"/>
        </w:rPr>
        <w:t xml:space="preserve"> new plant or change</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way plant</w:t>
      </w:r>
      <w:r w:rsidRPr="00DB1E28">
        <w:rPr>
          <w:rFonts w:ascii="Arial" w:hAnsi="Arial" w:cs="Arial"/>
          <w:spacing w:val="2"/>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used.</w:t>
      </w:r>
    </w:p>
    <w:p w14:paraId="05AB3902" w14:textId="77777777" w:rsidR="00876814" w:rsidRPr="00DB1E28" w:rsidRDefault="00876814" w:rsidP="00391783">
      <w:pPr>
        <w:pStyle w:val="BodyText"/>
        <w:spacing w:line="240" w:lineRule="auto"/>
        <w:ind w:left="284"/>
        <w:rPr>
          <w:rFonts w:ascii="Arial" w:hAnsi="Arial" w:cs="Arial"/>
        </w:rPr>
      </w:pPr>
      <w:r w:rsidRPr="00DB1E28">
        <w:rPr>
          <w:rFonts w:ascii="Arial" w:hAnsi="Arial" w:cs="Arial"/>
        </w:rPr>
        <w:t>Consultation</w:t>
      </w:r>
      <w:r w:rsidRPr="00DB1E28">
        <w:rPr>
          <w:rFonts w:ascii="Arial" w:hAnsi="Arial" w:cs="Arial"/>
          <w:spacing w:val="-2"/>
        </w:rPr>
        <w:t xml:space="preserve"> </w:t>
      </w:r>
      <w:r w:rsidRPr="00DB1E28">
        <w:rPr>
          <w:rFonts w:ascii="Arial" w:hAnsi="Arial" w:cs="Arial"/>
        </w:rPr>
        <w:t>requires</w:t>
      </w:r>
      <w:r w:rsidRPr="00DB1E28">
        <w:rPr>
          <w:rFonts w:ascii="Arial" w:hAnsi="Arial" w:cs="Arial"/>
          <w:spacing w:val="-4"/>
        </w:rPr>
        <w:t xml:space="preserve"> </w:t>
      </w:r>
      <w:r w:rsidRPr="00DB1E28">
        <w:rPr>
          <w:rFonts w:ascii="Arial" w:hAnsi="Arial" w:cs="Arial"/>
        </w:rPr>
        <w:t>that:</w:t>
      </w:r>
    </w:p>
    <w:p w14:paraId="14B6A878"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relevant</w:t>
      </w:r>
      <w:r w:rsidRPr="00742EE5">
        <w:rPr>
          <w:rFonts w:ascii="Arial" w:hAnsi="Arial" w:cs="Arial"/>
        </w:rPr>
        <w:t xml:space="preserve"> </w:t>
      </w:r>
      <w:r w:rsidRPr="00DB1E28">
        <w:rPr>
          <w:rFonts w:ascii="Arial" w:hAnsi="Arial" w:cs="Arial"/>
        </w:rPr>
        <w:t>work</w:t>
      </w:r>
      <w:r w:rsidRPr="00742EE5">
        <w:rPr>
          <w:rFonts w:ascii="Arial" w:hAnsi="Arial" w:cs="Arial"/>
        </w:rPr>
        <w:t xml:space="preserve"> </w:t>
      </w:r>
      <w:r w:rsidRPr="00DB1E28">
        <w:rPr>
          <w:rFonts w:ascii="Arial" w:hAnsi="Arial" w:cs="Arial"/>
        </w:rPr>
        <w:t>health</w:t>
      </w:r>
      <w:r w:rsidRPr="00742EE5">
        <w:rPr>
          <w:rFonts w:ascii="Arial" w:hAnsi="Arial" w:cs="Arial"/>
        </w:rPr>
        <w:t xml:space="preserve"> </w:t>
      </w:r>
      <w:r w:rsidRPr="00DB1E28">
        <w:rPr>
          <w:rFonts w:ascii="Arial" w:hAnsi="Arial" w:cs="Arial"/>
        </w:rPr>
        <w:t>and</w:t>
      </w:r>
      <w:r w:rsidRPr="00742EE5">
        <w:rPr>
          <w:rFonts w:ascii="Arial" w:hAnsi="Arial" w:cs="Arial"/>
        </w:rPr>
        <w:t xml:space="preserve"> </w:t>
      </w:r>
      <w:r w:rsidRPr="00DB1E28">
        <w:rPr>
          <w:rFonts w:ascii="Arial" w:hAnsi="Arial" w:cs="Arial"/>
        </w:rPr>
        <w:t>safety</w:t>
      </w:r>
      <w:r w:rsidRPr="00742EE5">
        <w:rPr>
          <w:rFonts w:ascii="Arial" w:hAnsi="Arial" w:cs="Arial"/>
        </w:rPr>
        <w:t xml:space="preserve"> </w:t>
      </w:r>
      <w:r w:rsidRPr="00DB1E28">
        <w:rPr>
          <w:rFonts w:ascii="Arial" w:hAnsi="Arial" w:cs="Arial"/>
        </w:rPr>
        <w:t>information</w:t>
      </w:r>
      <w:r w:rsidRPr="00742EE5">
        <w:rPr>
          <w:rFonts w:ascii="Arial" w:hAnsi="Arial" w:cs="Arial"/>
        </w:rPr>
        <w:t xml:space="preserve"> </w:t>
      </w:r>
      <w:r w:rsidRPr="00DB1E28">
        <w:rPr>
          <w:rFonts w:ascii="Arial" w:hAnsi="Arial" w:cs="Arial"/>
        </w:rPr>
        <w:t>is</w:t>
      </w:r>
      <w:r w:rsidRPr="00742EE5">
        <w:rPr>
          <w:rFonts w:ascii="Arial" w:hAnsi="Arial" w:cs="Arial"/>
        </w:rPr>
        <w:t xml:space="preserve"> </w:t>
      </w:r>
      <w:r w:rsidRPr="00DB1E28">
        <w:rPr>
          <w:rFonts w:ascii="Arial" w:hAnsi="Arial" w:cs="Arial"/>
        </w:rPr>
        <w:t>shared</w:t>
      </w:r>
      <w:r w:rsidRPr="00742EE5">
        <w:rPr>
          <w:rFonts w:ascii="Arial" w:hAnsi="Arial" w:cs="Arial"/>
        </w:rPr>
        <w:t xml:space="preserve"> </w:t>
      </w:r>
      <w:r w:rsidRPr="00DB1E28">
        <w:rPr>
          <w:rFonts w:ascii="Arial" w:hAnsi="Arial" w:cs="Arial"/>
        </w:rPr>
        <w:t>with</w:t>
      </w:r>
      <w:r w:rsidRPr="00742EE5">
        <w:rPr>
          <w:rFonts w:ascii="Arial" w:hAnsi="Arial" w:cs="Arial"/>
        </w:rPr>
        <w:t xml:space="preserve"> </w:t>
      </w:r>
      <w:r w:rsidRPr="00DB1E28">
        <w:rPr>
          <w:rFonts w:ascii="Arial" w:hAnsi="Arial" w:cs="Arial"/>
        </w:rPr>
        <w:t>workers</w:t>
      </w:r>
    </w:p>
    <w:p w14:paraId="3E69B38C"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workers are given a reasonable opportunity to express their views and to raise health</w:t>
      </w:r>
      <w:r>
        <w:rPr>
          <w:rFonts w:ascii="Arial" w:hAnsi="Arial" w:cs="Arial"/>
        </w:rPr>
        <w:t>,</w:t>
      </w:r>
      <w:r w:rsidRPr="00DB1E28">
        <w:rPr>
          <w:rFonts w:ascii="Arial" w:hAnsi="Arial" w:cs="Arial"/>
        </w:rPr>
        <w:t xml:space="preserve"> or</w:t>
      </w:r>
      <w:r w:rsidRPr="00742EE5">
        <w:rPr>
          <w:rFonts w:ascii="Arial" w:hAnsi="Arial" w:cs="Arial"/>
        </w:rPr>
        <w:t xml:space="preserve"> </w:t>
      </w:r>
      <w:r w:rsidRPr="00DB1E28">
        <w:rPr>
          <w:rFonts w:ascii="Arial" w:hAnsi="Arial" w:cs="Arial"/>
        </w:rPr>
        <w:t>safety</w:t>
      </w:r>
      <w:r w:rsidRPr="00742EE5">
        <w:rPr>
          <w:rFonts w:ascii="Arial" w:hAnsi="Arial" w:cs="Arial"/>
        </w:rPr>
        <w:t xml:space="preserve"> </w:t>
      </w:r>
      <w:r w:rsidRPr="00DB1E28">
        <w:rPr>
          <w:rFonts w:ascii="Arial" w:hAnsi="Arial" w:cs="Arial"/>
        </w:rPr>
        <w:t>issues</w:t>
      </w:r>
    </w:p>
    <w:p w14:paraId="7819E549"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workers are given a reasonable opportunity to contribute to the decision-making process</w:t>
      </w:r>
      <w:r w:rsidRPr="00742EE5">
        <w:rPr>
          <w:rFonts w:ascii="Arial" w:hAnsi="Arial" w:cs="Arial"/>
        </w:rPr>
        <w:t xml:space="preserve"> </w:t>
      </w:r>
      <w:r w:rsidRPr="00DB1E28">
        <w:rPr>
          <w:rFonts w:ascii="Arial" w:hAnsi="Arial" w:cs="Arial"/>
        </w:rPr>
        <w:t>relating</w:t>
      </w:r>
      <w:r w:rsidRPr="00742EE5">
        <w:rPr>
          <w:rFonts w:ascii="Arial" w:hAnsi="Arial" w:cs="Arial"/>
        </w:rPr>
        <w:t xml:space="preserve"> </w:t>
      </w:r>
      <w:r w:rsidRPr="00DB1E28">
        <w:rPr>
          <w:rFonts w:ascii="Arial" w:hAnsi="Arial" w:cs="Arial"/>
        </w:rPr>
        <w:t>to</w:t>
      </w:r>
      <w:r w:rsidRPr="00742EE5">
        <w:rPr>
          <w:rFonts w:ascii="Arial" w:hAnsi="Arial" w:cs="Arial"/>
        </w:rPr>
        <w:t xml:space="preserve"> </w:t>
      </w:r>
      <w:r w:rsidRPr="00DB1E28">
        <w:rPr>
          <w:rFonts w:ascii="Arial" w:hAnsi="Arial" w:cs="Arial"/>
        </w:rPr>
        <w:t>the</w:t>
      </w:r>
      <w:r w:rsidRPr="00742EE5">
        <w:rPr>
          <w:rFonts w:ascii="Arial" w:hAnsi="Arial" w:cs="Arial"/>
        </w:rPr>
        <w:t xml:space="preserve"> </w:t>
      </w:r>
      <w:r w:rsidRPr="00DB1E28">
        <w:rPr>
          <w:rFonts w:ascii="Arial" w:hAnsi="Arial" w:cs="Arial"/>
        </w:rPr>
        <w:t>health</w:t>
      </w:r>
      <w:r w:rsidRPr="00742EE5">
        <w:rPr>
          <w:rFonts w:ascii="Arial" w:hAnsi="Arial" w:cs="Arial"/>
        </w:rPr>
        <w:t xml:space="preserve"> </w:t>
      </w:r>
      <w:r w:rsidRPr="00DB1E28">
        <w:rPr>
          <w:rFonts w:ascii="Arial" w:hAnsi="Arial" w:cs="Arial"/>
        </w:rPr>
        <w:t>and</w:t>
      </w:r>
      <w:r w:rsidRPr="00742EE5">
        <w:rPr>
          <w:rFonts w:ascii="Arial" w:hAnsi="Arial" w:cs="Arial"/>
        </w:rPr>
        <w:t xml:space="preserve"> </w:t>
      </w:r>
      <w:r w:rsidRPr="00DB1E28">
        <w:rPr>
          <w:rFonts w:ascii="Arial" w:hAnsi="Arial" w:cs="Arial"/>
        </w:rPr>
        <w:t>safety</w:t>
      </w:r>
      <w:r w:rsidRPr="00742EE5">
        <w:rPr>
          <w:rFonts w:ascii="Arial" w:hAnsi="Arial" w:cs="Arial"/>
        </w:rPr>
        <w:t xml:space="preserve"> </w:t>
      </w:r>
      <w:r w:rsidRPr="00DB1E28">
        <w:rPr>
          <w:rFonts w:ascii="Arial" w:hAnsi="Arial" w:cs="Arial"/>
        </w:rPr>
        <w:t>matter</w:t>
      </w:r>
    </w:p>
    <w:p w14:paraId="147E2326"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the</w:t>
      </w:r>
      <w:r w:rsidRPr="00742EE5">
        <w:rPr>
          <w:rFonts w:ascii="Arial" w:hAnsi="Arial" w:cs="Arial"/>
        </w:rPr>
        <w:t xml:space="preserve"> </w:t>
      </w:r>
      <w:r w:rsidRPr="00DB1E28">
        <w:rPr>
          <w:rFonts w:ascii="Arial" w:hAnsi="Arial" w:cs="Arial"/>
        </w:rPr>
        <w:t>views of</w:t>
      </w:r>
      <w:r w:rsidRPr="00742EE5">
        <w:rPr>
          <w:rFonts w:ascii="Arial" w:hAnsi="Arial" w:cs="Arial"/>
        </w:rPr>
        <w:t xml:space="preserve"> </w:t>
      </w:r>
      <w:r w:rsidRPr="00DB1E28">
        <w:rPr>
          <w:rFonts w:ascii="Arial" w:hAnsi="Arial" w:cs="Arial"/>
        </w:rPr>
        <w:t>workers</w:t>
      </w:r>
      <w:r w:rsidRPr="00742EE5">
        <w:rPr>
          <w:rFonts w:ascii="Arial" w:hAnsi="Arial" w:cs="Arial"/>
        </w:rPr>
        <w:t xml:space="preserve"> </w:t>
      </w:r>
      <w:r w:rsidRPr="00DB1E28">
        <w:rPr>
          <w:rFonts w:ascii="Arial" w:hAnsi="Arial" w:cs="Arial"/>
        </w:rPr>
        <w:t>are</w:t>
      </w:r>
      <w:r w:rsidRPr="00742EE5">
        <w:rPr>
          <w:rFonts w:ascii="Arial" w:hAnsi="Arial" w:cs="Arial"/>
        </w:rPr>
        <w:t xml:space="preserve"> </w:t>
      </w:r>
      <w:r w:rsidRPr="00DB1E28">
        <w:rPr>
          <w:rFonts w:ascii="Arial" w:hAnsi="Arial" w:cs="Arial"/>
        </w:rPr>
        <w:t>considered</w:t>
      </w:r>
    </w:p>
    <w:p w14:paraId="46172592"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workers</w:t>
      </w:r>
      <w:r w:rsidRPr="00742EE5">
        <w:rPr>
          <w:rFonts w:ascii="Arial" w:hAnsi="Arial" w:cs="Arial"/>
        </w:rPr>
        <w:t xml:space="preserve"> </w:t>
      </w:r>
      <w:r w:rsidRPr="00DB1E28">
        <w:rPr>
          <w:rFonts w:ascii="Arial" w:hAnsi="Arial" w:cs="Arial"/>
        </w:rPr>
        <w:t>are</w:t>
      </w:r>
      <w:r w:rsidRPr="00742EE5">
        <w:rPr>
          <w:rFonts w:ascii="Arial" w:hAnsi="Arial" w:cs="Arial"/>
        </w:rPr>
        <w:t xml:space="preserve"> </w:t>
      </w:r>
      <w:r w:rsidRPr="00DB1E28">
        <w:rPr>
          <w:rFonts w:ascii="Arial" w:hAnsi="Arial" w:cs="Arial"/>
        </w:rPr>
        <w:t>advised</w:t>
      </w:r>
      <w:r w:rsidRPr="00742EE5">
        <w:rPr>
          <w:rFonts w:ascii="Arial" w:hAnsi="Arial" w:cs="Arial"/>
        </w:rPr>
        <w:t xml:space="preserve"> </w:t>
      </w:r>
      <w:r w:rsidRPr="00DB1E28">
        <w:rPr>
          <w:rFonts w:ascii="Arial" w:hAnsi="Arial" w:cs="Arial"/>
        </w:rPr>
        <w:t>of</w:t>
      </w:r>
      <w:r w:rsidRPr="00742EE5">
        <w:rPr>
          <w:rFonts w:ascii="Arial" w:hAnsi="Arial" w:cs="Arial"/>
        </w:rPr>
        <w:t xml:space="preserve"> </w:t>
      </w:r>
      <w:r w:rsidRPr="00DB1E28">
        <w:rPr>
          <w:rFonts w:ascii="Arial" w:hAnsi="Arial" w:cs="Arial"/>
        </w:rPr>
        <w:t>the</w:t>
      </w:r>
      <w:r w:rsidRPr="00742EE5">
        <w:rPr>
          <w:rFonts w:ascii="Arial" w:hAnsi="Arial" w:cs="Arial"/>
        </w:rPr>
        <w:t xml:space="preserve"> </w:t>
      </w:r>
      <w:r w:rsidRPr="00DB1E28">
        <w:rPr>
          <w:rFonts w:ascii="Arial" w:hAnsi="Arial" w:cs="Arial"/>
        </w:rPr>
        <w:t>outcome</w:t>
      </w:r>
      <w:r w:rsidRPr="00742EE5">
        <w:rPr>
          <w:rFonts w:ascii="Arial" w:hAnsi="Arial" w:cs="Arial"/>
        </w:rPr>
        <w:t xml:space="preserve"> </w:t>
      </w:r>
      <w:r w:rsidRPr="00DB1E28">
        <w:rPr>
          <w:rFonts w:ascii="Arial" w:hAnsi="Arial" w:cs="Arial"/>
        </w:rPr>
        <w:t>of</w:t>
      </w:r>
      <w:r w:rsidRPr="00742EE5">
        <w:rPr>
          <w:rFonts w:ascii="Arial" w:hAnsi="Arial" w:cs="Arial"/>
        </w:rPr>
        <w:t xml:space="preserve"> </w:t>
      </w:r>
      <w:r w:rsidRPr="00DB1E28">
        <w:rPr>
          <w:rFonts w:ascii="Arial" w:hAnsi="Arial" w:cs="Arial"/>
        </w:rPr>
        <w:t>any consultation</w:t>
      </w:r>
      <w:r w:rsidRPr="00742EE5">
        <w:rPr>
          <w:rFonts w:ascii="Arial" w:hAnsi="Arial" w:cs="Arial"/>
        </w:rPr>
        <w:t xml:space="preserve"> </w:t>
      </w:r>
      <w:r w:rsidRPr="00DB1E28">
        <w:rPr>
          <w:rFonts w:ascii="Arial" w:hAnsi="Arial" w:cs="Arial"/>
        </w:rPr>
        <w:t>in</w:t>
      </w:r>
      <w:r w:rsidRPr="00742EE5">
        <w:rPr>
          <w:rFonts w:ascii="Arial" w:hAnsi="Arial" w:cs="Arial"/>
        </w:rPr>
        <w:t xml:space="preserve"> </w:t>
      </w:r>
      <w:r w:rsidRPr="00DB1E28">
        <w:rPr>
          <w:rFonts w:ascii="Arial" w:hAnsi="Arial" w:cs="Arial"/>
        </w:rPr>
        <w:t>a</w:t>
      </w:r>
      <w:r w:rsidRPr="00742EE5">
        <w:rPr>
          <w:rFonts w:ascii="Arial" w:hAnsi="Arial" w:cs="Arial"/>
        </w:rPr>
        <w:t xml:space="preserve"> </w:t>
      </w:r>
      <w:r w:rsidRPr="00DB1E28">
        <w:rPr>
          <w:rFonts w:ascii="Arial" w:hAnsi="Arial" w:cs="Arial"/>
        </w:rPr>
        <w:t>timely</w:t>
      </w:r>
      <w:r w:rsidRPr="00742EE5">
        <w:rPr>
          <w:rFonts w:ascii="Arial" w:hAnsi="Arial" w:cs="Arial"/>
        </w:rPr>
        <w:t xml:space="preserve"> </w:t>
      </w:r>
      <w:r w:rsidRPr="00DB1E28">
        <w:rPr>
          <w:rFonts w:ascii="Arial" w:hAnsi="Arial" w:cs="Arial"/>
        </w:rPr>
        <w:t>manner</w:t>
      </w:r>
      <w:r>
        <w:rPr>
          <w:rFonts w:ascii="Arial" w:hAnsi="Arial" w:cs="Arial"/>
        </w:rPr>
        <w:t>;</w:t>
      </w:r>
      <w:r w:rsidRPr="00DB1E28">
        <w:rPr>
          <w:rFonts w:ascii="Arial" w:hAnsi="Arial" w:cs="Arial"/>
        </w:rPr>
        <w:t xml:space="preserve"> and</w:t>
      </w:r>
    </w:p>
    <w:p w14:paraId="010937CC"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if the workers are represented by a health and safety representative, consultation must</w:t>
      </w:r>
      <w:r w:rsidRPr="00742EE5">
        <w:rPr>
          <w:rFonts w:ascii="Arial" w:hAnsi="Arial" w:cs="Arial"/>
        </w:rPr>
        <w:t xml:space="preserve"> </w:t>
      </w:r>
      <w:r w:rsidRPr="00DB1E28">
        <w:rPr>
          <w:rFonts w:ascii="Arial" w:hAnsi="Arial" w:cs="Arial"/>
        </w:rPr>
        <w:t>include</w:t>
      </w:r>
      <w:r w:rsidRPr="00742EE5">
        <w:rPr>
          <w:rFonts w:ascii="Arial" w:hAnsi="Arial" w:cs="Arial"/>
        </w:rPr>
        <w:t xml:space="preserve"> </w:t>
      </w:r>
      <w:r w:rsidRPr="00DB1E28">
        <w:rPr>
          <w:rFonts w:ascii="Arial" w:hAnsi="Arial" w:cs="Arial"/>
        </w:rPr>
        <w:t>that</w:t>
      </w:r>
      <w:r w:rsidRPr="00742EE5">
        <w:rPr>
          <w:rFonts w:ascii="Arial" w:hAnsi="Arial" w:cs="Arial"/>
        </w:rPr>
        <w:t xml:space="preserve"> </w:t>
      </w:r>
      <w:r w:rsidRPr="00DB1E28">
        <w:rPr>
          <w:rFonts w:ascii="Arial" w:hAnsi="Arial" w:cs="Arial"/>
        </w:rPr>
        <w:t>representative.</w:t>
      </w:r>
    </w:p>
    <w:p w14:paraId="59AE33D9" w14:textId="77777777" w:rsidR="00876814" w:rsidRPr="00DB1E28" w:rsidRDefault="00876814" w:rsidP="00391783">
      <w:pPr>
        <w:pStyle w:val="BodyText"/>
        <w:spacing w:line="240" w:lineRule="auto"/>
        <w:ind w:left="284" w:right="254"/>
        <w:rPr>
          <w:rFonts w:ascii="Arial" w:hAnsi="Arial" w:cs="Arial"/>
        </w:rPr>
      </w:pPr>
      <w:r w:rsidRPr="00DB1E28">
        <w:rPr>
          <w:rFonts w:ascii="Arial" w:hAnsi="Arial" w:cs="Arial"/>
        </w:rPr>
        <w:t>Management commitment and open communication between managers and workers is</w:t>
      </w:r>
      <w:r w:rsidRPr="00C572A7">
        <w:rPr>
          <w:rFonts w:ascii="Arial" w:hAnsi="Arial" w:cs="Arial"/>
        </w:rPr>
        <w:t xml:space="preserve"> </w:t>
      </w:r>
      <w:r w:rsidRPr="00DB1E28">
        <w:rPr>
          <w:rFonts w:ascii="Arial" w:hAnsi="Arial" w:cs="Arial"/>
        </w:rPr>
        <w:t>important in achieving effective consultation. Workers are more likely to engage in</w:t>
      </w:r>
      <w:r w:rsidRPr="00C572A7">
        <w:rPr>
          <w:rFonts w:ascii="Arial" w:hAnsi="Arial" w:cs="Arial"/>
        </w:rPr>
        <w:t xml:space="preserve"> </w:t>
      </w:r>
      <w:r w:rsidRPr="00DB1E28">
        <w:rPr>
          <w:rFonts w:ascii="Arial" w:hAnsi="Arial" w:cs="Arial"/>
        </w:rPr>
        <w:t>consultation when their knowledge and ideas are actively sought and concerns about health and safety</w:t>
      </w:r>
      <w:r w:rsidRPr="00C572A7">
        <w:rPr>
          <w:rFonts w:ascii="Arial" w:hAnsi="Arial" w:cs="Arial"/>
        </w:rPr>
        <w:t xml:space="preserve"> </w:t>
      </w:r>
      <w:r w:rsidRPr="00DB1E28">
        <w:rPr>
          <w:rFonts w:ascii="Arial" w:hAnsi="Arial" w:cs="Arial"/>
        </w:rPr>
        <w:t>are</w:t>
      </w:r>
      <w:r w:rsidRPr="00C572A7">
        <w:rPr>
          <w:rFonts w:ascii="Arial" w:hAnsi="Arial" w:cs="Arial"/>
        </w:rPr>
        <w:t xml:space="preserve"> </w:t>
      </w:r>
      <w:r w:rsidRPr="00DB1E28">
        <w:rPr>
          <w:rFonts w:ascii="Arial" w:hAnsi="Arial" w:cs="Arial"/>
        </w:rPr>
        <w:t>taken</w:t>
      </w:r>
      <w:r w:rsidRPr="00C572A7">
        <w:rPr>
          <w:rFonts w:ascii="Arial" w:hAnsi="Arial" w:cs="Arial"/>
        </w:rPr>
        <w:t xml:space="preserve"> </w:t>
      </w:r>
      <w:r w:rsidRPr="00DB1E28">
        <w:rPr>
          <w:rFonts w:ascii="Arial" w:hAnsi="Arial" w:cs="Arial"/>
        </w:rPr>
        <w:t>seriously.</w:t>
      </w:r>
    </w:p>
    <w:p w14:paraId="0B07E227" w14:textId="77777777" w:rsidR="00876814" w:rsidRPr="00DB1E28" w:rsidRDefault="00876814" w:rsidP="00391783">
      <w:pPr>
        <w:pStyle w:val="BodyText"/>
        <w:spacing w:line="240" w:lineRule="auto"/>
        <w:ind w:left="284" w:right="216"/>
        <w:rPr>
          <w:rFonts w:ascii="Arial" w:hAnsi="Arial" w:cs="Arial"/>
        </w:rPr>
      </w:pPr>
      <w:r w:rsidRPr="00DB1E28">
        <w:rPr>
          <w:rFonts w:ascii="Arial" w:hAnsi="Arial" w:cs="Arial"/>
        </w:rPr>
        <w:lastRenderedPageBreak/>
        <w:t>Consultation does not mean telling workers about a health and safety decision or action</w:t>
      </w:r>
      <w:r>
        <w:rPr>
          <w:rFonts w:ascii="Arial" w:hAnsi="Arial" w:cs="Arial"/>
        </w:rPr>
        <w:t xml:space="preserve"> after it has been</w:t>
      </w:r>
      <w:r w:rsidRPr="00DB1E28">
        <w:rPr>
          <w:rFonts w:ascii="Arial" w:hAnsi="Arial" w:cs="Arial"/>
          <w:spacing w:val="-5"/>
        </w:rPr>
        <w:t xml:space="preserve"> </w:t>
      </w:r>
      <w:r w:rsidRPr="00DB1E28">
        <w:rPr>
          <w:rFonts w:ascii="Arial" w:hAnsi="Arial" w:cs="Arial"/>
        </w:rPr>
        <w:t>taken.</w:t>
      </w:r>
      <w:r w:rsidRPr="00DB1E28">
        <w:rPr>
          <w:rFonts w:ascii="Arial" w:hAnsi="Arial" w:cs="Arial"/>
          <w:spacing w:val="-1"/>
        </w:rPr>
        <w:t xml:space="preserve"> </w:t>
      </w:r>
      <w:r w:rsidRPr="00DB1E28">
        <w:rPr>
          <w:rFonts w:ascii="Arial" w:hAnsi="Arial" w:cs="Arial"/>
        </w:rPr>
        <w:t>Workers</w:t>
      </w:r>
      <w:r w:rsidRPr="00DB1E28">
        <w:rPr>
          <w:rFonts w:ascii="Arial" w:hAnsi="Arial" w:cs="Arial"/>
          <w:spacing w:val="1"/>
        </w:rPr>
        <w:t xml:space="preserve"> </w:t>
      </w:r>
      <w:r w:rsidRPr="00DB1E28">
        <w:rPr>
          <w:rFonts w:ascii="Arial" w:hAnsi="Arial" w:cs="Arial"/>
        </w:rPr>
        <w:t>should</w:t>
      </w:r>
      <w:r w:rsidRPr="00DB1E28">
        <w:rPr>
          <w:rFonts w:ascii="Arial" w:hAnsi="Arial" w:cs="Arial"/>
          <w:spacing w:val="-2"/>
        </w:rPr>
        <w:t xml:space="preserve"> </w:t>
      </w:r>
      <w:r w:rsidRPr="00DB1E28">
        <w:rPr>
          <w:rFonts w:ascii="Arial" w:hAnsi="Arial" w:cs="Arial"/>
        </w:rPr>
        <w:t>be encouraged</w:t>
      </w:r>
      <w:r w:rsidRPr="00DB1E28">
        <w:rPr>
          <w:rFonts w:ascii="Arial" w:hAnsi="Arial" w:cs="Arial"/>
          <w:spacing w:val="-2"/>
        </w:rPr>
        <w:t xml:space="preserve"> </w:t>
      </w:r>
      <w:r w:rsidRPr="00DB1E28">
        <w:rPr>
          <w:rFonts w:ascii="Arial" w:hAnsi="Arial" w:cs="Arial"/>
        </w:rPr>
        <w:t>to:</w:t>
      </w:r>
    </w:p>
    <w:p w14:paraId="487BBAB3"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ask</w:t>
      </w:r>
      <w:r w:rsidRPr="00742EE5">
        <w:rPr>
          <w:rFonts w:ascii="Arial" w:hAnsi="Arial" w:cs="Arial"/>
        </w:rPr>
        <w:t xml:space="preserve"> </w:t>
      </w:r>
      <w:r w:rsidRPr="00DB1E28">
        <w:rPr>
          <w:rFonts w:ascii="Arial" w:hAnsi="Arial" w:cs="Arial"/>
        </w:rPr>
        <w:t>questions about</w:t>
      </w:r>
      <w:r w:rsidRPr="00742EE5">
        <w:rPr>
          <w:rFonts w:ascii="Arial" w:hAnsi="Arial" w:cs="Arial"/>
        </w:rPr>
        <w:t xml:space="preserve"> </w:t>
      </w:r>
      <w:r w:rsidRPr="00DB1E28">
        <w:rPr>
          <w:rFonts w:ascii="Arial" w:hAnsi="Arial" w:cs="Arial"/>
        </w:rPr>
        <w:t>health</w:t>
      </w:r>
      <w:r w:rsidRPr="00742EE5">
        <w:rPr>
          <w:rFonts w:ascii="Arial" w:hAnsi="Arial" w:cs="Arial"/>
        </w:rPr>
        <w:t xml:space="preserve"> </w:t>
      </w:r>
      <w:r w:rsidRPr="00DB1E28">
        <w:rPr>
          <w:rFonts w:ascii="Arial" w:hAnsi="Arial" w:cs="Arial"/>
        </w:rPr>
        <w:t>and</w:t>
      </w:r>
      <w:r w:rsidRPr="00742EE5">
        <w:rPr>
          <w:rFonts w:ascii="Arial" w:hAnsi="Arial" w:cs="Arial"/>
        </w:rPr>
        <w:t xml:space="preserve"> </w:t>
      </w:r>
      <w:r w:rsidRPr="00DB1E28">
        <w:rPr>
          <w:rFonts w:ascii="Arial" w:hAnsi="Arial" w:cs="Arial"/>
        </w:rPr>
        <w:t>safety</w:t>
      </w:r>
    </w:p>
    <w:p w14:paraId="4DB63846"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raise</w:t>
      </w:r>
      <w:r w:rsidRPr="00742EE5">
        <w:rPr>
          <w:rFonts w:ascii="Arial" w:hAnsi="Arial" w:cs="Arial"/>
        </w:rPr>
        <w:t xml:space="preserve"> </w:t>
      </w:r>
      <w:r w:rsidRPr="00DB1E28">
        <w:rPr>
          <w:rFonts w:ascii="Arial" w:hAnsi="Arial" w:cs="Arial"/>
        </w:rPr>
        <w:t>concerns</w:t>
      </w:r>
      <w:r w:rsidRPr="00742EE5">
        <w:rPr>
          <w:rFonts w:ascii="Arial" w:hAnsi="Arial" w:cs="Arial"/>
        </w:rPr>
        <w:t xml:space="preserve"> </w:t>
      </w:r>
      <w:r w:rsidRPr="00DB1E28">
        <w:rPr>
          <w:rFonts w:ascii="Arial" w:hAnsi="Arial" w:cs="Arial"/>
        </w:rPr>
        <w:t>and</w:t>
      </w:r>
      <w:r w:rsidRPr="00742EE5">
        <w:rPr>
          <w:rFonts w:ascii="Arial" w:hAnsi="Arial" w:cs="Arial"/>
        </w:rPr>
        <w:t xml:space="preserve"> </w:t>
      </w:r>
      <w:r w:rsidRPr="00DB1E28">
        <w:rPr>
          <w:rFonts w:ascii="Arial" w:hAnsi="Arial" w:cs="Arial"/>
        </w:rPr>
        <w:t>report</w:t>
      </w:r>
      <w:r w:rsidRPr="00742EE5">
        <w:rPr>
          <w:rFonts w:ascii="Arial" w:hAnsi="Arial" w:cs="Arial"/>
        </w:rPr>
        <w:t xml:space="preserve"> </w:t>
      </w:r>
      <w:r w:rsidRPr="00DB1E28">
        <w:rPr>
          <w:rFonts w:ascii="Arial" w:hAnsi="Arial" w:cs="Arial"/>
        </w:rPr>
        <w:t>problems</w:t>
      </w:r>
    </w:p>
    <w:p w14:paraId="6299A7B3"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make</w:t>
      </w:r>
      <w:r w:rsidRPr="00742EE5">
        <w:rPr>
          <w:rFonts w:ascii="Arial" w:hAnsi="Arial" w:cs="Arial"/>
        </w:rPr>
        <w:t xml:space="preserve"> </w:t>
      </w:r>
      <w:r w:rsidRPr="00DB1E28">
        <w:rPr>
          <w:rFonts w:ascii="Arial" w:hAnsi="Arial" w:cs="Arial"/>
        </w:rPr>
        <w:t>safety</w:t>
      </w:r>
      <w:r w:rsidRPr="00742EE5">
        <w:rPr>
          <w:rFonts w:ascii="Arial" w:hAnsi="Arial" w:cs="Arial"/>
        </w:rPr>
        <w:t xml:space="preserve"> </w:t>
      </w:r>
      <w:r w:rsidRPr="00DB1E28">
        <w:rPr>
          <w:rFonts w:ascii="Arial" w:hAnsi="Arial" w:cs="Arial"/>
        </w:rPr>
        <w:t>recommendations</w:t>
      </w:r>
      <w:r>
        <w:rPr>
          <w:rFonts w:ascii="Arial" w:hAnsi="Arial" w:cs="Arial"/>
        </w:rPr>
        <w:t>;</w:t>
      </w:r>
      <w:r w:rsidRPr="00DB1E28">
        <w:rPr>
          <w:rFonts w:ascii="Arial" w:hAnsi="Arial" w:cs="Arial"/>
        </w:rPr>
        <w:t xml:space="preserve"> and</w:t>
      </w:r>
    </w:p>
    <w:p w14:paraId="3BC368CD"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be</w:t>
      </w:r>
      <w:r w:rsidRPr="00742EE5">
        <w:rPr>
          <w:rFonts w:ascii="Arial" w:hAnsi="Arial" w:cs="Arial"/>
        </w:rPr>
        <w:t xml:space="preserve"> </w:t>
      </w:r>
      <w:r w:rsidRPr="00DB1E28">
        <w:rPr>
          <w:rFonts w:ascii="Arial" w:hAnsi="Arial" w:cs="Arial"/>
        </w:rPr>
        <w:t>part of</w:t>
      </w:r>
      <w:r w:rsidRPr="00742EE5">
        <w:rPr>
          <w:rFonts w:ascii="Arial" w:hAnsi="Arial" w:cs="Arial"/>
        </w:rPr>
        <w:t xml:space="preserve"> </w:t>
      </w:r>
      <w:r w:rsidRPr="00DB1E28">
        <w:rPr>
          <w:rFonts w:ascii="Arial" w:hAnsi="Arial" w:cs="Arial"/>
        </w:rPr>
        <w:t>the</w:t>
      </w:r>
      <w:r w:rsidRPr="00742EE5">
        <w:rPr>
          <w:rFonts w:ascii="Arial" w:hAnsi="Arial" w:cs="Arial"/>
        </w:rPr>
        <w:t xml:space="preserve"> </w:t>
      </w:r>
      <w:r w:rsidRPr="00DB1E28">
        <w:rPr>
          <w:rFonts w:ascii="Arial" w:hAnsi="Arial" w:cs="Arial"/>
        </w:rPr>
        <w:t>problem-solving</w:t>
      </w:r>
      <w:r w:rsidRPr="00742EE5">
        <w:rPr>
          <w:rFonts w:ascii="Arial" w:hAnsi="Arial" w:cs="Arial"/>
        </w:rPr>
        <w:t xml:space="preserve"> </w:t>
      </w:r>
      <w:r w:rsidRPr="00DB1E28">
        <w:rPr>
          <w:rFonts w:ascii="Arial" w:hAnsi="Arial" w:cs="Arial"/>
        </w:rPr>
        <w:t>process.</w:t>
      </w:r>
    </w:p>
    <w:p w14:paraId="52985418" w14:textId="77777777" w:rsidR="00876814" w:rsidRPr="00DB1E28" w:rsidRDefault="00876814" w:rsidP="00391783">
      <w:pPr>
        <w:pStyle w:val="BodyText"/>
        <w:spacing w:line="240" w:lineRule="auto"/>
        <w:ind w:left="284" w:right="437"/>
        <w:rPr>
          <w:rFonts w:ascii="Arial" w:hAnsi="Arial" w:cs="Arial"/>
        </w:rPr>
      </w:pPr>
      <w:r w:rsidRPr="00DB1E28">
        <w:rPr>
          <w:rFonts w:ascii="Arial" w:hAnsi="Arial" w:cs="Arial"/>
        </w:rPr>
        <w:t>While consultation may not always result in agreement, agreement should be th</w:t>
      </w:r>
      <w:r>
        <w:rPr>
          <w:rFonts w:ascii="Arial" w:hAnsi="Arial" w:cs="Arial"/>
        </w:rPr>
        <w:t>e objective as it will</w:t>
      </w:r>
      <w:r w:rsidRPr="00DB1E28">
        <w:rPr>
          <w:rFonts w:ascii="Arial" w:hAnsi="Arial" w:cs="Arial"/>
        </w:rPr>
        <w:t xml:space="preserve"> make</w:t>
      </w:r>
      <w:r w:rsidRPr="00DB1E28">
        <w:rPr>
          <w:rFonts w:ascii="Arial" w:hAnsi="Arial" w:cs="Arial"/>
          <w:spacing w:val="-3"/>
        </w:rPr>
        <w:t xml:space="preserve"> </w:t>
      </w:r>
      <w:r w:rsidRPr="00DB1E28">
        <w:rPr>
          <w:rFonts w:ascii="Arial" w:hAnsi="Arial" w:cs="Arial"/>
        </w:rPr>
        <w:t>it</w:t>
      </w:r>
      <w:r w:rsidRPr="00DB1E28">
        <w:rPr>
          <w:rFonts w:ascii="Arial" w:hAnsi="Arial" w:cs="Arial"/>
          <w:spacing w:val="-1"/>
        </w:rPr>
        <w:t xml:space="preserve"> </w:t>
      </w:r>
      <w:r w:rsidRPr="00DB1E28">
        <w:rPr>
          <w:rFonts w:ascii="Arial" w:hAnsi="Arial" w:cs="Arial"/>
        </w:rPr>
        <w:t>more</w:t>
      </w:r>
      <w:r w:rsidRPr="00DB1E28">
        <w:rPr>
          <w:rFonts w:ascii="Arial" w:hAnsi="Arial" w:cs="Arial"/>
          <w:spacing w:val="-1"/>
        </w:rPr>
        <w:t xml:space="preserve"> </w:t>
      </w:r>
      <w:r w:rsidRPr="00DB1E28">
        <w:rPr>
          <w:rFonts w:ascii="Arial" w:hAnsi="Arial" w:cs="Arial"/>
        </w:rPr>
        <w:t>likely</w:t>
      </w:r>
      <w:r w:rsidRPr="00DB1E28">
        <w:rPr>
          <w:rFonts w:ascii="Arial" w:hAnsi="Arial" w:cs="Arial"/>
          <w:spacing w:val="1"/>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decisions</w:t>
      </w:r>
      <w:r w:rsidRPr="00DB1E28">
        <w:rPr>
          <w:rFonts w:ascii="Arial" w:hAnsi="Arial" w:cs="Arial"/>
          <w:spacing w:val="1"/>
        </w:rPr>
        <w:t xml:space="preserve"> </w:t>
      </w:r>
      <w:r w:rsidRPr="00DB1E28">
        <w:rPr>
          <w:rFonts w:ascii="Arial" w:hAnsi="Arial" w:cs="Arial"/>
        </w:rPr>
        <w:t>are</w:t>
      </w:r>
      <w:r w:rsidRPr="00DB1E28">
        <w:rPr>
          <w:rFonts w:ascii="Arial" w:hAnsi="Arial" w:cs="Arial"/>
          <w:spacing w:val="-3"/>
        </w:rPr>
        <w:t xml:space="preserve"> </w:t>
      </w:r>
      <w:r w:rsidRPr="00DB1E28">
        <w:rPr>
          <w:rFonts w:ascii="Arial" w:hAnsi="Arial" w:cs="Arial"/>
        </w:rPr>
        <w:t>effective</w:t>
      </w:r>
      <w:r w:rsidRPr="00DB1E28">
        <w:rPr>
          <w:rFonts w:ascii="Arial" w:hAnsi="Arial" w:cs="Arial"/>
          <w:spacing w:val="-1"/>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actively</w:t>
      </w:r>
      <w:r w:rsidRPr="00DB1E28">
        <w:rPr>
          <w:rFonts w:ascii="Arial" w:hAnsi="Arial" w:cs="Arial"/>
          <w:spacing w:val="1"/>
        </w:rPr>
        <w:t xml:space="preserve"> </w:t>
      </w:r>
      <w:r w:rsidRPr="00DB1E28">
        <w:rPr>
          <w:rFonts w:ascii="Arial" w:hAnsi="Arial" w:cs="Arial"/>
        </w:rPr>
        <w:t>supported.</w:t>
      </w:r>
    </w:p>
    <w:p w14:paraId="38DEEB78" w14:textId="77777777" w:rsidR="00876814" w:rsidRPr="002E06B5"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57" w:name="_Toc101341835"/>
      <w:bookmarkStart w:id="58" w:name="_Toc106203578"/>
      <w:bookmarkStart w:id="59" w:name="_Toc149645484"/>
      <w:bookmarkStart w:id="60" w:name="_Toc184978930"/>
      <w:r w:rsidRPr="002E06B5">
        <w:rPr>
          <w:rFonts w:ascii="Arial" w:hAnsi="Arial" w:cs="Arial"/>
          <w:b/>
          <w:bCs/>
          <w:caps/>
          <w:noProof/>
          <w:color w:val="7F7F7F" w:themeColor="text1" w:themeTint="80"/>
          <w:sz w:val="30"/>
          <w:szCs w:val="30"/>
          <w:lang w:eastAsia="en-AU"/>
        </w:rPr>
        <w:t>Consulting, cooperating and coordinating activities with other duty holders</w:t>
      </w:r>
      <w:bookmarkEnd w:id="57"/>
      <w:bookmarkEnd w:id="58"/>
      <w:bookmarkEnd w:id="59"/>
      <w:bookmarkEnd w:id="60"/>
    </w:p>
    <w:tbl>
      <w:tblPr>
        <w:tblStyle w:val="TableGrid"/>
        <w:tblW w:w="9072"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391783" w14:paraId="178D2C80" w14:textId="77777777" w:rsidTr="007D689E">
        <w:tc>
          <w:tcPr>
            <w:tcW w:w="9072" w:type="dxa"/>
            <w:shd w:val="clear" w:color="auto" w:fill="DCC8FA"/>
          </w:tcPr>
          <w:p w14:paraId="27B99CCF" w14:textId="4490716C" w:rsidR="00391783" w:rsidRPr="00676938" w:rsidRDefault="00391783" w:rsidP="007D689E">
            <w:pPr>
              <w:spacing w:before="240" w:after="160"/>
              <w:ind w:left="119"/>
              <w:rPr>
                <w:rFonts w:ascii="Arial" w:hAnsi="Arial" w:cs="Arial"/>
                <w:b/>
                <w:bCs/>
              </w:rPr>
            </w:pPr>
            <w:r w:rsidRPr="00676938">
              <w:rPr>
                <w:rFonts w:ascii="Arial" w:hAnsi="Arial" w:cs="Arial"/>
                <w:b/>
                <w:bCs/>
              </w:rPr>
              <w:t xml:space="preserve">WHS </w:t>
            </w:r>
            <w:r>
              <w:rPr>
                <w:rFonts w:ascii="Arial" w:hAnsi="Arial" w:cs="Arial"/>
                <w:b/>
                <w:bCs/>
              </w:rPr>
              <w:t>Act section 46</w:t>
            </w:r>
          </w:p>
          <w:p w14:paraId="16C17AB5" w14:textId="1C42B10C" w:rsidR="00391783" w:rsidRDefault="00391783" w:rsidP="007D689E">
            <w:pPr>
              <w:spacing w:after="240"/>
              <w:ind w:left="119"/>
              <w:rPr>
                <w:rFonts w:ascii="Arial" w:hAnsi="Arial" w:cs="Arial"/>
              </w:rPr>
            </w:pPr>
            <w:r>
              <w:rPr>
                <w:rFonts w:ascii="Arial" w:eastAsiaTheme="minorHAnsi" w:hAnsi="Arial" w:cs="Arial"/>
                <w:color w:val="000000" w:themeColor="text1"/>
                <w:szCs w:val="22"/>
              </w:rPr>
              <w:t>Duty to consult with other duty holders</w:t>
            </w:r>
          </w:p>
        </w:tc>
      </w:tr>
    </w:tbl>
    <w:p w14:paraId="17E77E56" w14:textId="77777777" w:rsidR="00876814" w:rsidRPr="00DB1E28" w:rsidRDefault="00876814" w:rsidP="00391783">
      <w:pPr>
        <w:pStyle w:val="BodyText"/>
        <w:spacing w:line="240" w:lineRule="auto"/>
        <w:ind w:left="284" w:right="364"/>
        <w:rPr>
          <w:rFonts w:ascii="Arial" w:hAnsi="Arial" w:cs="Arial"/>
        </w:rPr>
      </w:pPr>
      <w:r w:rsidRPr="00DB1E28">
        <w:rPr>
          <w:rFonts w:ascii="Arial" w:hAnsi="Arial" w:cs="Arial"/>
        </w:rPr>
        <w:t>The WHS Act requires a PCBU to consult, cooperate and coordinate activities with all other</w:t>
      </w:r>
      <w:r>
        <w:rPr>
          <w:rFonts w:ascii="Arial" w:hAnsi="Arial" w:cs="Arial"/>
        </w:rPr>
        <w:t xml:space="preserve"> </w:t>
      </w:r>
      <w:r w:rsidRPr="00DB1E28">
        <w:rPr>
          <w:rFonts w:ascii="Arial" w:hAnsi="Arial" w:cs="Arial"/>
        </w:rPr>
        <w:t>persons who have a work health or safety duty in relation to the same matter, so far as is</w:t>
      </w:r>
      <w:r w:rsidRPr="00DB1E28">
        <w:rPr>
          <w:rFonts w:ascii="Arial" w:hAnsi="Arial" w:cs="Arial"/>
          <w:spacing w:val="1"/>
        </w:rPr>
        <w:t xml:space="preserve"> </w:t>
      </w:r>
      <w:r w:rsidRPr="00DB1E28">
        <w:rPr>
          <w:rFonts w:ascii="Arial" w:hAnsi="Arial" w:cs="Arial"/>
        </w:rPr>
        <w:t>reasonably practicable.</w:t>
      </w:r>
    </w:p>
    <w:p w14:paraId="26E66663" w14:textId="77777777" w:rsidR="00876814" w:rsidRPr="00DB1E28" w:rsidRDefault="00876814" w:rsidP="00391783">
      <w:pPr>
        <w:pStyle w:val="BodyText"/>
        <w:spacing w:line="240" w:lineRule="auto"/>
        <w:ind w:left="284" w:right="351"/>
        <w:rPr>
          <w:rFonts w:ascii="Arial" w:hAnsi="Arial" w:cs="Arial"/>
        </w:rPr>
      </w:pPr>
      <w:r w:rsidRPr="00DB1E28">
        <w:rPr>
          <w:rFonts w:ascii="Arial" w:hAnsi="Arial" w:cs="Arial"/>
        </w:rPr>
        <w:t>There is often more than one business or undertaking involved in managing risks of plant in the workplace, that may each have responsibility for the same health and safety matters,</w:t>
      </w:r>
      <w:r w:rsidRPr="00DB1E28">
        <w:rPr>
          <w:rFonts w:ascii="Arial" w:hAnsi="Arial" w:cs="Arial"/>
          <w:spacing w:val="1"/>
        </w:rPr>
        <w:t xml:space="preserve"> </w:t>
      </w:r>
      <w:r w:rsidRPr="00DB1E28">
        <w:rPr>
          <w:rFonts w:ascii="Arial" w:hAnsi="Arial" w:cs="Arial"/>
        </w:rPr>
        <w:t>either because</w:t>
      </w:r>
      <w:r w:rsidRPr="00DB1E28">
        <w:rPr>
          <w:rFonts w:ascii="Arial" w:hAnsi="Arial" w:cs="Arial"/>
          <w:spacing w:val="-3"/>
        </w:rPr>
        <w:t xml:space="preserve"> </w:t>
      </w:r>
      <w:r w:rsidRPr="00DB1E28">
        <w:rPr>
          <w:rFonts w:ascii="Arial" w:hAnsi="Arial" w:cs="Arial"/>
        </w:rPr>
        <w:t>they</w:t>
      </w:r>
      <w:r w:rsidRPr="00DB1E28">
        <w:rPr>
          <w:rFonts w:ascii="Arial" w:hAnsi="Arial" w:cs="Arial"/>
          <w:spacing w:val="1"/>
        </w:rPr>
        <w:t xml:space="preserve"> </w:t>
      </w:r>
      <w:r w:rsidRPr="00DB1E28">
        <w:rPr>
          <w:rFonts w:ascii="Arial" w:hAnsi="Arial" w:cs="Arial"/>
        </w:rPr>
        <w:t>are</w:t>
      </w:r>
      <w:r w:rsidRPr="00DB1E28">
        <w:rPr>
          <w:rFonts w:ascii="Arial" w:hAnsi="Arial" w:cs="Arial"/>
          <w:spacing w:val="-1"/>
        </w:rPr>
        <w:t xml:space="preserve"> </w:t>
      </w:r>
      <w:r w:rsidRPr="00DB1E28">
        <w:rPr>
          <w:rFonts w:ascii="Arial" w:hAnsi="Arial" w:cs="Arial"/>
        </w:rPr>
        <w:t>involved</w:t>
      </w:r>
      <w:r w:rsidRPr="00DB1E28">
        <w:rPr>
          <w:rFonts w:ascii="Arial" w:hAnsi="Arial" w:cs="Arial"/>
          <w:spacing w:val="-1"/>
        </w:rPr>
        <w:t xml:space="preserve"> </w:t>
      </w:r>
      <w:r w:rsidRPr="00DB1E28">
        <w:rPr>
          <w:rFonts w:ascii="Arial" w:hAnsi="Arial" w:cs="Arial"/>
        </w:rPr>
        <w:t>in the</w:t>
      </w:r>
      <w:r w:rsidRPr="00DB1E28">
        <w:rPr>
          <w:rFonts w:ascii="Arial" w:hAnsi="Arial" w:cs="Arial"/>
          <w:spacing w:val="-3"/>
        </w:rPr>
        <w:t xml:space="preserve"> </w:t>
      </w:r>
      <w:r w:rsidRPr="00DB1E28">
        <w:rPr>
          <w:rFonts w:ascii="Arial" w:hAnsi="Arial" w:cs="Arial"/>
        </w:rPr>
        <w:t>same</w:t>
      </w:r>
      <w:r w:rsidRPr="00DB1E28">
        <w:rPr>
          <w:rFonts w:ascii="Arial" w:hAnsi="Arial" w:cs="Arial"/>
          <w:spacing w:val="-1"/>
        </w:rPr>
        <w:t xml:space="preserve"> </w:t>
      </w:r>
      <w:r w:rsidRPr="00DB1E28">
        <w:rPr>
          <w:rFonts w:ascii="Arial" w:hAnsi="Arial" w:cs="Arial"/>
        </w:rPr>
        <w:t>activities or</w:t>
      </w:r>
      <w:r w:rsidRPr="00DB1E28">
        <w:rPr>
          <w:rFonts w:ascii="Arial" w:hAnsi="Arial" w:cs="Arial"/>
          <w:spacing w:val="-2"/>
        </w:rPr>
        <w:t xml:space="preserve"> </w:t>
      </w:r>
      <w:r w:rsidRPr="00DB1E28">
        <w:rPr>
          <w:rFonts w:ascii="Arial" w:hAnsi="Arial" w:cs="Arial"/>
        </w:rPr>
        <w:t>share</w:t>
      </w:r>
      <w:r w:rsidRPr="00DB1E28">
        <w:rPr>
          <w:rFonts w:ascii="Arial" w:hAnsi="Arial" w:cs="Arial"/>
          <w:spacing w:val="-2"/>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same</w:t>
      </w:r>
      <w:r w:rsidRPr="00DB1E28">
        <w:rPr>
          <w:rFonts w:ascii="Arial" w:hAnsi="Arial" w:cs="Arial"/>
          <w:spacing w:val="-3"/>
        </w:rPr>
        <w:t xml:space="preserve"> </w:t>
      </w:r>
      <w:r w:rsidRPr="00DB1E28">
        <w:rPr>
          <w:rFonts w:ascii="Arial" w:hAnsi="Arial" w:cs="Arial"/>
        </w:rPr>
        <w:t>workplace.</w:t>
      </w:r>
    </w:p>
    <w:p w14:paraId="6FF29FD4" w14:textId="77777777" w:rsidR="00876814" w:rsidRPr="00DB1E28" w:rsidRDefault="00876814" w:rsidP="00391783">
      <w:pPr>
        <w:pStyle w:val="BodyText"/>
        <w:spacing w:line="240" w:lineRule="auto"/>
        <w:ind w:left="284" w:right="522"/>
        <w:rPr>
          <w:rFonts w:ascii="Arial" w:hAnsi="Arial" w:cs="Arial"/>
        </w:rPr>
      </w:pPr>
      <w:r w:rsidRPr="00DB1E28">
        <w:rPr>
          <w:rFonts w:ascii="Arial" w:hAnsi="Arial" w:cs="Arial"/>
        </w:rPr>
        <w:t xml:space="preserve">In these situations, each duty holder should exchange information to find out who is doing </w:t>
      </w:r>
      <w:r w:rsidRPr="00DB1E28">
        <w:rPr>
          <w:rFonts w:ascii="Arial" w:hAnsi="Arial" w:cs="Arial"/>
          <w:spacing w:val="-59"/>
        </w:rPr>
        <w:t xml:space="preserve">  </w:t>
      </w:r>
      <w:r w:rsidRPr="00DB1E28">
        <w:rPr>
          <w:rFonts w:ascii="Arial" w:hAnsi="Arial" w:cs="Arial"/>
        </w:rPr>
        <w:t>what and work together in a cooperative and coordinated way</w:t>
      </w:r>
      <w:r>
        <w:rPr>
          <w:rFonts w:ascii="Arial" w:hAnsi="Arial" w:cs="Arial"/>
        </w:rPr>
        <w:t>,</w:t>
      </w:r>
      <w:r w:rsidRPr="00DB1E28">
        <w:rPr>
          <w:rFonts w:ascii="Arial" w:hAnsi="Arial" w:cs="Arial"/>
        </w:rPr>
        <w:t xml:space="preserve"> so risks are eliminated or</w:t>
      </w:r>
      <w:r w:rsidRPr="00DB1E28">
        <w:rPr>
          <w:rFonts w:ascii="Arial" w:hAnsi="Arial" w:cs="Arial"/>
          <w:spacing w:val="1"/>
        </w:rPr>
        <w:t xml:space="preserve"> </w:t>
      </w:r>
      <w:r w:rsidRPr="00DB1E28">
        <w:rPr>
          <w:rFonts w:ascii="Arial" w:hAnsi="Arial" w:cs="Arial"/>
        </w:rPr>
        <w:t>minimised</w:t>
      </w:r>
      <w:r w:rsidRPr="00DB1E28">
        <w:rPr>
          <w:rFonts w:ascii="Arial" w:hAnsi="Arial" w:cs="Arial"/>
          <w:spacing w:val="-1"/>
        </w:rPr>
        <w:t xml:space="preserve"> </w:t>
      </w:r>
      <w:r w:rsidRPr="00DB1E28">
        <w:rPr>
          <w:rFonts w:ascii="Arial" w:hAnsi="Arial" w:cs="Arial"/>
        </w:rPr>
        <w:t>so</w:t>
      </w:r>
      <w:r w:rsidRPr="00DB1E28">
        <w:rPr>
          <w:rFonts w:ascii="Arial" w:hAnsi="Arial" w:cs="Arial"/>
          <w:spacing w:val="-2"/>
        </w:rPr>
        <w:t xml:space="preserve"> </w:t>
      </w:r>
      <w:r w:rsidRPr="00DB1E28">
        <w:rPr>
          <w:rFonts w:ascii="Arial" w:hAnsi="Arial" w:cs="Arial"/>
        </w:rPr>
        <w:t>far</w:t>
      </w:r>
      <w:r w:rsidRPr="00DB1E28">
        <w:rPr>
          <w:rFonts w:ascii="Arial" w:hAnsi="Arial" w:cs="Arial"/>
          <w:spacing w:val="1"/>
        </w:rPr>
        <w:t xml:space="preserve"> </w:t>
      </w:r>
      <w:r w:rsidRPr="00DB1E28">
        <w:rPr>
          <w:rFonts w:ascii="Arial" w:hAnsi="Arial" w:cs="Arial"/>
        </w:rPr>
        <w:t>as</w:t>
      </w:r>
      <w:r w:rsidRPr="00DB1E28">
        <w:rPr>
          <w:rFonts w:ascii="Arial" w:hAnsi="Arial" w:cs="Arial"/>
          <w:spacing w:val="-2"/>
        </w:rPr>
        <w:t xml:space="preserve"> </w:t>
      </w:r>
      <w:r w:rsidRPr="00DB1E28">
        <w:rPr>
          <w:rFonts w:ascii="Arial" w:hAnsi="Arial" w:cs="Arial"/>
        </w:rPr>
        <w:t>is</w:t>
      </w:r>
      <w:r w:rsidRPr="00DB1E28">
        <w:rPr>
          <w:rFonts w:ascii="Arial" w:hAnsi="Arial" w:cs="Arial"/>
          <w:spacing w:val="-2"/>
        </w:rPr>
        <w:t xml:space="preserve"> </w:t>
      </w:r>
      <w:r w:rsidRPr="00DB1E28">
        <w:rPr>
          <w:rFonts w:ascii="Arial" w:hAnsi="Arial" w:cs="Arial"/>
        </w:rPr>
        <w:t>reasonably</w:t>
      </w:r>
      <w:r w:rsidRPr="00DB1E28">
        <w:rPr>
          <w:rFonts w:ascii="Arial" w:hAnsi="Arial" w:cs="Arial"/>
          <w:spacing w:val="1"/>
        </w:rPr>
        <w:t xml:space="preserve"> </w:t>
      </w:r>
      <w:r w:rsidRPr="00DB1E28">
        <w:rPr>
          <w:rFonts w:ascii="Arial" w:hAnsi="Arial" w:cs="Arial"/>
        </w:rPr>
        <w:t>practicable.</w:t>
      </w:r>
    </w:p>
    <w:p w14:paraId="49EA8D3D" w14:textId="77777777" w:rsidR="00876814" w:rsidRPr="00DB1E28" w:rsidRDefault="00876814" w:rsidP="00391783">
      <w:pPr>
        <w:pStyle w:val="BodyText"/>
        <w:spacing w:line="240" w:lineRule="auto"/>
        <w:ind w:left="284"/>
        <w:rPr>
          <w:rFonts w:ascii="Arial" w:hAnsi="Arial" w:cs="Arial"/>
        </w:rPr>
      </w:pPr>
      <w:r w:rsidRPr="00DB1E28">
        <w:rPr>
          <w:rFonts w:ascii="Arial" w:hAnsi="Arial" w:cs="Arial"/>
        </w:rPr>
        <w:t>Examples</w:t>
      </w:r>
      <w:r w:rsidRPr="00DB1E28">
        <w:rPr>
          <w:rFonts w:ascii="Arial" w:hAnsi="Arial" w:cs="Arial"/>
          <w:spacing w:val="-2"/>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where</w:t>
      </w:r>
      <w:r w:rsidRPr="00DB1E28">
        <w:rPr>
          <w:rFonts w:ascii="Arial" w:hAnsi="Arial" w:cs="Arial"/>
          <w:spacing w:val="-3"/>
        </w:rPr>
        <w:t xml:space="preserve"> </w:t>
      </w:r>
      <w:r w:rsidRPr="00DB1E28">
        <w:rPr>
          <w:rFonts w:ascii="Arial" w:hAnsi="Arial" w:cs="Arial"/>
        </w:rPr>
        <w:t>a</w:t>
      </w:r>
      <w:r w:rsidRPr="00DB1E28">
        <w:rPr>
          <w:rFonts w:ascii="Arial" w:hAnsi="Arial" w:cs="Arial"/>
          <w:spacing w:val="-1"/>
        </w:rPr>
        <w:t xml:space="preserve"> </w:t>
      </w:r>
      <w:r w:rsidRPr="00DB1E28">
        <w:rPr>
          <w:rFonts w:ascii="Arial" w:hAnsi="Arial" w:cs="Arial"/>
        </w:rPr>
        <w:t>PCBU</w:t>
      </w:r>
      <w:r w:rsidRPr="00DB1E28">
        <w:rPr>
          <w:rFonts w:ascii="Arial" w:hAnsi="Arial" w:cs="Arial"/>
          <w:spacing w:val="-1"/>
        </w:rPr>
        <w:t xml:space="preserve"> </w:t>
      </w:r>
      <w:r w:rsidRPr="00DB1E28">
        <w:rPr>
          <w:rFonts w:ascii="Arial" w:hAnsi="Arial" w:cs="Arial"/>
        </w:rPr>
        <w:t>will</w:t>
      </w:r>
      <w:r w:rsidRPr="00DB1E28">
        <w:rPr>
          <w:rFonts w:ascii="Arial" w:hAnsi="Arial" w:cs="Arial"/>
          <w:spacing w:val="-1"/>
        </w:rPr>
        <w:t xml:space="preserve"> </w:t>
      </w:r>
      <w:r w:rsidRPr="00DB1E28">
        <w:rPr>
          <w:rFonts w:ascii="Arial" w:hAnsi="Arial" w:cs="Arial"/>
        </w:rPr>
        <w:t>have</w:t>
      </w:r>
      <w:r w:rsidRPr="00DB1E28">
        <w:rPr>
          <w:rFonts w:ascii="Arial" w:hAnsi="Arial" w:cs="Arial"/>
          <w:spacing w:val="-1"/>
        </w:rPr>
        <w:t xml:space="preserve"> </w:t>
      </w:r>
      <w:r w:rsidRPr="00DB1E28">
        <w:rPr>
          <w:rFonts w:ascii="Arial" w:hAnsi="Arial" w:cs="Arial"/>
        </w:rPr>
        <w:t>a health</w:t>
      </w:r>
      <w:r w:rsidRPr="00DB1E28">
        <w:rPr>
          <w:rFonts w:ascii="Arial" w:hAnsi="Arial" w:cs="Arial"/>
          <w:spacing w:val="-1"/>
        </w:rPr>
        <w:t xml:space="preserve"> </w:t>
      </w:r>
      <w:r w:rsidRPr="00DB1E28">
        <w:rPr>
          <w:rFonts w:ascii="Arial" w:hAnsi="Arial" w:cs="Arial"/>
        </w:rPr>
        <w:t>and</w:t>
      </w:r>
      <w:r w:rsidRPr="00DB1E28">
        <w:rPr>
          <w:rFonts w:ascii="Arial" w:hAnsi="Arial" w:cs="Arial"/>
          <w:spacing w:val="-1"/>
        </w:rPr>
        <w:t xml:space="preserve"> </w:t>
      </w:r>
      <w:r w:rsidRPr="00DB1E28">
        <w:rPr>
          <w:rFonts w:ascii="Arial" w:hAnsi="Arial" w:cs="Arial"/>
        </w:rPr>
        <w:t>safety</w:t>
      </w:r>
      <w:r w:rsidRPr="00DB1E28">
        <w:rPr>
          <w:rFonts w:ascii="Arial" w:hAnsi="Arial" w:cs="Arial"/>
          <w:spacing w:val="-3"/>
        </w:rPr>
        <w:t xml:space="preserve"> </w:t>
      </w:r>
      <w:r w:rsidRPr="00DB1E28">
        <w:rPr>
          <w:rFonts w:ascii="Arial" w:hAnsi="Arial" w:cs="Arial"/>
        </w:rPr>
        <w:t>duty</w:t>
      </w:r>
      <w:r w:rsidRPr="00DB1E28">
        <w:rPr>
          <w:rFonts w:ascii="Arial" w:hAnsi="Arial" w:cs="Arial"/>
          <w:spacing w:val="-3"/>
        </w:rPr>
        <w:t xml:space="preserve"> </w:t>
      </w:r>
      <w:r w:rsidRPr="00DB1E28">
        <w:rPr>
          <w:rFonts w:ascii="Arial" w:hAnsi="Arial" w:cs="Arial"/>
        </w:rPr>
        <w:t>include</w:t>
      </w:r>
      <w:r w:rsidRPr="00DB1E28">
        <w:rPr>
          <w:rFonts w:ascii="Arial" w:hAnsi="Arial" w:cs="Arial"/>
          <w:spacing w:val="-1"/>
        </w:rPr>
        <w:t xml:space="preserve"> </w:t>
      </w:r>
      <w:r w:rsidRPr="00DB1E28">
        <w:rPr>
          <w:rFonts w:ascii="Arial" w:hAnsi="Arial" w:cs="Arial"/>
        </w:rPr>
        <w:t>where:</w:t>
      </w:r>
    </w:p>
    <w:p w14:paraId="46393580"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the</w:t>
      </w:r>
      <w:r w:rsidRPr="00742EE5">
        <w:rPr>
          <w:rFonts w:ascii="Arial" w:hAnsi="Arial" w:cs="Arial"/>
        </w:rPr>
        <w:t xml:space="preserve"> </w:t>
      </w:r>
      <w:r w:rsidRPr="00DB1E28">
        <w:rPr>
          <w:rFonts w:ascii="Arial" w:hAnsi="Arial" w:cs="Arial"/>
        </w:rPr>
        <w:t>PCBU</w:t>
      </w:r>
      <w:r w:rsidRPr="00742EE5">
        <w:rPr>
          <w:rFonts w:ascii="Arial" w:hAnsi="Arial" w:cs="Arial"/>
        </w:rPr>
        <w:t xml:space="preserve"> </w:t>
      </w:r>
      <w:r w:rsidRPr="00DB1E28">
        <w:rPr>
          <w:rFonts w:ascii="Arial" w:hAnsi="Arial" w:cs="Arial"/>
        </w:rPr>
        <w:t>engages</w:t>
      </w:r>
      <w:r w:rsidRPr="00742EE5">
        <w:rPr>
          <w:rFonts w:ascii="Arial" w:hAnsi="Arial" w:cs="Arial"/>
        </w:rPr>
        <w:t xml:space="preserve"> </w:t>
      </w:r>
      <w:r w:rsidRPr="00DB1E28">
        <w:rPr>
          <w:rFonts w:ascii="Arial" w:hAnsi="Arial" w:cs="Arial"/>
        </w:rPr>
        <w:t>workers</w:t>
      </w:r>
      <w:r w:rsidRPr="00742EE5">
        <w:rPr>
          <w:rFonts w:ascii="Arial" w:hAnsi="Arial" w:cs="Arial"/>
        </w:rPr>
        <w:t xml:space="preserve"> </w:t>
      </w:r>
      <w:r w:rsidRPr="00DB1E28">
        <w:rPr>
          <w:rFonts w:ascii="Arial" w:hAnsi="Arial" w:cs="Arial"/>
        </w:rPr>
        <w:t>to</w:t>
      </w:r>
      <w:r w:rsidRPr="00742EE5">
        <w:rPr>
          <w:rFonts w:ascii="Arial" w:hAnsi="Arial" w:cs="Arial"/>
        </w:rPr>
        <w:t xml:space="preserve"> </w:t>
      </w:r>
      <w:r w:rsidRPr="00DB1E28">
        <w:rPr>
          <w:rFonts w:ascii="Arial" w:hAnsi="Arial" w:cs="Arial"/>
        </w:rPr>
        <w:t>carry out</w:t>
      </w:r>
      <w:r w:rsidRPr="00742EE5">
        <w:rPr>
          <w:rFonts w:ascii="Arial" w:hAnsi="Arial" w:cs="Arial"/>
        </w:rPr>
        <w:t xml:space="preserve"> </w:t>
      </w:r>
      <w:r w:rsidRPr="00DB1E28">
        <w:rPr>
          <w:rFonts w:ascii="Arial" w:hAnsi="Arial" w:cs="Arial"/>
        </w:rPr>
        <w:t>work</w:t>
      </w:r>
    </w:p>
    <w:p w14:paraId="1BC64F43"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the</w:t>
      </w:r>
      <w:r w:rsidRPr="00742EE5">
        <w:rPr>
          <w:rFonts w:ascii="Arial" w:hAnsi="Arial" w:cs="Arial"/>
        </w:rPr>
        <w:t xml:space="preserve"> </w:t>
      </w:r>
      <w:r w:rsidRPr="00DB1E28">
        <w:rPr>
          <w:rFonts w:ascii="Arial" w:hAnsi="Arial" w:cs="Arial"/>
        </w:rPr>
        <w:t>PCBU</w:t>
      </w:r>
      <w:r w:rsidRPr="00742EE5">
        <w:rPr>
          <w:rFonts w:ascii="Arial" w:hAnsi="Arial" w:cs="Arial"/>
        </w:rPr>
        <w:t xml:space="preserve"> </w:t>
      </w:r>
      <w:r w:rsidRPr="00DB1E28">
        <w:rPr>
          <w:rFonts w:ascii="Arial" w:hAnsi="Arial" w:cs="Arial"/>
        </w:rPr>
        <w:t>directs</w:t>
      </w:r>
      <w:r w:rsidRPr="00742EE5">
        <w:rPr>
          <w:rFonts w:ascii="Arial" w:hAnsi="Arial" w:cs="Arial"/>
        </w:rPr>
        <w:t xml:space="preserve"> </w:t>
      </w:r>
      <w:r w:rsidRPr="00DB1E28">
        <w:rPr>
          <w:rFonts w:ascii="Arial" w:hAnsi="Arial" w:cs="Arial"/>
        </w:rPr>
        <w:t>or</w:t>
      </w:r>
      <w:r w:rsidRPr="00742EE5">
        <w:rPr>
          <w:rFonts w:ascii="Arial" w:hAnsi="Arial" w:cs="Arial"/>
        </w:rPr>
        <w:t xml:space="preserve"> </w:t>
      </w:r>
      <w:r w:rsidRPr="00DB1E28">
        <w:rPr>
          <w:rFonts w:ascii="Arial" w:hAnsi="Arial" w:cs="Arial"/>
        </w:rPr>
        <w:t>influences</w:t>
      </w:r>
      <w:r w:rsidRPr="00742EE5">
        <w:rPr>
          <w:rFonts w:ascii="Arial" w:hAnsi="Arial" w:cs="Arial"/>
        </w:rPr>
        <w:t xml:space="preserve"> </w:t>
      </w:r>
      <w:r w:rsidRPr="00DB1E28">
        <w:rPr>
          <w:rFonts w:ascii="Arial" w:hAnsi="Arial" w:cs="Arial"/>
        </w:rPr>
        <w:t>workers</w:t>
      </w:r>
      <w:r w:rsidRPr="00742EE5">
        <w:rPr>
          <w:rFonts w:ascii="Arial" w:hAnsi="Arial" w:cs="Arial"/>
        </w:rPr>
        <w:t xml:space="preserve"> </w:t>
      </w:r>
      <w:r w:rsidRPr="00DB1E28">
        <w:rPr>
          <w:rFonts w:ascii="Arial" w:hAnsi="Arial" w:cs="Arial"/>
        </w:rPr>
        <w:t>in</w:t>
      </w:r>
      <w:r w:rsidRPr="00742EE5">
        <w:rPr>
          <w:rFonts w:ascii="Arial" w:hAnsi="Arial" w:cs="Arial"/>
        </w:rPr>
        <w:t xml:space="preserve"> </w:t>
      </w:r>
      <w:r w:rsidRPr="00DB1E28">
        <w:rPr>
          <w:rFonts w:ascii="Arial" w:hAnsi="Arial" w:cs="Arial"/>
        </w:rPr>
        <w:t>carrying</w:t>
      </w:r>
      <w:r w:rsidRPr="00742EE5">
        <w:rPr>
          <w:rFonts w:ascii="Arial" w:hAnsi="Arial" w:cs="Arial"/>
        </w:rPr>
        <w:t xml:space="preserve"> </w:t>
      </w:r>
      <w:r w:rsidRPr="00DB1E28">
        <w:rPr>
          <w:rFonts w:ascii="Arial" w:hAnsi="Arial" w:cs="Arial"/>
        </w:rPr>
        <w:t>out</w:t>
      </w:r>
      <w:r w:rsidRPr="00742EE5">
        <w:rPr>
          <w:rFonts w:ascii="Arial" w:hAnsi="Arial" w:cs="Arial"/>
        </w:rPr>
        <w:t xml:space="preserve"> </w:t>
      </w:r>
      <w:r w:rsidRPr="00DB1E28">
        <w:rPr>
          <w:rFonts w:ascii="Arial" w:hAnsi="Arial" w:cs="Arial"/>
        </w:rPr>
        <w:t>work</w:t>
      </w:r>
    </w:p>
    <w:p w14:paraId="21DB7610"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other</w:t>
      </w:r>
      <w:r w:rsidRPr="00742EE5">
        <w:rPr>
          <w:rFonts w:ascii="Arial" w:hAnsi="Arial" w:cs="Arial"/>
        </w:rPr>
        <w:t xml:space="preserve"> </w:t>
      </w:r>
      <w:r w:rsidRPr="00DB1E28">
        <w:rPr>
          <w:rFonts w:ascii="Arial" w:hAnsi="Arial" w:cs="Arial"/>
        </w:rPr>
        <w:t>persons</w:t>
      </w:r>
      <w:r w:rsidRPr="00742EE5">
        <w:rPr>
          <w:rFonts w:ascii="Arial" w:hAnsi="Arial" w:cs="Arial"/>
        </w:rPr>
        <w:t xml:space="preserve"> </w:t>
      </w:r>
      <w:r w:rsidRPr="00DB1E28">
        <w:rPr>
          <w:rFonts w:ascii="Arial" w:hAnsi="Arial" w:cs="Arial"/>
        </w:rPr>
        <w:t>may</w:t>
      </w:r>
      <w:r w:rsidRPr="00742EE5">
        <w:rPr>
          <w:rFonts w:ascii="Arial" w:hAnsi="Arial" w:cs="Arial"/>
        </w:rPr>
        <w:t xml:space="preserve"> </w:t>
      </w:r>
      <w:r w:rsidRPr="00DB1E28">
        <w:rPr>
          <w:rFonts w:ascii="Arial" w:hAnsi="Arial" w:cs="Arial"/>
        </w:rPr>
        <w:t>be</w:t>
      </w:r>
      <w:r w:rsidRPr="00742EE5">
        <w:rPr>
          <w:rFonts w:ascii="Arial" w:hAnsi="Arial" w:cs="Arial"/>
        </w:rPr>
        <w:t xml:space="preserve"> </w:t>
      </w:r>
      <w:r w:rsidRPr="00DB1E28">
        <w:rPr>
          <w:rFonts w:ascii="Arial" w:hAnsi="Arial" w:cs="Arial"/>
        </w:rPr>
        <w:t>put</w:t>
      </w:r>
      <w:r w:rsidRPr="00742EE5">
        <w:rPr>
          <w:rFonts w:ascii="Arial" w:hAnsi="Arial" w:cs="Arial"/>
        </w:rPr>
        <w:t xml:space="preserve"> </w:t>
      </w:r>
      <w:r w:rsidRPr="00DB1E28">
        <w:rPr>
          <w:rFonts w:ascii="Arial" w:hAnsi="Arial" w:cs="Arial"/>
        </w:rPr>
        <w:t>at</w:t>
      </w:r>
      <w:r w:rsidRPr="00742EE5">
        <w:rPr>
          <w:rFonts w:ascii="Arial" w:hAnsi="Arial" w:cs="Arial"/>
        </w:rPr>
        <w:t xml:space="preserve"> </w:t>
      </w:r>
      <w:r w:rsidRPr="00DB1E28">
        <w:rPr>
          <w:rFonts w:ascii="Arial" w:hAnsi="Arial" w:cs="Arial"/>
        </w:rPr>
        <w:t>risk</w:t>
      </w:r>
      <w:r w:rsidRPr="00742EE5">
        <w:rPr>
          <w:rFonts w:ascii="Arial" w:hAnsi="Arial" w:cs="Arial"/>
        </w:rPr>
        <w:t xml:space="preserve"> </w:t>
      </w:r>
      <w:r w:rsidRPr="00DB1E28">
        <w:rPr>
          <w:rFonts w:ascii="Arial" w:hAnsi="Arial" w:cs="Arial"/>
        </w:rPr>
        <w:t>from work carried</w:t>
      </w:r>
      <w:r w:rsidRPr="00742EE5">
        <w:rPr>
          <w:rFonts w:ascii="Arial" w:hAnsi="Arial" w:cs="Arial"/>
        </w:rPr>
        <w:t xml:space="preserve"> </w:t>
      </w:r>
      <w:r w:rsidRPr="00DB1E28">
        <w:rPr>
          <w:rFonts w:ascii="Arial" w:hAnsi="Arial" w:cs="Arial"/>
        </w:rPr>
        <w:t>out</w:t>
      </w:r>
      <w:r w:rsidRPr="00742EE5">
        <w:rPr>
          <w:rFonts w:ascii="Arial" w:hAnsi="Arial" w:cs="Arial"/>
        </w:rPr>
        <w:t xml:space="preserve"> </w:t>
      </w:r>
      <w:r w:rsidRPr="00DB1E28">
        <w:rPr>
          <w:rFonts w:ascii="Arial" w:hAnsi="Arial" w:cs="Arial"/>
        </w:rPr>
        <w:t>in</w:t>
      </w:r>
      <w:r w:rsidRPr="00742EE5">
        <w:rPr>
          <w:rFonts w:ascii="Arial" w:hAnsi="Arial" w:cs="Arial"/>
        </w:rPr>
        <w:t xml:space="preserve"> </w:t>
      </w:r>
      <w:r w:rsidRPr="00DB1E28">
        <w:rPr>
          <w:rFonts w:ascii="Arial" w:hAnsi="Arial" w:cs="Arial"/>
        </w:rPr>
        <w:t>their</w:t>
      </w:r>
      <w:r w:rsidRPr="00742EE5">
        <w:rPr>
          <w:rFonts w:ascii="Arial" w:hAnsi="Arial" w:cs="Arial"/>
        </w:rPr>
        <w:t xml:space="preserve"> </w:t>
      </w:r>
      <w:r w:rsidRPr="00DB1E28">
        <w:rPr>
          <w:rFonts w:ascii="Arial" w:hAnsi="Arial" w:cs="Arial"/>
        </w:rPr>
        <w:t>business</w:t>
      </w:r>
      <w:r w:rsidRPr="00742EE5">
        <w:rPr>
          <w:rFonts w:ascii="Arial" w:hAnsi="Arial" w:cs="Arial"/>
        </w:rPr>
        <w:t xml:space="preserve"> </w:t>
      </w:r>
      <w:r w:rsidRPr="00DB1E28">
        <w:rPr>
          <w:rFonts w:ascii="Arial" w:hAnsi="Arial" w:cs="Arial"/>
        </w:rPr>
        <w:t>or</w:t>
      </w:r>
      <w:r w:rsidRPr="00742EE5">
        <w:rPr>
          <w:rFonts w:ascii="Arial" w:hAnsi="Arial" w:cs="Arial"/>
        </w:rPr>
        <w:t xml:space="preserve"> </w:t>
      </w:r>
      <w:r w:rsidRPr="00DB1E28">
        <w:rPr>
          <w:rFonts w:ascii="Arial" w:hAnsi="Arial" w:cs="Arial"/>
        </w:rPr>
        <w:t>undertaking</w:t>
      </w:r>
    </w:p>
    <w:p w14:paraId="7B4D0A8B"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the PCBU manages or controls a workplace or the fixtures, fittings</w:t>
      </w:r>
      <w:r>
        <w:rPr>
          <w:rFonts w:ascii="Arial" w:hAnsi="Arial" w:cs="Arial"/>
        </w:rPr>
        <w:t>,</w:t>
      </w:r>
      <w:r w:rsidRPr="00DB1E28">
        <w:rPr>
          <w:rFonts w:ascii="Arial" w:hAnsi="Arial" w:cs="Arial"/>
        </w:rPr>
        <w:t xml:space="preserve"> or plant at a</w:t>
      </w:r>
      <w:r w:rsidRPr="00742EE5">
        <w:rPr>
          <w:rFonts w:ascii="Arial" w:hAnsi="Arial" w:cs="Arial"/>
        </w:rPr>
        <w:t xml:space="preserve"> </w:t>
      </w:r>
      <w:r w:rsidRPr="00DB1E28">
        <w:rPr>
          <w:rFonts w:ascii="Arial" w:hAnsi="Arial" w:cs="Arial"/>
        </w:rPr>
        <w:t>workplace</w:t>
      </w:r>
    </w:p>
    <w:p w14:paraId="559A6251"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the PBCU’s business or undertaking involves designing, manufacturing, importing</w:t>
      </w:r>
      <w:r>
        <w:rPr>
          <w:rFonts w:ascii="Arial" w:hAnsi="Arial" w:cs="Arial"/>
        </w:rPr>
        <w:t>,</w:t>
      </w:r>
      <w:r w:rsidRPr="00DB1E28">
        <w:rPr>
          <w:rFonts w:ascii="Arial" w:hAnsi="Arial" w:cs="Arial"/>
        </w:rPr>
        <w:t xml:space="preserve"> or</w:t>
      </w:r>
      <w:r>
        <w:rPr>
          <w:rFonts w:ascii="Arial" w:hAnsi="Arial" w:cs="Arial"/>
        </w:rPr>
        <w:t xml:space="preserve"> </w:t>
      </w:r>
      <w:r w:rsidRPr="00DB1E28">
        <w:rPr>
          <w:rFonts w:ascii="Arial" w:hAnsi="Arial" w:cs="Arial"/>
        </w:rPr>
        <w:t>supplying</w:t>
      </w:r>
      <w:r w:rsidRPr="00742EE5">
        <w:rPr>
          <w:rFonts w:ascii="Arial" w:hAnsi="Arial" w:cs="Arial"/>
        </w:rPr>
        <w:t xml:space="preserve"> </w:t>
      </w:r>
      <w:r w:rsidRPr="00DB1E28">
        <w:rPr>
          <w:rFonts w:ascii="Arial" w:hAnsi="Arial" w:cs="Arial"/>
        </w:rPr>
        <w:t>plant,</w:t>
      </w:r>
      <w:r w:rsidRPr="00742EE5">
        <w:rPr>
          <w:rFonts w:ascii="Arial" w:hAnsi="Arial" w:cs="Arial"/>
        </w:rPr>
        <w:t xml:space="preserve"> </w:t>
      </w:r>
      <w:r w:rsidRPr="00DB1E28">
        <w:rPr>
          <w:rFonts w:ascii="Arial" w:hAnsi="Arial" w:cs="Arial"/>
        </w:rPr>
        <w:t>substances or</w:t>
      </w:r>
      <w:r w:rsidRPr="00742EE5">
        <w:rPr>
          <w:rFonts w:ascii="Arial" w:hAnsi="Arial" w:cs="Arial"/>
        </w:rPr>
        <w:t xml:space="preserve"> </w:t>
      </w:r>
      <w:r w:rsidRPr="00DB1E28">
        <w:rPr>
          <w:rFonts w:ascii="Arial" w:hAnsi="Arial" w:cs="Arial"/>
        </w:rPr>
        <w:t>structures</w:t>
      </w:r>
      <w:r w:rsidRPr="00742EE5">
        <w:rPr>
          <w:rFonts w:ascii="Arial" w:hAnsi="Arial" w:cs="Arial"/>
        </w:rPr>
        <w:t xml:space="preserve"> </w:t>
      </w:r>
      <w:r w:rsidRPr="00DB1E28">
        <w:rPr>
          <w:rFonts w:ascii="Arial" w:hAnsi="Arial" w:cs="Arial"/>
        </w:rPr>
        <w:t>for</w:t>
      </w:r>
      <w:r w:rsidRPr="00742EE5">
        <w:rPr>
          <w:rFonts w:ascii="Arial" w:hAnsi="Arial" w:cs="Arial"/>
        </w:rPr>
        <w:t xml:space="preserve"> </w:t>
      </w:r>
      <w:r w:rsidRPr="00DB1E28">
        <w:rPr>
          <w:rFonts w:ascii="Arial" w:hAnsi="Arial" w:cs="Arial"/>
        </w:rPr>
        <w:t>use</w:t>
      </w:r>
      <w:r w:rsidRPr="00742EE5">
        <w:rPr>
          <w:rFonts w:ascii="Arial" w:hAnsi="Arial" w:cs="Arial"/>
        </w:rPr>
        <w:t xml:space="preserve"> </w:t>
      </w:r>
      <w:r w:rsidRPr="00DB1E28">
        <w:rPr>
          <w:rFonts w:ascii="Arial" w:hAnsi="Arial" w:cs="Arial"/>
        </w:rPr>
        <w:t>at</w:t>
      </w:r>
      <w:r w:rsidRPr="00742EE5">
        <w:rPr>
          <w:rFonts w:ascii="Arial" w:hAnsi="Arial" w:cs="Arial"/>
        </w:rPr>
        <w:t xml:space="preserve"> </w:t>
      </w:r>
      <w:r w:rsidRPr="00DB1E28">
        <w:rPr>
          <w:rFonts w:ascii="Arial" w:hAnsi="Arial" w:cs="Arial"/>
        </w:rPr>
        <w:t>a</w:t>
      </w:r>
      <w:r w:rsidRPr="00742EE5">
        <w:rPr>
          <w:rFonts w:ascii="Arial" w:hAnsi="Arial" w:cs="Arial"/>
        </w:rPr>
        <w:t xml:space="preserve"> </w:t>
      </w:r>
      <w:r w:rsidRPr="00DB1E28">
        <w:rPr>
          <w:rFonts w:ascii="Arial" w:hAnsi="Arial" w:cs="Arial"/>
        </w:rPr>
        <w:t>workplace</w:t>
      </w:r>
      <w:r>
        <w:rPr>
          <w:rFonts w:ascii="Arial" w:hAnsi="Arial" w:cs="Arial"/>
        </w:rPr>
        <w:t>; and</w:t>
      </w:r>
    </w:p>
    <w:p w14:paraId="1EBAA5F4"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the PBCU’s business or undertaking involves installing, constructing</w:t>
      </w:r>
      <w:r>
        <w:rPr>
          <w:rFonts w:ascii="Arial" w:hAnsi="Arial" w:cs="Arial"/>
        </w:rPr>
        <w:t>,</w:t>
      </w:r>
      <w:r w:rsidRPr="00DB1E28">
        <w:rPr>
          <w:rFonts w:ascii="Arial" w:hAnsi="Arial" w:cs="Arial"/>
        </w:rPr>
        <w:t xml:space="preserve"> or commissioning plant</w:t>
      </w:r>
      <w:r w:rsidRPr="00742EE5">
        <w:rPr>
          <w:rFonts w:ascii="Arial" w:hAnsi="Arial" w:cs="Arial"/>
        </w:rPr>
        <w:t xml:space="preserve"> </w:t>
      </w:r>
      <w:r w:rsidRPr="00DB1E28">
        <w:rPr>
          <w:rFonts w:ascii="Arial" w:hAnsi="Arial" w:cs="Arial"/>
        </w:rPr>
        <w:t>or</w:t>
      </w:r>
      <w:r w:rsidRPr="00742EE5">
        <w:rPr>
          <w:rFonts w:ascii="Arial" w:hAnsi="Arial" w:cs="Arial"/>
        </w:rPr>
        <w:t xml:space="preserve"> </w:t>
      </w:r>
      <w:r w:rsidRPr="00DB1E28">
        <w:rPr>
          <w:rFonts w:ascii="Arial" w:hAnsi="Arial" w:cs="Arial"/>
        </w:rPr>
        <w:t>structures</w:t>
      </w:r>
      <w:r w:rsidRPr="00742EE5">
        <w:rPr>
          <w:rFonts w:ascii="Arial" w:hAnsi="Arial" w:cs="Arial"/>
        </w:rPr>
        <w:t xml:space="preserve"> </w:t>
      </w:r>
      <w:r w:rsidRPr="00DB1E28">
        <w:rPr>
          <w:rFonts w:ascii="Arial" w:hAnsi="Arial" w:cs="Arial"/>
        </w:rPr>
        <w:t>at</w:t>
      </w:r>
      <w:r w:rsidRPr="00742EE5">
        <w:rPr>
          <w:rFonts w:ascii="Arial" w:hAnsi="Arial" w:cs="Arial"/>
        </w:rPr>
        <w:t xml:space="preserve"> </w:t>
      </w:r>
      <w:r w:rsidRPr="00DB1E28">
        <w:rPr>
          <w:rFonts w:ascii="Arial" w:hAnsi="Arial" w:cs="Arial"/>
        </w:rPr>
        <w:t>a workplace.</w:t>
      </w:r>
    </w:p>
    <w:p w14:paraId="797D4406" w14:textId="77777777" w:rsidR="00876814" w:rsidRPr="00742EE5" w:rsidRDefault="00876814" w:rsidP="00391783">
      <w:pPr>
        <w:widowControl w:val="0"/>
        <w:tabs>
          <w:tab w:val="left" w:pos="993"/>
        </w:tabs>
        <w:autoSpaceDE w:val="0"/>
        <w:autoSpaceDN w:val="0"/>
        <w:spacing w:after="120" w:line="240" w:lineRule="auto"/>
        <w:ind w:left="284"/>
        <w:rPr>
          <w:rFonts w:ascii="Arial" w:hAnsi="Arial" w:cs="Arial"/>
        </w:rPr>
      </w:pPr>
      <w:r w:rsidRPr="00742EE5">
        <w:rPr>
          <w:rFonts w:ascii="Arial" w:hAnsi="Arial" w:cs="Arial"/>
        </w:rPr>
        <w:t>For example, if the owner or manager of an on-hire business has workers carry out work at other workplaces then the owner or manager should exchange information with the host business to determine:</w:t>
      </w:r>
    </w:p>
    <w:p w14:paraId="55A797D5"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if workers could</w:t>
      </w:r>
      <w:r w:rsidRPr="00742EE5">
        <w:rPr>
          <w:rFonts w:ascii="Arial" w:hAnsi="Arial" w:cs="Arial"/>
        </w:rPr>
        <w:t xml:space="preserve"> </w:t>
      </w:r>
      <w:r w:rsidRPr="00DB1E28">
        <w:rPr>
          <w:rFonts w:ascii="Arial" w:hAnsi="Arial" w:cs="Arial"/>
        </w:rPr>
        <w:t>be</w:t>
      </w:r>
      <w:r w:rsidRPr="00742EE5">
        <w:rPr>
          <w:rFonts w:ascii="Arial" w:hAnsi="Arial" w:cs="Arial"/>
        </w:rPr>
        <w:t xml:space="preserve"> </w:t>
      </w:r>
      <w:r w:rsidRPr="00DB1E28">
        <w:rPr>
          <w:rFonts w:ascii="Arial" w:hAnsi="Arial" w:cs="Arial"/>
        </w:rPr>
        <w:t>exposed</w:t>
      </w:r>
      <w:r w:rsidRPr="00742EE5">
        <w:rPr>
          <w:rFonts w:ascii="Arial" w:hAnsi="Arial" w:cs="Arial"/>
        </w:rPr>
        <w:t xml:space="preserve"> </w:t>
      </w:r>
      <w:r w:rsidRPr="00DB1E28">
        <w:rPr>
          <w:rFonts w:ascii="Arial" w:hAnsi="Arial" w:cs="Arial"/>
        </w:rPr>
        <w:t>to</w:t>
      </w:r>
      <w:r w:rsidRPr="00742EE5">
        <w:rPr>
          <w:rFonts w:ascii="Arial" w:hAnsi="Arial" w:cs="Arial"/>
        </w:rPr>
        <w:t xml:space="preserve"> </w:t>
      </w:r>
      <w:r w:rsidRPr="00DB1E28">
        <w:rPr>
          <w:rFonts w:ascii="Arial" w:hAnsi="Arial" w:cs="Arial"/>
        </w:rPr>
        <w:t>hazardous plant</w:t>
      </w:r>
      <w:r>
        <w:rPr>
          <w:rFonts w:ascii="Arial" w:hAnsi="Arial" w:cs="Arial"/>
        </w:rPr>
        <w:t>;</w:t>
      </w:r>
      <w:r w:rsidRPr="00742EE5">
        <w:rPr>
          <w:rFonts w:ascii="Arial" w:hAnsi="Arial" w:cs="Arial"/>
        </w:rPr>
        <w:t xml:space="preserve"> </w:t>
      </w:r>
      <w:r w:rsidRPr="00DB1E28">
        <w:rPr>
          <w:rFonts w:ascii="Arial" w:hAnsi="Arial" w:cs="Arial"/>
        </w:rPr>
        <w:t>and</w:t>
      </w:r>
    </w:p>
    <w:p w14:paraId="1978B7C0"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what each</w:t>
      </w:r>
      <w:r w:rsidRPr="00742EE5">
        <w:rPr>
          <w:rFonts w:ascii="Arial" w:hAnsi="Arial" w:cs="Arial"/>
        </w:rPr>
        <w:t xml:space="preserve"> </w:t>
      </w:r>
      <w:r w:rsidRPr="00DB1E28">
        <w:rPr>
          <w:rFonts w:ascii="Arial" w:hAnsi="Arial" w:cs="Arial"/>
        </w:rPr>
        <w:t>party</w:t>
      </w:r>
      <w:r w:rsidRPr="00742EE5">
        <w:rPr>
          <w:rFonts w:ascii="Arial" w:hAnsi="Arial" w:cs="Arial"/>
        </w:rPr>
        <w:t xml:space="preserve"> </w:t>
      </w:r>
      <w:r w:rsidRPr="00DB1E28">
        <w:rPr>
          <w:rFonts w:ascii="Arial" w:hAnsi="Arial" w:cs="Arial"/>
        </w:rPr>
        <w:t>will</w:t>
      </w:r>
      <w:r w:rsidRPr="00742EE5">
        <w:rPr>
          <w:rFonts w:ascii="Arial" w:hAnsi="Arial" w:cs="Arial"/>
        </w:rPr>
        <w:t xml:space="preserve"> </w:t>
      </w:r>
      <w:r w:rsidRPr="00DB1E28">
        <w:rPr>
          <w:rFonts w:ascii="Arial" w:hAnsi="Arial" w:cs="Arial"/>
        </w:rPr>
        <w:t>do</w:t>
      </w:r>
      <w:r w:rsidRPr="00742EE5">
        <w:rPr>
          <w:rFonts w:ascii="Arial" w:hAnsi="Arial" w:cs="Arial"/>
        </w:rPr>
        <w:t xml:space="preserve"> </w:t>
      </w:r>
      <w:r w:rsidRPr="00DB1E28">
        <w:rPr>
          <w:rFonts w:ascii="Arial" w:hAnsi="Arial" w:cs="Arial"/>
        </w:rPr>
        <w:t>to</w:t>
      </w:r>
      <w:r w:rsidRPr="00742EE5">
        <w:rPr>
          <w:rFonts w:ascii="Arial" w:hAnsi="Arial" w:cs="Arial"/>
        </w:rPr>
        <w:t xml:space="preserve"> </w:t>
      </w:r>
      <w:r w:rsidRPr="00DB1E28">
        <w:rPr>
          <w:rFonts w:ascii="Arial" w:hAnsi="Arial" w:cs="Arial"/>
        </w:rPr>
        <w:t>control</w:t>
      </w:r>
      <w:r w:rsidRPr="00742EE5">
        <w:rPr>
          <w:rFonts w:ascii="Arial" w:hAnsi="Arial" w:cs="Arial"/>
        </w:rPr>
        <w:t xml:space="preserve"> </w:t>
      </w:r>
      <w:r w:rsidRPr="00DB1E28">
        <w:rPr>
          <w:rFonts w:ascii="Arial" w:hAnsi="Arial" w:cs="Arial"/>
        </w:rPr>
        <w:t>associated</w:t>
      </w:r>
      <w:r w:rsidRPr="00742EE5">
        <w:rPr>
          <w:rFonts w:ascii="Arial" w:hAnsi="Arial" w:cs="Arial"/>
        </w:rPr>
        <w:t xml:space="preserve"> </w:t>
      </w:r>
      <w:r w:rsidRPr="00DB1E28">
        <w:rPr>
          <w:rFonts w:ascii="Arial" w:hAnsi="Arial" w:cs="Arial"/>
        </w:rPr>
        <w:t>risks.</w:t>
      </w:r>
    </w:p>
    <w:p w14:paraId="472DED68" w14:textId="77777777" w:rsidR="00876814" w:rsidRPr="00DB1E28" w:rsidRDefault="00876814" w:rsidP="00391783">
      <w:pPr>
        <w:pStyle w:val="BodyText"/>
        <w:spacing w:line="240" w:lineRule="auto"/>
        <w:ind w:left="284" w:right="559"/>
        <w:rPr>
          <w:rFonts w:ascii="Arial" w:hAnsi="Arial" w:cs="Arial"/>
        </w:rPr>
      </w:pPr>
      <w:r w:rsidRPr="00DB1E28">
        <w:rPr>
          <w:rFonts w:ascii="Arial" w:hAnsi="Arial" w:cs="Arial"/>
        </w:rPr>
        <w:t>If using plant, for example a crane, at a workplace shared with other businesses the plant owner or manager should talk to those businesses about the risks the plant could cause</w:t>
      </w:r>
      <w:r w:rsidRPr="00DB1E28">
        <w:rPr>
          <w:rFonts w:ascii="Arial" w:hAnsi="Arial" w:cs="Arial"/>
          <w:spacing w:val="1"/>
        </w:rPr>
        <w:t xml:space="preserve"> </w:t>
      </w:r>
      <w:r w:rsidRPr="00DB1E28">
        <w:rPr>
          <w:rFonts w:ascii="Arial" w:hAnsi="Arial" w:cs="Arial"/>
        </w:rPr>
        <w:t>them</w:t>
      </w:r>
      <w:r w:rsidRPr="00DB1E28">
        <w:rPr>
          <w:rFonts w:ascii="Arial" w:hAnsi="Arial" w:cs="Arial"/>
          <w:spacing w:val="-2"/>
        </w:rPr>
        <w:t xml:space="preserve"> </w:t>
      </w:r>
      <w:r w:rsidRPr="00DB1E28">
        <w:rPr>
          <w:rFonts w:ascii="Arial" w:hAnsi="Arial" w:cs="Arial"/>
        </w:rPr>
        <w:t>and</w:t>
      </w:r>
      <w:r w:rsidRPr="00DB1E28">
        <w:rPr>
          <w:rFonts w:ascii="Arial" w:hAnsi="Arial" w:cs="Arial"/>
          <w:spacing w:val="-1"/>
        </w:rPr>
        <w:t xml:space="preserve"> </w:t>
      </w:r>
      <w:r w:rsidRPr="00DB1E28">
        <w:rPr>
          <w:rFonts w:ascii="Arial" w:hAnsi="Arial" w:cs="Arial"/>
        </w:rPr>
        <w:t>work</w:t>
      </w:r>
      <w:r w:rsidRPr="00DB1E28">
        <w:rPr>
          <w:rFonts w:ascii="Arial" w:hAnsi="Arial" w:cs="Arial"/>
          <w:spacing w:val="-2"/>
        </w:rPr>
        <w:t xml:space="preserve"> </w:t>
      </w:r>
      <w:r w:rsidRPr="00DB1E28">
        <w:rPr>
          <w:rFonts w:ascii="Arial" w:hAnsi="Arial" w:cs="Arial"/>
        </w:rPr>
        <w:t>together in a cooperative</w:t>
      </w:r>
      <w:r w:rsidRPr="00DB1E28">
        <w:rPr>
          <w:rFonts w:ascii="Arial" w:hAnsi="Arial" w:cs="Arial"/>
          <w:spacing w:val="-3"/>
        </w:rPr>
        <w:t xml:space="preserve"> </w:t>
      </w:r>
      <w:r w:rsidRPr="00DB1E28">
        <w:rPr>
          <w:rFonts w:ascii="Arial" w:hAnsi="Arial" w:cs="Arial"/>
        </w:rPr>
        <w:t>and coordinated</w:t>
      </w:r>
      <w:r w:rsidRPr="00DB1E28">
        <w:rPr>
          <w:rFonts w:ascii="Arial" w:hAnsi="Arial" w:cs="Arial"/>
          <w:spacing w:val="-1"/>
        </w:rPr>
        <w:t xml:space="preserve"> </w:t>
      </w:r>
      <w:r w:rsidRPr="00DB1E28">
        <w:rPr>
          <w:rFonts w:ascii="Arial" w:hAnsi="Arial" w:cs="Arial"/>
        </w:rPr>
        <w:t>way</w:t>
      </w:r>
      <w:r w:rsidRPr="00DB1E28">
        <w:rPr>
          <w:rFonts w:ascii="Arial" w:hAnsi="Arial" w:cs="Arial"/>
          <w:spacing w:val="-2"/>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manage</w:t>
      </w:r>
      <w:r w:rsidRPr="00DB1E28">
        <w:rPr>
          <w:rFonts w:ascii="Arial" w:hAnsi="Arial" w:cs="Arial"/>
          <w:spacing w:val="-2"/>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risks.</w:t>
      </w:r>
    </w:p>
    <w:p w14:paraId="47F99283" w14:textId="77777777" w:rsidR="00876814" w:rsidRPr="00BF418A" w:rsidRDefault="00876814" w:rsidP="00391783">
      <w:pPr>
        <w:spacing w:after="120" w:line="240" w:lineRule="auto"/>
        <w:ind w:left="284" w:right="608"/>
        <w:rPr>
          <w:rFonts w:ascii="Arial" w:hAnsi="Arial" w:cs="Arial"/>
          <w:i/>
          <w:color w:val="0563C1" w:themeColor="hyperlink"/>
          <w:u w:val="single"/>
        </w:rPr>
      </w:pPr>
      <w:r w:rsidRPr="00DB1E28">
        <w:rPr>
          <w:rFonts w:ascii="Arial" w:hAnsi="Arial" w:cs="Arial"/>
        </w:rPr>
        <w:t xml:space="preserve">Further guidance on consultation requirements is available in the </w:t>
      </w:r>
      <w:hyperlink r:id="rId34" w:history="1">
        <w:r w:rsidRPr="004168FF">
          <w:rPr>
            <w:rStyle w:val="Hyperlink"/>
            <w:rFonts w:ascii="Arial" w:hAnsi="Arial" w:cs="Arial"/>
            <w:i/>
          </w:rPr>
          <w:t xml:space="preserve">Code of Practice: </w:t>
        </w:r>
        <w:r w:rsidRPr="00DB1E28">
          <w:rPr>
            <w:rStyle w:val="Hyperlink"/>
            <w:rFonts w:ascii="Arial" w:hAnsi="Arial" w:cs="Arial"/>
            <w:i/>
          </w:rPr>
          <w:t>Work</w:t>
        </w:r>
        <w:r w:rsidRPr="004168FF">
          <w:rPr>
            <w:rStyle w:val="Hyperlink"/>
            <w:rFonts w:ascii="Arial" w:hAnsi="Arial" w:cs="Arial"/>
            <w:i/>
          </w:rPr>
          <w:t xml:space="preserve"> </w:t>
        </w:r>
        <w:r w:rsidRPr="00DB1E28">
          <w:rPr>
            <w:rStyle w:val="Hyperlink"/>
            <w:rFonts w:ascii="Arial" w:hAnsi="Arial" w:cs="Arial"/>
            <w:i/>
          </w:rPr>
          <w:t>health</w:t>
        </w:r>
        <w:r w:rsidRPr="004168FF">
          <w:rPr>
            <w:rStyle w:val="Hyperlink"/>
            <w:rFonts w:ascii="Arial" w:hAnsi="Arial" w:cs="Arial"/>
            <w:i/>
          </w:rPr>
          <w:t xml:space="preserve"> </w:t>
        </w:r>
        <w:r w:rsidRPr="00DB1E28">
          <w:rPr>
            <w:rStyle w:val="Hyperlink"/>
            <w:rFonts w:ascii="Arial" w:hAnsi="Arial" w:cs="Arial"/>
            <w:i/>
          </w:rPr>
          <w:t>and safety</w:t>
        </w:r>
        <w:r w:rsidRPr="004168FF">
          <w:rPr>
            <w:rStyle w:val="Hyperlink"/>
            <w:rFonts w:ascii="Arial" w:hAnsi="Arial" w:cs="Arial"/>
            <w:i/>
          </w:rPr>
          <w:t xml:space="preserve"> </w:t>
        </w:r>
        <w:r w:rsidRPr="00DB1E28">
          <w:rPr>
            <w:rStyle w:val="Hyperlink"/>
            <w:rFonts w:ascii="Arial" w:hAnsi="Arial" w:cs="Arial"/>
            <w:i/>
          </w:rPr>
          <w:t>consultation, cooperation and coordination</w:t>
        </w:r>
        <w:r w:rsidRPr="004168FF">
          <w:rPr>
            <w:rStyle w:val="Hyperlink"/>
            <w:rFonts w:ascii="Arial" w:hAnsi="Arial" w:cs="Arial"/>
            <w:i/>
          </w:rPr>
          <w:t>.</w:t>
        </w:r>
      </w:hyperlink>
    </w:p>
    <w:p w14:paraId="4C767C5D" w14:textId="5E1042A1" w:rsidR="00876814" w:rsidRPr="00584927" w:rsidRDefault="00876814" w:rsidP="00876814">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61" w:name="_Toc101341836"/>
      <w:bookmarkStart w:id="62" w:name="_Toc149645485"/>
      <w:bookmarkStart w:id="63" w:name="_Toc184979327"/>
      <w:r w:rsidRPr="004055E6">
        <w:rPr>
          <w:rFonts w:ascii="Arial" w:eastAsia="Arial" w:hAnsi="Arial" w:cs="Arial"/>
          <w:color w:val="7030A0"/>
          <w:sz w:val="40"/>
          <w:szCs w:val="40"/>
        </w:rPr>
        <w:lastRenderedPageBreak/>
        <w:t>1.</w:t>
      </w:r>
      <w:r>
        <w:rPr>
          <w:rFonts w:ascii="Arial" w:eastAsia="Arial" w:hAnsi="Arial" w:cs="Arial"/>
          <w:color w:val="7030A0"/>
          <w:sz w:val="40"/>
          <w:szCs w:val="40"/>
        </w:rPr>
        <w:t>4</w:t>
      </w:r>
      <w:r>
        <w:rPr>
          <w:rFonts w:ascii="Arial" w:eastAsia="Arial" w:hAnsi="Arial" w:cs="Arial"/>
          <w:color w:val="7030A0"/>
          <w:sz w:val="40"/>
          <w:szCs w:val="40"/>
        </w:rPr>
        <w:tab/>
      </w:r>
      <w:r w:rsidRPr="004055E6">
        <w:rPr>
          <w:rFonts w:ascii="Arial" w:eastAsia="Arial" w:hAnsi="Arial" w:cs="Arial"/>
          <w:color w:val="7030A0"/>
          <w:sz w:val="40"/>
          <w:szCs w:val="40"/>
        </w:rPr>
        <w:t xml:space="preserve">Information, training, instruction </w:t>
      </w:r>
      <w:r>
        <w:rPr>
          <w:rFonts w:ascii="Arial" w:eastAsia="Arial" w:hAnsi="Arial" w:cs="Arial"/>
          <w:color w:val="7030A0"/>
          <w:sz w:val="40"/>
          <w:szCs w:val="40"/>
        </w:rPr>
        <w:br/>
      </w:r>
      <w:r w:rsidRPr="004055E6">
        <w:rPr>
          <w:rFonts w:ascii="Arial" w:eastAsia="Arial" w:hAnsi="Arial" w:cs="Arial"/>
          <w:color w:val="7030A0"/>
          <w:sz w:val="40"/>
          <w:szCs w:val="40"/>
        </w:rPr>
        <w:t>and supervision</w:t>
      </w:r>
      <w:bookmarkEnd w:id="61"/>
      <w:bookmarkEnd w:id="62"/>
      <w:bookmarkEnd w:id="63"/>
    </w:p>
    <w:tbl>
      <w:tblPr>
        <w:tblStyle w:val="TableGrid"/>
        <w:tblW w:w="9072"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391783" w14:paraId="5E065AA2" w14:textId="77777777" w:rsidTr="007D689E">
        <w:tc>
          <w:tcPr>
            <w:tcW w:w="9072" w:type="dxa"/>
            <w:shd w:val="clear" w:color="auto" w:fill="DCC8FA"/>
          </w:tcPr>
          <w:p w14:paraId="4E7A738F" w14:textId="664B51DE" w:rsidR="00391783" w:rsidRPr="00676938" w:rsidRDefault="00391783" w:rsidP="007D689E">
            <w:pPr>
              <w:spacing w:before="240" w:after="160"/>
              <w:ind w:left="119"/>
              <w:rPr>
                <w:rFonts w:ascii="Arial" w:hAnsi="Arial" w:cs="Arial"/>
                <w:b/>
                <w:bCs/>
              </w:rPr>
            </w:pPr>
            <w:r w:rsidRPr="00676938">
              <w:rPr>
                <w:rFonts w:ascii="Arial" w:hAnsi="Arial" w:cs="Arial"/>
                <w:b/>
                <w:bCs/>
              </w:rPr>
              <w:t xml:space="preserve">WHS </w:t>
            </w:r>
            <w:r>
              <w:rPr>
                <w:rFonts w:ascii="Arial" w:hAnsi="Arial" w:cs="Arial"/>
                <w:b/>
                <w:bCs/>
              </w:rPr>
              <w:t>Act section 19</w:t>
            </w:r>
          </w:p>
          <w:p w14:paraId="2855958A" w14:textId="77777777" w:rsidR="00391783" w:rsidRDefault="00391783" w:rsidP="007D689E">
            <w:pPr>
              <w:spacing w:after="240"/>
              <w:ind w:left="119"/>
              <w:rPr>
                <w:rFonts w:ascii="Arial" w:eastAsiaTheme="minorHAnsi" w:hAnsi="Arial" w:cs="Arial"/>
                <w:color w:val="000000" w:themeColor="text1"/>
                <w:szCs w:val="22"/>
              </w:rPr>
            </w:pPr>
            <w:r>
              <w:rPr>
                <w:rFonts w:ascii="Arial" w:eastAsiaTheme="minorHAnsi" w:hAnsi="Arial" w:cs="Arial"/>
                <w:color w:val="000000" w:themeColor="text1"/>
                <w:szCs w:val="22"/>
              </w:rPr>
              <w:t>Primary duty of care</w:t>
            </w:r>
          </w:p>
          <w:p w14:paraId="0315A550" w14:textId="77777777" w:rsidR="00391783" w:rsidRDefault="00391783" w:rsidP="007D689E">
            <w:pPr>
              <w:spacing w:after="240"/>
              <w:ind w:left="119"/>
              <w:rPr>
                <w:rFonts w:ascii="Arial" w:hAnsi="Arial" w:cs="Arial"/>
                <w:b/>
                <w:bCs/>
              </w:rPr>
            </w:pPr>
            <w:r>
              <w:rPr>
                <w:rFonts w:ascii="Arial" w:hAnsi="Arial" w:cs="Arial"/>
                <w:b/>
                <w:bCs/>
              </w:rPr>
              <w:t>WHS Regulation section 39</w:t>
            </w:r>
          </w:p>
          <w:p w14:paraId="4AB006EC" w14:textId="66336E02" w:rsidR="00391783" w:rsidRPr="00391783" w:rsidRDefault="00391783" w:rsidP="007D689E">
            <w:pPr>
              <w:spacing w:after="240"/>
              <w:ind w:left="119"/>
              <w:rPr>
                <w:rFonts w:ascii="Arial" w:hAnsi="Arial" w:cs="Arial"/>
              </w:rPr>
            </w:pPr>
            <w:r>
              <w:rPr>
                <w:rFonts w:ascii="Arial" w:hAnsi="Arial" w:cs="Arial"/>
              </w:rPr>
              <w:t>Provision of information, training and instruction</w:t>
            </w:r>
          </w:p>
        </w:tc>
      </w:tr>
    </w:tbl>
    <w:p w14:paraId="788DCE47" w14:textId="77777777" w:rsidR="00876814" w:rsidRPr="00DB1E28" w:rsidRDefault="00876814" w:rsidP="00391783">
      <w:pPr>
        <w:pStyle w:val="BodyText"/>
        <w:spacing w:line="240" w:lineRule="auto"/>
        <w:ind w:left="284" w:right="266"/>
        <w:rPr>
          <w:rFonts w:ascii="Arial" w:hAnsi="Arial" w:cs="Arial"/>
        </w:rPr>
      </w:pPr>
      <w:r w:rsidRPr="00DB1E28">
        <w:rPr>
          <w:rFonts w:ascii="Arial" w:hAnsi="Arial" w:cs="Arial"/>
        </w:rPr>
        <w:t>The WHS Act requires that a PCBU ensure, so far as reasonably practicable, the provision</w:t>
      </w:r>
      <w:r w:rsidRPr="00DB1E28">
        <w:rPr>
          <w:rFonts w:ascii="Arial" w:hAnsi="Arial" w:cs="Arial"/>
          <w:spacing w:val="1"/>
        </w:rPr>
        <w:t xml:space="preserve"> </w:t>
      </w:r>
      <w:r w:rsidRPr="00DB1E28">
        <w:rPr>
          <w:rFonts w:ascii="Arial" w:hAnsi="Arial" w:cs="Arial"/>
        </w:rPr>
        <w:t>of any information, training, instruction</w:t>
      </w:r>
      <w:r>
        <w:rPr>
          <w:rFonts w:ascii="Arial" w:hAnsi="Arial" w:cs="Arial"/>
        </w:rPr>
        <w:t>,</w:t>
      </w:r>
      <w:r w:rsidRPr="00DB1E28">
        <w:rPr>
          <w:rFonts w:ascii="Arial" w:hAnsi="Arial" w:cs="Arial"/>
        </w:rPr>
        <w:t xml:space="preserve"> or supervision that is necessary to protect all persons</w:t>
      </w:r>
      <w:r w:rsidRPr="00DB1E28">
        <w:rPr>
          <w:rFonts w:ascii="Arial" w:hAnsi="Arial" w:cs="Arial"/>
          <w:spacing w:val="-59"/>
        </w:rPr>
        <w:t xml:space="preserve"> </w:t>
      </w:r>
      <w:r w:rsidRPr="00DB1E28">
        <w:rPr>
          <w:rFonts w:ascii="Arial" w:hAnsi="Arial" w:cs="Arial"/>
        </w:rPr>
        <w:t>from risks to their health and safety arising from work carried out as part of the conduct of</w:t>
      </w:r>
      <w:r w:rsidRPr="00DB1E28">
        <w:rPr>
          <w:rFonts w:ascii="Arial" w:hAnsi="Arial" w:cs="Arial"/>
          <w:spacing w:val="1"/>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business</w:t>
      </w:r>
      <w:r w:rsidRPr="00DB1E28">
        <w:rPr>
          <w:rFonts w:ascii="Arial" w:hAnsi="Arial" w:cs="Arial"/>
          <w:spacing w:val="-2"/>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undertaking.</w:t>
      </w:r>
    </w:p>
    <w:p w14:paraId="732F7978" w14:textId="77777777" w:rsidR="00876814" w:rsidRPr="00DB1E28" w:rsidRDefault="00876814" w:rsidP="00391783">
      <w:pPr>
        <w:pStyle w:val="BodyText"/>
        <w:spacing w:line="240" w:lineRule="auto"/>
        <w:ind w:left="284" w:right="731"/>
        <w:rPr>
          <w:rFonts w:ascii="Arial" w:hAnsi="Arial" w:cs="Arial"/>
        </w:rPr>
      </w:pPr>
      <w:r w:rsidRPr="00DB1E28">
        <w:rPr>
          <w:rFonts w:ascii="Arial" w:hAnsi="Arial" w:cs="Arial"/>
        </w:rPr>
        <w:t xml:space="preserve">The PCBU must ensure that information, training or instruction provided to a worker are </w:t>
      </w:r>
      <w:r>
        <w:rPr>
          <w:rFonts w:ascii="Arial" w:hAnsi="Arial" w:cs="Arial"/>
          <w:spacing w:val="-59"/>
        </w:rPr>
        <w:t>s</w:t>
      </w:r>
      <w:r w:rsidRPr="00DB1E28">
        <w:rPr>
          <w:rFonts w:ascii="Arial" w:hAnsi="Arial" w:cs="Arial"/>
        </w:rPr>
        <w:t>uitable</w:t>
      </w:r>
      <w:r w:rsidRPr="00DB1E28">
        <w:rPr>
          <w:rFonts w:ascii="Arial" w:hAnsi="Arial" w:cs="Arial"/>
          <w:spacing w:val="-1"/>
        </w:rPr>
        <w:t xml:space="preserve"> </w:t>
      </w:r>
      <w:r w:rsidRPr="00DB1E28">
        <w:rPr>
          <w:rFonts w:ascii="Arial" w:hAnsi="Arial" w:cs="Arial"/>
        </w:rPr>
        <w:t>and adequate having regard</w:t>
      </w:r>
      <w:r w:rsidRPr="00DB1E28">
        <w:rPr>
          <w:rFonts w:ascii="Arial" w:hAnsi="Arial" w:cs="Arial"/>
          <w:spacing w:val="-2"/>
        </w:rPr>
        <w:t xml:space="preserve"> </w:t>
      </w:r>
      <w:r w:rsidRPr="00DB1E28">
        <w:rPr>
          <w:rFonts w:ascii="Arial" w:hAnsi="Arial" w:cs="Arial"/>
        </w:rPr>
        <w:t>to:</w:t>
      </w:r>
    </w:p>
    <w:p w14:paraId="7F53DE36"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the</w:t>
      </w:r>
      <w:r w:rsidRPr="004055E6">
        <w:rPr>
          <w:rFonts w:ascii="Arial" w:hAnsi="Arial" w:cs="Arial"/>
        </w:rPr>
        <w:t xml:space="preserve"> </w:t>
      </w:r>
      <w:r w:rsidRPr="00DB1E28">
        <w:rPr>
          <w:rFonts w:ascii="Arial" w:hAnsi="Arial" w:cs="Arial"/>
        </w:rPr>
        <w:t>nature</w:t>
      </w:r>
      <w:r w:rsidRPr="004055E6">
        <w:rPr>
          <w:rFonts w:ascii="Arial" w:hAnsi="Arial" w:cs="Arial"/>
        </w:rPr>
        <w:t xml:space="preserve"> </w:t>
      </w:r>
      <w:r w:rsidRPr="00DB1E28">
        <w:rPr>
          <w:rFonts w:ascii="Arial" w:hAnsi="Arial" w:cs="Arial"/>
        </w:rPr>
        <w:t>of</w:t>
      </w:r>
      <w:r w:rsidRPr="004055E6">
        <w:rPr>
          <w:rFonts w:ascii="Arial" w:hAnsi="Arial" w:cs="Arial"/>
        </w:rPr>
        <w:t xml:space="preserve"> </w:t>
      </w:r>
      <w:r w:rsidRPr="00DB1E28">
        <w:rPr>
          <w:rFonts w:ascii="Arial" w:hAnsi="Arial" w:cs="Arial"/>
        </w:rPr>
        <w:t>the</w:t>
      </w:r>
      <w:r w:rsidRPr="004055E6">
        <w:rPr>
          <w:rFonts w:ascii="Arial" w:hAnsi="Arial" w:cs="Arial"/>
        </w:rPr>
        <w:t xml:space="preserve"> </w:t>
      </w:r>
      <w:r w:rsidRPr="00DB1E28">
        <w:rPr>
          <w:rFonts w:ascii="Arial" w:hAnsi="Arial" w:cs="Arial"/>
        </w:rPr>
        <w:t>work</w:t>
      </w:r>
      <w:r w:rsidRPr="004055E6">
        <w:rPr>
          <w:rFonts w:ascii="Arial" w:hAnsi="Arial" w:cs="Arial"/>
        </w:rPr>
        <w:t xml:space="preserve"> </w:t>
      </w:r>
      <w:r w:rsidRPr="00DB1E28">
        <w:rPr>
          <w:rFonts w:ascii="Arial" w:hAnsi="Arial" w:cs="Arial"/>
        </w:rPr>
        <w:t>carried</w:t>
      </w:r>
      <w:r w:rsidRPr="004055E6">
        <w:rPr>
          <w:rFonts w:ascii="Arial" w:hAnsi="Arial" w:cs="Arial"/>
        </w:rPr>
        <w:t xml:space="preserve"> </w:t>
      </w:r>
      <w:r w:rsidRPr="00DB1E28">
        <w:rPr>
          <w:rFonts w:ascii="Arial" w:hAnsi="Arial" w:cs="Arial"/>
        </w:rPr>
        <w:t>out</w:t>
      </w:r>
      <w:r w:rsidRPr="004055E6">
        <w:rPr>
          <w:rFonts w:ascii="Arial" w:hAnsi="Arial" w:cs="Arial"/>
        </w:rPr>
        <w:t xml:space="preserve"> </w:t>
      </w:r>
      <w:r w:rsidRPr="00DB1E28">
        <w:rPr>
          <w:rFonts w:ascii="Arial" w:hAnsi="Arial" w:cs="Arial"/>
        </w:rPr>
        <w:t>by</w:t>
      </w:r>
      <w:r w:rsidRPr="004055E6">
        <w:rPr>
          <w:rFonts w:ascii="Arial" w:hAnsi="Arial" w:cs="Arial"/>
        </w:rPr>
        <w:t xml:space="preserve"> </w:t>
      </w:r>
      <w:r w:rsidRPr="00DB1E28">
        <w:rPr>
          <w:rFonts w:ascii="Arial" w:hAnsi="Arial" w:cs="Arial"/>
        </w:rPr>
        <w:t>the</w:t>
      </w:r>
      <w:r w:rsidRPr="004055E6">
        <w:rPr>
          <w:rFonts w:ascii="Arial" w:hAnsi="Arial" w:cs="Arial"/>
        </w:rPr>
        <w:t xml:space="preserve"> </w:t>
      </w:r>
      <w:r w:rsidRPr="00DB1E28">
        <w:rPr>
          <w:rFonts w:ascii="Arial" w:hAnsi="Arial" w:cs="Arial"/>
        </w:rPr>
        <w:t>worker</w:t>
      </w:r>
    </w:p>
    <w:p w14:paraId="4F80B3EE"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the nature of the risks associated with the work at the time of the information, training and</w:t>
      </w:r>
      <w:r w:rsidRPr="004055E6">
        <w:rPr>
          <w:rFonts w:ascii="Arial" w:hAnsi="Arial" w:cs="Arial"/>
        </w:rPr>
        <w:t xml:space="preserve"> </w:t>
      </w:r>
      <w:r w:rsidRPr="00DB1E28">
        <w:rPr>
          <w:rFonts w:ascii="Arial" w:hAnsi="Arial" w:cs="Arial"/>
        </w:rPr>
        <w:t>instruction</w:t>
      </w:r>
      <w:r>
        <w:rPr>
          <w:rFonts w:ascii="Arial" w:hAnsi="Arial" w:cs="Arial"/>
        </w:rPr>
        <w:t>;</w:t>
      </w:r>
      <w:r w:rsidRPr="004055E6">
        <w:rPr>
          <w:rFonts w:ascii="Arial" w:hAnsi="Arial" w:cs="Arial"/>
        </w:rPr>
        <w:t xml:space="preserve"> </w:t>
      </w:r>
      <w:r w:rsidRPr="00DB1E28">
        <w:rPr>
          <w:rFonts w:ascii="Arial" w:hAnsi="Arial" w:cs="Arial"/>
        </w:rPr>
        <w:t>and</w:t>
      </w:r>
    </w:p>
    <w:p w14:paraId="1783841C"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the</w:t>
      </w:r>
      <w:r w:rsidRPr="004055E6">
        <w:rPr>
          <w:rFonts w:ascii="Arial" w:hAnsi="Arial" w:cs="Arial"/>
        </w:rPr>
        <w:t xml:space="preserve"> </w:t>
      </w:r>
      <w:r w:rsidRPr="00DB1E28">
        <w:rPr>
          <w:rFonts w:ascii="Arial" w:hAnsi="Arial" w:cs="Arial"/>
        </w:rPr>
        <w:t>control</w:t>
      </w:r>
      <w:r w:rsidRPr="004055E6">
        <w:rPr>
          <w:rFonts w:ascii="Arial" w:hAnsi="Arial" w:cs="Arial"/>
        </w:rPr>
        <w:t xml:space="preserve"> </w:t>
      </w:r>
      <w:r w:rsidRPr="00DB1E28">
        <w:rPr>
          <w:rFonts w:ascii="Arial" w:hAnsi="Arial" w:cs="Arial"/>
        </w:rPr>
        <w:t>measures</w:t>
      </w:r>
      <w:r w:rsidRPr="004055E6">
        <w:rPr>
          <w:rFonts w:ascii="Arial" w:hAnsi="Arial" w:cs="Arial"/>
        </w:rPr>
        <w:t xml:space="preserve"> </w:t>
      </w:r>
      <w:r w:rsidRPr="00DB1E28">
        <w:rPr>
          <w:rFonts w:ascii="Arial" w:hAnsi="Arial" w:cs="Arial"/>
        </w:rPr>
        <w:t>implemented.</w:t>
      </w:r>
    </w:p>
    <w:p w14:paraId="2B6FE710" w14:textId="77777777" w:rsidR="00876814" w:rsidRPr="00DB1E28" w:rsidRDefault="00876814" w:rsidP="00391783">
      <w:pPr>
        <w:pStyle w:val="BodyText"/>
        <w:spacing w:line="240" w:lineRule="auto"/>
        <w:ind w:left="284" w:right="354"/>
        <w:rPr>
          <w:rFonts w:ascii="Arial" w:hAnsi="Arial" w:cs="Arial"/>
        </w:rPr>
      </w:pPr>
      <w:r w:rsidRPr="00DB1E28">
        <w:rPr>
          <w:rFonts w:ascii="Arial" w:hAnsi="Arial" w:cs="Arial"/>
        </w:rPr>
        <w:t>The PCBU must also ensure, so far as is reasonably practicable, that the information,</w:t>
      </w:r>
      <w:r w:rsidRPr="00DB1E28">
        <w:rPr>
          <w:rFonts w:ascii="Arial" w:hAnsi="Arial" w:cs="Arial"/>
          <w:spacing w:val="1"/>
        </w:rPr>
        <w:t xml:space="preserve"> </w:t>
      </w:r>
      <w:r w:rsidRPr="00DB1E28">
        <w:rPr>
          <w:rFonts w:ascii="Arial" w:hAnsi="Arial" w:cs="Arial"/>
        </w:rPr>
        <w:t>training</w:t>
      </w:r>
      <w:r>
        <w:rPr>
          <w:rFonts w:ascii="Arial" w:hAnsi="Arial" w:cs="Arial"/>
        </w:rPr>
        <w:t>,</w:t>
      </w:r>
      <w:r w:rsidRPr="00DB1E28">
        <w:rPr>
          <w:rFonts w:ascii="Arial" w:hAnsi="Arial" w:cs="Arial"/>
        </w:rPr>
        <w:t xml:space="preserve"> and instruction are provided in a way that is readily understandable for the person to whom it</w:t>
      </w:r>
      <w:r w:rsidRPr="00DB1E28">
        <w:rPr>
          <w:rFonts w:ascii="Arial" w:hAnsi="Arial" w:cs="Arial"/>
          <w:spacing w:val="-1"/>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provided.</w:t>
      </w:r>
    </w:p>
    <w:p w14:paraId="7F000FD3" w14:textId="77777777" w:rsidR="00876814" w:rsidRPr="00DB1E28" w:rsidRDefault="00876814" w:rsidP="00391783">
      <w:pPr>
        <w:pStyle w:val="BodyText"/>
        <w:spacing w:line="240" w:lineRule="auto"/>
        <w:ind w:left="284" w:right="354"/>
        <w:rPr>
          <w:rFonts w:ascii="Arial" w:hAnsi="Arial" w:cs="Arial"/>
        </w:rPr>
      </w:pPr>
      <w:r w:rsidRPr="00DB1E28">
        <w:rPr>
          <w:rFonts w:ascii="Arial" w:hAnsi="Arial" w:cs="Arial"/>
        </w:rPr>
        <w:t>Workers must be trained and have the appropriate skills to carry out a particular task safely.</w:t>
      </w:r>
      <w:r w:rsidRPr="00DB1E28">
        <w:rPr>
          <w:rFonts w:ascii="Arial" w:hAnsi="Arial" w:cs="Arial"/>
          <w:spacing w:val="-59"/>
        </w:rPr>
        <w:t xml:space="preserve">  </w:t>
      </w:r>
      <w:r w:rsidRPr="00DB1E28">
        <w:rPr>
          <w:rFonts w:ascii="Arial" w:hAnsi="Arial" w:cs="Arial"/>
        </w:rPr>
        <w:t>Training</w:t>
      </w:r>
      <w:r w:rsidRPr="00DB1E28">
        <w:rPr>
          <w:rFonts w:ascii="Arial" w:hAnsi="Arial" w:cs="Arial"/>
          <w:spacing w:val="-1"/>
        </w:rPr>
        <w:t xml:space="preserve"> </w:t>
      </w:r>
      <w:r w:rsidRPr="00DB1E28">
        <w:rPr>
          <w:rFonts w:ascii="Arial" w:hAnsi="Arial" w:cs="Arial"/>
        </w:rPr>
        <w:t>should be provided to</w:t>
      </w:r>
      <w:r w:rsidRPr="00DB1E28">
        <w:rPr>
          <w:rFonts w:ascii="Arial" w:hAnsi="Arial" w:cs="Arial"/>
          <w:spacing w:val="-2"/>
        </w:rPr>
        <w:t xml:space="preserve"> </w:t>
      </w:r>
      <w:r w:rsidRPr="00DB1E28">
        <w:rPr>
          <w:rFonts w:ascii="Arial" w:hAnsi="Arial" w:cs="Arial"/>
        </w:rPr>
        <w:t>workers</w:t>
      </w:r>
      <w:r w:rsidRPr="00DB1E28">
        <w:rPr>
          <w:rFonts w:ascii="Arial" w:hAnsi="Arial" w:cs="Arial"/>
          <w:spacing w:val="1"/>
        </w:rPr>
        <w:t xml:space="preserve"> </w:t>
      </w:r>
      <w:r w:rsidRPr="00DB1E28">
        <w:rPr>
          <w:rFonts w:ascii="Arial" w:hAnsi="Arial" w:cs="Arial"/>
        </w:rPr>
        <w:t>by</w:t>
      </w:r>
      <w:r w:rsidRPr="00DB1E28">
        <w:rPr>
          <w:rFonts w:ascii="Arial" w:hAnsi="Arial" w:cs="Arial"/>
          <w:spacing w:val="-3"/>
        </w:rPr>
        <w:t xml:space="preserve"> </w:t>
      </w:r>
      <w:r w:rsidRPr="00DB1E28">
        <w:rPr>
          <w:rFonts w:ascii="Arial" w:hAnsi="Arial" w:cs="Arial"/>
        </w:rPr>
        <w:t>a</w:t>
      </w:r>
      <w:r w:rsidRPr="00DB1E28">
        <w:rPr>
          <w:rFonts w:ascii="Arial" w:hAnsi="Arial" w:cs="Arial"/>
          <w:spacing w:val="-2"/>
        </w:rPr>
        <w:t xml:space="preserve"> </w:t>
      </w:r>
      <w:r w:rsidRPr="00DB1E28">
        <w:rPr>
          <w:rFonts w:ascii="Arial" w:hAnsi="Arial" w:cs="Arial"/>
        </w:rPr>
        <w:t>competent</w:t>
      </w:r>
      <w:r w:rsidRPr="00DB1E28">
        <w:rPr>
          <w:rFonts w:ascii="Arial" w:hAnsi="Arial" w:cs="Arial"/>
          <w:spacing w:val="-1"/>
        </w:rPr>
        <w:t xml:space="preserve"> </w:t>
      </w:r>
      <w:r w:rsidRPr="00DB1E28">
        <w:rPr>
          <w:rFonts w:ascii="Arial" w:hAnsi="Arial" w:cs="Arial"/>
        </w:rPr>
        <w:t>person.</w:t>
      </w:r>
    </w:p>
    <w:p w14:paraId="406C08A4" w14:textId="77777777" w:rsidR="00876814" w:rsidRPr="00DB1E28" w:rsidRDefault="00876814" w:rsidP="00391783">
      <w:pPr>
        <w:pStyle w:val="BodyText"/>
        <w:spacing w:line="240" w:lineRule="auto"/>
        <w:ind w:left="284" w:right="354"/>
        <w:rPr>
          <w:rFonts w:ascii="Arial" w:hAnsi="Arial" w:cs="Arial"/>
        </w:rPr>
      </w:pPr>
      <w:r w:rsidRPr="00DB1E28">
        <w:rPr>
          <w:rFonts w:ascii="Arial" w:hAnsi="Arial" w:cs="Arial"/>
        </w:rPr>
        <w:t>Before a PCBU’s workers or other persons use the plant in a workplace, a PCBU must, as</w:t>
      </w:r>
      <w:r w:rsidRPr="00DB1E28">
        <w:rPr>
          <w:rFonts w:ascii="Arial" w:hAnsi="Arial" w:cs="Arial"/>
          <w:spacing w:val="1"/>
        </w:rPr>
        <w:t xml:space="preserve"> </w:t>
      </w:r>
      <w:r w:rsidRPr="00DB1E28">
        <w:rPr>
          <w:rFonts w:ascii="Arial" w:hAnsi="Arial" w:cs="Arial"/>
        </w:rPr>
        <w:t>far as is reasonably practicable, provide them with information, training, instruction and</w:t>
      </w:r>
      <w:r w:rsidRPr="00DB1E28">
        <w:rPr>
          <w:rFonts w:ascii="Arial" w:hAnsi="Arial" w:cs="Arial"/>
          <w:spacing w:val="1"/>
        </w:rPr>
        <w:t xml:space="preserve"> </w:t>
      </w:r>
      <w:r w:rsidRPr="00DB1E28">
        <w:rPr>
          <w:rFonts w:ascii="Arial" w:hAnsi="Arial" w:cs="Arial"/>
        </w:rPr>
        <w:t>organise ongoing supervision as necessary to protect them from risks arising from the use of</w:t>
      </w:r>
      <w:r w:rsidRPr="00DB1E28">
        <w:rPr>
          <w:rFonts w:ascii="Arial" w:hAnsi="Arial" w:cs="Arial"/>
          <w:spacing w:val="-59"/>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plant.</w:t>
      </w:r>
    </w:p>
    <w:p w14:paraId="0B944024" w14:textId="77777777" w:rsidR="00876814" w:rsidRPr="00DB1E28" w:rsidRDefault="00876814" w:rsidP="00391783">
      <w:pPr>
        <w:pStyle w:val="BodyText"/>
        <w:spacing w:line="240" w:lineRule="auto"/>
        <w:ind w:left="284" w:right="354"/>
        <w:rPr>
          <w:rFonts w:ascii="Arial" w:hAnsi="Arial" w:cs="Arial"/>
        </w:rPr>
      </w:pPr>
      <w:r w:rsidRPr="00DB1E28">
        <w:rPr>
          <w:rFonts w:ascii="Arial" w:hAnsi="Arial" w:cs="Arial"/>
        </w:rPr>
        <w:t>As a PCBU you must also provide the necessary safety information to persons who are</w:t>
      </w:r>
      <w:r w:rsidRPr="00DB1E28">
        <w:rPr>
          <w:rFonts w:ascii="Arial" w:hAnsi="Arial" w:cs="Arial"/>
          <w:spacing w:val="1"/>
        </w:rPr>
        <w:t xml:space="preserve"> </w:t>
      </w:r>
      <w:r w:rsidRPr="00DB1E28">
        <w:rPr>
          <w:rFonts w:ascii="Arial" w:hAnsi="Arial" w:cs="Arial"/>
        </w:rPr>
        <w:t>involved in installing, commissioning, testing, maintaining</w:t>
      </w:r>
      <w:r>
        <w:rPr>
          <w:rFonts w:ascii="Arial" w:hAnsi="Arial" w:cs="Arial"/>
        </w:rPr>
        <w:t>,</w:t>
      </w:r>
      <w:r w:rsidRPr="00DB1E28">
        <w:rPr>
          <w:rFonts w:ascii="Arial" w:hAnsi="Arial" w:cs="Arial"/>
        </w:rPr>
        <w:t xml:space="preserve"> or repairing plant, as well as</w:t>
      </w:r>
      <w:r w:rsidRPr="00DB1E28">
        <w:rPr>
          <w:rFonts w:ascii="Arial" w:hAnsi="Arial" w:cs="Arial"/>
          <w:spacing w:val="1"/>
        </w:rPr>
        <w:t xml:space="preserve"> </w:t>
      </w:r>
      <w:r w:rsidRPr="00DB1E28">
        <w:rPr>
          <w:rFonts w:ascii="Arial" w:hAnsi="Arial" w:cs="Arial"/>
        </w:rPr>
        <w:t>decommissioning, dismantling</w:t>
      </w:r>
      <w:r>
        <w:rPr>
          <w:rFonts w:ascii="Arial" w:hAnsi="Arial" w:cs="Arial"/>
        </w:rPr>
        <w:t>,</w:t>
      </w:r>
      <w:r w:rsidRPr="00DB1E28">
        <w:rPr>
          <w:rFonts w:ascii="Arial" w:hAnsi="Arial" w:cs="Arial"/>
        </w:rPr>
        <w:t xml:space="preserve"> or disposing of plant. This should include information on </w:t>
      </w:r>
      <w:r>
        <w:rPr>
          <w:rFonts w:ascii="Arial" w:hAnsi="Arial" w:cs="Arial"/>
        </w:rPr>
        <w:t>the types</w:t>
      </w:r>
      <w:r w:rsidRPr="00DB1E28">
        <w:rPr>
          <w:rFonts w:ascii="Arial" w:hAnsi="Arial" w:cs="Arial"/>
        </w:rPr>
        <w:t xml:space="preserve"> of hazards and risks the plant may pose to the person when they are carrying out</w:t>
      </w:r>
      <w:r w:rsidRPr="00DB1E28">
        <w:rPr>
          <w:rFonts w:ascii="Arial" w:hAnsi="Arial" w:cs="Arial"/>
          <w:spacing w:val="1"/>
        </w:rPr>
        <w:t xml:space="preserve"> </w:t>
      </w:r>
      <w:r w:rsidRPr="00DB1E28">
        <w:rPr>
          <w:rFonts w:ascii="Arial" w:hAnsi="Arial" w:cs="Arial"/>
        </w:rPr>
        <w:t>these</w:t>
      </w:r>
      <w:r w:rsidRPr="00DB1E28">
        <w:rPr>
          <w:rFonts w:ascii="Arial" w:hAnsi="Arial" w:cs="Arial"/>
          <w:spacing w:val="-1"/>
        </w:rPr>
        <w:t xml:space="preserve"> </w:t>
      </w:r>
      <w:r w:rsidRPr="00DB1E28">
        <w:rPr>
          <w:rFonts w:ascii="Arial" w:hAnsi="Arial" w:cs="Arial"/>
        </w:rPr>
        <w:t>activities.</w:t>
      </w:r>
    </w:p>
    <w:p w14:paraId="516D6045" w14:textId="77777777" w:rsidR="00876814" w:rsidRPr="00DB1E28" w:rsidRDefault="00876814" w:rsidP="00391783">
      <w:pPr>
        <w:pStyle w:val="BodyText"/>
        <w:spacing w:line="240" w:lineRule="auto"/>
        <w:ind w:left="284"/>
        <w:rPr>
          <w:rFonts w:ascii="Arial" w:hAnsi="Arial" w:cs="Arial"/>
        </w:rPr>
      </w:pPr>
      <w:r w:rsidRPr="00DB1E28">
        <w:rPr>
          <w:rFonts w:ascii="Arial" w:hAnsi="Arial" w:cs="Arial"/>
        </w:rPr>
        <w:t>This</w:t>
      </w:r>
      <w:r w:rsidRPr="00DB1E28">
        <w:rPr>
          <w:rFonts w:ascii="Arial" w:hAnsi="Arial" w:cs="Arial"/>
          <w:spacing w:val="-1"/>
        </w:rPr>
        <w:t xml:space="preserve"> </w:t>
      </w:r>
      <w:r w:rsidRPr="00DB1E28">
        <w:rPr>
          <w:rFonts w:ascii="Arial" w:hAnsi="Arial" w:cs="Arial"/>
        </w:rPr>
        <w:t>information</w:t>
      </w:r>
      <w:r w:rsidRPr="00DB1E28">
        <w:rPr>
          <w:rFonts w:ascii="Arial" w:hAnsi="Arial" w:cs="Arial"/>
          <w:spacing w:val="-3"/>
        </w:rPr>
        <w:t xml:space="preserve"> </w:t>
      </w:r>
      <w:r w:rsidRPr="00DB1E28">
        <w:rPr>
          <w:rFonts w:ascii="Arial" w:hAnsi="Arial" w:cs="Arial"/>
        </w:rPr>
        <w:t>may</w:t>
      </w:r>
      <w:r w:rsidRPr="00DB1E28">
        <w:rPr>
          <w:rFonts w:ascii="Arial" w:hAnsi="Arial" w:cs="Arial"/>
          <w:spacing w:val="-4"/>
        </w:rPr>
        <w:t xml:space="preserve"> </w:t>
      </w:r>
      <w:r w:rsidRPr="00DB1E28">
        <w:rPr>
          <w:rFonts w:ascii="Arial" w:hAnsi="Arial" w:cs="Arial"/>
        </w:rPr>
        <w:t>be</w:t>
      </w:r>
      <w:r w:rsidRPr="00DB1E28">
        <w:rPr>
          <w:rFonts w:ascii="Arial" w:hAnsi="Arial" w:cs="Arial"/>
          <w:spacing w:val="-3"/>
        </w:rPr>
        <w:t xml:space="preserve"> </w:t>
      </w:r>
      <w:r w:rsidRPr="00DB1E28">
        <w:rPr>
          <w:rFonts w:ascii="Arial" w:hAnsi="Arial" w:cs="Arial"/>
        </w:rPr>
        <w:t>supported</w:t>
      </w:r>
      <w:r w:rsidRPr="00DB1E28">
        <w:rPr>
          <w:rFonts w:ascii="Arial" w:hAnsi="Arial" w:cs="Arial"/>
          <w:spacing w:val="-3"/>
        </w:rPr>
        <w:t xml:space="preserve"> </w:t>
      </w:r>
      <w:r w:rsidRPr="00DB1E28">
        <w:rPr>
          <w:rFonts w:ascii="Arial" w:hAnsi="Arial" w:cs="Arial"/>
        </w:rPr>
        <w:t>with</w:t>
      </w:r>
      <w:r w:rsidRPr="00DB1E28">
        <w:rPr>
          <w:rFonts w:ascii="Arial" w:hAnsi="Arial" w:cs="Arial"/>
          <w:spacing w:val="-2"/>
        </w:rPr>
        <w:t xml:space="preserve"> </w:t>
      </w:r>
      <w:r w:rsidRPr="00DB1E28">
        <w:rPr>
          <w:rFonts w:ascii="Arial" w:hAnsi="Arial" w:cs="Arial"/>
        </w:rPr>
        <w:t>safe</w:t>
      </w:r>
      <w:r w:rsidRPr="00DB1E28">
        <w:rPr>
          <w:rFonts w:ascii="Arial" w:hAnsi="Arial" w:cs="Arial"/>
          <w:spacing w:val="-3"/>
        </w:rPr>
        <w:t xml:space="preserve"> </w:t>
      </w:r>
      <w:r w:rsidRPr="00DB1E28">
        <w:rPr>
          <w:rFonts w:ascii="Arial" w:hAnsi="Arial" w:cs="Arial"/>
        </w:rPr>
        <w:t>work</w:t>
      </w:r>
      <w:r w:rsidRPr="00DB1E28">
        <w:rPr>
          <w:rFonts w:ascii="Arial" w:hAnsi="Arial" w:cs="Arial"/>
          <w:spacing w:val="-2"/>
        </w:rPr>
        <w:t xml:space="preserve"> </w:t>
      </w:r>
      <w:r w:rsidRPr="00DB1E28">
        <w:rPr>
          <w:rFonts w:ascii="Arial" w:hAnsi="Arial" w:cs="Arial"/>
        </w:rPr>
        <w:t>procedures</w:t>
      </w:r>
      <w:r w:rsidRPr="00DB1E28">
        <w:rPr>
          <w:rFonts w:ascii="Arial" w:hAnsi="Arial" w:cs="Arial"/>
          <w:spacing w:val="-2"/>
        </w:rPr>
        <w:t xml:space="preserve"> </w:t>
      </w:r>
      <w:r w:rsidRPr="00DB1E28">
        <w:rPr>
          <w:rFonts w:ascii="Arial" w:hAnsi="Arial" w:cs="Arial"/>
        </w:rPr>
        <w:t>including</w:t>
      </w:r>
      <w:r w:rsidRPr="00DB1E28">
        <w:rPr>
          <w:rFonts w:ascii="Arial" w:hAnsi="Arial" w:cs="Arial"/>
          <w:spacing w:val="-1"/>
        </w:rPr>
        <w:t xml:space="preserve"> </w:t>
      </w:r>
      <w:r w:rsidRPr="00DB1E28">
        <w:rPr>
          <w:rFonts w:ascii="Arial" w:hAnsi="Arial" w:cs="Arial"/>
        </w:rPr>
        <w:t>instructions</w:t>
      </w:r>
      <w:r w:rsidRPr="00DB1E28">
        <w:rPr>
          <w:rFonts w:ascii="Arial" w:hAnsi="Arial" w:cs="Arial"/>
          <w:spacing w:val="-1"/>
        </w:rPr>
        <w:t xml:space="preserve"> </w:t>
      </w:r>
      <w:r w:rsidRPr="00DB1E28">
        <w:rPr>
          <w:rFonts w:ascii="Arial" w:hAnsi="Arial" w:cs="Arial"/>
        </w:rPr>
        <w:t>on:</w:t>
      </w:r>
    </w:p>
    <w:p w14:paraId="6C1323EF"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the</w:t>
      </w:r>
      <w:r w:rsidRPr="004055E6">
        <w:rPr>
          <w:rFonts w:ascii="Arial" w:hAnsi="Arial" w:cs="Arial"/>
        </w:rPr>
        <w:t xml:space="preserve"> </w:t>
      </w:r>
      <w:r w:rsidRPr="00DB1E28">
        <w:rPr>
          <w:rFonts w:ascii="Arial" w:hAnsi="Arial" w:cs="Arial"/>
        </w:rPr>
        <w:t>correct</w:t>
      </w:r>
      <w:r w:rsidRPr="004055E6">
        <w:rPr>
          <w:rFonts w:ascii="Arial" w:hAnsi="Arial" w:cs="Arial"/>
        </w:rPr>
        <w:t xml:space="preserve"> </w:t>
      </w:r>
      <w:r w:rsidRPr="00DB1E28">
        <w:rPr>
          <w:rFonts w:ascii="Arial" w:hAnsi="Arial" w:cs="Arial"/>
        </w:rPr>
        <w:t>use</w:t>
      </w:r>
      <w:r w:rsidRPr="004055E6">
        <w:rPr>
          <w:rFonts w:ascii="Arial" w:hAnsi="Arial" w:cs="Arial"/>
        </w:rPr>
        <w:t xml:space="preserve"> </w:t>
      </w:r>
      <w:r w:rsidRPr="00DB1E28">
        <w:rPr>
          <w:rFonts w:ascii="Arial" w:hAnsi="Arial" w:cs="Arial"/>
        </w:rPr>
        <w:t>of</w:t>
      </w:r>
      <w:r w:rsidRPr="004055E6">
        <w:rPr>
          <w:rFonts w:ascii="Arial" w:hAnsi="Arial" w:cs="Arial"/>
        </w:rPr>
        <w:t xml:space="preserve"> </w:t>
      </w:r>
      <w:r w:rsidRPr="00DB1E28">
        <w:rPr>
          <w:rFonts w:ascii="Arial" w:hAnsi="Arial" w:cs="Arial"/>
        </w:rPr>
        <w:t>guarding</w:t>
      </w:r>
      <w:r w:rsidRPr="004055E6">
        <w:rPr>
          <w:rFonts w:ascii="Arial" w:hAnsi="Arial" w:cs="Arial"/>
        </w:rPr>
        <w:t xml:space="preserve"> </w:t>
      </w:r>
      <w:r w:rsidRPr="00DB1E28">
        <w:rPr>
          <w:rFonts w:ascii="Arial" w:hAnsi="Arial" w:cs="Arial"/>
        </w:rPr>
        <w:t>and</w:t>
      </w:r>
      <w:r w:rsidRPr="004055E6">
        <w:rPr>
          <w:rFonts w:ascii="Arial" w:hAnsi="Arial" w:cs="Arial"/>
        </w:rPr>
        <w:t xml:space="preserve"> </w:t>
      </w:r>
      <w:r w:rsidRPr="00DB1E28">
        <w:rPr>
          <w:rFonts w:ascii="Arial" w:hAnsi="Arial" w:cs="Arial"/>
        </w:rPr>
        <w:t>other</w:t>
      </w:r>
      <w:r w:rsidRPr="004055E6">
        <w:rPr>
          <w:rFonts w:ascii="Arial" w:hAnsi="Arial" w:cs="Arial"/>
        </w:rPr>
        <w:t xml:space="preserve"> </w:t>
      </w:r>
      <w:r w:rsidRPr="00DB1E28">
        <w:rPr>
          <w:rFonts w:ascii="Arial" w:hAnsi="Arial" w:cs="Arial"/>
        </w:rPr>
        <w:t>control</w:t>
      </w:r>
      <w:r w:rsidRPr="004055E6">
        <w:rPr>
          <w:rFonts w:ascii="Arial" w:hAnsi="Arial" w:cs="Arial"/>
        </w:rPr>
        <w:t xml:space="preserve"> </w:t>
      </w:r>
      <w:r w:rsidRPr="00DB1E28">
        <w:rPr>
          <w:rFonts w:ascii="Arial" w:hAnsi="Arial" w:cs="Arial"/>
        </w:rPr>
        <w:t>measures</w:t>
      </w:r>
    </w:p>
    <w:p w14:paraId="3556851B"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how</w:t>
      </w:r>
      <w:r w:rsidRPr="004055E6">
        <w:rPr>
          <w:rFonts w:ascii="Arial" w:hAnsi="Arial" w:cs="Arial"/>
        </w:rPr>
        <w:t xml:space="preserve"> </w:t>
      </w:r>
      <w:r w:rsidRPr="00DB1E28">
        <w:rPr>
          <w:rFonts w:ascii="Arial" w:hAnsi="Arial" w:cs="Arial"/>
        </w:rPr>
        <w:t>to</w:t>
      </w:r>
      <w:r w:rsidRPr="004055E6">
        <w:rPr>
          <w:rFonts w:ascii="Arial" w:hAnsi="Arial" w:cs="Arial"/>
        </w:rPr>
        <w:t xml:space="preserve"> </w:t>
      </w:r>
      <w:r w:rsidRPr="00DB1E28">
        <w:rPr>
          <w:rFonts w:ascii="Arial" w:hAnsi="Arial" w:cs="Arial"/>
        </w:rPr>
        <w:t>safely</w:t>
      </w:r>
      <w:r w:rsidRPr="004055E6">
        <w:rPr>
          <w:rFonts w:ascii="Arial" w:hAnsi="Arial" w:cs="Arial"/>
        </w:rPr>
        <w:t xml:space="preserve"> </w:t>
      </w:r>
      <w:r w:rsidRPr="00DB1E28">
        <w:rPr>
          <w:rFonts w:ascii="Arial" w:hAnsi="Arial" w:cs="Arial"/>
        </w:rPr>
        <w:t>access</w:t>
      </w:r>
      <w:r w:rsidRPr="004055E6">
        <w:rPr>
          <w:rFonts w:ascii="Arial" w:hAnsi="Arial" w:cs="Arial"/>
        </w:rPr>
        <w:t xml:space="preserve"> </w:t>
      </w:r>
      <w:r w:rsidRPr="00DB1E28">
        <w:rPr>
          <w:rFonts w:ascii="Arial" w:hAnsi="Arial" w:cs="Arial"/>
        </w:rPr>
        <w:t>and</w:t>
      </w:r>
      <w:r w:rsidRPr="004055E6">
        <w:rPr>
          <w:rFonts w:ascii="Arial" w:hAnsi="Arial" w:cs="Arial"/>
        </w:rPr>
        <w:t xml:space="preserve"> </w:t>
      </w:r>
      <w:r w:rsidRPr="00DB1E28">
        <w:rPr>
          <w:rFonts w:ascii="Arial" w:hAnsi="Arial" w:cs="Arial"/>
        </w:rPr>
        <w:t>operate</w:t>
      </w:r>
      <w:r w:rsidRPr="004055E6">
        <w:rPr>
          <w:rFonts w:ascii="Arial" w:hAnsi="Arial" w:cs="Arial"/>
        </w:rPr>
        <w:t xml:space="preserve"> </w:t>
      </w:r>
      <w:r w:rsidRPr="00DB1E28">
        <w:rPr>
          <w:rFonts w:ascii="Arial" w:hAnsi="Arial" w:cs="Arial"/>
        </w:rPr>
        <w:t>the plant</w:t>
      </w:r>
    </w:p>
    <w:p w14:paraId="533D2B42"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who</w:t>
      </w:r>
      <w:r w:rsidRPr="004055E6">
        <w:rPr>
          <w:rFonts w:ascii="Arial" w:hAnsi="Arial" w:cs="Arial"/>
        </w:rPr>
        <w:t xml:space="preserve"> </w:t>
      </w:r>
      <w:r w:rsidRPr="00DB1E28">
        <w:rPr>
          <w:rFonts w:ascii="Arial" w:hAnsi="Arial" w:cs="Arial"/>
        </w:rPr>
        <w:t>may</w:t>
      </w:r>
      <w:r w:rsidRPr="004055E6">
        <w:rPr>
          <w:rFonts w:ascii="Arial" w:hAnsi="Arial" w:cs="Arial"/>
        </w:rPr>
        <w:t xml:space="preserve"> </w:t>
      </w:r>
      <w:r w:rsidRPr="00DB1E28">
        <w:rPr>
          <w:rFonts w:ascii="Arial" w:hAnsi="Arial" w:cs="Arial"/>
        </w:rPr>
        <w:t>use</w:t>
      </w:r>
      <w:r w:rsidRPr="004055E6">
        <w:rPr>
          <w:rFonts w:ascii="Arial" w:hAnsi="Arial" w:cs="Arial"/>
        </w:rPr>
        <w:t xml:space="preserve"> </w:t>
      </w:r>
      <w:r w:rsidRPr="00DB1E28">
        <w:rPr>
          <w:rFonts w:ascii="Arial" w:hAnsi="Arial" w:cs="Arial"/>
        </w:rPr>
        <w:t>an</w:t>
      </w:r>
      <w:r w:rsidRPr="004055E6">
        <w:rPr>
          <w:rFonts w:ascii="Arial" w:hAnsi="Arial" w:cs="Arial"/>
        </w:rPr>
        <w:t xml:space="preserve"> </w:t>
      </w:r>
      <w:r w:rsidRPr="00DB1E28">
        <w:rPr>
          <w:rFonts w:ascii="Arial" w:hAnsi="Arial" w:cs="Arial"/>
        </w:rPr>
        <w:t>item of</w:t>
      </w:r>
      <w:r w:rsidRPr="004055E6">
        <w:rPr>
          <w:rFonts w:ascii="Arial" w:hAnsi="Arial" w:cs="Arial"/>
        </w:rPr>
        <w:t xml:space="preserve"> </w:t>
      </w:r>
      <w:r w:rsidRPr="00DB1E28">
        <w:rPr>
          <w:rFonts w:ascii="Arial" w:hAnsi="Arial" w:cs="Arial"/>
        </w:rPr>
        <w:t>plant.</w:t>
      </w:r>
      <w:r w:rsidRPr="004055E6">
        <w:rPr>
          <w:rFonts w:ascii="Arial" w:hAnsi="Arial" w:cs="Arial"/>
        </w:rPr>
        <w:t xml:space="preserve"> </w:t>
      </w:r>
      <w:r w:rsidRPr="00DB1E28">
        <w:rPr>
          <w:rFonts w:ascii="Arial" w:hAnsi="Arial" w:cs="Arial"/>
        </w:rPr>
        <w:t>For</w:t>
      </w:r>
      <w:r w:rsidRPr="004055E6">
        <w:rPr>
          <w:rFonts w:ascii="Arial" w:hAnsi="Arial" w:cs="Arial"/>
        </w:rPr>
        <w:t xml:space="preserve"> </w:t>
      </w:r>
      <w:r w:rsidRPr="00DB1E28">
        <w:rPr>
          <w:rFonts w:ascii="Arial" w:hAnsi="Arial" w:cs="Arial"/>
        </w:rPr>
        <w:t>example,</w:t>
      </w:r>
      <w:r w:rsidRPr="004055E6">
        <w:rPr>
          <w:rFonts w:ascii="Arial" w:hAnsi="Arial" w:cs="Arial"/>
        </w:rPr>
        <w:t xml:space="preserve"> </w:t>
      </w:r>
      <w:r w:rsidRPr="00DB1E28">
        <w:rPr>
          <w:rFonts w:ascii="Arial" w:hAnsi="Arial" w:cs="Arial"/>
        </w:rPr>
        <w:t>only</w:t>
      </w:r>
      <w:r w:rsidRPr="004055E6">
        <w:rPr>
          <w:rFonts w:ascii="Arial" w:hAnsi="Arial" w:cs="Arial"/>
        </w:rPr>
        <w:t xml:space="preserve"> </w:t>
      </w:r>
      <w:r w:rsidRPr="00DB1E28">
        <w:rPr>
          <w:rFonts w:ascii="Arial" w:hAnsi="Arial" w:cs="Arial"/>
        </w:rPr>
        <w:t>authorised</w:t>
      </w:r>
      <w:r w:rsidRPr="004055E6">
        <w:rPr>
          <w:rFonts w:ascii="Arial" w:hAnsi="Arial" w:cs="Arial"/>
        </w:rPr>
        <w:t xml:space="preserve"> </w:t>
      </w:r>
      <w:r w:rsidRPr="00DB1E28">
        <w:rPr>
          <w:rFonts w:ascii="Arial" w:hAnsi="Arial" w:cs="Arial"/>
        </w:rPr>
        <w:t>or licensed</w:t>
      </w:r>
      <w:r w:rsidRPr="004055E6">
        <w:rPr>
          <w:rFonts w:ascii="Arial" w:hAnsi="Arial" w:cs="Arial"/>
        </w:rPr>
        <w:t xml:space="preserve"> </w:t>
      </w:r>
      <w:r w:rsidRPr="00DB1E28">
        <w:rPr>
          <w:rFonts w:ascii="Arial" w:hAnsi="Arial" w:cs="Arial"/>
        </w:rPr>
        <w:t>operators</w:t>
      </w:r>
    </w:p>
    <w:p w14:paraId="6CB163A2"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how</w:t>
      </w:r>
      <w:r w:rsidRPr="004055E6">
        <w:rPr>
          <w:rFonts w:ascii="Arial" w:hAnsi="Arial" w:cs="Arial"/>
        </w:rPr>
        <w:t xml:space="preserve"> </w:t>
      </w:r>
      <w:r w:rsidRPr="00DB1E28">
        <w:rPr>
          <w:rFonts w:ascii="Arial" w:hAnsi="Arial" w:cs="Arial"/>
        </w:rPr>
        <w:t>to</w:t>
      </w:r>
      <w:r w:rsidRPr="004055E6">
        <w:rPr>
          <w:rFonts w:ascii="Arial" w:hAnsi="Arial" w:cs="Arial"/>
        </w:rPr>
        <w:t xml:space="preserve"> </w:t>
      </w:r>
      <w:r w:rsidRPr="00DB1E28">
        <w:rPr>
          <w:rFonts w:ascii="Arial" w:hAnsi="Arial" w:cs="Arial"/>
        </w:rPr>
        <w:t>carry</w:t>
      </w:r>
      <w:r w:rsidRPr="004055E6">
        <w:rPr>
          <w:rFonts w:ascii="Arial" w:hAnsi="Arial" w:cs="Arial"/>
        </w:rPr>
        <w:t xml:space="preserve"> </w:t>
      </w:r>
      <w:r w:rsidRPr="00DB1E28">
        <w:rPr>
          <w:rFonts w:ascii="Arial" w:hAnsi="Arial" w:cs="Arial"/>
        </w:rPr>
        <w:t>out inspections, shut-down,</w:t>
      </w:r>
      <w:r w:rsidRPr="004055E6">
        <w:rPr>
          <w:rFonts w:ascii="Arial" w:hAnsi="Arial" w:cs="Arial"/>
        </w:rPr>
        <w:t xml:space="preserve"> </w:t>
      </w:r>
      <w:r w:rsidRPr="00DB1E28">
        <w:rPr>
          <w:rFonts w:ascii="Arial" w:hAnsi="Arial" w:cs="Arial"/>
        </w:rPr>
        <w:t>cleaning,</w:t>
      </w:r>
      <w:r w:rsidRPr="004055E6">
        <w:rPr>
          <w:rFonts w:ascii="Arial" w:hAnsi="Arial" w:cs="Arial"/>
        </w:rPr>
        <w:t xml:space="preserve"> </w:t>
      </w:r>
      <w:r w:rsidRPr="00DB1E28">
        <w:rPr>
          <w:rFonts w:ascii="Arial" w:hAnsi="Arial" w:cs="Arial"/>
        </w:rPr>
        <w:t>repair</w:t>
      </w:r>
      <w:r>
        <w:rPr>
          <w:rFonts w:ascii="Arial" w:hAnsi="Arial" w:cs="Arial"/>
        </w:rPr>
        <w:t>,</w:t>
      </w:r>
      <w:r w:rsidRPr="004055E6">
        <w:rPr>
          <w:rFonts w:ascii="Arial" w:hAnsi="Arial" w:cs="Arial"/>
        </w:rPr>
        <w:t xml:space="preserve"> </w:t>
      </w:r>
      <w:r w:rsidRPr="00DB1E28">
        <w:rPr>
          <w:rFonts w:ascii="Arial" w:hAnsi="Arial" w:cs="Arial"/>
        </w:rPr>
        <w:t>and</w:t>
      </w:r>
      <w:r w:rsidRPr="004055E6">
        <w:rPr>
          <w:rFonts w:ascii="Arial" w:hAnsi="Arial" w:cs="Arial"/>
        </w:rPr>
        <w:t xml:space="preserve"> </w:t>
      </w:r>
      <w:r w:rsidRPr="00DB1E28">
        <w:rPr>
          <w:rFonts w:ascii="Arial" w:hAnsi="Arial" w:cs="Arial"/>
        </w:rPr>
        <w:t>maintenance</w:t>
      </w:r>
    </w:p>
    <w:p w14:paraId="6C4823D4"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traffic</w:t>
      </w:r>
      <w:r w:rsidRPr="004055E6">
        <w:rPr>
          <w:rFonts w:ascii="Arial" w:hAnsi="Arial" w:cs="Arial"/>
        </w:rPr>
        <w:t xml:space="preserve"> </w:t>
      </w:r>
      <w:r w:rsidRPr="00DB1E28">
        <w:rPr>
          <w:rFonts w:ascii="Arial" w:hAnsi="Arial" w:cs="Arial"/>
        </w:rPr>
        <w:t>rules,</w:t>
      </w:r>
      <w:r w:rsidRPr="004055E6">
        <w:rPr>
          <w:rFonts w:ascii="Arial" w:hAnsi="Arial" w:cs="Arial"/>
        </w:rPr>
        <w:t xml:space="preserve"> </w:t>
      </w:r>
      <w:r w:rsidRPr="00DB1E28">
        <w:rPr>
          <w:rFonts w:ascii="Arial" w:hAnsi="Arial" w:cs="Arial"/>
        </w:rPr>
        <w:t>rights of</w:t>
      </w:r>
      <w:r w:rsidRPr="004055E6">
        <w:rPr>
          <w:rFonts w:ascii="Arial" w:hAnsi="Arial" w:cs="Arial"/>
        </w:rPr>
        <w:t xml:space="preserve"> </w:t>
      </w:r>
      <w:r w:rsidRPr="00DB1E28">
        <w:rPr>
          <w:rFonts w:ascii="Arial" w:hAnsi="Arial" w:cs="Arial"/>
        </w:rPr>
        <w:t>way, clearances</w:t>
      </w:r>
      <w:r>
        <w:rPr>
          <w:rFonts w:ascii="Arial" w:hAnsi="Arial" w:cs="Arial"/>
        </w:rPr>
        <w:t>,</w:t>
      </w:r>
      <w:r w:rsidRPr="004055E6">
        <w:rPr>
          <w:rFonts w:ascii="Arial" w:hAnsi="Arial" w:cs="Arial"/>
        </w:rPr>
        <w:t xml:space="preserve"> </w:t>
      </w:r>
      <w:r w:rsidRPr="00DB1E28">
        <w:rPr>
          <w:rFonts w:ascii="Arial" w:hAnsi="Arial" w:cs="Arial"/>
        </w:rPr>
        <w:t>and</w:t>
      </w:r>
      <w:r w:rsidRPr="004055E6">
        <w:rPr>
          <w:rFonts w:ascii="Arial" w:hAnsi="Arial" w:cs="Arial"/>
        </w:rPr>
        <w:t xml:space="preserve"> </w:t>
      </w:r>
      <w:r w:rsidRPr="00DB1E28">
        <w:rPr>
          <w:rFonts w:ascii="Arial" w:hAnsi="Arial" w:cs="Arial"/>
        </w:rPr>
        <w:t>no-go</w:t>
      </w:r>
      <w:r w:rsidRPr="004055E6">
        <w:rPr>
          <w:rFonts w:ascii="Arial" w:hAnsi="Arial" w:cs="Arial"/>
        </w:rPr>
        <w:t xml:space="preserve"> </w:t>
      </w:r>
      <w:r w:rsidRPr="00DB1E28">
        <w:rPr>
          <w:rFonts w:ascii="Arial" w:hAnsi="Arial" w:cs="Arial"/>
        </w:rPr>
        <w:t>areas</w:t>
      </w:r>
      <w:r w:rsidRPr="004055E6">
        <w:rPr>
          <w:rFonts w:ascii="Arial" w:hAnsi="Arial" w:cs="Arial"/>
        </w:rPr>
        <w:t xml:space="preserve"> </w:t>
      </w:r>
      <w:r w:rsidRPr="00DB1E28">
        <w:rPr>
          <w:rFonts w:ascii="Arial" w:hAnsi="Arial" w:cs="Arial"/>
        </w:rPr>
        <w:t>for</w:t>
      </w:r>
      <w:r w:rsidRPr="004055E6">
        <w:rPr>
          <w:rFonts w:ascii="Arial" w:hAnsi="Arial" w:cs="Arial"/>
        </w:rPr>
        <w:t xml:space="preserve"> </w:t>
      </w:r>
      <w:r w:rsidRPr="00DB1E28">
        <w:rPr>
          <w:rFonts w:ascii="Arial" w:hAnsi="Arial" w:cs="Arial"/>
        </w:rPr>
        <w:t>mobile</w:t>
      </w:r>
      <w:r w:rsidRPr="004055E6">
        <w:rPr>
          <w:rFonts w:ascii="Arial" w:hAnsi="Arial" w:cs="Arial"/>
        </w:rPr>
        <w:t xml:space="preserve"> </w:t>
      </w:r>
      <w:r w:rsidRPr="00DB1E28">
        <w:rPr>
          <w:rFonts w:ascii="Arial" w:hAnsi="Arial" w:cs="Arial"/>
        </w:rPr>
        <w:t>plant</w:t>
      </w:r>
    </w:p>
    <w:p w14:paraId="26935E19"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procedures</w:t>
      </w:r>
      <w:r w:rsidRPr="004055E6">
        <w:rPr>
          <w:rFonts w:ascii="Arial" w:hAnsi="Arial" w:cs="Arial"/>
        </w:rPr>
        <w:t xml:space="preserve"> </w:t>
      </w:r>
      <w:r w:rsidRPr="00DB1E28">
        <w:rPr>
          <w:rFonts w:ascii="Arial" w:hAnsi="Arial" w:cs="Arial"/>
        </w:rPr>
        <w:t>when</w:t>
      </w:r>
      <w:r w:rsidRPr="004055E6">
        <w:rPr>
          <w:rFonts w:ascii="Arial" w:hAnsi="Arial" w:cs="Arial"/>
        </w:rPr>
        <w:t xml:space="preserve"> </w:t>
      </w:r>
      <w:r w:rsidRPr="00DB1E28">
        <w:rPr>
          <w:rFonts w:ascii="Arial" w:hAnsi="Arial" w:cs="Arial"/>
        </w:rPr>
        <w:t>plant</w:t>
      </w:r>
      <w:r w:rsidRPr="004055E6">
        <w:rPr>
          <w:rFonts w:ascii="Arial" w:hAnsi="Arial" w:cs="Arial"/>
        </w:rPr>
        <w:t xml:space="preserve"> </w:t>
      </w:r>
      <w:r w:rsidRPr="00DB1E28">
        <w:rPr>
          <w:rFonts w:ascii="Arial" w:hAnsi="Arial" w:cs="Arial"/>
        </w:rPr>
        <w:t>malfunctions</w:t>
      </w:r>
    </w:p>
    <w:p w14:paraId="7E8DB613"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emergency</w:t>
      </w:r>
      <w:r w:rsidRPr="004055E6">
        <w:rPr>
          <w:rFonts w:ascii="Arial" w:hAnsi="Arial" w:cs="Arial"/>
        </w:rPr>
        <w:t xml:space="preserve"> </w:t>
      </w:r>
      <w:r w:rsidRPr="00DB1E28">
        <w:rPr>
          <w:rFonts w:ascii="Arial" w:hAnsi="Arial" w:cs="Arial"/>
        </w:rPr>
        <w:t>procedures</w:t>
      </w:r>
      <w:r>
        <w:rPr>
          <w:rFonts w:ascii="Arial" w:hAnsi="Arial" w:cs="Arial"/>
        </w:rPr>
        <w:t>;</w:t>
      </w:r>
      <w:r w:rsidRPr="004055E6">
        <w:rPr>
          <w:rFonts w:ascii="Arial" w:hAnsi="Arial" w:cs="Arial"/>
        </w:rPr>
        <w:t xml:space="preserve"> </w:t>
      </w:r>
      <w:r w:rsidRPr="00DB1E28">
        <w:rPr>
          <w:rFonts w:ascii="Arial" w:hAnsi="Arial" w:cs="Arial"/>
        </w:rPr>
        <w:t>and</w:t>
      </w:r>
    </w:p>
    <w:p w14:paraId="1D8F04AB"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the proper use, wearing, storage</w:t>
      </w:r>
      <w:r>
        <w:rPr>
          <w:rFonts w:ascii="Arial" w:hAnsi="Arial" w:cs="Arial"/>
        </w:rPr>
        <w:t>,</w:t>
      </w:r>
      <w:r w:rsidRPr="00DB1E28">
        <w:rPr>
          <w:rFonts w:ascii="Arial" w:hAnsi="Arial" w:cs="Arial"/>
        </w:rPr>
        <w:t xml:space="preserve"> and maintenance of personal protective</w:t>
      </w:r>
      <w:r w:rsidRPr="004055E6">
        <w:rPr>
          <w:rFonts w:ascii="Arial" w:hAnsi="Arial" w:cs="Arial"/>
        </w:rPr>
        <w:t xml:space="preserve"> </w:t>
      </w:r>
      <w:r w:rsidRPr="00DB1E28">
        <w:rPr>
          <w:rFonts w:ascii="Arial" w:hAnsi="Arial" w:cs="Arial"/>
        </w:rPr>
        <w:t>equipment</w:t>
      </w:r>
      <w:r w:rsidRPr="004055E6">
        <w:rPr>
          <w:rFonts w:ascii="Arial" w:hAnsi="Arial" w:cs="Arial"/>
        </w:rPr>
        <w:t xml:space="preserve"> </w:t>
      </w:r>
      <w:r w:rsidRPr="00DB1E28">
        <w:rPr>
          <w:rFonts w:ascii="Arial" w:hAnsi="Arial" w:cs="Arial"/>
        </w:rPr>
        <w:t>(PPE).</w:t>
      </w:r>
    </w:p>
    <w:p w14:paraId="12B2E113" w14:textId="77777777" w:rsidR="00876814" w:rsidRPr="00DB1E28" w:rsidRDefault="00876814" w:rsidP="00391783">
      <w:pPr>
        <w:pStyle w:val="BodyText"/>
        <w:spacing w:line="240" w:lineRule="auto"/>
        <w:ind w:left="284"/>
        <w:rPr>
          <w:rFonts w:ascii="Arial" w:hAnsi="Arial" w:cs="Arial"/>
        </w:rPr>
      </w:pPr>
      <w:r w:rsidRPr="00DB1E28">
        <w:rPr>
          <w:rFonts w:ascii="Arial" w:hAnsi="Arial" w:cs="Arial"/>
        </w:rPr>
        <w:lastRenderedPageBreak/>
        <w:t>Emergency</w:t>
      </w:r>
      <w:r w:rsidRPr="00DB1E28">
        <w:rPr>
          <w:rFonts w:ascii="Arial" w:hAnsi="Arial" w:cs="Arial"/>
          <w:spacing w:val="-4"/>
        </w:rPr>
        <w:t xml:space="preserve"> </w:t>
      </w:r>
      <w:r w:rsidRPr="00DB1E28">
        <w:rPr>
          <w:rFonts w:ascii="Arial" w:hAnsi="Arial" w:cs="Arial"/>
        </w:rPr>
        <w:t>instructions</w:t>
      </w:r>
      <w:r w:rsidRPr="00DB1E28">
        <w:rPr>
          <w:rFonts w:ascii="Arial" w:hAnsi="Arial" w:cs="Arial"/>
          <w:spacing w:val="-3"/>
        </w:rPr>
        <w:t xml:space="preserve"> </w:t>
      </w:r>
      <w:r w:rsidRPr="00DB1E28">
        <w:rPr>
          <w:rFonts w:ascii="Arial" w:hAnsi="Arial" w:cs="Arial"/>
        </w:rPr>
        <w:t>relating</w:t>
      </w:r>
      <w:r w:rsidRPr="00DB1E28">
        <w:rPr>
          <w:rFonts w:ascii="Arial" w:hAnsi="Arial" w:cs="Arial"/>
          <w:spacing w:val="-1"/>
        </w:rPr>
        <w:t xml:space="preserve"> </w:t>
      </w:r>
      <w:r w:rsidRPr="00DB1E28">
        <w:rPr>
          <w:rFonts w:ascii="Arial" w:hAnsi="Arial" w:cs="Arial"/>
        </w:rPr>
        <w:t>to</w:t>
      </w:r>
      <w:r w:rsidRPr="00DB1E28">
        <w:rPr>
          <w:rFonts w:ascii="Arial" w:hAnsi="Arial" w:cs="Arial"/>
          <w:spacing w:val="-1"/>
        </w:rPr>
        <w:t xml:space="preserve"> </w:t>
      </w:r>
      <w:r w:rsidRPr="00DB1E28">
        <w:rPr>
          <w:rFonts w:ascii="Arial" w:hAnsi="Arial" w:cs="Arial"/>
        </w:rPr>
        <w:t>an</w:t>
      </w:r>
      <w:r w:rsidRPr="00DB1E28">
        <w:rPr>
          <w:rFonts w:ascii="Arial" w:hAnsi="Arial" w:cs="Arial"/>
          <w:spacing w:val="-4"/>
        </w:rPr>
        <w:t xml:space="preserve"> </w:t>
      </w:r>
      <w:r w:rsidRPr="00DB1E28">
        <w:rPr>
          <w:rFonts w:ascii="Arial" w:hAnsi="Arial" w:cs="Arial"/>
        </w:rPr>
        <w:t>item of</w:t>
      </w:r>
      <w:r w:rsidRPr="00DB1E28">
        <w:rPr>
          <w:rFonts w:ascii="Arial" w:hAnsi="Arial" w:cs="Arial"/>
          <w:spacing w:val="1"/>
        </w:rPr>
        <w:t xml:space="preserve"> </w:t>
      </w:r>
      <w:r w:rsidRPr="00DB1E28">
        <w:rPr>
          <w:rFonts w:ascii="Arial" w:hAnsi="Arial" w:cs="Arial"/>
        </w:rPr>
        <w:t>plant should</w:t>
      </w:r>
      <w:r w:rsidRPr="00DB1E28">
        <w:rPr>
          <w:rFonts w:ascii="Arial" w:hAnsi="Arial" w:cs="Arial"/>
          <w:spacing w:val="-1"/>
        </w:rPr>
        <w:t xml:space="preserve"> </w:t>
      </w:r>
      <w:r w:rsidRPr="00DB1E28">
        <w:rPr>
          <w:rFonts w:ascii="Arial" w:hAnsi="Arial" w:cs="Arial"/>
        </w:rPr>
        <w:t>be</w:t>
      </w:r>
      <w:r w:rsidRPr="00DB1E28">
        <w:rPr>
          <w:rFonts w:ascii="Arial" w:hAnsi="Arial" w:cs="Arial"/>
          <w:spacing w:val="-3"/>
        </w:rPr>
        <w:t xml:space="preserve"> </w:t>
      </w:r>
      <w:r w:rsidRPr="00DB1E28">
        <w:rPr>
          <w:rFonts w:ascii="Arial" w:hAnsi="Arial" w:cs="Arial"/>
        </w:rPr>
        <w:t>clearly</w:t>
      </w:r>
      <w:r w:rsidRPr="00DB1E28">
        <w:rPr>
          <w:rFonts w:ascii="Arial" w:hAnsi="Arial" w:cs="Arial"/>
          <w:spacing w:val="-3"/>
        </w:rPr>
        <w:t xml:space="preserve"> </w:t>
      </w:r>
      <w:r w:rsidRPr="00DB1E28">
        <w:rPr>
          <w:rFonts w:ascii="Arial" w:hAnsi="Arial" w:cs="Arial"/>
        </w:rPr>
        <w:t>displayed</w:t>
      </w:r>
      <w:r w:rsidRPr="00DB1E28">
        <w:rPr>
          <w:rFonts w:ascii="Arial" w:hAnsi="Arial" w:cs="Arial"/>
          <w:spacing w:val="-2"/>
        </w:rPr>
        <w:t xml:space="preserve"> </w:t>
      </w:r>
      <w:r w:rsidRPr="00DB1E28">
        <w:rPr>
          <w:rFonts w:ascii="Arial" w:hAnsi="Arial" w:cs="Arial"/>
        </w:rPr>
        <w:t>on</w:t>
      </w:r>
      <w:r w:rsidRPr="00DB1E28">
        <w:rPr>
          <w:rFonts w:ascii="Arial" w:hAnsi="Arial" w:cs="Arial"/>
          <w:spacing w:val="-1"/>
        </w:rPr>
        <w:t xml:space="preserve"> </w:t>
      </w:r>
      <w:r w:rsidRPr="00DB1E28">
        <w:rPr>
          <w:rFonts w:ascii="Arial" w:hAnsi="Arial" w:cs="Arial"/>
        </w:rPr>
        <w:t>or near it.</w:t>
      </w:r>
    </w:p>
    <w:p w14:paraId="73715E48" w14:textId="77777777" w:rsidR="00876814" w:rsidRPr="00DB1E28" w:rsidRDefault="00876814" w:rsidP="00391783">
      <w:pPr>
        <w:pStyle w:val="BodyText"/>
        <w:spacing w:line="240" w:lineRule="auto"/>
        <w:ind w:left="284" w:right="414"/>
        <w:rPr>
          <w:rFonts w:ascii="Arial" w:hAnsi="Arial" w:cs="Arial"/>
        </w:rPr>
      </w:pPr>
      <w:r w:rsidRPr="00DB1E28">
        <w:rPr>
          <w:rFonts w:ascii="Arial" w:hAnsi="Arial" w:cs="Arial"/>
        </w:rPr>
        <w:t xml:space="preserve">Training programs should be practical and ‘hands on’ and </w:t>
      </w:r>
      <w:r>
        <w:rPr>
          <w:rFonts w:ascii="Arial" w:hAnsi="Arial" w:cs="Arial"/>
        </w:rPr>
        <w:t>consider</w:t>
      </w:r>
      <w:r w:rsidRPr="00DB1E28">
        <w:rPr>
          <w:rFonts w:ascii="Arial" w:hAnsi="Arial" w:cs="Arial"/>
        </w:rPr>
        <w:t xml:space="preserve"> the needs of workers. For example, literacy levels, work experience and specific skills required for</w:t>
      </w:r>
      <w:r w:rsidRPr="00DB1E28">
        <w:rPr>
          <w:rFonts w:ascii="Arial" w:hAnsi="Arial" w:cs="Arial"/>
          <w:spacing w:val="-1"/>
        </w:rPr>
        <w:t xml:space="preserve"> </w:t>
      </w:r>
      <w:r w:rsidRPr="00DB1E28">
        <w:rPr>
          <w:rFonts w:ascii="Arial" w:hAnsi="Arial" w:cs="Arial"/>
        </w:rPr>
        <w:t>safe</w:t>
      </w:r>
      <w:r w:rsidRPr="00DB1E28">
        <w:rPr>
          <w:rFonts w:ascii="Arial" w:hAnsi="Arial" w:cs="Arial"/>
          <w:spacing w:val="-2"/>
        </w:rPr>
        <w:t xml:space="preserve"> </w:t>
      </w:r>
      <w:r w:rsidRPr="00DB1E28">
        <w:rPr>
          <w:rFonts w:ascii="Arial" w:hAnsi="Arial" w:cs="Arial"/>
        </w:rPr>
        <w:t>use</w:t>
      </w:r>
      <w:r w:rsidRPr="00DB1E28">
        <w:rPr>
          <w:rFonts w:ascii="Arial" w:hAnsi="Arial" w:cs="Arial"/>
          <w:spacing w:val="-2"/>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plant should all be considered.</w:t>
      </w:r>
    </w:p>
    <w:p w14:paraId="5F3ADBD4" w14:textId="77777777" w:rsidR="00876814" w:rsidRPr="00DB1E28" w:rsidRDefault="00876814" w:rsidP="00391783">
      <w:pPr>
        <w:pStyle w:val="BodyText"/>
        <w:spacing w:line="240" w:lineRule="auto"/>
        <w:ind w:left="284" w:right="670"/>
        <w:rPr>
          <w:rFonts w:ascii="Arial" w:hAnsi="Arial" w:cs="Arial"/>
        </w:rPr>
      </w:pPr>
      <w:r w:rsidRPr="00DB1E28">
        <w:rPr>
          <w:rFonts w:ascii="Arial" w:hAnsi="Arial" w:cs="Arial"/>
        </w:rPr>
        <w:t>Supervisors should take action to correct unsafe work practices associated with plant as</w:t>
      </w:r>
      <w:r w:rsidRPr="00DB1E28">
        <w:rPr>
          <w:rFonts w:ascii="Arial" w:hAnsi="Arial" w:cs="Arial"/>
          <w:spacing w:val="-59"/>
        </w:rPr>
        <w:t xml:space="preserve"> </w:t>
      </w:r>
      <w:r w:rsidRPr="00DB1E28">
        <w:rPr>
          <w:rFonts w:ascii="Arial" w:hAnsi="Arial" w:cs="Arial"/>
        </w:rPr>
        <w:t>soon</w:t>
      </w:r>
      <w:r w:rsidRPr="00DB1E28">
        <w:rPr>
          <w:rFonts w:ascii="Arial" w:hAnsi="Arial" w:cs="Arial"/>
          <w:spacing w:val="-1"/>
        </w:rPr>
        <w:t xml:space="preserve"> </w:t>
      </w:r>
      <w:r w:rsidRPr="00DB1E28">
        <w:rPr>
          <w:rFonts w:ascii="Arial" w:hAnsi="Arial" w:cs="Arial"/>
        </w:rPr>
        <w:t>as</w:t>
      </w:r>
      <w:r w:rsidRPr="00DB1E28">
        <w:rPr>
          <w:rFonts w:ascii="Arial" w:hAnsi="Arial" w:cs="Arial"/>
          <w:spacing w:val="-1"/>
        </w:rPr>
        <w:t xml:space="preserve"> </w:t>
      </w:r>
      <w:r w:rsidRPr="00DB1E28">
        <w:rPr>
          <w:rFonts w:ascii="Arial" w:hAnsi="Arial" w:cs="Arial"/>
        </w:rPr>
        <w:t>possible.</w:t>
      </w:r>
      <w:r w:rsidRPr="00DB1E28">
        <w:rPr>
          <w:rFonts w:ascii="Arial" w:hAnsi="Arial" w:cs="Arial"/>
          <w:spacing w:val="-2"/>
        </w:rPr>
        <w:t xml:space="preserve"> </w:t>
      </w:r>
      <w:r w:rsidRPr="00DB1E28">
        <w:rPr>
          <w:rFonts w:ascii="Arial" w:hAnsi="Arial" w:cs="Arial"/>
        </w:rPr>
        <w:t>Otherwise</w:t>
      </w:r>
      <w:r>
        <w:rPr>
          <w:rFonts w:ascii="Arial" w:hAnsi="Arial" w:cs="Arial"/>
        </w:rPr>
        <w:t>,</w:t>
      </w:r>
      <w:r w:rsidRPr="00DB1E28">
        <w:rPr>
          <w:rFonts w:ascii="Arial" w:hAnsi="Arial" w:cs="Arial"/>
          <w:spacing w:val="-1"/>
        </w:rPr>
        <w:t xml:space="preserve"> </w:t>
      </w:r>
      <w:r w:rsidRPr="00DB1E28">
        <w:rPr>
          <w:rFonts w:ascii="Arial" w:hAnsi="Arial" w:cs="Arial"/>
        </w:rPr>
        <w:t>workers</w:t>
      </w:r>
      <w:r w:rsidRPr="00DB1E28">
        <w:rPr>
          <w:rFonts w:ascii="Arial" w:hAnsi="Arial" w:cs="Arial"/>
          <w:spacing w:val="-2"/>
        </w:rPr>
        <w:t xml:space="preserve"> </w:t>
      </w:r>
      <w:r w:rsidRPr="00DB1E28">
        <w:rPr>
          <w:rFonts w:ascii="Arial" w:hAnsi="Arial" w:cs="Arial"/>
        </w:rPr>
        <w:t>may</w:t>
      </w:r>
      <w:r w:rsidRPr="00DB1E28">
        <w:rPr>
          <w:rFonts w:ascii="Arial" w:hAnsi="Arial" w:cs="Arial"/>
          <w:spacing w:val="-2"/>
        </w:rPr>
        <w:t xml:space="preserve"> </w:t>
      </w:r>
      <w:r w:rsidRPr="00DB1E28">
        <w:rPr>
          <w:rFonts w:ascii="Arial" w:hAnsi="Arial" w:cs="Arial"/>
        </w:rPr>
        <w:t>think</w:t>
      </w:r>
      <w:r w:rsidRPr="00DB1E28">
        <w:rPr>
          <w:rFonts w:ascii="Arial" w:hAnsi="Arial" w:cs="Arial"/>
          <w:spacing w:val="-3"/>
        </w:rPr>
        <w:t xml:space="preserve"> </w:t>
      </w:r>
      <w:r w:rsidRPr="00DB1E28">
        <w:rPr>
          <w:rFonts w:ascii="Arial" w:hAnsi="Arial" w:cs="Arial"/>
        </w:rPr>
        <w:t>unsafe work practices</w:t>
      </w:r>
      <w:r w:rsidRPr="00DB1E28">
        <w:rPr>
          <w:rFonts w:ascii="Arial" w:hAnsi="Arial" w:cs="Arial"/>
          <w:spacing w:val="-3"/>
        </w:rPr>
        <w:t xml:space="preserve"> </w:t>
      </w:r>
      <w:r w:rsidRPr="00DB1E28">
        <w:rPr>
          <w:rFonts w:ascii="Arial" w:hAnsi="Arial" w:cs="Arial"/>
        </w:rPr>
        <w:t>are</w:t>
      </w:r>
      <w:r w:rsidRPr="00DB1E28">
        <w:rPr>
          <w:rFonts w:ascii="Arial" w:hAnsi="Arial" w:cs="Arial"/>
          <w:spacing w:val="-1"/>
        </w:rPr>
        <w:t xml:space="preserve"> </w:t>
      </w:r>
      <w:r w:rsidRPr="00DB1E28">
        <w:rPr>
          <w:rFonts w:ascii="Arial" w:hAnsi="Arial" w:cs="Arial"/>
        </w:rPr>
        <w:t>acceptable.</w:t>
      </w:r>
    </w:p>
    <w:p w14:paraId="70102E9A" w14:textId="77777777" w:rsidR="00876814" w:rsidRPr="00BD0541" w:rsidRDefault="00876814" w:rsidP="00876814">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64" w:name="_Toc101341837"/>
      <w:bookmarkStart w:id="65" w:name="_Toc149645486"/>
      <w:bookmarkStart w:id="66" w:name="_Toc184979328"/>
      <w:r w:rsidRPr="00BD0541">
        <w:rPr>
          <w:rFonts w:ascii="Arial" w:eastAsia="Arial" w:hAnsi="Arial" w:cs="Arial"/>
          <w:color w:val="7030A0"/>
          <w:sz w:val="40"/>
          <w:szCs w:val="40"/>
        </w:rPr>
        <w:t>1.</w:t>
      </w:r>
      <w:r>
        <w:rPr>
          <w:rFonts w:ascii="Arial" w:eastAsia="Arial" w:hAnsi="Arial" w:cs="Arial"/>
          <w:color w:val="7030A0"/>
          <w:sz w:val="40"/>
          <w:szCs w:val="40"/>
        </w:rPr>
        <w:t>5</w:t>
      </w:r>
      <w:r>
        <w:rPr>
          <w:rFonts w:ascii="Arial" w:eastAsia="Arial" w:hAnsi="Arial" w:cs="Arial"/>
          <w:color w:val="7030A0"/>
          <w:sz w:val="40"/>
          <w:szCs w:val="40"/>
        </w:rPr>
        <w:tab/>
      </w:r>
      <w:r w:rsidRPr="00BD0541">
        <w:rPr>
          <w:rFonts w:ascii="Arial" w:eastAsia="Arial" w:hAnsi="Arial" w:cs="Arial"/>
          <w:color w:val="7030A0"/>
          <w:sz w:val="40"/>
          <w:szCs w:val="40"/>
        </w:rPr>
        <w:t>Registering plant</w:t>
      </w:r>
      <w:bookmarkEnd w:id="64"/>
      <w:bookmarkEnd w:id="65"/>
      <w:bookmarkEnd w:id="66"/>
    </w:p>
    <w:p w14:paraId="37D8BAF0" w14:textId="77777777" w:rsidR="00876814" w:rsidRPr="00DB1E28" w:rsidRDefault="00876814" w:rsidP="00391783">
      <w:pPr>
        <w:spacing w:after="120" w:line="240" w:lineRule="auto"/>
        <w:ind w:left="284" w:right="608"/>
        <w:rPr>
          <w:rFonts w:ascii="Arial" w:hAnsi="Arial" w:cs="Arial"/>
        </w:rPr>
      </w:pPr>
      <w:r w:rsidRPr="00DB1E28">
        <w:rPr>
          <w:rFonts w:ascii="Arial" w:hAnsi="Arial" w:cs="Arial"/>
        </w:rPr>
        <w:t>Certain items of plant and types of plant designs must be registered. A list of</w:t>
      </w:r>
      <w:r>
        <w:rPr>
          <w:rFonts w:ascii="Arial" w:hAnsi="Arial" w:cs="Arial"/>
        </w:rPr>
        <w:t xml:space="preserve"> registerable plant designs</w:t>
      </w:r>
      <w:r w:rsidRPr="00DB1E28">
        <w:rPr>
          <w:rFonts w:ascii="Arial" w:hAnsi="Arial" w:cs="Arial"/>
        </w:rPr>
        <w:t xml:space="preserve"> and registrable items of plant is provided at </w:t>
      </w:r>
      <w:r w:rsidRPr="00720B0B">
        <w:rPr>
          <w:rStyle w:val="Hyperlink"/>
          <w:rFonts w:ascii="Arial" w:hAnsi="Arial" w:cs="Arial"/>
          <w:iCs/>
          <w:u w:val="none"/>
        </w:rPr>
        <w:t>Appendix B</w:t>
      </w:r>
      <w:r w:rsidRPr="00DB1E28">
        <w:rPr>
          <w:rFonts w:ascii="Arial" w:hAnsi="Arial" w:cs="Arial"/>
        </w:rPr>
        <w:t>. Registrable</w:t>
      </w:r>
      <w:r>
        <w:rPr>
          <w:rFonts w:ascii="Arial" w:hAnsi="Arial" w:cs="Arial"/>
        </w:rPr>
        <w:t xml:space="preserve"> plant designs must</w:t>
      </w:r>
      <w:r w:rsidRPr="00DB1E28">
        <w:rPr>
          <w:rFonts w:ascii="Arial" w:hAnsi="Arial" w:cs="Arial"/>
          <w:spacing w:val="2"/>
        </w:rPr>
        <w:t xml:space="preserve"> </w:t>
      </w:r>
      <w:r w:rsidRPr="00DB1E28">
        <w:rPr>
          <w:rFonts w:ascii="Arial" w:hAnsi="Arial" w:cs="Arial"/>
        </w:rPr>
        <w:t>be</w:t>
      </w:r>
      <w:r w:rsidRPr="00DB1E28">
        <w:rPr>
          <w:rFonts w:ascii="Arial" w:hAnsi="Arial" w:cs="Arial"/>
          <w:spacing w:val="-2"/>
        </w:rPr>
        <w:t xml:space="preserve"> </w:t>
      </w:r>
      <w:r w:rsidRPr="00DB1E28">
        <w:rPr>
          <w:rFonts w:ascii="Arial" w:hAnsi="Arial" w:cs="Arial"/>
        </w:rPr>
        <w:t>design</w:t>
      </w:r>
      <w:r w:rsidRPr="00DB1E28">
        <w:rPr>
          <w:rFonts w:ascii="Arial" w:hAnsi="Arial" w:cs="Arial"/>
          <w:spacing w:val="-3"/>
        </w:rPr>
        <w:t xml:space="preserve"> </w:t>
      </w:r>
      <w:r w:rsidRPr="00DB1E28">
        <w:rPr>
          <w:rFonts w:ascii="Arial" w:hAnsi="Arial" w:cs="Arial"/>
        </w:rPr>
        <w:t>registered prior</w:t>
      </w:r>
      <w:r w:rsidRPr="00DB1E28">
        <w:rPr>
          <w:rFonts w:ascii="Arial" w:hAnsi="Arial" w:cs="Arial"/>
          <w:spacing w:val="-1"/>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being</w:t>
      </w:r>
      <w:r w:rsidRPr="00DB1E28">
        <w:rPr>
          <w:rFonts w:ascii="Arial" w:hAnsi="Arial" w:cs="Arial"/>
          <w:spacing w:val="-1"/>
        </w:rPr>
        <w:t xml:space="preserve"> </w:t>
      </w:r>
      <w:r w:rsidRPr="00DB1E28">
        <w:rPr>
          <w:rFonts w:ascii="Arial" w:hAnsi="Arial" w:cs="Arial"/>
        </w:rPr>
        <w:t>supplied.</w:t>
      </w:r>
    </w:p>
    <w:p w14:paraId="10885FBC" w14:textId="77777777" w:rsidR="00876814" w:rsidRPr="00DB1E28" w:rsidRDefault="00876814" w:rsidP="00391783">
      <w:pPr>
        <w:pStyle w:val="BodyText"/>
        <w:spacing w:line="240" w:lineRule="auto"/>
        <w:ind w:left="284" w:right="558"/>
        <w:rPr>
          <w:rFonts w:ascii="Arial" w:hAnsi="Arial" w:cs="Arial"/>
        </w:rPr>
      </w:pPr>
      <w:r w:rsidRPr="00DB1E28">
        <w:rPr>
          <w:rFonts w:ascii="Arial" w:hAnsi="Arial" w:cs="Arial"/>
        </w:rPr>
        <w:t>Registrable items of plant must be item registered prior to being commissioned for</w:t>
      </w:r>
      <w:r>
        <w:rPr>
          <w:rFonts w:ascii="Arial" w:hAnsi="Arial" w:cs="Arial"/>
        </w:rPr>
        <w:t xml:space="preserve"> use by a </w:t>
      </w:r>
      <w:r w:rsidRPr="00DB1E28">
        <w:rPr>
          <w:rFonts w:ascii="Arial" w:hAnsi="Arial" w:cs="Arial"/>
        </w:rPr>
        <w:t>PCBU.</w:t>
      </w:r>
    </w:p>
    <w:p w14:paraId="5ACD5AE7" w14:textId="77777777" w:rsidR="00876814" w:rsidRPr="002E06B5"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67" w:name="_Toc101341838"/>
      <w:bookmarkStart w:id="68" w:name="_Toc106203581"/>
      <w:bookmarkStart w:id="69" w:name="_Toc149645487"/>
      <w:bookmarkStart w:id="70" w:name="_Toc184978933"/>
      <w:r w:rsidRPr="002E06B5">
        <w:rPr>
          <w:rFonts w:ascii="Arial" w:hAnsi="Arial" w:cs="Arial"/>
          <w:b/>
          <w:bCs/>
          <w:caps/>
          <w:noProof/>
          <w:color w:val="7F7F7F" w:themeColor="text1" w:themeTint="80"/>
          <w:sz w:val="30"/>
          <w:szCs w:val="30"/>
          <w:lang w:eastAsia="en-AU"/>
        </w:rPr>
        <w:t>Design registration</w:t>
      </w:r>
      <w:bookmarkEnd w:id="67"/>
      <w:bookmarkEnd w:id="68"/>
      <w:bookmarkEnd w:id="69"/>
      <w:bookmarkEnd w:id="70"/>
    </w:p>
    <w:p w14:paraId="1325452F" w14:textId="77777777" w:rsidR="00876814" w:rsidRPr="00DB1E28" w:rsidRDefault="00876814" w:rsidP="00391783">
      <w:pPr>
        <w:pStyle w:val="BodyText"/>
        <w:spacing w:line="240" w:lineRule="auto"/>
        <w:ind w:left="284" w:right="448"/>
        <w:rPr>
          <w:rFonts w:ascii="Arial" w:hAnsi="Arial" w:cs="Arial"/>
        </w:rPr>
      </w:pPr>
      <w:r w:rsidRPr="00DB1E28">
        <w:rPr>
          <w:rFonts w:ascii="Arial" w:hAnsi="Arial" w:cs="Arial"/>
        </w:rPr>
        <w:t>Design registration is the registering of a completed design, from which any number of</w:t>
      </w:r>
      <w:r w:rsidRPr="00DB1E28">
        <w:rPr>
          <w:rFonts w:ascii="Arial" w:hAnsi="Arial" w:cs="Arial"/>
          <w:spacing w:val="1"/>
        </w:rPr>
        <w:t xml:space="preserve"> </w:t>
      </w:r>
      <w:r w:rsidRPr="00DB1E28">
        <w:rPr>
          <w:rFonts w:ascii="Arial" w:hAnsi="Arial" w:cs="Arial"/>
        </w:rPr>
        <w:t>individual items can be manufactured. The original designer or a person with</w:t>
      </w:r>
      <w:r>
        <w:rPr>
          <w:rFonts w:ascii="Arial" w:hAnsi="Arial" w:cs="Arial"/>
        </w:rPr>
        <w:t xml:space="preserve"> management or control</w:t>
      </w:r>
      <w:r w:rsidRPr="00DB1E28">
        <w:rPr>
          <w:rFonts w:ascii="Arial" w:hAnsi="Arial" w:cs="Arial"/>
          <w:spacing w:val="-1"/>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item</w:t>
      </w:r>
      <w:r w:rsidRPr="00DB1E28">
        <w:rPr>
          <w:rFonts w:ascii="Arial" w:hAnsi="Arial" w:cs="Arial"/>
          <w:spacing w:val="-2"/>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2"/>
        </w:rPr>
        <w:t xml:space="preserve"> </w:t>
      </w:r>
      <w:r w:rsidRPr="00DB1E28">
        <w:rPr>
          <w:rFonts w:ascii="Arial" w:hAnsi="Arial" w:cs="Arial"/>
        </w:rPr>
        <w:t>may</w:t>
      </w:r>
      <w:r w:rsidRPr="00DB1E28">
        <w:rPr>
          <w:rFonts w:ascii="Arial" w:hAnsi="Arial" w:cs="Arial"/>
          <w:spacing w:val="1"/>
        </w:rPr>
        <w:t xml:space="preserve"> </w:t>
      </w:r>
      <w:r w:rsidRPr="00DB1E28">
        <w:rPr>
          <w:rFonts w:ascii="Arial" w:hAnsi="Arial" w:cs="Arial"/>
        </w:rPr>
        <w:t>apply</w:t>
      </w:r>
      <w:r w:rsidRPr="00DB1E28">
        <w:rPr>
          <w:rFonts w:ascii="Arial" w:hAnsi="Arial" w:cs="Arial"/>
          <w:spacing w:val="-2"/>
        </w:rPr>
        <w:t xml:space="preserve"> </w:t>
      </w:r>
      <w:r w:rsidRPr="00DB1E28">
        <w:rPr>
          <w:rFonts w:ascii="Arial" w:hAnsi="Arial" w:cs="Arial"/>
        </w:rPr>
        <w:t>for</w:t>
      </w:r>
      <w:r w:rsidRPr="00DB1E28">
        <w:rPr>
          <w:rFonts w:ascii="Arial" w:hAnsi="Arial" w:cs="Arial"/>
          <w:spacing w:val="-2"/>
        </w:rPr>
        <w:t xml:space="preserve"> </w:t>
      </w:r>
      <w:r w:rsidRPr="00DB1E28">
        <w:rPr>
          <w:rFonts w:ascii="Arial" w:hAnsi="Arial" w:cs="Arial"/>
        </w:rPr>
        <w:t>design</w:t>
      </w:r>
      <w:r w:rsidRPr="00DB1E28">
        <w:rPr>
          <w:rFonts w:ascii="Arial" w:hAnsi="Arial" w:cs="Arial"/>
          <w:spacing w:val="-2"/>
        </w:rPr>
        <w:t xml:space="preserve"> </w:t>
      </w:r>
      <w:r w:rsidRPr="00DB1E28">
        <w:rPr>
          <w:rFonts w:ascii="Arial" w:hAnsi="Arial" w:cs="Arial"/>
        </w:rPr>
        <w:t>registration.</w:t>
      </w:r>
    </w:p>
    <w:p w14:paraId="17DBD9D1" w14:textId="77777777" w:rsidR="00876814" w:rsidRPr="002E06B5"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71" w:name="_Toc101341839"/>
      <w:bookmarkStart w:id="72" w:name="_Toc106203582"/>
      <w:bookmarkStart w:id="73" w:name="_Toc149645488"/>
      <w:bookmarkStart w:id="74" w:name="_Toc184978934"/>
      <w:r w:rsidRPr="002E06B5">
        <w:rPr>
          <w:rFonts w:ascii="Arial" w:hAnsi="Arial" w:cs="Arial"/>
          <w:b/>
          <w:bCs/>
          <w:caps/>
          <w:noProof/>
          <w:color w:val="7F7F7F" w:themeColor="text1" w:themeTint="80"/>
          <w:sz w:val="30"/>
          <w:szCs w:val="30"/>
          <w:lang w:eastAsia="en-AU"/>
        </w:rPr>
        <w:t>Item registration</w:t>
      </w:r>
      <w:bookmarkEnd w:id="71"/>
      <w:bookmarkEnd w:id="72"/>
      <w:bookmarkEnd w:id="73"/>
      <w:bookmarkEnd w:id="74"/>
    </w:p>
    <w:p w14:paraId="683FF42D" w14:textId="77777777" w:rsidR="00876814" w:rsidRPr="00DB1E28" w:rsidRDefault="00876814" w:rsidP="00391783">
      <w:pPr>
        <w:pStyle w:val="BodyText"/>
        <w:spacing w:line="240" w:lineRule="auto"/>
        <w:ind w:left="284" w:right="215"/>
        <w:rPr>
          <w:rFonts w:ascii="Arial" w:hAnsi="Arial" w:cs="Arial"/>
        </w:rPr>
      </w:pPr>
      <w:r w:rsidRPr="00DB1E28">
        <w:rPr>
          <w:rFonts w:ascii="Arial" w:hAnsi="Arial" w:cs="Arial"/>
        </w:rPr>
        <w:t>Plant item registration applies to a specific item of plant. Each item requires registration. The</w:t>
      </w:r>
      <w:r w:rsidRPr="00DB1E28">
        <w:rPr>
          <w:rFonts w:ascii="Arial" w:hAnsi="Arial" w:cs="Arial"/>
          <w:spacing w:val="-59"/>
        </w:rPr>
        <w:t xml:space="preserve"> </w:t>
      </w:r>
      <w:r w:rsidRPr="00DB1E28">
        <w:rPr>
          <w:rFonts w:ascii="Arial" w:hAnsi="Arial" w:cs="Arial"/>
        </w:rPr>
        <w:t>purpose of registering an item of plant is to ensure it is inspected by a competent person</w:t>
      </w:r>
      <w:r>
        <w:rPr>
          <w:rFonts w:ascii="Arial" w:hAnsi="Arial" w:cs="Arial"/>
        </w:rPr>
        <w:t xml:space="preserve"> and is</w:t>
      </w:r>
      <w:r w:rsidRPr="00DB1E28">
        <w:rPr>
          <w:rFonts w:ascii="Arial" w:hAnsi="Arial" w:cs="Arial"/>
        </w:rPr>
        <w:t xml:space="preserve"> safe to operate. A person with management or control of plant should obtain a copy of the</w:t>
      </w:r>
      <w:r w:rsidRPr="00DB1E28">
        <w:rPr>
          <w:rFonts w:ascii="Arial" w:hAnsi="Arial" w:cs="Arial"/>
          <w:spacing w:val="1"/>
        </w:rPr>
        <w:t xml:space="preserve"> </w:t>
      </w:r>
      <w:r w:rsidRPr="00DB1E28">
        <w:rPr>
          <w:rFonts w:ascii="Arial" w:hAnsi="Arial" w:cs="Arial"/>
        </w:rPr>
        <w:t>design registration from the supplier of the plant to ensure all registrable plant items are</w:t>
      </w:r>
      <w:r w:rsidRPr="00DB1E28">
        <w:rPr>
          <w:rFonts w:ascii="Arial" w:hAnsi="Arial" w:cs="Arial"/>
          <w:spacing w:val="1"/>
        </w:rPr>
        <w:t xml:space="preserve"> </w:t>
      </w:r>
      <w:r w:rsidRPr="00DB1E28">
        <w:rPr>
          <w:rFonts w:ascii="Arial" w:hAnsi="Arial" w:cs="Arial"/>
        </w:rPr>
        <w:t>registered.</w:t>
      </w:r>
    </w:p>
    <w:p w14:paraId="78874699" w14:textId="77777777" w:rsidR="00876814" w:rsidRPr="00DB1E28" w:rsidRDefault="00876814" w:rsidP="00391783">
      <w:pPr>
        <w:pStyle w:val="BodyText"/>
        <w:spacing w:line="240" w:lineRule="auto"/>
        <w:ind w:left="284" w:right="215"/>
        <w:rPr>
          <w:rFonts w:ascii="Arial" w:hAnsi="Arial" w:cs="Arial"/>
        </w:rPr>
      </w:pPr>
      <w:r w:rsidRPr="00DB1E28">
        <w:rPr>
          <w:rFonts w:ascii="Arial" w:hAnsi="Arial" w:cs="Arial"/>
        </w:rPr>
        <w:t>Further</w:t>
      </w:r>
      <w:r w:rsidRPr="00DB1E28">
        <w:rPr>
          <w:rFonts w:ascii="Arial" w:hAnsi="Arial" w:cs="Arial"/>
          <w:spacing w:val="-1"/>
        </w:rPr>
        <w:t xml:space="preserve"> </w:t>
      </w:r>
      <w:r w:rsidRPr="00DB1E28">
        <w:rPr>
          <w:rFonts w:ascii="Arial" w:hAnsi="Arial" w:cs="Arial"/>
        </w:rPr>
        <w:t>information</w:t>
      </w:r>
      <w:r w:rsidRPr="00DB1E28">
        <w:rPr>
          <w:rFonts w:ascii="Arial" w:hAnsi="Arial" w:cs="Arial"/>
          <w:spacing w:val="-1"/>
        </w:rPr>
        <w:t xml:space="preserve"> </w:t>
      </w:r>
      <w:r w:rsidRPr="00DB1E28">
        <w:rPr>
          <w:rFonts w:ascii="Arial" w:hAnsi="Arial" w:cs="Arial"/>
        </w:rPr>
        <w:t>on</w:t>
      </w:r>
      <w:r w:rsidRPr="00DB1E28">
        <w:rPr>
          <w:rFonts w:ascii="Arial" w:hAnsi="Arial" w:cs="Arial"/>
          <w:spacing w:val="-4"/>
        </w:rPr>
        <w:t xml:space="preserve"> </w:t>
      </w:r>
      <w:r w:rsidRPr="00DB1E28">
        <w:rPr>
          <w:rFonts w:ascii="Arial" w:hAnsi="Arial" w:cs="Arial"/>
        </w:rPr>
        <w:t>registering</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3"/>
        </w:rPr>
        <w:t xml:space="preserve"> </w:t>
      </w:r>
      <w:r w:rsidRPr="00DB1E28">
        <w:rPr>
          <w:rFonts w:ascii="Arial" w:hAnsi="Arial" w:cs="Arial"/>
        </w:rPr>
        <w:t>is provided</w:t>
      </w:r>
      <w:r w:rsidRPr="00DB1E28">
        <w:rPr>
          <w:rFonts w:ascii="Arial" w:hAnsi="Arial" w:cs="Arial"/>
          <w:spacing w:val="-1"/>
        </w:rPr>
        <w:t xml:space="preserve"> </w:t>
      </w:r>
      <w:r w:rsidRPr="00DB1E28">
        <w:rPr>
          <w:rFonts w:ascii="Arial" w:hAnsi="Arial" w:cs="Arial"/>
        </w:rPr>
        <w:t>in</w:t>
      </w:r>
      <w:r w:rsidRPr="00DB1E28">
        <w:rPr>
          <w:rFonts w:ascii="Arial" w:hAnsi="Arial" w:cs="Arial"/>
          <w:spacing w:val="1"/>
        </w:rPr>
        <w:t xml:space="preserve"> </w:t>
      </w:r>
      <w:r w:rsidRPr="00720B0B">
        <w:rPr>
          <w:rStyle w:val="Hyperlink"/>
          <w:rFonts w:ascii="Arial" w:hAnsi="Arial" w:cs="Arial"/>
          <w:iCs/>
          <w:u w:val="none"/>
        </w:rPr>
        <w:t>Chapter 5</w:t>
      </w:r>
      <w:r w:rsidRPr="00DB1E28">
        <w:rPr>
          <w:rFonts w:ascii="Arial" w:hAnsi="Arial" w:cs="Arial"/>
          <w:color w:val="135B85"/>
          <w:spacing w:val="-3"/>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this</w:t>
      </w:r>
      <w:r w:rsidRPr="00DB1E28">
        <w:rPr>
          <w:rFonts w:ascii="Arial" w:hAnsi="Arial" w:cs="Arial"/>
          <w:spacing w:val="-3"/>
        </w:rPr>
        <w:t xml:space="preserve"> </w:t>
      </w:r>
      <w:r w:rsidRPr="00DB1E28">
        <w:rPr>
          <w:rFonts w:ascii="Arial" w:hAnsi="Arial" w:cs="Arial"/>
        </w:rPr>
        <w:t>Code.</w:t>
      </w:r>
    </w:p>
    <w:p w14:paraId="78AC5D21" w14:textId="77777777" w:rsidR="00876814" w:rsidRPr="00DB1E28" w:rsidRDefault="00876814" w:rsidP="00876814">
      <w:pPr>
        <w:jc w:val="both"/>
        <w:rPr>
          <w:rFonts w:ascii="Arial" w:hAnsi="Arial" w:cs="Arial"/>
        </w:rPr>
        <w:sectPr w:rsidR="00876814" w:rsidRPr="00DB1E28" w:rsidSect="009529E4">
          <w:pgSz w:w="11910" w:h="16840"/>
          <w:pgMar w:top="1276" w:right="1219" w:bottom="1418" w:left="981" w:header="426" w:footer="510" w:gutter="0"/>
          <w:cols w:space="720"/>
          <w:docGrid w:linePitch="299"/>
        </w:sectPr>
      </w:pPr>
    </w:p>
    <w:p w14:paraId="077DBD71" w14:textId="72AA09C6" w:rsidR="00876814" w:rsidRPr="00BD0541" w:rsidRDefault="00876814" w:rsidP="00876814">
      <w:pPr>
        <w:keepNext/>
        <w:widowControl w:val="0"/>
        <w:tabs>
          <w:tab w:val="left" w:pos="941"/>
        </w:tabs>
        <w:autoSpaceDE w:val="0"/>
        <w:autoSpaceDN w:val="0"/>
        <w:spacing w:before="61" w:after="0" w:line="240" w:lineRule="auto"/>
        <w:ind w:left="940" w:hanging="721"/>
        <w:outlineLvl w:val="0"/>
        <w:rPr>
          <w:rFonts w:ascii="Arial" w:eastAsia="Arial" w:hAnsi="Arial" w:cs="Arial"/>
          <w:color w:val="222A35" w:themeColor="text2" w:themeShade="80"/>
          <w:sz w:val="52"/>
          <w:szCs w:val="52"/>
        </w:rPr>
      </w:pPr>
      <w:bookmarkStart w:id="75" w:name="_bookmark7"/>
      <w:bookmarkStart w:id="76" w:name="_Toc101341840"/>
      <w:bookmarkStart w:id="77" w:name="_Toc101343978"/>
      <w:bookmarkStart w:id="78" w:name="_Toc102656383"/>
      <w:bookmarkStart w:id="79" w:name="_Toc149645489"/>
      <w:bookmarkStart w:id="80" w:name="_Toc184979329"/>
      <w:bookmarkEnd w:id="75"/>
      <w:r>
        <w:rPr>
          <w:rFonts w:ascii="Arial" w:eastAsia="Arial" w:hAnsi="Arial" w:cs="Arial"/>
          <w:color w:val="222A35" w:themeColor="text2" w:themeShade="80"/>
          <w:sz w:val="52"/>
          <w:szCs w:val="52"/>
        </w:rPr>
        <w:lastRenderedPageBreak/>
        <w:t xml:space="preserve">2. </w:t>
      </w:r>
      <w:r>
        <w:rPr>
          <w:rFonts w:ascii="Arial" w:eastAsia="Arial" w:hAnsi="Arial" w:cs="Arial"/>
          <w:color w:val="222A35" w:themeColor="text2" w:themeShade="80"/>
          <w:sz w:val="52"/>
          <w:szCs w:val="52"/>
        </w:rPr>
        <w:tab/>
      </w:r>
      <w:r w:rsidRPr="00BD0541">
        <w:rPr>
          <w:rFonts w:ascii="Arial" w:eastAsia="Arial" w:hAnsi="Arial" w:cs="Arial"/>
          <w:color w:val="222A35" w:themeColor="text2" w:themeShade="80"/>
          <w:sz w:val="52"/>
          <w:szCs w:val="52"/>
        </w:rPr>
        <w:t>The risk management process</w:t>
      </w:r>
      <w:bookmarkEnd w:id="76"/>
      <w:bookmarkEnd w:id="77"/>
      <w:bookmarkEnd w:id="78"/>
      <w:bookmarkEnd w:id="79"/>
      <w:bookmarkEnd w:id="80"/>
    </w:p>
    <w:tbl>
      <w:tblPr>
        <w:tblStyle w:val="TableGrid"/>
        <w:tblpPr w:leftFromText="180" w:rightFromText="180" w:vertAnchor="text" w:tblpY="76"/>
        <w:tblW w:w="9072"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391783" w14:paraId="7956A6AD" w14:textId="77777777" w:rsidTr="00391783">
        <w:tc>
          <w:tcPr>
            <w:tcW w:w="9072" w:type="dxa"/>
            <w:shd w:val="clear" w:color="auto" w:fill="DCC8FA"/>
          </w:tcPr>
          <w:p w14:paraId="51C2AB96" w14:textId="77777777" w:rsidR="00391783" w:rsidRPr="002E06B5" w:rsidRDefault="00391783" w:rsidP="00391783">
            <w:pPr>
              <w:shd w:val="clear" w:color="auto" w:fill="DCC8FA"/>
              <w:spacing w:before="120"/>
              <w:ind w:left="142" w:right="3853"/>
              <w:rPr>
                <w:rFonts w:ascii="Arial" w:hAnsi="Arial" w:cs="Arial"/>
                <w:b/>
                <w:color w:val="000000" w:themeColor="text1"/>
                <w:spacing w:val="1"/>
              </w:rPr>
            </w:pPr>
            <w:bookmarkStart w:id="81" w:name="_Toc101341841"/>
            <w:bookmarkStart w:id="82" w:name="_Toc149645490"/>
            <w:bookmarkStart w:id="83" w:name="_Toc184979330"/>
            <w:r w:rsidRPr="002E06B5">
              <w:rPr>
                <w:rFonts w:ascii="Arial" w:hAnsi="Arial" w:cs="Arial"/>
                <w:b/>
                <w:color w:val="000000" w:themeColor="text1"/>
              </w:rPr>
              <w:t>WHS Regulation section 34</w:t>
            </w:r>
            <w:r w:rsidRPr="002E06B5">
              <w:rPr>
                <w:rFonts w:ascii="Arial" w:hAnsi="Arial" w:cs="Arial"/>
                <w:b/>
                <w:color w:val="000000" w:themeColor="text1"/>
                <w:spacing w:val="1"/>
              </w:rPr>
              <w:t xml:space="preserve"> </w:t>
            </w:r>
          </w:p>
          <w:p w14:paraId="343D6C97" w14:textId="77777777" w:rsidR="00391783" w:rsidRPr="00BD0541" w:rsidRDefault="00391783" w:rsidP="00391783">
            <w:pPr>
              <w:shd w:val="clear" w:color="auto" w:fill="DCC8FA"/>
              <w:spacing w:before="120"/>
              <w:ind w:left="142" w:right="3853"/>
              <w:rPr>
                <w:rFonts w:ascii="Arial" w:hAnsi="Arial" w:cs="Arial"/>
              </w:rPr>
            </w:pPr>
            <w:r w:rsidRPr="00BD0541">
              <w:rPr>
                <w:rFonts w:ascii="Arial" w:hAnsi="Arial" w:cs="Arial"/>
              </w:rPr>
              <w:t>Duty to identify hazards</w:t>
            </w:r>
          </w:p>
          <w:p w14:paraId="337BA131" w14:textId="77777777" w:rsidR="00391783" w:rsidRPr="002E06B5" w:rsidRDefault="00391783" w:rsidP="00391783">
            <w:pPr>
              <w:shd w:val="clear" w:color="auto" w:fill="DCC8FA"/>
              <w:spacing w:before="120"/>
              <w:ind w:left="142" w:right="3853"/>
              <w:rPr>
                <w:rFonts w:ascii="Arial" w:hAnsi="Arial" w:cs="Arial"/>
                <w:b/>
                <w:color w:val="000000" w:themeColor="text1"/>
              </w:rPr>
            </w:pPr>
            <w:r w:rsidRPr="00BD0541">
              <w:rPr>
                <w:rFonts w:ascii="Arial" w:hAnsi="Arial" w:cs="Arial"/>
                <w:spacing w:val="-59"/>
              </w:rPr>
              <w:t xml:space="preserve"> </w:t>
            </w: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 section</w:t>
            </w:r>
            <w:r w:rsidRPr="002E06B5">
              <w:rPr>
                <w:rFonts w:ascii="Arial" w:hAnsi="Arial" w:cs="Arial"/>
                <w:b/>
                <w:color w:val="000000" w:themeColor="text1"/>
                <w:spacing w:val="-3"/>
              </w:rPr>
              <w:t xml:space="preserve"> </w:t>
            </w:r>
            <w:r w:rsidRPr="002E06B5">
              <w:rPr>
                <w:rFonts w:ascii="Arial" w:hAnsi="Arial" w:cs="Arial"/>
                <w:b/>
                <w:color w:val="000000" w:themeColor="text1"/>
              </w:rPr>
              <w:t>35</w:t>
            </w:r>
          </w:p>
          <w:p w14:paraId="28E3A174" w14:textId="77777777" w:rsidR="00391783" w:rsidRPr="00BD0541" w:rsidRDefault="00391783" w:rsidP="00391783">
            <w:pPr>
              <w:pStyle w:val="BodyText"/>
              <w:shd w:val="clear" w:color="auto" w:fill="DCC8FA"/>
              <w:spacing w:before="120" w:after="0"/>
              <w:ind w:left="142"/>
              <w:rPr>
                <w:rFonts w:ascii="Arial" w:hAnsi="Arial" w:cs="Arial"/>
              </w:rPr>
            </w:pPr>
            <w:r w:rsidRPr="00BD0541">
              <w:rPr>
                <w:rFonts w:ascii="Arial" w:hAnsi="Arial" w:cs="Arial"/>
              </w:rPr>
              <w:t>Managing risks</w:t>
            </w:r>
            <w:r w:rsidRPr="00BD0541">
              <w:rPr>
                <w:rFonts w:ascii="Arial" w:hAnsi="Arial" w:cs="Arial"/>
                <w:spacing w:val="-5"/>
              </w:rPr>
              <w:t xml:space="preserve"> </w:t>
            </w:r>
            <w:r w:rsidRPr="00BD0541">
              <w:rPr>
                <w:rFonts w:ascii="Arial" w:hAnsi="Arial" w:cs="Arial"/>
              </w:rPr>
              <w:t>to health</w:t>
            </w:r>
            <w:r w:rsidRPr="00BD0541">
              <w:rPr>
                <w:rFonts w:ascii="Arial" w:hAnsi="Arial" w:cs="Arial"/>
                <w:spacing w:val="-4"/>
              </w:rPr>
              <w:t xml:space="preserve"> </w:t>
            </w:r>
            <w:r w:rsidRPr="00BD0541">
              <w:rPr>
                <w:rFonts w:ascii="Arial" w:hAnsi="Arial" w:cs="Arial"/>
              </w:rPr>
              <w:t>and safety</w:t>
            </w:r>
          </w:p>
          <w:p w14:paraId="3FB5B203" w14:textId="77777777" w:rsidR="00391783" w:rsidRPr="002E06B5" w:rsidRDefault="00391783" w:rsidP="00391783">
            <w:pPr>
              <w:shd w:val="clear" w:color="auto" w:fill="DCC8FA"/>
              <w:spacing w:before="120"/>
              <w:ind w:left="142" w:right="129"/>
              <w:rPr>
                <w:rFonts w:ascii="Arial" w:hAnsi="Arial" w:cs="Arial"/>
                <w:b/>
                <w:color w:val="000000" w:themeColor="text1"/>
                <w:spacing w:val="1"/>
              </w:rPr>
            </w:pPr>
            <w:r w:rsidRPr="002E06B5">
              <w:rPr>
                <w:rFonts w:ascii="Arial" w:hAnsi="Arial" w:cs="Arial"/>
                <w:b/>
                <w:color w:val="000000" w:themeColor="text1"/>
              </w:rPr>
              <w:t>WHS Regulation section 36</w:t>
            </w:r>
            <w:r w:rsidRPr="002E06B5">
              <w:rPr>
                <w:rFonts w:ascii="Arial" w:hAnsi="Arial" w:cs="Arial"/>
                <w:b/>
                <w:color w:val="000000" w:themeColor="text1"/>
                <w:spacing w:val="1"/>
              </w:rPr>
              <w:t xml:space="preserve"> </w:t>
            </w:r>
          </w:p>
          <w:p w14:paraId="387AF2E2" w14:textId="77777777" w:rsidR="00391783" w:rsidRDefault="00391783" w:rsidP="00391783">
            <w:pPr>
              <w:shd w:val="clear" w:color="auto" w:fill="DCC8FA"/>
              <w:spacing w:before="120"/>
              <w:ind w:left="142" w:right="466"/>
              <w:rPr>
                <w:rFonts w:ascii="Arial" w:hAnsi="Arial" w:cs="Arial"/>
                <w:spacing w:val="-59"/>
              </w:rPr>
            </w:pPr>
            <w:r w:rsidRPr="00BD0541">
              <w:rPr>
                <w:rFonts w:ascii="Arial" w:hAnsi="Arial" w:cs="Arial"/>
              </w:rPr>
              <w:t>Hierarchy of control measures</w:t>
            </w:r>
            <w:r w:rsidRPr="00BD0541">
              <w:rPr>
                <w:rFonts w:ascii="Arial" w:hAnsi="Arial" w:cs="Arial"/>
                <w:spacing w:val="-59"/>
              </w:rPr>
              <w:t xml:space="preserve"> </w:t>
            </w:r>
          </w:p>
          <w:p w14:paraId="5FC4A11D" w14:textId="77777777" w:rsidR="00391783" w:rsidRPr="002E06B5" w:rsidRDefault="00391783" w:rsidP="00391783">
            <w:pPr>
              <w:shd w:val="clear" w:color="auto" w:fill="DCC8FA"/>
              <w:spacing w:before="120"/>
              <w:ind w:left="142" w:right="466"/>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 section</w:t>
            </w:r>
            <w:r w:rsidRPr="002E06B5">
              <w:rPr>
                <w:rFonts w:ascii="Arial" w:hAnsi="Arial" w:cs="Arial"/>
                <w:b/>
                <w:color w:val="000000" w:themeColor="text1"/>
                <w:spacing w:val="-3"/>
              </w:rPr>
              <w:t xml:space="preserve"> </w:t>
            </w:r>
            <w:r w:rsidRPr="002E06B5">
              <w:rPr>
                <w:rFonts w:ascii="Arial" w:hAnsi="Arial" w:cs="Arial"/>
                <w:b/>
                <w:color w:val="000000" w:themeColor="text1"/>
              </w:rPr>
              <w:t>37</w:t>
            </w:r>
          </w:p>
          <w:p w14:paraId="1565CDA6" w14:textId="77777777" w:rsidR="00391783" w:rsidRPr="00BD0541" w:rsidRDefault="00391783" w:rsidP="00391783">
            <w:pPr>
              <w:pStyle w:val="BodyText"/>
              <w:spacing w:before="120" w:after="0"/>
              <w:ind w:left="142" w:right="466"/>
              <w:rPr>
                <w:rFonts w:ascii="Arial" w:hAnsi="Arial" w:cs="Arial"/>
              </w:rPr>
            </w:pPr>
            <w:r w:rsidRPr="00BD0541">
              <w:rPr>
                <w:rFonts w:ascii="Arial" w:hAnsi="Arial" w:cs="Arial"/>
              </w:rPr>
              <w:t>Maintenance</w:t>
            </w:r>
            <w:r w:rsidRPr="00BD0541">
              <w:rPr>
                <w:rFonts w:ascii="Arial" w:hAnsi="Arial" w:cs="Arial"/>
                <w:spacing w:val="-2"/>
              </w:rPr>
              <w:t xml:space="preserve"> </w:t>
            </w:r>
            <w:r w:rsidRPr="00BD0541">
              <w:rPr>
                <w:rFonts w:ascii="Arial" w:hAnsi="Arial" w:cs="Arial"/>
              </w:rPr>
              <w:t>of control</w:t>
            </w:r>
            <w:r w:rsidRPr="00BD0541">
              <w:rPr>
                <w:rFonts w:ascii="Arial" w:hAnsi="Arial" w:cs="Arial"/>
                <w:spacing w:val="-2"/>
              </w:rPr>
              <w:t xml:space="preserve"> </w:t>
            </w:r>
            <w:r w:rsidRPr="00BD0541">
              <w:rPr>
                <w:rFonts w:ascii="Arial" w:hAnsi="Arial" w:cs="Arial"/>
              </w:rPr>
              <w:t>measures</w:t>
            </w:r>
          </w:p>
          <w:p w14:paraId="7D8F134C" w14:textId="77777777" w:rsidR="00391783" w:rsidRDefault="00391783" w:rsidP="00391783">
            <w:pPr>
              <w:spacing w:before="120"/>
              <w:ind w:left="142" w:right="466"/>
              <w:rPr>
                <w:rFonts w:ascii="Arial" w:hAnsi="Arial" w:cs="Arial"/>
              </w:rPr>
            </w:pPr>
            <w:r w:rsidRPr="002E06B5">
              <w:rPr>
                <w:rFonts w:ascii="Arial" w:hAnsi="Arial" w:cs="Arial"/>
                <w:b/>
                <w:color w:val="000000" w:themeColor="text1"/>
              </w:rPr>
              <w:t>WHS Regulation section 38</w:t>
            </w:r>
            <w:r w:rsidRPr="002E06B5">
              <w:rPr>
                <w:rFonts w:ascii="Arial" w:hAnsi="Arial" w:cs="Arial"/>
                <w:b/>
                <w:color w:val="000000" w:themeColor="text1"/>
                <w:spacing w:val="1"/>
              </w:rPr>
              <w:t xml:space="preserve"> </w:t>
            </w:r>
            <w:r w:rsidRPr="00BD0541">
              <w:rPr>
                <w:rFonts w:ascii="Arial" w:hAnsi="Arial" w:cs="Arial"/>
                <w:b/>
                <w:color w:val="135B85"/>
                <w:spacing w:val="1"/>
              </w:rPr>
              <w:br/>
            </w:r>
            <w:r w:rsidRPr="00BD0541">
              <w:rPr>
                <w:rFonts w:ascii="Arial" w:hAnsi="Arial" w:cs="Arial"/>
              </w:rPr>
              <w:t>Review of control measures</w:t>
            </w:r>
          </w:p>
          <w:p w14:paraId="74E43B13" w14:textId="77777777" w:rsidR="00391783" w:rsidRPr="00BD0541" w:rsidRDefault="00391783" w:rsidP="00391783">
            <w:pPr>
              <w:spacing w:before="120"/>
              <w:ind w:left="142" w:right="466"/>
              <w:rPr>
                <w:rFonts w:ascii="Arial" w:hAnsi="Arial" w:cs="Arial"/>
                <w:b/>
              </w:rPr>
            </w:pPr>
            <w:r w:rsidRPr="00BD0541">
              <w:rPr>
                <w:rFonts w:ascii="Arial" w:hAnsi="Arial" w:cs="Arial"/>
                <w:spacing w:val="-59"/>
              </w:rPr>
              <w:t xml:space="preserve"> </w:t>
            </w: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 section</w:t>
            </w:r>
            <w:r w:rsidRPr="002E06B5">
              <w:rPr>
                <w:rFonts w:ascii="Arial" w:hAnsi="Arial" w:cs="Arial"/>
                <w:b/>
                <w:color w:val="000000" w:themeColor="text1"/>
                <w:spacing w:val="-3"/>
              </w:rPr>
              <w:t xml:space="preserve"> </w:t>
            </w:r>
            <w:r w:rsidRPr="002E06B5">
              <w:rPr>
                <w:rFonts w:ascii="Arial" w:hAnsi="Arial" w:cs="Arial"/>
                <w:b/>
                <w:color w:val="000000" w:themeColor="text1"/>
              </w:rPr>
              <w:t>297</w:t>
            </w:r>
          </w:p>
          <w:p w14:paraId="72BB3A77" w14:textId="77777777" w:rsidR="00391783" w:rsidRPr="00BD0541" w:rsidRDefault="00391783" w:rsidP="00391783">
            <w:pPr>
              <w:pStyle w:val="BodyText"/>
              <w:spacing w:before="120" w:after="0"/>
              <w:ind w:left="142" w:right="466"/>
              <w:rPr>
                <w:rFonts w:ascii="Arial" w:hAnsi="Arial" w:cs="Arial"/>
              </w:rPr>
            </w:pPr>
            <w:r w:rsidRPr="00BD0541">
              <w:rPr>
                <w:rFonts w:ascii="Arial" w:hAnsi="Arial" w:cs="Arial"/>
              </w:rPr>
              <w:t>Management</w:t>
            </w:r>
            <w:r w:rsidRPr="00BD0541">
              <w:rPr>
                <w:rFonts w:ascii="Arial" w:hAnsi="Arial" w:cs="Arial"/>
                <w:spacing w:val="1"/>
              </w:rPr>
              <w:t xml:space="preserve"> </w:t>
            </w:r>
            <w:r w:rsidRPr="00BD0541">
              <w:rPr>
                <w:rFonts w:ascii="Arial" w:hAnsi="Arial" w:cs="Arial"/>
              </w:rPr>
              <w:t>of</w:t>
            </w:r>
            <w:r w:rsidRPr="00BD0541">
              <w:rPr>
                <w:rFonts w:ascii="Arial" w:hAnsi="Arial" w:cs="Arial"/>
                <w:spacing w:val="-2"/>
              </w:rPr>
              <w:t xml:space="preserve"> </w:t>
            </w:r>
            <w:r w:rsidRPr="00BD0541">
              <w:rPr>
                <w:rFonts w:ascii="Arial" w:hAnsi="Arial" w:cs="Arial"/>
              </w:rPr>
              <w:t>risks</w:t>
            </w:r>
            <w:r w:rsidRPr="00BD0541">
              <w:rPr>
                <w:rFonts w:ascii="Arial" w:hAnsi="Arial" w:cs="Arial"/>
                <w:spacing w:val="-2"/>
              </w:rPr>
              <w:t xml:space="preserve"> </w:t>
            </w:r>
            <w:r w:rsidRPr="00BD0541">
              <w:rPr>
                <w:rFonts w:ascii="Arial" w:hAnsi="Arial" w:cs="Arial"/>
              </w:rPr>
              <w:t>to</w:t>
            </w:r>
            <w:r w:rsidRPr="00BD0541">
              <w:rPr>
                <w:rFonts w:ascii="Arial" w:hAnsi="Arial" w:cs="Arial"/>
                <w:spacing w:val="-4"/>
              </w:rPr>
              <w:t xml:space="preserve"> </w:t>
            </w:r>
            <w:r w:rsidRPr="00BD0541">
              <w:rPr>
                <w:rFonts w:ascii="Arial" w:hAnsi="Arial" w:cs="Arial"/>
              </w:rPr>
              <w:t>health</w:t>
            </w:r>
            <w:r w:rsidRPr="00BD0541">
              <w:rPr>
                <w:rFonts w:ascii="Arial" w:hAnsi="Arial" w:cs="Arial"/>
                <w:spacing w:val="-1"/>
              </w:rPr>
              <w:t xml:space="preserve"> </w:t>
            </w:r>
            <w:r w:rsidRPr="00BD0541">
              <w:rPr>
                <w:rFonts w:ascii="Arial" w:hAnsi="Arial" w:cs="Arial"/>
              </w:rPr>
              <w:t>and</w:t>
            </w:r>
            <w:r w:rsidRPr="00BD0541">
              <w:rPr>
                <w:rFonts w:ascii="Arial" w:hAnsi="Arial" w:cs="Arial"/>
                <w:spacing w:val="-1"/>
              </w:rPr>
              <w:t xml:space="preserve"> </w:t>
            </w:r>
            <w:r w:rsidRPr="00BD0541">
              <w:rPr>
                <w:rFonts w:ascii="Arial" w:hAnsi="Arial" w:cs="Arial"/>
              </w:rPr>
              <w:t>safety</w:t>
            </w:r>
          </w:p>
          <w:p w14:paraId="13BEDD19" w14:textId="77777777" w:rsidR="00391783" w:rsidRPr="002E06B5" w:rsidRDefault="00391783" w:rsidP="00391783">
            <w:pPr>
              <w:spacing w:before="120"/>
              <w:ind w:left="142" w:right="466"/>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 section</w:t>
            </w:r>
            <w:r w:rsidRPr="002E06B5">
              <w:rPr>
                <w:rFonts w:ascii="Arial" w:hAnsi="Arial" w:cs="Arial"/>
                <w:b/>
                <w:color w:val="000000" w:themeColor="text1"/>
                <w:spacing w:val="-3"/>
              </w:rPr>
              <w:t xml:space="preserve"> </w:t>
            </w:r>
            <w:r w:rsidRPr="002E06B5">
              <w:rPr>
                <w:rFonts w:ascii="Arial" w:hAnsi="Arial" w:cs="Arial"/>
                <w:b/>
                <w:color w:val="000000" w:themeColor="text1"/>
              </w:rPr>
              <w:t>299</w:t>
            </w:r>
          </w:p>
          <w:p w14:paraId="1C34B0EC" w14:textId="77777777" w:rsidR="00391783" w:rsidRPr="00BD0541" w:rsidRDefault="00391783" w:rsidP="00391783">
            <w:pPr>
              <w:pStyle w:val="BodyText"/>
              <w:spacing w:before="120" w:after="0"/>
              <w:ind w:left="142" w:right="466"/>
              <w:rPr>
                <w:rFonts w:ascii="Arial" w:hAnsi="Arial" w:cs="Arial"/>
              </w:rPr>
            </w:pPr>
            <w:r w:rsidRPr="00BD0541">
              <w:rPr>
                <w:rFonts w:ascii="Arial" w:hAnsi="Arial" w:cs="Arial"/>
              </w:rPr>
              <w:t>Safe</w:t>
            </w:r>
            <w:r w:rsidRPr="00BD0541">
              <w:rPr>
                <w:rFonts w:ascii="Arial" w:hAnsi="Arial" w:cs="Arial"/>
                <w:spacing w:val="-1"/>
              </w:rPr>
              <w:t xml:space="preserve"> </w:t>
            </w:r>
            <w:r w:rsidRPr="00BD0541">
              <w:rPr>
                <w:rFonts w:ascii="Arial" w:hAnsi="Arial" w:cs="Arial"/>
              </w:rPr>
              <w:t>work</w:t>
            </w:r>
            <w:r w:rsidRPr="00BD0541">
              <w:rPr>
                <w:rFonts w:ascii="Arial" w:hAnsi="Arial" w:cs="Arial"/>
                <w:spacing w:val="-5"/>
              </w:rPr>
              <w:t xml:space="preserve"> </w:t>
            </w:r>
            <w:r w:rsidRPr="00BD0541">
              <w:rPr>
                <w:rFonts w:ascii="Arial" w:hAnsi="Arial" w:cs="Arial"/>
              </w:rPr>
              <w:t>method</w:t>
            </w:r>
            <w:r w:rsidRPr="00BD0541">
              <w:rPr>
                <w:rFonts w:ascii="Arial" w:hAnsi="Arial" w:cs="Arial"/>
                <w:spacing w:val="-3"/>
              </w:rPr>
              <w:t xml:space="preserve"> </w:t>
            </w:r>
            <w:r w:rsidRPr="00BD0541">
              <w:rPr>
                <w:rFonts w:ascii="Arial" w:hAnsi="Arial" w:cs="Arial"/>
              </w:rPr>
              <w:t>statement</w:t>
            </w:r>
            <w:r w:rsidRPr="00BD0541">
              <w:rPr>
                <w:rFonts w:ascii="Arial" w:hAnsi="Arial" w:cs="Arial"/>
                <w:spacing w:val="-2"/>
              </w:rPr>
              <w:t xml:space="preserve"> </w:t>
            </w:r>
            <w:r w:rsidRPr="00BD0541">
              <w:rPr>
                <w:rFonts w:ascii="Arial" w:hAnsi="Arial" w:cs="Arial"/>
              </w:rPr>
              <w:t>required</w:t>
            </w:r>
            <w:r w:rsidRPr="00BD0541">
              <w:rPr>
                <w:rFonts w:ascii="Arial" w:hAnsi="Arial" w:cs="Arial"/>
                <w:spacing w:val="-3"/>
              </w:rPr>
              <w:t xml:space="preserve"> </w:t>
            </w:r>
            <w:r w:rsidRPr="00BD0541">
              <w:rPr>
                <w:rFonts w:ascii="Arial" w:hAnsi="Arial" w:cs="Arial"/>
              </w:rPr>
              <w:t>for high</w:t>
            </w:r>
            <w:r w:rsidRPr="00BD0541">
              <w:rPr>
                <w:rFonts w:ascii="Arial" w:hAnsi="Arial" w:cs="Arial"/>
                <w:spacing w:val="-3"/>
              </w:rPr>
              <w:t>-risk</w:t>
            </w:r>
            <w:r w:rsidRPr="00BD0541">
              <w:rPr>
                <w:rFonts w:ascii="Arial" w:hAnsi="Arial" w:cs="Arial"/>
              </w:rPr>
              <w:t xml:space="preserve"> construction</w:t>
            </w:r>
            <w:r w:rsidRPr="00BD0541">
              <w:rPr>
                <w:rFonts w:ascii="Arial" w:hAnsi="Arial" w:cs="Arial"/>
                <w:spacing w:val="-2"/>
              </w:rPr>
              <w:t xml:space="preserve"> </w:t>
            </w:r>
            <w:r w:rsidRPr="00BD0541">
              <w:rPr>
                <w:rFonts w:ascii="Arial" w:hAnsi="Arial" w:cs="Arial"/>
              </w:rPr>
              <w:t>work</w:t>
            </w:r>
          </w:p>
          <w:p w14:paraId="2C7400FD" w14:textId="77777777" w:rsidR="00391783" w:rsidRPr="00391783" w:rsidRDefault="00391783" w:rsidP="00391783">
            <w:pPr>
              <w:spacing w:after="240"/>
              <w:ind w:left="119"/>
              <w:rPr>
                <w:rFonts w:ascii="Arial" w:hAnsi="Arial" w:cs="Arial"/>
              </w:rPr>
            </w:pPr>
          </w:p>
        </w:tc>
      </w:tr>
    </w:tbl>
    <w:p w14:paraId="5E63268F" w14:textId="77777777" w:rsidR="00391783" w:rsidRPr="00BD0541" w:rsidRDefault="00876814" w:rsidP="00876814">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r w:rsidRPr="00BD0541">
        <w:rPr>
          <w:rFonts w:ascii="Arial" w:eastAsia="Arial" w:hAnsi="Arial" w:cs="Arial"/>
          <w:color w:val="7030A0"/>
          <w:sz w:val="40"/>
          <w:szCs w:val="40"/>
        </w:rPr>
        <w:t>2.1</w:t>
      </w:r>
      <w:r>
        <w:rPr>
          <w:rFonts w:ascii="Arial" w:eastAsia="Arial" w:hAnsi="Arial" w:cs="Arial"/>
          <w:color w:val="7030A0"/>
          <w:sz w:val="40"/>
          <w:szCs w:val="40"/>
        </w:rPr>
        <w:tab/>
      </w:r>
      <w:r w:rsidRPr="00BD0541">
        <w:rPr>
          <w:rFonts w:ascii="Arial" w:eastAsia="Arial" w:hAnsi="Arial" w:cs="Arial"/>
          <w:color w:val="7030A0"/>
          <w:sz w:val="40"/>
          <w:szCs w:val="40"/>
        </w:rPr>
        <w:t>Identifying the hazards</w:t>
      </w:r>
      <w:bookmarkEnd w:id="81"/>
      <w:bookmarkEnd w:id="82"/>
      <w:bookmarkEnd w:id="83"/>
    </w:p>
    <w:p w14:paraId="1591FBF1" w14:textId="77777777" w:rsidR="00876814" w:rsidRPr="00DB1E28" w:rsidRDefault="00876814" w:rsidP="00391783">
      <w:pPr>
        <w:pStyle w:val="BodyText"/>
        <w:spacing w:line="240" w:lineRule="auto"/>
        <w:ind w:left="284" w:right="327"/>
        <w:rPr>
          <w:rFonts w:ascii="Arial" w:hAnsi="Arial" w:cs="Arial"/>
        </w:rPr>
      </w:pPr>
      <w:r w:rsidRPr="00DB1E28">
        <w:rPr>
          <w:rFonts w:ascii="Arial" w:hAnsi="Arial" w:cs="Arial"/>
        </w:rPr>
        <w:t>The first step in the risk management process is to identify all hazards associated with</w:t>
      </w:r>
      <w:r>
        <w:rPr>
          <w:rFonts w:ascii="Arial" w:hAnsi="Arial" w:cs="Arial"/>
        </w:rPr>
        <w:t xml:space="preserve"> plan in the </w:t>
      </w:r>
      <w:r w:rsidRPr="00DB1E28">
        <w:rPr>
          <w:rFonts w:ascii="Arial" w:hAnsi="Arial" w:cs="Arial"/>
        </w:rPr>
        <w:t>workplace. This involves finding things and situations that could potentially cause</w:t>
      </w:r>
      <w:r w:rsidRPr="00DB1E28">
        <w:rPr>
          <w:rFonts w:ascii="Arial" w:hAnsi="Arial" w:cs="Arial"/>
          <w:spacing w:val="1"/>
        </w:rPr>
        <w:t xml:space="preserve"> </w:t>
      </w:r>
      <w:r w:rsidRPr="00DB1E28">
        <w:rPr>
          <w:rFonts w:ascii="Arial" w:hAnsi="Arial" w:cs="Arial"/>
        </w:rPr>
        <w:t>harm to people. Hazards generally arise from the following aspects of work and their</w:t>
      </w:r>
      <w:r w:rsidRPr="00DB1E28">
        <w:rPr>
          <w:rFonts w:ascii="Arial" w:hAnsi="Arial" w:cs="Arial"/>
          <w:spacing w:val="1"/>
        </w:rPr>
        <w:t xml:space="preserve"> </w:t>
      </w:r>
      <w:r w:rsidRPr="00DB1E28">
        <w:rPr>
          <w:rFonts w:ascii="Arial" w:hAnsi="Arial" w:cs="Arial"/>
        </w:rPr>
        <w:t>interaction:</w:t>
      </w:r>
    </w:p>
    <w:p w14:paraId="1C7AFB89"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physical</w:t>
      </w:r>
      <w:r w:rsidRPr="00BD0541">
        <w:rPr>
          <w:rFonts w:ascii="Arial" w:hAnsi="Arial" w:cs="Arial"/>
        </w:rPr>
        <w:t xml:space="preserve"> </w:t>
      </w:r>
      <w:r w:rsidRPr="00DB1E28">
        <w:rPr>
          <w:rFonts w:ascii="Arial" w:hAnsi="Arial" w:cs="Arial"/>
        </w:rPr>
        <w:t>work</w:t>
      </w:r>
      <w:r w:rsidRPr="00BD0541">
        <w:rPr>
          <w:rFonts w:ascii="Arial" w:hAnsi="Arial" w:cs="Arial"/>
        </w:rPr>
        <w:t xml:space="preserve"> </w:t>
      </w:r>
      <w:r w:rsidRPr="00DB1E28">
        <w:rPr>
          <w:rFonts w:ascii="Arial" w:hAnsi="Arial" w:cs="Arial"/>
        </w:rPr>
        <w:t>environment</w:t>
      </w:r>
    </w:p>
    <w:p w14:paraId="351065FA"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equipment,</w:t>
      </w:r>
      <w:r w:rsidRPr="00BD0541">
        <w:rPr>
          <w:rFonts w:ascii="Arial" w:hAnsi="Arial" w:cs="Arial"/>
        </w:rPr>
        <w:t xml:space="preserve"> </w:t>
      </w:r>
      <w:r w:rsidRPr="00DB1E28">
        <w:rPr>
          <w:rFonts w:ascii="Arial" w:hAnsi="Arial" w:cs="Arial"/>
        </w:rPr>
        <w:t>materials and</w:t>
      </w:r>
      <w:r w:rsidRPr="00BD0541">
        <w:rPr>
          <w:rFonts w:ascii="Arial" w:hAnsi="Arial" w:cs="Arial"/>
        </w:rPr>
        <w:t xml:space="preserve"> </w:t>
      </w:r>
      <w:r w:rsidRPr="00DB1E28">
        <w:rPr>
          <w:rFonts w:ascii="Arial" w:hAnsi="Arial" w:cs="Arial"/>
        </w:rPr>
        <w:t>substances</w:t>
      </w:r>
      <w:r w:rsidRPr="00BD0541">
        <w:rPr>
          <w:rFonts w:ascii="Arial" w:hAnsi="Arial" w:cs="Arial"/>
        </w:rPr>
        <w:t xml:space="preserve"> </w:t>
      </w:r>
      <w:r w:rsidRPr="00DB1E28">
        <w:rPr>
          <w:rFonts w:ascii="Arial" w:hAnsi="Arial" w:cs="Arial"/>
        </w:rPr>
        <w:t>used</w:t>
      </w:r>
    </w:p>
    <w:p w14:paraId="5124EBEE"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work</w:t>
      </w:r>
      <w:r w:rsidRPr="00BD0541">
        <w:rPr>
          <w:rFonts w:ascii="Arial" w:hAnsi="Arial" w:cs="Arial"/>
        </w:rPr>
        <w:t xml:space="preserve"> </w:t>
      </w:r>
      <w:r w:rsidRPr="00DB1E28">
        <w:rPr>
          <w:rFonts w:ascii="Arial" w:hAnsi="Arial" w:cs="Arial"/>
        </w:rPr>
        <w:t>tasks</w:t>
      </w:r>
      <w:r w:rsidRPr="00BD0541">
        <w:rPr>
          <w:rFonts w:ascii="Arial" w:hAnsi="Arial" w:cs="Arial"/>
        </w:rPr>
        <w:t xml:space="preserve"> </w:t>
      </w:r>
      <w:r w:rsidRPr="00DB1E28">
        <w:rPr>
          <w:rFonts w:ascii="Arial" w:hAnsi="Arial" w:cs="Arial"/>
        </w:rPr>
        <w:t>and how</w:t>
      </w:r>
      <w:r w:rsidRPr="00BD0541">
        <w:rPr>
          <w:rFonts w:ascii="Arial" w:hAnsi="Arial" w:cs="Arial"/>
        </w:rPr>
        <w:t xml:space="preserve"> </w:t>
      </w:r>
      <w:r w:rsidRPr="00DB1E28">
        <w:rPr>
          <w:rFonts w:ascii="Arial" w:hAnsi="Arial" w:cs="Arial"/>
        </w:rPr>
        <w:t>they</w:t>
      </w:r>
      <w:r w:rsidRPr="00BD0541">
        <w:rPr>
          <w:rFonts w:ascii="Arial" w:hAnsi="Arial" w:cs="Arial"/>
        </w:rPr>
        <w:t xml:space="preserve"> </w:t>
      </w:r>
      <w:r w:rsidRPr="00DB1E28">
        <w:rPr>
          <w:rFonts w:ascii="Arial" w:hAnsi="Arial" w:cs="Arial"/>
        </w:rPr>
        <w:t>are</w:t>
      </w:r>
      <w:r w:rsidRPr="00BD0541">
        <w:rPr>
          <w:rFonts w:ascii="Arial" w:hAnsi="Arial" w:cs="Arial"/>
        </w:rPr>
        <w:t xml:space="preserve"> </w:t>
      </w:r>
      <w:r w:rsidRPr="00DB1E28">
        <w:rPr>
          <w:rFonts w:ascii="Arial" w:hAnsi="Arial" w:cs="Arial"/>
        </w:rPr>
        <w:t>performed</w:t>
      </w:r>
      <w:r>
        <w:rPr>
          <w:rFonts w:ascii="Arial" w:hAnsi="Arial" w:cs="Arial"/>
        </w:rPr>
        <w:t>;</w:t>
      </w:r>
      <w:r w:rsidRPr="00BD0541">
        <w:rPr>
          <w:rFonts w:ascii="Arial" w:hAnsi="Arial" w:cs="Arial"/>
        </w:rPr>
        <w:t xml:space="preserve"> </w:t>
      </w:r>
      <w:r w:rsidRPr="00DB1E28">
        <w:rPr>
          <w:rFonts w:ascii="Arial" w:hAnsi="Arial" w:cs="Arial"/>
        </w:rPr>
        <w:t>and</w:t>
      </w:r>
    </w:p>
    <w:p w14:paraId="107BE793" w14:textId="77777777" w:rsidR="00876814" w:rsidRPr="00DB1E28"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work design</w:t>
      </w:r>
      <w:r w:rsidRPr="00BD0541">
        <w:rPr>
          <w:rFonts w:ascii="Arial" w:hAnsi="Arial" w:cs="Arial"/>
        </w:rPr>
        <w:t xml:space="preserve"> </w:t>
      </w:r>
      <w:r w:rsidRPr="00DB1E28">
        <w:rPr>
          <w:rFonts w:ascii="Arial" w:hAnsi="Arial" w:cs="Arial"/>
        </w:rPr>
        <w:t>and</w:t>
      </w:r>
      <w:r w:rsidRPr="00BD0541">
        <w:rPr>
          <w:rFonts w:ascii="Arial" w:hAnsi="Arial" w:cs="Arial"/>
        </w:rPr>
        <w:t xml:space="preserve"> </w:t>
      </w:r>
      <w:r w:rsidRPr="00DB1E28">
        <w:rPr>
          <w:rFonts w:ascii="Arial" w:hAnsi="Arial" w:cs="Arial"/>
        </w:rPr>
        <w:t>management.</w:t>
      </w:r>
    </w:p>
    <w:p w14:paraId="7C6FAB45" w14:textId="77777777" w:rsidR="00876814" w:rsidRPr="00DB1E28" w:rsidRDefault="00876814" w:rsidP="00391783">
      <w:pPr>
        <w:pStyle w:val="BodyText"/>
        <w:spacing w:line="240" w:lineRule="auto"/>
        <w:ind w:left="284" w:right="303"/>
        <w:rPr>
          <w:rFonts w:ascii="Arial" w:hAnsi="Arial" w:cs="Arial"/>
        </w:rPr>
      </w:pPr>
      <w:r w:rsidRPr="00DB1E28">
        <w:rPr>
          <w:rFonts w:ascii="Arial" w:hAnsi="Arial" w:cs="Arial"/>
        </w:rPr>
        <w:t>Hazards may be identified by looking at the workplace and how work is carried out. It is</w:t>
      </w:r>
      <w:r>
        <w:rPr>
          <w:rFonts w:ascii="Arial" w:hAnsi="Arial" w:cs="Arial"/>
        </w:rPr>
        <w:t xml:space="preserve"> also useful</w:t>
      </w:r>
      <w:r w:rsidRPr="00DB1E28">
        <w:rPr>
          <w:rFonts w:ascii="Arial" w:hAnsi="Arial" w:cs="Arial"/>
        </w:rPr>
        <w:t xml:space="preserve"> to talk to workers, manufacturers, suppliers and health and safety specialists and</w:t>
      </w:r>
      <w:r w:rsidRPr="00DB1E28">
        <w:rPr>
          <w:rFonts w:ascii="Arial" w:hAnsi="Arial" w:cs="Arial"/>
          <w:spacing w:val="1"/>
        </w:rPr>
        <w:t xml:space="preserve"> </w:t>
      </w:r>
      <w:r w:rsidRPr="00DB1E28">
        <w:rPr>
          <w:rFonts w:ascii="Arial" w:hAnsi="Arial" w:cs="Arial"/>
        </w:rPr>
        <w:t>review</w:t>
      </w:r>
      <w:r w:rsidRPr="00DB1E28">
        <w:rPr>
          <w:rFonts w:ascii="Arial" w:hAnsi="Arial" w:cs="Arial"/>
          <w:spacing w:val="-2"/>
        </w:rPr>
        <w:t xml:space="preserve"> </w:t>
      </w:r>
      <w:r w:rsidRPr="00DB1E28">
        <w:rPr>
          <w:rFonts w:ascii="Arial" w:hAnsi="Arial" w:cs="Arial"/>
        </w:rPr>
        <w:t>relevant</w:t>
      </w:r>
      <w:r w:rsidRPr="00DB1E28">
        <w:rPr>
          <w:rFonts w:ascii="Arial" w:hAnsi="Arial" w:cs="Arial"/>
          <w:spacing w:val="-1"/>
        </w:rPr>
        <w:t xml:space="preserve"> </w:t>
      </w:r>
      <w:r w:rsidRPr="00DB1E28">
        <w:rPr>
          <w:rFonts w:ascii="Arial" w:hAnsi="Arial" w:cs="Arial"/>
        </w:rPr>
        <w:t>information,</w:t>
      </w:r>
      <w:r w:rsidRPr="00DB1E28">
        <w:rPr>
          <w:rFonts w:ascii="Arial" w:hAnsi="Arial" w:cs="Arial"/>
          <w:spacing w:val="-1"/>
        </w:rPr>
        <w:t xml:space="preserve"> </w:t>
      </w:r>
      <w:r w:rsidRPr="00DB1E28">
        <w:rPr>
          <w:rFonts w:ascii="Arial" w:hAnsi="Arial" w:cs="Arial"/>
        </w:rPr>
        <w:t>records</w:t>
      </w:r>
      <w:r>
        <w:rPr>
          <w:rFonts w:ascii="Arial" w:hAnsi="Arial" w:cs="Arial"/>
        </w:rPr>
        <w:t>,</w:t>
      </w:r>
      <w:r w:rsidRPr="00DB1E28">
        <w:rPr>
          <w:rFonts w:ascii="Arial" w:hAnsi="Arial" w:cs="Arial"/>
          <w:spacing w:val="-2"/>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incident</w:t>
      </w:r>
      <w:r w:rsidRPr="00DB1E28">
        <w:rPr>
          <w:rFonts w:ascii="Arial" w:hAnsi="Arial" w:cs="Arial"/>
          <w:spacing w:val="-1"/>
        </w:rPr>
        <w:t xml:space="preserve"> </w:t>
      </w:r>
      <w:r w:rsidRPr="00DB1E28">
        <w:rPr>
          <w:rFonts w:ascii="Arial" w:hAnsi="Arial" w:cs="Arial"/>
        </w:rPr>
        <w:t>reports.</w:t>
      </w:r>
    </w:p>
    <w:p w14:paraId="630A7119" w14:textId="77777777" w:rsidR="00876814" w:rsidRPr="00DB1E28" w:rsidRDefault="00876814" w:rsidP="00391783">
      <w:pPr>
        <w:pStyle w:val="BodyText"/>
        <w:spacing w:line="240" w:lineRule="auto"/>
        <w:ind w:left="284"/>
        <w:rPr>
          <w:rFonts w:ascii="Arial" w:hAnsi="Arial" w:cs="Arial"/>
        </w:rPr>
      </w:pPr>
      <w:r w:rsidRPr="00DB1E28">
        <w:rPr>
          <w:rFonts w:ascii="Arial" w:hAnsi="Arial" w:cs="Arial"/>
        </w:rPr>
        <w:t>Typical</w:t>
      </w:r>
      <w:r w:rsidRPr="00DB1E28">
        <w:rPr>
          <w:rFonts w:ascii="Arial" w:hAnsi="Arial" w:cs="Arial"/>
          <w:spacing w:val="-2"/>
        </w:rPr>
        <w:t xml:space="preserve"> </w:t>
      </w:r>
      <w:r w:rsidRPr="00DB1E28">
        <w:rPr>
          <w:rFonts w:ascii="Arial" w:hAnsi="Arial" w:cs="Arial"/>
        </w:rPr>
        <w:t>hazards</w:t>
      </w:r>
      <w:r w:rsidRPr="00DB1E28">
        <w:rPr>
          <w:rFonts w:ascii="Arial" w:hAnsi="Arial" w:cs="Arial"/>
          <w:spacing w:val="-2"/>
        </w:rPr>
        <w:t xml:space="preserve"> </w:t>
      </w:r>
      <w:r w:rsidRPr="00DB1E28">
        <w:rPr>
          <w:rFonts w:ascii="Arial" w:hAnsi="Arial" w:cs="Arial"/>
        </w:rPr>
        <w:t>found</w:t>
      </w:r>
      <w:r w:rsidRPr="00DB1E28">
        <w:rPr>
          <w:rFonts w:ascii="Arial" w:hAnsi="Arial" w:cs="Arial"/>
          <w:spacing w:val="-3"/>
        </w:rPr>
        <w:t xml:space="preserve"> </w:t>
      </w:r>
      <w:r w:rsidRPr="00DB1E28">
        <w:rPr>
          <w:rFonts w:ascii="Arial" w:hAnsi="Arial" w:cs="Arial"/>
        </w:rPr>
        <w:t>in</w:t>
      </w:r>
      <w:r w:rsidRPr="00DB1E28">
        <w:rPr>
          <w:rFonts w:ascii="Arial" w:hAnsi="Arial" w:cs="Arial"/>
          <w:spacing w:val="-2"/>
        </w:rPr>
        <w:t xml:space="preserve"> </w:t>
      </w:r>
      <w:r w:rsidRPr="00DB1E28">
        <w:rPr>
          <w:rFonts w:ascii="Arial" w:hAnsi="Arial" w:cs="Arial"/>
        </w:rPr>
        <w:t>managing</w:t>
      </w:r>
      <w:r w:rsidRPr="00DB1E28">
        <w:rPr>
          <w:rFonts w:ascii="Arial" w:hAnsi="Arial" w:cs="Arial"/>
          <w:spacing w:val="-1"/>
        </w:rPr>
        <w:t xml:space="preserve"> </w:t>
      </w:r>
      <w:r w:rsidRPr="00DB1E28">
        <w:rPr>
          <w:rFonts w:ascii="Arial" w:hAnsi="Arial" w:cs="Arial"/>
        </w:rPr>
        <w:t>risks</w:t>
      </w:r>
      <w:r w:rsidRPr="00DB1E28">
        <w:rPr>
          <w:rFonts w:ascii="Arial" w:hAnsi="Arial" w:cs="Arial"/>
          <w:spacing w:val="-2"/>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in</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workplace</w:t>
      </w:r>
      <w:r w:rsidRPr="00DB1E28">
        <w:rPr>
          <w:rFonts w:ascii="Arial" w:hAnsi="Arial" w:cs="Arial"/>
          <w:spacing w:val="-3"/>
        </w:rPr>
        <w:t xml:space="preserve"> </w:t>
      </w:r>
      <w:r w:rsidRPr="00DB1E28">
        <w:rPr>
          <w:rFonts w:ascii="Arial" w:hAnsi="Arial" w:cs="Arial"/>
        </w:rPr>
        <w:t>can include:</w:t>
      </w:r>
    </w:p>
    <w:p w14:paraId="22A1AFD0" w14:textId="77777777" w:rsidR="00876814" w:rsidRPr="00890549"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Pr>
          <w:rFonts w:ascii="Arial" w:hAnsi="Arial" w:cs="Arial"/>
        </w:rPr>
        <w:t>t</w:t>
      </w:r>
      <w:r w:rsidRPr="00DB1E28">
        <w:rPr>
          <w:rFonts w:ascii="Arial" w:hAnsi="Arial" w:cs="Arial"/>
        </w:rPr>
        <w:t>he plant itself. For example, hazards associated with a bridge and gantry crane</w:t>
      </w:r>
      <w:r>
        <w:rPr>
          <w:rFonts w:ascii="Arial" w:hAnsi="Arial" w:cs="Arial"/>
        </w:rPr>
        <w:t xml:space="preserve"> include hazards relating</w:t>
      </w:r>
      <w:r w:rsidRPr="00DB1E28">
        <w:rPr>
          <w:rFonts w:ascii="Arial" w:hAnsi="Arial" w:cs="Arial"/>
        </w:rPr>
        <w:t xml:space="preserve"> to worn or damaged mechanical components; background noise</w:t>
      </w:r>
      <w:r w:rsidRPr="00BD0541">
        <w:rPr>
          <w:rFonts w:ascii="Arial" w:hAnsi="Arial" w:cs="Arial"/>
        </w:rPr>
        <w:t xml:space="preserve"> </w:t>
      </w:r>
      <w:r w:rsidRPr="00DB1E28">
        <w:rPr>
          <w:rFonts w:ascii="Arial" w:hAnsi="Arial" w:cs="Arial"/>
        </w:rPr>
        <w:t>causing</w:t>
      </w:r>
      <w:r w:rsidRPr="00BD0541">
        <w:rPr>
          <w:rFonts w:ascii="Arial" w:hAnsi="Arial" w:cs="Arial"/>
        </w:rPr>
        <w:t xml:space="preserve"> </w:t>
      </w:r>
      <w:r w:rsidRPr="00890549">
        <w:rPr>
          <w:rFonts w:ascii="Arial" w:hAnsi="Arial" w:cs="Arial"/>
        </w:rPr>
        <w:t xml:space="preserve">problems with communication; lighting; and multiple cranes on the same runway. Plant can also cause psychosocial hazards such as low job control and high job demands where plant sets the pace of work (e.g. conveyor belts). </w:t>
      </w:r>
    </w:p>
    <w:p w14:paraId="2FE28F56" w14:textId="77777777" w:rsidR="00876814"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890549">
        <w:rPr>
          <w:rFonts w:ascii="Arial" w:hAnsi="Arial" w:cs="Arial"/>
        </w:rPr>
        <w:t>traffic movements in the workplace. For example, vehicles including powered mobile plant moving in</w:t>
      </w:r>
      <w:r w:rsidRPr="00DB1E28">
        <w:rPr>
          <w:rFonts w:ascii="Arial" w:hAnsi="Arial" w:cs="Arial"/>
        </w:rPr>
        <w:t xml:space="preserve"> and around a workplace, reversing, loading and unloading are</w:t>
      </w:r>
      <w:r>
        <w:rPr>
          <w:rFonts w:ascii="Arial" w:hAnsi="Arial" w:cs="Arial"/>
        </w:rPr>
        <w:t xml:space="preserve"> frequently linked with</w:t>
      </w:r>
      <w:r w:rsidRPr="00DB1E28">
        <w:rPr>
          <w:rFonts w:ascii="Arial" w:hAnsi="Arial" w:cs="Arial"/>
        </w:rPr>
        <w:t xml:space="preserve"> death</w:t>
      </w:r>
      <w:r w:rsidRPr="00BD0541">
        <w:rPr>
          <w:rFonts w:ascii="Arial" w:hAnsi="Arial" w:cs="Arial"/>
        </w:rPr>
        <w:t xml:space="preserve"> </w:t>
      </w:r>
      <w:r w:rsidRPr="00DB1E28">
        <w:rPr>
          <w:rFonts w:ascii="Arial" w:hAnsi="Arial" w:cs="Arial"/>
        </w:rPr>
        <w:t>and injuries</w:t>
      </w:r>
      <w:r w:rsidRPr="00BD0541">
        <w:rPr>
          <w:rFonts w:ascii="Arial" w:hAnsi="Arial" w:cs="Arial"/>
        </w:rPr>
        <w:t xml:space="preserve"> </w:t>
      </w:r>
      <w:r w:rsidRPr="00DB1E28">
        <w:rPr>
          <w:rFonts w:ascii="Arial" w:hAnsi="Arial" w:cs="Arial"/>
        </w:rPr>
        <w:t>to</w:t>
      </w:r>
      <w:r w:rsidRPr="00BD0541">
        <w:rPr>
          <w:rFonts w:ascii="Arial" w:hAnsi="Arial" w:cs="Arial"/>
        </w:rPr>
        <w:t xml:space="preserve"> </w:t>
      </w:r>
      <w:r w:rsidRPr="00DB1E28">
        <w:rPr>
          <w:rFonts w:ascii="Arial" w:hAnsi="Arial" w:cs="Arial"/>
        </w:rPr>
        <w:t>workers</w:t>
      </w:r>
      <w:r w:rsidRPr="00BD0541">
        <w:rPr>
          <w:rFonts w:ascii="Arial" w:hAnsi="Arial" w:cs="Arial"/>
        </w:rPr>
        <w:t xml:space="preserve"> </w:t>
      </w:r>
      <w:r w:rsidRPr="00DB1E28">
        <w:rPr>
          <w:rFonts w:ascii="Arial" w:hAnsi="Arial" w:cs="Arial"/>
        </w:rPr>
        <w:t>and</w:t>
      </w:r>
      <w:r w:rsidRPr="00BD0541">
        <w:rPr>
          <w:rFonts w:ascii="Arial" w:hAnsi="Arial" w:cs="Arial"/>
        </w:rPr>
        <w:t xml:space="preserve"> </w:t>
      </w:r>
      <w:r w:rsidRPr="00DB1E28">
        <w:rPr>
          <w:rFonts w:ascii="Arial" w:hAnsi="Arial" w:cs="Arial"/>
        </w:rPr>
        <w:t>members</w:t>
      </w:r>
      <w:r w:rsidRPr="00BD0541">
        <w:rPr>
          <w:rFonts w:ascii="Arial" w:hAnsi="Arial" w:cs="Arial"/>
        </w:rPr>
        <w:t xml:space="preserve"> </w:t>
      </w:r>
      <w:r w:rsidRPr="00DB1E28">
        <w:rPr>
          <w:rFonts w:ascii="Arial" w:hAnsi="Arial" w:cs="Arial"/>
        </w:rPr>
        <w:t>of</w:t>
      </w:r>
      <w:r w:rsidRPr="00BD0541">
        <w:rPr>
          <w:rFonts w:ascii="Arial" w:hAnsi="Arial" w:cs="Arial"/>
        </w:rPr>
        <w:t xml:space="preserve"> </w:t>
      </w:r>
      <w:r w:rsidRPr="00DB1E28">
        <w:rPr>
          <w:rFonts w:ascii="Arial" w:hAnsi="Arial" w:cs="Arial"/>
        </w:rPr>
        <w:t>the</w:t>
      </w:r>
      <w:r w:rsidRPr="00BD0541">
        <w:rPr>
          <w:rFonts w:ascii="Arial" w:hAnsi="Arial" w:cs="Arial"/>
        </w:rPr>
        <w:t xml:space="preserve"> </w:t>
      </w:r>
      <w:r w:rsidRPr="00DB1E28">
        <w:rPr>
          <w:rFonts w:ascii="Arial" w:hAnsi="Arial" w:cs="Arial"/>
        </w:rPr>
        <w:t>public</w:t>
      </w:r>
      <w:r>
        <w:rPr>
          <w:rFonts w:ascii="Arial" w:hAnsi="Arial" w:cs="Arial"/>
        </w:rPr>
        <w:t>; and</w:t>
      </w:r>
    </w:p>
    <w:p w14:paraId="2E7DC514" w14:textId="77777777" w:rsidR="00876814" w:rsidRPr="00890549" w:rsidRDefault="00876814" w:rsidP="00C26EBA">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Pr>
          <w:rFonts w:ascii="Arial" w:hAnsi="Arial" w:cs="Arial"/>
        </w:rPr>
        <w:t>t</w:t>
      </w:r>
      <w:r w:rsidRPr="00DB1E28">
        <w:rPr>
          <w:rFonts w:ascii="Arial" w:hAnsi="Arial" w:cs="Arial"/>
        </w:rPr>
        <w:t>he environment in which the plant is used. For example, there may be hazards</w:t>
      </w:r>
      <w:r w:rsidRPr="00BD0541">
        <w:rPr>
          <w:rFonts w:ascii="Arial" w:hAnsi="Arial" w:cs="Arial"/>
        </w:rPr>
        <w:t xml:space="preserve"> </w:t>
      </w:r>
      <w:r w:rsidRPr="00890549">
        <w:rPr>
          <w:rFonts w:ascii="Arial" w:hAnsi="Arial" w:cs="Arial"/>
        </w:rPr>
        <w:t xml:space="preserve">associated with using a tower crane as a result of structural failure, collapse or contract </w:t>
      </w:r>
      <w:r w:rsidRPr="00890549">
        <w:rPr>
          <w:rFonts w:ascii="Arial" w:hAnsi="Arial" w:cs="Arial"/>
        </w:rPr>
        <w:lastRenderedPageBreak/>
        <w:t xml:space="preserve">or collision with other plant and structures. Psychosocial hazards may include sexual and gender-based harassment (e.g. if the location of the plant prevents workers maintaining personal space and they need to make physical contact with each other to move past), job demands (e.g. high job demands if noisy plant is located near workers undertaking cognitively demanding tasks or low job demands when monitoring production lines for extended periods) or poor support (e.g. if workers don’t have sufficient access to the plant they need to do their jobs safely, well and on time). </w:t>
      </w:r>
    </w:p>
    <w:p w14:paraId="29FE6024" w14:textId="77777777" w:rsidR="00876814" w:rsidRPr="00890549" w:rsidRDefault="00876814" w:rsidP="00391783">
      <w:pPr>
        <w:pStyle w:val="BodyText"/>
        <w:spacing w:line="240" w:lineRule="auto"/>
        <w:ind w:left="284" w:right="866"/>
        <w:rPr>
          <w:rStyle w:val="Hyperlink"/>
          <w:rFonts w:ascii="Arial" w:hAnsi="Arial" w:cs="Arial"/>
          <w:i/>
        </w:rPr>
      </w:pPr>
      <w:r w:rsidRPr="00890549">
        <w:rPr>
          <w:rFonts w:ascii="Arial" w:hAnsi="Arial" w:cs="Arial"/>
        </w:rPr>
        <w:t xml:space="preserve">Further information on identifying these types of hazards is available in the </w:t>
      </w:r>
      <w:hyperlink r:id="rId35">
        <w:r w:rsidRPr="00890549">
          <w:rPr>
            <w:rStyle w:val="Hyperlink"/>
            <w:rFonts w:ascii="Arial" w:hAnsi="Arial" w:cs="Arial"/>
            <w:i/>
          </w:rPr>
          <w:t>Workplace traffic</w:t>
        </w:r>
      </w:hyperlink>
      <w:r w:rsidRPr="00890549">
        <w:rPr>
          <w:rStyle w:val="Hyperlink"/>
          <w:rFonts w:ascii="Arial" w:hAnsi="Arial" w:cs="Arial"/>
          <w:i/>
        </w:rPr>
        <w:t xml:space="preserve"> </w:t>
      </w:r>
      <w:hyperlink r:id="rId36">
        <w:r w:rsidRPr="00890549">
          <w:rPr>
            <w:rStyle w:val="Hyperlink"/>
            <w:rFonts w:ascii="Arial" w:hAnsi="Arial" w:cs="Arial"/>
            <w:i/>
          </w:rPr>
          <w:t>management guidance material</w:t>
        </w:r>
      </w:hyperlink>
      <w:r w:rsidRPr="00890549">
        <w:rPr>
          <w:rStyle w:val="Hyperlink"/>
          <w:rFonts w:ascii="Arial" w:hAnsi="Arial" w:cs="Arial"/>
          <w:i/>
        </w:rPr>
        <w:t xml:space="preserve"> and Fact Sheet: Prevention of vehicle roll-aways and safe immobilisation.</w:t>
      </w:r>
    </w:p>
    <w:p w14:paraId="1EBB10AF" w14:textId="77777777" w:rsidR="00876814" w:rsidRPr="00890549" w:rsidRDefault="00876814" w:rsidP="00391783">
      <w:pPr>
        <w:pStyle w:val="BodyText"/>
        <w:spacing w:line="240" w:lineRule="auto"/>
        <w:ind w:left="284" w:right="866"/>
        <w:rPr>
          <w:rFonts w:ascii="Arial" w:hAnsi="Arial" w:cs="Arial"/>
        </w:rPr>
      </w:pPr>
      <w:r w:rsidRPr="00890549">
        <w:rPr>
          <w:rFonts w:ascii="Arial" w:hAnsi="Arial" w:cs="Arial"/>
        </w:rPr>
        <w:t xml:space="preserve">You may also identify psychosocial hazards which could be managed by plant. For example, providing fit for purpose computer systems can increase the support provided to workers and decrease job demands. If the improved systems also lead to more efficient service this can also help manage the risks of harmful behaviours (e.g. customer violence and aggression in response to delays). </w:t>
      </w:r>
    </w:p>
    <w:p w14:paraId="097BC79E" w14:textId="77777777" w:rsidR="00876814" w:rsidRPr="00890549" w:rsidRDefault="00876814" w:rsidP="00391783">
      <w:pPr>
        <w:pStyle w:val="BodyText"/>
        <w:spacing w:line="240" w:lineRule="auto"/>
        <w:ind w:left="284" w:right="866"/>
        <w:rPr>
          <w:rFonts w:ascii="Arial" w:hAnsi="Arial" w:cs="Arial"/>
        </w:rPr>
      </w:pPr>
      <w:r w:rsidRPr="00890549">
        <w:rPr>
          <w:rFonts w:ascii="Arial" w:hAnsi="Arial" w:cs="Arial"/>
        </w:rPr>
        <w:t xml:space="preserve">For information on psychosocial hazards see the model Code of Practice: </w:t>
      </w:r>
      <w:hyperlink r:id="rId37" w:history="1">
        <w:r w:rsidRPr="00890549">
          <w:rPr>
            <w:rStyle w:val="Hyperlink"/>
            <w:rFonts w:ascii="Arial" w:hAnsi="Arial" w:cs="Arial"/>
            <w:i/>
            <w:iCs/>
          </w:rPr>
          <w:t>Managing psychosocial hazards at work</w:t>
        </w:r>
      </w:hyperlink>
      <w:r w:rsidRPr="00890549">
        <w:rPr>
          <w:rFonts w:ascii="Arial" w:hAnsi="Arial" w:cs="Arial"/>
          <w:i/>
          <w:iCs/>
        </w:rPr>
        <w:t xml:space="preserve"> </w:t>
      </w:r>
      <w:r w:rsidRPr="00890549">
        <w:rPr>
          <w:rFonts w:ascii="Arial" w:hAnsi="Arial" w:cs="Arial"/>
        </w:rPr>
        <w:t>and for information on sexual and gender</w:t>
      </w:r>
      <w:r w:rsidRPr="00890549">
        <w:rPr>
          <w:rFonts w:ascii="Arial" w:hAnsi="Arial" w:cs="Arial"/>
        </w:rPr>
        <w:noBreakHyphen/>
        <w:t xml:space="preserve">based harassment see the model Code of Practice: </w:t>
      </w:r>
      <w:hyperlink r:id="rId38" w:history="1">
        <w:r w:rsidRPr="00890549">
          <w:rPr>
            <w:rStyle w:val="Hyperlink"/>
            <w:rFonts w:ascii="Arial" w:hAnsi="Arial" w:cs="Arial"/>
            <w:i/>
            <w:iCs/>
          </w:rPr>
          <w:t>Sexual and gender-based harassment</w:t>
        </w:r>
      </w:hyperlink>
      <w:r w:rsidRPr="00890549">
        <w:rPr>
          <w:rFonts w:ascii="Arial" w:hAnsi="Arial" w:cs="Arial"/>
          <w:i/>
          <w:iCs/>
        </w:rPr>
        <w:t>.</w:t>
      </w:r>
    </w:p>
    <w:p w14:paraId="6CA5BB28" w14:textId="77777777" w:rsidR="00876814" w:rsidRPr="00DB1E28" w:rsidRDefault="00876814" w:rsidP="00391783">
      <w:pPr>
        <w:pStyle w:val="BodyText"/>
        <w:spacing w:line="240" w:lineRule="auto"/>
        <w:ind w:left="284" w:right="375"/>
        <w:rPr>
          <w:rFonts w:ascii="Arial" w:hAnsi="Arial" w:cs="Arial"/>
        </w:rPr>
      </w:pPr>
      <w:r w:rsidRPr="00890549">
        <w:rPr>
          <w:rFonts w:ascii="Arial" w:hAnsi="Arial" w:cs="Arial"/>
        </w:rPr>
        <w:t xml:space="preserve">When plant is being used to lift or suspend persons or things, the person with management </w:t>
      </w:r>
      <w:r w:rsidRPr="00890549">
        <w:rPr>
          <w:rFonts w:ascii="Arial" w:hAnsi="Arial" w:cs="Arial"/>
          <w:spacing w:val="-59"/>
        </w:rPr>
        <w:t xml:space="preserve">  </w:t>
      </w:r>
      <w:r w:rsidRPr="00890549">
        <w:rPr>
          <w:rFonts w:ascii="Arial" w:hAnsi="Arial" w:cs="Arial"/>
        </w:rPr>
        <w:t>or control of plant at a workplace must ensure, so far as is reasonably practicable, that the</w:t>
      </w:r>
      <w:r w:rsidRPr="00890549">
        <w:rPr>
          <w:rFonts w:ascii="Arial" w:hAnsi="Arial" w:cs="Arial"/>
          <w:spacing w:val="1"/>
        </w:rPr>
        <w:t xml:space="preserve"> </w:t>
      </w:r>
      <w:r w:rsidRPr="00890549">
        <w:rPr>
          <w:rFonts w:ascii="Arial" w:hAnsi="Arial" w:cs="Arial"/>
        </w:rPr>
        <w:t>plant</w:t>
      </w:r>
      <w:r w:rsidRPr="00890549">
        <w:rPr>
          <w:rFonts w:ascii="Arial" w:hAnsi="Arial" w:cs="Arial"/>
          <w:spacing w:val="1"/>
        </w:rPr>
        <w:t xml:space="preserve"> </w:t>
      </w:r>
      <w:r w:rsidRPr="00890549">
        <w:rPr>
          <w:rFonts w:ascii="Arial" w:hAnsi="Arial" w:cs="Arial"/>
        </w:rPr>
        <w:t>used is</w:t>
      </w:r>
      <w:r w:rsidRPr="00890549">
        <w:rPr>
          <w:rFonts w:ascii="Arial" w:hAnsi="Arial" w:cs="Arial"/>
          <w:spacing w:val="-2"/>
        </w:rPr>
        <w:t xml:space="preserve"> </w:t>
      </w:r>
      <w:r w:rsidRPr="00890549">
        <w:rPr>
          <w:rFonts w:ascii="Arial" w:hAnsi="Arial" w:cs="Arial"/>
        </w:rPr>
        <w:t>specifically</w:t>
      </w:r>
      <w:r w:rsidRPr="00890549">
        <w:rPr>
          <w:rFonts w:ascii="Arial" w:hAnsi="Arial" w:cs="Arial"/>
          <w:spacing w:val="-2"/>
        </w:rPr>
        <w:t xml:space="preserve"> </w:t>
      </w:r>
      <w:r w:rsidRPr="00890549">
        <w:rPr>
          <w:rFonts w:ascii="Arial" w:hAnsi="Arial" w:cs="Arial"/>
        </w:rPr>
        <w:t>designed</w:t>
      </w:r>
      <w:r w:rsidRPr="00DB1E28">
        <w:rPr>
          <w:rFonts w:ascii="Arial" w:hAnsi="Arial" w:cs="Arial"/>
          <w:spacing w:val="-1"/>
        </w:rPr>
        <w:t xml:space="preserve"> </w:t>
      </w:r>
      <w:r w:rsidRPr="00DB1E28">
        <w:rPr>
          <w:rFonts w:ascii="Arial" w:hAnsi="Arial" w:cs="Arial"/>
        </w:rPr>
        <w:t>to lift</w:t>
      </w:r>
      <w:r w:rsidRPr="00DB1E28">
        <w:rPr>
          <w:rFonts w:ascii="Arial" w:hAnsi="Arial" w:cs="Arial"/>
          <w:spacing w:val="2"/>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suspend the</w:t>
      </w:r>
      <w:r w:rsidRPr="00DB1E28">
        <w:rPr>
          <w:rFonts w:ascii="Arial" w:hAnsi="Arial" w:cs="Arial"/>
          <w:spacing w:val="-3"/>
        </w:rPr>
        <w:t xml:space="preserve"> </w:t>
      </w:r>
      <w:r w:rsidRPr="00DB1E28">
        <w:rPr>
          <w:rFonts w:ascii="Arial" w:hAnsi="Arial" w:cs="Arial"/>
        </w:rPr>
        <w:t>load.</w:t>
      </w:r>
    </w:p>
    <w:p w14:paraId="2D09E7AA" w14:textId="77777777" w:rsidR="00876814" w:rsidRPr="00DB1E28" w:rsidRDefault="00876814" w:rsidP="00391783">
      <w:pPr>
        <w:pStyle w:val="BodyText"/>
        <w:spacing w:line="240" w:lineRule="auto"/>
        <w:ind w:left="284" w:right="486"/>
        <w:rPr>
          <w:rFonts w:ascii="Arial" w:hAnsi="Arial" w:cs="Arial"/>
        </w:rPr>
      </w:pPr>
      <w:r w:rsidRPr="00DB1E28">
        <w:rPr>
          <w:rFonts w:ascii="Arial" w:hAnsi="Arial" w:cs="Arial"/>
        </w:rPr>
        <w:t>If it is not reasonably practicable to use plant that is specifically designed to lift</w:t>
      </w:r>
      <w:r>
        <w:rPr>
          <w:rFonts w:ascii="Arial" w:hAnsi="Arial" w:cs="Arial"/>
        </w:rPr>
        <w:t xml:space="preserve"> or suspend the load</w:t>
      </w:r>
      <w:r w:rsidRPr="00DB1E28">
        <w:rPr>
          <w:rFonts w:ascii="Arial" w:hAnsi="Arial" w:cs="Arial"/>
        </w:rPr>
        <w:t>,</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person</w:t>
      </w:r>
      <w:r w:rsidRPr="00DB1E28">
        <w:rPr>
          <w:rFonts w:ascii="Arial" w:hAnsi="Arial" w:cs="Arial"/>
          <w:spacing w:val="-2"/>
        </w:rPr>
        <w:t xml:space="preserve"> </w:t>
      </w:r>
      <w:r w:rsidRPr="00DB1E28">
        <w:rPr>
          <w:rFonts w:ascii="Arial" w:hAnsi="Arial" w:cs="Arial"/>
        </w:rPr>
        <w:t>must</w:t>
      </w:r>
      <w:r w:rsidRPr="00DB1E28">
        <w:rPr>
          <w:rFonts w:ascii="Arial" w:hAnsi="Arial" w:cs="Arial"/>
          <w:spacing w:val="2"/>
        </w:rPr>
        <w:t xml:space="preserve"> </w:t>
      </w:r>
      <w:r w:rsidRPr="00DB1E28">
        <w:rPr>
          <w:rFonts w:ascii="Arial" w:hAnsi="Arial" w:cs="Arial"/>
        </w:rPr>
        <w:t>ensure</w:t>
      </w:r>
      <w:r w:rsidRPr="00DB1E28">
        <w:rPr>
          <w:rFonts w:ascii="Arial" w:hAnsi="Arial" w:cs="Arial"/>
          <w:spacing w:val="-2"/>
        </w:rPr>
        <w:t xml:space="preserve"> </w:t>
      </w:r>
      <w:r w:rsidRPr="00DB1E28">
        <w:rPr>
          <w:rFonts w:ascii="Arial" w:hAnsi="Arial" w:cs="Arial"/>
        </w:rPr>
        <w:t>that:</w:t>
      </w:r>
    </w:p>
    <w:p w14:paraId="70094197" w14:textId="77777777" w:rsidR="00876814" w:rsidRPr="00DB1E28"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the plant does not cause a greater risk to health and safety than if specifically</w:t>
      </w:r>
      <w:r>
        <w:rPr>
          <w:rFonts w:ascii="Arial" w:hAnsi="Arial" w:cs="Arial"/>
        </w:rPr>
        <w:t xml:space="preserve"> designed plant were</w:t>
      </w:r>
      <w:r w:rsidRPr="00BD0541">
        <w:rPr>
          <w:rFonts w:ascii="Arial" w:hAnsi="Arial" w:cs="Arial"/>
        </w:rPr>
        <w:t xml:space="preserve"> </w:t>
      </w:r>
      <w:r w:rsidRPr="00DB1E28">
        <w:rPr>
          <w:rFonts w:ascii="Arial" w:hAnsi="Arial" w:cs="Arial"/>
        </w:rPr>
        <w:t>used</w:t>
      </w:r>
      <w:r>
        <w:rPr>
          <w:rFonts w:ascii="Arial" w:hAnsi="Arial" w:cs="Arial"/>
        </w:rPr>
        <w:t>;</w:t>
      </w:r>
      <w:r w:rsidRPr="00BD0541">
        <w:rPr>
          <w:rFonts w:ascii="Arial" w:hAnsi="Arial" w:cs="Arial"/>
        </w:rPr>
        <w:t xml:space="preserve"> </w:t>
      </w:r>
      <w:r w:rsidRPr="00DB1E28">
        <w:rPr>
          <w:rFonts w:ascii="Arial" w:hAnsi="Arial" w:cs="Arial"/>
        </w:rPr>
        <w:t>and</w:t>
      </w:r>
    </w:p>
    <w:p w14:paraId="2E264015" w14:textId="77777777" w:rsidR="00876814" w:rsidRPr="00DB1E28"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if the plant is lifting or suspending persons, the use of the plant complies with WHS</w:t>
      </w:r>
      <w:r w:rsidRPr="00BD0541">
        <w:rPr>
          <w:rFonts w:ascii="Arial" w:hAnsi="Arial" w:cs="Arial"/>
        </w:rPr>
        <w:t xml:space="preserve"> </w:t>
      </w:r>
      <w:r w:rsidRPr="00DB1E28">
        <w:rPr>
          <w:rFonts w:ascii="Arial" w:hAnsi="Arial" w:cs="Arial"/>
        </w:rPr>
        <w:t>Regulation</w:t>
      </w:r>
      <w:r w:rsidRPr="00BD0541">
        <w:rPr>
          <w:rFonts w:ascii="Arial" w:hAnsi="Arial" w:cs="Arial"/>
        </w:rPr>
        <w:t xml:space="preserve"> </w:t>
      </w:r>
      <w:r w:rsidRPr="00DB1E28">
        <w:rPr>
          <w:rFonts w:ascii="Arial" w:hAnsi="Arial" w:cs="Arial"/>
        </w:rPr>
        <w:t>220: Exception—Plant</w:t>
      </w:r>
      <w:r w:rsidRPr="00BD0541">
        <w:rPr>
          <w:rFonts w:ascii="Arial" w:hAnsi="Arial" w:cs="Arial"/>
        </w:rPr>
        <w:t xml:space="preserve"> </w:t>
      </w:r>
      <w:r w:rsidRPr="00DB1E28">
        <w:rPr>
          <w:rFonts w:ascii="Arial" w:hAnsi="Arial" w:cs="Arial"/>
        </w:rPr>
        <w:t>not</w:t>
      </w:r>
      <w:r w:rsidRPr="00BD0541">
        <w:rPr>
          <w:rFonts w:ascii="Arial" w:hAnsi="Arial" w:cs="Arial"/>
        </w:rPr>
        <w:t xml:space="preserve"> </w:t>
      </w:r>
      <w:r w:rsidRPr="00DB1E28">
        <w:rPr>
          <w:rFonts w:ascii="Arial" w:hAnsi="Arial" w:cs="Arial"/>
        </w:rPr>
        <w:t>specifically</w:t>
      </w:r>
      <w:r w:rsidRPr="00BD0541">
        <w:rPr>
          <w:rFonts w:ascii="Arial" w:hAnsi="Arial" w:cs="Arial"/>
        </w:rPr>
        <w:t xml:space="preserve"> </w:t>
      </w:r>
      <w:r w:rsidRPr="00DB1E28">
        <w:rPr>
          <w:rFonts w:ascii="Arial" w:hAnsi="Arial" w:cs="Arial"/>
        </w:rPr>
        <w:t>designed</w:t>
      </w:r>
      <w:r w:rsidRPr="00BD0541">
        <w:rPr>
          <w:rFonts w:ascii="Arial" w:hAnsi="Arial" w:cs="Arial"/>
        </w:rPr>
        <w:t xml:space="preserve"> </w:t>
      </w:r>
      <w:r w:rsidRPr="00DB1E28">
        <w:rPr>
          <w:rFonts w:ascii="Arial" w:hAnsi="Arial" w:cs="Arial"/>
        </w:rPr>
        <w:t>to</w:t>
      </w:r>
      <w:r w:rsidRPr="00BD0541">
        <w:rPr>
          <w:rFonts w:ascii="Arial" w:hAnsi="Arial" w:cs="Arial"/>
        </w:rPr>
        <w:t xml:space="preserve"> </w:t>
      </w:r>
      <w:r w:rsidRPr="00DB1E28">
        <w:rPr>
          <w:rFonts w:ascii="Arial" w:hAnsi="Arial" w:cs="Arial"/>
        </w:rPr>
        <w:t>lift</w:t>
      </w:r>
      <w:r w:rsidRPr="00BD0541">
        <w:rPr>
          <w:rFonts w:ascii="Arial" w:hAnsi="Arial" w:cs="Arial"/>
        </w:rPr>
        <w:t xml:space="preserve"> </w:t>
      </w:r>
      <w:r w:rsidRPr="00DB1E28">
        <w:rPr>
          <w:rFonts w:ascii="Arial" w:hAnsi="Arial" w:cs="Arial"/>
        </w:rPr>
        <w:t>or</w:t>
      </w:r>
      <w:r w:rsidRPr="00BD0541">
        <w:rPr>
          <w:rFonts w:ascii="Arial" w:hAnsi="Arial" w:cs="Arial"/>
        </w:rPr>
        <w:t xml:space="preserve"> </w:t>
      </w:r>
      <w:r w:rsidRPr="00DB1E28">
        <w:rPr>
          <w:rFonts w:ascii="Arial" w:hAnsi="Arial" w:cs="Arial"/>
        </w:rPr>
        <w:t>suspend</w:t>
      </w:r>
      <w:r w:rsidRPr="00BD0541">
        <w:rPr>
          <w:rFonts w:ascii="Arial" w:hAnsi="Arial" w:cs="Arial"/>
        </w:rPr>
        <w:t xml:space="preserve"> </w:t>
      </w:r>
      <w:r w:rsidRPr="00DB1E28">
        <w:rPr>
          <w:rFonts w:ascii="Arial" w:hAnsi="Arial" w:cs="Arial"/>
        </w:rPr>
        <w:t>a</w:t>
      </w:r>
      <w:r w:rsidRPr="00BD0541">
        <w:rPr>
          <w:rFonts w:ascii="Arial" w:hAnsi="Arial" w:cs="Arial"/>
        </w:rPr>
        <w:t xml:space="preserve"> </w:t>
      </w:r>
      <w:r w:rsidRPr="00DB1E28">
        <w:rPr>
          <w:rFonts w:ascii="Arial" w:hAnsi="Arial" w:cs="Arial"/>
        </w:rPr>
        <w:t>person.</w:t>
      </w:r>
    </w:p>
    <w:p w14:paraId="0C7533C8" w14:textId="77777777" w:rsidR="00876814" w:rsidRPr="00DB1E28" w:rsidRDefault="00876814" w:rsidP="00391783">
      <w:pPr>
        <w:pStyle w:val="BodyText"/>
        <w:spacing w:line="240" w:lineRule="auto"/>
        <w:ind w:left="284"/>
        <w:rPr>
          <w:rFonts w:ascii="Arial" w:hAnsi="Arial" w:cs="Arial"/>
        </w:rPr>
      </w:pPr>
      <w:r w:rsidRPr="00DB1E28">
        <w:rPr>
          <w:rFonts w:ascii="Arial" w:hAnsi="Arial" w:cs="Arial"/>
        </w:rPr>
        <w:t>The</w:t>
      </w:r>
      <w:r w:rsidRPr="00BD0541">
        <w:rPr>
          <w:rFonts w:ascii="Arial" w:hAnsi="Arial" w:cs="Arial"/>
        </w:rPr>
        <w:t xml:space="preserve"> </w:t>
      </w:r>
      <w:r w:rsidRPr="00DB1E28">
        <w:rPr>
          <w:rFonts w:ascii="Arial" w:hAnsi="Arial" w:cs="Arial"/>
        </w:rPr>
        <w:t>person</w:t>
      </w:r>
      <w:r w:rsidRPr="00BD0541">
        <w:rPr>
          <w:rFonts w:ascii="Arial" w:hAnsi="Arial" w:cs="Arial"/>
        </w:rPr>
        <w:t xml:space="preserve"> </w:t>
      </w:r>
      <w:r w:rsidRPr="00DB1E28">
        <w:rPr>
          <w:rFonts w:ascii="Arial" w:hAnsi="Arial" w:cs="Arial"/>
        </w:rPr>
        <w:t>must</w:t>
      </w:r>
      <w:r w:rsidRPr="00BD0541">
        <w:rPr>
          <w:rFonts w:ascii="Arial" w:hAnsi="Arial" w:cs="Arial"/>
        </w:rPr>
        <w:t xml:space="preserve"> </w:t>
      </w:r>
      <w:r w:rsidRPr="00DB1E28">
        <w:rPr>
          <w:rFonts w:ascii="Arial" w:hAnsi="Arial" w:cs="Arial"/>
        </w:rPr>
        <w:t>ensure</w:t>
      </w:r>
      <w:r w:rsidRPr="00BD0541">
        <w:rPr>
          <w:rFonts w:ascii="Arial" w:hAnsi="Arial" w:cs="Arial"/>
        </w:rPr>
        <w:t xml:space="preserve"> </w:t>
      </w:r>
      <w:r w:rsidRPr="00DB1E28">
        <w:rPr>
          <w:rFonts w:ascii="Arial" w:hAnsi="Arial" w:cs="Arial"/>
        </w:rPr>
        <w:t>that</w:t>
      </w:r>
      <w:r w:rsidRPr="00BD0541">
        <w:rPr>
          <w:rFonts w:ascii="Arial" w:hAnsi="Arial" w:cs="Arial"/>
        </w:rPr>
        <w:t xml:space="preserve"> </w:t>
      </w:r>
      <w:r w:rsidRPr="00DB1E28">
        <w:rPr>
          <w:rFonts w:ascii="Arial" w:hAnsi="Arial" w:cs="Arial"/>
        </w:rPr>
        <w:t>the</w:t>
      </w:r>
      <w:r w:rsidRPr="00BD0541">
        <w:rPr>
          <w:rFonts w:ascii="Arial" w:hAnsi="Arial" w:cs="Arial"/>
        </w:rPr>
        <w:t xml:space="preserve"> </w:t>
      </w:r>
      <w:r w:rsidRPr="00DB1E28">
        <w:rPr>
          <w:rFonts w:ascii="Arial" w:hAnsi="Arial" w:cs="Arial"/>
        </w:rPr>
        <w:t>lifting</w:t>
      </w:r>
      <w:r w:rsidRPr="00BD0541">
        <w:rPr>
          <w:rFonts w:ascii="Arial" w:hAnsi="Arial" w:cs="Arial"/>
        </w:rPr>
        <w:t xml:space="preserve"> </w:t>
      </w:r>
      <w:r w:rsidRPr="00DB1E28">
        <w:rPr>
          <w:rFonts w:ascii="Arial" w:hAnsi="Arial" w:cs="Arial"/>
        </w:rPr>
        <w:t>and</w:t>
      </w:r>
      <w:r w:rsidRPr="00BD0541">
        <w:rPr>
          <w:rFonts w:ascii="Arial" w:hAnsi="Arial" w:cs="Arial"/>
        </w:rPr>
        <w:t xml:space="preserve"> </w:t>
      </w:r>
      <w:r w:rsidRPr="00DB1E28">
        <w:rPr>
          <w:rFonts w:ascii="Arial" w:hAnsi="Arial" w:cs="Arial"/>
        </w:rPr>
        <w:t>suspending is carried</w:t>
      </w:r>
      <w:r w:rsidRPr="00BD0541">
        <w:rPr>
          <w:rFonts w:ascii="Arial" w:hAnsi="Arial" w:cs="Arial"/>
        </w:rPr>
        <w:t xml:space="preserve"> </w:t>
      </w:r>
      <w:r w:rsidRPr="00DB1E28">
        <w:rPr>
          <w:rFonts w:ascii="Arial" w:hAnsi="Arial" w:cs="Arial"/>
        </w:rPr>
        <w:t>out:</w:t>
      </w:r>
    </w:p>
    <w:p w14:paraId="07504472" w14:textId="77777777" w:rsidR="00876814" w:rsidRPr="00DB1E28"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with</w:t>
      </w:r>
      <w:r w:rsidRPr="00BD0541">
        <w:rPr>
          <w:rFonts w:ascii="Arial" w:hAnsi="Arial" w:cs="Arial"/>
        </w:rPr>
        <w:t xml:space="preserve"> </w:t>
      </w:r>
      <w:r w:rsidRPr="00DB1E28">
        <w:rPr>
          <w:rFonts w:ascii="Arial" w:hAnsi="Arial" w:cs="Arial"/>
        </w:rPr>
        <w:t>lifting</w:t>
      </w:r>
      <w:r w:rsidRPr="00BD0541">
        <w:rPr>
          <w:rFonts w:ascii="Arial" w:hAnsi="Arial" w:cs="Arial"/>
        </w:rPr>
        <w:t xml:space="preserve"> </w:t>
      </w:r>
      <w:r w:rsidRPr="00DB1E28">
        <w:rPr>
          <w:rFonts w:ascii="Arial" w:hAnsi="Arial" w:cs="Arial"/>
        </w:rPr>
        <w:t>attachments</w:t>
      </w:r>
      <w:r w:rsidRPr="00BD0541">
        <w:rPr>
          <w:rFonts w:ascii="Arial" w:hAnsi="Arial" w:cs="Arial"/>
        </w:rPr>
        <w:t xml:space="preserve"> </w:t>
      </w:r>
      <w:r w:rsidRPr="00DB1E28">
        <w:rPr>
          <w:rFonts w:ascii="Arial" w:hAnsi="Arial" w:cs="Arial"/>
        </w:rPr>
        <w:t>that are</w:t>
      </w:r>
      <w:r w:rsidRPr="00BD0541">
        <w:rPr>
          <w:rFonts w:ascii="Arial" w:hAnsi="Arial" w:cs="Arial"/>
        </w:rPr>
        <w:t xml:space="preserve"> </w:t>
      </w:r>
      <w:r w:rsidRPr="00DB1E28">
        <w:rPr>
          <w:rFonts w:ascii="Arial" w:hAnsi="Arial" w:cs="Arial"/>
        </w:rPr>
        <w:t>suitable</w:t>
      </w:r>
      <w:r w:rsidRPr="00BD0541">
        <w:rPr>
          <w:rFonts w:ascii="Arial" w:hAnsi="Arial" w:cs="Arial"/>
        </w:rPr>
        <w:t xml:space="preserve"> </w:t>
      </w:r>
      <w:r w:rsidRPr="00DB1E28">
        <w:rPr>
          <w:rFonts w:ascii="Arial" w:hAnsi="Arial" w:cs="Arial"/>
        </w:rPr>
        <w:t>for</w:t>
      </w:r>
      <w:r w:rsidRPr="00BD0541">
        <w:rPr>
          <w:rFonts w:ascii="Arial" w:hAnsi="Arial" w:cs="Arial"/>
        </w:rPr>
        <w:t xml:space="preserve"> </w:t>
      </w:r>
      <w:r w:rsidRPr="00DB1E28">
        <w:rPr>
          <w:rFonts w:ascii="Arial" w:hAnsi="Arial" w:cs="Arial"/>
        </w:rPr>
        <w:t>the</w:t>
      </w:r>
      <w:r w:rsidRPr="00BD0541">
        <w:rPr>
          <w:rFonts w:ascii="Arial" w:hAnsi="Arial" w:cs="Arial"/>
        </w:rPr>
        <w:t xml:space="preserve"> </w:t>
      </w:r>
      <w:r w:rsidRPr="00DB1E28">
        <w:rPr>
          <w:rFonts w:ascii="Arial" w:hAnsi="Arial" w:cs="Arial"/>
        </w:rPr>
        <w:t>load</w:t>
      </w:r>
      <w:r w:rsidRPr="00BD0541">
        <w:rPr>
          <w:rFonts w:ascii="Arial" w:hAnsi="Arial" w:cs="Arial"/>
        </w:rPr>
        <w:t xml:space="preserve"> </w:t>
      </w:r>
      <w:r w:rsidRPr="00DB1E28">
        <w:rPr>
          <w:rFonts w:ascii="Arial" w:hAnsi="Arial" w:cs="Arial"/>
        </w:rPr>
        <w:t>being</w:t>
      </w:r>
      <w:r w:rsidRPr="00BD0541">
        <w:rPr>
          <w:rFonts w:ascii="Arial" w:hAnsi="Arial" w:cs="Arial"/>
        </w:rPr>
        <w:t xml:space="preserve"> </w:t>
      </w:r>
      <w:r w:rsidRPr="00DB1E28">
        <w:rPr>
          <w:rFonts w:ascii="Arial" w:hAnsi="Arial" w:cs="Arial"/>
        </w:rPr>
        <w:t>lifted</w:t>
      </w:r>
      <w:r w:rsidRPr="00BD0541">
        <w:rPr>
          <w:rFonts w:ascii="Arial" w:hAnsi="Arial" w:cs="Arial"/>
        </w:rPr>
        <w:t xml:space="preserve"> </w:t>
      </w:r>
      <w:r w:rsidRPr="00DB1E28">
        <w:rPr>
          <w:rFonts w:ascii="Arial" w:hAnsi="Arial" w:cs="Arial"/>
        </w:rPr>
        <w:t>or</w:t>
      </w:r>
      <w:r w:rsidRPr="00BD0541">
        <w:rPr>
          <w:rFonts w:ascii="Arial" w:hAnsi="Arial" w:cs="Arial"/>
        </w:rPr>
        <w:t xml:space="preserve"> </w:t>
      </w:r>
      <w:r w:rsidRPr="00DB1E28">
        <w:rPr>
          <w:rFonts w:ascii="Arial" w:hAnsi="Arial" w:cs="Arial"/>
        </w:rPr>
        <w:t>suspended</w:t>
      </w:r>
      <w:r>
        <w:rPr>
          <w:rFonts w:ascii="Arial" w:hAnsi="Arial" w:cs="Arial"/>
        </w:rPr>
        <w:t>;</w:t>
      </w:r>
      <w:r w:rsidRPr="00DB1E28">
        <w:rPr>
          <w:rFonts w:ascii="Arial" w:hAnsi="Arial" w:cs="Arial"/>
        </w:rPr>
        <w:t xml:space="preserve"> and</w:t>
      </w:r>
    </w:p>
    <w:p w14:paraId="2D5E7327" w14:textId="77777777" w:rsidR="00876814" w:rsidRPr="00DB1E28"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within</w:t>
      </w:r>
      <w:r w:rsidRPr="00BD0541">
        <w:rPr>
          <w:rFonts w:ascii="Arial" w:hAnsi="Arial" w:cs="Arial"/>
        </w:rPr>
        <w:t xml:space="preserve"> </w:t>
      </w:r>
      <w:r w:rsidRPr="00DB1E28">
        <w:rPr>
          <w:rFonts w:ascii="Arial" w:hAnsi="Arial" w:cs="Arial"/>
        </w:rPr>
        <w:t>the</w:t>
      </w:r>
      <w:r w:rsidRPr="00BD0541">
        <w:rPr>
          <w:rFonts w:ascii="Arial" w:hAnsi="Arial" w:cs="Arial"/>
        </w:rPr>
        <w:t xml:space="preserve"> </w:t>
      </w:r>
      <w:r w:rsidRPr="00DB1E28">
        <w:rPr>
          <w:rFonts w:ascii="Arial" w:hAnsi="Arial" w:cs="Arial"/>
        </w:rPr>
        <w:t>safe</w:t>
      </w:r>
      <w:r w:rsidRPr="00BD0541">
        <w:rPr>
          <w:rFonts w:ascii="Arial" w:hAnsi="Arial" w:cs="Arial"/>
        </w:rPr>
        <w:t xml:space="preserve"> </w:t>
      </w:r>
      <w:r w:rsidRPr="00DB1E28">
        <w:rPr>
          <w:rFonts w:ascii="Arial" w:hAnsi="Arial" w:cs="Arial"/>
        </w:rPr>
        <w:t>working</w:t>
      </w:r>
      <w:r w:rsidRPr="00BD0541">
        <w:rPr>
          <w:rFonts w:ascii="Arial" w:hAnsi="Arial" w:cs="Arial"/>
        </w:rPr>
        <w:t xml:space="preserve"> </w:t>
      </w:r>
      <w:r w:rsidRPr="00DB1E28">
        <w:rPr>
          <w:rFonts w:ascii="Arial" w:hAnsi="Arial" w:cs="Arial"/>
        </w:rPr>
        <w:t>limits</w:t>
      </w:r>
      <w:r w:rsidRPr="00BD0541">
        <w:rPr>
          <w:rFonts w:ascii="Arial" w:hAnsi="Arial" w:cs="Arial"/>
        </w:rPr>
        <w:t xml:space="preserve"> </w:t>
      </w:r>
      <w:r w:rsidRPr="00DB1E28">
        <w:rPr>
          <w:rFonts w:ascii="Arial" w:hAnsi="Arial" w:cs="Arial"/>
        </w:rPr>
        <w:t>of</w:t>
      </w:r>
      <w:r w:rsidRPr="00BD0541">
        <w:rPr>
          <w:rFonts w:ascii="Arial" w:hAnsi="Arial" w:cs="Arial"/>
        </w:rPr>
        <w:t xml:space="preserve"> </w:t>
      </w:r>
      <w:r w:rsidRPr="00DB1E28">
        <w:rPr>
          <w:rFonts w:ascii="Arial" w:hAnsi="Arial" w:cs="Arial"/>
        </w:rPr>
        <w:t>the</w:t>
      </w:r>
      <w:r w:rsidRPr="00BD0541">
        <w:rPr>
          <w:rFonts w:ascii="Arial" w:hAnsi="Arial" w:cs="Arial"/>
        </w:rPr>
        <w:t xml:space="preserve"> </w:t>
      </w:r>
      <w:r w:rsidRPr="00DB1E28">
        <w:rPr>
          <w:rFonts w:ascii="Arial" w:hAnsi="Arial" w:cs="Arial"/>
        </w:rPr>
        <w:t>plant.</w:t>
      </w:r>
    </w:p>
    <w:p w14:paraId="1B745951" w14:textId="77777777" w:rsidR="00876814" w:rsidRPr="00DB1E28" w:rsidRDefault="00876814" w:rsidP="00391783">
      <w:pPr>
        <w:pStyle w:val="BodyText"/>
        <w:spacing w:line="240" w:lineRule="auto"/>
        <w:ind w:left="284"/>
        <w:rPr>
          <w:rFonts w:ascii="Arial" w:hAnsi="Arial" w:cs="Arial"/>
        </w:rPr>
      </w:pPr>
      <w:r w:rsidRPr="00DB1E28">
        <w:rPr>
          <w:rFonts w:ascii="Arial" w:hAnsi="Arial" w:cs="Arial"/>
        </w:rPr>
        <w:t>The</w:t>
      </w:r>
      <w:r w:rsidRPr="00DB1E28">
        <w:rPr>
          <w:rFonts w:ascii="Arial" w:hAnsi="Arial" w:cs="Arial"/>
          <w:spacing w:val="-1"/>
        </w:rPr>
        <w:t xml:space="preserve"> </w:t>
      </w:r>
      <w:r w:rsidRPr="00DB1E28">
        <w:rPr>
          <w:rFonts w:ascii="Arial" w:hAnsi="Arial" w:cs="Arial"/>
        </w:rPr>
        <w:t>person</w:t>
      </w:r>
      <w:r w:rsidRPr="00DB1E28">
        <w:rPr>
          <w:rFonts w:ascii="Arial" w:hAnsi="Arial" w:cs="Arial"/>
          <w:spacing w:val="-2"/>
        </w:rPr>
        <w:t xml:space="preserve"> </w:t>
      </w:r>
      <w:r w:rsidRPr="00DB1E28">
        <w:rPr>
          <w:rFonts w:ascii="Arial" w:hAnsi="Arial" w:cs="Arial"/>
        </w:rPr>
        <w:t>must</w:t>
      </w:r>
      <w:r w:rsidRPr="00DB1E28">
        <w:rPr>
          <w:rFonts w:ascii="Arial" w:hAnsi="Arial" w:cs="Arial"/>
          <w:spacing w:val="-1"/>
        </w:rPr>
        <w:t xml:space="preserve"> </w:t>
      </w:r>
      <w:r w:rsidRPr="00DB1E28">
        <w:rPr>
          <w:rFonts w:ascii="Arial" w:hAnsi="Arial" w:cs="Arial"/>
        </w:rPr>
        <w:t>ensure,</w:t>
      </w:r>
      <w:r w:rsidRPr="00DB1E28">
        <w:rPr>
          <w:rFonts w:ascii="Arial" w:hAnsi="Arial" w:cs="Arial"/>
          <w:spacing w:val="-2"/>
        </w:rPr>
        <w:t xml:space="preserve"> </w:t>
      </w:r>
      <w:r w:rsidRPr="00DB1E28">
        <w:rPr>
          <w:rFonts w:ascii="Arial" w:hAnsi="Arial" w:cs="Arial"/>
        </w:rPr>
        <w:t>so</w:t>
      </w:r>
      <w:r w:rsidRPr="00DB1E28">
        <w:rPr>
          <w:rFonts w:ascii="Arial" w:hAnsi="Arial" w:cs="Arial"/>
          <w:spacing w:val="-2"/>
        </w:rPr>
        <w:t xml:space="preserve"> </w:t>
      </w:r>
      <w:r w:rsidRPr="00DB1E28">
        <w:rPr>
          <w:rFonts w:ascii="Arial" w:hAnsi="Arial" w:cs="Arial"/>
        </w:rPr>
        <w:t>far</w:t>
      </w:r>
      <w:r w:rsidRPr="00DB1E28">
        <w:rPr>
          <w:rFonts w:ascii="Arial" w:hAnsi="Arial" w:cs="Arial"/>
          <w:spacing w:val="-1"/>
        </w:rPr>
        <w:t xml:space="preserve"> </w:t>
      </w:r>
      <w:r w:rsidRPr="00DB1E28">
        <w:rPr>
          <w:rFonts w:ascii="Arial" w:hAnsi="Arial" w:cs="Arial"/>
        </w:rPr>
        <w:t>as</w:t>
      </w:r>
      <w:r w:rsidRPr="00DB1E28">
        <w:rPr>
          <w:rFonts w:ascii="Arial" w:hAnsi="Arial" w:cs="Arial"/>
          <w:spacing w:val="-3"/>
        </w:rPr>
        <w:t xml:space="preserve"> </w:t>
      </w:r>
      <w:r w:rsidRPr="00DB1E28">
        <w:rPr>
          <w:rFonts w:ascii="Arial" w:hAnsi="Arial" w:cs="Arial"/>
        </w:rPr>
        <w:t>reasonably</w:t>
      </w:r>
      <w:r w:rsidRPr="00DB1E28">
        <w:rPr>
          <w:rFonts w:ascii="Arial" w:hAnsi="Arial" w:cs="Arial"/>
          <w:spacing w:val="-2"/>
        </w:rPr>
        <w:t xml:space="preserve"> </w:t>
      </w:r>
      <w:r w:rsidRPr="00DB1E28">
        <w:rPr>
          <w:rFonts w:ascii="Arial" w:hAnsi="Arial" w:cs="Arial"/>
        </w:rPr>
        <w:t>practicable,</w:t>
      </w:r>
      <w:r w:rsidRPr="00DB1E28">
        <w:rPr>
          <w:rFonts w:ascii="Arial" w:hAnsi="Arial" w:cs="Arial"/>
          <w:spacing w:val="-1"/>
        </w:rPr>
        <w:t xml:space="preserve"> </w:t>
      </w:r>
      <w:r w:rsidRPr="00DB1E28">
        <w:rPr>
          <w:rFonts w:ascii="Arial" w:hAnsi="Arial" w:cs="Arial"/>
        </w:rPr>
        <w:t>that:</w:t>
      </w:r>
    </w:p>
    <w:p w14:paraId="59932A1A" w14:textId="77777777" w:rsidR="00876814" w:rsidRPr="00DB1E28"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no loads are suspended or travel over a person unless the plant is specifically</w:t>
      </w:r>
      <w:r>
        <w:rPr>
          <w:rFonts w:ascii="Arial" w:hAnsi="Arial" w:cs="Arial"/>
        </w:rPr>
        <w:t xml:space="preserve"> designed for that</w:t>
      </w:r>
      <w:r w:rsidRPr="00BD0541">
        <w:rPr>
          <w:rFonts w:ascii="Arial" w:hAnsi="Arial" w:cs="Arial"/>
        </w:rPr>
        <w:t xml:space="preserve"> </w:t>
      </w:r>
      <w:r w:rsidRPr="00DB1E28">
        <w:rPr>
          <w:rFonts w:ascii="Arial" w:hAnsi="Arial" w:cs="Arial"/>
        </w:rPr>
        <w:t>purpose</w:t>
      </w:r>
    </w:p>
    <w:p w14:paraId="7DC311B1" w14:textId="77777777" w:rsidR="00876814" w:rsidRPr="00DB1E28"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loads are lifted or suspended in a way that ensures that the load remains under control during the</w:t>
      </w:r>
      <w:r w:rsidRPr="00BD0541">
        <w:rPr>
          <w:rFonts w:ascii="Arial" w:hAnsi="Arial" w:cs="Arial"/>
        </w:rPr>
        <w:t xml:space="preserve"> </w:t>
      </w:r>
      <w:r w:rsidRPr="00DB1E28">
        <w:rPr>
          <w:rFonts w:ascii="Arial" w:hAnsi="Arial" w:cs="Arial"/>
        </w:rPr>
        <w:t>activity</w:t>
      </w:r>
      <w:r>
        <w:rPr>
          <w:rFonts w:ascii="Arial" w:hAnsi="Arial" w:cs="Arial"/>
        </w:rPr>
        <w:t>;</w:t>
      </w:r>
      <w:r w:rsidRPr="00BD0541">
        <w:rPr>
          <w:rFonts w:ascii="Arial" w:hAnsi="Arial" w:cs="Arial"/>
        </w:rPr>
        <w:t xml:space="preserve"> </w:t>
      </w:r>
      <w:r w:rsidRPr="00DB1E28">
        <w:rPr>
          <w:rFonts w:ascii="Arial" w:hAnsi="Arial" w:cs="Arial"/>
        </w:rPr>
        <w:t>and</w:t>
      </w:r>
    </w:p>
    <w:p w14:paraId="7173C64D" w14:textId="7110351A" w:rsidR="00876814" w:rsidRPr="00391783"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no load is lifted simultaneously by more than one item of plant unless the method of</w:t>
      </w:r>
      <w:r w:rsidRPr="00BD0541">
        <w:rPr>
          <w:rFonts w:ascii="Arial" w:hAnsi="Arial" w:cs="Arial"/>
        </w:rPr>
        <w:t xml:space="preserve"> </w:t>
      </w:r>
      <w:r w:rsidRPr="00DB1E28">
        <w:rPr>
          <w:rFonts w:ascii="Arial" w:hAnsi="Arial" w:cs="Arial"/>
        </w:rPr>
        <w:t>lifting ensures that the load placed on each item of plant does not exceed the design capacity of</w:t>
      </w:r>
      <w:r w:rsidRPr="00BD0541">
        <w:rPr>
          <w:rFonts w:ascii="Arial" w:hAnsi="Arial" w:cs="Arial"/>
        </w:rPr>
        <w:t xml:space="preserve"> </w:t>
      </w:r>
      <w:r w:rsidRPr="00DB1E28">
        <w:rPr>
          <w:rFonts w:ascii="Arial" w:hAnsi="Arial" w:cs="Arial"/>
        </w:rPr>
        <w:t>the plant.</w:t>
      </w:r>
    </w:p>
    <w:p w14:paraId="018B6200" w14:textId="77777777" w:rsidR="00876814" w:rsidRPr="00BD0541" w:rsidRDefault="00876814" w:rsidP="00876814">
      <w:pPr>
        <w:widowControl w:val="0"/>
        <w:tabs>
          <w:tab w:val="left" w:pos="993"/>
        </w:tabs>
        <w:autoSpaceDE w:val="0"/>
        <w:autoSpaceDN w:val="0"/>
        <w:spacing w:before="80" w:after="0" w:line="240" w:lineRule="auto"/>
        <w:ind w:right="354"/>
        <w:rPr>
          <w:rFonts w:ascii="Arial" w:hAnsi="Arial" w:cs="Arial"/>
        </w:rPr>
      </w:pPr>
    </w:p>
    <w:p w14:paraId="5B3B4E60" w14:textId="77777777" w:rsidR="00876814" w:rsidRPr="002E06B5"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84" w:name="_Toc101341842"/>
      <w:bookmarkStart w:id="85" w:name="_Toc106203585"/>
      <w:bookmarkStart w:id="86" w:name="_Toc149645491"/>
      <w:bookmarkStart w:id="87" w:name="_Toc184978937"/>
      <w:r w:rsidRPr="002E06B5">
        <w:rPr>
          <w:rFonts w:ascii="Arial" w:hAnsi="Arial" w:cs="Arial"/>
          <w:b/>
          <w:bCs/>
          <w:caps/>
          <w:noProof/>
          <w:color w:val="7F7F7F" w:themeColor="text1" w:themeTint="80"/>
          <w:sz w:val="30"/>
          <w:szCs w:val="30"/>
          <w:lang w:eastAsia="en-AU"/>
        </w:rPr>
        <w:t>Inspect the plant</w:t>
      </w:r>
      <w:bookmarkEnd w:id="84"/>
      <w:bookmarkEnd w:id="85"/>
      <w:bookmarkEnd w:id="86"/>
      <w:bookmarkEnd w:id="87"/>
    </w:p>
    <w:p w14:paraId="0D3A9172" w14:textId="77777777" w:rsidR="00876814" w:rsidRPr="00DB1E28" w:rsidRDefault="00876814" w:rsidP="00391783">
      <w:pPr>
        <w:pStyle w:val="BodyText"/>
        <w:spacing w:line="240" w:lineRule="auto"/>
        <w:ind w:left="284" w:right="279"/>
        <w:rPr>
          <w:rFonts w:ascii="Arial" w:hAnsi="Arial" w:cs="Arial"/>
        </w:rPr>
      </w:pPr>
      <w:r w:rsidRPr="00DB1E28">
        <w:rPr>
          <w:rFonts w:ascii="Arial" w:hAnsi="Arial" w:cs="Arial"/>
        </w:rPr>
        <w:t xml:space="preserve">A person with management or control of plant at a workplace must review safety information </w:t>
      </w:r>
      <w:r w:rsidRPr="00DB1E28">
        <w:rPr>
          <w:rFonts w:ascii="Arial" w:hAnsi="Arial" w:cs="Arial"/>
          <w:spacing w:val="-59"/>
        </w:rPr>
        <w:t xml:space="preserve">  </w:t>
      </w:r>
      <w:r w:rsidRPr="00DB1E28">
        <w:rPr>
          <w:rFonts w:ascii="Arial" w:hAnsi="Arial" w:cs="Arial"/>
        </w:rPr>
        <w:t>and inspect each item of plant in the workplace and observe how it is used. Talk to your</w:t>
      </w:r>
      <w:r w:rsidRPr="00DB1E28">
        <w:rPr>
          <w:rFonts w:ascii="Arial" w:hAnsi="Arial" w:cs="Arial"/>
          <w:spacing w:val="1"/>
        </w:rPr>
        <w:t xml:space="preserve"> </w:t>
      </w:r>
      <w:r w:rsidRPr="00DB1E28">
        <w:rPr>
          <w:rFonts w:ascii="Arial" w:hAnsi="Arial" w:cs="Arial"/>
        </w:rPr>
        <w:t>workers and their health and safety representatives to find out what their experience is with</w:t>
      </w:r>
      <w:r w:rsidRPr="00DB1E28">
        <w:rPr>
          <w:rFonts w:ascii="Arial" w:hAnsi="Arial" w:cs="Arial"/>
          <w:spacing w:val="1"/>
        </w:rPr>
        <w:t xml:space="preserve"> </w:t>
      </w:r>
      <w:r w:rsidRPr="00DB1E28">
        <w:rPr>
          <w:rFonts w:ascii="Arial" w:hAnsi="Arial" w:cs="Arial"/>
        </w:rPr>
        <w:t>the plant they operate, inspect</w:t>
      </w:r>
      <w:r>
        <w:rPr>
          <w:rFonts w:ascii="Arial" w:hAnsi="Arial" w:cs="Arial"/>
        </w:rPr>
        <w:t>,</w:t>
      </w:r>
      <w:r w:rsidRPr="00DB1E28">
        <w:rPr>
          <w:rFonts w:ascii="Arial" w:hAnsi="Arial" w:cs="Arial"/>
        </w:rPr>
        <w:t xml:space="preserve"> or maintain. You should also review the manufacturers and</w:t>
      </w:r>
      <w:r w:rsidRPr="00DB1E28">
        <w:rPr>
          <w:rFonts w:ascii="Arial" w:hAnsi="Arial" w:cs="Arial"/>
          <w:spacing w:val="1"/>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supplier’s instruction</w:t>
      </w:r>
      <w:r w:rsidRPr="00DB1E28">
        <w:rPr>
          <w:rFonts w:ascii="Arial" w:hAnsi="Arial" w:cs="Arial"/>
          <w:spacing w:val="-2"/>
        </w:rPr>
        <w:t xml:space="preserve"> </w:t>
      </w:r>
      <w:r w:rsidRPr="00DB1E28">
        <w:rPr>
          <w:rFonts w:ascii="Arial" w:hAnsi="Arial" w:cs="Arial"/>
        </w:rPr>
        <w:t>for</w:t>
      </w:r>
      <w:r w:rsidRPr="00DB1E28">
        <w:rPr>
          <w:rFonts w:ascii="Arial" w:hAnsi="Arial" w:cs="Arial"/>
          <w:spacing w:val="-1"/>
        </w:rPr>
        <w:t xml:space="preserve"> </w:t>
      </w:r>
      <w:r w:rsidRPr="00DB1E28">
        <w:rPr>
          <w:rFonts w:ascii="Arial" w:hAnsi="Arial" w:cs="Arial"/>
        </w:rPr>
        <w:t>safe</w:t>
      </w:r>
      <w:r w:rsidRPr="00DB1E28">
        <w:rPr>
          <w:rFonts w:ascii="Arial" w:hAnsi="Arial" w:cs="Arial"/>
          <w:spacing w:val="-3"/>
        </w:rPr>
        <w:t xml:space="preserve"> </w:t>
      </w:r>
      <w:r w:rsidRPr="00DB1E28">
        <w:rPr>
          <w:rFonts w:ascii="Arial" w:hAnsi="Arial" w:cs="Arial"/>
        </w:rPr>
        <w:t>set-up</w:t>
      </w:r>
      <w:r w:rsidRPr="00DB1E28">
        <w:rPr>
          <w:rFonts w:ascii="Arial" w:hAnsi="Arial" w:cs="Arial"/>
          <w:spacing w:val="-2"/>
        </w:rPr>
        <w:t xml:space="preserve"> </w:t>
      </w:r>
      <w:r w:rsidRPr="00DB1E28">
        <w:rPr>
          <w:rFonts w:ascii="Arial" w:hAnsi="Arial" w:cs="Arial"/>
        </w:rPr>
        <w:t>and use</w:t>
      </w:r>
      <w:r w:rsidRPr="00DB1E28">
        <w:rPr>
          <w:rFonts w:ascii="Arial" w:hAnsi="Arial" w:cs="Arial"/>
          <w:spacing w:val="-2"/>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plant.</w:t>
      </w:r>
    </w:p>
    <w:p w14:paraId="1AEA75D1" w14:textId="77777777" w:rsidR="00876814" w:rsidRPr="00DB1E28" w:rsidRDefault="00876814" w:rsidP="00391783">
      <w:pPr>
        <w:pStyle w:val="BodyText"/>
        <w:spacing w:line="240" w:lineRule="auto"/>
        <w:ind w:left="284" w:right="644"/>
        <w:rPr>
          <w:rFonts w:ascii="Arial" w:hAnsi="Arial" w:cs="Arial"/>
        </w:rPr>
      </w:pPr>
      <w:r w:rsidRPr="00DB1E28">
        <w:rPr>
          <w:rFonts w:ascii="Arial" w:hAnsi="Arial" w:cs="Arial"/>
        </w:rPr>
        <w:lastRenderedPageBreak/>
        <w:t>If you have hired or leased plant, you should also consult the person who owns</w:t>
      </w:r>
      <w:r>
        <w:rPr>
          <w:rFonts w:ascii="Arial" w:hAnsi="Arial" w:cs="Arial"/>
        </w:rPr>
        <w:t xml:space="preserve"> the plant about</w:t>
      </w:r>
      <w:r w:rsidRPr="00DB1E28">
        <w:rPr>
          <w:rFonts w:ascii="Arial" w:hAnsi="Arial" w:cs="Arial"/>
        </w:rPr>
        <w:t xml:space="preserve"> potential hazards, because you both have responsibility for ensuring, so far as is</w:t>
      </w:r>
      <w:r w:rsidRPr="00DB1E28">
        <w:rPr>
          <w:rFonts w:ascii="Arial" w:hAnsi="Arial" w:cs="Arial"/>
          <w:spacing w:val="1"/>
        </w:rPr>
        <w:t xml:space="preserve"> </w:t>
      </w:r>
      <w:r w:rsidRPr="00DB1E28">
        <w:rPr>
          <w:rFonts w:ascii="Arial" w:hAnsi="Arial" w:cs="Arial"/>
        </w:rPr>
        <w:t>reasonably practicable,</w:t>
      </w:r>
      <w:r w:rsidRPr="00DB1E28">
        <w:rPr>
          <w:rFonts w:ascii="Arial" w:hAnsi="Arial" w:cs="Arial"/>
          <w:spacing w:val="-1"/>
        </w:rPr>
        <w:t xml:space="preserve"> </w:t>
      </w:r>
      <w:r w:rsidRPr="00DB1E28">
        <w:rPr>
          <w:rFonts w:ascii="Arial" w:hAnsi="Arial" w:cs="Arial"/>
        </w:rPr>
        <w:t>the plant</w:t>
      </w:r>
      <w:r w:rsidRPr="00DB1E28">
        <w:rPr>
          <w:rFonts w:ascii="Arial" w:hAnsi="Arial" w:cs="Arial"/>
          <w:spacing w:val="1"/>
        </w:rPr>
        <w:t xml:space="preserve"> </w:t>
      </w:r>
      <w:r w:rsidRPr="00DB1E28">
        <w:rPr>
          <w:rFonts w:ascii="Arial" w:hAnsi="Arial" w:cs="Arial"/>
        </w:rPr>
        <w:t>is</w:t>
      </w:r>
      <w:r w:rsidRPr="00DB1E28">
        <w:rPr>
          <w:rFonts w:ascii="Arial" w:hAnsi="Arial" w:cs="Arial"/>
          <w:spacing w:val="-2"/>
        </w:rPr>
        <w:t xml:space="preserve"> </w:t>
      </w:r>
      <w:r w:rsidRPr="00DB1E28">
        <w:rPr>
          <w:rFonts w:ascii="Arial" w:hAnsi="Arial" w:cs="Arial"/>
        </w:rPr>
        <w:t>safe</w:t>
      </w:r>
      <w:r w:rsidRPr="00DB1E28">
        <w:rPr>
          <w:rFonts w:ascii="Arial" w:hAnsi="Arial" w:cs="Arial"/>
          <w:spacing w:val="-2"/>
        </w:rPr>
        <w:t xml:space="preserve"> </w:t>
      </w:r>
      <w:r w:rsidRPr="00DB1E28">
        <w:rPr>
          <w:rFonts w:ascii="Arial" w:hAnsi="Arial" w:cs="Arial"/>
        </w:rPr>
        <w:t>and without</w:t>
      </w:r>
      <w:r w:rsidRPr="00DB1E28">
        <w:rPr>
          <w:rFonts w:ascii="Arial" w:hAnsi="Arial" w:cs="Arial"/>
          <w:spacing w:val="-2"/>
        </w:rPr>
        <w:t xml:space="preserve"> </w:t>
      </w:r>
      <w:r w:rsidRPr="00DB1E28">
        <w:rPr>
          <w:rFonts w:ascii="Arial" w:hAnsi="Arial" w:cs="Arial"/>
        </w:rPr>
        <w:t>risk</w:t>
      </w:r>
      <w:r w:rsidRPr="00DB1E28">
        <w:rPr>
          <w:rFonts w:ascii="Arial" w:hAnsi="Arial" w:cs="Arial"/>
          <w:spacing w:val="-2"/>
        </w:rPr>
        <w:t xml:space="preserve"> </w:t>
      </w:r>
      <w:r w:rsidRPr="00DB1E28">
        <w:rPr>
          <w:rFonts w:ascii="Arial" w:hAnsi="Arial" w:cs="Arial"/>
        </w:rPr>
        <w:t>to health</w:t>
      </w:r>
      <w:r w:rsidRPr="00DB1E28">
        <w:rPr>
          <w:rFonts w:ascii="Arial" w:hAnsi="Arial" w:cs="Arial"/>
          <w:spacing w:val="-3"/>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safety.</w:t>
      </w:r>
    </w:p>
    <w:p w14:paraId="2FB69DA1" w14:textId="77777777" w:rsidR="00876814" w:rsidRPr="00DB1E28" w:rsidRDefault="00876814" w:rsidP="00391783">
      <w:pPr>
        <w:pStyle w:val="BodyText"/>
        <w:spacing w:line="240" w:lineRule="auto"/>
        <w:ind w:left="284" w:right="449"/>
        <w:rPr>
          <w:rFonts w:ascii="Arial" w:hAnsi="Arial" w:cs="Arial"/>
        </w:rPr>
      </w:pPr>
      <w:r w:rsidRPr="00DB1E28">
        <w:rPr>
          <w:rFonts w:ascii="Arial" w:hAnsi="Arial" w:cs="Arial"/>
        </w:rPr>
        <w:t>When identifying hazards</w:t>
      </w:r>
      <w:r>
        <w:rPr>
          <w:rFonts w:ascii="Arial" w:hAnsi="Arial" w:cs="Arial"/>
        </w:rPr>
        <w:t>,</w:t>
      </w:r>
      <w:r w:rsidRPr="00DB1E28">
        <w:rPr>
          <w:rFonts w:ascii="Arial" w:hAnsi="Arial" w:cs="Arial"/>
        </w:rPr>
        <w:t xml:space="preserve"> you should think about all the activities that may be carried out</w:t>
      </w:r>
      <w:r w:rsidRPr="00DB1E28">
        <w:rPr>
          <w:rFonts w:ascii="Arial" w:hAnsi="Arial" w:cs="Arial"/>
          <w:spacing w:val="1"/>
        </w:rPr>
        <w:t xml:space="preserve"> </w:t>
      </w:r>
      <w:r w:rsidRPr="00DB1E28">
        <w:rPr>
          <w:rFonts w:ascii="Arial" w:hAnsi="Arial" w:cs="Arial"/>
        </w:rPr>
        <w:t>during the life of the plant at your workplace, for example installation, commissioning,</w:t>
      </w:r>
      <w:r w:rsidRPr="00DB1E28">
        <w:rPr>
          <w:rFonts w:ascii="Arial" w:hAnsi="Arial" w:cs="Arial"/>
          <w:spacing w:val="1"/>
        </w:rPr>
        <w:t xml:space="preserve"> </w:t>
      </w:r>
      <w:r w:rsidRPr="00DB1E28">
        <w:rPr>
          <w:rFonts w:ascii="Arial" w:hAnsi="Arial" w:cs="Arial"/>
        </w:rPr>
        <w:t>operation, inspection, maintenance, repair, transport, storage</w:t>
      </w:r>
      <w:r>
        <w:rPr>
          <w:rFonts w:ascii="Arial" w:hAnsi="Arial" w:cs="Arial"/>
        </w:rPr>
        <w:t>,</w:t>
      </w:r>
      <w:r w:rsidRPr="00DB1E28">
        <w:rPr>
          <w:rFonts w:ascii="Arial" w:hAnsi="Arial" w:cs="Arial"/>
        </w:rPr>
        <w:t xml:space="preserve"> and dismantling. For </w:t>
      </w:r>
      <w:r>
        <w:rPr>
          <w:rFonts w:ascii="Arial" w:hAnsi="Arial" w:cs="Arial"/>
        </w:rPr>
        <w:t>each of these</w:t>
      </w:r>
      <w:r w:rsidRPr="00DB1E28">
        <w:rPr>
          <w:rFonts w:ascii="Arial" w:hAnsi="Arial" w:cs="Arial"/>
          <w:spacing w:val="-1"/>
        </w:rPr>
        <w:t xml:space="preserve"> </w:t>
      </w:r>
      <w:r w:rsidRPr="00DB1E28">
        <w:rPr>
          <w:rFonts w:ascii="Arial" w:hAnsi="Arial" w:cs="Arial"/>
        </w:rPr>
        <w:t>activities,</w:t>
      </w:r>
      <w:r w:rsidRPr="00DB1E28">
        <w:rPr>
          <w:rFonts w:ascii="Arial" w:hAnsi="Arial" w:cs="Arial"/>
          <w:spacing w:val="-1"/>
        </w:rPr>
        <w:t xml:space="preserve"> </w:t>
      </w:r>
      <w:r w:rsidRPr="00DB1E28">
        <w:rPr>
          <w:rFonts w:ascii="Arial" w:hAnsi="Arial" w:cs="Arial"/>
        </w:rPr>
        <w:t>you</w:t>
      </w:r>
      <w:r w:rsidRPr="00DB1E28">
        <w:rPr>
          <w:rFonts w:ascii="Arial" w:hAnsi="Arial" w:cs="Arial"/>
          <w:spacing w:val="-2"/>
        </w:rPr>
        <w:t xml:space="preserve"> </w:t>
      </w:r>
      <w:r w:rsidRPr="00DB1E28">
        <w:rPr>
          <w:rFonts w:ascii="Arial" w:hAnsi="Arial" w:cs="Arial"/>
        </w:rPr>
        <w:t>should</w:t>
      </w:r>
      <w:r w:rsidRPr="00DB1E28">
        <w:rPr>
          <w:rFonts w:ascii="Arial" w:hAnsi="Arial" w:cs="Arial"/>
          <w:spacing w:val="-1"/>
        </w:rPr>
        <w:t xml:space="preserve"> </w:t>
      </w:r>
      <w:r w:rsidRPr="00DB1E28">
        <w:rPr>
          <w:rFonts w:ascii="Arial" w:hAnsi="Arial" w:cs="Arial"/>
        </w:rPr>
        <w:t>consider</w:t>
      </w:r>
      <w:r w:rsidRPr="00DB1E28">
        <w:rPr>
          <w:rFonts w:ascii="Arial" w:hAnsi="Arial" w:cs="Arial"/>
          <w:spacing w:val="1"/>
        </w:rPr>
        <w:t xml:space="preserve"> </w:t>
      </w:r>
      <w:r w:rsidRPr="00DB1E28">
        <w:rPr>
          <w:rFonts w:ascii="Arial" w:hAnsi="Arial" w:cs="Arial"/>
        </w:rPr>
        <w:t>whether</w:t>
      </w:r>
      <w:r w:rsidRPr="00DB1E28">
        <w:rPr>
          <w:rFonts w:ascii="Arial" w:hAnsi="Arial" w:cs="Arial"/>
          <w:spacing w:val="-1"/>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plant</w:t>
      </w:r>
      <w:r w:rsidRPr="00DB1E28">
        <w:rPr>
          <w:rFonts w:ascii="Arial" w:hAnsi="Arial" w:cs="Arial"/>
          <w:spacing w:val="2"/>
        </w:rPr>
        <w:t xml:space="preserve"> </w:t>
      </w:r>
      <w:r w:rsidRPr="00DB1E28">
        <w:rPr>
          <w:rFonts w:ascii="Arial" w:hAnsi="Arial" w:cs="Arial"/>
        </w:rPr>
        <w:t>could:</w:t>
      </w:r>
    </w:p>
    <w:p w14:paraId="0BCA0701" w14:textId="77777777" w:rsidR="00876814" w:rsidRPr="00DB1E28"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cause injury due to entanglement, falling, crushing, trapping, cutting, puncturing,</w:t>
      </w:r>
      <w:r w:rsidRPr="00BD0541">
        <w:rPr>
          <w:rFonts w:ascii="Arial" w:hAnsi="Arial" w:cs="Arial"/>
        </w:rPr>
        <w:t xml:space="preserve"> </w:t>
      </w:r>
      <w:r w:rsidRPr="00DB1E28">
        <w:rPr>
          <w:rFonts w:ascii="Arial" w:hAnsi="Arial" w:cs="Arial"/>
        </w:rPr>
        <w:t>shearing, abrasion or</w:t>
      </w:r>
      <w:r w:rsidRPr="00BD0541">
        <w:rPr>
          <w:rFonts w:ascii="Arial" w:hAnsi="Arial" w:cs="Arial"/>
        </w:rPr>
        <w:t xml:space="preserve"> </w:t>
      </w:r>
      <w:r w:rsidRPr="00DB1E28">
        <w:rPr>
          <w:rFonts w:ascii="Arial" w:hAnsi="Arial" w:cs="Arial"/>
        </w:rPr>
        <w:t>tearing</w:t>
      </w:r>
    </w:p>
    <w:p w14:paraId="607B58D9" w14:textId="77777777" w:rsidR="00876814" w:rsidRPr="00DB1E28"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create hazardous conditions due to harmful emissions, fluids or gas under pressure,</w:t>
      </w:r>
      <w:r w:rsidRPr="00BD0541">
        <w:rPr>
          <w:rFonts w:ascii="Arial" w:hAnsi="Arial" w:cs="Arial"/>
        </w:rPr>
        <w:t xml:space="preserve"> </w:t>
      </w:r>
      <w:r w:rsidRPr="00DB1E28">
        <w:rPr>
          <w:rFonts w:ascii="Arial" w:hAnsi="Arial" w:cs="Arial"/>
        </w:rPr>
        <w:t xml:space="preserve">electricity, noise, radiation, friction, vibration, fire, explosion, moisture, dust, ice, </w:t>
      </w:r>
      <w:r>
        <w:rPr>
          <w:rFonts w:ascii="Arial" w:hAnsi="Arial" w:cs="Arial"/>
        </w:rPr>
        <w:t>hot or cold parts</w:t>
      </w:r>
      <w:r w:rsidRPr="00DB1E28">
        <w:rPr>
          <w:rFonts w:ascii="Arial" w:hAnsi="Arial" w:cs="Arial"/>
        </w:rPr>
        <w:t>,</w:t>
      </w:r>
      <w:r w:rsidRPr="00BD0541">
        <w:rPr>
          <w:rFonts w:ascii="Arial" w:hAnsi="Arial" w:cs="Arial"/>
        </w:rPr>
        <w:t xml:space="preserve"> </w:t>
      </w:r>
      <w:r w:rsidRPr="00DB1E28">
        <w:rPr>
          <w:rFonts w:ascii="Arial" w:hAnsi="Arial" w:cs="Arial"/>
        </w:rPr>
        <w:t>cleaning,</w:t>
      </w:r>
      <w:r w:rsidRPr="00BD0541">
        <w:rPr>
          <w:rFonts w:ascii="Arial" w:hAnsi="Arial" w:cs="Arial"/>
        </w:rPr>
        <w:t xml:space="preserve"> </w:t>
      </w:r>
      <w:r w:rsidRPr="00DB1E28">
        <w:rPr>
          <w:rFonts w:ascii="Arial" w:hAnsi="Arial" w:cs="Arial"/>
        </w:rPr>
        <w:t>and</w:t>
      </w:r>
      <w:r w:rsidRPr="00BD0541">
        <w:rPr>
          <w:rFonts w:ascii="Arial" w:hAnsi="Arial" w:cs="Arial"/>
        </w:rPr>
        <w:t xml:space="preserve"> </w:t>
      </w:r>
      <w:r w:rsidRPr="00DB1E28">
        <w:rPr>
          <w:rFonts w:ascii="Arial" w:hAnsi="Arial" w:cs="Arial"/>
        </w:rPr>
        <w:t>undisclosed asbestos-containing materials</w:t>
      </w:r>
      <w:r>
        <w:rPr>
          <w:rFonts w:ascii="Arial" w:hAnsi="Arial" w:cs="Arial"/>
        </w:rPr>
        <w:t>; and</w:t>
      </w:r>
    </w:p>
    <w:p w14:paraId="770C7277" w14:textId="77777777" w:rsidR="00876814" w:rsidRPr="00DB1E28"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cause injury when an operator responds to common failure modes. For example,</w:t>
      </w:r>
      <w:r w:rsidRPr="00BD0541">
        <w:rPr>
          <w:rFonts w:ascii="Arial" w:hAnsi="Arial" w:cs="Arial"/>
        </w:rPr>
        <w:t xml:space="preserve"> </w:t>
      </w:r>
      <w:r w:rsidRPr="00DB1E28">
        <w:rPr>
          <w:rFonts w:ascii="Arial" w:hAnsi="Arial" w:cs="Arial"/>
        </w:rPr>
        <w:t>machine jams cause injury due to poor ergonomic design; if operator controls are difficult</w:t>
      </w:r>
      <w:r w:rsidRPr="00BD0541">
        <w:rPr>
          <w:rFonts w:ascii="Arial" w:hAnsi="Arial" w:cs="Arial"/>
        </w:rPr>
        <w:t xml:space="preserve"> </w:t>
      </w:r>
      <w:r w:rsidRPr="00DB1E28">
        <w:rPr>
          <w:rFonts w:ascii="Arial" w:hAnsi="Arial" w:cs="Arial"/>
        </w:rPr>
        <w:t>to</w:t>
      </w:r>
      <w:r w:rsidRPr="00BD0541">
        <w:rPr>
          <w:rFonts w:ascii="Arial" w:hAnsi="Arial" w:cs="Arial"/>
        </w:rPr>
        <w:t xml:space="preserve"> </w:t>
      </w:r>
      <w:r w:rsidRPr="00DB1E28">
        <w:rPr>
          <w:rFonts w:ascii="Arial" w:hAnsi="Arial" w:cs="Arial"/>
        </w:rPr>
        <w:t>reach or</w:t>
      </w:r>
      <w:r w:rsidRPr="00BD0541">
        <w:rPr>
          <w:rFonts w:ascii="Arial" w:hAnsi="Arial" w:cs="Arial"/>
        </w:rPr>
        <w:t xml:space="preserve"> </w:t>
      </w:r>
      <w:r w:rsidRPr="00DB1E28">
        <w:rPr>
          <w:rFonts w:ascii="Arial" w:hAnsi="Arial" w:cs="Arial"/>
        </w:rPr>
        <w:t>require high</w:t>
      </w:r>
      <w:r w:rsidRPr="00BD0541">
        <w:rPr>
          <w:rFonts w:ascii="Arial" w:hAnsi="Arial" w:cs="Arial"/>
        </w:rPr>
        <w:t xml:space="preserve"> </w:t>
      </w:r>
      <w:r w:rsidRPr="00DB1E28">
        <w:rPr>
          <w:rFonts w:ascii="Arial" w:hAnsi="Arial" w:cs="Arial"/>
        </w:rPr>
        <w:t>force</w:t>
      </w:r>
      <w:r w:rsidRPr="00BD0541">
        <w:rPr>
          <w:rFonts w:ascii="Arial" w:hAnsi="Arial" w:cs="Arial"/>
        </w:rPr>
        <w:t xml:space="preserve"> </w:t>
      </w:r>
      <w:r w:rsidRPr="00DB1E28">
        <w:rPr>
          <w:rFonts w:ascii="Arial" w:hAnsi="Arial" w:cs="Arial"/>
        </w:rPr>
        <w:t>to operate.</w:t>
      </w:r>
    </w:p>
    <w:p w14:paraId="40E10B6F" w14:textId="77777777" w:rsidR="00876814" w:rsidRPr="00DB1E28" w:rsidRDefault="00876814" w:rsidP="00391783">
      <w:pPr>
        <w:pStyle w:val="BodyText"/>
        <w:spacing w:line="240" w:lineRule="auto"/>
        <w:ind w:left="284"/>
        <w:rPr>
          <w:rFonts w:ascii="Arial" w:hAnsi="Arial" w:cs="Arial"/>
        </w:rPr>
      </w:pPr>
      <w:r w:rsidRPr="00DB1E28">
        <w:rPr>
          <w:rFonts w:ascii="Arial" w:hAnsi="Arial" w:cs="Arial"/>
        </w:rPr>
        <w:t>Other</w:t>
      </w:r>
      <w:r w:rsidRPr="00DB1E28">
        <w:rPr>
          <w:rFonts w:ascii="Arial" w:hAnsi="Arial" w:cs="Arial"/>
          <w:spacing w:val="-2"/>
        </w:rPr>
        <w:t xml:space="preserve"> </w:t>
      </w:r>
      <w:r w:rsidRPr="00DB1E28">
        <w:rPr>
          <w:rFonts w:ascii="Arial" w:hAnsi="Arial" w:cs="Arial"/>
        </w:rPr>
        <w:t>factors</w:t>
      </w:r>
      <w:r w:rsidRPr="00DB1E28">
        <w:rPr>
          <w:rFonts w:ascii="Arial" w:hAnsi="Arial" w:cs="Arial"/>
          <w:spacing w:val="-2"/>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consider</w:t>
      </w:r>
      <w:r w:rsidRPr="00DB1E28">
        <w:rPr>
          <w:rFonts w:ascii="Arial" w:hAnsi="Arial" w:cs="Arial"/>
          <w:spacing w:val="-2"/>
        </w:rPr>
        <w:t xml:space="preserve"> </w:t>
      </w:r>
      <w:r w:rsidRPr="00DB1E28">
        <w:rPr>
          <w:rFonts w:ascii="Arial" w:hAnsi="Arial" w:cs="Arial"/>
        </w:rPr>
        <w:t>include:</w:t>
      </w:r>
    </w:p>
    <w:p w14:paraId="1480680F" w14:textId="77777777" w:rsidR="00876814" w:rsidRPr="00DB1E28"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the condition of the plant, for example its age, maintenance history and how frequently</w:t>
      </w:r>
      <w:r w:rsidRPr="00BD0541">
        <w:rPr>
          <w:rFonts w:ascii="Arial" w:hAnsi="Arial" w:cs="Arial"/>
        </w:rPr>
        <w:t xml:space="preserve"> </w:t>
      </w:r>
      <w:r w:rsidRPr="00DB1E28">
        <w:rPr>
          <w:rFonts w:ascii="Arial" w:hAnsi="Arial" w:cs="Arial"/>
        </w:rPr>
        <w:t>the plant</w:t>
      </w:r>
      <w:r w:rsidRPr="00BD0541">
        <w:rPr>
          <w:rFonts w:ascii="Arial" w:hAnsi="Arial" w:cs="Arial"/>
        </w:rPr>
        <w:t xml:space="preserve"> </w:t>
      </w:r>
      <w:r w:rsidRPr="00DB1E28">
        <w:rPr>
          <w:rFonts w:ascii="Arial" w:hAnsi="Arial" w:cs="Arial"/>
        </w:rPr>
        <w:t>is</w:t>
      </w:r>
      <w:r w:rsidRPr="00BD0541">
        <w:rPr>
          <w:rFonts w:ascii="Arial" w:hAnsi="Arial" w:cs="Arial"/>
        </w:rPr>
        <w:t xml:space="preserve"> </w:t>
      </w:r>
      <w:r w:rsidRPr="00DB1E28">
        <w:rPr>
          <w:rFonts w:ascii="Arial" w:hAnsi="Arial" w:cs="Arial"/>
        </w:rPr>
        <w:t>used</w:t>
      </w:r>
    </w:p>
    <w:p w14:paraId="1D24CCE9" w14:textId="77777777" w:rsidR="00876814" w:rsidRPr="00F979D9"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F979D9">
        <w:rPr>
          <w:rFonts w:ascii="Arial" w:hAnsi="Arial" w:cs="Arial"/>
        </w:rPr>
        <w:t xml:space="preserve">the suitability of the plant, for example is it being used for its intended purpose? Has it been modified from its intended use? Is the plant sufficient for its intended purpose, ensuring workers can complete work safely, well and on time? </w:t>
      </w:r>
    </w:p>
    <w:p w14:paraId="27D5C8BC" w14:textId="77777777" w:rsidR="00876814" w:rsidRPr="00F979D9"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F979D9">
        <w:rPr>
          <w:rFonts w:ascii="Arial" w:hAnsi="Arial" w:cs="Arial"/>
        </w:rPr>
        <w:t>the location of the plant, for example what is its impact on the design and layout of the workplace and are workers able to access the plant without risk of slips, trips or falls?</w:t>
      </w:r>
    </w:p>
    <w:p w14:paraId="4F828FB7" w14:textId="77777777" w:rsidR="00876814" w:rsidRPr="00DB1E28"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F979D9">
        <w:rPr>
          <w:rFonts w:ascii="Arial" w:hAnsi="Arial" w:cs="Arial"/>
        </w:rPr>
        <w:t>abnormal situations</w:t>
      </w:r>
      <w:r w:rsidRPr="00DB1E28">
        <w:rPr>
          <w:rFonts w:ascii="Arial" w:hAnsi="Arial" w:cs="Arial"/>
        </w:rPr>
        <w:t>, for example what abnormal situations, misuse or fluctuation in operating</w:t>
      </w:r>
      <w:r w:rsidRPr="00BD0541">
        <w:rPr>
          <w:rFonts w:ascii="Arial" w:hAnsi="Arial" w:cs="Arial"/>
        </w:rPr>
        <w:t xml:space="preserve"> </w:t>
      </w:r>
      <w:r w:rsidRPr="00DB1E28">
        <w:rPr>
          <w:rFonts w:ascii="Arial" w:hAnsi="Arial" w:cs="Arial"/>
        </w:rPr>
        <w:t>conditions</w:t>
      </w:r>
      <w:r w:rsidRPr="00BD0541">
        <w:rPr>
          <w:rFonts w:ascii="Arial" w:hAnsi="Arial" w:cs="Arial"/>
        </w:rPr>
        <w:t xml:space="preserve"> </w:t>
      </w:r>
      <w:r w:rsidRPr="00DB1E28">
        <w:rPr>
          <w:rFonts w:ascii="Arial" w:hAnsi="Arial" w:cs="Arial"/>
        </w:rPr>
        <w:t>can</w:t>
      </w:r>
      <w:r w:rsidRPr="00BD0541">
        <w:rPr>
          <w:rFonts w:ascii="Arial" w:hAnsi="Arial" w:cs="Arial"/>
        </w:rPr>
        <w:t xml:space="preserve"> </w:t>
      </w:r>
      <w:r w:rsidRPr="00DB1E28">
        <w:rPr>
          <w:rFonts w:ascii="Arial" w:hAnsi="Arial" w:cs="Arial"/>
        </w:rPr>
        <w:t>you foresee?</w:t>
      </w:r>
    </w:p>
    <w:p w14:paraId="5ED03AE4" w14:textId="77777777" w:rsidR="00876814" w:rsidRPr="00DB1E28" w:rsidRDefault="00876814" w:rsidP="0041290B">
      <w:pPr>
        <w:spacing w:after="120" w:line="240" w:lineRule="auto"/>
        <w:ind w:right="817" w:firstLine="284"/>
        <w:rPr>
          <w:rFonts w:ascii="Arial" w:hAnsi="Arial" w:cs="Arial"/>
        </w:rPr>
      </w:pPr>
      <w:r w:rsidRPr="00DB1E28">
        <w:rPr>
          <w:rFonts w:ascii="Arial" w:hAnsi="Arial" w:cs="Arial"/>
        </w:rPr>
        <w:t>A</w:t>
      </w:r>
      <w:r w:rsidRPr="00DB1E28">
        <w:rPr>
          <w:rFonts w:ascii="Arial" w:hAnsi="Arial" w:cs="Arial"/>
          <w:spacing w:val="-2"/>
        </w:rPr>
        <w:t xml:space="preserve"> </w:t>
      </w:r>
      <w:r w:rsidRPr="00DB1E28">
        <w:rPr>
          <w:rFonts w:ascii="Arial" w:hAnsi="Arial" w:cs="Arial"/>
        </w:rPr>
        <w:t>checklist</w:t>
      </w:r>
      <w:r w:rsidRPr="00DB1E28">
        <w:rPr>
          <w:rFonts w:ascii="Arial" w:hAnsi="Arial" w:cs="Arial"/>
          <w:spacing w:val="-3"/>
        </w:rPr>
        <w:t xml:space="preserve"> </w:t>
      </w:r>
      <w:r w:rsidRPr="00DB1E28">
        <w:rPr>
          <w:rFonts w:ascii="Arial" w:hAnsi="Arial" w:cs="Arial"/>
        </w:rPr>
        <w:t>to</w:t>
      </w:r>
      <w:r w:rsidRPr="00DB1E28">
        <w:rPr>
          <w:rFonts w:ascii="Arial" w:hAnsi="Arial" w:cs="Arial"/>
          <w:spacing w:val="-1"/>
        </w:rPr>
        <w:t xml:space="preserve"> </w:t>
      </w:r>
      <w:r w:rsidRPr="00DB1E28">
        <w:rPr>
          <w:rFonts w:ascii="Arial" w:hAnsi="Arial" w:cs="Arial"/>
        </w:rPr>
        <w:t>assist</w:t>
      </w:r>
      <w:r w:rsidRPr="00DB1E28">
        <w:rPr>
          <w:rFonts w:ascii="Arial" w:hAnsi="Arial" w:cs="Arial"/>
          <w:spacing w:val="-3"/>
        </w:rPr>
        <w:t xml:space="preserve"> </w:t>
      </w:r>
      <w:r w:rsidRPr="00DB1E28">
        <w:rPr>
          <w:rFonts w:ascii="Arial" w:hAnsi="Arial" w:cs="Arial"/>
        </w:rPr>
        <w:t>in</w:t>
      </w:r>
      <w:r w:rsidRPr="00DB1E28">
        <w:rPr>
          <w:rFonts w:ascii="Arial" w:hAnsi="Arial" w:cs="Arial"/>
          <w:spacing w:val="-2"/>
        </w:rPr>
        <w:t xml:space="preserve"> </w:t>
      </w:r>
      <w:r w:rsidRPr="00DB1E28">
        <w:rPr>
          <w:rFonts w:ascii="Arial" w:hAnsi="Arial" w:cs="Arial"/>
        </w:rPr>
        <w:t>identifying</w:t>
      </w:r>
      <w:r w:rsidRPr="00DB1E28">
        <w:rPr>
          <w:rFonts w:ascii="Arial" w:hAnsi="Arial" w:cs="Arial"/>
          <w:spacing w:val="-1"/>
        </w:rPr>
        <w:t xml:space="preserve"> </w:t>
      </w:r>
      <w:r w:rsidRPr="00DB1E28">
        <w:rPr>
          <w:rFonts w:ascii="Arial" w:hAnsi="Arial" w:cs="Arial"/>
        </w:rPr>
        <w:t>hazards</w:t>
      </w:r>
      <w:r w:rsidRPr="00DB1E28">
        <w:rPr>
          <w:rFonts w:ascii="Arial" w:hAnsi="Arial" w:cs="Arial"/>
          <w:spacing w:val="-2"/>
        </w:rPr>
        <w:t xml:space="preserve"> </w:t>
      </w:r>
      <w:r w:rsidRPr="00DB1E28">
        <w:rPr>
          <w:rFonts w:ascii="Arial" w:hAnsi="Arial" w:cs="Arial"/>
        </w:rPr>
        <w:t>associated</w:t>
      </w:r>
      <w:r w:rsidRPr="00DB1E28">
        <w:rPr>
          <w:rFonts w:ascii="Arial" w:hAnsi="Arial" w:cs="Arial"/>
          <w:spacing w:val="-2"/>
        </w:rPr>
        <w:t xml:space="preserve"> </w:t>
      </w:r>
      <w:r w:rsidRPr="00DB1E28">
        <w:rPr>
          <w:rFonts w:ascii="Arial" w:hAnsi="Arial" w:cs="Arial"/>
        </w:rPr>
        <w:t>with</w:t>
      </w:r>
      <w:r w:rsidRPr="00DB1E28">
        <w:rPr>
          <w:rFonts w:ascii="Arial" w:hAnsi="Arial" w:cs="Arial"/>
          <w:spacing w:val="-3"/>
        </w:rPr>
        <w:t xml:space="preserve"> </w:t>
      </w:r>
      <w:r w:rsidRPr="00DB1E28">
        <w:rPr>
          <w:rFonts w:ascii="Arial" w:hAnsi="Arial" w:cs="Arial"/>
        </w:rPr>
        <w:t>plant is</w:t>
      </w:r>
      <w:r w:rsidRPr="00DB1E28">
        <w:rPr>
          <w:rFonts w:ascii="Arial" w:hAnsi="Arial" w:cs="Arial"/>
          <w:spacing w:val="-3"/>
        </w:rPr>
        <w:t xml:space="preserve"> </w:t>
      </w:r>
      <w:r w:rsidRPr="00DB1E28">
        <w:rPr>
          <w:rFonts w:ascii="Arial" w:hAnsi="Arial" w:cs="Arial"/>
        </w:rPr>
        <w:t>at</w:t>
      </w:r>
      <w:r w:rsidRPr="00DB1E28">
        <w:rPr>
          <w:rFonts w:ascii="Arial" w:hAnsi="Arial" w:cs="Arial"/>
          <w:spacing w:val="1"/>
        </w:rPr>
        <w:t xml:space="preserve"> </w:t>
      </w:r>
      <w:r w:rsidRPr="00720B0B">
        <w:rPr>
          <w:rStyle w:val="Hyperlink"/>
          <w:rFonts w:ascii="Arial" w:hAnsi="Arial" w:cs="Arial"/>
          <w:iCs/>
          <w:u w:val="none"/>
        </w:rPr>
        <w:t>Appendix C</w:t>
      </w:r>
      <w:r w:rsidRPr="00DB1E28">
        <w:rPr>
          <w:rFonts w:ascii="Arial" w:hAnsi="Arial" w:cs="Arial"/>
        </w:rPr>
        <w:t>.</w:t>
      </w:r>
    </w:p>
    <w:p w14:paraId="75702DBE" w14:textId="77777777" w:rsidR="00876814" w:rsidRPr="002E06B5"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88" w:name="_Toc101341843"/>
      <w:bookmarkStart w:id="89" w:name="_Toc106203586"/>
      <w:bookmarkStart w:id="90" w:name="_Toc149645492"/>
      <w:bookmarkStart w:id="91" w:name="_Toc184978938"/>
      <w:r w:rsidRPr="002E06B5">
        <w:rPr>
          <w:rFonts w:ascii="Arial" w:hAnsi="Arial" w:cs="Arial"/>
          <w:b/>
          <w:bCs/>
          <w:caps/>
          <w:noProof/>
          <w:color w:val="7F7F7F" w:themeColor="text1" w:themeTint="80"/>
          <w:sz w:val="30"/>
          <w:szCs w:val="30"/>
          <w:lang w:eastAsia="en-AU"/>
        </w:rPr>
        <w:t>Review safety information</w:t>
      </w:r>
      <w:bookmarkEnd w:id="88"/>
      <w:bookmarkEnd w:id="89"/>
      <w:bookmarkEnd w:id="90"/>
      <w:bookmarkEnd w:id="91"/>
    </w:p>
    <w:p w14:paraId="6B97C7F5" w14:textId="77777777" w:rsidR="00876814" w:rsidRPr="00DB1E28" w:rsidRDefault="00876814" w:rsidP="00391783">
      <w:pPr>
        <w:pStyle w:val="BodyText"/>
        <w:spacing w:line="240" w:lineRule="auto"/>
        <w:ind w:left="284"/>
        <w:rPr>
          <w:rFonts w:ascii="Arial" w:hAnsi="Arial" w:cs="Arial"/>
        </w:rPr>
      </w:pPr>
      <w:r w:rsidRPr="00DB1E28">
        <w:rPr>
          <w:rFonts w:ascii="Arial" w:hAnsi="Arial" w:cs="Arial"/>
        </w:rPr>
        <w:t>Information about hazards, risks and control measures relating to plant in your</w:t>
      </w:r>
      <w:r>
        <w:rPr>
          <w:rFonts w:ascii="Arial" w:hAnsi="Arial" w:cs="Arial"/>
        </w:rPr>
        <w:t xml:space="preserve"> workplace can be</w:t>
      </w:r>
      <w:r w:rsidRPr="00DB1E28">
        <w:rPr>
          <w:rFonts w:ascii="Arial" w:hAnsi="Arial" w:cs="Arial"/>
        </w:rPr>
        <w:t xml:space="preserve"> obtained</w:t>
      </w:r>
      <w:r w:rsidRPr="00F809CC">
        <w:rPr>
          <w:rFonts w:ascii="Arial" w:hAnsi="Arial" w:cs="Arial"/>
        </w:rPr>
        <w:t xml:space="preserve"> </w:t>
      </w:r>
      <w:r w:rsidRPr="00DB1E28">
        <w:rPr>
          <w:rFonts w:ascii="Arial" w:hAnsi="Arial" w:cs="Arial"/>
        </w:rPr>
        <w:t>from:</w:t>
      </w:r>
    </w:p>
    <w:p w14:paraId="38DEFE9C" w14:textId="77777777" w:rsidR="00876814" w:rsidRPr="00DB1E28"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manufacturers,</w:t>
      </w:r>
      <w:r w:rsidRPr="00F809CC">
        <w:rPr>
          <w:rFonts w:ascii="Arial" w:hAnsi="Arial" w:cs="Arial"/>
        </w:rPr>
        <w:t xml:space="preserve"> </w:t>
      </w:r>
      <w:r w:rsidRPr="00DB1E28">
        <w:rPr>
          <w:rFonts w:ascii="Arial" w:hAnsi="Arial" w:cs="Arial"/>
        </w:rPr>
        <w:t>importers</w:t>
      </w:r>
      <w:r>
        <w:rPr>
          <w:rFonts w:ascii="Arial" w:hAnsi="Arial" w:cs="Arial"/>
        </w:rPr>
        <w:t>,</w:t>
      </w:r>
      <w:r w:rsidRPr="00F809CC">
        <w:rPr>
          <w:rFonts w:ascii="Arial" w:hAnsi="Arial" w:cs="Arial"/>
        </w:rPr>
        <w:t xml:space="preserve"> </w:t>
      </w:r>
      <w:r w:rsidRPr="00DB1E28">
        <w:rPr>
          <w:rFonts w:ascii="Arial" w:hAnsi="Arial" w:cs="Arial"/>
        </w:rPr>
        <w:t>or</w:t>
      </w:r>
      <w:r w:rsidRPr="00F809CC">
        <w:rPr>
          <w:rFonts w:ascii="Arial" w:hAnsi="Arial" w:cs="Arial"/>
        </w:rPr>
        <w:t xml:space="preserve"> </w:t>
      </w:r>
      <w:r w:rsidRPr="00DB1E28">
        <w:rPr>
          <w:rFonts w:ascii="Arial" w:hAnsi="Arial" w:cs="Arial"/>
        </w:rPr>
        <w:t>suppliers</w:t>
      </w:r>
      <w:r w:rsidRPr="00F809CC">
        <w:rPr>
          <w:rFonts w:ascii="Arial" w:hAnsi="Arial" w:cs="Arial"/>
        </w:rPr>
        <w:t xml:space="preserve"> </w:t>
      </w:r>
      <w:r w:rsidRPr="00DB1E28">
        <w:rPr>
          <w:rFonts w:ascii="Arial" w:hAnsi="Arial" w:cs="Arial"/>
        </w:rPr>
        <w:t>of</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plant</w:t>
      </w:r>
    </w:p>
    <w:p w14:paraId="5DDA8335" w14:textId="77777777" w:rsidR="00876814" w:rsidRPr="00DB1E28"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maintenance</w:t>
      </w:r>
      <w:r w:rsidRPr="00F809CC">
        <w:rPr>
          <w:rFonts w:ascii="Arial" w:hAnsi="Arial" w:cs="Arial"/>
        </w:rPr>
        <w:t xml:space="preserve"> </w:t>
      </w:r>
      <w:r w:rsidRPr="00DB1E28">
        <w:rPr>
          <w:rFonts w:ascii="Arial" w:hAnsi="Arial" w:cs="Arial"/>
        </w:rPr>
        <w:t>technicians</w:t>
      </w:r>
      <w:r w:rsidRPr="00F809CC">
        <w:rPr>
          <w:rFonts w:ascii="Arial" w:hAnsi="Arial" w:cs="Arial"/>
        </w:rPr>
        <w:t xml:space="preserve"> </w:t>
      </w:r>
      <w:r w:rsidRPr="00DB1E28">
        <w:rPr>
          <w:rFonts w:ascii="Arial" w:hAnsi="Arial" w:cs="Arial"/>
        </w:rPr>
        <w:t>or</w:t>
      </w:r>
      <w:r w:rsidRPr="00F809CC">
        <w:rPr>
          <w:rFonts w:ascii="Arial" w:hAnsi="Arial" w:cs="Arial"/>
        </w:rPr>
        <w:t xml:space="preserve"> </w:t>
      </w:r>
      <w:r w:rsidRPr="00DB1E28">
        <w:rPr>
          <w:rFonts w:ascii="Arial" w:hAnsi="Arial" w:cs="Arial"/>
        </w:rPr>
        <w:t>specialists,</w:t>
      </w:r>
      <w:r w:rsidRPr="00F809CC">
        <w:rPr>
          <w:rFonts w:ascii="Arial" w:hAnsi="Arial" w:cs="Arial"/>
        </w:rPr>
        <w:t xml:space="preserve"> </w:t>
      </w:r>
      <w:r w:rsidRPr="00DB1E28">
        <w:rPr>
          <w:rFonts w:ascii="Arial" w:hAnsi="Arial" w:cs="Arial"/>
        </w:rPr>
        <w:t>for example engineers</w:t>
      </w:r>
    </w:p>
    <w:p w14:paraId="22E86E9C" w14:textId="77777777" w:rsidR="00876814" w:rsidRPr="00DB1E28"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your workers</w:t>
      </w:r>
    </w:p>
    <w:p w14:paraId="49E80ECB" w14:textId="77777777" w:rsidR="00876814" w:rsidRPr="00DB1E28"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regulators,</w:t>
      </w:r>
      <w:r w:rsidRPr="00F809CC">
        <w:rPr>
          <w:rFonts w:ascii="Arial" w:hAnsi="Arial" w:cs="Arial"/>
        </w:rPr>
        <w:t xml:space="preserve"> </w:t>
      </w:r>
      <w:r w:rsidRPr="00DB1E28">
        <w:rPr>
          <w:rFonts w:ascii="Arial" w:hAnsi="Arial" w:cs="Arial"/>
        </w:rPr>
        <w:t>unions</w:t>
      </w:r>
      <w:r>
        <w:rPr>
          <w:rFonts w:ascii="Arial" w:hAnsi="Arial" w:cs="Arial"/>
        </w:rPr>
        <w:t>,</w:t>
      </w:r>
      <w:r w:rsidRPr="00F809CC">
        <w:rPr>
          <w:rFonts w:ascii="Arial" w:hAnsi="Arial" w:cs="Arial"/>
        </w:rPr>
        <w:t xml:space="preserve"> </w:t>
      </w:r>
      <w:r w:rsidRPr="00DB1E28">
        <w:rPr>
          <w:rFonts w:ascii="Arial" w:hAnsi="Arial" w:cs="Arial"/>
        </w:rPr>
        <w:t>and</w:t>
      </w:r>
      <w:r w:rsidRPr="00F809CC">
        <w:rPr>
          <w:rFonts w:ascii="Arial" w:hAnsi="Arial" w:cs="Arial"/>
        </w:rPr>
        <w:t xml:space="preserve"> </w:t>
      </w:r>
      <w:r w:rsidRPr="00DB1E28">
        <w:rPr>
          <w:rFonts w:ascii="Arial" w:hAnsi="Arial" w:cs="Arial"/>
        </w:rPr>
        <w:t>other</w:t>
      </w:r>
      <w:r w:rsidRPr="00F809CC">
        <w:rPr>
          <w:rFonts w:ascii="Arial" w:hAnsi="Arial" w:cs="Arial"/>
        </w:rPr>
        <w:t xml:space="preserve"> </w:t>
      </w:r>
      <w:r w:rsidRPr="00DB1E28">
        <w:rPr>
          <w:rFonts w:ascii="Arial" w:hAnsi="Arial" w:cs="Arial"/>
        </w:rPr>
        <w:t>organisations</w:t>
      </w:r>
    </w:p>
    <w:p w14:paraId="668C5D75" w14:textId="77777777" w:rsidR="00876814" w:rsidRPr="00DB1E28"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businesses</w:t>
      </w:r>
      <w:r w:rsidRPr="00F809CC">
        <w:rPr>
          <w:rFonts w:ascii="Arial" w:hAnsi="Arial" w:cs="Arial"/>
        </w:rPr>
        <w:t xml:space="preserve"> </w:t>
      </w:r>
      <w:r w:rsidRPr="00DB1E28">
        <w:rPr>
          <w:rFonts w:ascii="Arial" w:hAnsi="Arial" w:cs="Arial"/>
        </w:rPr>
        <w:t>or</w:t>
      </w:r>
      <w:r w:rsidRPr="00F809CC">
        <w:rPr>
          <w:rFonts w:ascii="Arial" w:hAnsi="Arial" w:cs="Arial"/>
        </w:rPr>
        <w:t xml:space="preserve"> </w:t>
      </w:r>
      <w:r w:rsidRPr="00DB1E28">
        <w:rPr>
          <w:rFonts w:ascii="Arial" w:hAnsi="Arial" w:cs="Arial"/>
        </w:rPr>
        <w:t>undertakings similar</w:t>
      </w:r>
      <w:r w:rsidRPr="00F809CC">
        <w:rPr>
          <w:rFonts w:ascii="Arial" w:hAnsi="Arial" w:cs="Arial"/>
        </w:rPr>
        <w:t xml:space="preserve"> </w:t>
      </w:r>
      <w:r w:rsidRPr="00DB1E28">
        <w:rPr>
          <w:rFonts w:ascii="Arial" w:hAnsi="Arial" w:cs="Arial"/>
        </w:rPr>
        <w:t>to</w:t>
      </w:r>
      <w:r w:rsidRPr="00F809CC">
        <w:rPr>
          <w:rFonts w:ascii="Arial" w:hAnsi="Arial" w:cs="Arial"/>
        </w:rPr>
        <w:t xml:space="preserve"> </w:t>
      </w:r>
      <w:r w:rsidRPr="00DB1E28">
        <w:rPr>
          <w:rFonts w:ascii="Arial" w:hAnsi="Arial" w:cs="Arial"/>
        </w:rPr>
        <w:t>your</w:t>
      </w:r>
      <w:r w:rsidRPr="00F809CC">
        <w:rPr>
          <w:rFonts w:ascii="Arial" w:hAnsi="Arial" w:cs="Arial"/>
        </w:rPr>
        <w:t xml:space="preserve"> </w:t>
      </w:r>
      <w:r w:rsidRPr="00DB1E28">
        <w:rPr>
          <w:rFonts w:ascii="Arial" w:hAnsi="Arial" w:cs="Arial"/>
        </w:rPr>
        <w:t>own</w:t>
      </w:r>
      <w:r>
        <w:rPr>
          <w:rFonts w:ascii="Arial" w:hAnsi="Arial" w:cs="Arial"/>
        </w:rPr>
        <w:t>;</w:t>
      </w:r>
      <w:r w:rsidRPr="00F809CC">
        <w:rPr>
          <w:rFonts w:ascii="Arial" w:hAnsi="Arial" w:cs="Arial"/>
        </w:rPr>
        <w:t xml:space="preserve"> </w:t>
      </w:r>
      <w:r w:rsidRPr="00DB1E28">
        <w:rPr>
          <w:rFonts w:ascii="Arial" w:hAnsi="Arial" w:cs="Arial"/>
        </w:rPr>
        <w:t>and</w:t>
      </w:r>
    </w:p>
    <w:p w14:paraId="31EA37EF" w14:textId="77777777" w:rsidR="00876814"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Australian,</w:t>
      </w:r>
      <w:r w:rsidRPr="00F809CC">
        <w:rPr>
          <w:rFonts w:ascii="Arial" w:hAnsi="Arial" w:cs="Arial"/>
        </w:rPr>
        <w:t xml:space="preserve"> </w:t>
      </w:r>
      <w:r w:rsidRPr="00DB1E28">
        <w:rPr>
          <w:rFonts w:ascii="Arial" w:hAnsi="Arial" w:cs="Arial"/>
        </w:rPr>
        <w:t>International</w:t>
      </w:r>
      <w:r>
        <w:rPr>
          <w:rFonts w:ascii="Arial" w:hAnsi="Arial" w:cs="Arial"/>
        </w:rPr>
        <w:t>,</w:t>
      </w:r>
      <w:r w:rsidRPr="00F809CC">
        <w:rPr>
          <w:rFonts w:ascii="Arial" w:hAnsi="Arial" w:cs="Arial"/>
        </w:rPr>
        <w:t xml:space="preserve"> </w:t>
      </w:r>
      <w:r w:rsidRPr="00DB1E28">
        <w:rPr>
          <w:rFonts w:ascii="Arial" w:hAnsi="Arial" w:cs="Arial"/>
        </w:rPr>
        <w:t>or</w:t>
      </w:r>
      <w:r w:rsidRPr="00F809CC">
        <w:rPr>
          <w:rFonts w:ascii="Arial" w:hAnsi="Arial" w:cs="Arial"/>
        </w:rPr>
        <w:t xml:space="preserve"> </w:t>
      </w:r>
      <w:r w:rsidRPr="00DB1E28">
        <w:rPr>
          <w:rFonts w:ascii="Arial" w:hAnsi="Arial" w:cs="Arial"/>
        </w:rPr>
        <w:t>other</w:t>
      </w:r>
      <w:r w:rsidRPr="00F809CC">
        <w:rPr>
          <w:rFonts w:ascii="Arial" w:hAnsi="Arial" w:cs="Arial"/>
        </w:rPr>
        <w:t xml:space="preserve"> </w:t>
      </w:r>
      <w:r w:rsidRPr="00DB1E28">
        <w:rPr>
          <w:rFonts w:ascii="Arial" w:hAnsi="Arial" w:cs="Arial"/>
        </w:rPr>
        <w:t>technical</w:t>
      </w:r>
      <w:r w:rsidRPr="00F809CC">
        <w:rPr>
          <w:rFonts w:ascii="Arial" w:hAnsi="Arial" w:cs="Arial"/>
        </w:rPr>
        <w:t xml:space="preserve"> </w:t>
      </w:r>
      <w:r w:rsidRPr="00DB1E28">
        <w:rPr>
          <w:rFonts w:ascii="Arial" w:hAnsi="Arial" w:cs="Arial"/>
        </w:rPr>
        <w:t>standards.</w:t>
      </w:r>
    </w:p>
    <w:p w14:paraId="558E0A99" w14:textId="47ACE6EE" w:rsidR="00876814" w:rsidRPr="002E06B5"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92" w:name="_Toc101341844"/>
      <w:bookmarkStart w:id="93" w:name="_Toc106203587"/>
      <w:bookmarkStart w:id="94" w:name="_Toc149645493"/>
      <w:bookmarkStart w:id="95" w:name="_Toc184978939"/>
      <w:r w:rsidRPr="002E06B5">
        <w:rPr>
          <w:rFonts w:ascii="Arial" w:hAnsi="Arial" w:cs="Arial"/>
          <w:b/>
          <w:bCs/>
          <w:caps/>
          <w:noProof/>
          <w:color w:val="7F7F7F" w:themeColor="text1" w:themeTint="80"/>
          <w:sz w:val="30"/>
          <w:szCs w:val="30"/>
          <w:lang w:eastAsia="en-AU"/>
        </w:rPr>
        <w:t>Review incident records and data</w:t>
      </w:r>
      <w:bookmarkEnd w:id="92"/>
      <w:bookmarkEnd w:id="93"/>
      <w:bookmarkEnd w:id="94"/>
      <w:bookmarkEnd w:id="95"/>
    </w:p>
    <w:p w14:paraId="45397663" w14:textId="77777777" w:rsidR="00876814" w:rsidRDefault="00876814" w:rsidP="00391783">
      <w:pPr>
        <w:pStyle w:val="BodyText"/>
        <w:spacing w:line="240" w:lineRule="auto"/>
        <w:ind w:left="284"/>
        <w:rPr>
          <w:rFonts w:ascii="Arial" w:hAnsi="Arial" w:cs="Arial"/>
        </w:rPr>
      </w:pPr>
      <w:r w:rsidRPr="00DB1E28">
        <w:rPr>
          <w:rFonts w:ascii="Arial" w:hAnsi="Arial" w:cs="Arial"/>
        </w:rPr>
        <w:t>Check your records of workplace injuries and illness, dangerous incidents, plant</w:t>
      </w:r>
      <w:r>
        <w:rPr>
          <w:rFonts w:ascii="Arial" w:hAnsi="Arial" w:cs="Arial"/>
        </w:rPr>
        <w:t xml:space="preserve"> inspection reports and </w:t>
      </w:r>
      <w:r w:rsidRPr="00DB1E28">
        <w:rPr>
          <w:rFonts w:ascii="Arial" w:hAnsi="Arial" w:cs="Arial"/>
        </w:rPr>
        <w:t>maintenance logs, workers compensation records and the results of</w:t>
      </w:r>
      <w:r w:rsidRPr="00F809CC">
        <w:rPr>
          <w:rFonts w:ascii="Arial" w:hAnsi="Arial" w:cs="Arial"/>
        </w:rPr>
        <w:t xml:space="preserve"> </w:t>
      </w:r>
      <w:r w:rsidRPr="00DB1E28">
        <w:rPr>
          <w:rFonts w:ascii="Arial" w:hAnsi="Arial" w:cs="Arial"/>
        </w:rPr>
        <w:t>investigations</w:t>
      </w:r>
      <w:r w:rsidRPr="00F809CC">
        <w:rPr>
          <w:rFonts w:ascii="Arial" w:hAnsi="Arial" w:cs="Arial"/>
        </w:rPr>
        <w:t xml:space="preserve"> </w:t>
      </w:r>
      <w:r w:rsidRPr="00DB1E28">
        <w:rPr>
          <w:rFonts w:ascii="Arial" w:hAnsi="Arial" w:cs="Arial"/>
        </w:rPr>
        <w:t>to collect</w:t>
      </w:r>
      <w:r w:rsidRPr="00F809CC">
        <w:rPr>
          <w:rFonts w:ascii="Arial" w:hAnsi="Arial" w:cs="Arial"/>
        </w:rPr>
        <w:t xml:space="preserve"> </w:t>
      </w:r>
      <w:r w:rsidRPr="00DB1E28">
        <w:rPr>
          <w:rFonts w:ascii="Arial" w:hAnsi="Arial" w:cs="Arial"/>
        </w:rPr>
        <w:t>information about</w:t>
      </w:r>
      <w:r w:rsidRPr="00F809CC">
        <w:rPr>
          <w:rFonts w:ascii="Arial" w:hAnsi="Arial" w:cs="Arial"/>
        </w:rPr>
        <w:t xml:space="preserve"> </w:t>
      </w:r>
      <w:r w:rsidRPr="00DB1E28">
        <w:rPr>
          <w:rFonts w:ascii="Arial" w:hAnsi="Arial" w:cs="Arial"/>
        </w:rPr>
        <w:t>plant</w:t>
      </w:r>
      <w:r w:rsidRPr="00F809CC">
        <w:rPr>
          <w:rFonts w:ascii="Arial" w:hAnsi="Arial" w:cs="Arial"/>
        </w:rPr>
        <w:t xml:space="preserve"> </w:t>
      </w:r>
      <w:r w:rsidRPr="00DB1E28">
        <w:rPr>
          <w:rFonts w:ascii="Arial" w:hAnsi="Arial" w:cs="Arial"/>
        </w:rPr>
        <w:t>hazards.</w:t>
      </w:r>
    </w:p>
    <w:p w14:paraId="73E61300" w14:textId="77777777" w:rsidR="0041290B" w:rsidRDefault="0041290B" w:rsidP="00391783">
      <w:pPr>
        <w:pStyle w:val="BodyText"/>
        <w:spacing w:line="240" w:lineRule="auto"/>
        <w:ind w:left="284"/>
        <w:rPr>
          <w:rFonts w:ascii="Arial" w:hAnsi="Arial" w:cs="Arial"/>
        </w:rPr>
      </w:pPr>
    </w:p>
    <w:p w14:paraId="7F723A5E" w14:textId="77777777" w:rsidR="00540917" w:rsidRPr="00DB1E28" w:rsidRDefault="00540917" w:rsidP="00391783">
      <w:pPr>
        <w:pStyle w:val="BodyText"/>
        <w:spacing w:line="240" w:lineRule="auto"/>
        <w:ind w:left="284"/>
        <w:rPr>
          <w:rFonts w:ascii="Arial" w:hAnsi="Arial" w:cs="Arial"/>
        </w:rPr>
      </w:pPr>
    </w:p>
    <w:p w14:paraId="487F7AFF" w14:textId="77777777" w:rsidR="00876814" w:rsidRPr="00F809CC" w:rsidRDefault="00876814" w:rsidP="00876814">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96" w:name="_Toc101341845"/>
      <w:bookmarkStart w:id="97" w:name="_Toc149645494"/>
      <w:bookmarkStart w:id="98" w:name="_Toc184979331"/>
      <w:r>
        <w:rPr>
          <w:rFonts w:ascii="Arial" w:eastAsia="Arial" w:hAnsi="Arial" w:cs="Arial"/>
          <w:color w:val="7030A0"/>
          <w:sz w:val="40"/>
          <w:szCs w:val="40"/>
        </w:rPr>
        <w:lastRenderedPageBreak/>
        <w:t>2.2</w:t>
      </w:r>
      <w:r>
        <w:rPr>
          <w:rFonts w:ascii="Arial" w:eastAsia="Arial" w:hAnsi="Arial" w:cs="Arial"/>
          <w:color w:val="7030A0"/>
          <w:sz w:val="40"/>
          <w:szCs w:val="40"/>
        </w:rPr>
        <w:tab/>
      </w:r>
      <w:r w:rsidRPr="00F809CC">
        <w:rPr>
          <w:rFonts w:ascii="Arial" w:eastAsia="Arial" w:hAnsi="Arial" w:cs="Arial"/>
          <w:color w:val="7030A0"/>
          <w:sz w:val="40"/>
          <w:szCs w:val="40"/>
        </w:rPr>
        <w:t>Assessing the risks</w:t>
      </w:r>
      <w:bookmarkEnd w:id="96"/>
      <w:bookmarkEnd w:id="97"/>
      <w:bookmarkEnd w:id="98"/>
    </w:p>
    <w:p w14:paraId="5D9E69F8" w14:textId="77777777" w:rsidR="00876814" w:rsidRPr="00DB1E28" w:rsidRDefault="00876814" w:rsidP="00391783">
      <w:pPr>
        <w:pStyle w:val="BodyText"/>
        <w:spacing w:line="240" w:lineRule="auto"/>
        <w:ind w:left="284" w:right="496"/>
        <w:rPr>
          <w:rFonts w:ascii="Arial" w:hAnsi="Arial" w:cs="Arial"/>
        </w:rPr>
      </w:pPr>
      <w:r w:rsidRPr="00DB1E28">
        <w:rPr>
          <w:rFonts w:ascii="Arial" w:hAnsi="Arial" w:cs="Arial"/>
        </w:rPr>
        <w:t>A risk assessment involves considering what could happen if someone is exposed</w:t>
      </w:r>
      <w:r>
        <w:rPr>
          <w:rFonts w:ascii="Arial" w:hAnsi="Arial" w:cs="Arial"/>
        </w:rPr>
        <w:t xml:space="preserve"> to a hazard and</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likelihood</w:t>
      </w:r>
      <w:r w:rsidRPr="00F809CC">
        <w:rPr>
          <w:rFonts w:ascii="Arial" w:hAnsi="Arial" w:cs="Arial"/>
        </w:rPr>
        <w:t xml:space="preserve"> </w:t>
      </w:r>
      <w:r w:rsidRPr="00DB1E28">
        <w:rPr>
          <w:rFonts w:ascii="Arial" w:hAnsi="Arial" w:cs="Arial"/>
        </w:rPr>
        <w:t>of</w:t>
      </w:r>
      <w:r w:rsidRPr="00F809CC">
        <w:rPr>
          <w:rFonts w:ascii="Arial" w:hAnsi="Arial" w:cs="Arial"/>
        </w:rPr>
        <w:t xml:space="preserve"> </w:t>
      </w:r>
      <w:r w:rsidRPr="00DB1E28">
        <w:rPr>
          <w:rFonts w:ascii="Arial" w:hAnsi="Arial" w:cs="Arial"/>
        </w:rPr>
        <w:t>it</w:t>
      </w:r>
      <w:r w:rsidRPr="00F809CC">
        <w:rPr>
          <w:rFonts w:ascii="Arial" w:hAnsi="Arial" w:cs="Arial"/>
        </w:rPr>
        <w:t xml:space="preserve"> </w:t>
      </w:r>
      <w:r w:rsidRPr="00DB1E28">
        <w:rPr>
          <w:rFonts w:ascii="Arial" w:hAnsi="Arial" w:cs="Arial"/>
        </w:rPr>
        <w:t>happening.</w:t>
      </w:r>
      <w:r w:rsidRPr="00F809CC">
        <w:rPr>
          <w:rFonts w:ascii="Arial" w:hAnsi="Arial" w:cs="Arial"/>
        </w:rPr>
        <w:t xml:space="preserve"> </w:t>
      </w:r>
      <w:r w:rsidRPr="00DB1E28">
        <w:rPr>
          <w:rFonts w:ascii="Arial" w:hAnsi="Arial" w:cs="Arial"/>
        </w:rPr>
        <w:t>A</w:t>
      </w:r>
      <w:r w:rsidRPr="00F809CC">
        <w:rPr>
          <w:rFonts w:ascii="Arial" w:hAnsi="Arial" w:cs="Arial"/>
        </w:rPr>
        <w:t xml:space="preserve"> </w:t>
      </w:r>
      <w:r w:rsidRPr="00DB1E28">
        <w:rPr>
          <w:rFonts w:ascii="Arial" w:hAnsi="Arial" w:cs="Arial"/>
        </w:rPr>
        <w:t>risk assessment</w:t>
      </w:r>
      <w:r w:rsidRPr="00F809CC">
        <w:rPr>
          <w:rFonts w:ascii="Arial" w:hAnsi="Arial" w:cs="Arial"/>
        </w:rPr>
        <w:t xml:space="preserve"> </w:t>
      </w:r>
      <w:r w:rsidRPr="00DB1E28">
        <w:rPr>
          <w:rFonts w:ascii="Arial" w:hAnsi="Arial" w:cs="Arial"/>
        </w:rPr>
        <w:t>can</w:t>
      </w:r>
      <w:r w:rsidRPr="00F809CC">
        <w:rPr>
          <w:rFonts w:ascii="Arial" w:hAnsi="Arial" w:cs="Arial"/>
        </w:rPr>
        <w:t xml:space="preserve"> </w:t>
      </w:r>
      <w:r w:rsidRPr="00DB1E28">
        <w:rPr>
          <w:rFonts w:ascii="Arial" w:hAnsi="Arial" w:cs="Arial"/>
        </w:rPr>
        <w:t>help</w:t>
      </w:r>
      <w:r w:rsidRPr="00F809CC">
        <w:rPr>
          <w:rFonts w:ascii="Arial" w:hAnsi="Arial" w:cs="Arial"/>
        </w:rPr>
        <w:t xml:space="preserve"> </w:t>
      </w:r>
      <w:r w:rsidRPr="00DB1E28">
        <w:rPr>
          <w:rFonts w:ascii="Arial" w:hAnsi="Arial" w:cs="Arial"/>
        </w:rPr>
        <w:t>you</w:t>
      </w:r>
      <w:r w:rsidRPr="00F809CC">
        <w:rPr>
          <w:rFonts w:ascii="Arial" w:hAnsi="Arial" w:cs="Arial"/>
        </w:rPr>
        <w:t xml:space="preserve"> </w:t>
      </w:r>
      <w:r w:rsidRPr="00DB1E28">
        <w:rPr>
          <w:rFonts w:ascii="Arial" w:hAnsi="Arial" w:cs="Arial"/>
        </w:rPr>
        <w:t>determine:</w:t>
      </w:r>
    </w:p>
    <w:p w14:paraId="21542710" w14:textId="77777777" w:rsidR="00876814" w:rsidRPr="00DB1E28"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how</w:t>
      </w:r>
      <w:r w:rsidRPr="00F809CC">
        <w:rPr>
          <w:rFonts w:ascii="Arial" w:hAnsi="Arial" w:cs="Arial"/>
        </w:rPr>
        <w:t xml:space="preserve"> </w:t>
      </w:r>
      <w:r w:rsidRPr="00DB1E28">
        <w:rPr>
          <w:rFonts w:ascii="Arial" w:hAnsi="Arial" w:cs="Arial"/>
        </w:rPr>
        <w:t>severe</w:t>
      </w:r>
      <w:r w:rsidRPr="00F809CC">
        <w:rPr>
          <w:rFonts w:ascii="Arial" w:hAnsi="Arial" w:cs="Arial"/>
        </w:rPr>
        <w:t xml:space="preserve"> </w:t>
      </w:r>
      <w:r w:rsidRPr="00DB1E28">
        <w:rPr>
          <w:rFonts w:ascii="Arial" w:hAnsi="Arial" w:cs="Arial"/>
        </w:rPr>
        <w:t>a</w:t>
      </w:r>
      <w:r w:rsidRPr="00F809CC">
        <w:rPr>
          <w:rFonts w:ascii="Arial" w:hAnsi="Arial" w:cs="Arial"/>
        </w:rPr>
        <w:t xml:space="preserve"> </w:t>
      </w:r>
      <w:r w:rsidRPr="00DB1E28">
        <w:rPr>
          <w:rFonts w:ascii="Arial" w:hAnsi="Arial" w:cs="Arial"/>
        </w:rPr>
        <w:t>risk</w:t>
      </w:r>
      <w:r w:rsidRPr="00F809CC">
        <w:rPr>
          <w:rFonts w:ascii="Arial" w:hAnsi="Arial" w:cs="Arial"/>
        </w:rPr>
        <w:t xml:space="preserve"> </w:t>
      </w:r>
      <w:r w:rsidRPr="00DB1E28">
        <w:rPr>
          <w:rFonts w:ascii="Arial" w:hAnsi="Arial" w:cs="Arial"/>
        </w:rPr>
        <w:t>is</w:t>
      </w:r>
    </w:p>
    <w:p w14:paraId="346B4DBB" w14:textId="77777777" w:rsidR="00876814" w:rsidRPr="00DB1E28"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whether</w:t>
      </w:r>
      <w:r w:rsidRPr="00F809CC">
        <w:rPr>
          <w:rFonts w:ascii="Arial" w:hAnsi="Arial" w:cs="Arial"/>
        </w:rPr>
        <w:t xml:space="preserve"> </w:t>
      </w:r>
      <w:r w:rsidRPr="00DB1E28">
        <w:rPr>
          <w:rFonts w:ascii="Arial" w:hAnsi="Arial" w:cs="Arial"/>
        </w:rPr>
        <w:t>existing</w:t>
      </w:r>
      <w:r w:rsidRPr="00F809CC">
        <w:rPr>
          <w:rFonts w:ascii="Arial" w:hAnsi="Arial" w:cs="Arial"/>
        </w:rPr>
        <w:t xml:space="preserve"> </w:t>
      </w:r>
      <w:r w:rsidRPr="00DB1E28">
        <w:rPr>
          <w:rFonts w:ascii="Arial" w:hAnsi="Arial" w:cs="Arial"/>
        </w:rPr>
        <w:t>control</w:t>
      </w:r>
      <w:r w:rsidRPr="00F809CC">
        <w:rPr>
          <w:rFonts w:ascii="Arial" w:hAnsi="Arial" w:cs="Arial"/>
        </w:rPr>
        <w:t xml:space="preserve"> </w:t>
      </w:r>
      <w:r w:rsidRPr="00DB1E28">
        <w:rPr>
          <w:rFonts w:ascii="Arial" w:hAnsi="Arial" w:cs="Arial"/>
        </w:rPr>
        <w:t>measures</w:t>
      </w:r>
      <w:r w:rsidRPr="00F809CC">
        <w:rPr>
          <w:rFonts w:ascii="Arial" w:hAnsi="Arial" w:cs="Arial"/>
        </w:rPr>
        <w:t xml:space="preserve"> </w:t>
      </w:r>
      <w:r w:rsidRPr="00DB1E28">
        <w:rPr>
          <w:rFonts w:ascii="Arial" w:hAnsi="Arial" w:cs="Arial"/>
        </w:rPr>
        <w:t>are</w:t>
      </w:r>
      <w:r w:rsidRPr="00F809CC">
        <w:rPr>
          <w:rFonts w:ascii="Arial" w:hAnsi="Arial" w:cs="Arial"/>
        </w:rPr>
        <w:t xml:space="preserve"> </w:t>
      </w:r>
      <w:r w:rsidRPr="00DB1E28">
        <w:rPr>
          <w:rFonts w:ascii="Arial" w:hAnsi="Arial" w:cs="Arial"/>
        </w:rPr>
        <w:t>effective</w:t>
      </w:r>
    </w:p>
    <w:p w14:paraId="1391CC43" w14:textId="77777777" w:rsidR="00876814" w:rsidRPr="00DB1E28"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what</w:t>
      </w:r>
      <w:r w:rsidRPr="00F809CC">
        <w:rPr>
          <w:rFonts w:ascii="Arial" w:hAnsi="Arial" w:cs="Arial"/>
        </w:rPr>
        <w:t xml:space="preserve"> </w:t>
      </w:r>
      <w:r w:rsidRPr="00DB1E28">
        <w:rPr>
          <w:rFonts w:ascii="Arial" w:hAnsi="Arial" w:cs="Arial"/>
        </w:rPr>
        <w:t>action</w:t>
      </w:r>
      <w:r w:rsidRPr="00F809CC">
        <w:rPr>
          <w:rFonts w:ascii="Arial" w:hAnsi="Arial" w:cs="Arial"/>
        </w:rPr>
        <w:t xml:space="preserve"> </w:t>
      </w:r>
      <w:r w:rsidRPr="00DB1E28">
        <w:rPr>
          <w:rFonts w:ascii="Arial" w:hAnsi="Arial" w:cs="Arial"/>
        </w:rPr>
        <w:t>you</w:t>
      </w:r>
      <w:r w:rsidRPr="00F809CC">
        <w:rPr>
          <w:rFonts w:ascii="Arial" w:hAnsi="Arial" w:cs="Arial"/>
        </w:rPr>
        <w:t xml:space="preserve"> </w:t>
      </w:r>
      <w:r w:rsidRPr="00DB1E28">
        <w:rPr>
          <w:rFonts w:ascii="Arial" w:hAnsi="Arial" w:cs="Arial"/>
        </w:rPr>
        <w:t>should</w:t>
      </w:r>
      <w:r w:rsidRPr="00F809CC">
        <w:rPr>
          <w:rFonts w:ascii="Arial" w:hAnsi="Arial" w:cs="Arial"/>
        </w:rPr>
        <w:t xml:space="preserve"> </w:t>
      </w:r>
      <w:r w:rsidRPr="00DB1E28">
        <w:rPr>
          <w:rFonts w:ascii="Arial" w:hAnsi="Arial" w:cs="Arial"/>
        </w:rPr>
        <w:t>take to</w:t>
      </w:r>
      <w:r w:rsidRPr="00F809CC">
        <w:rPr>
          <w:rFonts w:ascii="Arial" w:hAnsi="Arial" w:cs="Arial"/>
        </w:rPr>
        <w:t xml:space="preserve"> </w:t>
      </w:r>
      <w:r w:rsidRPr="00DB1E28">
        <w:rPr>
          <w:rFonts w:ascii="Arial" w:hAnsi="Arial" w:cs="Arial"/>
        </w:rPr>
        <w:t>control</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risk</w:t>
      </w:r>
      <w:r>
        <w:rPr>
          <w:rFonts w:ascii="Arial" w:hAnsi="Arial" w:cs="Arial"/>
        </w:rPr>
        <w:t>;</w:t>
      </w:r>
      <w:r w:rsidRPr="00F809CC">
        <w:rPr>
          <w:rFonts w:ascii="Arial" w:hAnsi="Arial" w:cs="Arial"/>
        </w:rPr>
        <w:t xml:space="preserve"> </w:t>
      </w:r>
      <w:r w:rsidRPr="00DB1E28">
        <w:rPr>
          <w:rFonts w:ascii="Arial" w:hAnsi="Arial" w:cs="Arial"/>
        </w:rPr>
        <w:t>and</w:t>
      </w:r>
    </w:p>
    <w:p w14:paraId="5B55EB33" w14:textId="77777777" w:rsidR="00876814" w:rsidRPr="00DB1E28"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how</w:t>
      </w:r>
      <w:r w:rsidRPr="00F809CC">
        <w:rPr>
          <w:rFonts w:ascii="Arial" w:hAnsi="Arial" w:cs="Arial"/>
        </w:rPr>
        <w:t xml:space="preserve"> </w:t>
      </w:r>
      <w:r w:rsidRPr="00DB1E28">
        <w:rPr>
          <w:rFonts w:ascii="Arial" w:hAnsi="Arial" w:cs="Arial"/>
        </w:rPr>
        <w:t>urgently</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action needs to</w:t>
      </w:r>
      <w:r w:rsidRPr="00F809CC">
        <w:rPr>
          <w:rFonts w:ascii="Arial" w:hAnsi="Arial" w:cs="Arial"/>
        </w:rPr>
        <w:t xml:space="preserve"> </w:t>
      </w:r>
      <w:r w:rsidRPr="00DB1E28">
        <w:rPr>
          <w:rFonts w:ascii="Arial" w:hAnsi="Arial" w:cs="Arial"/>
        </w:rPr>
        <w:t>be taken.</w:t>
      </w:r>
    </w:p>
    <w:p w14:paraId="0A2CDA99" w14:textId="77777777" w:rsidR="00876814" w:rsidRPr="0077243A" w:rsidRDefault="00876814" w:rsidP="00391783">
      <w:pPr>
        <w:pStyle w:val="BodyText"/>
        <w:spacing w:line="240" w:lineRule="auto"/>
        <w:ind w:left="284" w:right="354"/>
        <w:rPr>
          <w:rFonts w:ascii="Arial" w:hAnsi="Arial" w:cs="Arial"/>
        </w:rPr>
      </w:pPr>
      <w:r w:rsidRPr="0077243A">
        <w:rPr>
          <w:rFonts w:ascii="Arial" w:hAnsi="Arial" w:cs="Arial"/>
        </w:rPr>
        <w:t xml:space="preserve">Hazards have the potential to cause different types and severities of harm, ranging from minor discomfort to a serious injury or death. For example, exposure to noisy plant can create both physical (e.g. hearing loss) and psychosocial (e.g. high job demands) risks. </w:t>
      </w:r>
    </w:p>
    <w:p w14:paraId="75CAD59A" w14:textId="77777777" w:rsidR="00876814" w:rsidRDefault="00876814" w:rsidP="00391783">
      <w:pPr>
        <w:pStyle w:val="BodyText"/>
        <w:spacing w:line="240" w:lineRule="auto"/>
        <w:ind w:left="284" w:right="354"/>
        <w:rPr>
          <w:rFonts w:ascii="Arial" w:hAnsi="Arial" w:cs="Arial"/>
        </w:rPr>
      </w:pPr>
      <w:r w:rsidRPr="0077243A">
        <w:rPr>
          <w:rFonts w:ascii="Arial" w:hAnsi="Arial" w:cs="Arial"/>
        </w:rPr>
        <w:t>Many hazards and their associated risks are well known and have well established and accepted control measures. In these</w:t>
      </w:r>
      <w:r w:rsidRPr="00DB1E28">
        <w:rPr>
          <w:rFonts w:ascii="Arial" w:hAnsi="Arial" w:cs="Arial"/>
        </w:rPr>
        <w:t xml:space="preserve"> situations, the second step to formally assess the risk is </w:t>
      </w:r>
      <w:r w:rsidRPr="00F809CC">
        <w:rPr>
          <w:rFonts w:ascii="Arial" w:hAnsi="Arial" w:cs="Arial"/>
        </w:rPr>
        <w:t xml:space="preserve">  </w:t>
      </w:r>
      <w:r w:rsidRPr="00DB1E28">
        <w:rPr>
          <w:rFonts w:ascii="Arial" w:hAnsi="Arial" w:cs="Arial"/>
        </w:rPr>
        <w:t>not required. If after identifying a hazard you already know the risk and how to control it</w:t>
      </w:r>
      <w:r w:rsidRPr="00F809CC">
        <w:rPr>
          <w:rFonts w:ascii="Arial" w:hAnsi="Arial" w:cs="Arial"/>
        </w:rPr>
        <w:t xml:space="preserve"> </w:t>
      </w:r>
      <w:r w:rsidRPr="00DB1E28">
        <w:rPr>
          <w:rFonts w:ascii="Arial" w:hAnsi="Arial" w:cs="Arial"/>
        </w:rPr>
        <w:t>effectively,</w:t>
      </w:r>
      <w:r w:rsidRPr="00F809CC">
        <w:rPr>
          <w:rFonts w:ascii="Arial" w:hAnsi="Arial" w:cs="Arial"/>
        </w:rPr>
        <w:t xml:space="preserve"> </w:t>
      </w:r>
      <w:r w:rsidRPr="00DB1E28">
        <w:rPr>
          <w:rFonts w:ascii="Arial" w:hAnsi="Arial" w:cs="Arial"/>
        </w:rPr>
        <w:t>you</w:t>
      </w:r>
      <w:r w:rsidRPr="00F809CC">
        <w:rPr>
          <w:rFonts w:ascii="Arial" w:hAnsi="Arial" w:cs="Arial"/>
        </w:rPr>
        <w:t xml:space="preserve"> </w:t>
      </w:r>
      <w:r w:rsidRPr="00DB1E28">
        <w:rPr>
          <w:rFonts w:ascii="Arial" w:hAnsi="Arial" w:cs="Arial"/>
        </w:rPr>
        <w:t>may</w:t>
      </w:r>
      <w:r w:rsidRPr="00F809CC">
        <w:rPr>
          <w:rFonts w:ascii="Arial" w:hAnsi="Arial" w:cs="Arial"/>
        </w:rPr>
        <w:t xml:space="preserve"> </w:t>
      </w:r>
      <w:r w:rsidRPr="00DB1E28">
        <w:rPr>
          <w:rFonts w:ascii="Arial" w:hAnsi="Arial" w:cs="Arial"/>
        </w:rPr>
        <w:t>simply</w:t>
      </w:r>
      <w:r w:rsidRPr="00F809CC">
        <w:rPr>
          <w:rFonts w:ascii="Arial" w:hAnsi="Arial" w:cs="Arial"/>
        </w:rPr>
        <w:t xml:space="preserve"> </w:t>
      </w:r>
      <w:r w:rsidRPr="00DB1E28">
        <w:rPr>
          <w:rFonts w:ascii="Arial" w:hAnsi="Arial" w:cs="Arial"/>
        </w:rPr>
        <w:t>implement</w:t>
      </w:r>
      <w:r w:rsidRPr="00F809CC">
        <w:rPr>
          <w:rFonts w:ascii="Arial" w:hAnsi="Arial" w:cs="Arial"/>
        </w:rPr>
        <w:t xml:space="preserve"> </w:t>
      </w:r>
      <w:r w:rsidRPr="00DB1E28">
        <w:rPr>
          <w:rFonts w:ascii="Arial" w:hAnsi="Arial" w:cs="Arial"/>
        </w:rPr>
        <w:t>the controls.</w:t>
      </w:r>
    </w:p>
    <w:p w14:paraId="017173BA" w14:textId="77777777" w:rsidR="00876814" w:rsidRPr="00DB1E28" w:rsidRDefault="00876814" w:rsidP="00391783">
      <w:pPr>
        <w:pStyle w:val="BodyText"/>
        <w:spacing w:line="240" w:lineRule="auto"/>
        <w:ind w:left="284"/>
        <w:rPr>
          <w:rFonts w:ascii="Arial" w:hAnsi="Arial" w:cs="Arial"/>
        </w:rPr>
      </w:pPr>
      <w:r w:rsidRPr="00DB1E28">
        <w:rPr>
          <w:rFonts w:ascii="Arial" w:hAnsi="Arial" w:cs="Arial"/>
        </w:rPr>
        <w:t>In</w:t>
      </w:r>
      <w:r w:rsidRPr="00F809CC">
        <w:rPr>
          <w:rFonts w:ascii="Arial" w:hAnsi="Arial" w:cs="Arial"/>
        </w:rPr>
        <w:t xml:space="preserve"> </w:t>
      </w:r>
      <w:r w:rsidRPr="00DB1E28">
        <w:rPr>
          <w:rFonts w:ascii="Arial" w:hAnsi="Arial" w:cs="Arial"/>
        </w:rPr>
        <w:t>some</w:t>
      </w:r>
      <w:r w:rsidRPr="00F809CC">
        <w:rPr>
          <w:rFonts w:ascii="Arial" w:hAnsi="Arial" w:cs="Arial"/>
        </w:rPr>
        <w:t xml:space="preserve"> </w:t>
      </w:r>
      <w:r w:rsidRPr="00DB1E28">
        <w:rPr>
          <w:rFonts w:ascii="Arial" w:hAnsi="Arial" w:cs="Arial"/>
        </w:rPr>
        <w:t>circumstances,</w:t>
      </w:r>
      <w:r w:rsidRPr="00F809CC">
        <w:rPr>
          <w:rFonts w:ascii="Arial" w:hAnsi="Arial" w:cs="Arial"/>
        </w:rPr>
        <w:t xml:space="preserve"> </w:t>
      </w:r>
      <w:r w:rsidRPr="00DB1E28">
        <w:rPr>
          <w:rFonts w:ascii="Arial" w:hAnsi="Arial" w:cs="Arial"/>
        </w:rPr>
        <w:t>a</w:t>
      </w:r>
      <w:r w:rsidRPr="00F809CC">
        <w:rPr>
          <w:rFonts w:ascii="Arial" w:hAnsi="Arial" w:cs="Arial"/>
        </w:rPr>
        <w:t xml:space="preserve"> </w:t>
      </w:r>
      <w:r w:rsidRPr="00DB1E28">
        <w:rPr>
          <w:rFonts w:ascii="Arial" w:hAnsi="Arial" w:cs="Arial"/>
        </w:rPr>
        <w:t>risk</w:t>
      </w:r>
      <w:r w:rsidRPr="00F809CC">
        <w:rPr>
          <w:rFonts w:ascii="Arial" w:hAnsi="Arial" w:cs="Arial"/>
        </w:rPr>
        <w:t xml:space="preserve"> </w:t>
      </w:r>
      <w:r w:rsidRPr="00DB1E28">
        <w:rPr>
          <w:rFonts w:ascii="Arial" w:hAnsi="Arial" w:cs="Arial"/>
        </w:rPr>
        <w:t>assessment</w:t>
      </w:r>
      <w:r w:rsidRPr="00F809CC">
        <w:rPr>
          <w:rFonts w:ascii="Arial" w:hAnsi="Arial" w:cs="Arial"/>
        </w:rPr>
        <w:t xml:space="preserve"> </w:t>
      </w:r>
      <w:r w:rsidRPr="00DB1E28">
        <w:rPr>
          <w:rFonts w:ascii="Arial" w:hAnsi="Arial" w:cs="Arial"/>
        </w:rPr>
        <w:t>will</w:t>
      </w:r>
      <w:r w:rsidRPr="00F809CC">
        <w:rPr>
          <w:rFonts w:ascii="Arial" w:hAnsi="Arial" w:cs="Arial"/>
        </w:rPr>
        <w:t xml:space="preserve"> </w:t>
      </w:r>
      <w:r w:rsidRPr="00DB1E28">
        <w:rPr>
          <w:rFonts w:ascii="Arial" w:hAnsi="Arial" w:cs="Arial"/>
        </w:rPr>
        <w:t>assist</w:t>
      </w:r>
      <w:r w:rsidRPr="00F809CC">
        <w:rPr>
          <w:rFonts w:ascii="Arial" w:hAnsi="Arial" w:cs="Arial"/>
        </w:rPr>
        <w:t xml:space="preserve"> </w:t>
      </w:r>
      <w:r w:rsidRPr="00DB1E28">
        <w:rPr>
          <w:rFonts w:ascii="Arial" w:hAnsi="Arial" w:cs="Arial"/>
        </w:rPr>
        <w:t>to:</w:t>
      </w:r>
    </w:p>
    <w:p w14:paraId="787166EE" w14:textId="77777777" w:rsidR="00876814" w:rsidRPr="00DB1E28"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identify which</w:t>
      </w:r>
      <w:r w:rsidRPr="00F809CC">
        <w:rPr>
          <w:rFonts w:ascii="Arial" w:hAnsi="Arial" w:cs="Arial"/>
        </w:rPr>
        <w:t xml:space="preserve"> </w:t>
      </w:r>
      <w:r w:rsidRPr="00DB1E28">
        <w:rPr>
          <w:rFonts w:ascii="Arial" w:hAnsi="Arial" w:cs="Arial"/>
        </w:rPr>
        <w:t>workers</w:t>
      </w:r>
      <w:r w:rsidRPr="00F809CC">
        <w:rPr>
          <w:rFonts w:ascii="Arial" w:hAnsi="Arial" w:cs="Arial"/>
        </w:rPr>
        <w:t xml:space="preserve"> </w:t>
      </w:r>
      <w:r w:rsidRPr="00DB1E28">
        <w:rPr>
          <w:rFonts w:ascii="Arial" w:hAnsi="Arial" w:cs="Arial"/>
        </w:rPr>
        <w:t>are</w:t>
      </w:r>
      <w:r w:rsidRPr="00F809CC">
        <w:rPr>
          <w:rFonts w:ascii="Arial" w:hAnsi="Arial" w:cs="Arial"/>
        </w:rPr>
        <w:t xml:space="preserve"> </w:t>
      </w:r>
      <w:r w:rsidRPr="00DB1E28">
        <w:rPr>
          <w:rFonts w:ascii="Arial" w:hAnsi="Arial" w:cs="Arial"/>
        </w:rPr>
        <w:t>at risk</w:t>
      </w:r>
      <w:r w:rsidRPr="00F809CC">
        <w:rPr>
          <w:rFonts w:ascii="Arial" w:hAnsi="Arial" w:cs="Arial"/>
        </w:rPr>
        <w:t xml:space="preserve"> </w:t>
      </w:r>
      <w:r w:rsidRPr="00DB1E28">
        <w:rPr>
          <w:rFonts w:ascii="Arial" w:hAnsi="Arial" w:cs="Arial"/>
        </w:rPr>
        <w:t>of</w:t>
      </w:r>
      <w:r w:rsidRPr="00F809CC">
        <w:rPr>
          <w:rFonts w:ascii="Arial" w:hAnsi="Arial" w:cs="Arial"/>
        </w:rPr>
        <w:t xml:space="preserve"> </w:t>
      </w:r>
      <w:r w:rsidRPr="00DB1E28">
        <w:rPr>
          <w:rFonts w:ascii="Arial" w:hAnsi="Arial" w:cs="Arial"/>
        </w:rPr>
        <w:t>exposure</w:t>
      </w:r>
    </w:p>
    <w:p w14:paraId="3186B9CA" w14:textId="77777777" w:rsidR="00876814" w:rsidRPr="00DB1E28"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determine</w:t>
      </w:r>
      <w:r w:rsidRPr="00F809CC">
        <w:rPr>
          <w:rFonts w:ascii="Arial" w:hAnsi="Arial" w:cs="Arial"/>
        </w:rPr>
        <w:t xml:space="preserve"> </w:t>
      </w:r>
      <w:r w:rsidRPr="00DB1E28">
        <w:rPr>
          <w:rFonts w:ascii="Arial" w:hAnsi="Arial" w:cs="Arial"/>
        </w:rPr>
        <w:t>what</w:t>
      </w:r>
      <w:r w:rsidRPr="00F809CC">
        <w:rPr>
          <w:rFonts w:ascii="Arial" w:hAnsi="Arial" w:cs="Arial"/>
        </w:rPr>
        <w:t xml:space="preserve"> </w:t>
      </w:r>
      <w:r w:rsidRPr="00DB1E28">
        <w:rPr>
          <w:rFonts w:ascii="Arial" w:hAnsi="Arial" w:cs="Arial"/>
        </w:rPr>
        <w:t>sources</w:t>
      </w:r>
      <w:r w:rsidRPr="00F809CC">
        <w:rPr>
          <w:rFonts w:ascii="Arial" w:hAnsi="Arial" w:cs="Arial"/>
        </w:rPr>
        <w:t xml:space="preserve"> </w:t>
      </w:r>
      <w:r w:rsidRPr="00DB1E28">
        <w:rPr>
          <w:rFonts w:ascii="Arial" w:hAnsi="Arial" w:cs="Arial"/>
        </w:rPr>
        <w:t>and</w:t>
      </w:r>
      <w:r w:rsidRPr="00F809CC">
        <w:rPr>
          <w:rFonts w:ascii="Arial" w:hAnsi="Arial" w:cs="Arial"/>
        </w:rPr>
        <w:t xml:space="preserve"> </w:t>
      </w:r>
      <w:r w:rsidRPr="00DB1E28">
        <w:rPr>
          <w:rFonts w:ascii="Arial" w:hAnsi="Arial" w:cs="Arial"/>
        </w:rPr>
        <w:t>processes</w:t>
      </w:r>
      <w:r w:rsidRPr="00F809CC">
        <w:rPr>
          <w:rFonts w:ascii="Arial" w:hAnsi="Arial" w:cs="Arial"/>
        </w:rPr>
        <w:t xml:space="preserve"> </w:t>
      </w:r>
      <w:r w:rsidRPr="00DB1E28">
        <w:rPr>
          <w:rFonts w:ascii="Arial" w:hAnsi="Arial" w:cs="Arial"/>
        </w:rPr>
        <w:t>are causing</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risk</w:t>
      </w:r>
    </w:p>
    <w:p w14:paraId="18924D08" w14:textId="77777777" w:rsidR="00876814" w:rsidRPr="00DB1E28"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identify</w:t>
      </w:r>
      <w:r w:rsidRPr="00F809CC">
        <w:rPr>
          <w:rFonts w:ascii="Arial" w:hAnsi="Arial" w:cs="Arial"/>
        </w:rPr>
        <w:t xml:space="preserve"> </w:t>
      </w:r>
      <w:r w:rsidRPr="00DB1E28">
        <w:rPr>
          <w:rFonts w:ascii="Arial" w:hAnsi="Arial" w:cs="Arial"/>
        </w:rPr>
        <w:t>if</w:t>
      </w:r>
      <w:r w:rsidRPr="00F809CC">
        <w:rPr>
          <w:rFonts w:ascii="Arial" w:hAnsi="Arial" w:cs="Arial"/>
        </w:rPr>
        <w:t xml:space="preserve"> </w:t>
      </w:r>
      <w:r w:rsidRPr="00DB1E28">
        <w:rPr>
          <w:rFonts w:ascii="Arial" w:hAnsi="Arial" w:cs="Arial"/>
        </w:rPr>
        <w:t>and</w:t>
      </w:r>
      <w:r w:rsidRPr="00F809CC">
        <w:rPr>
          <w:rFonts w:ascii="Arial" w:hAnsi="Arial" w:cs="Arial"/>
        </w:rPr>
        <w:t xml:space="preserve"> </w:t>
      </w:r>
      <w:r w:rsidRPr="00DB1E28">
        <w:rPr>
          <w:rFonts w:ascii="Arial" w:hAnsi="Arial" w:cs="Arial"/>
        </w:rPr>
        <w:t>what</w:t>
      </w:r>
      <w:r w:rsidRPr="00F809CC">
        <w:rPr>
          <w:rFonts w:ascii="Arial" w:hAnsi="Arial" w:cs="Arial"/>
        </w:rPr>
        <w:t xml:space="preserve"> </w:t>
      </w:r>
      <w:r w:rsidRPr="00DB1E28">
        <w:rPr>
          <w:rFonts w:ascii="Arial" w:hAnsi="Arial" w:cs="Arial"/>
        </w:rPr>
        <w:t>kind</w:t>
      </w:r>
      <w:r w:rsidRPr="00F809CC">
        <w:rPr>
          <w:rFonts w:ascii="Arial" w:hAnsi="Arial" w:cs="Arial"/>
        </w:rPr>
        <w:t xml:space="preserve"> </w:t>
      </w:r>
      <w:r w:rsidRPr="00DB1E28">
        <w:rPr>
          <w:rFonts w:ascii="Arial" w:hAnsi="Arial" w:cs="Arial"/>
        </w:rPr>
        <w:t>of control</w:t>
      </w:r>
      <w:r w:rsidRPr="00F809CC">
        <w:rPr>
          <w:rFonts w:ascii="Arial" w:hAnsi="Arial" w:cs="Arial"/>
        </w:rPr>
        <w:t xml:space="preserve"> </w:t>
      </w:r>
      <w:r w:rsidRPr="00DB1E28">
        <w:rPr>
          <w:rFonts w:ascii="Arial" w:hAnsi="Arial" w:cs="Arial"/>
        </w:rPr>
        <w:t>measures</w:t>
      </w:r>
      <w:r w:rsidRPr="00F809CC">
        <w:rPr>
          <w:rFonts w:ascii="Arial" w:hAnsi="Arial" w:cs="Arial"/>
        </w:rPr>
        <w:t xml:space="preserve"> </w:t>
      </w:r>
      <w:r w:rsidRPr="00DB1E28">
        <w:rPr>
          <w:rFonts w:ascii="Arial" w:hAnsi="Arial" w:cs="Arial"/>
        </w:rPr>
        <w:t>should</w:t>
      </w:r>
      <w:r w:rsidRPr="00F809CC">
        <w:rPr>
          <w:rFonts w:ascii="Arial" w:hAnsi="Arial" w:cs="Arial"/>
        </w:rPr>
        <w:t xml:space="preserve"> </w:t>
      </w:r>
      <w:r w:rsidRPr="00DB1E28">
        <w:rPr>
          <w:rFonts w:ascii="Arial" w:hAnsi="Arial" w:cs="Arial"/>
        </w:rPr>
        <w:t>be</w:t>
      </w:r>
      <w:r w:rsidRPr="00F809CC">
        <w:rPr>
          <w:rFonts w:ascii="Arial" w:hAnsi="Arial" w:cs="Arial"/>
        </w:rPr>
        <w:t xml:space="preserve"> </w:t>
      </w:r>
      <w:r w:rsidRPr="00DB1E28">
        <w:rPr>
          <w:rFonts w:ascii="Arial" w:hAnsi="Arial" w:cs="Arial"/>
        </w:rPr>
        <w:t>implemented</w:t>
      </w:r>
      <w:r>
        <w:rPr>
          <w:rFonts w:ascii="Arial" w:hAnsi="Arial" w:cs="Arial"/>
        </w:rPr>
        <w:t>;</w:t>
      </w:r>
      <w:r w:rsidRPr="00F809CC">
        <w:rPr>
          <w:rFonts w:ascii="Arial" w:hAnsi="Arial" w:cs="Arial"/>
        </w:rPr>
        <w:t xml:space="preserve"> </w:t>
      </w:r>
      <w:r w:rsidRPr="00DB1E28">
        <w:rPr>
          <w:rFonts w:ascii="Arial" w:hAnsi="Arial" w:cs="Arial"/>
        </w:rPr>
        <w:t>and</w:t>
      </w:r>
    </w:p>
    <w:p w14:paraId="3FA1ECCB" w14:textId="77777777" w:rsidR="00876814" w:rsidRPr="00DB1E28"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DB1E28">
        <w:rPr>
          <w:rFonts w:ascii="Arial" w:hAnsi="Arial" w:cs="Arial"/>
        </w:rPr>
        <w:t>check</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effectiveness</w:t>
      </w:r>
      <w:r w:rsidRPr="00F809CC">
        <w:rPr>
          <w:rFonts w:ascii="Arial" w:hAnsi="Arial" w:cs="Arial"/>
        </w:rPr>
        <w:t xml:space="preserve"> </w:t>
      </w:r>
      <w:r w:rsidRPr="00DB1E28">
        <w:rPr>
          <w:rFonts w:ascii="Arial" w:hAnsi="Arial" w:cs="Arial"/>
        </w:rPr>
        <w:t>of existing</w:t>
      </w:r>
      <w:r w:rsidRPr="00F809CC">
        <w:rPr>
          <w:rFonts w:ascii="Arial" w:hAnsi="Arial" w:cs="Arial"/>
        </w:rPr>
        <w:t xml:space="preserve"> </w:t>
      </w:r>
      <w:r w:rsidRPr="00DB1E28">
        <w:rPr>
          <w:rFonts w:ascii="Arial" w:hAnsi="Arial" w:cs="Arial"/>
        </w:rPr>
        <w:t>control</w:t>
      </w:r>
      <w:r w:rsidRPr="00F809CC">
        <w:rPr>
          <w:rFonts w:ascii="Arial" w:hAnsi="Arial" w:cs="Arial"/>
        </w:rPr>
        <w:t xml:space="preserve"> </w:t>
      </w:r>
      <w:r w:rsidRPr="00DB1E28">
        <w:rPr>
          <w:rFonts w:ascii="Arial" w:hAnsi="Arial" w:cs="Arial"/>
        </w:rPr>
        <w:t>measures.</w:t>
      </w:r>
    </w:p>
    <w:p w14:paraId="42060D20" w14:textId="77777777" w:rsidR="00876814" w:rsidRPr="00DB1E28" w:rsidRDefault="00876814" w:rsidP="00391783">
      <w:pPr>
        <w:pStyle w:val="BodyText"/>
        <w:spacing w:line="240" w:lineRule="auto"/>
        <w:ind w:left="284"/>
        <w:rPr>
          <w:rFonts w:ascii="Arial" w:hAnsi="Arial" w:cs="Arial"/>
        </w:rPr>
      </w:pPr>
      <w:r w:rsidRPr="00DB1E28">
        <w:rPr>
          <w:rFonts w:ascii="Arial" w:hAnsi="Arial" w:cs="Arial"/>
        </w:rPr>
        <w:t>The</w:t>
      </w:r>
      <w:r w:rsidRPr="00F809CC">
        <w:rPr>
          <w:rFonts w:ascii="Arial" w:hAnsi="Arial" w:cs="Arial"/>
        </w:rPr>
        <w:t xml:space="preserve"> </w:t>
      </w:r>
      <w:r w:rsidRPr="00DB1E28">
        <w:rPr>
          <w:rFonts w:ascii="Arial" w:hAnsi="Arial" w:cs="Arial"/>
        </w:rPr>
        <w:t>nature</w:t>
      </w:r>
      <w:r w:rsidRPr="00F809CC">
        <w:rPr>
          <w:rFonts w:ascii="Arial" w:hAnsi="Arial" w:cs="Arial"/>
        </w:rPr>
        <w:t xml:space="preserve"> </w:t>
      </w:r>
      <w:r w:rsidRPr="00DB1E28">
        <w:rPr>
          <w:rFonts w:ascii="Arial" w:hAnsi="Arial" w:cs="Arial"/>
        </w:rPr>
        <w:t>and</w:t>
      </w:r>
      <w:r w:rsidRPr="00F809CC">
        <w:rPr>
          <w:rFonts w:ascii="Arial" w:hAnsi="Arial" w:cs="Arial"/>
        </w:rPr>
        <w:t xml:space="preserve"> </w:t>
      </w:r>
      <w:r w:rsidRPr="00DB1E28">
        <w:rPr>
          <w:rFonts w:ascii="Arial" w:hAnsi="Arial" w:cs="Arial"/>
        </w:rPr>
        <w:t>severity</w:t>
      </w:r>
      <w:r w:rsidRPr="00F809CC">
        <w:rPr>
          <w:rFonts w:ascii="Arial" w:hAnsi="Arial" w:cs="Arial"/>
        </w:rPr>
        <w:t xml:space="preserve"> </w:t>
      </w:r>
      <w:r w:rsidRPr="00DB1E28">
        <w:rPr>
          <w:rFonts w:ascii="Arial" w:hAnsi="Arial" w:cs="Arial"/>
        </w:rPr>
        <w:t>of</w:t>
      </w:r>
      <w:r w:rsidRPr="00F809CC">
        <w:rPr>
          <w:rFonts w:ascii="Arial" w:hAnsi="Arial" w:cs="Arial"/>
        </w:rPr>
        <w:t xml:space="preserve"> </w:t>
      </w:r>
      <w:r w:rsidRPr="00DB1E28">
        <w:rPr>
          <w:rFonts w:ascii="Arial" w:hAnsi="Arial" w:cs="Arial"/>
        </w:rPr>
        <w:t>risks will</w:t>
      </w:r>
      <w:r w:rsidRPr="00F809CC">
        <w:rPr>
          <w:rFonts w:ascii="Arial" w:hAnsi="Arial" w:cs="Arial"/>
        </w:rPr>
        <w:t xml:space="preserve"> </w:t>
      </w:r>
      <w:r w:rsidRPr="00DB1E28">
        <w:rPr>
          <w:rFonts w:ascii="Arial" w:hAnsi="Arial" w:cs="Arial"/>
        </w:rPr>
        <w:t>depend</w:t>
      </w:r>
      <w:r w:rsidRPr="00F809CC">
        <w:rPr>
          <w:rFonts w:ascii="Arial" w:hAnsi="Arial" w:cs="Arial"/>
        </w:rPr>
        <w:t xml:space="preserve"> </w:t>
      </w:r>
      <w:r w:rsidRPr="00DB1E28">
        <w:rPr>
          <w:rFonts w:ascii="Arial" w:hAnsi="Arial" w:cs="Arial"/>
        </w:rPr>
        <w:t>on</w:t>
      </w:r>
      <w:r w:rsidRPr="00F809CC">
        <w:rPr>
          <w:rFonts w:ascii="Arial" w:hAnsi="Arial" w:cs="Arial"/>
        </w:rPr>
        <w:t xml:space="preserve"> </w:t>
      </w:r>
      <w:r w:rsidRPr="00DB1E28">
        <w:rPr>
          <w:rFonts w:ascii="Arial" w:hAnsi="Arial" w:cs="Arial"/>
        </w:rPr>
        <w:t>various</w:t>
      </w:r>
      <w:r w:rsidRPr="00F809CC">
        <w:rPr>
          <w:rFonts w:ascii="Arial" w:hAnsi="Arial" w:cs="Arial"/>
        </w:rPr>
        <w:t xml:space="preserve"> </w:t>
      </w:r>
      <w:r w:rsidRPr="00DB1E28">
        <w:rPr>
          <w:rFonts w:ascii="Arial" w:hAnsi="Arial" w:cs="Arial"/>
        </w:rPr>
        <w:t>factors.</w:t>
      </w:r>
    </w:p>
    <w:p w14:paraId="7D32553F" w14:textId="77777777" w:rsidR="00876814" w:rsidRPr="00DB1E28" w:rsidRDefault="00876814" w:rsidP="00391783">
      <w:pPr>
        <w:pStyle w:val="BodyText"/>
        <w:spacing w:line="240" w:lineRule="auto"/>
        <w:ind w:left="284" w:right="496"/>
        <w:rPr>
          <w:rFonts w:ascii="Arial" w:hAnsi="Arial" w:cs="Arial"/>
        </w:rPr>
      </w:pPr>
      <w:r w:rsidRPr="00DB1E28">
        <w:rPr>
          <w:rFonts w:ascii="Arial" w:hAnsi="Arial" w:cs="Arial"/>
        </w:rPr>
        <w:t>To assess the risk associated with plant hazards you have identified, you should consider</w:t>
      </w:r>
      <w:r>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following.</w:t>
      </w:r>
    </w:p>
    <w:p w14:paraId="0EFD3CD0" w14:textId="77777777" w:rsidR="00876814" w:rsidRPr="002E06B5"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99" w:name="_Toc101341846"/>
      <w:bookmarkStart w:id="100" w:name="_Toc106203589"/>
      <w:bookmarkStart w:id="101" w:name="_Toc149645495"/>
      <w:bookmarkStart w:id="102" w:name="_Toc184978941"/>
      <w:r w:rsidRPr="002E06B5">
        <w:rPr>
          <w:rFonts w:ascii="Arial" w:hAnsi="Arial" w:cs="Arial"/>
          <w:b/>
          <w:bCs/>
          <w:caps/>
          <w:noProof/>
          <w:color w:val="7F7F7F" w:themeColor="text1" w:themeTint="80"/>
          <w:sz w:val="30"/>
          <w:szCs w:val="30"/>
          <w:lang w:eastAsia="en-AU"/>
        </w:rPr>
        <w:t>What is the potential impact of the hazard?</w:t>
      </w:r>
      <w:bookmarkEnd w:id="99"/>
      <w:bookmarkEnd w:id="100"/>
      <w:bookmarkEnd w:id="101"/>
      <w:bookmarkEnd w:id="102"/>
    </w:p>
    <w:p w14:paraId="2412B2D5" w14:textId="77777777" w:rsidR="00876814" w:rsidRPr="00DB1E28"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Pr>
          <w:rFonts w:ascii="Arial" w:hAnsi="Arial" w:cs="Arial"/>
        </w:rPr>
        <w:t>h</w:t>
      </w:r>
      <w:r w:rsidRPr="00DB1E28">
        <w:rPr>
          <w:rFonts w:ascii="Arial" w:hAnsi="Arial" w:cs="Arial"/>
        </w:rPr>
        <w:t>ow severe could an injury or illness be? For example, lacerations, amputation,</w:t>
      </w:r>
      <w:r>
        <w:rPr>
          <w:rFonts w:ascii="Arial" w:hAnsi="Arial" w:cs="Arial"/>
        </w:rPr>
        <w:t xml:space="preserve"> serious or fatal crush</w:t>
      </w:r>
      <w:r w:rsidRPr="00F809CC">
        <w:rPr>
          <w:rFonts w:ascii="Arial" w:hAnsi="Arial" w:cs="Arial"/>
        </w:rPr>
        <w:t xml:space="preserve"> </w:t>
      </w:r>
      <w:r w:rsidRPr="00DB1E28">
        <w:rPr>
          <w:rFonts w:ascii="Arial" w:hAnsi="Arial" w:cs="Arial"/>
        </w:rPr>
        <w:t>injury,</w:t>
      </w:r>
      <w:r w:rsidRPr="00F809CC">
        <w:rPr>
          <w:rFonts w:ascii="Arial" w:hAnsi="Arial" w:cs="Arial"/>
        </w:rPr>
        <w:t xml:space="preserve"> </w:t>
      </w:r>
      <w:r w:rsidRPr="00DB1E28">
        <w:rPr>
          <w:rFonts w:ascii="Arial" w:hAnsi="Arial" w:cs="Arial"/>
        </w:rPr>
        <w:t>burns</w:t>
      </w:r>
      <w:r w:rsidRPr="00F809CC">
        <w:rPr>
          <w:rFonts w:ascii="Arial" w:hAnsi="Arial" w:cs="Arial"/>
        </w:rPr>
        <w:t xml:space="preserve"> </w:t>
      </w:r>
      <w:r w:rsidRPr="00DB1E28">
        <w:rPr>
          <w:rFonts w:ascii="Arial" w:hAnsi="Arial" w:cs="Arial"/>
        </w:rPr>
        <w:t>or</w:t>
      </w:r>
      <w:r w:rsidRPr="00F809CC">
        <w:rPr>
          <w:rFonts w:ascii="Arial" w:hAnsi="Arial" w:cs="Arial"/>
        </w:rPr>
        <w:t xml:space="preserve"> </w:t>
      </w:r>
      <w:r w:rsidRPr="00DB1E28">
        <w:rPr>
          <w:rFonts w:ascii="Arial" w:hAnsi="Arial" w:cs="Arial"/>
        </w:rPr>
        <w:t>loss of</w:t>
      </w:r>
      <w:r w:rsidRPr="00F809CC">
        <w:rPr>
          <w:rFonts w:ascii="Arial" w:hAnsi="Arial" w:cs="Arial"/>
        </w:rPr>
        <w:t xml:space="preserve"> </w:t>
      </w:r>
      <w:r w:rsidRPr="00DB1E28">
        <w:rPr>
          <w:rFonts w:ascii="Arial" w:hAnsi="Arial" w:cs="Arial"/>
        </w:rPr>
        <w:t>hearing</w:t>
      </w:r>
      <w:r>
        <w:rPr>
          <w:rFonts w:ascii="Arial" w:hAnsi="Arial" w:cs="Arial"/>
        </w:rPr>
        <w:t>; and</w:t>
      </w:r>
    </w:p>
    <w:p w14:paraId="7C6362DA" w14:textId="77777777" w:rsidR="00876814"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Pr>
          <w:rFonts w:ascii="Arial" w:hAnsi="Arial" w:cs="Arial"/>
        </w:rPr>
        <w:t>w</w:t>
      </w:r>
      <w:r w:rsidRPr="00DB1E28">
        <w:rPr>
          <w:rFonts w:ascii="Arial" w:hAnsi="Arial" w:cs="Arial"/>
        </w:rPr>
        <w:t>hat is the worst possible harm the plant hazard could cause? For example,</w:t>
      </w:r>
      <w:r>
        <w:rPr>
          <w:rFonts w:ascii="Arial" w:hAnsi="Arial" w:cs="Arial"/>
        </w:rPr>
        <w:t xml:space="preserve"> a crane could overturn</w:t>
      </w:r>
      <w:r w:rsidRPr="00F809CC">
        <w:rPr>
          <w:rFonts w:ascii="Arial" w:hAnsi="Arial" w:cs="Arial"/>
        </w:rPr>
        <w:t xml:space="preserve"> </w:t>
      </w:r>
      <w:r w:rsidRPr="00DB1E28">
        <w:rPr>
          <w:rFonts w:ascii="Arial" w:hAnsi="Arial" w:cs="Arial"/>
        </w:rPr>
        <w:t>or</w:t>
      </w:r>
      <w:r w:rsidRPr="00F809CC">
        <w:rPr>
          <w:rFonts w:ascii="Arial" w:hAnsi="Arial" w:cs="Arial"/>
        </w:rPr>
        <w:t xml:space="preserve"> </w:t>
      </w:r>
      <w:r w:rsidRPr="00DB1E28">
        <w:rPr>
          <w:rFonts w:ascii="Arial" w:hAnsi="Arial" w:cs="Arial"/>
        </w:rPr>
        <w:t>collapse</w:t>
      </w:r>
      <w:r w:rsidRPr="00F809CC">
        <w:rPr>
          <w:rFonts w:ascii="Arial" w:hAnsi="Arial" w:cs="Arial"/>
        </w:rPr>
        <w:t xml:space="preserve"> </w:t>
      </w:r>
      <w:r w:rsidRPr="00DB1E28">
        <w:rPr>
          <w:rFonts w:ascii="Arial" w:hAnsi="Arial" w:cs="Arial"/>
        </w:rPr>
        <w:t>causing harm</w:t>
      </w:r>
      <w:r w:rsidRPr="00F809CC">
        <w:rPr>
          <w:rFonts w:ascii="Arial" w:hAnsi="Arial" w:cs="Arial"/>
        </w:rPr>
        <w:t xml:space="preserve"> </w:t>
      </w:r>
      <w:r w:rsidRPr="00DB1E28">
        <w:rPr>
          <w:rFonts w:ascii="Arial" w:hAnsi="Arial" w:cs="Arial"/>
        </w:rPr>
        <w:t>to</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operator,</w:t>
      </w:r>
      <w:r w:rsidRPr="00F809CC">
        <w:rPr>
          <w:rFonts w:ascii="Arial" w:hAnsi="Arial" w:cs="Arial"/>
        </w:rPr>
        <w:t xml:space="preserve"> </w:t>
      </w:r>
      <w:r w:rsidRPr="00DB1E28">
        <w:rPr>
          <w:rFonts w:ascii="Arial" w:hAnsi="Arial" w:cs="Arial"/>
        </w:rPr>
        <w:t>workers and</w:t>
      </w:r>
      <w:r w:rsidRPr="00F809CC">
        <w:rPr>
          <w:rFonts w:ascii="Arial" w:hAnsi="Arial" w:cs="Arial"/>
        </w:rPr>
        <w:t xml:space="preserve"> </w:t>
      </w:r>
      <w:r w:rsidRPr="00DB1E28">
        <w:rPr>
          <w:rFonts w:ascii="Arial" w:hAnsi="Arial" w:cs="Arial"/>
        </w:rPr>
        <w:t>others below.</w:t>
      </w:r>
    </w:p>
    <w:p w14:paraId="6868F7F5" w14:textId="77777777" w:rsidR="00876814" w:rsidRPr="002E06B5"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03" w:name="_Toc101341847"/>
      <w:bookmarkStart w:id="104" w:name="_Toc106203590"/>
      <w:bookmarkStart w:id="105" w:name="_Toc149645496"/>
      <w:bookmarkStart w:id="106" w:name="_Toc184978942"/>
      <w:r w:rsidRPr="002E06B5">
        <w:rPr>
          <w:rFonts w:ascii="Arial" w:hAnsi="Arial" w:cs="Arial"/>
          <w:b/>
          <w:bCs/>
          <w:caps/>
          <w:noProof/>
          <w:color w:val="7F7F7F" w:themeColor="text1" w:themeTint="80"/>
          <w:sz w:val="30"/>
          <w:szCs w:val="30"/>
          <w:lang w:eastAsia="en-AU"/>
        </w:rPr>
        <w:t>How likely is the hazard to cause harm?</w:t>
      </w:r>
      <w:bookmarkEnd w:id="103"/>
      <w:bookmarkEnd w:id="104"/>
      <w:bookmarkEnd w:id="105"/>
      <w:bookmarkEnd w:id="106"/>
    </w:p>
    <w:p w14:paraId="1DFD561C" w14:textId="77777777" w:rsidR="00876814" w:rsidRPr="0077243A"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77243A">
        <w:rPr>
          <w:rFonts w:ascii="Arial" w:hAnsi="Arial" w:cs="Arial"/>
        </w:rPr>
        <w:t>what is the duration, frequency and severity of exposure to the hazard?</w:t>
      </w:r>
    </w:p>
    <w:p w14:paraId="1ADD3D6D" w14:textId="77777777" w:rsidR="00876814" w:rsidRPr="00DB1E28"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77243A">
        <w:rPr>
          <w:rFonts w:ascii="Arial" w:hAnsi="Arial" w:cs="Arial"/>
        </w:rPr>
        <w:t>what condition</w:t>
      </w:r>
      <w:r w:rsidRPr="00DB1E28">
        <w:rPr>
          <w:rFonts w:ascii="Arial" w:hAnsi="Arial" w:cs="Arial"/>
        </w:rPr>
        <w:t xml:space="preserve"> is the plant used in? For example, in a confined space, muddy or</w:t>
      </w:r>
      <w:r>
        <w:rPr>
          <w:rFonts w:ascii="Arial" w:hAnsi="Arial" w:cs="Arial"/>
        </w:rPr>
        <w:t xml:space="preserve"> dusty environment</w:t>
      </w:r>
    </w:p>
    <w:p w14:paraId="363F6299" w14:textId="00971109" w:rsidR="00876814" w:rsidRPr="002C6A3C"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Pr>
          <w:rFonts w:ascii="Arial" w:hAnsi="Arial" w:cs="Arial"/>
        </w:rPr>
        <w:t>w</w:t>
      </w:r>
      <w:r w:rsidRPr="00DB1E28">
        <w:rPr>
          <w:rFonts w:ascii="Arial" w:hAnsi="Arial" w:cs="Arial"/>
        </w:rPr>
        <w:t>hat is the condition of the plant? For example, is it old and missing safety features found</w:t>
      </w:r>
      <w:r w:rsidRPr="00F809CC">
        <w:rPr>
          <w:rFonts w:ascii="Arial" w:hAnsi="Arial" w:cs="Arial"/>
        </w:rPr>
        <w:t xml:space="preserve"> </w:t>
      </w:r>
      <w:r w:rsidRPr="00DB1E28">
        <w:rPr>
          <w:rFonts w:ascii="Arial" w:hAnsi="Arial" w:cs="Arial"/>
        </w:rPr>
        <w:t>on</w:t>
      </w:r>
      <w:r w:rsidRPr="00F809CC">
        <w:rPr>
          <w:rFonts w:ascii="Arial" w:hAnsi="Arial" w:cs="Arial"/>
        </w:rPr>
        <w:t xml:space="preserve"> </w:t>
      </w:r>
      <w:r w:rsidRPr="00DB1E28">
        <w:rPr>
          <w:rFonts w:ascii="Arial" w:hAnsi="Arial" w:cs="Arial"/>
        </w:rPr>
        <w:t>new plant?</w:t>
      </w:r>
      <w:r w:rsidRPr="00F809CC">
        <w:rPr>
          <w:rFonts w:ascii="Arial" w:hAnsi="Arial" w:cs="Arial"/>
        </w:rPr>
        <w:t xml:space="preserve"> </w:t>
      </w:r>
      <w:r w:rsidRPr="00DB1E28">
        <w:rPr>
          <w:rFonts w:ascii="Arial" w:hAnsi="Arial" w:cs="Arial"/>
        </w:rPr>
        <w:t>Is</w:t>
      </w:r>
      <w:r w:rsidRPr="00F809CC">
        <w:rPr>
          <w:rFonts w:ascii="Arial" w:hAnsi="Arial" w:cs="Arial"/>
        </w:rPr>
        <w:t xml:space="preserve"> </w:t>
      </w:r>
      <w:r w:rsidRPr="00DB1E28">
        <w:rPr>
          <w:rFonts w:ascii="Arial" w:hAnsi="Arial" w:cs="Arial"/>
        </w:rPr>
        <w:t>it</w:t>
      </w:r>
      <w:r w:rsidRPr="00F809CC">
        <w:rPr>
          <w:rFonts w:ascii="Arial" w:hAnsi="Arial" w:cs="Arial"/>
        </w:rPr>
        <w:t xml:space="preserve"> </w:t>
      </w:r>
      <w:r w:rsidRPr="00DB1E28">
        <w:rPr>
          <w:rFonts w:ascii="Arial" w:hAnsi="Arial" w:cs="Arial"/>
        </w:rPr>
        <w:t>reliable</w:t>
      </w:r>
      <w:r w:rsidRPr="00F809CC">
        <w:rPr>
          <w:rFonts w:ascii="Arial" w:hAnsi="Arial" w:cs="Arial"/>
        </w:rPr>
        <w:t xml:space="preserve"> </w:t>
      </w:r>
      <w:r w:rsidRPr="00DB1E28">
        <w:rPr>
          <w:rFonts w:ascii="Arial" w:hAnsi="Arial" w:cs="Arial"/>
        </w:rPr>
        <w:t>or</w:t>
      </w:r>
      <w:r w:rsidRPr="00F809CC">
        <w:rPr>
          <w:rFonts w:ascii="Arial" w:hAnsi="Arial" w:cs="Arial"/>
        </w:rPr>
        <w:t xml:space="preserve"> </w:t>
      </w:r>
      <w:r w:rsidRPr="00DB1E28">
        <w:rPr>
          <w:rFonts w:ascii="Arial" w:hAnsi="Arial" w:cs="Arial"/>
        </w:rPr>
        <w:t>often</w:t>
      </w:r>
      <w:r w:rsidRPr="00F809CC">
        <w:rPr>
          <w:rFonts w:ascii="Arial" w:hAnsi="Arial" w:cs="Arial"/>
        </w:rPr>
        <w:t xml:space="preserve"> </w:t>
      </w:r>
      <w:r w:rsidRPr="00DB1E28">
        <w:rPr>
          <w:rFonts w:ascii="Arial" w:hAnsi="Arial" w:cs="Arial"/>
        </w:rPr>
        <w:t>needing</w:t>
      </w:r>
      <w:r w:rsidRPr="00F809CC">
        <w:rPr>
          <w:rFonts w:ascii="Arial" w:hAnsi="Arial" w:cs="Arial"/>
        </w:rPr>
        <w:t xml:space="preserve"> </w:t>
      </w:r>
      <w:r w:rsidRPr="00DB1E28">
        <w:rPr>
          <w:rFonts w:ascii="Arial" w:hAnsi="Arial" w:cs="Arial"/>
        </w:rPr>
        <w:t>emergency</w:t>
      </w:r>
      <w:r w:rsidRPr="00F809CC">
        <w:rPr>
          <w:rFonts w:ascii="Arial" w:hAnsi="Arial" w:cs="Arial"/>
        </w:rPr>
        <w:t xml:space="preserve"> </w:t>
      </w:r>
      <w:r w:rsidRPr="00DB1E28">
        <w:rPr>
          <w:rFonts w:ascii="Arial" w:hAnsi="Arial" w:cs="Arial"/>
        </w:rPr>
        <w:t>maintenance?</w:t>
      </w:r>
    </w:p>
    <w:p w14:paraId="38B66398" w14:textId="33999606" w:rsidR="00876814" w:rsidRPr="00DB1E28" w:rsidRDefault="002C6A3C"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Pr>
          <w:rFonts w:ascii="Arial" w:hAnsi="Arial" w:cs="Arial"/>
        </w:rPr>
        <w:t>i</w:t>
      </w:r>
      <w:r w:rsidR="00876814" w:rsidRPr="00DB1E28">
        <w:rPr>
          <w:rFonts w:ascii="Arial" w:hAnsi="Arial" w:cs="Arial"/>
        </w:rPr>
        <w:t>f there are other people or items of plant in the vicinity, what effect do they have on the</w:t>
      </w:r>
      <w:r w:rsidR="00876814" w:rsidRPr="00F809CC">
        <w:rPr>
          <w:rFonts w:ascii="Arial" w:hAnsi="Arial" w:cs="Arial"/>
        </w:rPr>
        <w:t xml:space="preserve"> </w:t>
      </w:r>
      <w:r w:rsidR="00876814" w:rsidRPr="00DB1E28">
        <w:rPr>
          <w:rFonts w:ascii="Arial" w:hAnsi="Arial" w:cs="Arial"/>
        </w:rPr>
        <w:t>likelihood</w:t>
      </w:r>
      <w:r w:rsidR="00876814" w:rsidRPr="00F809CC">
        <w:rPr>
          <w:rFonts w:ascii="Arial" w:hAnsi="Arial" w:cs="Arial"/>
        </w:rPr>
        <w:t xml:space="preserve"> </w:t>
      </w:r>
      <w:r w:rsidR="00876814" w:rsidRPr="00DB1E28">
        <w:rPr>
          <w:rFonts w:ascii="Arial" w:hAnsi="Arial" w:cs="Arial"/>
        </w:rPr>
        <w:t>or</w:t>
      </w:r>
      <w:r w:rsidR="00876814" w:rsidRPr="00F809CC">
        <w:rPr>
          <w:rFonts w:ascii="Arial" w:hAnsi="Arial" w:cs="Arial"/>
        </w:rPr>
        <w:t xml:space="preserve"> </w:t>
      </w:r>
      <w:r w:rsidR="00876814" w:rsidRPr="00DB1E28">
        <w:rPr>
          <w:rFonts w:ascii="Arial" w:hAnsi="Arial" w:cs="Arial"/>
        </w:rPr>
        <w:t>consequence?</w:t>
      </w:r>
    </w:p>
    <w:p w14:paraId="48179A28" w14:textId="77777777" w:rsidR="00876814" w:rsidRPr="00DB1E28"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Pr>
          <w:rFonts w:ascii="Arial" w:hAnsi="Arial" w:cs="Arial"/>
        </w:rPr>
        <w:t>w</w:t>
      </w:r>
      <w:r w:rsidRPr="00DB1E28">
        <w:rPr>
          <w:rFonts w:ascii="Arial" w:hAnsi="Arial" w:cs="Arial"/>
        </w:rPr>
        <w:t>here and when is access required during the installation, operation</w:t>
      </w:r>
      <w:r>
        <w:rPr>
          <w:rFonts w:ascii="Arial" w:hAnsi="Arial" w:cs="Arial"/>
        </w:rPr>
        <w:t>,</w:t>
      </w:r>
      <w:r w:rsidRPr="00DB1E28">
        <w:rPr>
          <w:rFonts w:ascii="Arial" w:hAnsi="Arial" w:cs="Arial"/>
        </w:rPr>
        <w:t xml:space="preserve"> or maintenance of</w:t>
      </w:r>
      <w:r w:rsidRPr="00F809CC">
        <w:rPr>
          <w:rFonts w:ascii="Arial" w:hAnsi="Arial" w:cs="Arial"/>
        </w:rPr>
        <w:t xml:space="preserve"> </w:t>
      </w:r>
      <w:r w:rsidRPr="00DB1E28">
        <w:rPr>
          <w:rFonts w:ascii="Arial" w:hAnsi="Arial" w:cs="Arial"/>
        </w:rPr>
        <w:t>plant</w:t>
      </w:r>
      <w:r w:rsidRPr="00F809CC">
        <w:rPr>
          <w:rFonts w:ascii="Arial" w:hAnsi="Arial" w:cs="Arial"/>
        </w:rPr>
        <w:t xml:space="preserve"> </w:t>
      </w:r>
      <w:r w:rsidRPr="00DB1E28">
        <w:rPr>
          <w:rFonts w:ascii="Arial" w:hAnsi="Arial" w:cs="Arial"/>
        </w:rPr>
        <w:t>and in</w:t>
      </w:r>
      <w:r w:rsidRPr="00F809CC">
        <w:rPr>
          <w:rFonts w:ascii="Arial" w:hAnsi="Arial" w:cs="Arial"/>
        </w:rPr>
        <w:t xml:space="preserve"> </w:t>
      </w:r>
      <w:r w:rsidRPr="00DB1E28">
        <w:rPr>
          <w:rFonts w:ascii="Arial" w:hAnsi="Arial" w:cs="Arial"/>
        </w:rPr>
        <w:t>an emergency?</w:t>
      </w:r>
    </w:p>
    <w:p w14:paraId="4C81C580" w14:textId="77777777" w:rsidR="00876814" w:rsidRPr="00DB1E28"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Pr>
          <w:rFonts w:ascii="Arial" w:hAnsi="Arial" w:cs="Arial"/>
        </w:rPr>
        <w:t>w</w:t>
      </w:r>
      <w:r w:rsidRPr="00DB1E28">
        <w:rPr>
          <w:rFonts w:ascii="Arial" w:hAnsi="Arial" w:cs="Arial"/>
        </w:rPr>
        <w:t>hat work practices and procedures exist for plant safety? For example, is isolation required</w:t>
      </w:r>
      <w:r w:rsidRPr="00F809CC">
        <w:rPr>
          <w:rFonts w:ascii="Arial" w:hAnsi="Arial" w:cs="Arial"/>
        </w:rPr>
        <w:t xml:space="preserve"> </w:t>
      </w:r>
      <w:r w:rsidRPr="00DB1E28">
        <w:rPr>
          <w:rFonts w:ascii="Arial" w:hAnsi="Arial" w:cs="Arial"/>
        </w:rPr>
        <w:t>to carry</w:t>
      </w:r>
      <w:r w:rsidRPr="00F809CC">
        <w:rPr>
          <w:rFonts w:ascii="Arial" w:hAnsi="Arial" w:cs="Arial"/>
        </w:rPr>
        <w:t xml:space="preserve"> </w:t>
      </w:r>
      <w:r w:rsidRPr="00DB1E28">
        <w:rPr>
          <w:rFonts w:ascii="Arial" w:hAnsi="Arial" w:cs="Arial"/>
        </w:rPr>
        <w:t>out</w:t>
      </w:r>
      <w:r w:rsidRPr="00F809CC">
        <w:rPr>
          <w:rFonts w:ascii="Arial" w:hAnsi="Arial" w:cs="Arial"/>
        </w:rPr>
        <w:t xml:space="preserve"> </w:t>
      </w:r>
      <w:r w:rsidRPr="00DB1E28">
        <w:rPr>
          <w:rFonts w:ascii="Arial" w:hAnsi="Arial" w:cs="Arial"/>
        </w:rPr>
        <w:t>maintenance?</w:t>
      </w:r>
    </w:p>
    <w:p w14:paraId="29829897" w14:textId="77777777" w:rsidR="00876814" w:rsidRPr="00DB1E28" w:rsidRDefault="00876814" w:rsidP="002C6A3C">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Pr>
          <w:rFonts w:ascii="Arial" w:hAnsi="Arial" w:cs="Arial"/>
        </w:rPr>
        <w:t>w</w:t>
      </w:r>
      <w:r w:rsidRPr="00DB1E28">
        <w:rPr>
          <w:rFonts w:ascii="Arial" w:hAnsi="Arial" w:cs="Arial"/>
        </w:rPr>
        <w:t>hat kinds of information, training, instruction</w:t>
      </w:r>
      <w:r>
        <w:rPr>
          <w:rFonts w:ascii="Arial" w:hAnsi="Arial" w:cs="Arial"/>
        </w:rPr>
        <w:t>,</w:t>
      </w:r>
      <w:r w:rsidRPr="00DB1E28">
        <w:rPr>
          <w:rFonts w:ascii="Arial" w:hAnsi="Arial" w:cs="Arial"/>
        </w:rPr>
        <w:t xml:space="preserve"> and supervision are provided to workers</w:t>
      </w:r>
      <w:r w:rsidRPr="00F809CC">
        <w:rPr>
          <w:rFonts w:ascii="Arial" w:hAnsi="Arial" w:cs="Arial"/>
        </w:rPr>
        <w:t xml:space="preserve"> </w:t>
      </w:r>
      <w:r w:rsidRPr="00DB1E28">
        <w:rPr>
          <w:rFonts w:ascii="Arial" w:hAnsi="Arial" w:cs="Arial"/>
        </w:rPr>
        <w:t>and</w:t>
      </w:r>
      <w:r w:rsidRPr="00F809CC">
        <w:rPr>
          <w:rFonts w:ascii="Arial" w:hAnsi="Arial" w:cs="Arial"/>
        </w:rPr>
        <w:t xml:space="preserve"> </w:t>
      </w:r>
      <w:r w:rsidRPr="00DB1E28">
        <w:rPr>
          <w:rFonts w:ascii="Arial" w:hAnsi="Arial" w:cs="Arial"/>
        </w:rPr>
        <w:t>other</w:t>
      </w:r>
      <w:r w:rsidRPr="00F809CC">
        <w:rPr>
          <w:rFonts w:ascii="Arial" w:hAnsi="Arial" w:cs="Arial"/>
        </w:rPr>
        <w:t xml:space="preserve"> </w:t>
      </w:r>
      <w:r w:rsidRPr="00DB1E28">
        <w:rPr>
          <w:rFonts w:ascii="Arial" w:hAnsi="Arial" w:cs="Arial"/>
        </w:rPr>
        <w:t>persons</w:t>
      </w:r>
      <w:r w:rsidRPr="00F809CC">
        <w:rPr>
          <w:rFonts w:ascii="Arial" w:hAnsi="Arial" w:cs="Arial"/>
        </w:rPr>
        <w:t xml:space="preserve"> </w:t>
      </w:r>
      <w:r w:rsidRPr="00DB1E28">
        <w:rPr>
          <w:rFonts w:ascii="Arial" w:hAnsi="Arial" w:cs="Arial"/>
        </w:rPr>
        <w:t>who</w:t>
      </w:r>
      <w:r w:rsidRPr="00F809CC">
        <w:rPr>
          <w:rFonts w:ascii="Arial" w:hAnsi="Arial" w:cs="Arial"/>
        </w:rPr>
        <w:t xml:space="preserve"> </w:t>
      </w:r>
      <w:r w:rsidRPr="00DB1E28">
        <w:rPr>
          <w:rFonts w:ascii="Arial" w:hAnsi="Arial" w:cs="Arial"/>
        </w:rPr>
        <w:t>may be</w:t>
      </w:r>
      <w:r w:rsidRPr="00F809CC">
        <w:rPr>
          <w:rFonts w:ascii="Arial" w:hAnsi="Arial" w:cs="Arial"/>
        </w:rPr>
        <w:t xml:space="preserve"> </w:t>
      </w:r>
      <w:r w:rsidRPr="00DB1E28">
        <w:rPr>
          <w:rFonts w:ascii="Arial" w:hAnsi="Arial" w:cs="Arial"/>
        </w:rPr>
        <w:t>exposed</w:t>
      </w:r>
      <w:r w:rsidRPr="00F809CC">
        <w:rPr>
          <w:rFonts w:ascii="Arial" w:hAnsi="Arial" w:cs="Arial"/>
        </w:rPr>
        <w:t xml:space="preserve"> </w:t>
      </w:r>
      <w:r w:rsidRPr="00DB1E28">
        <w:rPr>
          <w:rFonts w:ascii="Arial" w:hAnsi="Arial" w:cs="Arial"/>
        </w:rPr>
        <w:t>to</w:t>
      </w:r>
      <w:r w:rsidRPr="00F809CC">
        <w:rPr>
          <w:rFonts w:ascii="Arial" w:hAnsi="Arial" w:cs="Arial"/>
        </w:rPr>
        <w:t xml:space="preserve"> </w:t>
      </w:r>
      <w:r w:rsidRPr="00DB1E28">
        <w:rPr>
          <w:rFonts w:ascii="Arial" w:hAnsi="Arial" w:cs="Arial"/>
        </w:rPr>
        <w:t>plant?</w:t>
      </w:r>
    </w:p>
    <w:p w14:paraId="1224B193" w14:textId="77777777" w:rsidR="00876814" w:rsidRPr="00DB1E28" w:rsidRDefault="00876814" w:rsidP="005377B9">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Pr>
          <w:rFonts w:ascii="Arial" w:hAnsi="Arial" w:cs="Arial"/>
        </w:rPr>
        <w:lastRenderedPageBreak/>
        <w:t>d</w:t>
      </w:r>
      <w:r w:rsidRPr="00DB1E28">
        <w:rPr>
          <w:rFonts w:ascii="Arial" w:hAnsi="Arial" w:cs="Arial"/>
        </w:rPr>
        <w:t>oes</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plant’s</w:t>
      </w:r>
      <w:r w:rsidRPr="00F809CC">
        <w:rPr>
          <w:rFonts w:ascii="Arial" w:hAnsi="Arial" w:cs="Arial"/>
        </w:rPr>
        <w:t xml:space="preserve"> </w:t>
      </w:r>
      <w:r w:rsidRPr="00DB1E28">
        <w:rPr>
          <w:rFonts w:ascii="Arial" w:hAnsi="Arial" w:cs="Arial"/>
        </w:rPr>
        <w:t>safety</w:t>
      </w:r>
      <w:r w:rsidRPr="00F809CC">
        <w:rPr>
          <w:rFonts w:ascii="Arial" w:hAnsi="Arial" w:cs="Arial"/>
        </w:rPr>
        <w:t xml:space="preserve"> </w:t>
      </w:r>
      <w:r w:rsidRPr="00DB1E28">
        <w:rPr>
          <w:rFonts w:ascii="Arial" w:hAnsi="Arial" w:cs="Arial"/>
        </w:rPr>
        <w:t>depend</w:t>
      </w:r>
      <w:r w:rsidRPr="00F809CC">
        <w:rPr>
          <w:rFonts w:ascii="Arial" w:hAnsi="Arial" w:cs="Arial"/>
        </w:rPr>
        <w:t xml:space="preserve"> </w:t>
      </w:r>
      <w:r w:rsidRPr="00DB1E28">
        <w:rPr>
          <w:rFonts w:ascii="Arial" w:hAnsi="Arial" w:cs="Arial"/>
        </w:rPr>
        <w:t>on</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competency</w:t>
      </w:r>
      <w:r w:rsidRPr="00F809CC">
        <w:rPr>
          <w:rFonts w:ascii="Arial" w:hAnsi="Arial" w:cs="Arial"/>
        </w:rPr>
        <w:t xml:space="preserve"> </w:t>
      </w:r>
      <w:r w:rsidRPr="00DB1E28">
        <w:rPr>
          <w:rFonts w:ascii="Arial" w:hAnsi="Arial" w:cs="Arial"/>
        </w:rPr>
        <w:t>of</w:t>
      </w:r>
      <w:r w:rsidRPr="00F809CC">
        <w:rPr>
          <w:rFonts w:ascii="Arial" w:hAnsi="Arial" w:cs="Arial"/>
        </w:rPr>
        <w:t xml:space="preserve"> </w:t>
      </w:r>
      <w:r w:rsidRPr="00DB1E28">
        <w:rPr>
          <w:rFonts w:ascii="Arial" w:hAnsi="Arial" w:cs="Arial"/>
        </w:rPr>
        <w:t>its</w:t>
      </w:r>
      <w:r w:rsidRPr="00F809CC">
        <w:rPr>
          <w:rFonts w:ascii="Arial" w:hAnsi="Arial" w:cs="Arial"/>
        </w:rPr>
        <w:t xml:space="preserve"> </w:t>
      </w:r>
      <w:r w:rsidRPr="00DB1E28">
        <w:rPr>
          <w:rFonts w:ascii="Arial" w:hAnsi="Arial" w:cs="Arial"/>
        </w:rPr>
        <w:t>operators?</w:t>
      </w:r>
    </w:p>
    <w:p w14:paraId="24BD0A47" w14:textId="77777777" w:rsidR="00876814" w:rsidRDefault="00876814" w:rsidP="005377B9">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77243A">
        <w:rPr>
          <w:rFonts w:ascii="Arial" w:hAnsi="Arial" w:cs="Arial"/>
        </w:rPr>
        <w:t>how is work organised? For example, consider:</w:t>
      </w:r>
    </w:p>
    <w:p w14:paraId="03401047" w14:textId="77777777" w:rsidR="00876814" w:rsidRPr="0077243A" w:rsidRDefault="00876814" w:rsidP="005377B9">
      <w:pPr>
        <w:pStyle w:val="ListParagraph"/>
        <w:widowControl w:val="0"/>
        <w:numPr>
          <w:ilvl w:val="1"/>
          <w:numId w:val="31"/>
        </w:numPr>
        <w:tabs>
          <w:tab w:val="left" w:pos="993"/>
        </w:tabs>
        <w:autoSpaceDE w:val="0"/>
        <w:autoSpaceDN w:val="0"/>
        <w:spacing w:after="120" w:line="240" w:lineRule="auto"/>
        <w:contextualSpacing w:val="0"/>
        <w:rPr>
          <w:rFonts w:ascii="Arial" w:hAnsi="Arial" w:cs="Arial"/>
        </w:rPr>
      </w:pPr>
      <w:r w:rsidRPr="0077243A">
        <w:rPr>
          <w:rFonts w:ascii="Arial" w:hAnsi="Arial" w:cs="Arial"/>
        </w:rPr>
        <w:t xml:space="preserve">the speed of the process line and whether workers can alter the speed </w:t>
      </w:r>
    </w:p>
    <w:p w14:paraId="4BBD1609" w14:textId="77777777" w:rsidR="00876814" w:rsidRPr="0077243A" w:rsidRDefault="00876814" w:rsidP="005377B9">
      <w:pPr>
        <w:pStyle w:val="ListParagraph"/>
        <w:widowControl w:val="0"/>
        <w:numPr>
          <w:ilvl w:val="1"/>
          <w:numId w:val="31"/>
        </w:numPr>
        <w:tabs>
          <w:tab w:val="left" w:pos="993"/>
        </w:tabs>
        <w:autoSpaceDE w:val="0"/>
        <w:autoSpaceDN w:val="0"/>
        <w:spacing w:after="120" w:line="240" w:lineRule="auto"/>
        <w:contextualSpacing w:val="0"/>
        <w:rPr>
          <w:rFonts w:ascii="Arial" w:hAnsi="Arial" w:cs="Arial"/>
        </w:rPr>
      </w:pPr>
      <w:r w:rsidRPr="0077243A">
        <w:rPr>
          <w:rFonts w:ascii="Arial" w:hAnsi="Arial" w:cs="Arial"/>
        </w:rPr>
        <w:t>pedestrian and vehicular traffic around the plant</w:t>
      </w:r>
    </w:p>
    <w:p w14:paraId="3003317D" w14:textId="77777777" w:rsidR="00876814" w:rsidRPr="005377B9" w:rsidRDefault="00876814" w:rsidP="005377B9">
      <w:pPr>
        <w:pStyle w:val="ListParagraph"/>
        <w:widowControl w:val="0"/>
        <w:numPr>
          <w:ilvl w:val="1"/>
          <w:numId w:val="31"/>
        </w:numPr>
        <w:tabs>
          <w:tab w:val="left" w:pos="993"/>
        </w:tabs>
        <w:autoSpaceDE w:val="0"/>
        <w:autoSpaceDN w:val="0"/>
        <w:spacing w:after="120" w:line="240" w:lineRule="auto"/>
        <w:contextualSpacing w:val="0"/>
        <w:rPr>
          <w:rFonts w:ascii="Arial" w:hAnsi="Arial" w:cs="Arial"/>
        </w:rPr>
      </w:pPr>
      <w:r w:rsidRPr="005377B9">
        <w:rPr>
          <w:rFonts w:ascii="Arial" w:hAnsi="Arial" w:cs="Arial"/>
        </w:rPr>
        <w:t>whether the plant could be used to minimise other WHS risks (e.g. ensuring there is sufficient and appropriate plant for workers to do their work well, safely and on time can minimise psychosocial hazards such as high job demands and poor support)</w:t>
      </w:r>
    </w:p>
    <w:p w14:paraId="058E4734" w14:textId="77777777" w:rsidR="00876814" w:rsidRPr="00DB1E28" w:rsidRDefault="00876814" w:rsidP="005377B9">
      <w:pPr>
        <w:pStyle w:val="ListParagraph"/>
        <w:widowControl w:val="0"/>
        <w:numPr>
          <w:ilvl w:val="1"/>
          <w:numId w:val="31"/>
        </w:numPr>
        <w:tabs>
          <w:tab w:val="left" w:pos="993"/>
        </w:tabs>
        <w:autoSpaceDE w:val="0"/>
        <w:autoSpaceDN w:val="0"/>
        <w:spacing w:after="120" w:line="240" w:lineRule="auto"/>
        <w:contextualSpacing w:val="0"/>
        <w:rPr>
          <w:rFonts w:ascii="Arial" w:hAnsi="Arial" w:cs="Arial"/>
        </w:rPr>
      </w:pPr>
      <w:r w:rsidRPr="0077243A">
        <w:rPr>
          <w:rFonts w:ascii="Arial" w:hAnsi="Arial" w:cs="Arial"/>
        </w:rPr>
        <w:t>time spent on repetitive</w:t>
      </w:r>
      <w:r w:rsidRPr="00F809CC">
        <w:rPr>
          <w:rFonts w:ascii="Arial" w:hAnsi="Arial" w:cs="Arial"/>
        </w:rPr>
        <w:t xml:space="preserve"> </w:t>
      </w:r>
      <w:r w:rsidRPr="00DB1E28">
        <w:rPr>
          <w:rFonts w:ascii="Arial" w:hAnsi="Arial" w:cs="Arial"/>
        </w:rPr>
        <w:t>tasks</w:t>
      </w:r>
    </w:p>
    <w:p w14:paraId="3E4E519C" w14:textId="77777777" w:rsidR="00876814" w:rsidRPr="00DB1E28" w:rsidRDefault="00876814" w:rsidP="005377B9">
      <w:pPr>
        <w:pStyle w:val="ListParagraph"/>
        <w:widowControl w:val="0"/>
        <w:numPr>
          <w:ilvl w:val="1"/>
          <w:numId w:val="31"/>
        </w:numPr>
        <w:tabs>
          <w:tab w:val="left" w:pos="993"/>
        </w:tabs>
        <w:autoSpaceDE w:val="0"/>
        <w:autoSpaceDN w:val="0"/>
        <w:spacing w:after="120" w:line="240" w:lineRule="auto"/>
        <w:contextualSpacing w:val="0"/>
        <w:rPr>
          <w:rFonts w:ascii="Arial" w:hAnsi="Arial" w:cs="Arial"/>
        </w:rPr>
      </w:pPr>
      <w:r w:rsidRPr="00DB1E28">
        <w:rPr>
          <w:rFonts w:ascii="Arial" w:hAnsi="Arial" w:cs="Arial"/>
        </w:rPr>
        <w:t>shiftwork</w:t>
      </w:r>
      <w:r w:rsidRPr="00F809CC">
        <w:rPr>
          <w:rFonts w:ascii="Arial" w:hAnsi="Arial" w:cs="Arial"/>
        </w:rPr>
        <w:t xml:space="preserve"> </w:t>
      </w:r>
      <w:r w:rsidRPr="00DB1E28">
        <w:rPr>
          <w:rFonts w:ascii="Arial" w:hAnsi="Arial" w:cs="Arial"/>
        </w:rPr>
        <w:t>arrangements</w:t>
      </w:r>
      <w:r>
        <w:rPr>
          <w:rFonts w:ascii="Arial" w:hAnsi="Arial" w:cs="Arial"/>
        </w:rPr>
        <w:t>;</w:t>
      </w:r>
      <w:r w:rsidRPr="00F809CC">
        <w:rPr>
          <w:rFonts w:ascii="Arial" w:hAnsi="Arial" w:cs="Arial"/>
        </w:rPr>
        <w:t xml:space="preserve"> </w:t>
      </w:r>
      <w:r w:rsidRPr="00DB1E28">
        <w:rPr>
          <w:rFonts w:ascii="Arial" w:hAnsi="Arial" w:cs="Arial"/>
        </w:rPr>
        <w:t>and</w:t>
      </w:r>
    </w:p>
    <w:p w14:paraId="5D9D9E98" w14:textId="77777777" w:rsidR="00876814" w:rsidRPr="00DB1E28" w:rsidRDefault="00876814" w:rsidP="005377B9">
      <w:pPr>
        <w:pStyle w:val="ListParagraph"/>
        <w:widowControl w:val="0"/>
        <w:numPr>
          <w:ilvl w:val="1"/>
          <w:numId w:val="31"/>
        </w:numPr>
        <w:tabs>
          <w:tab w:val="left" w:pos="993"/>
        </w:tabs>
        <w:autoSpaceDE w:val="0"/>
        <w:autoSpaceDN w:val="0"/>
        <w:spacing w:after="120" w:line="240" w:lineRule="auto"/>
        <w:contextualSpacing w:val="0"/>
        <w:rPr>
          <w:rFonts w:ascii="Arial" w:hAnsi="Arial" w:cs="Arial"/>
        </w:rPr>
      </w:pPr>
      <w:r w:rsidRPr="00DB1E28">
        <w:rPr>
          <w:rFonts w:ascii="Arial" w:hAnsi="Arial" w:cs="Arial"/>
        </w:rPr>
        <w:t>production</w:t>
      </w:r>
      <w:r w:rsidRPr="00F809CC">
        <w:rPr>
          <w:rFonts w:ascii="Arial" w:hAnsi="Arial" w:cs="Arial"/>
        </w:rPr>
        <w:t xml:space="preserve"> </w:t>
      </w:r>
      <w:r w:rsidRPr="00DB1E28">
        <w:rPr>
          <w:rFonts w:ascii="Arial" w:hAnsi="Arial" w:cs="Arial"/>
        </w:rPr>
        <w:t>incentives</w:t>
      </w:r>
      <w:r w:rsidRPr="00F809CC">
        <w:rPr>
          <w:rFonts w:ascii="Arial" w:hAnsi="Arial" w:cs="Arial"/>
        </w:rPr>
        <w:t xml:space="preserve"> </w:t>
      </w:r>
      <w:r w:rsidRPr="00DB1E28">
        <w:rPr>
          <w:rFonts w:ascii="Arial" w:hAnsi="Arial" w:cs="Arial"/>
        </w:rPr>
        <w:t>that</w:t>
      </w:r>
      <w:r w:rsidRPr="00F809CC">
        <w:rPr>
          <w:rFonts w:ascii="Arial" w:hAnsi="Arial" w:cs="Arial"/>
        </w:rPr>
        <w:t xml:space="preserve"> </w:t>
      </w:r>
      <w:r w:rsidRPr="00DB1E28">
        <w:rPr>
          <w:rFonts w:ascii="Arial" w:hAnsi="Arial" w:cs="Arial"/>
        </w:rPr>
        <w:t>may</w:t>
      </w:r>
      <w:r w:rsidRPr="00F809CC">
        <w:rPr>
          <w:rFonts w:ascii="Arial" w:hAnsi="Arial" w:cs="Arial"/>
        </w:rPr>
        <w:t xml:space="preserve"> </w:t>
      </w:r>
      <w:r w:rsidRPr="00DB1E28">
        <w:rPr>
          <w:rFonts w:ascii="Arial" w:hAnsi="Arial" w:cs="Arial"/>
        </w:rPr>
        <w:t>affect</w:t>
      </w:r>
      <w:r w:rsidRPr="00F809CC">
        <w:rPr>
          <w:rFonts w:ascii="Arial" w:hAnsi="Arial" w:cs="Arial"/>
        </w:rPr>
        <w:t xml:space="preserve"> </w:t>
      </w:r>
      <w:r w:rsidRPr="00DB1E28">
        <w:rPr>
          <w:rFonts w:ascii="Arial" w:hAnsi="Arial" w:cs="Arial"/>
        </w:rPr>
        <w:t>health</w:t>
      </w:r>
      <w:r w:rsidRPr="00F809CC">
        <w:rPr>
          <w:rFonts w:ascii="Arial" w:hAnsi="Arial" w:cs="Arial"/>
        </w:rPr>
        <w:t xml:space="preserve"> </w:t>
      </w:r>
      <w:r w:rsidRPr="00DB1E28">
        <w:rPr>
          <w:rFonts w:ascii="Arial" w:hAnsi="Arial" w:cs="Arial"/>
        </w:rPr>
        <w:t>and</w:t>
      </w:r>
      <w:r w:rsidRPr="00F809CC">
        <w:rPr>
          <w:rFonts w:ascii="Arial" w:hAnsi="Arial" w:cs="Arial"/>
        </w:rPr>
        <w:t xml:space="preserve"> </w:t>
      </w:r>
      <w:r w:rsidRPr="00DB1E28">
        <w:rPr>
          <w:rFonts w:ascii="Arial" w:hAnsi="Arial" w:cs="Arial"/>
        </w:rPr>
        <w:t>safety.</w:t>
      </w:r>
    </w:p>
    <w:p w14:paraId="02DA0DA8" w14:textId="77777777" w:rsidR="00876814" w:rsidRPr="00F809CC" w:rsidRDefault="00876814" w:rsidP="00876814">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107" w:name="_Toc101341848"/>
      <w:bookmarkStart w:id="108" w:name="_Toc149645497"/>
      <w:bookmarkStart w:id="109" w:name="_Toc184979332"/>
      <w:r w:rsidRPr="00F809CC">
        <w:rPr>
          <w:rFonts w:ascii="Arial" w:eastAsia="Arial" w:hAnsi="Arial" w:cs="Arial"/>
          <w:color w:val="7030A0"/>
          <w:sz w:val="40"/>
          <w:szCs w:val="40"/>
        </w:rPr>
        <w:t>2.</w:t>
      </w:r>
      <w:r>
        <w:rPr>
          <w:rFonts w:ascii="Arial" w:eastAsia="Arial" w:hAnsi="Arial" w:cs="Arial"/>
          <w:color w:val="7030A0"/>
          <w:sz w:val="40"/>
          <w:szCs w:val="40"/>
        </w:rPr>
        <w:t>3</w:t>
      </w:r>
      <w:r>
        <w:rPr>
          <w:rFonts w:ascii="Arial" w:eastAsia="Arial" w:hAnsi="Arial" w:cs="Arial"/>
          <w:color w:val="7030A0"/>
          <w:sz w:val="40"/>
          <w:szCs w:val="40"/>
        </w:rPr>
        <w:tab/>
      </w:r>
      <w:r w:rsidRPr="00F809CC">
        <w:rPr>
          <w:rFonts w:ascii="Arial" w:eastAsia="Arial" w:hAnsi="Arial" w:cs="Arial"/>
          <w:color w:val="7030A0"/>
          <w:sz w:val="40"/>
          <w:szCs w:val="40"/>
        </w:rPr>
        <w:t>Controlling the risks</w:t>
      </w:r>
      <w:bookmarkEnd w:id="107"/>
      <w:bookmarkEnd w:id="108"/>
      <w:bookmarkEnd w:id="109"/>
    </w:p>
    <w:p w14:paraId="024A90BF" w14:textId="77777777" w:rsidR="00876814" w:rsidRPr="00DB1E28" w:rsidRDefault="00876814" w:rsidP="00391783">
      <w:pPr>
        <w:pStyle w:val="BodyText"/>
        <w:spacing w:line="240" w:lineRule="auto"/>
        <w:ind w:left="284" w:right="496"/>
        <w:rPr>
          <w:rFonts w:ascii="Arial" w:hAnsi="Arial" w:cs="Arial"/>
        </w:rPr>
      </w:pPr>
      <w:r w:rsidRPr="00DB1E28">
        <w:rPr>
          <w:rFonts w:ascii="Arial" w:hAnsi="Arial" w:cs="Arial"/>
        </w:rPr>
        <w:t>The WHS Regulations require duty holders to work through a hierarchy of control measures</w:t>
      </w:r>
      <w:r w:rsidRPr="00F809CC">
        <w:rPr>
          <w:rFonts w:ascii="Arial" w:hAnsi="Arial" w:cs="Arial"/>
        </w:rPr>
        <w:t xml:space="preserve"> </w:t>
      </w:r>
      <w:r w:rsidRPr="00DB1E28">
        <w:rPr>
          <w:rFonts w:ascii="Arial" w:hAnsi="Arial" w:cs="Arial"/>
        </w:rPr>
        <w:t>when</w:t>
      </w:r>
      <w:r w:rsidRPr="00F809CC">
        <w:rPr>
          <w:rFonts w:ascii="Arial" w:hAnsi="Arial" w:cs="Arial"/>
        </w:rPr>
        <w:t xml:space="preserve"> </w:t>
      </w:r>
      <w:r w:rsidRPr="00DB1E28">
        <w:rPr>
          <w:rFonts w:ascii="Arial" w:hAnsi="Arial" w:cs="Arial"/>
        </w:rPr>
        <w:t>managing</w:t>
      </w:r>
      <w:r w:rsidRPr="00F809CC">
        <w:rPr>
          <w:rFonts w:ascii="Arial" w:hAnsi="Arial" w:cs="Arial"/>
        </w:rPr>
        <w:t xml:space="preserve"> </w:t>
      </w:r>
      <w:r w:rsidRPr="00DB1E28">
        <w:rPr>
          <w:rFonts w:ascii="Arial" w:hAnsi="Arial" w:cs="Arial"/>
        </w:rPr>
        <w:t>risks</w:t>
      </w:r>
      <w:r w:rsidRPr="00F809CC">
        <w:rPr>
          <w:rFonts w:ascii="Arial" w:hAnsi="Arial" w:cs="Arial"/>
        </w:rPr>
        <w:t xml:space="preserve"> </w:t>
      </w:r>
      <w:r w:rsidRPr="00DB1E28">
        <w:rPr>
          <w:rFonts w:ascii="Arial" w:hAnsi="Arial" w:cs="Arial"/>
        </w:rPr>
        <w:t>to</w:t>
      </w:r>
      <w:r w:rsidRPr="00F809CC">
        <w:rPr>
          <w:rFonts w:ascii="Arial" w:hAnsi="Arial" w:cs="Arial"/>
        </w:rPr>
        <w:t xml:space="preserve"> </w:t>
      </w:r>
      <w:r w:rsidRPr="00DB1E28">
        <w:rPr>
          <w:rFonts w:ascii="Arial" w:hAnsi="Arial" w:cs="Arial"/>
        </w:rPr>
        <w:t>health and safety associated with</w:t>
      </w:r>
      <w:r w:rsidRPr="00F809CC">
        <w:rPr>
          <w:rFonts w:ascii="Arial" w:hAnsi="Arial" w:cs="Arial"/>
        </w:rPr>
        <w:t xml:space="preserve"> </w:t>
      </w:r>
      <w:r w:rsidRPr="00DB1E28">
        <w:rPr>
          <w:rFonts w:ascii="Arial" w:hAnsi="Arial" w:cs="Arial"/>
        </w:rPr>
        <w:t>plant.</w:t>
      </w:r>
    </w:p>
    <w:p w14:paraId="019F9109" w14:textId="77777777" w:rsidR="00876814" w:rsidRPr="00DB1E28" w:rsidRDefault="00876814" w:rsidP="00391783">
      <w:pPr>
        <w:pStyle w:val="BodyText"/>
        <w:spacing w:line="240" w:lineRule="auto"/>
        <w:ind w:left="284" w:right="496"/>
        <w:rPr>
          <w:rFonts w:ascii="Arial" w:hAnsi="Arial" w:cs="Arial"/>
        </w:rPr>
      </w:pPr>
      <w:r w:rsidRPr="00DB1E28">
        <w:rPr>
          <w:rFonts w:ascii="Arial" w:hAnsi="Arial" w:cs="Arial"/>
        </w:rPr>
        <w:t>Specific controls are required under the WHS Regulations for certain types of</w:t>
      </w:r>
      <w:r w:rsidRPr="00F809CC">
        <w:rPr>
          <w:rFonts w:ascii="Arial" w:hAnsi="Arial" w:cs="Arial"/>
        </w:rPr>
        <w:t xml:space="preserve"> </w:t>
      </w:r>
      <w:r w:rsidRPr="00DB1E28">
        <w:rPr>
          <w:rFonts w:ascii="Arial" w:hAnsi="Arial" w:cs="Arial"/>
        </w:rPr>
        <w:t>plant,</w:t>
      </w:r>
      <w:r w:rsidRPr="00F809CC">
        <w:rPr>
          <w:rFonts w:ascii="Arial" w:hAnsi="Arial" w:cs="Arial"/>
        </w:rPr>
        <w:t xml:space="preserve"> </w:t>
      </w:r>
      <w:r w:rsidRPr="00DB1E28">
        <w:rPr>
          <w:rFonts w:ascii="Arial" w:hAnsi="Arial" w:cs="Arial"/>
        </w:rPr>
        <w:t>including:</w:t>
      </w:r>
    </w:p>
    <w:p w14:paraId="20A0C51E" w14:textId="77777777" w:rsidR="00A84C1F" w:rsidRDefault="00876814" w:rsidP="003220D0">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A84C1F">
        <w:rPr>
          <w:rFonts w:ascii="Arial" w:hAnsi="Arial" w:cs="Arial"/>
        </w:rPr>
        <w:t>powered mobile plant</w:t>
      </w:r>
    </w:p>
    <w:p w14:paraId="5D7C7892" w14:textId="77777777" w:rsidR="00A84C1F" w:rsidRDefault="00876814" w:rsidP="003220D0">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A84C1F">
        <w:rPr>
          <w:rFonts w:ascii="Arial" w:hAnsi="Arial" w:cs="Arial"/>
        </w:rPr>
        <w:t>plant that lifts or suspends loads</w:t>
      </w:r>
    </w:p>
    <w:p w14:paraId="40899FC3" w14:textId="77777777" w:rsidR="00A84C1F" w:rsidRDefault="00876814" w:rsidP="003220D0">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A84C1F">
        <w:rPr>
          <w:rFonts w:ascii="Arial" w:hAnsi="Arial" w:cs="Arial"/>
        </w:rPr>
        <w:t>plant used in connection with tree loppin</w:t>
      </w:r>
      <w:r w:rsidR="00A84C1F">
        <w:rPr>
          <w:rFonts w:ascii="Arial" w:hAnsi="Arial" w:cs="Arial"/>
        </w:rPr>
        <w:t>g</w:t>
      </w:r>
    </w:p>
    <w:p w14:paraId="06DC0954" w14:textId="77777777" w:rsidR="00A84C1F" w:rsidRDefault="00876814" w:rsidP="003220D0">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A84C1F">
        <w:rPr>
          <w:rFonts w:ascii="Arial" w:hAnsi="Arial" w:cs="Arial"/>
        </w:rPr>
        <w:t>industrial robots</w:t>
      </w:r>
      <w:r w:rsidR="00A84C1F">
        <w:rPr>
          <w:rFonts w:ascii="Arial" w:hAnsi="Arial" w:cs="Arial"/>
        </w:rPr>
        <w:br/>
      </w:r>
      <w:r w:rsidRPr="00A84C1F">
        <w:rPr>
          <w:rFonts w:ascii="Arial" w:hAnsi="Arial" w:cs="Arial"/>
        </w:rPr>
        <w:t>lasers</w:t>
      </w:r>
    </w:p>
    <w:p w14:paraId="059D880A" w14:textId="77777777" w:rsidR="00A84C1F" w:rsidRDefault="00876814" w:rsidP="003220D0">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A84C1F">
        <w:rPr>
          <w:rFonts w:ascii="Arial" w:hAnsi="Arial" w:cs="Arial"/>
        </w:rPr>
        <w:t>pressure equipment</w:t>
      </w:r>
    </w:p>
    <w:p w14:paraId="07C60A7B" w14:textId="77777777" w:rsidR="00A84C1F" w:rsidRDefault="00876814" w:rsidP="003220D0">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A84C1F">
        <w:rPr>
          <w:rFonts w:ascii="Arial" w:hAnsi="Arial" w:cs="Arial"/>
        </w:rPr>
        <w:t>scaffolds; and</w:t>
      </w:r>
    </w:p>
    <w:p w14:paraId="65450383" w14:textId="51DC340F" w:rsidR="00876814" w:rsidRPr="00A84C1F" w:rsidRDefault="00876814" w:rsidP="003220D0">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A84C1F">
        <w:rPr>
          <w:rFonts w:ascii="Arial" w:hAnsi="Arial" w:cs="Arial"/>
        </w:rPr>
        <w:t>plant with presence-sensing safeguarding systems.</w:t>
      </w:r>
    </w:p>
    <w:p w14:paraId="7CD72904" w14:textId="77777777" w:rsidR="00876814" w:rsidRPr="002E06B5"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10" w:name="_Toc101341849"/>
      <w:bookmarkStart w:id="111" w:name="_Toc106203592"/>
      <w:bookmarkStart w:id="112" w:name="_Toc149645498"/>
      <w:bookmarkStart w:id="113" w:name="_Toc184978944"/>
      <w:r w:rsidRPr="002E06B5">
        <w:rPr>
          <w:rFonts w:ascii="Arial" w:hAnsi="Arial" w:cs="Arial"/>
          <w:b/>
          <w:bCs/>
          <w:caps/>
          <w:noProof/>
          <w:color w:val="7F7F7F" w:themeColor="text1" w:themeTint="80"/>
          <w:sz w:val="30"/>
          <w:szCs w:val="30"/>
          <w:lang w:eastAsia="en-AU"/>
        </w:rPr>
        <w:t>Hierarchy of control measures</w:t>
      </w:r>
      <w:bookmarkEnd w:id="110"/>
      <w:bookmarkEnd w:id="111"/>
      <w:bookmarkEnd w:id="112"/>
      <w:bookmarkEnd w:id="113"/>
    </w:p>
    <w:p w14:paraId="654D78E2" w14:textId="77777777" w:rsidR="00876814" w:rsidRPr="00DB1E28" w:rsidRDefault="00876814" w:rsidP="00391783">
      <w:pPr>
        <w:pStyle w:val="BodyText"/>
        <w:spacing w:line="240" w:lineRule="auto"/>
        <w:ind w:left="284" w:right="496"/>
        <w:rPr>
          <w:rFonts w:ascii="Arial" w:hAnsi="Arial" w:cs="Arial"/>
        </w:rPr>
      </w:pPr>
      <w:r w:rsidRPr="00DB1E28">
        <w:rPr>
          <w:rFonts w:ascii="Arial" w:hAnsi="Arial" w:cs="Arial"/>
        </w:rPr>
        <w:t>The</w:t>
      </w:r>
      <w:r w:rsidRPr="00F809CC">
        <w:rPr>
          <w:rFonts w:ascii="Arial" w:hAnsi="Arial" w:cs="Arial"/>
        </w:rPr>
        <w:t xml:space="preserve"> </w:t>
      </w:r>
      <w:r w:rsidRPr="00DB1E28">
        <w:rPr>
          <w:rFonts w:ascii="Arial" w:hAnsi="Arial" w:cs="Arial"/>
        </w:rPr>
        <w:t>WHS</w:t>
      </w:r>
      <w:r w:rsidRPr="00F809CC">
        <w:rPr>
          <w:rFonts w:ascii="Arial" w:hAnsi="Arial" w:cs="Arial"/>
        </w:rPr>
        <w:t xml:space="preserve"> </w:t>
      </w:r>
      <w:r w:rsidRPr="00DB1E28">
        <w:rPr>
          <w:rFonts w:ascii="Arial" w:hAnsi="Arial" w:cs="Arial"/>
        </w:rPr>
        <w:t>Regulations</w:t>
      </w:r>
      <w:r w:rsidRPr="00F809CC">
        <w:rPr>
          <w:rFonts w:ascii="Arial" w:hAnsi="Arial" w:cs="Arial"/>
        </w:rPr>
        <w:t xml:space="preserve"> </w:t>
      </w:r>
      <w:r w:rsidRPr="00DB1E28">
        <w:rPr>
          <w:rFonts w:ascii="Arial" w:hAnsi="Arial" w:cs="Arial"/>
        </w:rPr>
        <w:t>require</w:t>
      </w:r>
      <w:r w:rsidRPr="00F809CC">
        <w:rPr>
          <w:rFonts w:ascii="Arial" w:hAnsi="Arial" w:cs="Arial"/>
        </w:rPr>
        <w:t xml:space="preserve"> </w:t>
      </w:r>
      <w:r w:rsidRPr="00DB1E28">
        <w:rPr>
          <w:rFonts w:ascii="Arial" w:hAnsi="Arial" w:cs="Arial"/>
        </w:rPr>
        <w:t>duty</w:t>
      </w:r>
      <w:r w:rsidRPr="00F809CC">
        <w:rPr>
          <w:rFonts w:ascii="Arial" w:hAnsi="Arial" w:cs="Arial"/>
        </w:rPr>
        <w:t xml:space="preserve"> </w:t>
      </w:r>
      <w:r w:rsidRPr="00DB1E28">
        <w:rPr>
          <w:rFonts w:ascii="Arial" w:hAnsi="Arial" w:cs="Arial"/>
        </w:rPr>
        <w:t>holders</w:t>
      </w:r>
      <w:r w:rsidRPr="00F809CC">
        <w:rPr>
          <w:rFonts w:ascii="Arial" w:hAnsi="Arial" w:cs="Arial"/>
        </w:rPr>
        <w:t xml:space="preserve"> </w:t>
      </w:r>
      <w:r w:rsidRPr="00DB1E28">
        <w:rPr>
          <w:rFonts w:ascii="Arial" w:hAnsi="Arial" w:cs="Arial"/>
        </w:rPr>
        <w:t>to work</w:t>
      </w:r>
      <w:r w:rsidRPr="00F809CC">
        <w:rPr>
          <w:rFonts w:ascii="Arial" w:hAnsi="Arial" w:cs="Arial"/>
        </w:rPr>
        <w:t xml:space="preserve"> </w:t>
      </w:r>
      <w:r w:rsidRPr="00DB1E28">
        <w:rPr>
          <w:rFonts w:ascii="Arial" w:hAnsi="Arial" w:cs="Arial"/>
        </w:rPr>
        <w:t>through</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hierarchy</w:t>
      </w:r>
      <w:r w:rsidRPr="00F809CC">
        <w:rPr>
          <w:rFonts w:ascii="Arial" w:hAnsi="Arial" w:cs="Arial"/>
        </w:rPr>
        <w:t xml:space="preserve"> </w:t>
      </w:r>
      <w:r w:rsidRPr="00DB1E28">
        <w:rPr>
          <w:rFonts w:ascii="Arial" w:hAnsi="Arial" w:cs="Arial"/>
        </w:rPr>
        <w:t>of</w:t>
      </w:r>
      <w:r w:rsidRPr="00F809CC">
        <w:rPr>
          <w:rFonts w:ascii="Arial" w:hAnsi="Arial" w:cs="Arial"/>
        </w:rPr>
        <w:t xml:space="preserve"> </w:t>
      </w:r>
      <w:r w:rsidRPr="00DB1E28">
        <w:rPr>
          <w:rFonts w:ascii="Arial" w:hAnsi="Arial" w:cs="Arial"/>
        </w:rPr>
        <w:t>control</w:t>
      </w:r>
      <w:r w:rsidRPr="00F809CC">
        <w:rPr>
          <w:rFonts w:ascii="Arial" w:hAnsi="Arial" w:cs="Arial"/>
        </w:rPr>
        <w:t xml:space="preserve"> </w:t>
      </w:r>
      <w:r w:rsidRPr="00DB1E28">
        <w:rPr>
          <w:rFonts w:ascii="Arial" w:hAnsi="Arial" w:cs="Arial"/>
        </w:rPr>
        <w:t>measures when managing certain risks; however, it can be applied to any risk. The hierarchy</w:t>
      </w:r>
      <w:r w:rsidRPr="00F809CC">
        <w:rPr>
          <w:rFonts w:ascii="Arial" w:hAnsi="Arial" w:cs="Arial"/>
        </w:rPr>
        <w:t xml:space="preserve"> </w:t>
      </w:r>
      <w:r w:rsidRPr="00DB1E28">
        <w:rPr>
          <w:rFonts w:ascii="Arial" w:hAnsi="Arial" w:cs="Arial"/>
        </w:rPr>
        <w:t>ranks</w:t>
      </w:r>
      <w:r w:rsidRPr="00F809CC">
        <w:rPr>
          <w:rFonts w:ascii="Arial" w:hAnsi="Arial" w:cs="Arial"/>
        </w:rPr>
        <w:t xml:space="preserve"> </w:t>
      </w:r>
      <w:r w:rsidRPr="00DB1E28">
        <w:rPr>
          <w:rFonts w:ascii="Arial" w:hAnsi="Arial" w:cs="Arial"/>
        </w:rPr>
        <w:t>control</w:t>
      </w:r>
      <w:r w:rsidRPr="00F809CC">
        <w:rPr>
          <w:rFonts w:ascii="Arial" w:hAnsi="Arial" w:cs="Arial"/>
        </w:rPr>
        <w:t xml:space="preserve"> </w:t>
      </w:r>
      <w:r w:rsidRPr="00DB1E28">
        <w:rPr>
          <w:rFonts w:ascii="Arial" w:hAnsi="Arial" w:cs="Arial"/>
        </w:rPr>
        <w:t>measures</w:t>
      </w:r>
      <w:r w:rsidRPr="00F809CC">
        <w:rPr>
          <w:rFonts w:ascii="Arial" w:hAnsi="Arial" w:cs="Arial"/>
        </w:rPr>
        <w:t xml:space="preserve"> </w:t>
      </w:r>
      <w:r w:rsidRPr="00DB1E28">
        <w:rPr>
          <w:rFonts w:ascii="Arial" w:hAnsi="Arial" w:cs="Arial"/>
        </w:rPr>
        <w:t>from</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highest</w:t>
      </w:r>
      <w:r w:rsidRPr="00F809CC">
        <w:rPr>
          <w:rFonts w:ascii="Arial" w:hAnsi="Arial" w:cs="Arial"/>
        </w:rPr>
        <w:t xml:space="preserve"> </w:t>
      </w:r>
      <w:r w:rsidRPr="00DB1E28">
        <w:rPr>
          <w:rFonts w:ascii="Arial" w:hAnsi="Arial" w:cs="Arial"/>
        </w:rPr>
        <w:t>level</w:t>
      </w:r>
      <w:r w:rsidRPr="00F809CC">
        <w:rPr>
          <w:rFonts w:ascii="Arial" w:hAnsi="Arial" w:cs="Arial"/>
        </w:rPr>
        <w:t xml:space="preserve"> </w:t>
      </w:r>
      <w:r w:rsidRPr="00DB1E28">
        <w:rPr>
          <w:rFonts w:ascii="Arial" w:hAnsi="Arial" w:cs="Arial"/>
        </w:rPr>
        <w:t>of</w:t>
      </w:r>
      <w:r w:rsidRPr="00F809CC">
        <w:rPr>
          <w:rFonts w:ascii="Arial" w:hAnsi="Arial" w:cs="Arial"/>
        </w:rPr>
        <w:t xml:space="preserve"> </w:t>
      </w:r>
      <w:r w:rsidRPr="00DB1E28">
        <w:rPr>
          <w:rFonts w:ascii="Arial" w:hAnsi="Arial" w:cs="Arial"/>
        </w:rPr>
        <w:t>protection</w:t>
      </w:r>
      <w:r w:rsidRPr="00F809CC">
        <w:rPr>
          <w:rFonts w:ascii="Arial" w:hAnsi="Arial" w:cs="Arial"/>
        </w:rPr>
        <w:t xml:space="preserve"> </w:t>
      </w:r>
      <w:r w:rsidRPr="00DB1E28">
        <w:rPr>
          <w:rFonts w:ascii="Arial" w:hAnsi="Arial" w:cs="Arial"/>
        </w:rPr>
        <w:t>and</w:t>
      </w:r>
      <w:r w:rsidRPr="00F809CC">
        <w:rPr>
          <w:rFonts w:ascii="Arial" w:hAnsi="Arial" w:cs="Arial"/>
        </w:rPr>
        <w:t xml:space="preserve"> </w:t>
      </w:r>
      <w:r w:rsidRPr="00DB1E28">
        <w:rPr>
          <w:rFonts w:ascii="Arial" w:hAnsi="Arial" w:cs="Arial"/>
        </w:rPr>
        <w:t>reliability to the</w:t>
      </w:r>
      <w:r w:rsidRPr="00F809CC">
        <w:rPr>
          <w:rFonts w:ascii="Arial" w:hAnsi="Arial" w:cs="Arial"/>
        </w:rPr>
        <w:t xml:space="preserve"> </w:t>
      </w:r>
      <w:r w:rsidRPr="00DB1E28">
        <w:rPr>
          <w:rFonts w:ascii="Arial" w:hAnsi="Arial" w:cs="Arial"/>
        </w:rPr>
        <w:t>lowest.</w:t>
      </w:r>
    </w:p>
    <w:p w14:paraId="68236ECF" w14:textId="77777777" w:rsidR="00876814" w:rsidRPr="00DB1E28" w:rsidRDefault="00876814" w:rsidP="00391783">
      <w:pPr>
        <w:spacing w:after="120" w:line="240" w:lineRule="auto"/>
        <w:ind w:left="284" w:right="339"/>
        <w:rPr>
          <w:rFonts w:ascii="Arial" w:hAnsi="Arial" w:cs="Arial"/>
        </w:rPr>
      </w:pPr>
      <w:r w:rsidRPr="00DB1E28">
        <w:rPr>
          <w:rFonts w:ascii="Arial" w:hAnsi="Arial" w:cs="Arial"/>
        </w:rPr>
        <w:t>Further guidance on the risk management process and the hierarchy of control measures</w:t>
      </w:r>
      <w:r>
        <w:rPr>
          <w:rFonts w:ascii="Arial" w:hAnsi="Arial" w:cs="Arial"/>
        </w:rPr>
        <w:t xml:space="preserve"> is in the</w:t>
      </w:r>
      <w:r w:rsidRPr="00DB1E28">
        <w:rPr>
          <w:rFonts w:ascii="Arial" w:hAnsi="Arial" w:cs="Arial"/>
        </w:rPr>
        <w:t xml:space="preserve"> </w:t>
      </w:r>
      <w:hyperlink r:id="rId39" w:history="1">
        <w:r w:rsidRPr="004168FF">
          <w:rPr>
            <w:rStyle w:val="Hyperlink"/>
            <w:rFonts w:ascii="Arial" w:hAnsi="Arial" w:cs="Arial"/>
            <w:i/>
          </w:rPr>
          <w:t>Work Health and Safety How to Manage Work Health and Safety Risks Code of Practice</w:t>
        </w:r>
      </w:hyperlink>
      <w:r w:rsidRPr="004168FF">
        <w:rPr>
          <w:rStyle w:val="Hyperlink"/>
          <w:i/>
        </w:rPr>
        <w:t>.</w:t>
      </w:r>
    </w:p>
    <w:p w14:paraId="7EB4A90C" w14:textId="1BA31621" w:rsidR="00876814" w:rsidRPr="002E06B5"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14" w:name="_Toc101341850"/>
      <w:bookmarkStart w:id="115" w:name="_Toc106203593"/>
      <w:bookmarkStart w:id="116" w:name="_Toc149645499"/>
      <w:bookmarkStart w:id="117" w:name="_Toc184978945"/>
      <w:r w:rsidRPr="002E06B5">
        <w:rPr>
          <w:rFonts w:ascii="Arial" w:hAnsi="Arial" w:cs="Arial"/>
          <w:b/>
          <w:bCs/>
          <w:caps/>
          <w:noProof/>
          <w:color w:val="7F7F7F" w:themeColor="text1" w:themeTint="80"/>
          <w:sz w:val="30"/>
          <w:szCs w:val="30"/>
          <w:lang w:eastAsia="en-AU"/>
        </w:rPr>
        <w:t>Eliminating the risk</w:t>
      </w:r>
      <w:bookmarkEnd w:id="114"/>
      <w:bookmarkEnd w:id="115"/>
      <w:bookmarkEnd w:id="116"/>
      <w:bookmarkEnd w:id="117"/>
    </w:p>
    <w:p w14:paraId="73C626D8" w14:textId="77777777" w:rsidR="00876814" w:rsidRPr="0077243A" w:rsidRDefault="00876814" w:rsidP="00391783">
      <w:pPr>
        <w:pStyle w:val="BodyText"/>
        <w:spacing w:line="240" w:lineRule="auto"/>
        <w:ind w:left="284" w:right="204"/>
        <w:rPr>
          <w:rFonts w:ascii="Arial" w:hAnsi="Arial" w:cs="Arial"/>
          <w:i/>
        </w:rPr>
      </w:pPr>
      <w:r w:rsidRPr="00DB1E28">
        <w:rPr>
          <w:rFonts w:ascii="Arial" w:hAnsi="Arial" w:cs="Arial"/>
        </w:rPr>
        <w:t xml:space="preserve">You must always aim to </w:t>
      </w:r>
      <w:r w:rsidRPr="0077243A">
        <w:rPr>
          <w:rFonts w:ascii="Arial" w:hAnsi="Arial" w:cs="Arial"/>
          <w:b/>
        </w:rPr>
        <w:t>eliminate the risk</w:t>
      </w:r>
      <w:r w:rsidRPr="00500320">
        <w:rPr>
          <w:rFonts w:ascii="Arial" w:hAnsi="Arial" w:cs="Arial"/>
          <w:color w:val="7030A0"/>
        </w:rPr>
        <w:t xml:space="preserve">. </w:t>
      </w:r>
      <w:r w:rsidRPr="00DB1E28">
        <w:rPr>
          <w:rFonts w:ascii="Arial" w:hAnsi="Arial" w:cs="Arial"/>
        </w:rPr>
        <w:t>For example, you may design items of a size,</w:t>
      </w:r>
      <w:r w:rsidRPr="00DB1E28">
        <w:rPr>
          <w:rFonts w:ascii="Arial" w:hAnsi="Arial" w:cs="Arial"/>
          <w:spacing w:val="1"/>
        </w:rPr>
        <w:t xml:space="preserve"> </w:t>
      </w:r>
      <w:r w:rsidRPr="00DB1E28">
        <w:rPr>
          <w:rFonts w:ascii="Arial" w:hAnsi="Arial" w:cs="Arial"/>
        </w:rPr>
        <w:t>shape</w:t>
      </w:r>
      <w:r>
        <w:rPr>
          <w:rFonts w:ascii="Arial" w:hAnsi="Arial" w:cs="Arial"/>
        </w:rPr>
        <w:t>,</w:t>
      </w:r>
      <w:r w:rsidRPr="00DB1E28">
        <w:rPr>
          <w:rFonts w:ascii="Arial" w:hAnsi="Arial" w:cs="Arial"/>
        </w:rPr>
        <w:t xml:space="preserve"> and weight so they can be delivered, handled</w:t>
      </w:r>
      <w:r>
        <w:rPr>
          <w:rFonts w:ascii="Arial" w:hAnsi="Arial" w:cs="Arial"/>
        </w:rPr>
        <w:t>,</w:t>
      </w:r>
      <w:r w:rsidRPr="00DB1E28">
        <w:rPr>
          <w:rFonts w:ascii="Arial" w:hAnsi="Arial" w:cs="Arial"/>
        </w:rPr>
        <w:t xml:space="preserve"> or assembled at the location where</w:t>
      </w:r>
      <w:r>
        <w:rPr>
          <w:rFonts w:ascii="Arial" w:hAnsi="Arial" w:cs="Arial"/>
        </w:rPr>
        <w:t xml:space="preserve"> they will </w:t>
      </w:r>
      <w:r w:rsidRPr="0077243A">
        <w:rPr>
          <w:rFonts w:ascii="Arial" w:hAnsi="Arial" w:cs="Arial"/>
        </w:rPr>
        <w:t>be used without</w:t>
      </w:r>
      <w:r w:rsidRPr="0077243A">
        <w:rPr>
          <w:rFonts w:ascii="Arial" w:hAnsi="Arial" w:cs="Arial"/>
          <w:spacing w:val="-1"/>
        </w:rPr>
        <w:t xml:space="preserve"> </w:t>
      </w:r>
      <w:r w:rsidRPr="0077243A">
        <w:rPr>
          <w:rFonts w:ascii="Arial" w:hAnsi="Arial" w:cs="Arial"/>
        </w:rPr>
        <w:t>the</w:t>
      </w:r>
      <w:r w:rsidRPr="0077243A">
        <w:rPr>
          <w:rFonts w:ascii="Arial" w:hAnsi="Arial" w:cs="Arial"/>
          <w:spacing w:val="-5"/>
        </w:rPr>
        <w:t xml:space="preserve"> </w:t>
      </w:r>
      <w:r w:rsidRPr="0077243A">
        <w:rPr>
          <w:rFonts w:ascii="Arial" w:hAnsi="Arial" w:cs="Arial"/>
        </w:rPr>
        <w:t>need for</w:t>
      </w:r>
      <w:r w:rsidRPr="0077243A">
        <w:rPr>
          <w:rFonts w:ascii="Arial" w:hAnsi="Arial" w:cs="Arial"/>
          <w:spacing w:val="1"/>
        </w:rPr>
        <w:t xml:space="preserve"> </w:t>
      </w:r>
      <w:r w:rsidRPr="0077243A">
        <w:rPr>
          <w:rFonts w:ascii="Arial" w:hAnsi="Arial" w:cs="Arial"/>
        </w:rPr>
        <w:t>a</w:t>
      </w:r>
      <w:r w:rsidRPr="0077243A">
        <w:rPr>
          <w:rFonts w:ascii="Arial" w:hAnsi="Arial" w:cs="Arial"/>
          <w:spacing w:val="-2"/>
        </w:rPr>
        <w:t xml:space="preserve"> </w:t>
      </w:r>
      <w:r w:rsidRPr="0077243A">
        <w:rPr>
          <w:rFonts w:ascii="Arial" w:hAnsi="Arial" w:cs="Arial"/>
        </w:rPr>
        <w:t>crane</w:t>
      </w:r>
      <w:r w:rsidRPr="0077243A">
        <w:rPr>
          <w:rFonts w:ascii="Arial" w:hAnsi="Arial" w:cs="Arial"/>
          <w:i/>
        </w:rPr>
        <w:t>.</w:t>
      </w:r>
    </w:p>
    <w:p w14:paraId="13CD257B" w14:textId="77777777" w:rsidR="00876814" w:rsidRPr="0077243A" w:rsidRDefault="00876814" w:rsidP="00391783">
      <w:pPr>
        <w:pStyle w:val="BodyText"/>
        <w:spacing w:line="240" w:lineRule="auto"/>
        <w:ind w:left="284" w:right="204"/>
        <w:rPr>
          <w:rFonts w:ascii="Arial" w:hAnsi="Arial" w:cs="Arial"/>
        </w:rPr>
      </w:pPr>
      <w:r w:rsidRPr="0077243A">
        <w:rPr>
          <w:rFonts w:ascii="Arial" w:hAnsi="Arial" w:cs="Arial"/>
        </w:rPr>
        <w:t xml:space="preserve">If eliminating the hazards and associated risks is not reasonably practicable, you must </w:t>
      </w:r>
      <w:r w:rsidRPr="0077243A">
        <w:rPr>
          <w:rFonts w:ascii="Arial" w:hAnsi="Arial" w:cs="Arial"/>
          <w:spacing w:val="-59"/>
        </w:rPr>
        <w:t xml:space="preserve">  </w:t>
      </w:r>
      <w:r w:rsidRPr="0077243A">
        <w:rPr>
          <w:rFonts w:ascii="Arial" w:hAnsi="Arial" w:cs="Arial"/>
        </w:rPr>
        <w:t>minimise</w:t>
      </w:r>
      <w:r w:rsidRPr="0077243A">
        <w:rPr>
          <w:rFonts w:ascii="Arial" w:hAnsi="Arial" w:cs="Arial"/>
          <w:spacing w:val="-1"/>
        </w:rPr>
        <w:t xml:space="preserve"> </w:t>
      </w:r>
      <w:r w:rsidRPr="0077243A">
        <w:rPr>
          <w:rFonts w:ascii="Arial" w:hAnsi="Arial" w:cs="Arial"/>
        </w:rPr>
        <w:t>the</w:t>
      </w:r>
      <w:r w:rsidRPr="0077243A">
        <w:rPr>
          <w:rFonts w:ascii="Arial" w:hAnsi="Arial" w:cs="Arial"/>
          <w:spacing w:val="-2"/>
        </w:rPr>
        <w:t xml:space="preserve"> </w:t>
      </w:r>
      <w:r w:rsidRPr="0077243A">
        <w:rPr>
          <w:rFonts w:ascii="Arial" w:hAnsi="Arial" w:cs="Arial"/>
        </w:rPr>
        <w:t>risk</w:t>
      </w:r>
      <w:r w:rsidRPr="0077243A">
        <w:rPr>
          <w:rFonts w:ascii="Arial" w:hAnsi="Arial" w:cs="Arial"/>
          <w:spacing w:val="-2"/>
        </w:rPr>
        <w:t xml:space="preserve"> </w:t>
      </w:r>
      <w:r w:rsidRPr="0077243A">
        <w:rPr>
          <w:rFonts w:ascii="Arial" w:hAnsi="Arial" w:cs="Arial"/>
        </w:rPr>
        <w:t>by</w:t>
      </w:r>
      <w:r w:rsidRPr="0077243A">
        <w:rPr>
          <w:rFonts w:ascii="Arial" w:hAnsi="Arial" w:cs="Arial"/>
          <w:spacing w:val="-2"/>
        </w:rPr>
        <w:t xml:space="preserve"> </w:t>
      </w:r>
      <w:r w:rsidRPr="0077243A">
        <w:rPr>
          <w:rFonts w:ascii="Arial" w:hAnsi="Arial" w:cs="Arial"/>
        </w:rPr>
        <w:t>one</w:t>
      </w:r>
      <w:r w:rsidRPr="0077243A">
        <w:rPr>
          <w:rFonts w:ascii="Arial" w:hAnsi="Arial" w:cs="Arial"/>
          <w:spacing w:val="-2"/>
        </w:rPr>
        <w:t xml:space="preserve"> </w:t>
      </w:r>
      <w:r w:rsidRPr="0077243A">
        <w:rPr>
          <w:rFonts w:ascii="Arial" w:hAnsi="Arial" w:cs="Arial"/>
        </w:rPr>
        <w:t>or</w:t>
      </w:r>
      <w:r w:rsidRPr="0077243A">
        <w:rPr>
          <w:rFonts w:ascii="Arial" w:hAnsi="Arial" w:cs="Arial"/>
          <w:spacing w:val="-1"/>
        </w:rPr>
        <w:t xml:space="preserve"> </w:t>
      </w:r>
      <w:r w:rsidRPr="0077243A">
        <w:rPr>
          <w:rFonts w:ascii="Arial" w:hAnsi="Arial" w:cs="Arial"/>
        </w:rPr>
        <w:t>more</w:t>
      </w:r>
      <w:r w:rsidRPr="0077243A">
        <w:rPr>
          <w:rFonts w:ascii="Arial" w:hAnsi="Arial" w:cs="Arial"/>
          <w:spacing w:val="-2"/>
        </w:rPr>
        <w:t xml:space="preserve"> </w:t>
      </w:r>
      <w:r w:rsidRPr="0077243A">
        <w:rPr>
          <w:rFonts w:ascii="Arial" w:hAnsi="Arial" w:cs="Arial"/>
        </w:rPr>
        <w:t>of</w:t>
      </w:r>
      <w:r w:rsidRPr="0077243A">
        <w:rPr>
          <w:rFonts w:ascii="Arial" w:hAnsi="Arial" w:cs="Arial"/>
          <w:spacing w:val="-1"/>
        </w:rPr>
        <w:t xml:space="preserve"> </w:t>
      </w:r>
      <w:r w:rsidRPr="0077243A">
        <w:rPr>
          <w:rFonts w:ascii="Arial" w:hAnsi="Arial" w:cs="Arial"/>
        </w:rPr>
        <w:t>the</w:t>
      </w:r>
      <w:r w:rsidRPr="0077243A">
        <w:rPr>
          <w:rFonts w:ascii="Arial" w:hAnsi="Arial" w:cs="Arial"/>
          <w:spacing w:val="-2"/>
        </w:rPr>
        <w:t xml:space="preserve"> </w:t>
      </w:r>
      <w:r w:rsidRPr="0077243A">
        <w:rPr>
          <w:rFonts w:ascii="Arial" w:hAnsi="Arial" w:cs="Arial"/>
        </w:rPr>
        <w:t>following:</w:t>
      </w:r>
    </w:p>
    <w:p w14:paraId="094FCBBC" w14:textId="77777777" w:rsidR="007C655F" w:rsidRDefault="00876814" w:rsidP="007C655F">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7C655F">
        <w:rPr>
          <w:rFonts w:ascii="Arial" w:hAnsi="Arial" w:cs="Arial"/>
        </w:rPr>
        <w:t>Substitution</w:t>
      </w:r>
      <w:r w:rsidRPr="00067D19">
        <w:rPr>
          <w:rFonts w:ascii="Arial" w:hAnsi="Arial" w:cs="Arial"/>
        </w:rPr>
        <w:t xml:space="preserve">—minimise the risk by substituting or replacing a hazard or hazardous work practice with something that gives rise to a lesser risk. </w:t>
      </w:r>
    </w:p>
    <w:p w14:paraId="639620E5" w14:textId="3CE070AF" w:rsidR="00067D19" w:rsidRPr="007C655F" w:rsidRDefault="00876814" w:rsidP="007C655F">
      <w:pPr>
        <w:pStyle w:val="ListParagraph"/>
        <w:widowControl w:val="0"/>
        <w:numPr>
          <w:ilvl w:val="1"/>
          <w:numId w:val="31"/>
        </w:numPr>
        <w:tabs>
          <w:tab w:val="left" w:pos="993"/>
        </w:tabs>
        <w:autoSpaceDE w:val="0"/>
        <w:autoSpaceDN w:val="0"/>
        <w:spacing w:after="120" w:line="240" w:lineRule="auto"/>
        <w:contextualSpacing w:val="0"/>
        <w:rPr>
          <w:rFonts w:ascii="Arial" w:hAnsi="Arial" w:cs="Arial"/>
        </w:rPr>
      </w:pPr>
      <w:r w:rsidRPr="007C655F">
        <w:rPr>
          <w:rFonts w:ascii="Arial" w:hAnsi="Arial" w:cs="Arial"/>
        </w:rPr>
        <w:t>For example, installing a convey or</w:t>
      </w:r>
      <w:r w:rsidR="006F1274" w:rsidRPr="007C655F">
        <w:rPr>
          <w:rFonts w:ascii="Arial" w:hAnsi="Arial" w:cs="Arial"/>
        </w:rPr>
        <w:t xml:space="preserve"> </w:t>
      </w:r>
      <w:r w:rsidRPr="007C655F">
        <w:rPr>
          <w:rFonts w:ascii="Arial" w:hAnsi="Arial" w:cs="Arial"/>
        </w:rPr>
        <w:t xml:space="preserve">system to replace forklifts will eliminate the risks associated with moving plant but will introduce other risks associated with conveyors </w:t>
      </w:r>
      <w:r w:rsidRPr="007C655F">
        <w:rPr>
          <w:rFonts w:ascii="Arial" w:hAnsi="Arial" w:cs="Arial"/>
        </w:rPr>
        <w:lastRenderedPageBreak/>
        <w:t>(e.g. entanglement and low job control). The new system should reduce the overall</w:t>
      </w:r>
      <w:r w:rsidRPr="007C655F">
        <w:rPr>
          <w:rFonts w:ascii="Arial" w:hAnsi="Arial" w:cs="Arial"/>
          <w:spacing w:val="-1"/>
        </w:rPr>
        <w:t xml:space="preserve"> </w:t>
      </w:r>
      <w:r w:rsidRPr="007C655F">
        <w:rPr>
          <w:rFonts w:ascii="Arial" w:hAnsi="Arial" w:cs="Arial"/>
        </w:rPr>
        <w:t>risks</w:t>
      </w:r>
      <w:r w:rsidRPr="007C655F">
        <w:rPr>
          <w:rFonts w:ascii="Arial" w:hAnsi="Arial" w:cs="Arial"/>
          <w:spacing w:val="-2"/>
        </w:rPr>
        <w:t xml:space="preserve"> </w:t>
      </w:r>
      <w:r w:rsidRPr="007C655F">
        <w:rPr>
          <w:rFonts w:ascii="Arial" w:hAnsi="Arial" w:cs="Arial"/>
        </w:rPr>
        <w:t>of</w:t>
      </w:r>
      <w:r w:rsidRPr="007C655F">
        <w:rPr>
          <w:rFonts w:ascii="Arial" w:hAnsi="Arial" w:cs="Arial"/>
          <w:spacing w:val="-1"/>
        </w:rPr>
        <w:t xml:space="preserve"> </w:t>
      </w:r>
      <w:r w:rsidRPr="007C655F">
        <w:rPr>
          <w:rFonts w:ascii="Arial" w:hAnsi="Arial" w:cs="Arial"/>
        </w:rPr>
        <w:t>transporting material.</w:t>
      </w:r>
    </w:p>
    <w:p w14:paraId="16C7D2C3" w14:textId="77777777" w:rsidR="007C655F" w:rsidRDefault="00876814" w:rsidP="007C655F">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7C655F">
        <w:rPr>
          <w:rFonts w:ascii="Arial" w:hAnsi="Arial" w:cs="Arial"/>
        </w:rPr>
        <w:t>Isolation</w:t>
      </w:r>
      <w:r w:rsidRPr="00067D19">
        <w:rPr>
          <w:rFonts w:ascii="Arial" w:hAnsi="Arial" w:cs="Arial"/>
        </w:rPr>
        <w:t>—minimise the risk by isolating or separating the hazard or hazardous work</w:t>
      </w:r>
      <w:r w:rsidRPr="007C655F">
        <w:rPr>
          <w:rFonts w:ascii="Arial" w:hAnsi="Arial" w:cs="Arial"/>
        </w:rPr>
        <w:t xml:space="preserve"> </w:t>
      </w:r>
      <w:r w:rsidRPr="00067D19">
        <w:rPr>
          <w:rFonts w:ascii="Arial" w:hAnsi="Arial" w:cs="Arial"/>
        </w:rPr>
        <w:t>practice from any person exposed to it. For example:</w:t>
      </w:r>
    </w:p>
    <w:p w14:paraId="07B0BDA6" w14:textId="77777777" w:rsidR="007C655F" w:rsidRDefault="00876814" w:rsidP="007C655F">
      <w:pPr>
        <w:pStyle w:val="ListParagraph"/>
        <w:widowControl w:val="0"/>
        <w:numPr>
          <w:ilvl w:val="1"/>
          <w:numId w:val="31"/>
        </w:numPr>
        <w:tabs>
          <w:tab w:val="left" w:pos="993"/>
        </w:tabs>
        <w:autoSpaceDE w:val="0"/>
        <w:autoSpaceDN w:val="0"/>
        <w:spacing w:after="120" w:line="240" w:lineRule="auto"/>
        <w:contextualSpacing w:val="0"/>
        <w:rPr>
          <w:rFonts w:ascii="Arial" w:hAnsi="Arial" w:cs="Arial"/>
        </w:rPr>
      </w:pPr>
      <w:r w:rsidRPr="007C655F">
        <w:rPr>
          <w:rFonts w:ascii="Arial" w:hAnsi="Arial" w:cs="Arial"/>
        </w:rPr>
        <w:t>use concrete barriers to separate   mobile plant from workers</w:t>
      </w:r>
    </w:p>
    <w:p w14:paraId="00A9318D" w14:textId="77777777" w:rsidR="007C655F" w:rsidRDefault="00876814" w:rsidP="007C655F">
      <w:pPr>
        <w:pStyle w:val="ListParagraph"/>
        <w:widowControl w:val="0"/>
        <w:numPr>
          <w:ilvl w:val="1"/>
          <w:numId w:val="31"/>
        </w:numPr>
        <w:tabs>
          <w:tab w:val="left" w:pos="993"/>
        </w:tabs>
        <w:autoSpaceDE w:val="0"/>
        <w:autoSpaceDN w:val="0"/>
        <w:spacing w:after="120" w:line="240" w:lineRule="auto"/>
        <w:contextualSpacing w:val="0"/>
        <w:rPr>
          <w:rFonts w:ascii="Arial" w:hAnsi="Arial" w:cs="Arial"/>
        </w:rPr>
      </w:pPr>
      <w:r w:rsidRPr="007C655F">
        <w:rPr>
          <w:rFonts w:ascii="Arial" w:hAnsi="Arial" w:cs="Arial"/>
        </w:rPr>
        <w:t>isolate or secure items of plant that could be used as a weapon or potentially lethal means of self-harm (e.g. prevent unauthorised access to restricted implements or tools such as firearms or require two workers to enter codes to access plant rooms or storage units), or</w:t>
      </w:r>
    </w:p>
    <w:p w14:paraId="484C6097" w14:textId="7CDE8BE1" w:rsidR="00876814" w:rsidRPr="007C655F" w:rsidRDefault="00876814" w:rsidP="007C655F">
      <w:pPr>
        <w:pStyle w:val="ListParagraph"/>
        <w:widowControl w:val="0"/>
        <w:numPr>
          <w:ilvl w:val="1"/>
          <w:numId w:val="31"/>
        </w:numPr>
        <w:tabs>
          <w:tab w:val="left" w:pos="993"/>
        </w:tabs>
        <w:autoSpaceDE w:val="0"/>
        <w:autoSpaceDN w:val="0"/>
        <w:spacing w:after="120" w:line="240" w:lineRule="auto"/>
        <w:contextualSpacing w:val="0"/>
        <w:rPr>
          <w:rFonts w:ascii="Arial" w:hAnsi="Arial" w:cs="Arial"/>
        </w:rPr>
      </w:pPr>
      <w:r w:rsidRPr="007C655F">
        <w:rPr>
          <w:rFonts w:ascii="Arial" w:hAnsi="Arial" w:cs="Arial"/>
        </w:rPr>
        <w:t>implement file flagging processes or password requirements on potentially distressing</w:t>
      </w:r>
      <w:r w:rsidRPr="007C655F">
        <w:rPr>
          <w:rFonts w:cs="Arial"/>
        </w:rPr>
        <w:t xml:space="preserve"> files</w:t>
      </w:r>
      <w:r w:rsidRPr="0077243A">
        <w:t xml:space="preserve"> to eliminate inadvertent exposure to distressing content.</w:t>
      </w:r>
    </w:p>
    <w:p w14:paraId="33B6FD89" w14:textId="77777777" w:rsidR="007C655F" w:rsidRDefault="00876814" w:rsidP="007C655F">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7C655F">
        <w:rPr>
          <w:rFonts w:ascii="Arial" w:hAnsi="Arial" w:cs="Arial"/>
        </w:rPr>
        <w:t>Engineering controls</w:t>
      </w:r>
      <w:r w:rsidRPr="00067D19">
        <w:rPr>
          <w:rFonts w:ascii="Arial" w:hAnsi="Arial" w:cs="Arial"/>
        </w:rPr>
        <w:t>—engineering controls are physical control measures to minimise risk.</w:t>
      </w:r>
      <w:r w:rsidRPr="007C655F">
        <w:rPr>
          <w:rFonts w:ascii="Arial" w:hAnsi="Arial" w:cs="Arial"/>
        </w:rPr>
        <w:t xml:space="preserve"> </w:t>
      </w:r>
      <w:r w:rsidRPr="00067D19">
        <w:rPr>
          <w:rFonts w:ascii="Arial" w:hAnsi="Arial" w:cs="Arial"/>
        </w:rPr>
        <w:t>For</w:t>
      </w:r>
      <w:r w:rsidRPr="007C655F">
        <w:rPr>
          <w:rFonts w:ascii="Arial" w:hAnsi="Arial" w:cs="Arial"/>
        </w:rPr>
        <w:t xml:space="preserve"> </w:t>
      </w:r>
      <w:r w:rsidRPr="00067D19">
        <w:rPr>
          <w:rFonts w:ascii="Arial" w:hAnsi="Arial" w:cs="Arial"/>
        </w:rPr>
        <w:t>example:</w:t>
      </w:r>
    </w:p>
    <w:p w14:paraId="1E09A24A" w14:textId="77777777" w:rsidR="007C655F" w:rsidRDefault="00876814" w:rsidP="007C655F">
      <w:pPr>
        <w:pStyle w:val="ListParagraph"/>
        <w:widowControl w:val="0"/>
        <w:numPr>
          <w:ilvl w:val="1"/>
          <w:numId w:val="31"/>
        </w:numPr>
        <w:tabs>
          <w:tab w:val="left" w:pos="993"/>
        </w:tabs>
        <w:autoSpaceDE w:val="0"/>
        <w:autoSpaceDN w:val="0"/>
        <w:spacing w:after="120" w:line="240" w:lineRule="auto"/>
        <w:contextualSpacing w:val="0"/>
        <w:rPr>
          <w:rFonts w:ascii="Arial" w:hAnsi="Arial" w:cs="Arial"/>
        </w:rPr>
      </w:pPr>
      <w:r w:rsidRPr="007C655F">
        <w:rPr>
          <w:rFonts w:ascii="Arial" w:hAnsi="Arial" w:cs="Arial"/>
        </w:rPr>
        <w:t>emergency brakes in a lift that are applied automatically when the lift exceeds its maximum speed</w:t>
      </w:r>
    </w:p>
    <w:p w14:paraId="6CB5D802" w14:textId="77777777" w:rsidR="007C655F" w:rsidRDefault="00876814" w:rsidP="007C655F">
      <w:pPr>
        <w:pStyle w:val="ListParagraph"/>
        <w:widowControl w:val="0"/>
        <w:numPr>
          <w:ilvl w:val="1"/>
          <w:numId w:val="31"/>
        </w:numPr>
        <w:tabs>
          <w:tab w:val="left" w:pos="993"/>
        </w:tabs>
        <w:autoSpaceDE w:val="0"/>
        <w:autoSpaceDN w:val="0"/>
        <w:spacing w:after="120" w:line="240" w:lineRule="auto"/>
        <w:contextualSpacing w:val="0"/>
        <w:rPr>
          <w:rFonts w:ascii="Arial" w:hAnsi="Arial" w:cs="Arial"/>
        </w:rPr>
      </w:pPr>
      <w:r w:rsidRPr="007C655F">
        <w:rPr>
          <w:rFonts w:ascii="Arial" w:hAnsi="Arial" w:cs="Arial"/>
        </w:rPr>
        <w:t>an automatically applied control system that prevents tower cranes from colliding while sharing the same air space</w:t>
      </w:r>
    </w:p>
    <w:p w14:paraId="1F51430A" w14:textId="77777777" w:rsidR="007C655F" w:rsidRDefault="00876814" w:rsidP="007C655F">
      <w:pPr>
        <w:pStyle w:val="ListParagraph"/>
        <w:widowControl w:val="0"/>
        <w:numPr>
          <w:ilvl w:val="1"/>
          <w:numId w:val="31"/>
        </w:numPr>
        <w:tabs>
          <w:tab w:val="left" w:pos="993"/>
        </w:tabs>
        <w:autoSpaceDE w:val="0"/>
        <w:autoSpaceDN w:val="0"/>
        <w:spacing w:after="120" w:line="240" w:lineRule="auto"/>
        <w:contextualSpacing w:val="0"/>
        <w:rPr>
          <w:rFonts w:ascii="Arial" w:hAnsi="Arial" w:cs="Arial"/>
        </w:rPr>
      </w:pPr>
      <w:r w:rsidRPr="007C655F">
        <w:rPr>
          <w:rFonts w:ascii="Arial" w:hAnsi="Arial" w:cs="Arial"/>
        </w:rPr>
        <w:t>implement IT systems that reduce human error (e.g. ensure IT systems capture important information and generate reminders instead of relying on workers to memorise information; or ensure important calculations, such as medication dosages or rated capacities of plant, are not done manually without checks)</w:t>
      </w:r>
    </w:p>
    <w:p w14:paraId="6DDE59B0" w14:textId="77777777" w:rsidR="007C655F" w:rsidRDefault="00876814" w:rsidP="007C655F">
      <w:pPr>
        <w:pStyle w:val="ListParagraph"/>
        <w:widowControl w:val="0"/>
        <w:numPr>
          <w:ilvl w:val="1"/>
          <w:numId w:val="31"/>
        </w:numPr>
        <w:tabs>
          <w:tab w:val="left" w:pos="993"/>
        </w:tabs>
        <w:autoSpaceDE w:val="0"/>
        <w:autoSpaceDN w:val="0"/>
        <w:spacing w:after="120" w:line="240" w:lineRule="auto"/>
        <w:contextualSpacing w:val="0"/>
        <w:rPr>
          <w:rFonts w:ascii="Arial" w:hAnsi="Arial" w:cs="Arial"/>
        </w:rPr>
      </w:pPr>
      <w:r w:rsidRPr="007C655F">
        <w:rPr>
          <w:rFonts w:ascii="Arial" w:hAnsi="Arial" w:cs="Arial"/>
        </w:rPr>
        <w:t>interlocked guards on machinery; and</w:t>
      </w:r>
    </w:p>
    <w:p w14:paraId="32CF4313" w14:textId="549832B6" w:rsidR="00876814" w:rsidRPr="007C655F" w:rsidRDefault="00876814" w:rsidP="007C655F">
      <w:pPr>
        <w:pStyle w:val="ListParagraph"/>
        <w:widowControl w:val="0"/>
        <w:numPr>
          <w:ilvl w:val="1"/>
          <w:numId w:val="31"/>
        </w:numPr>
        <w:tabs>
          <w:tab w:val="left" w:pos="993"/>
        </w:tabs>
        <w:autoSpaceDE w:val="0"/>
        <w:autoSpaceDN w:val="0"/>
        <w:spacing w:after="120" w:line="240" w:lineRule="auto"/>
        <w:contextualSpacing w:val="0"/>
        <w:rPr>
          <w:rFonts w:ascii="Arial" w:hAnsi="Arial" w:cs="Arial"/>
        </w:rPr>
      </w:pPr>
      <w:r w:rsidRPr="007C655F">
        <w:rPr>
          <w:rFonts w:ascii="Arial" w:hAnsi="Arial" w:cs="Arial"/>
        </w:rPr>
        <w:t>operator protective devices (OPDs) on quad bikes that protect riders in the event of a rollover.</w:t>
      </w:r>
    </w:p>
    <w:p w14:paraId="544CEF97" w14:textId="77777777" w:rsidR="00876814" w:rsidRPr="0077243A" w:rsidRDefault="00876814" w:rsidP="00391783">
      <w:pPr>
        <w:pStyle w:val="BodyText"/>
        <w:spacing w:line="240" w:lineRule="auto"/>
        <w:ind w:left="284" w:right="400"/>
        <w:rPr>
          <w:rFonts w:ascii="Arial" w:hAnsi="Arial" w:cs="Arial"/>
        </w:rPr>
      </w:pPr>
      <w:r w:rsidRPr="0077243A">
        <w:rPr>
          <w:rFonts w:ascii="Arial" w:hAnsi="Arial" w:cs="Arial"/>
        </w:rPr>
        <w:t xml:space="preserve">If risk remains, it must be minimised by implementing </w:t>
      </w:r>
      <w:r w:rsidRPr="0077243A">
        <w:rPr>
          <w:rFonts w:ascii="Arial" w:hAnsi="Arial" w:cs="Arial"/>
          <w:b/>
        </w:rPr>
        <w:t>administrative controls</w:t>
      </w:r>
      <w:r w:rsidRPr="0077243A">
        <w:rPr>
          <w:rFonts w:ascii="Arial" w:hAnsi="Arial" w:cs="Arial"/>
        </w:rPr>
        <w:t>, so far as is reasonably practicable. For example:</w:t>
      </w:r>
    </w:p>
    <w:p w14:paraId="7E17B162" w14:textId="77777777" w:rsidR="00BE71EE" w:rsidRDefault="00876814" w:rsidP="007C655F">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BE71EE">
        <w:rPr>
          <w:rFonts w:ascii="Arial" w:hAnsi="Arial" w:cs="Arial"/>
        </w:rPr>
        <w:t>a tag-out system could be used to ensure the plant is isolated from its power source and is not operated while maintenance or cleaning work is being done.</w:t>
      </w:r>
    </w:p>
    <w:p w14:paraId="5901F6F0" w14:textId="77777777" w:rsidR="00BE71EE" w:rsidRDefault="00876814" w:rsidP="007C655F">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BE71EE">
        <w:rPr>
          <w:rFonts w:ascii="Arial" w:hAnsi="Arial" w:cs="Arial"/>
        </w:rPr>
        <w:t>ensure IT system profiles are set up for different users and workers have access to the programs and permissions needed for their role (e.g. ensure only the relevant managers can access performance information) or</w:t>
      </w:r>
    </w:p>
    <w:p w14:paraId="1BDB858C" w14:textId="60AFF2C9" w:rsidR="00876814" w:rsidRPr="00BE71EE" w:rsidRDefault="00876814" w:rsidP="007C655F">
      <w:pPr>
        <w:pStyle w:val="ListParagraph"/>
        <w:widowControl w:val="0"/>
        <w:numPr>
          <w:ilvl w:val="0"/>
          <w:numId w:val="31"/>
        </w:numPr>
        <w:tabs>
          <w:tab w:val="left" w:pos="993"/>
        </w:tabs>
        <w:autoSpaceDE w:val="0"/>
        <w:autoSpaceDN w:val="0"/>
        <w:spacing w:after="120" w:line="240" w:lineRule="auto"/>
        <w:ind w:left="992" w:hanging="283"/>
        <w:contextualSpacing w:val="0"/>
        <w:rPr>
          <w:rFonts w:ascii="Arial" w:hAnsi="Arial" w:cs="Arial"/>
        </w:rPr>
      </w:pPr>
      <w:r w:rsidRPr="00BE71EE">
        <w:rPr>
          <w:rFonts w:ascii="Arial" w:hAnsi="Arial" w:cs="Arial"/>
        </w:rPr>
        <w:t xml:space="preserve">provide training to workers on how to safely immobilise a vehicle. </w:t>
      </w:r>
    </w:p>
    <w:p w14:paraId="4F9F1909" w14:textId="77777777" w:rsidR="00876814" w:rsidRPr="00DB1E28" w:rsidRDefault="00876814" w:rsidP="00391783">
      <w:pPr>
        <w:pStyle w:val="BodyText"/>
        <w:spacing w:line="240" w:lineRule="auto"/>
        <w:ind w:left="284" w:right="280"/>
        <w:rPr>
          <w:rFonts w:ascii="Arial" w:hAnsi="Arial" w:cs="Arial"/>
        </w:rPr>
      </w:pPr>
      <w:r w:rsidRPr="0077243A">
        <w:rPr>
          <w:rFonts w:ascii="Arial" w:hAnsi="Arial" w:cs="Arial"/>
        </w:rPr>
        <w:t xml:space="preserve">Any remaining risk must be minimised with suitable </w:t>
      </w:r>
      <w:r w:rsidRPr="0077243A">
        <w:rPr>
          <w:rFonts w:ascii="Arial" w:hAnsi="Arial" w:cs="Arial"/>
          <w:b/>
        </w:rPr>
        <w:t>personal protective equipment (PPE).</w:t>
      </w:r>
      <w:r w:rsidRPr="0077243A">
        <w:rPr>
          <w:rFonts w:ascii="Arial" w:hAnsi="Arial" w:cs="Arial"/>
          <w:color w:val="7030A0"/>
          <w:spacing w:val="-59"/>
        </w:rPr>
        <w:t xml:space="preserve"> </w:t>
      </w:r>
      <w:r w:rsidRPr="0077243A">
        <w:rPr>
          <w:rFonts w:ascii="Arial" w:hAnsi="Arial" w:cs="Arial"/>
        </w:rPr>
        <w:t>For example, providing workers with breathing protection, hard hats, gloves, aprons, and</w:t>
      </w:r>
      <w:r w:rsidRPr="0077243A">
        <w:rPr>
          <w:rFonts w:ascii="Arial" w:hAnsi="Arial" w:cs="Arial"/>
          <w:spacing w:val="1"/>
        </w:rPr>
        <w:t xml:space="preserve"> </w:t>
      </w:r>
      <w:r w:rsidRPr="0077243A">
        <w:rPr>
          <w:rFonts w:ascii="Arial" w:hAnsi="Arial" w:cs="Arial"/>
        </w:rPr>
        <w:t>protective</w:t>
      </w:r>
      <w:r w:rsidRPr="0077243A">
        <w:rPr>
          <w:rFonts w:ascii="Arial" w:hAnsi="Arial" w:cs="Arial"/>
          <w:spacing w:val="-1"/>
        </w:rPr>
        <w:t xml:space="preserve"> </w:t>
      </w:r>
      <w:r w:rsidRPr="0077243A">
        <w:rPr>
          <w:rFonts w:ascii="Arial" w:hAnsi="Arial" w:cs="Arial"/>
        </w:rPr>
        <w:t>eyewear.</w:t>
      </w:r>
    </w:p>
    <w:p w14:paraId="25904B8F" w14:textId="77777777" w:rsidR="00876814" w:rsidRPr="00DB1E28" w:rsidRDefault="00876814" w:rsidP="00391783">
      <w:pPr>
        <w:pStyle w:val="BodyText"/>
        <w:spacing w:line="240" w:lineRule="auto"/>
        <w:ind w:left="284" w:right="330"/>
        <w:rPr>
          <w:rFonts w:ascii="Arial" w:hAnsi="Arial" w:cs="Arial"/>
        </w:rPr>
      </w:pPr>
      <w:r w:rsidRPr="00DB1E28">
        <w:rPr>
          <w:rFonts w:ascii="Arial" w:hAnsi="Arial" w:cs="Arial"/>
        </w:rPr>
        <w:t>Administrative control measures and PPE do not control the hazard at the source. They</w:t>
      </w:r>
      <w:r>
        <w:rPr>
          <w:rFonts w:ascii="Arial" w:hAnsi="Arial" w:cs="Arial"/>
        </w:rPr>
        <w:t xml:space="preserve"> rely on human</w:t>
      </w:r>
      <w:r w:rsidRPr="00DB1E28">
        <w:rPr>
          <w:rFonts w:ascii="Arial" w:hAnsi="Arial" w:cs="Arial"/>
        </w:rPr>
        <w:t xml:space="preserve"> behaviour and supervision and used on their own tend to be the least effective in</w:t>
      </w:r>
      <w:r w:rsidRPr="00DB1E28">
        <w:rPr>
          <w:rFonts w:ascii="Arial" w:hAnsi="Arial" w:cs="Arial"/>
          <w:spacing w:val="-59"/>
        </w:rPr>
        <w:t xml:space="preserve"> </w:t>
      </w:r>
      <w:r w:rsidRPr="00DB1E28">
        <w:rPr>
          <w:rFonts w:ascii="Arial" w:hAnsi="Arial" w:cs="Arial"/>
        </w:rPr>
        <w:t>minimising</w:t>
      </w:r>
      <w:r w:rsidRPr="00DB1E28">
        <w:rPr>
          <w:rFonts w:ascii="Arial" w:hAnsi="Arial" w:cs="Arial"/>
          <w:spacing w:val="-1"/>
        </w:rPr>
        <w:t xml:space="preserve"> </w:t>
      </w:r>
      <w:r w:rsidRPr="00DB1E28">
        <w:rPr>
          <w:rFonts w:ascii="Arial" w:hAnsi="Arial" w:cs="Arial"/>
        </w:rPr>
        <w:t>risks.</w:t>
      </w:r>
    </w:p>
    <w:p w14:paraId="2BAF65E5" w14:textId="77777777" w:rsidR="00876814" w:rsidRDefault="00876814" w:rsidP="00391783">
      <w:pPr>
        <w:pStyle w:val="BodyText"/>
        <w:spacing w:line="240" w:lineRule="auto"/>
        <w:ind w:left="284" w:right="230"/>
        <w:rPr>
          <w:rFonts w:ascii="Arial" w:hAnsi="Arial" w:cs="Arial"/>
        </w:rPr>
      </w:pPr>
      <w:r w:rsidRPr="00DB1E28">
        <w:rPr>
          <w:rFonts w:ascii="Arial" w:hAnsi="Arial" w:cs="Arial"/>
        </w:rPr>
        <w:t>The control measures you apply may change the way work is carried out. In these situations,</w:t>
      </w:r>
      <w:r w:rsidRPr="00DB1E28">
        <w:rPr>
          <w:rFonts w:ascii="Arial" w:hAnsi="Arial" w:cs="Arial"/>
          <w:spacing w:val="-59"/>
        </w:rPr>
        <w:t xml:space="preserve"> </w:t>
      </w:r>
      <w:r w:rsidRPr="00DB1E28">
        <w:rPr>
          <w:rFonts w:ascii="Arial" w:hAnsi="Arial" w:cs="Arial"/>
        </w:rPr>
        <w:t>you must consult your workers and develop safe work procedures, and provide your workers</w:t>
      </w:r>
      <w:r w:rsidRPr="00DB1E28">
        <w:rPr>
          <w:rFonts w:ascii="Arial" w:hAnsi="Arial" w:cs="Arial"/>
          <w:spacing w:val="-59"/>
        </w:rPr>
        <w:t xml:space="preserve"> </w:t>
      </w:r>
      <w:r w:rsidRPr="00DB1E28">
        <w:rPr>
          <w:rFonts w:ascii="Arial" w:hAnsi="Arial" w:cs="Arial"/>
        </w:rPr>
        <w:t>with</w:t>
      </w:r>
      <w:r w:rsidRPr="00DB1E28">
        <w:rPr>
          <w:rFonts w:ascii="Arial" w:hAnsi="Arial" w:cs="Arial"/>
          <w:spacing w:val="-1"/>
        </w:rPr>
        <w:t xml:space="preserve"> </w:t>
      </w:r>
      <w:r w:rsidRPr="00DB1E28">
        <w:rPr>
          <w:rFonts w:ascii="Arial" w:hAnsi="Arial" w:cs="Arial"/>
        </w:rPr>
        <w:t>training,</w:t>
      </w:r>
      <w:r w:rsidRPr="00DB1E28">
        <w:rPr>
          <w:rFonts w:ascii="Arial" w:hAnsi="Arial" w:cs="Arial"/>
          <w:spacing w:val="2"/>
        </w:rPr>
        <w:t xml:space="preserve"> </w:t>
      </w:r>
      <w:r w:rsidRPr="00DB1E28">
        <w:rPr>
          <w:rFonts w:ascii="Arial" w:hAnsi="Arial" w:cs="Arial"/>
        </w:rPr>
        <w:t>instruction,</w:t>
      </w:r>
      <w:r w:rsidRPr="00DB1E28">
        <w:rPr>
          <w:rFonts w:ascii="Arial" w:hAnsi="Arial" w:cs="Arial"/>
          <w:spacing w:val="-1"/>
        </w:rPr>
        <w:t xml:space="preserve"> </w:t>
      </w:r>
      <w:r w:rsidRPr="00DB1E28">
        <w:rPr>
          <w:rFonts w:ascii="Arial" w:hAnsi="Arial" w:cs="Arial"/>
        </w:rPr>
        <w:t>information</w:t>
      </w:r>
      <w:r>
        <w:rPr>
          <w:rFonts w:ascii="Arial" w:hAnsi="Arial" w:cs="Arial"/>
        </w:rPr>
        <w:t>,</w:t>
      </w:r>
      <w:r w:rsidRPr="00DB1E28">
        <w:rPr>
          <w:rFonts w:ascii="Arial" w:hAnsi="Arial" w:cs="Arial"/>
          <w:spacing w:val="-1"/>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supervision on</w:t>
      </w:r>
      <w:r w:rsidRPr="00DB1E28">
        <w:rPr>
          <w:rFonts w:ascii="Arial" w:hAnsi="Arial" w:cs="Arial"/>
          <w:spacing w:val="-2"/>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changes.</w:t>
      </w:r>
    </w:p>
    <w:p w14:paraId="02E4DDD5" w14:textId="77777777" w:rsidR="00876814" w:rsidRPr="002E06B5"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18" w:name="_Toc101341851"/>
      <w:bookmarkStart w:id="119" w:name="_Toc106203594"/>
      <w:bookmarkStart w:id="120" w:name="_Toc149645500"/>
      <w:bookmarkStart w:id="121" w:name="_Toc184978946"/>
      <w:r w:rsidRPr="002E06B5">
        <w:rPr>
          <w:rFonts w:ascii="Arial" w:hAnsi="Arial" w:cs="Arial"/>
          <w:b/>
          <w:bCs/>
          <w:caps/>
          <w:noProof/>
          <w:color w:val="7F7F7F" w:themeColor="text1" w:themeTint="80"/>
          <w:sz w:val="30"/>
          <w:szCs w:val="30"/>
          <w:lang w:eastAsia="en-AU"/>
        </w:rPr>
        <w:t>Combining control measures</w:t>
      </w:r>
      <w:bookmarkEnd w:id="118"/>
      <w:bookmarkEnd w:id="119"/>
      <w:bookmarkEnd w:id="120"/>
      <w:bookmarkEnd w:id="121"/>
    </w:p>
    <w:p w14:paraId="211EED7A" w14:textId="77777777" w:rsidR="00876814" w:rsidRPr="00DB1E28" w:rsidRDefault="00876814" w:rsidP="00391783">
      <w:pPr>
        <w:pStyle w:val="BodyText"/>
        <w:spacing w:line="240" w:lineRule="auto"/>
        <w:ind w:left="284" w:right="255"/>
        <w:rPr>
          <w:rFonts w:ascii="Arial" w:hAnsi="Arial" w:cs="Arial"/>
        </w:rPr>
      </w:pPr>
      <w:r w:rsidRPr="00DB1E28">
        <w:rPr>
          <w:rFonts w:ascii="Arial" w:hAnsi="Arial" w:cs="Arial"/>
        </w:rPr>
        <w:t>In most cases, a combination of the control measures will provide the best solution to</w:t>
      </w:r>
      <w:r w:rsidRPr="00DB1E28">
        <w:rPr>
          <w:rFonts w:ascii="Arial" w:hAnsi="Arial" w:cs="Arial"/>
          <w:spacing w:val="1"/>
        </w:rPr>
        <w:t xml:space="preserve"> </w:t>
      </w:r>
      <w:r w:rsidRPr="00DB1E28">
        <w:rPr>
          <w:rFonts w:ascii="Arial" w:hAnsi="Arial" w:cs="Arial"/>
        </w:rPr>
        <w:t>minimise the risk to the lowest level reasonably practicable. For example, protecting workers</w:t>
      </w:r>
      <w:r w:rsidRPr="00DB1E28">
        <w:rPr>
          <w:rFonts w:ascii="Arial" w:hAnsi="Arial" w:cs="Arial"/>
          <w:spacing w:val="-59"/>
        </w:rPr>
        <w:t xml:space="preserve"> </w:t>
      </w:r>
      <w:r w:rsidRPr="00DB1E28">
        <w:rPr>
          <w:rFonts w:ascii="Arial" w:hAnsi="Arial" w:cs="Arial"/>
        </w:rPr>
        <w:lastRenderedPageBreak/>
        <w:t>from flying debris when using a concrete cutting saw may involve guarding the blade,</w:t>
      </w:r>
      <w:r w:rsidRPr="00DB1E28">
        <w:rPr>
          <w:rFonts w:ascii="Arial" w:hAnsi="Arial" w:cs="Arial"/>
          <w:spacing w:val="1"/>
        </w:rPr>
        <w:t xml:space="preserve"> </w:t>
      </w:r>
      <w:r w:rsidRPr="00DB1E28">
        <w:rPr>
          <w:rFonts w:ascii="Arial" w:hAnsi="Arial" w:cs="Arial"/>
        </w:rPr>
        <w:t>isolating</w:t>
      </w:r>
      <w:r w:rsidRPr="00DB1E28">
        <w:rPr>
          <w:rFonts w:ascii="Arial" w:hAnsi="Arial" w:cs="Arial"/>
          <w:spacing w:val="-1"/>
        </w:rPr>
        <w:t xml:space="preserve"> </w:t>
      </w:r>
      <w:r w:rsidRPr="00DB1E28">
        <w:rPr>
          <w:rFonts w:ascii="Arial" w:hAnsi="Arial" w:cs="Arial"/>
        </w:rPr>
        <w:t>the work</w:t>
      </w:r>
      <w:r w:rsidRPr="00DB1E28">
        <w:rPr>
          <w:rFonts w:ascii="Arial" w:hAnsi="Arial" w:cs="Arial"/>
          <w:spacing w:val="1"/>
        </w:rPr>
        <w:t xml:space="preserve"> </w:t>
      </w:r>
      <w:r w:rsidRPr="00DB1E28">
        <w:rPr>
          <w:rFonts w:ascii="Arial" w:hAnsi="Arial" w:cs="Arial"/>
        </w:rPr>
        <w:t>area</w:t>
      </w:r>
      <w:r>
        <w:rPr>
          <w:rFonts w:ascii="Arial" w:hAnsi="Arial" w:cs="Arial"/>
        </w:rPr>
        <w:t>,</w:t>
      </w:r>
      <w:r w:rsidRPr="00DB1E28">
        <w:rPr>
          <w:rFonts w:ascii="Arial" w:hAnsi="Arial" w:cs="Arial"/>
        </w:rPr>
        <w:t xml:space="preserve"> and using PPE</w:t>
      </w:r>
      <w:r w:rsidRPr="00DB1E28">
        <w:rPr>
          <w:rFonts w:ascii="Arial" w:hAnsi="Arial" w:cs="Arial"/>
          <w:spacing w:val="2"/>
        </w:rPr>
        <w:t xml:space="preserve"> </w:t>
      </w:r>
      <w:r w:rsidRPr="00DB1E28">
        <w:rPr>
          <w:rFonts w:ascii="Arial" w:hAnsi="Arial" w:cs="Arial"/>
        </w:rPr>
        <w:t>such</w:t>
      </w:r>
      <w:r w:rsidRPr="00DB1E28">
        <w:rPr>
          <w:rFonts w:ascii="Arial" w:hAnsi="Arial" w:cs="Arial"/>
          <w:spacing w:val="-2"/>
        </w:rPr>
        <w:t xml:space="preserve"> </w:t>
      </w:r>
      <w:r w:rsidRPr="00DB1E28">
        <w:rPr>
          <w:rFonts w:ascii="Arial" w:hAnsi="Arial" w:cs="Arial"/>
        </w:rPr>
        <w:t>as</w:t>
      </w:r>
      <w:r w:rsidRPr="00DB1E28">
        <w:rPr>
          <w:rFonts w:ascii="Arial" w:hAnsi="Arial" w:cs="Arial"/>
          <w:spacing w:val="-2"/>
        </w:rPr>
        <w:t xml:space="preserve"> </w:t>
      </w:r>
      <w:r w:rsidRPr="00DB1E28">
        <w:rPr>
          <w:rFonts w:ascii="Arial" w:hAnsi="Arial" w:cs="Arial"/>
        </w:rPr>
        <w:t>a</w:t>
      </w:r>
      <w:r w:rsidRPr="00DB1E28">
        <w:rPr>
          <w:rFonts w:ascii="Arial" w:hAnsi="Arial" w:cs="Arial"/>
          <w:spacing w:val="-2"/>
        </w:rPr>
        <w:t xml:space="preserve"> </w:t>
      </w:r>
      <w:r w:rsidRPr="00DB1E28">
        <w:rPr>
          <w:rFonts w:ascii="Arial" w:hAnsi="Arial" w:cs="Arial"/>
        </w:rPr>
        <w:t>face shield.</w:t>
      </w:r>
    </w:p>
    <w:p w14:paraId="3A892489" w14:textId="77777777" w:rsidR="00876814" w:rsidRPr="00DB1E28" w:rsidRDefault="00876814" w:rsidP="00391783">
      <w:pPr>
        <w:pStyle w:val="BodyText"/>
        <w:spacing w:line="240" w:lineRule="auto"/>
        <w:ind w:left="284" w:right="218"/>
        <w:rPr>
          <w:rFonts w:ascii="Arial" w:hAnsi="Arial" w:cs="Arial"/>
        </w:rPr>
      </w:pPr>
      <w:r w:rsidRPr="00DB1E28">
        <w:rPr>
          <w:rFonts w:ascii="Arial" w:hAnsi="Arial" w:cs="Arial"/>
        </w:rPr>
        <w:t>You should check whether your chosen control measures introduce new hazards. For</w:t>
      </w:r>
      <w:r w:rsidRPr="00DB1E28">
        <w:rPr>
          <w:rFonts w:ascii="Arial" w:hAnsi="Arial" w:cs="Arial"/>
          <w:spacing w:val="1"/>
        </w:rPr>
        <w:t xml:space="preserve"> </w:t>
      </w:r>
      <w:r w:rsidRPr="00DB1E28">
        <w:rPr>
          <w:rFonts w:ascii="Arial" w:hAnsi="Arial" w:cs="Arial"/>
        </w:rPr>
        <w:t>example, hiring a forklift to control hazardous manual tasks introduces risks involving moving</w:t>
      </w:r>
      <w:r w:rsidRPr="00DB1E28">
        <w:rPr>
          <w:rFonts w:ascii="Arial" w:hAnsi="Arial" w:cs="Arial"/>
          <w:spacing w:val="-59"/>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that</w:t>
      </w:r>
      <w:r w:rsidRPr="00DB1E28">
        <w:rPr>
          <w:rFonts w:ascii="Arial" w:hAnsi="Arial" w:cs="Arial"/>
          <w:spacing w:val="2"/>
        </w:rPr>
        <w:t xml:space="preserve"> </w:t>
      </w:r>
      <w:r w:rsidRPr="00DB1E28">
        <w:rPr>
          <w:rFonts w:ascii="Arial" w:hAnsi="Arial" w:cs="Arial"/>
        </w:rPr>
        <w:t>also</w:t>
      </w:r>
      <w:r w:rsidRPr="00DB1E28">
        <w:rPr>
          <w:rFonts w:ascii="Arial" w:hAnsi="Arial" w:cs="Arial"/>
          <w:spacing w:val="-2"/>
        </w:rPr>
        <w:t xml:space="preserve"> </w:t>
      </w:r>
      <w:r w:rsidRPr="00DB1E28">
        <w:rPr>
          <w:rFonts w:ascii="Arial" w:hAnsi="Arial" w:cs="Arial"/>
        </w:rPr>
        <w:t>need</w:t>
      </w:r>
      <w:r w:rsidRPr="00DB1E28">
        <w:rPr>
          <w:rFonts w:ascii="Arial" w:hAnsi="Arial" w:cs="Arial"/>
          <w:spacing w:val="-2"/>
        </w:rPr>
        <w:t xml:space="preserve"> </w:t>
      </w:r>
      <w:r w:rsidRPr="00DB1E28">
        <w:rPr>
          <w:rFonts w:ascii="Arial" w:hAnsi="Arial" w:cs="Arial"/>
        </w:rPr>
        <w:t>to be controlled.</w:t>
      </w:r>
    </w:p>
    <w:p w14:paraId="3A4B63A0" w14:textId="1109C9E7" w:rsidR="00876814" w:rsidRPr="002E06B5"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22" w:name="_Toc101341852"/>
      <w:bookmarkStart w:id="123" w:name="_Toc106203595"/>
      <w:bookmarkStart w:id="124" w:name="_Toc149645501"/>
      <w:bookmarkStart w:id="125" w:name="_Toc184978947"/>
      <w:r w:rsidRPr="002E06B5">
        <w:rPr>
          <w:rFonts w:ascii="Arial" w:hAnsi="Arial" w:cs="Arial"/>
          <w:b/>
          <w:bCs/>
          <w:caps/>
          <w:noProof/>
          <w:color w:val="7F7F7F" w:themeColor="text1" w:themeTint="80"/>
          <w:sz w:val="30"/>
          <w:szCs w:val="30"/>
          <w:lang w:eastAsia="en-AU"/>
        </w:rPr>
        <w:t>Working near overhead and underground electric lines</w:t>
      </w:r>
      <w:bookmarkEnd w:id="122"/>
      <w:bookmarkEnd w:id="123"/>
      <w:bookmarkEnd w:id="124"/>
      <w:bookmarkEnd w:id="125"/>
    </w:p>
    <w:tbl>
      <w:tblPr>
        <w:tblStyle w:val="TableGrid"/>
        <w:tblW w:w="9072"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391783" w14:paraId="0580462F" w14:textId="77777777" w:rsidTr="00391783">
        <w:tc>
          <w:tcPr>
            <w:tcW w:w="9072" w:type="dxa"/>
            <w:shd w:val="clear" w:color="auto" w:fill="DCC8FA"/>
          </w:tcPr>
          <w:p w14:paraId="499F6EF9" w14:textId="4B565FCB" w:rsidR="00391783" w:rsidRPr="00676938" w:rsidRDefault="00391783" w:rsidP="007D689E">
            <w:pPr>
              <w:spacing w:before="240" w:after="160"/>
              <w:ind w:left="119"/>
              <w:rPr>
                <w:rFonts w:ascii="Arial" w:hAnsi="Arial" w:cs="Arial"/>
                <w:b/>
                <w:bCs/>
              </w:rPr>
            </w:pPr>
            <w:r w:rsidRPr="00676938">
              <w:rPr>
                <w:rFonts w:ascii="Arial" w:hAnsi="Arial" w:cs="Arial"/>
                <w:b/>
                <w:bCs/>
              </w:rPr>
              <w:t xml:space="preserve">WHS </w:t>
            </w:r>
            <w:r>
              <w:rPr>
                <w:rFonts w:ascii="Arial" w:hAnsi="Arial" w:cs="Arial"/>
                <w:b/>
                <w:bCs/>
              </w:rPr>
              <w:t>Regulation section 166</w:t>
            </w:r>
          </w:p>
          <w:p w14:paraId="04713163" w14:textId="649D992B" w:rsidR="00391783" w:rsidRDefault="00391783" w:rsidP="007D689E">
            <w:pPr>
              <w:spacing w:after="240"/>
              <w:ind w:left="119"/>
              <w:rPr>
                <w:rFonts w:ascii="Arial" w:hAnsi="Arial" w:cs="Arial"/>
              </w:rPr>
            </w:pPr>
            <w:r>
              <w:rPr>
                <w:rFonts w:ascii="Arial" w:eastAsiaTheme="minorHAnsi" w:hAnsi="Arial" w:cs="Arial"/>
                <w:color w:val="000000" w:themeColor="text1"/>
                <w:szCs w:val="22"/>
              </w:rPr>
              <w:t>Overhead and underground electric lines</w:t>
            </w:r>
          </w:p>
        </w:tc>
      </w:tr>
    </w:tbl>
    <w:p w14:paraId="7939D261" w14:textId="77777777" w:rsidR="00876814" w:rsidRPr="00DB1E28" w:rsidRDefault="00876814" w:rsidP="00391783">
      <w:pPr>
        <w:pStyle w:val="BodyText"/>
        <w:spacing w:line="240" w:lineRule="auto"/>
        <w:ind w:left="284" w:right="496"/>
        <w:rPr>
          <w:rFonts w:ascii="Arial" w:hAnsi="Arial" w:cs="Arial"/>
          <w:sz w:val="20"/>
        </w:rPr>
      </w:pPr>
      <w:r w:rsidRPr="00DB1E28">
        <w:rPr>
          <w:rFonts w:ascii="Arial" w:hAnsi="Arial" w:cs="Arial"/>
        </w:rPr>
        <w:t>As a person conducting a business or undertaking (PCBU) at a workplace, you must ensure, so far as is reasonably practicable, that no person, plant</w:t>
      </w:r>
      <w:r>
        <w:rPr>
          <w:rFonts w:ascii="Arial" w:hAnsi="Arial" w:cs="Arial"/>
        </w:rPr>
        <w:t>,</w:t>
      </w:r>
      <w:r w:rsidRPr="00DB1E28">
        <w:rPr>
          <w:rFonts w:ascii="Arial" w:hAnsi="Arial" w:cs="Arial"/>
        </w:rPr>
        <w:t xml:space="preserve"> or thing at the workplace comes</w:t>
      </w:r>
      <w:r w:rsidRPr="00DB1E28">
        <w:rPr>
          <w:rFonts w:ascii="Arial" w:hAnsi="Arial" w:cs="Arial"/>
          <w:spacing w:val="1"/>
        </w:rPr>
        <w:t xml:space="preserve"> </w:t>
      </w:r>
      <w:r w:rsidRPr="00DB1E28">
        <w:rPr>
          <w:rFonts w:ascii="Arial" w:hAnsi="Arial" w:cs="Arial"/>
        </w:rPr>
        <w:t>within</w:t>
      </w:r>
      <w:r w:rsidRPr="00DB1E28">
        <w:rPr>
          <w:rFonts w:ascii="Arial" w:hAnsi="Arial" w:cs="Arial"/>
          <w:spacing w:val="-1"/>
        </w:rPr>
        <w:t xml:space="preserve"> </w:t>
      </w:r>
      <w:r w:rsidRPr="00DB1E28">
        <w:rPr>
          <w:rFonts w:ascii="Arial" w:hAnsi="Arial" w:cs="Arial"/>
        </w:rPr>
        <w:t>an unsafe</w:t>
      </w:r>
      <w:r w:rsidRPr="00DB1E28">
        <w:rPr>
          <w:rFonts w:ascii="Arial" w:hAnsi="Arial" w:cs="Arial"/>
          <w:spacing w:val="-3"/>
        </w:rPr>
        <w:t xml:space="preserve"> </w:t>
      </w:r>
      <w:r w:rsidRPr="00DB1E28">
        <w:rPr>
          <w:rFonts w:ascii="Arial" w:hAnsi="Arial" w:cs="Arial"/>
        </w:rPr>
        <w:t>distance of</w:t>
      </w:r>
      <w:r w:rsidRPr="00DB1E28">
        <w:rPr>
          <w:rFonts w:ascii="Arial" w:hAnsi="Arial" w:cs="Arial"/>
          <w:spacing w:val="-1"/>
        </w:rPr>
        <w:t xml:space="preserve"> </w:t>
      </w:r>
      <w:r w:rsidRPr="00DB1E28">
        <w:rPr>
          <w:rFonts w:ascii="Arial" w:hAnsi="Arial" w:cs="Arial"/>
        </w:rPr>
        <w:t>an overhead or underground</w:t>
      </w:r>
      <w:r w:rsidRPr="00DB1E28">
        <w:rPr>
          <w:rFonts w:ascii="Arial" w:hAnsi="Arial" w:cs="Arial"/>
          <w:spacing w:val="-2"/>
        </w:rPr>
        <w:t xml:space="preserve"> </w:t>
      </w:r>
      <w:r w:rsidRPr="00DB1E28">
        <w:rPr>
          <w:rFonts w:ascii="Arial" w:hAnsi="Arial" w:cs="Arial"/>
        </w:rPr>
        <w:t>electric</w:t>
      </w:r>
      <w:r w:rsidRPr="00DB1E28">
        <w:rPr>
          <w:rFonts w:ascii="Arial" w:hAnsi="Arial" w:cs="Arial"/>
          <w:spacing w:val="-3"/>
        </w:rPr>
        <w:t xml:space="preserve"> </w:t>
      </w:r>
      <w:r w:rsidRPr="00DB1E28">
        <w:rPr>
          <w:rFonts w:ascii="Arial" w:hAnsi="Arial" w:cs="Arial"/>
        </w:rPr>
        <w:t>line.</w:t>
      </w:r>
    </w:p>
    <w:p w14:paraId="3A48CA9A" w14:textId="77777777" w:rsidR="00876814" w:rsidRPr="00DB1E28" w:rsidRDefault="00876814" w:rsidP="00391783">
      <w:pPr>
        <w:pStyle w:val="BodyText"/>
        <w:spacing w:line="240" w:lineRule="auto"/>
        <w:ind w:left="284" w:right="511"/>
        <w:rPr>
          <w:rFonts w:ascii="Arial" w:hAnsi="Arial" w:cs="Arial"/>
        </w:rPr>
      </w:pPr>
      <w:r w:rsidRPr="00DB1E28">
        <w:rPr>
          <w:rFonts w:ascii="Arial" w:hAnsi="Arial" w:cs="Arial"/>
        </w:rPr>
        <w:t>If it is not reasonably practicable to ensure the safe distance, you must ensure that a risk</w:t>
      </w:r>
      <w:r w:rsidRPr="00DB1E28">
        <w:rPr>
          <w:rFonts w:ascii="Arial" w:hAnsi="Arial" w:cs="Arial"/>
          <w:spacing w:val="1"/>
        </w:rPr>
        <w:t xml:space="preserve"> </w:t>
      </w:r>
      <w:r w:rsidRPr="00DB1E28">
        <w:rPr>
          <w:rFonts w:ascii="Arial" w:hAnsi="Arial" w:cs="Arial"/>
        </w:rPr>
        <w:t>assessment is conducted for the proposed work and control measures implemented are</w:t>
      </w:r>
      <w:r w:rsidRPr="00DB1E28">
        <w:rPr>
          <w:rFonts w:ascii="Arial" w:hAnsi="Arial" w:cs="Arial"/>
          <w:spacing w:val="1"/>
        </w:rPr>
        <w:t xml:space="preserve"> </w:t>
      </w:r>
      <w:r w:rsidRPr="00DB1E28">
        <w:rPr>
          <w:rFonts w:ascii="Arial" w:hAnsi="Arial" w:cs="Arial"/>
        </w:rPr>
        <w:t>consistent with the risk assessment and the requirements of an electricity supply authority where</w:t>
      </w:r>
      <w:r w:rsidRPr="00DB1E28">
        <w:rPr>
          <w:rFonts w:ascii="Arial" w:hAnsi="Arial" w:cs="Arial"/>
          <w:spacing w:val="-1"/>
        </w:rPr>
        <w:t xml:space="preserve"> </w:t>
      </w:r>
      <w:r w:rsidRPr="00DB1E28">
        <w:rPr>
          <w:rFonts w:ascii="Arial" w:hAnsi="Arial" w:cs="Arial"/>
        </w:rPr>
        <w:t>it</w:t>
      </w:r>
      <w:r w:rsidRPr="00DB1E28">
        <w:rPr>
          <w:rFonts w:ascii="Arial" w:hAnsi="Arial" w:cs="Arial"/>
          <w:spacing w:val="-1"/>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responsible for</w:t>
      </w:r>
      <w:r w:rsidRPr="00DB1E28">
        <w:rPr>
          <w:rFonts w:ascii="Arial" w:hAnsi="Arial" w:cs="Arial"/>
          <w:spacing w:val="-1"/>
        </w:rPr>
        <w:t xml:space="preserve"> </w:t>
      </w:r>
      <w:r w:rsidRPr="00DB1E28">
        <w:rPr>
          <w:rFonts w:ascii="Arial" w:hAnsi="Arial" w:cs="Arial"/>
        </w:rPr>
        <w:t>the electric</w:t>
      </w:r>
      <w:r w:rsidRPr="00DB1E28">
        <w:rPr>
          <w:rFonts w:ascii="Arial" w:hAnsi="Arial" w:cs="Arial"/>
          <w:spacing w:val="1"/>
        </w:rPr>
        <w:t xml:space="preserve"> </w:t>
      </w:r>
      <w:r w:rsidRPr="00DB1E28">
        <w:rPr>
          <w:rFonts w:ascii="Arial" w:hAnsi="Arial" w:cs="Arial"/>
        </w:rPr>
        <w:t>line.</w:t>
      </w:r>
    </w:p>
    <w:p w14:paraId="15913710" w14:textId="77777777" w:rsidR="00876814" w:rsidRPr="00DB1E28" w:rsidRDefault="00876814" w:rsidP="00391783">
      <w:pPr>
        <w:pStyle w:val="BodyText"/>
        <w:spacing w:line="240" w:lineRule="auto"/>
        <w:ind w:left="284" w:right="498"/>
        <w:rPr>
          <w:rFonts w:ascii="Arial" w:hAnsi="Arial" w:cs="Arial"/>
        </w:rPr>
      </w:pPr>
      <w:r w:rsidRPr="00DB1E28">
        <w:rPr>
          <w:rFonts w:ascii="Arial" w:hAnsi="Arial" w:cs="Arial"/>
        </w:rPr>
        <w:t>Electric lines pose significant risks, including electrocution, arcing, explosion, fire causing</w:t>
      </w:r>
      <w:r w:rsidRPr="00DB1E28">
        <w:rPr>
          <w:rFonts w:ascii="Arial" w:hAnsi="Arial" w:cs="Arial"/>
          <w:spacing w:val="1"/>
        </w:rPr>
        <w:t xml:space="preserve"> </w:t>
      </w:r>
      <w:r w:rsidRPr="00DB1E28">
        <w:rPr>
          <w:rFonts w:ascii="Arial" w:hAnsi="Arial" w:cs="Arial"/>
        </w:rPr>
        <w:t>burns, unpredictable cable whiplash and electrifying other objects including signs, poles,</w:t>
      </w:r>
      <w:r w:rsidRPr="00DB1E28">
        <w:rPr>
          <w:rFonts w:ascii="Arial" w:hAnsi="Arial" w:cs="Arial"/>
          <w:spacing w:val="1"/>
        </w:rPr>
        <w:t xml:space="preserve"> </w:t>
      </w:r>
      <w:r w:rsidRPr="00DB1E28">
        <w:rPr>
          <w:rFonts w:ascii="Arial" w:hAnsi="Arial" w:cs="Arial"/>
        </w:rPr>
        <w:t>trees</w:t>
      </w:r>
      <w:r>
        <w:rPr>
          <w:rFonts w:ascii="Arial" w:hAnsi="Arial" w:cs="Arial"/>
        </w:rPr>
        <w:t>,</w:t>
      </w:r>
      <w:r w:rsidRPr="00DB1E28">
        <w:rPr>
          <w:rFonts w:ascii="Arial" w:hAnsi="Arial" w:cs="Arial"/>
        </w:rPr>
        <w:t xml:space="preserve"> or branches. Whether energised overhead or underground electric lines are carrying</w:t>
      </w:r>
      <w:r w:rsidRPr="00DB1E28">
        <w:rPr>
          <w:rFonts w:ascii="Arial" w:hAnsi="Arial" w:cs="Arial"/>
          <w:spacing w:val="-59"/>
        </w:rPr>
        <w:t xml:space="preserve"> </w:t>
      </w:r>
      <w:r w:rsidRPr="00DB1E28">
        <w:rPr>
          <w:rFonts w:ascii="Arial" w:hAnsi="Arial" w:cs="Arial"/>
        </w:rPr>
        <w:t>voltage of 400,000V or 230V, contact with these lines can be fatal. It is not necessary to</w:t>
      </w:r>
      <w:r w:rsidRPr="00DB1E28">
        <w:rPr>
          <w:rFonts w:ascii="Arial" w:hAnsi="Arial" w:cs="Arial"/>
          <w:spacing w:val="1"/>
        </w:rPr>
        <w:t xml:space="preserve"> </w:t>
      </w:r>
      <w:r w:rsidRPr="00DB1E28">
        <w:rPr>
          <w:rFonts w:ascii="Arial" w:hAnsi="Arial" w:cs="Arial"/>
        </w:rPr>
        <w:t>touch an overhead electric line to be electrocuted. A ‘flashover’ or ‘arc’ can electrocute a</w:t>
      </w:r>
      <w:r w:rsidRPr="00DB1E28">
        <w:rPr>
          <w:rFonts w:ascii="Arial" w:hAnsi="Arial" w:cs="Arial"/>
          <w:spacing w:val="1"/>
        </w:rPr>
        <w:t xml:space="preserve"> </w:t>
      </w:r>
      <w:r w:rsidRPr="00DB1E28">
        <w:rPr>
          <w:rFonts w:ascii="Arial" w:hAnsi="Arial" w:cs="Arial"/>
        </w:rPr>
        <w:t>person</w:t>
      </w:r>
      <w:r w:rsidRPr="00DB1E28">
        <w:rPr>
          <w:rFonts w:ascii="Arial" w:hAnsi="Arial" w:cs="Arial"/>
          <w:spacing w:val="-1"/>
        </w:rPr>
        <w:t xml:space="preserve"> </w:t>
      </w:r>
      <w:r w:rsidRPr="00DB1E28">
        <w:rPr>
          <w:rFonts w:ascii="Arial" w:hAnsi="Arial" w:cs="Arial"/>
        </w:rPr>
        <w:t>close</w:t>
      </w:r>
      <w:r w:rsidRPr="00DB1E28">
        <w:rPr>
          <w:rFonts w:ascii="Arial" w:hAnsi="Arial" w:cs="Arial"/>
          <w:spacing w:val="-2"/>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a line conductor.</w:t>
      </w:r>
    </w:p>
    <w:p w14:paraId="7EFA0E5E" w14:textId="77777777" w:rsidR="00876814" w:rsidRPr="007C26BE" w:rsidRDefault="00876814" w:rsidP="00391783">
      <w:pPr>
        <w:widowControl w:val="0"/>
        <w:tabs>
          <w:tab w:val="left" w:pos="993"/>
        </w:tabs>
        <w:autoSpaceDE w:val="0"/>
        <w:autoSpaceDN w:val="0"/>
        <w:spacing w:after="120" w:line="240" w:lineRule="auto"/>
        <w:ind w:left="284" w:right="212"/>
        <w:rPr>
          <w:rFonts w:ascii="Arial" w:hAnsi="Arial" w:cs="Arial"/>
        </w:rPr>
      </w:pPr>
      <w:r w:rsidRPr="007C26BE">
        <w:rPr>
          <w:rFonts w:ascii="Arial" w:hAnsi="Arial" w:cs="Arial"/>
        </w:rPr>
        <w:t>The following should be considered:</w:t>
      </w:r>
    </w:p>
    <w:p w14:paraId="0EC453F8" w14:textId="77777777" w:rsidR="00CF5C72" w:rsidRDefault="00876814" w:rsidP="00391783">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CF5C72">
        <w:rPr>
          <w:rFonts w:ascii="Arial" w:hAnsi="Arial" w:cs="Arial"/>
        </w:rPr>
        <w:t>are workers or plant likely to go near electric lines? If so, how high are the electric lines and the plant?</w:t>
      </w:r>
    </w:p>
    <w:p w14:paraId="2AA24202" w14:textId="77777777" w:rsidR="00CF5C72" w:rsidRDefault="00876814" w:rsidP="00391783">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CF5C72">
        <w:rPr>
          <w:rFonts w:ascii="Arial" w:hAnsi="Arial" w:cs="Arial"/>
        </w:rPr>
        <w:t>are overhead electric lines hard to see in the sky or are they hidden by trees?</w:t>
      </w:r>
    </w:p>
    <w:p w14:paraId="53FBB03C" w14:textId="77777777" w:rsidR="00CF5C72" w:rsidRDefault="00876814" w:rsidP="00391783">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CF5C72">
        <w:rPr>
          <w:rFonts w:ascii="Arial" w:hAnsi="Arial" w:cs="Arial"/>
        </w:rPr>
        <w:t>have underground electric lines been accurately located?</w:t>
      </w:r>
    </w:p>
    <w:p w14:paraId="33063FA2" w14:textId="77777777" w:rsidR="00CF5C72" w:rsidRDefault="00876814" w:rsidP="00391783">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CF5C72">
        <w:rPr>
          <w:rFonts w:ascii="Arial" w:hAnsi="Arial" w:cs="Arial"/>
        </w:rPr>
        <w:t>is a safety observer in place to watch plant when it is operating close to electric lines?</w:t>
      </w:r>
    </w:p>
    <w:p w14:paraId="13907BCE" w14:textId="77777777" w:rsidR="00CF5C72" w:rsidRDefault="00876814" w:rsidP="00391783">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CF5C72">
        <w:rPr>
          <w:rFonts w:ascii="Arial" w:hAnsi="Arial" w:cs="Arial"/>
        </w:rPr>
        <w:t>has the relevant state or territory electricity supply authority been contacted for information about specific requirements when working near electric lines, including the qualifications required for those people working near electric lines?</w:t>
      </w:r>
    </w:p>
    <w:p w14:paraId="5066AEA3" w14:textId="59F7D418" w:rsidR="00876814" w:rsidRPr="00CF5C72" w:rsidRDefault="00876814" w:rsidP="00391783">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CF5C72">
        <w:rPr>
          <w:rFonts w:ascii="Arial" w:hAnsi="Arial" w:cs="Arial"/>
        </w:rPr>
        <w:t>have emergency rescue procedures been established, including calling the electricity supply authority to isolate the electricity supply before trying to rescue a person receiving an electric shock?</w:t>
      </w:r>
    </w:p>
    <w:p w14:paraId="3FAC8B12" w14:textId="77777777" w:rsidR="0041290B" w:rsidRDefault="00876814" w:rsidP="0041290B">
      <w:pPr>
        <w:pStyle w:val="BodyText"/>
        <w:spacing w:line="240" w:lineRule="auto"/>
        <w:ind w:left="284" w:right="241"/>
        <w:rPr>
          <w:rFonts w:ascii="Arial" w:hAnsi="Arial" w:cs="Arial"/>
        </w:rPr>
      </w:pPr>
      <w:r w:rsidRPr="00DB1E28">
        <w:rPr>
          <w:rFonts w:ascii="Arial" w:hAnsi="Arial" w:cs="Arial"/>
        </w:rPr>
        <w:t>Most risks can be addressed by observing safe working distances for people and plant near</w:t>
      </w:r>
      <w:r w:rsidRPr="00DB1E28">
        <w:rPr>
          <w:rFonts w:ascii="Arial" w:hAnsi="Arial" w:cs="Arial"/>
          <w:spacing w:val="1"/>
        </w:rPr>
        <w:t xml:space="preserve"> </w:t>
      </w:r>
      <w:r w:rsidRPr="00DB1E28">
        <w:rPr>
          <w:rFonts w:ascii="Arial" w:hAnsi="Arial" w:cs="Arial"/>
        </w:rPr>
        <w:t>electric lines. Safe working distances will depend on the type of work being carried out and</w:t>
      </w:r>
      <w:r w:rsidRPr="00DB1E28">
        <w:rPr>
          <w:rFonts w:ascii="Arial" w:hAnsi="Arial" w:cs="Arial"/>
          <w:spacing w:val="1"/>
        </w:rPr>
        <w:t xml:space="preserve"> </w:t>
      </w:r>
      <w:r w:rsidRPr="00DB1E28">
        <w:rPr>
          <w:rFonts w:ascii="Arial" w:hAnsi="Arial" w:cs="Arial"/>
        </w:rPr>
        <w:t xml:space="preserve">the voltage of the electric lines. You should contact the relevant electricity supply authority to </w:t>
      </w:r>
      <w:r w:rsidRPr="00DB1E28">
        <w:rPr>
          <w:rFonts w:ascii="Arial" w:hAnsi="Arial" w:cs="Arial"/>
          <w:spacing w:val="-59"/>
        </w:rPr>
        <w:t xml:space="preserve">   </w:t>
      </w:r>
      <w:r w:rsidRPr="00DB1E28">
        <w:rPr>
          <w:rFonts w:ascii="Arial" w:hAnsi="Arial" w:cs="Arial"/>
        </w:rPr>
        <w:t>determine unsafe distances, and the type of control measures needed. This may include</w:t>
      </w:r>
      <w:r w:rsidRPr="00DB1E28">
        <w:rPr>
          <w:rFonts w:ascii="Arial" w:hAnsi="Arial" w:cs="Arial"/>
          <w:spacing w:val="1"/>
        </w:rPr>
        <w:t xml:space="preserve"> </w:t>
      </w:r>
      <w:r w:rsidRPr="00DB1E28">
        <w:rPr>
          <w:rFonts w:ascii="Arial" w:hAnsi="Arial" w:cs="Arial"/>
        </w:rPr>
        <w:t>isolating</w:t>
      </w:r>
      <w:r w:rsidRPr="00DB1E28">
        <w:rPr>
          <w:rFonts w:ascii="Arial" w:hAnsi="Arial" w:cs="Arial"/>
          <w:spacing w:val="-1"/>
        </w:rPr>
        <w:t xml:space="preserve"> </w:t>
      </w:r>
      <w:r w:rsidRPr="00DB1E28">
        <w:rPr>
          <w:rFonts w:ascii="Arial" w:hAnsi="Arial" w:cs="Arial"/>
        </w:rPr>
        <w:t>the line.</w:t>
      </w:r>
    </w:p>
    <w:p w14:paraId="4493CD17" w14:textId="399FB9ED" w:rsidR="00876814" w:rsidRPr="00DB1E28" w:rsidRDefault="00876814" w:rsidP="0041290B">
      <w:pPr>
        <w:pStyle w:val="BodyText"/>
        <w:spacing w:line="240" w:lineRule="auto"/>
        <w:ind w:left="284" w:right="241"/>
        <w:rPr>
          <w:rFonts w:ascii="Arial" w:hAnsi="Arial" w:cs="Arial"/>
        </w:rPr>
      </w:pPr>
      <w:r w:rsidRPr="00DB1E28">
        <w:rPr>
          <w:rFonts w:ascii="Arial" w:hAnsi="Arial" w:cs="Arial"/>
        </w:rPr>
        <w:t>Further</w:t>
      </w:r>
      <w:r w:rsidRPr="00DB1E28">
        <w:rPr>
          <w:rFonts w:ascii="Arial" w:hAnsi="Arial" w:cs="Arial"/>
          <w:spacing w:val="-2"/>
        </w:rPr>
        <w:t xml:space="preserve"> </w:t>
      </w:r>
      <w:r w:rsidRPr="00DB1E28">
        <w:rPr>
          <w:rFonts w:ascii="Arial" w:hAnsi="Arial" w:cs="Arial"/>
        </w:rPr>
        <w:t>information</w:t>
      </w:r>
      <w:r w:rsidRPr="00DB1E28">
        <w:rPr>
          <w:rFonts w:ascii="Arial" w:hAnsi="Arial" w:cs="Arial"/>
          <w:spacing w:val="-2"/>
        </w:rPr>
        <w:t xml:space="preserve"> </w:t>
      </w:r>
      <w:r w:rsidRPr="00DB1E28">
        <w:rPr>
          <w:rFonts w:ascii="Arial" w:hAnsi="Arial" w:cs="Arial"/>
        </w:rPr>
        <w:t>about electrical</w:t>
      </w:r>
      <w:r w:rsidRPr="00DB1E28">
        <w:rPr>
          <w:rFonts w:ascii="Arial" w:hAnsi="Arial" w:cs="Arial"/>
          <w:spacing w:val="-4"/>
        </w:rPr>
        <w:t xml:space="preserve"> </w:t>
      </w:r>
      <w:r w:rsidRPr="00DB1E28">
        <w:rPr>
          <w:rFonts w:ascii="Arial" w:hAnsi="Arial" w:cs="Arial"/>
        </w:rPr>
        <w:t>safety can</w:t>
      </w:r>
      <w:r w:rsidRPr="00DB1E28">
        <w:rPr>
          <w:rFonts w:ascii="Arial" w:hAnsi="Arial" w:cs="Arial"/>
          <w:spacing w:val="-4"/>
        </w:rPr>
        <w:t xml:space="preserve"> </w:t>
      </w:r>
      <w:r w:rsidRPr="00DB1E28">
        <w:rPr>
          <w:rFonts w:ascii="Arial" w:hAnsi="Arial" w:cs="Arial"/>
        </w:rPr>
        <w:t>be</w:t>
      </w:r>
      <w:r w:rsidRPr="00DB1E28">
        <w:rPr>
          <w:rFonts w:ascii="Arial" w:hAnsi="Arial" w:cs="Arial"/>
          <w:spacing w:val="-4"/>
        </w:rPr>
        <w:t xml:space="preserve"> </w:t>
      </w:r>
      <w:r w:rsidRPr="00DB1E28">
        <w:rPr>
          <w:rFonts w:ascii="Arial" w:hAnsi="Arial" w:cs="Arial"/>
        </w:rPr>
        <w:t>obtained</w:t>
      </w:r>
      <w:r w:rsidRPr="00DB1E28">
        <w:rPr>
          <w:rFonts w:ascii="Arial" w:hAnsi="Arial" w:cs="Arial"/>
          <w:spacing w:val="-2"/>
        </w:rPr>
        <w:t xml:space="preserve"> </w:t>
      </w:r>
      <w:r w:rsidRPr="00DB1E28">
        <w:rPr>
          <w:rFonts w:ascii="Arial" w:hAnsi="Arial" w:cs="Arial"/>
        </w:rPr>
        <w:t>from</w:t>
      </w:r>
      <w:r w:rsidRPr="00DB1E28">
        <w:rPr>
          <w:rFonts w:ascii="Arial" w:hAnsi="Arial" w:cs="Arial"/>
          <w:spacing w:val="-3"/>
        </w:rPr>
        <w:t xml:space="preserve"> </w:t>
      </w:r>
      <w:r w:rsidRPr="00DB1E28">
        <w:rPr>
          <w:rFonts w:ascii="Arial" w:hAnsi="Arial" w:cs="Arial"/>
        </w:rPr>
        <w:t>your</w:t>
      </w:r>
      <w:r w:rsidRPr="00DB1E28">
        <w:rPr>
          <w:rFonts w:ascii="Arial" w:hAnsi="Arial" w:cs="Arial"/>
          <w:spacing w:val="-1"/>
        </w:rPr>
        <w:t xml:space="preserve"> </w:t>
      </w:r>
      <w:r w:rsidRPr="00DB1E28">
        <w:rPr>
          <w:rFonts w:ascii="Arial" w:hAnsi="Arial" w:cs="Arial"/>
        </w:rPr>
        <w:t>Electricity</w:t>
      </w:r>
      <w:r w:rsidRPr="00DB1E28">
        <w:rPr>
          <w:rFonts w:ascii="Arial" w:hAnsi="Arial" w:cs="Arial"/>
          <w:spacing w:val="-2"/>
        </w:rPr>
        <w:t xml:space="preserve"> </w:t>
      </w:r>
      <w:r w:rsidRPr="00DB1E28">
        <w:rPr>
          <w:rFonts w:ascii="Arial" w:hAnsi="Arial" w:cs="Arial"/>
        </w:rPr>
        <w:t>Regulator</w:t>
      </w:r>
      <w:r>
        <w:rPr>
          <w:rStyle w:val="FootnoteReference"/>
          <w:rFonts w:ascii="Arial" w:hAnsi="Arial" w:cs="Arial"/>
        </w:rPr>
        <w:footnoteReference w:id="1"/>
      </w:r>
      <w:r w:rsidRPr="00DB1E28">
        <w:rPr>
          <w:rFonts w:ascii="Arial" w:hAnsi="Arial" w:cs="Arial"/>
        </w:rPr>
        <w:t>.</w:t>
      </w:r>
    </w:p>
    <w:p w14:paraId="752FC02C" w14:textId="3E992E0A" w:rsidR="00876814" w:rsidRPr="00877D99" w:rsidRDefault="00876814" w:rsidP="00876814">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126" w:name="_Toc101341853"/>
      <w:bookmarkStart w:id="127" w:name="_Toc149645502"/>
      <w:bookmarkStart w:id="128" w:name="_Toc184979333"/>
      <w:r w:rsidRPr="00877D99">
        <w:rPr>
          <w:rFonts w:ascii="Arial" w:eastAsia="Arial" w:hAnsi="Arial" w:cs="Arial"/>
          <w:color w:val="7030A0"/>
          <w:sz w:val="40"/>
          <w:szCs w:val="40"/>
        </w:rPr>
        <w:lastRenderedPageBreak/>
        <w:t>2.</w:t>
      </w:r>
      <w:r>
        <w:rPr>
          <w:rFonts w:ascii="Arial" w:eastAsia="Arial" w:hAnsi="Arial" w:cs="Arial"/>
          <w:color w:val="7030A0"/>
          <w:sz w:val="40"/>
          <w:szCs w:val="40"/>
        </w:rPr>
        <w:t>4</w:t>
      </w:r>
      <w:r>
        <w:rPr>
          <w:rFonts w:ascii="Arial" w:eastAsia="Arial" w:hAnsi="Arial" w:cs="Arial"/>
          <w:color w:val="7030A0"/>
          <w:sz w:val="40"/>
          <w:szCs w:val="40"/>
        </w:rPr>
        <w:tab/>
      </w:r>
      <w:r w:rsidRPr="00877D99">
        <w:rPr>
          <w:rFonts w:ascii="Arial" w:eastAsia="Arial" w:hAnsi="Arial" w:cs="Arial"/>
          <w:color w:val="7030A0"/>
          <w:sz w:val="40"/>
          <w:szCs w:val="40"/>
        </w:rPr>
        <w:t>Maintaining and reviewing control measures</w:t>
      </w:r>
      <w:bookmarkEnd w:id="126"/>
      <w:bookmarkEnd w:id="127"/>
      <w:bookmarkEnd w:id="128"/>
    </w:p>
    <w:p w14:paraId="43EC4980" w14:textId="77777777" w:rsidR="00876814" w:rsidRPr="00DB1E28" w:rsidRDefault="00876814" w:rsidP="00876814">
      <w:pPr>
        <w:pStyle w:val="BodyText"/>
        <w:spacing w:before="11"/>
        <w:jc w:val="both"/>
        <w:rPr>
          <w:rFonts w:ascii="Arial" w:hAnsi="Arial" w:cs="Arial"/>
          <w:sz w:val="17"/>
        </w:rPr>
      </w:pPr>
    </w:p>
    <w:tbl>
      <w:tblPr>
        <w:tblStyle w:val="TableGrid"/>
        <w:tblW w:w="9072"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B11D2A" w14:paraId="263226AB" w14:textId="77777777" w:rsidTr="007D689E">
        <w:tc>
          <w:tcPr>
            <w:tcW w:w="9072" w:type="dxa"/>
            <w:shd w:val="clear" w:color="auto" w:fill="DCC8FA"/>
          </w:tcPr>
          <w:p w14:paraId="62948A92" w14:textId="14C05544" w:rsidR="00B11D2A" w:rsidRPr="00676938" w:rsidRDefault="00B11D2A" w:rsidP="007D689E">
            <w:pPr>
              <w:spacing w:before="240" w:after="160"/>
              <w:ind w:left="119"/>
              <w:rPr>
                <w:rFonts w:ascii="Arial" w:hAnsi="Arial" w:cs="Arial"/>
                <w:b/>
                <w:bCs/>
              </w:rPr>
            </w:pPr>
            <w:r w:rsidRPr="00676938">
              <w:rPr>
                <w:rFonts w:ascii="Arial" w:hAnsi="Arial" w:cs="Arial"/>
                <w:b/>
                <w:bCs/>
              </w:rPr>
              <w:t xml:space="preserve">WHS </w:t>
            </w:r>
            <w:r>
              <w:rPr>
                <w:rFonts w:ascii="Arial" w:hAnsi="Arial" w:cs="Arial"/>
                <w:b/>
                <w:bCs/>
              </w:rPr>
              <w:t>Regulation section 37</w:t>
            </w:r>
          </w:p>
          <w:p w14:paraId="1CB88BA6" w14:textId="77777777" w:rsidR="00B11D2A" w:rsidRDefault="00B11D2A" w:rsidP="007D689E">
            <w:pPr>
              <w:spacing w:after="240"/>
              <w:ind w:left="119"/>
              <w:rPr>
                <w:rFonts w:ascii="Arial" w:eastAsiaTheme="minorHAnsi" w:hAnsi="Arial" w:cs="Arial"/>
                <w:color w:val="000000" w:themeColor="text1"/>
                <w:szCs w:val="22"/>
              </w:rPr>
            </w:pPr>
            <w:r>
              <w:rPr>
                <w:rFonts w:ascii="Arial" w:eastAsiaTheme="minorHAnsi" w:hAnsi="Arial" w:cs="Arial"/>
                <w:color w:val="000000" w:themeColor="text1"/>
                <w:szCs w:val="22"/>
              </w:rPr>
              <w:t>Maintenance of control measures</w:t>
            </w:r>
          </w:p>
          <w:p w14:paraId="500C3859" w14:textId="77777777" w:rsidR="00B11D2A" w:rsidRDefault="00B11D2A" w:rsidP="007D689E">
            <w:pPr>
              <w:spacing w:after="240"/>
              <w:ind w:left="119"/>
              <w:rPr>
                <w:rFonts w:ascii="Arial" w:hAnsi="Arial" w:cs="Arial"/>
                <w:b/>
                <w:bCs/>
                <w:color w:val="000000" w:themeColor="text1"/>
              </w:rPr>
            </w:pPr>
            <w:r>
              <w:rPr>
                <w:rFonts w:ascii="Arial" w:hAnsi="Arial" w:cs="Arial"/>
                <w:b/>
                <w:bCs/>
                <w:color w:val="000000" w:themeColor="text1"/>
              </w:rPr>
              <w:t>WHS Regulation section 38</w:t>
            </w:r>
          </w:p>
          <w:p w14:paraId="7794E56B" w14:textId="02D19DA3" w:rsidR="00B11D2A" w:rsidRPr="00B11D2A" w:rsidRDefault="00B11D2A" w:rsidP="007D689E">
            <w:pPr>
              <w:spacing w:after="240"/>
              <w:ind w:left="119"/>
              <w:rPr>
                <w:rFonts w:ascii="Arial" w:hAnsi="Arial" w:cs="Arial"/>
              </w:rPr>
            </w:pPr>
            <w:r>
              <w:rPr>
                <w:rFonts w:ascii="Arial" w:hAnsi="Arial" w:cs="Arial"/>
              </w:rPr>
              <w:t>Review of control measures</w:t>
            </w:r>
          </w:p>
        </w:tc>
      </w:tr>
    </w:tbl>
    <w:p w14:paraId="5ACC9488" w14:textId="77777777" w:rsidR="00876814" w:rsidRPr="00DB1E28" w:rsidRDefault="00876814" w:rsidP="00B11D2A">
      <w:pPr>
        <w:pStyle w:val="BodyText"/>
        <w:spacing w:line="240" w:lineRule="auto"/>
        <w:ind w:left="284" w:right="352"/>
        <w:rPr>
          <w:rFonts w:ascii="Arial" w:hAnsi="Arial" w:cs="Arial"/>
        </w:rPr>
      </w:pPr>
      <w:r w:rsidRPr="00DB1E28">
        <w:rPr>
          <w:rFonts w:ascii="Arial" w:hAnsi="Arial" w:cs="Arial"/>
        </w:rPr>
        <w:t>Control measures must be maintained so they remain fit for purpose, suitable for the</w:t>
      </w:r>
      <w:r>
        <w:rPr>
          <w:rFonts w:ascii="Arial" w:hAnsi="Arial" w:cs="Arial"/>
        </w:rPr>
        <w:t xml:space="preserve"> nature and duration</w:t>
      </w:r>
      <w:r w:rsidRPr="00DB1E28">
        <w:rPr>
          <w:rFonts w:ascii="Arial" w:hAnsi="Arial" w:cs="Arial"/>
        </w:rPr>
        <w:t xml:space="preserve"> of</w:t>
      </w:r>
      <w:r w:rsidRPr="00DB1E28">
        <w:rPr>
          <w:rFonts w:ascii="Arial" w:hAnsi="Arial" w:cs="Arial"/>
          <w:spacing w:val="-1"/>
        </w:rPr>
        <w:t xml:space="preserve"> </w:t>
      </w:r>
      <w:r w:rsidRPr="00DB1E28">
        <w:rPr>
          <w:rFonts w:ascii="Arial" w:hAnsi="Arial" w:cs="Arial"/>
        </w:rPr>
        <w:t>work</w:t>
      </w:r>
      <w:r w:rsidRPr="00DB1E28">
        <w:rPr>
          <w:rFonts w:ascii="Arial" w:hAnsi="Arial" w:cs="Arial"/>
          <w:spacing w:val="-1"/>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are</w:t>
      </w:r>
      <w:r w:rsidRPr="00DB1E28">
        <w:rPr>
          <w:rFonts w:ascii="Arial" w:hAnsi="Arial" w:cs="Arial"/>
          <w:spacing w:val="-2"/>
        </w:rPr>
        <w:t xml:space="preserve"> </w:t>
      </w:r>
      <w:r w:rsidRPr="00DB1E28">
        <w:rPr>
          <w:rFonts w:ascii="Arial" w:hAnsi="Arial" w:cs="Arial"/>
        </w:rPr>
        <w:t>installed,</w:t>
      </w:r>
      <w:r w:rsidRPr="00DB1E28">
        <w:rPr>
          <w:rFonts w:ascii="Arial" w:hAnsi="Arial" w:cs="Arial"/>
          <w:spacing w:val="1"/>
        </w:rPr>
        <w:t xml:space="preserve"> </w:t>
      </w:r>
      <w:r w:rsidRPr="00DB1E28">
        <w:rPr>
          <w:rFonts w:ascii="Arial" w:hAnsi="Arial" w:cs="Arial"/>
        </w:rPr>
        <w:t>set</w:t>
      </w:r>
      <w:r w:rsidRPr="00DB1E28">
        <w:rPr>
          <w:rFonts w:ascii="Arial" w:hAnsi="Arial" w:cs="Arial"/>
          <w:spacing w:val="-1"/>
        </w:rPr>
        <w:t xml:space="preserve"> </w:t>
      </w:r>
      <w:r w:rsidRPr="00DB1E28">
        <w:rPr>
          <w:rFonts w:ascii="Arial" w:hAnsi="Arial" w:cs="Arial"/>
        </w:rPr>
        <w:t>up and</w:t>
      </w:r>
      <w:r w:rsidRPr="00DB1E28">
        <w:rPr>
          <w:rFonts w:ascii="Arial" w:hAnsi="Arial" w:cs="Arial"/>
          <w:spacing w:val="-2"/>
        </w:rPr>
        <w:t xml:space="preserve"> </w:t>
      </w:r>
      <w:r w:rsidRPr="00DB1E28">
        <w:rPr>
          <w:rFonts w:ascii="Arial" w:hAnsi="Arial" w:cs="Arial"/>
        </w:rPr>
        <w:t>used correctly.</w:t>
      </w:r>
    </w:p>
    <w:p w14:paraId="756B07DC" w14:textId="77777777" w:rsidR="00876814" w:rsidRPr="00DB1E28" w:rsidRDefault="00876814" w:rsidP="00B11D2A">
      <w:pPr>
        <w:pStyle w:val="BodyText"/>
        <w:spacing w:line="240" w:lineRule="auto"/>
        <w:ind w:left="284" w:right="339"/>
        <w:rPr>
          <w:rFonts w:ascii="Arial" w:hAnsi="Arial" w:cs="Arial"/>
        </w:rPr>
      </w:pPr>
      <w:r w:rsidRPr="00DB1E28">
        <w:rPr>
          <w:rFonts w:ascii="Arial" w:hAnsi="Arial" w:cs="Arial"/>
        </w:rPr>
        <w:t xml:space="preserve">The control measures put in place to protect health, and safety should be regularly reviewed </w:t>
      </w:r>
      <w:r w:rsidRPr="00DB1E28">
        <w:rPr>
          <w:rFonts w:ascii="Arial" w:hAnsi="Arial" w:cs="Arial"/>
          <w:spacing w:val="-59"/>
        </w:rPr>
        <w:t xml:space="preserve">  </w:t>
      </w:r>
      <w:r w:rsidRPr="00DB1E28">
        <w:rPr>
          <w:rFonts w:ascii="Arial" w:hAnsi="Arial" w:cs="Arial"/>
        </w:rPr>
        <w:t>to make sure they are effective. If the control measure is not working effectively</w:t>
      </w:r>
      <w:r>
        <w:rPr>
          <w:rFonts w:ascii="Arial" w:hAnsi="Arial" w:cs="Arial"/>
        </w:rPr>
        <w:t>,</w:t>
      </w:r>
      <w:r w:rsidRPr="00DB1E28">
        <w:rPr>
          <w:rFonts w:ascii="Arial" w:hAnsi="Arial" w:cs="Arial"/>
        </w:rPr>
        <w:t xml:space="preserve"> it must be</w:t>
      </w:r>
      <w:r w:rsidRPr="00DB1E28">
        <w:rPr>
          <w:rFonts w:ascii="Arial" w:hAnsi="Arial" w:cs="Arial"/>
          <w:spacing w:val="1"/>
        </w:rPr>
        <w:t xml:space="preserve"> </w:t>
      </w:r>
      <w:r w:rsidRPr="00DB1E28">
        <w:rPr>
          <w:rFonts w:ascii="Arial" w:hAnsi="Arial" w:cs="Arial"/>
        </w:rPr>
        <w:t>revised</w:t>
      </w:r>
      <w:r w:rsidRPr="00DB1E28">
        <w:rPr>
          <w:rFonts w:ascii="Arial" w:hAnsi="Arial" w:cs="Arial"/>
          <w:spacing w:val="-3"/>
        </w:rPr>
        <w:t xml:space="preserve"> </w:t>
      </w:r>
      <w:r w:rsidRPr="00DB1E28">
        <w:rPr>
          <w:rFonts w:ascii="Arial" w:hAnsi="Arial" w:cs="Arial"/>
        </w:rPr>
        <w:t>to ensure it</w:t>
      </w:r>
      <w:r w:rsidRPr="00DB1E28">
        <w:rPr>
          <w:rFonts w:ascii="Arial" w:hAnsi="Arial" w:cs="Arial"/>
          <w:spacing w:val="-1"/>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effective in</w:t>
      </w:r>
      <w:r w:rsidRPr="00DB1E28">
        <w:rPr>
          <w:rFonts w:ascii="Arial" w:hAnsi="Arial" w:cs="Arial"/>
          <w:spacing w:val="-1"/>
        </w:rPr>
        <w:t xml:space="preserve"> </w:t>
      </w:r>
      <w:r w:rsidRPr="00DB1E28">
        <w:rPr>
          <w:rFonts w:ascii="Arial" w:hAnsi="Arial" w:cs="Arial"/>
        </w:rPr>
        <w:t>controlling the</w:t>
      </w:r>
      <w:r w:rsidRPr="00DB1E28">
        <w:rPr>
          <w:rFonts w:ascii="Arial" w:hAnsi="Arial" w:cs="Arial"/>
          <w:spacing w:val="-2"/>
        </w:rPr>
        <w:t xml:space="preserve"> </w:t>
      </w:r>
      <w:r w:rsidRPr="00DB1E28">
        <w:rPr>
          <w:rFonts w:ascii="Arial" w:hAnsi="Arial" w:cs="Arial"/>
        </w:rPr>
        <w:t>risk.</w:t>
      </w:r>
    </w:p>
    <w:p w14:paraId="261976B0" w14:textId="77777777" w:rsidR="00876814" w:rsidRPr="00DB1E28" w:rsidRDefault="00876814" w:rsidP="00B11D2A">
      <w:pPr>
        <w:pStyle w:val="BodyText"/>
        <w:spacing w:line="240" w:lineRule="auto"/>
        <w:ind w:left="284" w:right="511"/>
        <w:rPr>
          <w:rFonts w:ascii="Arial" w:hAnsi="Arial" w:cs="Arial"/>
        </w:rPr>
      </w:pPr>
      <w:r w:rsidRPr="00DB1E28">
        <w:rPr>
          <w:rFonts w:ascii="Arial" w:hAnsi="Arial" w:cs="Arial"/>
        </w:rPr>
        <w:t>You must review and as necessary revise control measures to maintain, so far as is</w:t>
      </w:r>
      <w:r w:rsidRPr="00DB1E28">
        <w:rPr>
          <w:rFonts w:ascii="Arial" w:hAnsi="Arial" w:cs="Arial"/>
          <w:spacing w:val="-59"/>
        </w:rPr>
        <w:t xml:space="preserve"> </w:t>
      </w:r>
      <w:r w:rsidRPr="00DB1E28">
        <w:rPr>
          <w:rFonts w:ascii="Arial" w:hAnsi="Arial" w:cs="Arial"/>
        </w:rPr>
        <w:t>reasonably practicable, a work environment that is without risks to health or safety. For</w:t>
      </w:r>
      <w:r w:rsidRPr="00DB1E28">
        <w:rPr>
          <w:rFonts w:ascii="Arial" w:hAnsi="Arial" w:cs="Arial"/>
          <w:spacing w:val="1"/>
        </w:rPr>
        <w:t xml:space="preserve"> </w:t>
      </w:r>
      <w:r w:rsidRPr="00DB1E28">
        <w:rPr>
          <w:rFonts w:ascii="Arial" w:hAnsi="Arial" w:cs="Arial"/>
        </w:rPr>
        <w:t>example:</w:t>
      </w:r>
    </w:p>
    <w:p w14:paraId="39EB09D7" w14:textId="77777777" w:rsidR="00876814" w:rsidRPr="00DB1E28" w:rsidRDefault="00876814" w:rsidP="00B11D2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when</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control</w:t>
      </w:r>
      <w:r w:rsidRPr="00877D99">
        <w:rPr>
          <w:rFonts w:ascii="Arial" w:hAnsi="Arial" w:cs="Arial"/>
        </w:rPr>
        <w:t xml:space="preserve"> </w:t>
      </w:r>
      <w:r w:rsidRPr="00DB1E28">
        <w:rPr>
          <w:rFonts w:ascii="Arial" w:hAnsi="Arial" w:cs="Arial"/>
        </w:rPr>
        <w:t>measure does</w:t>
      </w:r>
      <w:r w:rsidRPr="00877D99">
        <w:rPr>
          <w:rFonts w:ascii="Arial" w:hAnsi="Arial" w:cs="Arial"/>
        </w:rPr>
        <w:t xml:space="preserve"> </w:t>
      </w:r>
      <w:r w:rsidRPr="00DB1E28">
        <w:rPr>
          <w:rFonts w:ascii="Arial" w:hAnsi="Arial" w:cs="Arial"/>
        </w:rPr>
        <w:t>not</w:t>
      </w:r>
      <w:r w:rsidRPr="00877D99">
        <w:rPr>
          <w:rFonts w:ascii="Arial" w:hAnsi="Arial" w:cs="Arial"/>
        </w:rPr>
        <w:t xml:space="preserve"> </w:t>
      </w:r>
      <w:r w:rsidRPr="00DB1E28">
        <w:rPr>
          <w:rFonts w:ascii="Arial" w:hAnsi="Arial" w:cs="Arial"/>
        </w:rPr>
        <w:t>control</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risk so</w:t>
      </w:r>
      <w:r w:rsidRPr="00877D99">
        <w:rPr>
          <w:rFonts w:ascii="Arial" w:hAnsi="Arial" w:cs="Arial"/>
        </w:rPr>
        <w:t xml:space="preserve"> </w:t>
      </w:r>
      <w:r w:rsidRPr="00DB1E28">
        <w:rPr>
          <w:rFonts w:ascii="Arial" w:hAnsi="Arial" w:cs="Arial"/>
        </w:rPr>
        <w:t>far</w:t>
      </w:r>
      <w:r w:rsidRPr="00877D99">
        <w:rPr>
          <w:rFonts w:ascii="Arial" w:hAnsi="Arial" w:cs="Arial"/>
        </w:rPr>
        <w:t xml:space="preserve"> </w:t>
      </w:r>
      <w:r w:rsidRPr="00DB1E28">
        <w:rPr>
          <w:rFonts w:ascii="Arial" w:hAnsi="Arial" w:cs="Arial"/>
        </w:rPr>
        <w:t>as</w:t>
      </w:r>
      <w:r w:rsidRPr="00877D99">
        <w:rPr>
          <w:rFonts w:ascii="Arial" w:hAnsi="Arial" w:cs="Arial"/>
        </w:rPr>
        <w:t xml:space="preserve"> </w:t>
      </w:r>
      <w:r w:rsidRPr="00DB1E28">
        <w:rPr>
          <w:rFonts w:ascii="Arial" w:hAnsi="Arial" w:cs="Arial"/>
        </w:rPr>
        <w:t>is reasonably</w:t>
      </w:r>
      <w:r w:rsidRPr="00877D99">
        <w:rPr>
          <w:rFonts w:ascii="Arial" w:hAnsi="Arial" w:cs="Arial"/>
        </w:rPr>
        <w:t xml:space="preserve"> </w:t>
      </w:r>
      <w:r w:rsidRPr="00DB1E28">
        <w:rPr>
          <w:rFonts w:ascii="Arial" w:hAnsi="Arial" w:cs="Arial"/>
        </w:rPr>
        <w:t>practicable</w:t>
      </w:r>
    </w:p>
    <w:p w14:paraId="08E55706" w14:textId="77777777" w:rsidR="00876814" w:rsidRPr="00DB1E28" w:rsidRDefault="00876814" w:rsidP="00B11D2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before a change at the workplace that is likely to give rise to a new or different health and</w:t>
      </w:r>
      <w:r w:rsidRPr="00877D99">
        <w:rPr>
          <w:rFonts w:ascii="Arial" w:hAnsi="Arial" w:cs="Arial"/>
        </w:rPr>
        <w:t xml:space="preserve"> </w:t>
      </w:r>
      <w:r w:rsidRPr="00DB1E28">
        <w:rPr>
          <w:rFonts w:ascii="Arial" w:hAnsi="Arial" w:cs="Arial"/>
        </w:rPr>
        <w:t>safety</w:t>
      </w:r>
      <w:r w:rsidRPr="00877D99">
        <w:rPr>
          <w:rFonts w:ascii="Arial" w:hAnsi="Arial" w:cs="Arial"/>
        </w:rPr>
        <w:t xml:space="preserve"> </w:t>
      </w:r>
      <w:r w:rsidRPr="00DB1E28">
        <w:rPr>
          <w:rFonts w:ascii="Arial" w:hAnsi="Arial" w:cs="Arial"/>
        </w:rPr>
        <w:t>risk</w:t>
      </w:r>
      <w:r w:rsidRPr="00877D99">
        <w:rPr>
          <w:rFonts w:ascii="Arial" w:hAnsi="Arial" w:cs="Arial"/>
        </w:rPr>
        <w:t xml:space="preserve"> </w:t>
      </w:r>
      <w:r w:rsidRPr="00DB1E28">
        <w:rPr>
          <w:rFonts w:ascii="Arial" w:hAnsi="Arial" w:cs="Arial"/>
        </w:rPr>
        <w:t>that</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measure</w:t>
      </w:r>
      <w:r w:rsidRPr="00877D99">
        <w:rPr>
          <w:rFonts w:ascii="Arial" w:hAnsi="Arial" w:cs="Arial"/>
        </w:rPr>
        <w:t xml:space="preserve"> </w:t>
      </w:r>
      <w:r w:rsidRPr="00DB1E28">
        <w:rPr>
          <w:rFonts w:ascii="Arial" w:hAnsi="Arial" w:cs="Arial"/>
        </w:rPr>
        <w:t>may not</w:t>
      </w:r>
      <w:r w:rsidRPr="00877D99">
        <w:rPr>
          <w:rFonts w:ascii="Arial" w:hAnsi="Arial" w:cs="Arial"/>
        </w:rPr>
        <w:t xml:space="preserve"> </w:t>
      </w:r>
      <w:r w:rsidRPr="00DB1E28">
        <w:rPr>
          <w:rFonts w:ascii="Arial" w:hAnsi="Arial" w:cs="Arial"/>
        </w:rPr>
        <w:t>effectively control</w:t>
      </w:r>
    </w:p>
    <w:p w14:paraId="61483374" w14:textId="77777777" w:rsidR="00876814" w:rsidRPr="00DB1E28" w:rsidRDefault="00876814" w:rsidP="00B11D2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a</w:t>
      </w:r>
      <w:r w:rsidRPr="00877D99">
        <w:rPr>
          <w:rFonts w:ascii="Arial" w:hAnsi="Arial" w:cs="Arial"/>
        </w:rPr>
        <w:t xml:space="preserve"> </w:t>
      </w:r>
      <w:r w:rsidRPr="00DB1E28">
        <w:rPr>
          <w:rFonts w:ascii="Arial" w:hAnsi="Arial" w:cs="Arial"/>
        </w:rPr>
        <w:t>new</w:t>
      </w:r>
      <w:r w:rsidRPr="00877D99">
        <w:rPr>
          <w:rFonts w:ascii="Arial" w:hAnsi="Arial" w:cs="Arial"/>
        </w:rPr>
        <w:t xml:space="preserve"> </w:t>
      </w:r>
      <w:r w:rsidRPr="00DB1E28">
        <w:rPr>
          <w:rFonts w:ascii="Arial" w:hAnsi="Arial" w:cs="Arial"/>
        </w:rPr>
        <w:t>or</w:t>
      </w:r>
      <w:r w:rsidRPr="00877D99">
        <w:rPr>
          <w:rFonts w:ascii="Arial" w:hAnsi="Arial" w:cs="Arial"/>
        </w:rPr>
        <w:t xml:space="preserve"> </w:t>
      </w:r>
      <w:r w:rsidRPr="00DB1E28">
        <w:rPr>
          <w:rFonts w:ascii="Arial" w:hAnsi="Arial" w:cs="Arial"/>
        </w:rPr>
        <w:t>relevant</w:t>
      </w:r>
      <w:r w:rsidRPr="00877D99">
        <w:rPr>
          <w:rFonts w:ascii="Arial" w:hAnsi="Arial" w:cs="Arial"/>
        </w:rPr>
        <w:t xml:space="preserve"> </w:t>
      </w:r>
      <w:r w:rsidRPr="00DB1E28">
        <w:rPr>
          <w:rFonts w:ascii="Arial" w:hAnsi="Arial" w:cs="Arial"/>
        </w:rPr>
        <w:t>hazard</w:t>
      </w:r>
      <w:r w:rsidRPr="00877D99">
        <w:rPr>
          <w:rFonts w:ascii="Arial" w:hAnsi="Arial" w:cs="Arial"/>
        </w:rPr>
        <w:t xml:space="preserve"> </w:t>
      </w:r>
      <w:r w:rsidRPr="00DB1E28">
        <w:rPr>
          <w:rFonts w:ascii="Arial" w:hAnsi="Arial" w:cs="Arial"/>
        </w:rPr>
        <w:t>or</w:t>
      </w:r>
      <w:r w:rsidRPr="00877D99">
        <w:rPr>
          <w:rFonts w:ascii="Arial" w:hAnsi="Arial" w:cs="Arial"/>
        </w:rPr>
        <w:t xml:space="preserve"> </w:t>
      </w:r>
      <w:r w:rsidRPr="00DB1E28">
        <w:rPr>
          <w:rFonts w:ascii="Arial" w:hAnsi="Arial" w:cs="Arial"/>
        </w:rPr>
        <w:t>risk</w:t>
      </w:r>
      <w:r w:rsidRPr="00877D99">
        <w:rPr>
          <w:rFonts w:ascii="Arial" w:hAnsi="Arial" w:cs="Arial"/>
        </w:rPr>
        <w:t xml:space="preserve"> </w:t>
      </w:r>
      <w:r w:rsidRPr="00DB1E28">
        <w:rPr>
          <w:rFonts w:ascii="Arial" w:hAnsi="Arial" w:cs="Arial"/>
        </w:rPr>
        <w:t>is identified</w:t>
      </w:r>
    </w:p>
    <w:p w14:paraId="29EAE4C6" w14:textId="77777777" w:rsidR="00876814" w:rsidRPr="00DB1E28" w:rsidRDefault="00876814" w:rsidP="00B11D2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the</w:t>
      </w:r>
      <w:r w:rsidRPr="00877D99">
        <w:rPr>
          <w:rFonts w:ascii="Arial" w:hAnsi="Arial" w:cs="Arial"/>
        </w:rPr>
        <w:t xml:space="preserve"> </w:t>
      </w:r>
      <w:r w:rsidRPr="00DB1E28">
        <w:rPr>
          <w:rFonts w:ascii="Arial" w:hAnsi="Arial" w:cs="Arial"/>
        </w:rPr>
        <w:t>results</w:t>
      </w:r>
      <w:r w:rsidRPr="00877D99">
        <w:rPr>
          <w:rFonts w:ascii="Arial" w:hAnsi="Arial" w:cs="Arial"/>
        </w:rPr>
        <w:t xml:space="preserve"> </w:t>
      </w:r>
      <w:r w:rsidRPr="00DB1E28">
        <w:rPr>
          <w:rFonts w:ascii="Arial" w:hAnsi="Arial" w:cs="Arial"/>
        </w:rPr>
        <w:t>of</w:t>
      </w:r>
      <w:r w:rsidRPr="00877D99">
        <w:rPr>
          <w:rFonts w:ascii="Arial" w:hAnsi="Arial" w:cs="Arial"/>
        </w:rPr>
        <w:t xml:space="preserve"> </w:t>
      </w:r>
      <w:r w:rsidRPr="00DB1E28">
        <w:rPr>
          <w:rFonts w:ascii="Arial" w:hAnsi="Arial" w:cs="Arial"/>
        </w:rPr>
        <w:t>consultation</w:t>
      </w:r>
      <w:r w:rsidRPr="00877D99">
        <w:rPr>
          <w:rFonts w:ascii="Arial" w:hAnsi="Arial" w:cs="Arial"/>
        </w:rPr>
        <w:t xml:space="preserve"> </w:t>
      </w:r>
      <w:r w:rsidRPr="00DB1E28">
        <w:rPr>
          <w:rFonts w:ascii="Arial" w:hAnsi="Arial" w:cs="Arial"/>
        </w:rPr>
        <w:t>indicate</w:t>
      </w:r>
      <w:r w:rsidRPr="00877D99">
        <w:rPr>
          <w:rFonts w:ascii="Arial" w:hAnsi="Arial" w:cs="Arial"/>
        </w:rPr>
        <w:t xml:space="preserve"> </w:t>
      </w:r>
      <w:r w:rsidRPr="00DB1E28">
        <w:rPr>
          <w:rFonts w:ascii="Arial" w:hAnsi="Arial" w:cs="Arial"/>
        </w:rPr>
        <w:t>that</w:t>
      </w:r>
      <w:r w:rsidRPr="00877D99">
        <w:rPr>
          <w:rFonts w:ascii="Arial" w:hAnsi="Arial" w:cs="Arial"/>
        </w:rPr>
        <w:t xml:space="preserve"> </w:t>
      </w:r>
      <w:r w:rsidRPr="00DB1E28">
        <w:rPr>
          <w:rFonts w:ascii="Arial" w:hAnsi="Arial" w:cs="Arial"/>
        </w:rPr>
        <w:t>a</w:t>
      </w:r>
      <w:r w:rsidRPr="00877D99">
        <w:rPr>
          <w:rFonts w:ascii="Arial" w:hAnsi="Arial" w:cs="Arial"/>
        </w:rPr>
        <w:t xml:space="preserve"> </w:t>
      </w:r>
      <w:r w:rsidRPr="00DB1E28">
        <w:rPr>
          <w:rFonts w:ascii="Arial" w:hAnsi="Arial" w:cs="Arial"/>
        </w:rPr>
        <w:t>review</w:t>
      </w:r>
      <w:r w:rsidRPr="00877D99">
        <w:rPr>
          <w:rFonts w:ascii="Arial" w:hAnsi="Arial" w:cs="Arial"/>
        </w:rPr>
        <w:t xml:space="preserve"> </w:t>
      </w:r>
      <w:r w:rsidRPr="00DB1E28">
        <w:rPr>
          <w:rFonts w:ascii="Arial" w:hAnsi="Arial" w:cs="Arial"/>
        </w:rPr>
        <w:t>is necessary,</w:t>
      </w:r>
      <w:r w:rsidRPr="00877D99">
        <w:rPr>
          <w:rFonts w:ascii="Arial" w:hAnsi="Arial" w:cs="Arial"/>
        </w:rPr>
        <w:t xml:space="preserve"> </w:t>
      </w:r>
      <w:r w:rsidRPr="00DB1E28">
        <w:rPr>
          <w:rFonts w:ascii="Arial" w:hAnsi="Arial" w:cs="Arial"/>
        </w:rPr>
        <w:t>or</w:t>
      </w:r>
    </w:p>
    <w:p w14:paraId="33574E88" w14:textId="77777777" w:rsidR="00876814" w:rsidRDefault="00876814" w:rsidP="00B11D2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a health and safety representative requests a review if that person reasonably</w:t>
      </w:r>
      <w:r w:rsidRPr="00877D99">
        <w:rPr>
          <w:rFonts w:ascii="Arial" w:hAnsi="Arial" w:cs="Arial"/>
        </w:rPr>
        <w:t xml:space="preserve"> </w:t>
      </w:r>
      <w:r w:rsidRPr="00DB1E28">
        <w:rPr>
          <w:rFonts w:ascii="Arial" w:hAnsi="Arial" w:cs="Arial"/>
        </w:rPr>
        <w:t>believes that:</w:t>
      </w:r>
    </w:p>
    <w:p w14:paraId="376C7FA3" w14:textId="77777777" w:rsidR="00876814" w:rsidRPr="001B5733" w:rsidRDefault="00876814" w:rsidP="00B11D2A">
      <w:pPr>
        <w:pStyle w:val="ListParagraph"/>
        <w:widowControl w:val="0"/>
        <w:numPr>
          <w:ilvl w:val="2"/>
          <w:numId w:val="33"/>
        </w:numPr>
        <w:tabs>
          <w:tab w:val="left" w:pos="993"/>
        </w:tabs>
        <w:autoSpaceDE w:val="0"/>
        <w:autoSpaceDN w:val="0"/>
        <w:spacing w:after="120" w:line="240" w:lineRule="auto"/>
        <w:ind w:left="1418" w:right="212"/>
        <w:contextualSpacing w:val="0"/>
        <w:rPr>
          <w:rFonts w:ascii="Arial" w:hAnsi="Arial" w:cs="Arial"/>
        </w:rPr>
      </w:pPr>
      <w:r w:rsidRPr="001B5733">
        <w:rPr>
          <w:rFonts w:ascii="Arial" w:hAnsi="Arial" w:cs="Arial"/>
        </w:rPr>
        <w:t>a circumstance in any of the above points affects or may affect the health and safety of a member of the work group represented by the health and safety representative; and</w:t>
      </w:r>
    </w:p>
    <w:p w14:paraId="58696DF3" w14:textId="77777777" w:rsidR="00876814" w:rsidRPr="00992C1B" w:rsidRDefault="00876814" w:rsidP="00B11D2A">
      <w:pPr>
        <w:pStyle w:val="ListParagraph"/>
        <w:widowControl w:val="0"/>
        <w:numPr>
          <w:ilvl w:val="2"/>
          <w:numId w:val="33"/>
        </w:numPr>
        <w:tabs>
          <w:tab w:val="left" w:pos="993"/>
        </w:tabs>
        <w:autoSpaceDE w:val="0"/>
        <w:autoSpaceDN w:val="0"/>
        <w:spacing w:after="120" w:line="240" w:lineRule="auto"/>
        <w:ind w:left="1418" w:right="212"/>
        <w:contextualSpacing w:val="0"/>
        <w:rPr>
          <w:rFonts w:ascii="Arial" w:hAnsi="Arial" w:cs="Arial"/>
        </w:rPr>
      </w:pPr>
      <w:r w:rsidRPr="001B5733">
        <w:rPr>
          <w:rFonts w:ascii="Arial" w:hAnsi="Arial" w:cs="Arial"/>
        </w:rPr>
        <w:t>the control measure has not been adequately reviewed in response to the circumstance</w:t>
      </w:r>
      <w:r>
        <w:rPr>
          <w:rFonts w:ascii="Arial" w:hAnsi="Arial" w:cs="Arial"/>
        </w:rPr>
        <w:t>.</w:t>
      </w:r>
    </w:p>
    <w:p w14:paraId="5FABE608" w14:textId="76A2514C" w:rsidR="00A8193F" w:rsidRDefault="00876814" w:rsidP="00B11D2A">
      <w:pPr>
        <w:pStyle w:val="BodyText"/>
        <w:spacing w:line="240" w:lineRule="auto"/>
        <w:ind w:left="284" w:right="212"/>
        <w:rPr>
          <w:rFonts w:ascii="Arial" w:hAnsi="Arial" w:cs="Arial"/>
        </w:rPr>
      </w:pPr>
      <w:r w:rsidRPr="00DB1E28">
        <w:rPr>
          <w:rFonts w:ascii="Arial" w:hAnsi="Arial" w:cs="Arial"/>
        </w:rPr>
        <w:t>Common review methods include workplace inspection, consultation, testing and analysing</w:t>
      </w:r>
      <w:r w:rsidRPr="00DB1E28">
        <w:rPr>
          <w:rFonts w:ascii="Arial" w:hAnsi="Arial" w:cs="Arial"/>
          <w:spacing w:val="-59"/>
        </w:rPr>
        <w:t xml:space="preserve"> </w:t>
      </w:r>
      <w:r w:rsidRPr="00DB1E28">
        <w:rPr>
          <w:rFonts w:ascii="Arial" w:hAnsi="Arial" w:cs="Arial"/>
        </w:rPr>
        <w:t>records</w:t>
      </w:r>
      <w:r w:rsidRPr="00DB1E28">
        <w:rPr>
          <w:rFonts w:ascii="Arial" w:hAnsi="Arial" w:cs="Arial"/>
          <w:spacing w:val="-3"/>
        </w:rPr>
        <w:t xml:space="preserve"> </w:t>
      </w:r>
      <w:r w:rsidRPr="00DB1E28">
        <w:rPr>
          <w:rFonts w:ascii="Arial" w:hAnsi="Arial" w:cs="Arial"/>
        </w:rPr>
        <w:t>and data</w:t>
      </w:r>
      <w:r>
        <w:rPr>
          <w:rFonts w:ascii="Arial" w:hAnsi="Arial" w:cs="Arial"/>
        </w:rPr>
        <w:t xml:space="preserve">. </w:t>
      </w:r>
      <w:r w:rsidRPr="00DB1E28">
        <w:rPr>
          <w:rFonts w:ascii="Arial" w:hAnsi="Arial" w:cs="Arial"/>
        </w:rPr>
        <w:t>You can use the same methods as in the initial hazard identification step to check control</w:t>
      </w:r>
      <w:r w:rsidRPr="00DB1E28">
        <w:rPr>
          <w:rFonts w:ascii="Arial" w:hAnsi="Arial" w:cs="Arial"/>
          <w:spacing w:val="1"/>
        </w:rPr>
        <w:t xml:space="preserve"> </w:t>
      </w:r>
      <w:r w:rsidRPr="00DB1E28">
        <w:rPr>
          <w:rFonts w:ascii="Arial" w:hAnsi="Arial" w:cs="Arial"/>
        </w:rPr>
        <w:t>measures.</w:t>
      </w:r>
      <w:r w:rsidRPr="00DB1E28">
        <w:rPr>
          <w:rFonts w:ascii="Arial" w:hAnsi="Arial" w:cs="Arial"/>
          <w:spacing w:val="-3"/>
        </w:rPr>
        <w:t xml:space="preserve"> </w:t>
      </w:r>
      <w:r w:rsidRPr="00DB1E28">
        <w:rPr>
          <w:rFonts w:ascii="Arial" w:hAnsi="Arial" w:cs="Arial"/>
        </w:rPr>
        <w:t>You</w:t>
      </w:r>
      <w:r w:rsidRPr="00DB1E28">
        <w:rPr>
          <w:rFonts w:ascii="Arial" w:hAnsi="Arial" w:cs="Arial"/>
          <w:spacing w:val="-3"/>
        </w:rPr>
        <w:t xml:space="preserve"> </w:t>
      </w:r>
      <w:r w:rsidRPr="00DB1E28">
        <w:rPr>
          <w:rFonts w:ascii="Arial" w:hAnsi="Arial" w:cs="Arial"/>
        </w:rPr>
        <w:t>must</w:t>
      </w:r>
      <w:r w:rsidRPr="00DB1E28">
        <w:rPr>
          <w:rFonts w:ascii="Arial" w:hAnsi="Arial" w:cs="Arial"/>
          <w:spacing w:val="-2"/>
        </w:rPr>
        <w:t xml:space="preserve"> </w:t>
      </w:r>
      <w:r w:rsidRPr="00DB1E28">
        <w:rPr>
          <w:rFonts w:ascii="Arial" w:hAnsi="Arial" w:cs="Arial"/>
        </w:rPr>
        <w:t>also</w:t>
      </w:r>
      <w:r w:rsidRPr="00DB1E28">
        <w:rPr>
          <w:rFonts w:ascii="Arial" w:hAnsi="Arial" w:cs="Arial"/>
          <w:spacing w:val="-1"/>
        </w:rPr>
        <w:t xml:space="preserve"> </w:t>
      </w:r>
      <w:r w:rsidRPr="00DB1E28">
        <w:rPr>
          <w:rFonts w:ascii="Arial" w:hAnsi="Arial" w:cs="Arial"/>
        </w:rPr>
        <w:t>consult</w:t>
      </w:r>
      <w:r w:rsidRPr="00DB1E28">
        <w:rPr>
          <w:rFonts w:ascii="Arial" w:hAnsi="Arial" w:cs="Arial"/>
          <w:spacing w:val="-2"/>
        </w:rPr>
        <w:t xml:space="preserve"> </w:t>
      </w:r>
      <w:r w:rsidRPr="00DB1E28">
        <w:rPr>
          <w:rFonts w:ascii="Arial" w:hAnsi="Arial" w:cs="Arial"/>
        </w:rPr>
        <w:t>your</w:t>
      </w:r>
      <w:r w:rsidRPr="00DB1E28">
        <w:rPr>
          <w:rFonts w:ascii="Arial" w:hAnsi="Arial" w:cs="Arial"/>
          <w:spacing w:val="-2"/>
        </w:rPr>
        <w:t xml:space="preserve"> </w:t>
      </w:r>
      <w:r w:rsidRPr="00DB1E28">
        <w:rPr>
          <w:rFonts w:ascii="Arial" w:hAnsi="Arial" w:cs="Arial"/>
        </w:rPr>
        <w:t>workers</w:t>
      </w:r>
      <w:r w:rsidRPr="00DB1E28">
        <w:rPr>
          <w:rFonts w:ascii="Arial" w:hAnsi="Arial" w:cs="Arial"/>
          <w:spacing w:val="-1"/>
        </w:rPr>
        <w:t xml:space="preserve"> </w:t>
      </w:r>
      <w:r w:rsidRPr="00DB1E28">
        <w:rPr>
          <w:rFonts w:ascii="Arial" w:hAnsi="Arial" w:cs="Arial"/>
        </w:rPr>
        <w:t>and</w:t>
      </w:r>
      <w:r w:rsidRPr="00DB1E28">
        <w:rPr>
          <w:rFonts w:ascii="Arial" w:hAnsi="Arial" w:cs="Arial"/>
          <w:spacing w:val="-1"/>
        </w:rPr>
        <w:t xml:space="preserve"> </w:t>
      </w:r>
      <w:r w:rsidRPr="00DB1E28">
        <w:rPr>
          <w:rFonts w:ascii="Arial" w:hAnsi="Arial" w:cs="Arial"/>
        </w:rPr>
        <w:t>their</w:t>
      </w:r>
      <w:r w:rsidRPr="00DB1E28">
        <w:rPr>
          <w:rFonts w:ascii="Arial" w:hAnsi="Arial" w:cs="Arial"/>
          <w:spacing w:val="-2"/>
        </w:rPr>
        <w:t xml:space="preserve"> </w:t>
      </w:r>
      <w:r w:rsidRPr="00DB1E28">
        <w:rPr>
          <w:rFonts w:ascii="Arial" w:hAnsi="Arial" w:cs="Arial"/>
        </w:rPr>
        <w:t>health</w:t>
      </w:r>
      <w:r w:rsidRPr="00DB1E28">
        <w:rPr>
          <w:rFonts w:ascii="Arial" w:hAnsi="Arial" w:cs="Arial"/>
          <w:spacing w:val="-3"/>
        </w:rPr>
        <w:t xml:space="preserve"> </w:t>
      </w:r>
      <w:r w:rsidRPr="00DB1E28">
        <w:rPr>
          <w:rFonts w:ascii="Arial" w:hAnsi="Arial" w:cs="Arial"/>
        </w:rPr>
        <w:t>and</w:t>
      </w:r>
      <w:r w:rsidRPr="00DB1E28">
        <w:rPr>
          <w:rFonts w:ascii="Arial" w:hAnsi="Arial" w:cs="Arial"/>
          <w:spacing w:val="-1"/>
        </w:rPr>
        <w:t xml:space="preserve"> </w:t>
      </w:r>
      <w:r w:rsidRPr="00DB1E28">
        <w:rPr>
          <w:rFonts w:ascii="Arial" w:hAnsi="Arial" w:cs="Arial"/>
        </w:rPr>
        <w:t>safety</w:t>
      </w:r>
      <w:r w:rsidRPr="00DB1E28">
        <w:rPr>
          <w:rFonts w:ascii="Arial" w:hAnsi="Arial" w:cs="Arial"/>
          <w:spacing w:val="-1"/>
        </w:rPr>
        <w:t xml:space="preserve"> </w:t>
      </w:r>
      <w:r w:rsidRPr="00DB1E28">
        <w:rPr>
          <w:rFonts w:ascii="Arial" w:hAnsi="Arial" w:cs="Arial"/>
        </w:rPr>
        <w:t>representatives.</w:t>
      </w:r>
      <w:r>
        <w:rPr>
          <w:rFonts w:ascii="Arial" w:hAnsi="Arial" w:cs="Arial"/>
        </w:rPr>
        <w:t xml:space="preserve"> </w:t>
      </w:r>
      <w:r w:rsidRPr="00DB1E28">
        <w:rPr>
          <w:rFonts w:ascii="Arial" w:hAnsi="Arial" w:cs="Arial"/>
        </w:rPr>
        <w:t>If problems are found, go back through the risk management steps, review your information</w:t>
      </w:r>
      <w:r>
        <w:rPr>
          <w:rFonts w:ascii="Arial" w:hAnsi="Arial" w:cs="Arial"/>
        </w:rPr>
        <w:t>,</w:t>
      </w:r>
      <w:r w:rsidRPr="00DB1E28">
        <w:rPr>
          <w:rFonts w:ascii="Arial" w:hAnsi="Arial" w:cs="Arial"/>
          <w:spacing w:val="-59"/>
        </w:rPr>
        <w:t xml:space="preserve"> </w:t>
      </w:r>
      <w:r w:rsidRPr="00DB1E28">
        <w:rPr>
          <w:rFonts w:ascii="Arial" w:hAnsi="Arial" w:cs="Arial"/>
        </w:rPr>
        <w:t>and</w:t>
      </w:r>
      <w:r w:rsidRPr="00DB1E28">
        <w:rPr>
          <w:rFonts w:ascii="Arial" w:hAnsi="Arial" w:cs="Arial"/>
          <w:spacing w:val="-1"/>
        </w:rPr>
        <w:t xml:space="preserve"> </w:t>
      </w:r>
      <w:r w:rsidRPr="00DB1E28">
        <w:rPr>
          <w:rFonts w:ascii="Arial" w:hAnsi="Arial" w:cs="Arial"/>
        </w:rPr>
        <w:t>make</w:t>
      </w:r>
      <w:r w:rsidRPr="00DB1E28">
        <w:rPr>
          <w:rFonts w:ascii="Arial" w:hAnsi="Arial" w:cs="Arial"/>
          <w:spacing w:val="-2"/>
        </w:rPr>
        <w:t xml:space="preserve"> </w:t>
      </w:r>
      <w:r w:rsidRPr="00DB1E28">
        <w:rPr>
          <w:rFonts w:ascii="Arial" w:hAnsi="Arial" w:cs="Arial"/>
        </w:rPr>
        <w:t>further</w:t>
      </w:r>
      <w:r w:rsidRPr="00DB1E28">
        <w:rPr>
          <w:rFonts w:ascii="Arial" w:hAnsi="Arial" w:cs="Arial"/>
          <w:spacing w:val="-1"/>
        </w:rPr>
        <w:t xml:space="preserve"> </w:t>
      </w:r>
      <w:r w:rsidRPr="00DB1E28">
        <w:rPr>
          <w:rFonts w:ascii="Arial" w:hAnsi="Arial" w:cs="Arial"/>
        </w:rPr>
        <w:t>decisions</w:t>
      </w:r>
      <w:r w:rsidRPr="00DB1E28">
        <w:rPr>
          <w:rFonts w:ascii="Arial" w:hAnsi="Arial" w:cs="Arial"/>
          <w:spacing w:val="1"/>
        </w:rPr>
        <w:t xml:space="preserve"> </w:t>
      </w:r>
      <w:r w:rsidRPr="00DB1E28">
        <w:rPr>
          <w:rFonts w:ascii="Arial" w:hAnsi="Arial" w:cs="Arial"/>
        </w:rPr>
        <w:t>about</w:t>
      </w:r>
      <w:r w:rsidRPr="00DB1E28">
        <w:rPr>
          <w:rFonts w:ascii="Arial" w:hAnsi="Arial" w:cs="Arial"/>
          <w:spacing w:val="-1"/>
        </w:rPr>
        <w:t xml:space="preserve"> </w:t>
      </w:r>
      <w:r w:rsidRPr="00DB1E28">
        <w:rPr>
          <w:rFonts w:ascii="Arial" w:hAnsi="Arial" w:cs="Arial"/>
        </w:rPr>
        <w:t>control</w:t>
      </w:r>
      <w:r w:rsidRPr="00DB1E28">
        <w:rPr>
          <w:rFonts w:ascii="Arial" w:hAnsi="Arial" w:cs="Arial"/>
          <w:spacing w:val="-1"/>
        </w:rPr>
        <w:t xml:space="preserve"> </w:t>
      </w:r>
      <w:r w:rsidRPr="00DB1E28">
        <w:rPr>
          <w:rFonts w:ascii="Arial" w:hAnsi="Arial" w:cs="Arial"/>
        </w:rPr>
        <w:t>measures.</w:t>
      </w:r>
      <w:bookmarkStart w:id="129" w:name="_Toc101341854"/>
      <w:bookmarkStart w:id="130" w:name="_Toc101343979"/>
      <w:bookmarkStart w:id="131" w:name="_Toc102656384"/>
      <w:bookmarkStart w:id="132" w:name="_Toc149645503"/>
    </w:p>
    <w:p w14:paraId="4C15CF2A" w14:textId="77777777" w:rsidR="00A8193F" w:rsidRDefault="00A8193F">
      <w:pPr>
        <w:rPr>
          <w:rFonts w:ascii="Arial" w:hAnsi="Arial" w:cs="Arial"/>
        </w:rPr>
      </w:pPr>
      <w:r>
        <w:rPr>
          <w:rFonts w:ascii="Arial" w:hAnsi="Arial" w:cs="Arial"/>
        </w:rPr>
        <w:br w:type="page"/>
      </w:r>
    </w:p>
    <w:p w14:paraId="60A4AA2E" w14:textId="77777777" w:rsidR="00876814" w:rsidRPr="00877D99" w:rsidRDefault="00876814" w:rsidP="00876814">
      <w:pPr>
        <w:keepNext/>
        <w:widowControl w:val="0"/>
        <w:tabs>
          <w:tab w:val="left" w:pos="941"/>
        </w:tabs>
        <w:autoSpaceDE w:val="0"/>
        <w:autoSpaceDN w:val="0"/>
        <w:spacing w:before="61" w:after="0" w:line="240" w:lineRule="auto"/>
        <w:ind w:left="940" w:hanging="721"/>
        <w:outlineLvl w:val="0"/>
        <w:rPr>
          <w:rFonts w:ascii="Arial" w:eastAsia="Arial" w:hAnsi="Arial" w:cs="Arial"/>
          <w:color w:val="222A35" w:themeColor="text2" w:themeShade="80"/>
          <w:sz w:val="52"/>
          <w:szCs w:val="52"/>
        </w:rPr>
      </w:pPr>
      <w:bookmarkStart w:id="133" w:name="_Toc184979334"/>
      <w:r>
        <w:rPr>
          <w:rFonts w:ascii="Arial" w:eastAsia="Arial" w:hAnsi="Arial" w:cs="Arial"/>
          <w:color w:val="222A35" w:themeColor="text2" w:themeShade="80"/>
          <w:sz w:val="52"/>
          <w:szCs w:val="52"/>
        </w:rPr>
        <w:lastRenderedPageBreak/>
        <w:t xml:space="preserve">3. </w:t>
      </w:r>
      <w:r>
        <w:rPr>
          <w:rFonts w:ascii="Arial" w:eastAsia="Arial" w:hAnsi="Arial" w:cs="Arial"/>
          <w:color w:val="222A35" w:themeColor="text2" w:themeShade="80"/>
          <w:sz w:val="52"/>
          <w:szCs w:val="52"/>
        </w:rPr>
        <w:tab/>
      </w:r>
      <w:r w:rsidRPr="00877D99">
        <w:rPr>
          <w:rFonts w:ascii="Arial" w:eastAsia="Arial" w:hAnsi="Arial" w:cs="Arial"/>
          <w:color w:val="222A35" w:themeColor="text2" w:themeShade="80"/>
          <w:sz w:val="52"/>
          <w:szCs w:val="52"/>
        </w:rPr>
        <w:t>Controlling risks: from purchase to disposal</w:t>
      </w:r>
      <w:bookmarkEnd w:id="129"/>
      <w:bookmarkEnd w:id="130"/>
      <w:bookmarkEnd w:id="131"/>
      <w:bookmarkEnd w:id="132"/>
      <w:bookmarkEnd w:id="133"/>
    </w:p>
    <w:p w14:paraId="2821886B" w14:textId="77777777" w:rsidR="00876814" w:rsidRPr="00877D99" w:rsidRDefault="00876814" w:rsidP="00876814">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134" w:name="_Toc101341855"/>
      <w:bookmarkStart w:id="135" w:name="_Toc149645504"/>
      <w:bookmarkStart w:id="136" w:name="_Toc184979335"/>
      <w:r w:rsidRPr="00877D99">
        <w:rPr>
          <w:rFonts w:ascii="Arial" w:eastAsia="Arial" w:hAnsi="Arial" w:cs="Arial"/>
          <w:color w:val="7030A0"/>
          <w:sz w:val="40"/>
          <w:szCs w:val="40"/>
        </w:rPr>
        <w:t>3.1</w:t>
      </w:r>
      <w:r>
        <w:rPr>
          <w:rFonts w:ascii="Arial" w:eastAsia="Arial" w:hAnsi="Arial" w:cs="Arial"/>
          <w:color w:val="7030A0"/>
          <w:sz w:val="40"/>
          <w:szCs w:val="40"/>
        </w:rPr>
        <w:tab/>
      </w:r>
      <w:r w:rsidRPr="00877D99">
        <w:rPr>
          <w:rFonts w:ascii="Arial" w:eastAsia="Arial" w:hAnsi="Arial" w:cs="Arial"/>
          <w:color w:val="7030A0"/>
          <w:sz w:val="40"/>
          <w:szCs w:val="40"/>
        </w:rPr>
        <w:t>Purchasing and hiring plant</w:t>
      </w:r>
      <w:bookmarkEnd w:id="134"/>
      <w:bookmarkEnd w:id="135"/>
      <w:bookmarkEnd w:id="136"/>
    </w:p>
    <w:p w14:paraId="297B4551" w14:textId="77777777" w:rsidR="00876814" w:rsidRPr="00687ADC" w:rsidRDefault="00876814" w:rsidP="00BA0CCC">
      <w:pPr>
        <w:pStyle w:val="BodyText"/>
        <w:spacing w:line="240" w:lineRule="auto"/>
        <w:ind w:left="284" w:right="229"/>
        <w:rPr>
          <w:rFonts w:ascii="Arial" w:hAnsi="Arial" w:cs="Arial"/>
        </w:rPr>
      </w:pPr>
      <w:r w:rsidRPr="00DB1E28">
        <w:rPr>
          <w:rFonts w:ascii="Arial" w:hAnsi="Arial" w:cs="Arial"/>
        </w:rPr>
        <w:t>Many injuries and illnesses associated with plant occur due to a failure to select the right</w:t>
      </w:r>
      <w:r w:rsidRPr="00DB1E28">
        <w:rPr>
          <w:rFonts w:ascii="Arial" w:hAnsi="Arial" w:cs="Arial"/>
          <w:spacing w:val="1"/>
        </w:rPr>
        <w:t xml:space="preserve"> </w:t>
      </w:r>
      <w:r w:rsidRPr="00687ADC">
        <w:rPr>
          <w:rFonts w:ascii="Arial" w:hAnsi="Arial" w:cs="Arial"/>
        </w:rPr>
        <w:t>equipment for the job. Before you purchase plant, check it is suitable for the intended use</w:t>
      </w:r>
      <w:r w:rsidRPr="00687ADC">
        <w:rPr>
          <w:rFonts w:ascii="Arial" w:hAnsi="Arial" w:cs="Arial"/>
          <w:spacing w:val="1"/>
        </w:rPr>
        <w:t xml:space="preserve"> </w:t>
      </w:r>
      <w:r w:rsidRPr="00687ADC">
        <w:rPr>
          <w:rFonts w:ascii="Arial" w:hAnsi="Arial" w:cs="Arial"/>
        </w:rPr>
        <w:t>including the environment it will be used in and the workers using it (e.g. what tasks the plant will be used for, how many workers may need to use the plant at the same time). Discuss your needs with</w:t>
      </w:r>
      <w:r w:rsidRPr="00687ADC">
        <w:rPr>
          <w:rFonts w:ascii="Arial" w:hAnsi="Arial" w:cs="Arial"/>
          <w:spacing w:val="-60"/>
        </w:rPr>
        <w:t xml:space="preserve"> </w:t>
      </w:r>
      <w:r w:rsidRPr="00687ADC">
        <w:rPr>
          <w:rFonts w:ascii="Arial" w:hAnsi="Arial" w:cs="Arial"/>
        </w:rPr>
        <w:t>the</w:t>
      </w:r>
      <w:r w:rsidRPr="00687ADC">
        <w:rPr>
          <w:rFonts w:ascii="Arial" w:hAnsi="Arial" w:cs="Arial"/>
          <w:spacing w:val="-1"/>
        </w:rPr>
        <w:t xml:space="preserve"> </w:t>
      </w:r>
      <w:r w:rsidRPr="00687ADC">
        <w:rPr>
          <w:rFonts w:ascii="Arial" w:hAnsi="Arial" w:cs="Arial"/>
        </w:rPr>
        <w:t>plant</w:t>
      </w:r>
      <w:r w:rsidRPr="00687ADC">
        <w:rPr>
          <w:rFonts w:ascii="Arial" w:hAnsi="Arial" w:cs="Arial"/>
          <w:spacing w:val="-1"/>
        </w:rPr>
        <w:t xml:space="preserve"> </w:t>
      </w:r>
      <w:r w:rsidRPr="00687ADC">
        <w:rPr>
          <w:rFonts w:ascii="Arial" w:hAnsi="Arial" w:cs="Arial"/>
        </w:rPr>
        <w:t>supplier, who</w:t>
      </w:r>
      <w:r w:rsidRPr="00687ADC">
        <w:rPr>
          <w:rFonts w:ascii="Arial" w:hAnsi="Arial" w:cs="Arial"/>
          <w:spacing w:val="-2"/>
        </w:rPr>
        <w:t xml:space="preserve"> </w:t>
      </w:r>
      <w:r w:rsidRPr="00687ADC">
        <w:rPr>
          <w:rFonts w:ascii="Arial" w:hAnsi="Arial" w:cs="Arial"/>
        </w:rPr>
        <w:t>must provide</w:t>
      </w:r>
      <w:r w:rsidRPr="00687ADC">
        <w:rPr>
          <w:rFonts w:ascii="Arial" w:hAnsi="Arial" w:cs="Arial"/>
          <w:spacing w:val="1"/>
        </w:rPr>
        <w:t xml:space="preserve"> </w:t>
      </w:r>
      <w:r w:rsidRPr="00687ADC">
        <w:rPr>
          <w:rFonts w:ascii="Arial" w:hAnsi="Arial" w:cs="Arial"/>
        </w:rPr>
        <w:t>you</w:t>
      </w:r>
      <w:r w:rsidRPr="00687ADC">
        <w:rPr>
          <w:rFonts w:ascii="Arial" w:hAnsi="Arial" w:cs="Arial"/>
          <w:spacing w:val="-2"/>
        </w:rPr>
        <w:t xml:space="preserve"> </w:t>
      </w:r>
      <w:r w:rsidRPr="00687ADC">
        <w:rPr>
          <w:rFonts w:ascii="Arial" w:hAnsi="Arial" w:cs="Arial"/>
        </w:rPr>
        <w:t>with information</w:t>
      </w:r>
      <w:r w:rsidRPr="00687ADC">
        <w:rPr>
          <w:rFonts w:ascii="Arial" w:hAnsi="Arial" w:cs="Arial"/>
          <w:spacing w:val="-1"/>
        </w:rPr>
        <w:t xml:space="preserve"> </w:t>
      </w:r>
      <w:r w:rsidRPr="00687ADC">
        <w:rPr>
          <w:rFonts w:ascii="Arial" w:hAnsi="Arial" w:cs="Arial"/>
        </w:rPr>
        <w:t>about:</w:t>
      </w:r>
    </w:p>
    <w:p w14:paraId="791F0319" w14:textId="77777777" w:rsidR="00876814" w:rsidRPr="00687ADC"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687ADC">
        <w:rPr>
          <w:rFonts w:ascii="Arial" w:hAnsi="Arial" w:cs="Arial"/>
        </w:rPr>
        <w:t>the purpose for which the plant was designed or manufactured</w:t>
      </w:r>
    </w:p>
    <w:p w14:paraId="35C6CBA5" w14:textId="77777777" w:rsidR="00876814" w:rsidRPr="00687ADC"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687ADC">
        <w:rPr>
          <w:rFonts w:ascii="Arial" w:hAnsi="Arial" w:cs="Arial"/>
        </w:rPr>
        <w:t>the results of calculations, analysis, testing or examination carried out to determine that the plant, so far as is reasonably practicable, is without risk to health and safety</w:t>
      </w:r>
    </w:p>
    <w:p w14:paraId="267F52A2" w14:textId="77777777" w:rsidR="00876814" w:rsidRPr="00687ADC"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687ADC">
        <w:rPr>
          <w:rFonts w:ascii="Arial" w:hAnsi="Arial" w:cs="Arial"/>
        </w:rPr>
        <w:t>conditions necessary for the safe use of the plant; and</w:t>
      </w:r>
    </w:p>
    <w:p w14:paraId="7D91D495" w14:textId="77777777" w:rsidR="00876814" w:rsidRPr="00687ADC"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687ADC">
        <w:rPr>
          <w:rFonts w:ascii="Arial" w:hAnsi="Arial" w:cs="Arial"/>
        </w:rPr>
        <w:t>alterations or modifications made to the plant.</w:t>
      </w:r>
    </w:p>
    <w:p w14:paraId="5E95601F" w14:textId="77777777" w:rsidR="00876814" w:rsidRPr="00DB1E28" w:rsidRDefault="00876814" w:rsidP="00BA0CCC">
      <w:pPr>
        <w:pStyle w:val="BodyText"/>
        <w:spacing w:line="240" w:lineRule="auto"/>
        <w:ind w:left="284"/>
        <w:rPr>
          <w:rFonts w:ascii="Arial" w:hAnsi="Arial" w:cs="Arial"/>
        </w:rPr>
      </w:pPr>
      <w:r w:rsidRPr="00687ADC">
        <w:rPr>
          <w:rFonts w:ascii="Arial" w:hAnsi="Arial" w:cs="Arial"/>
        </w:rPr>
        <w:t>Before</w:t>
      </w:r>
      <w:r w:rsidRPr="00687ADC">
        <w:rPr>
          <w:rFonts w:ascii="Arial" w:hAnsi="Arial" w:cs="Arial"/>
          <w:spacing w:val="-2"/>
        </w:rPr>
        <w:t xml:space="preserve"> </w:t>
      </w:r>
      <w:r w:rsidRPr="00687ADC">
        <w:rPr>
          <w:rFonts w:ascii="Arial" w:hAnsi="Arial" w:cs="Arial"/>
        </w:rPr>
        <w:t>purchasing,</w:t>
      </w:r>
      <w:r w:rsidRPr="00687ADC">
        <w:rPr>
          <w:rFonts w:ascii="Arial" w:hAnsi="Arial" w:cs="Arial"/>
          <w:spacing w:val="-2"/>
        </w:rPr>
        <w:t xml:space="preserve"> </w:t>
      </w:r>
      <w:r w:rsidRPr="00687ADC">
        <w:rPr>
          <w:rFonts w:ascii="Arial" w:hAnsi="Arial" w:cs="Arial"/>
        </w:rPr>
        <w:t>hiring</w:t>
      </w:r>
      <w:r>
        <w:rPr>
          <w:rFonts w:ascii="Arial" w:hAnsi="Arial" w:cs="Arial"/>
        </w:rPr>
        <w:t>,</w:t>
      </w:r>
      <w:r w:rsidRPr="00DB1E28">
        <w:rPr>
          <w:rFonts w:ascii="Arial" w:hAnsi="Arial" w:cs="Arial"/>
          <w:spacing w:val="-4"/>
        </w:rPr>
        <w:t xml:space="preserve"> </w:t>
      </w:r>
      <w:r w:rsidRPr="00DB1E28">
        <w:rPr>
          <w:rFonts w:ascii="Arial" w:hAnsi="Arial" w:cs="Arial"/>
        </w:rPr>
        <w:t>or</w:t>
      </w:r>
      <w:r w:rsidRPr="00DB1E28">
        <w:rPr>
          <w:rFonts w:ascii="Arial" w:hAnsi="Arial" w:cs="Arial"/>
          <w:spacing w:val="-2"/>
        </w:rPr>
        <w:t xml:space="preserve"> </w:t>
      </w:r>
      <w:r w:rsidRPr="00DB1E28">
        <w:rPr>
          <w:rFonts w:ascii="Arial" w:hAnsi="Arial" w:cs="Arial"/>
        </w:rPr>
        <w:t>leasing</w:t>
      </w:r>
      <w:r w:rsidRPr="00DB1E28">
        <w:rPr>
          <w:rFonts w:ascii="Arial" w:hAnsi="Arial" w:cs="Arial"/>
          <w:spacing w:val="-1"/>
        </w:rPr>
        <w:t xml:space="preserve"> </w:t>
      </w:r>
      <w:r w:rsidRPr="00DB1E28">
        <w:rPr>
          <w:rFonts w:ascii="Arial" w:hAnsi="Arial" w:cs="Arial"/>
        </w:rPr>
        <w:t>plant you</w:t>
      </w:r>
      <w:r w:rsidRPr="00DB1E28">
        <w:rPr>
          <w:rFonts w:ascii="Arial" w:hAnsi="Arial" w:cs="Arial"/>
          <w:spacing w:val="-1"/>
        </w:rPr>
        <w:t xml:space="preserve"> </w:t>
      </w:r>
      <w:r w:rsidRPr="00DB1E28">
        <w:rPr>
          <w:rFonts w:ascii="Arial" w:hAnsi="Arial" w:cs="Arial"/>
        </w:rPr>
        <w:t>should</w:t>
      </w:r>
      <w:r w:rsidRPr="00DB1E28">
        <w:rPr>
          <w:rFonts w:ascii="Arial" w:hAnsi="Arial" w:cs="Arial"/>
          <w:spacing w:val="-1"/>
        </w:rPr>
        <w:t xml:space="preserve"> </w:t>
      </w:r>
      <w:r w:rsidRPr="00DB1E28">
        <w:rPr>
          <w:rFonts w:ascii="Arial" w:hAnsi="Arial" w:cs="Arial"/>
        </w:rPr>
        <w:t>also</w:t>
      </w:r>
      <w:r w:rsidRPr="00DB1E28">
        <w:rPr>
          <w:rFonts w:ascii="Arial" w:hAnsi="Arial" w:cs="Arial"/>
          <w:spacing w:val="-2"/>
        </w:rPr>
        <w:t xml:space="preserve"> </w:t>
      </w:r>
      <w:r w:rsidRPr="00DB1E28">
        <w:rPr>
          <w:rFonts w:ascii="Arial" w:hAnsi="Arial" w:cs="Arial"/>
        </w:rPr>
        <w:t>determine:</w:t>
      </w:r>
    </w:p>
    <w:p w14:paraId="2395792E"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the hazards and risks associated with installation, commissioning, operation, inspection,</w:t>
      </w:r>
      <w:r w:rsidRPr="00877D99">
        <w:rPr>
          <w:rFonts w:ascii="Arial" w:hAnsi="Arial" w:cs="Arial"/>
        </w:rPr>
        <w:t xml:space="preserve"> </w:t>
      </w:r>
      <w:r w:rsidRPr="00DB1E28">
        <w:rPr>
          <w:rFonts w:ascii="Arial" w:hAnsi="Arial" w:cs="Arial"/>
        </w:rPr>
        <w:t>maintenance,</w:t>
      </w:r>
      <w:r w:rsidRPr="00877D99">
        <w:rPr>
          <w:rFonts w:ascii="Arial" w:hAnsi="Arial" w:cs="Arial"/>
        </w:rPr>
        <w:t xml:space="preserve"> </w:t>
      </w:r>
      <w:r w:rsidRPr="00DB1E28">
        <w:rPr>
          <w:rFonts w:ascii="Arial" w:hAnsi="Arial" w:cs="Arial"/>
        </w:rPr>
        <w:t>repair,</w:t>
      </w:r>
      <w:r w:rsidRPr="00877D99">
        <w:rPr>
          <w:rFonts w:ascii="Arial" w:hAnsi="Arial" w:cs="Arial"/>
        </w:rPr>
        <w:t xml:space="preserve"> </w:t>
      </w:r>
      <w:r w:rsidRPr="00DB1E28">
        <w:rPr>
          <w:rFonts w:ascii="Arial" w:hAnsi="Arial" w:cs="Arial"/>
        </w:rPr>
        <w:t>transport,</w:t>
      </w:r>
      <w:r w:rsidRPr="00877D99">
        <w:rPr>
          <w:rFonts w:ascii="Arial" w:hAnsi="Arial" w:cs="Arial"/>
        </w:rPr>
        <w:t xml:space="preserve"> </w:t>
      </w:r>
      <w:r w:rsidRPr="00DB1E28">
        <w:rPr>
          <w:rFonts w:ascii="Arial" w:hAnsi="Arial" w:cs="Arial"/>
        </w:rPr>
        <w:t>storage</w:t>
      </w:r>
      <w:r w:rsidRPr="00877D99">
        <w:rPr>
          <w:rFonts w:ascii="Arial" w:hAnsi="Arial" w:cs="Arial"/>
        </w:rPr>
        <w:t xml:space="preserve"> </w:t>
      </w:r>
      <w:r w:rsidRPr="00DB1E28">
        <w:rPr>
          <w:rFonts w:ascii="Arial" w:hAnsi="Arial" w:cs="Arial"/>
        </w:rPr>
        <w:t>and</w:t>
      </w:r>
      <w:r w:rsidRPr="00877D99">
        <w:rPr>
          <w:rFonts w:ascii="Arial" w:hAnsi="Arial" w:cs="Arial"/>
        </w:rPr>
        <w:t xml:space="preserve"> </w:t>
      </w:r>
      <w:r w:rsidRPr="00DB1E28">
        <w:rPr>
          <w:rFonts w:ascii="Arial" w:hAnsi="Arial" w:cs="Arial"/>
        </w:rPr>
        <w:t>dismantling of</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plant</w:t>
      </w:r>
    </w:p>
    <w:p w14:paraId="38568D1D"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control</w:t>
      </w:r>
      <w:r w:rsidRPr="00877D99">
        <w:rPr>
          <w:rFonts w:ascii="Arial" w:hAnsi="Arial" w:cs="Arial"/>
        </w:rPr>
        <w:t xml:space="preserve"> </w:t>
      </w:r>
      <w:r w:rsidRPr="00DB1E28">
        <w:rPr>
          <w:rFonts w:ascii="Arial" w:hAnsi="Arial" w:cs="Arial"/>
        </w:rPr>
        <w:t>measures needed to</w:t>
      </w:r>
      <w:r w:rsidRPr="00877D99">
        <w:rPr>
          <w:rFonts w:ascii="Arial" w:hAnsi="Arial" w:cs="Arial"/>
        </w:rPr>
        <w:t xml:space="preserve"> </w:t>
      </w:r>
      <w:r w:rsidRPr="00DB1E28">
        <w:rPr>
          <w:rFonts w:ascii="Arial" w:hAnsi="Arial" w:cs="Arial"/>
        </w:rPr>
        <w:t>minimise</w:t>
      </w:r>
      <w:r w:rsidRPr="00877D99">
        <w:rPr>
          <w:rFonts w:ascii="Arial" w:hAnsi="Arial" w:cs="Arial"/>
        </w:rPr>
        <w:t xml:space="preserve"> </w:t>
      </w:r>
      <w:r w:rsidRPr="00DB1E28">
        <w:rPr>
          <w:rFonts w:ascii="Arial" w:hAnsi="Arial" w:cs="Arial"/>
        </w:rPr>
        <w:t>these</w:t>
      </w:r>
      <w:r w:rsidRPr="00877D99">
        <w:rPr>
          <w:rFonts w:ascii="Arial" w:hAnsi="Arial" w:cs="Arial"/>
        </w:rPr>
        <w:t xml:space="preserve"> </w:t>
      </w:r>
      <w:r w:rsidRPr="00DB1E28">
        <w:rPr>
          <w:rFonts w:ascii="Arial" w:hAnsi="Arial" w:cs="Arial"/>
        </w:rPr>
        <w:t>hazards and</w:t>
      </w:r>
      <w:r w:rsidRPr="00877D99">
        <w:rPr>
          <w:rFonts w:ascii="Arial" w:hAnsi="Arial" w:cs="Arial"/>
        </w:rPr>
        <w:t xml:space="preserve"> </w:t>
      </w:r>
      <w:r w:rsidRPr="00DB1E28">
        <w:rPr>
          <w:rFonts w:ascii="Arial" w:hAnsi="Arial" w:cs="Arial"/>
        </w:rPr>
        <w:t>risks</w:t>
      </w:r>
    </w:p>
    <w:p w14:paraId="6B705C3D"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the manufacturer’s recommendations for the frequency and type of inspection and</w:t>
      </w:r>
      <w:r w:rsidRPr="00877D99">
        <w:rPr>
          <w:rFonts w:ascii="Arial" w:hAnsi="Arial" w:cs="Arial"/>
        </w:rPr>
        <w:t xml:space="preserve"> </w:t>
      </w:r>
      <w:r w:rsidRPr="00DB1E28">
        <w:rPr>
          <w:rFonts w:ascii="Arial" w:hAnsi="Arial" w:cs="Arial"/>
        </w:rPr>
        <w:t>maintenance</w:t>
      </w:r>
      <w:r w:rsidRPr="00877D99">
        <w:rPr>
          <w:rFonts w:ascii="Arial" w:hAnsi="Arial" w:cs="Arial"/>
        </w:rPr>
        <w:t xml:space="preserve"> </w:t>
      </w:r>
      <w:r w:rsidRPr="00DB1E28">
        <w:rPr>
          <w:rFonts w:ascii="Arial" w:hAnsi="Arial" w:cs="Arial"/>
        </w:rPr>
        <w:t>needed</w:t>
      </w:r>
    </w:p>
    <w:p w14:paraId="508F6DAC"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special skills required for people who operate the plant or carry out inspection and</w:t>
      </w:r>
      <w:r w:rsidRPr="00877D99">
        <w:rPr>
          <w:rFonts w:ascii="Arial" w:hAnsi="Arial" w:cs="Arial"/>
        </w:rPr>
        <w:t xml:space="preserve"> </w:t>
      </w:r>
      <w:r w:rsidRPr="00DB1E28">
        <w:rPr>
          <w:rFonts w:ascii="Arial" w:hAnsi="Arial" w:cs="Arial"/>
        </w:rPr>
        <w:t>maintenance,</w:t>
      </w:r>
      <w:r w:rsidRPr="00877D99">
        <w:rPr>
          <w:rFonts w:ascii="Arial" w:hAnsi="Arial" w:cs="Arial"/>
        </w:rPr>
        <w:t xml:space="preserve"> </w:t>
      </w:r>
      <w:r w:rsidRPr="00DB1E28">
        <w:rPr>
          <w:rFonts w:ascii="Arial" w:hAnsi="Arial" w:cs="Arial"/>
        </w:rPr>
        <w:t>including preventative</w:t>
      </w:r>
      <w:r w:rsidRPr="00877D99">
        <w:rPr>
          <w:rFonts w:ascii="Arial" w:hAnsi="Arial" w:cs="Arial"/>
        </w:rPr>
        <w:t xml:space="preserve"> </w:t>
      </w:r>
      <w:r w:rsidRPr="00DB1E28">
        <w:rPr>
          <w:rFonts w:ascii="Arial" w:hAnsi="Arial" w:cs="Arial"/>
        </w:rPr>
        <w:t>maintenance</w:t>
      </w:r>
    </w:p>
    <w:p w14:paraId="296F2D56"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special conditions or equipment required to protect the health and safety of people</w:t>
      </w:r>
      <w:r w:rsidRPr="00877D99">
        <w:rPr>
          <w:rFonts w:ascii="Arial" w:hAnsi="Arial" w:cs="Arial"/>
        </w:rPr>
        <w:t xml:space="preserve"> </w:t>
      </w:r>
      <w:r w:rsidRPr="00DB1E28">
        <w:rPr>
          <w:rFonts w:ascii="Arial" w:hAnsi="Arial" w:cs="Arial"/>
        </w:rPr>
        <w:t>carrying</w:t>
      </w:r>
      <w:r w:rsidRPr="00877D99">
        <w:rPr>
          <w:rFonts w:ascii="Arial" w:hAnsi="Arial" w:cs="Arial"/>
        </w:rPr>
        <w:t xml:space="preserve"> </w:t>
      </w:r>
      <w:r w:rsidRPr="00DB1E28">
        <w:rPr>
          <w:rFonts w:ascii="Arial" w:hAnsi="Arial" w:cs="Arial"/>
        </w:rPr>
        <w:t>out</w:t>
      </w:r>
      <w:r w:rsidRPr="00877D99">
        <w:rPr>
          <w:rFonts w:ascii="Arial" w:hAnsi="Arial" w:cs="Arial"/>
        </w:rPr>
        <w:t xml:space="preserve"> </w:t>
      </w:r>
      <w:r w:rsidRPr="00DB1E28">
        <w:rPr>
          <w:rFonts w:ascii="Arial" w:hAnsi="Arial" w:cs="Arial"/>
        </w:rPr>
        <w:t>activities.</w:t>
      </w:r>
      <w:r w:rsidRPr="00877D99">
        <w:rPr>
          <w:rFonts w:ascii="Arial" w:hAnsi="Arial" w:cs="Arial"/>
        </w:rPr>
        <w:t xml:space="preserve"> </w:t>
      </w:r>
      <w:r w:rsidRPr="00DB1E28">
        <w:rPr>
          <w:rFonts w:ascii="Arial" w:hAnsi="Arial" w:cs="Arial"/>
        </w:rPr>
        <w:t>For</w:t>
      </w:r>
      <w:r w:rsidRPr="00877D99">
        <w:rPr>
          <w:rFonts w:ascii="Arial" w:hAnsi="Arial" w:cs="Arial"/>
        </w:rPr>
        <w:t xml:space="preserve"> </w:t>
      </w:r>
      <w:r w:rsidRPr="00DB1E28">
        <w:rPr>
          <w:rFonts w:ascii="Arial" w:hAnsi="Arial" w:cs="Arial"/>
        </w:rPr>
        <w:t>example,</w:t>
      </w:r>
      <w:r w:rsidRPr="00877D99">
        <w:rPr>
          <w:rFonts w:ascii="Arial" w:hAnsi="Arial" w:cs="Arial"/>
        </w:rPr>
        <w:t xml:space="preserve"> </w:t>
      </w:r>
      <w:r w:rsidRPr="00DB1E28">
        <w:rPr>
          <w:rFonts w:ascii="Arial" w:hAnsi="Arial" w:cs="Arial"/>
        </w:rPr>
        <w:t>installation, operation</w:t>
      </w:r>
      <w:r>
        <w:rPr>
          <w:rFonts w:ascii="Arial" w:hAnsi="Arial" w:cs="Arial"/>
        </w:rPr>
        <w:t>,</w:t>
      </w:r>
      <w:r w:rsidRPr="00877D99">
        <w:rPr>
          <w:rFonts w:ascii="Arial" w:hAnsi="Arial" w:cs="Arial"/>
        </w:rPr>
        <w:t xml:space="preserve"> </w:t>
      </w:r>
      <w:r w:rsidRPr="00DB1E28">
        <w:rPr>
          <w:rFonts w:ascii="Arial" w:hAnsi="Arial" w:cs="Arial"/>
        </w:rPr>
        <w:t>and</w:t>
      </w:r>
      <w:r w:rsidRPr="00877D99">
        <w:rPr>
          <w:rFonts w:ascii="Arial" w:hAnsi="Arial" w:cs="Arial"/>
        </w:rPr>
        <w:t xml:space="preserve"> </w:t>
      </w:r>
      <w:r w:rsidRPr="00DB1E28">
        <w:rPr>
          <w:rFonts w:ascii="Arial" w:hAnsi="Arial" w:cs="Arial"/>
        </w:rPr>
        <w:t>maintenance</w:t>
      </w:r>
      <w:r>
        <w:rPr>
          <w:rFonts w:ascii="Arial" w:hAnsi="Arial" w:cs="Arial"/>
        </w:rPr>
        <w:t>;</w:t>
      </w:r>
      <w:r w:rsidRPr="00877D99">
        <w:rPr>
          <w:rFonts w:ascii="Arial" w:hAnsi="Arial" w:cs="Arial"/>
        </w:rPr>
        <w:t xml:space="preserve"> </w:t>
      </w:r>
      <w:r w:rsidRPr="00DB1E28">
        <w:rPr>
          <w:rFonts w:ascii="Arial" w:hAnsi="Arial" w:cs="Arial"/>
        </w:rPr>
        <w:t>and</w:t>
      </w:r>
    </w:p>
    <w:p w14:paraId="292B0B85"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alterations</w:t>
      </w:r>
      <w:r w:rsidRPr="00877D99">
        <w:rPr>
          <w:rFonts w:ascii="Arial" w:hAnsi="Arial" w:cs="Arial"/>
        </w:rPr>
        <w:t xml:space="preserve"> </w:t>
      </w:r>
      <w:r w:rsidRPr="00DB1E28">
        <w:rPr>
          <w:rFonts w:ascii="Arial" w:hAnsi="Arial" w:cs="Arial"/>
        </w:rPr>
        <w:t>or</w:t>
      </w:r>
      <w:r w:rsidRPr="00877D99">
        <w:rPr>
          <w:rFonts w:ascii="Arial" w:hAnsi="Arial" w:cs="Arial"/>
        </w:rPr>
        <w:t xml:space="preserve"> </w:t>
      </w:r>
      <w:r w:rsidRPr="00DB1E28">
        <w:rPr>
          <w:rFonts w:ascii="Arial" w:hAnsi="Arial" w:cs="Arial"/>
        </w:rPr>
        <w:t>modifications to</w:t>
      </w:r>
      <w:r w:rsidRPr="00877D99">
        <w:rPr>
          <w:rFonts w:ascii="Arial" w:hAnsi="Arial" w:cs="Arial"/>
        </w:rPr>
        <w:t xml:space="preserve"> </w:t>
      </w:r>
      <w:r w:rsidRPr="00DB1E28">
        <w:rPr>
          <w:rFonts w:ascii="Arial" w:hAnsi="Arial" w:cs="Arial"/>
        </w:rPr>
        <w:t>be</w:t>
      </w:r>
      <w:r w:rsidRPr="00877D99">
        <w:rPr>
          <w:rFonts w:ascii="Arial" w:hAnsi="Arial" w:cs="Arial"/>
        </w:rPr>
        <w:t xml:space="preserve"> </w:t>
      </w:r>
      <w:r w:rsidRPr="00DB1E28">
        <w:rPr>
          <w:rFonts w:ascii="Arial" w:hAnsi="Arial" w:cs="Arial"/>
        </w:rPr>
        <w:t>made</w:t>
      </w:r>
      <w:r w:rsidRPr="00877D99">
        <w:rPr>
          <w:rFonts w:ascii="Arial" w:hAnsi="Arial" w:cs="Arial"/>
        </w:rPr>
        <w:t xml:space="preserve"> </w:t>
      </w:r>
      <w:r w:rsidRPr="00DB1E28">
        <w:rPr>
          <w:rFonts w:ascii="Arial" w:hAnsi="Arial" w:cs="Arial"/>
        </w:rPr>
        <w:t>to</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plant.</w:t>
      </w:r>
    </w:p>
    <w:p w14:paraId="7365A788" w14:textId="77777777" w:rsidR="00876814" w:rsidRPr="00DB1E28" w:rsidRDefault="00876814" w:rsidP="00BA0CCC">
      <w:pPr>
        <w:pStyle w:val="BodyText"/>
        <w:spacing w:line="240" w:lineRule="auto"/>
        <w:ind w:left="284"/>
        <w:rPr>
          <w:rFonts w:ascii="Arial" w:hAnsi="Arial" w:cs="Arial"/>
        </w:rPr>
      </w:pPr>
      <w:r w:rsidRPr="00DB1E28">
        <w:rPr>
          <w:rFonts w:ascii="Arial" w:hAnsi="Arial" w:cs="Arial"/>
        </w:rPr>
        <w:t>You</w:t>
      </w:r>
      <w:r w:rsidRPr="00DB1E28">
        <w:rPr>
          <w:rFonts w:ascii="Arial" w:hAnsi="Arial" w:cs="Arial"/>
          <w:spacing w:val="-2"/>
        </w:rPr>
        <w:t xml:space="preserve"> </w:t>
      </w:r>
      <w:r w:rsidRPr="00DB1E28">
        <w:rPr>
          <w:rFonts w:ascii="Arial" w:hAnsi="Arial" w:cs="Arial"/>
        </w:rPr>
        <w:t>should</w:t>
      </w:r>
      <w:r w:rsidRPr="00DB1E28">
        <w:rPr>
          <w:rFonts w:ascii="Arial" w:hAnsi="Arial" w:cs="Arial"/>
          <w:spacing w:val="-1"/>
        </w:rPr>
        <w:t xml:space="preserve"> </w:t>
      </w:r>
      <w:r w:rsidRPr="00DB1E28">
        <w:rPr>
          <w:rFonts w:ascii="Arial" w:hAnsi="Arial" w:cs="Arial"/>
        </w:rPr>
        <w:t>check</w:t>
      </w:r>
      <w:r w:rsidRPr="00DB1E28">
        <w:rPr>
          <w:rFonts w:ascii="Arial" w:hAnsi="Arial" w:cs="Arial"/>
          <w:spacing w:val="-3"/>
        </w:rPr>
        <w:t xml:space="preserve"> </w:t>
      </w:r>
      <w:r w:rsidRPr="00DB1E28">
        <w:rPr>
          <w:rFonts w:ascii="Arial" w:hAnsi="Arial" w:cs="Arial"/>
        </w:rPr>
        <w:t>whether</w:t>
      </w:r>
      <w:r w:rsidRPr="00DB1E28">
        <w:rPr>
          <w:rFonts w:ascii="Arial" w:hAnsi="Arial" w:cs="Arial"/>
          <w:spacing w:val="-2"/>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2"/>
        </w:rPr>
        <w:t xml:space="preserve"> </w:t>
      </w:r>
      <w:r w:rsidRPr="00DB1E28">
        <w:rPr>
          <w:rFonts w:ascii="Arial" w:hAnsi="Arial" w:cs="Arial"/>
        </w:rPr>
        <w:t>includes</w:t>
      </w:r>
      <w:r w:rsidRPr="00DB1E28">
        <w:rPr>
          <w:rFonts w:ascii="Arial" w:hAnsi="Arial" w:cs="Arial"/>
          <w:spacing w:val="-1"/>
        </w:rPr>
        <w:t xml:space="preserve"> </w:t>
      </w:r>
      <w:r w:rsidRPr="00DB1E28">
        <w:rPr>
          <w:rFonts w:ascii="Arial" w:hAnsi="Arial" w:cs="Arial"/>
        </w:rPr>
        <w:t>some</w:t>
      </w:r>
      <w:r w:rsidRPr="00DB1E28">
        <w:rPr>
          <w:rFonts w:ascii="Arial" w:hAnsi="Arial" w:cs="Arial"/>
          <w:spacing w:val="-1"/>
        </w:rPr>
        <w:t xml:space="preserve"> </w:t>
      </w:r>
      <w:r w:rsidRPr="00DB1E28">
        <w:rPr>
          <w:rFonts w:ascii="Arial" w:hAnsi="Arial" w:cs="Arial"/>
        </w:rPr>
        <w:t>or</w:t>
      </w:r>
      <w:r w:rsidRPr="00DB1E28">
        <w:rPr>
          <w:rFonts w:ascii="Arial" w:hAnsi="Arial" w:cs="Arial"/>
          <w:spacing w:val="-2"/>
        </w:rPr>
        <w:t xml:space="preserve"> </w:t>
      </w:r>
      <w:r w:rsidRPr="00DB1E28">
        <w:rPr>
          <w:rFonts w:ascii="Arial" w:hAnsi="Arial" w:cs="Arial"/>
        </w:rPr>
        <w:t>all</w:t>
      </w:r>
      <w:r w:rsidRPr="00DB1E28">
        <w:rPr>
          <w:rFonts w:ascii="Arial" w:hAnsi="Arial" w:cs="Arial"/>
          <w:spacing w:val="-2"/>
        </w:rPr>
        <w:t xml:space="preserve"> </w:t>
      </w:r>
      <w:r>
        <w:rPr>
          <w:rFonts w:ascii="Arial" w:hAnsi="Arial" w:cs="Arial"/>
          <w:spacing w:val="-2"/>
        </w:rPr>
        <w:t xml:space="preserve">of </w:t>
      </w:r>
      <w:r w:rsidRPr="00DB1E28">
        <w:rPr>
          <w:rFonts w:ascii="Arial" w:hAnsi="Arial" w:cs="Arial"/>
        </w:rPr>
        <w:t>the</w:t>
      </w:r>
      <w:r w:rsidRPr="00DB1E28">
        <w:rPr>
          <w:rFonts w:ascii="Arial" w:hAnsi="Arial" w:cs="Arial"/>
          <w:spacing w:val="-3"/>
        </w:rPr>
        <w:t xml:space="preserve"> </w:t>
      </w:r>
      <w:r w:rsidRPr="00DB1E28">
        <w:rPr>
          <w:rFonts w:ascii="Arial" w:hAnsi="Arial" w:cs="Arial"/>
        </w:rPr>
        <w:t>following</w:t>
      </w:r>
      <w:r w:rsidRPr="00DB1E28">
        <w:rPr>
          <w:rFonts w:ascii="Arial" w:hAnsi="Arial" w:cs="Arial"/>
          <w:spacing w:val="-1"/>
        </w:rPr>
        <w:t xml:space="preserve"> </w:t>
      </w:r>
      <w:r w:rsidRPr="00DB1E28">
        <w:rPr>
          <w:rFonts w:ascii="Arial" w:hAnsi="Arial" w:cs="Arial"/>
        </w:rPr>
        <w:t>controls:</w:t>
      </w:r>
    </w:p>
    <w:p w14:paraId="1DD911C8"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contact with or access to dangerous parts is prevented. For example, by using guards</w:t>
      </w:r>
      <w:r w:rsidRPr="00877D99">
        <w:rPr>
          <w:rFonts w:ascii="Arial" w:hAnsi="Arial" w:cs="Arial"/>
        </w:rPr>
        <w:t xml:space="preserve"> </w:t>
      </w:r>
      <w:r w:rsidRPr="00DB1E28">
        <w:rPr>
          <w:rFonts w:ascii="Arial" w:hAnsi="Arial" w:cs="Arial"/>
        </w:rPr>
        <w:t>and protective</w:t>
      </w:r>
      <w:r w:rsidRPr="00877D99">
        <w:rPr>
          <w:rFonts w:ascii="Arial" w:hAnsi="Arial" w:cs="Arial"/>
        </w:rPr>
        <w:t xml:space="preserve"> </w:t>
      </w:r>
      <w:r w:rsidRPr="00DB1E28">
        <w:rPr>
          <w:rFonts w:ascii="Arial" w:hAnsi="Arial" w:cs="Arial"/>
        </w:rPr>
        <w:t>structures</w:t>
      </w:r>
    </w:p>
    <w:p w14:paraId="2B8BE56C"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it is</w:t>
      </w:r>
      <w:r w:rsidRPr="00877D99">
        <w:rPr>
          <w:rFonts w:ascii="Arial" w:hAnsi="Arial" w:cs="Arial"/>
        </w:rPr>
        <w:t xml:space="preserve"> </w:t>
      </w:r>
      <w:r w:rsidRPr="00DB1E28">
        <w:rPr>
          <w:rFonts w:ascii="Arial" w:hAnsi="Arial" w:cs="Arial"/>
        </w:rPr>
        <w:t>of sturdy</w:t>
      </w:r>
      <w:r w:rsidRPr="00877D99">
        <w:rPr>
          <w:rFonts w:ascii="Arial" w:hAnsi="Arial" w:cs="Arial"/>
        </w:rPr>
        <w:t xml:space="preserve"> </w:t>
      </w:r>
      <w:r w:rsidRPr="00DB1E28">
        <w:rPr>
          <w:rFonts w:ascii="Arial" w:hAnsi="Arial" w:cs="Arial"/>
        </w:rPr>
        <w:t>construction</w:t>
      </w:r>
      <w:r w:rsidRPr="00877D99">
        <w:rPr>
          <w:rFonts w:ascii="Arial" w:hAnsi="Arial" w:cs="Arial"/>
        </w:rPr>
        <w:t xml:space="preserve"> </w:t>
      </w:r>
      <w:r w:rsidRPr="00DB1E28">
        <w:rPr>
          <w:rFonts w:ascii="Arial" w:hAnsi="Arial" w:cs="Arial"/>
        </w:rPr>
        <w:t>and</w:t>
      </w:r>
      <w:r w:rsidRPr="00877D99">
        <w:rPr>
          <w:rFonts w:ascii="Arial" w:hAnsi="Arial" w:cs="Arial"/>
        </w:rPr>
        <w:t xml:space="preserve"> </w:t>
      </w:r>
      <w:r w:rsidRPr="00DB1E28">
        <w:rPr>
          <w:rFonts w:ascii="Arial" w:hAnsi="Arial" w:cs="Arial"/>
        </w:rPr>
        <w:t>has</w:t>
      </w:r>
      <w:r w:rsidRPr="00877D99">
        <w:rPr>
          <w:rFonts w:ascii="Arial" w:hAnsi="Arial" w:cs="Arial"/>
        </w:rPr>
        <w:t xml:space="preserve"> </w:t>
      </w:r>
      <w:r w:rsidRPr="00DB1E28">
        <w:rPr>
          <w:rFonts w:ascii="Arial" w:hAnsi="Arial" w:cs="Arial"/>
        </w:rPr>
        <w:t>tamper-proof</w:t>
      </w:r>
      <w:r w:rsidRPr="00877D99">
        <w:rPr>
          <w:rFonts w:ascii="Arial" w:hAnsi="Arial" w:cs="Arial"/>
        </w:rPr>
        <w:t xml:space="preserve"> </w:t>
      </w:r>
      <w:r w:rsidRPr="00DB1E28">
        <w:rPr>
          <w:rFonts w:ascii="Arial" w:hAnsi="Arial" w:cs="Arial"/>
        </w:rPr>
        <w:t>design</w:t>
      </w:r>
    </w:p>
    <w:p w14:paraId="30ED29D1"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there</w:t>
      </w:r>
      <w:r w:rsidRPr="00877D99">
        <w:rPr>
          <w:rFonts w:ascii="Arial" w:hAnsi="Arial" w:cs="Arial"/>
        </w:rPr>
        <w:t xml:space="preserve"> </w:t>
      </w:r>
      <w:r w:rsidRPr="00DB1E28">
        <w:rPr>
          <w:rFonts w:ascii="Arial" w:hAnsi="Arial" w:cs="Arial"/>
        </w:rPr>
        <w:t>are</w:t>
      </w:r>
      <w:r w:rsidRPr="00877D99">
        <w:rPr>
          <w:rFonts w:ascii="Arial" w:hAnsi="Arial" w:cs="Arial"/>
        </w:rPr>
        <w:t xml:space="preserve"> </w:t>
      </w:r>
      <w:r w:rsidRPr="00DB1E28">
        <w:rPr>
          <w:rFonts w:ascii="Arial" w:hAnsi="Arial" w:cs="Arial"/>
        </w:rPr>
        <w:t>no</w:t>
      </w:r>
      <w:r w:rsidRPr="00877D99">
        <w:rPr>
          <w:rFonts w:ascii="Arial" w:hAnsi="Arial" w:cs="Arial"/>
        </w:rPr>
        <w:t xml:space="preserve"> </w:t>
      </w:r>
      <w:r w:rsidRPr="00DB1E28">
        <w:rPr>
          <w:rFonts w:ascii="Arial" w:hAnsi="Arial" w:cs="Arial"/>
        </w:rPr>
        <w:t>obstructions</w:t>
      </w:r>
      <w:r w:rsidRPr="00877D99">
        <w:rPr>
          <w:rFonts w:ascii="Arial" w:hAnsi="Arial" w:cs="Arial"/>
        </w:rPr>
        <w:t xml:space="preserve"> </w:t>
      </w:r>
      <w:r w:rsidRPr="00DB1E28">
        <w:rPr>
          <w:rFonts w:ascii="Arial" w:hAnsi="Arial" w:cs="Arial"/>
        </w:rPr>
        <w:t>to</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plant</w:t>
      </w:r>
      <w:r w:rsidRPr="00877D99">
        <w:rPr>
          <w:rFonts w:ascii="Arial" w:hAnsi="Arial" w:cs="Arial"/>
        </w:rPr>
        <w:t xml:space="preserve"> </w:t>
      </w:r>
      <w:r w:rsidRPr="00DB1E28">
        <w:rPr>
          <w:rFonts w:ascii="Arial" w:hAnsi="Arial" w:cs="Arial"/>
        </w:rPr>
        <w:t>operator</w:t>
      </w:r>
    </w:p>
    <w:p w14:paraId="1569F8A4"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it has</w:t>
      </w:r>
      <w:r w:rsidRPr="00877D99">
        <w:rPr>
          <w:rFonts w:ascii="Arial" w:hAnsi="Arial" w:cs="Arial"/>
        </w:rPr>
        <w:t xml:space="preserve"> </w:t>
      </w:r>
      <w:r w:rsidRPr="00DB1E28">
        <w:rPr>
          <w:rFonts w:ascii="Arial" w:hAnsi="Arial" w:cs="Arial"/>
        </w:rPr>
        <w:t>fail-safe</w:t>
      </w:r>
      <w:r w:rsidRPr="00877D99">
        <w:rPr>
          <w:rFonts w:ascii="Arial" w:hAnsi="Arial" w:cs="Arial"/>
        </w:rPr>
        <w:t xml:space="preserve"> </w:t>
      </w:r>
      <w:r w:rsidRPr="00DB1E28">
        <w:rPr>
          <w:rFonts w:ascii="Arial" w:hAnsi="Arial" w:cs="Arial"/>
        </w:rPr>
        <w:t>operation</w:t>
      </w:r>
    </w:p>
    <w:p w14:paraId="1D746A85"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it</w:t>
      </w:r>
      <w:r w:rsidRPr="00877D99">
        <w:rPr>
          <w:rFonts w:ascii="Arial" w:hAnsi="Arial" w:cs="Arial"/>
        </w:rPr>
        <w:t xml:space="preserve"> </w:t>
      </w:r>
      <w:r w:rsidRPr="00DB1E28">
        <w:rPr>
          <w:rFonts w:ascii="Arial" w:hAnsi="Arial" w:cs="Arial"/>
        </w:rPr>
        <w:t>is easy</w:t>
      </w:r>
      <w:r w:rsidRPr="00877D99">
        <w:rPr>
          <w:rFonts w:ascii="Arial" w:hAnsi="Arial" w:cs="Arial"/>
        </w:rPr>
        <w:t xml:space="preserve"> </w:t>
      </w:r>
      <w:r w:rsidRPr="00DB1E28">
        <w:rPr>
          <w:rFonts w:ascii="Arial" w:hAnsi="Arial" w:cs="Arial"/>
        </w:rPr>
        <w:t>to</w:t>
      </w:r>
      <w:r w:rsidRPr="00877D99">
        <w:rPr>
          <w:rFonts w:ascii="Arial" w:hAnsi="Arial" w:cs="Arial"/>
        </w:rPr>
        <w:t xml:space="preserve"> </w:t>
      </w:r>
      <w:r w:rsidRPr="00DB1E28">
        <w:rPr>
          <w:rFonts w:ascii="Arial" w:hAnsi="Arial" w:cs="Arial"/>
        </w:rPr>
        <w:t>inspect</w:t>
      </w:r>
      <w:r w:rsidRPr="00877D99">
        <w:rPr>
          <w:rFonts w:ascii="Arial" w:hAnsi="Arial" w:cs="Arial"/>
        </w:rPr>
        <w:t xml:space="preserve"> </w:t>
      </w:r>
      <w:r w:rsidRPr="00DB1E28">
        <w:rPr>
          <w:rFonts w:ascii="Arial" w:hAnsi="Arial" w:cs="Arial"/>
        </w:rPr>
        <w:t>and</w:t>
      </w:r>
      <w:r w:rsidRPr="00877D99">
        <w:rPr>
          <w:rFonts w:ascii="Arial" w:hAnsi="Arial" w:cs="Arial"/>
        </w:rPr>
        <w:t xml:space="preserve"> </w:t>
      </w:r>
      <w:r w:rsidRPr="00DB1E28">
        <w:rPr>
          <w:rFonts w:ascii="Arial" w:hAnsi="Arial" w:cs="Arial"/>
        </w:rPr>
        <w:t>maintain</w:t>
      </w:r>
    </w:p>
    <w:p w14:paraId="162739F9"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it does not introduce other hazards, for example manual handling problems or excessive noise,</w:t>
      </w:r>
      <w:r w:rsidRPr="00877D99">
        <w:rPr>
          <w:rFonts w:ascii="Arial" w:hAnsi="Arial" w:cs="Arial"/>
        </w:rPr>
        <w:t xml:space="preserve"> </w:t>
      </w:r>
      <w:r w:rsidRPr="00DB1E28">
        <w:rPr>
          <w:rFonts w:ascii="Arial" w:hAnsi="Arial" w:cs="Arial"/>
        </w:rPr>
        <w:t>into</w:t>
      </w:r>
      <w:r w:rsidRPr="00877D99">
        <w:rPr>
          <w:rFonts w:ascii="Arial" w:hAnsi="Arial" w:cs="Arial"/>
        </w:rPr>
        <w:t xml:space="preserve"> </w:t>
      </w:r>
      <w:r w:rsidRPr="00DB1E28">
        <w:rPr>
          <w:rFonts w:ascii="Arial" w:hAnsi="Arial" w:cs="Arial"/>
        </w:rPr>
        <w:t>your</w:t>
      </w:r>
      <w:r w:rsidRPr="00877D99">
        <w:rPr>
          <w:rFonts w:ascii="Arial" w:hAnsi="Arial" w:cs="Arial"/>
        </w:rPr>
        <w:t xml:space="preserve"> </w:t>
      </w:r>
      <w:r w:rsidRPr="00DB1E28">
        <w:rPr>
          <w:rFonts w:ascii="Arial" w:hAnsi="Arial" w:cs="Arial"/>
        </w:rPr>
        <w:t>workplace</w:t>
      </w:r>
      <w:r>
        <w:rPr>
          <w:rFonts w:ascii="Arial" w:hAnsi="Arial" w:cs="Arial"/>
        </w:rPr>
        <w:t>;</w:t>
      </w:r>
      <w:r w:rsidRPr="00877D99">
        <w:rPr>
          <w:rFonts w:ascii="Arial" w:hAnsi="Arial" w:cs="Arial"/>
        </w:rPr>
        <w:t xml:space="preserve"> </w:t>
      </w:r>
      <w:r w:rsidRPr="00DB1E28">
        <w:rPr>
          <w:rFonts w:ascii="Arial" w:hAnsi="Arial" w:cs="Arial"/>
        </w:rPr>
        <w:t>and</w:t>
      </w:r>
    </w:p>
    <w:p w14:paraId="79E7CE22"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it</w:t>
      </w:r>
      <w:r w:rsidRPr="00877D99">
        <w:rPr>
          <w:rFonts w:ascii="Arial" w:hAnsi="Arial" w:cs="Arial"/>
        </w:rPr>
        <w:t xml:space="preserve"> </w:t>
      </w:r>
      <w:r w:rsidRPr="00DB1E28">
        <w:rPr>
          <w:rFonts w:ascii="Arial" w:hAnsi="Arial" w:cs="Arial"/>
        </w:rPr>
        <w:t>incorporates</w:t>
      </w:r>
      <w:r w:rsidRPr="00877D99">
        <w:rPr>
          <w:rFonts w:ascii="Arial" w:hAnsi="Arial" w:cs="Arial"/>
        </w:rPr>
        <w:t xml:space="preserve"> </w:t>
      </w:r>
      <w:r w:rsidRPr="00DB1E28">
        <w:rPr>
          <w:rFonts w:ascii="Arial" w:hAnsi="Arial" w:cs="Arial"/>
        </w:rPr>
        <w:t>measures</w:t>
      </w:r>
      <w:r w:rsidRPr="00877D99">
        <w:rPr>
          <w:rFonts w:ascii="Arial" w:hAnsi="Arial" w:cs="Arial"/>
        </w:rPr>
        <w:t xml:space="preserve"> </w:t>
      </w:r>
      <w:r w:rsidRPr="00DB1E28">
        <w:rPr>
          <w:rFonts w:ascii="Arial" w:hAnsi="Arial" w:cs="Arial"/>
        </w:rPr>
        <w:t>to</w:t>
      </w:r>
      <w:r w:rsidRPr="00877D99">
        <w:rPr>
          <w:rFonts w:ascii="Arial" w:hAnsi="Arial" w:cs="Arial"/>
        </w:rPr>
        <w:t xml:space="preserve"> </w:t>
      </w:r>
      <w:r w:rsidRPr="00DB1E28">
        <w:rPr>
          <w:rFonts w:ascii="Arial" w:hAnsi="Arial" w:cs="Arial"/>
        </w:rPr>
        <w:t>minimise</w:t>
      </w:r>
      <w:r w:rsidRPr="00877D99">
        <w:rPr>
          <w:rFonts w:ascii="Arial" w:hAnsi="Arial" w:cs="Arial"/>
        </w:rPr>
        <w:t xml:space="preserve"> </w:t>
      </w:r>
      <w:r w:rsidRPr="00DB1E28">
        <w:rPr>
          <w:rFonts w:ascii="Arial" w:hAnsi="Arial" w:cs="Arial"/>
        </w:rPr>
        <w:t>risks</w:t>
      </w:r>
      <w:r w:rsidRPr="00877D99">
        <w:rPr>
          <w:rFonts w:ascii="Arial" w:hAnsi="Arial" w:cs="Arial"/>
        </w:rPr>
        <w:t xml:space="preserve"> </w:t>
      </w:r>
      <w:r w:rsidRPr="00DB1E28">
        <w:rPr>
          <w:rFonts w:ascii="Arial" w:hAnsi="Arial" w:cs="Arial"/>
        </w:rPr>
        <w:t>during</w:t>
      </w:r>
      <w:r w:rsidRPr="00877D99">
        <w:rPr>
          <w:rFonts w:ascii="Arial" w:hAnsi="Arial" w:cs="Arial"/>
        </w:rPr>
        <w:t xml:space="preserve"> </w:t>
      </w:r>
      <w:r w:rsidRPr="00DB1E28">
        <w:rPr>
          <w:rFonts w:ascii="Arial" w:hAnsi="Arial" w:cs="Arial"/>
        </w:rPr>
        <w:t>use,</w:t>
      </w:r>
      <w:r w:rsidRPr="00877D99">
        <w:rPr>
          <w:rFonts w:ascii="Arial" w:hAnsi="Arial" w:cs="Arial"/>
        </w:rPr>
        <w:t xml:space="preserve"> </w:t>
      </w:r>
      <w:r w:rsidRPr="00DB1E28">
        <w:rPr>
          <w:rFonts w:ascii="Arial" w:hAnsi="Arial" w:cs="Arial"/>
        </w:rPr>
        <w:t>for</w:t>
      </w:r>
      <w:r w:rsidRPr="00877D99">
        <w:rPr>
          <w:rFonts w:ascii="Arial" w:hAnsi="Arial" w:cs="Arial"/>
        </w:rPr>
        <w:t xml:space="preserve"> </w:t>
      </w:r>
      <w:r w:rsidRPr="00DB1E28">
        <w:rPr>
          <w:rFonts w:ascii="Arial" w:hAnsi="Arial" w:cs="Arial"/>
        </w:rPr>
        <w:t>example low</w:t>
      </w:r>
      <w:r w:rsidRPr="00877D99">
        <w:rPr>
          <w:rFonts w:ascii="Arial" w:hAnsi="Arial" w:cs="Arial"/>
        </w:rPr>
        <w:t xml:space="preserve"> </w:t>
      </w:r>
      <w:r w:rsidRPr="00DB1E28">
        <w:rPr>
          <w:rFonts w:ascii="Arial" w:hAnsi="Arial" w:cs="Arial"/>
        </w:rPr>
        <w:t>noise.</w:t>
      </w:r>
    </w:p>
    <w:p w14:paraId="3CE36C97" w14:textId="77777777" w:rsidR="0041290B" w:rsidRDefault="0041290B"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37" w:name="_Toc101341856"/>
      <w:bookmarkStart w:id="138" w:name="_Toc106203599"/>
      <w:bookmarkStart w:id="139" w:name="_Toc149645505"/>
      <w:bookmarkStart w:id="140" w:name="_Toc184978951"/>
    </w:p>
    <w:p w14:paraId="045B9D60" w14:textId="77777777" w:rsidR="0041290B" w:rsidRDefault="0041290B"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p>
    <w:p w14:paraId="2A321B33" w14:textId="77777777" w:rsidR="0041290B" w:rsidRDefault="0041290B"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p>
    <w:p w14:paraId="2D7542A9" w14:textId="49B119A8" w:rsidR="00876814" w:rsidRPr="002E06B5"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r w:rsidRPr="002E06B5">
        <w:rPr>
          <w:rFonts w:ascii="Arial" w:hAnsi="Arial" w:cs="Arial"/>
          <w:b/>
          <w:bCs/>
          <w:caps/>
          <w:noProof/>
          <w:color w:val="7F7F7F" w:themeColor="text1" w:themeTint="80"/>
          <w:sz w:val="30"/>
          <w:szCs w:val="30"/>
          <w:lang w:eastAsia="en-AU"/>
        </w:rPr>
        <w:lastRenderedPageBreak/>
        <w:t>Duties of suppliers and purchasers of second-hand plant</w:t>
      </w:r>
      <w:bookmarkEnd w:id="137"/>
      <w:bookmarkEnd w:id="138"/>
      <w:bookmarkEnd w:id="139"/>
      <w:bookmarkEnd w:id="140"/>
    </w:p>
    <w:p w14:paraId="068B1987" w14:textId="77777777" w:rsidR="00876814" w:rsidRDefault="00876814" w:rsidP="00876814">
      <w:pPr>
        <w:widowControl w:val="0"/>
        <w:autoSpaceDE w:val="0"/>
        <w:autoSpaceDN w:val="0"/>
        <w:spacing w:before="1" w:after="0" w:line="240" w:lineRule="auto"/>
        <w:ind w:left="220"/>
        <w:outlineLvl w:val="3"/>
        <w:rPr>
          <w:rFonts w:ascii="Arial" w:eastAsia="Arial" w:hAnsi="Arial" w:cs="Arial"/>
          <w:b/>
          <w:bCs/>
          <w:sz w:val="24"/>
          <w:szCs w:val="24"/>
        </w:rPr>
      </w:pPr>
    </w:p>
    <w:p w14:paraId="215EF223" w14:textId="77777777" w:rsidR="00876814" w:rsidRPr="002E06B5" w:rsidRDefault="00876814" w:rsidP="00876814">
      <w:pPr>
        <w:keepNext/>
        <w:keepLines/>
        <w:tabs>
          <w:tab w:val="left" w:pos="6463"/>
          <w:tab w:val="left" w:pos="8643"/>
          <w:tab w:val="left" w:pos="9781"/>
        </w:tabs>
        <w:spacing w:before="90" w:after="60" w:line="240" w:lineRule="auto"/>
        <w:ind w:left="284"/>
        <w:outlineLvl w:val="3"/>
        <w:rPr>
          <w:rFonts w:ascii="Arial" w:hAnsi="Arial" w:cs="Arial"/>
          <w:b/>
          <w:color w:val="000000" w:themeColor="text1"/>
          <w:sz w:val="26"/>
          <w:szCs w:val="26"/>
        </w:rPr>
      </w:pPr>
      <w:r w:rsidRPr="002E06B5">
        <w:rPr>
          <w:rFonts w:ascii="Arial" w:hAnsi="Arial" w:cs="Arial"/>
          <w:b/>
          <w:color w:val="000000" w:themeColor="text1"/>
          <w:sz w:val="26"/>
          <w:szCs w:val="26"/>
        </w:rPr>
        <w:t>Second-hand plant</w:t>
      </w:r>
    </w:p>
    <w:p w14:paraId="527BF4FE" w14:textId="646EFB32" w:rsidR="00876814" w:rsidRPr="00DB1E28" w:rsidRDefault="00876814" w:rsidP="00876814">
      <w:pPr>
        <w:pStyle w:val="BodyText"/>
        <w:spacing w:before="5"/>
        <w:jc w:val="both"/>
        <w:rPr>
          <w:rFonts w:ascii="Arial" w:hAnsi="Arial" w:cs="Arial"/>
          <w:b/>
          <w:sz w:val="8"/>
        </w:rPr>
      </w:pPr>
    </w:p>
    <w:tbl>
      <w:tblPr>
        <w:tblStyle w:val="TableGrid"/>
        <w:tblW w:w="9072"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BA0CCC" w14:paraId="6122AE63" w14:textId="77777777" w:rsidTr="007D689E">
        <w:tc>
          <w:tcPr>
            <w:tcW w:w="9072" w:type="dxa"/>
            <w:shd w:val="clear" w:color="auto" w:fill="DCC8FA"/>
          </w:tcPr>
          <w:p w14:paraId="3E149BBE" w14:textId="0EEF329B" w:rsidR="00BA0CCC" w:rsidRPr="002E06B5" w:rsidRDefault="00BA0CCC" w:rsidP="00BA0CCC">
            <w:pPr>
              <w:spacing w:before="120"/>
              <w:ind w:left="108"/>
              <w:rPr>
                <w:rFonts w:ascii="Arial" w:hAnsi="Arial" w:cs="Arial"/>
                <w:b/>
                <w:color w:val="000000" w:themeColor="text1"/>
              </w:rPr>
            </w:pPr>
            <w:r w:rsidRPr="00676938">
              <w:rPr>
                <w:rFonts w:ascii="Arial" w:hAnsi="Arial" w:cs="Arial"/>
                <w:b/>
                <w:bCs/>
              </w:rPr>
              <w:t xml:space="preserve">WHS </w:t>
            </w:r>
            <w:r w:rsidRPr="002E06B5">
              <w:rPr>
                <w:rFonts w:ascii="Arial" w:hAnsi="Arial" w:cs="Arial"/>
                <w:b/>
                <w:color w:val="000000" w:themeColor="text1"/>
              </w:rPr>
              <w:t>Act section 25</w:t>
            </w:r>
          </w:p>
          <w:p w14:paraId="37A7A0F7" w14:textId="77777777" w:rsidR="00BA0CCC" w:rsidRPr="007B53D5" w:rsidRDefault="00BA0CCC" w:rsidP="00BA0CCC">
            <w:pPr>
              <w:pStyle w:val="BodyText"/>
              <w:spacing w:before="120" w:after="0"/>
              <w:ind w:left="108" w:right="385"/>
              <w:rPr>
                <w:rFonts w:ascii="Arial" w:hAnsi="Arial" w:cs="Arial"/>
              </w:rPr>
            </w:pPr>
            <w:r w:rsidRPr="007B53D5">
              <w:rPr>
                <w:rFonts w:ascii="Arial" w:hAnsi="Arial" w:cs="Arial"/>
              </w:rPr>
              <w:t>Duties of persons conducting businesses or undertakings that supply plant, substances</w:t>
            </w:r>
            <w:r>
              <w:rPr>
                <w:rFonts w:ascii="Arial" w:hAnsi="Arial" w:cs="Arial"/>
              </w:rPr>
              <w:t xml:space="preserve"> or structures</w:t>
            </w:r>
          </w:p>
          <w:p w14:paraId="34D6EE83" w14:textId="09752919" w:rsidR="00BA0CCC" w:rsidRPr="002E06B5" w:rsidRDefault="00BA0CCC" w:rsidP="00BA0CCC">
            <w:pPr>
              <w:spacing w:before="120"/>
              <w:ind w:left="108"/>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 section</w:t>
            </w:r>
            <w:r w:rsidRPr="002E06B5">
              <w:rPr>
                <w:rFonts w:ascii="Arial" w:hAnsi="Arial" w:cs="Arial"/>
                <w:b/>
                <w:color w:val="000000" w:themeColor="text1"/>
                <w:spacing w:val="-3"/>
              </w:rPr>
              <w:t xml:space="preserve"> </w:t>
            </w:r>
            <w:r w:rsidRPr="002E06B5">
              <w:rPr>
                <w:rFonts w:ascii="Arial" w:hAnsi="Arial" w:cs="Arial"/>
                <w:b/>
                <w:color w:val="000000" w:themeColor="text1"/>
              </w:rPr>
              <w:t>198</w:t>
            </w:r>
          </w:p>
          <w:p w14:paraId="3488D5B5" w14:textId="77777777" w:rsidR="00BA0CCC" w:rsidRPr="007B53D5" w:rsidRDefault="00BA0CCC" w:rsidP="00BA0CCC">
            <w:pPr>
              <w:pStyle w:val="BodyText"/>
              <w:spacing w:before="120" w:after="0"/>
              <w:ind w:left="108"/>
              <w:rPr>
                <w:rFonts w:ascii="Arial" w:hAnsi="Arial" w:cs="Arial"/>
              </w:rPr>
            </w:pPr>
            <w:r w:rsidRPr="007B53D5">
              <w:rPr>
                <w:rFonts w:ascii="Arial" w:hAnsi="Arial" w:cs="Arial"/>
              </w:rPr>
              <w:t>Information</w:t>
            </w:r>
            <w:r w:rsidRPr="007B53D5">
              <w:rPr>
                <w:rFonts w:ascii="Arial" w:hAnsi="Arial" w:cs="Arial"/>
                <w:spacing w:val="-2"/>
              </w:rPr>
              <w:t xml:space="preserve"> </w:t>
            </w:r>
            <w:r w:rsidRPr="007B53D5">
              <w:rPr>
                <w:rFonts w:ascii="Arial" w:hAnsi="Arial" w:cs="Arial"/>
              </w:rPr>
              <w:t>to</w:t>
            </w:r>
            <w:r w:rsidRPr="007B53D5">
              <w:rPr>
                <w:rFonts w:ascii="Arial" w:hAnsi="Arial" w:cs="Arial"/>
                <w:spacing w:val="-3"/>
              </w:rPr>
              <w:t xml:space="preserve"> </w:t>
            </w:r>
            <w:r w:rsidRPr="007B53D5">
              <w:rPr>
                <w:rFonts w:ascii="Arial" w:hAnsi="Arial" w:cs="Arial"/>
              </w:rPr>
              <w:t>be</w:t>
            </w:r>
            <w:r w:rsidRPr="007B53D5">
              <w:rPr>
                <w:rFonts w:ascii="Arial" w:hAnsi="Arial" w:cs="Arial"/>
                <w:spacing w:val="-3"/>
              </w:rPr>
              <w:t xml:space="preserve"> </w:t>
            </w:r>
            <w:r w:rsidRPr="007B53D5">
              <w:rPr>
                <w:rFonts w:ascii="Arial" w:hAnsi="Arial" w:cs="Arial"/>
              </w:rPr>
              <w:t>obtained</w:t>
            </w:r>
            <w:r w:rsidRPr="007B53D5">
              <w:rPr>
                <w:rFonts w:ascii="Arial" w:hAnsi="Arial" w:cs="Arial"/>
                <w:spacing w:val="-1"/>
              </w:rPr>
              <w:t xml:space="preserve"> </w:t>
            </w:r>
            <w:r w:rsidRPr="007B53D5">
              <w:rPr>
                <w:rFonts w:ascii="Arial" w:hAnsi="Arial" w:cs="Arial"/>
              </w:rPr>
              <w:t>and</w:t>
            </w:r>
            <w:r w:rsidRPr="007B53D5">
              <w:rPr>
                <w:rFonts w:ascii="Arial" w:hAnsi="Arial" w:cs="Arial"/>
                <w:spacing w:val="-2"/>
              </w:rPr>
              <w:t xml:space="preserve"> </w:t>
            </w:r>
            <w:r w:rsidRPr="007B53D5">
              <w:rPr>
                <w:rFonts w:ascii="Arial" w:hAnsi="Arial" w:cs="Arial"/>
              </w:rPr>
              <w:t>provided</w:t>
            </w:r>
            <w:r w:rsidRPr="007B53D5">
              <w:rPr>
                <w:rFonts w:ascii="Arial" w:hAnsi="Arial" w:cs="Arial"/>
                <w:spacing w:val="-1"/>
              </w:rPr>
              <w:t xml:space="preserve"> </w:t>
            </w:r>
            <w:r w:rsidRPr="007B53D5">
              <w:rPr>
                <w:rFonts w:ascii="Arial" w:hAnsi="Arial" w:cs="Arial"/>
              </w:rPr>
              <w:t>by</w:t>
            </w:r>
            <w:r w:rsidRPr="007B53D5">
              <w:rPr>
                <w:rFonts w:ascii="Arial" w:hAnsi="Arial" w:cs="Arial"/>
                <w:spacing w:val="-3"/>
              </w:rPr>
              <w:t xml:space="preserve"> </w:t>
            </w:r>
            <w:r w:rsidRPr="007B53D5">
              <w:rPr>
                <w:rFonts w:ascii="Arial" w:hAnsi="Arial" w:cs="Arial"/>
              </w:rPr>
              <w:t>supplier</w:t>
            </w:r>
          </w:p>
          <w:p w14:paraId="007B4A7D" w14:textId="6EB64DD1" w:rsidR="00BA0CCC" w:rsidRPr="002E06B5" w:rsidRDefault="00BA0CCC" w:rsidP="00BA0CCC">
            <w:pPr>
              <w:spacing w:before="120"/>
              <w:ind w:left="108"/>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 section</w:t>
            </w:r>
            <w:r w:rsidRPr="002E06B5">
              <w:rPr>
                <w:rFonts w:ascii="Arial" w:hAnsi="Arial" w:cs="Arial"/>
                <w:b/>
                <w:color w:val="000000" w:themeColor="text1"/>
                <w:spacing w:val="-3"/>
              </w:rPr>
              <w:t xml:space="preserve"> </w:t>
            </w:r>
            <w:r w:rsidRPr="002E06B5">
              <w:rPr>
                <w:rFonts w:ascii="Arial" w:hAnsi="Arial" w:cs="Arial"/>
                <w:b/>
                <w:color w:val="000000" w:themeColor="text1"/>
              </w:rPr>
              <w:t>199</w:t>
            </w:r>
          </w:p>
          <w:p w14:paraId="14E546B3" w14:textId="77777777" w:rsidR="00BA0CCC" w:rsidRPr="007B53D5" w:rsidRDefault="00BA0CCC" w:rsidP="00BA0CCC">
            <w:pPr>
              <w:pStyle w:val="BodyText"/>
              <w:spacing w:before="120" w:after="0"/>
              <w:ind w:left="108"/>
              <w:rPr>
                <w:rFonts w:ascii="Arial" w:hAnsi="Arial" w:cs="Arial"/>
              </w:rPr>
            </w:pPr>
            <w:r w:rsidRPr="007B53D5">
              <w:rPr>
                <w:rFonts w:ascii="Arial" w:hAnsi="Arial" w:cs="Arial"/>
              </w:rPr>
              <w:t>Supply</w:t>
            </w:r>
            <w:r w:rsidRPr="007B53D5">
              <w:rPr>
                <w:rFonts w:ascii="Arial" w:hAnsi="Arial" w:cs="Arial"/>
                <w:spacing w:val="-1"/>
              </w:rPr>
              <w:t xml:space="preserve"> </w:t>
            </w:r>
            <w:r w:rsidRPr="007B53D5">
              <w:rPr>
                <w:rFonts w:ascii="Arial" w:hAnsi="Arial" w:cs="Arial"/>
              </w:rPr>
              <w:t>of</w:t>
            </w:r>
            <w:r w:rsidRPr="007B53D5">
              <w:rPr>
                <w:rFonts w:ascii="Arial" w:hAnsi="Arial" w:cs="Arial"/>
                <w:spacing w:val="-1"/>
              </w:rPr>
              <w:t xml:space="preserve"> </w:t>
            </w:r>
            <w:r w:rsidRPr="007B53D5">
              <w:rPr>
                <w:rFonts w:ascii="Arial" w:hAnsi="Arial" w:cs="Arial"/>
              </w:rPr>
              <w:t>second-hand</w:t>
            </w:r>
            <w:r w:rsidRPr="007B53D5">
              <w:rPr>
                <w:rFonts w:ascii="Arial" w:hAnsi="Arial" w:cs="Arial"/>
                <w:spacing w:val="-4"/>
              </w:rPr>
              <w:t xml:space="preserve"> </w:t>
            </w:r>
            <w:r w:rsidRPr="007B53D5">
              <w:rPr>
                <w:rFonts w:ascii="Arial" w:hAnsi="Arial" w:cs="Arial"/>
              </w:rPr>
              <w:t>plant—duties</w:t>
            </w:r>
            <w:r w:rsidRPr="007B53D5">
              <w:rPr>
                <w:rFonts w:ascii="Arial" w:hAnsi="Arial" w:cs="Arial"/>
                <w:spacing w:val="-2"/>
              </w:rPr>
              <w:t xml:space="preserve"> </w:t>
            </w:r>
            <w:r w:rsidRPr="007B53D5">
              <w:rPr>
                <w:rFonts w:ascii="Arial" w:hAnsi="Arial" w:cs="Arial"/>
              </w:rPr>
              <w:t>of</w:t>
            </w:r>
            <w:r w:rsidRPr="007B53D5">
              <w:rPr>
                <w:rFonts w:ascii="Arial" w:hAnsi="Arial" w:cs="Arial"/>
                <w:spacing w:val="-2"/>
              </w:rPr>
              <w:t xml:space="preserve"> </w:t>
            </w:r>
            <w:r w:rsidRPr="007B53D5">
              <w:rPr>
                <w:rFonts w:ascii="Arial" w:hAnsi="Arial" w:cs="Arial"/>
              </w:rPr>
              <w:t>supplier</w:t>
            </w:r>
          </w:p>
          <w:p w14:paraId="3AD5F7BA" w14:textId="62D42B6E" w:rsidR="00BA0CCC" w:rsidRPr="002E06B5" w:rsidRDefault="00BA0CCC" w:rsidP="00BA0CCC">
            <w:pPr>
              <w:spacing w:before="120"/>
              <w:ind w:left="108"/>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 section</w:t>
            </w:r>
            <w:r w:rsidRPr="002E06B5">
              <w:rPr>
                <w:rFonts w:ascii="Arial" w:hAnsi="Arial" w:cs="Arial"/>
                <w:b/>
                <w:color w:val="000000" w:themeColor="text1"/>
                <w:spacing w:val="-3"/>
              </w:rPr>
              <w:t xml:space="preserve"> </w:t>
            </w:r>
            <w:r w:rsidRPr="002E06B5">
              <w:rPr>
                <w:rFonts w:ascii="Arial" w:hAnsi="Arial" w:cs="Arial"/>
                <w:b/>
                <w:color w:val="000000" w:themeColor="text1"/>
              </w:rPr>
              <w:t>200</w:t>
            </w:r>
          </w:p>
          <w:p w14:paraId="241EF57A" w14:textId="77777777" w:rsidR="00BA0CCC" w:rsidRDefault="00BA0CCC" w:rsidP="00BA0CCC">
            <w:pPr>
              <w:pStyle w:val="BodyText"/>
              <w:spacing w:before="120" w:after="0"/>
              <w:ind w:left="108"/>
              <w:rPr>
                <w:rFonts w:ascii="Arial" w:hAnsi="Arial" w:cs="Arial"/>
              </w:rPr>
            </w:pPr>
            <w:r w:rsidRPr="007B53D5">
              <w:rPr>
                <w:rFonts w:ascii="Arial" w:hAnsi="Arial" w:cs="Arial"/>
              </w:rPr>
              <w:t>Second-hand</w:t>
            </w:r>
            <w:r w:rsidRPr="007B53D5">
              <w:rPr>
                <w:rFonts w:ascii="Arial" w:hAnsi="Arial" w:cs="Arial"/>
                <w:spacing w:val="-1"/>
              </w:rPr>
              <w:t xml:space="preserve"> </w:t>
            </w:r>
            <w:r w:rsidRPr="007B53D5">
              <w:rPr>
                <w:rFonts w:ascii="Arial" w:hAnsi="Arial" w:cs="Arial"/>
              </w:rPr>
              <w:t>plant</w:t>
            </w:r>
            <w:r w:rsidRPr="007B53D5">
              <w:rPr>
                <w:rFonts w:ascii="Arial" w:hAnsi="Arial" w:cs="Arial"/>
                <w:spacing w:val="-1"/>
              </w:rPr>
              <w:t xml:space="preserve"> </w:t>
            </w:r>
            <w:r w:rsidRPr="007B53D5">
              <w:rPr>
                <w:rFonts w:ascii="Arial" w:hAnsi="Arial" w:cs="Arial"/>
              </w:rPr>
              <w:t>to</w:t>
            </w:r>
            <w:r w:rsidRPr="007B53D5">
              <w:rPr>
                <w:rFonts w:ascii="Arial" w:hAnsi="Arial" w:cs="Arial"/>
                <w:spacing w:val="-3"/>
              </w:rPr>
              <w:t xml:space="preserve"> </w:t>
            </w:r>
            <w:r w:rsidRPr="007B53D5">
              <w:rPr>
                <w:rFonts w:ascii="Arial" w:hAnsi="Arial" w:cs="Arial"/>
              </w:rPr>
              <w:t>be</w:t>
            </w:r>
            <w:r w:rsidRPr="007B53D5">
              <w:rPr>
                <w:rFonts w:ascii="Arial" w:hAnsi="Arial" w:cs="Arial"/>
                <w:spacing w:val="-2"/>
              </w:rPr>
              <w:t xml:space="preserve"> </w:t>
            </w:r>
            <w:r w:rsidRPr="007B53D5">
              <w:rPr>
                <w:rFonts w:ascii="Arial" w:hAnsi="Arial" w:cs="Arial"/>
              </w:rPr>
              <w:t>used</w:t>
            </w:r>
            <w:r w:rsidRPr="007B53D5">
              <w:rPr>
                <w:rFonts w:ascii="Arial" w:hAnsi="Arial" w:cs="Arial"/>
                <w:spacing w:val="-3"/>
              </w:rPr>
              <w:t xml:space="preserve"> </w:t>
            </w:r>
            <w:r w:rsidRPr="007B53D5">
              <w:rPr>
                <w:rFonts w:ascii="Arial" w:hAnsi="Arial" w:cs="Arial"/>
              </w:rPr>
              <w:t>for</w:t>
            </w:r>
            <w:r w:rsidRPr="007B53D5">
              <w:rPr>
                <w:rFonts w:ascii="Arial" w:hAnsi="Arial" w:cs="Arial"/>
                <w:spacing w:val="-1"/>
              </w:rPr>
              <w:t xml:space="preserve"> </w:t>
            </w:r>
            <w:r w:rsidRPr="007B53D5">
              <w:rPr>
                <w:rFonts w:ascii="Arial" w:hAnsi="Arial" w:cs="Arial"/>
              </w:rPr>
              <w:t>scrap</w:t>
            </w:r>
            <w:r w:rsidRPr="007B53D5">
              <w:rPr>
                <w:rFonts w:ascii="Arial" w:hAnsi="Arial" w:cs="Arial"/>
                <w:spacing w:val="-1"/>
              </w:rPr>
              <w:t xml:space="preserve"> </w:t>
            </w:r>
            <w:r w:rsidRPr="007B53D5">
              <w:rPr>
                <w:rFonts w:ascii="Arial" w:hAnsi="Arial" w:cs="Arial"/>
              </w:rPr>
              <w:t>or</w:t>
            </w:r>
            <w:r w:rsidRPr="007B53D5">
              <w:rPr>
                <w:rFonts w:ascii="Arial" w:hAnsi="Arial" w:cs="Arial"/>
                <w:spacing w:val="1"/>
              </w:rPr>
              <w:t xml:space="preserve"> </w:t>
            </w:r>
            <w:r w:rsidRPr="007B53D5">
              <w:rPr>
                <w:rFonts w:ascii="Arial" w:hAnsi="Arial" w:cs="Arial"/>
              </w:rPr>
              <w:t>spare</w:t>
            </w:r>
            <w:r w:rsidRPr="007B53D5">
              <w:rPr>
                <w:rFonts w:ascii="Arial" w:hAnsi="Arial" w:cs="Arial"/>
                <w:spacing w:val="-3"/>
              </w:rPr>
              <w:t xml:space="preserve"> </w:t>
            </w:r>
            <w:r w:rsidRPr="007B53D5">
              <w:rPr>
                <w:rFonts w:ascii="Arial" w:hAnsi="Arial" w:cs="Arial"/>
              </w:rPr>
              <w:t>parts</w:t>
            </w:r>
          </w:p>
          <w:p w14:paraId="31C4ACB7" w14:textId="0093195F" w:rsidR="00BA0CCC" w:rsidRPr="00B11D2A" w:rsidRDefault="00BA0CCC" w:rsidP="00BA0CCC">
            <w:pPr>
              <w:pStyle w:val="BodyText"/>
              <w:spacing w:before="120" w:after="0"/>
              <w:ind w:left="108"/>
              <w:rPr>
                <w:rFonts w:ascii="Arial" w:hAnsi="Arial" w:cs="Arial"/>
              </w:rPr>
            </w:pPr>
          </w:p>
        </w:tc>
      </w:tr>
    </w:tbl>
    <w:p w14:paraId="78728AAA" w14:textId="77777777" w:rsidR="00876814" w:rsidRPr="00DB1E28" w:rsidRDefault="00876814" w:rsidP="00BA0CCC">
      <w:pPr>
        <w:pStyle w:val="BodyText"/>
        <w:spacing w:line="240" w:lineRule="auto"/>
        <w:ind w:left="284" w:right="485"/>
        <w:rPr>
          <w:rFonts w:ascii="Arial" w:hAnsi="Arial" w:cs="Arial"/>
        </w:rPr>
      </w:pPr>
      <w:r w:rsidRPr="00DB1E28">
        <w:rPr>
          <w:rFonts w:ascii="Arial" w:hAnsi="Arial" w:cs="Arial"/>
        </w:rPr>
        <w:t>Suppliers’ duties apply whether the plant is new, second-hand, or hired out. There are also some additional duties that apply when the plant is second-hand. Some examples of</w:t>
      </w:r>
      <w:r w:rsidRPr="00DB1E28">
        <w:rPr>
          <w:rFonts w:ascii="Arial" w:hAnsi="Arial" w:cs="Arial"/>
          <w:spacing w:val="1"/>
        </w:rPr>
        <w:t xml:space="preserve"> </w:t>
      </w:r>
      <w:r w:rsidRPr="00DB1E28">
        <w:rPr>
          <w:rFonts w:ascii="Arial" w:hAnsi="Arial" w:cs="Arial"/>
        </w:rPr>
        <w:t>suppliers of second-hand plant include a person conducting a business or undertaking</w:t>
      </w:r>
      <w:r w:rsidRPr="00DB1E28">
        <w:rPr>
          <w:rFonts w:ascii="Arial" w:hAnsi="Arial" w:cs="Arial"/>
          <w:spacing w:val="1"/>
        </w:rPr>
        <w:t xml:space="preserve"> </w:t>
      </w:r>
      <w:r w:rsidRPr="00DB1E28">
        <w:rPr>
          <w:rFonts w:ascii="Arial" w:hAnsi="Arial" w:cs="Arial"/>
        </w:rPr>
        <w:t>(PCBU)</w:t>
      </w:r>
      <w:r w:rsidRPr="00DB1E28">
        <w:rPr>
          <w:rFonts w:ascii="Arial" w:hAnsi="Arial" w:cs="Arial"/>
          <w:spacing w:val="1"/>
        </w:rPr>
        <w:t xml:space="preserve"> </w:t>
      </w:r>
      <w:r w:rsidRPr="00DB1E28">
        <w:rPr>
          <w:rFonts w:ascii="Arial" w:hAnsi="Arial" w:cs="Arial"/>
        </w:rPr>
        <w:t>who:</w:t>
      </w:r>
    </w:p>
    <w:p w14:paraId="5D3E8628"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sells second-hand</w:t>
      </w:r>
      <w:r w:rsidRPr="007B53D5">
        <w:rPr>
          <w:rFonts w:ascii="Arial" w:hAnsi="Arial" w:cs="Arial"/>
        </w:rPr>
        <w:t xml:space="preserve"> </w:t>
      </w:r>
      <w:r w:rsidRPr="00DB1E28">
        <w:rPr>
          <w:rFonts w:ascii="Arial" w:hAnsi="Arial" w:cs="Arial"/>
        </w:rPr>
        <w:t>plant</w:t>
      </w:r>
      <w:r w:rsidRPr="007B53D5">
        <w:rPr>
          <w:rFonts w:ascii="Arial" w:hAnsi="Arial" w:cs="Arial"/>
        </w:rPr>
        <w:t xml:space="preserve"> </w:t>
      </w:r>
      <w:r w:rsidRPr="00DB1E28">
        <w:rPr>
          <w:rFonts w:ascii="Arial" w:hAnsi="Arial" w:cs="Arial"/>
        </w:rPr>
        <w:t>at a</w:t>
      </w:r>
      <w:r w:rsidRPr="007B53D5">
        <w:rPr>
          <w:rFonts w:ascii="Arial" w:hAnsi="Arial" w:cs="Arial"/>
        </w:rPr>
        <w:t xml:space="preserve"> </w:t>
      </w:r>
      <w:r w:rsidRPr="00DB1E28">
        <w:rPr>
          <w:rFonts w:ascii="Arial" w:hAnsi="Arial" w:cs="Arial"/>
        </w:rPr>
        <w:t>retail</w:t>
      </w:r>
      <w:r w:rsidRPr="007B53D5">
        <w:rPr>
          <w:rFonts w:ascii="Arial" w:hAnsi="Arial" w:cs="Arial"/>
        </w:rPr>
        <w:t xml:space="preserve"> </w:t>
      </w:r>
      <w:r w:rsidRPr="00DB1E28">
        <w:rPr>
          <w:rFonts w:ascii="Arial" w:hAnsi="Arial" w:cs="Arial"/>
        </w:rPr>
        <w:t>outlet</w:t>
      </w:r>
      <w:r w:rsidRPr="007B53D5">
        <w:rPr>
          <w:rFonts w:ascii="Arial" w:hAnsi="Arial" w:cs="Arial"/>
        </w:rPr>
        <w:t xml:space="preserve"> </w:t>
      </w:r>
      <w:r w:rsidRPr="00DB1E28">
        <w:rPr>
          <w:rFonts w:ascii="Arial" w:hAnsi="Arial" w:cs="Arial"/>
        </w:rPr>
        <w:t>or</w:t>
      </w:r>
      <w:r w:rsidRPr="007B53D5">
        <w:rPr>
          <w:rFonts w:ascii="Arial" w:hAnsi="Arial" w:cs="Arial"/>
        </w:rPr>
        <w:t xml:space="preserve"> </w:t>
      </w:r>
      <w:r w:rsidRPr="00DB1E28">
        <w:rPr>
          <w:rFonts w:ascii="Arial" w:hAnsi="Arial" w:cs="Arial"/>
        </w:rPr>
        <w:t>directly sells their</w:t>
      </w:r>
      <w:r w:rsidRPr="007B53D5">
        <w:rPr>
          <w:rFonts w:ascii="Arial" w:hAnsi="Arial" w:cs="Arial"/>
        </w:rPr>
        <w:t xml:space="preserve"> </w:t>
      </w:r>
      <w:r w:rsidRPr="00DB1E28">
        <w:rPr>
          <w:rFonts w:ascii="Arial" w:hAnsi="Arial" w:cs="Arial"/>
        </w:rPr>
        <w:t>own</w:t>
      </w:r>
      <w:r w:rsidRPr="007B53D5">
        <w:rPr>
          <w:rFonts w:ascii="Arial" w:hAnsi="Arial" w:cs="Arial"/>
        </w:rPr>
        <w:t xml:space="preserve"> </w:t>
      </w:r>
      <w:r w:rsidRPr="00DB1E28">
        <w:rPr>
          <w:rFonts w:ascii="Arial" w:hAnsi="Arial" w:cs="Arial"/>
        </w:rPr>
        <w:t>second-hand</w:t>
      </w:r>
      <w:r w:rsidRPr="007B53D5">
        <w:rPr>
          <w:rFonts w:ascii="Arial" w:hAnsi="Arial" w:cs="Arial"/>
        </w:rPr>
        <w:t xml:space="preserve"> </w:t>
      </w:r>
      <w:r w:rsidRPr="00DB1E28">
        <w:rPr>
          <w:rFonts w:ascii="Arial" w:hAnsi="Arial" w:cs="Arial"/>
        </w:rPr>
        <w:t>plant</w:t>
      </w:r>
    </w:p>
    <w:p w14:paraId="42AD83AC"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imports</w:t>
      </w:r>
      <w:r w:rsidRPr="007B53D5">
        <w:rPr>
          <w:rFonts w:ascii="Arial" w:hAnsi="Arial" w:cs="Arial"/>
        </w:rPr>
        <w:t xml:space="preserve"> </w:t>
      </w:r>
      <w:r w:rsidRPr="00DB1E28">
        <w:rPr>
          <w:rFonts w:ascii="Arial" w:hAnsi="Arial" w:cs="Arial"/>
        </w:rPr>
        <w:t>second-hand plant</w:t>
      </w:r>
      <w:r w:rsidRPr="007B53D5">
        <w:rPr>
          <w:rFonts w:ascii="Arial" w:hAnsi="Arial" w:cs="Arial"/>
        </w:rPr>
        <w:t xml:space="preserve"> </w:t>
      </w:r>
      <w:r w:rsidRPr="00DB1E28">
        <w:rPr>
          <w:rFonts w:ascii="Arial" w:hAnsi="Arial" w:cs="Arial"/>
        </w:rPr>
        <w:t>for</w:t>
      </w:r>
      <w:r w:rsidRPr="007B53D5">
        <w:rPr>
          <w:rFonts w:ascii="Arial" w:hAnsi="Arial" w:cs="Arial"/>
        </w:rPr>
        <w:t xml:space="preserve"> </w:t>
      </w:r>
      <w:r w:rsidRPr="00DB1E28">
        <w:rPr>
          <w:rFonts w:ascii="Arial" w:hAnsi="Arial" w:cs="Arial"/>
        </w:rPr>
        <w:t>on-sale</w:t>
      </w:r>
      <w:r>
        <w:rPr>
          <w:rFonts w:ascii="Arial" w:hAnsi="Arial" w:cs="Arial"/>
        </w:rPr>
        <w:t>;</w:t>
      </w:r>
      <w:r w:rsidRPr="007B53D5">
        <w:rPr>
          <w:rFonts w:ascii="Arial" w:hAnsi="Arial" w:cs="Arial"/>
        </w:rPr>
        <w:t xml:space="preserve"> </w:t>
      </w:r>
      <w:r w:rsidRPr="00DB1E28">
        <w:rPr>
          <w:rFonts w:ascii="Arial" w:hAnsi="Arial" w:cs="Arial"/>
        </w:rPr>
        <w:t>and</w:t>
      </w:r>
    </w:p>
    <w:p w14:paraId="15A140D8"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 xml:space="preserve">auctions second-hand plant, excepting certain clearing sales (see below). </w:t>
      </w:r>
    </w:p>
    <w:p w14:paraId="66414C66" w14:textId="77777777" w:rsidR="00876814" w:rsidRPr="00DB1E28" w:rsidRDefault="00876814" w:rsidP="00BA0CCC">
      <w:pPr>
        <w:pStyle w:val="BodyText"/>
        <w:spacing w:line="240" w:lineRule="auto"/>
        <w:ind w:left="284" w:right="510"/>
        <w:rPr>
          <w:rFonts w:ascii="Arial" w:hAnsi="Arial" w:cs="Arial"/>
        </w:rPr>
      </w:pPr>
      <w:r w:rsidRPr="00DB1E28">
        <w:rPr>
          <w:rFonts w:ascii="Arial" w:hAnsi="Arial" w:cs="Arial"/>
        </w:rPr>
        <w:t>A</w:t>
      </w:r>
      <w:r w:rsidRPr="007B53D5">
        <w:rPr>
          <w:rFonts w:ascii="Arial" w:hAnsi="Arial" w:cs="Arial"/>
        </w:rPr>
        <w:t xml:space="preserve"> </w:t>
      </w:r>
      <w:r w:rsidRPr="00DB1E28">
        <w:rPr>
          <w:rFonts w:ascii="Arial" w:hAnsi="Arial" w:cs="Arial"/>
        </w:rPr>
        <w:t>supplier</w:t>
      </w:r>
      <w:r w:rsidRPr="007B53D5">
        <w:rPr>
          <w:rFonts w:ascii="Arial" w:hAnsi="Arial" w:cs="Arial"/>
        </w:rPr>
        <w:t xml:space="preserve"> </w:t>
      </w:r>
      <w:r w:rsidRPr="00DB1E28">
        <w:rPr>
          <w:rFonts w:ascii="Arial" w:hAnsi="Arial" w:cs="Arial"/>
        </w:rPr>
        <w:t>of</w:t>
      </w:r>
      <w:r w:rsidRPr="007B53D5">
        <w:rPr>
          <w:rFonts w:ascii="Arial" w:hAnsi="Arial" w:cs="Arial"/>
        </w:rPr>
        <w:t xml:space="preserve"> </w:t>
      </w:r>
      <w:r w:rsidRPr="00DB1E28">
        <w:rPr>
          <w:rFonts w:ascii="Arial" w:hAnsi="Arial" w:cs="Arial"/>
        </w:rPr>
        <w:t>plant</w:t>
      </w:r>
      <w:r w:rsidRPr="007B53D5">
        <w:rPr>
          <w:rFonts w:ascii="Arial" w:hAnsi="Arial" w:cs="Arial"/>
        </w:rPr>
        <w:t xml:space="preserve"> </w:t>
      </w:r>
      <w:r w:rsidRPr="00DB1E28">
        <w:rPr>
          <w:rFonts w:ascii="Arial" w:hAnsi="Arial" w:cs="Arial"/>
        </w:rPr>
        <w:t>must:</w:t>
      </w:r>
    </w:p>
    <w:p w14:paraId="721CCC27"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take all reasonable steps to obtain the information required to be provided by the</w:t>
      </w:r>
      <w:r w:rsidRPr="007B53D5">
        <w:rPr>
          <w:rFonts w:ascii="Arial" w:hAnsi="Arial" w:cs="Arial"/>
        </w:rPr>
        <w:t xml:space="preserve"> </w:t>
      </w:r>
      <w:r w:rsidRPr="00DB1E28">
        <w:rPr>
          <w:rFonts w:ascii="Arial" w:hAnsi="Arial" w:cs="Arial"/>
        </w:rPr>
        <w:t>manufacturer under</w:t>
      </w:r>
      <w:r w:rsidRPr="007B53D5">
        <w:rPr>
          <w:rFonts w:ascii="Arial" w:hAnsi="Arial" w:cs="Arial"/>
        </w:rPr>
        <w:t xml:space="preserve"> </w:t>
      </w:r>
      <w:r w:rsidRPr="00DB1E28">
        <w:rPr>
          <w:rFonts w:ascii="Arial" w:hAnsi="Arial" w:cs="Arial"/>
        </w:rPr>
        <w:t>sections 23(4)(a),</w:t>
      </w:r>
      <w:r w:rsidRPr="007B53D5">
        <w:rPr>
          <w:rFonts w:ascii="Arial" w:hAnsi="Arial" w:cs="Arial"/>
        </w:rPr>
        <w:t xml:space="preserve"> </w:t>
      </w:r>
      <w:r w:rsidRPr="00DB1E28">
        <w:rPr>
          <w:rFonts w:ascii="Arial" w:hAnsi="Arial" w:cs="Arial"/>
        </w:rPr>
        <w:t>(b)</w:t>
      </w:r>
      <w:r w:rsidRPr="007B53D5">
        <w:rPr>
          <w:rFonts w:ascii="Arial" w:hAnsi="Arial" w:cs="Arial"/>
        </w:rPr>
        <w:t xml:space="preserve"> </w:t>
      </w:r>
      <w:r w:rsidRPr="00DB1E28">
        <w:rPr>
          <w:rFonts w:ascii="Arial" w:hAnsi="Arial" w:cs="Arial"/>
        </w:rPr>
        <w:t>and</w:t>
      </w:r>
      <w:r w:rsidRPr="007B53D5">
        <w:rPr>
          <w:rFonts w:ascii="Arial" w:hAnsi="Arial" w:cs="Arial"/>
        </w:rPr>
        <w:t xml:space="preserve"> </w:t>
      </w:r>
      <w:r w:rsidRPr="00DB1E28">
        <w:rPr>
          <w:rFonts w:ascii="Arial" w:hAnsi="Arial" w:cs="Arial"/>
        </w:rPr>
        <w:t>(c)</w:t>
      </w:r>
      <w:r w:rsidRPr="007B53D5">
        <w:rPr>
          <w:rFonts w:ascii="Arial" w:hAnsi="Arial" w:cs="Arial"/>
        </w:rPr>
        <w:t xml:space="preserve"> </w:t>
      </w:r>
      <w:r w:rsidRPr="00DB1E28">
        <w:rPr>
          <w:rFonts w:ascii="Arial" w:hAnsi="Arial" w:cs="Arial"/>
        </w:rPr>
        <w:t>of</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WHS</w:t>
      </w:r>
      <w:r w:rsidRPr="007B53D5">
        <w:rPr>
          <w:rFonts w:ascii="Arial" w:hAnsi="Arial" w:cs="Arial"/>
        </w:rPr>
        <w:t xml:space="preserve"> </w:t>
      </w:r>
      <w:r w:rsidRPr="00DB1E28">
        <w:rPr>
          <w:rFonts w:ascii="Arial" w:hAnsi="Arial" w:cs="Arial"/>
        </w:rPr>
        <w:t>Act</w:t>
      </w:r>
      <w:r>
        <w:rPr>
          <w:rFonts w:ascii="Arial" w:hAnsi="Arial" w:cs="Arial"/>
        </w:rPr>
        <w:t>;</w:t>
      </w:r>
      <w:r w:rsidRPr="007B53D5">
        <w:rPr>
          <w:rFonts w:ascii="Arial" w:hAnsi="Arial" w:cs="Arial"/>
        </w:rPr>
        <w:t xml:space="preserve"> </w:t>
      </w:r>
      <w:r w:rsidRPr="00DB1E28">
        <w:rPr>
          <w:rFonts w:ascii="Arial" w:hAnsi="Arial" w:cs="Arial"/>
        </w:rPr>
        <w:t>and</w:t>
      </w:r>
    </w:p>
    <w:p w14:paraId="55D0F1F9"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when the plant is supplied, ensure the person to whom the plant is supplied is given the</w:t>
      </w:r>
      <w:r w:rsidRPr="007B53D5">
        <w:rPr>
          <w:rFonts w:ascii="Arial" w:hAnsi="Arial" w:cs="Arial"/>
        </w:rPr>
        <w:t xml:space="preserve"> </w:t>
      </w:r>
      <w:r w:rsidRPr="00DB1E28">
        <w:rPr>
          <w:rFonts w:ascii="Arial" w:hAnsi="Arial" w:cs="Arial"/>
        </w:rPr>
        <w:t>information</w:t>
      </w:r>
      <w:r w:rsidRPr="007B53D5">
        <w:rPr>
          <w:rFonts w:ascii="Arial" w:hAnsi="Arial" w:cs="Arial"/>
        </w:rPr>
        <w:t xml:space="preserve"> </w:t>
      </w:r>
      <w:r w:rsidRPr="00DB1E28">
        <w:rPr>
          <w:rFonts w:ascii="Arial" w:hAnsi="Arial" w:cs="Arial"/>
        </w:rPr>
        <w:t>obtained by</w:t>
      </w:r>
      <w:r w:rsidRPr="007B53D5">
        <w:rPr>
          <w:rFonts w:ascii="Arial" w:hAnsi="Arial" w:cs="Arial"/>
        </w:rPr>
        <w:t xml:space="preserve"> </w:t>
      </w:r>
      <w:r w:rsidRPr="00DB1E28">
        <w:rPr>
          <w:rFonts w:ascii="Arial" w:hAnsi="Arial" w:cs="Arial"/>
        </w:rPr>
        <w:t>the supplier.</w:t>
      </w:r>
    </w:p>
    <w:p w14:paraId="4BDFB666" w14:textId="77777777" w:rsidR="00876814" w:rsidRPr="00DB1E28" w:rsidRDefault="00876814" w:rsidP="00BA0CCC">
      <w:pPr>
        <w:pStyle w:val="BodyText"/>
        <w:spacing w:line="240" w:lineRule="auto"/>
        <w:ind w:left="284" w:right="510"/>
        <w:rPr>
          <w:rFonts w:ascii="Arial" w:hAnsi="Arial" w:cs="Arial"/>
        </w:rPr>
      </w:pPr>
      <w:r w:rsidRPr="00DB1E28">
        <w:rPr>
          <w:rFonts w:ascii="Arial" w:hAnsi="Arial" w:cs="Arial"/>
        </w:rPr>
        <w:t>A supplier of second-hand plant must ensure, so far as is reasonably practicable, that any</w:t>
      </w:r>
      <w:r w:rsidRPr="00DB1E28">
        <w:rPr>
          <w:rFonts w:ascii="Arial" w:hAnsi="Arial" w:cs="Arial"/>
          <w:spacing w:val="-59"/>
        </w:rPr>
        <w:t xml:space="preserve"> </w:t>
      </w:r>
      <w:r w:rsidRPr="00DB1E28">
        <w:rPr>
          <w:rFonts w:ascii="Arial" w:hAnsi="Arial" w:cs="Arial"/>
        </w:rPr>
        <w:t>faults in</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plant</w:t>
      </w:r>
      <w:r w:rsidRPr="00DB1E28">
        <w:rPr>
          <w:rFonts w:ascii="Arial" w:hAnsi="Arial" w:cs="Arial"/>
          <w:spacing w:val="2"/>
        </w:rPr>
        <w:t xml:space="preserve"> </w:t>
      </w:r>
      <w:r w:rsidRPr="00DB1E28">
        <w:rPr>
          <w:rFonts w:ascii="Arial" w:hAnsi="Arial" w:cs="Arial"/>
        </w:rPr>
        <w:t>are identified.</w:t>
      </w:r>
    </w:p>
    <w:p w14:paraId="606531D5" w14:textId="77777777" w:rsidR="00876814" w:rsidRPr="00DB1E28" w:rsidRDefault="00876814" w:rsidP="00BA0CCC">
      <w:pPr>
        <w:pStyle w:val="BodyText"/>
        <w:spacing w:line="240" w:lineRule="auto"/>
        <w:ind w:left="284" w:right="522"/>
        <w:rPr>
          <w:rFonts w:ascii="Arial" w:hAnsi="Arial" w:cs="Arial"/>
        </w:rPr>
      </w:pPr>
      <w:r w:rsidRPr="00DB1E28">
        <w:rPr>
          <w:rFonts w:ascii="Arial" w:hAnsi="Arial" w:cs="Arial"/>
        </w:rPr>
        <w:t>Before plant is supplied, the supplier of second-hand plant must ensure that the person to</w:t>
      </w:r>
      <w:r w:rsidRPr="00DB1E28">
        <w:rPr>
          <w:rFonts w:ascii="Arial" w:hAnsi="Arial" w:cs="Arial"/>
          <w:spacing w:val="-59"/>
        </w:rPr>
        <w:t xml:space="preserve"> </w:t>
      </w:r>
      <w:r w:rsidRPr="00DB1E28">
        <w:rPr>
          <w:rFonts w:ascii="Arial" w:hAnsi="Arial" w:cs="Arial"/>
        </w:rPr>
        <w:t>whom</w:t>
      </w:r>
      <w:r w:rsidRPr="00DB1E28">
        <w:rPr>
          <w:rFonts w:ascii="Arial" w:hAnsi="Arial" w:cs="Arial"/>
          <w:spacing w:val="-2"/>
        </w:rPr>
        <w:t xml:space="preserve"> </w:t>
      </w:r>
      <w:r w:rsidRPr="00DB1E28">
        <w:rPr>
          <w:rFonts w:ascii="Arial" w:hAnsi="Arial" w:cs="Arial"/>
        </w:rPr>
        <w:t>the plant</w:t>
      </w:r>
      <w:r w:rsidRPr="00DB1E28">
        <w:rPr>
          <w:rFonts w:ascii="Arial" w:hAnsi="Arial" w:cs="Arial"/>
          <w:spacing w:val="-1"/>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supplied</w:t>
      </w:r>
      <w:r w:rsidRPr="00DB1E28">
        <w:rPr>
          <w:rFonts w:ascii="Arial" w:hAnsi="Arial" w:cs="Arial"/>
          <w:spacing w:val="-1"/>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given written</w:t>
      </w:r>
      <w:r w:rsidRPr="00DB1E28">
        <w:rPr>
          <w:rFonts w:ascii="Arial" w:hAnsi="Arial" w:cs="Arial"/>
          <w:spacing w:val="-2"/>
        </w:rPr>
        <w:t xml:space="preserve"> </w:t>
      </w:r>
      <w:r w:rsidRPr="00DB1E28">
        <w:rPr>
          <w:rFonts w:ascii="Arial" w:hAnsi="Arial" w:cs="Arial"/>
        </w:rPr>
        <w:t>notice:</w:t>
      </w:r>
    </w:p>
    <w:p w14:paraId="25359CDC"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of</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condition</w:t>
      </w:r>
      <w:r w:rsidRPr="007B53D5">
        <w:rPr>
          <w:rFonts w:ascii="Arial" w:hAnsi="Arial" w:cs="Arial"/>
        </w:rPr>
        <w:t xml:space="preserve"> </w:t>
      </w:r>
      <w:r w:rsidRPr="00DB1E28">
        <w:rPr>
          <w:rFonts w:ascii="Arial" w:hAnsi="Arial" w:cs="Arial"/>
        </w:rPr>
        <w:t>of</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plant</w:t>
      </w:r>
    </w:p>
    <w:p w14:paraId="14CF6DA7"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of</w:t>
      </w:r>
      <w:r w:rsidRPr="007B53D5">
        <w:rPr>
          <w:rFonts w:ascii="Arial" w:hAnsi="Arial" w:cs="Arial"/>
        </w:rPr>
        <w:t xml:space="preserve"> </w:t>
      </w:r>
      <w:r w:rsidRPr="00DB1E28">
        <w:rPr>
          <w:rFonts w:ascii="Arial" w:hAnsi="Arial" w:cs="Arial"/>
        </w:rPr>
        <w:t>any</w:t>
      </w:r>
      <w:r w:rsidRPr="007B53D5">
        <w:rPr>
          <w:rFonts w:ascii="Arial" w:hAnsi="Arial" w:cs="Arial"/>
        </w:rPr>
        <w:t xml:space="preserve"> </w:t>
      </w:r>
      <w:r w:rsidRPr="00DB1E28">
        <w:rPr>
          <w:rFonts w:ascii="Arial" w:hAnsi="Arial" w:cs="Arial"/>
        </w:rPr>
        <w:t>faults</w:t>
      </w:r>
      <w:r w:rsidRPr="007B53D5">
        <w:rPr>
          <w:rFonts w:ascii="Arial" w:hAnsi="Arial" w:cs="Arial"/>
        </w:rPr>
        <w:t xml:space="preserve"> </w:t>
      </w:r>
      <w:r w:rsidRPr="00DB1E28">
        <w:rPr>
          <w:rFonts w:ascii="Arial" w:hAnsi="Arial" w:cs="Arial"/>
        </w:rPr>
        <w:t>identified</w:t>
      </w:r>
      <w:r>
        <w:rPr>
          <w:rFonts w:ascii="Arial" w:hAnsi="Arial" w:cs="Arial"/>
        </w:rPr>
        <w:t>;</w:t>
      </w:r>
      <w:r w:rsidRPr="00DB1E28">
        <w:rPr>
          <w:rFonts w:ascii="Arial" w:hAnsi="Arial" w:cs="Arial"/>
        </w:rPr>
        <w:t xml:space="preserve"> and</w:t>
      </w:r>
    </w:p>
    <w:p w14:paraId="74AE6F50"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if appropriate,</w:t>
      </w:r>
      <w:r w:rsidRPr="007B53D5">
        <w:rPr>
          <w:rFonts w:ascii="Arial" w:hAnsi="Arial" w:cs="Arial"/>
        </w:rPr>
        <w:t xml:space="preserve"> </w:t>
      </w:r>
      <w:r w:rsidRPr="00DB1E28">
        <w:rPr>
          <w:rFonts w:ascii="Arial" w:hAnsi="Arial" w:cs="Arial"/>
        </w:rPr>
        <w:t>that</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plant</w:t>
      </w:r>
      <w:r w:rsidRPr="007B53D5">
        <w:rPr>
          <w:rFonts w:ascii="Arial" w:hAnsi="Arial" w:cs="Arial"/>
        </w:rPr>
        <w:t xml:space="preserve"> </w:t>
      </w:r>
      <w:r w:rsidRPr="00DB1E28">
        <w:rPr>
          <w:rFonts w:ascii="Arial" w:hAnsi="Arial" w:cs="Arial"/>
        </w:rPr>
        <w:t>should</w:t>
      </w:r>
      <w:r w:rsidRPr="007B53D5">
        <w:rPr>
          <w:rFonts w:ascii="Arial" w:hAnsi="Arial" w:cs="Arial"/>
        </w:rPr>
        <w:t xml:space="preserve"> </w:t>
      </w:r>
      <w:r w:rsidRPr="00DB1E28">
        <w:rPr>
          <w:rFonts w:ascii="Arial" w:hAnsi="Arial" w:cs="Arial"/>
        </w:rPr>
        <w:t>not</w:t>
      </w:r>
      <w:r w:rsidRPr="007B53D5">
        <w:rPr>
          <w:rFonts w:ascii="Arial" w:hAnsi="Arial" w:cs="Arial"/>
        </w:rPr>
        <w:t xml:space="preserve"> </w:t>
      </w:r>
      <w:r w:rsidRPr="00DB1E28">
        <w:rPr>
          <w:rFonts w:ascii="Arial" w:hAnsi="Arial" w:cs="Arial"/>
        </w:rPr>
        <w:t>be</w:t>
      </w:r>
      <w:r w:rsidRPr="007B53D5">
        <w:rPr>
          <w:rFonts w:ascii="Arial" w:hAnsi="Arial" w:cs="Arial"/>
        </w:rPr>
        <w:t xml:space="preserve"> </w:t>
      </w:r>
      <w:r w:rsidRPr="00DB1E28">
        <w:rPr>
          <w:rFonts w:ascii="Arial" w:hAnsi="Arial" w:cs="Arial"/>
        </w:rPr>
        <w:t>used</w:t>
      </w:r>
      <w:r w:rsidRPr="007B53D5">
        <w:rPr>
          <w:rFonts w:ascii="Arial" w:hAnsi="Arial" w:cs="Arial"/>
        </w:rPr>
        <w:t xml:space="preserve"> </w:t>
      </w:r>
      <w:r w:rsidRPr="00DB1E28">
        <w:rPr>
          <w:rFonts w:ascii="Arial" w:hAnsi="Arial" w:cs="Arial"/>
        </w:rPr>
        <w:t>until</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faults</w:t>
      </w:r>
      <w:r w:rsidRPr="007B53D5">
        <w:rPr>
          <w:rFonts w:ascii="Arial" w:hAnsi="Arial" w:cs="Arial"/>
        </w:rPr>
        <w:t xml:space="preserve"> </w:t>
      </w:r>
      <w:r w:rsidRPr="00DB1E28">
        <w:rPr>
          <w:rFonts w:ascii="Arial" w:hAnsi="Arial" w:cs="Arial"/>
        </w:rPr>
        <w:t>are</w:t>
      </w:r>
      <w:r w:rsidRPr="007B53D5">
        <w:rPr>
          <w:rFonts w:ascii="Arial" w:hAnsi="Arial" w:cs="Arial"/>
        </w:rPr>
        <w:t xml:space="preserve"> </w:t>
      </w:r>
      <w:r w:rsidRPr="00DB1E28">
        <w:rPr>
          <w:rFonts w:ascii="Arial" w:hAnsi="Arial" w:cs="Arial"/>
        </w:rPr>
        <w:t>rectified.</w:t>
      </w:r>
    </w:p>
    <w:p w14:paraId="62F1537C" w14:textId="77777777" w:rsidR="00876814" w:rsidRPr="00DB1E28" w:rsidRDefault="00876814" w:rsidP="00BA0CCC">
      <w:pPr>
        <w:pStyle w:val="BodyText"/>
        <w:spacing w:line="240" w:lineRule="auto"/>
        <w:ind w:left="284" w:right="277"/>
        <w:rPr>
          <w:rFonts w:ascii="Arial" w:hAnsi="Arial" w:cs="Arial"/>
        </w:rPr>
      </w:pPr>
      <w:r w:rsidRPr="00DB1E28">
        <w:rPr>
          <w:rFonts w:ascii="Arial" w:hAnsi="Arial" w:cs="Arial"/>
        </w:rPr>
        <w:t>A supply of a thing does not include the supply of a thing by a person who does not control</w:t>
      </w:r>
      <w:r w:rsidRPr="00DB1E28">
        <w:rPr>
          <w:rFonts w:ascii="Arial" w:hAnsi="Arial" w:cs="Arial"/>
          <w:spacing w:val="1"/>
        </w:rPr>
        <w:t xml:space="preserve"> </w:t>
      </w:r>
      <w:r w:rsidRPr="00DB1E28">
        <w:rPr>
          <w:rFonts w:ascii="Arial" w:hAnsi="Arial" w:cs="Arial"/>
        </w:rPr>
        <w:t>the supply and has no authority to make decisions about the supply, for example an</w:t>
      </w:r>
      <w:r w:rsidRPr="00DB1E28">
        <w:rPr>
          <w:rFonts w:ascii="Arial" w:hAnsi="Arial" w:cs="Arial"/>
          <w:spacing w:val="1"/>
        </w:rPr>
        <w:t xml:space="preserve"> </w:t>
      </w:r>
      <w:r w:rsidRPr="00DB1E28">
        <w:rPr>
          <w:rFonts w:ascii="Arial" w:hAnsi="Arial" w:cs="Arial"/>
        </w:rPr>
        <w:t>auctioneer without possession of the thing or a real estate agent acting in their capacity as a</w:t>
      </w:r>
      <w:r w:rsidRPr="00DB1E28">
        <w:rPr>
          <w:rFonts w:ascii="Arial" w:hAnsi="Arial" w:cs="Arial"/>
          <w:spacing w:val="-59"/>
        </w:rPr>
        <w:t xml:space="preserve"> </w:t>
      </w:r>
      <w:r w:rsidRPr="00DB1E28">
        <w:rPr>
          <w:rFonts w:ascii="Arial" w:hAnsi="Arial" w:cs="Arial"/>
        </w:rPr>
        <w:t>real</w:t>
      </w:r>
      <w:r w:rsidRPr="00DB1E28">
        <w:rPr>
          <w:rFonts w:ascii="Arial" w:hAnsi="Arial" w:cs="Arial"/>
          <w:spacing w:val="-1"/>
        </w:rPr>
        <w:t xml:space="preserve"> </w:t>
      </w:r>
      <w:r w:rsidRPr="00DB1E28">
        <w:rPr>
          <w:rFonts w:ascii="Arial" w:hAnsi="Arial" w:cs="Arial"/>
        </w:rPr>
        <w:t>estate agent.</w:t>
      </w:r>
    </w:p>
    <w:p w14:paraId="5F1CACF6" w14:textId="77777777" w:rsidR="00876814" w:rsidRPr="00DB1E28" w:rsidRDefault="00876814" w:rsidP="00BA0CCC">
      <w:pPr>
        <w:pStyle w:val="BodyText"/>
        <w:spacing w:line="240" w:lineRule="auto"/>
        <w:ind w:left="284" w:right="718"/>
        <w:rPr>
          <w:rFonts w:ascii="Arial" w:hAnsi="Arial" w:cs="Arial"/>
        </w:rPr>
      </w:pPr>
      <w:r w:rsidRPr="00DB1E28">
        <w:rPr>
          <w:rFonts w:ascii="Arial" w:hAnsi="Arial" w:cs="Arial"/>
        </w:rPr>
        <w:t>Suppliers’ duties apply to a PCBU whether the sale is a one-off sale or forms part of the business’s day-to-day</w:t>
      </w:r>
      <w:r w:rsidRPr="00DB1E28">
        <w:rPr>
          <w:rFonts w:ascii="Arial" w:hAnsi="Arial" w:cs="Arial"/>
          <w:spacing w:val="-2"/>
        </w:rPr>
        <w:t xml:space="preserve"> </w:t>
      </w:r>
      <w:r w:rsidRPr="00DB1E28">
        <w:rPr>
          <w:rFonts w:ascii="Arial" w:hAnsi="Arial" w:cs="Arial"/>
        </w:rPr>
        <w:t>operations.</w:t>
      </w:r>
    </w:p>
    <w:p w14:paraId="3BA758F3" w14:textId="77777777" w:rsidR="0041290B" w:rsidRDefault="0041290B"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41" w:name="_Toc101341857"/>
      <w:bookmarkStart w:id="142" w:name="_Toc106203600"/>
      <w:bookmarkStart w:id="143" w:name="_Toc149645506"/>
      <w:bookmarkStart w:id="144" w:name="_Toc184978952"/>
    </w:p>
    <w:p w14:paraId="0E03396F" w14:textId="5F4A2CD9" w:rsidR="00876814" w:rsidRPr="000A71B9"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r w:rsidRPr="000A71B9">
        <w:rPr>
          <w:rFonts w:ascii="Arial" w:hAnsi="Arial" w:cs="Arial"/>
          <w:b/>
          <w:bCs/>
          <w:caps/>
          <w:noProof/>
          <w:color w:val="7F7F7F" w:themeColor="text1" w:themeTint="80"/>
          <w:sz w:val="30"/>
          <w:szCs w:val="30"/>
          <w:lang w:eastAsia="en-AU"/>
        </w:rPr>
        <w:lastRenderedPageBreak/>
        <w:t>Duty to supply safe plant</w:t>
      </w:r>
      <w:bookmarkEnd w:id="141"/>
      <w:bookmarkEnd w:id="142"/>
      <w:bookmarkEnd w:id="143"/>
      <w:bookmarkEnd w:id="144"/>
    </w:p>
    <w:p w14:paraId="2CBEFF7D" w14:textId="77777777" w:rsidR="00876814" w:rsidRPr="00687ADC" w:rsidRDefault="00876814" w:rsidP="00BA0CCC">
      <w:pPr>
        <w:pStyle w:val="BodyText"/>
        <w:spacing w:line="240" w:lineRule="auto"/>
        <w:ind w:left="284" w:right="290"/>
        <w:rPr>
          <w:rFonts w:ascii="Arial" w:hAnsi="Arial" w:cs="Arial"/>
        </w:rPr>
      </w:pPr>
      <w:r w:rsidRPr="00DB1E28">
        <w:rPr>
          <w:rFonts w:ascii="Arial" w:hAnsi="Arial" w:cs="Arial"/>
        </w:rPr>
        <w:t xml:space="preserve">Suppliers of second-hand plant must ensure, so far as is reasonably practicable, the </w:t>
      </w:r>
      <w:r>
        <w:rPr>
          <w:rFonts w:ascii="Arial" w:hAnsi="Arial" w:cs="Arial"/>
        </w:rPr>
        <w:t xml:space="preserve">plant is </w:t>
      </w:r>
      <w:r w:rsidRPr="00687ADC">
        <w:rPr>
          <w:rFonts w:ascii="Arial" w:hAnsi="Arial" w:cs="Arial"/>
        </w:rPr>
        <w:t>without physical and psychosocial risks</w:t>
      </w:r>
      <w:r w:rsidRPr="00687ADC">
        <w:rPr>
          <w:rFonts w:ascii="Arial" w:hAnsi="Arial" w:cs="Arial"/>
          <w:spacing w:val="-3"/>
        </w:rPr>
        <w:t xml:space="preserve"> </w:t>
      </w:r>
      <w:r w:rsidRPr="00687ADC">
        <w:rPr>
          <w:rFonts w:ascii="Arial" w:hAnsi="Arial" w:cs="Arial"/>
        </w:rPr>
        <w:t>to</w:t>
      </w:r>
      <w:r w:rsidRPr="00687ADC">
        <w:rPr>
          <w:rFonts w:ascii="Arial" w:hAnsi="Arial" w:cs="Arial"/>
          <w:spacing w:val="-3"/>
        </w:rPr>
        <w:t xml:space="preserve"> </w:t>
      </w:r>
      <w:r w:rsidRPr="00687ADC">
        <w:rPr>
          <w:rFonts w:ascii="Arial" w:hAnsi="Arial" w:cs="Arial"/>
        </w:rPr>
        <w:t>the</w:t>
      </w:r>
      <w:r w:rsidRPr="00687ADC">
        <w:rPr>
          <w:rFonts w:ascii="Arial" w:hAnsi="Arial" w:cs="Arial"/>
          <w:spacing w:val="-2"/>
        </w:rPr>
        <w:t xml:space="preserve"> </w:t>
      </w:r>
      <w:r w:rsidRPr="00687ADC">
        <w:rPr>
          <w:rFonts w:ascii="Arial" w:hAnsi="Arial" w:cs="Arial"/>
        </w:rPr>
        <w:t>health</w:t>
      </w:r>
      <w:r w:rsidRPr="00687ADC">
        <w:rPr>
          <w:rFonts w:ascii="Arial" w:hAnsi="Arial" w:cs="Arial"/>
          <w:spacing w:val="-1"/>
        </w:rPr>
        <w:t xml:space="preserve"> </w:t>
      </w:r>
      <w:r w:rsidRPr="00687ADC">
        <w:rPr>
          <w:rFonts w:ascii="Arial" w:hAnsi="Arial" w:cs="Arial"/>
        </w:rPr>
        <w:t>and</w:t>
      </w:r>
      <w:r w:rsidRPr="00687ADC">
        <w:rPr>
          <w:rFonts w:ascii="Arial" w:hAnsi="Arial" w:cs="Arial"/>
          <w:spacing w:val="-1"/>
        </w:rPr>
        <w:t xml:space="preserve"> </w:t>
      </w:r>
      <w:r w:rsidRPr="00687ADC">
        <w:rPr>
          <w:rFonts w:ascii="Arial" w:hAnsi="Arial" w:cs="Arial"/>
        </w:rPr>
        <w:t>safety</w:t>
      </w:r>
      <w:r w:rsidRPr="00687ADC">
        <w:rPr>
          <w:rFonts w:ascii="Arial" w:hAnsi="Arial" w:cs="Arial"/>
          <w:spacing w:val="-1"/>
        </w:rPr>
        <w:t xml:space="preserve"> </w:t>
      </w:r>
      <w:r w:rsidRPr="00687ADC">
        <w:rPr>
          <w:rFonts w:ascii="Arial" w:hAnsi="Arial" w:cs="Arial"/>
        </w:rPr>
        <w:t>of</w:t>
      </w:r>
      <w:r w:rsidRPr="00687ADC">
        <w:rPr>
          <w:rFonts w:ascii="Arial" w:hAnsi="Arial" w:cs="Arial"/>
          <w:spacing w:val="1"/>
        </w:rPr>
        <w:t xml:space="preserve"> </w:t>
      </w:r>
      <w:r w:rsidRPr="00687ADC">
        <w:rPr>
          <w:rFonts w:ascii="Arial" w:hAnsi="Arial" w:cs="Arial"/>
        </w:rPr>
        <w:t>persons</w:t>
      </w:r>
      <w:r w:rsidRPr="00687ADC">
        <w:rPr>
          <w:rFonts w:ascii="Arial" w:hAnsi="Arial" w:cs="Arial"/>
          <w:spacing w:val="-4"/>
        </w:rPr>
        <w:t xml:space="preserve"> </w:t>
      </w:r>
      <w:r w:rsidRPr="00687ADC">
        <w:rPr>
          <w:rFonts w:ascii="Arial" w:hAnsi="Arial" w:cs="Arial"/>
        </w:rPr>
        <w:t>who</w:t>
      </w:r>
      <w:r w:rsidRPr="00687ADC">
        <w:rPr>
          <w:rFonts w:ascii="Arial" w:hAnsi="Arial" w:cs="Arial"/>
          <w:spacing w:val="-1"/>
        </w:rPr>
        <w:t xml:space="preserve"> </w:t>
      </w:r>
      <w:r w:rsidRPr="00687ADC">
        <w:rPr>
          <w:rFonts w:ascii="Arial" w:hAnsi="Arial" w:cs="Arial"/>
        </w:rPr>
        <w:t>are</w:t>
      </w:r>
      <w:r w:rsidRPr="00687ADC">
        <w:rPr>
          <w:rFonts w:ascii="Arial" w:hAnsi="Arial" w:cs="Arial"/>
          <w:spacing w:val="-1"/>
        </w:rPr>
        <w:t xml:space="preserve"> </w:t>
      </w:r>
      <w:r w:rsidRPr="00687ADC">
        <w:rPr>
          <w:rFonts w:ascii="Arial" w:hAnsi="Arial" w:cs="Arial"/>
        </w:rPr>
        <w:t>at</w:t>
      </w:r>
      <w:r w:rsidRPr="00687ADC">
        <w:rPr>
          <w:rFonts w:ascii="Arial" w:hAnsi="Arial" w:cs="Arial"/>
          <w:spacing w:val="1"/>
        </w:rPr>
        <w:t xml:space="preserve"> </w:t>
      </w:r>
      <w:r w:rsidRPr="00687ADC">
        <w:rPr>
          <w:rFonts w:ascii="Arial" w:hAnsi="Arial" w:cs="Arial"/>
        </w:rPr>
        <w:t>or in</w:t>
      </w:r>
      <w:r w:rsidRPr="00687ADC">
        <w:rPr>
          <w:rFonts w:ascii="Arial" w:hAnsi="Arial" w:cs="Arial"/>
          <w:spacing w:val="-4"/>
        </w:rPr>
        <w:t xml:space="preserve"> </w:t>
      </w:r>
      <w:r w:rsidRPr="00687ADC">
        <w:rPr>
          <w:rFonts w:ascii="Arial" w:hAnsi="Arial" w:cs="Arial"/>
        </w:rPr>
        <w:t>the</w:t>
      </w:r>
      <w:r w:rsidRPr="00687ADC">
        <w:rPr>
          <w:rFonts w:ascii="Arial" w:hAnsi="Arial" w:cs="Arial"/>
          <w:spacing w:val="-3"/>
        </w:rPr>
        <w:t xml:space="preserve"> </w:t>
      </w:r>
      <w:r w:rsidRPr="00687ADC">
        <w:rPr>
          <w:rFonts w:ascii="Arial" w:hAnsi="Arial" w:cs="Arial"/>
        </w:rPr>
        <w:t>vicinity of a</w:t>
      </w:r>
      <w:r w:rsidRPr="00687ADC">
        <w:rPr>
          <w:rFonts w:ascii="Arial" w:hAnsi="Arial" w:cs="Arial"/>
          <w:spacing w:val="-3"/>
        </w:rPr>
        <w:t xml:space="preserve"> </w:t>
      </w:r>
      <w:r w:rsidRPr="00687ADC">
        <w:rPr>
          <w:rFonts w:ascii="Arial" w:hAnsi="Arial" w:cs="Arial"/>
        </w:rPr>
        <w:t>workplace.</w:t>
      </w:r>
    </w:p>
    <w:p w14:paraId="365C1FAC" w14:textId="77777777" w:rsidR="00876814" w:rsidRPr="00687ADC" w:rsidRDefault="00876814" w:rsidP="00BA0CCC">
      <w:pPr>
        <w:pStyle w:val="BodyText"/>
        <w:spacing w:line="240" w:lineRule="auto"/>
        <w:ind w:left="284"/>
        <w:rPr>
          <w:rFonts w:ascii="Arial" w:hAnsi="Arial" w:cs="Arial"/>
        </w:rPr>
      </w:pPr>
      <w:r w:rsidRPr="00687ADC">
        <w:rPr>
          <w:rFonts w:ascii="Arial" w:hAnsi="Arial" w:cs="Arial"/>
        </w:rPr>
        <w:t>This</w:t>
      </w:r>
      <w:r w:rsidRPr="00687ADC">
        <w:rPr>
          <w:rFonts w:ascii="Arial" w:hAnsi="Arial" w:cs="Arial"/>
          <w:spacing w:val="-1"/>
        </w:rPr>
        <w:t xml:space="preserve"> </w:t>
      </w:r>
      <w:r w:rsidRPr="00687ADC">
        <w:rPr>
          <w:rFonts w:ascii="Arial" w:hAnsi="Arial" w:cs="Arial"/>
        </w:rPr>
        <w:t>includes, so</w:t>
      </w:r>
      <w:r w:rsidRPr="00687ADC">
        <w:rPr>
          <w:rFonts w:ascii="Arial" w:hAnsi="Arial" w:cs="Arial"/>
          <w:spacing w:val="-4"/>
        </w:rPr>
        <w:t xml:space="preserve"> </w:t>
      </w:r>
      <w:r w:rsidRPr="00687ADC">
        <w:rPr>
          <w:rFonts w:ascii="Arial" w:hAnsi="Arial" w:cs="Arial"/>
        </w:rPr>
        <w:t>far as</w:t>
      </w:r>
      <w:r w:rsidRPr="00687ADC">
        <w:rPr>
          <w:rFonts w:ascii="Arial" w:hAnsi="Arial" w:cs="Arial"/>
          <w:spacing w:val="-3"/>
        </w:rPr>
        <w:t xml:space="preserve"> </w:t>
      </w:r>
      <w:r w:rsidRPr="00687ADC">
        <w:rPr>
          <w:rFonts w:ascii="Arial" w:hAnsi="Arial" w:cs="Arial"/>
        </w:rPr>
        <w:t>is</w:t>
      </w:r>
      <w:r w:rsidRPr="00687ADC">
        <w:rPr>
          <w:rFonts w:ascii="Arial" w:hAnsi="Arial" w:cs="Arial"/>
          <w:spacing w:val="-1"/>
        </w:rPr>
        <w:t xml:space="preserve"> </w:t>
      </w:r>
      <w:r w:rsidRPr="00687ADC">
        <w:rPr>
          <w:rFonts w:ascii="Arial" w:hAnsi="Arial" w:cs="Arial"/>
        </w:rPr>
        <w:t>reasonably</w:t>
      </w:r>
      <w:r w:rsidRPr="00687ADC">
        <w:rPr>
          <w:rFonts w:ascii="Arial" w:hAnsi="Arial" w:cs="Arial"/>
          <w:spacing w:val="-3"/>
        </w:rPr>
        <w:t xml:space="preserve"> </w:t>
      </w:r>
      <w:r w:rsidRPr="00687ADC">
        <w:rPr>
          <w:rFonts w:ascii="Arial" w:hAnsi="Arial" w:cs="Arial"/>
        </w:rPr>
        <w:t>practicable,</w:t>
      </w:r>
      <w:r w:rsidRPr="00687ADC">
        <w:rPr>
          <w:rFonts w:ascii="Arial" w:hAnsi="Arial" w:cs="Arial"/>
          <w:spacing w:val="-2"/>
        </w:rPr>
        <w:t xml:space="preserve"> </w:t>
      </w:r>
      <w:r w:rsidRPr="00687ADC">
        <w:rPr>
          <w:rFonts w:ascii="Arial" w:hAnsi="Arial" w:cs="Arial"/>
        </w:rPr>
        <w:t>identifying</w:t>
      </w:r>
      <w:r w:rsidRPr="00687ADC">
        <w:rPr>
          <w:rFonts w:ascii="Arial" w:hAnsi="Arial" w:cs="Arial"/>
          <w:spacing w:val="-4"/>
        </w:rPr>
        <w:t xml:space="preserve"> </w:t>
      </w:r>
      <w:r w:rsidRPr="00687ADC">
        <w:rPr>
          <w:rFonts w:ascii="Arial" w:hAnsi="Arial" w:cs="Arial"/>
        </w:rPr>
        <w:t>faults</w:t>
      </w:r>
      <w:r w:rsidRPr="00687ADC">
        <w:rPr>
          <w:rFonts w:ascii="Arial" w:hAnsi="Arial" w:cs="Arial"/>
          <w:spacing w:val="-3"/>
        </w:rPr>
        <w:t xml:space="preserve"> </w:t>
      </w:r>
      <w:r w:rsidRPr="00687ADC">
        <w:rPr>
          <w:rFonts w:ascii="Arial" w:hAnsi="Arial" w:cs="Arial"/>
        </w:rPr>
        <w:t>in</w:t>
      </w:r>
      <w:r w:rsidRPr="00687ADC">
        <w:rPr>
          <w:rFonts w:ascii="Arial" w:hAnsi="Arial" w:cs="Arial"/>
          <w:spacing w:val="-2"/>
        </w:rPr>
        <w:t xml:space="preserve"> </w:t>
      </w:r>
      <w:r w:rsidRPr="00687ADC">
        <w:rPr>
          <w:rFonts w:ascii="Arial" w:hAnsi="Arial" w:cs="Arial"/>
        </w:rPr>
        <w:t>the</w:t>
      </w:r>
      <w:r w:rsidRPr="00687ADC">
        <w:rPr>
          <w:rFonts w:ascii="Arial" w:hAnsi="Arial" w:cs="Arial"/>
          <w:spacing w:val="-3"/>
        </w:rPr>
        <w:t xml:space="preserve"> </w:t>
      </w:r>
      <w:r w:rsidRPr="00687ADC">
        <w:rPr>
          <w:rFonts w:ascii="Arial" w:hAnsi="Arial" w:cs="Arial"/>
        </w:rPr>
        <w:t>plant.</w:t>
      </w:r>
    </w:p>
    <w:p w14:paraId="0737EB58" w14:textId="77777777" w:rsidR="00876814" w:rsidRPr="00DB1E28" w:rsidRDefault="00876814" w:rsidP="00BA0CCC">
      <w:pPr>
        <w:pStyle w:val="BodyText"/>
        <w:spacing w:line="240" w:lineRule="auto"/>
        <w:ind w:left="284" w:right="217"/>
        <w:rPr>
          <w:rFonts w:ascii="Arial" w:hAnsi="Arial" w:cs="Arial"/>
        </w:rPr>
      </w:pPr>
      <w:r w:rsidRPr="00687ADC">
        <w:rPr>
          <w:rFonts w:ascii="Arial" w:hAnsi="Arial" w:cs="Arial"/>
        </w:rPr>
        <w:t>Suppliers of second-hand plant, other than scrap or spare parts, must give written notice to a person to whom</w:t>
      </w:r>
      <w:r w:rsidRPr="00687ADC">
        <w:rPr>
          <w:rFonts w:ascii="Arial" w:hAnsi="Arial" w:cs="Arial"/>
          <w:spacing w:val="-1"/>
        </w:rPr>
        <w:t xml:space="preserve"> </w:t>
      </w:r>
      <w:r w:rsidRPr="00687ADC">
        <w:rPr>
          <w:rFonts w:ascii="Arial" w:hAnsi="Arial" w:cs="Arial"/>
        </w:rPr>
        <w:t>the</w:t>
      </w:r>
      <w:r w:rsidRPr="00DB1E28">
        <w:rPr>
          <w:rFonts w:ascii="Arial" w:hAnsi="Arial" w:cs="Arial"/>
        </w:rPr>
        <w:t xml:space="preserve"> plant</w:t>
      </w:r>
      <w:r w:rsidRPr="00DB1E28">
        <w:rPr>
          <w:rFonts w:ascii="Arial" w:hAnsi="Arial" w:cs="Arial"/>
          <w:spacing w:val="2"/>
        </w:rPr>
        <w:t xml:space="preserve"> </w:t>
      </w:r>
      <w:r w:rsidRPr="00DB1E28">
        <w:rPr>
          <w:rFonts w:ascii="Arial" w:hAnsi="Arial" w:cs="Arial"/>
        </w:rPr>
        <w:t>is</w:t>
      </w:r>
      <w:r w:rsidRPr="00DB1E28">
        <w:rPr>
          <w:rFonts w:ascii="Arial" w:hAnsi="Arial" w:cs="Arial"/>
          <w:spacing w:val="-2"/>
        </w:rPr>
        <w:t xml:space="preserve"> </w:t>
      </w:r>
      <w:r w:rsidRPr="00DB1E28">
        <w:rPr>
          <w:rFonts w:ascii="Arial" w:hAnsi="Arial" w:cs="Arial"/>
        </w:rPr>
        <w:t>supplied</w:t>
      </w:r>
      <w:r w:rsidRPr="00DB1E28">
        <w:rPr>
          <w:rFonts w:ascii="Arial" w:hAnsi="Arial" w:cs="Arial"/>
          <w:spacing w:val="1"/>
        </w:rPr>
        <w:t xml:space="preserve"> </w:t>
      </w:r>
      <w:r w:rsidRPr="00DB1E28">
        <w:rPr>
          <w:rFonts w:ascii="Arial" w:hAnsi="Arial" w:cs="Arial"/>
        </w:rPr>
        <w:t>stating:</w:t>
      </w:r>
    </w:p>
    <w:p w14:paraId="074C4AFD"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the</w:t>
      </w:r>
      <w:r w:rsidRPr="007B53D5">
        <w:rPr>
          <w:rFonts w:ascii="Arial" w:hAnsi="Arial" w:cs="Arial"/>
        </w:rPr>
        <w:t xml:space="preserve"> </w:t>
      </w:r>
      <w:r w:rsidRPr="00DB1E28">
        <w:rPr>
          <w:rFonts w:ascii="Arial" w:hAnsi="Arial" w:cs="Arial"/>
        </w:rPr>
        <w:t>condition</w:t>
      </w:r>
      <w:r w:rsidRPr="007B53D5">
        <w:rPr>
          <w:rFonts w:ascii="Arial" w:hAnsi="Arial" w:cs="Arial"/>
        </w:rPr>
        <w:t xml:space="preserve"> </w:t>
      </w:r>
      <w:r w:rsidRPr="00DB1E28">
        <w:rPr>
          <w:rFonts w:ascii="Arial" w:hAnsi="Arial" w:cs="Arial"/>
        </w:rPr>
        <w:t>of</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plant,</w:t>
      </w:r>
      <w:r w:rsidRPr="007B53D5">
        <w:rPr>
          <w:rFonts w:ascii="Arial" w:hAnsi="Arial" w:cs="Arial"/>
        </w:rPr>
        <w:t xml:space="preserve"> </w:t>
      </w:r>
      <w:r w:rsidRPr="00DB1E28">
        <w:rPr>
          <w:rFonts w:ascii="Arial" w:hAnsi="Arial" w:cs="Arial"/>
        </w:rPr>
        <w:t>including</w:t>
      </w:r>
      <w:r w:rsidRPr="007B53D5">
        <w:rPr>
          <w:rFonts w:ascii="Arial" w:hAnsi="Arial" w:cs="Arial"/>
        </w:rPr>
        <w:t xml:space="preserve"> </w:t>
      </w:r>
      <w:r w:rsidRPr="00DB1E28">
        <w:rPr>
          <w:rFonts w:ascii="Arial" w:hAnsi="Arial" w:cs="Arial"/>
        </w:rPr>
        <w:t>identified</w:t>
      </w:r>
      <w:r w:rsidRPr="007B53D5">
        <w:rPr>
          <w:rFonts w:ascii="Arial" w:hAnsi="Arial" w:cs="Arial"/>
        </w:rPr>
        <w:t xml:space="preserve"> </w:t>
      </w:r>
      <w:r w:rsidRPr="00DB1E28">
        <w:rPr>
          <w:rFonts w:ascii="Arial" w:hAnsi="Arial" w:cs="Arial"/>
        </w:rPr>
        <w:t>faults</w:t>
      </w:r>
      <w:r>
        <w:rPr>
          <w:rFonts w:ascii="Arial" w:hAnsi="Arial" w:cs="Arial"/>
        </w:rPr>
        <w:t>;</w:t>
      </w:r>
      <w:r w:rsidRPr="007B53D5">
        <w:rPr>
          <w:rFonts w:ascii="Arial" w:hAnsi="Arial" w:cs="Arial"/>
        </w:rPr>
        <w:t xml:space="preserve"> </w:t>
      </w:r>
      <w:r w:rsidRPr="00DB1E28">
        <w:rPr>
          <w:rFonts w:ascii="Arial" w:hAnsi="Arial" w:cs="Arial"/>
        </w:rPr>
        <w:t>and</w:t>
      </w:r>
    </w:p>
    <w:p w14:paraId="14E59259"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if appropriate,</w:t>
      </w:r>
      <w:r w:rsidRPr="007B53D5">
        <w:rPr>
          <w:rFonts w:ascii="Arial" w:hAnsi="Arial" w:cs="Arial"/>
        </w:rPr>
        <w:t xml:space="preserve"> </w:t>
      </w:r>
      <w:r w:rsidRPr="00DB1E28">
        <w:rPr>
          <w:rFonts w:ascii="Arial" w:hAnsi="Arial" w:cs="Arial"/>
        </w:rPr>
        <w:t>that</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plant</w:t>
      </w:r>
      <w:r w:rsidRPr="007B53D5">
        <w:rPr>
          <w:rFonts w:ascii="Arial" w:hAnsi="Arial" w:cs="Arial"/>
        </w:rPr>
        <w:t xml:space="preserve"> </w:t>
      </w:r>
      <w:r w:rsidRPr="00DB1E28">
        <w:rPr>
          <w:rFonts w:ascii="Arial" w:hAnsi="Arial" w:cs="Arial"/>
        </w:rPr>
        <w:t>should</w:t>
      </w:r>
      <w:r w:rsidRPr="007B53D5">
        <w:rPr>
          <w:rFonts w:ascii="Arial" w:hAnsi="Arial" w:cs="Arial"/>
        </w:rPr>
        <w:t xml:space="preserve"> </w:t>
      </w:r>
      <w:r w:rsidRPr="00DB1E28">
        <w:rPr>
          <w:rFonts w:ascii="Arial" w:hAnsi="Arial" w:cs="Arial"/>
        </w:rPr>
        <w:t>not</w:t>
      </w:r>
      <w:r w:rsidRPr="007B53D5">
        <w:rPr>
          <w:rFonts w:ascii="Arial" w:hAnsi="Arial" w:cs="Arial"/>
        </w:rPr>
        <w:t xml:space="preserve"> </w:t>
      </w:r>
      <w:r w:rsidRPr="00DB1E28">
        <w:rPr>
          <w:rFonts w:ascii="Arial" w:hAnsi="Arial" w:cs="Arial"/>
        </w:rPr>
        <w:t>be</w:t>
      </w:r>
      <w:r w:rsidRPr="007B53D5">
        <w:rPr>
          <w:rFonts w:ascii="Arial" w:hAnsi="Arial" w:cs="Arial"/>
        </w:rPr>
        <w:t xml:space="preserve"> </w:t>
      </w:r>
      <w:r w:rsidRPr="00DB1E28">
        <w:rPr>
          <w:rFonts w:ascii="Arial" w:hAnsi="Arial" w:cs="Arial"/>
        </w:rPr>
        <w:t>used</w:t>
      </w:r>
      <w:r w:rsidRPr="007B53D5">
        <w:rPr>
          <w:rFonts w:ascii="Arial" w:hAnsi="Arial" w:cs="Arial"/>
        </w:rPr>
        <w:t xml:space="preserve"> </w:t>
      </w:r>
      <w:r w:rsidRPr="00DB1E28">
        <w:rPr>
          <w:rFonts w:ascii="Arial" w:hAnsi="Arial" w:cs="Arial"/>
        </w:rPr>
        <w:t>until</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faults</w:t>
      </w:r>
      <w:r w:rsidRPr="007B53D5">
        <w:rPr>
          <w:rFonts w:ascii="Arial" w:hAnsi="Arial" w:cs="Arial"/>
        </w:rPr>
        <w:t xml:space="preserve"> </w:t>
      </w:r>
      <w:r w:rsidRPr="00DB1E28">
        <w:rPr>
          <w:rFonts w:ascii="Arial" w:hAnsi="Arial" w:cs="Arial"/>
        </w:rPr>
        <w:t>are</w:t>
      </w:r>
      <w:r w:rsidRPr="007B53D5">
        <w:rPr>
          <w:rFonts w:ascii="Arial" w:hAnsi="Arial" w:cs="Arial"/>
        </w:rPr>
        <w:t xml:space="preserve"> </w:t>
      </w:r>
      <w:r w:rsidRPr="00DB1E28">
        <w:rPr>
          <w:rFonts w:ascii="Arial" w:hAnsi="Arial" w:cs="Arial"/>
        </w:rPr>
        <w:t>rectified.</w:t>
      </w:r>
    </w:p>
    <w:p w14:paraId="462C09EB" w14:textId="77777777" w:rsidR="00876814" w:rsidRPr="00DB1E28" w:rsidRDefault="00876814" w:rsidP="00BA0CCC">
      <w:pPr>
        <w:pStyle w:val="BodyText"/>
        <w:widowControl w:val="0"/>
        <w:autoSpaceDE w:val="0"/>
        <w:autoSpaceDN w:val="0"/>
        <w:spacing w:line="240" w:lineRule="auto"/>
        <w:ind w:left="284" w:right="239"/>
        <w:rPr>
          <w:rFonts w:ascii="Arial" w:hAnsi="Arial" w:cs="Arial"/>
        </w:rPr>
      </w:pPr>
      <w:r w:rsidRPr="00DB1E28">
        <w:rPr>
          <w:rFonts w:ascii="Arial" w:hAnsi="Arial" w:cs="Arial"/>
        </w:rPr>
        <w:t>Suppliers of second-hand plant must also take all reasonable steps to obtain information</w:t>
      </w:r>
      <w:r w:rsidRPr="00DB1E28">
        <w:rPr>
          <w:rFonts w:ascii="Arial" w:hAnsi="Arial" w:cs="Arial"/>
          <w:spacing w:val="1"/>
        </w:rPr>
        <w:t xml:space="preserve"> </w:t>
      </w:r>
      <w:r w:rsidRPr="00DB1E28">
        <w:rPr>
          <w:rFonts w:ascii="Arial" w:hAnsi="Arial" w:cs="Arial"/>
        </w:rPr>
        <w:t>about how</w:t>
      </w:r>
      <w:r w:rsidRPr="00DB1E28">
        <w:rPr>
          <w:rFonts w:ascii="Arial" w:hAnsi="Arial" w:cs="Arial"/>
          <w:spacing w:val="-4"/>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use</w:t>
      </w:r>
      <w:r w:rsidRPr="00DB1E28">
        <w:rPr>
          <w:rFonts w:ascii="Arial" w:hAnsi="Arial" w:cs="Arial"/>
          <w:spacing w:val="-3"/>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plant correctly and</w:t>
      </w:r>
      <w:r w:rsidRPr="00DB1E28">
        <w:rPr>
          <w:rFonts w:ascii="Arial" w:hAnsi="Arial" w:cs="Arial"/>
          <w:spacing w:val="-3"/>
        </w:rPr>
        <w:t xml:space="preserve"> </w:t>
      </w:r>
      <w:r w:rsidRPr="00DB1E28">
        <w:rPr>
          <w:rFonts w:ascii="Arial" w:hAnsi="Arial" w:cs="Arial"/>
        </w:rPr>
        <w:t>safely from</w:t>
      </w:r>
      <w:r w:rsidRPr="00DB1E28">
        <w:rPr>
          <w:rFonts w:ascii="Arial" w:hAnsi="Arial" w:cs="Arial"/>
          <w:spacing w:val="-2"/>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manufacturer</w:t>
      </w:r>
      <w:r w:rsidRPr="00DB1E28">
        <w:rPr>
          <w:rFonts w:ascii="Arial" w:hAnsi="Arial" w:cs="Arial"/>
          <w:spacing w:val="-2"/>
        </w:rPr>
        <w:t xml:space="preserve"> </w:t>
      </w:r>
      <w:r w:rsidRPr="00DB1E28">
        <w:rPr>
          <w:rFonts w:ascii="Arial" w:hAnsi="Arial" w:cs="Arial"/>
        </w:rPr>
        <w:t>or</w:t>
      </w:r>
      <w:r w:rsidRPr="00DB1E28">
        <w:rPr>
          <w:rFonts w:ascii="Arial" w:hAnsi="Arial" w:cs="Arial"/>
          <w:spacing w:val="-5"/>
        </w:rPr>
        <w:t xml:space="preserve"> </w:t>
      </w:r>
      <w:r w:rsidRPr="00DB1E28">
        <w:rPr>
          <w:rFonts w:ascii="Arial" w:hAnsi="Arial" w:cs="Arial"/>
        </w:rPr>
        <w:t>original</w:t>
      </w:r>
      <w:r w:rsidRPr="00DB1E28">
        <w:rPr>
          <w:rFonts w:ascii="Arial" w:hAnsi="Arial" w:cs="Arial"/>
          <w:spacing w:val="-1"/>
        </w:rPr>
        <w:t xml:space="preserve"> </w:t>
      </w:r>
      <w:r w:rsidRPr="00DB1E28">
        <w:rPr>
          <w:rFonts w:ascii="Arial" w:hAnsi="Arial" w:cs="Arial"/>
        </w:rPr>
        <w:t>supplier.</w:t>
      </w:r>
    </w:p>
    <w:p w14:paraId="22854EF2" w14:textId="77777777" w:rsidR="00876814" w:rsidRPr="00DB1E28" w:rsidRDefault="00876814" w:rsidP="00BA0CCC">
      <w:pPr>
        <w:pStyle w:val="BodyText"/>
        <w:widowControl w:val="0"/>
        <w:autoSpaceDE w:val="0"/>
        <w:autoSpaceDN w:val="0"/>
        <w:spacing w:line="240" w:lineRule="auto"/>
        <w:ind w:left="284"/>
        <w:rPr>
          <w:rFonts w:ascii="Arial" w:hAnsi="Arial" w:cs="Arial"/>
        </w:rPr>
      </w:pPr>
      <w:r w:rsidRPr="00DB1E28">
        <w:rPr>
          <w:rFonts w:ascii="Arial" w:hAnsi="Arial" w:cs="Arial"/>
        </w:rPr>
        <w:t>Suppliers of</w:t>
      </w:r>
      <w:r w:rsidRPr="00DB1E28">
        <w:rPr>
          <w:rFonts w:ascii="Arial" w:hAnsi="Arial" w:cs="Arial"/>
          <w:spacing w:val="-2"/>
        </w:rPr>
        <w:t xml:space="preserve"> </w:t>
      </w:r>
      <w:r w:rsidRPr="00DB1E28">
        <w:rPr>
          <w:rFonts w:ascii="Arial" w:hAnsi="Arial" w:cs="Arial"/>
        </w:rPr>
        <w:t>second-hand</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2"/>
        </w:rPr>
        <w:t xml:space="preserve"> </w:t>
      </w:r>
      <w:r w:rsidRPr="00DB1E28">
        <w:rPr>
          <w:rFonts w:ascii="Arial" w:hAnsi="Arial" w:cs="Arial"/>
        </w:rPr>
        <w:t>must</w:t>
      </w:r>
      <w:r w:rsidRPr="00DB1E28">
        <w:rPr>
          <w:rFonts w:ascii="Arial" w:hAnsi="Arial" w:cs="Arial"/>
          <w:spacing w:val="1"/>
        </w:rPr>
        <w:t xml:space="preserve"> </w:t>
      </w:r>
      <w:r w:rsidRPr="00DB1E28">
        <w:rPr>
          <w:rFonts w:ascii="Arial" w:hAnsi="Arial" w:cs="Arial"/>
        </w:rPr>
        <w:t>give</w:t>
      </w:r>
      <w:r w:rsidRPr="00DB1E28">
        <w:rPr>
          <w:rFonts w:ascii="Arial" w:hAnsi="Arial" w:cs="Arial"/>
          <w:spacing w:val="-3"/>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buyer:</w:t>
      </w:r>
    </w:p>
    <w:p w14:paraId="6F3253D5"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this</w:t>
      </w:r>
      <w:r w:rsidRPr="007B53D5">
        <w:rPr>
          <w:rFonts w:ascii="Arial" w:hAnsi="Arial" w:cs="Arial"/>
        </w:rPr>
        <w:t xml:space="preserve"> </w:t>
      </w:r>
      <w:r w:rsidRPr="00DB1E28">
        <w:rPr>
          <w:rFonts w:ascii="Arial" w:hAnsi="Arial" w:cs="Arial"/>
        </w:rPr>
        <w:t>information</w:t>
      </w:r>
      <w:r>
        <w:rPr>
          <w:rFonts w:ascii="Arial" w:hAnsi="Arial" w:cs="Arial"/>
        </w:rPr>
        <w:t>;</w:t>
      </w:r>
      <w:r w:rsidRPr="00DB1E28">
        <w:rPr>
          <w:rFonts w:ascii="Arial" w:hAnsi="Arial" w:cs="Arial"/>
        </w:rPr>
        <w:t xml:space="preserve"> and</w:t>
      </w:r>
    </w:p>
    <w:p w14:paraId="78C6FBE0"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all</w:t>
      </w:r>
      <w:r w:rsidRPr="007B53D5">
        <w:rPr>
          <w:rFonts w:ascii="Arial" w:hAnsi="Arial" w:cs="Arial"/>
        </w:rPr>
        <w:t xml:space="preserve"> </w:t>
      </w:r>
      <w:r w:rsidRPr="00DB1E28">
        <w:rPr>
          <w:rFonts w:ascii="Arial" w:hAnsi="Arial" w:cs="Arial"/>
        </w:rPr>
        <w:t>available</w:t>
      </w:r>
      <w:r w:rsidRPr="007B53D5">
        <w:rPr>
          <w:rFonts w:ascii="Arial" w:hAnsi="Arial" w:cs="Arial"/>
        </w:rPr>
        <w:t xml:space="preserve"> </w:t>
      </w:r>
      <w:r w:rsidRPr="00DB1E28">
        <w:rPr>
          <w:rFonts w:ascii="Arial" w:hAnsi="Arial" w:cs="Arial"/>
        </w:rPr>
        <w:t>records</w:t>
      </w:r>
      <w:r w:rsidRPr="007B53D5">
        <w:rPr>
          <w:rFonts w:ascii="Arial" w:hAnsi="Arial" w:cs="Arial"/>
        </w:rPr>
        <w:t xml:space="preserve"> </w:t>
      </w:r>
      <w:r w:rsidRPr="00DB1E28">
        <w:rPr>
          <w:rFonts w:ascii="Arial" w:hAnsi="Arial" w:cs="Arial"/>
        </w:rPr>
        <w:t>of</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plant</w:t>
      </w:r>
      <w:r w:rsidRPr="007B53D5">
        <w:rPr>
          <w:rFonts w:ascii="Arial" w:hAnsi="Arial" w:cs="Arial"/>
        </w:rPr>
        <w:t xml:space="preserve"> </w:t>
      </w:r>
      <w:r w:rsidRPr="00DB1E28">
        <w:rPr>
          <w:rFonts w:ascii="Arial" w:hAnsi="Arial" w:cs="Arial"/>
        </w:rPr>
        <w:t>kept</w:t>
      </w:r>
      <w:r w:rsidRPr="007B53D5">
        <w:rPr>
          <w:rFonts w:ascii="Arial" w:hAnsi="Arial" w:cs="Arial"/>
        </w:rPr>
        <w:t xml:space="preserve"> </w:t>
      </w:r>
      <w:r w:rsidRPr="00DB1E28">
        <w:rPr>
          <w:rFonts w:ascii="Arial" w:hAnsi="Arial" w:cs="Arial"/>
        </w:rPr>
        <w:t>by</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previous</w:t>
      </w:r>
      <w:r w:rsidRPr="007B53D5">
        <w:rPr>
          <w:rFonts w:ascii="Arial" w:hAnsi="Arial" w:cs="Arial"/>
        </w:rPr>
        <w:t xml:space="preserve"> </w:t>
      </w:r>
      <w:r w:rsidRPr="00DB1E28">
        <w:rPr>
          <w:rFonts w:ascii="Arial" w:hAnsi="Arial" w:cs="Arial"/>
        </w:rPr>
        <w:t>owner.</w:t>
      </w:r>
    </w:p>
    <w:p w14:paraId="04B9B6FE" w14:textId="77777777" w:rsidR="00876814" w:rsidRPr="00DB1E28" w:rsidRDefault="00876814" w:rsidP="00BA0CCC">
      <w:pPr>
        <w:pStyle w:val="BodyText"/>
        <w:spacing w:line="240" w:lineRule="auto"/>
        <w:ind w:left="284" w:right="388"/>
        <w:rPr>
          <w:rFonts w:ascii="Arial" w:hAnsi="Arial" w:cs="Arial"/>
        </w:rPr>
      </w:pPr>
      <w:r w:rsidRPr="00DB1E28">
        <w:rPr>
          <w:rFonts w:ascii="Arial" w:hAnsi="Arial" w:cs="Arial"/>
        </w:rPr>
        <w:t>The information may include data sheets, test certificates, operations and service manuals,</w:t>
      </w:r>
      <w:r w:rsidRPr="00DB1E28">
        <w:rPr>
          <w:rFonts w:ascii="Arial" w:hAnsi="Arial" w:cs="Arial"/>
          <w:spacing w:val="-59"/>
        </w:rPr>
        <w:t xml:space="preserve"> </w:t>
      </w:r>
      <w:r w:rsidRPr="00DB1E28">
        <w:rPr>
          <w:rFonts w:ascii="Arial" w:hAnsi="Arial" w:cs="Arial"/>
        </w:rPr>
        <w:t>reports</w:t>
      </w:r>
      <w:r>
        <w:rPr>
          <w:rFonts w:ascii="Arial" w:hAnsi="Arial" w:cs="Arial"/>
        </w:rPr>
        <w:t>,</w:t>
      </w:r>
      <w:r w:rsidRPr="00DB1E28">
        <w:rPr>
          <w:rFonts w:ascii="Arial" w:hAnsi="Arial" w:cs="Arial"/>
        </w:rPr>
        <w:t xml:space="preserve"> and</w:t>
      </w:r>
      <w:r w:rsidRPr="00DB1E28">
        <w:rPr>
          <w:rFonts w:ascii="Arial" w:hAnsi="Arial" w:cs="Arial"/>
          <w:spacing w:val="-2"/>
        </w:rPr>
        <w:t xml:space="preserve"> </w:t>
      </w:r>
      <w:r w:rsidRPr="00DB1E28">
        <w:rPr>
          <w:rFonts w:ascii="Arial" w:hAnsi="Arial" w:cs="Arial"/>
        </w:rPr>
        <w:t>a safety</w:t>
      </w:r>
      <w:r w:rsidRPr="00DB1E28">
        <w:rPr>
          <w:rFonts w:ascii="Arial" w:hAnsi="Arial" w:cs="Arial"/>
          <w:spacing w:val="-2"/>
        </w:rPr>
        <w:t xml:space="preserve"> </w:t>
      </w:r>
      <w:r w:rsidRPr="00DB1E28">
        <w:rPr>
          <w:rFonts w:ascii="Arial" w:hAnsi="Arial" w:cs="Arial"/>
        </w:rPr>
        <w:t>manual.</w:t>
      </w:r>
    </w:p>
    <w:p w14:paraId="63ADD010" w14:textId="77777777" w:rsidR="00876814" w:rsidRPr="000A71B9"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45" w:name="_Toc101341858"/>
      <w:bookmarkStart w:id="146" w:name="_Toc106203601"/>
      <w:bookmarkStart w:id="147" w:name="_Toc149645507"/>
      <w:bookmarkStart w:id="148" w:name="_Toc184978953"/>
      <w:r w:rsidRPr="000A71B9">
        <w:rPr>
          <w:rFonts w:ascii="Arial" w:hAnsi="Arial" w:cs="Arial"/>
          <w:b/>
          <w:bCs/>
          <w:caps/>
          <w:noProof/>
          <w:color w:val="7F7F7F" w:themeColor="text1" w:themeTint="80"/>
          <w:sz w:val="30"/>
          <w:szCs w:val="30"/>
          <w:lang w:eastAsia="en-AU"/>
        </w:rPr>
        <w:t>Out-dated or non-existent safety features of second-hand plant</w:t>
      </w:r>
      <w:bookmarkEnd w:id="145"/>
      <w:bookmarkEnd w:id="146"/>
      <w:bookmarkEnd w:id="147"/>
      <w:bookmarkEnd w:id="148"/>
    </w:p>
    <w:p w14:paraId="1E13F2F2" w14:textId="77777777" w:rsidR="00876814" w:rsidRPr="00DB1E28" w:rsidRDefault="00876814" w:rsidP="00BA0CCC">
      <w:pPr>
        <w:pStyle w:val="BodyText"/>
        <w:spacing w:line="240" w:lineRule="auto"/>
        <w:ind w:left="284" w:right="388"/>
        <w:rPr>
          <w:rFonts w:ascii="Arial" w:hAnsi="Arial" w:cs="Arial"/>
        </w:rPr>
      </w:pPr>
      <w:r w:rsidRPr="00DB1E28">
        <w:rPr>
          <w:rFonts w:ascii="Arial" w:hAnsi="Arial" w:cs="Arial"/>
        </w:rPr>
        <w:t>Second-hand</w:t>
      </w:r>
      <w:r w:rsidRPr="007B53D5">
        <w:rPr>
          <w:rFonts w:ascii="Arial" w:hAnsi="Arial" w:cs="Arial"/>
        </w:rPr>
        <w:t xml:space="preserve"> </w:t>
      </w:r>
      <w:r w:rsidRPr="00DB1E28">
        <w:rPr>
          <w:rFonts w:ascii="Arial" w:hAnsi="Arial" w:cs="Arial"/>
        </w:rPr>
        <w:t>plant</w:t>
      </w:r>
      <w:r w:rsidRPr="007B53D5">
        <w:rPr>
          <w:rFonts w:ascii="Arial" w:hAnsi="Arial" w:cs="Arial"/>
        </w:rPr>
        <w:t xml:space="preserve"> </w:t>
      </w:r>
      <w:r w:rsidRPr="00DB1E28">
        <w:rPr>
          <w:rFonts w:ascii="Arial" w:hAnsi="Arial" w:cs="Arial"/>
        </w:rPr>
        <w:t>is</w:t>
      </w:r>
      <w:r w:rsidRPr="007B53D5">
        <w:rPr>
          <w:rFonts w:ascii="Arial" w:hAnsi="Arial" w:cs="Arial"/>
        </w:rPr>
        <w:t xml:space="preserve"> </w:t>
      </w:r>
      <w:r w:rsidRPr="00DB1E28">
        <w:rPr>
          <w:rFonts w:ascii="Arial" w:hAnsi="Arial" w:cs="Arial"/>
        </w:rPr>
        <w:t>more likely to</w:t>
      </w:r>
      <w:r w:rsidRPr="007B53D5">
        <w:rPr>
          <w:rFonts w:ascii="Arial" w:hAnsi="Arial" w:cs="Arial"/>
        </w:rPr>
        <w:t xml:space="preserve"> </w:t>
      </w:r>
      <w:r w:rsidRPr="00DB1E28">
        <w:rPr>
          <w:rFonts w:ascii="Arial" w:hAnsi="Arial" w:cs="Arial"/>
        </w:rPr>
        <w:t>have</w:t>
      </w:r>
      <w:r w:rsidRPr="007B53D5">
        <w:rPr>
          <w:rFonts w:ascii="Arial" w:hAnsi="Arial" w:cs="Arial"/>
        </w:rPr>
        <w:t xml:space="preserve"> </w:t>
      </w:r>
      <w:r w:rsidRPr="00DB1E28">
        <w:rPr>
          <w:rFonts w:ascii="Arial" w:hAnsi="Arial" w:cs="Arial"/>
        </w:rPr>
        <w:t>out-dated or</w:t>
      </w:r>
      <w:r w:rsidRPr="007B53D5">
        <w:rPr>
          <w:rFonts w:ascii="Arial" w:hAnsi="Arial" w:cs="Arial"/>
        </w:rPr>
        <w:t xml:space="preserve"> </w:t>
      </w:r>
      <w:r w:rsidRPr="00DB1E28">
        <w:rPr>
          <w:rFonts w:ascii="Arial" w:hAnsi="Arial" w:cs="Arial"/>
        </w:rPr>
        <w:t>missing</w:t>
      </w:r>
      <w:r w:rsidRPr="007B53D5">
        <w:rPr>
          <w:rFonts w:ascii="Arial" w:hAnsi="Arial" w:cs="Arial"/>
        </w:rPr>
        <w:t xml:space="preserve"> </w:t>
      </w:r>
      <w:r w:rsidRPr="00DB1E28">
        <w:rPr>
          <w:rFonts w:ascii="Arial" w:hAnsi="Arial" w:cs="Arial"/>
        </w:rPr>
        <w:t>safety</w:t>
      </w:r>
      <w:r w:rsidRPr="007B53D5">
        <w:rPr>
          <w:rFonts w:ascii="Arial" w:hAnsi="Arial" w:cs="Arial"/>
        </w:rPr>
        <w:t xml:space="preserve"> </w:t>
      </w:r>
      <w:r w:rsidRPr="00DB1E28">
        <w:rPr>
          <w:rFonts w:ascii="Arial" w:hAnsi="Arial" w:cs="Arial"/>
        </w:rPr>
        <w:t>features.</w:t>
      </w:r>
    </w:p>
    <w:p w14:paraId="7E5BEE6D" w14:textId="77777777" w:rsidR="00876814" w:rsidRPr="00DB1E28" w:rsidRDefault="00876814" w:rsidP="00BA0CCC">
      <w:pPr>
        <w:pStyle w:val="BodyText"/>
        <w:spacing w:line="240" w:lineRule="auto"/>
        <w:ind w:left="284" w:right="388"/>
        <w:rPr>
          <w:rFonts w:ascii="Arial" w:hAnsi="Arial" w:cs="Arial"/>
        </w:rPr>
      </w:pPr>
      <w:r w:rsidRPr="00DB1E28">
        <w:rPr>
          <w:rFonts w:ascii="Arial" w:hAnsi="Arial" w:cs="Arial"/>
        </w:rPr>
        <w:t>In these circumstances suppliers of second-hand plant must do what is reasonably practicable</w:t>
      </w:r>
      <w:r w:rsidRPr="007B53D5">
        <w:rPr>
          <w:rFonts w:ascii="Arial" w:hAnsi="Arial" w:cs="Arial"/>
        </w:rPr>
        <w:t xml:space="preserve"> </w:t>
      </w:r>
      <w:r w:rsidRPr="00DB1E28">
        <w:rPr>
          <w:rFonts w:ascii="Arial" w:hAnsi="Arial" w:cs="Arial"/>
        </w:rPr>
        <w:t>to supply</w:t>
      </w:r>
      <w:r w:rsidRPr="007B53D5">
        <w:rPr>
          <w:rFonts w:ascii="Arial" w:hAnsi="Arial" w:cs="Arial"/>
        </w:rPr>
        <w:t xml:space="preserve"> </w:t>
      </w:r>
      <w:r w:rsidRPr="00DB1E28">
        <w:rPr>
          <w:rFonts w:ascii="Arial" w:hAnsi="Arial" w:cs="Arial"/>
        </w:rPr>
        <w:t>equipment</w:t>
      </w:r>
      <w:r w:rsidRPr="007B53D5">
        <w:rPr>
          <w:rFonts w:ascii="Arial" w:hAnsi="Arial" w:cs="Arial"/>
        </w:rPr>
        <w:t xml:space="preserve"> </w:t>
      </w:r>
      <w:r w:rsidRPr="00DB1E28">
        <w:rPr>
          <w:rFonts w:ascii="Arial" w:hAnsi="Arial" w:cs="Arial"/>
        </w:rPr>
        <w:t>safe</w:t>
      </w:r>
      <w:r w:rsidRPr="007B53D5">
        <w:rPr>
          <w:rFonts w:ascii="Arial" w:hAnsi="Arial" w:cs="Arial"/>
        </w:rPr>
        <w:t xml:space="preserve"> </w:t>
      </w:r>
      <w:r w:rsidRPr="00DB1E28">
        <w:rPr>
          <w:rFonts w:ascii="Arial" w:hAnsi="Arial" w:cs="Arial"/>
        </w:rPr>
        <w:t>for</w:t>
      </w:r>
      <w:r w:rsidRPr="007B53D5">
        <w:rPr>
          <w:rFonts w:ascii="Arial" w:hAnsi="Arial" w:cs="Arial"/>
        </w:rPr>
        <w:t xml:space="preserve"> </w:t>
      </w:r>
      <w:r w:rsidRPr="00DB1E28">
        <w:rPr>
          <w:rFonts w:ascii="Arial" w:hAnsi="Arial" w:cs="Arial"/>
        </w:rPr>
        <w:t>use</w:t>
      </w:r>
      <w:r w:rsidRPr="007B53D5">
        <w:rPr>
          <w:rFonts w:ascii="Arial" w:hAnsi="Arial" w:cs="Arial"/>
        </w:rPr>
        <w:t xml:space="preserve"> </w:t>
      </w:r>
      <w:r w:rsidRPr="00DB1E28">
        <w:rPr>
          <w:rFonts w:ascii="Arial" w:hAnsi="Arial" w:cs="Arial"/>
        </w:rPr>
        <w:t>at</w:t>
      </w:r>
      <w:r w:rsidRPr="007B53D5">
        <w:rPr>
          <w:rFonts w:ascii="Arial" w:hAnsi="Arial" w:cs="Arial"/>
        </w:rPr>
        <w:t xml:space="preserve"> </w:t>
      </w:r>
      <w:r w:rsidRPr="00DB1E28">
        <w:rPr>
          <w:rFonts w:ascii="Arial" w:hAnsi="Arial" w:cs="Arial"/>
        </w:rPr>
        <w:t>work.</w:t>
      </w:r>
    </w:p>
    <w:p w14:paraId="27D6B480" w14:textId="77777777" w:rsidR="00876814" w:rsidRPr="00DB1E28" w:rsidRDefault="00876814" w:rsidP="00BA0CCC">
      <w:pPr>
        <w:pStyle w:val="BodyText"/>
        <w:spacing w:line="240" w:lineRule="auto"/>
        <w:ind w:left="284" w:right="388"/>
        <w:rPr>
          <w:rFonts w:ascii="Arial" w:hAnsi="Arial" w:cs="Arial"/>
        </w:rPr>
      </w:pPr>
      <w:r w:rsidRPr="00DB1E28">
        <w:rPr>
          <w:rFonts w:ascii="Arial" w:hAnsi="Arial" w:cs="Arial"/>
        </w:rPr>
        <w:t>The degree of risk posed by the plant must be weighed up against the cost of implementing</w:t>
      </w:r>
      <w:r w:rsidRPr="007B53D5">
        <w:rPr>
          <w:rFonts w:ascii="Arial" w:hAnsi="Arial" w:cs="Arial"/>
        </w:rPr>
        <w:t xml:space="preserve"> </w:t>
      </w:r>
      <w:r w:rsidRPr="00DB1E28">
        <w:rPr>
          <w:rFonts w:ascii="Arial" w:hAnsi="Arial" w:cs="Arial"/>
        </w:rPr>
        <w:t>measures</w:t>
      </w:r>
      <w:r w:rsidRPr="007B53D5">
        <w:rPr>
          <w:rFonts w:ascii="Arial" w:hAnsi="Arial" w:cs="Arial"/>
        </w:rPr>
        <w:t xml:space="preserve"> </w:t>
      </w:r>
      <w:r w:rsidRPr="00DB1E28">
        <w:rPr>
          <w:rFonts w:ascii="Arial" w:hAnsi="Arial" w:cs="Arial"/>
        </w:rPr>
        <w:t>to</w:t>
      </w:r>
      <w:r w:rsidRPr="007B53D5">
        <w:rPr>
          <w:rFonts w:ascii="Arial" w:hAnsi="Arial" w:cs="Arial"/>
        </w:rPr>
        <w:t xml:space="preserve"> </w:t>
      </w:r>
      <w:r w:rsidRPr="00DB1E28">
        <w:rPr>
          <w:rFonts w:ascii="Arial" w:hAnsi="Arial" w:cs="Arial"/>
        </w:rPr>
        <w:t>minimise it.</w:t>
      </w:r>
      <w:r w:rsidRPr="007B53D5">
        <w:rPr>
          <w:rFonts w:ascii="Arial" w:hAnsi="Arial" w:cs="Arial"/>
        </w:rPr>
        <w:t xml:space="preserve"> </w:t>
      </w:r>
      <w:r w:rsidRPr="00DB1E28">
        <w:rPr>
          <w:rFonts w:ascii="Arial" w:hAnsi="Arial" w:cs="Arial"/>
        </w:rPr>
        <w:t>Suppliers of</w:t>
      </w:r>
      <w:r w:rsidRPr="007B53D5">
        <w:rPr>
          <w:rFonts w:ascii="Arial" w:hAnsi="Arial" w:cs="Arial"/>
        </w:rPr>
        <w:t xml:space="preserve"> </w:t>
      </w:r>
      <w:r w:rsidRPr="00DB1E28">
        <w:rPr>
          <w:rFonts w:ascii="Arial" w:hAnsi="Arial" w:cs="Arial"/>
        </w:rPr>
        <w:t>second-hand plant</w:t>
      </w:r>
      <w:r w:rsidRPr="007B53D5">
        <w:rPr>
          <w:rFonts w:ascii="Arial" w:hAnsi="Arial" w:cs="Arial"/>
        </w:rPr>
        <w:t xml:space="preserve"> </w:t>
      </w:r>
      <w:r w:rsidRPr="00DB1E28">
        <w:rPr>
          <w:rFonts w:ascii="Arial" w:hAnsi="Arial" w:cs="Arial"/>
        </w:rPr>
        <w:t>should</w:t>
      </w:r>
      <w:r w:rsidRPr="007B53D5">
        <w:rPr>
          <w:rFonts w:ascii="Arial" w:hAnsi="Arial" w:cs="Arial"/>
        </w:rPr>
        <w:t xml:space="preserve"> </w:t>
      </w:r>
      <w:r w:rsidRPr="00DB1E28">
        <w:rPr>
          <w:rFonts w:ascii="Arial" w:hAnsi="Arial" w:cs="Arial"/>
        </w:rPr>
        <w:t>consider:</w:t>
      </w:r>
    </w:p>
    <w:p w14:paraId="72D7515D"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if it is reasonably practicable to retrofit or modify the plant to improve its safety having</w:t>
      </w:r>
      <w:r w:rsidRPr="007B53D5">
        <w:rPr>
          <w:rFonts w:ascii="Arial" w:hAnsi="Arial" w:cs="Arial"/>
        </w:rPr>
        <w:t xml:space="preserve"> </w:t>
      </w:r>
      <w:r w:rsidRPr="00DB1E28">
        <w:rPr>
          <w:rFonts w:ascii="Arial" w:hAnsi="Arial" w:cs="Arial"/>
        </w:rPr>
        <w:t>regard</w:t>
      </w:r>
      <w:r w:rsidRPr="007B53D5">
        <w:rPr>
          <w:rFonts w:ascii="Arial" w:hAnsi="Arial" w:cs="Arial"/>
        </w:rPr>
        <w:t xml:space="preserve"> </w:t>
      </w:r>
      <w:r w:rsidRPr="00DB1E28">
        <w:rPr>
          <w:rFonts w:ascii="Arial" w:hAnsi="Arial" w:cs="Arial"/>
        </w:rPr>
        <w:t>to</w:t>
      </w:r>
      <w:r w:rsidRPr="007B53D5">
        <w:rPr>
          <w:rFonts w:ascii="Arial" w:hAnsi="Arial" w:cs="Arial"/>
        </w:rPr>
        <w:t xml:space="preserve"> </w:t>
      </w:r>
      <w:r w:rsidRPr="00DB1E28">
        <w:rPr>
          <w:rFonts w:ascii="Arial" w:hAnsi="Arial" w:cs="Arial"/>
        </w:rPr>
        <w:t>improvements</w:t>
      </w:r>
      <w:r w:rsidRPr="007B53D5">
        <w:rPr>
          <w:rFonts w:ascii="Arial" w:hAnsi="Arial" w:cs="Arial"/>
        </w:rPr>
        <w:t xml:space="preserve"> </w:t>
      </w:r>
      <w:r w:rsidRPr="00DB1E28">
        <w:rPr>
          <w:rFonts w:ascii="Arial" w:hAnsi="Arial" w:cs="Arial"/>
        </w:rPr>
        <w:t>to that</w:t>
      </w:r>
      <w:r w:rsidRPr="007B53D5">
        <w:rPr>
          <w:rFonts w:ascii="Arial" w:hAnsi="Arial" w:cs="Arial"/>
        </w:rPr>
        <w:t xml:space="preserve"> </w:t>
      </w:r>
      <w:r w:rsidRPr="00DB1E28">
        <w:rPr>
          <w:rFonts w:ascii="Arial" w:hAnsi="Arial" w:cs="Arial"/>
        </w:rPr>
        <w:t>type of</w:t>
      </w:r>
      <w:r w:rsidRPr="007B53D5">
        <w:rPr>
          <w:rFonts w:ascii="Arial" w:hAnsi="Arial" w:cs="Arial"/>
        </w:rPr>
        <w:t xml:space="preserve"> </w:t>
      </w:r>
      <w:r w:rsidRPr="00DB1E28">
        <w:rPr>
          <w:rFonts w:ascii="Arial" w:hAnsi="Arial" w:cs="Arial"/>
        </w:rPr>
        <w:t>plant</w:t>
      </w:r>
      <w:r w:rsidRPr="007B53D5">
        <w:rPr>
          <w:rFonts w:ascii="Arial" w:hAnsi="Arial" w:cs="Arial"/>
        </w:rPr>
        <w:t xml:space="preserve"> </w:t>
      </w:r>
      <w:r w:rsidRPr="00DB1E28">
        <w:rPr>
          <w:rFonts w:ascii="Arial" w:hAnsi="Arial" w:cs="Arial"/>
        </w:rPr>
        <w:t>since</w:t>
      </w:r>
      <w:r w:rsidRPr="007B53D5">
        <w:rPr>
          <w:rFonts w:ascii="Arial" w:hAnsi="Arial" w:cs="Arial"/>
        </w:rPr>
        <w:t xml:space="preserve"> </w:t>
      </w:r>
      <w:r w:rsidRPr="00DB1E28">
        <w:rPr>
          <w:rFonts w:ascii="Arial" w:hAnsi="Arial" w:cs="Arial"/>
        </w:rPr>
        <w:t>its</w:t>
      </w:r>
      <w:r w:rsidRPr="007B53D5">
        <w:rPr>
          <w:rFonts w:ascii="Arial" w:hAnsi="Arial" w:cs="Arial"/>
        </w:rPr>
        <w:t xml:space="preserve"> </w:t>
      </w:r>
      <w:r w:rsidRPr="00DB1E28">
        <w:rPr>
          <w:rFonts w:ascii="Arial" w:hAnsi="Arial" w:cs="Arial"/>
        </w:rPr>
        <w:t>manufacture</w:t>
      </w:r>
    </w:p>
    <w:p w14:paraId="495945D6"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what information needs to be given to the buyer about relevant matters including the</w:t>
      </w:r>
      <w:r w:rsidRPr="007B53D5">
        <w:rPr>
          <w:rFonts w:ascii="Arial" w:hAnsi="Arial" w:cs="Arial"/>
        </w:rPr>
        <w:t xml:space="preserve"> </w:t>
      </w:r>
      <w:r w:rsidRPr="00DB1E28">
        <w:rPr>
          <w:rFonts w:ascii="Arial" w:hAnsi="Arial" w:cs="Arial"/>
        </w:rPr>
        <w:t>purpose for which the plant was designed or manufactured and conditions necessary to</w:t>
      </w:r>
      <w:r w:rsidRPr="007B53D5">
        <w:rPr>
          <w:rFonts w:ascii="Arial" w:hAnsi="Arial" w:cs="Arial"/>
        </w:rPr>
        <w:t xml:space="preserve"> </w:t>
      </w:r>
      <w:r w:rsidRPr="00DB1E28">
        <w:rPr>
          <w:rFonts w:ascii="Arial" w:hAnsi="Arial" w:cs="Arial"/>
        </w:rPr>
        <w:t>ensure</w:t>
      </w:r>
      <w:r w:rsidRPr="007B53D5">
        <w:rPr>
          <w:rFonts w:ascii="Arial" w:hAnsi="Arial" w:cs="Arial"/>
        </w:rPr>
        <w:t xml:space="preserve"> </w:t>
      </w:r>
      <w:r w:rsidRPr="00DB1E28">
        <w:rPr>
          <w:rFonts w:ascii="Arial" w:hAnsi="Arial" w:cs="Arial"/>
        </w:rPr>
        <w:t>the plant</w:t>
      </w:r>
      <w:r w:rsidRPr="007B53D5">
        <w:rPr>
          <w:rFonts w:ascii="Arial" w:hAnsi="Arial" w:cs="Arial"/>
        </w:rPr>
        <w:t xml:space="preserve"> </w:t>
      </w:r>
      <w:r w:rsidRPr="00DB1E28">
        <w:rPr>
          <w:rFonts w:ascii="Arial" w:hAnsi="Arial" w:cs="Arial"/>
        </w:rPr>
        <w:t>is</w:t>
      </w:r>
      <w:r w:rsidRPr="007B53D5">
        <w:rPr>
          <w:rFonts w:ascii="Arial" w:hAnsi="Arial" w:cs="Arial"/>
        </w:rPr>
        <w:t xml:space="preserve"> </w:t>
      </w:r>
      <w:r w:rsidRPr="00DB1E28">
        <w:rPr>
          <w:rFonts w:ascii="Arial" w:hAnsi="Arial" w:cs="Arial"/>
        </w:rPr>
        <w:t>without</w:t>
      </w:r>
      <w:r w:rsidRPr="007B53D5">
        <w:rPr>
          <w:rFonts w:ascii="Arial" w:hAnsi="Arial" w:cs="Arial"/>
        </w:rPr>
        <w:t xml:space="preserve"> </w:t>
      </w:r>
      <w:r w:rsidRPr="00DB1E28">
        <w:rPr>
          <w:rFonts w:ascii="Arial" w:hAnsi="Arial" w:cs="Arial"/>
        </w:rPr>
        <w:t>risks</w:t>
      </w:r>
      <w:r w:rsidRPr="007B53D5">
        <w:rPr>
          <w:rFonts w:ascii="Arial" w:hAnsi="Arial" w:cs="Arial"/>
        </w:rPr>
        <w:t xml:space="preserve"> </w:t>
      </w:r>
      <w:r w:rsidRPr="00DB1E28">
        <w:rPr>
          <w:rFonts w:ascii="Arial" w:hAnsi="Arial" w:cs="Arial"/>
        </w:rPr>
        <w:t>to health</w:t>
      </w:r>
      <w:r w:rsidRPr="007B53D5">
        <w:rPr>
          <w:rFonts w:ascii="Arial" w:hAnsi="Arial" w:cs="Arial"/>
        </w:rPr>
        <w:t xml:space="preserve"> </w:t>
      </w:r>
      <w:r w:rsidRPr="00DB1E28">
        <w:rPr>
          <w:rFonts w:ascii="Arial" w:hAnsi="Arial" w:cs="Arial"/>
        </w:rPr>
        <w:t>and</w:t>
      </w:r>
      <w:r w:rsidRPr="007B53D5">
        <w:rPr>
          <w:rFonts w:ascii="Arial" w:hAnsi="Arial" w:cs="Arial"/>
        </w:rPr>
        <w:t xml:space="preserve"> </w:t>
      </w:r>
      <w:r w:rsidRPr="00DB1E28">
        <w:rPr>
          <w:rFonts w:ascii="Arial" w:hAnsi="Arial" w:cs="Arial"/>
        </w:rPr>
        <w:t>safety</w:t>
      </w:r>
      <w:r w:rsidRPr="007B53D5">
        <w:rPr>
          <w:rFonts w:ascii="Arial" w:hAnsi="Arial" w:cs="Arial"/>
        </w:rPr>
        <w:t xml:space="preserve"> </w:t>
      </w:r>
      <w:r w:rsidRPr="00DB1E28">
        <w:rPr>
          <w:rFonts w:ascii="Arial" w:hAnsi="Arial" w:cs="Arial"/>
        </w:rPr>
        <w:t>when</w:t>
      </w:r>
      <w:r w:rsidRPr="007B53D5">
        <w:rPr>
          <w:rFonts w:ascii="Arial" w:hAnsi="Arial" w:cs="Arial"/>
        </w:rPr>
        <w:t xml:space="preserve"> </w:t>
      </w:r>
      <w:r w:rsidRPr="00DB1E28">
        <w:rPr>
          <w:rFonts w:ascii="Arial" w:hAnsi="Arial" w:cs="Arial"/>
        </w:rPr>
        <w:t>properly</w:t>
      </w:r>
      <w:r w:rsidRPr="007B53D5">
        <w:rPr>
          <w:rFonts w:ascii="Arial" w:hAnsi="Arial" w:cs="Arial"/>
        </w:rPr>
        <w:t xml:space="preserve"> </w:t>
      </w:r>
      <w:r w:rsidRPr="00DB1E28">
        <w:rPr>
          <w:rFonts w:ascii="Arial" w:hAnsi="Arial" w:cs="Arial"/>
        </w:rPr>
        <w:t>used</w:t>
      </w:r>
      <w:r>
        <w:rPr>
          <w:rFonts w:ascii="Arial" w:hAnsi="Arial" w:cs="Arial"/>
        </w:rPr>
        <w:t>;</w:t>
      </w:r>
      <w:r w:rsidRPr="007B53D5">
        <w:rPr>
          <w:rFonts w:ascii="Arial" w:hAnsi="Arial" w:cs="Arial"/>
        </w:rPr>
        <w:t xml:space="preserve"> </w:t>
      </w:r>
      <w:r w:rsidRPr="00DB1E28">
        <w:rPr>
          <w:rFonts w:ascii="Arial" w:hAnsi="Arial" w:cs="Arial"/>
        </w:rPr>
        <w:t>and</w:t>
      </w:r>
    </w:p>
    <w:p w14:paraId="00D8EFB3"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0" w:hanging="357"/>
        <w:contextualSpacing w:val="0"/>
        <w:rPr>
          <w:rFonts w:ascii="Arial" w:hAnsi="Arial" w:cs="Arial"/>
        </w:rPr>
      </w:pPr>
      <w:r w:rsidRPr="00DB1E28">
        <w:rPr>
          <w:rFonts w:ascii="Arial" w:hAnsi="Arial" w:cs="Arial"/>
        </w:rPr>
        <w:t>their duty to ensure the plant is safe and has all the required safety features before</w:t>
      </w:r>
      <w:r w:rsidRPr="007B53D5">
        <w:rPr>
          <w:rFonts w:ascii="Arial" w:hAnsi="Arial" w:cs="Arial"/>
        </w:rPr>
        <w:t xml:space="preserve"> </w:t>
      </w:r>
      <w:r w:rsidRPr="00DB1E28">
        <w:rPr>
          <w:rFonts w:ascii="Arial" w:hAnsi="Arial" w:cs="Arial"/>
        </w:rPr>
        <w:t>bringing</w:t>
      </w:r>
      <w:r w:rsidRPr="007B53D5">
        <w:rPr>
          <w:rFonts w:ascii="Arial" w:hAnsi="Arial" w:cs="Arial"/>
        </w:rPr>
        <w:t xml:space="preserve"> </w:t>
      </w:r>
      <w:r w:rsidRPr="00DB1E28">
        <w:rPr>
          <w:rFonts w:ascii="Arial" w:hAnsi="Arial" w:cs="Arial"/>
        </w:rPr>
        <w:t>it</w:t>
      </w:r>
      <w:r w:rsidRPr="007B53D5">
        <w:rPr>
          <w:rFonts w:ascii="Arial" w:hAnsi="Arial" w:cs="Arial"/>
        </w:rPr>
        <w:t xml:space="preserve"> </w:t>
      </w:r>
      <w:r w:rsidRPr="00DB1E28">
        <w:rPr>
          <w:rFonts w:ascii="Arial" w:hAnsi="Arial" w:cs="Arial"/>
        </w:rPr>
        <w:t>into</w:t>
      </w:r>
      <w:r w:rsidRPr="007B53D5">
        <w:rPr>
          <w:rFonts w:ascii="Arial" w:hAnsi="Arial" w:cs="Arial"/>
        </w:rPr>
        <w:t xml:space="preserve"> </w:t>
      </w:r>
      <w:r w:rsidRPr="00DB1E28">
        <w:rPr>
          <w:rFonts w:ascii="Arial" w:hAnsi="Arial" w:cs="Arial"/>
        </w:rPr>
        <w:t>service.</w:t>
      </w:r>
    </w:p>
    <w:p w14:paraId="1D70480C" w14:textId="77777777" w:rsidR="00876814" w:rsidRPr="000A71B9"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49" w:name="_Toc101341859"/>
      <w:bookmarkStart w:id="150" w:name="_Toc106203602"/>
      <w:bookmarkStart w:id="151" w:name="_Toc149645508"/>
      <w:bookmarkStart w:id="152" w:name="_Toc184978954"/>
      <w:r w:rsidRPr="000A71B9">
        <w:rPr>
          <w:rFonts w:ascii="Arial" w:hAnsi="Arial" w:cs="Arial"/>
          <w:b/>
          <w:bCs/>
          <w:caps/>
          <w:noProof/>
          <w:color w:val="7F7F7F" w:themeColor="text1" w:themeTint="80"/>
          <w:sz w:val="30"/>
          <w:szCs w:val="30"/>
          <w:lang w:eastAsia="en-AU"/>
        </w:rPr>
        <w:t>Adequate information to be provided about the condition of second-hand plant</w:t>
      </w:r>
      <w:bookmarkEnd w:id="149"/>
      <w:bookmarkEnd w:id="150"/>
      <w:bookmarkEnd w:id="151"/>
      <w:bookmarkEnd w:id="152"/>
    </w:p>
    <w:p w14:paraId="7788B9AB" w14:textId="77777777" w:rsidR="00876814" w:rsidRPr="00DB1E28" w:rsidRDefault="00876814" w:rsidP="00BA0CCC">
      <w:pPr>
        <w:pStyle w:val="BodyText"/>
        <w:spacing w:line="240" w:lineRule="auto"/>
        <w:ind w:left="284" w:right="388"/>
        <w:rPr>
          <w:rFonts w:ascii="Arial" w:hAnsi="Arial" w:cs="Arial"/>
        </w:rPr>
      </w:pPr>
      <w:r w:rsidRPr="00DB1E28">
        <w:rPr>
          <w:rFonts w:ascii="Arial" w:hAnsi="Arial" w:cs="Arial"/>
        </w:rPr>
        <w:t>Adequate information must be given to the buyer about the purpose for which the plant was</w:t>
      </w:r>
      <w:r w:rsidRPr="007B53D5">
        <w:rPr>
          <w:rFonts w:ascii="Arial" w:hAnsi="Arial" w:cs="Arial"/>
        </w:rPr>
        <w:t xml:space="preserve"> </w:t>
      </w:r>
      <w:r w:rsidRPr="00DB1E28">
        <w:rPr>
          <w:rFonts w:ascii="Arial" w:hAnsi="Arial" w:cs="Arial"/>
        </w:rPr>
        <w:t>designed</w:t>
      </w:r>
      <w:r w:rsidRPr="007B53D5">
        <w:rPr>
          <w:rFonts w:ascii="Arial" w:hAnsi="Arial" w:cs="Arial"/>
        </w:rPr>
        <w:t xml:space="preserve"> </w:t>
      </w:r>
      <w:r w:rsidRPr="00DB1E28">
        <w:rPr>
          <w:rFonts w:ascii="Arial" w:hAnsi="Arial" w:cs="Arial"/>
        </w:rPr>
        <w:t>or</w:t>
      </w:r>
      <w:r w:rsidRPr="007B53D5">
        <w:rPr>
          <w:rFonts w:ascii="Arial" w:hAnsi="Arial" w:cs="Arial"/>
        </w:rPr>
        <w:t xml:space="preserve"> </w:t>
      </w:r>
      <w:r w:rsidRPr="00DB1E28">
        <w:rPr>
          <w:rFonts w:ascii="Arial" w:hAnsi="Arial" w:cs="Arial"/>
        </w:rPr>
        <w:t>manufactured and conditions</w:t>
      </w:r>
      <w:r w:rsidRPr="007B53D5">
        <w:rPr>
          <w:rFonts w:ascii="Arial" w:hAnsi="Arial" w:cs="Arial"/>
        </w:rPr>
        <w:t xml:space="preserve"> </w:t>
      </w:r>
      <w:r w:rsidRPr="00DB1E28">
        <w:rPr>
          <w:rFonts w:ascii="Arial" w:hAnsi="Arial" w:cs="Arial"/>
        </w:rPr>
        <w:t>necessary</w:t>
      </w:r>
      <w:r w:rsidRPr="007B53D5">
        <w:rPr>
          <w:rFonts w:ascii="Arial" w:hAnsi="Arial" w:cs="Arial"/>
        </w:rPr>
        <w:t xml:space="preserve"> </w:t>
      </w:r>
      <w:r w:rsidRPr="00DB1E28">
        <w:rPr>
          <w:rFonts w:ascii="Arial" w:hAnsi="Arial" w:cs="Arial"/>
        </w:rPr>
        <w:t>to ensure its</w:t>
      </w:r>
      <w:r w:rsidRPr="007B53D5">
        <w:rPr>
          <w:rFonts w:ascii="Arial" w:hAnsi="Arial" w:cs="Arial"/>
        </w:rPr>
        <w:t xml:space="preserve"> </w:t>
      </w:r>
      <w:r w:rsidRPr="00DB1E28">
        <w:rPr>
          <w:rFonts w:ascii="Arial" w:hAnsi="Arial" w:cs="Arial"/>
        </w:rPr>
        <w:t>safe</w:t>
      </w:r>
      <w:r w:rsidRPr="007B53D5">
        <w:rPr>
          <w:rFonts w:ascii="Arial" w:hAnsi="Arial" w:cs="Arial"/>
        </w:rPr>
        <w:t xml:space="preserve"> </w:t>
      </w:r>
      <w:r w:rsidRPr="00DB1E28">
        <w:rPr>
          <w:rFonts w:ascii="Arial" w:hAnsi="Arial" w:cs="Arial"/>
        </w:rPr>
        <w:t>use.</w:t>
      </w:r>
    </w:p>
    <w:p w14:paraId="5347BB23" w14:textId="77777777" w:rsidR="00876814" w:rsidRPr="00DB1E28" w:rsidRDefault="00876814" w:rsidP="00BA0CCC">
      <w:pPr>
        <w:pStyle w:val="BodyText"/>
        <w:spacing w:line="240" w:lineRule="auto"/>
        <w:ind w:left="284" w:right="388"/>
        <w:rPr>
          <w:rFonts w:ascii="Arial" w:hAnsi="Arial" w:cs="Arial"/>
        </w:rPr>
      </w:pPr>
      <w:r w:rsidRPr="00DB1E28">
        <w:rPr>
          <w:rFonts w:ascii="Arial" w:hAnsi="Arial" w:cs="Arial"/>
        </w:rPr>
        <w:t>Information about using second-hand plant safely, including its condition, may be obtained</w:t>
      </w:r>
      <w:r w:rsidRPr="007B53D5">
        <w:rPr>
          <w:rFonts w:ascii="Arial" w:hAnsi="Arial" w:cs="Arial"/>
        </w:rPr>
        <w:t xml:space="preserve"> </w:t>
      </w:r>
      <w:r w:rsidRPr="00DB1E28">
        <w:rPr>
          <w:rFonts w:ascii="Arial" w:hAnsi="Arial" w:cs="Arial"/>
        </w:rPr>
        <w:t>from:</w:t>
      </w:r>
    </w:p>
    <w:p w14:paraId="01E30011"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the</w:t>
      </w:r>
      <w:r w:rsidRPr="007B53D5">
        <w:rPr>
          <w:rFonts w:ascii="Arial" w:hAnsi="Arial" w:cs="Arial"/>
        </w:rPr>
        <w:t xml:space="preserve"> </w:t>
      </w:r>
      <w:r w:rsidRPr="00DB1E28">
        <w:rPr>
          <w:rFonts w:ascii="Arial" w:hAnsi="Arial" w:cs="Arial"/>
        </w:rPr>
        <w:t>previous owner</w:t>
      </w:r>
      <w:r w:rsidRPr="007B53D5">
        <w:rPr>
          <w:rFonts w:ascii="Arial" w:hAnsi="Arial" w:cs="Arial"/>
        </w:rPr>
        <w:t xml:space="preserve"> </w:t>
      </w:r>
      <w:r w:rsidRPr="00DB1E28">
        <w:rPr>
          <w:rFonts w:ascii="Arial" w:hAnsi="Arial" w:cs="Arial"/>
        </w:rPr>
        <w:t>of</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plant</w:t>
      </w:r>
      <w:r>
        <w:rPr>
          <w:rFonts w:ascii="Arial" w:hAnsi="Arial" w:cs="Arial"/>
        </w:rPr>
        <w:t>;</w:t>
      </w:r>
      <w:r w:rsidRPr="007B53D5">
        <w:rPr>
          <w:rFonts w:ascii="Arial" w:hAnsi="Arial" w:cs="Arial"/>
        </w:rPr>
        <w:t xml:space="preserve"> </w:t>
      </w:r>
      <w:r w:rsidRPr="00DB1E28">
        <w:rPr>
          <w:rFonts w:ascii="Arial" w:hAnsi="Arial" w:cs="Arial"/>
        </w:rPr>
        <w:t>or</w:t>
      </w:r>
    </w:p>
    <w:p w14:paraId="7C863130"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a</w:t>
      </w:r>
      <w:r w:rsidRPr="007B53D5">
        <w:rPr>
          <w:rFonts w:ascii="Arial" w:hAnsi="Arial" w:cs="Arial"/>
        </w:rPr>
        <w:t xml:space="preserve"> </w:t>
      </w:r>
      <w:r w:rsidRPr="00DB1E28">
        <w:rPr>
          <w:rFonts w:ascii="Arial" w:hAnsi="Arial" w:cs="Arial"/>
        </w:rPr>
        <w:t>‘competent</w:t>
      </w:r>
      <w:r w:rsidRPr="007B53D5">
        <w:rPr>
          <w:rFonts w:ascii="Arial" w:hAnsi="Arial" w:cs="Arial"/>
        </w:rPr>
        <w:t xml:space="preserve"> </w:t>
      </w:r>
      <w:r w:rsidRPr="00DB1E28">
        <w:rPr>
          <w:rFonts w:ascii="Arial" w:hAnsi="Arial" w:cs="Arial"/>
        </w:rPr>
        <w:t>person’</w:t>
      </w:r>
      <w:r w:rsidRPr="007B53D5">
        <w:rPr>
          <w:rFonts w:ascii="Arial" w:hAnsi="Arial" w:cs="Arial"/>
        </w:rPr>
        <w:t xml:space="preserve"> </w:t>
      </w:r>
      <w:r w:rsidRPr="00DB1E28">
        <w:rPr>
          <w:rFonts w:ascii="Arial" w:hAnsi="Arial" w:cs="Arial"/>
        </w:rPr>
        <w:t>engaged</w:t>
      </w:r>
      <w:r w:rsidRPr="007B53D5">
        <w:rPr>
          <w:rFonts w:ascii="Arial" w:hAnsi="Arial" w:cs="Arial"/>
        </w:rPr>
        <w:t xml:space="preserve"> </w:t>
      </w:r>
      <w:r w:rsidRPr="00DB1E28">
        <w:rPr>
          <w:rFonts w:ascii="Arial" w:hAnsi="Arial" w:cs="Arial"/>
        </w:rPr>
        <w:t>to</w:t>
      </w:r>
      <w:r w:rsidRPr="007B53D5">
        <w:rPr>
          <w:rFonts w:ascii="Arial" w:hAnsi="Arial" w:cs="Arial"/>
        </w:rPr>
        <w:t xml:space="preserve"> </w:t>
      </w:r>
      <w:r w:rsidRPr="00DB1E28">
        <w:rPr>
          <w:rFonts w:ascii="Arial" w:hAnsi="Arial" w:cs="Arial"/>
        </w:rPr>
        <w:t>assess</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plant and</w:t>
      </w:r>
      <w:r w:rsidRPr="007B53D5">
        <w:rPr>
          <w:rFonts w:ascii="Arial" w:hAnsi="Arial" w:cs="Arial"/>
        </w:rPr>
        <w:t xml:space="preserve"> </w:t>
      </w:r>
      <w:r w:rsidRPr="00DB1E28">
        <w:rPr>
          <w:rFonts w:ascii="Arial" w:hAnsi="Arial" w:cs="Arial"/>
        </w:rPr>
        <w:t>develop</w:t>
      </w:r>
      <w:r w:rsidRPr="007B53D5">
        <w:rPr>
          <w:rFonts w:ascii="Arial" w:hAnsi="Arial" w:cs="Arial"/>
        </w:rPr>
        <w:t xml:space="preserve"> </w:t>
      </w:r>
      <w:r w:rsidRPr="00DB1E28">
        <w:rPr>
          <w:rFonts w:ascii="Arial" w:hAnsi="Arial" w:cs="Arial"/>
        </w:rPr>
        <w:t>this</w:t>
      </w:r>
      <w:r w:rsidRPr="007B53D5">
        <w:rPr>
          <w:rFonts w:ascii="Arial" w:hAnsi="Arial" w:cs="Arial"/>
        </w:rPr>
        <w:t xml:space="preserve"> </w:t>
      </w:r>
      <w:r w:rsidRPr="00DB1E28">
        <w:rPr>
          <w:rFonts w:ascii="Arial" w:hAnsi="Arial" w:cs="Arial"/>
        </w:rPr>
        <w:t>information.</w:t>
      </w:r>
    </w:p>
    <w:p w14:paraId="4319F44D" w14:textId="77777777" w:rsidR="00876814" w:rsidRPr="00DB1E28" w:rsidRDefault="00876814" w:rsidP="00BA0CCC">
      <w:pPr>
        <w:pStyle w:val="BodyText"/>
        <w:spacing w:line="240" w:lineRule="auto"/>
        <w:ind w:left="284" w:right="694"/>
        <w:rPr>
          <w:rFonts w:ascii="Arial" w:hAnsi="Arial" w:cs="Arial"/>
        </w:rPr>
      </w:pPr>
      <w:r w:rsidRPr="00DB1E28">
        <w:rPr>
          <w:rFonts w:ascii="Arial" w:hAnsi="Arial" w:cs="Arial"/>
        </w:rPr>
        <w:t>Without this kind of information, suppliers of second-hand plant have no way of knowing</w:t>
      </w:r>
      <w:r w:rsidRPr="00DB1E28">
        <w:rPr>
          <w:rFonts w:ascii="Arial" w:hAnsi="Arial" w:cs="Arial"/>
          <w:spacing w:val="-59"/>
        </w:rPr>
        <w:t xml:space="preserve"> </w:t>
      </w:r>
      <w:r w:rsidRPr="00DB1E28">
        <w:rPr>
          <w:rFonts w:ascii="Arial" w:hAnsi="Arial" w:cs="Arial"/>
        </w:rPr>
        <w:t>whether</w:t>
      </w:r>
      <w:r w:rsidRPr="00DB1E28">
        <w:rPr>
          <w:rFonts w:ascii="Arial" w:hAnsi="Arial" w:cs="Arial"/>
          <w:spacing w:val="-2"/>
        </w:rPr>
        <w:t xml:space="preserve"> </w:t>
      </w:r>
      <w:r w:rsidRPr="00DB1E28">
        <w:rPr>
          <w:rFonts w:ascii="Arial" w:hAnsi="Arial" w:cs="Arial"/>
        </w:rPr>
        <w:t>they</w:t>
      </w:r>
      <w:r w:rsidRPr="00DB1E28">
        <w:rPr>
          <w:rFonts w:ascii="Arial" w:hAnsi="Arial" w:cs="Arial"/>
          <w:spacing w:val="-3"/>
        </w:rPr>
        <w:t xml:space="preserve"> </w:t>
      </w:r>
      <w:r w:rsidRPr="00DB1E28">
        <w:rPr>
          <w:rFonts w:ascii="Arial" w:hAnsi="Arial" w:cs="Arial"/>
        </w:rPr>
        <w:t>have</w:t>
      </w:r>
      <w:r w:rsidRPr="00DB1E28">
        <w:rPr>
          <w:rFonts w:ascii="Arial" w:hAnsi="Arial" w:cs="Arial"/>
          <w:spacing w:val="-2"/>
        </w:rPr>
        <w:t xml:space="preserve"> </w:t>
      </w:r>
      <w:r w:rsidRPr="00DB1E28">
        <w:rPr>
          <w:rFonts w:ascii="Arial" w:hAnsi="Arial" w:cs="Arial"/>
        </w:rPr>
        <w:t>met</w:t>
      </w:r>
      <w:r w:rsidRPr="00DB1E28">
        <w:rPr>
          <w:rFonts w:ascii="Arial" w:hAnsi="Arial" w:cs="Arial"/>
          <w:spacing w:val="-2"/>
        </w:rPr>
        <w:t xml:space="preserve"> </w:t>
      </w:r>
      <w:r w:rsidRPr="00DB1E28">
        <w:rPr>
          <w:rFonts w:ascii="Arial" w:hAnsi="Arial" w:cs="Arial"/>
        </w:rPr>
        <w:t>their</w:t>
      </w:r>
      <w:r w:rsidRPr="00DB1E28">
        <w:rPr>
          <w:rFonts w:ascii="Arial" w:hAnsi="Arial" w:cs="Arial"/>
          <w:spacing w:val="1"/>
        </w:rPr>
        <w:t xml:space="preserve"> </w:t>
      </w:r>
      <w:r w:rsidRPr="00DB1E28">
        <w:rPr>
          <w:rFonts w:ascii="Arial" w:hAnsi="Arial" w:cs="Arial"/>
        </w:rPr>
        <w:t>suppliers’</w:t>
      </w:r>
      <w:r w:rsidRPr="00DB1E28">
        <w:rPr>
          <w:rFonts w:ascii="Arial" w:hAnsi="Arial" w:cs="Arial"/>
          <w:spacing w:val="-1"/>
        </w:rPr>
        <w:t xml:space="preserve"> </w:t>
      </w:r>
      <w:r w:rsidRPr="00DB1E28">
        <w:rPr>
          <w:rFonts w:ascii="Arial" w:hAnsi="Arial" w:cs="Arial"/>
        </w:rPr>
        <w:t>duties under</w:t>
      </w:r>
      <w:r w:rsidRPr="00DB1E28">
        <w:rPr>
          <w:rFonts w:ascii="Arial" w:hAnsi="Arial" w:cs="Arial"/>
          <w:spacing w:val="-2"/>
        </w:rPr>
        <w:t xml:space="preserve"> </w:t>
      </w:r>
      <w:r w:rsidRPr="00DB1E28">
        <w:rPr>
          <w:rFonts w:ascii="Arial" w:hAnsi="Arial" w:cs="Arial"/>
        </w:rPr>
        <w:t>the WHS</w:t>
      </w:r>
      <w:r w:rsidRPr="00DB1E28">
        <w:rPr>
          <w:rFonts w:ascii="Arial" w:hAnsi="Arial" w:cs="Arial"/>
          <w:spacing w:val="-2"/>
        </w:rPr>
        <w:t xml:space="preserve"> </w:t>
      </w:r>
      <w:r w:rsidRPr="00DB1E28">
        <w:rPr>
          <w:rFonts w:ascii="Arial" w:hAnsi="Arial" w:cs="Arial"/>
        </w:rPr>
        <w:t>Act.</w:t>
      </w:r>
    </w:p>
    <w:p w14:paraId="542C366F" w14:textId="77777777" w:rsidR="0041290B" w:rsidRDefault="0041290B"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53" w:name="_Toc101341860"/>
      <w:bookmarkStart w:id="154" w:name="_Toc106203603"/>
      <w:bookmarkStart w:id="155" w:name="_Toc149645509"/>
      <w:bookmarkStart w:id="156" w:name="_Toc184978955"/>
    </w:p>
    <w:p w14:paraId="55BE1419" w14:textId="1E0C2D22" w:rsidR="00876814" w:rsidRPr="000A71B9"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r w:rsidRPr="000A71B9">
        <w:rPr>
          <w:rFonts w:ascii="Arial" w:hAnsi="Arial" w:cs="Arial"/>
          <w:b/>
          <w:bCs/>
          <w:caps/>
          <w:noProof/>
          <w:color w:val="7F7F7F" w:themeColor="text1" w:themeTint="80"/>
          <w:sz w:val="30"/>
          <w:szCs w:val="30"/>
          <w:lang w:eastAsia="en-AU"/>
        </w:rPr>
        <w:lastRenderedPageBreak/>
        <w:t>Suppliers’ duties and agents or auctioneers selling used plant   at clearing sales</w:t>
      </w:r>
      <w:bookmarkEnd w:id="153"/>
      <w:bookmarkEnd w:id="154"/>
      <w:bookmarkEnd w:id="155"/>
      <w:bookmarkEnd w:id="156"/>
    </w:p>
    <w:p w14:paraId="7815F306" w14:textId="77777777" w:rsidR="00876814" w:rsidRPr="00DB1E28" w:rsidRDefault="00876814" w:rsidP="00BA0CCC">
      <w:pPr>
        <w:pStyle w:val="BodyText"/>
        <w:spacing w:line="240" w:lineRule="auto"/>
        <w:ind w:left="284" w:right="608"/>
        <w:rPr>
          <w:rFonts w:ascii="Arial" w:hAnsi="Arial" w:cs="Arial"/>
        </w:rPr>
      </w:pPr>
      <w:r w:rsidRPr="00DB1E28">
        <w:rPr>
          <w:rFonts w:ascii="Arial" w:hAnsi="Arial" w:cs="Arial"/>
        </w:rPr>
        <w:t>Suppliers’ duties apply to sellers’ agents like auctioneers unless the agent does</w:t>
      </w:r>
      <w:r>
        <w:rPr>
          <w:rFonts w:ascii="Arial" w:hAnsi="Arial" w:cs="Arial"/>
        </w:rPr>
        <w:t xml:space="preserve"> not take control of the</w:t>
      </w:r>
      <w:r w:rsidRPr="00DB1E28">
        <w:rPr>
          <w:rFonts w:ascii="Arial" w:hAnsi="Arial" w:cs="Arial"/>
          <w:spacing w:val="-3"/>
        </w:rPr>
        <w:t xml:space="preserve"> </w:t>
      </w:r>
      <w:r w:rsidRPr="00DB1E28">
        <w:rPr>
          <w:rFonts w:ascii="Arial" w:hAnsi="Arial" w:cs="Arial"/>
        </w:rPr>
        <w:t>supply</w:t>
      </w:r>
      <w:r w:rsidRPr="00DB1E28">
        <w:rPr>
          <w:rFonts w:ascii="Arial" w:hAnsi="Arial" w:cs="Arial"/>
          <w:spacing w:val="1"/>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has no</w:t>
      </w:r>
      <w:r w:rsidRPr="00DB1E28">
        <w:rPr>
          <w:rFonts w:ascii="Arial" w:hAnsi="Arial" w:cs="Arial"/>
          <w:spacing w:val="-2"/>
        </w:rPr>
        <w:t xml:space="preserve"> </w:t>
      </w:r>
      <w:r w:rsidRPr="00DB1E28">
        <w:rPr>
          <w:rFonts w:ascii="Arial" w:hAnsi="Arial" w:cs="Arial"/>
        </w:rPr>
        <w:t>authority</w:t>
      </w:r>
      <w:r w:rsidRPr="00DB1E28">
        <w:rPr>
          <w:rFonts w:ascii="Arial" w:hAnsi="Arial" w:cs="Arial"/>
          <w:spacing w:val="-2"/>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make decisions about</w:t>
      </w:r>
      <w:r w:rsidRPr="00DB1E28">
        <w:rPr>
          <w:rFonts w:ascii="Arial" w:hAnsi="Arial" w:cs="Arial"/>
          <w:spacing w:val="-3"/>
        </w:rPr>
        <w:t xml:space="preserve"> </w:t>
      </w:r>
      <w:r w:rsidRPr="00DB1E28">
        <w:rPr>
          <w:rFonts w:ascii="Arial" w:hAnsi="Arial" w:cs="Arial"/>
        </w:rPr>
        <w:t>the supply.</w:t>
      </w:r>
    </w:p>
    <w:p w14:paraId="7D191540" w14:textId="77777777" w:rsidR="00876814" w:rsidRPr="00DB1E28" w:rsidRDefault="00876814" w:rsidP="00BA0CCC">
      <w:pPr>
        <w:pStyle w:val="BodyText"/>
        <w:spacing w:line="240" w:lineRule="auto"/>
        <w:ind w:left="284" w:right="497"/>
        <w:rPr>
          <w:rFonts w:ascii="Arial" w:hAnsi="Arial" w:cs="Arial"/>
        </w:rPr>
      </w:pPr>
      <w:r w:rsidRPr="00DB1E28">
        <w:rPr>
          <w:rFonts w:ascii="Arial" w:hAnsi="Arial" w:cs="Arial"/>
        </w:rPr>
        <w:t>Agents selling used plant at clearing sales usually do not take possession of the plant</w:t>
      </w:r>
      <w:r>
        <w:rPr>
          <w:rFonts w:ascii="Arial" w:hAnsi="Arial" w:cs="Arial"/>
        </w:rPr>
        <w:t xml:space="preserve"> and have no </w:t>
      </w:r>
      <w:r w:rsidRPr="00DB1E28">
        <w:rPr>
          <w:rFonts w:ascii="Arial" w:hAnsi="Arial" w:cs="Arial"/>
        </w:rPr>
        <w:t>authority to make decisions about the supply and are not considered to be</w:t>
      </w:r>
      <w:r w:rsidRPr="00DB1E28">
        <w:rPr>
          <w:rFonts w:ascii="Arial" w:hAnsi="Arial" w:cs="Arial"/>
          <w:spacing w:val="1"/>
        </w:rPr>
        <w:t xml:space="preserve"> </w:t>
      </w:r>
      <w:r w:rsidRPr="00DB1E28">
        <w:rPr>
          <w:rFonts w:ascii="Arial" w:hAnsi="Arial" w:cs="Arial"/>
        </w:rPr>
        <w:t>suppliers.</w:t>
      </w:r>
    </w:p>
    <w:p w14:paraId="465143FE" w14:textId="77777777" w:rsidR="00876814" w:rsidRPr="00DB1E28" w:rsidRDefault="00876814" w:rsidP="00BA0CCC">
      <w:pPr>
        <w:pStyle w:val="BodyText"/>
        <w:spacing w:line="240" w:lineRule="auto"/>
        <w:ind w:left="284" w:right="1135"/>
        <w:rPr>
          <w:rFonts w:ascii="Arial" w:hAnsi="Arial" w:cs="Arial"/>
        </w:rPr>
      </w:pPr>
      <w:r w:rsidRPr="00DB1E28">
        <w:rPr>
          <w:rFonts w:ascii="Arial" w:hAnsi="Arial" w:cs="Arial"/>
        </w:rPr>
        <w:t>In these limited circumstances the suppliers’ duties will only apply to the seller</w:t>
      </w:r>
      <w:r>
        <w:rPr>
          <w:rFonts w:ascii="Arial" w:hAnsi="Arial" w:cs="Arial"/>
        </w:rPr>
        <w:t xml:space="preserve"> - not their </w:t>
      </w:r>
      <w:r w:rsidRPr="00DB1E28">
        <w:rPr>
          <w:rFonts w:ascii="Arial" w:hAnsi="Arial" w:cs="Arial"/>
        </w:rPr>
        <w:t>agent.</w:t>
      </w:r>
    </w:p>
    <w:p w14:paraId="36AA37F9" w14:textId="77777777" w:rsidR="00876814" w:rsidRPr="000A71B9"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57" w:name="_Toc101341861"/>
      <w:bookmarkStart w:id="158" w:name="_Toc106203604"/>
      <w:bookmarkStart w:id="159" w:name="_Toc149645510"/>
      <w:bookmarkStart w:id="160" w:name="_Toc184978956"/>
      <w:r w:rsidRPr="000A71B9">
        <w:rPr>
          <w:rFonts w:ascii="Arial" w:hAnsi="Arial" w:cs="Arial"/>
          <w:b/>
          <w:bCs/>
          <w:caps/>
          <w:noProof/>
          <w:color w:val="7F7F7F" w:themeColor="text1" w:themeTint="80"/>
          <w:sz w:val="30"/>
          <w:szCs w:val="30"/>
          <w:lang w:eastAsia="en-AU"/>
        </w:rPr>
        <w:t>Supplying scrap and spare parts</w:t>
      </w:r>
      <w:bookmarkEnd w:id="157"/>
      <w:bookmarkEnd w:id="158"/>
      <w:bookmarkEnd w:id="159"/>
      <w:bookmarkEnd w:id="160"/>
    </w:p>
    <w:p w14:paraId="3B3216FC" w14:textId="77777777" w:rsidR="00876814" w:rsidRPr="00DB1E28" w:rsidRDefault="00876814" w:rsidP="00876814">
      <w:pPr>
        <w:pStyle w:val="BodyText"/>
        <w:ind w:left="284" w:right="290"/>
        <w:rPr>
          <w:rFonts w:ascii="Arial" w:hAnsi="Arial" w:cs="Arial"/>
        </w:rPr>
      </w:pPr>
      <w:r w:rsidRPr="00DB1E28">
        <w:rPr>
          <w:rFonts w:ascii="Arial" w:hAnsi="Arial" w:cs="Arial"/>
        </w:rPr>
        <w:t xml:space="preserve">Plant sold for scrap or spare parts is usually not intended to be used at a workplace </w:t>
      </w:r>
      <w:r>
        <w:rPr>
          <w:rFonts w:ascii="Arial" w:hAnsi="Arial" w:cs="Arial"/>
        </w:rPr>
        <w:t>so does not need</w:t>
      </w:r>
      <w:r w:rsidRPr="00DB1E28">
        <w:rPr>
          <w:rFonts w:ascii="Arial" w:hAnsi="Arial" w:cs="Arial"/>
          <w:spacing w:val="-2"/>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be</w:t>
      </w:r>
      <w:r w:rsidRPr="00DB1E28">
        <w:rPr>
          <w:rFonts w:ascii="Arial" w:hAnsi="Arial" w:cs="Arial"/>
          <w:spacing w:val="-2"/>
        </w:rPr>
        <w:t xml:space="preserve"> </w:t>
      </w:r>
      <w:r w:rsidRPr="00DB1E28">
        <w:rPr>
          <w:rFonts w:ascii="Arial" w:hAnsi="Arial" w:cs="Arial"/>
        </w:rPr>
        <w:t>made</w:t>
      </w:r>
      <w:r w:rsidRPr="00DB1E28">
        <w:rPr>
          <w:rFonts w:ascii="Arial" w:hAnsi="Arial" w:cs="Arial"/>
          <w:spacing w:val="-2"/>
        </w:rPr>
        <w:t xml:space="preserve"> </w:t>
      </w:r>
      <w:r w:rsidRPr="00DB1E28">
        <w:rPr>
          <w:rFonts w:ascii="Arial" w:hAnsi="Arial" w:cs="Arial"/>
        </w:rPr>
        <w:t>safe</w:t>
      </w:r>
      <w:r w:rsidRPr="00DB1E28">
        <w:rPr>
          <w:rFonts w:ascii="Arial" w:hAnsi="Arial" w:cs="Arial"/>
          <w:spacing w:val="-1"/>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supplied with instructions</w:t>
      </w:r>
      <w:r w:rsidRPr="00DB1E28">
        <w:rPr>
          <w:rFonts w:ascii="Arial" w:hAnsi="Arial" w:cs="Arial"/>
          <w:spacing w:val="1"/>
        </w:rPr>
        <w:t xml:space="preserve"> </w:t>
      </w:r>
      <w:r w:rsidRPr="00DB1E28">
        <w:rPr>
          <w:rFonts w:ascii="Arial" w:hAnsi="Arial" w:cs="Arial"/>
        </w:rPr>
        <w:t>for</w:t>
      </w:r>
      <w:r w:rsidRPr="00DB1E28">
        <w:rPr>
          <w:rFonts w:ascii="Arial" w:hAnsi="Arial" w:cs="Arial"/>
          <w:spacing w:val="1"/>
        </w:rPr>
        <w:t xml:space="preserve"> </w:t>
      </w:r>
      <w:r w:rsidRPr="00DB1E28">
        <w:rPr>
          <w:rFonts w:ascii="Arial" w:hAnsi="Arial" w:cs="Arial"/>
        </w:rPr>
        <w:t>use.</w:t>
      </w:r>
    </w:p>
    <w:p w14:paraId="0BA89EFC" w14:textId="77777777" w:rsidR="00876814" w:rsidRPr="00DB1E28" w:rsidRDefault="00876814" w:rsidP="00876814">
      <w:pPr>
        <w:pStyle w:val="BodyText"/>
        <w:spacing w:before="120"/>
        <w:ind w:left="284" w:right="364"/>
        <w:rPr>
          <w:rFonts w:ascii="Arial" w:hAnsi="Arial" w:cs="Arial"/>
        </w:rPr>
      </w:pPr>
      <w:r w:rsidRPr="00DB1E28">
        <w:rPr>
          <w:rFonts w:ascii="Arial" w:hAnsi="Arial" w:cs="Arial"/>
        </w:rPr>
        <w:t xml:space="preserve">However, the supplier must tell prospective buyers that the plant is being supplied for scrap </w:t>
      </w:r>
      <w:r w:rsidRPr="00DB1E28">
        <w:rPr>
          <w:rFonts w:ascii="Arial" w:hAnsi="Arial" w:cs="Arial"/>
          <w:spacing w:val="-59"/>
        </w:rPr>
        <w:t xml:space="preserve">   </w:t>
      </w:r>
      <w:r w:rsidRPr="00DB1E28">
        <w:rPr>
          <w:rFonts w:ascii="Arial" w:hAnsi="Arial" w:cs="Arial"/>
        </w:rPr>
        <w:t>or spare</w:t>
      </w:r>
      <w:r w:rsidRPr="00DB1E28">
        <w:rPr>
          <w:rFonts w:ascii="Arial" w:hAnsi="Arial" w:cs="Arial"/>
          <w:spacing w:val="-1"/>
        </w:rPr>
        <w:t xml:space="preserve"> </w:t>
      </w:r>
      <w:r w:rsidRPr="00DB1E28">
        <w:rPr>
          <w:rFonts w:ascii="Arial" w:hAnsi="Arial" w:cs="Arial"/>
        </w:rPr>
        <w:t>parts</w:t>
      </w:r>
      <w:r w:rsidRPr="00DB1E28">
        <w:rPr>
          <w:rFonts w:ascii="Arial" w:hAnsi="Arial" w:cs="Arial"/>
          <w:spacing w:val="-3"/>
        </w:rPr>
        <w:t xml:space="preserve"> </w:t>
      </w:r>
      <w:r w:rsidRPr="00DB1E28">
        <w:rPr>
          <w:rFonts w:ascii="Arial" w:hAnsi="Arial" w:cs="Arial"/>
        </w:rPr>
        <w:t>only and</w:t>
      </w:r>
      <w:r w:rsidRPr="00DB1E28">
        <w:rPr>
          <w:rFonts w:ascii="Arial" w:hAnsi="Arial" w:cs="Arial"/>
          <w:spacing w:val="-1"/>
        </w:rPr>
        <w:t xml:space="preserve"> </w:t>
      </w:r>
      <w:r w:rsidRPr="00DB1E28">
        <w:rPr>
          <w:rFonts w:ascii="Arial" w:hAnsi="Arial" w:cs="Arial"/>
        </w:rPr>
        <w:t>that</w:t>
      </w:r>
      <w:r w:rsidRPr="00DB1E28">
        <w:rPr>
          <w:rFonts w:ascii="Arial" w:hAnsi="Arial" w:cs="Arial"/>
          <w:spacing w:val="1"/>
        </w:rPr>
        <w:t xml:space="preserve"> </w:t>
      </w:r>
      <w:r w:rsidRPr="00DB1E28">
        <w:rPr>
          <w:rFonts w:ascii="Arial" w:hAnsi="Arial" w:cs="Arial"/>
        </w:rPr>
        <w:t>it</w:t>
      </w:r>
      <w:r w:rsidRPr="00DB1E28">
        <w:rPr>
          <w:rFonts w:ascii="Arial" w:hAnsi="Arial" w:cs="Arial"/>
          <w:spacing w:val="-2"/>
        </w:rPr>
        <w:t xml:space="preserve"> </w:t>
      </w:r>
      <w:r w:rsidRPr="00DB1E28">
        <w:rPr>
          <w:rFonts w:ascii="Arial" w:hAnsi="Arial" w:cs="Arial"/>
        </w:rPr>
        <w:t>cannot</w:t>
      </w:r>
      <w:r w:rsidRPr="00DB1E28">
        <w:rPr>
          <w:rFonts w:ascii="Arial" w:hAnsi="Arial" w:cs="Arial"/>
          <w:spacing w:val="1"/>
        </w:rPr>
        <w:t xml:space="preserve"> </w:t>
      </w:r>
      <w:r w:rsidRPr="00DB1E28">
        <w:rPr>
          <w:rFonts w:ascii="Arial" w:hAnsi="Arial" w:cs="Arial"/>
        </w:rPr>
        <w:t>be</w:t>
      </w:r>
      <w:r w:rsidRPr="00DB1E28">
        <w:rPr>
          <w:rFonts w:ascii="Arial" w:hAnsi="Arial" w:cs="Arial"/>
          <w:spacing w:val="-2"/>
        </w:rPr>
        <w:t xml:space="preserve"> </w:t>
      </w:r>
      <w:r w:rsidRPr="00DB1E28">
        <w:rPr>
          <w:rFonts w:ascii="Arial" w:hAnsi="Arial" w:cs="Arial"/>
        </w:rPr>
        <w:t>used</w:t>
      </w:r>
      <w:r w:rsidRPr="00DB1E28">
        <w:rPr>
          <w:rFonts w:ascii="Arial" w:hAnsi="Arial" w:cs="Arial"/>
          <w:spacing w:val="-3"/>
        </w:rPr>
        <w:t xml:space="preserve"> </w:t>
      </w:r>
      <w:r w:rsidRPr="00DB1E28">
        <w:rPr>
          <w:rFonts w:ascii="Arial" w:hAnsi="Arial" w:cs="Arial"/>
        </w:rPr>
        <w:t>safely in</w:t>
      </w:r>
      <w:r w:rsidRPr="00DB1E28">
        <w:rPr>
          <w:rFonts w:ascii="Arial" w:hAnsi="Arial" w:cs="Arial"/>
          <w:spacing w:val="-1"/>
        </w:rPr>
        <w:t xml:space="preserve"> </w:t>
      </w:r>
      <w:r w:rsidRPr="00DB1E28">
        <w:rPr>
          <w:rFonts w:ascii="Arial" w:hAnsi="Arial" w:cs="Arial"/>
        </w:rPr>
        <w:t>its</w:t>
      </w:r>
      <w:r w:rsidRPr="00DB1E28">
        <w:rPr>
          <w:rFonts w:ascii="Arial" w:hAnsi="Arial" w:cs="Arial"/>
          <w:spacing w:val="-1"/>
        </w:rPr>
        <w:t xml:space="preserve"> </w:t>
      </w:r>
      <w:r w:rsidRPr="00DB1E28">
        <w:rPr>
          <w:rFonts w:ascii="Arial" w:hAnsi="Arial" w:cs="Arial"/>
        </w:rPr>
        <w:t>current</w:t>
      </w:r>
      <w:r w:rsidRPr="00DB1E28">
        <w:rPr>
          <w:rFonts w:ascii="Arial" w:hAnsi="Arial" w:cs="Arial"/>
          <w:spacing w:val="-2"/>
        </w:rPr>
        <w:t xml:space="preserve"> </w:t>
      </w:r>
      <w:r w:rsidRPr="00DB1E28">
        <w:rPr>
          <w:rFonts w:ascii="Arial" w:hAnsi="Arial" w:cs="Arial"/>
        </w:rPr>
        <w:t>form</w:t>
      </w:r>
      <w:r w:rsidRPr="00DB1E28">
        <w:rPr>
          <w:rFonts w:ascii="Arial" w:hAnsi="Arial" w:cs="Arial"/>
          <w:spacing w:val="-2"/>
        </w:rPr>
        <w:t xml:space="preserve"> </w:t>
      </w:r>
      <w:r w:rsidRPr="00DB1E28">
        <w:rPr>
          <w:rFonts w:ascii="Arial" w:hAnsi="Arial" w:cs="Arial"/>
        </w:rPr>
        <w:t>for</w:t>
      </w:r>
      <w:r w:rsidRPr="00DB1E28">
        <w:rPr>
          <w:rFonts w:ascii="Arial" w:hAnsi="Arial" w:cs="Arial"/>
          <w:spacing w:val="-2"/>
        </w:rPr>
        <w:t xml:space="preserve"> </w:t>
      </w:r>
      <w:r w:rsidRPr="00DB1E28">
        <w:rPr>
          <w:rFonts w:ascii="Arial" w:hAnsi="Arial" w:cs="Arial"/>
        </w:rPr>
        <w:t>other</w:t>
      </w:r>
      <w:r w:rsidRPr="00DB1E28">
        <w:rPr>
          <w:rFonts w:ascii="Arial" w:hAnsi="Arial" w:cs="Arial"/>
          <w:spacing w:val="-1"/>
        </w:rPr>
        <w:t xml:space="preserve"> </w:t>
      </w:r>
      <w:r w:rsidRPr="00DB1E28">
        <w:rPr>
          <w:rFonts w:ascii="Arial" w:hAnsi="Arial" w:cs="Arial"/>
        </w:rPr>
        <w:t>purposes.</w:t>
      </w:r>
    </w:p>
    <w:p w14:paraId="5EE7F06D" w14:textId="77777777" w:rsidR="00876814" w:rsidRPr="00DB1E28" w:rsidRDefault="00876814" w:rsidP="00876814">
      <w:pPr>
        <w:pStyle w:val="BodyText"/>
        <w:spacing w:before="121"/>
        <w:ind w:left="284"/>
        <w:rPr>
          <w:rFonts w:ascii="Arial" w:hAnsi="Arial" w:cs="Arial"/>
        </w:rPr>
      </w:pPr>
      <w:r w:rsidRPr="00DB1E28">
        <w:rPr>
          <w:rFonts w:ascii="Arial" w:hAnsi="Arial" w:cs="Arial"/>
        </w:rPr>
        <w:t>This</w:t>
      </w:r>
      <w:r w:rsidRPr="00DB1E28">
        <w:rPr>
          <w:rFonts w:ascii="Arial" w:hAnsi="Arial" w:cs="Arial"/>
          <w:spacing w:val="-1"/>
        </w:rPr>
        <w:t xml:space="preserve"> </w:t>
      </w:r>
      <w:r w:rsidRPr="00DB1E28">
        <w:rPr>
          <w:rFonts w:ascii="Arial" w:hAnsi="Arial" w:cs="Arial"/>
        </w:rPr>
        <w:t>must</w:t>
      </w:r>
      <w:r w:rsidRPr="00DB1E28">
        <w:rPr>
          <w:rFonts w:ascii="Arial" w:hAnsi="Arial" w:cs="Arial"/>
          <w:spacing w:val="1"/>
        </w:rPr>
        <w:t xml:space="preserve"> </w:t>
      </w:r>
      <w:r w:rsidRPr="00DB1E28">
        <w:rPr>
          <w:rFonts w:ascii="Arial" w:hAnsi="Arial" w:cs="Arial"/>
        </w:rPr>
        <w:t>be</w:t>
      </w:r>
      <w:r w:rsidRPr="00DB1E28">
        <w:rPr>
          <w:rFonts w:ascii="Arial" w:hAnsi="Arial" w:cs="Arial"/>
          <w:spacing w:val="-3"/>
        </w:rPr>
        <w:t xml:space="preserve"> </w:t>
      </w:r>
      <w:r w:rsidRPr="00DB1E28">
        <w:rPr>
          <w:rFonts w:ascii="Arial" w:hAnsi="Arial" w:cs="Arial"/>
        </w:rPr>
        <w:t>done</w:t>
      </w:r>
      <w:r w:rsidRPr="00DB1E28">
        <w:rPr>
          <w:rFonts w:ascii="Arial" w:hAnsi="Arial" w:cs="Arial"/>
          <w:spacing w:val="-1"/>
        </w:rPr>
        <w:t xml:space="preserve"> </w:t>
      </w:r>
      <w:r w:rsidRPr="00DB1E28">
        <w:rPr>
          <w:rFonts w:ascii="Arial" w:hAnsi="Arial" w:cs="Arial"/>
        </w:rPr>
        <w:t>in</w:t>
      </w:r>
      <w:r w:rsidRPr="00DB1E28">
        <w:rPr>
          <w:rFonts w:ascii="Arial" w:hAnsi="Arial" w:cs="Arial"/>
          <w:spacing w:val="-3"/>
        </w:rPr>
        <w:t xml:space="preserve"> </w:t>
      </w:r>
      <w:r w:rsidRPr="00DB1E28">
        <w:rPr>
          <w:rFonts w:ascii="Arial" w:hAnsi="Arial" w:cs="Arial"/>
        </w:rPr>
        <w:t>writing</w:t>
      </w:r>
      <w:r w:rsidRPr="00DB1E28">
        <w:rPr>
          <w:rFonts w:ascii="Arial" w:hAnsi="Arial" w:cs="Arial"/>
          <w:spacing w:val="-1"/>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by</w:t>
      </w:r>
      <w:r w:rsidRPr="00DB1E28">
        <w:rPr>
          <w:rFonts w:ascii="Arial" w:hAnsi="Arial" w:cs="Arial"/>
          <w:spacing w:val="-5"/>
        </w:rPr>
        <w:t xml:space="preserve"> </w:t>
      </w:r>
      <w:r w:rsidRPr="00DB1E28">
        <w:rPr>
          <w:rFonts w:ascii="Arial" w:hAnsi="Arial" w:cs="Arial"/>
        </w:rPr>
        <w:t>marking</w:t>
      </w:r>
      <w:r w:rsidRPr="00DB1E28">
        <w:rPr>
          <w:rFonts w:ascii="Arial" w:hAnsi="Arial" w:cs="Arial"/>
          <w:spacing w:val="-3"/>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item of</w:t>
      </w:r>
      <w:r w:rsidRPr="00DB1E28">
        <w:rPr>
          <w:rFonts w:ascii="Arial" w:hAnsi="Arial" w:cs="Arial"/>
          <w:spacing w:val="1"/>
        </w:rPr>
        <w:t xml:space="preserve"> </w:t>
      </w:r>
      <w:r w:rsidRPr="00DB1E28">
        <w:rPr>
          <w:rFonts w:ascii="Arial" w:hAnsi="Arial" w:cs="Arial"/>
        </w:rPr>
        <w:t>plant.</w:t>
      </w:r>
    </w:p>
    <w:p w14:paraId="02FF7F5C" w14:textId="77777777" w:rsidR="00876814" w:rsidRPr="000A71B9"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61" w:name="_Toc101341862"/>
      <w:bookmarkStart w:id="162" w:name="_Toc106203605"/>
      <w:bookmarkStart w:id="163" w:name="_Toc149645511"/>
      <w:bookmarkStart w:id="164" w:name="_Toc184978957"/>
      <w:r w:rsidRPr="000A71B9">
        <w:rPr>
          <w:rFonts w:ascii="Arial" w:hAnsi="Arial" w:cs="Arial"/>
          <w:b/>
          <w:bCs/>
          <w:caps/>
          <w:noProof/>
          <w:color w:val="7F7F7F" w:themeColor="text1" w:themeTint="80"/>
          <w:sz w:val="30"/>
          <w:szCs w:val="30"/>
          <w:lang w:eastAsia="en-AU"/>
        </w:rPr>
        <w:t>Hiring plant</w:t>
      </w:r>
      <w:bookmarkEnd w:id="161"/>
      <w:bookmarkEnd w:id="162"/>
      <w:bookmarkEnd w:id="163"/>
      <w:bookmarkEnd w:id="164"/>
    </w:p>
    <w:p w14:paraId="1EC5A645" w14:textId="77777777" w:rsidR="00876814" w:rsidRPr="00DB1E28" w:rsidRDefault="00876814" w:rsidP="00BA0CCC">
      <w:pPr>
        <w:pStyle w:val="BodyText"/>
        <w:spacing w:line="240" w:lineRule="auto"/>
        <w:ind w:left="284" w:right="290"/>
        <w:rPr>
          <w:rFonts w:ascii="Arial" w:hAnsi="Arial" w:cs="Arial"/>
        </w:rPr>
      </w:pPr>
      <w:r w:rsidRPr="00DB1E28">
        <w:rPr>
          <w:rFonts w:ascii="Arial" w:hAnsi="Arial" w:cs="Arial"/>
        </w:rPr>
        <w:t>When you hire plant, both you and the person you have hired it from must ensure, so</w:t>
      </w:r>
      <w:r>
        <w:rPr>
          <w:rFonts w:ascii="Arial" w:hAnsi="Arial" w:cs="Arial"/>
        </w:rPr>
        <w:t xml:space="preserve"> far as is reasonably</w:t>
      </w:r>
      <w:r w:rsidRPr="00DB1E28">
        <w:rPr>
          <w:rFonts w:ascii="Arial" w:hAnsi="Arial" w:cs="Arial"/>
        </w:rPr>
        <w:t xml:space="preserve"> practicable, the plant is safe to use. During the time the plant is in your</w:t>
      </w:r>
      <w:r w:rsidRPr="007B53D5">
        <w:rPr>
          <w:rFonts w:ascii="Arial" w:hAnsi="Arial" w:cs="Arial"/>
        </w:rPr>
        <w:t xml:space="preserve"> </w:t>
      </w:r>
      <w:r w:rsidRPr="00DB1E28">
        <w:rPr>
          <w:rFonts w:ascii="Arial" w:hAnsi="Arial" w:cs="Arial"/>
        </w:rPr>
        <w:t>possession</w:t>
      </w:r>
      <w:r w:rsidRPr="007B53D5">
        <w:rPr>
          <w:rFonts w:ascii="Arial" w:hAnsi="Arial" w:cs="Arial"/>
        </w:rPr>
        <w:t xml:space="preserve"> </w:t>
      </w:r>
      <w:r w:rsidRPr="00DB1E28">
        <w:rPr>
          <w:rFonts w:ascii="Arial" w:hAnsi="Arial" w:cs="Arial"/>
        </w:rPr>
        <w:t>you</w:t>
      </w:r>
      <w:r w:rsidRPr="007B53D5">
        <w:rPr>
          <w:rFonts w:ascii="Arial" w:hAnsi="Arial" w:cs="Arial"/>
        </w:rPr>
        <w:t xml:space="preserve"> </w:t>
      </w:r>
      <w:r w:rsidRPr="00DB1E28">
        <w:rPr>
          <w:rFonts w:ascii="Arial" w:hAnsi="Arial" w:cs="Arial"/>
        </w:rPr>
        <w:t>will have control</w:t>
      </w:r>
      <w:r w:rsidRPr="007B53D5">
        <w:rPr>
          <w:rFonts w:ascii="Arial" w:hAnsi="Arial" w:cs="Arial"/>
        </w:rPr>
        <w:t xml:space="preserve"> </w:t>
      </w:r>
      <w:r w:rsidRPr="00DB1E28">
        <w:rPr>
          <w:rFonts w:ascii="Arial" w:hAnsi="Arial" w:cs="Arial"/>
        </w:rPr>
        <w:t>over</w:t>
      </w:r>
      <w:r w:rsidRPr="007B53D5">
        <w:rPr>
          <w:rFonts w:ascii="Arial" w:hAnsi="Arial" w:cs="Arial"/>
        </w:rPr>
        <w:t xml:space="preserve"> </w:t>
      </w:r>
      <w:r w:rsidRPr="00DB1E28">
        <w:rPr>
          <w:rFonts w:ascii="Arial" w:hAnsi="Arial" w:cs="Arial"/>
        </w:rPr>
        <w:t>the way</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plant</w:t>
      </w:r>
      <w:r w:rsidRPr="007B53D5">
        <w:rPr>
          <w:rFonts w:ascii="Arial" w:hAnsi="Arial" w:cs="Arial"/>
        </w:rPr>
        <w:t xml:space="preserve"> </w:t>
      </w:r>
      <w:r w:rsidRPr="00DB1E28">
        <w:rPr>
          <w:rFonts w:ascii="Arial" w:hAnsi="Arial" w:cs="Arial"/>
        </w:rPr>
        <w:t>is</w:t>
      </w:r>
      <w:r w:rsidRPr="007B53D5">
        <w:rPr>
          <w:rFonts w:ascii="Arial" w:hAnsi="Arial" w:cs="Arial"/>
        </w:rPr>
        <w:t xml:space="preserve"> </w:t>
      </w:r>
      <w:r w:rsidRPr="00DB1E28">
        <w:rPr>
          <w:rFonts w:ascii="Arial" w:hAnsi="Arial" w:cs="Arial"/>
        </w:rPr>
        <w:t>used in</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workplace.</w:t>
      </w:r>
    </w:p>
    <w:p w14:paraId="1F88613D" w14:textId="77777777" w:rsidR="00876814" w:rsidRPr="00687ADC" w:rsidRDefault="00876814" w:rsidP="00BA0CCC">
      <w:pPr>
        <w:pStyle w:val="BodyText"/>
        <w:spacing w:line="240" w:lineRule="auto"/>
        <w:ind w:left="284" w:right="619"/>
        <w:rPr>
          <w:rFonts w:ascii="Arial" w:hAnsi="Arial" w:cs="Arial"/>
        </w:rPr>
      </w:pPr>
      <w:r w:rsidRPr="00687ADC">
        <w:rPr>
          <w:rFonts w:ascii="Arial" w:hAnsi="Arial" w:cs="Arial"/>
        </w:rPr>
        <w:t>Before you hire the plant, you should assess whether the plant is suitable for its intended use, for example, ensure hire vehicles are:</w:t>
      </w:r>
    </w:p>
    <w:p w14:paraId="4E07262B" w14:textId="77777777" w:rsidR="00876814" w:rsidRPr="00687ADC" w:rsidRDefault="00876814" w:rsidP="00BA0CCC">
      <w:pPr>
        <w:pStyle w:val="BodyText"/>
        <w:numPr>
          <w:ilvl w:val="0"/>
          <w:numId w:val="32"/>
        </w:numPr>
        <w:spacing w:line="240" w:lineRule="auto"/>
        <w:ind w:right="619"/>
        <w:rPr>
          <w:rFonts w:ascii="Arial" w:hAnsi="Arial" w:cs="Arial"/>
        </w:rPr>
      </w:pPr>
      <w:r w:rsidRPr="00687ADC">
        <w:rPr>
          <w:rFonts w:ascii="Arial" w:hAnsi="Arial" w:cs="Arial"/>
        </w:rPr>
        <w:t>suitable for the task (e.g. if taking the vehicle over rough terrain ensure it is suitable)</w:t>
      </w:r>
    </w:p>
    <w:p w14:paraId="035024A1" w14:textId="77777777" w:rsidR="00876814" w:rsidRPr="00687ADC" w:rsidRDefault="00876814" w:rsidP="00BA0CCC">
      <w:pPr>
        <w:pStyle w:val="BodyText"/>
        <w:numPr>
          <w:ilvl w:val="0"/>
          <w:numId w:val="32"/>
        </w:numPr>
        <w:spacing w:line="240" w:lineRule="auto"/>
        <w:ind w:right="619"/>
        <w:rPr>
          <w:rFonts w:ascii="Arial" w:hAnsi="Arial" w:cs="Arial"/>
        </w:rPr>
      </w:pPr>
      <w:r w:rsidRPr="00687ADC">
        <w:rPr>
          <w:rFonts w:ascii="Arial" w:hAnsi="Arial" w:cs="Arial"/>
        </w:rPr>
        <w:t>regularly serviced, compliant with relevant manufacturer specifications and well maintained (e.g. to minimise the risk of it breaking down particularly if workers may be travelling at night or to remote or isolated locations)</w:t>
      </w:r>
    </w:p>
    <w:p w14:paraId="3499E245" w14:textId="77777777" w:rsidR="00876814" w:rsidRPr="00687ADC" w:rsidRDefault="00876814" w:rsidP="00BA0CCC">
      <w:pPr>
        <w:pStyle w:val="BodyText"/>
        <w:numPr>
          <w:ilvl w:val="0"/>
          <w:numId w:val="32"/>
        </w:numPr>
        <w:spacing w:line="240" w:lineRule="auto"/>
        <w:ind w:right="619"/>
        <w:rPr>
          <w:rFonts w:ascii="Arial" w:hAnsi="Arial" w:cs="Arial"/>
        </w:rPr>
      </w:pPr>
      <w:r w:rsidRPr="00687ADC">
        <w:rPr>
          <w:rFonts w:ascii="Arial" w:hAnsi="Arial" w:cs="Arial"/>
        </w:rPr>
        <w:t>secure (e.g. central locking devices are installed)</w:t>
      </w:r>
    </w:p>
    <w:p w14:paraId="0E8A4A3D" w14:textId="77777777" w:rsidR="00876814" w:rsidRPr="00687ADC" w:rsidRDefault="00876814" w:rsidP="00BA0CCC">
      <w:pPr>
        <w:pStyle w:val="BodyText"/>
        <w:numPr>
          <w:ilvl w:val="0"/>
          <w:numId w:val="32"/>
        </w:numPr>
        <w:spacing w:line="240" w:lineRule="auto"/>
        <w:ind w:right="619"/>
        <w:rPr>
          <w:rFonts w:ascii="Arial" w:hAnsi="Arial" w:cs="Arial"/>
        </w:rPr>
      </w:pPr>
      <w:r w:rsidRPr="00687ADC">
        <w:rPr>
          <w:rFonts w:ascii="Arial" w:hAnsi="Arial" w:cs="Arial"/>
        </w:rPr>
        <w:t>able to be located in an emergency (e.g. tracking devices such as GPS are installed), and</w:t>
      </w:r>
    </w:p>
    <w:p w14:paraId="6A4EB01E" w14:textId="77777777" w:rsidR="00876814" w:rsidRPr="00687ADC" w:rsidRDefault="00876814" w:rsidP="00BA0CCC">
      <w:pPr>
        <w:pStyle w:val="BodyText"/>
        <w:numPr>
          <w:ilvl w:val="0"/>
          <w:numId w:val="32"/>
        </w:numPr>
        <w:spacing w:line="240" w:lineRule="auto"/>
        <w:ind w:right="619"/>
        <w:rPr>
          <w:rFonts w:ascii="Arial" w:hAnsi="Arial" w:cs="Arial"/>
        </w:rPr>
      </w:pPr>
      <w:r w:rsidRPr="00687ADC">
        <w:rPr>
          <w:rFonts w:ascii="Arial" w:hAnsi="Arial" w:cs="Arial"/>
        </w:rPr>
        <w:t>appropriately lit (e.g. to allow the driver to be aware of passenger behaviour).</w:t>
      </w:r>
    </w:p>
    <w:p w14:paraId="67C7644F" w14:textId="77777777" w:rsidR="00876814" w:rsidRPr="00DB1E28" w:rsidRDefault="00876814" w:rsidP="00BA0CCC">
      <w:pPr>
        <w:pStyle w:val="BodyText"/>
        <w:spacing w:line="240" w:lineRule="auto"/>
        <w:ind w:left="284" w:right="619"/>
        <w:rPr>
          <w:rFonts w:ascii="Arial" w:hAnsi="Arial" w:cs="Arial"/>
        </w:rPr>
      </w:pPr>
      <w:r w:rsidRPr="00687ADC">
        <w:rPr>
          <w:rFonts w:ascii="Arial" w:hAnsi="Arial" w:cs="Arial"/>
        </w:rPr>
        <w:t>You should also check the plant has been inspected and maintained by the supplier</w:t>
      </w:r>
      <w:r w:rsidRPr="00687ADC">
        <w:rPr>
          <w:rFonts w:ascii="Arial" w:hAnsi="Arial" w:cs="Arial"/>
          <w:spacing w:val="-59"/>
        </w:rPr>
        <w:t xml:space="preserve"> </w:t>
      </w:r>
      <w:r w:rsidRPr="00687ADC">
        <w:rPr>
          <w:rFonts w:ascii="Arial" w:hAnsi="Arial" w:cs="Arial"/>
        </w:rPr>
        <w:t>according to the manufacturer’s</w:t>
      </w:r>
      <w:r w:rsidRPr="00DB1E28">
        <w:rPr>
          <w:rFonts w:ascii="Arial" w:hAnsi="Arial" w:cs="Arial"/>
        </w:rPr>
        <w:t xml:space="preserve"> specifications. This may involve checking the logbook or</w:t>
      </w:r>
      <w:r w:rsidRPr="00DB1E28">
        <w:rPr>
          <w:rFonts w:ascii="Arial" w:hAnsi="Arial" w:cs="Arial"/>
          <w:spacing w:val="-59"/>
        </w:rPr>
        <w:t xml:space="preserve"> </w:t>
      </w:r>
      <w:r w:rsidRPr="00DB1E28">
        <w:rPr>
          <w:rFonts w:ascii="Arial" w:hAnsi="Arial" w:cs="Arial"/>
        </w:rPr>
        <w:t>maintenance manual. You should also ensure the supplier provides you with the</w:t>
      </w:r>
      <w:r w:rsidRPr="00DB1E28">
        <w:rPr>
          <w:rFonts w:ascii="Arial" w:hAnsi="Arial" w:cs="Arial"/>
          <w:spacing w:val="1"/>
        </w:rPr>
        <w:t xml:space="preserve"> </w:t>
      </w:r>
      <w:r w:rsidRPr="00DB1E28">
        <w:rPr>
          <w:rFonts w:ascii="Arial" w:hAnsi="Arial" w:cs="Arial"/>
        </w:rPr>
        <w:t>manufacturer’s</w:t>
      </w:r>
      <w:r w:rsidRPr="00DB1E28">
        <w:rPr>
          <w:rFonts w:ascii="Arial" w:hAnsi="Arial" w:cs="Arial"/>
          <w:spacing w:val="-1"/>
        </w:rPr>
        <w:t xml:space="preserve"> </w:t>
      </w:r>
      <w:r w:rsidRPr="00DB1E28">
        <w:rPr>
          <w:rFonts w:ascii="Arial" w:hAnsi="Arial" w:cs="Arial"/>
        </w:rPr>
        <w:t>information</w:t>
      </w:r>
      <w:r w:rsidRPr="00DB1E28">
        <w:rPr>
          <w:rFonts w:ascii="Arial" w:hAnsi="Arial" w:cs="Arial"/>
          <w:spacing w:val="-1"/>
        </w:rPr>
        <w:t xml:space="preserve"> </w:t>
      </w:r>
      <w:r w:rsidRPr="00DB1E28">
        <w:rPr>
          <w:rFonts w:ascii="Arial" w:hAnsi="Arial" w:cs="Arial"/>
        </w:rPr>
        <w:t>about</w:t>
      </w:r>
      <w:r w:rsidRPr="00DB1E28">
        <w:rPr>
          <w:rFonts w:ascii="Arial" w:hAnsi="Arial" w:cs="Arial"/>
          <w:spacing w:val="-2"/>
        </w:rPr>
        <w:t xml:space="preserve"> </w:t>
      </w:r>
      <w:r w:rsidRPr="00DB1E28">
        <w:rPr>
          <w:rFonts w:ascii="Arial" w:hAnsi="Arial" w:cs="Arial"/>
        </w:rPr>
        <w:t>the</w:t>
      </w:r>
      <w:r w:rsidRPr="00DB1E28">
        <w:rPr>
          <w:rFonts w:ascii="Arial" w:hAnsi="Arial" w:cs="Arial"/>
          <w:spacing w:val="-4"/>
        </w:rPr>
        <w:t xml:space="preserve"> </w:t>
      </w:r>
      <w:r w:rsidRPr="00DB1E28">
        <w:rPr>
          <w:rFonts w:ascii="Arial" w:hAnsi="Arial" w:cs="Arial"/>
        </w:rPr>
        <w:t>purpose</w:t>
      </w:r>
      <w:r w:rsidRPr="00DB1E28">
        <w:rPr>
          <w:rFonts w:ascii="Arial" w:hAnsi="Arial" w:cs="Arial"/>
          <w:spacing w:val="-3"/>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and</w:t>
      </w:r>
      <w:r w:rsidRPr="00DB1E28">
        <w:rPr>
          <w:rFonts w:ascii="Arial" w:hAnsi="Arial" w:cs="Arial"/>
          <w:spacing w:val="-3"/>
        </w:rPr>
        <w:t xml:space="preserve"> </w:t>
      </w:r>
      <w:r w:rsidRPr="00DB1E28">
        <w:rPr>
          <w:rFonts w:ascii="Arial" w:hAnsi="Arial" w:cs="Arial"/>
        </w:rPr>
        <w:t>its</w:t>
      </w:r>
      <w:r w:rsidRPr="00DB1E28">
        <w:rPr>
          <w:rFonts w:ascii="Arial" w:hAnsi="Arial" w:cs="Arial"/>
          <w:spacing w:val="-4"/>
        </w:rPr>
        <w:t xml:space="preserve"> </w:t>
      </w:r>
      <w:r w:rsidRPr="00DB1E28">
        <w:rPr>
          <w:rFonts w:ascii="Arial" w:hAnsi="Arial" w:cs="Arial"/>
        </w:rPr>
        <w:t>proper use.</w:t>
      </w:r>
    </w:p>
    <w:p w14:paraId="67601CBD" w14:textId="77777777" w:rsidR="00876814" w:rsidRPr="00DB1E28" w:rsidRDefault="00876814" w:rsidP="00BA0CCC">
      <w:pPr>
        <w:pStyle w:val="BodyText"/>
        <w:spacing w:line="240" w:lineRule="auto"/>
        <w:ind w:left="284" w:right="388"/>
        <w:rPr>
          <w:rFonts w:ascii="Arial" w:hAnsi="Arial" w:cs="Arial"/>
        </w:rPr>
      </w:pPr>
      <w:r w:rsidRPr="00DB1E28">
        <w:rPr>
          <w:rFonts w:ascii="Arial" w:hAnsi="Arial" w:cs="Arial"/>
        </w:rPr>
        <w:t>A person who hires or leases plant to others will have duties as a supplier of plant and as</w:t>
      </w:r>
      <w:r>
        <w:rPr>
          <w:rFonts w:ascii="Arial" w:hAnsi="Arial" w:cs="Arial"/>
        </w:rPr>
        <w:t xml:space="preserve"> a person</w:t>
      </w:r>
      <w:r w:rsidRPr="00DB1E28">
        <w:rPr>
          <w:rFonts w:ascii="Arial" w:hAnsi="Arial" w:cs="Arial"/>
        </w:rPr>
        <w:t xml:space="preserve"> with management or control of plant. This means they must ensure, so far as is</w:t>
      </w:r>
      <w:r w:rsidRPr="00DB1E28">
        <w:rPr>
          <w:rFonts w:ascii="Arial" w:hAnsi="Arial" w:cs="Arial"/>
          <w:spacing w:val="1"/>
        </w:rPr>
        <w:t xml:space="preserve"> </w:t>
      </w:r>
      <w:r w:rsidRPr="00DB1E28">
        <w:rPr>
          <w:rFonts w:ascii="Arial" w:hAnsi="Arial" w:cs="Arial"/>
        </w:rPr>
        <w:t>reasonably practicable, the plant is safe to use and properly maintained. They must also</w:t>
      </w:r>
      <w:r w:rsidRPr="00DB1E28">
        <w:rPr>
          <w:rFonts w:ascii="Arial" w:hAnsi="Arial" w:cs="Arial"/>
          <w:spacing w:val="1"/>
        </w:rPr>
        <w:t xml:space="preserve"> </w:t>
      </w:r>
      <w:r w:rsidRPr="00DB1E28">
        <w:rPr>
          <w:rFonts w:ascii="Arial" w:hAnsi="Arial" w:cs="Arial"/>
        </w:rPr>
        <w:t>provide</w:t>
      </w:r>
      <w:r w:rsidRPr="00DB1E28">
        <w:rPr>
          <w:rFonts w:ascii="Arial" w:hAnsi="Arial" w:cs="Arial"/>
          <w:spacing w:val="-1"/>
        </w:rPr>
        <w:t xml:space="preserve"> </w:t>
      </w:r>
      <w:r w:rsidRPr="00DB1E28">
        <w:rPr>
          <w:rFonts w:ascii="Arial" w:hAnsi="Arial" w:cs="Arial"/>
        </w:rPr>
        <w:t>specific</w:t>
      </w:r>
      <w:r w:rsidRPr="00DB1E28">
        <w:rPr>
          <w:rFonts w:ascii="Arial" w:hAnsi="Arial" w:cs="Arial"/>
          <w:spacing w:val="-2"/>
        </w:rPr>
        <w:t xml:space="preserve"> </w:t>
      </w:r>
      <w:r w:rsidRPr="00DB1E28">
        <w:rPr>
          <w:rFonts w:ascii="Arial" w:hAnsi="Arial" w:cs="Arial"/>
        </w:rPr>
        <w:t>information with</w:t>
      </w:r>
      <w:r w:rsidRPr="00DB1E28">
        <w:rPr>
          <w:rFonts w:ascii="Arial" w:hAnsi="Arial" w:cs="Arial"/>
          <w:spacing w:val="-3"/>
        </w:rPr>
        <w:t xml:space="preserve"> </w:t>
      </w:r>
      <w:r w:rsidRPr="00DB1E28">
        <w:rPr>
          <w:rFonts w:ascii="Arial" w:hAnsi="Arial" w:cs="Arial"/>
        </w:rPr>
        <w:t>the plant</w:t>
      </w:r>
      <w:r w:rsidRPr="00DB1E28">
        <w:rPr>
          <w:rFonts w:ascii="Arial" w:hAnsi="Arial" w:cs="Arial"/>
          <w:spacing w:val="-1"/>
        </w:rPr>
        <w:t xml:space="preserve"> </w:t>
      </w:r>
      <w:r w:rsidRPr="00DB1E28">
        <w:rPr>
          <w:rFonts w:ascii="Arial" w:hAnsi="Arial" w:cs="Arial"/>
        </w:rPr>
        <w:t>about</w:t>
      </w:r>
      <w:r w:rsidRPr="00DB1E28">
        <w:rPr>
          <w:rFonts w:ascii="Arial" w:hAnsi="Arial" w:cs="Arial"/>
          <w:spacing w:val="-2"/>
        </w:rPr>
        <w:t xml:space="preserve"> </w:t>
      </w:r>
      <w:r w:rsidRPr="00DB1E28">
        <w:rPr>
          <w:rFonts w:ascii="Arial" w:hAnsi="Arial" w:cs="Arial"/>
        </w:rPr>
        <w:t>how</w:t>
      </w:r>
      <w:r w:rsidRPr="00DB1E28">
        <w:rPr>
          <w:rFonts w:ascii="Arial" w:hAnsi="Arial" w:cs="Arial"/>
          <w:spacing w:val="-1"/>
        </w:rPr>
        <w:t xml:space="preserve"> </w:t>
      </w:r>
      <w:r w:rsidRPr="00DB1E28">
        <w:rPr>
          <w:rFonts w:ascii="Arial" w:hAnsi="Arial" w:cs="Arial"/>
        </w:rPr>
        <w:t>to operate</w:t>
      </w:r>
      <w:r w:rsidRPr="00DB1E28">
        <w:rPr>
          <w:rFonts w:ascii="Arial" w:hAnsi="Arial" w:cs="Arial"/>
          <w:spacing w:val="-3"/>
        </w:rPr>
        <w:t xml:space="preserve"> </w:t>
      </w:r>
      <w:r w:rsidRPr="00DB1E28">
        <w:rPr>
          <w:rFonts w:ascii="Arial" w:hAnsi="Arial" w:cs="Arial"/>
        </w:rPr>
        <w:t>it</w:t>
      </w:r>
      <w:r w:rsidRPr="00DB1E28">
        <w:rPr>
          <w:rFonts w:ascii="Arial" w:hAnsi="Arial" w:cs="Arial"/>
          <w:spacing w:val="-1"/>
        </w:rPr>
        <w:t xml:space="preserve"> </w:t>
      </w:r>
      <w:r w:rsidRPr="00DB1E28">
        <w:rPr>
          <w:rFonts w:ascii="Arial" w:hAnsi="Arial" w:cs="Arial"/>
        </w:rPr>
        <w:t>safely.</w:t>
      </w:r>
    </w:p>
    <w:p w14:paraId="6D3B6A08" w14:textId="77777777" w:rsidR="00876814" w:rsidRPr="00DB1E28" w:rsidRDefault="00876814" w:rsidP="00BA0CCC">
      <w:pPr>
        <w:pStyle w:val="BodyText"/>
        <w:spacing w:line="240" w:lineRule="auto"/>
        <w:ind w:left="284" w:right="339"/>
        <w:rPr>
          <w:rFonts w:ascii="Arial" w:hAnsi="Arial" w:cs="Arial"/>
        </w:rPr>
      </w:pPr>
      <w:r w:rsidRPr="00DB1E28">
        <w:rPr>
          <w:rFonts w:ascii="Arial" w:hAnsi="Arial" w:cs="Arial"/>
        </w:rPr>
        <w:t>In most cases the supplier will be responsible for inspecting and maintaining the plant.</w:t>
      </w:r>
      <w:r w:rsidRPr="00DB1E28">
        <w:rPr>
          <w:rFonts w:ascii="Arial" w:hAnsi="Arial" w:cs="Arial"/>
          <w:spacing w:val="1"/>
        </w:rPr>
        <w:t xml:space="preserve"> </w:t>
      </w:r>
      <w:r w:rsidRPr="00DB1E28">
        <w:rPr>
          <w:rFonts w:ascii="Arial" w:hAnsi="Arial" w:cs="Arial"/>
        </w:rPr>
        <w:t xml:space="preserve">However, if the plant is to be hired for an extended period, you and the supplier may </w:t>
      </w:r>
      <w:r w:rsidRPr="00DB1E28">
        <w:rPr>
          <w:rFonts w:ascii="Arial" w:hAnsi="Arial" w:cs="Arial"/>
          <w:spacing w:val="-59"/>
        </w:rPr>
        <w:t xml:space="preserve">  </w:t>
      </w:r>
      <w:r w:rsidRPr="00DB1E28">
        <w:rPr>
          <w:rFonts w:ascii="Arial" w:hAnsi="Arial" w:cs="Arial"/>
        </w:rPr>
        <w:t>develop arrangements to ensure the plant is properly inspected and maintained throughout</w:t>
      </w:r>
      <w:r w:rsidRPr="00DB1E28">
        <w:rPr>
          <w:rFonts w:ascii="Arial" w:hAnsi="Arial" w:cs="Arial"/>
          <w:spacing w:val="1"/>
        </w:rPr>
        <w:t xml:space="preserve"> </w:t>
      </w:r>
      <w:r w:rsidRPr="00DB1E28">
        <w:rPr>
          <w:rFonts w:ascii="Arial" w:hAnsi="Arial" w:cs="Arial"/>
        </w:rPr>
        <w:t>the lease. This may involve the supplier coming to your workplace to maintain the plant, or</w:t>
      </w:r>
      <w:r w:rsidRPr="00DB1E28">
        <w:rPr>
          <w:rFonts w:ascii="Arial" w:hAnsi="Arial" w:cs="Arial"/>
          <w:spacing w:val="1"/>
        </w:rPr>
        <w:t xml:space="preserve"> </w:t>
      </w:r>
      <w:r w:rsidRPr="00DB1E28">
        <w:rPr>
          <w:rFonts w:ascii="Arial" w:hAnsi="Arial" w:cs="Arial"/>
        </w:rPr>
        <w:t>you</w:t>
      </w:r>
      <w:r w:rsidRPr="00DB1E28">
        <w:rPr>
          <w:rFonts w:ascii="Arial" w:hAnsi="Arial" w:cs="Arial"/>
          <w:spacing w:val="-1"/>
        </w:rPr>
        <w:t xml:space="preserve"> </w:t>
      </w:r>
      <w:r w:rsidRPr="00DB1E28">
        <w:rPr>
          <w:rFonts w:ascii="Arial" w:hAnsi="Arial" w:cs="Arial"/>
        </w:rPr>
        <w:t>are maintaining the</w:t>
      </w:r>
      <w:r w:rsidRPr="00DB1E28">
        <w:rPr>
          <w:rFonts w:ascii="Arial" w:hAnsi="Arial" w:cs="Arial"/>
          <w:spacing w:val="-2"/>
        </w:rPr>
        <w:t xml:space="preserve"> </w:t>
      </w:r>
      <w:r w:rsidRPr="00DB1E28">
        <w:rPr>
          <w:rFonts w:ascii="Arial" w:hAnsi="Arial" w:cs="Arial"/>
        </w:rPr>
        <w:t>plant</w:t>
      </w:r>
      <w:r w:rsidRPr="00DB1E28">
        <w:rPr>
          <w:rFonts w:ascii="Arial" w:hAnsi="Arial" w:cs="Arial"/>
          <w:spacing w:val="-2"/>
        </w:rPr>
        <w:t xml:space="preserve"> </w:t>
      </w:r>
      <w:r w:rsidRPr="00DB1E28">
        <w:rPr>
          <w:rFonts w:ascii="Arial" w:hAnsi="Arial" w:cs="Arial"/>
        </w:rPr>
        <w:t>while it</w:t>
      </w:r>
      <w:r w:rsidRPr="00DB1E28">
        <w:rPr>
          <w:rFonts w:ascii="Arial" w:hAnsi="Arial" w:cs="Arial"/>
          <w:spacing w:val="1"/>
        </w:rPr>
        <w:t xml:space="preserve"> </w:t>
      </w:r>
      <w:r w:rsidRPr="00DB1E28">
        <w:rPr>
          <w:rFonts w:ascii="Arial" w:hAnsi="Arial" w:cs="Arial"/>
        </w:rPr>
        <w:t>is at</w:t>
      </w:r>
      <w:r w:rsidRPr="00DB1E28">
        <w:rPr>
          <w:rFonts w:ascii="Arial" w:hAnsi="Arial" w:cs="Arial"/>
          <w:spacing w:val="2"/>
        </w:rPr>
        <w:t xml:space="preserve"> </w:t>
      </w:r>
      <w:r w:rsidRPr="00DB1E28">
        <w:rPr>
          <w:rFonts w:ascii="Arial" w:hAnsi="Arial" w:cs="Arial"/>
        </w:rPr>
        <w:t>your</w:t>
      </w:r>
      <w:r w:rsidRPr="00DB1E28">
        <w:rPr>
          <w:rFonts w:ascii="Arial" w:hAnsi="Arial" w:cs="Arial"/>
          <w:spacing w:val="1"/>
        </w:rPr>
        <w:t xml:space="preserve"> </w:t>
      </w:r>
      <w:r w:rsidRPr="00DB1E28">
        <w:rPr>
          <w:rFonts w:ascii="Arial" w:hAnsi="Arial" w:cs="Arial"/>
        </w:rPr>
        <w:t>workplace.</w:t>
      </w:r>
    </w:p>
    <w:p w14:paraId="1B5F99EA" w14:textId="77777777" w:rsidR="00876814" w:rsidRDefault="00876814" w:rsidP="00BA0CCC">
      <w:pPr>
        <w:pStyle w:val="BodyText"/>
        <w:spacing w:line="240" w:lineRule="auto"/>
        <w:ind w:left="284" w:right="375"/>
        <w:rPr>
          <w:rFonts w:ascii="Arial" w:eastAsia="Arial" w:hAnsi="Arial" w:cs="Arial"/>
          <w:color w:val="7030A0"/>
          <w:sz w:val="40"/>
          <w:szCs w:val="40"/>
        </w:rPr>
      </w:pPr>
      <w:r w:rsidRPr="00DB1E28">
        <w:rPr>
          <w:rFonts w:ascii="Arial" w:hAnsi="Arial" w:cs="Arial"/>
        </w:rPr>
        <w:t xml:space="preserve">The arrangements you make will depend on your ability to inspect and maintain the plant </w:t>
      </w:r>
      <w:r>
        <w:rPr>
          <w:rFonts w:ascii="Arial" w:hAnsi="Arial" w:cs="Arial"/>
        </w:rPr>
        <w:t xml:space="preserve">in accordance with </w:t>
      </w:r>
      <w:r w:rsidRPr="00DB1E28">
        <w:rPr>
          <w:rFonts w:ascii="Arial" w:hAnsi="Arial" w:cs="Arial"/>
        </w:rPr>
        <w:t>the manufacturer’s specifications. If you choose to maintain the plant</w:t>
      </w:r>
      <w:r w:rsidRPr="00DB1E28">
        <w:rPr>
          <w:rFonts w:ascii="Arial" w:hAnsi="Arial" w:cs="Arial"/>
          <w:spacing w:val="1"/>
        </w:rPr>
        <w:t xml:space="preserve"> </w:t>
      </w:r>
      <w:r w:rsidRPr="00DB1E28">
        <w:rPr>
          <w:rFonts w:ascii="Arial" w:hAnsi="Arial" w:cs="Arial"/>
        </w:rPr>
        <w:lastRenderedPageBreak/>
        <w:t>yourself during the lease, you should provide all information and records about the</w:t>
      </w:r>
      <w:r w:rsidRPr="00DB1E28">
        <w:rPr>
          <w:rFonts w:ascii="Arial" w:hAnsi="Arial" w:cs="Arial"/>
          <w:spacing w:val="1"/>
        </w:rPr>
        <w:t xml:space="preserve"> </w:t>
      </w:r>
      <w:r w:rsidRPr="00DB1E28">
        <w:rPr>
          <w:rFonts w:ascii="Arial" w:hAnsi="Arial" w:cs="Arial"/>
        </w:rPr>
        <w:t>maintenance</w:t>
      </w:r>
      <w:r w:rsidRPr="00DB1E28">
        <w:rPr>
          <w:rFonts w:ascii="Arial" w:hAnsi="Arial" w:cs="Arial"/>
          <w:spacing w:val="-2"/>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hirer</w:t>
      </w:r>
      <w:r w:rsidRPr="00DB1E28">
        <w:rPr>
          <w:rFonts w:ascii="Arial" w:hAnsi="Arial" w:cs="Arial"/>
          <w:spacing w:val="-4"/>
        </w:rPr>
        <w:t xml:space="preserve"> </w:t>
      </w:r>
      <w:r w:rsidRPr="00DB1E28">
        <w:rPr>
          <w:rFonts w:ascii="Arial" w:hAnsi="Arial" w:cs="Arial"/>
        </w:rPr>
        <w:t>at</w:t>
      </w:r>
      <w:r w:rsidRPr="00DB1E28">
        <w:rPr>
          <w:rFonts w:ascii="Arial" w:hAnsi="Arial" w:cs="Arial"/>
          <w:spacing w:val="-1"/>
        </w:rPr>
        <w:t xml:space="preserve"> </w:t>
      </w:r>
      <w:r w:rsidRPr="00DB1E28">
        <w:rPr>
          <w:rFonts w:ascii="Arial" w:hAnsi="Arial" w:cs="Arial"/>
        </w:rPr>
        <w:t>the end</w:t>
      </w:r>
      <w:r w:rsidRPr="00DB1E28">
        <w:rPr>
          <w:rFonts w:ascii="Arial" w:hAnsi="Arial" w:cs="Arial"/>
          <w:spacing w:val="-2"/>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lease.</w:t>
      </w:r>
      <w:bookmarkStart w:id="165" w:name="_Toc101341863"/>
      <w:bookmarkStart w:id="166" w:name="_Toc149645512"/>
    </w:p>
    <w:p w14:paraId="3DA053CA" w14:textId="77777777" w:rsidR="00876814" w:rsidRPr="00F8283E" w:rsidRDefault="00876814" w:rsidP="00876814">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167" w:name="_Toc184979336"/>
      <w:r w:rsidRPr="00F8283E">
        <w:rPr>
          <w:rFonts w:ascii="Arial" w:eastAsia="Arial" w:hAnsi="Arial" w:cs="Arial"/>
          <w:color w:val="7030A0"/>
          <w:sz w:val="40"/>
          <w:szCs w:val="40"/>
        </w:rPr>
        <w:t>3.</w:t>
      </w:r>
      <w:r>
        <w:rPr>
          <w:rFonts w:ascii="Arial" w:eastAsia="Arial" w:hAnsi="Arial" w:cs="Arial"/>
          <w:color w:val="7030A0"/>
          <w:sz w:val="40"/>
          <w:szCs w:val="40"/>
        </w:rPr>
        <w:t>2</w:t>
      </w:r>
      <w:r>
        <w:rPr>
          <w:rFonts w:ascii="Arial" w:eastAsia="Arial" w:hAnsi="Arial" w:cs="Arial"/>
          <w:color w:val="7030A0"/>
          <w:sz w:val="40"/>
          <w:szCs w:val="40"/>
        </w:rPr>
        <w:tab/>
      </w:r>
      <w:r w:rsidRPr="00F8283E">
        <w:rPr>
          <w:rFonts w:ascii="Arial" w:eastAsia="Arial" w:hAnsi="Arial" w:cs="Arial"/>
          <w:color w:val="7030A0"/>
          <w:sz w:val="40"/>
          <w:szCs w:val="40"/>
        </w:rPr>
        <w:t>Installation and commissioning of plant</w:t>
      </w:r>
      <w:bookmarkEnd w:id="165"/>
      <w:bookmarkEnd w:id="166"/>
      <w:bookmarkEnd w:id="167"/>
    </w:p>
    <w:tbl>
      <w:tblPr>
        <w:tblStyle w:val="TableGrid"/>
        <w:tblW w:w="9072"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BA0CCC" w14:paraId="50FA9747" w14:textId="77777777" w:rsidTr="007D689E">
        <w:tc>
          <w:tcPr>
            <w:tcW w:w="9072" w:type="dxa"/>
            <w:shd w:val="clear" w:color="auto" w:fill="DCC8FA"/>
          </w:tcPr>
          <w:p w14:paraId="4D17BEA3" w14:textId="7A785571" w:rsidR="00BA0CCC" w:rsidRPr="002E06B5" w:rsidRDefault="00BA0CCC" w:rsidP="007D689E">
            <w:pPr>
              <w:spacing w:before="120"/>
              <w:ind w:left="108"/>
              <w:rPr>
                <w:rFonts w:ascii="Arial" w:hAnsi="Arial" w:cs="Arial"/>
                <w:b/>
                <w:color w:val="000000" w:themeColor="text1"/>
              </w:rPr>
            </w:pPr>
            <w:r w:rsidRPr="00676938">
              <w:rPr>
                <w:rFonts w:ascii="Arial" w:hAnsi="Arial" w:cs="Arial"/>
                <w:b/>
                <w:bCs/>
              </w:rPr>
              <w:t xml:space="preserve">WHS </w:t>
            </w:r>
            <w:r>
              <w:rPr>
                <w:rFonts w:ascii="Arial" w:hAnsi="Arial" w:cs="Arial"/>
                <w:b/>
                <w:color w:val="000000" w:themeColor="text1"/>
              </w:rPr>
              <w:t>Regulation</w:t>
            </w:r>
            <w:r w:rsidRPr="002E06B5">
              <w:rPr>
                <w:rFonts w:ascii="Arial" w:hAnsi="Arial" w:cs="Arial"/>
                <w:b/>
                <w:color w:val="000000" w:themeColor="text1"/>
              </w:rPr>
              <w:t xml:space="preserve"> section 2</w:t>
            </w:r>
            <w:r>
              <w:rPr>
                <w:rFonts w:ascii="Arial" w:hAnsi="Arial" w:cs="Arial"/>
                <w:b/>
                <w:color w:val="000000" w:themeColor="text1"/>
              </w:rPr>
              <w:t>04</w:t>
            </w:r>
          </w:p>
          <w:p w14:paraId="369A1A95" w14:textId="2B7BB770" w:rsidR="00BA0CCC" w:rsidRPr="00B11D2A" w:rsidRDefault="00BA0CCC" w:rsidP="00BA0CCC">
            <w:pPr>
              <w:pStyle w:val="BodyText"/>
              <w:spacing w:before="120" w:after="0"/>
              <w:ind w:left="108"/>
              <w:rPr>
                <w:rFonts w:ascii="Arial" w:hAnsi="Arial" w:cs="Arial"/>
              </w:rPr>
            </w:pPr>
            <w:r>
              <w:rPr>
                <w:rFonts w:ascii="Arial" w:hAnsi="Arial" w:cs="Arial"/>
              </w:rPr>
              <w:t>Control of risks arising from installing or commissioning</w:t>
            </w:r>
          </w:p>
        </w:tc>
      </w:tr>
    </w:tbl>
    <w:p w14:paraId="0D67EB8C" w14:textId="77777777" w:rsidR="00876814" w:rsidRPr="00DB1E28" w:rsidRDefault="00876814" w:rsidP="00BA0CCC">
      <w:pPr>
        <w:pStyle w:val="BodyText"/>
        <w:spacing w:line="240" w:lineRule="auto"/>
        <w:ind w:left="284" w:right="290"/>
        <w:rPr>
          <w:rFonts w:ascii="Arial" w:hAnsi="Arial" w:cs="Arial"/>
        </w:rPr>
      </w:pPr>
      <w:r w:rsidRPr="00DB1E28">
        <w:rPr>
          <w:rFonts w:ascii="Arial" w:hAnsi="Arial" w:cs="Arial"/>
        </w:rPr>
        <w:t>A</w:t>
      </w:r>
      <w:r w:rsidRPr="00F8283E">
        <w:rPr>
          <w:rFonts w:ascii="Arial" w:hAnsi="Arial" w:cs="Arial"/>
        </w:rPr>
        <w:t xml:space="preserve"> </w:t>
      </w:r>
      <w:r w:rsidRPr="00DB1E28">
        <w:rPr>
          <w:rFonts w:ascii="Arial" w:hAnsi="Arial" w:cs="Arial"/>
        </w:rPr>
        <w:t>person</w:t>
      </w:r>
      <w:r w:rsidRPr="00F8283E">
        <w:rPr>
          <w:rFonts w:ascii="Arial" w:hAnsi="Arial" w:cs="Arial"/>
        </w:rPr>
        <w:t xml:space="preserve"> </w:t>
      </w:r>
      <w:r w:rsidRPr="00DB1E28">
        <w:rPr>
          <w:rFonts w:ascii="Arial" w:hAnsi="Arial" w:cs="Arial"/>
        </w:rPr>
        <w:t>with</w:t>
      </w:r>
      <w:r w:rsidRPr="00F8283E">
        <w:rPr>
          <w:rFonts w:ascii="Arial" w:hAnsi="Arial" w:cs="Arial"/>
        </w:rPr>
        <w:t xml:space="preserve"> </w:t>
      </w:r>
      <w:r w:rsidRPr="00DB1E28">
        <w:rPr>
          <w:rFonts w:ascii="Arial" w:hAnsi="Arial" w:cs="Arial"/>
        </w:rPr>
        <w:t>management</w:t>
      </w:r>
      <w:r w:rsidRPr="00F8283E">
        <w:rPr>
          <w:rFonts w:ascii="Arial" w:hAnsi="Arial" w:cs="Arial"/>
        </w:rPr>
        <w:t xml:space="preserve"> </w:t>
      </w:r>
      <w:r w:rsidRPr="00DB1E28">
        <w:rPr>
          <w:rFonts w:ascii="Arial" w:hAnsi="Arial" w:cs="Arial"/>
        </w:rPr>
        <w:t>or control</w:t>
      </w:r>
      <w:r w:rsidRPr="00F8283E">
        <w:rPr>
          <w:rFonts w:ascii="Arial" w:hAnsi="Arial" w:cs="Arial"/>
        </w:rPr>
        <w:t xml:space="preserve"> </w:t>
      </w:r>
      <w:r w:rsidRPr="00DB1E28">
        <w:rPr>
          <w:rFonts w:ascii="Arial" w:hAnsi="Arial" w:cs="Arial"/>
        </w:rPr>
        <w:t>of</w:t>
      </w:r>
      <w:r w:rsidRPr="00F8283E">
        <w:rPr>
          <w:rFonts w:ascii="Arial" w:hAnsi="Arial" w:cs="Arial"/>
        </w:rPr>
        <w:t xml:space="preserve"> </w:t>
      </w:r>
      <w:r w:rsidRPr="00DB1E28">
        <w:rPr>
          <w:rFonts w:ascii="Arial" w:hAnsi="Arial" w:cs="Arial"/>
        </w:rPr>
        <w:t>plant</w:t>
      </w:r>
      <w:r w:rsidRPr="00F8283E">
        <w:rPr>
          <w:rFonts w:ascii="Arial" w:hAnsi="Arial" w:cs="Arial"/>
        </w:rPr>
        <w:t xml:space="preserve"> </w:t>
      </w:r>
      <w:r w:rsidRPr="00DB1E28">
        <w:rPr>
          <w:rFonts w:ascii="Arial" w:hAnsi="Arial" w:cs="Arial"/>
        </w:rPr>
        <w:t>at</w:t>
      </w:r>
      <w:r w:rsidRPr="00F8283E">
        <w:rPr>
          <w:rFonts w:ascii="Arial" w:hAnsi="Arial" w:cs="Arial"/>
        </w:rPr>
        <w:t xml:space="preserve"> </w:t>
      </w:r>
      <w:r w:rsidRPr="00DB1E28">
        <w:rPr>
          <w:rFonts w:ascii="Arial" w:hAnsi="Arial" w:cs="Arial"/>
        </w:rPr>
        <w:t>a</w:t>
      </w:r>
      <w:r w:rsidRPr="00F8283E">
        <w:rPr>
          <w:rFonts w:ascii="Arial" w:hAnsi="Arial" w:cs="Arial"/>
        </w:rPr>
        <w:t xml:space="preserve"> </w:t>
      </w:r>
      <w:r w:rsidRPr="00DB1E28">
        <w:rPr>
          <w:rFonts w:ascii="Arial" w:hAnsi="Arial" w:cs="Arial"/>
        </w:rPr>
        <w:t>workplace</w:t>
      </w:r>
      <w:r w:rsidRPr="00F8283E">
        <w:rPr>
          <w:rFonts w:ascii="Arial" w:hAnsi="Arial" w:cs="Arial"/>
        </w:rPr>
        <w:t xml:space="preserve"> </w:t>
      </w:r>
      <w:r w:rsidRPr="00DB1E28">
        <w:rPr>
          <w:rFonts w:ascii="Arial" w:hAnsi="Arial" w:cs="Arial"/>
        </w:rPr>
        <w:t>must:</w:t>
      </w:r>
    </w:p>
    <w:p w14:paraId="66C40B9C" w14:textId="77777777" w:rsidR="00876814" w:rsidRPr="00687ADC"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 xml:space="preserve">not commission the </w:t>
      </w:r>
      <w:r w:rsidRPr="00687ADC">
        <w:rPr>
          <w:rFonts w:ascii="Arial" w:hAnsi="Arial" w:cs="Arial"/>
        </w:rPr>
        <w:t>plant unless the person has established that the plant is, so far as reasonably practicable, without physical and psychosocial risks to the health and safety of any person</w:t>
      </w:r>
    </w:p>
    <w:p w14:paraId="09FE50E4" w14:textId="77777777" w:rsidR="00876814" w:rsidRPr="00687ADC"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687ADC">
        <w:rPr>
          <w:rFonts w:ascii="Arial" w:hAnsi="Arial" w:cs="Arial"/>
        </w:rPr>
        <w:t>not decommission or dismantle the plant unless the decommissioning and dismantling can be carried out, so far as is reasonably practicable, without risks to the health and safety of any person</w:t>
      </w:r>
    </w:p>
    <w:p w14:paraId="7C71FFE9" w14:textId="77777777" w:rsidR="00876814" w:rsidRPr="00687ADC"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687ADC">
        <w:rPr>
          <w:rFonts w:ascii="Arial" w:hAnsi="Arial" w:cs="Arial"/>
        </w:rPr>
        <w:t>ensure that a person who installs, assembles, constructs, commissions, decommissions, or dismantles the plant is a competent person, and is provided with all the information necessary to minimise risks to health and safety; and</w:t>
      </w:r>
    </w:p>
    <w:p w14:paraId="3C73799E" w14:textId="77777777" w:rsidR="00876814" w:rsidRPr="00687ADC" w:rsidRDefault="00876814" w:rsidP="00BA0CCC">
      <w:pPr>
        <w:pStyle w:val="ListParagraph"/>
        <w:widowControl w:val="0"/>
        <w:numPr>
          <w:ilvl w:val="0"/>
          <w:numId w:val="31"/>
        </w:numPr>
        <w:tabs>
          <w:tab w:val="left" w:pos="993"/>
        </w:tabs>
        <w:autoSpaceDE w:val="0"/>
        <w:autoSpaceDN w:val="0"/>
        <w:spacing w:after="120" w:line="240" w:lineRule="auto"/>
        <w:ind w:left="992" w:right="210" w:hanging="357"/>
        <w:contextualSpacing w:val="0"/>
        <w:rPr>
          <w:rFonts w:ascii="Arial" w:hAnsi="Arial" w:cs="Arial"/>
        </w:rPr>
      </w:pPr>
      <w:r w:rsidRPr="00687ADC">
        <w:rPr>
          <w:rFonts w:ascii="Arial" w:hAnsi="Arial" w:cs="Arial"/>
        </w:rPr>
        <w:t>ensure that the processes for the installation, construction, commissioning, decommissioning, and dismantling of plant include inspections that ensure, so far as is</w:t>
      </w:r>
      <w:r w:rsidRPr="00687ADC">
        <w:rPr>
          <w:rFonts w:ascii="Arial" w:hAnsi="Arial" w:cs="Arial"/>
          <w:spacing w:val="-59"/>
        </w:rPr>
        <w:t xml:space="preserve"> </w:t>
      </w:r>
      <w:r w:rsidRPr="00687ADC">
        <w:rPr>
          <w:rFonts w:ascii="Arial" w:hAnsi="Arial" w:cs="Arial"/>
        </w:rPr>
        <w:t>reasonably practicable,</w:t>
      </w:r>
      <w:r w:rsidRPr="00687ADC">
        <w:rPr>
          <w:rFonts w:ascii="Arial" w:hAnsi="Arial" w:cs="Arial"/>
          <w:spacing w:val="-2"/>
        </w:rPr>
        <w:t xml:space="preserve"> </w:t>
      </w:r>
      <w:r w:rsidRPr="00687ADC">
        <w:rPr>
          <w:rFonts w:ascii="Arial" w:hAnsi="Arial" w:cs="Arial"/>
        </w:rPr>
        <w:t>the risks</w:t>
      </w:r>
      <w:r w:rsidRPr="00687ADC">
        <w:rPr>
          <w:rFonts w:ascii="Arial" w:hAnsi="Arial" w:cs="Arial"/>
          <w:spacing w:val="-1"/>
        </w:rPr>
        <w:t xml:space="preserve"> </w:t>
      </w:r>
      <w:r w:rsidRPr="00687ADC">
        <w:rPr>
          <w:rFonts w:ascii="Arial" w:hAnsi="Arial" w:cs="Arial"/>
        </w:rPr>
        <w:t>associated</w:t>
      </w:r>
      <w:r w:rsidRPr="00687ADC">
        <w:rPr>
          <w:rFonts w:ascii="Arial" w:hAnsi="Arial" w:cs="Arial"/>
          <w:spacing w:val="-2"/>
        </w:rPr>
        <w:t xml:space="preserve"> </w:t>
      </w:r>
      <w:r w:rsidRPr="00687ADC">
        <w:rPr>
          <w:rFonts w:ascii="Arial" w:hAnsi="Arial" w:cs="Arial"/>
        </w:rPr>
        <w:t>with</w:t>
      </w:r>
      <w:r w:rsidRPr="00687ADC">
        <w:rPr>
          <w:rFonts w:ascii="Arial" w:hAnsi="Arial" w:cs="Arial"/>
          <w:spacing w:val="-3"/>
        </w:rPr>
        <w:t xml:space="preserve"> </w:t>
      </w:r>
      <w:r w:rsidRPr="00687ADC">
        <w:rPr>
          <w:rFonts w:ascii="Arial" w:hAnsi="Arial" w:cs="Arial"/>
        </w:rPr>
        <w:t>these</w:t>
      </w:r>
      <w:r w:rsidRPr="00687ADC">
        <w:rPr>
          <w:rFonts w:ascii="Arial" w:hAnsi="Arial" w:cs="Arial"/>
          <w:spacing w:val="-1"/>
        </w:rPr>
        <w:t xml:space="preserve"> </w:t>
      </w:r>
      <w:r w:rsidRPr="00687ADC">
        <w:rPr>
          <w:rFonts w:ascii="Arial" w:hAnsi="Arial" w:cs="Arial"/>
        </w:rPr>
        <w:t>activities</w:t>
      </w:r>
      <w:r w:rsidRPr="00687ADC">
        <w:rPr>
          <w:rFonts w:ascii="Arial" w:hAnsi="Arial" w:cs="Arial"/>
          <w:spacing w:val="-1"/>
        </w:rPr>
        <w:t xml:space="preserve"> </w:t>
      </w:r>
      <w:r w:rsidRPr="00687ADC">
        <w:rPr>
          <w:rFonts w:ascii="Arial" w:hAnsi="Arial" w:cs="Arial"/>
        </w:rPr>
        <w:t>are</w:t>
      </w:r>
      <w:r w:rsidRPr="00687ADC">
        <w:rPr>
          <w:rFonts w:ascii="Arial" w:hAnsi="Arial" w:cs="Arial"/>
          <w:spacing w:val="-3"/>
        </w:rPr>
        <w:t xml:space="preserve"> </w:t>
      </w:r>
      <w:r w:rsidRPr="00687ADC">
        <w:rPr>
          <w:rFonts w:ascii="Arial" w:hAnsi="Arial" w:cs="Arial"/>
        </w:rPr>
        <w:t>monitored.</w:t>
      </w:r>
    </w:p>
    <w:p w14:paraId="350D727F" w14:textId="77777777" w:rsidR="00876814" w:rsidRPr="00687ADC"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68" w:name="_Toc101341864"/>
      <w:bookmarkStart w:id="169" w:name="_Toc106203607"/>
      <w:bookmarkStart w:id="170" w:name="_Toc149645513"/>
      <w:bookmarkStart w:id="171" w:name="_Toc184978959"/>
      <w:r w:rsidRPr="00687ADC">
        <w:rPr>
          <w:rFonts w:ascii="Arial" w:hAnsi="Arial" w:cs="Arial"/>
          <w:b/>
          <w:bCs/>
          <w:caps/>
          <w:noProof/>
          <w:color w:val="7F7F7F" w:themeColor="text1" w:themeTint="80"/>
          <w:sz w:val="30"/>
          <w:szCs w:val="30"/>
          <w:lang w:eastAsia="en-AU"/>
        </w:rPr>
        <w:t>Installing plant</w:t>
      </w:r>
      <w:bookmarkEnd w:id="168"/>
      <w:bookmarkEnd w:id="169"/>
      <w:bookmarkEnd w:id="170"/>
      <w:bookmarkEnd w:id="171"/>
    </w:p>
    <w:p w14:paraId="5FEE52A5" w14:textId="77777777" w:rsidR="00876814" w:rsidRPr="00687ADC" w:rsidRDefault="00876814" w:rsidP="00BA0CCC">
      <w:pPr>
        <w:pStyle w:val="BodyText"/>
        <w:spacing w:line="240" w:lineRule="auto"/>
        <w:ind w:left="284"/>
        <w:rPr>
          <w:rFonts w:ascii="Arial" w:hAnsi="Arial" w:cs="Arial"/>
        </w:rPr>
      </w:pPr>
      <w:r w:rsidRPr="00687ADC">
        <w:rPr>
          <w:rFonts w:ascii="Arial" w:hAnsi="Arial" w:cs="Arial"/>
        </w:rPr>
        <w:t>An installer should ensure:</w:t>
      </w:r>
    </w:p>
    <w:p w14:paraId="54E55BFB" w14:textId="77777777" w:rsidR="00876814" w:rsidRPr="00687ADC"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687ADC">
        <w:rPr>
          <w:rFonts w:ascii="Arial" w:hAnsi="Arial" w:cs="Arial"/>
        </w:rPr>
        <w:t>plant is erected or installed having regard to the manufacturer’s instructions including ensuring specialised tools, jigs and appliances necessary to minimise risk of injury during installation are used</w:t>
      </w:r>
    </w:p>
    <w:p w14:paraId="7E06966E" w14:textId="77777777" w:rsidR="00876814" w:rsidRPr="00687ADC"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687ADC">
        <w:rPr>
          <w:rFonts w:ascii="Arial" w:hAnsi="Arial" w:cs="Arial"/>
        </w:rPr>
        <w:t>entry to and exit from plant is safe and complies with relevant standards</w:t>
      </w:r>
    </w:p>
    <w:p w14:paraId="5DC5E987" w14:textId="77777777" w:rsidR="00876814" w:rsidRPr="00687ADC"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687ADC">
        <w:rPr>
          <w:rFonts w:ascii="Arial" w:hAnsi="Arial" w:cs="Arial"/>
        </w:rPr>
        <w:t>plant is stable during installation</w:t>
      </w:r>
    </w:p>
    <w:p w14:paraId="0C9CCBB8"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687ADC">
        <w:rPr>
          <w:rFonts w:ascii="Arial" w:hAnsi="Arial" w:cs="Arial"/>
        </w:rPr>
        <w:t>the interaction of plant with people</w:t>
      </w:r>
      <w:r w:rsidRPr="00DB1E28">
        <w:rPr>
          <w:rFonts w:ascii="Arial" w:hAnsi="Arial" w:cs="Arial"/>
        </w:rPr>
        <w:t>,</w:t>
      </w:r>
      <w:r w:rsidRPr="00F8283E">
        <w:rPr>
          <w:rFonts w:ascii="Arial" w:hAnsi="Arial" w:cs="Arial"/>
        </w:rPr>
        <w:t xml:space="preserve"> </w:t>
      </w:r>
      <w:r w:rsidRPr="00DB1E28">
        <w:rPr>
          <w:rFonts w:ascii="Arial" w:hAnsi="Arial" w:cs="Arial"/>
        </w:rPr>
        <w:t>work</w:t>
      </w:r>
      <w:r w:rsidRPr="00F8283E">
        <w:rPr>
          <w:rFonts w:ascii="Arial" w:hAnsi="Arial" w:cs="Arial"/>
        </w:rPr>
        <w:t xml:space="preserve"> </w:t>
      </w:r>
      <w:r w:rsidRPr="00DB1E28">
        <w:rPr>
          <w:rFonts w:ascii="Arial" w:hAnsi="Arial" w:cs="Arial"/>
        </w:rPr>
        <w:t>processes</w:t>
      </w:r>
      <w:r w:rsidRPr="00F8283E">
        <w:rPr>
          <w:rFonts w:ascii="Arial" w:hAnsi="Arial" w:cs="Arial"/>
        </w:rPr>
        <w:t xml:space="preserve"> </w:t>
      </w:r>
      <w:r w:rsidRPr="00DB1E28">
        <w:rPr>
          <w:rFonts w:ascii="Arial" w:hAnsi="Arial" w:cs="Arial"/>
        </w:rPr>
        <w:t>and</w:t>
      </w:r>
      <w:r w:rsidRPr="00F8283E">
        <w:rPr>
          <w:rFonts w:ascii="Arial" w:hAnsi="Arial" w:cs="Arial"/>
        </w:rPr>
        <w:t xml:space="preserve"> </w:t>
      </w:r>
      <w:r w:rsidRPr="00DB1E28">
        <w:rPr>
          <w:rFonts w:ascii="Arial" w:hAnsi="Arial" w:cs="Arial"/>
        </w:rPr>
        <w:t>other</w:t>
      </w:r>
      <w:r w:rsidRPr="00F8283E">
        <w:rPr>
          <w:rFonts w:ascii="Arial" w:hAnsi="Arial" w:cs="Arial"/>
        </w:rPr>
        <w:t xml:space="preserve"> </w:t>
      </w:r>
      <w:r w:rsidRPr="00DB1E28">
        <w:rPr>
          <w:rFonts w:ascii="Arial" w:hAnsi="Arial" w:cs="Arial"/>
        </w:rPr>
        <w:t>plant</w:t>
      </w:r>
      <w:r w:rsidRPr="00F8283E">
        <w:rPr>
          <w:rFonts w:ascii="Arial" w:hAnsi="Arial" w:cs="Arial"/>
        </w:rPr>
        <w:t xml:space="preserve"> </w:t>
      </w:r>
      <w:r w:rsidRPr="00DB1E28">
        <w:rPr>
          <w:rFonts w:ascii="Arial" w:hAnsi="Arial" w:cs="Arial"/>
        </w:rPr>
        <w:t>is considered</w:t>
      </w:r>
    </w:p>
    <w:p w14:paraId="764005FE"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environmental factors affecting installation and use, for example wet conditions, are</w:t>
      </w:r>
      <w:r w:rsidRPr="00F8283E">
        <w:rPr>
          <w:rFonts w:ascii="Arial" w:hAnsi="Arial" w:cs="Arial"/>
        </w:rPr>
        <w:t xml:space="preserve"> </w:t>
      </w:r>
      <w:r w:rsidRPr="00DB1E28">
        <w:rPr>
          <w:rFonts w:ascii="Arial" w:hAnsi="Arial" w:cs="Arial"/>
        </w:rPr>
        <w:t>considered</w:t>
      </w:r>
      <w:r>
        <w:rPr>
          <w:rFonts w:ascii="Arial" w:hAnsi="Arial" w:cs="Arial"/>
        </w:rPr>
        <w:t>;</w:t>
      </w:r>
      <w:r w:rsidRPr="00F8283E">
        <w:rPr>
          <w:rFonts w:ascii="Arial" w:hAnsi="Arial" w:cs="Arial"/>
        </w:rPr>
        <w:t xml:space="preserve"> </w:t>
      </w:r>
      <w:r w:rsidRPr="00DB1E28">
        <w:rPr>
          <w:rFonts w:ascii="Arial" w:hAnsi="Arial" w:cs="Arial"/>
        </w:rPr>
        <w:t>and</w:t>
      </w:r>
    </w:p>
    <w:p w14:paraId="1132CB4D"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electrical installations associated with plant comply with AS/NZS 3000, also known as</w:t>
      </w:r>
      <w:r w:rsidRPr="00F8283E">
        <w:rPr>
          <w:rFonts w:ascii="Arial" w:hAnsi="Arial" w:cs="Arial"/>
        </w:rPr>
        <w:t xml:space="preserve"> </w:t>
      </w:r>
      <w:r w:rsidRPr="00DB1E28">
        <w:rPr>
          <w:rFonts w:ascii="Arial" w:hAnsi="Arial" w:cs="Arial"/>
        </w:rPr>
        <w:t>the</w:t>
      </w:r>
      <w:r w:rsidRPr="00F8283E">
        <w:rPr>
          <w:rFonts w:ascii="Arial" w:hAnsi="Arial" w:cs="Arial"/>
        </w:rPr>
        <w:t xml:space="preserve"> </w:t>
      </w:r>
      <w:r w:rsidRPr="00DB1E28">
        <w:rPr>
          <w:rFonts w:ascii="Arial" w:hAnsi="Arial" w:cs="Arial"/>
        </w:rPr>
        <w:t>Australian/New</w:t>
      </w:r>
      <w:r w:rsidRPr="00F8283E">
        <w:rPr>
          <w:rFonts w:ascii="Arial" w:hAnsi="Arial" w:cs="Arial"/>
        </w:rPr>
        <w:t xml:space="preserve"> </w:t>
      </w:r>
      <w:r w:rsidRPr="00DB1E28">
        <w:rPr>
          <w:rFonts w:ascii="Arial" w:hAnsi="Arial" w:cs="Arial"/>
        </w:rPr>
        <w:t>Zealand Wiring</w:t>
      </w:r>
      <w:r w:rsidRPr="00DB1E28">
        <w:rPr>
          <w:rFonts w:ascii="Arial" w:hAnsi="Arial" w:cs="Arial"/>
          <w:spacing w:val="-1"/>
        </w:rPr>
        <w:t xml:space="preserve"> </w:t>
      </w:r>
      <w:r w:rsidRPr="00DB1E28">
        <w:rPr>
          <w:rFonts w:ascii="Arial" w:hAnsi="Arial" w:cs="Arial"/>
        </w:rPr>
        <w:t>Rules,</w:t>
      </w:r>
      <w:r w:rsidRPr="00DB1E28">
        <w:rPr>
          <w:rFonts w:ascii="Arial" w:hAnsi="Arial" w:cs="Arial"/>
          <w:spacing w:val="2"/>
        </w:rPr>
        <w:t xml:space="preserve"> </w:t>
      </w:r>
      <w:r w:rsidRPr="00DB1E28">
        <w:rPr>
          <w:rFonts w:ascii="Arial" w:hAnsi="Arial" w:cs="Arial"/>
        </w:rPr>
        <w:t>as</w:t>
      </w:r>
      <w:r w:rsidRPr="00DB1E28">
        <w:rPr>
          <w:rFonts w:ascii="Arial" w:hAnsi="Arial" w:cs="Arial"/>
          <w:spacing w:val="-2"/>
        </w:rPr>
        <w:t xml:space="preserve"> </w:t>
      </w:r>
      <w:r w:rsidRPr="00DB1E28">
        <w:rPr>
          <w:rFonts w:ascii="Arial" w:hAnsi="Arial" w:cs="Arial"/>
        </w:rPr>
        <w:t>far</w:t>
      </w:r>
      <w:r w:rsidRPr="00DB1E28">
        <w:rPr>
          <w:rFonts w:ascii="Arial" w:hAnsi="Arial" w:cs="Arial"/>
          <w:spacing w:val="-2"/>
        </w:rPr>
        <w:t xml:space="preserve"> </w:t>
      </w:r>
      <w:r w:rsidRPr="00DB1E28">
        <w:rPr>
          <w:rFonts w:ascii="Arial" w:hAnsi="Arial" w:cs="Arial"/>
        </w:rPr>
        <w:t>as is</w:t>
      </w:r>
      <w:r w:rsidRPr="00DB1E28">
        <w:rPr>
          <w:rFonts w:ascii="Arial" w:hAnsi="Arial" w:cs="Arial"/>
          <w:spacing w:val="-2"/>
        </w:rPr>
        <w:t xml:space="preserve"> </w:t>
      </w:r>
      <w:r w:rsidRPr="00DB1E28">
        <w:rPr>
          <w:rFonts w:ascii="Arial" w:hAnsi="Arial" w:cs="Arial"/>
        </w:rPr>
        <w:t>relevant.</w:t>
      </w:r>
    </w:p>
    <w:p w14:paraId="64ADFD58" w14:textId="77777777" w:rsidR="00876814" w:rsidRPr="00DB1E28" w:rsidRDefault="00876814" w:rsidP="00BA0CCC">
      <w:pPr>
        <w:pStyle w:val="BodyText"/>
        <w:spacing w:line="240" w:lineRule="auto"/>
        <w:ind w:left="284" w:right="625"/>
        <w:rPr>
          <w:rFonts w:ascii="Arial" w:hAnsi="Arial" w:cs="Arial"/>
        </w:rPr>
      </w:pPr>
      <w:r w:rsidRPr="00DB1E28">
        <w:rPr>
          <w:rFonts w:ascii="Arial" w:hAnsi="Arial" w:cs="Arial"/>
        </w:rPr>
        <w:t>The installer should notify the designer, manufacturer, supplier and person with</w:t>
      </w:r>
      <w:r w:rsidRPr="00DB1E28">
        <w:rPr>
          <w:rFonts w:ascii="Arial" w:hAnsi="Arial" w:cs="Arial"/>
          <w:spacing w:val="1"/>
        </w:rPr>
        <w:t xml:space="preserve"> </w:t>
      </w:r>
      <w:r w:rsidRPr="00DB1E28">
        <w:rPr>
          <w:rFonts w:ascii="Arial" w:hAnsi="Arial" w:cs="Arial"/>
        </w:rPr>
        <w:t>management or</w:t>
      </w:r>
      <w:r w:rsidRPr="00DB1E28">
        <w:rPr>
          <w:rFonts w:ascii="Arial" w:hAnsi="Arial" w:cs="Arial"/>
          <w:spacing w:val="-3"/>
        </w:rPr>
        <w:t xml:space="preserve"> </w:t>
      </w:r>
      <w:r w:rsidRPr="00DB1E28">
        <w:rPr>
          <w:rFonts w:ascii="Arial" w:hAnsi="Arial" w:cs="Arial"/>
        </w:rPr>
        <w:t>control</w:t>
      </w:r>
      <w:r w:rsidRPr="00DB1E28">
        <w:rPr>
          <w:rFonts w:ascii="Arial" w:hAnsi="Arial" w:cs="Arial"/>
          <w:spacing w:val="-3"/>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3"/>
        </w:rPr>
        <w:t xml:space="preserve"> </w:t>
      </w:r>
      <w:r w:rsidRPr="00DB1E28">
        <w:rPr>
          <w:rFonts w:ascii="Arial" w:hAnsi="Arial" w:cs="Arial"/>
        </w:rPr>
        <w:t>of</w:t>
      </w:r>
      <w:r w:rsidRPr="00DB1E28">
        <w:rPr>
          <w:rFonts w:ascii="Arial" w:hAnsi="Arial" w:cs="Arial"/>
          <w:spacing w:val="-3"/>
        </w:rPr>
        <w:t xml:space="preserve"> </w:t>
      </w:r>
      <w:r w:rsidRPr="00DB1E28">
        <w:rPr>
          <w:rFonts w:ascii="Arial" w:hAnsi="Arial" w:cs="Arial"/>
        </w:rPr>
        <w:t>new</w:t>
      </w:r>
      <w:r w:rsidRPr="00DB1E28">
        <w:rPr>
          <w:rFonts w:ascii="Arial" w:hAnsi="Arial" w:cs="Arial"/>
          <w:spacing w:val="-4"/>
        </w:rPr>
        <w:t xml:space="preserve"> </w:t>
      </w:r>
      <w:r w:rsidRPr="00DB1E28">
        <w:rPr>
          <w:rFonts w:ascii="Arial" w:hAnsi="Arial" w:cs="Arial"/>
        </w:rPr>
        <w:t>risks</w:t>
      </w:r>
      <w:r w:rsidRPr="00DB1E28">
        <w:rPr>
          <w:rFonts w:ascii="Arial" w:hAnsi="Arial" w:cs="Arial"/>
          <w:spacing w:val="-1"/>
        </w:rPr>
        <w:t xml:space="preserve"> </w:t>
      </w:r>
      <w:r w:rsidRPr="00DB1E28">
        <w:rPr>
          <w:rFonts w:ascii="Arial" w:hAnsi="Arial" w:cs="Arial"/>
        </w:rPr>
        <w:t>identified</w:t>
      </w:r>
      <w:r w:rsidRPr="00DB1E28">
        <w:rPr>
          <w:rFonts w:ascii="Arial" w:hAnsi="Arial" w:cs="Arial"/>
          <w:spacing w:val="-2"/>
        </w:rPr>
        <w:t xml:space="preserve"> </w:t>
      </w:r>
      <w:r w:rsidRPr="00DB1E28">
        <w:rPr>
          <w:rFonts w:ascii="Arial" w:hAnsi="Arial" w:cs="Arial"/>
        </w:rPr>
        <w:t>during</w:t>
      </w:r>
      <w:r w:rsidRPr="00DB1E28">
        <w:rPr>
          <w:rFonts w:ascii="Arial" w:hAnsi="Arial" w:cs="Arial"/>
          <w:spacing w:val="-3"/>
        </w:rPr>
        <w:t xml:space="preserve"> </w:t>
      </w:r>
      <w:r w:rsidRPr="00DB1E28">
        <w:rPr>
          <w:rFonts w:ascii="Arial" w:hAnsi="Arial" w:cs="Arial"/>
        </w:rPr>
        <w:t>the</w:t>
      </w:r>
      <w:r w:rsidRPr="00DB1E28">
        <w:rPr>
          <w:rFonts w:ascii="Arial" w:hAnsi="Arial" w:cs="Arial"/>
          <w:spacing w:val="-4"/>
        </w:rPr>
        <w:t xml:space="preserve"> </w:t>
      </w:r>
      <w:r w:rsidRPr="00DB1E28">
        <w:rPr>
          <w:rFonts w:ascii="Arial" w:hAnsi="Arial" w:cs="Arial"/>
        </w:rPr>
        <w:t>plant installation.</w:t>
      </w:r>
    </w:p>
    <w:p w14:paraId="01DD17E7" w14:textId="19BB5564" w:rsidR="00876814" w:rsidRPr="000A71B9"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72" w:name="_Toc101341865"/>
      <w:bookmarkStart w:id="173" w:name="_Toc106203608"/>
      <w:bookmarkStart w:id="174" w:name="_Toc149645514"/>
      <w:bookmarkStart w:id="175" w:name="_Toc184978960"/>
      <w:r w:rsidRPr="000A71B9">
        <w:rPr>
          <w:rFonts w:ascii="Arial" w:hAnsi="Arial" w:cs="Arial"/>
          <w:b/>
          <w:bCs/>
          <w:caps/>
          <w:noProof/>
          <w:color w:val="7F7F7F" w:themeColor="text1" w:themeTint="80"/>
          <w:sz w:val="30"/>
          <w:szCs w:val="30"/>
          <w:lang w:eastAsia="en-AU"/>
        </w:rPr>
        <w:t>Positioning plant in the workplace</w:t>
      </w:r>
      <w:bookmarkEnd w:id="172"/>
      <w:bookmarkEnd w:id="173"/>
      <w:bookmarkEnd w:id="174"/>
      <w:bookmarkEnd w:id="175"/>
    </w:p>
    <w:p w14:paraId="19EAA0DB" w14:textId="77777777" w:rsidR="00876814" w:rsidRPr="00DB1E28" w:rsidRDefault="00876814" w:rsidP="00BA0CCC">
      <w:pPr>
        <w:pStyle w:val="BodyText"/>
        <w:spacing w:line="240" w:lineRule="auto"/>
        <w:ind w:left="284"/>
        <w:rPr>
          <w:rFonts w:ascii="Arial" w:hAnsi="Arial" w:cs="Arial"/>
        </w:rPr>
      </w:pPr>
      <w:r w:rsidRPr="00DB1E28">
        <w:rPr>
          <w:rFonts w:ascii="Arial" w:hAnsi="Arial" w:cs="Arial"/>
        </w:rPr>
        <w:t>Plant should</w:t>
      </w:r>
      <w:r w:rsidRPr="00DB1E28">
        <w:rPr>
          <w:rFonts w:ascii="Arial" w:hAnsi="Arial" w:cs="Arial"/>
          <w:spacing w:val="-1"/>
        </w:rPr>
        <w:t xml:space="preserve"> </w:t>
      </w:r>
      <w:r w:rsidRPr="00DB1E28">
        <w:rPr>
          <w:rFonts w:ascii="Arial" w:hAnsi="Arial" w:cs="Arial"/>
        </w:rPr>
        <w:t>be</w:t>
      </w:r>
      <w:r w:rsidRPr="00DB1E28">
        <w:rPr>
          <w:rFonts w:ascii="Arial" w:hAnsi="Arial" w:cs="Arial"/>
          <w:spacing w:val="-3"/>
        </w:rPr>
        <w:t xml:space="preserve"> </w:t>
      </w:r>
      <w:r w:rsidRPr="00DB1E28">
        <w:rPr>
          <w:rFonts w:ascii="Arial" w:hAnsi="Arial" w:cs="Arial"/>
        </w:rPr>
        <w:t>positioned</w:t>
      </w:r>
      <w:r w:rsidRPr="00DB1E28">
        <w:rPr>
          <w:rFonts w:ascii="Arial" w:hAnsi="Arial" w:cs="Arial"/>
          <w:spacing w:val="-2"/>
        </w:rPr>
        <w:t xml:space="preserve"> </w:t>
      </w:r>
      <w:r w:rsidRPr="00DB1E28">
        <w:rPr>
          <w:rFonts w:ascii="Arial" w:hAnsi="Arial" w:cs="Arial"/>
        </w:rPr>
        <w:t>so:</w:t>
      </w:r>
    </w:p>
    <w:p w14:paraId="5929C448" w14:textId="77777777" w:rsidR="00876814" w:rsidRPr="00DF369E"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risks from hot plant, for example, friction, molten material, hot gases, are controlled</w:t>
      </w:r>
      <w:r w:rsidRPr="00F8283E">
        <w:rPr>
          <w:rFonts w:ascii="Arial" w:hAnsi="Arial" w:cs="Arial"/>
        </w:rPr>
        <w:t xml:space="preserve"> </w:t>
      </w:r>
      <w:r w:rsidRPr="00DF369E">
        <w:rPr>
          <w:rFonts w:ascii="Arial" w:hAnsi="Arial" w:cs="Arial"/>
        </w:rPr>
        <w:t>through restricted access, guarding or insulation</w:t>
      </w:r>
    </w:p>
    <w:p w14:paraId="325BDD04" w14:textId="77777777" w:rsidR="00876814" w:rsidRPr="00DF369E"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F369E">
        <w:rPr>
          <w:rFonts w:ascii="Arial" w:hAnsi="Arial" w:cs="Arial"/>
        </w:rPr>
        <w:t>there is sufficient space (suggested 600 mm, the minimum width of a walkway) for safe access to the plant for operation, cleaning, maintenance, inspection, emergency evacuation and for workers to pass each other without having to physically touch</w:t>
      </w:r>
    </w:p>
    <w:p w14:paraId="093ABAA6" w14:textId="77777777" w:rsidR="00876814" w:rsidRPr="00DF369E"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F369E">
        <w:rPr>
          <w:rFonts w:ascii="Arial" w:hAnsi="Arial" w:cs="Arial"/>
        </w:rPr>
        <w:t>the plant does not obstruct doorways and emergency exits</w:t>
      </w:r>
    </w:p>
    <w:p w14:paraId="2D171DC4" w14:textId="77777777" w:rsidR="00876814" w:rsidRPr="00DF369E"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F369E">
        <w:rPr>
          <w:rFonts w:ascii="Arial" w:hAnsi="Arial" w:cs="Arial"/>
        </w:rPr>
        <w:t xml:space="preserve">the proximity to other plant does not have a negative effect on operation of the plant or </w:t>
      </w:r>
      <w:r w:rsidRPr="00DF369E">
        <w:rPr>
          <w:rFonts w:ascii="Arial" w:hAnsi="Arial" w:cs="Arial"/>
        </w:rPr>
        <w:lastRenderedPageBreak/>
        <w:t>work processes</w:t>
      </w:r>
    </w:p>
    <w:p w14:paraId="6ADDA92A"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F369E">
        <w:rPr>
          <w:rFonts w:ascii="Arial" w:hAnsi="Arial" w:cs="Arial"/>
        </w:rPr>
        <w:t>the plant rests on a suitable foundation where required, for example on a floor or other support that ensures</w:t>
      </w:r>
      <w:r w:rsidRPr="00F8283E">
        <w:rPr>
          <w:rFonts w:ascii="Arial" w:hAnsi="Arial" w:cs="Arial"/>
        </w:rPr>
        <w:t xml:space="preserve"> </w:t>
      </w:r>
      <w:r w:rsidRPr="00DB1E28">
        <w:rPr>
          <w:rFonts w:ascii="Arial" w:hAnsi="Arial" w:cs="Arial"/>
        </w:rPr>
        <w:t>the</w:t>
      </w:r>
      <w:r w:rsidRPr="00F8283E">
        <w:rPr>
          <w:rFonts w:ascii="Arial" w:hAnsi="Arial" w:cs="Arial"/>
        </w:rPr>
        <w:t xml:space="preserve"> </w:t>
      </w:r>
      <w:r w:rsidRPr="00DB1E28">
        <w:rPr>
          <w:rFonts w:ascii="Arial" w:hAnsi="Arial" w:cs="Arial"/>
        </w:rPr>
        <w:t>plant</w:t>
      </w:r>
      <w:r w:rsidRPr="00F8283E">
        <w:rPr>
          <w:rFonts w:ascii="Arial" w:hAnsi="Arial" w:cs="Arial"/>
        </w:rPr>
        <w:t xml:space="preserve"> </w:t>
      </w:r>
      <w:r w:rsidRPr="00DB1E28">
        <w:rPr>
          <w:rFonts w:ascii="Arial" w:hAnsi="Arial" w:cs="Arial"/>
        </w:rPr>
        <w:t>is</w:t>
      </w:r>
      <w:r w:rsidRPr="00F8283E">
        <w:rPr>
          <w:rFonts w:ascii="Arial" w:hAnsi="Arial" w:cs="Arial"/>
        </w:rPr>
        <w:t xml:space="preserve"> </w:t>
      </w:r>
      <w:r w:rsidRPr="00DB1E28">
        <w:rPr>
          <w:rFonts w:ascii="Arial" w:hAnsi="Arial" w:cs="Arial"/>
        </w:rPr>
        <w:t>stable and</w:t>
      </w:r>
      <w:r w:rsidRPr="00F8283E">
        <w:rPr>
          <w:rFonts w:ascii="Arial" w:hAnsi="Arial" w:cs="Arial"/>
        </w:rPr>
        <w:t xml:space="preserve"> </w:t>
      </w:r>
      <w:r w:rsidRPr="00DB1E28">
        <w:rPr>
          <w:rFonts w:ascii="Arial" w:hAnsi="Arial" w:cs="Arial"/>
        </w:rPr>
        <w:t>secure</w:t>
      </w:r>
    </w:p>
    <w:p w14:paraId="54AF9C9A"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ventilation</w:t>
      </w:r>
      <w:r w:rsidRPr="00F8283E">
        <w:rPr>
          <w:rFonts w:ascii="Arial" w:hAnsi="Arial" w:cs="Arial"/>
        </w:rPr>
        <w:t xml:space="preserve"> </w:t>
      </w:r>
      <w:r w:rsidRPr="00DB1E28">
        <w:rPr>
          <w:rFonts w:ascii="Arial" w:hAnsi="Arial" w:cs="Arial"/>
        </w:rPr>
        <w:t>can</w:t>
      </w:r>
      <w:r w:rsidRPr="00F8283E">
        <w:rPr>
          <w:rFonts w:ascii="Arial" w:hAnsi="Arial" w:cs="Arial"/>
        </w:rPr>
        <w:t xml:space="preserve"> </w:t>
      </w:r>
      <w:r w:rsidRPr="00DB1E28">
        <w:rPr>
          <w:rFonts w:ascii="Arial" w:hAnsi="Arial" w:cs="Arial"/>
        </w:rPr>
        <w:t>deal</w:t>
      </w:r>
      <w:r w:rsidRPr="00F8283E">
        <w:rPr>
          <w:rFonts w:ascii="Arial" w:hAnsi="Arial" w:cs="Arial"/>
        </w:rPr>
        <w:t xml:space="preserve"> </w:t>
      </w:r>
      <w:r w:rsidRPr="00DB1E28">
        <w:rPr>
          <w:rFonts w:ascii="Arial" w:hAnsi="Arial" w:cs="Arial"/>
        </w:rPr>
        <w:t>with</w:t>
      </w:r>
      <w:r w:rsidRPr="00F8283E">
        <w:rPr>
          <w:rFonts w:ascii="Arial" w:hAnsi="Arial" w:cs="Arial"/>
        </w:rPr>
        <w:t xml:space="preserve"> </w:t>
      </w:r>
      <w:r w:rsidRPr="00DB1E28">
        <w:rPr>
          <w:rFonts w:ascii="Arial" w:hAnsi="Arial" w:cs="Arial"/>
        </w:rPr>
        <w:t>the</w:t>
      </w:r>
      <w:r w:rsidRPr="00F8283E">
        <w:rPr>
          <w:rFonts w:ascii="Arial" w:hAnsi="Arial" w:cs="Arial"/>
        </w:rPr>
        <w:t xml:space="preserve"> </w:t>
      </w:r>
      <w:r w:rsidRPr="00DB1E28">
        <w:rPr>
          <w:rFonts w:ascii="Arial" w:hAnsi="Arial" w:cs="Arial"/>
        </w:rPr>
        <w:t>nature</w:t>
      </w:r>
      <w:r w:rsidRPr="00F8283E">
        <w:rPr>
          <w:rFonts w:ascii="Arial" w:hAnsi="Arial" w:cs="Arial"/>
        </w:rPr>
        <w:t xml:space="preserve"> </w:t>
      </w:r>
      <w:r w:rsidRPr="00DB1E28">
        <w:rPr>
          <w:rFonts w:ascii="Arial" w:hAnsi="Arial" w:cs="Arial"/>
        </w:rPr>
        <w:t>and volume</w:t>
      </w:r>
      <w:r w:rsidRPr="00F8283E">
        <w:rPr>
          <w:rFonts w:ascii="Arial" w:hAnsi="Arial" w:cs="Arial"/>
        </w:rPr>
        <w:t xml:space="preserve"> </w:t>
      </w:r>
      <w:r w:rsidRPr="00DB1E28">
        <w:rPr>
          <w:rFonts w:ascii="Arial" w:hAnsi="Arial" w:cs="Arial"/>
        </w:rPr>
        <w:t>of</w:t>
      </w:r>
      <w:r w:rsidRPr="00F8283E">
        <w:rPr>
          <w:rFonts w:ascii="Arial" w:hAnsi="Arial" w:cs="Arial"/>
        </w:rPr>
        <w:t xml:space="preserve"> </w:t>
      </w:r>
      <w:r w:rsidRPr="00DB1E28">
        <w:rPr>
          <w:rFonts w:ascii="Arial" w:hAnsi="Arial" w:cs="Arial"/>
        </w:rPr>
        <w:t>emissions</w:t>
      </w:r>
      <w:r w:rsidRPr="00F8283E">
        <w:rPr>
          <w:rFonts w:ascii="Arial" w:hAnsi="Arial" w:cs="Arial"/>
        </w:rPr>
        <w:t xml:space="preserve"> </w:t>
      </w:r>
      <w:r w:rsidRPr="00DB1E28">
        <w:rPr>
          <w:rFonts w:ascii="Arial" w:hAnsi="Arial" w:cs="Arial"/>
        </w:rPr>
        <w:t>from</w:t>
      </w:r>
      <w:r w:rsidRPr="00F8283E">
        <w:rPr>
          <w:rFonts w:ascii="Arial" w:hAnsi="Arial" w:cs="Arial"/>
        </w:rPr>
        <w:t xml:space="preserve"> </w:t>
      </w:r>
      <w:r w:rsidRPr="00DB1E28">
        <w:rPr>
          <w:rFonts w:ascii="Arial" w:hAnsi="Arial" w:cs="Arial"/>
        </w:rPr>
        <w:t>the</w:t>
      </w:r>
      <w:r w:rsidRPr="00F8283E">
        <w:rPr>
          <w:rFonts w:ascii="Arial" w:hAnsi="Arial" w:cs="Arial"/>
        </w:rPr>
        <w:t xml:space="preserve"> </w:t>
      </w:r>
      <w:r w:rsidRPr="00DB1E28">
        <w:rPr>
          <w:rFonts w:ascii="Arial" w:hAnsi="Arial" w:cs="Arial"/>
        </w:rPr>
        <w:t>plant</w:t>
      </w:r>
      <w:r>
        <w:rPr>
          <w:rFonts w:ascii="Arial" w:hAnsi="Arial" w:cs="Arial"/>
        </w:rPr>
        <w:t>;</w:t>
      </w:r>
      <w:r w:rsidRPr="00F8283E">
        <w:rPr>
          <w:rFonts w:ascii="Arial" w:hAnsi="Arial" w:cs="Arial"/>
        </w:rPr>
        <w:t xml:space="preserve"> </w:t>
      </w:r>
      <w:r w:rsidRPr="00DB1E28">
        <w:rPr>
          <w:rFonts w:ascii="Arial" w:hAnsi="Arial" w:cs="Arial"/>
        </w:rPr>
        <w:t>and</w:t>
      </w:r>
    </w:p>
    <w:p w14:paraId="7017B2F5"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0" w:hanging="357"/>
        <w:contextualSpacing w:val="0"/>
        <w:rPr>
          <w:rFonts w:ascii="Arial" w:hAnsi="Arial" w:cs="Arial"/>
        </w:rPr>
      </w:pPr>
      <w:r w:rsidRPr="00DB1E28">
        <w:rPr>
          <w:rFonts w:ascii="Arial" w:hAnsi="Arial" w:cs="Arial"/>
        </w:rPr>
        <w:t>workers and others are not exposed to noise levels greater than those stated in the</w:t>
      </w:r>
      <w:r w:rsidRPr="00F8283E">
        <w:rPr>
          <w:rFonts w:ascii="Arial" w:hAnsi="Arial" w:cs="Arial"/>
        </w:rPr>
        <w:t xml:space="preserve"> </w:t>
      </w:r>
      <w:r w:rsidRPr="00DB1E28">
        <w:rPr>
          <w:rFonts w:ascii="Arial" w:hAnsi="Arial" w:cs="Arial"/>
        </w:rPr>
        <w:t>exposure standard for noise under the WHS Regulation. Consideration could also be</w:t>
      </w:r>
      <w:r w:rsidRPr="00F8283E">
        <w:rPr>
          <w:rFonts w:ascii="Arial" w:hAnsi="Arial" w:cs="Arial"/>
        </w:rPr>
        <w:t xml:space="preserve"> </w:t>
      </w:r>
      <w:r w:rsidRPr="00DB1E28">
        <w:rPr>
          <w:rFonts w:ascii="Arial" w:hAnsi="Arial" w:cs="Arial"/>
        </w:rPr>
        <w:t>given to placing plant in areas with sound insulation or mounting to decrease</w:t>
      </w:r>
      <w:r w:rsidRPr="00F8283E">
        <w:rPr>
          <w:rFonts w:ascii="Arial" w:hAnsi="Arial" w:cs="Arial"/>
        </w:rPr>
        <w:t xml:space="preserve"> </w:t>
      </w:r>
      <w:r w:rsidRPr="00DB1E28">
        <w:rPr>
          <w:rFonts w:ascii="Arial" w:hAnsi="Arial" w:cs="Arial"/>
        </w:rPr>
        <w:t>reverberations</w:t>
      </w:r>
      <w:r w:rsidRPr="00F8283E">
        <w:rPr>
          <w:rFonts w:ascii="Arial" w:hAnsi="Arial" w:cs="Arial"/>
        </w:rPr>
        <w:t xml:space="preserve"> </w:t>
      </w:r>
      <w:r w:rsidRPr="00DB1E28">
        <w:rPr>
          <w:rFonts w:ascii="Arial" w:hAnsi="Arial" w:cs="Arial"/>
        </w:rPr>
        <w:t>which will</w:t>
      </w:r>
      <w:r w:rsidRPr="00F8283E">
        <w:rPr>
          <w:rFonts w:ascii="Arial" w:hAnsi="Arial" w:cs="Arial"/>
        </w:rPr>
        <w:t xml:space="preserve"> </w:t>
      </w:r>
      <w:r w:rsidRPr="00DB1E28">
        <w:rPr>
          <w:rFonts w:ascii="Arial" w:hAnsi="Arial" w:cs="Arial"/>
        </w:rPr>
        <w:t>decrease</w:t>
      </w:r>
      <w:r w:rsidRPr="00F8283E">
        <w:rPr>
          <w:rFonts w:ascii="Arial" w:hAnsi="Arial" w:cs="Arial"/>
        </w:rPr>
        <w:t xml:space="preserve"> </w:t>
      </w:r>
      <w:r w:rsidRPr="00DB1E28">
        <w:rPr>
          <w:rFonts w:ascii="Arial" w:hAnsi="Arial" w:cs="Arial"/>
        </w:rPr>
        <w:t>noise levels.</w:t>
      </w:r>
    </w:p>
    <w:p w14:paraId="58395A3D" w14:textId="77777777" w:rsidR="00876814" w:rsidRPr="000A71B9" w:rsidRDefault="00876814" w:rsidP="00876814">
      <w:pPr>
        <w:keepNext/>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76" w:name="_Toc101341866"/>
      <w:bookmarkStart w:id="177" w:name="_Toc106203609"/>
      <w:bookmarkStart w:id="178" w:name="_Toc149645515"/>
      <w:bookmarkStart w:id="179" w:name="_Toc184978961"/>
      <w:r w:rsidRPr="000A71B9">
        <w:rPr>
          <w:rFonts w:ascii="Arial" w:hAnsi="Arial" w:cs="Arial"/>
          <w:b/>
          <w:bCs/>
          <w:caps/>
          <w:noProof/>
          <w:color w:val="7F7F7F" w:themeColor="text1" w:themeTint="80"/>
          <w:sz w:val="30"/>
          <w:szCs w:val="30"/>
          <w:lang w:eastAsia="en-AU"/>
        </w:rPr>
        <w:t>Commissioning plant</w:t>
      </w:r>
      <w:bookmarkEnd w:id="176"/>
      <w:bookmarkEnd w:id="177"/>
      <w:bookmarkEnd w:id="178"/>
      <w:bookmarkEnd w:id="179"/>
    </w:p>
    <w:p w14:paraId="2B47AC1B" w14:textId="77777777" w:rsidR="00876814" w:rsidRDefault="00876814" w:rsidP="00BA0CCC">
      <w:pPr>
        <w:pStyle w:val="BodyText"/>
        <w:spacing w:line="240" w:lineRule="auto"/>
        <w:ind w:left="284" w:right="625"/>
        <w:rPr>
          <w:rFonts w:ascii="Arial" w:hAnsi="Arial" w:cs="Arial"/>
        </w:rPr>
      </w:pPr>
      <w:r w:rsidRPr="00DB1E28">
        <w:rPr>
          <w:rFonts w:ascii="Arial" w:hAnsi="Arial" w:cs="Arial"/>
        </w:rPr>
        <w:t>Commissioning plant involves performing the necessary adjustments, tests</w:t>
      </w:r>
      <w:r>
        <w:rPr>
          <w:rFonts w:ascii="Arial" w:hAnsi="Arial" w:cs="Arial"/>
        </w:rPr>
        <w:t>.</w:t>
      </w:r>
      <w:r w:rsidRPr="00DB1E28">
        <w:rPr>
          <w:rFonts w:ascii="Arial" w:hAnsi="Arial" w:cs="Arial"/>
        </w:rPr>
        <w:t xml:space="preserve"> and inspections</w:t>
      </w:r>
      <w:r w:rsidRPr="00F8283E">
        <w:rPr>
          <w:rFonts w:ascii="Arial" w:hAnsi="Arial" w:cs="Arial"/>
        </w:rPr>
        <w:t xml:space="preserve"> </w:t>
      </w:r>
      <w:r w:rsidRPr="00DB1E28">
        <w:rPr>
          <w:rFonts w:ascii="Arial" w:hAnsi="Arial" w:cs="Arial"/>
        </w:rPr>
        <w:t>to</w:t>
      </w:r>
      <w:r w:rsidRPr="00F8283E">
        <w:rPr>
          <w:rFonts w:ascii="Arial" w:hAnsi="Arial" w:cs="Arial"/>
        </w:rPr>
        <w:t xml:space="preserve"> </w:t>
      </w:r>
      <w:r w:rsidRPr="00DB1E28">
        <w:rPr>
          <w:rFonts w:ascii="Arial" w:hAnsi="Arial" w:cs="Arial"/>
        </w:rPr>
        <w:t>ensure</w:t>
      </w:r>
      <w:r w:rsidRPr="00F8283E">
        <w:rPr>
          <w:rFonts w:ascii="Arial" w:hAnsi="Arial" w:cs="Arial"/>
        </w:rPr>
        <w:t xml:space="preserve"> </w:t>
      </w:r>
      <w:r w:rsidRPr="00DB1E28">
        <w:rPr>
          <w:rFonts w:ascii="Arial" w:hAnsi="Arial" w:cs="Arial"/>
        </w:rPr>
        <w:t>plant</w:t>
      </w:r>
      <w:r w:rsidRPr="00F8283E">
        <w:rPr>
          <w:rFonts w:ascii="Arial" w:hAnsi="Arial" w:cs="Arial"/>
        </w:rPr>
        <w:t xml:space="preserve"> </w:t>
      </w:r>
      <w:r w:rsidRPr="00DB1E28">
        <w:rPr>
          <w:rFonts w:ascii="Arial" w:hAnsi="Arial" w:cs="Arial"/>
        </w:rPr>
        <w:t>is in</w:t>
      </w:r>
      <w:r w:rsidRPr="00F8283E">
        <w:rPr>
          <w:rFonts w:ascii="Arial" w:hAnsi="Arial" w:cs="Arial"/>
        </w:rPr>
        <w:t xml:space="preserve"> </w:t>
      </w:r>
      <w:r w:rsidRPr="00DB1E28">
        <w:rPr>
          <w:rFonts w:ascii="Arial" w:hAnsi="Arial" w:cs="Arial"/>
        </w:rPr>
        <w:t>full</w:t>
      </w:r>
      <w:r w:rsidRPr="00F8283E">
        <w:rPr>
          <w:rFonts w:ascii="Arial" w:hAnsi="Arial" w:cs="Arial"/>
        </w:rPr>
        <w:t xml:space="preserve"> </w:t>
      </w:r>
      <w:r w:rsidRPr="00DB1E28">
        <w:rPr>
          <w:rFonts w:ascii="Arial" w:hAnsi="Arial" w:cs="Arial"/>
        </w:rPr>
        <w:t>working</w:t>
      </w:r>
      <w:r w:rsidRPr="00F8283E">
        <w:rPr>
          <w:rFonts w:ascii="Arial" w:hAnsi="Arial" w:cs="Arial"/>
        </w:rPr>
        <w:t xml:space="preserve"> </w:t>
      </w:r>
      <w:r w:rsidRPr="00DB1E28">
        <w:rPr>
          <w:rFonts w:ascii="Arial" w:hAnsi="Arial" w:cs="Arial"/>
        </w:rPr>
        <w:t>order</w:t>
      </w:r>
      <w:r w:rsidRPr="00F8283E">
        <w:rPr>
          <w:rFonts w:ascii="Arial" w:hAnsi="Arial" w:cs="Arial"/>
        </w:rPr>
        <w:t xml:space="preserve"> </w:t>
      </w:r>
      <w:r w:rsidRPr="00DB1E28">
        <w:rPr>
          <w:rFonts w:ascii="Arial" w:hAnsi="Arial" w:cs="Arial"/>
        </w:rPr>
        <w:t>to</w:t>
      </w:r>
      <w:r w:rsidRPr="00F8283E">
        <w:rPr>
          <w:rFonts w:ascii="Arial" w:hAnsi="Arial" w:cs="Arial"/>
        </w:rPr>
        <w:t xml:space="preserve"> </w:t>
      </w:r>
      <w:r w:rsidRPr="00DB1E28">
        <w:rPr>
          <w:rFonts w:ascii="Arial" w:hAnsi="Arial" w:cs="Arial"/>
        </w:rPr>
        <w:t>specified</w:t>
      </w:r>
      <w:r w:rsidRPr="00F8283E">
        <w:rPr>
          <w:rFonts w:ascii="Arial" w:hAnsi="Arial" w:cs="Arial"/>
        </w:rPr>
        <w:t xml:space="preserve"> </w:t>
      </w:r>
      <w:r w:rsidRPr="00DB1E28">
        <w:rPr>
          <w:rFonts w:ascii="Arial" w:hAnsi="Arial" w:cs="Arial"/>
        </w:rPr>
        <w:t>requirements before</w:t>
      </w:r>
      <w:r w:rsidRPr="00F8283E">
        <w:rPr>
          <w:rFonts w:ascii="Arial" w:hAnsi="Arial" w:cs="Arial"/>
        </w:rPr>
        <w:t xml:space="preserve"> </w:t>
      </w:r>
      <w:r w:rsidRPr="00DB1E28">
        <w:rPr>
          <w:rFonts w:ascii="Arial" w:hAnsi="Arial" w:cs="Arial"/>
        </w:rPr>
        <w:t>the</w:t>
      </w:r>
      <w:r w:rsidRPr="00F8283E">
        <w:rPr>
          <w:rFonts w:ascii="Arial" w:hAnsi="Arial" w:cs="Arial"/>
        </w:rPr>
        <w:t xml:space="preserve"> </w:t>
      </w:r>
      <w:r w:rsidRPr="00DB1E28">
        <w:rPr>
          <w:rFonts w:ascii="Arial" w:hAnsi="Arial" w:cs="Arial"/>
        </w:rPr>
        <w:t>plant</w:t>
      </w:r>
      <w:r w:rsidRPr="00F8283E">
        <w:rPr>
          <w:rFonts w:ascii="Arial" w:hAnsi="Arial" w:cs="Arial"/>
        </w:rPr>
        <w:t xml:space="preserve"> </w:t>
      </w:r>
      <w:r w:rsidRPr="00DB1E28">
        <w:rPr>
          <w:rFonts w:ascii="Arial" w:hAnsi="Arial" w:cs="Arial"/>
        </w:rPr>
        <w:t>is</w:t>
      </w:r>
      <w:r w:rsidRPr="00F8283E">
        <w:rPr>
          <w:rFonts w:ascii="Arial" w:hAnsi="Arial" w:cs="Arial"/>
        </w:rPr>
        <w:t xml:space="preserve"> </w:t>
      </w:r>
      <w:r w:rsidRPr="00DB1E28">
        <w:rPr>
          <w:rFonts w:ascii="Arial" w:hAnsi="Arial" w:cs="Arial"/>
        </w:rPr>
        <w:t>used.</w:t>
      </w:r>
      <w:r>
        <w:rPr>
          <w:rFonts w:ascii="Arial" w:hAnsi="Arial" w:cs="Arial"/>
        </w:rPr>
        <w:t xml:space="preserve"> </w:t>
      </w:r>
      <w:r w:rsidRPr="00DB1E28">
        <w:rPr>
          <w:rFonts w:ascii="Arial" w:hAnsi="Arial" w:cs="Arial"/>
        </w:rPr>
        <w:t>Commissioning</w:t>
      </w:r>
      <w:r w:rsidRPr="00F8283E">
        <w:rPr>
          <w:rFonts w:ascii="Arial" w:hAnsi="Arial" w:cs="Arial"/>
        </w:rPr>
        <w:t xml:space="preserve"> </w:t>
      </w:r>
      <w:r w:rsidRPr="00DB1E28">
        <w:rPr>
          <w:rFonts w:ascii="Arial" w:hAnsi="Arial" w:cs="Arial"/>
        </w:rPr>
        <w:t>includes</w:t>
      </w:r>
      <w:r w:rsidRPr="00F8283E">
        <w:rPr>
          <w:rFonts w:ascii="Arial" w:hAnsi="Arial" w:cs="Arial"/>
        </w:rPr>
        <w:t xml:space="preserve"> </w:t>
      </w:r>
      <w:r w:rsidRPr="00DB1E28">
        <w:rPr>
          <w:rFonts w:ascii="Arial" w:hAnsi="Arial" w:cs="Arial"/>
        </w:rPr>
        <w:t>recommissioning.</w:t>
      </w:r>
    </w:p>
    <w:p w14:paraId="77A24865" w14:textId="77777777" w:rsidR="00876814" w:rsidRPr="00DB1E28" w:rsidRDefault="00876814" w:rsidP="00BA0CCC">
      <w:pPr>
        <w:pStyle w:val="BodyText"/>
        <w:spacing w:line="240" w:lineRule="auto"/>
        <w:ind w:left="284" w:right="625"/>
        <w:rPr>
          <w:rFonts w:ascii="Arial" w:hAnsi="Arial" w:cs="Arial"/>
        </w:rPr>
      </w:pPr>
      <w:r w:rsidRPr="00DB1E28">
        <w:rPr>
          <w:rFonts w:ascii="Arial" w:hAnsi="Arial" w:cs="Arial"/>
        </w:rPr>
        <w:t>The</w:t>
      </w:r>
      <w:r w:rsidRPr="00F8283E">
        <w:rPr>
          <w:rFonts w:ascii="Arial" w:hAnsi="Arial" w:cs="Arial"/>
        </w:rPr>
        <w:t xml:space="preserve"> </w:t>
      </w:r>
      <w:r w:rsidRPr="00DB1E28">
        <w:rPr>
          <w:rFonts w:ascii="Arial" w:hAnsi="Arial" w:cs="Arial"/>
        </w:rPr>
        <w:t>person</w:t>
      </w:r>
      <w:r w:rsidRPr="00F8283E">
        <w:rPr>
          <w:rFonts w:ascii="Arial" w:hAnsi="Arial" w:cs="Arial"/>
        </w:rPr>
        <w:t xml:space="preserve"> </w:t>
      </w:r>
      <w:r w:rsidRPr="00DB1E28">
        <w:rPr>
          <w:rFonts w:ascii="Arial" w:hAnsi="Arial" w:cs="Arial"/>
        </w:rPr>
        <w:t>who</w:t>
      </w:r>
      <w:r w:rsidRPr="00F8283E">
        <w:rPr>
          <w:rFonts w:ascii="Arial" w:hAnsi="Arial" w:cs="Arial"/>
        </w:rPr>
        <w:t xml:space="preserve"> </w:t>
      </w:r>
      <w:r w:rsidRPr="00DB1E28">
        <w:rPr>
          <w:rFonts w:ascii="Arial" w:hAnsi="Arial" w:cs="Arial"/>
        </w:rPr>
        <w:t>commissions plant</w:t>
      </w:r>
      <w:r w:rsidRPr="00F8283E">
        <w:rPr>
          <w:rFonts w:ascii="Arial" w:hAnsi="Arial" w:cs="Arial"/>
        </w:rPr>
        <w:t xml:space="preserve"> </w:t>
      </w:r>
      <w:r w:rsidRPr="00DB1E28">
        <w:rPr>
          <w:rFonts w:ascii="Arial" w:hAnsi="Arial" w:cs="Arial"/>
        </w:rPr>
        <w:t>should</w:t>
      </w:r>
      <w:r w:rsidRPr="00F8283E">
        <w:rPr>
          <w:rFonts w:ascii="Arial" w:hAnsi="Arial" w:cs="Arial"/>
        </w:rPr>
        <w:t xml:space="preserve"> </w:t>
      </w:r>
      <w:r w:rsidRPr="00DB1E28">
        <w:rPr>
          <w:rFonts w:ascii="Arial" w:hAnsi="Arial" w:cs="Arial"/>
        </w:rPr>
        <w:t>ensure:</w:t>
      </w:r>
    </w:p>
    <w:p w14:paraId="27C03A90"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the</w:t>
      </w:r>
      <w:r w:rsidRPr="00F8283E">
        <w:rPr>
          <w:rFonts w:ascii="Arial" w:hAnsi="Arial" w:cs="Arial"/>
        </w:rPr>
        <w:t xml:space="preserve"> </w:t>
      </w:r>
      <w:r w:rsidRPr="00DB1E28">
        <w:rPr>
          <w:rFonts w:ascii="Arial" w:hAnsi="Arial" w:cs="Arial"/>
        </w:rPr>
        <w:t>commissioning</w:t>
      </w:r>
      <w:r w:rsidRPr="00F8283E">
        <w:rPr>
          <w:rFonts w:ascii="Arial" w:hAnsi="Arial" w:cs="Arial"/>
        </w:rPr>
        <w:t xml:space="preserve"> </w:t>
      </w:r>
      <w:r w:rsidRPr="00DB1E28">
        <w:rPr>
          <w:rFonts w:ascii="Arial" w:hAnsi="Arial" w:cs="Arial"/>
        </w:rPr>
        <w:t>sequence</w:t>
      </w:r>
      <w:r w:rsidRPr="00F8283E">
        <w:rPr>
          <w:rFonts w:ascii="Arial" w:hAnsi="Arial" w:cs="Arial"/>
        </w:rPr>
        <w:t xml:space="preserve"> </w:t>
      </w:r>
      <w:r w:rsidRPr="00DB1E28">
        <w:rPr>
          <w:rFonts w:ascii="Arial" w:hAnsi="Arial" w:cs="Arial"/>
        </w:rPr>
        <w:t>is</w:t>
      </w:r>
      <w:r w:rsidRPr="00F8283E">
        <w:rPr>
          <w:rFonts w:ascii="Arial" w:hAnsi="Arial" w:cs="Arial"/>
        </w:rPr>
        <w:t xml:space="preserve"> </w:t>
      </w:r>
      <w:r w:rsidRPr="00DB1E28">
        <w:rPr>
          <w:rFonts w:ascii="Arial" w:hAnsi="Arial" w:cs="Arial"/>
        </w:rPr>
        <w:t>in accordance</w:t>
      </w:r>
      <w:r w:rsidRPr="00F8283E">
        <w:rPr>
          <w:rFonts w:ascii="Arial" w:hAnsi="Arial" w:cs="Arial"/>
        </w:rPr>
        <w:t xml:space="preserve"> </w:t>
      </w:r>
      <w:r w:rsidRPr="00DB1E28">
        <w:rPr>
          <w:rFonts w:ascii="Arial" w:hAnsi="Arial" w:cs="Arial"/>
        </w:rPr>
        <w:t>with</w:t>
      </w:r>
      <w:r w:rsidRPr="00F8283E">
        <w:rPr>
          <w:rFonts w:ascii="Arial" w:hAnsi="Arial" w:cs="Arial"/>
        </w:rPr>
        <w:t xml:space="preserve"> </w:t>
      </w:r>
      <w:r w:rsidRPr="00DB1E28">
        <w:rPr>
          <w:rFonts w:ascii="Arial" w:hAnsi="Arial" w:cs="Arial"/>
        </w:rPr>
        <w:t>the</w:t>
      </w:r>
      <w:r w:rsidRPr="00F8283E">
        <w:rPr>
          <w:rFonts w:ascii="Arial" w:hAnsi="Arial" w:cs="Arial"/>
        </w:rPr>
        <w:t xml:space="preserve"> </w:t>
      </w:r>
      <w:r w:rsidRPr="00DB1E28">
        <w:rPr>
          <w:rFonts w:ascii="Arial" w:hAnsi="Arial" w:cs="Arial"/>
        </w:rPr>
        <w:t>design</w:t>
      </w:r>
      <w:r w:rsidRPr="00F8283E">
        <w:rPr>
          <w:rFonts w:ascii="Arial" w:hAnsi="Arial" w:cs="Arial"/>
        </w:rPr>
        <w:t xml:space="preserve"> </w:t>
      </w:r>
      <w:r w:rsidRPr="00DB1E28">
        <w:rPr>
          <w:rFonts w:ascii="Arial" w:hAnsi="Arial" w:cs="Arial"/>
        </w:rPr>
        <w:t>specifications</w:t>
      </w:r>
      <w:r>
        <w:rPr>
          <w:rFonts w:ascii="Arial" w:hAnsi="Arial" w:cs="Arial"/>
        </w:rPr>
        <w:t>;</w:t>
      </w:r>
      <w:r w:rsidRPr="00F8283E">
        <w:rPr>
          <w:rFonts w:ascii="Arial" w:hAnsi="Arial" w:cs="Arial"/>
        </w:rPr>
        <w:t xml:space="preserve"> </w:t>
      </w:r>
      <w:r w:rsidRPr="00DB1E28">
        <w:rPr>
          <w:rFonts w:ascii="Arial" w:hAnsi="Arial" w:cs="Arial"/>
        </w:rPr>
        <w:t>and</w:t>
      </w:r>
    </w:p>
    <w:p w14:paraId="14936122"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tests</w:t>
      </w:r>
      <w:r w:rsidRPr="00F8283E">
        <w:rPr>
          <w:rFonts w:ascii="Arial" w:hAnsi="Arial" w:cs="Arial"/>
        </w:rPr>
        <w:t xml:space="preserve"> </w:t>
      </w:r>
      <w:r w:rsidRPr="00DB1E28">
        <w:rPr>
          <w:rFonts w:ascii="Arial" w:hAnsi="Arial" w:cs="Arial"/>
        </w:rPr>
        <w:t>are</w:t>
      </w:r>
      <w:r w:rsidRPr="00F8283E">
        <w:rPr>
          <w:rFonts w:ascii="Arial" w:hAnsi="Arial" w:cs="Arial"/>
        </w:rPr>
        <w:t xml:space="preserve"> </w:t>
      </w:r>
      <w:r w:rsidRPr="00DB1E28">
        <w:rPr>
          <w:rFonts w:ascii="Arial" w:hAnsi="Arial" w:cs="Arial"/>
        </w:rPr>
        <w:t>carried</w:t>
      </w:r>
      <w:r w:rsidRPr="00F8283E">
        <w:rPr>
          <w:rFonts w:ascii="Arial" w:hAnsi="Arial" w:cs="Arial"/>
        </w:rPr>
        <w:t xml:space="preserve"> </w:t>
      </w:r>
      <w:r w:rsidRPr="00DB1E28">
        <w:rPr>
          <w:rFonts w:ascii="Arial" w:hAnsi="Arial" w:cs="Arial"/>
        </w:rPr>
        <w:t>out</w:t>
      </w:r>
      <w:r w:rsidRPr="00F8283E">
        <w:rPr>
          <w:rFonts w:ascii="Arial" w:hAnsi="Arial" w:cs="Arial"/>
        </w:rPr>
        <w:t xml:space="preserve"> </w:t>
      </w:r>
      <w:r w:rsidRPr="00DB1E28">
        <w:rPr>
          <w:rFonts w:ascii="Arial" w:hAnsi="Arial" w:cs="Arial"/>
        </w:rPr>
        <w:t>to</w:t>
      </w:r>
      <w:r w:rsidRPr="00F8283E">
        <w:rPr>
          <w:rFonts w:ascii="Arial" w:hAnsi="Arial" w:cs="Arial"/>
        </w:rPr>
        <w:t xml:space="preserve"> </w:t>
      </w:r>
      <w:r w:rsidRPr="00DB1E28">
        <w:rPr>
          <w:rFonts w:ascii="Arial" w:hAnsi="Arial" w:cs="Arial"/>
        </w:rPr>
        <w:t>check the</w:t>
      </w:r>
      <w:r w:rsidRPr="00F8283E">
        <w:rPr>
          <w:rFonts w:ascii="Arial" w:hAnsi="Arial" w:cs="Arial"/>
        </w:rPr>
        <w:t xml:space="preserve"> </w:t>
      </w:r>
      <w:r w:rsidRPr="00DB1E28">
        <w:rPr>
          <w:rFonts w:ascii="Arial" w:hAnsi="Arial" w:cs="Arial"/>
        </w:rPr>
        <w:t>plant</w:t>
      </w:r>
      <w:r w:rsidRPr="00F8283E">
        <w:rPr>
          <w:rFonts w:ascii="Arial" w:hAnsi="Arial" w:cs="Arial"/>
        </w:rPr>
        <w:t xml:space="preserve"> </w:t>
      </w:r>
      <w:r w:rsidRPr="00DB1E28">
        <w:rPr>
          <w:rFonts w:ascii="Arial" w:hAnsi="Arial" w:cs="Arial"/>
        </w:rPr>
        <w:t>will</w:t>
      </w:r>
      <w:r w:rsidRPr="00F8283E">
        <w:rPr>
          <w:rFonts w:ascii="Arial" w:hAnsi="Arial" w:cs="Arial"/>
        </w:rPr>
        <w:t xml:space="preserve"> </w:t>
      </w:r>
      <w:r w:rsidRPr="00DB1E28">
        <w:rPr>
          <w:rFonts w:ascii="Arial" w:hAnsi="Arial" w:cs="Arial"/>
        </w:rPr>
        <w:t>perform within</w:t>
      </w:r>
      <w:r w:rsidRPr="00F8283E">
        <w:rPr>
          <w:rFonts w:ascii="Arial" w:hAnsi="Arial" w:cs="Arial"/>
        </w:rPr>
        <w:t xml:space="preserve"> </w:t>
      </w:r>
      <w:r w:rsidRPr="00DB1E28">
        <w:rPr>
          <w:rFonts w:ascii="Arial" w:hAnsi="Arial" w:cs="Arial"/>
        </w:rPr>
        <w:t>the</w:t>
      </w:r>
      <w:r w:rsidRPr="00F8283E">
        <w:rPr>
          <w:rFonts w:ascii="Arial" w:hAnsi="Arial" w:cs="Arial"/>
        </w:rPr>
        <w:t xml:space="preserve"> </w:t>
      </w:r>
      <w:r w:rsidRPr="00DB1E28">
        <w:rPr>
          <w:rFonts w:ascii="Arial" w:hAnsi="Arial" w:cs="Arial"/>
        </w:rPr>
        <w:t>design</w:t>
      </w:r>
      <w:r w:rsidRPr="00F8283E">
        <w:rPr>
          <w:rFonts w:ascii="Arial" w:hAnsi="Arial" w:cs="Arial"/>
        </w:rPr>
        <w:t xml:space="preserve"> </w:t>
      </w:r>
      <w:r w:rsidRPr="00DB1E28">
        <w:rPr>
          <w:rFonts w:ascii="Arial" w:hAnsi="Arial" w:cs="Arial"/>
        </w:rPr>
        <w:t>specifications.</w:t>
      </w:r>
    </w:p>
    <w:p w14:paraId="75021F61" w14:textId="77777777" w:rsidR="00876814" w:rsidRPr="00F8283E" w:rsidRDefault="00876814" w:rsidP="00876814">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180" w:name="_Toc101341867"/>
      <w:bookmarkStart w:id="181" w:name="_Toc149645516"/>
      <w:bookmarkStart w:id="182" w:name="_Toc184979337"/>
      <w:r w:rsidRPr="00F8283E">
        <w:rPr>
          <w:rFonts w:ascii="Arial" w:eastAsia="Arial" w:hAnsi="Arial" w:cs="Arial"/>
          <w:color w:val="7030A0"/>
          <w:sz w:val="40"/>
          <w:szCs w:val="40"/>
        </w:rPr>
        <w:t>3.</w:t>
      </w:r>
      <w:r>
        <w:rPr>
          <w:rFonts w:ascii="Arial" w:eastAsia="Arial" w:hAnsi="Arial" w:cs="Arial"/>
          <w:color w:val="7030A0"/>
          <w:sz w:val="40"/>
          <w:szCs w:val="40"/>
        </w:rPr>
        <w:t>3</w:t>
      </w:r>
      <w:r>
        <w:rPr>
          <w:rFonts w:ascii="Arial" w:eastAsia="Arial" w:hAnsi="Arial" w:cs="Arial"/>
          <w:color w:val="7030A0"/>
          <w:sz w:val="40"/>
          <w:szCs w:val="40"/>
        </w:rPr>
        <w:tab/>
      </w:r>
      <w:r w:rsidRPr="00F8283E">
        <w:rPr>
          <w:rFonts w:ascii="Arial" w:eastAsia="Arial" w:hAnsi="Arial" w:cs="Arial"/>
          <w:color w:val="7030A0"/>
          <w:sz w:val="40"/>
          <w:szCs w:val="40"/>
        </w:rPr>
        <w:t>Using plant in the workplace</w:t>
      </w:r>
      <w:bookmarkEnd w:id="180"/>
      <w:bookmarkEnd w:id="181"/>
      <w:bookmarkEnd w:id="182"/>
    </w:p>
    <w:p w14:paraId="6D7AB7C2" w14:textId="6B307321" w:rsidR="00876814" w:rsidRPr="00DB1E28" w:rsidRDefault="00876814" w:rsidP="00876814">
      <w:pPr>
        <w:pStyle w:val="BodyText"/>
        <w:spacing w:before="8"/>
        <w:jc w:val="both"/>
        <w:rPr>
          <w:rFonts w:ascii="Arial" w:hAnsi="Arial" w:cs="Arial"/>
          <w:sz w:val="18"/>
        </w:rPr>
      </w:pPr>
    </w:p>
    <w:tbl>
      <w:tblPr>
        <w:tblStyle w:val="TableGrid"/>
        <w:tblW w:w="9072"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BA0CCC" w14:paraId="5AB5A709" w14:textId="77777777" w:rsidTr="007D689E">
        <w:tc>
          <w:tcPr>
            <w:tcW w:w="9072" w:type="dxa"/>
            <w:shd w:val="clear" w:color="auto" w:fill="DCC8FA"/>
          </w:tcPr>
          <w:p w14:paraId="02122C82" w14:textId="61CEC76D" w:rsidR="00BA0CCC" w:rsidRPr="00676938" w:rsidRDefault="00BA0CCC" w:rsidP="007D689E">
            <w:pPr>
              <w:spacing w:before="240" w:after="160"/>
              <w:ind w:left="119"/>
              <w:rPr>
                <w:rFonts w:ascii="Arial" w:hAnsi="Arial" w:cs="Arial"/>
                <w:b/>
                <w:bCs/>
              </w:rPr>
            </w:pPr>
            <w:r w:rsidRPr="00676938">
              <w:rPr>
                <w:rFonts w:ascii="Arial" w:hAnsi="Arial" w:cs="Arial"/>
                <w:b/>
                <w:bCs/>
              </w:rPr>
              <w:t xml:space="preserve">WHS </w:t>
            </w:r>
            <w:r>
              <w:rPr>
                <w:rFonts w:ascii="Arial" w:hAnsi="Arial" w:cs="Arial"/>
                <w:b/>
                <w:bCs/>
              </w:rPr>
              <w:t>Regulation section 205</w:t>
            </w:r>
          </w:p>
          <w:p w14:paraId="0E423B91" w14:textId="006D69F5" w:rsidR="00BA0CCC" w:rsidRDefault="00BA0CCC" w:rsidP="007D689E">
            <w:pPr>
              <w:spacing w:after="240"/>
              <w:ind w:left="119"/>
              <w:rPr>
                <w:rFonts w:ascii="Arial" w:eastAsiaTheme="minorHAnsi" w:hAnsi="Arial" w:cs="Arial"/>
                <w:color w:val="000000" w:themeColor="text1"/>
                <w:szCs w:val="22"/>
              </w:rPr>
            </w:pPr>
            <w:r>
              <w:rPr>
                <w:rFonts w:ascii="Arial" w:eastAsiaTheme="minorHAnsi" w:hAnsi="Arial" w:cs="Arial"/>
                <w:color w:val="000000" w:themeColor="text1"/>
                <w:szCs w:val="22"/>
              </w:rPr>
              <w:t>Preventing unauthorised alterations to or interference with plant</w:t>
            </w:r>
          </w:p>
          <w:p w14:paraId="1DF3CFF8" w14:textId="717C84C9" w:rsidR="00BA0CCC" w:rsidRDefault="00BA0CCC" w:rsidP="007D689E">
            <w:pPr>
              <w:spacing w:after="240"/>
              <w:ind w:left="119"/>
              <w:rPr>
                <w:rFonts w:ascii="Arial" w:hAnsi="Arial" w:cs="Arial"/>
                <w:b/>
                <w:bCs/>
                <w:color w:val="000000" w:themeColor="text1"/>
              </w:rPr>
            </w:pPr>
            <w:r>
              <w:rPr>
                <w:rFonts w:ascii="Arial" w:hAnsi="Arial" w:cs="Arial"/>
                <w:b/>
                <w:bCs/>
                <w:color w:val="000000" w:themeColor="text1"/>
              </w:rPr>
              <w:t>WHS Regulation section 206</w:t>
            </w:r>
          </w:p>
          <w:p w14:paraId="2D7E209B" w14:textId="0FBD45EE" w:rsidR="00BA0CCC" w:rsidRPr="00B11D2A" w:rsidRDefault="00BA0CCC" w:rsidP="007D689E">
            <w:pPr>
              <w:spacing w:after="240"/>
              <w:ind w:left="119"/>
              <w:rPr>
                <w:rFonts w:ascii="Arial" w:hAnsi="Arial" w:cs="Arial"/>
              </w:rPr>
            </w:pPr>
            <w:r>
              <w:rPr>
                <w:rFonts w:ascii="Arial" w:hAnsi="Arial" w:cs="Arial"/>
              </w:rPr>
              <w:t>Proper use of plant and controls</w:t>
            </w:r>
          </w:p>
        </w:tc>
      </w:tr>
    </w:tbl>
    <w:p w14:paraId="17E8807F" w14:textId="77777777" w:rsidR="00876814" w:rsidRPr="00DB1E28" w:rsidRDefault="00876814" w:rsidP="00BA0CCC">
      <w:pPr>
        <w:pStyle w:val="BodyText"/>
        <w:spacing w:line="240" w:lineRule="auto"/>
        <w:ind w:left="284"/>
        <w:rPr>
          <w:rFonts w:ascii="Arial" w:hAnsi="Arial" w:cs="Arial"/>
        </w:rPr>
      </w:pPr>
      <w:r w:rsidRPr="00DB1E28">
        <w:rPr>
          <w:rFonts w:ascii="Arial" w:hAnsi="Arial" w:cs="Arial"/>
        </w:rPr>
        <w:t>A</w:t>
      </w:r>
      <w:r w:rsidRPr="00F8283E">
        <w:rPr>
          <w:rFonts w:ascii="Arial" w:hAnsi="Arial" w:cs="Arial"/>
        </w:rPr>
        <w:t xml:space="preserve"> </w:t>
      </w:r>
      <w:r w:rsidRPr="00DB1E28">
        <w:rPr>
          <w:rFonts w:ascii="Arial" w:hAnsi="Arial" w:cs="Arial"/>
        </w:rPr>
        <w:t>person</w:t>
      </w:r>
      <w:r w:rsidRPr="00F8283E">
        <w:rPr>
          <w:rFonts w:ascii="Arial" w:hAnsi="Arial" w:cs="Arial"/>
        </w:rPr>
        <w:t xml:space="preserve"> </w:t>
      </w:r>
      <w:r w:rsidRPr="00DB1E28">
        <w:rPr>
          <w:rFonts w:ascii="Arial" w:hAnsi="Arial" w:cs="Arial"/>
        </w:rPr>
        <w:t>with</w:t>
      </w:r>
      <w:r w:rsidRPr="00F8283E">
        <w:rPr>
          <w:rFonts w:ascii="Arial" w:hAnsi="Arial" w:cs="Arial"/>
        </w:rPr>
        <w:t xml:space="preserve"> </w:t>
      </w:r>
      <w:r w:rsidRPr="00DB1E28">
        <w:rPr>
          <w:rFonts w:ascii="Arial" w:hAnsi="Arial" w:cs="Arial"/>
        </w:rPr>
        <w:t>management</w:t>
      </w:r>
      <w:r w:rsidRPr="00F8283E">
        <w:rPr>
          <w:rFonts w:ascii="Arial" w:hAnsi="Arial" w:cs="Arial"/>
        </w:rPr>
        <w:t xml:space="preserve"> </w:t>
      </w:r>
      <w:r w:rsidRPr="00DB1E28">
        <w:rPr>
          <w:rFonts w:ascii="Arial" w:hAnsi="Arial" w:cs="Arial"/>
        </w:rPr>
        <w:t>or control</w:t>
      </w:r>
      <w:r w:rsidRPr="00F8283E">
        <w:rPr>
          <w:rFonts w:ascii="Arial" w:hAnsi="Arial" w:cs="Arial"/>
        </w:rPr>
        <w:t xml:space="preserve"> </w:t>
      </w:r>
      <w:r w:rsidRPr="00DB1E28">
        <w:rPr>
          <w:rFonts w:ascii="Arial" w:hAnsi="Arial" w:cs="Arial"/>
        </w:rPr>
        <w:t>of</w:t>
      </w:r>
      <w:r w:rsidRPr="00F8283E">
        <w:rPr>
          <w:rFonts w:ascii="Arial" w:hAnsi="Arial" w:cs="Arial"/>
        </w:rPr>
        <w:t xml:space="preserve"> </w:t>
      </w:r>
      <w:r w:rsidRPr="00DB1E28">
        <w:rPr>
          <w:rFonts w:ascii="Arial" w:hAnsi="Arial" w:cs="Arial"/>
        </w:rPr>
        <w:t>plant</w:t>
      </w:r>
      <w:r w:rsidRPr="00F8283E">
        <w:rPr>
          <w:rFonts w:ascii="Arial" w:hAnsi="Arial" w:cs="Arial"/>
        </w:rPr>
        <w:t xml:space="preserve"> </w:t>
      </w:r>
      <w:r w:rsidRPr="00DB1E28">
        <w:rPr>
          <w:rFonts w:ascii="Arial" w:hAnsi="Arial" w:cs="Arial"/>
        </w:rPr>
        <w:t>at</w:t>
      </w:r>
      <w:r w:rsidRPr="00F8283E">
        <w:rPr>
          <w:rFonts w:ascii="Arial" w:hAnsi="Arial" w:cs="Arial"/>
        </w:rPr>
        <w:t xml:space="preserve"> </w:t>
      </w:r>
      <w:r w:rsidRPr="00DB1E28">
        <w:rPr>
          <w:rFonts w:ascii="Arial" w:hAnsi="Arial" w:cs="Arial"/>
        </w:rPr>
        <w:t>a</w:t>
      </w:r>
      <w:r w:rsidRPr="00F8283E">
        <w:rPr>
          <w:rFonts w:ascii="Arial" w:hAnsi="Arial" w:cs="Arial"/>
        </w:rPr>
        <w:t xml:space="preserve"> </w:t>
      </w:r>
      <w:r w:rsidRPr="00DB1E28">
        <w:rPr>
          <w:rFonts w:ascii="Arial" w:hAnsi="Arial" w:cs="Arial"/>
        </w:rPr>
        <w:t>workplace</w:t>
      </w:r>
      <w:r w:rsidRPr="00F8283E">
        <w:rPr>
          <w:rFonts w:ascii="Arial" w:hAnsi="Arial" w:cs="Arial"/>
        </w:rPr>
        <w:t xml:space="preserve"> </w:t>
      </w:r>
      <w:r w:rsidRPr="00DB1E28">
        <w:rPr>
          <w:rFonts w:ascii="Arial" w:hAnsi="Arial" w:cs="Arial"/>
        </w:rPr>
        <w:t>must:</w:t>
      </w:r>
    </w:p>
    <w:p w14:paraId="4D9634B8"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so far as is reasonably practicable, prevent alterations to or interference with the plant</w:t>
      </w:r>
      <w:r w:rsidRPr="00F8283E">
        <w:rPr>
          <w:rFonts w:ascii="Arial" w:hAnsi="Arial" w:cs="Arial"/>
        </w:rPr>
        <w:t xml:space="preserve"> </w:t>
      </w:r>
      <w:r w:rsidRPr="00DB1E28">
        <w:rPr>
          <w:rFonts w:ascii="Arial" w:hAnsi="Arial" w:cs="Arial"/>
        </w:rPr>
        <w:t>that</w:t>
      </w:r>
      <w:r w:rsidRPr="00F8283E">
        <w:rPr>
          <w:rFonts w:ascii="Arial" w:hAnsi="Arial" w:cs="Arial"/>
        </w:rPr>
        <w:t xml:space="preserve"> </w:t>
      </w:r>
      <w:r w:rsidRPr="00DB1E28">
        <w:rPr>
          <w:rFonts w:ascii="Arial" w:hAnsi="Arial" w:cs="Arial"/>
        </w:rPr>
        <w:t>they</w:t>
      </w:r>
      <w:r w:rsidRPr="00F8283E">
        <w:rPr>
          <w:rFonts w:ascii="Arial" w:hAnsi="Arial" w:cs="Arial"/>
        </w:rPr>
        <w:t xml:space="preserve"> </w:t>
      </w:r>
      <w:r w:rsidRPr="00DB1E28">
        <w:rPr>
          <w:rFonts w:ascii="Arial" w:hAnsi="Arial" w:cs="Arial"/>
        </w:rPr>
        <w:t>have</w:t>
      </w:r>
      <w:r w:rsidRPr="00F8283E">
        <w:rPr>
          <w:rFonts w:ascii="Arial" w:hAnsi="Arial" w:cs="Arial"/>
        </w:rPr>
        <w:t xml:space="preserve"> </w:t>
      </w:r>
      <w:r w:rsidRPr="00DB1E28">
        <w:rPr>
          <w:rFonts w:ascii="Arial" w:hAnsi="Arial" w:cs="Arial"/>
        </w:rPr>
        <w:t>not</w:t>
      </w:r>
      <w:r w:rsidRPr="00F8283E">
        <w:rPr>
          <w:rFonts w:ascii="Arial" w:hAnsi="Arial" w:cs="Arial"/>
        </w:rPr>
        <w:t xml:space="preserve"> </w:t>
      </w:r>
      <w:r w:rsidRPr="00DB1E28">
        <w:rPr>
          <w:rFonts w:ascii="Arial" w:hAnsi="Arial" w:cs="Arial"/>
        </w:rPr>
        <w:t>authorised</w:t>
      </w:r>
    </w:p>
    <w:p w14:paraId="1671539C"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take all reasonable steps to ensure the plant is only used for the purpose for which it is</w:t>
      </w:r>
      <w:r w:rsidRPr="00F8283E">
        <w:rPr>
          <w:rFonts w:ascii="Arial" w:hAnsi="Arial" w:cs="Arial"/>
        </w:rPr>
        <w:t xml:space="preserve"> </w:t>
      </w:r>
      <w:r w:rsidRPr="00DB1E28">
        <w:rPr>
          <w:rFonts w:ascii="Arial" w:hAnsi="Arial" w:cs="Arial"/>
        </w:rPr>
        <w:t>designed, unless they have assessed that the proposed use does not increase the risk to</w:t>
      </w:r>
      <w:r w:rsidRPr="00F8283E">
        <w:rPr>
          <w:rFonts w:ascii="Arial" w:hAnsi="Arial" w:cs="Arial"/>
        </w:rPr>
        <w:t xml:space="preserve"> </w:t>
      </w:r>
      <w:r w:rsidRPr="00DB1E28">
        <w:rPr>
          <w:rFonts w:ascii="Arial" w:hAnsi="Arial" w:cs="Arial"/>
        </w:rPr>
        <w:t>health</w:t>
      </w:r>
      <w:r w:rsidRPr="00F8283E">
        <w:rPr>
          <w:rFonts w:ascii="Arial" w:hAnsi="Arial" w:cs="Arial"/>
        </w:rPr>
        <w:t xml:space="preserve"> </w:t>
      </w:r>
      <w:r w:rsidRPr="00DB1E28">
        <w:rPr>
          <w:rFonts w:ascii="Arial" w:hAnsi="Arial" w:cs="Arial"/>
        </w:rPr>
        <w:t>and safety</w:t>
      </w:r>
    </w:p>
    <w:p w14:paraId="14A13635" w14:textId="77777777" w:rsidR="00876814" w:rsidRPr="00DB1E28"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in determining whether or not the proposed use of plant increases the risk to health and</w:t>
      </w:r>
      <w:r w:rsidRPr="00F8283E">
        <w:rPr>
          <w:rFonts w:ascii="Arial" w:hAnsi="Arial" w:cs="Arial"/>
        </w:rPr>
        <w:t xml:space="preserve"> </w:t>
      </w:r>
      <w:r w:rsidRPr="00DB1E28">
        <w:rPr>
          <w:rFonts w:ascii="Arial" w:hAnsi="Arial" w:cs="Arial"/>
        </w:rPr>
        <w:t>safety, ensure that the risk associated with the proposed use is assessed by a</w:t>
      </w:r>
      <w:r w:rsidRPr="00F8283E">
        <w:rPr>
          <w:rFonts w:ascii="Arial" w:hAnsi="Arial" w:cs="Arial"/>
        </w:rPr>
        <w:t xml:space="preserve"> </w:t>
      </w:r>
      <w:r w:rsidRPr="00DB1E28">
        <w:rPr>
          <w:rFonts w:ascii="Arial" w:hAnsi="Arial" w:cs="Arial"/>
        </w:rPr>
        <w:t>competent</w:t>
      </w:r>
      <w:r w:rsidRPr="00F8283E">
        <w:rPr>
          <w:rFonts w:ascii="Arial" w:hAnsi="Arial" w:cs="Arial"/>
        </w:rPr>
        <w:t xml:space="preserve"> </w:t>
      </w:r>
      <w:r w:rsidRPr="00DB1E28">
        <w:rPr>
          <w:rFonts w:ascii="Arial" w:hAnsi="Arial" w:cs="Arial"/>
        </w:rPr>
        <w:t>person</w:t>
      </w:r>
      <w:r>
        <w:rPr>
          <w:rFonts w:ascii="Arial" w:hAnsi="Arial" w:cs="Arial"/>
        </w:rPr>
        <w:t>;</w:t>
      </w:r>
      <w:r w:rsidRPr="00F8283E">
        <w:rPr>
          <w:rFonts w:ascii="Arial" w:hAnsi="Arial" w:cs="Arial"/>
        </w:rPr>
        <w:t xml:space="preserve"> </w:t>
      </w:r>
      <w:r w:rsidRPr="00DB1E28">
        <w:rPr>
          <w:rFonts w:ascii="Arial" w:hAnsi="Arial" w:cs="Arial"/>
        </w:rPr>
        <w:t>and</w:t>
      </w:r>
    </w:p>
    <w:p w14:paraId="622E65F5" w14:textId="119FD919" w:rsidR="00876814" w:rsidRPr="00DF369E"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take all reasonable steps to ensure that all safety features, warning devices, guarding,</w:t>
      </w:r>
      <w:r w:rsidRPr="00F8283E">
        <w:rPr>
          <w:rFonts w:ascii="Arial" w:hAnsi="Arial" w:cs="Arial"/>
        </w:rPr>
        <w:t xml:space="preserve"> </w:t>
      </w:r>
      <w:r w:rsidRPr="00DB1E28">
        <w:rPr>
          <w:rFonts w:ascii="Arial" w:hAnsi="Arial" w:cs="Arial"/>
        </w:rPr>
        <w:t>operational controls, emergency stops are used in accordance with instructions and</w:t>
      </w:r>
      <w:r w:rsidRPr="00F8283E">
        <w:rPr>
          <w:rFonts w:ascii="Arial" w:hAnsi="Arial" w:cs="Arial"/>
        </w:rPr>
        <w:t xml:space="preserve"> </w:t>
      </w:r>
      <w:r w:rsidRPr="00DB1E28">
        <w:rPr>
          <w:rFonts w:ascii="Arial" w:hAnsi="Arial" w:cs="Arial"/>
        </w:rPr>
        <w:t>information</w:t>
      </w:r>
      <w:r w:rsidRPr="00F8283E">
        <w:rPr>
          <w:rFonts w:ascii="Arial" w:hAnsi="Arial" w:cs="Arial"/>
        </w:rPr>
        <w:t xml:space="preserve"> </w:t>
      </w:r>
      <w:r w:rsidRPr="00DB1E28">
        <w:rPr>
          <w:rFonts w:ascii="Arial" w:hAnsi="Arial" w:cs="Arial"/>
        </w:rPr>
        <w:t>that</w:t>
      </w:r>
      <w:r w:rsidRPr="00F8283E">
        <w:rPr>
          <w:rFonts w:ascii="Arial" w:hAnsi="Arial" w:cs="Arial"/>
        </w:rPr>
        <w:t xml:space="preserve"> </w:t>
      </w:r>
      <w:r w:rsidRPr="00DB1E28">
        <w:rPr>
          <w:rFonts w:ascii="Arial" w:hAnsi="Arial" w:cs="Arial"/>
        </w:rPr>
        <w:t>they</w:t>
      </w:r>
      <w:r w:rsidRPr="00F8283E">
        <w:rPr>
          <w:rFonts w:ascii="Arial" w:hAnsi="Arial" w:cs="Arial"/>
        </w:rPr>
        <w:t xml:space="preserve"> </w:t>
      </w:r>
      <w:r w:rsidRPr="00DB1E28">
        <w:rPr>
          <w:rFonts w:ascii="Arial" w:hAnsi="Arial" w:cs="Arial"/>
        </w:rPr>
        <w:t>have</w:t>
      </w:r>
      <w:r w:rsidRPr="00F8283E">
        <w:rPr>
          <w:rFonts w:ascii="Arial" w:hAnsi="Arial" w:cs="Arial"/>
        </w:rPr>
        <w:t xml:space="preserve"> </w:t>
      </w:r>
      <w:r w:rsidRPr="00DB1E28">
        <w:rPr>
          <w:rFonts w:ascii="Arial" w:hAnsi="Arial" w:cs="Arial"/>
        </w:rPr>
        <w:t>provided.</w:t>
      </w:r>
    </w:p>
    <w:p w14:paraId="290A5C5F" w14:textId="77777777" w:rsidR="00876814" w:rsidRPr="00DE6C5F" w:rsidRDefault="00876814" w:rsidP="00BA0CCC">
      <w:pPr>
        <w:pStyle w:val="BodyText"/>
        <w:spacing w:line="240" w:lineRule="auto"/>
        <w:ind w:left="284" w:right="559"/>
        <w:rPr>
          <w:rFonts w:ascii="Arial" w:hAnsi="Arial" w:cs="Arial"/>
        </w:rPr>
      </w:pPr>
      <w:r w:rsidRPr="00DB1E28">
        <w:rPr>
          <w:rFonts w:ascii="Arial" w:hAnsi="Arial" w:cs="Arial"/>
        </w:rPr>
        <w:t>Workers who operate plant should be competent or suitably supervised during training</w:t>
      </w:r>
      <w:r>
        <w:rPr>
          <w:rFonts w:ascii="Arial" w:hAnsi="Arial" w:cs="Arial"/>
        </w:rPr>
        <w:t>,</w:t>
      </w:r>
      <w:r w:rsidRPr="00DB1E28">
        <w:rPr>
          <w:rFonts w:ascii="Arial" w:hAnsi="Arial" w:cs="Arial"/>
        </w:rPr>
        <w:t xml:space="preserve"> so</w:t>
      </w:r>
      <w:r w:rsidRPr="00DB1E28">
        <w:rPr>
          <w:rFonts w:ascii="Arial" w:hAnsi="Arial" w:cs="Arial"/>
          <w:spacing w:val="-59"/>
        </w:rPr>
        <w:t xml:space="preserve"> </w:t>
      </w:r>
      <w:r w:rsidRPr="00DB1E28">
        <w:rPr>
          <w:rFonts w:ascii="Arial" w:hAnsi="Arial" w:cs="Arial"/>
        </w:rPr>
        <w:t>they do not put themselves or others at risk. It is important to retain all operating manuals</w:t>
      </w:r>
      <w:r w:rsidRPr="00DB1E28">
        <w:rPr>
          <w:rFonts w:ascii="Arial" w:hAnsi="Arial" w:cs="Arial"/>
          <w:spacing w:val="-59"/>
        </w:rPr>
        <w:t xml:space="preserve"> </w:t>
      </w:r>
      <w:r w:rsidRPr="00DB1E28">
        <w:rPr>
          <w:rFonts w:ascii="Arial" w:hAnsi="Arial" w:cs="Arial"/>
        </w:rPr>
        <w:t>and instructional material provided by the manufacturer to correctly operate and</w:t>
      </w:r>
      <w:r w:rsidRPr="00DB1E28">
        <w:rPr>
          <w:rFonts w:ascii="Arial" w:hAnsi="Arial" w:cs="Arial"/>
          <w:spacing w:val="1"/>
        </w:rPr>
        <w:t xml:space="preserve"> </w:t>
      </w:r>
      <w:r w:rsidRPr="00DB1E28">
        <w:rPr>
          <w:rFonts w:ascii="Arial" w:hAnsi="Arial" w:cs="Arial"/>
        </w:rPr>
        <w:t xml:space="preserve">maintain </w:t>
      </w:r>
      <w:r w:rsidRPr="00DE6C5F">
        <w:rPr>
          <w:rFonts w:ascii="Arial" w:hAnsi="Arial" w:cs="Arial"/>
        </w:rPr>
        <w:t>the plant once it is in the workplace. The person with management or control of</w:t>
      </w:r>
      <w:r w:rsidRPr="00DE6C5F">
        <w:rPr>
          <w:rFonts w:ascii="Arial" w:hAnsi="Arial" w:cs="Arial"/>
          <w:spacing w:val="1"/>
        </w:rPr>
        <w:t xml:space="preserve"> </w:t>
      </w:r>
      <w:r w:rsidRPr="00DE6C5F">
        <w:rPr>
          <w:rFonts w:ascii="Arial" w:hAnsi="Arial" w:cs="Arial"/>
        </w:rPr>
        <w:t>plant</w:t>
      </w:r>
      <w:r w:rsidRPr="00DE6C5F">
        <w:rPr>
          <w:rFonts w:ascii="Arial" w:hAnsi="Arial" w:cs="Arial"/>
          <w:spacing w:val="2"/>
        </w:rPr>
        <w:t xml:space="preserve"> </w:t>
      </w:r>
      <w:r w:rsidRPr="00DE6C5F">
        <w:rPr>
          <w:rFonts w:ascii="Arial" w:hAnsi="Arial" w:cs="Arial"/>
        </w:rPr>
        <w:t>should also</w:t>
      </w:r>
      <w:r w:rsidRPr="00DE6C5F">
        <w:rPr>
          <w:rFonts w:ascii="Arial" w:hAnsi="Arial" w:cs="Arial"/>
          <w:spacing w:val="-2"/>
        </w:rPr>
        <w:t xml:space="preserve"> </w:t>
      </w:r>
      <w:r w:rsidRPr="00DE6C5F">
        <w:rPr>
          <w:rFonts w:ascii="Arial" w:hAnsi="Arial" w:cs="Arial"/>
        </w:rPr>
        <w:t>consider</w:t>
      </w:r>
      <w:r w:rsidRPr="00DE6C5F">
        <w:rPr>
          <w:rFonts w:ascii="Arial" w:hAnsi="Arial" w:cs="Arial"/>
          <w:spacing w:val="1"/>
        </w:rPr>
        <w:t xml:space="preserve"> </w:t>
      </w:r>
      <w:r w:rsidRPr="00DE6C5F">
        <w:rPr>
          <w:rFonts w:ascii="Arial" w:hAnsi="Arial" w:cs="Arial"/>
        </w:rPr>
        <w:t>and</w:t>
      </w:r>
      <w:r w:rsidRPr="00DE6C5F">
        <w:rPr>
          <w:rFonts w:ascii="Arial" w:hAnsi="Arial" w:cs="Arial"/>
          <w:spacing w:val="-2"/>
        </w:rPr>
        <w:t xml:space="preserve"> </w:t>
      </w:r>
      <w:r w:rsidRPr="00DE6C5F">
        <w:rPr>
          <w:rFonts w:ascii="Arial" w:hAnsi="Arial" w:cs="Arial"/>
        </w:rPr>
        <w:t>address</w:t>
      </w:r>
      <w:r w:rsidRPr="00DE6C5F">
        <w:rPr>
          <w:rFonts w:ascii="Arial" w:hAnsi="Arial" w:cs="Arial"/>
          <w:spacing w:val="-4"/>
        </w:rPr>
        <w:t xml:space="preserve"> </w:t>
      </w:r>
      <w:r w:rsidRPr="00DE6C5F">
        <w:rPr>
          <w:rFonts w:ascii="Arial" w:hAnsi="Arial" w:cs="Arial"/>
        </w:rPr>
        <w:t>the</w:t>
      </w:r>
      <w:r w:rsidRPr="00DE6C5F">
        <w:rPr>
          <w:rFonts w:ascii="Arial" w:hAnsi="Arial" w:cs="Arial"/>
          <w:spacing w:val="-2"/>
        </w:rPr>
        <w:t xml:space="preserve"> </w:t>
      </w:r>
      <w:r w:rsidRPr="00DE6C5F">
        <w:rPr>
          <w:rFonts w:ascii="Arial" w:hAnsi="Arial" w:cs="Arial"/>
        </w:rPr>
        <w:t>risks</w:t>
      </w:r>
      <w:r w:rsidRPr="00DE6C5F">
        <w:rPr>
          <w:rFonts w:ascii="Arial" w:hAnsi="Arial" w:cs="Arial"/>
          <w:spacing w:val="-2"/>
        </w:rPr>
        <w:t xml:space="preserve"> </w:t>
      </w:r>
      <w:r w:rsidRPr="00DE6C5F">
        <w:rPr>
          <w:rFonts w:ascii="Arial" w:hAnsi="Arial" w:cs="Arial"/>
        </w:rPr>
        <w:t>that</w:t>
      </w:r>
      <w:r w:rsidRPr="00DE6C5F">
        <w:rPr>
          <w:rFonts w:ascii="Arial" w:hAnsi="Arial" w:cs="Arial"/>
          <w:spacing w:val="-1"/>
        </w:rPr>
        <w:t xml:space="preserve"> </w:t>
      </w:r>
      <w:r w:rsidRPr="00DE6C5F">
        <w:rPr>
          <w:rFonts w:ascii="Arial" w:hAnsi="Arial" w:cs="Arial"/>
        </w:rPr>
        <w:t>may</w:t>
      </w:r>
      <w:r w:rsidRPr="00DE6C5F">
        <w:rPr>
          <w:rFonts w:ascii="Arial" w:hAnsi="Arial" w:cs="Arial"/>
          <w:spacing w:val="-2"/>
        </w:rPr>
        <w:t xml:space="preserve"> </w:t>
      </w:r>
      <w:r w:rsidRPr="00DE6C5F">
        <w:rPr>
          <w:rFonts w:ascii="Arial" w:hAnsi="Arial" w:cs="Arial"/>
        </w:rPr>
        <w:t>arise</w:t>
      </w:r>
      <w:r w:rsidRPr="00DE6C5F">
        <w:rPr>
          <w:rFonts w:ascii="Arial" w:hAnsi="Arial" w:cs="Arial"/>
          <w:spacing w:val="-3"/>
        </w:rPr>
        <w:t xml:space="preserve"> </w:t>
      </w:r>
      <w:r w:rsidRPr="00DE6C5F">
        <w:rPr>
          <w:rFonts w:ascii="Arial" w:hAnsi="Arial" w:cs="Arial"/>
        </w:rPr>
        <w:t>from:</w:t>
      </w:r>
    </w:p>
    <w:p w14:paraId="0D86765E" w14:textId="77777777" w:rsidR="00876814" w:rsidRPr="00DE6C5F"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E6C5F">
        <w:rPr>
          <w:rFonts w:ascii="Arial" w:hAnsi="Arial" w:cs="Arial"/>
        </w:rPr>
        <w:t>operator fitness for work, such as fatigue</w:t>
      </w:r>
    </w:p>
    <w:p w14:paraId="7A779D0E" w14:textId="77777777" w:rsidR="00876814" w:rsidRPr="00DE6C5F" w:rsidRDefault="00876814" w:rsidP="00BA0CCC">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E6C5F">
        <w:rPr>
          <w:rFonts w:ascii="Arial" w:hAnsi="Arial" w:cs="Arial"/>
        </w:rPr>
        <w:lastRenderedPageBreak/>
        <w:t>carrying out routine or repetitive tasks,</w:t>
      </w:r>
    </w:p>
    <w:p w14:paraId="59D12908" w14:textId="77777777" w:rsidR="00876814" w:rsidRPr="00DE6C5F" w:rsidRDefault="00876814" w:rsidP="00BA0CCC">
      <w:pPr>
        <w:pStyle w:val="ListParagraph"/>
        <w:widowControl w:val="0"/>
        <w:numPr>
          <w:ilvl w:val="0"/>
          <w:numId w:val="31"/>
        </w:numPr>
        <w:tabs>
          <w:tab w:val="left" w:pos="993"/>
        </w:tabs>
        <w:autoSpaceDE w:val="0"/>
        <w:autoSpaceDN w:val="0"/>
        <w:spacing w:after="120" w:line="240" w:lineRule="auto"/>
        <w:ind w:left="992" w:right="210" w:hanging="357"/>
        <w:contextualSpacing w:val="0"/>
        <w:rPr>
          <w:rFonts w:ascii="Arial" w:hAnsi="Arial" w:cs="Arial"/>
        </w:rPr>
      </w:pPr>
      <w:r w:rsidRPr="00DE6C5F">
        <w:rPr>
          <w:rFonts w:ascii="Arial" w:hAnsi="Arial" w:cs="Arial"/>
        </w:rPr>
        <w:t>local conditions, including possible distractions</w:t>
      </w:r>
    </w:p>
    <w:p w14:paraId="481FF6FD" w14:textId="77777777" w:rsidR="00876814" w:rsidRPr="00DE6C5F" w:rsidRDefault="00876814" w:rsidP="00BA0CCC">
      <w:pPr>
        <w:pStyle w:val="ListParagraph"/>
        <w:widowControl w:val="0"/>
        <w:numPr>
          <w:ilvl w:val="0"/>
          <w:numId w:val="31"/>
        </w:numPr>
        <w:tabs>
          <w:tab w:val="left" w:pos="993"/>
        </w:tabs>
        <w:autoSpaceDE w:val="0"/>
        <w:autoSpaceDN w:val="0"/>
        <w:spacing w:after="120" w:line="240" w:lineRule="auto"/>
        <w:ind w:left="992" w:right="210" w:hanging="357"/>
        <w:contextualSpacing w:val="0"/>
        <w:rPr>
          <w:rFonts w:ascii="Arial" w:hAnsi="Arial" w:cs="Arial"/>
        </w:rPr>
      </w:pPr>
      <w:r w:rsidRPr="00DE6C5F">
        <w:rPr>
          <w:rFonts w:ascii="Arial" w:hAnsi="Arial" w:cs="Arial"/>
        </w:rPr>
        <w:t>the work and working procedures including whether the pant is suitable for the relevant tasks.</w:t>
      </w:r>
    </w:p>
    <w:p w14:paraId="0D533502" w14:textId="77777777" w:rsidR="00876814" w:rsidRPr="000A71B9" w:rsidRDefault="00876814" w:rsidP="00876814">
      <w:pPr>
        <w:ind w:firstLine="284"/>
        <w:rPr>
          <w:rFonts w:ascii="Arial" w:hAnsi="Arial" w:cs="Arial"/>
          <w:b/>
          <w:bCs/>
          <w:caps/>
          <w:noProof/>
          <w:color w:val="7F7F7F" w:themeColor="text1" w:themeTint="80"/>
          <w:sz w:val="30"/>
          <w:szCs w:val="30"/>
          <w:lang w:eastAsia="en-AU"/>
        </w:rPr>
      </w:pPr>
      <w:bookmarkStart w:id="183" w:name="_Toc101341868"/>
      <w:bookmarkStart w:id="184" w:name="_Toc106203611"/>
      <w:bookmarkStart w:id="185" w:name="_Toc149645517"/>
      <w:r w:rsidRPr="000A71B9">
        <w:rPr>
          <w:rFonts w:ascii="Arial" w:hAnsi="Arial" w:cs="Arial"/>
          <w:b/>
          <w:bCs/>
          <w:caps/>
          <w:noProof/>
          <w:color w:val="7F7F7F" w:themeColor="text1" w:themeTint="80"/>
          <w:sz w:val="30"/>
          <w:szCs w:val="30"/>
          <w:lang w:eastAsia="en-AU"/>
        </w:rPr>
        <w:t>Work platforms and boxes</w:t>
      </w:r>
      <w:bookmarkEnd w:id="183"/>
      <w:bookmarkEnd w:id="184"/>
      <w:bookmarkEnd w:id="185"/>
    </w:p>
    <w:p w14:paraId="4C25532F" w14:textId="78E68D6F" w:rsidR="00876814" w:rsidRPr="00DB1E28" w:rsidRDefault="00876814" w:rsidP="00876814">
      <w:pPr>
        <w:pStyle w:val="BodyText"/>
        <w:ind w:left="284"/>
        <w:jc w:val="both"/>
        <w:rPr>
          <w:rFonts w:ascii="Arial" w:hAnsi="Arial" w:cs="Arial"/>
          <w:sz w:val="20"/>
        </w:rPr>
      </w:pPr>
    </w:p>
    <w:tbl>
      <w:tblPr>
        <w:tblStyle w:val="TableGrid"/>
        <w:tblW w:w="9072"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BA0CCC" w14:paraId="60498CF7" w14:textId="77777777" w:rsidTr="007D689E">
        <w:tc>
          <w:tcPr>
            <w:tcW w:w="9072" w:type="dxa"/>
            <w:shd w:val="clear" w:color="auto" w:fill="DCC8FA"/>
          </w:tcPr>
          <w:p w14:paraId="04F8D23E" w14:textId="1F9150DB" w:rsidR="00BA0CCC" w:rsidRPr="00676938" w:rsidRDefault="00BA0CCC" w:rsidP="007D689E">
            <w:pPr>
              <w:spacing w:before="240" w:after="160"/>
              <w:ind w:left="119"/>
              <w:rPr>
                <w:rFonts w:ascii="Arial" w:hAnsi="Arial" w:cs="Arial"/>
                <w:b/>
                <w:bCs/>
              </w:rPr>
            </w:pPr>
            <w:bookmarkStart w:id="186" w:name="_Hlk204331853"/>
            <w:r w:rsidRPr="00676938">
              <w:rPr>
                <w:rFonts w:ascii="Arial" w:hAnsi="Arial" w:cs="Arial"/>
                <w:b/>
                <w:bCs/>
              </w:rPr>
              <w:t xml:space="preserve">WHS </w:t>
            </w:r>
            <w:r>
              <w:rPr>
                <w:rFonts w:ascii="Arial" w:hAnsi="Arial" w:cs="Arial"/>
                <w:b/>
                <w:bCs/>
              </w:rPr>
              <w:t>Regulation section 219</w:t>
            </w:r>
          </w:p>
          <w:p w14:paraId="58A63F9B" w14:textId="549DF852" w:rsidR="00BA0CCC" w:rsidRDefault="00BA0CCC" w:rsidP="007D689E">
            <w:pPr>
              <w:spacing w:after="240"/>
              <w:ind w:left="119"/>
              <w:rPr>
                <w:rFonts w:ascii="Arial" w:eastAsiaTheme="minorHAnsi" w:hAnsi="Arial" w:cs="Arial"/>
                <w:color w:val="000000" w:themeColor="text1"/>
                <w:szCs w:val="22"/>
              </w:rPr>
            </w:pPr>
            <w:r>
              <w:rPr>
                <w:rFonts w:ascii="Arial" w:eastAsiaTheme="minorHAnsi" w:hAnsi="Arial" w:cs="Arial"/>
                <w:color w:val="000000" w:themeColor="text1"/>
                <w:szCs w:val="22"/>
              </w:rPr>
              <w:t>Plant that lifts or suspends loads</w:t>
            </w:r>
          </w:p>
          <w:p w14:paraId="7CE30827" w14:textId="55013293" w:rsidR="00BA0CCC" w:rsidRDefault="00BA0CCC" w:rsidP="007D689E">
            <w:pPr>
              <w:spacing w:after="240"/>
              <w:ind w:left="119"/>
              <w:rPr>
                <w:rFonts w:ascii="Arial" w:hAnsi="Arial" w:cs="Arial"/>
                <w:b/>
                <w:bCs/>
                <w:color w:val="000000" w:themeColor="text1"/>
              </w:rPr>
            </w:pPr>
            <w:r>
              <w:rPr>
                <w:rFonts w:ascii="Arial" w:hAnsi="Arial" w:cs="Arial"/>
                <w:b/>
                <w:bCs/>
                <w:color w:val="000000" w:themeColor="text1"/>
              </w:rPr>
              <w:t>WHS Regulation section 220</w:t>
            </w:r>
          </w:p>
          <w:p w14:paraId="2CBCC11F" w14:textId="0794F779" w:rsidR="00BA0CCC" w:rsidRPr="00B11D2A" w:rsidRDefault="00BA0CCC" w:rsidP="007D689E">
            <w:pPr>
              <w:spacing w:after="240"/>
              <w:ind w:left="119"/>
              <w:rPr>
                <w:rFonts w:ascii="Arial" w:hAnsi="Arial" w:cs="Arial"/>
              </w:rPr>
            </w:pPr>
            <w:r>
              <w:rPr>
                <w:rFonts w:ascii="Arial" w:hAnsi="Arial" w:cs="Arial"/>
              </w:rPr>
              <w:t xml:space="preserve">Exception – Plant not specifically designed to lift </w:t>
            </w:r>
            <w:r w:rsidR="00F27EFB">
              <w:rPr>
                <w:rFonts w:ascii="Arial" w:hAnsi="Arial" w:cs="Arial"/>
              </w:rPr>
              <w:t>or suspend a person</w:t>
            </w:r>
          </w:p>
        </w:tc>
      </w:tr>
    </w:tbl>
    <w:bookmarkEnd w:id="186"/>
    <w:p w14:paraId="4EF51A86" w14:textId="77777777" w:rsidR="00876814" w:rsidRPr="00DB1E28" w:rsidRDefault="00876814" w:rsidP="00F27EFB">
      <w:pPr>
        <w:pStyle w:val="BodyText"/>
        <w:spacing w:line="240" w:lineRule="auto"/>
        <w:ind w:left="284" w:right="594"/>
        <w:rPr>
          <w:rFonts w:ascii="Arial" w:hAnsi="Arial" w:cs="Arial"/>
        </w:rPr>
      </w:pPr>
      <w:r w:rsidRPr="00DB1E28">
        <w:rPr>
          <w:rFonts w:ascii="Arial" w:hAnsi="Arial" w:cs="Arial"/>
        </w:rPr>
        <w:t xml:space="preserve">If plant is being used to lift or suspend persons and it is not reasonably practicable </w:t>
      </w:r>
      <w:r>
        <w:rPr>
          <w:rFonts w:ascii="Arial" w:hAnsi="Arial" w:cs="Arial"/>
        </w:rPr>
        <w:t>to use plant that</w:t>
      </w:r>
      <w:r w:rsidRPr="00DB1E28">
        <w:rPr>
          <w:rFonts w:ascii="Arial" w:hAnsi="Arial" w:cs="Arial"/>
        </w:rPr>
        <w:t xml:space="preserve"> is specifically designed to lift or suspend them, the person with management </w:t>
      </w:r>
      <w:r>
        <w:rPr>
          <w:rFonts w:ascii="Arial" w:hAnsi="Arial" w:cs="Arial"/>
        </w:rPr>
        <w:t>or control of the</w:t>
      </w:r>
      <w:r w:rsidRPr="00DB1E28">
        <w:rPr>
          <w:rFonts w:ascii="Arial" w:hAnsi="Arial" w:cs="Arial"/>
          <w:spacing w:val="-2"/>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must</w:t>
      </w:r>
      <w:r w:rsidRPr="00DB1E28">
        <w:rPr>
          <w:rFonts w:ascii="Arial" w:hAnsi="Arial" w:cs="Arial"/>
          <w:spacing w:val="-1"/>
        </w:rPr>
        <w:t xml:space="preserve"> </w:t>
      </w:r>
      <w:r w:rsidRPr="00DB1E28">
        <w:rPr>
          <w:rFonts w:ascii="Arial" w:hAnsi="Arial" w:cs="Arial"/>
        </w:rPr>
        <w:t>ensure:</w:t>
      </w:r>
    </w:p>
    <w:p w14:paraId="2C076876"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the plant does not cause a greater risk to health and safety than if specifically designed</w:t>
      </w:r>
      <w:r w:rsidRPr="00A967C6">
        <w:rPr>
          <w:rFonts w:ascii="Arial" w:hAnsi="Arial" w:cs="Arial"/>
        </w:rPr>
        <w:t xml:space="preserve"> </w:t>
      </w:r>
      <w:r w:rsidRPr="00DB1E28">
        <w:rPr>
          <w:rFonts w:ascii="Arial" w:hAnsi="Arial" w:cs="Arial"/>
        </w:rPr>
        <w:t>plant</w:t>
      </w:r>
      <w:r w:rsidRPr="00A967C6">
        <w:rPr>
          <w:rFonts w:ascii="Arial" w:hAnsi="Arial" w:cs="Arial"/>
        </w:rPr>
        <w:t xml:space="preserve"> </w:t>
      </w:r>
      <w:r w:rsidRPr="00DB1E28">
        <w:rPr>
          <w:rFonts w:ascii="Arial" w:hAnsi="Arial" w:cs="Arial"/>
        </w:rPr>
        <w:t>were</w:t>
      </w:r>
      <w:r w:rsidRPr="00A967C6">
        <w:rPr>
          <w:rFonts w:ascii="Arial" w:hAnsi="Arial" w:cs="Arial"/>
        </w:rPr>
        <w:t xml:space="preserve"> </w:t>
      </w:r>
      <w:r w:rsidRPr="00DB1E28">
        <w:rPr>
          <w:rFonts w:ascii="Arial" w:hAnsi="Arial" w:cs="Arial"/>
        </w:rPr>
        <w:t>used</w:t>
      </w:r>
    </w:p>
    <w:p w14:paraId="333F5248"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the</w:t>
      </w:r>
      <w:r w:rsidRPr="00A967C6">
        <w:rPr>
          <w:rFonts w:ascii="Arial" w:hAnsi="Arial" w:cs="Arial"/>
        </w:rPr>
        <w:t xml:space="preserve"> </w:t>
      </w:r>
      <w:r w:rsidRPr="00DB1E28">
        <w:rPr>
          <w:rFonts w:ascii="Arial" w:hAnsi="Arial" w:cs="Arial"/>
        </w:rPr>
        <w:t>persons are</w:t>
      </w:r>
      <w:r w:rsidRPr="00A967C6">
        <w:rPr>
          <w:rFonts w:ascii="Arial" w:hAnsi="Arial" w:cs="Arial"/>
        </w:rPr>
        <w:t xml:space="preserve"> </w:t>
      </w:r>
      <w:r w:rsidRPr="00DB1E28">
        <w:rPr>
          <w:rFonts w:ascii="Arial" w:hAnsi="Arial" w:cs="Arial"/>
        </w:rPr>
        <w:t>lifted</w:t>
      </w:r>
      <w:r w:rsidRPr="00A967C6">
        <w:rPr>
          <w:rFonts w:ascii="Arial" w:hAnsi="Arial" w:cs="Arial"/>
        </w:rPr>
        <w:t xml:space="preserve"> </w:t>
      </w:r>
      <w:r w:rsidRPr="00DB1E28">
        <w:rPr>
          <w:rFonts w:ascii="Arial" w:hAnsi="Arial" w:cs="Arial"/>
        </w:rPr>
        <w:t>or</w:t>
      </w:r>
      <w:r w:rsidRPr="00A967C6">
        <w:rPr>
          <w:rFonts w:ascii="Arial" w:hAnsi="Arial" w:cs="Arial"/>
        </w:rPr>
        <w:t xml:space="preserve"> </w:t>
      </w:r>
      <w:r w:rsidRPr="00DB1E28">
        <w:rPr>
          <w:rFonts w:ascii="Arial" w:hAnsi="Arial" w:cs="Arial"/>
        </w:rPr>
        <w:t>suspended</w:t>
      </w:r>
      <w:r w:rsidRPr="00A967C6">
        <w:rPr>
          <w:rFonts w:ascii="Arial" w:hAnsi="Arial" w:cs="Arial"/>
        </w:rPr>
        <w:t xml:space="preserve"> </w:t>
      </w:r>
      <w:r w:rsidRPr="00DB1E28">
        <w:rPr>
          <w:rFonts w:ascii="Arial" w:hAnsi="Arial" w:cs="Arial"/>
        </w:rPr>
        <w:t>in</w:t>
      </w:r>
      <w:r w:rsidRPr="00A967C6">
        <w:rPr>
          <w:rFonts w:ascii="Arial" w:hAnsi="Arial" w:cs="Arial"/>
        </w:rPr>
        <w:t xml:space="preserve"> </w:t>
      </w:r>
      <w:r w:rsidRPr="00DB1E28">
        <w:rPr>
          <w:rFonts w:ascii="Arial" w:hAnsi="Arial" w:cs="Arial"/>
        </w:rPr>
        <w:t>a</w:t>
      </w:r>
      <w:r w:rsidRPr="00A967C6">
        <w:rPr>
          <w:rFonts w:ascii="Arial" w:hAnsi="Arial" w:cs="Arial"/>
        </w:rPr>
        <w:t xml:space="preserve"> </w:t>
      </w:r>
      <w:r w:rsidRPr="00DB1E28">
        <w:rPr>
          <w:rFonts w:ascii="Arial" w:hAnsi="Arial" w:cs="Arial"/>
        </w:rPr>
        <w:t>work</w:t>
      </w:r>
      <w:r w:rsidRPr="00A967C6">
        <w:rPr>
          <w:rFonts w:ascii="Arial" w:hAnsi="Arial" w:cs="Arial"/>
        </w:rPr>
        <w:t xml:space="preserve"> </w:t>
      </w:r>
      <w:r w:rsidRPr="00DB1E28">
        <w:rPr>
          <w:rFonts w:ascii="Arial" w:hAnsi="Arial" w:cs="Arial"/>
        </w:rPr>
        <w:t>box</w:t>
      </w:r>
      <w:r w:rsidRPr="00A967C6">
        <w:rPr>
          <w:rFonts w:ascii="Arial" w:hAnsi="Arial" w:cs="Arial"/>
        </w:rPr>
        <w:t xml:space="preserve"> </w:t>
      </w:r>
      <w:r w:rsidRPr="00DB1E28">
        <w:rPr>
          <w:rFonts w:ascii="Arial" w:hAnsi="Arial" w:cs="Arial"/>
        </w:rPr>
        <w:t>that</w:t>
      </w:r>
      <w:r w:rsidRPr="00A967C6">
        <w:rPr>
          <w:rFonts w:ascii="Arial" w:hAnsi="Arial" w:cs="Arial"/>
        </w:rPr>
        <w:t xml:space="preserve"> </w:t>
      </w:r>
      <w:r w:rsidRPr="00DB1E28">
        <w:rPr>
          <w:rFonts w:ascii="Arial" w:hAnsi="Arial" w:cs="Arial"/>
        </w:rPr>
        <w:t>is</w:t>
      </w:r>
      <w:r w:rsidRPr="00A967C6">
        <w:rPr>
          <w:rFonts w:ascii="Arial" w:hAnsi="Arial" w:cs="Arial"/>
        </w:rPr>
        <w:t xml:space="preserve"> </w:t>
      </w:r>
      <w:r w:rsidRPr="00DB1E28">
        <w:rPr>
          <w:rFonts w:ascii="Arial" w:hAnsi="Arial" w:cs="Arial"/>
        </w:rPr>
        <w:t>securely</w:t>
      </w:r>
      <w:r w:rsidRPr="00A967C6">
        <w:rPr>
          <w:rFonts w:ascii="Arial" w:hAnsi="Arial" w:cs="Arial"/>
        </w:rPr>
        <w:t xml:space="preserve"> </w:t>
      </w:r>
      <w:r w:rsidRPr="00DB1E28">
        <w:rPr>
          <w:rFonts w:ascii="Arial" w:hAnsi="Arial" w:cs="Arial"/>
        </w:rPr>
        <w:t>attached</w:t>
      </w:r>
      <w:r w:rsidRPr="00A967C6">
        <w:rPr>
          <w:rFonts w:ascii="Arial" w:hAnsi="Arial" w:cs="Arial"/>
        </w:rPr>
        <w:t xml:space="preserve"> </w:t>
      </w:r>
      <w:r w:rsidRPr="00DB1E28">
        <w:rPr>
          <w:rFonts w:ascii="Arial" w:hAnsi="Arial" w:cs="Arial"/>
        </w:rPr>
        <w:t>to</w:t>
      </w:r>
      <w:r w:rsidRPr="00A967C6">
        <w:rPr>
          <w:rFonts w:ascii="Arial" w:hAnsi="Arial" w:cs="Arial"/>
        </w:rPr>
        <w:t xml:space="preserve"> </w:t>
      </w:r>
      <w:r w:rsidRPr="00DB1E28">
        <w:rPr>
          <w:rFonts w:ascii="Arial" w:hAnsi="Arial" w:cs="Arial"/>
        </w:rPr>
        <w:t>the</w:t>
      </w:r>
      <w:r w:rsidRPr="00A967C6">
        <w:rPr>
          <w:rFonts w:ascii="Arial" w:hAnsi="Arial" w:cs="Arial"/>
        </w:rPr>
        <w:t xml:space="preserve"> </w:t>
      </w:r>
      <w:r w:rsidRPr="00DB1E28">
        <w:rPr>
          <w:rFonts w:ascii="Arial" w:hAnsi="Arial" w:cs="Arial"/>
        </w:rPr>
        <w:t>plant</w:t>
      </w:r>
    </w:p>
    <w:p w14:paraId="1F445EB6"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the persons in the work box remain substantially within the workbox while they are being</w:t>
      </w:r>
      <w:r w:rsidRPr="00A967C6">
        <w:rPr>
          <w:rFonts w:ascii="Arial" w:hAnsi="Arial" w:cs="Arial"/>
        </w:rPr>
        <w:t xml:space="preserve"> </w:t>
      </w:r>
      <w:r w:rsidRPr="00DB1E28">
        <w:rPr>
          <w:rFonts w:ascii="Arial" w:hAnsi="Arial" w:cs="Arial"/>
        </w:rPr>
        <w:t>lifted or</w:t>
      </w:r>
      <w:r w:rsidRPr="00A967C6">
        <w:rPr>
          <w:rFonts w:ascii="Arial" w:hAnsi="Arial" w:cs="Arial"/>
        </w:rPr>
        <w:t xml:space="preserve"> </w:t>
      </w:r>
      <w:r w:rsidRPr="00DB1E28">
        <w:rPr>
          <w:rFonts w:ascii="Arial" w:hAnsi="Arial" w:cs="Arial"/>
        </w:rPr>
        <w:t>suspended</w:t>
      </w:r>
    </w:p>
    <w:p w14:paraId="1CF23BB2"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a</w:t>
      </w:r>
      <w:r w:rsidRPr="00A967C6">
        <w:rPr>
          <w:rFonts w:ascii="Arial" w:hAnsi="Arial" w:cs="Arial"/>
        </w:rPr>
        <w:t xml:space="preserve"> </w:t>
      </w:r>
      <w:r w:rsidRPr="00DB1E28">
        <w:rPr>
          <w:rFonts w:ascii="Arial" w:hAnsi="Arial" w:cs="Arial"/>
        </w:rPr>
        <w:t>safety</w:t>
      </w:r>
      <w:r w:rsidRPr="00A967C6">
        <w:rPr>
          <w:rFonts w:ascii="Arial" w:hAnsi="Arial" w:cs="Arial"/>
        </w:rPr>
        <w:t xml:space="preserve"> </w:t>
      </w:r>
      <w:r w:rsidRPr="00DB1E28">
        <w:rPr>
          <w:rFonts w:ascii="Arial" w:hAnsi="Arial" w:cs="Arial"/>
        </w:rPr>
        <w:t>harness</w:t>
      </w:r>
      <w:r w:rsidRPr="00A967C6">
        <w:rPr>
          <w:rFonts w:ascii="Arial" w:hAnsi="Arial" w:cs="Arial"/>
        </w:rPr>
        <w:t xml:space="preserve"> </w:t>
      </w:r>
      <w:r w:rsidRPr="00DB1E28">
        <w:rPr>
          <w:rFonts w:ascii="Arial" w:hAnsi="Arial" w:cs="Arial"/>
        </w:rPr>
        <w:t>is worn</w:t>
      </w:r>
      <w:r w:rsidRPr="00A967C6">
        <w:rPr>
          <w:rFonts w:ascii="Arial" w:hAnsi="Arial" w:cs="Arial"/>
        </w:rPr>
        <w:t xml:space="preserve"> </w:t>
      </w:r>
      <w:r w:rsidRPr="00DB1E28">
        <w:rPr>
          <w:rFonts w:ascii="Arial" w:hAnsi="Arial" w:cs="Arial"/>
        </w:rPr>
        <w:t>if</w:t>
      </w:r>
      <w:r w:rsidRPr="00A967C6">
        <w:rPr>
          <w:rFonts w:ascii="Arial" w:hAnsi="Arial" w:cs="Arial"/>
        </w:rPr>
        <w:t xml:space="preserve"> </w:t>
      </w:r>
      <w:r w:rsidRPr="00DB1E28">
        <w:rPr>
          <w:rFonts w:ascii="Arial" w:hAnsi="Arial" w:cs="Arial"/>
        </w:rPr>
        <w:t>there</w:t>
      </w:r>
      <w:r w:rsidRPr="00A967C6">
        <w:rPr>
          <w:rFonts w:ascii="Arial" w:hAnsi="Arial" w:cs="Arial"/>
        </w:rPr>
        <w:t xml:space="preserve"> </w:t>
      </w:r>
      <w:r w:rsidRPr="00DB1E28">
        <w:rPr>
          <w:rFonts w:ascii="Arial" w:hAnsi="Arial" w:cs="Arial"/>
        </w:rPr>
        <w:t>is</w:t>
      </w:r>
      <w:r w:rsidRPr="00A967C6">
        <w:rPr>
          <w:rFonts w:ascii="Arial" w:hAnsi="Arial" w:cs="Arial"/>
        </w:rPr>
        <w:t xml:space="preserve"> </w:t>
      </w:r>
      <w:r w:rsidRPr="00DB1E28">
        <w:rPr>
          <w:rFonts w:ascii="Arial" w:hAnsi="Arial" w:cs="Arial"/>
        </w:rPr>
        <w:t>a</w:t>
      </w:r>
      <w:r w:rsidRPr="00A967C6">
        <w:rPr>
          <w:rFonts w:ascii="Arial" w:hAnsi="Arial" w:cs="Arial"/>
        </w:rPr>
        <w:t xml:space="preserve"> </w:t>
      </w:r>
      <w:r w:rsidRPr="00DB1E28">
        <w:rPr>
          <w:rFonts w:ascii="Arial" w:hAnsi="Arial" w:cs="Arial"/>
        </w:rPr>
        <w:t>risk of</w:t>
      </w:r>
      <w:r w:rsidRPr="00A967C6">
        <w:rPr>
          <w:rFonts w:ascii="Arial" w:hAnsi="Arial" w:cs="Arial"/>
        </w:rPr>
        <w:t xml:space="preserve"> </w:t>
      </w:r>
      <w:r w:rsidRPr="00DB1E28">
        <w:rPr>
          <w:rFonts w:ascii="Arial" w:hAnsi="Arial" w:cs="Arial"/>
        </w:rPr>
        <w:t>a</w:t>
      </w:r>
      <w:r w:rsidRPr="00A967C6">
        <w:rPr>
          <w:rFonts w:ascii="Arial" w:hAnsi="Arial" w:cs="Arial"/>
        </w:rPr>
        <w:t xml:space="preserve"> </w:t>
      </w:r>
      <w:r w:rsidRPr="00DB1E28">
        <w:rPr>
          <w:rFonts w:ascii="Arial" w:hAnsi="Arial" w:cs="Arial"/>
        </w:rPr>
        <w:t>worker</w:t>
      </w:r>
      <w:r w:rsidRPr="00A967C6">
        <w:rPr>
          <w:rFonts w:ascii="Arial" w:hAnsi="Arial" w:cs="Arial"/>
        </w:rPr>
        <w:t xml:space="preserve"> </w:t>
      </w:r>
      <w:r w:rsidRPr="00DB1E28">
        <w:rPr>
          <w:rFonts w:ascii="Arial" w:hAnsi="Arial" w:cs="Arial"/>
        </w:rPr>
        <w:t>falling</w:t>
      </w:r>
      <w:r w:rsidRPr="00A967C6">
        <w:rPr>
          <w:rFonts w:ascii="Arial" w:hAnsi="Arial" w:cs="Arial"/>
        </w:rPr>
        <w:t xml:space="preserve"> </w:t>
      </w:r>
      <w:r w:rsidRPr="00DB1E28">
        <w:rPr>
          <w:rFonts w:ascii="Arial" w:hAnsi="Arial" w:cs="Arial"/>
        </w:rPr>
        <w:t>from a</w:t>
      </w:r>
      <w:r w:rsidRPr="00A967C6">
        <w:rPr>
          <w:rFonts w:ascii="Arial" w:hAnsi="Arial" w:cs="Arial"/>
        </w:rPr>
        <w:t xml:space="preserve"> </w:t>
      </w:r>
      <w:r w:rsidRPr="00DB1E28">
        <w:rPr>
          <w:rFonts w:ascii="Arial" w:hAnsi="Arial" w:cs="Arial"/>
        </w:rPr>
        <w:t>height</w:t>
      </w:r>
      <w:r>
        <w:rPr>
          <w:rFonts w:ascii="Arial" w:hAnsi="Arial" w:cs="Arial"/>
        </w:rPr>
        <w:t>;</w:t>
      </w:r>
      <w:r w:rsidRPr="00DB1E28">
        <w:rPr>
          <w:rFonts w:ascii="Arial" w:hAnsi="Arial" w:cs="Arial"/>
        </w:rPr>
        <w:t xml:space="preserve"> and</w:t>
      </w:r>
    </w:p>
    <w:p w14:paraId="13E8CB65"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0" w:hanging="357"/>
        <w:contextualSpacing w:val="0"/>
        <w:rPr>
          <w:rFonts w:ascii="Arial" w:hAnsi="Arial" w:cs="Arial"/>
        </w:rPr>
      </w:pPr>
      <w:r w:rsidRPr="00DB1E28">
        <w:rPr>
          <w:rFonts w:ascii="Arial" w:hAnsi="Arial" w:cs="Arial"/>
        </w:rPr>
        <w:t>means are provided by which the persons being lifted or suspended can safely exit from the</w:t>
      </w:r>
      <w:r w:rsidRPr="00A967C6">
        <w:rPr>
          <w:rFonts w:ascii="Arial" w:hAnsi="Arial" w:cs="Arial"/>
        </w:rPr>
        <w:t xml:space="preserve"> </w:t>
      </w:r>
      <w:r w:rsidRPr="00DB1E28">
        <w:rPr>
          <w:rFonts w:ascii="Arial" w:hAnsi="Arial" w:cs="Arial"/>
        </w:rPr>
        <w:t>plant</w:t>
      </w:r>
      <w:r w:rsidRPr="00A967C6">
        <w:rPr>
          <w:rFonts w:ascii="Arial" w:hAnsi="Arial" w:cs="Arial"/>
        </w:rPr>
        <w:t xml:space="preserve"> </w:t>
      </w:r>
      <w:r w:rsidRPr="00DB1E28">
        <w:rPr>
          <w:rFonts w:ascii="Arial" w:hAnsi="Arial" w:cs="Arial"/>
        </w:rPr>
        <w:t>in</w:t>
      </w:r>
      <w:r w:rsidRPr="00A967C6">
        <w:rPr>
          <w:rFonts w:ascii="Arial" w:hAnsi="Arial" w:cs="Arial"/>
        </w:rPr>
        <w:t xml:space="preserve"> </w:t>
      </w:r>
      <w:r w:rsidRPr="00DB1E28">
        <w:rPr>
          <w:rFonts w:ascii="Arial" w:hAnsi="Arial" w:cs="Arial"/>
        </w:rPr>
        <w:t>the event</w:t>
      </w:r>
      <w:r w:rsidRPr="00A967C6">
        <w:rPr>
          <w:rFonts w:ascii="Arial" w:hAnsi="Arial" w:cs="Arial"/>
        </w:rPr>
        <w:t xml:space="preserve"> </w:t>
      </w:r>
      <w:r w:rsidRPr="00DB1E28">
        <w:rPr>
          <w:rFonts w:ascii="Arial" w:hAnsi="Arial" w:cs="Arial"/>
        </w:rPr>
        <w:t>of</w:t>
      </w:r>
      <w:r w:rsidRPr="00A967C6">
        <w:rPr>
          <w:rFonts w:ascii="Arial" w:hAnsi="Arial" w:cs="Arial"/>
        </w:rPr>
        <w:t xml:space="preserve"> </w:t>
      </w:r>
      <w:r w:rsidRPr="00DB1E28">
        <w:rPr>
          <w:rFonts w:ascii="Arial" w:hAnsi="Arial" w:cs="Arial"/>
        </w:rPr>
        <w:t>a failure</w:t>
      </w:r>
      <w:r w:rsidRPr="00A967C6">
        <w:rPr>
          <w:rFonts w:ascii="Arial" w:hAnsi="Arial" w:cs="Arial"/>
        </w:rPr>
        <w:t xml:space="preserve"> </w:t>
      </w:r>
      <w:r w:rsidRPr="00DB1E28">
        <w:rPr>
          <w:rFonts w:ascii="Arial" w:hAnsi="Arial" w:cs="Arial"/>
        </w:rPr>
        <w:t>in</w:t>
      </w:r>
      <w:r w:rsidRPr="00A967C6">
        <w:rPr>
          <w:rFonts w:ascii="Arial" w:hAnsi="Arial" w:cs="Arial"/>
        </w:rPr>
        <w:t xml:space="preserve"> </w:t>
      </w:r>
      <w:r w:rsidRPr="00DB1E28">
        <w:rPr>
          <w:rFonts w:ascii="Arial" w:hAnsi="Arial" w:cs="Arial"/>
        </w:rPr>
        <w:t>its</w:t>
      </w:r>
      <w:r w:rsidRPr="00A967C6">
        <w:rPr>
          <w:rFonts w:ascii="Arial" w:hAnsi="Arial" w:cs="Arial"/>
        </w:rPr>
        <w:t xml:space="preserve"> </w:t>
      </w:r>
      <w:r w:rsidRPr="00DB1E28">
        <w:rPr>
          <w:rFonts w:ascii="Arial" w:hAnsi="Arial" w:cs="Arial"/>
        </w:rPr>
        <w:t>normal</w:t>
      </w:r>
      <w:r w:rsidRPr="00A967C6">
        <w:rPr>
          <w:rFonts w:ascii="Arial" w:hAnsi="Arial" w:cs="Arial"/>
        </w:rPr>
        <w:t xml:space="preserve"> </w:t>
      </w:r>
      <w:r w:rsidRPr="00DB1E28">
        <w:rPr>
          <w:rFonts w:ascii="Arial" w:hAnsi="Arial" w:cs="Arial"/>
        </w:rPr>
        <w:t>operation.</w:t>
      </w:r>
    </w:p>
    <w:p w14:paraId="6964E339" w14:textId="77777777" w:rsidR="004A2305" w:rsidRDefault="004A2305"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87" w:name="_Toc101341869"/>
      <w:bookmarkStart w:id="188" w:name="_Toc106203612"/>
      <w:bookmarkStart w:id="189" w:name="_Toc149645518"/>
      <w:bookmarkStart w:id="190" w:name="_Toc184978963"/>
    </w:p>
    <w:p w14:paraId="64CFB037" w14:textId="2EC22728" w:rsidR="00876814" w:rsidRPr="000A71B9"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r w:rsidRPr="000A71B9">
        <w:rPr>
          <w:rFonts w:ascii="Arial" w:hAnsi="Arial" w:cs="Arial"/>
          <w:b/>
          <w:bCs/>
          <w:caps/>
          <w:noProof/>
          <w:color w:val="7F7F7F" w:themeColor="text1" w:themeTint="80"/>
          <w:sz w:val="30"/>
          <w:szCs w:val="30"/>
          <w:lang w:eastAsia="en-AU"/>
        </w:rPr>
        <w:t>High risk work licences</w:t>
      </w:r>
      <w:bookmarkEnd w:id="187"/>
      <w:bookmarkEnd w:id="188"/>
      <w:bookmarkEnd w:id="189"/>
      <w:bookmarkEnd w:id="190"/>
    </w:p>
    <w:p w14:paraId="0EA8159C" w14:textId="3BD3F86C" w:rsidR="00876814" w:rsidRPr="00DB1E28" w:rsidRDefault="00876814" w:rsidP="00876814">
      <w:pPr>
        <w:pStyle w:val="BodyText"/>
        <w:ind w:left="284"/>
        <w:rPr>
          <w:rFonts w:ascii="Arial" w:hAnsi="Arial" w:cs="Arial"/>
          <w:sz w:val="20"/>
        </w:rPr>
      </w:pPr>
    </w:p>
    <w:tbl>
      <w:tblPr>
        <w:tblStyle w:val="TableGrid"/>
        <w:tblW w:w="9072"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F27EFB" w14:paraId="34D760C5" w14:textId="77777777" w:rsidTr="007D689E">
        <w:tc>
          <w:tcPr>
            <w:tcW w:w="9072" w:type="dxa"/>
            <w:shd w:val="clear" w:color="auto" w:fill="DCC8FA"/>
          </w:tcPr>
          <w:p w14:paraId="199BF566" w14:textId="2261089F" w:rsidR="00F27EFB" w:rsidRPr="00676938" w:rsidRDefault="00F27EFB" w:rsidP="007D689E">
            <w:pPr>
              <w:spacing w:before="240" w:after="160"/>
              <w:ind w:left="119"/>
              <w:rPr>
                <w:rFonts w:ascii="Arial" w:hAnsi="Arial" w:cs="Arial"/>
                <w:b/>
                <w:bCs/>
              </w:rPr>
            </w:pPr>
            <w:r w:rsidRPr="00676938">
              <w:rPr>
                <w:rFonts w:ascii="Arial" w:hAnsi="Arial" w:cs="Arial"/>
                <w:b/>
                <w:bCs/>
              </w:rPr>
              <w:t xml:space="preserve">WHS </w:t>
            </w:r>
            <w:r>
              <w:rPr>
                <w:rFonts w:ascii="Arial" w:hAnsi="Arial" w:cs="Arial"/>
                <w:b/>
                <w:bCs/>
              </w:rPr>
              <w:t>Regulation section 85</w:t>
            </w:r>
          </w:p>
          <w:p w14:paraId="25013ED3" w14:textId="77777777" w:rsidR="00F27EFB" w:rsidRDefault="00F27EFB" w:rsidP="00F27EFB">
            <w:pPr>
              <w:pStyle w:val="BodyText"/>
              <w:spacing w:before="120" w:after="0"/>
              <w:ind w:left="108"/>
              <w:rPr>
                <w:rFonts w:ascii="Arial" w:hAnsi="Arial" w:cs="Arial"/>
              </w:rPr>
            </w:pPr>
            <w:r w:rsidRPr="00A967C6">
              <w:rPr>
                <w:rFonts w:ascii="Arial" w:hAnsi="Arial" w:cs="Arial"/>
              </w:rPr>
              <w:t>Evidence</w:t>
            </w:r>
            <w:r w:rsidRPr="00A967C6">
              <w:rPr>
                <w:rFonts w:ascii="Arial" w:hAnsi="Arial" w:cs="Arial"/>
                <w:spacing w:val="-2"/>
              </w:rPr>
              <w:t xml:space="preserve"> </w:t>
            </w:r>
            <w:r w:rsidRPr="00A967C6">
              <w:rPr>
                <w:rFonts w:ascii="Arial" w:hAnsi="Arial" w:cs="Arial"/>
              </w:rPr>
              <w:t>of licence—duty</w:t>
            </w:r>
            <w:r w:rsidRPr="00A967C6">
              <w:rPr>
                <w:rFonts w:ascii="Arial" w:hAnsi="Arial" w:cs="Arial"/>
                <w:spacing w:val="-1"/>
              </w:rPr>
              <w:t xml:space="preserve"> </w:t>
            </w:r>
            <w:r w:rsidRPr="00A967C6">
              <w:rPr>
                <w:rFonts w:ascii="Arial" w:hAnsi="Arial" w:cs="Arial"/>
              </w:rPr>
              <w:t>of</w:t>
            </w:r>
            <w:r w:rsidRPr="00A967C6">
              <w:rPr>
                <w:rFonts w:ascii="Arial" w:hAnsi="Arial" w:cs="Arial"/>
                <w:spacing w:val="-2"/>
              </w:rPr>
              <w:t xml:space="preserve"> </w:t>
            </w:r>
            <w:r w:rsidRPr="00A967C6">
              <w:rPr>
                <w:rFonts w:ascii="Arial" w:hAnsi="Arial" w:cs="Arial"/>
              </w:rPr>
              <w:t>person</w:t>
            </w:r>
            <w:r w:rsidRPr="00A967C6">
              <w:rPr>
                <w:rFonts w:ascii="Arial" w:hAnsi="Arial" w:cs="Arial"/>
                <w:spacing w:val="-4"/>
              </w:rPr>
              <w:t xml:space="preserve"> </w:t>
            </w:r>
            <w:r w:rsidRPr="00A967C6">
              <w:rPr>
                <w:rFonts w:ascii="Arial" w:hAnsi="Arial" w:cs="Arial"/>
              </w:rPr>
              <w:t>conducting</w:t>
            </w:r>
            <w:r w:rsidRPr="00A967C6">
              <w:rPr>
                <w:rFonts w:ascii="Arial" w:hAnsi="Arial" w:cs="Arial"/>
                <w:spacing w:val="-1"/>
              </w:rPr>
              <w:t xml:space="preserve"> </w:t>
            </w:r>
            <w:r w:rsidRPr="00A967C6">
              <w:rPr>
                <w:rFonts w:ascii="Arial" w:hAnsi="Arial" w:cs="Arial"/>
              </w:rPr>
              <w:t>business</w:t>
            </w:r>
            <w:r w:rsidRPr="00A967C6">
              <w:rPr>
                <w:rFonts w:ascii="Arial" w:hAnsi="Arial" w:cs="Arial"/>
                <w:spacing w:val="-1"/>
              </w:rPr>
              <w:t xml:space="preserve"> </w:t>
            </w:r>
            <w:r w:rsidRPr="00A967C6">
              <w:rPr>
                <w:rFonts w:ascii="Arial" w:hAnsi="Arial" w:cs="Arial"/>
              </w:rPr>
              <w:t>or</w:t>
            </w:r>
            <w:r w:rsidRPr="00A967C6">
              <w:rPr>
                <w:rFonts w:ascii="Arial" w:hAnsi="Arial" w:cs="Arial"/>
                <w:spacing w:val="-2"/>
              </w:rPr>
              <w:t xml:space="preserve"> </w:t>
            </w:r>
            <w:r w:rsidRPr="00A967C6">
              <w:rPr>
                <w:rFonts w:ascii="Arial" w:hAnsi="Arial" w:cs="Arial"/>
              </w:rPr>
              <w:t>undertaking</w:t>
            </w:r>
          </w:p>
          <w:p w14:paraId="4ABC4CB4" w14:textId="24A10409" w:rsidR="00F27EFB" w:rsidRPr="00B11D2A" w:rsidRDefault="00F27EFB" w:rsidP="00F27EFB">
            <w:pPr>
              <w:pStyle w:val="BodyText"/>
              <w:spacing w:before="120" w:after="0"/>
              <w:ind w:left="108"/>
              <w:rPr>
                <w:rFonts w:ascii="Arial" w:hAnsi="Arial" w:cs="Arial"/>
              </w:rPr>
            </w:pPr>
          </w:p>
        </w:tc>
      </w:tr>
    </w:tbl>
    <w:p w14:paraId="6151BD2A" w14:textId="77777777" w:rsidR="00876814" w:rsidRPr="00DB1E28" w:rsidRDefault="00876814" w:rsidP="00F27EFB">
      <w:pPr>
        <w:pStyle w:val="BodyText"/>
        <w:spacing w:line="240" w:lineRule="auto"/>
        <w:ind w:left="284" w:right="352"/>
        <w:rPr>
          <w:rFonts w:ascii="Arial" w:hAnsi="Arial" w:cs="Arial"/>
        </w:rPr>
      </w:pPr>
      <w:r w:rsidRPr="00DB1E28">
        <w:rPr>
          <w:rFonts w:ascii="Arial" w:hAnsi="Arial" w:cs="Arial"/>
        </w:rPr>
        <w:t>As a PCBU, you must not direct or allow a worker to carry out high risk work for which a</w:t>
      </w:r>
      <w:r>
        <w:rPr>
          <w:rFonts w:ascii="Arial" w:hAnsi="Arial" w:cs="Arial"/>
        </w:rPr>
        <w:t xml:space="preserve"> high-risk work</w:t>
      </w:r>
      <w:r w:rsidRPr="00DB1E28">
        <w:rPr>
          <w:rFonts w:ascii="Arial" w:hAnsi="Arial" w:cs="Arial"/>
        </w:rPr>
        <w:t xml:space="preserve"> licence is required unless you see written evidence provided by the worker that the</w:t>
      </w:r>
      <w:r w:rsidRPr="00DB1E28">
        <w:rPr>
          <w:rFonts w:ascii="Arial" w:hAnsi="Arial" w:cs="Arial"/>
          <w:spacing w:val="-59"/>
        </w:rPr>
        <w:t xml:space="preserve">   </w:t>
      </w:r>
      <w:r w:rsidRPr="00DB1E28">
        <w:rPr>
          <w:rFonts w:ascii="Arial" w:hAnsi="Arial" w:cs="Arial"/>
        </w:rPr>
        <w:t>worker</w:t>
      </w:r>
      <w:r w:rsidRPr="00DB1E28">
        <w:rPr>
          <w:rFonts w:ascii="Arial" w:hAnsi="Arial" w:cs="Arial"/>
          <w:spacing w:val="1"/>
        </w:rPr>
        <w:t xml:space="preserve"> </w:t>
      </w:r>
      <w:r w:rsidRPr="00DB1E28">
        <w:rPr>
          <w:rFonts w:ascii="Arial" w:hAnsi="Arial" w:cs="Arial"/>
        </w:rPr>
        <w:t>has</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relevant</w:t>
      </w:r>
      <w:r w:rsidRPr="00DB1E28">
        <w:rPr>
          <w:rFonts w:ascii="Arial" w:hAnsi="Arial" w:cs="Arial"/>
          <w:spacing w:val="-3"/>
        </w:rPr>
        <w:t xml:space="preserve"> </w:t>
      </w:r>
      <w:r w:rsidRPr="00DB1E28">
        <w:rPr>
          <w:rFonts w:ascii="Arial" w:hAnsi="Arial" w:cs="Arial"/>
        </w:rPr>
        <w:t>high risk work</w:t>
      </w:r>
      <w:r w:rsidRPr="00DB1E28">
        <w:rPr>
          <w:rFonts w:ascii="Arial" w:hAnsi="Arial" w:cs="Arial"/>
          <w:spacing w:val="1"/>
        </w:rPr>
        <w:t xml:space="preserve"> </w:t>
      </w:r>
      <w:r w:rsidRPr="00DB1E28">
        <w:rPr>
          <w:rFonts w:ascii="Arial" w:hAnsi="Arial" w:cs="Arial"/>
        </w:rPr>
        <w:t>licence</w:t>
      </w:r>
      <w:r w:rsidRPr="00DB1E28">
        <w:rPr>
          <w:rFonts w:ascii="Arial" w:hAnsi="Arial" w:cs="Arial"/>
          <w:spacing w:val="-2"/>
        </w:rPr>
        <w:t xml:space="preserve"> </w:t>
      </w:r>
      <w:r w:rsidRPr="00DB1E28">
        <w:rPr>
          <w:rFonts w:ascii="Arial" w:hAnsi="Arial" w:cs="Arial"/>
        </w:rPr>
        <w:t>for</w:t>
      </w:r>
      <w:r w:rsidRPr="00DB1E28">
        <w:rPr>
          <w:rFonts w:ascii="Arial" w:hAnsi="Arial" w:cs="Arial"/>
          <w:spacing w:val="-1"/>
        </w:rPr>
        <w:t xml:space="preserve"> </w:t>
      </w:r>
      <w:r w:rsidRPr="00DB1E28">
        <w:rPr>
          <w:rFonts w:ascii="Arial" w:hAnsi="Arial" w:cs="Arial"/>
        </w:rPr>
        <w:t>that</w:t>
      </w:r>
      <w:r w:rsidRPr="00DB1E28">
        <w:rPr>
          <w:rFonts w:ascii="Arial" w:hAnsi="Arial" w:cs="Arial"/>
          <w:spacing w:val="2"/>
        </w:rPr>
        <w:t xml:space="preserve"> </w:t>
      </w:r>
      <w:r w:rsidRPr="00DB1E28">
        <w:rPr>
          <w:rFonts w:ascii="Arial" w:hAnsi="Arial" w:cs="Arial"/>
        </w:rPr>
        <w:t>work.</w:t>
      </w:r>
    </w:p>
    <w:p w14:paraId="17D2D6A4" w14:textId="77777777" w:rsidR="00876814" w:rsidRDefault="00876814" w:rsidP="00F27EFB">
      <w:pPr>
        <w:pStyle w:val="BodyText"/>
        <w:spacing w:line="240" w:lineRule="auto"/>
        <w:ind w:left="284" w:right="352"/>
        <w:rPr>
          <w:rFonts w:ascii="Arial" w:hAnsi="Arial" w:cs="Arial"/>
        </w:rPr>
      </w:pPr>
      <w:r w:rsidRPr="00DB1E28">
        <w:rPr>
          <w:rFonts w:ascii="Arial" w:hAnsi="Arial" w:cs="Arial"/>
        </w:rPr>
        <w:t>Certain types of work, for example operating industrial trucks and some cranes or scaffold</w:t>
      </w:r>
      <w:r w:rsidRPr="00DB1E28">
        <w:rPr>
          <w:rFonts w:ascii="Arial" w:hAnsi="Arial" w:cs="Arial"/>
          <w:spacing w:val="1"/>
        </w:rPr>
        <w:t xml:space="preserve"> </w:t>
      </w:r>
      <w:r w:rsidRPr="00DB1E28">
        <w:rPr>
          <w:rFonts w:ascii="Arial" w:hAnsi="Arial" w:cs="Arial"/>
        </w:rPr>
        <w:t>and rigging work, require the worker to have a high</w:t>
      </w:r>
      <w:r>
        <w:rPr>
          <w:rFonts w:ascii="Arial" w:hAnsi="Arial" w:cs="Arial"/>
        </w:rPr>
        <w:t>-</w:t>
      </w:r>
      <w:r w:rsidRPr="00DB1E28">
        <w:rPr>
          <w:rFonts w:ascii="Arial" w:hAnsi="Arial" w:cs="Arial"/>
        </w:rPr>
        <w:t>risk work licence before they can operate the plant or undertake the work. Schedule 3 of the WHS Regulations sets out the classes of</w:t>
      </w:r>
      <w:r w:rsidRPr="00DB1E28">
        <w:rPr>
          <w:rFonts w:ascii="Arial" w:hAnsi="Arial" w:cs="Arial"/>
          <w:spacing w:val="1"/>
        </w:rPr>
        <w:t xml:space="preserve"> </w:t>
      </w:r>
      <w:r w:rsidRPr="00DB1E28">
        <w:rPr>
          <w:rFonts w:ascii="Arial" w:hAnsi="Arial" w:cs="Arial"/>
        </w:rPr>
        <w:t>high</w:t>
      </w:r>
      <w:r>
        <w:rPr>
          <w:rFonts w:ascii="Arial" w:hAnsi="Arial" w:cs="Arial"/>
        </w:rPr>
        <w:t>-</w:t>
      </w:r>
      <w:r w:rsidRPr="00DB1E28">
        <w:rPr>
          <w:rFonts w:ascii="Arial" w:hAnsi="Arial" w:cs="Arial"/>
        </w:rPr>
        <w:t>risk work licences and the types of plant involved, and Schedule 4 sets out the</w:t>
      </w:r>
      <w:r w:rsidRPr="00DB1E28">
        <w:rPr>
          <w:rFonts w:ascii="Arial" w:hAnsi="Arial" w:cs="Arial"/>
          <w:spacing w:val="1"/>
        </w:rPr>
        <w:t xml:space="preserve"> </w:t>
      </w:r>
      <w:r w:rsidRPr="00DB1E28">
        <w:rPr>
          <w:rFonts w:ascii="Arial" w:hAnsi="Arial" w:cs="Arial"/>
        </w:rPr>
        <w:t>competency</w:t>
      </w:r>
      <w:r w:rsidRPr="00DB1E28">
        <w:rPr>
          <w:rFonts w:ascii="Arial" w:hAnsi="Arial" w:cs="Arial"/>
          <w:spacing w:val="-3"/>
        </w:rPr>
        <w:t xml:space="preserve"> </w:t>
      </w:r>
      <w:r w:rsidRPr="00DB1E28">
        <w:rPr>
          <w:rFonts w:ascii="Arial" w:hAnsi="Arial" w:cs="Arial"/>
        </w:rPr>
        <w:t>requirements</w:t>
      </w:r>
      <w:r w:rsidRPr="00DB1E28">
        <w:rPr>
          <w:rFonts w:ascii="Arial" w:hAnsi="Arial" w:cs="Arial"/>
          <w:spacing w:val="1"/>
        </w:rPr>
        <w:t xml:space="preserve"> </w:t>
      </w:r>
      <w:r w:rsidRPr="00DB1E28">
        <w:rPr>
          <w:rFonts w:ascii="Arial" w:hAnsi="Arial" w:cs="Arial"/>
        </w:rPr>
        <w:t>for</w:t>
      </w:r>
      <w:r w:rsidRPr="00DB1E28">
        <w:rPr>
          <w:rFonts w:ascii="Arial" w:hAnsi="Arial" w:cs="Arial"/>
          <w:spacing w:val="1"/>
        </w:rPr>
        <w:t xml:space="preserve"> </w:t>
      </w:r>
      <w:r w:rsidRPr="00DB1E28">
        <w:rPr>
          <w:rFonts w:ascii="Arial" w:hAnsi="Arial" w:cs="Arial"/>
        </w:rPr>
        <w:t>a</w:t>
      </w:r>
      <w:r w:rsidRPr="00DB1E28">
        <w:rPr>
          <w:rFonts w:ascii="Arial" w:hAnsi="Arial" w:cs="Arial"/>
          <w:spacing w:val="-2"/>
        </w:rPr>
        <w:t xml:space="preserve"> </w:t>
      </w:r>
      <w:r w:rsidRPr="00DB1E28">
        <w:rPr>
          <w:rFonts w:ascii="Arial" w:hAnsi="Arial" w:cs="Arial"/>
        </w:rPr>
        <w:t>high</w:t>
      </w:r>
      <w:r>
        <w:rPr>
          <w:rFonts w:ascii="Arial" w:hAnsi="Arial" w:cs="Arial"/>
        </w:rPr>
        <w:t>-</w:t>
      </w:r>
      <w:r w:rsidRPr="00DB1E28">
        <w:rPr>
          <w:rFonts w:ascii="Arial" w:hAnsi="Arial" w:cs="Arial"/>
        </w:rPr>
        <w:t>risk</w:t>
      </w:r>
      <w:r w:rsidRPr="00DB1E28">
        <w:rPr>
          <w:rFonts w:ascii="Arial" w:hAnsi="Arial" w:cs="Arial"/>
          <w:spacing w:val="-2"/>
        </w:rPr>
        <w:t xml:space="preserve"> </w:t>
      </w:r>
      <w:r w:rsidRPr="00DB1E28">
        <w:rPr>
          <w:rFonts w:ascii="Arial" w:hAnsi="Arial" w:cs="Arial"/>
        </w:rPr>
        <w:t>work</w:t>
      </w:r>
      <w:r w:rsidRPr="00DB1E28">
        <w:rPr>
          <w:rFonts w:ascii="Arial" w:hAnsi="Arial" w:cs="Arial"/>
          <w:spacing w:val="-2"/>
        </w:rPr>
        <w:t xml:space="preserve"> </w:t>
      </w:r>
      <w:r w:rsidRPr="00DB1E28">
        <w:rPr>
          <w:rFonts w:ascii="Arial" w:hAnsi="Arial" w:cs="Arial"/>
        </w:rPr>
        <w:t>licence.</w:t>
      </w:r>
    </w:p>
    <w:p w14:paraId="5C7D2FA2" w14:textId="77777777" w:rsidR="0041290B" w:rsidRPr="00DB1E28" w:rsidRDefault="0041290B" w:rsidP="00F27EFB">
      <w:pPr>
        <w:pStyle w:val="BodyText"/>
        <w:spacing w:line="240" w:lineRule="auto"/>
        <w:ind w:left="284" w:right="352"/>
        <w:rPr>
          <w:rFonts w:ascii="Arial" w:hAnsi="Arial" w:cs="Arial"/>
        </w:rPr>
      </w:pPr>
    </w:p>
    <w:p w14:paraId="0E811804" w14:textId="77777777" w:rsidR="00876814" w:rsidRPr="00A967C6" w:rsidRDefault="00876814" w:rsidP="00876814">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191" w:name="_Toc101341870"/>
      <w:bookmarkStart w:id="192" w:name="_Toc149645519"/>
      <w:bookmarkStart w:id="193" w:name="_Toc184979338"/>
      <w:r>
        <w:rPr>
          <w:rFonts w:ascii="Arial" w:eastAsia="Arial" w:hAnsi="Arial" w:cs="Arial"/>
          <w:color w:val="7030A0"/>
          <w:sz w:val="40"/>
          <w:szCs w:val="40"/>
        </w:rPr>
        <w:lastRenderedPageBreak/>
        <w:t>3.4</w:t>
      </w:r>
      <w:r>
        <w:rPr>
          <w:rFonts w:ascii="Arial" w:eastAsia="Arial" w:hAnsi="Arial" w:cs="Arial"/>
          <w:color w:val="7030A0"/>
          <w:sz w:val="40"/>
          <w:szCs w:val="40"/>
        </w:rPr>
        <w:tab/>
      </w:r>
      <w:r w:rsidRPr="00A967C6">
        <w:rPr>
          <w:rFonts w:ascii="Arial" w:eastAsia="Arial" w:hAnsi="Arial" w:cs="Arial"/>
          <w:color w:val="7030A0"/>
          <w:sz w:val="40"/>
          <w:szCs w:val="40"/>
        </w:rPr>
        <w:t>Making changes</w:t>
      </w:r>
      <w:bookmarkEnd w:id="191"/>
      <w:bookmarkEnd w:id="192"/>
      <w:bookmarkEnd w:id="193"/>
    </w:p>
    <w:p w14:paraId="0982FB0B" w14:textId="77777777" w:rsidR="00876814" w:rsidRPr="00DB1E28" w:rsidRDefault="00876814" w:rsidP="00F27EFB">
      <w:pPr>
        <w:pStyle w:val="BodyText"/>
        <w:spacing w:line="240" w:lineRule="auto"/>
        <w:ind w:left="284" w:right="290"/>
        <w:rPr>
          <w:rFonts w:ascii="Arial" w:hAnsi="Arial" w:cs="Arial"/>
        </w:rPr>
      </w:pPr>
      <w:r w:rsidRPr="00DB1E28">
        <w:rPr>
          <w:rFonts w:ascii="Arial" w:hAnsi="Arial" w:cs="Arial"/>
        </w:rPr>
        <w:t>If the person with management or control of the plant intends to alter the design of the plant,</w:t>
      </w:r>
      <w:r w:rsidRPr="00DB1E28">
        <w:rPr>
          <w:rFonts w:ascii="Arial" w:hAnsi="Arial" w:cs="Arial"/>
          <w:spacing w:val="-59"/>
        </w:rPr>
        <w:t xml:space="preserve"> </w:t>
      </w:r>
      <w:r w:rsidRPr="00DB1E28">
        <w:rPr>
          <w:rFonts w:ascii="Arial" w:hAnsi="Arial" w:cs="Arial"/>
        </w:rPr>
        <w:t>change the way the plant is used or change a system of work associated with the plant, the</w:t>
      </w:r>
      <w:r w:rsidRPr="00DB1E28">
        <w:rPr>
          <w:rFonts w:ascii="Arial" w:hAnsi="Arial" w:cs="Arial"/>
          <w:spacing w:val="1"/>
        </w:rPr>
        <w:t xml:space="preserve"> </w:t>
      </w:r>
      <w:r w:rsidRPr="00DB1E28">
        <w:rPr>
          <w:rFonts w:ascii="Arial" w:hAnsi="Arial" w:cs="Arial"/>
        </w:rPr>
        <w:t>person</w:t>
      </w:r>
      <w:r w:rsidRPr="00DB1E28">
        <w:rPr>
          <w:rFonts w:ascii="Arial" w:hAnsi="Arial" w:cs="Arial"/>
          <w:spacing w:val="-1"/>
        </w:rPr>
        <w:t xml:space="preserve"> </w:t>
      </w:r>
      <w:r w:rsidRPr="00DB1E28">
        <w:rPr>
          <w:rFonts w:ascii="Arial" w:hAnsi="Arial" w:cs="Arial"/>
        </w:rPr>
        <w:t>should</w:t>
      </w:r>
      <w:r w:rsidRPr="00DB1E28">
        <w:rPr>
          <w:rFonts w:ascii="Arial" w:hAnsi="Arial" w:cs="Arial"/>
          <w:spacing w:val="-2"/>
        </w:rPr>
        <w:t xml:space="preserve"> </w:t>
      </w:r>
      <w:r w:rsidRPr="00DB1E28">
        <w:rPr>
          <w:rFonts w:ascii="Arial" w:hAnsi="Arial" w:cs="Arial"/>
        </w:rPr>
        <w:t>carry</w:t>
      </w:r>
      <w:r w:rsidRPr="00DB1E28">
        <w:rPr>
          <w:rFonts w:ascii="Arial" w:hAnsi="Arial" w:cs="Arial"/>
          <w:spacing w:val="1"/>
        </w:rPr>
        <w:t xml:space="preserve"> </w:t>
      </w:r>
      <w:r w:rsidRPr="00DB1E28">
        <w:rPr>
          <w:rFonts w:ascii="Arial" w:hAnsi="Arial" w:cs="Arial"/>
        </w:rPr>
        <w:t>out</w:t>
      </w:r>
      <w:r w:rsidRPr="00DB1E28">
        <w:rPr>
          <w:rFonts w:ascii="Arial" w:hAnsi="Arial" w:cs="Arial"/>
          <w:spacing w:val="-1"/>
        </w:rPr>
        <w:t xml:space="preserve"> </w:t>
      </w:r>
      <w:r w:rsidRPr="00DB1E28">
        <w:rPr>
          <w:rFonts w:ascii="Arial" w:hAnsi="Arial" w:cs="Arial"/>
        </w:rPr>
        <w:t>the risk</w:t>
      </w:r>
      <w:r w:rsidRPr="00DB1E28">
        <w:rPr>
          <w:rFonts w:ascii="Arial" w:hAnsi="Arial" w:cs="Arial"/>
          <w:spacing w:val="-2"/>
        </w:rPr>
        <w:t xml:space="preserve"> </w:t>
      </w:r>
      <w:r w:rsidRPr="00DB1E28">
        <w:rPr>
          <w:rFonts w:ascii="Arial" w:hAnsi="Arial" w:cs="Arial"/>
        </w:rPr>
        <w:t>management</w:t>
      </w:r>
      <w:r w:rsidRPr="00DB1E28">
        <w:rPr>
          <w:rFonts w:ascii="Arial" w:hAnsi="Arial" w:cs="Arial"/>
          <w:spacing w:val="-1"/>
        </w:rPr>
        <w:t xml:space="preserve"> </w:t>
      </w:r>
      <w:r w:rsidRPr="00DB1E28">
        <w:rPr>
          <w:rFonts w:ascii="Arial" w:hAnsi="Arial" w:cs="Arial"/>
        </w:rPr>
        <w:t>process</w:t>
      </w:r>
      <w:r w:rsidRPr="00DB1E28">
        <w:rPr>
          <w:rFonts w:ascii="Arial" w:hAnsi="Arial" w:cs="Arial"/>
          <w:spacing w:val="3"/>
        </w:rPr>
        <w:t xml:space="preserve"> </w:t>
      </w:r>
      <w:r w:rsidRPr="00DB1E28">
        <w:rPr>
          <w:rFonts w:ascii="Arial" w:hAnsi="Arial" w:cs="Arial"/>
        </w:rPr>
        <w:t>again.</w:t>
      </w:r>
    </w:p>
    <w:p w14:paraId="00E58135" w14:textId="77777777" w:rsidR="00876814" w:rsidRPr="00DB1E28" w:rsidRDefault="00876814" w:rsidP="00F27EFB">
      <w:pPr>
        <w:pStyle w:val="BodyText"/>
        <w:spacing w:line="240" w:lineRule="auto"/>
        <w:ind w:left="284" w:right="339"/>
        <w:rPr>
          <w:rFonts w:ascii="Arial" w:hAnsi="Arial" w:cs="Arial"/>
        </w:rPr>
      </w:pPr>
      <w:r w:rsidRPr="00DB1E28">
        <w:rPr>
          <w:rFonts w:ascii="Arial" w:hAnsi="Arial" w:cs="Arial"/>
        </w:rPr>
        <w:t>If the person with management or control of the plant intends to use the plant in a different</w:t>
      </w:r>
      <w:r w:rsidRPr="00DB1E28">
        <w:rPr>
          <w:rFonts w:ascii="Arial" w:hAnsi="Arial" w:cs="Arial"/>
          <w:spacing w:val="1"/>
        </w:rPr>
        <w:t xml:space="preserve"> </w:t>
      </w:r>
      <w:r w:rsidRPr="00DB1E28">
        <w:rPr>
          <w:rFonts w:ascii="Arial" w:hAnsi="Arial" w:cs="Arial"/>
        </w:rPr>
        <w:t>way or for a purpose it was not designed for, the person must ensure the risks associated</w:t>
      </w:r>
      <w:r w:rsidRPr="00DB1E28">
        <w:rPr>
          <w:rFonts w:ascii="Arial" w:hAnsi="Arial" w:cs="Arial"/>
          <w:spacing w:val="1"/>
        </w:rPr>
        <w:t xml:space="preserve"> </w:t>
      </w:r>
      <w:r w:rsidRPr="00DB1E28">
        <w:rPr>
          <w:rFonts w:ascii="Arial" w:hAnsi="Arial" w:cs="Arial"/>
        </w:rPr>
        <w:t>with the new use are assessed by a competent person. For example, if an item of plant</w:t>
      </w:r>
      <w:r w:rsidRPr="00DB1E28">
        <w:rPr>
          <w:rFonts w:ascii="Arial" w:hAnsi="Arial" w:cs="Arial"/>
          <w:spacing w:val="1"/>
        </w:rPr>
        <w:t xml:space="preserve"> </w:t>
      </w:r>
      <w:r w:rsidRPr="00DB1E28">
        <w:rPr>
          <w:rFonts w:ascii="Arial" w:hAnsi="Arial" w:cs="Arial"/>
        </w:rPr>
        <w:t>designed to cut wood is to be used to cut metal, all hazards associated with that use should</w:t>
      </w:r>
      <w:r w:rsidRPr="00DB1E28">
        <w:rPr>
          <w:rFonts w:ascii="Arial" w:hAnsi="Arial" w:cs="Arial"/>
          <w:spacing w:val="-59"/>
        </w:rPr>
        <w:t xml:space="preserve"> </w:t>
      </w:r>
      <w:r w:rsidRPr="00DB1E28">
        <w:rPr>
          <w:rFonts w:ascii="Arial" w:hAnsi="Arial" w:cs="Arial"/>
        </w:rPr>
        <w:t>be</w:t>
      </w:r>
      <w:r w:rsidRPr="00DB1E28">
        <w:rPr>
          <w:rFonts w:ascii="Arial" w:hAnsi="Arial" w:cs="Arial"/>
          <w:spacing w:val="-1"/>
        </w:rPr>
        <w:t xml:space="preserve"> </w:t>
      </w:r>
      <w:r w:rsidRPr="00DB1E28">
        <w:rPr>
          <w:rFonts w:ascii="Arial" w:hAnsi="Arial" w:cs="Arial"/>
        </w:rPr>
        <w:t>identified and</w:t>
      </w:r>
      <w:r w:rsidRPr="00DB1E28">
        <w:rPr>
          <w:rFonts w:ascii="Arial" w:hAnsi="Arial" w:cs="Arial"/>
          <w:spacing w:val="-2"/>
        </w:rPr>
        <w:t xml:space="preserve"> </w:t>
      </w:r>
      <w:r w:rsidRPr="00DB1E28">
        <w:rPr>
          <w:rFonts w:ascii="Arial" w:hAnsi="Arial" w:cs="Arial"/>
        </w:rPr>
        <w:t>controls</w:t>
      </w:r>
      <w:r w:rsidRPr="00DB1E28">
        <w:rPr>
          <w:rFonts w:ascii="Arial" w:hAnsi="Arial" w:cs="Arial"/>
          <w:spacing w:val="-2"/>
        </w:rPr>
        <w:t xml:space="preserve"> </w:t>
      </w:r>
      <w:r w:rsidRPr="00DB1E28">
        <w:rPr>
          <w:rFonts w:ascii="Arial" w:hAnsi="Arial" w:cs="Arial"/>
        </w:rPr>
        <w:t>implemented.</w:t>
      </w:r>
    </w:p>
    <w:p w14:paraId="7F9A882C" w14:textId="77777777" w:rsidR="00876814" w:rsidRPr="00DB1E28" w:rsidRDefault="00876814" w:rsidP="00F27EFB">
      <w:pPr>
        <w:spacing w:after="120" w:line="240" w:lineRule="auto"/>
        <w:ind w:firstLine="284"/>
        <w:rPr>
          <w:rFonts w:ascii="Arial" w:hAnsi="Arial" w:cs="Arial"/>
        </w:rPr>
      </w:pPr>
      <w:r w:rsidRPr="00DB1E28">
        <w:rPr>
          <w:rFonts w:ascii="Arial" w:hAnsi="Arial" w:cs="Arial"/>
        </w:rPr>
        <w:t>The</w:t>
      </w:r>
      <w:r w:rsidRPr="00DB1E28">
        <w:rPr>
          <w:rFonts w:ascii="Arial" w:hAnsi="Arial" w:cs="Arial"/>
          <w:spacing w:val="-3"/>
        </w:rPr>
        <w:t xml:space="preserve"> </w:t>
      </w:r>
      <w:r w:rsidRPr="00DB1E28">
        <w:rPr>
          <w:rFonts w:ascii="Arial" w:hAnsi="Arial" w:cs="Arial"/>
        </w:rPr>
        <w:t>competent</w:t>
      </w:r>
      <w:r w:rsidRPr="00DB1E28">
        <w:rPr>
          <w:rFonts w:ascii="Arial" w:hAnsi="Arial" w:cs="Arial"/>
          <w:spacing w:val="-4"/>
        </w:rPr>
        <w:t xml:space="preserve"> </w:t>
      </w:r>
      <w:r w:rsidRPr="00DB1E28">
        <w:rPr>
          <w:rFonts w:ascii="Arial" w:hAnsi="Arial" w:cs="Arial"/>
        </w:rPr>
        <w:t>person’s</w:t>
      </w:r>
      <w:r w:rsidRPr="00DB1E28">
        <w:rPr>
          <w:rFonts w:ascii="Arial" w:hAnsi="Arial" w:cs="Arial"/>
          <w:spacing w:val="-5"/>
        </w:rPr>
        <w:t xml:space="preserve"> </w:t>
      </w:r>
      <w:r w:rsidRPr="00DB1E28">
        <w:rPr>
          <w:rFonts w:ascii="Arial" w:hAnsi="Arial" w:cs="Arial"/>
        </w:rPr>
        <w:t>assessment</w:t>
      </w:r>
      <w:r w:rsidRPr="00DB1E28">
        <w:rPr>
          <w:rFonts w:ascii="Arial" w:hAnsi="Arial" w:cs="Arial"/>
          <w:spacing w:val="-3"/>
        </w:rPr>
        <w:t xml:space="preserve"> </w:t>
      </w:r>
      <w:r w:rsidRPr="00DB1E28">
        <w:rPr>
          <w:rFonts w:ascii="Arial" w:hAnsi="Arial" w:cs="Arial"/>
        </w:rPr>
        <w:t>should:</w:t>
      </w:r>
    </w:p>
    <w:p w14:paraId="6666E97C"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include</w:t>
      </w:r>
      <w:r w:rsidRPr="00A967C6">
        <w:rPr>
          <w:rFonts w:ascii="Arial" w:hAnsi="Arial" w:cs="Arial"/>
        </w:rPr>
        <w:t xml:space="preserve"> </w:t>
      </w:r>
      <w:r w:rsidRPr="00DB1E28">
        <w:rPr>
          <w:rFonts w:ascii="Arial" w:hAnsi="Arial" w:cs="Arial"/>
        </w:rPr>
        <w:t>all aspects</w:t>
      </w:r>
      <w:r w:rsidRPr="00A967C6">
        <w:rPr>
          <w:rFonts w:ascii="Arial" w:hAnsi="Arial" w:cs="Arial"/>
        </w:rPr>
        <w:t xml:space="preserve"> </w:t>
      </w:r>
      <w:r w:rsidRPr="00DB1E28">
        <w:rPr>
          <w:rFonts w:ascii="Arial" w:hAnsi="Arial" w:cs="Arial"/>
        </w:rPr>
        <w:t>of</w:t>
      </w:r>
      <w:r w:rsidRPr="00A967C6">
        <w:rPr>
          <w:rFonts w:ascii="Arial" w:hAnsi="Arial" w:cs="Arial"/>
        </w:rPr>
        <w:t xml:space="preserve"> </w:t>
      </w:r>
      <w:r w:rsidRPr="00DB1E28">
        <w:rPr>
          <w:rFonts w:ascii="Arial" w:hAnsi="Arial" w:cs="Arial"/>
        </w:rPr>
        <w:t>the</w:t>
      </w:r>
      <w:r w:rsidRPr="00A967C6">
        <w:rPr>
          <w:rFonts w:ascii="Arial" w:hAnsi="Arial" w:cs="Arial"/>
        </w:rPr>
        <w:t xml:space="preserve"> </w:t>
      </w:r>
      <w:r w:rsidRPr="00DB1E28">
        <w:rPr>
          <w:rFonts w:ascii="Arial" w:hAnsi="Arial" w:cs="Arial"/>
        </w:rPr>
        <w:t>proposed</w:t>
      </w:r>
      <w:r w:rsidRPr="00A967C6">
        <w:rPr>
          <w:rFonts w:ascii="Arial" w:hAnsi="Arial" w:cs="Arial"/>
        </w:rPr>
        <w:t xml:space="preserve"> </w:t>
      </w:r>
      <w:r w:rsidRPr="00DB1E28">
        <w:rPr>
          <w:rFonts w:ascii="Arial" w:hAnsi="Arial" w:cs="Arial"/>
        </w:rPr>
        <w:t>task</w:t>
      </w:r>
    </w:p>
    <w:p w14:paraId="151815D6"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outline the reasons a purpose-designed item of plant cannot be used for the proposed task.</w:t>
      </w:r>
      <w:r w:rsidRPr="00A967C6">
        <w:rPr>
          <w:rFonts w:ascii="Arial" w:hAnsi="Arial" w:cs="Arial"/>
        </w:rPr>
        <w:t xml:space="preserve"> </w:t>
      </w:r>
      <w:r w:rsidRPr="00DB1E28">
        <w:rPr>
          <w:rFonts w:ascii="Arial" w:hAnsi="Arial" w:cs="Arial"/>
        </w:rPr>
        <w:t>For</w:t>
      </w:r>
      <w:r w:rsidRPr="00A967C6">
        <w:rPr>
          <w:rFonts w:ascii="Arial" w:hAnsi="Arial" w:cs="Arial"/>
        </w:rPr>
        <w:t xml:space="preserve"> </w:t>
      </w:r>
      <w:r w:rsidRPr="00DB1E28">
        <w:rPr>
          <w:rFonts w:ascii="Arial" w:hAnsi="Arial" w:cs="Arial"/>
        </w:rPr>
        <w:t>example,</w:t>
      </w:r>
      <w:r w:rsidRPr="00A967C6">
        <w:rPr>
          <w:rFonts w:ascii="Arial" w:hAnsi="Arial" w:cs="Arial"/>
        </w:rPr>
        <w:t xml:space="preserve"> </w:t>
      </w:r>
      <w:r w:rsidRPr="00DB1E28">
        <w:rPr>
          <w:rFonts w:ascii="Arial" w:hAnsi="Arial" w:cs="Arial"/>
        </w:rPr>
        <w:t>the</w:t>
      </w:r>
      <w:r w:rsidRPr="00A967C6">
        <w:rPr>
          <w:rFonts w:ascii="Arial" w:hAnsi="Arial" w:cs="Arial"/>
        </w:rPr>
        <w:t xml:space="preserve"> </w:t>
      </w:r>
      <w:r w:rsidRPr="00DB1E28">
        <w:rPr>
          <w:rFonts w:ascii="Arial" w:hAnsi="Arial" w:cs="Arial"/>
        </w:rPr>
        <w:t>impracticability</w:t>
      </w:r>
      <w:r w:rsidRPr="00A967C6">
        <w:rPr>
          <w:rFonts w:ascii="Arial" w:hAnsi="Arial" w:cs="Arial"/>
        </w:rPr>
        <w:t xml:space="preserve"> </w:t>
      </w:r>
      <w:r w:rsidRPr="00DB1E28">
        <w:rPr>
          <w:rFonts w:ascii="Arial" w:hAnsi="Arial" w:cs="Arial"/>
        </w:rPr>
        <w:t>of</w:t>
      </w:r>
      <w:r w:rsidRPr="00A967C6">
        <w:rPr>
          <w:rFonts w:ascii="Arial" w:hAnsi="Arial" w:cs="Arial"/>
        </w:rPr>
        <w:t xml:space="preserve"> </w:t>
      </w:r>
      <w:r w:rsidRPr="00DB1E28">
        <w:rPr>
          <w:rFonts w:ascii="Arial" w:hAnsi="Arial" w:cs="Arial"/>
        </w:rPr>
        <w:t>using</w:t>
      </w:r>
      <w:r w:rsidRPr="00A967C6">
        <w:rPr>
          <w:rFonts w:ascii="Arial" w:hAnsi="Arial" w:cs="Arial"/>
        </w:rPr>
        <w:t xml:space="preserve"> </w:t>
      </w:r>
      <w:r w:rsidRPr="00DB1E28">
        <w:rPr>
          <w:rFonts w:ascii="Arial" w:hAnsi="Arial" w:cs="Arial"/>
        </w:rPr>
        <w:t>it</w:t>
      </w:r>
    </w:p>
    <w:p w14:paraId="580A79C6"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consider the recommendations of the designer, manufacturer or supplier of the plant</w:t>
      </w:r>
      <w:r w:rsidRPr="00A967C6">
        <w:rPr>
          <w:rFonts w:ascii="Arial" w:hAnsi="Arial" w:cs="Arial"/>
        </w:rPr>
        <w:t xml:space="preserve"> </w:t>
      </w:r>
      <w:r w:rsidRPr="00DB1E28">
        <w:rPr>
          <w:rFonts w:ascii="Arial" w:hAnsi="Arial" w:cs="Arial"/>
        </w:rPr>
        <w:t>and ensure</w:t>
      </w:r>
      <w:r w:rsidRPr="00A967C6">
        <w:rPr>
          <w:rFonts w:ascii="Arial" w:hAnsi="Arial" w:cs="Arial"/>
        </w:rPr>
        <w:t xml:space="preserve"> </w:t>
      </w:r>
      <w:r w:rsidRPr="00DB1E28">
        <w:rPr>
          <w:rFonts w:ascii="Arial" w:hAnsi="Arial" w:cs="Arial"/>
        </w:rPr>
        <w:t>the</w:t>
      </w:r>
      <w:r w:rsidRPr="00A967C6">
        <w:rPr>
          <w:rFonts w:ascii="Arial" w:hAnsi="Arial" w:cs="Arial"/>
        </w:rPr>
        <w:t xml:space="preserve"> </w:t>
      </w:r>
      <w:r w:rsidRPr="00DB1E28">
        <w:rPr>
          <w:rFonts w:ascii="Arial" w:hAnsi="Arial" w:cs="Arial"/>
        </w:rPr>
        <w:t>proposed</w:t>
      </w:r>
      <w:r w:rsidRPr="00A967C6">
        <w:rPr>
          <w:rFonts w:ascii="Arial" w:hAnsi="Arial" w:cs="Arial"/>
        </w:rPr>
        <w:t xml:space="preserve"> </w:t>
      </w:r>
      <w:r w:rsidRPr="00DB1E28">
        <w:rPr>
          <w:rFonts w:ascii="Arial" w:hAnsi="Arial" w:cs="Arial"/>
        </w:rPr>
        <w:t>use is</w:t>
      </w:r>
      <w:r w:rsidRPr="00A967C6">
        <w:rPr>
          <w:rFonts w:ascii="Arial" w:hAnsi="Arial" w:cs="Arial"/>
        </w:rPr>
        <w:t xml:space="preserve"> </w:t>
      </w:r>
      <w:r w:rsidRPr="00DB1E28">
        <w:rPr>
          <w:rFonts w:ascii="Arial" w:hAnsi="Arial" w:cs="Arial"/>
        </w:rPr>
        <w:t>not</w:t>
      </w:r>
      <w:r w:rsidRPr="00A967C6">
        <w:rPr>
          <w:rFonts w:ascii="Arial" w:hAnsi="Arial" w:cs="Arial"/>
        </w:rPr>
        <w:t xml:space="preserve"> </w:t>
      </w:r>
      <w:r w:rsidRPr="00DB1E28">
        <w:rPr>
          <w:rFonts w:ascii="Arial" w:hAnsi="Arial" w:cs="Arial"/>
        </w:rPr>
        <w:t>outside</w:t>
      </w:r>
      <w:r w:rsidRPr="00A967C6">
        <w:rPr>
          <w:rFonts w:ascii="Arial" w:hAnsi="Arial" w:cs="Arial"/>
        </w:rPr>
        <w:t xml:space="preserve"> </w:t>
      </w:r>
      <w:r w:rsidRPr="00DB1E28">
        <w:rPr>
          <w:rFonts w:ascii="Arial" w:hAnsi="Arial" w:cs="Arial"/>
        </w:rPr>
        <w:t>its</w:t>
      </w:r>
      <w:r w:rsidRPr="00A967C6">
        <w:rPr>
          <w:rFonts w:ascii="Arial" w:hAnsi="Arial" w:cs="Arial"/>
        </w:rPr>
        <w:t xml:space="preserve"> </w:t>
      </w:r>
      <w:r w:rsidRPr="00DB1E28">
        <w:rPr>
          <w:rFonts w:ascii="Arial" w:hAnsi="Arial" w:cs="Arial"/>
        </w:rPr>
        <w:t>capabilities</w:t>
      </w:r>
    </w:p>
    <w:p w14:paraId="24EE8243"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identify differences between the item of plant and one that is purpose-designed for the</w:t>
      </w:r>
      <w:r w:rsidRPr="00A967C6">
        <w:rPr>
          <w:rFonts w:ascii="Arial" w:hAnsi="Arial" w:cs="Arial"/>
        </w:rPr>
        <w:t xml:space="preserve"> </w:t>
      </w:r>
      <w:r w:rsidRPr="00DB1E28">
        <w:rPr>
          <w:rFonts w:ascii="Arial" w:hAnsi="Arial" w:cs="Arial"/>
        </w:rPr>
        <w:t>task, and describe the measures that will be used to control the risks the purpose</w:t>
      </w:r>
      <w:r>
        <w:rPr>
          <w:rFonts w:ascii="Arial" w:hAnsi="Arial" w:cs="Arial"/>
        </w:rPr>
        <w:t xml:space="preserve"> </w:t>
      </w:r>
      <w:r w:rsidRPr="00DB1E28">
        <w:rPr>
          <w:rFonts w:ascii="Arial" w:hAnsi="Arial" w:cs="Arial"/>
        </w:rPr>
        <w:t>-</w:t>
      </w:r>
      <w:r w:rsidRPr="00A967C6">
        <w:rPr>
          <w:rFonts w:ascii="Arial" w:hAnsi="Arial" w:cs="Arial"/>
        </w:rPr>
        <w:t xml:space="preserve"> </w:t>
      </w:r>
      <w:r w:rsidRPr="00DB1E28">
        <w:rPr>
          <w:rFonts w:ascii="Arial" w:hAnsi="Arial" w:cs="Arial"/>
        </w:rPr>
        <w:t>designed</w:t>
      </w:r>
      <w:r w:rsidRPr="00A967C6">
        <w:rPr>
          <w:rFonts w:ascii="Arial" w:hAnsi="Arial" w:cs="Arial"/>
        </w:rPr>
        <w:t xml:space="preserve"> </w:t>
      </w:r>
      <w:r w:rsidRPr="00DB1E28">
        <w:rPr>
          <w:rFonts w:ascii="Arial" w:hAnsi="Arial" w:cs="Arial"/>
        </w:rPr>
        <w:t>plant</w:t>
      </w:r>
      <w:r w:rsidRPr="00A967C6">
        <w:rPr>
          <w:rFonts w:ascii="Arial" w:hAnsi="Arial" w:cs="Arial"/>
        </w:rPr>
        <w:t xml:space="preserve"> </w:t>
      </w:r>
      <w:r w:rsidRPr="00DB1E28">
        <w:rPr>
          <w:rFonts w:ascii="Arial" w:hAnsi="Arial" w:cs="Arial"/>
        </w:rPr>
        <w:t>was</w:t>
      </w:r>
      <w:r w:rsidRPr="00A967C6">
        <w:rPr>
          <w:rFonts w:ascii="Arial" w:hAnsi="Arial" w:cs="Arial"/>
        </w:rPr>
        <w:t xml:space="preserve"> </w:t>
      </w:r>
      <w:r w:rsidRPr="00DB1E28">
        <w:rPr>
          <w:rFonts w:ascii="Arial" w:hAnsi="Arial" w:cs="Arial"/>
        </w:rPr>
        <w:t>designed to</w:t>
      </w:r>
      <w:r w:rsidRPr="00A967C6">
        <w:rPr>
          <w:rFonts w:ascii="Arial" w:hAnsi="Arial" w:cs="Arial"/>
        </w:rPr>
        <w:t xml:space="preserve"> </w:t>
      </w:r>
      <w:r w:rsidRPr="00DB1E28">
        <w:rPr>
          <w:rFonts w:ascii="Arial" w:hAnsi="Arial" w:cs="Arial"/>
        </w:rPr>
        <w:t>control</w:t>
      </w:r>
      <w:r>
        <w:rPr>
          <w:rFonts w:ascii="Arial" w:hAnsi="Arial" w:cs="Arial"/>
        </w:rPr>
        <w:t>;</w:t>
      </w:r>
      <w:r w:rsidRPr="00A967C6">
        <w:rPr>
          <w:rFonts w:ascii="Arial" w:hAnsi="Arial" w:cs="Arial"/>
        </w:rPr>
        <w:t xml:space="preserve"> </w:t>
      </w:r>
      <w:r w:rsidRPr="00DB1E28">
        <w:rPr>
          <w:rFonts w:ascii="Arial" w:hAnsi="Arial" w:cs="Arial"/>
        </w:rPr>
        <w:t>and</w:t>
      </w:r>
    </w:p>
    <w:p w14:paraId="6D081C4E"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amend relevant documentation. For example, operator and maintenance manuals</w:t>
      </w:r>
      <w:r w:rsidRPr="00A967C6">
        <w:rPr>
          <w:rFonts w:ascii="Arial" w:hAnsi="Arial" w:cs="Arial"/>
        </w:rPr>
        <w:t xml:space="preserve"> </w:t>
      </w:r>
      <w:r w:rsidRPr="00DB1E28">
        <w:rPr>
          <w:rFonts w:ascii="Arial" w:hAnsi="Arial" w:cs="Arial"/>
        </w:rPr>
        <w:t>and</w:t>
      </w:r>
      <w:r w:rsidRPr="00A967C6">
        <w:rPr>
          <w:rFonts w:ascii="Arial" w:hAnsi="Arial" w:cs="Arial"/>
        </w:rPr>
        <w:t xml:space="preserve"> </w:t>
      </w:r>
      <w:r w:rsidRPr="00DB1E28">
        <w:rPr>
          <w:rFonts w:ascii="Arial" w:hAnsi="Arial" w:cs="Arial"/>
        </w:rPr>
        <w:t>signage.</w:t>
      </w:r>
    </w:p>
    <w:p w14:paraId="6B32BF9D" w14:textId="77777777" w:rsidR="00876814" w:rsidRPr="00DB1E28" w:rsidRDefault="00876814" w:rsidP="00F27EFB">
      <w:pPr>
        <w:pStyle w:val="BodyText"/>
        <w:spacing w:line="240" w:lineRule="auto"/>
        <w:ind w:left="284" w:right="400"/>
        <w:rPr>
          <w:rFonts w:ascii="Arial" w:hAnsi="Arial" w:cs="Arial"/>
        </w:rPr>
      </w:pPr>
      <w:r w:rsidRPr="00DB1E28">
        <w:rPr>
          <w:rFonts w:ascii="Arial" w:hAnsi="Arial" w:cs="Arial"/>
        </w:rPr>
        <w:t>If a competent person decides the plant is not suitable for the proposed task, it must not be used</w:t>
      </w:r>
      <w:r w:rsidRPr="00DB1E28">
        <w:rPr>
          <w:rFonts w:ascii="Arial" w:hAnsi="Arial" w:cs="Arial"/>
          <w:spacing w:val="-1"/>
        </w:rPr>
        <w:t xml:space="preserve"> </w:t>
      </w:r>
      <w:r w:rsidRPr="00DB1E28">
        <w:rPr>
          <w:rFonts w:ascii="Arial" w:hAnsi="Arial" w:cs="Arial"/>
        </w:rPr>
        <w:t>for</w:t>
      </w:r>
      <w:r w:rsidRPr="00DB1E28">
        <w:rPr>
          <w:rFonts w:ascii="Arial" w:hAnsi="Arial" w:cs="Arial"/>
          <w:spacing w:val="-1"/>
        </w:rPr>
        <w:t xml:space="preserve"> </w:t>
      </w:r>
      <w:r w:rsidRPr="00DB1E28">
        <w:rPr>
          <w:rFonts w:ascii="Arial" w:hAnsi="Arial" w:cs="Arial"/>
        </w:rPr>
        <w:t>that task.</w:t>
      </w:r>
    </w:p>
    <w:p w14:paraId="14EDDDCD" w14:textId="77777777" w:rsidR="00876814" w:rsidRPr="000A71B9"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94" w:name="_Toc101341871"/>
      <w:bookmarkStart w:id="195" w:name="_Toc106203614"/>
      <w:bookmarkStart w:id="196" w:name="_Toc149645520"/>
      <w:bookmarkStart w:id="197" w:name="_Toc184978965"/>
      <w:r w:rsidRPr="000A71B9">
        <w:rPr>
          <w:rFonts w:ascii="Arial" w:hAnsi="Arial" w:cs="Arial"/>
          <w:b/>
          <w:bCs/>
          <w:caps/>
          <w:noProof/>
          <w:color w:val="7F7F7F" w:themeColor="text1" w:themeTint="80"/>
          <w:sz w:val="30"/>
          <w:szCs w:val="30"/>
          <w:lang w:eastAsia="en-AU"/>
        </w:rPr>
        <w:t>Making alterations to plant</w:t>
      </w:r>
      <w:bookmarkEnd w:id="194"/>
      <w:bookmarkEnd w:id="195"/>
      <w:bookmarkEnd w:id="196"/>
      <w:bookmarkEnd w:id="197"/>
    </w:p>
    <w:p w14:paraId="0462CD61" w14:textId="77777777" w:rsidR="00876814" w:rsidRPr="00DB1E28" w:rsidRDefault="00876814" w:rsidP="00F27EFB">
      <w:pPr>
        <w:pStyle w:val="BodyText"/>
        <w:spacing w:line="240" w:lineRule="auto"/>
        <w:ind w:left="284" w:right="339"/>
        <w:rPr>
          <w:rFonts w:ascii="Arial" w:hAnsi="Arial" w:cs="Arial"/>
        </w:rPr>
      </w:pPr>
      <w:r w:rsidRPr="00DB1E28">
        <w:rPr>
          <w:rFonts w:ascii="Arial" w:hAnsi="Arial" w:cs="Arial"/>
        </w:rPr>
        <w:t>Before making alterations to plant, the person with management or control of the plant</w:t>
      </w:r>
      <w:r w:rsidRPr="00DB1E28">
        <w:rPr>
          <w:rFonts w:ascii="Arial" w:hAnsi="Arial" w:cs="Arial"/>
          <w:spacing w:val="1"/>
        </w:rPr>
        <w:t xml:space="preserve"> </w:t>
      </w:r>
      <w:r w:rsidRPr="00DB1E28">
        <w:rPr>
          <w:rFonts w:ascii="Arial" w:hAnsi="Arial" w:cs="Arial"/>
        </w:rPr>
        <w:t xml:space="preserve">should consult with the designer and manufacturer to ensure all relevant safety issues have </w:t>
      </w:r>
      <w:r w:rsidRPr="00DB1E28">
        <w:rPr>
          <w:rFonts w:ascii="Arial" w:hAnsi="Arial" w:cs="Arial"/>
          <w:spacing w:val="-59"/>
        </w:rPr>
        <w:t xml:space="preserve">  </w:t>
      </w:r>
      <w:r w:rsidRPr="00DB1E28">
        <w:rPr>
          <w:rFonts w:ascii="Arial" w:hAnsi="Arial" w:cs="Arial"/>
        </w:rPr>
        <w:t>been considered. If the original designer and manufacturer of the plant design implement</w:t>
      </w:r>
      <w:r w:rsidRPr="00DB1E28">
        <w:rPr>
          <w:rFonts w:ascii="Arial" w:hAnsi="Arial" w:cs="Arial"/>
          <w:spacing w:val="1"/>
        </w:rPr>
        <w:t xml:space="preserve"> </w:t>
      </w:r>
      <w:r w:rsidRPr="00DB1E28">
        <w:rPr>
          <w:rFonts w:ascii="Arial" w:hAnsi="Arial" w:cs="Arial"/>
        </w:rPr>
        <w:t>alterations, then relevant obligations imposed by the WHS Regulations still apply. If the</w:t>
      </w:r>
      <w:r w:rsidRPr="00DB1E28">
        <w:rPr>
          <w:rFonts w:ascii="Arial" w:hAnsi="Arial" w:cs="Arial"/>
          <w:spacing w:val="1"/>
        </w:rPr>
        <w:t xml:space="preserve"> </w:t>
      </w:r>
      <w:r w:rsidRPr="00DB1E28">
        <w:rPr>
          <w:rFonts w:ascii="Arial" w:hAnsi="Arial" w:cs="Arial"/>
        </w:rPr>
        <w:t>person with management or control of the plant makes alterations to the plant then the</w:t>
      </w:r>
      <w:r w:rsidRPr="00DB1E28">
        <w:rPr>
          <w:rFonts w:ascii="Arial" w:hAnsi="Arial" w:cs="Arial"/>
          <w:spacing w:val="1"/>
        </w:rPr>
        <w:t xml:space="preserve"> </w:t>
      </w:r>
      <w:r w:rsidRPr="00DB1E28">
        <w:rPr>
          <w:rFonts w:ascii="Arial" w:hAnsi="Arial" w:cs="Arial"/>
        </w:rPr>
        <w:t>person will also be a designer or manufacturer, and those obligations will apply to that</w:t>
      </w:r>
      <w:r w:rsidRPr="00DB1E28">
        <w:rPr>
          <w:rFonts w:ascii="Arial" w:hAnsi="Arial" w:cs="Arial"/>
          <w:spacing w:val="1"/>
        </w:rPr>
        <w:t xml:space="preserve"> </w:t>
      </w:r>
      <w:r w:rsidRPr="00DB1E28">
        <w:rPr>
          <w:rFonts w:ascii="Arial" w:hAnsi="Arial" w:cs="Arial"/>
        </w:rPr>
        <w:t>person.</w:t>
      </w:r>
    </w:p>
    <w:p w14:paraId="5D6DB5CA" w14:textId="77777777" w:rsidR="00876814" w:rsidRPr="00DB1E28" w:rsidRDefault="00876814" w:rsidP="00F27EFB">
      <w:pPr>
        <w:pStyle w:val="BodyText"/>
        <w:spacing w:line="240" w:lineRule="auto"/>
        <w:ind w:left="284" w:right="534"/>
        <w:rPr>
          <w:rFonts w:ascii="Arial" w:hAnsi="Arial" w:cs="Arial"/>
        </w:rPr>
      </w:pPr>
      <w:r w:rsidRPr="00DB1E28">
        <w:rPr>
          <w:rFonts w:ascii="Arial" w:hAnsi="Arial" w:cs="Arial"/>
        </w:rPr>
        <w:t>If the original designer or manufacturer cannot be contacted about older plant or imported</w:t>
      </w:r>
      <w:r w:rsidRPr="00DB1E28">
        <w:rPr>
          <w:rFonts w:ascii="Arial" w:hAnsi="Arial" w:cs="Arial"/>
          <w:spacing w:val="-59"/>
        </w:rPr>
        <w:t xml:space="preserve"> </w:t>
      </w:r>
      <w:r w:rsidRPr="00DB1E28">
        <w:rPr>
          <w:rFonts w:ascii="Arial" w:hAnsi="Arial" w:cs="Arial"/>
        </w:rPr>
        <w:t>plant, the alterations should be carried out by a competent person in accordance with</w:t>
      </w:r>
      <w:r>
        <w:rPr>
          <w:rFonts w:ascii="Arial" w:hAnsi="Arial" w:cs="Arial"/>
        </w:rPr>
        <w:t xml:space="preserve"> the relevant technical</w:t>
      </w:r>
      <w:r w:rsidRPr="00DB1E28">
        <w:rPr>
          <w:rFonts w:ascii="Arial" w:hAnsi="Arial" w:cs="Arial"/>
        </w:rPr>
        <w:t xml:space="preserve"> standards. See </w:t>
      </w:r>
      <w:r w:rsidRPr="0003687E">
        <w:rPr>
          <w:rStyle w:val="Hyperlink"/>
          <w:rFonts w:ascii="Arial" w:hAnsi="Arial" w:cs="Arial"/>
          <w:iCs/>
          <w:u w:val="none"/>
        </w:rPr>
        <w:t>Appendix D</w:t>
      </w:r>
      <w:r w:rsidRPr="00DB1E28">
        <w:rPr>
          <w:rFonts w:ascii="Arial" w:hAnsi="Arial" w:cs="Arial"/>
          <w:color w:val="135B85"/>
        </w:rPr>
        <w:t xml:space="preserve"> </w:t>
      </w:r>
      <w:r w:rsidRPr="00DB1E28">
        <w:rPr>
          <w:rFonts w:ascii="Arial" w:hAnsi="Arial" w:cs="Arial"/>
        </w:rPr>
        <w:t>for examples of published technical</w:t>
      </w:r>
      <w:r w:rsidRPr="00DB1E28">
        <w:rPr>
          <w:rFonts w:ascii="Arial" w:hAnsi="Arial" w:cs="Arial"/>
          <w:spacing w:val="1"/>
        </w:rPr>
        <w:t xml:space="preserve"> </w:t>
      </w:r>
      <w:r w:rsidRPr="00DB1E28">
        <w:rPr>
          <w:rFonts w:ascii="Arial" w:hAnsi="Arial" w:cs="Arial"/>
        </w:rPr>
        <w:t>standards.</w:t>
      </w:r>
    </w:p>
    <w:p w14:paraId="54E3DF06" w14:textId="77777777" w:rsidR="00876814" w:rsidRPr="00DB1E28" w:rsidRDefault="00876814" w:rsidP="00F27EFB">
      <w:pPr>
        <w:pStyle w:val="BodyText"/>
        <w:spacing w:line="240" w:lineRule="auto"/>
        <w:ind w:left="284" w:right="1061"/>
        <w:rPr>
          <w:rFonts w:ascii="Arial" w:hAnsi="Arial" w:cs="Arial"/>
        </w:rPr>
      </w:pPr>
      <w:r w:rsidRPr="00DB1E28">
        <w:rPr>
          <w:rFonts w:ascii="Arial" w:hAnsi="Arial" w:cs="Arial"/>
        </w:rPr>
        <w:t>If the plant is subject to design registration requirements, the altered design must be registered</w:t>
      </w:r>
      <w:r w:rsidRPr="00DB1E28">
        <w:rPr>
          <w:rFonts w:ascii="Arial" w:hAnsi="Arial" w:cs="Arial"/>
          <w:spacing w:val="-3"/>
        </w:rPr>
        <w:t xml:space="preserve"> </w:t>
      </w:r>
      <w:r w:rsidRPr="00DB1E28">
        <w:rPr>
          <w:rFonts w:ascii="Arial" w:hAnsi="Arial" w:cs="Arial"/>
        </w:rPr>
        <w:t>if</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alteration may</w:t>
      </w:r>
      <w:r w:rsidRPr="00DB1E28">
        <w:rPr>
          <w:rFonts w:ascii="Arial" w:hAnsi="Arial" w:cs="Arial"/>
          <w:spacing w:val="-2"/>
        </w:rPr>
        <w:t xml:space="preserve"> </w:t>
      </w:r>
      <w:r w:rsidRPr="00DB1E28">
        <w:rPr>
          <w:rFonts w:ascii="Arial" w:hAnsi="Arial" w:cs="Arial"/>
        </w:rPr>
        <w:t>affect</w:t>
      </w:r>
      <w:r w:rsidRPr="00DB1E28">
        <w:rPr>
          <w:rFonts w:ascii="Arial" w:hAnsi="Arial" w:cs="Arial"/>
          <w:spacing w:val="2"/>
        </w:rPr>
        <w:t xml:space="preserve"> </w:t>
      </w:r>
      <w:r w:rsidRPr="00DB1E28">
        <w:rPr>
          <w:rFonts w:ascii="Arial" w:hAnsi="Arial" w:cs="Arial"/>
        </w:rPr>
        <w:t>health</w:t>
      </w:r>
      <w:r w:rsidRPr="00DB1E28">
        <w:rPr>
          <w:rFonts w:ascii="Arial" w:hAnsi="Arial" w:cs="Arial"/>
          <w:spacing w:val="-2"/>
        </w:rPr>
        <w:t xml:space="preserve"> </w:t>
      </w:r>
      <w:r w:rsidRPr="00DB1E28">
        <w:rPr>
          <w:rFonts w:ascii="Arial" w:hAnsi="Arial" w:cs="Arial"/>
        </w:rPr>
        <w:t>and</w:t>
      </w:r>
      <w:r w:rsidRPr="00DB1E28">
        <w:rPr>
          <w:rFonts w:ascii="Arial" w:hAnsi="Arial" w:cs="Arial"/>
          <w:spacing w:val="-4"/>
        </w:rPr>
        <w:t xml:space="preserve"> </w:t>
      </w:r>
      <w:r w:rsidRPr="00DB1E28">
        <w:rPr>
          <w:rFonts w:ascii="Arial" w:hAnsi="Arial" w:cs="Arial"/>
        </w:rPr>
        <w:t>safety.</w:t>
      </w:r>
    </w:p>
    <w:p w14:paraId="44EFBE73" w14:textId="77777777" w:rsidR="00876814" w:rsidRPr="00DB1E28" w:rsidRDefault="00876814" w:rsidP="00F27EFB">
      <w:pPr>
        <w:pStyle w:val="BodyText"/>
        <w:spacing w:line="240" w:lineRule="auto"/>
        <w:ind w:left="284" w:right="473"/>
        <w:rPr>
          <w:rFonts w:ascii="Arial" w:hAnsi="Arial" w:cs="Arial"/>
        </w:rPr>
      </w:pPr>
      <w:r w:rsidRPr="00DB1E28">
        <w:rPr>
          <w:rFonts w:ascii="Arial" w:hAnsi="Arial" w:cs="Arial"/>
        </w:rPr>
        <w:t>Plant should be isolated from power sources and be unable to be switched on or activated accidentally before</w:t>
      </w:r>
      <w:r w:rsidRPr="00DB1E28">
        <w:rPr>
          <w:rFonts w:ascii="Arial" w:hAnsi="Arial" w:cs="Arial"/>
          <w:spacing w:val="-1"/>
        </w:rPr>
        <w:t xml:space="preserve"> </w:t>
      </w:r>
      <w:r w:rsidRPr="00DB1E28">
        <w:rPr>
          <w:rFonts w:ascii="Arial" w:hAnsi="Arial" w:cs="Arial"/>
        </w:rPr>
        <w:t>alterations begin or while</w:t>
      </w:r>
      <w:r w:rsidRPr="00DB1E28">
        <w:rPr>
          <w:rFonts w:ascii="Arial" w:hAnsi="Arial" w:cs="Arial"/>
          <w:spacing w:val="-1"/>
        </w:rPr>
        <w:t xml:space="preserve"> </w:t>
      </w:r>
      <w:r w:rsidRPr="00DB1E28">
        <w:rPr>
          <w:rFonts w:ascii="Arial" w:hAnsi="Arial" w:cs="Arial"/>
        </w:rPr>
        <w:t>alterations are</w:t>
      </w:r>
      <w:r w:rsidRPr="00DB1E28">
        <w:rPr>
          <w:rFonts w:ascii="Arial" w:hAnsi="Arial" w:cs="Arial"/>
          <w:spacing w:val="-3"/>
        </w:rPr>
        <w:t xml:space="preserve"> </w:t>
      </w:r>
      <w:r w:rsidRPr="00DB1E28">
        <w:rPr>
          <w:rFonts w:ascii="Arial" w:hAnsi="Arial" w:cs="Arial"/>
        </w:rPr>
        <w:t>being</w:t>
      </w:r>
      <w:r w:rsidRPr="00DB1E28">
        <w:rPr>
          <w:rFonts w:ascii="Arial" w:hAnsi="Arial" w:cs="Arial"/>
          <w:spacing w:val="-1"/>
        </w:rPr>
        <w:t xml:space="preserve"> </w:t>
      </w:r>
      <w:r w:rsidRPr="00DB1E28">
        <w:rPr>
          <w:rFonts w:ascii="Arial" w:hAnsi="Arial" w:cs="Arial"/>
        </w:rPr>
        <w:t>carried</w:t>
      </w:r>
      <w:r w:rsidRPr="00DB1E28">
        <w:rPr>
          <w:rFonts w:ascii="Arial" w:hAnsi="Arial" w:cs="Arial"/>
          <w:spacing w:val="-2"/>
        </w:rPr>
        <w:t xml:space="preserve"> </w:t>
      </w:r>
      <w:r w:rsidRPr="00DB1E28">
        <w:rPr>
          <w:rFonts w:ascii="Arial" w:hAnsi="Arial" w:cs="Arial"/>
        </w:rPr>
        <w:t>out.</w:t>
      </w:r>
    </w:p>
    <w:p w14:paraId="3C6A1061" w14:textId="77777777" w:rsidR="00876814" w:rsidRPr="00DB1E28" w:rsidRDefault="00876814" w:rsidP="00F27EFB">
      <w:pPr>
        <w:pStyle w:val="BodyText"/>
        <w:spacing w:line="240" w:lineRule="auto"/>
        <w:ind w:left="284"/>
        <w:rPr>
          <w:rFonts w:ascii="Arial" w:hAnsi="Arial" w:cs="Arial"/>
        </w:rPr>
      </w:pPr>
      <w:r w:rsidRPr="00DB1E28">
        <w:rPr>
          <w:rFonts w:ascii="Arial" w:hAnsi="Arial" w:cs="Arial"/>
        </w:rPr>
        <w:t>Before</w:t>
      </w:r>
      <w:r w:rsidRPr="00DB1E28">
        <w:rPr>
          <w:rFonts w:ascii="Arial" w:hAnsi="Arial" w:cs="Arial"/>
          <w:spacing w:val="-3"/>
        </w:rPr>
        <w:t xml:space="preserve"> </w:t>
      </w:r>
      <w:r w:rsidRPr="00DB1E28">
        <w:rPr>
          <w:rFonts w:ascii="Arial" w:hAnsi="Arial" w:cs="Arial"/>
        </w:rPr>
        <w:t>returning</w:t>
      </w:r>
      <w:r w:rsidRPr="00DB1E28">
        <w:rPr>
          <w:rFonts w:ascii="Arial" w:hAnsi="Arial" w:cs="Arial"/>
          <w:spacing w:val="-1"/>
        </w:rPr>
        <w:t xml:space="preserve"> </w:t>
      </w:r>
      <w:r w:rsidRPr="00DB1E28">
        <w:rPr>
          <w:rFonts w:ascii="Arial" w:hAnsi="Arial" w:cs="Arial"/>
        </w:rPr>
        <w:t>altered</w:t>
      </w:r>
      <w:r w:rsidRPr="00DB1E28">
        <w:rPr>
          <w:rFonts w:ascii="Arial" w:hAnsi="Arial" w:cs="Arial"/>
          <w:spacing w:val="-3"/>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service</w:t>
      </w:r>
      <w:r w:rsidRPr="00DB1E28">
        <w:rPr>
          <w:rFonts w:ascii="Arial" w:hAnsi="Arial" w:cs="Arial"/>
          <w:spacing w:val="-1"/>
        </w:rPr>
        <w:t xml:space="preserve"> </w:t>
      </w:r>
      <w:r w:rsidRPr="00DB1E28">
        <w:rPr>
          <w:rFonts w:ascii="Arial" w:hAnsi="Arial" w:cs="Arial"/>
        </w:rPr>
        <w:t>you</w:t>
      </w:r>
      <w:r w:rsidRPr="00DB1E28">
        <w:rPr>
          <w:rFonts w:ascii="Arial" w:hAnsi="Arial" w:cs="Arial"/>
          <w:spacing w:val="-3"/>
        </w:rPr>
        <w:t xml:space="preserve"> </w:t>
      </w:r>
      <w:r w:rsidRPr="00DB1E28">
        <w:rPr>
          <w:rFonts w:ascii="Arial" w:hAnsi="Arial" w:cs="Arial"/>
        </w:rPr>
        <w:t>should:</w:t>
      </w:r>
    </w:p>
    <w:p w14:paraId="4C032178"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have control measures in place to eliminate or, where that is not reasonably practicable, minimise risks created by the alteration including providing information and training for</w:t>
      </w:r>
      <w:r w:rsidRPr="00C5077C">
        <w:rPr>
          <w:rFonts w:ascii="Arial" w:hAnsi="Arial" w:cs="Arial"/>
        </w:rPr>
        <w:t xml:space="preserve"> </w:t>
      </w:r>
      <w:r w:rsidRPr="00DB1E28">
        <w:rPr>
          <w:rFonts w:ascii="Arial" w:hAnsi="Arial" w:cs="Arial"/>
        </w:rPr>
        <w:t>users and</w:t>
      </w:r>
      <w:r w:rsidRPr="00C5077C">
        <w:rPr>
          <w:rFonts w:ascii="Arial" w:hAnsi="Arial" w:cs="Arial"/>
        </w:rPr>
        <w:t xml:space="preserve"> </w:t>
      </w:r>
      <w:r w:rsidRPr="00DB1E28">
        <w:rPr>
          <w:rFonts w:ascii="Arial" w:hAnsi="Arial" w:cs="Arial"/>
        </w:rPr>
        <w:t>supervisors</w:t>
      </w:r>
      <w:r w:rsidRPr="00C5077C">
        <w:rPr>
          <w:rFonts w:ascii="Arial" w:hAnsi="Arial" w:cs="Arial"/>
        </w:rPr>
        <w:t xml:space="preserve"> </w:t>
      </w:r>
      <w:r w:rsidRPr="00DB1E28">
        <w:rPr>
          <w:rFonts w:ascii="Arial" w:hAnsi="Arial" w:cs="Arial"/>
        </w:rPr>
        <w:t>about</w:t>
      </w:r>
      <w:r w:rsidRPr="00C5077C">
        <w:rPr>
          <w:rFonts w:ascii="Arial" w:hAnsi="Arial" w:cs="Arial"/>
        </w:rPr>
        <w:t xml:space="preserve"> </w:t>
      </w:r>
      <w:r w:rsidRPr="00DB1E28">
        <w:rPr>
          <w:rFonts w:ascii="Arial" w:hAnsi="Arial" w:cs="Arial"/>
        </w:rPr>
        <w:t>the changes</w:t>
      </w:r>
      <w:r>
        <w:rPr>
          <w:rFonts w:ascii="Arial" w:hAnsi="Arial" w:cs="Arial"/>
        </w:rPr>
        <w:t>;</w:t>
      </w:r>
      <w:r w:rsidRPr="00C5077C">
        <w:rPr>
          <w:rFonts w:ascii="Arial" w:hAnsi="Arial" w:cs="Arial"/>
        </w:rPr>
        <w:t xml:space="preserve"> </w:t>
      </w:r>
      <w:r w:rsidRPr="00DB1E28">
        <w:rPr>
          <w:rFonts w:ascii="Arial" w:hAnsi="Arial" w:cs="Arial"/>
        </w:rPr>
        <w:t>and</w:t>
      </w:r>
    </w:p>
    <w:p w14:paraId="2F27D655"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inspect and test the plant, having regard to the altered design specifications and relevant</w:t>
      </w:r>
      <w:r w:rsidRPr="00C5077C">
        <w:rPr>
          <w:rFonts w:ascii="Arial" w:hAnsi="Arial" w:cs="Arial"/>
        </w:rPr>
        <w:t xml:space="preserve"> </w:t>
      </w:r>
      <w:r w:rsidRPr="00DB1E28">
        <w:rPr>
          <w:rFonts w:ascii="Arial" w:hAnsi="Arial" w:cs="Arial"/>
        </w:rPr>
        <w:t>technical</w:t>
      </w:r>
      <w:r w:rsidRPr="00C5077C">
        <w:rPr>
          <w:rFonts w:ascii="Arial" w:hAnsi="Arial" w:cs="Arial"/>
        </w:rPr>
        <w:t xml:space="preserve"> </w:t>
      </w:r>
      <w:r w:rsidRPr="00DB1E28">
        <w:rPr>
          <w:rFonts w:ascii="Arial" w:hAnsi="Arial" w:cs="Arial"/>
        </w:rPr>
        <w:t>standards.</w:t>
      </w:r>
    </w:p>
    <w:p w14:paraId="26563746" w14:textId="77777777" w:rsidR="00876814" w:rsidRPr="00C5077C" w:rsidRDefault="00876814" w:rsidP="00876814">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198" w:name="_Toc101341872"/>
      <w:bookmarkStart w:id="199" w:name="_Toc149645521"/>
      <w:bookmarkStart w:id="200" w:name="_Toc184979339"/>
      <w:r w:rsidRPr="00C5077C">
        <w:rPr>
          <w:rFonts w:ascii="Arial" w:eastAsia="Arial" w:hAnsi="Arial" w:cs="Arial"/>
          <w:color w:val="7030A0"/>
          <w:sz w:val="40"/>
          <w:szCs w:val="40"/>
        </w:rPr>
        <w:lastRenderedPageBreak/>
        <w:t>3.</w:t>
      </w:r>
      <w:r>
        <w:rPr>
          <w:rFonts w:ascii="Arial" w:eastAsia="Arial" w:hAnsi="Arial" w:cs="Arial"/>
          <w:color w:val="7030A0"/>
          <w:sz w:val="40"/>
          <w:szCs w:val="40"/>
        </w:rPr>
        <w:t>5</w:t>
      </w:r>
      <w:r>
        <w:rPr>
          <w:rFonts w:ascii="Arial" w:eastAsia="Arial" w:hAnsi="Arial" w:cs="Arial"/>
          <w:color w:val="7030A0"/>
          <w:sz w:val="40"/>
          <w:szCs w:val="40"/>
        </w:rPr>
        <w:tab/>
      </w:r>
      <w:r w:rsidRPr="00C5077C">
        <w:rPr>
          <w:rFonts w:ascii="Arial" w:eastAsia="Arial" w:hAnsi="Arial" w:cs="Arial"/>
          <w:color w:val="7030A0"/>
          <w:sz w:val="40"/>
          <w:szCs w:val="40"/>
        </w:rPr>
        <w:t>Inspecting plant</w:t>
      </w:r>
      <w:bookmarkEnd w:id="198"/>
      <w:bookmarkEnd w:id="199"/>
      <w:bookmarkEnd w:id="200"/>
    </w:p>
    <w:p w14:paraId="54933B57" w14:textId="614B3509" w:rsidR="00876814" w:rsidRPr="00DB1E28" w:rsidRDefault="00876814" w:rsidP="00876814">
      <w:pPr>
        <w:pStyle w:val="BodyText"/>
        <w:spacing w:before="8"/>
        <w:rPr>
          <w:rFonts w:ascii="Arial" w:hAnsi="Arial" w:cs="Arial"/>
          <w:sz w:val="18"/>
        </w:rPr>
      </w:pPr>
    </w:p>
    <w:tbl>
      <w:tblPr>
        <w:tblStyle w:val="TableGrid"/>
        <w:tblW w:w="9072"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F27EFB" w14:paraId="0FFEF661" w14:textId="77777777" w:rsidTr="007D689E">
        <w:tc>
          <w:tcPr>
            <w:tcW w:w="9072" w:type="dxa"/>
            <w:shd w:val="clear" w:color="auto" w:fill="DCC8FA"/>
          </w:tcPr>
          <w:p w14:paraId="1BF47702" w14:textId="3897CA30" w:rsidR="00F27EFB" w:rsidRPr="00676938" w:rsidRDefault="00F27EFB" w:rsidP="007D689E">
            <w:pPr>
              <w:spacing w:before="240" w:after="160"/>
              <w:ind w:left="119"/>
              <w:rPr>
                <w:rFonts w:ascii="Arial" w:hAnsi="Arial" w:cs="Arial"/>
                <w:b/>
                <w:bCs/>
              </w:rPr>
            </w:pPr>
            <w:r w:rsidRPr="00676938">
              <w:rPr>
                <w:rFonts w:ascii="Arial" w:hAnsi="Arial" w:cs="Arial"/>
                <w:b/>
                <w:bCs/>
              </w:rPr>
              <w:t xml:space="preserve">WHS </w:t>
            </w:r>
            <w:r>
              <w:rPr>
                <w:rFonts w:ascii="Arial" w:hAnsi="Arial" w:cs="Arial"/>
                <w:b/>
                <w:bCs/>
              </w:rPr>
              <w:t>Regulation section 213</w:t>
            </w:r>
          </w:p>
          <w:p w14:paraId="0C864766" w14:textId="36D34001" w:rsidR="00F27EFB" w:rsidRDefault="00F27EFB" w:rsidP="007D689E">
            <w:pPr>
              <w:pStyle w:val="BodyText"/>
              <w:spacing w:before="120" w:after="0"/>
              <w:ind w:left="108"/>
              <w:rPr>
                <w:rFonts w:ascii="Arial" w:hAnsi="Arial" w:cs="Arial"/>
              </w:rPr>
            </w:pPr>
            <w:r>
              <w:rPr>
                <w:rFonts w:ascii="Arial" w:hAnsi="Arial" w:cs="Arial"/>
              </w:rPr>
              <w:t>Maintenance and inspection of plant</w:t>
            </w:r>
          </w:p>
          <w:p w14:paraId="166DDE89" w14:textId="77777777" w:rsidR="00F27EFB" w:rsidRPr="00B11D2A" w:rsidRDefault="00F27EFB" w:rsidP="007D689E">
            <w:pPr>
              <w:pStyle w:val="BodyText"/>
              <w:spacing w:before="120" w:after="0"/>
              <w:ind w:left="108"/>
              <w:rPr>
                <w:rFonts w:ascii="Arial" w:hAnsi="Arial" w:cs="Arial"/>
              </w:rPr>
            </w:pPr>
          </w:p>
        </w:tc>
      </w:tr>
    </w:tbl>
    <w:p w14:paraId="2F585A50" w14:textId="77777777" w:rsidR="00876814" w:rsidRPr="00DB1E28" w:rsidRDefault="00876814" w:rsidP="00F27EFB">
      <w:pPr>
        <w:pStyle w:val="BodyText"/>
        <w:spacing w:line="240" w:lineRule="auto"/>
        <w:ind w:left="284" w:right="595"/>
        <w:rPr>
          <w:rFonts w:ascii="Arial" w:hAnsi="Arial" w:cs="Arial"/>
        </w:rPr>
      </w:pPr>
      <w:r w:rsidRPr="00DB1E28">
        <w:rPr>
          <w:rFonts w:ascii="Arial" w:hAnsi="Arial" w:cs="Arial"/>
        </w:rPr>
        <w:t>The person with management or control of plant at a workplace must ensure that</w:t>
      </w:r>
      <w:r w:rsidRPr="00C5077C">
        <w:rPr>
          <w:rFonts w:ascii="Arial" w:hAnsi="Arial" w:cs="Arial"/>
        </w:rPr>
        <w:t xml:space="preserve"> </w:t>
      </w:r>
      <w:r w:rsidRPr="00DB1E28">
        <w:rPr>
          <w:rFonts w:ascii="Arial" w:hAnsi="Arial" w:cs="Arial"/>
        </w:rPr>
        <w:t>maintenance, inspection and, if necessary, testing of plant is carried out by a competent</w:t>
      </w:r>
      <w:r w:rsidRPr="00C5077C">
        <w:rPr>
          <w:rFonts w:ascii="Arial" w:hAnsi="Arial" w:cs="Arial"/>
        </w:rPr>
        <w:t xml:space="preserve"> </w:t>
      </w:r>
      <w:r w:rsidRPr="00DB1E28">
        <w:rPr>
          <w:rFonts w:ascii="Arial" w:hAnsi="Arial" w:cs="Arial"/>
        </w:rPr>
        <w:t>person.</w:t>
      </w:r>
    </w:p>
    <w:p w14:paraId="6B8D8381" w14:textId="77777777" w:rsidR="00876814" w:rsidRPr="00DB1E28" w:rsidRDefault="00876814" w:rsidP="00F27EFB">
      <w:pPr>
        <w:pStyle w:val="BodyText"/>
        <w:spacing w:line="240" w:lineRule="auto"/>
        <w:ind w:left="284"/>
        <w:rPr>
          <w:rFonts w:ascii="Arial" w:hAnsi="Arial" w:cs="Arial"/>
        </w:rPr>
      </w:pPr>
      <w:r w:rsidRPr="00DB1E28">
        <w:rPr>
          <w:rFonts w:ascii="Arial" w:hAnsi="Arial" w:cs="Arial"/>
        </w:rPr>
        <w:t>The</w:t>
      </w:r>
      <w:r w:rsidRPr="00DB1E28">
        <w:rPr>
          <w:rFonts w:ascii="Arial" w:hAnsi="Arial" w:cs="Arial"/>
          <w:spacing w:val="-1"/>
        </w:rPr>
        <w:t xml:space="preserve"> </w:t>
      </w:r>
      <w:r w:rsidRPr="00DB1E28">
        <w:rPr>
          <w:rFonts w:ascii="Arial" w:hAnsi="Arial" w:cs="Arial"/>
        </w:rPr>
        <w:t>maintenance,</w:t>
      </w:r>
      <w:r w:rsidRPr="00DB1E28">
        <w:rPr>
          <w:rFonts w:ascii="Arial" w:hAnsi="Arial" w:cs="Arial"/>
          <w:spacing w:val="-2"/>
        </w:rPr>
        <w:t xml:space="preserve"> </w:t>
      </w:r>
      <w:r w:rsidRPr="00DB1E28">
        <w:rPr>
          <w:rFonts w:ascii="Arial" w:hAnsi="Arial" w:cs="Arial"/>
        </w:rPr>
        <w:t>inspection</w:t>
      </w:r>
      <w:r w:rsidRPr="00DB1E28">
        <w:rPr>
          <w:rFonts w:ascii="Arial" w:hAnsi="Arial" w:cs="Arial"/>
          <w:spacing w:val="-1"/>
        </w:rPr>
        <w:t xml:space="preserve"> </w:t>
      </w:r>
      <w:r w:rsidRPr="00DB1E28">
        <w:rPr>
          <w:rFonts w:ascii="Arial" w:hAnsi="Arial" w:cs="Arial"/>
        </w:rPr>
        <w:t>and</w:t>
      </w:r>
      <w:r w:rsidRPr="00DB1E28">
        <w:rPr>
          <w:rFonts w:ascii="Arial" w:hAnsi="Arial" w:cs="Arial"/>
          <w:spacing w:val="-3"/>
        </w:rPr>
        <w:t xml:space="preserve"> </w:t>
      </w:r>
      <w:r w:rsidRPr="00DB1E28">
        <w:rPr>
          <w:rFonts w:ascii="Arial" w:hAnsi="Arial" w:cs="Arial"/>
        </w:rPr>
        <w:t>testing</w:t>
      </w:r>
      <w:r w:rsidRPr="00DB1E28">
        <w:rPr>
          <w:rFonts w:ascii="Arial" w:hAnsi="Arial" w:cs="Arial"/>
          <w:spacing w:val="-3"/>
        </w:rPr>
        <w:t xml:space="preserve"> </w:t>
      </w:r>
      <w:r w:rsidRPr="00DB1E28">
        <w:rPr>
          <w:rFonts w:ascii="Arial" w:hAnsi="Arial" w:cs="Arial"/>
        </w:rPr>
        <w:t>must</w:t>
      </w:r>
      <w:r w:rsidRPr="00DB1E28">
        <w:rPr>
          <w:rFonts w:ascii="Arial" w:hAnsi="Arial" w:cs="Arial"/>
          <w:spacing w:val="-2"/>
        </w:rPr>
        <w:t xml:space="preserve"> </w:t>
      </w:r>
      <w:r w:rsidRPr="00DB1E28">
        <w:rPr>
          <w:rFonts w:ascii="Arial" w:hAnsi="Arial" w:cs="Arial"/>
        </w:rPr>
        <w:t>be</w:t>
      </w:r>
      <w:r w:rsidRPr="00DB1E28">
        <w:rPr>
          <w:rFonts w:ascii="Arial" w:hAnsi="Arial" w:cs="Arial"/>
          <w:spacing w:val="-2"/>
        </w:rPr>
        <w:t xml:space="preserve"> </w:t>
      </w:r>
      <w:r w:rsidRPr="00DB1E28">
        <w:rPr>
          <w:rFonts w:ascii="Arial" w:hAnsi="Arial" w:cs="Arial"/>
        </w:rPr>
        <w:t>carried</w:t>
      </w:r>
      <w:r w:rsidRPr="00DB1E28">
        <w:rPr>
          <w:rFonts w:ascii="Arial" w:hAnsi="Arial" w:cs="Arial"/>
          <w:spacing w:val="-1"/>
        </w:rPr>
        <w:t xml:space="preserve"> </w:t>
      </w:r>
      <w:r w:rsidRPr="00DB1E28">
        <w:rPr>
          <w:rFonts w:ascii="Arial" w:hAnsi="Arial" w:cs="Arial"/>
        </w:rPr>
        <w:t>out:</w:t>
      </w:r>
    </w:p>
    <w:p w14:paraId="2EFAE0E7"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in</w:t>
      </w:r>
      <w:r w:rsidRPr="00C5077C">
        <w:rPr>
          <w:rFonts w:ascii="Arial" w:hAnsi="Arial" w:cs="Arial"/>
        </w:rPr>
        <w:t xml:space="preserve"> </w:t>
      </w:r>
      <w:r w:rsidRPr="00DB1E28">
        <w:rPr>
          <w:rFonts w:ascii="Arial" w:hAnsi="Arial" w:cs="Arial"/>
        </w:rPr>
        <w:t>accordance</w:t>
      </w:r>
      <w:r w:rsidRPr="00C5077C">
        <w:rPr>
          <w:rFonts w:ascii="Arial" w:hAnsi="Arial" w:cs="Arial"/>
        </w:rPr>
        <w:t xml:space="preserve"> </w:t>
      </w:r>
      <w:r w:rsidRPr="00DB1E28">
        <w:rPr>
          <w:rFonts w:ascii="Arial" w:hAnsi="Arial" w:cs="Arial"/>
        </w:rPr>
        <w:t>with</w:t>
      </w:r>
      <w:r w:rsidRPr="00C5077C">
        <w:rPr>
          <w:rFonts w:ascii="Arial" w:hAnsi="Arial" w:cs="Arial"/>
        </w:rPr>
        <w:t xml:space="preserve"> </w:t>
      </w:r>
      <w:r w:rsidRPr="00DB1E28">
        <w:rPr>
          <w:rFonts w:ascii="Arial" w:hAnsi="Arial" w:cs="Arial"/>
        </w:rPr>
        <w:t>the</w:t>
      </w:r>
      <w:r w:rsidRPr="00C5077C">
        <w:rPr>
          <w:rFonts w:ascii="Arial" w:hAnsi="Arial" w:cs="Arial"/>
        </w:rPr>
        <w:t xml:space="preserve"> </w:t>
      </w:r>
      <w:r w:rsidRPr="00DB1E28">
        <w:rPr>
          <w:rFonts w:ascii="Arial" w:hAnsi="Arial" w:cs="Arial"/>
        </w:rPr>
        <w:t>manufacturer’s</w:t>
      </w:r>
      <w:r w:rsidRPr="00C5077C">
        <w:rPr>
          <w:rFonts w:ascii="Arial" w:hAnsi="Arial" w:cs="Arial"/>
        </w:rPr>
        <w:t xml:space="preserve"> </w:t>
      </w:r>
      <w:r w:rsidRPr="00DB1E28">
        <w:rPr>
          <w:rFonts w:ascii="Arial" w:hAnsi="Arial" w:cs="Arial"/>
        </w:rPr>
        <w:t>recommendations,</w:t>
      </w:r>
      <w:r w:rsidRPr="00C5077C">
        <w:rPr>
          <w:rFonts w:ascii="Arial" w:hAnsi="Arial" w:cs="Arial"/>
        </w:rPr>
        <w:t xml:space="preserve"> </w:t>
      </w:r>
      <w:r w:rsidRPr="00DB1E28">
        <w:rPr>
          <w:rFonts w:ascii="Arial" w:hAnsi="Arial" w:cs="Arial"/>
        </w:rPr>
        <w:t>if</w:t>
      </w:r>
      <w:r w:rsidRPr="00C5077C">
        <w:rPr>
          <w:rFonts w:ascii="Arial" w:hAnsi="Arial" w:cs="Arial"/>
        </w:rPr>
        <w:t xml:space="preserve"> </w:t>
      </w:r>
      <w:r w:rsidRPr="00DB1E28">
        <w:rPr>
          <w:rFonts w:ascii="Arial" w:hAnsi="Arial" w:cs="Arial"/>
        </w:rPr>
        <w:t>any</w:t>
      </w:r>
    </w:p>
    <w:p w14:paraId="6992CD44" w14:textId="77777777" w:rsidR="00876814" w:rsidRPr="00DE6C5F"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if there are no manufacturer’s recommendations, in accordance with the</w:t>
      </w:r>
      <w:r w:rsidRPr="00C5077C">
        <w:rPr>
          <w:rFonts w:ascii="Arial" w:hAnsi="Arial" w:cs="Arial"/>
        </w:rPr>
        <w:t xml:space="preserve"> </w:t>
      </w:r>
      <w:r w:rsidRPr="00DE6C5F">
        <w:rPr>
          <w:rFonts w:ascii="Arial" w:hAnsi="Arial" w:cs="Arial"/>
        </w:rPr>
        <w:t>recommendations of a competent person; or</w:t>
      </w:r>
    </w:p>
    <w:p w14:paraId="3FD99141" w14:textId="77777777" w:rsidR="00876814" w:rsidRPr="00DE6C5F"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E6C5F">
        <w:rPr>
          <w:rFonts w:ascii="Arial" w:hAnsi="Arial" w:cs="Arial"/>
        </w:rPr>
        <w:t>in relation to inspection, if it is not reasonably practicable to comply with the above, annually.</w:t>
      </w:r>
    </w:p>
    <w:p w14:paraId="18A64581" w14:textId="77777777" w:rsidR="00876814" w:rsidRPr="00DE6C5F" w:rsidRDefault="00876814" w:rsidP="00F27EFB">
      <w:pPr>
        <w:widowControl w:val="0"/>
        <w:autoSpaceDE w:val="0"/>
        <w:autoSpaceDN w:val="0"/>
        <w:spacing w:after="120" w:line="240" w:lineRule="auto"/>
        <w:ind w:left="284"/>
        <w:outlineLvl w:val="2"/>
        <w:rPr>
          <w:rFonts w:ascii="Arial" w:hAnsi="Arial" w:cs="Arial"/>
        </w:rPr>
      </w:pPr>
      <w:bookmarkStart w:id="201" w:name="_Toc106203616"/>
      <w:bookmarkStart w:id="202" w:name="_Toc149645522"/>
      <w:bookmarkStart w:id="203" w:name="_Toc184978967"/>
      <w:r w:rsidRPr="00DE6C5F">
        <w:rPr>
          <w:rFonts w:ascii="Arial" w:hAnsi="Arial" w:cs="Arial"/>
        </w:rPr>
        <w:t>Plant inspection should be conducted in accordance with a regular maintenance system to</w:t>
      </w:r>
      <w:r w:rsidRPr="00DE6C5F">
        <w:rPr>
          <w:rFonts w:ascii="Arial" w:hAnsi="Arial" w:cs="Arial"/>
          <w:spacing w:val="-59"/>
        </w:rPr>
        <w:t xml:space="preserve"> </w:t>
      </w:r>
      <w:r w:rsidRPr="00DE6C5F">
        <w:rPr>
          <w:rFonts w:ascii="Arial" w:hAnsi="Arial" w:cs="Arial"/>
        </w:rPr>
        <w:t>identify:</w:t>
      </w:r>
      <w:bookmarkEnd w:id="201"/>
      <w:bookmarkEnd w:id="202"/>
      <w:bookmarkEnd w:id="203"/>
    </w:p>
    <w:p w14:paraId="3DC52601" w14:textId="77777777" w:rsidR="00876814" w:rsidRPr="00DE6C5F"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cs="Arial"/>
        </w:rPr>
      </w:pPr>
      <w:r w:rsidRPr="00DE6C5F">
        <w:rPr>
          <w:rFonts w:ascii="Arial" w:hAnsi="Arial" w:cs="Arial"/>
        </w:rPr>
        <w:t>potential problems not anticipated during plant design or task analysis including whether the plant remains fit for purpose</w:t>
      </w:r>
      <w:r w:rsidRPr="00DE6C5F">
        <w:rPr>
          <w:rFonts w:cs="Arial"/>
        </w:rPr>
        <w:t xml:space="preserve"> </w:t>
      </w:r>
    </w:p>
    <w:p w14:paraId="4F4FBA6C" w14:textId="77777777" w:rsidR="00876814" w:rsidRPr="00DE6C5F"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E6C5F">
        <w:rPr>
          <w:rFonts w:ascii="Arial" w:hAnsi="Arial" w:cs="Arial"/>
        </w:rPr>
        <w:t>deficiencies in plant or the equipment associated with use of the plant, for example wear and tear, corrosion and damaged plant parts</w:t>
      </w:r>
    </w:p>
    <w:p w14:paraId="40AF94B4" w14:textId="77777777" w:rsidR="00876814" w:rsidRPr="00DE6C5F"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E6C5F">
        <w:rPr>
          <w:rFonts w:ascii="Arial" w:hAnsi="Arial" w:cs="Arial"/>
        </w:rPr>
        <w:t>adverse effects of changes in processes or materials associated with plant; and</w:t>
      </w:r>
    </w:p>
    <w:p w14:paraId="2AE8A492"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E6C5F">
        <w:rPr>
          <w:rFonts w:ascii="Arial" w:hAnsi="Arial" w:cs="Arial"/>
        </w:rPr>
        <w:t>inadequacies in control measures</w:t>
      </w:r>
      <w:r w:rsidRPr="00C5077C">
        <w:rPr>
          <w:rFonts w:ascii="Arial" w:hAnsi="Arial" w:cs="Arial"/>
        </w:rPr>
        <w:t xml:space="preserve"> </w:t>
      </w:r>
      <w:r w:rsidRPr="00DB1E28">
        <w:rPr>
          <w:rFonts w:ascii="Arial" w:hAnsi="Arial" w:cs="Arial"/>
        </w:rPr>
        <w:t>that</w:t>
      </w:r>
      <w:r w:rsidRPr="00C5077C">
        <w:rPr>
          <w:rFonts w:ascii="Arial" w:hAnsi="Arial" w:cs="Arial"/>
        </w:rPr>
        <w:t xml:space="preserve"> </w:t>
      </w:r>
      <w:r w:rsidRPr="00DB1E28">
        <w:rPr>
          <w:rFonts w:ascii="Arial" w:hAnsi="Arial" w:cs="Arial"/>
        </w:rPr>
        <w:t>have</w:t>
      </w:r>
      <w:r w:rsidRPr="00C5077C">
        <w:rPr>
          <w:rFonts w:ascii="Arial" w:hAnsi="Arial" w:cs="Arial"/>
        </w:rPr>
        <w:t xml:space="preserve"> </w:t>
      </w:r>
      <w:r w:rsidRPr="00DB1E28">
        <w:rPr>
          <w:rFonts w:ascii="Arial" w:hAnsi="Arial" w:cs="Arial"/>
        </w:rPr>
        <w:t>been</w:t>
      </w:r>
      <w:r w:rsidRPr="00DB1E28">
        <w:rPr>
          <w:rFonts w:ascii="Arial" w:hAnsi="Arial" w:cs="Arial"/>
          <w:spacing w:val="-1"/>
        </w:rPr>
        <w:t xml:space="preserve"> </w:t>
      </w:r>
      <w:r w:rsidRPr="00DB1E28">
        <w:rPr>
          <w:rFonts w:ascii="Arial" w:hAnsi="Arial" w:cs="Arial"/>
        </w:rPr>
        <w:t>previously implemented.</w:t>
      </w:r>
    </w:p>
    <w:p w14:paraId="39FE2D16" w14:textId="77777777" w:rsidR="00876814" w:rsidRPr="00DB1E28" w:rsidRDefault="00876814" w:rsidP="00F27EFB">
      <w:pPr>
        <w:pStyle w:val="BodyText"/>
        <w:spacing w:line="240" w:lineRule="auto"/>
        <w:ind w:left="284"/>
        <w:rPr>
          <w:rFonts w:ascii="Arial" w:hAnsi="Arial" w:cs="Arial"/>
        </w:rPr>
      </w:pPr>
      <w:r w:rsidRPr="00DB1E28">
        <w:rPr>
          <w:rFonts w:ascii="Arial" w:hAnsi="Arial" w:cs="Arial"/>
        </w:rPr>
        <w:t>Inspecting</w:t>
      </w:r>
      <w:r w:rsidRPr="00DB1E28">
        <w:rPr>
          <w:rFonts w:ascii="Arial" w:hAnsi="Arial" w:cs="Arial"/>
          <w:spacing w:val="-2"/>
        </w:rPr>
        <w:t xml:space="preserve"> </w:t>
      </w:r>
      <w:r w:rsidRPr="00DB1E28">
        <w:rPr>
          <w:rFonts w:ascii="Arial" w:hAnsi="Arial" w:cs="Arial"/>
        </w:rPr>
        <w:t>associated</w:t>
      </w:r>
      <w:r w:rsidRPr="00DB1E28">
        <w:rPr>
          <w:rFonts w:ascii="Arial" w:hAnsi="Arial" w:cs="Arial"/>
          <w:spacing w:val="-2"/>
        </w:rPr>
        <w:t xml:space="preserve"> </w:t>
      </w:r>
      <w:r w:rsidRPr="00DB1E28">
        <w:rPr>
          <w:rFonts w:ascii="Arial" w:hAnsi="Arial" w:cs="Arial"/>
        </w:rPr>
        <w:t>work</w:t>
      </w:r>
      <w:r w:rsidRPr="00DB1E28">
        <w:rPr>
          <w:rFonts w:ascii="Arial" w:hAnsi="Arial" w:cs="Arial"/>
          <w:spacing w:val="1"/>
        </w:rPr>
        <w:t xml:space="preserve"> </w:t>
      </w:r>
      <w:r w:rsidRPr="00DB1E28">
        <w:rPr>
          <w:rFonts w:ascii="Arial" w:hAnsi="Arial" w:cs="Arial"/>
        </w:rPr>
        <w:t>processes</w:t>
      </w:r>
      <w:r w:rsidRPr="00DB1E28">
        <w:rPr>
          <w:rFonts w:ascii="Arial" w:hAnsi="Arial" w:cs="Arial"/>
          <w:spacing w:val="-2"/>
        </w:rPr>
        <w:t xml:space="preserve"> </w:t>
      </w:r>
      <w:r w:rsidRPr="00DB1E28">
        <w:rPr>
          <w:rFonts w:ascii="Arial" w:hAnsi="Arial" w:cs="Arial"/>
        </w:rPr>
        <w:t>should be</w:t>
      </w:r>
      <w:r w:rsidRPr="00DB1E28">
        <w:rPr>
          <w:rFonts w:ascii="Arial" w:hAnsi="Arial" w:cs="Arial"/>
          <w:spacing w:val="-4"/>
        </w:rPr>
        <w:t xml:space="preserve"> </w:t>
      </w:r>
      <w:r w:rsidRPr="00DB1E28">
        <w:rPr>
          <w:rFonts w:ascii="Arial" w:hAnsi="Arial" w:cs="Arial"/>
        </w:rPr>
        <w:t>conducted</w:t>
      </w:r>
      <w:r w:rsidRPr="00DB1E28">
        <w:rPr>
          <w:rFonts w:ascii="Arial" w:hAnsi="Arial" w:cs="Arial"/>
          <w:spacing w:val="-2"/>
        </w:rPr>
        <w:t xml:space="preserve"> </w:t>
      </w:r>
      <w:r w:rsidRPr="00DB1E28">
        <w:rPr>
          <w:rFonts w:ascii="Arial" w:hAnsi="Arial" w:cs="Arial"/>
        </w:rPr>
        <w:t>regularly</w:t>
      </w:r>
      <w:r w:rsidRPr="00DB1E28">
        <w:rPr>
          <w:rFonts w:ascii="Arial" w:hAnsi="Arial" w:cs="Arial"/>
          <w:spacing w:val="-2"/>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identify:</w:t>
      </w:r>
    </w:p>
    <w:p w14:paraId="671479BC"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unsafe work practices</w:t>
      </w:r>
      <w:r w:rsidRPr="00C5077C">
        <w:rPr>
          <w:rFonts w:ascii="Arial" w:hAnsi="Arial" w:cs="Arial"/>
        </w:rPr>
        <w:t xml:space="preserve"> </w:t>
      </w:r>
      <w:r w:rsidRPr="00DB1E28">
        <w:rPr>
          <w:rFonts w:ascii="Arial" w:hAnsi="Arial" w:cs="Arial"/>
        </w:rPr>
        <w:t>associated</w:t>
      </w:r>
      <w:r w:rsidRPr="00C5077C">
        <w:rPr>
          <w:rFonts w:ascii="Arial" w:hAnsi="Arial" w:cs="Arial"/>
        </w:rPr>
        <w:t xml:space="preserve"> </w:t>
      </w:r>
      <w:r w:rsidRPr="00DB1E28">
        <w:rPr>
          <w:rFonts w:ascii="Arial" w:hAnsi="Arial" w:cs="Arial"/>
        </w:rPr>
        <w:t>with</w:t>
      </w:r>
      <w:r w:rsidRPr="00C5077C">
        <w:rPr>
          <w:rFonts w:ascii="Arial" w:hAnsi="Arial" w:cs="Arial"/>
        </w:rPr>
        <w:t xml:space="preserve"> </w:t>
      </w:r>
      <w:r w:rsidRPr="00DB1E28">
        <w:rPr>
          <w:rFonts w:ascii="Arial" w:hAnsi="Arial" w:cs="Arial"/>
        </w:rPr>
        <w:t>the</w:t>
      </w:r>
      <w:r w:rsidRPr="00C5077C">
        <w:rPr>
          <w:rFonts w:ascii="Arial" w:hAnsi="Arial" w:cs="Arial"/>
        </w:rPr>
        <w:t xml:space="preserve"> </w:t>
      </w:r>
      <w:r w:rsidRPr="00DB1E28">
        <w:rPr>
          <w:rFonts w:ascii="Arial" w:hAnsi="Arial" w:cs="Arial"/>
        </w:rPr>
        <w:t>use</w:t>
      </w:r>
      <w:r w:rsidRPr="00C5077C">
        <w:rPr>
          <w:rFonts w:ascii="Arial" w:hAnsi="Arial" w:cs="Arial"/>
        </w:rPr>
        <w:t xml:space="preserve"> </w:t>
      </w:r>
      <w:r w:rsidRPr="00DB1E28">
        <w:rPr>
          <w:rFonts w:ascii="Arial" w:hAnsi="Arial" w:cs="Arial"/>
        </w:rPr>
        <w:t>of</w:t>
      </w:r>
      <w:r w:rsidRPr="00C5077C">
        <w:rPr>
          <w:rFonts w:ascii="Arial" w:hAnsi="Arial" w:cs="Arial"/>
        </w:rPr>
        <w:t xml:space="preserve"> </w:t>
      </w:r>
      <w:r w:rsidRPr="00DB1E28">
        <w:rPr>
          <w:rFonts w:ascii="Arial" w:hAnsi="Arial" w:cs="Arial"/>
        </w:rPr>
        <w:t>plant</w:t>
      </w:r>
    </w:p>
    <w:p w14:paraId="178F0BD9"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negative</w:t>
      </w:r>
      <w:r w:rsidRPr="00C5077C">
        <w:rPr>
          <w:rFonts w:ascii="Arial" w:hAnsi="Arial" w:cs="Arial"/>
        </w:rPr>
        <w:t xml:space="preserve"> </w:t>
      </w:r>
      <w:r w:rsidRPr="00DB1E28">
        <w:rPr>
          <w:rFonts w:ascii="Arial" w:hAnsi="Arial" w:cs="Arial"/>
        </w:rPr>
        <w:t>effects of</w:t>
      </w:r>
      <w:r w:rsidRPr="00C5077C">
        <w:rPr>
          <w:rFonts w:ascii="Arial" w:hAnsi="Arial" w:cs="Arial"/>
        </w:rPr>
        <w:t xml:space="preserve"> </w:t>
      </w:r>
      <w:r w:rsidRPr="00DB1E28">
        <w:rPr>
          <w:rFonts w:ascii="Arial" w:hAnsi="Arial" w:cs="Arial"/>
        </w:rPr>
        <w:t>changes</w:t>
      </w:r>
      <w:r w:rsidRPr="00C5077C">
        <w:rPr>
          <w:rFonts w:ascii="Arial" w:hAnsi="Arial" w:cs="Arial"/>
        </w:rPr>
        <w:t xml:space="preserve"> </w:t>
      </w:r>
      <w:r w:rsidRPr="00DB1E28">
        <w:rPr>
          <w:rFonts w:ascii="Arial" w:hAnsi="Arial" w:cs="Arial"/>
        </w:rPr>
        <w:t>in</w:t>
      </w:r>
      <w:r w:rsidRPr="00C5077C">
        <w:rPr>
          <w:rFonts w:ascii="Arial" w:hAnsi="Arial" w:cs="Arial"/>
        </w:rPr>
        <w:t xml:space="preserve"> </w:t>
      </w:r>
      <w:r w:rsidRPr="00DB1E28">
        <w:rPr>
          <w:rFonts w:ascii="Arial" w:hAnsi="Arial" w:cs="Arial"/>
        </w:rPr>
        <w:t>processes</w:t>
      </w:r>
      <w:r w:rsidRPr="00C5077C">
        <w:rPr>
          <w:rFonts w:ascii="Arial" w:hAnsi="Arial" w:cs="Arial"/>
        </w:rPr>
        <w:t xml:space="preserve"> </w:t>
      </w:r>
      <w:r w:rsidRPr="00DB1E28">
        <w:rPr>
          <w:rFonts w:ascii="Arial" w:hAnsi="Arial" w:cs="Arial"/>
        </w:rPr>
        <w:t>or</w:t>
      </w:r>
      <w:r w:rsidRPr="00C5077C">
        <w:rPr>
          <w:rFonts w:ascii="Arial" w:hAnsi="Arial" w:cs="Arial"/>
        </w:rPr>
        <w:t xml:space="preserve"> </w:t>
      </w:r>
      <w:r w:rsidRPr="00DB1E28">
        <w:rPr>
          <w:rFonts w:ascii="Arial" w:hAnsi="Arial" w:cs="Arial"/>
        </w:rPr>
        <w:t>materials</w:t>
      </w:r>
      <w:r w:rsidRPr="00C5077C">
        <w:rPr>
          <w:rFonts w:ascii="Arial" w:hAnsi="Arial" w:cs="Arial"/>
        </w:rPr>
        <w:t xml:space="preserve"> </w:t>
      </w:r>
      <w:r w:rsidRPr="00DB1E28">
        <w:rPr>
          <w:rFonts w:ascii="Arial" w:hAnsi="Arial" w:cs="Arial"/>
        </w:rPr>
        <w:t>associated</w:t>
      </w:r>
      <w:r w:rsidRPr="00C5077C">
        <w:rPr>
          <w:rFonts w:ascii="Arial" w:hAnsi="Arial" w:cs="Arial"/>
        </w:rPr>
        <w:t xml:space="preserve"> </w:t>
      </w:r>
      <w:r w:rsidRPr="00DB1E28">
        <w:rPr>
          <w:rFonts w:ascii="Arial" w:hAnsi="Arial" w:cs="Arial"/>
        </w:rPr>
        <w:t>with</w:t>
      </w:r>
      <w:r w:rsidRPr="00C5077C">
        <w:rPr>
          <w:rFonts w:ascii="Arial" w:hAnsi="Arial" w:cs="Arial"/>
        </w:rPr>
        <w:t xml:space="preserve"> </w:t>
      </w:r>
      <w:r w:rsidRPr="00DB1E28">
        <w:rPr>
          <w:rFonts w:ascii="Arial" w:hAnsi="Arial" w:cs="Arial"/>
        </w:rPr>
        <w:t>plant</w:t>
      </w:r>
      <w:r>
        <w:rPr>
          <w:rFonts w:ascii="Arial" w:hAnsi="Arial" w:cs="Arial"/>
        </w:rPr>
        <w:t>;</w:t>
      </w:r>
      <w:r w:rsidRPr="00C5077C">
        <w:rPr>
          <w:rFonts w:ascii="Arial" w:hAnsi="Arial" w:cs="Arial"/>
        </w:rPr>
        <w:t xml:space="preserve"> </w:t>
      </w:r>
      <w:r w:rsidRPr="00DB1E28">
        <w:rPr>
          <w:rFonts w:ascii="Arial" w:hAnsi="Arial" w:cs="Arial"/>
        </w:rPr>
        <w:t>and</w:t>
      </w:r>
    </w:p>
    <w:p w14:paraId="65C6428C"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inadequacies</w:t>
      </w:r>
      <w:r w:rsidRPr="00DB1E28">
        <w:rPr>
          <w:rFonts w:ascii="Arial" w:hAnsi="Arial" w:cs="Arial"/>
          <w:spacing w:val="-1"/>
        </w:rPr>
        <w:t xml:space="preserve"> </w:t>
      </w:r>
      <w:r w:rsidRPr="00DB1E28">
        <w:rPr>
          <w:rFonts w:ascii="Arial" w:hAnsi="Arial" w:cs="Arial"/>
        </w:rPr>
        <w:t>in</w:t>
      </w:r>
      <w:r w:rsidRPr="00DB1E28">
        <w:rPr>
          <w:rFonts w:ascii="Arial" w:hAnsi="Arial" w:cs="Arial"/>
          <w:spacing w:val="-1"/>
        </w:rPr>
        <w:t xml:space="preserve"> </w:t>
      </w:r>
      <w:r w:rsidRPr="00DB1E28">
        <w:rPr>
          <w:rFonts w:ascii="Arial" w:hAnsi="Arial" w:cs="Arial"/>
        </w:rPr>
        <w:t>control</w:t>
      </w:r>
      <w:r w:rsidRPr="00DB1E28">
        <w:rPr>
          <w:rFonts w:ascii="Arial" w:hAnsi="Arial" w:cs="Arial"/>
          <w:spacing w:val="-4"/>
        </w:rPr>
        <w:t xml:space="preserve"> </w:t>
      </w:r>
      <w:r w:rsidRPr="00DB1E28">
        <w:rPr>
          <w:rFonts w:ascii="Arial" w:hAnsi="Arial" w:cs="Arial"/>
        </w:rPr>
        <w:t>measures</w:t>
      </w:r>
      <w:r w:rsidRPr="00DB1E28">
        <w:rPr>
          <w:rFonts w:ascii="Arial" w:hAnsi="Arial" w:cs="Arial"/>
          <w:spacing w:val="-5"/>
        </w:rPr>
        <w:t xml:space="preserve"> </w:t>
      </w:r>
      <w:r w:rsidRPr="00DB1E28">
        <w:rPr>
          <w:rFonts w:ascii="Arial" w:hAnsi="Arial" w:cs="Arial"/>
        </w:rPr>
        <w:t>that</w:t>
      </w:r>
      <w:r w:rsidRPr="00DB1E28">
        <w:rPr>
          <w:rFonts w:ascii="Arial" w:hAnsi="Arial" w:cs="Arial"/>
          <w:spacing w:val="-2"/>
        </w:rPr>
        <w:t xml:space="preserve"> </w:t>
      </w:r>
      <w:r w:rsidRPr="00DB1E28">
        <w:rPr>
          <w:rFonts w:ascii="Arial" w:hAnsi="Arial" w:cs="Arial"/>
        </w:rPr>
        <w:t>have</w:t>
      </w:r>
      <w:r w:rsidRPr="00DB1E28">
        <w:rPr>
          <w:rFonts w:ascii="Arial" w:hAnsi="Arial" w:cs="Arial"/>
          <w:spacing w:val="-1"/>
        </w:rPr>
        <w:t xml:space="preserve"> </w:t>
      </w:r>
      <w:r w:rsidRPr="00DB1E28">
        <w:rPr>
          <w:rFonts w:ascii="Arial" w:hAnsi="Arial" w:cs="Arial"/>
        </w:rPr>
        <w:t>been</w:t>
      </w:r>
      <w:r w:rsidRPr="00DB1E28">
        <w:rPr>
          <w:rFonts w:ascii="Arial" w:hAnsi="Arial" w:cs="Arial"/>
          <w:spacing w:val="-1"/>
        </w:rPr>
        <w:t xml:space="preserve"> </w:t>
      </w:r>
      <w:r w:rsidRPr="00DB1E28">
        <w:rPr>
          <w:rFonts w:ascii="Arial" w:hAnsi="Arial" w:cs="Arial"/>
        </w:rPr>
        <w:t>previously implemented.</w:t>
      </w:r>
    </w:p>
    <w:p w14:paraId="01F3CFFA" w14:textId="77777777" w:rsidR="00876814" w:rsidRPr="00DB1E28" w:rsidRDefault="00876814" w:rsidP="00F27EFB">
      <w:pPr>
        <w:pStyle w:val="BodyText"/>
        <w:spacing w:line="240" w:lineRule="auto"/>
        <w:ind w:left="284" w:right="828"/>
        <w:rPr>
          <w:rFonts w:ascii="Arial" w:hAnsi="Arial" w:cs="Arial"/>
        </w:rPr>
      </w:pPr>
      <w:r w:rsidRPr="00DB1E28">
        <w:rPr>
          <w:rFonts w:ascii="Arial" w:hAnsi="Arial" w:cs="Arial"/>
        </w:rPr>
        <w:t>Regularly inspect hand-held powered plant and repair or replace when necessary,</w:t>
      </w:r>
      <w:r>
        <w:rPr>
          <w:rFonts w:ascii="Arial" w:hAnsi="Arial" w:cs="Arial"/>
        </w:rPr>
        <w:t xml:space="preserve"> and replace</w:t>
      </w:r>
      <w:r w:rsidRPr="00DB1E28">
        <w:rPr>
          <w:rFonts w:ascii="Arial" w:hAnsi="Arial" w:cs="Arial"/>
          <w:spacing w:val="-1"/>
        </w:rPr>
        <w:t xml:space="preserve"> </w:t>
      </w:r>
      <w:r w:rsidRPr="00DB1E28">
        <w:rPr>
          <w:rFonts w:ascii="Arial" w:hAnsi="Arial" w:cs="Arial"/>
        </w:rPr>
        <w:t>damaged or worn parts, for</w:t>
      </w:r>
      <w:r w:rsidRPr="00DB1E28">
        <w:rPr>
          <w:rFonts w:ascii="Arial" w:hAnsi="Arial" w:cs="Arial"/>
          <w:spacing w:val="1"/>
        </w:rPr>
        <w:t xml:space="preserve"> </w:t>
      </w:r>
      <w:r w:rsidRPr="00DB1E28">
        <w:rPr>
          <w:rFonts w:ascii="Arial" w:hAnsi="Arial" w:cs="Arial"/>
        </w:rPr>
        <w:t>example grinding</w:t>
      </w:r>
      <w:r w:rsidRPr="00DB1E28">
        <w:rPr>
          <w:rFonts w:ascii="Arial" w:hAnsi="Arial" w:cs="Arial"/>
          <w:spacing w:val="-1"/>
        </w:rPr>
        <w:t xml:space="preserve"> </w:t>
      </w:r>
      <w:r w:rsidRPr="00DB1E28">
        <w:rPr>
          <w:rFonts w:ascii="Arial" w:hAnsi="Arial" w:cs="Arial"/>
        </w:rPr>
        <w:t>wheels.</w:t>
      </w:r>
    </w:p>
    <w:p w14:paraId="017E5881" w14:textId="77777777" w:rsidR="00876814" w:rsidRPr="00DB1E28" w:rsidRDefault="00876814" w:rsidP="00F27EFB">
      <w:pPr>
        <w:pStyle w:val="BodyText"/>
        <w:spacing w:line="240" w:lineRule="auto"/>
        <w:ind w:left="284" w:right="291"/>
        <w:rPr>
          <w:rFonts w:ascii="Arial" w:hAnsi="Arial" w:cs="Arial"/>
        </w:rPr>
      </w:pPr>
      <w:r w:rsidRPr="00DB1E28">
        <w:rPr>
          <w:rFonts w:ascii="Arial" w:hAnsi="Arial" w:cs="Arial"/>
        </w:rPr>
        <w:t>Control measures implemented, for example guards and warning devices, must be regularly</w:t>
      </w:r>
      <w:r w:rsidRPr="00DB1E28">
        <w:rPr>
          <w:rFonts w:ascii="Arial" w:hAnsi="Arial" w:cs="Arial"/>
          <w:spacing w:val="-59"/>
        </w:rPr>
        <w:t xml:space="preserve"> </w:t>
      </w:r>
      <w:r w:rsidRPr="00DB1E28">
        <w:rPr>
          <w:rFonts w:ascii="Arial" w:hAnsi="Arial" w:cs="Arial"/>
        </w:rPr>
        <w:t>inspected</w:t>
      </w:r>
      <w:r w:rsidRPr="00DB1E28">
        <w:rPr>
          <w:rFonts w:ascii="Arial" w:hAnsi="Arial" w:cs="Arial"/>
          <w:spacing w:val="-1"/>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tested</w:t>
      </w:r>
      <w:r w:rsidRPr="00DB1E28">
        <w:rPr>
          <w:rFonts w:ascii="Arial" w:hAnsi="Arial" w:cs="Arial"/>
          <w:spacing w:val="-2"/>
        </w:rPr>
        <w:t xml:space="preserve"> </w:t>
      </w:r>
      <w:r w:rsidRPr="00DB1E28">
        <w:rPr>
          <w:rFonts w:ascii="Arial" w:hAnsi="Arial" w:cs="Arial"/>
        </w:rPr>
        <w:t>to</w:t>
      </w:r>
      <w:r w:rsidRPr="00DB1E28">
        <w:rPr>
          <w:rFonts w:ascii="Arial" w:hAnsi="Arial" w:cs="Arial"/>
          <w:spacing w:val="-4"/>
        </w:rPr>
        <w:t xml:space="preserve"> </w:t>
      </w:r>
      <w:r w:rsidRPr="00DB1E28">
        <w:rPr>
          <w:rFonts w:ascii="Arial" w:hAnsi="Arial" w:cs="Arial"/>
        </w:rPr>
        <w:t>ensure</w:t>
      </w:r>
      <w:r w:rsidRPr="00DB1E28">
        <w:rPr>
          <w:rFonts w:ascii="Arial" w:hAnsi="Arial" w:cs="Arial"/>
          <w:spacing w:val="-2"/>
        </w:rPr>
        <w:t xml:space="preserve"> </w:t>
      </w:r>
      <w:r w:rsidRPr="00DB1E28">
        <w:rPr>
          <w:rFonts w:ascii="Arial" w:hAnsi="Arial" w:cs="Arial"/>
        </w:rPr>
        <w:t>they</w:t>
      </w:r>
      <w:r w:rsidRPr="00DB1E28">
        <w:rPr>
          <w:rFonts w:ascii="Arial" w:hAnsi="Arial" w:cs="Arial"/>
          <w:spacing w:val="-2"/>
        </w:rPr>
        <w:t xml:space="preserve"> </w:t>
      </w:r>
      <w:r w:rsidRPr="00DB1E28">
        <w:rPr>
          <w:rFonts w:ascii="Arial" w:hAnsi="Arial" w:cs="Arial"/>
        </w:rPr>
        <w:t>remain effective.</w:t>
      </w:r>
    </w:p>
    <w:p w14:paraId="6716068F" w14:textId="77777777" w:rsidR="00876814" w:rsidRPr="00DB1E28" w:rsidRDefault="00876814" w:rsidP="00F27EFB">
      <w:pPr>
        <w:pStyle w:val="BodyText"/>
        <w:spacing w:line="240" w:lineRule="auto"/>
        <w:ind w:left="284" w:right="302"/>
        <w:rPr>
          <w:rFonts w:ascii="Arial" w:hAnsi="Arial" w:cs="Arial"/>
        </w:rPr>
      </w:pPr>
      <w:r w:rsidRPr="00DB1E28">
        <w:rPr>
          <w:rFonts w:ascii="Arial" w:hAnsi="Arial" w:cs="Arial"/>
        </w:rPr>
        <w:t>You should keep an up-to-date register of the items of plant requiring regular inspection</w:t>
      </w:r>
      <w:r>
        <w:rPr>
          <w:rFonts w:ascii="Arial" w:hAnsi="Arial" w:cs="Arial"/>
        </w:rPr>
        <w:t xml:space="preserve"> and maintenance</w:t>
      </w:r>
      <w:r w:rsidRPr="00DB1E28">
        <w:rPr>
          <w:rFonts w:ascii="Arial" w:hAnsi="Arial" w:cs="Arial"/>
        </w:rPr>
        <w:t>.</w:t>
      </w:r>
      <w:r w:rsidRPr="00DB1E28">
        <w:rPr>
          <w:rFonts w:ascii="Arial" w:hAnsi="Arial" w:cs="Arial"/>
          <w:spacing w:val="-2"/>
        </w:rPr>
        <w:t xml:space="preserve"> </w:t>
      </w:r>
      <w:r w:rsidRPr="00DB1E28">
        <w:rPr>
          <w:rFonts w:ascii="Arial" w:hAnsi="Arial" w:cs="Arial"/>
        </w:rPr>
        <w:t>It</w:t>
      </w:r>
      <w:r w:rsidRPr="00DB1E28">
        <w:rPr>
          <w:rFonts w:ascii="Arial" w:hAnsi="Arial" w:cs="Arial"/>
          <w:spacing w:val="-1"/>
        </w:rPr>
        <w:t xml:space="preserve"> </w:t>
      </w:r>
      <w:r w:rsidRPr="00DB1E28">
        <w:rPr>
          <w:rFonts w:ascii="Arial" w:hAnsi="Arial" w:cs="Arial"/>
        </w:rPr>
        <w:t>should include information on:</w:t>
      </w:r>
    </w:p>
    <w:p w14:paraId="5306878A"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allocated</w:t>
      </w:r>
      <w:r w:rsidRPr="00C5077C">
        <w:rPr>
          <w:rFonts w:ascii="Arial" w:hAnsi="Arial" w:cs="Arial"/>
        </w:rPr>
        <w:t xml:space="preserve"> </w:t>
      </w:r>
      <w:r w:rsidRPr="00DB1E28">
        <w:rPr>
          <w:rFonts w:ascii="Arial" w:hAnsi="Arial" w:cs="Arial"/>
        </w:rPr>
        <w:t>responsibilities</w:t>
      </w:r>
      <w:r w:rsidRPr="00C5077C">
        <w:rPr>
          <w:rFonts w:ascii="Arial" w:hAnsi="Arial" w:cs="Arial"/>
        </w:rPr>
        <w:t xml:space="preserve"> </w:t>
      </w:r>
      <w:r w:rsidRPr="00DB1E28">
        <w:rPr>
          <w:rFonts w:ascii="Arial" w:hAnsi="Arial" w:cs="Arial"/>
        </w:rPr>
        <w:t>for</w:t>
      </w:r>
      <w:r w:rsidRPr="00C5077C">
        <w:rPr>
          <w:rFonts w:ascii="Arial" w:hAnsi="Arial" w:cs="Arial"/>
        </w:rPr>
        <w:t xml:space="preserve"> </w:t>
      </w:r>
      <w:r w:rsidRPr="00DB1E28">
        <w:rPr>
          <w:rFonts w:ascii="Arial" w:hAnsi="Arial" w:cs="Arial"/>
        </w:rPr>
        <w:t>people</w:t>
      </w:r>
      <w:r w:rsidRPr="00C5077C">
        <w:rPr>
          <w:rFonts w:ascii="Arial" w:hAnsi="Arial" w:cs="Arial"/>
        </w:rPr>
        <w:t xml:space="preserve"> </w:t>
      </w:r>
      <w:r w:rsidRPr="00DB1E28">
        <w:rPr>
          <w:rFonts w:ascii="Arial" w:hAnsi="Arial" w:cs="Arial"/>
        </w:rPr>
        <w:t>dealing</w:t>
      </w:r>
      <w:r w:rsidRPr="00C5077C">
        <w:rPr>
          <w:rFonts w:ascii="Arial" w:hAnsi="Arial" w:cs="Arial"/>
        </w:rPr>
        <w:t xml:space="preserve"> </w:t>
      </w:r>
      <w:r w:rsidRPr="00DB1E28">
        <w:rPr>
          <w:rFonts w:ascii="Arial" w:hAnsi="Arial" w:cs="Arial"/>
        </w:rPr>
        <w:t>with</w:t>
      </w:r>
      <w:r w:rsidRPr="00C5077C">
        <w:rPr>
          <w:rFonts w:ascii="Arial" w:hAnsi="Arial" w:cs="Arial"/>
        </w:rPr>
        <w:t xml:space="preserve"> </w:t>
      </w:r>
      <w:r w:rsidRPr="00DB1E28">
        <w:rPr>
          <w:rFonts w:ascii="Arial" w:hAnsi="Arial" w:cs="Arial"/>
        </w:rPr>
        <w:t>inspections</w:t>
      </w:r>
    </w:p>
    <w:p w14:paraId="3C8A9FEF"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standards</w:t>
      </w:r>
      <w:r w:rsidRPr="00C5077C">
        <w:rPr>
          <w:rFonts w:ascii="Arial" w:hAnsi="Arial" w:cs="Arial"/>
        </w:rPr>
        <w:t xml:space="preserve"> </w:t>
      </w:r>
      <w:r w:rsidRPr="00DB1E28">
        <w:rPr>
          <w:rFonts w:ascii="Arial" w:hAnsi="Arial" w:cs="Arial"/>
        </w:rPr>
        <w:t>against</w:t>
      </w:r>
      <w:r w:rsidRPr="00C5077C">
        <w:rPr>
          <w:rFonts w:ascii="Arial" w:hAnsi="Arial" w:cs="Arial"/>
        </w:rPr>
        <w:t xml:space="preserve"> </w:t>
      </w:r>
      <w:r w:rsidRPr="00DB1E28">
        <w:rPr>
          <w:rFonts w:ascii="Arial" w:hAnsi="Arial" w:cs="Arial"/>
        </w:rPr>
        <w:t>which</w:t>
      </w:r>
      <w:r w:rsidRPr="00C5077C">
        <w:rPr>
          <w:rFonts w:ascii="Arial" w:hAnsi="Arial" w:cs="Arial"/>
        </w:rPr>
        <w:t xml:space="preserve"> </w:t>
      </w:r>
      <w:r w:rsidRPr="00DB1E28">
        <w:rPr>
          <w:rFonts w:ascii="Arial" w:hAnsi="Arial" w:cs="Arial"/>
        </w:rPr>
        <w:t>plant</w:t>
      </w:r>
      <w:r w:rsidRPr="00C5077C">
        <w:rPr>
          <w:rFonts w:ascii="Arial" w:hAnsi="Arial" w:cs="Arial"/>
        </w:rPr>
        <w:t xml:space="preserve"> </w:t>
      </w:r>
      <w:r w:rsidRPr="00DB1E28">
        <w:rPr>
          <w:rFonts w:ascii="Arial" w:hAnsi="Arial" w:cs="Arial"/>
        </w:rPr>
        <w:t>should</w:t>
      </w:r>
      <w:r w:rsidRPr="00C5077C">
        <w:rPr>
          <w:rFonts w:ascii="Arial" w:hAnsi="Arial" w:cs="Arial"/>
        </w:rPr>
        <w:t xml:space="preserve"> </w:t>
      </w:r>
      <w:r w:rsidRPr="00DB1E28">
        <w:rPr>
          <w:rFonts w:ascii="Arial" w:hAnsi="Arial" w:cs="Arial"/>
        </w:rPr>
        <w:t>be</w:t>
      </w:r>
      <w:r w:rsidRPr="00C5077C">
        <w:rPr>
          <w:rFonts w:ascii="Arial" w:hAnsi="Arial" w:cs="Arial"/>
        </w:rPr>
        <w:t xml:space="preserve"> </w:t>
      </w:r>
      <w:r w:rsidRPr="00DB1E28">
        <w:rPr>
          <w:rFonts w:ascii="Arial" w:hAnsi="Arial" w:cs="Arial"/>
        </w:rPr>
        <w:t>inspected</w:t>
      </w:r>
    </w:p>
    <w:p w14:paraId="2D2675C2"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the</w:t>
      </w:r>
      <w:r w:rsidRPr="00C5077C">
        <w:rPr>
          <w:rFonts w:ascii="Arial" w:hAnsi="Arial" w:cs="Arial"/>
        </w:rPr>
        <w:t xml:space="preserve"> </w:t>
      </w:r>
      <w:r w:rsidRPr="00DB1E28">
        <w:rPr>
          <w:rFonts w:ascii="Arial" w:hAnsi="Arial" w:cs="Arial"/>
        </w:rPr>
        <w:t>frequency</w:t>
      </w:r>
      <w:r w:rsidRPr="00C5077C">
        <w:rPr>
          <w:rFonts w:ascii="Arial" w:hAnsi="Arial" w:cs="Arial"/>
        </w:rPr>
        <w:t xml:space="preserve"> </w:t>
      </w:r>
      <w:r w:rsidRPr="00DB1E28">
        <w:rPr>
          <w:rFonts w:ascii="Arial" w:hAnsi="Arial" w:cs="Arial"/>
        </w:rPr>
        <w:t>of</w:t>
      </w:r>
      <w:r w:rsidRPr="00C5077C">
        <w:rPr>
          <w:rFonts w:ascii="Arial" w:hAnsi="Arial" w:cs="Arial"/>
        </w:rPr>
        <w:t xml:space="preserve"> </w:t>
      </w:r>
      <w:r w:rsidRPr="00DB1E28">
        <w:rPr>
          <w:rFonts w:ascii="Arial" w:hAnsi="Arial" w:cs="Arial"/>
        </w:rPr>
        <w:t>inspections</w:t>
      </w:r>
    </w:p>
    <w:p w14:paraId="37805677"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critical safety instructions to be followed during inspection. For example, the isolation</w:t>
      </w:r>
      <w:r w:rsidRPr="00C5077C">
        <w:rPr>
          <w:rFonts w:ascii="Arial" w:hAnsi="Arial" w:cs="Arial"/>
        </w:rPr>
        <w:t xml:space="preserve"> </w:t>
      </w:r>
      <w:r w:rsidRPr="00DB1E28">
        <w:rPr>
          <w:rFonts w:ascii="Arial" w:hAnsi="Arial" w:cs="Arial"/>
        </w:rPr>
        <w:t>procedure</w:t>
      </w:r>
    </w:p>
    <w:p w14:paraId="5181D58B"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the</w:t>
      </w:r>
      <w:r w:rsidRPr="00C5077C">
        <w:rPr>
          <w:rFonts w:ascii="Arial" w:hAnsi="Arial" w:cs="Arial"/>
        </w:rPr>
        <w:t xml:space="preserve"> </w:t>
      </w:r>
      <w:r w:rsidRPr="00DB1E28">
        <w:rPr>
          <w:rFonts w:ascii="Arial" w:hAnsi="Arial" w:cs="Arial"/>
        </w:rPr>
        <w:t>procedures</w:t>
      </w:r>
      <w:r w:rsidRPr="00C5077C">
        <w:rPr>
          <w:rFonts w:ascii="Arial" w:hAnsi="Arial" w:cs="Arial"/>
        </w:rPr>
        <w:t xml:space="preserve"> </w:t>
      </w:r>
      <w:r w:rsidRPr="00DB1E28">
        <w:rPr>
          <w:rFonts w:ascii="Arial" w:hAnsi="Arial" w:cs="Arial"/>
        </w:rPr>
        <w:t>for</w:t>
      </w:r>
      <w:r w:rsidRPr="00C5077C">
        <w:rPr>
          <w:rFonts w:ascii="Arial" w:hAnsi="Arial" w:cs="Arial"/>
        </w:rPr>
        <w:t xml:space="preserve"> </w:t>
      </w:r>
      <w:r w:rsidRPr="00DB1E28">
        <w:rPr>
          <w:rFonts w:ascii="Arial" w:hAnsi="Arial" w:cs="Arial"/>
        </w:rPr>
        <w:t>particular</w:t>
      </w:r>
      <w:r w:rsidRPr="00C5077C">
        <w:rPr>
          <w:rFonts w:ascii="Arial" w:hAnsi="Arial" w:cs="Arial"/>
        </w:rPr>
        <w:t xml:space="preserve"> </w:t>
      </w:r>
      <w:r w:rsidRPr="00DB1E28">
        <w:rPr>
          <w:rFonts w:ascii="Arial" w:hAnsi="Arial" w:cs="Arial"/>
        </w:rPr>
        <w:t>types</w:t>
      </w:r>
      <w:r w:rsidRPr="00C5077C">
        <w:rPr>
          <w:rFonts w:ascii="Arial" w:hAnsi="Arial" w:cs="Arial"/>
        </w:rPr>
        <w:t xml:space="preserve"> </w:t>
      </w:r>
      <w:r w:rsidRPr="00DB1E28">
        <w:rPr>
          <w:rFonts w:ascii="Arial" w:hAnsi="Arial" w:cs="Arial"/>
        </w:rPr>
        <w:t>of inspections</w:t>
      </w:r>
      <w:r w:rsidRPr="00C5077C">
        <w:rPr>
          <w:rFonts w:ascii="Arial" w:hAnsi="Arial" w:cs="Arial"/>
        </w:rPr>
        <w:t xml:space="preserve"> </w:t>
      </w:r>
      <w:r w:rsidRPr="00DB1E28">
        <w:rPr>
          <w:rFonts w:ascii="Arial" w:hAnsi="Arial" w:cs="Arial"/>
        </w:rPr>
        <w:t>including:</w:t>
      </w:r>
    </w:p>
    <w:p w14:paraId="7CEA05D1" w14:textId="77777777" w:rsidR="00876814" w:rsidRPr="00DB1E28" w:rsidRDefault="00876814" w:rsidP="00F27EFB">
      <w:pPr>
        <w:pStyle w:val="ListParagraph"/>
        <w:widowControl w:val="0"/>
        <w:numPr>
          <w:ilvl w:val="2"/>
          <w:numId w:val="35"/>
        </w:numPr>
        <w:tabs>
          <w:tab w:val="left" w:pos="993"/>
        </w:tabs>
        <w:autoSpaceDE w:val="0"/>
        <w:autoSpaceDN w:val="0"/>
        <w:spacing w:after="120" w:line="240" w:lineRule="auto"/>
        <w:ind w:right="212"/>
        <w:contextualSpacing w:val="0"/>
        <w:rPr>
          <w:rFonts w:ascii="Arial" w:hAnsi="Arial" w:cs="Arial"/>
        </w:rPr>
      </w:pPr>
      <w:r w:rsidRPr="00DB1E28">
        <w:rPr>
          <w:rFonts w:ascii="Arial" w:hAnsi="Arial" w:cs="Arial"/>
        </w:rPr>
        <w:t>periodic</w:t>
      </w:r>
      <w:r w:rsidRPr="00C5077C">
        <w:rPr>
          <w:rFonts w:ascii="Arial" w:hAnsi="Arial" w:cs="Arial"/>
        </w:rPr>
        <w:t xml:space="preserve"> </w:t>
      </w:r>
      <w:r w:rsidRPr="00DB1E28">
        <w:rPr>
          <w:rFonts w:ascii="Arial" w:hAnsi="Arial" w:cs="Arial"/>
        </w:rPr>
        <w:t>inspections</w:t>
      </w:r>
    </w:p>
    <w:p w14:paraId="38EE1857" w14:textId="77777777" w:rsidR="00876814" w:rsidRPr="00DB1E28" w:rsidRDefault="00876814" w:rsidP="009529E4">
      <w:pPr>
        <w:pStyle w:val="ListParagraph"/>
        <w:keepNext/>
        <w:widowControl w:val="0"/>
        <w:numPr>
          <w:ilvl w:val="2"/>
          <w:numId w:val="35"/>
        </w:numPr>
        <w:tabs>
          <w:tab w:val="left" w:pos="993"/>
        </w:tabs>
        <w:autoSpaceDE w:val="0"/>
        <w:autoSpaceDN w:val="0"/>
        <w:spacing w:after="120" w:line="240" w:lineRule="auto"/>
        <w:ind w:right="212"/>
        <w:contextualSpacing w:val="0"/>
        <w:rPr>
          <w:rFonts w:ascii="Arial" w:hAnsi="Arial" w:cs="Arial"/>
        </w:rPr>
      </w:pPr>
      <w:r w:rsidRPr="00DB1E28">
        <w:rPr>
          <w:rFonts w:ascii="Arial" w:hAnsi="Arial" w:cs="Arial"/>
        </w:rPr>
        <w:lastRenderedPageBreak/>
        <w:t>specific</w:t>
      </w:r>
      <w:r w:rsidRPr="00C5077C">
        <w:rPr>
          <w:rFonts w:ascii="Arial" w:hAnsi="Arial" w:cs="Arial"/>
        </w:rPr>
        <w:t xml:space="preserve"> </w:t>
      </w:r>
      <w:r w:rsidRPr="00DB1E28">
        <w:rPr>
          <w:rFonts w:ascii="Arial" w:hAnsi="Arial" w:cs="Arial"/>
        </w:rPr>
        <w:t>tests</w:t>
      </w:r>
      <w:r>
        <w:rPr>
          <w:rFonts w:ascii="Arial" w:hAnsi="Arial" w:cs="Arial"/>
        </w:rPr>
        <w:t>;</w:t>
      </w:r>
      <w:r w:rsidRPr="00DB1E28">
        <w:rPr>
          <w:rFonts w:ascii="Arial" w:hAnsi="Arial" w:cs="Arial"/>
        </w:rPr>
        <w:t xml:space="preserve"> and</w:t>
      </w:r>
    </w:p>
    <w:p w14:paraId="21288D5C" w14:textId="77777777" w:rsidR="00876814" w:rsidRPr="00DB1E28" w:rsidRDefault="00876814" w:rsidP="00F27EFB">
      <w:pPr>
        <w:pStyle w:val="ListParagraph"/>
        <w:widowControl w:val="0"/>
        <w:numPr>
          <w:ilvl w:val="2"/>
          <w:numId w:val="35"/>
        </w:numPr>
        <w:tabs>
          <w:tab w:val="left" w:pos="993"/>
        </w:tabs>
        <w:autoSpaceDE w:val="0"/>
        <w:autoSpaceDN w:val="0"/>
        <w:spacing w:after="120" w:line="240" w:lineRule="auto"/>
        <w:ind w:right="212"/>
        <w:contextualSpacing w:val="0"/>
        <w:rPr>
          <w:rFonts w:ascii="Arial" w:hAnsi="Arial" w:cs="Arial"/>
        </w:rPr>
      </w:pPr>
      <w:r w:rsidRPr="00DB1E28">
        <w:rPr>
          <w:rFonts w:ascii="Arial" w:hAnsi="Arial" w:cs="Arial"/>
        </w:rPr>
        <w:t>repaired</w:t>
      </w:r>
      <w:r w:rsidRPr="00C5077C">
        <w:rPr>
          <w:rFonts w:ascii="Arial" w:hAnsi="Arial" w:cs="Arial"/>
        </w:rPr>
        <w:t xml:space="preserve"> </w:t>
      </w:r>
      <w:r w:rsidRPr="00DB1E28">
        <w:rPr>
          <w:rFonts w:ascii="Arial" w:hAnsi="Arial" w:cs="Arial"/>
        </w:rPr>
        <w:t>or</w:t>
      </w:r>
      <w:r w:rsidRPr="00C5077C">
        <w:rPr>
          <w:rFonts w:ascii="Arial" w:hAnsi="Arial" w:cs="Arial"/>
        </w:rPr>
        <w:t xml:space="preserve"> </w:t>
      </w:r>
      <w:r w:rsidRPr="00DB1E28">
        <w:rPr>
          <w:rFonts w:ascii="Arial" w:hAnsi="Arial" w:cs="Arial"/>
        </w:rPr>
        <w:t>modified</w:t>
      </w:r>
      <w:r w:rsidRPr="00C5077C">
        <w:rPr>
          <w:rFonts w:ascii="Arial" w:hAnsi="Arial" w:cs="Arial"/>
        </w:rPr>
        <w:t xml:space="preserve"> </w:t>
      </w:r>
      <w:r w:rsidRPr="00DB1E28">
        <w:rPr>
          <w:rFonts w:ascii="Arial" w:hAnsi="Arial" w:cs="Arial"/>
        </w:rPr>
        <w:t>plant</w:t>
      </w:r>
      <w:r>
        <w:rPr>
          <w:rFonts w:ascii="Arial" w:hAnsi="Arial" w:cs="Arial"/>
        </w:rPr>
        <w:t>;</w:t>
      </w:r>
      <w:r w:rsidRPr="00C5077C">
        <w:rPr>
          <w:rFonts w:ascii="Arial" w:hAnsi="Arial" w:cs="Arial"/>
        </w:rPr>
        <w:t xml:space="preserve"> </w:t>
      </w:r>
      <w:r w:rsidRPr="00DB1E28">
        <w:rPr>
          <w:rFonts w:ascii="Arial" w:hAnsi="Arial" w:cs="Arial"/>
        </w:rPr>
        <w:t>and</w:t>
      </w:r>
    </w:p>
    <w:p w14:paraId="2BC3CE67"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variations from normal operation or dangerous occurrences and trends that may be</w:t>
      </w:r>
      <w:r w:rsidRPr="00C5077C">
        <w:rPr>
          <w:rFonts w:ascii="Arial" w:hAnsi="Arial" w:cs="Arial"/>
        </w:rPr>
        <w:t xml:space="preserve"> </w:t>
      </w:r>
      <w:r w:rsidRPr="00DB1E28">
        <w:rPr>
          <w:rFonts w:ascii="Arial" w:hAnsi="Arial" w:cs="Arial"/>
        </w:rPr>
        <w:t>occurring.</w:t>
      </w:r>
    </w:p>
    <w:p w14:paraId="11D1FFF1" w14:textId="77777777" w:rsidR="00876814" w:rsidRPr="00DB1E28" w:rsidRDefault="00876814" w:rsidP="00F27EFB">
      <w:pPr>
        <w:pStyle w:val="BodyText"/>
        <w:spacing w:line="240" w:lineRule="auto"/>
        <w:ind w:left="284" w:right="266"/>
        <w:rPr>
          <w:rFonts w:ascii="Arial" w:hAnsi="Arial" w:cs="Arial"/>
        </w:rPr>
      </w:pPr>
      <w:r w:rsidRPr="00DB1E28">
        <w:rPr>
          <w:rFonts w:ascii="Arial" w:hAnsi="Arial" w:cs="Arial"/>
        </w:rPr>
        <w:t>Reasonably practicable control measures must be implemented to ensure the health and</w:t>
      </w:r>
      <w:r w:rsidRPr="00DB1E28">
        <w:rPr>
          <w:rFonts w:ascii="Arial" w:hAnsi="Arial" w:cs="Arial"/>
          <w:spacing w:val="1"/>
        </w:rPr>
        <w:t xml:space="preserve"> </w:t>
      </w:r>
      <w:r w:rsidRPr="00DB1E28">
        <w:rPr>
          <w:rFonts w:ascii="Arial" w:hAnsi="Arial" w:cs="Arial"/>
        </w:rPr>
        <w:t>safety of the person conducting the inspection. For example, you may need to ensure the</w:t>
      </w:r>
      <w:r w:rsidRPr="00DB1E28">
        <w:rPr>
          <w:rFonts w:ascii="Arial" w:hAnsi="Arial" w:cs="Arial"/>
          <w:spacing w:val="1"/>
        </w:rPr>
        <w:t xml:space="preserve"> </w:t>
      </w:r>
      <w:r w:rsidRPr="00DB1E28">
        <w:rPr>
          <w:rFonts w:ascii="Arial" w:hAnsi="Arial" w:cs="Arial"/>
        </w:rPr>
        <w:t>plant is switched off and isolated from the energy source to avoid accidental re-energising of</w:t>
      </w:r>
      <w:r w:rsidRPr="00DB1E28">
        <w:rPr>
          <w:rFonts w:ascii="Arial" w:hAnsi="Arial" w:cs="Arial"/>
          <w:spacing w:val="-59"/>
        </w:rPr>
        <w:t xml:space="preserve"> </w:t>
      </w:r>
      <w:r w:rsidRPr="00DB1E28">
        <w:rPr>
          <w:rFonts w:ascii="Arial" w:hAnsi="Arial" w:cs="Arial"/>
        </w:rPr>
        <w:t>dangerous</w:t>
      </w:r>
      <w:r w:rsidRPr="00DB1E28">
        <w:rPr>
          <w:rFonts w:ascii="Arial" w:hAnsi="Arial" w:cs="Arial"/>
          <w:spacing w:val="-1"/>
        </w:rPr>
        <w:t xml:space="preserve"> </w:t>
      </w:r>
      <w:r w:rsidRPr="00DB1E28">
        <w:rPr>
          <w:rFonts w:ascii="Arial" w:hAnsi="Arial" w:cs="Arial"/>
        </w:rPr>
        <w:t>parts.</w:t>
      </w:r>
    </w:p>
    <w:p w14:paraId="40546EB5" w14:textId="77777777" w:rsidR="00876814" w:rsidRPr="00DB1E28" w:rsidRDefault="00876814" w:rsidP="00F27EFB">
      <w:pPr>
        <w:pStyle w:val="BodyText"/>
        <w:spacing w:line="240" w:lineRule="auto"/>
        <w:ind w:left="284" w:right="217"/>
        <w:rPr>
          <w:rFonts w:ascii="Arial" w:hAnsi="Arial" w:cs="Arial"/>
        </w:rPr>
      </w:pPr>
      <w:r w:rsidRPr="00DB1E28">
        <w:rPr>
          <w:rFonts w:ascii="Arial" w:hAnsi="Arial" w:cs="Arial"/>
        </w:rPr>
        <w:t>Guards that are removed must be replaced correctly to prevent access to the hazardous</w:t>
      </w:r>
      <w:r>
        <w:rPr>
          <w:rFonts w:ascii="Arial" w:hAnsi="Arial" w:cs="Arial"/>
        </w:rPr>
        <w:t xml:space="preserve"> part of the plant</w:t>
      </w:r>
      <w:r w:rsidRPr="00DB1E28">
        <w:rPr>
          <w:rFonts w:ascii="Arial" w:hAnsi="Arial" w:cs="Arial"/>
          <w:spacing w:val="-1"/>
        </w:rPr>
        <w:t xml:space="preserve"> </w:t>
      </w:r>
      <w:r w:rsidRPr="00DB1E28">
        <w:rPr>
          <w:rFonts w:ascii="Arial" w:hAnsi="Arial" w:cs="Arial"/>
        </w:rPr>
        <w:t>when it</w:t>
      </w:r>
      <w:r w:rsidRPr="00DB1E28">
        <w:rPr>
          <w:rFonts w:ascii="Arial" w:hAnsi="Arial" w:cs="Arial"/>
          <w:spacing w:val="-1"/>
        </w:rPr>
        <w:t xml:space="preserve"> </w:t>
      </w:r>
      <w:r w:rsidRPr="00DB1E28">
        <w:rPr>
          <w:rFonts w:ascii="Arial" w:hAnsi="Arial" w:cs="Arial"/>
        </w:rPr>
        <w:t>is</w:t>
      </w:r>
      <w:r w:rsidRPr="00DB1E28">
        <w:rPr>
          <w:rFonts w:ascii="Arial" w:hAnsi="Arial" w:cs="Arial"/>
          <w:spacing w:val="-2"/>
        </w:rPr>
        <w:t xml:space="preserve"> </w:t>
      </w:r>
      <w:r w:rsidRPr="00DB1E28">
        <w:rPr>
          <w:rFonts w:ascii="Arial" w:hAnsi="Arial" w:cs="Arial"/>
        </w:rPr>
        <w:t>returned</w:t>
      </w:r>
      <w:r w:rsidRPr="00DB1E28">
        <w:rPr>
          <w:rFonts w:ascii="Arial" w:hAnsi="Arial" w:cs="Arial"/>
          <w:spacing w:val="-2"/>
        </w:rPr>
        <w:t xml:space="preserve"> </w:t>
      </w:r>
      <w:r w:rsidRPr="00DB1E28">
        <w:rPr>
          <w:rFonts w:ascii="Arial" w:hAnsi="Arial" w:cs="Arial"/>
        </w:rPr>
        <w:t>to use.</w:t>
      </w:r>
    </w:p>
    <w:p w14:paraId="0227EB67" w14:textId="77777777" w:rsidR="00876814" w:rsidRPr="00C5077C" w:rsidRDefault="00876814" w:rsidP="00876814">
      <w:pPr>
        <w:rPr>
          <w:rFonts w:ascii="Arial" w:eastAsia="Arial" w:hAnsi="Arial" w:cs="Arial"/>
          <w:color w:val="7030A0"/>
          <w:sz w:val="40"/>
          <w:szCs w:val="40"/>
        </w:rPr>
      </w:pPr>
      <w:bookmarkStart w:id="204" w:name="_Toc101341873"/>
      <w:bookmarkStart w:id="205" w:name="_Toc149645523"/>
      <w:r w:rsidRPr="00C5077C">
        <w:rPr>
          <w:rFonts w:ascii="Arial" w:eastAsia="Arial" w:hAnsi="Arial" w:cs="Arial"/>
          <w:color w:val="7030A0"/>
          <w:sz w:val="40"/>
          <w:szCs w:val="40"/>
        </w:rPr>
        <w:t>3.</w:t>
      </w:r>
      <w:r>
        <w:rPr>
          <w:rFonts w:ascii="Arial" w:eastAsia="Arial" w:hAnsi="Arial" w:cs="Arial"/>
          <w:color w:val="7030A0"/>
          <w:sz w:val="40"/>
          <w:szCs w:val="40"/>
        </w:rPr>
        <w:t>6</w:t>
      </w:r>
      <w:r>
        <w:rPr>
          <w:rFonts w:ascii="Arial" w:eastAsia="Arial" w:hAnsi="Arial" w:cs="Arial"/>
          <w:color w:val="7030A0"/>
          <w:sz w:val="40"/>
          <w:szCs w:val="40"/>
        </w:rPr>
        <w:tab/>
      </w:r>
      <w:r w:rsidRPr="00C5077C">
        <w:rPr>
          <w:rFonts w:ascii="Arial" w:eastAsia="Arial" w:hAnsi="Arial" w:cs="Arial"/>
          <w:color w:val="7030A0"/>
          <w:sz w:val="40"/>
          <w:szCs w:val="40"/>
        </w:rPr>
        <w:t>Maintenance, repair and cleaning of plant</w:t>
      </w:r>
      <w:bookmarkEnd w:id="204"/>
      <w:bookmarkEnd w:id="205"/>
    </w:p>
    <w:p w14:paraId="507E7322" w14:textId="77777777" w:rsidR="00876814" w:rsidRPr="00DB1E28" w:rsidRDefault="00876814" w:rsidP="00F27EFB">
      <w:pPr>
        <w:pStyle w:val="BodyText"/>
        <w:spacing w:line="240" w:lineRule="auto"/>
        <w:ind w:left="284" w:right="217"/>
        <w:rPr>
          <w:rFonts w:ascii="Arial" w:hAnsi="Arial" w:cs="Arial"/>
        </w:rPr>
      </w:pPr>
      <w:r w:rsidRPr="00DB1E28">
        <w:rPr>
          <w:rFonts w:ascii="Arial" w:hAnsi="Arial" w:cs="Arial"/>
        </w:rPr>
        <w:t>Plant must be maintained and repaired according to the manufacturer’s specifications. If you identify deficiencies in the specifications, you should contact the manufacturer. In the</w:t>
      </w:r>
      <w:r w:rsidRPr="00C5077C">
        <w:rPr>
          <w:rFonts w:ascii="Arial" w:hAnsi="Arial" w:cs="Arial"/>
        </w:rPr>
        <w:t xml:space="preserve"> </w:t>
      </w:r>
      <w:r w:rsidRPr="00DB1E28">
        <w:rPr>
          <w:rFonts w:ascii="Arial" w:hAnsi="Arial" w:cs="Arial"/>
        </w:rPr>
        <w:t>absence of a manufacturer’s specifications, plant energy sources should be maintained in</w:t>
      </w:r>
      <w:r w:rsidRPr="00C5077C">
        <w:rPr>
          <w:rFonts w:ascii="Arial" w:hAnsi="Arial" w:cs="Arial"/>
        </w:rPr>
        <w:t xml:space="preserve"> </w:t>
      </w:r>
      <w:r w:rsidRPr="00DB1E28">
        <w:rPr>
          <w:rFonts w:ascii="Arial" w:hAnsi="Arial" w:cs="Arial"/>
        </w:rPr>
        <w:t>accordance with a competent person’s recommendations. For example, ensure fluid levels</w:t>
      </w:r>
      <w:r w:rsidRPr="00C5077C">
        <w:rPr>
          <w:rFonts w:ascii="Arial" w:hAnsi="Arial" w:cs="Arial"/>
        </w:rPr>
        <w:t xml:space="preserve"> </w:t>
      </w:r>
      <w:r w:rsidRPr="00DB1E28">
        <w:rPr>
          <w:rFonts w:ascii="Arial" w:hAnsi="Arial" w:cs="Arial"/>
        </w:rPr>
        <w:t>and</w:t>
      </w:r>
      <w:r w:rsidRPr="00C5077C">
        <w:rPr>
          <w:rFonts w:ascii="Arial" w:hAnsi="Arial" w:cs="Arial"/>
        </w:rPr>
        <w:t xml:space="preserve"> </w:t>
      </w:r>
      <w:r w:rsidRPr="00DB1E28">
        <w:rPr>
          <w:rFonts w:ascii="Arial" w:hAnsi="Arial" w:cs="Arial"/>
        </w:rPr>
        <w:t>pressures</w:t>
      </w:r>
      <w:r w:rsidRPr="00C5077C">
        <w:rPr>
          <w:rFonts w:ascii="Arial" w:hAnsi="Arial" w:cs="Arial"/>
        </w:rPr>
        <w:t xml:space="preserve"> </w:t>
      </w:r>
      <w:r w:rsidRPr="00DB1E28">
        <w:rPr>
          <w:rFonts w:ascii="Arial" w:hAnsi="Arial" w:cs="Arial"/>
        </w:rPr>
        <w:t>are</w:t>
      </w:r>
      <w:r w:rsidRPr="00C5077C">
        <w:rPr>
          <w:rFonts w:ascii="Arial" w:hAnsi="Arial" w:cs="Arial"/>
        </w:rPr>
        <w:t xml:space="preserve"> </w:t>
      </w:r>
      <w:r w:rsidRPr="00DB1E28">
        <w:rPr>
          <w:rFonts w:ascii="Arial" w:hAnsi="Arial" w:cs="Arial"/>
        </w:rPr>
        <w:t>correct</w:t>
      </w:r>
      <w:r w:rsidRPr="00C5077C">
        <w:rPr>
          <w:rFonts w:ascii="Arial" w:hAnsi="Arial" w:cs="Arial"/>
        </w:rPr>
        <w:t xml:space="preserve"> </w:t>
      </w:r>
      <w:r w:rsidRPr="00DB1E28">
        <w:rPr>
          <w:rFonts w:ascii="Arial" w:hAnsi="Arial" w:cs="Arial"/>
        </w:rPr>
        <w:t>and</w:t>
      </w:r>
      <w:r w:rsidRPr="00C5077C">
        <w:rPr>
          <w:rFonts w:ascii="Arial" w:hAnsi="Arial" w:cs="Arial"/>
        </w:rPr>
        <w:t xml:space="preserve"> </w:t>
      </w:r>
      <w:r w:rsidRPr="00DB1E28">
        <w:rPr>
          <w:rFonts w:ascii="Arial" w:hAnsi="Arial" w:cs="Arial"/>
        </w:rPr>
        <w:t>ensure</w:t>
      </w:r>
      <w:r w:rsidRPr="00C5077C">
        <w:rPr>
          <w:rFonts w:ascii="Arial" w:hAnsi="Arial" w:cs="Arial"/>
        </w:rPr>
        <w:t xml:space="preserve"> </w:t>
      </w:r>
      <w:r w:rsidRPr="00DB1E28">
        <w:rPr>
          <w:rFonts w:ascii="Arial" w:hAnsi="Arial" w:cs="Arial"/>
        </w:rPr>
        <w:t>brakes are</w:t>
      </w:r>
      <w:r w:rsidRPr="00C5077C">
        <w:rPr>
          <w:rFonts w:ascii="Arial" w:hAnsi="Arial" w:cs="Arial"/>
        </w:rPr>
        <w:t xml:space="preserve"> </w:t>
      </w:r>
      <w:r w:rsidRPr="00DB1E28">
        <w:rPr>
          <w:rFonts w:ascii="Arial" w:hAnsi="Arial" w:cs="Arial"/>
        </w:rPr>
        <w:t>functioning</w:t>
      </w:r>
      <w:r w:rsidRPr="00C5077C">
        <w:rPr>
          <w:rFonts w:ascii="Arial" w:hAnsi="Arial" w:cs="Arial"/>
        </w:rPr>
        <w:t xml:space="preserve"> </w:t>
      </w:r>
      <w:r w:rsidRPr="00DB1E28">
        <w:rPr>
          <w:rFonts w:ascii="Arial" w:hAnsi="Arial" w:cs="Arial"/>
        </w:rPr>
        <w:t>properly.</w:t>
      </w:r>
    </w:p>
    <w:p w14:paraId="1E13B958" w14:textId="77777777" w:rsidR="00876814" w:rsidRDefault="00876814" w:rsidP="00F27EFB">
      <w:pPr>
        <w:pStyle w:val="BodyText"/>
        <w:spacing w:line="240" w:lineRule="auto"/>
        <w:ind w:left="284" w:right="217"/>
        <w:rPr>
          <w:rFonts w:ascii="Arial" w:hAnsi="Arial" w:cs="Arial"/>
        </w:rPr>
      </w:pPr>
      <w:r w:rsidRPr="00DB1E28">
        <w:rPr>
          <w:rFonts w:ascii="Arial" w:hAnsi="Arial" w:cs="Arial"/>
        </w:rPr>
        <w:t>Plant should usually be isolated before maintenance or cleaning starts.</w:t>
      </w:r>
    </w:p>
    <w:p w14:paraId="75BA3537" w14:textId="77777777" w:rsidR="00876814" w:rsidRPr="00DB1E28" w:rsidRDefault="00876814" w:rsidP="00F27EFB">
      <w:pPr>
        <w:pStyle w:val="BodyText"/>
        <w:spacing w:line="240" w:lineRule="auto"/>
        <w:ind w:left="284" w:right="217"/>
        <w:rPr>
          <w:rFonts w:ascii="Arial" w:hAnsi="Arial" w:cs="Arial"/>
        </w:rPr>
      </w:pPr>
      <w:r>
        <w:rPr>
          <w:rFonts w:ascii="Arial" w:hAnsi="Arial" w:cs="Arial"/>
        </w:rPr>
        <w:t>I</w:t>
      </w:r>
      <w:r w:rsidRPr="00DB1E28">
        <w:rPr>
          <w:rFonts w:ascii="Arial" w:hAnsi="Arial" w:cs="Arial"/>
        </w:rPr>
        <w:t>solated</w:t>
      </w:r>
      <w:r w:rsidRPr="00C5077C">
        <w:rPr>
          <w:rFonts w:ascii="Arial" w:hAnsi="Arial" w:cs="Arial"/>
        </w:rPr>
        <w:t xml:space="preserve"> </w:t>
      </w:r>
      <w:r w:rsidRPr="00DB1E28">
        <w:rPr>
          <w:rFonts w:ascii="Arial" w:hAnsi="Arial" w:cs="Arial"/>
        </w:rPr>
        <w:t>or</w:t>
      </w:r>
      <w:r w:rsidRPr="00C5077C">
        <w:rPr>
          <w:rFonts w:ascii="Arial" w:hAnsi="Arial" w:cs="Arial"/>
        </w:rPr>
        <w:t xml:space="preserve"> d</w:t>
      </w:r>
      <w:r w:rsidRPr="00DB1E28">
        <w:rPr>
          <w:rFonts w:ascii="Arial" w:hAnsi="Arial" w:cs="Arial"/>
        </w:rPr>
        <w:t>isengaged</w:t>
      </w:r>
      <w:r w:rsidRPr="00C5077C">
        <w:rPr>
          <w:rFonts w:ascii="Arial" w:hAnsi="Arial" w:cs="Arial"/>
        </w:rPr>
        <w:t xml:space="preserve"> </w:t>
      </w:r>
      <w:r w:rsidRPr="00DB1E28">
        <w:rPr>
          <w:rFonts w:ascii="Arial" w:hAnsi="Arial" w:cs="Arial"/>
        </w:rPr>
        <w:t>plant</w:t>
      </w:r>
      <w:r w:rsidRPr="00C5077C">
        <w:rPr>
          <w:rFonts w:ascii="Arial" w:hAnsi="Arial" w:cs="Arial"/>
        </w:rPr>
        <w:t xml:space="preserve"> </w:t>
      </w:r>
      <w:r w:rsidRPr="00DB1E28">
        <w:rPr>
          <w:rFonts w:ascii="Arial" w:hAnsi="Arial" w:cs="Arial"/>
        </w:rPr>
        <w:t>should:</w:t>
      </w:r>
    </w:p>
    <w:p w14:paraId="03986D6E"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not hinder</w:t>
      </w:r>
      <w:r w:rsidRPr="00C5077C">
        <w:rPr>
          <w:rFonts w:ascii="Arial" w:hAnsi="Arial" w:cs="Arial"/>
        </w:rPr>
        <w:t xml:space="preserve"> </w:t>
      </w:r>
      <w:r w:rsidRPr="00DB1E28">
        <w:rPr>
          <w:rFonts w:ascii="Arial" w:hAnsi="Arial" w:cs="Arial"/>
        </w:rPr>
        <w:t>or</w:t>
      </w:r>
      <w:r w:rsidRPr="00C5077C">
        <w:rPr>
          <w:rFonts w:ascii="Arial" w:hAnsi="Arial" w:cs="Arial"/>
        </w:rPr>
        <w:t xml:space="preserve"> </w:t>
      </w:r>
      <w:r w:rsidRPr="00DB1E28">
        <w:rPr>
          <w:rFonts w:ascii="Arial" w:hAnsi="Arial" w:cs="Arial"/>
        </w:rPr>
        <w:t>interfere</w:t>
      </w:r>
      <w:r w:rsidRPr="00C5077C">
        <w:rPr>
          <w:rFonts w:ascii="Arial" w:hAnsi="Arial" w:cs="Arial"/>
        </w:rPr>
        <w:t xml:space="preserve"> </w:t>
      </w:r>
      <w:r w:rsidRPr="00DB1E28">
        <w:rPr>
          <w:rFonts w:ascii="Arial" w:hAnsi="Arial" w:cs="Arial"/>
        </w:rPr>
        <w:t>with</w:t>
      </w:r>
      <w:r w:rsidRPr="00C5077C">
        <w:rPr>
          <w:rFonts w:ascii="Arial" w:hAnsi="Arial" w:cs="Arial"/>
        </w:rPr>
        <w:t xml:space="preserve"> </w:t>
      </w:r>
      <w:r w:rsidRPr="00DB1E28">
        <w:rPr>
          <w:rFonts w:ascii="Arial" w:hAnsi="Arial" w:cs="Arial"/>
        </w:rPr>
        <w:t>other plant</w:t>
      </w:r>
      <w:r w:rsidRPr="00C5077C">
        <w:rPr>
          <w:rFonts w:ascii="Arial" w:hAnsi="Arial" w:cs="Arial"/>
        </w:rPr>
        <w:t xml:space="preserve"> </w:t>
      </w:r>
      <w:r w:rsidRPr="00DB1E28">
        <w:rPr>
          <w:rFonts w:ascii="Arial" w:hAnsi="Arial" w:cs="Arial"/>
        </w:rPr>
        <w:t>operation</w:t>
      </w:r>
    </w:p>
    <w:p w14:paraId="09AABE8D"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have</w:t>
      </w:r>
      <w:r w:rsidRPr="00C5077C">
        <w:rPr>
          <w:rFonts w:ascii="Arial" w:hAnsi="Arial" w:cs="Arial"/>
        </w:rPr>
        <w:t xml:space="preserve"> </w:t>
      </w:r>
      <w:r w:rsidRPr="00DB1E28">
        <w:rPr>
          <w:rFonts w:ascii="Arial" w:hAnsi="Arial" w:cs="Arial"/>
        </w:rPr>
        <w:t>guards</w:t>
      </w:r>
      <w:r w:rsidRPr="00C5077C">
        <w:rPr>
          <w:rFonts w:ascii="Arial" w:hAnsi="Arial" w:cs="Arial"/>
        </w:rPr>
        <w:t xml:space="preserve"> </w:t>
      </w:r>
      <w:r w:rsidRPr="00DB1E28">
        <w:rPr>
          <w:rFonts w:ascii="Arial" w:hAnsi="Arial" w:cs="Arial"/>
        </w:rPr>
        <w:t>in</w:t>
      </w:r>
      <w:r w:rsidRPr="00C5077C">
        <w:rPr>
          <w:rFonts w:ascii="Arial" w:hAnsi="Arial" w:cs="Arial"/>
        </w:rPr>
        <w:t xml:space="preserve"> </w:t>
      </w:r>
      <w:r w:rsidRPr="00DB1E28">
        <w:rPr>
          <w:rFonts w:ascii="Arial" w:hAnsi="Arial" w:cs="Arial"/>
        </w:rPr>
        <w:t>place</w:t>
      </w:r>
      <w:r w:rsidRPr="00C5077C">
        <w:rPr>
          <w:rFonts w:ascii="Arial" w:hAnsi="Arial" w:cs="Arial"/>
        </w:rPr>
        <w:t xml:space="preserve"> </w:t>
      </w:r>
      <w:r w:rsidRPr="00DB1E28">
        <w:rPr>
          <w:rFonts w:ascii="Arial" w:hAnsi="Arial" w:cs="Arial"/>
        </w:rPr>
        <w:t>where a</w:t>
      </w:r>
      <w:r w:rsidRPr="00C5077C">
        <w:rPr>
          <w:rFonts w:ascii="Arial" w:hAnsi="Arial" w:cs="Arial"/>
        </w:rPr>
        <w:t xml:space="preserve"> </w:t>
      </w:r>
      <w:r w:rsidRPr="00DB1E28">
        <w:rPr>
          <w:rFonts w:ascii="Arial" w:hAnsi="Arial" w:cs="Arial"/>
        </w:rPr>
        <w:t>risk</w:t>
      </w:r>
      <w:r w:rsidRPr="00C5077C">
        <w:rPr>
          <w:rFonts w:ascii="Arial" w:hAnsi="Arial" w:cs="Arial"/>
        </w:rPr>
        <w:t xml:space="preserve"> </w:t>
      </w:r>
      <w:r w:rsidRPr="00DB1E28">
        <w:rPr>
          <w:rFonts w:ascii="Arial" w:hAnsi="Arial" w:cs="Arial"/>
        </w:rPr>
        <w:t>of</w:t>
      </w:r>
      <w:r w:rsidRPr="00C5077C">
        <w:rPr>
          <w:rFonts w:ascii="Arial" w:hAnsi="Arial" w:cs="Arial"/>
        </w:rPr>
        <w:t xml:space="preserve"> </w:t>
      </w:r>
      <w:r w:rsidRPr="00DB1E28">
        <w:rPr>
          <w:rFonts w:ascii="Arial" w:hAnsi="Arial" w:cs="Arial"/>
        </w:rPr>
        <w:t>injury is</w:t>
      </w:r>
      <w:r w:rsidRPr="00C5077C">
        <w:rPr>
          <w:rFonts w:ascii="Arial" w:hAnsi="Arial" w:cs="Arial"/>
        </w:rPr>
        <w:t xml:space="preserve"> </w:t>
      </w:r>
      <w:r w:rsidRPr="00DB1E28">
        <w:rPr>
          <w:rFonts w:ascii="Arial" w:hAnsi="Arial" w:cs="Arial"/>
        </w:rPr>
        <w:t>identified,</w:t>
      </w:r>
      <w:r w:rsidRPr="00C5077C">
        <w:rPr>
          <w:rFonts w:ascii="Arial" w:hAnsi="Arial" w:cs="Arial"/>
        </w:rPr>
        <w:t xml:space="preserve"> </w:t>
      </w:r>
      <w:r w:rsidRPr="00DB1E28">
        <w:rPr>
          <w:rFonts w:ascii="Arial" w:hAnsi="Arial" w:cs="Arial"/>
        </w:rPr>
        <w:t>and</w:t>
      </w:r>
    </w:p>
    <w:p w14:paraId="765CD36D"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not obstruct</w:t>
      </w:r>
      <w:r w:rsidRPr="00C5077C">
        <w:rPr>
          <w:rFonts w:ascii="Arial" w:hAnsi="Arial" w:cs="Arial"/>
        </w:rPr>
        <w:t xml:space="preserve"> </w:t>
      </w:r>
      <w:r w:rsidRPr="00DB1E28">
        <w:rPr>
          <w:rFonts w:ascii="Arial" w:hAnsi="Arial" w:cs="Arial"/>
        </w:rPr>
        <w:t>access.</w:t>
      </w:r>
    </w:p>
    <w:p w14:paraId="6228033E" w14:textId="77777777" w:rsidR="00876814" w:rsidRPr="00DB1E28" w:rsidRDefault="00876814" w:rsidP="00F27EFB">
      <w:pPr>
        <w:pStyle w:val="BodyText"/>
        <w:spacing w:line="240" w:lineRule="auto"/>
        <w:ind w:left="284" w:right="496"/>
        <w:rPr>
          <w:rFonts w:ascii="Arial" w:hAnsi="Arial" w:cs="Arial"/>
        </w:rPr>
      </w:pPr>
      <w:r w:rsidRPr="00DB1E28">
        <w:rPr>
          <w:rFonts w:ascii="Arial" w:hAnsi="Arial" w:cs="Arial"/>
        </w:rPr>
        <w:t>A process should be put in place to enable effective communication and consultation with</w:t>
      </w:r>
      <w:r w:rsidRPr="00DB1E28">
        <w:rPr>
          <w:rFonts w:ascii="Arial" w:hAnsi="Arial" w:cs="Arial"/>
          <w:spacing w:val="1"/>
        </w:rPr>
        <w:t xml:space="preserve"> </w:t>
      </w:r>
      <w:r w:rsidRPr="00DB1E28">
        <w:rPr>
          <w:rFonts w:ascii="Arial" w:hAnsi="Arial" w:cs="Arial"/>
        </w:rPr>
        <w:t xml:space="preserve">affected workers and other persons conducting a business or undertaking to prevent any risk </w:t>
      </w:r>
      <w:r w:rsidRPr="00DB1E28">
        <w:rPr>
          <w:rFonts w:ascii="Arial" w:hAnsi="Arial" w:cs="Arial"/>
          <w:spacing w:val="-59"/>
        </w:rPr>
        <w:t xml:space="preserve">  </w:t>
      </w:r>
      <w:r w:rsidRPr="00DB1E28">
        <w:rPr>
          <w:rFonts w:ascii="Arial" w:hAnsi="Arial" w:cs="Arial"/>
        </w:rPr>
        <w:t>to health and safety arising from restarting plant operation when plant has been shut down</w:t>
      </w:r>
      <w:r w:rsidRPr="00DB1E28">
        <w:rPr>
          <w:rFonts w:ascii="Arial" w:hAnsi="Arial" w:cs="Arial"/>
          <w:spacing w:val="1"/>
        </w:rPr>
        <w:t xml:space="preserve"> </w:t>
      </w:r>
      <w:r w:rsidRPr="00DB1E28">
        <w:rPr>
          <w:rFonts w:ascii="Arial" w:hAnsi="Arial" w:cs="Arial"/>
        </w:rPr>
        <w:t>due</w:t>
      </w:r>
      <w:r w:rsidRPr="00DB1E28">
        <w:rPr>
          <w:rFonts w:ascii="Arial" w:hAnsi="Arial" w:cs="Arial"/>
          <w:spacing w:val="-1"/>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inspection,</w:t>
      </w:r>
      <w:r w:rsidRPr="00DB1E28">
        <w:rPr>
          <w:rFonts w:ascii="Arial" w:hAnsi="Arial" w:cs="Arial"/>
          <w:spacing w:val="-3"/>
        </w:rPr>
        <w:t xml:space="preserve"> </w:t>
      </w:r>
      <w:r w:rsidRPr="00DB1E28">
        <w:rPr>
          <w:rFonts w:ascii="Arial" w:hAnsi="Arial" w:cs="Arial"/>
        </w:rPr>
        <w:t>maintenance or</w:t>
      </w:r>
      <w:r w:rsidRPr="00DB1E28">
        <w:rPr>
          <w:rFonts w:ascii="Arial" w:hAnsi="Arial" w:cs="Arial"/>
          <w:spacing w:val="-1"/>
        </w:rPr>
        <w:t xml:space="preserve"> </w:t>
      </w:r>
      <w:r w:rsidRPr="00DB1E28">
        <w:rPr>
          <w:rFonts w:ascii="Arial" w:hAnsi="Arial" w:cs="Arial"/>
        </w:rPr>
        <w:t>cleaning.</w:t>
      </w:r>
    </w:p>
    <w:p w14:paraId="281C56C5" w14:textId="31BDD55C" w:rsidR="00F27EFB" w:rsidRPr="00DB1E28" w:rsidRDefault="00876814" w:rsidP="00F27EFB">
      <w:pPr>
        <w:pStyle w:val="BodyText"/>
        <w:spacing w:line="240" w:lineRule="auto"/>
        <w:ind w:left="284" w:right="693"/>
        <w:rPr>
          <w:rFonts w:ascii="Arial" w:hAnsi="Arial" w:cs="Arial"/>
        </w:rPr>
      </w:pPr>
      <w:r w:rsidRPr="00DB1E28">
        <w:rPr>
          <w:rFonts w:ascii="Arial" w:hAnsi="Arial" w:cs="Arial"/>
        </w:rPr>
        <w:t>Where plant cannot be isolated, methods to prevent accidental operation should be</w:t>
      </w:r>
      <w:r w:rsidRPr="00DB1E28">
        <w:rPr>
          <w:rFonts w:ascii="Arial" w:hAnsi="Arial" w:cs="Arial"/>
          <w:spacing w:val="1"/>
        </w:rPr>
        <w:t xml:space="preserve"> </w:t>
      </w:r>
      <w:r w:rsidRPr="00DB1E28">
        <w:rPr>
          <w:rFonts w:ascii="Arial" w:hAnsi="Arial" w:cs="Arial"/>
        </w:rPr>
        <w:t>implemented. The work should be carried out under controlled procedures to allow for</w:t>
      </w:r>
      <w:r w:rsidRPr="00DB1E28">
        <w:rPr>
          <w:rFonts w:ascii="Arial" w:hAnsi="Arial" w:cs="Arial"/>
          <w:spacing w:val="1"/>
        </w:rPr>
        <w:t xml:space="preserve"> </w:t>
      </w:r>
      <w:r w:rsidRPr="00DB1E28">
        <w:rPr>
          <w:rFonts w:ascii="Arial" w:hAnsi="Arial" w:cs="Arial"/>
        </w:rPr>
        <w:t xml:space="preserve">maintenance and cleaning without risk to the health and safety of the person performing </w:t>
      </w:r>
      <w:r w:rsidRPr="00DB1E28">
        <w:rPr>
          <w:rFonts w:ascii="Arial" w:hAnsi="Arial" w:cs="Arial"/>
          <w:spacing w:val="-59"/>
        </w:rPr>
        <w:t xml:space="preserve">  </w:t>
      </w:r>
      <w:r w:rsidRPr="00DB1E28">
        <w:rPr>
          <w:rFonts w:ascii="Arial" w:hAnsi="Arial" w:cs="Arial"/>
        </w:rPr>
        <w:t>the work.</w:t>
      </w:r>
    </w:p>
    <w:tbl>
      <w:tblPr>
        <w:tblStyle w:val="TableGrid"/>
        <w:tblW w:w="9072"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F27EFB" w14:paraId="172F3A5C" w14:textId="77777777" w:rsidTr="007D689E">
        <w:tc>
          <w:tcPr>
            <w:tcW w:w="9072" w:type="dxa"/>
            <w:shd w:val="clear" w:color="auto" w:fill="DCC8FA"/>
          </w:tcPr>
          <w:p w14:paraId="623995E9" w14:textId="3908EBA4" w:rsidR="00F27EFB" w:rsidRPr="00676938" w:rsidRDefault="00F27EFB" w:rsidP="007D689E">
            <w:pPr>
              <w:spacing w:before="240" w:after="160"/>
              <w:ind w:left="119"/>
              <w:rPr>
                <w:rFonts w:ascii="Arial" w:hAnsi="Arial" w:cs="Arial"/>
                <w:b/>
                <w:bCs/>
              </w:rPr>
            </w:pPr>
            <w:bookmarkStart w:id="206" w:name="_Hlk204332011"/>
            <w:r w:rsidRPr="00676938">
              <w:rPr>
                <w:rFonts w:ascii="Arial" w:hAnsi="Arial" w:cs="Arial"/>
                <w:b/>
                <w:bCs/>
              </w:rPr>
              <w:t xml:space="preserve">WHS </w:t>
            </w:r>
            <w:r>
              <w:rPr>
                <w:rFonts w:ascii="Arial" w:hAnsi="Arial" w:cs="Arial"/>
                <w:b/>
                <w:bCs/>
              </w:rPr>
              <w:t>Regulation section 210</w:t>
            </w:r>
          </w:p>
          <w:p w14:paraId="5638FD62" w14:textId="771668C2" w:rsidR="00F27EFB" w:rsidRDefault="00F27EFB" w:rsidP="007D689E">
            <w:pPr>
              <w:pStyle w:val="BodyText"/>
              <w:spacing w:before="120" w:after="0"/>
              <w:ind w:left="108"/>
              <w:rPr>
                <w:rFonts w:ascii="Arial" w:hAnsi="Arial" w:cs="Arial"/>
              </w:rPr>
            </w:pPr>
            <w:r>
              <w:rPr>
                <w:rFonts w:ascii="Arial" w:hAnsi="Arial" w:cs="Arial"/>
              </w:rPr>
              <w:t>Operational controls</w:t>
            </w:r>
          </w:p>
          <w:p w14:paraId="635D8E76" w14:textId="77777777" w:rsidR="00F27EFB" w:rsidRPr="00B11D2A" w:rsidRDefault="00F27EFB" w:rsidP="007D689E">
            <w:pPr>
              <w:pStyle w:val="BodyText"/>
              <w:spacing w:before="120" w:after="0"/>
              <w:ind w:left="108"/>
              <w:rPr>
                <w:rFonts w:ascii="Arial" w:hAnsi="Arial" w:cs="Arial"/>
              </w:rPr>
            </w:pPr>
          </w:p>
        </w:tc>
      </w:tr>
      <w:bookmarkEnd w:id="206"/>
    </w:tbl>
    <w:p w14:paraId="167AD54D" w14:textId="77777777" w:rsidR="00876814" w:rsidRPr="00DB1E28" w:rsidRDefault="00876814" w:rsidP="00876814">
      <w:pPr>
        <w:pStyle w:val="BodyText"/>
        <w:spacing w:before="5"/>
        <w:rPr>
          <w:rFonts w:ascii="Arial" w:hAnsi="Arial" w:cs="Arial"/>
          <w:sz w:val="8"/>
        </w:rPr>
      </w:pPr>
    </w:p>
    <w:p w14:paraId="0155AEF0" w14:textId="77777777" w:rsidR="00876814" w:rsidRPr="00DB1E28" w:rsidRDefault="00876814" w:rsidP="00F27EFB">
      <w:pPr>
        <w:pStyle w:val="BodyText"/>
        <w:spacing w:line="240" w:lineRule="auto"/>
        <w:ind w:left="284" w:right="1426"/>
        <w:rPr>
          <w:rFonts w:ascii="Arial" w:hAnsi="Arial" w:cs="Arial"/>
        </w:rPr>
      </w:pPr>
      <w:r w:rsidRPr="00DB1E28">
        <w:rPr>
          <w:rFonts w:ascii="Arial" w:hAnsi="Arial" w:cs="Arial"/>
        </w:rPr>
        <w:t>If plant needs to be operated while being maintained or cleaned the person with</w:t>
      </w:r>
      <w:r w:rsidRPr="00DB1E28">
        <w:rPr>
          <w:rFonts w:ascii="Arial" w:hAnsi="Arial" w:cs="Arial"/>
          <w:spacing w:val="-59"/>
        </w:rPr>
        <w:t xml:space="preserve"> </w:t>
      </w:r>
      <w:r w:rsidRPr="00DB1E28">
        <w:rPr>
          <w:rFonts w:ascii="Arial" w:hAnsi="Arial" w:cs="Arial"/>
        </w:rPr>
        <w:t>management</w:t>
      </w:r>
      <w:r w:rsidRPr="00DB1E28">
        <w:rPr>
          <w:rFonts w:ascii="Arial" w:hAnsi="Arial" w:cs="Arial"/>
          <w:spacing w:val="1"/>
        </w:rPr>
        <w:t xml:space="preserve"> </w:t>
      </w:r>
      <w:r w:rsidRPr="00DB1E28">
        <w:rPr>
          <w:rFonts w:ascii="Arial" w:hAnsi="Arial" w:cs="Arial"/>
        </w:rPr>
        <w:t>or</w:t>
      </w:r>
      <w:r w:rsidRPr="00DB1E28">
        <w:rPr>
          <w:rFonts w:ascii="Arial" w:hAnsi="Arial" w:cs="Arial"/>
          <w:spacing w:val="-2"/>
        </w:rPr>
        <w:t xml:space="preserve"> </w:t>
      </w:r>
      <w:r w:rsidRPr="00DB1E28">
        <w:rPr>
          <w:rFonts w:ascii="Arial" w:hAnsi="Arial" w:cs="Arial"/>
        </w:rPr>
        <w:t>control</w:t>
      </w:r>
      <w:r w:rsidRPr="00DB1E28">
        <w:rPr>
          <w:rFonts w:ascii="Arial" w:hAnsi="Arial" w:cs="Arial"/>
          <w:spacing w:val="-1"/>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3"/>
        </w:rPr>
        <w:t xml:space="preserve"> </w:t>
      </w:r>
      <w:r w:rsidRPr="00DB1E28">
        <w:rPr>
          <w:rFonts w:ascii="Arial" w:hAnsi="Arial" w:cs="Arial"/>
        </w:rPr>
        <w:t>must</w:t>
      </w:r>
      <w:r w:rsidRPr="00DB1E28">
        <w:rPr>
          <w:rFonts w:ascii="Arial" w:hAnsi="Arial" w:cs="Arial"/>
          <w:spacing w:val="-2"/>
        </w:rPr>
        <w:t xml:space="preserve"> </w:t>
      </w:r>
      <w:r w:rsidRPr="00DB1E28">
        <w:rPr>
          <w:rFonts w:ascii="Arial" w:hAnsi="Arial" w:cs="Arial"/>
        </w:rPr>
        <w:t>ensure</w:t>
      </w:r>
      <w:r w:rsidRPr="00DB1E28">
        <w:rPr>
          <w:rFonts w:ascii="Arial" w:hAnsi="Arial" w:cs="Arial"/>
          <w:spacing w:val="-5"/>
        </w:rPr>
        <w:t xml:space="preserve"> </w:t>
      </w:r>
      <w:r w:rsidRPr="00DB1E28">
        <w:rPr>
          <w:rFonts w:ascii="Arial" w:hAnsi="Arial" w:cs="Arial"/>
        </w:rPr>
        <w:t>that</w:t>
      </w:r>
      <w:r w:rsidRPr="00DB1E28">
        <w:rPr>
          <w:rFonts w:ascii="Arial" w:hAnsi="Arial" w:cs="Arial"/>
          <w:spacing w:val="-1"/>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operator’s</w:t>
      </w:r>
      <w:r w:rsidRPr="00DB1E28">
        <w:rPr>
          <w:rFonts w:ascii="Arial" w:hAnsi="Arial" w:cs="Arial"/>
          <w:spacing w:val="1"/>
        </w:rPr>
        <w:t xml:space="preserve"> </w:t>
      </w:r>
      <w:r w:rsidRPr="00DB1E28">
        <w:rPr>
          <w:rFonts w:ascii="Arial" w:hAnsi="Arial" w:cs="Arial"/>
        </w:rPr>
        <w:t>controls:</w:t>
      </w:r>
    </w:p>
    <w:p w14:paraId="4F24D6FF"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 xml:space="preserve">permit operation of the plant while a person is undertaking maintenance of cleaning of </w:t>
      </w:r>
      <w:r w:rsidRPr="00456FA0">
        <w:rPr>
          <w:rFonts w:ascii="Arial" w:hAnsi="Arial" w:cs="Arial"/>
        </w:rPr>
        <w:t xml:space="preserve">  </w:t>
      </w:r>
      <w:r w:rsidRPr="00DB1E28">
        <w:rPr>
          <w:rFonts w:ascii="Arial" w:hAnsi="Arial" w:cs="Arial"/>
        </w:rPr>
        <w:t>the plant</w:t>
      </w:r>
    </w:p>
    <w:p w14:paraId="5358DC1D"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while</w:t>
      </w:r>
      <w:r w:rsidRPr="00456FA0">
        <w:rPr>
          <w:rFonts w:ascii="Arial" w:hAnsi="Arial" w:cs="Arial"/>
        </w:rPr>
        <w:t xml:space="preserve"> </w:t>
      </w:r>
      <w:r w:rsidRPr="00DB1E28">
        <w:rPr>
          <w:rFonts w:ascii="Arial" w:hAnsi="Arial" w:cs="Arial"/>
        </w:rPr>
        <w:t>the</w:t>
      </w:r>
      <w:r w:rsidRPr="00456FA0">
        <w:rPr>
          <w:rFonts w:ascii="Arial" w:hAnsi="Arial" w:cs="Arial"/>
        </w:rPr>
        <w:t xml:space="preserve"> </w:t>
      </w:r>
      <w:r w:rsidRPr="00DB1E28">
        <w:rPr>
          <w:rFonts w:ascii="Arial" w:hAnsi="Arial" w:cs="Arial"/>
        </w:rPr>
        <w:t>plant</w:t>
      </w:r>
      <w:r w:rsidRPr="00456FA0">
        <w:rPr>
          <w:rFonts w:ascii="Arial" w:hAnsi="Arial" w:cs="Arial"/>
        </w:rPr>
        <w:t xml:space="preserve"> </w:t>
      </w:r>
      <w:r w:rsidRPr="00DB1E28">
        <w:rPr>
          <w:rFonts w:ascii="Arial" w:hAnsi="Arial" w:cs="Arial"/>
        </w:rPr>
        <w:t>is</w:t>
      </w:r>
      <w:r w:rsidRPr="00456FA0">
        <w:rPr>
          <w:rFonts w:ascii="Arial" w:hAnsi="Arial" w:cs="Arial"/>
        </w:rPr>
        <w:t xml:space="preserve"> </w:t>
      </w:r>
      <w:r w:rsidRPr="00DB1E28">
        <w:rPr>
          <w:rFonts w:ascii="Arial" w:hAnsi="Arial" w:cs="Arial"/>
        </w:rPr>
        <w:t>being</w:t>
      </w:r>
      <w:r w:rsidRPr="00456FA0">
        <w:rPr>
          <w:rFonts w:ascii="Arial" w:hAnsi="Arial" w:cs="Arial"/>
        </w:rPr>
        <w:t xml:space="preserve"> </w:t>
      </w:r>
      <w:r w:rsidRPr="00DB1E28">
        <w:rPr>
          <w:rFonts w:ascii="Arial" w:hAnsi="Arial" w:cs="Arial"/>
        </w:rPr>
        <w:t>maintained</w:t>
      </w:r>
      <w:r w:rsidRPr="00456FA0">
        <w:rPr>
          <w:rFonts w:ascii="Arial" w:hAnsi="Arial" w:cs="Arial"/>
        </w:rPr>
        <w:t xml:space="preserve"> </w:t>
      </w:r>
      <w:r w:rsidRPr="00DB1E28">
        <w:rPr>
          <w:rFonts w:ascii="Arial" w:hAnsi="Arial" w:cs="Arial"/>
        </w:rPr>
        <w:t>or cleaned,</w:t>
      </w:r>
      <w:r w:rsidRPr="00456FA0">
        <w:rPr>
          <w:rFonts w:ascii="Arial" w:hAnsi="Arial" w:cs="Arial"/>
        </w:rPr>
        <w:t xml:space="preserve"> </w:t>
      </w:r>
      <w:r w:rsidRPr="00DB1E28">
        <w:rPr>
          <w:rFonts w:ascii="Arial" w:hAnsi="Arial" w:cs="Arial"/>
        </w:rPr>
        <w:t>either:</w:t>
      </w:r>
    </w:p>
    <w:p w14:paraId="130123EC"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 xml:space="preserve">cannot be operated by a person other than the person carrying out the maintenance </w:t>
      </w:r>
      <w:r w:rsidRPr="00456FA0">
        <w:rPr>
          <w:rFonts w:ascii="Arial" w:hAnsi="Arial" w:cs="Arial"/>
        </w:rPr>
        <w:t xml:space="preserve">or </w:t>
      </w:r>
      <w:r w:rsidRPr="00DB1E28">
        <w:rPr>
          <w:rFonts w:ascii="Arial" w:hAnsi="Arial" w:cs="Arial"/>
        </w:rPr>
        <w:t>cleaning of</w:t>
      </w:r>
      <w:r w:rsidRPr="00456FA0">
        <w:rPr>
          <w:rFonts w:ascii="Arial" w:hAnsi="Arial" w:cs="Arial"/>
        </w:rPr>
        <w:t xml:space="preserve"> </w:t>
      </w:r>
      <w:r w:rsidRPr="00DB1E28">
        <w:rPr>
          <w:rFonts w:ascii="Arial" w:hAnsi="Arial" w:cs="Arial"/>
        </w:rPr>
        <w:t>the plant,</w:t>
      </w:r>
      <w:r w:rsidRPr="00456FA0">
        <w:rPr>
          <w:rFonts w:ascii="Arial" w:hAnsi="Arial" w:cs="Arial"/>
        </w:rPr>
        <w:t xml:space="preserve"> </w:t>
      </w:r>
      <w:r w:rsidRPr="00DB1E28">
        <w:rPr>
          <w:rFonts w:ascii="Arial" w:hAnsi="Arial" w:cs="Arial"/>
        </w:rPr>
        <w:t>or</w:t>
      </w:r>
    </w:p>
    <w:p w14:paraId="2DCBD0FA" w14:textId="77777777" w:rsidR="00876814"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if the plant must be operated by a person other than the person carrying out</w:t>
      </w:r>
      <w:r w:rsidRPr="00456FA0">
        <w:rPr>
          <w:rFonts w:ascii="Arial" w:hAnsi="Arial" w:cs="Arial"/>
        </w:rPr>
        <w:t xml:space="preserve"> </w:t>
      </w:r>
      <w:r w:rsidRPr="00DB1E28">
        <w:rPr>
          <w:rFonts w:ascii="Arial" w:hAnsi="Arial" w:cs="Arial"/>
        </w:rPr>
        <w:t xml:space="preserve">maintenance or cleaning, cannot be operated except by a person authorised by the </w:t>
      </w:r>
      <w:r w:rsidRPr="00456FA0">
        <w:rPr>
          <w:rFonts w:ascii="Arial" w:hAnsi="Arial" w:cs="Arial"/>
        </w:rPr>
        <w:lastRenderedPageBreak/>
        <w:t xml:space="preserve">person </w:t>
      </w:r>
      <w:r w:rsidRPr="00DB1E28">
        <w:rPr>
          <w:rFonts w:ascii="Arial" w:hAnsi="Arial" w:cs="Arial"/>
        </w:rPr>
        <w:t>with</w:t>
      </w:r>
      <w:r w:rsidRPr="00456FA0">
        <w:rPr>
          <w:rFonts w:ascii="Arial" w:hAnsi="Arial" w:cs="Arial"/>
        </w:rPr>
        <w:t xml:space="preserve"> </w:t>
      </w:r>
      <w:r w:rsidRPr="00DB1E28">
        <w:rPr>
          <w:rFonts w:ascii="Arial" w:hAnsi="Arial" w:cs="Arial"/>
        </w:rPr>
        <w:t>management</w:t>
      </w:r>
      <w:r w:rsidRPr="00456FA0">
        <w:rPr>
          <w:rFonts w:ascii="Arial" w:hAnsi="Arial" w:cs="Arial"/>
        </w:rPr>
        <w:t xml:space="preserve"> </w:t>
      </w:r>
      <w:r w:rsidRPr="00DB1E28">
        <w:rPr>
          <w:rFonts w:ascii="Arial" w:hAnsi="Arial" w:cs="Arial"/>
        </w:rPr>
        <w:t>or</w:t>
      </w:r>
      <w:r w:rsidRPr="00456FA0">
        <w:rPr>
          <w:rFonts w:ascii="Arial" w:hAnsi="Arial" w:cs="Arial"/>
        </w:rPr>
        <w:t xml:space="preserve"> </w:t>
      </w:r>
      <w:r w:rsidRPr="00DB1E28">
        <w:rPr>
          <w:rFonts w:ascii="Arial" w:hAnsi="Arial" w:cs="Arial"/>
        </w:rPr>
        <w:t>control</w:t>
      </w:r>
      <w:r w:rsidRPr="00456FA0">
        <w:rPr>
          <w:rFonts w:ascii="Arial" w:hAnsi="Arial" w:cs="Arial"/>
        </w:rPr>
        <w:t xml:space="preserve"> </w:t>
      </w:r>
      <w:r w:rsidRPr="00DB1E28">
        <w:rPr>
          <w:rFonts w:ascii="Arial" w:hAnsi="Arial" w:cs="Arial"/>
        </w:rPr>
        <w:t>of</w:t>
      </w:r>
      <w:r w:rsidRPr="00456FA0">
        <w:rPr>
          <w:rFonts w:ascii="Arial" w:hAnsi="Arial" w:cs="Arial"/>
        </w:rPr>
        <w:t xml:space="preserve"> </w:t>
      </w:r>
      <w:r w:rsidRPr="00DB1E28">
        <w:rPr>
          <w:rFonts w:ascii="Arial" w:hAnsi="Arial" w:cs="Arial"/>
        </w:rPr>
        <w:t>the</w:t>
      </w:r>
      <w:r w:rsidRPr="00456FA0">
        <w:rPr>
          <w:rFonts w:ascii="Arial" w:hAnsi="Arial" w:cs="Arial"/>
        </w:rPr>
        <w:t xml:space="preserve"> </w:t>
      </w:r>
      <w:r w:rsidRPr="00DB1E28">
        <w:rPr>
          <w:rFonts w:ascii="Arial" w:hAnsi="Arial" w:cs="Arial"/>
        </w:rPr>
        <w:t>plant</w:t>
      </w:r>
      <w:r w:rsidRPr="00456FA0">
        <w:rPr>
          <w:rFonts w:ascii="Arial" w:hAnsi="Arial" w:cs="Arial"/>
        </w:rPr>
        <w:t xml:space="preserve"> </w:t>
      </w:r>
      <w:r w:rsidRPr="00DB1E28">
        <w:rPr>
          <w:rFonts w:ascii="Arial" w:hAnsi="Arial" w:cs="Arial"/>
        </w:rPr>
        <w:t>for</w:t>
      </w:r>
      <w:r w:rsidRPr="00456FA0">
        <w:rPr>
          <w:rFonts w:ascii="Arial" w:hAnsi="Arial" w:cs="Arial"/>
        </w:rPr>
        <w:t xml:space="preserve"> </w:t>
      </w:r>
      <w:r w:rsidRPr="00DB1E28">
        <w:rPr>
          <w:rFonts w:ascii="Arial" w:hAnsi="Arial" w:cs="Arial"/>
        </w:rPr>
        <w:t>that purpose,</w:t>
      </w:r>
      <w:r w:rsidRPr="00456FA0">
        <w:rPr>
          <w:rFonts w:ascii="Arial" w:hAnsi="Arial" w:cs="Arial"/>
        </w:rPr>
        <w:t xml:space="preserve"> </w:t>
      </w:r>
      <w:r w:rsidRPr="00DB1E28">
        <w:rPr>
          <w:rFonts w:ascii="Arial" w:hAnsi="Arial" w:cs="Arial"/>
        </w:rPr>
        <w:t>and</w:t>
      </w:r>
    </w:p>
    <w:p w14:paraId="121D027C"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allow the plant to be operated in such a way that eliminates risks or, if that is not</w:t>
      </w:r>
      <w:r w:rsidRPr="00DB1E28">
        <w:rPr>
          <w:rFonts w:ascii="Arial" w:hAnsi="Arial" w:cs="Arial"/>
          <w:spacing w:val="-59"/>
        </w:rPr>
        <w:t xml:space="preserve"> </w:t>
      </w:r>
      <w:r w:rsidRPr="00DB1E28">
        <w:rPr>
          <w:rFonts w:ascii="Arial" w:hAnsi="Arial" w:cs="Arial"/>
        </w:rPr>
        <w:t>reasonably practicable,</w:t>
      </w:r>
      <w:r w:rsidRPr="00DB1E28">
        <w:rPr>
          <w:rFonts w:ascii="Arial" w:hAnsi="Arial" w:cs="Arial"/>
          <w:spacing w:val="-4"/>
        </w:rPr>
        <w:t xml:space="preserve"> </w:t>
      </w:r>
      <w:r w:rsidRPr="00DB1E28">
        <w:rPr>
          <w:rFonts w:ascii="Arial" w:hAnsi="Arial" w:cs="Arial"/>
        </w:rPr>
        <w:t>minimises</w:t>
      </w:r>
      <w:r w:rsidRPr="00DB1E28">
        <w:rPr>
          <w:rFonts w:ascii="Arial" w:hAnsi="Arial" w:cs="Arial"/>
          <w:spacing w:val="-3"/>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risks so</w:t>
      </w:r>
      <w:r w:rsidRPr="00DB1E28">
        <w:rPr>
          <w:rFonts w:ascii="Arial" w:hAnsi="Arial" w:cs="Arial"/>
          <w:spacing w:val="-5"/>
        </w:rPr>
        <w:t xml:space="preserve"> </w:t>
      </w:r>
      <w:r w:rsidRPr="00DB1E28">
        <w:rPr>
          <w:rFonts w:ascii="Arial" w:hAnsi="Arial" w:cs="Arial"/>
        </w:rPr>
        <w:t>far as</w:t>
      </w:r>
      <w:r w:rsidRPr="00DB1E28">
        <w:rPr>
          <w:rFonts w:ascii="Arial" w:hAnsi="Arial" w:cs="Arial"/>
          <w:spacing w:val="-3"/>
        </w:rPr>
        <w:t xml:space="preserve"> </w:t>
      </w:r>
      <w:r w:rsidRPr="00DB1E28">
        <w:rPr>
          <w:rFonts w:ascii="Arial" w:hAnsi="Arial" w:cs="Arial"/>
        </w:rPr>
        <w:t>reasonably</w:t>
      </w:r>
      <w:r w:rsidRPr="00DB1E28">
        <w:rPr>
          <w:rFonts w:ascii="Arial" w:hAnsi="Arial" w:cs="Arial"/>
          <w:spacing w:val="-3"/>
        </w:rPr>
        <w:t xml:space="preserve"> </w:t>
      </w:r>
      <w:r w:rsidRPr="00DB1E28">
        <w:rPr>
          <w:rFonts w:ascii="Arial" w:hAnsi="Arial" w:cs="Arial"/>
        </w:rPr>
        <w:t>practicable.</w:t>
      </w:r>
    </w:p>
    <w:p w14:paraId="7DF4FC86" w14:textId="77777777" w:rsidR="00876814" w:rsidRPr="00DB1E28" w:rsidRDefault="00876814" w:rsidP="00F27EFB">
      <w:pPr>
        <w:pStyle w:val="BodyText"/>
        <w:spacing w:line="240" w:lineRule="auto"/>
        <w:ind w:left="284"/>
        <w:rPr>
          <w:rFonts w:ascii="Arial" w:hAnsi="Arial" w:cs="Arial"/>
        </w:rPr>
      </w:pPr>
      <w:r w:rsidRPr="00DB1E28">
        <w:rPr>
          <w:rFonts w:ascii="Arial" w:hAnsi="Arial" w:cs="Arial"/>
        </w:rPr>
        <w:t>Following</w:t>
      </w:r>
      <w:r w:rsidRPr="00DB1E28">
        <w:rPr>
          <w:rFonts w:ascii="Arial" w:hAnsi="Arial" w:cs="Arial"/>
          <w:spacing w:val="-2"/>
        </w:rPr>
        <w:t xml:space="preserve"> </w:t>
      </w:r>
      <w:r w:rsidRPr="00DB1E28">
        <w:rPr>
          <w:rFonts w:ascii="Arial" w:hAnsi="Arial" w:cs="Arial"/>
        </w:rPr>
        <w:t>maintenance</w:t>
      </w:r>
      <w:r w:rsidRPr="00DB1E28">
        <w:rPr>
          <w:rFonts w:ascii="Arial" w:hAnsi="Arial" w:cs="Arial"/>
          <w:spacing w:val="-1"/>
        </w:rPr>
        <w:t xml:space="preserve"> </w:t>
      </w:r>
      <w:r w:rsidRPr="00DB1E28">
        <w:rPr>
          <w:rFonts w:ascii="Arial" w:hAnsi="Arial" w:cs="Arial"/>
        </w:rPr>
        <w:t>or cleaning,</w:t>
      </w:r>
      <w:r w:rsidRPr="00DB1E28">
        <w:rPr>
          <w:rFonts w:ascii="Arial" w:hAnsi="Arial" w:cs="Arial"/>
          <w:spacing w:val="-2"/>
        </w:rPr>
        <w:t xml:space="preserve"> </w:t>
      </w:r>
      <w:r w:rsidRPr="00DB1E28">
        <w:rPr>
          <w:rFonts w:ascii="Arial" w:hAnsi="Arial" w:cs="Arial"/>
        </w:rPr>
        <w:t>all</w:t>
      </w:r>
      <w:r w:rsidRPr="00DB1E28">
        <w:rPr>
          <w:rFonts w:ascii="Arial" w:hAnsi="Arial" w:cs="Arial"/>
          <w:spacing w:val="-1"/>
        </w:rPr>
        <w:t xml:space="preserve"> </w:t>
      </w:r>
      <w:r w:rsidRPr="00DB1E28">
        <w:rPr>
          <w:rFonts w:ascii="Arial" w:hAnsi="Arial" w:cs="Arial"/>
        </w:rPr>
        <w:t>guarding</w:t>
      </w:r>
      <w:r w:rsidRPr="00DB1E28">
        <w:rPr>
          <w:rFonts w:ascii="Arial" w:hAnsi="Arial" w:cs="Arial"/>
          <w:spacing w:val="-3"/>
        </w:rPr>
        <w:t xml:space="preserve"> </w:t>
      </w:r>
      <w:r w:rsidRPr="00DB1E28">
        <w:rPr>
          <w:rFonts w:ascii="Arial" w:hAnsi="Arial" w:cs="Arial"/>
        </w:rPr>
        <w:t>must</w:t>
      </w:r>
      <w:r w:rsidRPr="00DB1E28">
        <w:rPr>
          <w:rFonts w:ascii="Arial" w:hAnsi="Arial" w:cs="Arial"/>
          <w:spacing w:val="-2"/>
        </w:rPr>
        <w:t xml:space="preserve"> </w:t>
      </w:r>
      <w:r w:rsidRPr="00DB1E28">
        <w:rPr>
          <w:rFonts w:ascii="Arial" w:hAnsi="Arial" w:cs="Arial"/>
        </w:rPr>
        <w:t>be</w:t>
      </w:r>
      <w:r w:rsidRPr="00DB1E28">
        <w:rPr>
          <w:rFonts w:ascii="Arial" w:hAnsi="Arial" w:cs="Arial"/>
          <w:spacing w:val="-3"/>
        </w:rPr>
        <w:t xml:space="preserve"> </w:t>
      </w:r>
      <w:r w:rsidRPr="00DB1E28">
        <w:rPr>
          <w:rFonts w:ascii="Arial" w:hAnsi="Arial" w:cs="Arial"/>
        </w:rPr>
        <w:t>replaced before</w:t>
      </w:r>
      <w:r w:rsidRPr="00DB1E28">
        <w:rPr>
          <w:rFonts w:ascii="Arial" w:hAnsi="Arial" w:cs="Arial"/>
          <w:spacing w:val="-5"/>
        </w:rPr>
        <w:t xml:space="preserve"> </w:t>
      </w:r>
      <w:r w:rsidRPr="00DB1E28">
        <w:rPr>
          <w:rFonts w:ascii="Arial" w:hAnsi="Arial" w:cs="Arial"/>
        </w:rPr>
        <w:t>plant is used.</w:t>
      </w:r>
    </w:p>
    <w:p w14:paraId="3A88AAB3" w14:textId="77777777" w:rsidR="00876814" w:rsidRPr="00DB1E28" w:rsidRDefault="00876814" w:rsidP="00F27EFB">
      <w:pPr>
        <w:pStyle w:val="BodyText"/>
        <w:spacing w:line="240" w:lineRule="auto"/>
        <w:ind w:left="284" w:right="449"/>
        <w:rPr>
          <w:rFonts w:ascii="Arial" w:hAnsi="Arial" w:cs="Arial"/>
        </w:rPr>
      </w:pPr>
      <w:r w:rsidRPr="00DB1E28">
        <w:rPr>
          <w:rFonts w:ascii="Arial" w:hAnsi="Arial" w:cs="Arial"/>
        </w:rPr>
        <w:t xml:space="preserve">Plant with damage that poses a risk to health and safety should be withdrawn from service </w:t>
      </w:r>
      <w:r w:rsidRPr="00DB1E28">
        <w:rPr>
          <w:rFonts w:ascii="Arial" w:hAnsi="Arial" w:cs="Arial"/>
          <w:spacing w:val="-59"/>
        </w:rPr>
        <w:t xml:space="preserve">  </w:t>
      </w:r>
      <w:r w:rsidRPr="00DB1E28">
        <w:rPr>
          <w:rFonts w:ascii="Arial" w:hAnsi="Arial" w:cs="Arial"/>
        </w:rPr>
        <w:t>until</w:t>
      </w:r>
      <w:r w:rsidRPr="00DB1E28">
        <w:rPr>
          <w:rFonts w:ascii="Arial" w:hAnsi="Arial" w:cs="Arial"/>
          <w:spacing w:val="-1"/>
        </w:rPr>
        <w:t xml:space="preserve"> </w:t>
      </w:r>
      <w:r w:rsidRPr="00DB1E28">
        <w:rPr>
          <w:rFonts w:ascii="Arial" w:hAnsi="Arial" w:cs="Arial"/>
        </w:rPr>
        <w:t>those</w:t>
      </w:r>
      <w:r w:rsidRPr="00DB1E28">
        <w:rPr>
          <w:rFonts w:ascii="Arial" w:hAnsi="Arial" w:cs="Arial"/>
          <w:spacing w:val="-2"/>
        </w:rPr>
        <w:t xml:space="preserve"> </w:t>
      </w:r>
      <w:r w:rsidRPr="00DB1E28">
        <w:rPr>
          <w:rFonts w:ascii="Arial" w:hAnsi="Arial" w:cs="Arial"/>
        </w:rPr>
        <w:t>risks</w:t>
      </w:r>
      <w:r w:rsidRPr="00DB1E28">
        <w:rPr>
          <w:rFonts w:ascii="Arial" w:hAnsi="Arial" w:cs="Arial"/>
          <w:spacing w:val="-2"/>
        </w:rPr>
        <w:t xml:space="preserve"> </w:t>
      </w:r>
      <w:r w:rsidRPr="00DB1E28">
        <w:rPr>
          <w:rFonts w:ascii="Arial" w:hAnsi="Arial" w:cs="Arial"/>
        </w:rPr>
        <w:t>have</w:t>
      </w:r>
      <w:r w:rsidRPr="00DB1E28">
        <w:rPr>
          <w:rFonts w:ascii="Arial" w:hAnsi="Arial" w:cs="Arial"/>
          <w:spacing w:val="-1"/>
        </w:rPr>
        <w:t xml:space="preserve"> </w:t>
      </w:r>
      <w:r w:rsidRPr="00DB1E28">
        <w:rPr>
          <w:rFonts w:ascii="Arial" w:hAnsi="Arial" w:cs="Arial"/>
        </w:rPr>
        <w:t>been controlled.</w:t>
      </w:r>
    </w:p>
    <w:p w14:paraId="28095EFC" w14:textId="3FF47715" w:rsidR="00876814" w:rsidRPr="00456FA0" w:rsidRDefault="00876814" w:rsidP="00876814">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207" w:name="_Toc101341874"/>
      <w:bookmarkStart w:id="208" w:name="_Toc149645524"/>
      <w:bookmarkStart w:id="209" w:name="_Toc184979340"/>
      <w:r w:rsidRPr="00456FA0">
        <w:rPr>
          <w:rFonts w:ascii="Arial" w:eastAsia="Arial" w:hAnsi="Arial" w:cs="Arial"/>
          <w:color w:val="7030A0"/>
          <w:sz w:val="40"/>
          <w:szCs w:val="40"/>
        </w:rPr>
        <w:t>3.</w:t>
      </w:r>
      <w:r>
        <w:rPr>
          <w:rFonts w:ascii="Arial" w:eastAsia="Arial" w:hAnsi="Arial" w:cs="Arial"/>
          <w:color w:val="7030A0"/>
          <w:sz w:val="40"/>
          <w:szCs w:val="40"/>
        </w:rPr>
        <w:t>7</w:t>
      </w:r>
      <w:r>
        <w:rPr>
          <w:rFonts w:ascii="Arial" w:eastAsia="Arial" w:hAnsi="Arial" w:cs="Arial"/>
          <w:color w:val="7030A0"/>
          <w:sz w:val="40"/>
          <w:szCs w:val="40"/>
        </w:rPr>
        <w:tab/>
      </w:r>
      <w:r w:rsidRPr="00456FA0">
        <w:rPr>
          <w:rFonts w:ascii="Arial" w:eastAsia="Arial" w:hAnsi="Arial" w:cs="Arial"/>
          <w:color w:val="7030A0"/>
          <w:sz w:val="40"/>
          <w:szCs w:val="40"/>
        </w:rPr>
        <w:t>Storing plant</w:t>
      </w:r>
      <w:bookmarkEnd w:id="207"/>
      <w:bookmarkEnd w:id="208"/>
      <w:bookmarkEnd w:id="209"/>
    </w:p>
    <w:tbl>
      <w:tblPr>
        <w:tblStyle w:val="TableGrid"/>
        <w:tblW w:w="9072"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F27EFB" w14:paraId="37493342" w14:textId="77777777" w:rsidTr="007D689E">
        <w:tc>
          <w:tcPr>
            <w:tcW w:w="9072" w:type="dxa"/>
            <w:shd w:val="clear" w:color="auto" w:fill="DCC8FA"/>
          </w:tcPr>
          <w:p w14:paraId="421CE07E" w14:textId="4E86944F" w:rsidR="00F27EFB" w:rsidRPr="00676938" w:rsidRDefault="00F27EFB" w:rsidP="007D689E">
            <w:pPr>
              <w:spacing w:before="240" w:after="160"/>
              <w:ind w:left="119"/>
              <w:rPr>
                <w:rFonts w:ascii="Arial" w:hAnsi="Arial" w:cs="Arial"/>
                <w:b/>
                <w:bCs/>
              </w:rPr>
            </w:pPr>
            <w:r w:rsidRPr="00676938">
              <w:rPr>
                <w:rFonts w:ascii="Arial" w:hAnsi="Arial" w:cs="Arial"/>
                <w:b/>
                <w:bCs/>
              </w:rPr>
              <w:t xml:space="preserve">WHS </w:t>
            </w:r>
            <w:r>
              <w:rPr>
                <w:rFonts w:ascii="Arial" w:hAnsi="Arial" w:cs="Arial"/>
                <w:b/>
                <w:bCs/>
              </w:rPr>
              <w:t>Regulation section 207</w:t>
            </w:r>
          </w:p>
          <w:p w14:paraId="68DD2055" w14:textId="37DD4D8A" w:rsidR="00F27EFB" w:rsidRDefault="00F27EFB" w:rsidP="007D689E">
            <w:pPr>
              <w:pStyle w:val="BodyText"/>
              <w:spacing w:before="120" w:after="0"/>
              <w:ind w:left="108"/>
              <w:rPr>
                <w:rFonts w:ascii="Arial" w:hAnsi="Arial" w:cs="Arial"/>
              </w:rPr>
            </w:pPr>
            <w:r>
              <w:rPr>
                <w:rFonts w:ascii="Arial" w:hAnsi="Arial" w:cs="Arial"/>
              </w:rPr>
              <w:t>Plant not in use</w:t>
            </w:r>
          </w:p>
          <w:p w14:paraId="062E3F90" w14:textId="77777777" w:rsidR="00F27EFB" w:rsidRPr="00B11D2A" w:rsidRDefault="00F27EFB" w:rsidP="007D689E">
            <w:pPr>
              <w:pStyle w:val="BodyText"/>
              <w:spacing w:before="120" w:after="0"/>
              <w:ind w:left="108"/>
              <w:rPr>
                <w:rFonts w:ascii="Arial" w:hAnsi="Arial" w:cs="Arial"/>
              </w:rPr>
            </w:pPr>
          </w:p>
        </w:tc>
      </w:tr>
    </w:tbl>
    <w:p w14:paraId="7768CE5B" w14:textId="77777777" w:rsidR="00876814" w:rsidRPr="00DB1E28" w:rsidRDefault="00876814" w:rsidP="00F27EFB">
      <w:pPr>
        <w:pStyle w:val="BodyText"/>
        <w:spacing w:line="240" w:lineRule="auto"/>
        <w:ind w:left="284" w:right="217"/>
        <w:rPr>
          <w:rFonts w:ascii="Arial" w:hAnsi="Arial" w:cs="Arial"/>
        </w:rPr>
      </w:pPr>
      <w:r w:rsidRPr="00DB1E28">
        <w:rPr>
          <w:rFonts w:ascii="Arial" w:hAnsi="Arial" w:cs="Arial"/>
        </w:rPr>
        <w:t>The person with management or control of plant at a workplace must ensure, so far as is</w:t>
      </w:r>
      <w:r w:rsidRPr="00DB1E28">
        <w:rPr>
          <w:rFonts w:ascii="Arial" w:hAnsi="Arial" w:cs="Arial"/>
          <w:spacing w:val="1"/>
        </w:rPr>
        <w:t xml:space="preserve"> </w:t>
      </w:r>
      <w:r w:rsidRPr="00DB1E28">
        <w:rPr>
          <w:rFonts w:ascii="Arial" w:hAnsi="Arial" w:cs="Arial"/>
        </w:rPr>
        <w:t>reasonably practicable, that plant that is not in use is left in a state that does not create a risk</w:t>
      </w:r>
      <w:r>
        <w:rPr>
          <w:rFonts w:ascii="Arial" w:hAnsi="Arial" w:cs="Arial"/>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health</w:t>
      </w:r>
      <w:r w:rsidRPr="00DB1E28">
        <w:rPr>
          <w:rFonts w:ascii="Arial" w:hAnsi="Arial" w:cs="Arial"/>
          <w:spacing w:val="-2"/>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safety</w:t>
      </w:r>
      <w:r w:rsidRPr="00DB1E28">
        <w:rPr>
          <w:rFonts w:ascii="Arial" w:hAnsi="Arial" w:cs="Arial"/>
          <w:spacing w:val="-1"/>
        </w:rPr>
        <w:t xml:space="preserve"> </w:t>
      </w:r>
      <w:r w:rsidRPr="00DB1E28">
        <w:rPr>
          <w:rFonts w:ascii="Arial" w:hAnsi="Arial" w:cs="Arial"/>
        </w:rPr>
        <w:t>of</w:t>
      </w:r>
      <w:r w:rsidRPr="00DB1E28">
        <w:rPr>
          <w:rFonts w:ascii="Arial" w:hAnsi="Arial" w:cs="Arial"/>
          <w:spacing w:val="-3"/>
        </w:rPr>
        <w:t xml:space="preserve"> </w:t>
      </w:r>
      <w:r w:rsidRPr="00DB1E28">
        <w:rPr>
          <w:rFonts w:ascii="Arial" w:hAnsi="Arial" w:cs="Arial"/>
        </w:rPr>
        <w:t>any</w:t>
      </w:r>
      <w:r w:rsidRPr="00DB1E28">
        <w:rPr>
          <w:rFonts w:ascii="Arial" w:hAnsi="Arial" w:cs="Arial"/>
          <w:spacing w:val="1"/>
        </w:rPr>
        <w:t xml:space="preserve"> </w:t>
      </w:r>
      <w:r w:rsidRPr="00DB1E28">
        <w:rPr>
          <w:rFonts w:ascii="Arial" w:hAnsi="Arial" w:cs="Arial"/>
        </w:rPr>
        <w:t>person.</w:t>
      </w:r>
    </w:p>
    <w:p w14:paraId="0AC16AF4" w14:textId="77777777" w:rsidR="00876814" w:rsidRPr="00DB1E28" w:rsidRDefault="00876814" w:rsidP="00F27EFB">
      <w:pPr>
        <w:pStyle w:val="BodyText"/>
        <w:spacing w:line="240" w:lineRule="auto"/>
        <w:ind w:left="284" w:right="547"/>
        <w:rPr>
          <w:rFonts w:ascii="Arial" w:hAnsi="Arial" w:cs="Arial"/>
        </w:rPr>
      </w:pPr>
      <w:r w:rsidRPr="00DB1E28">
        <w:rPr>
          <w:rFonts w:ascii="Arial" w:hAnsi="Arial" w:cs="Arial"/>
        </w:rPr>
        <w:t>Plant not in use should be stored so it does not create a risk to workers or other people in</w:t>
      </w:r>
      <w:r>
        <w:rPr>
          <w:rFonts w:ascii="Arial" w:hAnsi="Arial" w:cs="Arial"/>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workplace.</w:t>
      </w:r>
      <w:r w:rsidRPr="00DB1E28">
        <w:rPr>
          <w:rFonts w:ascii="Arial" w:hAnsi="Arial" w:cs="Arial"/>
          <w:spacing w:val="-1"/>
        </w:rPr>
        <w:t xml:space="preserve"> </w:t>
      </w:r>
      <w:r w:rsidRPr="00DB1E28">
        <w:rPr>
          <w:rFonts w:ascii="Arial" w:hAnsi="Arial" w:cs="Arial"/>
        </w:rPr>
        <w:t>Where</w:t>
      </w:r>
      <w:r w:rsidRPr="00DB1E28">
        <w:rPr>
          <w:rFonts w:ascii="Arial" w:hAnsi="Arial" w:cs="Arial"/>
          <w:spacing w:val="-2"/>
        </w:rPr>
        <w:t xml:space="preserve"> </w:t>
      </w:r>
      <w:r w:rsidRPr="00DB1E28">
        <w:rPr>
          <w:rFonts w:ascii="Arial" w:hAnsi="Arial" w:cs="Arial"/>
        </w:rPr>
        <w:t>plant</w:t>
      </w:r>
      <w:r w:rsidRPr="00DB1E28">
        <w:rPr>
          <w:rFonts w:ascii="Arial" w:hAnsi="Arial" w:cs="Arial"/>
          <w:spacing w:val="2"/>
        </w:rPr>
        <w:t xml:space="preserve"> </w:t>
      </w:r>
      <w:r w:rsidRPr="00DB1E28">
        <w:rPr>
          <w:rFonts w:ascii="Arial" w:hAnsi="Arial" w:cs="Arial"/>
        </w:rPr>
        <w:t>is</w:t>
      </w:r>
      <w:r w:rsidRPr="00DB1E28">
        <w:rPr>
          <w:rFonts w:ascii="Arial" w:hAnsi="Arial" w:cs="Arial"/>
          <w:spacing w:val="-2"/>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be placed in</w:t>
      </w:r>
      <w:r w:rsidRPr="00DB1E28">
        <w:rPr>
          <w:rFonts w:ascii="Arial" w:hAnsi="Arial" w:cs="Arial"/>
          <w:spacing w:val="-3"/>
        </w:rPr>
        <w:t xml:space="preserve"> </w:t>
      </w:r>
      <w:r w:rsidRPr="00DB1E28">
        <w:rPr>
          <w:rFonts w:ascii="Arial" w:hAnsi="Arial" w:cs="Arial"/>
        </w:rPr>
        <w:t>storage,</w:t>
      </w:r>
      <w:r w:rsidRPr="00DB1E28">
        <w:rPr>
          <w:rFonts w:ascii="Arial" w:hAnsi="Arial" w:cs="Arial"/>
          <w:spacing w:val="1"/>
        </w:rPr>
        <w:t xml:space="preserve"> </w:t>
      </w:r>
      <w:r w:rsidRPr="00DB1E28">
        <w:rPr>
          <w:rFonts w:ascii="Arial" w:hAnsi="Arial" w:cs="Arial"/>
        </w:rPr>
        <w:t>you</w:t>
      </w:r>
      <w:r w:rsidRPr="00DB1E28">
        <w:rPr>
          <w:rFonts w:ascii="Arial" w:hAnsi="Arial" w:cs="Arial"/>
          <w:spacing w:val="-2"/>
        </w:rPr>
        <w:t xml:space="preserve"> </w:t>
      </w:r>
      <w:r w:rsidRPr="00DB1E28">
        <w:rPr>
          <w:rFonts w:ascii="Arial" w:hAnsi="Arial" w:cs="Arial"/>
        </w:rPr>
        <w:t>should:</w:t>
      </w:r>
    </w:p>
    <w:p w14:paraId="3930C9B7"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ensure relevant health and safety information supplied by the designer or manufacturer</w:t>
      </w:r>
      <w:r>
        <w:rPr>
          <w:rFonts w:ascii="Arial" w:hAnsi="Arial" w:cs="Arial"/>
        </w:rPr>
        <w:t xml:space="preserve"> </w:t>
      </w:r>
      <w:r w:rsidRPr="00DB1E28">
        <w:rPr>
          <w:rFonts w:ascii="Arial" w:hAnsi="Arial" w:cs="Arial"/>
        </w:rPr>
        <w:t>is provided</w:t>
      </w:r>
      <w:r w:rsidRPr="00456FA0">
        <w:rPr>
          <w:rFonts w:ascii="Arial" w:hAnsi="Arial" w:cs="Arial"/>
        </w:rPr>
        <w:t xml:space="preserve"> </w:t>
      </w:r>
      <w:r w:rsidRPr="00DB1E28">
        <w:rPr>
          <w:rFonts w:ascii="Arial" w:hAnsi="Arial" w:cs="Arial"/>
        </w:rPr>
        <w:t>to</w:t>
      </w:r>
      <w:r w:rsidRPr="00456FA0">
        <w:rPr>
          <w:rFonts w:ascii="Arial" w:hAnsi="Arial" w:cs="Arial"/>
        </w:rPr>
        <w:t xml:space="preserve"> </w:t>
      </w:r>
      <w:r w:rsidRPr="00DB1E28">
        <w:rPr>
          <w:rFonts w:ascii="Arial" w:hAnsi="Arial" w:cs="Arial"/>
        </w:rPr>
        <w:t>the person</w:t>
      </w:r>
      <w:r w:rsidRPr="00456FA0">
        <w:rPr>
          <w:rFonts w:ascii="Arial" w:hAnsi="Arial" w:cs="Arial"/>
        </w:rPr>
        <w:t xml:space="preserve"> </w:t>
      </w:r>
      <w:r w:rsidRPr="00DB1E28">
        <w:rPr>
          <w:rFonts w:ascii="Arial" w:hAnsi="Arial" w:cs="Arial"/>
        </w:rPr>
        <w:t>who is</w:t>
      </w:r>
      <w:r w:rsidRPr="00456FA0">
        <w:rPr>
          <w:rFonts w:ascii="Arial" w:hAnsi="Arial" w:cs="Arial"/>
        </w:rPr>
        <w:t xml:space="preserve"> </w:t>
      </w:r>
      <w:r w:rsidRPr="00DB1E28">
        <w:rPr>
          <w:rFonts w:ascii="Arial" w:hAnsi="Arial" w:cs="Arial"/>
        </w:rPr>
        <w:t>to dismantle or</w:t>
      </w:r>
      <w:r w:rsidRPr="00456FA0">
        <w:rPr>
          <w:rFonts w:ascii="Arial" w:hAnsi="Arial" w:cs="Arial"/>
        </w:rPr>
        <w:t xml:space="preserve"> </w:t>
      </w:r>
      <w:r w:rsidRPr="00DB1E28">
        <w:rPr>
          <w:rFonts w:ascii="Arial" w:hAnsi="Arial" w:cs="Arial"/>
        </w:rPr>
        <w:t>store</w:t>
      </w:r>
      <w:r w:rsidRPr="00456FA0">
        <w:rPr>
          <w:rFonts w:ascii="Arial" w:hAnsi="Arial" w:cs="Arial"/>
        </w:rPr>
        <w:t xml:space="preserve"> </w:t>
      </w:r>
      <w:r w:rsidRPr="00DB1E28">
        <w:rPr>
          <w:rFonts w:ascii="Arial" w:hAnsi="Arial" w:cs="Arial"/>
        </w:rPr>
        <w:t>the plant</w:t>
      </w:r>
    </w:p>
    <w:p w14:paraId="1FB7385D" w14:textId="77777777" w:rsidR="00876814" w:rsidRPr="00921653"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implement control measures to eliminate, or if that is not reasonably practicable,</w:t>
      </w:r>
      <w:r w:rsidRPr="00456FA0">
        <w:rPr>
          <w:rFonts w:ascii="Arial" w:hAnsi="Arial" w:cs="Arial"/>
        </w:rPr>
        <w:t xml:space="preserve"> </w:t>
      </w:r>
      <w:r w:rsidRPr="00DB1E28">
        <w:rPr>
          <w:rFonts w:ascii="Arial" w:hAnsi="Arial" w:cs="Arial"/>
        </w:rPr>
        <w:t>minimise the risk to health and safety to people during storage. For example, release</w:t>
      </w:r>
      <w:r>
        <w:rPr>
          <w:rFonts w:ascii="Arial" w:hAnsi="Arial" w:cs="Arial"/>
        </w:rPr>
        <w:t xml:space="preserve"> </w:t>
      </w:r>
      <w:r w:rsidRPr="00921653">
        <w:rPr>
          <w:rFonts w:ascii="Arial" w:hAnsi="Arial" w:cs="Arial"/>
        </w:rPr>
        <w:t xml:space="preserve">stored energy, lower moving parts that lower under gravity and provide support to prevent toppling and secure plant that could be used as a weapon or potentially lethal means of self-harm </w:t>
      </w:r>
    </w:p>
    <w:p w14:paraId="52FA1B2E"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921653">
        <w:rPr>
          <w:rFonts w:ascii="Arial" w:hAnsi="Arial" w:cs="Arial"/>
        </w:rPr>
        <w:t>implement control measures to eliminate or, if that is not reasonably practicable, minimise the risks of damage to plant during storage. For example, risks may arise from corrosion</w:t>
      </w:r>
      <w:r w:rsidRPr="00DB1E28">
        <w:rPr>
          <w:rFonts w:ascii="Arial" w:hAnsi="Arial" w:cs="Arial"/>
        </w:rPr>
        <w:t xml:space="preserve"> because of exposure to residues of hazardous substances and deteriorating consumables.</w:t>
      </w:r>
    </w:p>
    <w:p w14:paraId="5FF193EB" w14:textId="77777777" w:rsidR="00876814" w:rsidRPr="00DB1E28" w:rsidRDefault="00876814" w:rsidP="00F27EFB">
      <w:pPr>
        <w:pStyle w:val="BodyText"/>
        <w:spacing w:line="240" w:lineRule="auto"/>
        <w:ind w:left="284" w:right="486"/>
        <w:rPr>
          <w:rFonts w:ascii="Arial" w:hAnsi="Arial" w:cs="Arial"/>
        </w:rPr>
      </w:pPr>
      <w:r w:rsidRPr="00DB1E28">
        <w:rPr>
          <w:rFonts w:ascii="Arial" w:hAnsi="Arial" w:cs="Arial"/>
        </w:rPr>
        <w:t>Before plant is used after an extended period of storage, the plant should be re-</w:t>
      </w:r>
      <w:r w:rsidRPr="00DB1E28">
        <w:rPr>
          <w:rFonts w:ascii="Arial" w:hAnsi="Arial" w:cs="Arial"/>
          <w:spacing w:val="1"/>
        </w:rPr>
        <w:t xml:space="preserve"> </w:t>
      </w:r>
      <w:r w:rsidRPr="00DB1E28">
        <w:rPr>
          <w:rFonts w:ascii="Arial" w:hAnsi="Arial" w:cs="Arial"/>
        </w:rPr>
        <w:t>commissioned by carrying out the same level of testing and inspection as when it was first commissioned.</w:t>
      </w:r>
    </w:p>
    <w:p w14:paraId="5F08E76B" w14:textId="1AA6A53D" w:rsidR="00921653" w:rsidRPr="00EE32A5" w:rsidRDefault="00876814" w:rsidP="00F27EFB">
      <w:pPr>
        <w:pStyle w:val="BodyText"/>
        <w:spacing w:line="240" w:lineRule="auto"/>
        <w:ind w:left="284" w:right="496"/>
        <w:rPr>
          <w:rFonts w:ascii="Arial" w:hAnsi="Arial" w:cs="Arial"/>
        </w:rPr>
      </w:pPr>
      <w:r w:rsidRPr="00DB1E28">
        <w:rPr>
          <w:rFonts w:ascii="Arial" w:hAnsi="Arial" w:cs="Arial"/>
        </w:rPr>
        <w:t>Plant that has been taken off-line is plant not in use. For example, an automatic robot on a</w:t>
      </w:r>
      <w:r w:rsidRPr="00DB1E28">
        <w:rPr>
          <w:rFonts w:ascii="Arial" w:hAnsi="Arial" w:cs="Arial"/>
          <w:spacing w:val="1"/>
        </w:rPr>
        <w:t xml:space="preserve"> </w:t>
      </w:r>
      <w:r w:rsidRPr="00DB1E28">
        <w:rPr>
          <w:rFonts w:ascii="Arial" w:hAnsi="Arial" w:cs="Arial"/>
        </w:rPr>
        <w:t>welding line may be taken off-line due to a product design modification no longer requiring</w:t>
      </w:r>
      <w:r w:rsidRPr="00DB1E28">
        <w:rPr>
          <w:rFonts w:ascii="Arial" w:hAnsi="Arial" w:cs="Arial"/>
          <w:spacing w:val="1"/>
        </w:rPr>
        <w:t xml:space="preserve"> </w:t>
      </w:r>
      <w:r w:rsidRPr="00DB1E28">
        <w:rPr>
          <w:rFonts w:ascii="Arial" w:hAnsi="Arial" w:cs="Arial"/>
        </w:rPr>
        <w:t>the use of the robot for the particular product. The robot is therefore still fully functional but is</w:t>
      </w:r>
      <w:r w:rsidRPr="00DB1E28">
        <w:rPr>
          <w:rFonts w:ascii="Arial" w:hAnsi="Arial" w:cs="Arial"/>
          <w:spacing w:val="-59"/>
        </w:rPr>
        <w:t xml:space="preserve"> </w:t>
      </w:r>
      <w:r w:rsidRPr="00DB1E28">
        <w:rPr>
          <w:rFonts w:ascii="Arial" w:hAnsi="Arial" w:cs="Arial"/>
        </w:rPr>
        <w:t>no longer in use. The robot must not be left in a state that presents a risk to health or safety.</w:t>
      </w:r>
      <w:r w:rsidRPr="00DB1E28">
        <w:rPr>
          <w:rFonts w:ascii="Arial" w:hAnsi="Arial" w:cs="Arial"/>
          <w:spacing w:val="-59"/>
        </w:rPr>
        <w:t xml:space="preserve"> </w:t>
      </w:r>
      <w:r w:rsidRPr="00DB1E28">
        <w:rPr>
          <w:rFonts w:ascii="Arial" w:hAnsi="Arial" w:cs="Arial"/>
        </w:rPr>
        <w:t>This may be done by isolating the workstation from the power supply, employing lock-out</w:t>
      </w:r>
      <w:r w:rsidRPr="00DB1E28">
        <w:rPr>
          <w:rFonts w:ascii="Arial" w:hAnsi="Arial" w:cs="Arial"/>
          <w:spacing w:val="1"/>
        </w:rPr>
        <w:t xml:space="preserve"> </w:t>
      </w:r>
      <w:r w:rsidRPr="00DB1E28">
        <w:rPr>
          <w:rFonts w:ascii="Arial" w:hAnsi="Arial" w:cs="Arial"/>
        </w:rPr>
        <w:t>and tag-out systems, and providing physical stops to prevent movement if the plant is</w:t>
      </w:r>
      <w:r w:rsidRPr="00DB1E28">
        <w:rPr>
          <w:rFonts w:ascii="Arial" w:hAnsi="Arial" w:cs="Arial"/>
          <w:spacing w:val="1"/>
        </w:rPr>
        <w:t xml:space="preserve"> </w:t>
      </w:r>
      <w:r w:rsidRPr="00DB1E28">
        <w:rPr>
          <w:rFonts w:ascii="Arial" w:hAnsi="Arial" w:cs="Arial"/>
        </w:rPr>
        <w:t>accidently</w:t>
      </w:r>
      <w:r w:rsidRPr="00DB1E28">
        <w:rPr>
          <w:rFonts w:ascii="Arial" w:hAnsi="Arial" w:cs="Arial"/>
          <w:spacing w:val="-1"/>
        </w:rPr>
        <w:t xml:space="preserve"> </w:t>
      </w:r>
      <w:r w:rsidRPr="00DB1E28">
        <w:rPr>
          <w:rFonts w:ascii="Arial" w:hAnsi="Arial" w:cs="Arial"/>
        </w:rPr>
        <w:t>powered.</w:t>
      </w:r>
      <w:r w:rsidRPr="00DB1E28">
        <w:rPr>
          <w:rFonts w:ascii="Arial" w:hAnsi="Arial" w:cs="Arial"/>
          <w:spacing w:val="1"/>
        </w:rPr>
        <w:t xml:space="preserve"> </w:t>
      </w:r>
      <w:r w:rsidRPr="00DB1E28">
        <w:rPr>
          <w:rFonts w:ascii="Arial" w:hAnsi="Arial" w:cs="Arial"/>
        </w:rPr>
        <w:t>Further information</w:t>
      </w:r>
      <w:r w:rsidRPr="00DB1E28">
        <w:rPr>
          <w:rFonts w:ascii="Arial" w:hAnsi="Arial" w:cs="Arial"/>
          <w:spacing w:val="-1"/>
        </w:rPr>
        <w:t xml:space="preserve"> </w:t>
      </w:r>
      <w:r w:rsidRPr="00DB1E28">
        <w:rPr>
          <w:rFonts w:ascii="Arial" w:hAnsi="Arial" w:cs="Arial"/>
        </w:rPr>
        <w:t>on</w:t>
      </w:r>
      <w:r w:rsidRPr="00DB1E28">
        <w:rPr>
          <w:rFonts w:ascii="Arial" w:hAnsi="Arial" w:cs="Arial"/>
          <w:spacing w:val="-2"/>
        </w:rPr>
        <w:t xml:space="preserve"> </w:t>
      </w:r>
      <w:r w:rsidRPr="00DB1E28">
        <w:rPr>
          <w:rFonts w:ascii="Arial" w:hAnsi="Arial" w:cs="Arial"/>
        </w:rPr>
        <w:t>isolating</w:t>
      </w:r>
      <w:r w:rsidRPr="00DB1E28">
        <w:rPr>
          <w:rFonts w:ascii="Arial" w:hAnsi="Arial" w:cs="Arial"/>
          <w:spacing w:val="-1"/>
        </w:rPr>
        <w:t xml:space="preserve"> </w:t>
      </w:r>
      <w:r w:rsidRPr="00DB1E28">
        <w:rPr>
          <w:rFonts w:ascii="Arial" w:hAnsi="Arial" w:cs="Arial"/>
        </w:rPr>
        <w:t>energy</w:t>
      </w:r>
      <w:r w:rsidRPr="00DB1E28">
        <w:rPr>
          <w:rFonts w:ascii="Arial" w:hAnsi="Arial" w:cs="Arial"/>
          <w:spacing w:val="-3"/>
        </w:rPr>
        <w:t xml:space="preserve"> </w:t>
      </w:r>
      <w:r w:rsidRPr="00DB1E28">
        <w:rPr>
          <w:rFonts w:ascii="Arial" w:hAnsi="Arial" w:cs="Arial"/>
        </w:rPr>
        <w:t>sources</w:t>
      </w:r>
      <w:r w:rsidRPr="00DB1E28">
        <w:rPr>
          <w:rFonts w:ascii="Arial" w:hAnsi="Arial" w:cs="Arial"/>
          <w:spacing w:val="-1"/>
        </w:rPr>
        <w:t xml:space="preserve"> </w:t>
      </w:r>
      <w:r w:rsidRPr="00DB1E28">
        <w:rPr>
          <w:rFonts w:ascii="Arial" w:hAnsi="Arial" w:cs="Arial"/>
        </w:rPr>
        <w:t>is</w:t>
      </w:r>
      <w:r w:rsidRPr="00DB1E28">
        <w:rPr>
          <w:rFonts w:ascii="Arial" w:hAnsi="Arial" w:cs="Arial"/>
          <w:spacing w:val="-2"/>
        </w:rPr>
        <w:t xml:space="preserve"> </w:t>
      </w:r>
      <w:r w:rsidRPr="00DB1E28">
        <w:rPr>
          <w:rFonts w:ascii="Arial" w:hAnsi="Arial" w:cs="Arial"/>
        </w:rPr>
        <w:t>provided</w:t>
      </w:r>
      <w:r w:rsidRPr="00DB1E28">
        <w:rPr>
          <w:rFonts w:ascii="Arial" w:hAnsi="Arial" w:cs="Arial"/>
          <w:spacing w:val="-1"/>
        </w:rPr>
        <w:t xml:space="preserve"> </w:t>
      </w:r>
      <w:r w:rsidRPr="00DB1E28">
        <w:rPr>
          <w:rFonts w:ascii="Arial" w:hAnsi="Arial" w:cs="Arial"/>
        </w:rPr>
        <w:t>at</w:t>
      </w:r>
      <w:r w:rsidRPr="00DB1E28">
        <w:rPr>
          <w:rFonts w:ascii="Arial" w:hAnsi="Arial" w:cs="Arial"/>
          <w:spacing w:val="2"/>
        </w:rPr>
        <w:t xml:space="preserve"> </w:t>
      </w:r>
      <w:r w:rsidRPr="00DB1E28">
        <w:rPr>
          <w:rFonts w:ascii="Arial" w:hAnsi="Arial" w:cs="Arial"/>
          <w:color w:val="135B85"/>
          <w:u w:val="single" w:color="135B85"/>
        </w:rPr>
        <w:t xml:space="preserve">section </w:t>
      </w:r>
      <w:hyperlink w:anchor="_bookmark26" w:history="1">
        <w:r w:rsidRPr="00DB1E28">
          <w:rPr>
            <w:rFonts w:ascii="Arial" w:hAnsi="Arial" w:cs="Arial"/>
            <w:color w:val="135B85"/>
            <w:u w:val="single" w:color="135B85"/>
          </w:rPr>
          <w:t>4.5</w:t>
        </w:r>
        <w:r w:rsidRPr="00DB1E28">
          <w:rPr>
            <w:rFonts w:ascii="Arial" w:hAnsi="Arial" w:cs="Arial"/>
            <w:color w:val="135B85"/>
          </w:rPr>
          <w:t xml:space="preserve"> </w:t>
        </w:r>
      </w:hyperlink>
      <w:r w:rsidRPr="00DB1E28">
        <w:rPr>
          <w:rFonts w:ascii="Arial" w:hAnsi="Arial" w:cs="Arial"/>
        </w:rPr>
        <w:t>of</w:t>
      </w:r>
      <w:r w:rsidRPr="00DB1E28">
        <w:rPr>
          <w:rFonts w:ascii="Arial" w:hAnsi="Arial" w:cs="Arial"/>
          <w:spacing w:val="-2"/>
        </w:rPr>
        <w:t xml:space="preserve"> </w:t>
      </w:r>
      <w:r w:rsidRPr="00DB1E28">
        <w:rPr>
          <w:rFonts w:ascii="Arial" w:hAnsi="Arial" w:cs="Arial"/>
        </w:rPr>
        <w:t>this Code.</w:t>
      </w:r>
      <w:bookmarkStart w:id="210" w:name="_Toc101341875"/>
      <w:bookmarkStart w:id="211" w:name="_Toc149645525"/>
      <w:bookmarkStart w:id="212" w:name="_Toc184979341"/>
    </w:p>
    <w:p w14:paraId="08041C41" w14:textId="265D295F" w:rsidR="00876814" w:rsidRPr="00456FA0" w:rsidRDefault="00876814" w:rsidP="00876814">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r w:rsidRPr="00456FA0">
        <w:rPr>
          <w:rFonts w:ascii="Arial" w:eastAsia="Arial" w:hAnsi="Arial" w:cs="Arial"/>
          <w:color w:val="7030A0"/>
          <w:sz w:val="40"/>
          <w:szCs w:val="40"/>
        </w:rPr>
        <w:t>3.</w:t>
      </w:r>
      <w:r>
        <w:rPr>
          <w:rFonts w:ascii="Arial" w:eastAsia="Arial" w:hAnsi="Arial" w:cs="Arial"/>
          <w:color w:val="7030A0"/>
          <w:sz w:val="40"/>
          <w:szCs w:val="40"/>
        </w:rPr>
        <w:t>8</w:t>
      </w:r>
      <w:r>
        <w:rPr>
          <w:rFonts w:ascii="Arial" w:eastAsia="Arial" w:hAnsi="Arial" w:cs="Arial"/>
          <w:color w:val="7030A0"/>
          <w:sz w:val="40"/>
          <w:szCs w:val="40"/>
        </w:rPr>
        <w:tab/>
      </w:r>
      <w:r w:rsidRPr="00456FA0">
        <w:rPr>
          <w:rFonts w:ascii="Arial" w:eastAsia="Arial" w:hAnsi="Arial" w:cs="Arial"/>
          <w:color w:val="7030A0"/>
          <w:sz w:val="40"/>
          <w:szCs w:val="40"/>
        </w:rPr>
        <w:t>Powered mobile plant</w:t>
      </w:r>
      <w:bookmarkEnd w:id="210"/>
      <w:bookmarkEnd w:id="211"/>
      <w:bookmarkEnd w:id="212"/>
    </w:p>
    <w:tbl>
      <w:tblPr>
        <w:tblStyle w:val="TableGrid"/>
        <w:tblW w:w="9072"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F27EFB" w14:paraId="5F869AAD" w14:textId="77777777" w:rsidTr="007D689E">
        <w:tc>
          <w:tcPr>
            <w:tcW w:w="9072" w:type="dxa"/>
            <w:shd w:val="clear" w:color="auto" w:fill="DCC8FA"/>
          </w:tcPr>
          <w:p w14:paraId="2753EF15" w14:textId="02636E32" w:rsidR="00F27EFB" w:rsidRPr="00676938" w:rsidRDefault="00F27EFB" w:rsidP="007D689E">
            <w:pPr>
              <w:spacing w:before="240" w:after="160"/>
              <w:ind w:left="119"/>
              <w:rPr>
                <w:rFonts w:ascii="Arial" w:hAnsi="Arial" w:cs="Arial"/>
                <w:b/>
                <w:bCs/>
              </w:rPr>
            </w:pPr>
            <w:r w:rsidRPr="00676938">
              <w:rPr>
                <w:rFonts w:ascii="Arial" w:hAnsi="Arial" w:cs="Arial"/>
                <w:b/>
                <w:bCs/>
              </w:rPr>
              <w:t xml:space="preserve">WHS </w:t>
            </w:r>
            <w:r>
              <w:rPr>
                <w:rFonts w:ascii="Arial" w:hAnsi="Arial" w:cs="Arial"/>
                <w:b/>
                <w:bCs/>
              </w:rPr>
              <w:t>Regulation section 214</w:t>
            </w:r>
          </w:p>
          <w:p w14:paraId="5A07C0EF" w14:textId="10903311" w:rsidR="00F27EFB" w:rsidRDefault="00F27EFB" w:rsidP="007D689E">
            <w:pPr>
              <w:pStyle w:val="BodyText"/>
              <w:spacing w:before="120" w:after="0"/>
              <w:ind w:left="108"/>
              <w:rPr>
                <w:rFonts w:ascii="Arial" w:hAnsi="Arial" w:cs="Arial"/>
              </w:rPr>
            </w:pPr>
            <w:r>
              <w:rPr>
                <w:rFonts w:ascii="Arial" w:hAnsi="Arial" w:cs="Arial"/>
              </w:rPr>
              <w:t>Powered mobile plant – general control of risk</w:t>
            </w:r>
          </w:p>
          <w:p w14:paraId="379DDE31" w14:textId="63822FEC" w:rsidR="00F27EFB" w:rsidRDefault="00F27EFB" w:rsidP="007D689E">
            <w:pPr>
              <w:pStyle w:val="BodyText"/>
              <w:spacing w:before="120" w:after="0"/>
              <w:ind w:left="108"/>
              <w:rPr>
                <w:rFonts w:ascii="Arial" w:hAnsi="Arial" w:cs="Arial"/>
              </w:rPr>
            </w:pPr>
            <w:r>
              <w:rPr>
                <w:rFonts w:ascii="Arial" w:hAnsi="Arial" w:cs="Arial"/>
                <w:b/>
                <w:bCs/>
              </w:rPr>
              <w:lastRenderedPageBreak/>
              <w:t>WHS Regulation section 215 (2)</w:t>
            </w:r>
          </w:p>
          <w:p w14:paraId="77AE620A" w14:textId="4ABEE31F" w:rsidR="00F27EFB" w:rsidRPr="00F27EFB" w:rsidRDefault="00F27EFB" w:rsidP="007D689E">
            <w:pPr>
              <w:pStyle w:val="BodyText"/>
              <w:spacing w:before="120" w:after="0"/>
              <w:ind w:left="108"/>
              <w:rPr>
                <w:rFonts w:ascii="Arial" w:hAnsi="Arial" w:cs="Arial"/>
              </w:rPr>
            </w:pPr>
            <w:r>
              <w:rPr>
                <w:rFonts w:ascii="Arial" w:hAnsi="Arial" w:cs="Arial"/>
              </w:rPr>
              <w:t>Powered mobile plant – specific control measures</w:t>
            </w:r>
          </w:p>
          <w:p w14:paraId="76817586" w14:textId="77777777" w:rsidR="00F27EFB" w:rsidRPr="00B11D2A" w:rsidRDefault="00F27EFB" w:rsidP="007D689E">
            <w:pPr>
              <w:pStyle w:val="BodyText"/>
              <w:spacing w:before="120" w:after="0"/>
              <w:ind w:left="108"/>
              <w:rPr>
                <w:rFonts w:ascii="Arial" w:hAnsi="Arial" w:cs="Arial"/>
              </w:rPr>
            </w:pPr>
          </w:p>
        </w:tc>
      </w:tr>
    </w:tbl>
    <w:p w14:paraId="7FD7A208" w14:textId="77777777" w:rsidR="00876814" w:rsidRPr="00DB1E28" w:rsidRDefault="00876814" w:rsidP="00F27EFB">
      <w:pPr>
        <w:pStyle w:val="BodyText"/>
        <w:spacing w:line="240" w:lineRule="auto"/>
        <w:ind w:left="284" w:right="794"/>
        <w:rPr>
          <w:rFonts w:ascii="Arial" w:hAnsi="Arial" w:cs="Arial"/>
        </w:rPr>
      </w:pPr>
      <w:r w:rsidRPr="00DB1E28">
        <w:rPr>
          <w:rFonts w:ascii="Arial" w:hAnsi="Arial" w:cs="Arial"/>
        </w:rPr>
        <w:lastRenderedPageBreak/>
        <w:t xml:space="preserve">The person with management or control of powered mobile plant must manage risks to </w:t>
      </w:r>
      <w:r>
        <w:rPr>
          <w:rFonts w:ascii="Arial" w:hAnsi="Arial" w:cs="Arial"/>
        </w:rPr>
        <w:t>h</w:t>
      </w:r>
      <w:r w:rsidRPr="00DB1E28">
        <w:rPr>
          <w:rFonts w:ascii="Arial" w:hAnsi="Arial" w:cs="Arial"/>
        </w:rPr>
        <w:t>ealth</w:t>
      </w:r>
      <w:r w:rsidRPr="00DB1E28">
        <w:rPr>
          <w:rFonts w:ascii="Arial" w:hAnsi="Arial" w:cs="Arial"/>
          <w:spacing w:val="-1"/>
        </w:rPr>
        <w:t xml:space="preserve"> </w:t>
      </w:r>
      <w:r w:rsidRPr="00DB1E28">
        <w:rPr>
          <w:rFonts w:ascii="Arial" w:hAnsi="Arial" w:cs="Arial"/>
        </w:rPr>
        <w:t>and safety</w:t>
      </w:r>
      <w:r w:rsidRPr="00DB1E28">
        <w:rPr>
          <w:rFonts w:ascii="Arial" w:hAnsi="Arial" w:cs="Arial"/>
          <w:spacing w:val="1"/>
        </w:rPr>
        <w:t xml:space="preserve"> </w:t>
      </w:r>
      <w:r w:rsidRPr="00DB1E28">
        <w:rPr>
          <w:rFonts w:ascii="Arial" w:hAnsi="Arial" w:cs="Arial"/>
        </w:rPr>
        <w:t>associated with</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following:</w:t>
      </w:r>
    </w:p>
    <w:p w14:paraId="0E7007A4"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the</w:t>
      </w:r>
      <w:r w:rsidRPr="00456FA0">
        <w:rPr>
          <w:rFonts w:ascii="Arial" w:hAnsi="Arial" w:cs="Arial"/>
        </w:rPr>
        <w:t xml:space="preserve"> </w:t>
      </w:r>
      <w:r w:rsidRPr="00DB1E28">
        <w:rPr>
          <w:rFonts w:ascii="Arial" w:hAnsi="Arial" w:cs="Arial"/>
        </w:rPr>
        <w:t>plant</w:t>
      </w:r>
      <w:r w:rsidRPr="00456FA0">
        <w:rPr>
          <w:rFonts w:ascii="Arial" w:hAnsi="Arial" w:cs="Arial"/>
        </w:rPr>
        <w:t xml:space="preserve"> </w:t>
      </w:r>
      <w:r w:rsidRPr="00DB1E28">
        <w:rPr>
          <w:rFonts w:ascii="Arial" w:hAnsi="Arial" w:cs="Arial"/>
        </w:rPr>
        <w:t>overturning</w:t>
      </w:r>
    </w:p>
    <w:p w14:paraId="7AE1E66E"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things falling on</w:t>
      </w:r>
      <w:r w:rsidRPr="00456FA0">
        <w:rPr>
          <w:rFonts w:ascii="Arial" w:hAnsi="Arial" w:cs="Arial"/>
        </w:rPr>
        <w:t xml:space="preserve"> </w:t>
      </w:r>
      <w:r w:rsidRPr="00DB1E28">
        <w:rPr>
          <w:rFonts w:ascii="Arial" w:hAnsi="Arial" w:cs="Arial"/>
        </w:rPr>
        <w:t>the</w:t>
      </w:r>
      <w:r w:rsidRPr="00456FA0">
        <w:rPr>
          <w:rFonts w:ascii="Arial" w:hAnsi="Arial" w:cs="Arial"/>
        </w:rPr>
        <w:t xml:space="preserve"> </w:t>
      </w:r>
      <w:r w:rsidRPr="00DB1E28">
        <w:rPr>
          <w:rFonts w:ascii="Arial" w:hAnsi="Arial" w:cs="Arial"/>
        </w:rPr>
        <w:t>operator</w:t>
      </w:r>
      <w:r w:rsidRPr="00456FA0">
        <w:rPr>
          <w:rFonts w:ascii="Arial" w:hAnsi="Arial" w:cs="Arial"/>
        </w:rPr>
        <w:t xml:space="preserve"> </w:t>
      </w:r>
      <w:r w:rsidRPr="00DB1E28">
        <w:rPr>
          <w:rFonts w:ascii="Arial" w:hAnsi="Arial" w:cs="Arial"/>
        </w:rPr>
        <w:t>of</w:t>
      </w:r>
      <w:r w:rsidRPr="00456FA0">
        <w:rPr>
          <w:rFonts w:ascii="Arial" w:hAnsi="Arial" w:cs="Arial"/>
        </w:rPr>
        <w:t xml:space="preserve"> </w:t>
      </w:r>
      <w:r w:rsidRPr="00DB1E28">
        <w:rPr>
          <w:rFonts w:ascii="Arial" w:hAnsi="Arial" w:cs="Arial"/>
        </w:rPr>
        <w:t>the</w:t>
      </w:r>
      <w:r w:rsidRPr="00456FA0">
        <w:rPr>
          <w:rFonts w:ascii="Arial" w:hAnsi="Arial" w:cs="Arial"/>
        </w:rPr>
        <w:t xml:space="preserve"> </w:t>
      </w:r>
      <w:r w:rsidRPr="00DB1E28">
        <w:rPr>
          <w:rFonts w:ascii="Arial" w:hAnsi="Arial" w:cs="Arial"/>
        </w:rPr>
        <w:t>plant</w:t>
      </w:r>
    </w:p>
    <w:p w14:paraId="47521195"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the</w:t>
      </w:r>
      <w:r w:rsidRPr="00456FA0">
        <w:rPr>
          <w:rFonts w:ascii="Arial" w:hAnsi="Arial" w:cs="Arial"/>
        </w:rPr>
        <w:t xml:space="preserve"> </w:t>
      </w:r>
      <w:r w:rsidRPr="00DB1E28">
        <w:rPr>
          <w:rFonts w:ascii="Arial" w:hAnsi="Arial" w:cs="Arial"/>
        </w:rPr>
        <w:t>operator</w:t>
      </w:r>
      <w:r w:rsidRPr="00456FA0">
        <w:rPr>
          <w:rFonts w:ascii="Arial" w:hAnsi="Arial" w:cs="Arial"/>
        </w:rPr>
        <w:t xml:space="preserve"> </w:t>
      </w:r>
      <w:r w:rsidRPr="00DB1E28">
        <w:rPr>
          <w:rFonts w:ascii="Arial" w:hAnsi="Arial" w:cs="Arial"/>
        </w:rPr>
        <w:t>being</w:t>
      </w:r>
      <w:r w:rsidRPr="00456FA0">
        <w:rPr>
          <w:rFonts w:ascii="Arial" w:hAnsi="Arial" w:cs="Arial"/>
        </w:rPr>
        <w:t xml:space="preserve"> </w:t>
      </w:r>
      <w:r w:rsidRPr="00DB1E28">
        <w:rPr>
          <w:rFonts w:ascii="Arial" w:hAnsi="Arial" w:cs="Arial"/>
        </w:rPr>
        <w:t>ejected</w:t>
      </w:r>
      <w:r w:rsidRPr="00456FA0">
        <w:rPr>
          <w:rFonts w:ascii="Arial" w:hAnsi="Arial" w:cs="Arial"/>
        </w:rPr>
        <w:t xml:space="preserve"> </w:t>
      </w:r>
      <w:r w:rsidRPr="00DB1E28">
        <w:rPr>
          <w:rFonts w:ascii="Arial" w:hAnsi="Arial" w:cs="Arial"/>
        </w:rPr>
        <w:t>from</w:t>
      </w:r>
      <w:r w:rsidRPr="00456FA0">
        <w:rPr>
          <w:rFonts w:ascii="Arial" w:hAnsi="Arial" w:cs="Arial"/>
        </w:rPr>
        <w:t xml:space="preserve"> </w:t>
      </w:r>
      <w:r w:rsidRPr="00DB1E28">
        <w:rPr>
          <w:rFonts w:ascii="Arial" w:hAnsi="Arial" w:cs="Arial"/>
        </w:rPr>
        <w:t>the</w:t>
      </w:r>
      <w:r w:rsidRPr="00456FA0">
        <w:rPr>
          <w:rFonts w:ascii="Arial" w:hAnsi="Arial" w:cs="Arial"/>
        </w:rPr>
        <w:t xml:space="preserve"> </w:t>
      </w:r>
      <w:r w:rsidRPr="00DB1E28">
        <w:rPr>
          <w:rFonts w:ascii="Arial" w:hAnsi="Arial" w:cs="Arial"/>
        </w:rPr>
        <w:t>plant</w:t>
      </w:r>
    </w:p>
    <w:p w14:paraId="32795247"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the</w:t>
      </w:r>
      <w:r w:rsidRPr="00456FA0">
        <w:rPr>
          <w:rFonts w:ascii="Arial" w:hAnsi="Arial" w:cs="Arial"/>
        </w:rPr>
        <w:t xml:space="preserve"> </w:t>
      </w:r>
      <w:r w:rsidRPr="00DB1E28">
        <w:rPr>
          <w:rFonts w:ascii="Arial" w:hAnsi="Arial" w:cs="Arial"/>
        </w:rPr>
        <w:t>plant</w:t>
      </w:r>
      <w:r w:rsidRPr="00456FA0">
        <w:rPr>
          <w:rFonts w:ascii="Arial" w:hAnsi="Arial" w:cs="Arial"/>
        </w:rPr>
        <w:t xml:space="preserve"> </w:t>
      </w:r>
      <w:r w:rsidRPr="00DB1E28">
        <w:rPr>
          <w:rFonts w:ascii="Arial" w:hAnsi="Arial" w:cs="Arial"/>
        </w:rPr>
        <w:t>colliding</w:t>
      </w:r>
      <w:r w:rsidRPr="00456FA0">
        <w:rPr>
          <w:rFonts w:ascii="Arial" w:hAnsi="Arial" w:cs="Arial"/>
        </w:rPr>
        <w:t xml:space="preserve"> </w:t>
      </w:r>
      <w:r w:rsidRPr="00DB1E28">
        <w:rPr>
          <w:rFonts w:ascii="Arial" w:hAnsi="Arial" w:cs="Arial"/>
        </w:rPr>
        <w:t>with</w:t>
      </w:r>
      <w:r w:rsidRPr="00456FA0">
        <w:rPr>
          <w:rFonts w:ascii="Arial" w:hAnsi="Arial" w:cs="Arial"/>
        </w:rPr>
        <w:t xml:space="preserve"> </w:t>
      </w:r>
      <w:r w:rsidRPr="00DB1E28">
        <w:rPr>
          <w:rFonts w:ascii="Arial" w:hAnsi="Arial" w:cs="Arial"/>
        </w:rPr>
        <w:t>any</w:t>
      </w:r>
      <w:r w:rsidRPr="00456FA0">
        <w:rPr>
          <w:rFonts w:ascii="Arial" w:hAnsi="Arial" w:cs="Arial"/>
        </w:rPr>
        <w:t xml:space="preserve"> </w:t>
      </w:r>
      <w:r w:rsidRPr="00DB1E28">
        <w:rPr>
          <w:rFonts w:ascii="Arial" w:hAnsi="Arial" w:cs="Arial"/>
        </w:rPr>
        <w:t>person</w:t>
      </w:r>
      <w:r w:rsidRPr="00456FA0">
        <w:rPr>
          <w:rFonts w:ascii="Arial" w:hAnsi="Arial" w:cs="Arial"/>
        </w:rPr>
        <w:t xml:space="preserve"> </w:t>
      </w:r>
      <w:r w:rsidRPr="00DB1E28">
        <w:rPr>
          <w:rFonts w:ascii="Arial" w:hAnsi="Arial" w:cs="Arial"/>
        </w:rPr>
        <w:t>or</w:t>
      </w:r>
      <w:r w:rsidRPr="00456FA0">
        <w:rPr>
          <w:rFonts w:ascii="Arial" w:hAnsi="Arial" w:cs="Arial"/>
        </w:rPr>
        <w:t xml:space="preserve"> </w:t>
      </w:r>
      <w:r w:rsidRPr="00DB1E28">
        <w:rPr>
          <w:rFonts w:ascii="Arial" w:hAnsi="Arial" w:cs="Arial"/>
        </w:rPr>
        <w:t>thing,</w:t>
      </w:r>
      <w:r w:rsidRPr="00456FA0">
        <w:rPr>
          <w:rFonts w:ascii="Arial" w:hAnsi="Arial" w:cs="Arial"/>
        </w:rPr>
        <w:t xml:space="preserve"> </w:t>
      </w:r>
      <w:r w:rsidRPr="00DB1E28">
        <w:rPr>
          <w:rFonts w:ascii="Arial" w:hAnsi="Arial" w:cs="Arial"/>
        </w:rPr>
        <w:t>and</w:t>
      </w:r>
    </w:p>
    <w:p w14:paraId="73563CC4" w14:textId="77777777" w:rsidR="00876814" w:rsidRPr="00DB1E28" w:rsidRDefault="00876814" w:rsidP="00F27EFB">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mechanical failure of pressurised elements of plant that may release fluids that pose a</w:t>
      </w:r>
      <w:r>
        <w:rPr>
          <w:rFonts w:ascii="Arial" w:hAnsi="Arial" w:cs="Arial"/>
        </w:rPr>
        <w:t xml:space="preserve"> </w:t>
      </w:r>
      <w:r w:rsidRPr="00DB1E28">
        <w:rPr>
          <w:rFonts w:ascii="Arial" w:hAnsi="Arial" w:cs="Arial"/>
        </w:rPr>
        <w:t>risk to health</w:t>
      </w:r>
      <w:r w:rsidRPr="00456FA0">
        <w:rPr>
          <w:rFonts w:ascii="Arial" w:hAnsi="Arial" w:cs="Arial"/>
        </w:rPr>
        <w:t xml:space="preserve"> </w:t>
      </w:r>
      <w:r w:rsidRPr="00DB1E28">
        <w:rPr>
          <w:rFonts w:ascii="Arial" w:hAnsi="Arial" w:cs="Arial"/>
        </w:rPr>
        <w:t>and</w:t>
      </w:r>
      <w:r w:rsidRPr="00456FA0">
        <w:rPr>
          <w:rFonts w:ascii="Arial" w:hAnsi="Arial" w:cs="Arial"/>
        </w:rPr>
        <w:t xml:space="preserve"> </w:t>
      </w:r>
      <w:r w:rsidRPr="00DB1E28">
        <w:rPr>
          <w:rFonts w:ascii="Arial" w:hAnsi="Arial" w:cs="Arial"/>
        </w:rPr>
        <w:t>safety.</w:t>
      </w:r>
    </w:p>
    <w:p w14:paraId="4E661646" w14:textId="77777777" w:rsidR="00876814" w:rsidRPr="00523D5D" w:rsidRDefault="00876814" w:rsidP="00F27EFB">
      <w:pPr>
        <w:pStyle w:val="BodyText"/>
        <w:spacing w:line="240" w:lineRule="auto"/>
        <w:ind w:left="284" w:right="354"/>
        <w:rPr>
          <w:rFonts w:ascii="Arial" w:hAnsi="Arial" w:cs="Arial"/>
        </w:rPr>
      </w:pPr>
      <w:r w:rsidRPr="00DB1E28">
        <w:rPr>
          <w:rFonts w:ascii="Arial" w:hAnsi="Arial" w:cs="Arial"/>
        </w:rPr>
        <w:t>A person with management or control of powered mobile plant at a workplace must ensure,</w:t>
      </w:r>
      <w:r>
        <w:rPr>
          <w:rFonts w:ascii="Arial" w:hAnsi="Arial" w:cs="Arial"/>
        </w:rPr>
        <w:t xml:space="preserve"> </w:t>
      </w:r>
      <w:r w:rsidRPr="00DB1E28">
        <w:rPr>
          <w:rFonts w:ascii="Arial" w:hAnsi="Arial" w:cs="Arial"/>
        </w:rPr>
        <w:t xml:space="preserve">so </w:t>
      </w:r>
      <w:r w:rsidRPr="00523D5D">
        <w:rPr>
          <w:rFonts w:ascii="Arial" w:hAnsi="Arial" w:cs="Arial"/>
        </w:rPr>
        <w:t>far as is reasonably practicable, that a suitable combination of OPDs for the plant is</w:t>
      </w:r>
      <w:r w:rsidRPr="00523D5D">
        <w:rPr>
          <w:rFonts w:ascii="Arial" w:hAnsi="Arial" w:cs="Arial"/>
          <w:spacing w:val="1"/>
        </w:rPr>
        <w:t xml:space="preserve"> </w:t>
      </w:r>
      <w:r w:rsidRPr="00523D5D">
        <w:rPr>
          <w:rFonts w:ascii="Arial" w:hAnsi="Arial" w:cs="Arial"/>
        </w:rPr>
        <w:t>provided,</w:t>
      </w:r>
      <w:r w:rsidRPr="00523D5D">
        <w:rPr>
          <w:rFonts w:ascii="Arial" w:hAnsi="Arial" w:cs="Arial"/>
          <w:spacing w:val="-1"/>
        </w:rPr>
        <w:t xml:space="preserve"> </w:t>
      </w:r>
      <w:r w:rsidRPr="00523D5D">
        <w:rPr>
          <w:rFonts w:ascii="Arial" w:hAnsi="Arial" w:cs="Arial"/>
        </w:rPr>
        <w:t>maintained and used.</w:t>
      </w:r>
    </w:p>
    <w:p w14:paraId="3D716B00" w14:textId="77777777" w:rsidR="00876814" w:rsidRPr="00523D5D" w:rsidRDefault="00876814" w:rsidP="00F27EFB">
      <w:pPr>
        <w:pStyle w:val="BodyText"/>
        <w:spacing w:line="240" w:lineRule="auto"/>
        <w:ind w:left="284" w:right="354"/>
        <w:rPr>
          <w:rFonts w:ascii="Arial" w:hAnsi="Arial" w:cs="Arial"/>
        </w:rPr>
      </w:pPr>
      <w:r w:rsidRPr="00523D5D">
        <w:rPr>
          <w:rFonts w:ascii="Arial" w:hAnsi="Arial" w:cs="Arial"/>
        </w:rPr>
        <w:t>A person with management or control of powered mobile plant at the workplace must ensure that the plant does not collide with pedestrians or other mobile powered plant. This includes both inadvertent collisions and managing the risks of deliberate misuse, for example installing fences or other barriers to prevent access to train tracks. For information on warning devices see section 4.4.</w:t>
      </w:r>
    </w:p>
    <w:p w14:paraId="4322A43C" w14:textId="77777777" w:rsidR="00876814" w:rsidRPr="00E5418C" w:rsidRDefault="00876814" w:rsidP="00F27EFB">
      <w:pPr>
        <w:pStyle w:val="BodyText"/>
        <w:spacing w:line="240" w:lineRule="auto"/>
        <w:ind w:left="284" w:right="354"/>
        <w:rPr>
          <w:rFonts w:ascii="Arial" w:hAnsi="Arial" w:cs="Arial"/>
        </w:rPr>
      </w:pPr>
      <w:r w:rsidRPr="00523D5D">
        <w:rPr>
          <w:rFonts w:ascii="Arial" w:hAnsi="Arial" w:cs="Arial"/>
        </w:rPr>
        <w:t>Powered mobile plant may present a risk to health or safety if measures are not taken to</w:t>
      </w:r>
      <w:r w:rsidRPr="00523D5D">
        <w:rPr>
          <w:rFonts w:ascii="Arial" w:hAnsi="Arial" w:cs="Arial"/>
          <w:spacing w:val="1"/>
        </w:rPr>
        <w:t xml:space="preserve"> </w:t>
      </w:r>
      <w:r w:rsidRPr="00523D5D">
        <w:rPr>
          <w:rFonts w:ascii="Arial" w:hAnsi="Arial" w:cs="Arial"/>
        </w:rPr>
        <w:t xml:space="preserve">prevent the plant moving of its own accord, for example rolling down a sloping surface, or to </w:t>
      </w:r>
      <w:r w:rsidRPr="00523D5D">
        <w:rPr>
          <w:rFonts w:ascii="Arial" w:hAnsi="Arial" w:cs="Arial"/>
          <w:spacing w:val="-59"/>
        </w:rPr>
        <w:t xml:space="preserve">  </w:t>
      </w:r>
      <w:r w:rsidRPr="00523D5D">
        <w:rPr>
          <w:rFonts w:ascii="Arial" w:hAnsi="Arial" w:cs="Arial"/>
        </w:rPr>
        <w:t xml:space="preserve">prevent unauthorised operation. For example, an industrial lift truck at the end of or during a </w:t>
      </w:r>
      <w:r w:rsidRPr="00523D5D">
        <w:rPr>
          <w:rFonts w:ascii="Arial" w:hAnsi="Arial" w:cs="Arial"/>
          <w:spacing w:val="-59"/>
        </w:rPr>
        <w:t xml:space="preserve">  </w:t>
      </w:r>
      <w:r w:rsidRPr="00523D5D">
        <w:rPr>
          <w:rFonts w:ascii="Arial" w:hAnsi="Arial" w:cs="Arial"/>
        </w:rPr>
        <w:t>shift is plant that is frequently</w:t>
      </w:r>
      <w:r w:rsidRPr="00DB1E28">
        <w:rPr>
          <w:rFonts w:ascii="Arial" w:hAnsi="Arial" w:cs="Arial"/>
        </w:rPr>
        <w:t xml:space="preserve"> not in use and is unattended for short periods of time. The</w:t>
      </w:r>
      <w:r w:rsidRPr="00DB1E28">
        <w:rPr>
          <w:rFonts w:ascii="Arial" w:hAnsi="Arial" w:cs="Arial"/>
          <w:spacing w:val="1"/>
        </w:rPr>
        <w:t xml:space="preserve"> </w:t>
      </w:r>
      <w:r w:rsidRPr="00DB1E28">
        <w:rPr>
          <w:rFonts w:ascii="Arial" w:hAnsi="Arial" w:cs="Arial"/>
        </w:rPr>
        <w:t>person with management or control should ensure the operator of the industrial lift truck</w:t>
      </w:r>
      <w:r w:rsidRPr="00DB1E28">
        <w:rPr>
          <w:rFonts w:ascii="Arial" w:hAnsi="Arial" w:cs="Arial"/>
          <w:spacing w:val="1"/>
        </w:rPr>
        <w:t xml:space="preserve"> </w:t>
      </w:r>
      <w:r w:rsidRPr="00DB1E28">
        <w:rPr>
          <w:rFonts w:ascii="Arial" w:hAnsi="Arial" w:cs="Arial"/>
        </w:rPr>
        <w:t xml:space="preserve">understands the required safety procedures when leaving the industrial lift truck unattended.  </w:t>
      </w:r>
      <w:r w:rsidRPr="00DB1E28">
        <w:rPr>
          <w:rFonts w:ascii="Arial" w:hAnsi="Arial" w:cs="Arial"/>
          <w:spacing w:val="-59"/>
        </w:rPr>
        <w:t xml:space="preserve"> </w:t>
      </w:r>
      <w:r w:rsidRPr="00DB1E28">
        <w:rPr>
          <w:rFonts w:ascii="Arial" w:hAnsi="Arial" w:cs="Arial"/>
        </w:rPr>
        <w:t>This would include ensuring the industrial lift truck has been parked on a firm, level surface</w:t>
      </w:r>
      <w:r w:rsidRPr="00DB1E28">
        <w:rPr>
          <w:rFonts w:ascii="Arial" w:hAnsi="Arial" w:cs="Arial"/>
          <w:spacing w:val="1"/>
        </w:rPr>
        <w:t xml:space="preserve"> </w:t>
      </w:r>
      <w:r w:rsidRPr="00DB1E28">
        <w:rPr>
          <w:rFonts w:ascii="Arial" w:hAnsi="Arial" w:cs="Arial"/>
        </w:rPr>
        <w:t xml:space="preserve">with the handbrake applied, the motor switched off and rendered inoperable, for example by </w:t>
      </w:r>
      <w:r w:rsidRPr="00DB1E28">
        <w:rPr>
          <w:rFonts w:ascii="Arial" w:hAnsi="Arial" w:cs="Arial"/>
          <w:spacing w:val="-59"/>
        </w:rPr>
        <w:t xml:space="preserve">  </w:t>
      </w:r>
      <w:r w:rsidRPr="00DB1E28">
        <w:rPr>
          <w:rFonts w:ascii="Arial" w:hAnsi="Arial" w:cs="Arial"/>
        </w:rPr>
        <w:t>removing</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key.</w:t>
      </w:r>
      <w:bookmarkStart w:id="213" w:name="_Toc101341876"/>
    </w:p>
    <w:p w14:paraId="23036558" w14:textId="77777777" w:rsidR="00876814" w:rsidRPr="000A71B9" w:rsidRDefault="00876814" w:rsidP="00F27EFB">
      <w:pPr>
        <w:widowControl w:val="0"/>
        <w:autoSpaceDE w:val="0"/>
        <w:autoSpaceDN w:val="0"/>
        <w:spacing w:after="120" w:line="240" w:lineRule="auto"/>
        <w:ind w:left="284"/>
        <w:outlineLvl w:val="2"/>
        <w:rPr>
          <w:rFonts w:ascii="Arial" w:hAnsi="Arial" w:cs="Arial"/>
          <w:b/>
          <w:bCs/>
          <w:caps/>
          <w:noProof/>
          <w:color w:val="7F7F7F" w:themeColor="text1" w:themeTint="80"/>
          <w:sz w:val="30"/>
          <w:szCs w:val="30"/>
          <w:lang w:eastAsia="en-AU"/>
        </w:rPr>
      </w:pPr>
      <w:bookmarkStart w:id="214" w:name="_Toc106203620"/>
      <w:bookmarkStart w:id="215" w:name="_Toc149645526"/>
      <w:bookmarkStart w:id="216" w:name="_Toc184978970"/>
      <w:r w:rsidRPr="000A71B9">
        <w:rPr>
          <w:rFonts w:ascii="Arial" w:hAnsi="Arial" w:cs="Arial"/>
          <w:b/>
          <w:bCs/>
          <w:caps/>
          <w:noProof/>
          <w:color w:val="7F7F7F" w:themeColor="text1" w:themeTint="80"/>
          <w:sz w:val="30"/>
          <w:szCs w:val="30"/>
          <w:lang w:eastAsia="en-AU"/>
        </w:rPr>
        <w:t>Quad bikes</w:t>
      </w:r>
      <w:bookmarkEnd w:id="213"/>
      <w:bookmarkEnd w:id="214"/>
      <w:bookmarkEnd w:id="215"/>
      <w:bookmarkEnd w:id="216"/>
    </w:p>
    <w:p w14:paraId="287DA80A" w14:textId="0F9E94C0" w:rsidR="00876814" w:rsidRDefault="00876814" w:rsidP="00F27EFB">
      <w:pPr>
        <w:pStyle w:val="BodyText"/>
        <w:spacing w:line="240" w:lineRule="auto"/>
        <w:ind w:left="284" w:right="254"/>
      </w:pPr>
      <w:r w:rsidRPr="00DB1E28">
        <w:rPr>
          <w:rFonts w:ascii="Arial" w:hAnsi="Arial" w:cs="Arial"/>
        </w:rPr>
        <w:t>From 11 October 2021, all new general use quad bikes, and all imported second-hand</w:t>
      </w:r>
      <w:r w:rsidRPr="00DB1E28">
        <w:rPr>
          <w:rFonts w:ascii="Arial" w:hAnsi="Arial" w:cs="Arial"/>
          <w:spacing w:val="1"/>
        </w:rPr>
        <w:t xml:space="preserve"> </w:t>
      </w:r>
      <w:r w:rsidRPr="00DB1E28">
        <w:rPr>
          <w:rFonts w:ascii="Arial" w:hAnsi="Arial" w:cs="Arial"/>
        </w:rPr>
        <w:t>general use quad bikes, must be fitted with an OPD.</w:t>
      </w:r>
      <w:r w:rsidRPr="00DB1E28">
        <w:rPr>
          <w:rStyle w:val="FootnoteReference"/>
          <w:rFonts w:ascii="Arial" w:hAnsi="Arial" w:cs="Arial"/>
        </w:rPr>
        <w:footnoteReference w:id="2"/>
      </w:r>
      <w:r w:rsidRPr="00DB1E28">
        <w:rPr>
          <w:rFonts w:ascii="Arial" w:hAnsi="Arial" w:cs="Arial"/>
          <w:vertAlign w:val="superscript"/>
        </w:rPr>
        <w:t>1</w:t>
      </w:r>
      <w:r w:rsidRPr="00DB1E28">
        <w:rPr>
          <w:rFonts w:ascii="Arial" w:hAnsi="Arial" w:cs="Arial"/>
        </w:rPr>
        <w:t xml:space="preserve"> The person with management or</w:t>
      </w:r>
      <w:r w:rsidRPr="00DB1E28">
        <w:rPr>
          <w:rFonts w:ascii="Arial" w:hAnsi="Arial" w:cs="Arial"/>
          <w:spacing w:val="1"/>
        </w:rPr>
        <w:t xml:space="preserve"> </w:t>
      </w:r>
      <w:r w:rsidRPr="00DB1E28">
        <w:rPr>
          <w:rFonts w:ascii="Arial" w:hAnsi="Arial" w:cs="Arial"/>
        </w:rPr>
        <w:t>control of the quad bike must not remove the OPD unless they replace it with something that</w:t>
      </w:r>
      <w:r w:rsidRPr="00DB1E28">
        <w:rPr>
          <w:rFonts w:ascii="Arial" w:hAnsi="Arial" w:cs="Arial"/>
          <w:spacing w:val="-59"/>
        </w:rPr>
        <w:t xml:space="preserve"> </w:t>
      </w:r>
      <w:r w:rsidRPr="00DB1E28">
        <w:rPr>
          <w:rFonts w:ascii="Arial" w:hAnsi="Arial" w:cs="Arial"/>
        </w:rPr>
        <w:t>would</w:t>
      </w:r>
      <w:r w:rsidRPr="00DB1E28">
        <w:rPr>
          <w:rFonts w:ascii="Arial" w:hAnsi="Arial" w:cs="Arial"/>
          <w:spacing w:val="-1"/>
        </w:rPr>
        <w:t xml:space="preserve"> </w:t>
      </w:r>
      <w:r w:rsidRPr="00DB1E28">
        <w:rPr>
          <w:rFonts w:ascii="Arial" w:hAnsi="Arial" w:cs="Arial"/>
        </w:rPr>
        <w:t>provide equivalent</w:t>
      </w:r>
      <w:r w:rsidRPr="00DB1E28">
        <w:rPr>
          <w:rFonts w:ascii="Arial" w:hAnsi="Arial" w:cs="Arial"/>
          <w:spacing w:val="-1"/>
        </w:rPr>
        <w:t xml:space="preserve"> </w:t>
      </w:r>
      <w:r w:rsidRPr="00DB1E28">
        <w:rPr>
          <w:rFonts w:ascii="Arial" w:hAnsi="Arial" w:cs="Arial"/>
        </w:rPr>
        <w:t>or</w:t>
      </w:r>
      <w:r w:rsidRPr="00DB1E28">
        <w:rPr>
          <w:rFonts w:ascii="Arial" w:hAnsi="Arial" w:cs="Arial"/>
          <w:spacing w:val="-2"/>
        </w:rPr>
        <w:t xml:space="preserve"> </w:t>
      </w:r>
      <w:r w:rsidRPr="00DB1E28">
        <w:rPr>
          <w:rFonts w:ascii="Arial" w:hAnsi="Arial" w:cs="Arial"/>
        </w:rPr>
        <w:t>greater operator</w:t>
      </w:r>
      <w:r w:rsidRPr="00DB1E28">
        <w:rPr>
          <w:rFonts w:ascii="Arial" w:hAnsi="Arial" w:cs="Arial"/>
          <w:spacing w:val="-1"/>
        </w:rPr>
        <w:t xml:space="preserve"> </w:t>
      </w:r>
      <w:r w:rsidRPr="00DB1E28">
        <w:rPr>
          <w:rFonts w:ascii="Arial" w:hAnsi="Arial" w:cs="Arial"/>
        </w:rPr>
        <w:t>protection from</w:t>
      </w:r>
      <w:r w:rsidRPr="00DB1E28">
        <w:rPr>
          <w:rFonts w:ascii="Arial" w:hAnsi="Arial" w:cs="Arial"/>
          <w:spacing w:val="-1"/>
        </w:rPr>
        <w:t xml:space="preserve"> </w:t>
      </w:r>
      <w:r w:rsidRPr="00DB1E28">
        <w:rPr>
          <w:rFonts w:ascii="Arial" w:hAnsi="Arial" w:cs="Arial"/>
        </w:rPr>
        <w:t>rollovers.</w:t>
      </w:r>
      <w:r w:rsidR="00004EDB">
        <w:rPr>
          <w:rFonts w:ascii="Arial" w:hAnsi="Arial" w:cs="Arial"/>
        </w:rPr>
        <w:t xml:space="preserve"> </w:t>
      </w:r>
      <w:r w:rsidRPr="00DB1E28">
        <w:rPr>
          <w:rFonts w:ascii="Arial" w:hAnsi="Arial" w:cs="Arial"/>
        </w:rPr>
        <w:t xml:space="preserve">Further information on quad bike safety is available in Safe Work Australia’s </w:t>
      </w:r>
      <w:hyperlink r:id="rId40">
        <w:r w:rsidRPr="004168FF">
          <w:rPr>
            <w:rStyle w:val="Hyperlink"/>
            <w:rFonts w:ascii="Arial" w:hAnsi="Arial" w:cs="Arial"/>
            <w:i/>
          </w:rPr>
          <w:t>Quad</w:t>
        </w:r>
        <w:r w:rsidRPr="004168FF">
          <w:rPr>
            <w:rStyle w:val="Hyperlink"/>
          </w:rPr>
          <w:t xml:space="preserve"> </w:t>
        </w:r>
        <w:r w:rsidRPr="004168FF">
          <w:rPr>
            <w:rStyle w:val="Hyperlink"/>
            <w:rFonts w:ascii="Arial" w:hAnsi="Arial" w:cs="Arial"/>
            <w:i/>
          </w:rPr>
          <w:t>bikes</w:t>
        </w:r>
        <w:r w:rsidRPr="004168FF">
          <w:rPr>
            <w:rStyle w:val="Hyperlink"/>
          </w:rPr>
          <w:t xml:space="preserve"> </w:t>
        </w:r>
        <w:r w:rsidRPr="004168FF">
          <w:rPr>
            <w:rStyle w:val="Hyperlink"/>
            <w:rFonts w:ascii="Arial" w:hAnsi="Arial" w:cs="Arial"/>
            <w:i/>
          </w:rPr>
          <w:t>in</w:t>
        </w:r>
      </w:hyperlink>
      <w:r w:rsidRPr="004168FF">
        <w:rPr>
          <w:rStyle w:val="Hyperlink"/>
        </w:rPr>
        <w:t xml:space="preserve"> </w:t>
      </w:r>
      <w:hyperlink r:id="rId41">
        <w:r w:rsidRPr="004168FF">
          <w:rPr>
            <w:rStyle w:val="Hyperlink"/>
            <w:rFonts w:ascii="Arial" w:hAnsi="Arial" w:cs="Arial"/>
            <w:i/>
          </w:rPr>
          <w:t>rural workplaces information sheet.</w:t>
        </w:r>
      </w:hyperlink>
    </w:p>
    <w:p w14:paraId="26505BBA" w14:textId="77777777" w:rsidR="0041290B" w:rsidRDefault="0041290B" w:rsidP="00F27EFB">
      <w:pPr>
        <w:pStyle w:val="BodyText"/>
        <w:spacing w:line="240" w:lineRule="auto"/>
        <w:ind w:left="284" w:right="254"/>
        <w:rPr>
          <w:rStyle w:val="Hyperlink"/>
          <w:rFonts w:ascii="Arial" w:hAnsi="Arial" w:cs="Arial"/>
          <w:color w:val="auto"/>
          <w:sz w:val="20"/>
          <w:u w:val="none"/>
        </w:rPr>
      </w:pPr>
    </w:p>
    <w:p w14:paraId="59CFE217" w14:textId="77777777" w:rsidR="0041290B" w:rsidRDefault="0041290B" w:rsidP="00F27EFB">
      <w:pPr>
        <w:pStyle w:val="BodyText"/>
        <w:spacing w:line="240" w:lineRule="auto"/>
        <w:ind w:left="284" w:right="254"/>
        <w:rPr>
          <w:rStyle w:val="Hyperlink"/>
          <w:rFonts w:ascii="Arial" w:hAnsi="Arial" w:cs="Arial"/>
          <w:color w:val="auto"/>
          <w:sz w:val="20"/>
          <w:u w:val="none"/>
        </w:rPr>
      </w:pPr>
    </w:p>
    <w:p w14:paraId="0AC8F3F2" w14:textId="77777777" w:rsidR="0041290B" w:rsidRDefault="0041290B" w:rsidP="00F27EFB">
      <w:pPr>
        <w:pStyle w:val="BodyText"/>
        <w:spacing w:line="240" w:lineRule="auto"/>
        <w:ind w:left="284" w:right="254"/>
        <w:rPr>
          <w:rStyle w:val="Hyperlink"/>
          <w:rFonts w:ascii="Arial" w:hAnsi="Arial" w:cs="Arial"/>
          <w:color w:val="auto"/>
          <w:sz w:val="20"/>
          <w:u w:val="none"/>
        </w:rPr>
      </w:pPr>
    </w:p>
    <w:p w14:paraId="625B1560" w14:textId="77777777" w:rsidR="0041290B" w:rsidRPr="00004EDB" w:rsidRDefault="0041290B" w:rsidP="00F27EFB">
      <w:pPr>
        <w:pStyle w:val="BodyText"/>
        <w:spacing w:line="240" w:lineRule="auto"/>
        <w:ind w:left="284" w:right="254"/>
        <w:rPr>
          <w:rStyle w:val="Hyperlink"/>
          <w:rFonts w:ascii="Arial" w:hAnsi="Arial" w:cs="Arial"/>
          <w:color w:val="auto"/>
          <w:sz w:val="20"/>
          <w:u w:val="none"/>
        </w:rPr>
      </w:pPr>
    </w:p>
    <w:p w14:paraId="77A45CC0" w14:textId="352267E1" w:rsidR="00876814" w:rsidRPr="00D77842" w:rsidRDefault="00876814" w:rsidP="00876814">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217" w:name="_Toc101341877"/>
      <w:bookmarkStart w:id="218" w:name="_Toc149645527"/>
      <w:bookmarkStart w:id="219" w:name="_Toc184979342"/>
      <w:r w:rsidRPr="00D77842">
        <w:rPr>
          <w:rFonts w:ascii="Arial" w:eastAsia="Arial" w:hAnsi="Arial" w:cs="Arial"/>
          <w:color w:val="7030A0"/>
          <w:sz w:val="40"/>
          <w:szCs w:val="40"/>
        </w:rPr>
        <w:lastRenderedPageBreak/>
        <w:t>3.</w:t>
      </w:r>
      <w:r>
        <w:rPr>
          <w:rFonts w:ascii="Arial" w:eastAsia="Arial" w:hAnsi="Arial" w:cs="Arial"/>
          <w:color w:val="7030A0"/>
          <w:sz w:val="40"/>
          <w:szCs w:val="40"/>
        </w:rPr>
        <w:t>9</w:t>
      </w:r>
      <w:r>
        <w:rPr>
          <w:rFonts w:ascii="Arial" w:eastAsia="Arial" w:hAnsi="Arial" w:cs="Arial"/>
          <w:color w:val="7030A0"/>
          <w:sz w:val="40"/>
          <w:szCs w:val="40"/>
        </w:rPr>
        <w:tab/>
      </w:r>
      <w:r w:rsidRPr="00D77842">
        <w:rPr>
          <w:rFonts w:ascii="Arial" w:eastAsia="Arial" w:hAnsi="Arial" w:cs="Arial"/>
          <w:color w:val="7030A0"/>
          <w:sz w:val="40"/>
          <w:szCs w:val="40"/>
        </w:rPr>
        <w:t>Decommissioning, dismantling and disposing of plant</w:t>
      </w:r>
      <w:bookmarkEnd w:id="217"/>
      <w:bookmarkEnd w:id="218"/>
      <w:bookmarkEnd w:id="219"/>
    </w:p>
    <w:p w14:paraId="778718C6" w14:textId="36DCE21E" w:rsidR="00876814" w:rsidRPr="000A71B9" w:rsidRDefault="00876814" w:rsidP="00876814">
      <w:pPr>
        <w:pStyle w:val="BodyText"/>
        <w:spacing w:before="9"/>
        <w:rPr>
          <w:rFonts w:ascii="Arial" w:hAnsi="Arial" w:cs="Arial"/>
          <w:sz w:val="14"/>
          <w:szCs w:val="16"/>
        </w:rPr>
      </w:pPr>
    </w:p>
    <w:tbl>
      <w:tblPr>
        <w:tblStyle w:val="TableGrid"/>
        <w:tblW w:w="9072"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F27EFB" w14:paraId="752F2699" w14:textId="77777777" w:rsidTr="007D689E">
        <w:tc>
          <w:tcPr>
            <w:tcW w:w="9072" w:type="dxa"/>
            <w:shd w:val="clear" w:color="auto" w:fill="DCC8FA"/>
          </w:tcPr>
          <w:p w14:paraId="7CB490DE" w14:textId="7739B989" w:rsidR="00F27EFB" w:rsidRPr="00676938" w:rsidRDefault="00F27EFB" w:rsidP="007D689E">
            <w:pPr>
              <w:spacing w:before="240" w:after="160"/>
              <w:ind w:left="119"/>
              <w:rPr>
                <w:rFonts w:ascii="Arial" w:hAnsi="Arial" w:cs="Arial"/>
                <w:b/>
                <w:bCs/>
              </w:rPr>
            </w:pPr>
            <w:r w:rsidRPr="00676938">
              <w:rPr>
                <w:rFonts w:ascii="Arial" w:hAnsi="Arial" w:cs="Arial"/>
                <w:b/>
                <w:bCs/>
              </w:rPr>
              <w:t xml:space="preserve">WHS </w:t>
            </w:r>
            <w:r>
              <w:rPr>
                <w:rFonts w:ascii="Arial" w:hAnsi="Arial" w:cs="Arial"/>
                <w:b/>
                <w:bCs/>
              </w:rPr>
              <w:t>Regulation section 204</w:t>
            </w:r>
          </w:p>
          <w:p w14:paraId="36269F57" w14:textId="26E1934E" w:rsidR="00F27EFB" w:rsidRDefault="00F27EFB" w:rsidP="007D689E">
            <w:pPr>
              <w:pStyle w:val="BodyText"/>
              <w:spacing w:before="120" w:after="0"/>
              <w:ind w:left="108"/>
              <w:rPr>
                <w:rFonts w:ascii="Arial" w:hAnsi="Arial" w:cs="Arial"/>
              </w:rPr>
            </w:pPr>
            <w:r>
              <w:rPr>
                <w:rFonts w:ascii="Arial" w:hAnsi="Arial" w:cs="Arial"/>
              </w:rPr>
              <w:t>Control of risks arising from installation or commissioning</w:t>
            </w:r>
          </w:p>
          <w:p w14:paraId="02BBAED7" w14:textId="77777777" w:rsidR="00F27EFB" w:rsidRPr="00B11D2A" w:rsidRDefault="00F27EFB" w:rsidP="007D689E">
            <w:pPr>
              <w:pStyle w:val="BodyText"/>
              <w:spacing w:before="120" w:after="0"/>
              <w:ind w:left="108"/>
              <w:rPr>
                <w:rFonts w:ascii="Arial" w:hAnsi="Arial" w:cs="Arial"/>
              </w:rPr>
            </w:pPr>
          </w:p>
        </w:tc>
      </w:tr>
    </w:tbl>
    <w:p w14:paraId="57F5A50E" w14:textId="77777777" w:rsidR="006F1274" w:rsidRDefault="006F1274" w:rsidP="00F27EFB">
      <w:pPr>
        <w:pStyle w:val="BodyText"/>
        <w:spacing w:line="240" w:lineRule="auto"/>
        <w:ind w:left="284" w:right="792"/>
      </w:pPr>
    </w:p>
    <w:p w14:paraId="4B7FCE22" w14:textId="6347E3A9" w:rsidR="00876814" w:rsidRPr="00DB1E28" w:rsidRDefault="00876814" w:rsidP="00F27EFB">
      <w:pPr>
        <w:pStyle w:val="BodyText"/>
        <w:spacing w:line="240" w:lineRule="auto"/>
        <w:ind w:left="284" w:right="792"/>
        <w:rPr>
          <w:rFonts w:ascii="Arial" w:hAnsi="Arial" w:cs="Arial"/>
        </w:rPr>
      </w:pPr>
      <w:hyperlink w:anchor="_bookmark14" w:history="1">
        <w:r w:rsidRPr="004168FF">
          <w:rPr>
            <w:rStyle w:val="Hyperlink"/>
            <w:rFonts w:ascii="Arial" w:hAnsi="Arial" w:cs="Arial"/>
            <w:i/>
          </w:rPr>
          <w:t>Section 3.2</w:t>
        </w:r>
        <w:r w:rsidRPr="00DB1E28">
          <w:rPr>
            <w:rFonts w:ascii="Arial" w:hAnsi="Arial" w:cs="Arial"/>
            <w:color w:val="135B85"/>
          </w:rPr>
          <w:t xml:space="preserve"> </w:t>
        </w:r>
      </w:hyperlink>
      <w:r w:rsidRPr="00DB1E28">
        <w:rPr>
          <w:rFonts w:ascii="Arial" w:hAnsi="Arial" w:cs="Arial"/>
        </w:rPr>
        <w:t>of this Code provides an outline of obligations imposed on persons with</w:t>
      </w:r>
      <w:r w:rsidRPr="00DB1E28">
        <w:rPr>
          <w:rFonts w:ascii="Arial" w:hAnsi="Arial" w:cs="Arial"/>
          <w:spacing w:val="1"/>
        </w:rPr>
        <w:t xml:space="preserve"> </w:t>
      </w:r>
      <w:r w:rsidRPr="00DB1E28">
        <w:rPr>
          <w:rFonts w:ascii="Arial" w:hAnsi="Arial" w:cs="Arial"/>
        </w:rPr>
        <w:t xml:space="preserve">management or control of </w:t>
      </w:r>
      <w:r w:rsidRPr="00523D5D">
        <w:rPr>
          <w:rFonts w:ascii="Arial" w:hAnsi="Arial" w:cs="Arial"/>
        </w:rPr>
        <w:t xml:space="preserve">plant in relation to controlling physical and psychosocial risks arising from installing and </w:t>
      </w:r>
      <w:r w:rsidRPr="00523D5D">
        <w:rPr>
          <w:rFonts w:ascii="Arial" w:hAnsi="Arial" w:cs="Arial"/>
          <w:spacing w:val="-59"/>
        </w:rPr>
        <w:t xml:space="preserve">  </w:t>
      </w:r>
      <w:r w:rsidRPr="00523D5D">
        <w:rPr>
          <w:rFonts w:ascii="Arial" w:hAnsi="Arial" w:cs="Arial"/>
        </w:rPr>
        <w:t>commissioning</w:t>
      </w:r>
      <w:r w:rsidRPr="00523D5D">
        <w:rPr>
          <w:rFonts w:ascii="Arial" w:hAnsi="Arial" w:cs="Arial"/>
          <w:spacing w:val="-1"/>
        </w:rPr>
        <w:t xml:space="preserve"> </w:t>
      </w:r>
      <w:r w:rsidRPr="00523D5D">
        <w:rPr>
          <w:rFonts w:ascii="Arial" w:hAnsi="Arial" w:cs="Arial"/>
        </w:rPr>
        <w:t>plant.</w:t>
      </w:r>
      <w:r w:rsidR="00004EDB">
        <w:rPr>
          <w:rFonts w:ascii="Arial" w:hAnsi="Arial" w:cs="Arial"/>
        </w:rPr>
        <w:t xml:space="preserve"> </w:t>
      </w:r>
      <w:r w:rsidRPr="00523D5D">
        <w:rPr>
          <w:rFonts w:ascii="Arial" w:hAnsi="Arial" w:cs="Arial"/>
        </w:rPr>
        <w:t>A person with management or control of plant at a workplace should follow the same</w:t>
      </w:r>
      <w:r w:rsidRPr="00523D5D">
        <w:rPr>
          <w:rFonts w:ascii="Arial" w:hAnsi="Arial" w:cs="Arial"/>
          <w:spacing w:val="1"/>
        </w:rPr>
        <w:t xml:space="preserve"> </w:t>
      </w:r>
      <w:r w:rsidRPr="00523D5D">
        <w:rPr>
          <w:rFonts w:ascii="Arial" w:hAnsi="Arial" w:cs="Arial"/>
        </w:rPr>
        <w:t>procedures to identify any physical and psychosocial hazards inherent in the process of decommissioning and</w:t>
      </w:r>
      <w:r w:rsidRPr="00523D5D">
        <w:rPr>
          <w:rFonts w:ascii="Arial" w:hAnsi="Arial" w:cs="Arial"/>
          <w:spacing w:val="1"/>
        </w:rPr>
        <w:t xml:space="preserve"> </w:t>
      </w:r>
      <w:r w:rsidRPr="00523D5D">
        <w:rPr>
          <w:rFonts w:ascii="Arial" w:hAnsi="Arial" w:cs="Arial"/>
        </w:rPr>
        <w:t>dismantling the plant, for example exposure to hazardous substances. The plant should be</w:t>
      </w:r>
      <w:r w:rsidRPr="00523D5D">
        <w:rPr>
          <w:rFonts w:ascii="Arial" w:hAnsi="Arial" w:cs="Arial"/>
          <w:spacing w:val="-59"/>
        </w:rPr>
        <w:t xml:space="preserve"> </w:t>
      </w:r>
      <w:r w:rsidRPr="00523D5D">
        <w:rPr>
          <w:rFonts w:ascii="Arial" w:hAnsi="Arial" w:cs="Arial"/>
        </w:rPr>
        <w:t>dismantled</w:t>
      </w:r>
      <w:r w:rsidRPr="00523D5D">
        <w:rPr>
          <w:rFonts w:ascii="Arial" w:hAnsi="Arial" w:cs="Arial"/>
          <w:spacing w:val="-2"/>
        </w:rPr>
        <w:t xml:space="preserve"> </w:t>
      </w:r>
      <w:r w:rsidRPr="00523D5D">
        <w:rPr>
          <w:rFonts w:ascii="Arial" w:hAnsi="Arial" w:cs="Arial"/>
        </w:rPr>
        <w:t>in</w:t>
      </w:r>
      <w:r w:rsidRPr="00523D5D">
        <w:rPr>
          <w:rFonts w:ascii="Arial" w:hAnsi="Arial" w:cs="Arial"/>
          <w:spacing w:val="-1"/>
        </w:rPr>
        <w:t xml:space="preserve"> </w:t>
      </w:r>
      <w:r w:rsidRPr="00523D5D">
        <w:rPr>
          <w:rFonts w:ascii="Arial" w:hAnsi="Arial" w:cs="Arial"/>
        </w:rPr>
        <w:t>accordance</w:t>
      </w:r>
      <w:r w:rsidRPr="00DB1E28">
        <w:rPr>
          <w:rFonts w:ascii="Arial" w:hAnsi="Arial" w:cs="Arial"/>
          <w:spacing w:val="-1"/>
        </w:rPr>
        <w:t xml:space="preserve"> </w:t>
      </w:r>
      <w:r w:rsidRPr="00DB1E28">
        <w:rPr>
          <w:rFonts w:ascii="Arial" w:hAnsi="Arial" w:cs="Arial"/>
        </w:rPr>
        <w:t>with</w:t>
      </w:r>
      <w:r w:rsidRPr="00DB1E28">
        <w:rPr>
          <w:rFonts w:ascii="Arial" w:hAnsi="Arial" w:cs="Arial"/>
          <w:spacing w:val="-3"/>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designer’s</w:t>
      </w:r>
      <w:r w:rsidRPr="00DB1E28">
        <w:rPr>
          <w:rFonts w:ascii="Arial" w:hAnsi="Arial" w:cs="Arial"/>
          <w:spacing w:val="-3"/>
        </w:rPr>
        <w:t xml:space="preserve"> </w:t>
      </w:r>
      <w:r w:rsidRPr="00DB1E28">
        <w:rPr>
          <w:rFonts w:ascii="Arial" w:hAnsi="Arial" w:cs="Arial"/>
        </w:rPr>
        <w:t>and</w:t>
      </w:r>
      <w:r w:rsidRPr="00DB1E28">
        <w:rPr>
          <w:rFonts w:ascii="Arial" w:hAnsi="Arial" w:cs="Arial"/>
          <w:spacing w:val="-4"/>
        </w:rPr>
        <w:t xml:space="preserve"> </w:t>
      </w:r>
      <w:r w:rsidRPr="00DB1E28">
        <w:rPr>
          <w:rFonts w:ascii="Arial" w:hAnsi="Arial" w:cs="Arial"/>
        </w:rPr>
        <w:t>manufacturer’s</w:t>
      </w:r>
      <w:r w:rsidRPr="00DB1E28">
        <w:rPr>
          <w:rFonts w:ascii="Arial" w:hAnsi="Arial" w:cs="Arial"/>
          <w:spacing w:val="-3"/>
        </w:rPr>
        <w:t xml:space="preserve"> </w:t>
      </w:r>
      <w:r w:rsidRPr="00DB1E28">
        <w:rPr>
          <w:rFonts w:ascii="Arial" w:hAnsi="Arial" w:cs="Arial"/>
        </w:rPr>
        <w:t>instructions.</w:t>
      </w:r>
    </w:p>
    <w:p w14:paraId="08FD67F8" w14:textId="77777777" w:rsidR="004A25D6" w:rsidRDefault="00876814" w:rsidP="00F27EFB">
      <w:pPr>
        <w:pStyle w:val="BodyText"/>
        <w:spacing w:line="240" w:lineRule="auto"/>
        <w:ind w:left="284" w:right="449"/>
        <w:rPr>
          <w:rFonts w:ascii="Arial" w:hAnsi="Arial" w:cs="Arial"/>
        </w:rPr>
      </w:pPr>
      <w:r w:rsidRPr="00DB1E28">
        <w:rPr>
          <w:rFonts w:ascii="Arial" w:hAnsi="Arial" w:cs="Arial"/>
        </w:rPr>
        <w:t>Disposing of plant may include reselling, in full or part, scrapping, waste disposal or</w:t>
      </w:r>
      <w:r w:rsidRPr="00DB1E28">
        <w:rPr>
          <w:rFonts w:ascii="Arial" w:hAnsi="Arial" w:cs="Arial"/>
          <w:spacing w:val="1"/>
        </w:rPr>
        <w:t xml:space="preserve"> </w:t>
      </w:r>
      <w:r w:rsidRPr="00DB1E28">
        <w:rPr>
          <w:rFonts w:ascii="Arial" w:hAnsi="Arial" w:cs="Arial"/>
        </w:rPr>
        <w:t>recycling. If the plant is to be resold, the seller will take on the duties of a person supplying</w:t>
      </w:r>
      <w:r w:rsidRPr="00DB1E28">
        <w:rPr>
          <w:rFonts w:ascii="Arial" w:hAnsi="Arial" w:cs="Arial"/>
          <w:spacing w:val="-59"/>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seller</w:t>
      </w:r>
      <w:r w:rsidRPr="00DB1E28">
        <w:rPr>
          <w:rFonts w:ascii="Arial" w:hAnsi="Arial" w:cs="Arial"/>
          <w:spacing w:val="-2"/>
        </w:rPr>
        <w:t xml:space="preserve"> </w:t>
      </w:r>
      <w:r w:rsidRPr="00DB1E28">
        <w:rPr>
          <w:rFonts w:ascii="Arial" w:hAnsi="Arial" w:cs="Arial"/>
        </w:rPr>
        <w:t>should</w:t>
      </w:r>
      <w:r w:rsidRPr="00DB1E28">
        <w:rPr>
          <w:rFonts w:ascii="Arial" w:hAnsi="Arial" w:cs="Arial"/>
          <w:spacing w:val="-1"/>
        </w:rPr>
        <w:t xml:space="preserve"> </w:t>
      </w:r>
      <w:r w:rsidRPr="00DB1E28">
        <w:rPr>
          <w:rFonts w:ascii="Arial" w:hAnsi="Arial" w:cs="Arial"/>
        </w:rPr>
        <w:t>ensure</w:t>
      </w:r>
      <w:r w:rsidRPr="00DB1E28">
        <w:rPr>
          <w:rFonts w:ascii="Arial" w:hAnsi="Arial" w:cs="Arial"/>
          <w:spacing w:val="-3"/>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is</w:t>
      </w:r>
      <w:r w:rsidRPr="00DB1E28">
        <w:rPr>
          <w:rFonts w:ascii="Arial" w:hAnsi="Arial" w:cs="Arial"/>
          <w:spacing w:val="-3"/>
        </w:rPr>
        <w:t xml:space="preserve"> </w:t>
      </w:r>
      <w:r w:rsidRPr="00DB1E28">
        <w:rPr>
          <w:rFonts w:ascii="Arial" w:hAnsi="Arial" w:cs="Arial"/>
        </w:rPr>
        <w:t>safe</w:t>
      </w:r>
      <w:r w:rsidRPr="00DB1E28">
        <w:rPr>
          <w:rFonts w:ascii="Arial" w:hAnsi="Arial" w:cs="Arial"/>
          <w:spacing w:val="-3"/>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load,</w:t>
      </w:r>
      <w:r w:rsidRPr="00DB1E28">
        <w:rPr>
          <w:rFonts w:ascii="Arial" w:hAnsi="Arial" w:cs="Arial"/>
          <w:spacing w:val="-2"/>
        </w:rPr>
        <w:t xml:space="preserve"> </w:t>
      </w:r>
      <w:r w:rsidRPr="00DB1E28">
        <w:rPr>
          <w:rFonts w:ascii="Arial" w:hAnsi="Arial" w:cs="Arial"/>
        </w:rPr>
        <w:t>transport, unload</w:t>
      </w:r>
      <w:r w:rsidRPr="00DB1E28">
        <w:rPr>
          <w:rFonts w:ascii="Arial" w:hAnsi="Arial" w:cs="Arial"/>
          <w:spacing w:val="-1"/>
        </w:rPr>
        <w:t xml:space="preserve"> </w:t>
      </w:r>
      <w:r w:rsidRPr="00DB1E28">
        <w:rPr>
          <w:rFonts w:ascii="Arial" w:hAnsi="Arial" w:cs="Arial"/>
        </w:rPr>
        <w:t>and</w:t>
      </w:r>
      <w:r w:rsidRPr="00DB1E28">
        <w:rPr>
          <w:rFonts w:ascii="Arial" w:hAnsi="Arial" w:cs="Arial"/>
          <w:spacing w:val="-1"/>
        </w:rPr>
        <w:t xml:space="preserve"> </w:t>
      </w:r>
      <w:r w:rsidRPr="00DB1E28">
        <w:rPr>
          <w:rFonts w:ascii="Arial" w:hAnsi="Arial" w:cs="Arial"/>
        </w:rPr>
        <w:t>store.</w:t>
      </w:r>
      <w:r w:rsidR="00004EDB">
        <w:rPr>
          <w:rFonts w:ascii="Arial" w:hAnsi="Arial" w:cs="Arial"/>
        </w:rPr>
        <w:t xml:space="preserve"> </w:t>
      </w:r>
      <w:r w:rsidRPr="00DB1E28">
        <w:rPr>
          <w:rFonts w:ascii="Arial" w:hAnsi="Arial" w:cs="Arial"/>
        </w:rPr>
        <w:t xml:space="preserve">Information relating to the plant design, registration, installation, operation and maintenance </w:t>
      </w:r>
      <w:r w:rsidRPr="00DB1E28">
        <w:rPr>
          <w:rFonts w:ascii="Arial" w:hAnsi="Arial" w:cs="Arial"/>
          <w:spacing w:val="-59"/>
        </w:rPr>
        <w:t xml:space="preserve">  </w:t>
      </w:r>
      <w:r w:rsidRPr="00DB1E28">
        <w:rPr>
          <w:rFonts w:ascii="Arial" w:hAnsi="Arial" w:cs="Arial"/>
        </w:rPr>
        <w:t>must</w:t>
      </w:r>
      <w:r w:rsidRPr="00DB1E28">
        <w:rPr>
          <w:rFonts w:ascii="Arial" w:hAnsi="Arial" w:cs="Arial"/>
          <w:spacing w:val="-2"/>
        </w:rPr>
        <w:t xml:space="preserve"> </w:t>
      </w:r>
      <w:r w:rsidRPr="00DB1E28">
        <w:rPr>
          <w:rFonts w:ascii="Arial" w:hAnsi="Arial" w:cs="Arial"/>
        </w:rPr>
        <w:t>be provided with</w:t>
      </w:r>
      <w:r w:rsidRPr="00DB1E28">
        <w:rPr>
          <w:rFonts w:ascii="Arial" w:hAnsi="Arial" w:cs="Arial"/>
          <w:spacing w:val="-2"/>
        </w:rPr>
        <w:t xml:space="preserve"> </w:t>
      </w:r>
      <w:r w:rsidRPr="00DB1E28">
        <w:rPr>
          <w:rFonts w:ascii="Arial" w:hAnsi="Arial" w:cs="Arial"/>
        </w:rPr>
        <w:t>the plant</w:t>
      </w:r>
      <w:r w:rsidRPr="00DB1E28">
        <w:rPr>
          <w:rFonts w:ascii="Arial" w:hAnsi="Arial" w:cs="Arial"/>
          <w:spacing w:val="-1"/>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reseller</w:t>
      </w:r>
      <w:r w:rsidRPr="00DB1E28">
        <w:rPr>
          <w:rFonts w:ascii="Arial" w:hAnsi="Arial" w:cs="Arial"/>
          <w:spacing w:val="1"/>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buyer.</w:t>
      </w:r>
      <w:r w:rsidR="00004EDB">
        <w:rPr>
          <w:rFonts w:ascii="Arial" w:hAnsi="Arial" w:cs="Arial"/>
        </w:rPr>
        <w:t xml:space="preserve"> </w:t>
      </w:r>
    </w:p>
    <w:p w14:paraId="582C1AFD" w14:textId="469CD0A7" w:rsidR="00876814" w:rsidRPr="00DB1E28" w:rsidRDefault="00876814" w:rsidP="00F27EFB">
      <w:pPr>
        <w:pStyle w:val="BodyText"/>
        <w:spacing w:line="240" w:lineRule="auto"/>
        <w:ind w:left="284" w:right="449"/>
        <w:rPr>
          <w:rFonts w:ascii="Arial" w:hAnsi="Arial" w:cs="Arial"/>
        </w:rPr>
      </w:pPr>
      <w:r w:rsidRPr="00DB1E28">
        <w:rPr>
          <w:rFonts w:ascii="Arial" w:hAnsi="Arial" w:cs="Arial"/>
        </w:rPr>
        <w:t xml:space="preserve">The supplier must ensure, so far as reasonably practicable, the plant they import, or supply is </w:t>
      </w:r>
      <w:r w:rsidRPr="00DB1E28">
        <w:rPr>
          <w:rFonts w:ascii="Arial" w:hAnsi="Arial" w:cs="Arial"/>
          <w:spacing w:val="-59"/>
        </w:rPr>
        <w:t xml:space="preserve">  </w:t>
      </w:r>
      <w:r w:rsidRPr="00DB1E28">
        <w:rPr>
          <w:rFonts w:ascii="Arial" w:hAnsi="Arial" w:cs="Arial"/>
        </w:rPr>
        <w:t>without</w:t>
      </w:r>
      <w:r w:rsidRPr="00DB1E28">
        <w:rPr>
          <w:rFonts w:ascii="Arial" w:hAnsi="Arial" w:cs="Arial"/>
          <w:spacing w:val="-2"/>
        </w:rPr>
        <w:t xml:space="preserve"> </w:t>
      </w:r>
      <w:r w:rsidRPr="00DB1E28">
        <w:rPr>
          <w:rFonts w:ascii="Arial" w:hAnsi="Arial" w:cs="Arial"/>
        </w:rPr>
        <w:t>risks</w:t>
      </w:r>
      <w:r w:rsidRPr="00DB1E28">
        <w:rPr>
          <w:rFonts w:ascii="Arial" w:hAnsi="Arial" w:cs="Arial"/>
          <w:spacing w:val="-2"/>
        </w:rPr>
        <w:t xml:space="preserve"> </w:t>
      </w:r>
      <w:r w:rsidRPr="00DB1E28">
        <w:rPr>
          <w:rFonts w:ascii="Arial" w:hAnsi="Arial" w:cs="Arial"/>
        </w:rPr>
        <w:t>to health</w:t>
      </w:r>
      <w:r w:rsidRPr="00DB1E28">
        <w:rPr>
          <w:rFonts w:ascii="Arial" w:hAnsi="Arial" w:cs="Arial"/>
          <w:spacing w:val="-3"/>
        </w:rPr>
        <w:t xml:space="preserve"> </w:t>
      </w:r>
      <w:r w:rsidRPr="00DB1E28">
        <w:rPr>
          <w:rFonts w:ascii="Arial" w:hAnsi="Arial" w:cs="Arial"/>
        </w:rPr>
        <w:t>and safety</w:t>
      </w:r>
      <w:r w:rsidRPr="00DB1E28">
        <w:rPr>
          <w:rFonts w:ascii="Arial" w:hAnsi="Arial" w:cs="Arial"/>
          <w:spacing w:val="-2"/>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people</w:t>
      </w:r>
      <w:r w:rsidRPr="00DB1E28">
        <w:rPr>
          <w:rFonts w:ascii="Arial" w:hAnsi="Arial" w:cs="Arial"/>
          <w:spacing w:val="-1"/>
        </w:rPr>
        <w:t xml:space="preserve"> </w:t>
      </w:r>
      <w:r w:rsidRPr="00DB1E28">
        <w:rPr>
          <w:rFonts w:ascii="Arial" w:hAnsi="Arial" w:cs="Arial"/>
        </w:rPr>
        <w:t>at or</w:t>
      </w:r>
      <w:r w:rsidRPr="00DB1E28">
        <w:rPr>
          <w:rFonts w:ascii="Arial" w:hAnsi="Arial" w:cs="Arial"/>
          <w:spacing w:val="-1"/>
        </w:rPr>
        <w:t xml:space="preserve"> </w:t>
      </w:r>
      <w:r w:rsidRPr="00DB1E28">
        <w:rPr>
          <w:rFonts w:ascii="Arial" w:hAnsi="Arial" w:cs="Arial"/>
        </w:rPr>
        <w:t>in</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vicinity</w:t>
      </w:r>
      <w:r w:rsidRPr="00DB1E28">
        <w:rPr>
          <w:rFonts w:ascii="Arial" w:hAnsi="Arial" w:cs="Arial"/>
          <w:spacing w:val="1"/>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a</w:t>
      </w:r>
      <w:r w:rsidRPr="00DB1E28">
        <w:rPr>
          <w:rFonts w:ascii="Arial" w:hAnsi="Arial" w:cs="Arial"/>
          <w:spacing w:val="-3"/>
        </w:rPr>
        <w:t xml:space="preserve"> </w:t>
      </w:r>
      <w:r w:rsidRPr="00DB1E28">
        <w:rPr>
          <w:rFonts w:ascii="Arial" w:hAnsi="Arial" w:cs="Arial"/>
        </w:rPr>
        <w:t>workplace.</w:t>
      </w:r>
      <w:r w:rsidR="00004EDB">
        <w:rPr>
          <w:rFonts w:ascii="Arial" w:hAnsi="Arial" w:cs="Arial"/>
        </w:rPr>
        <w:t xml:space="preserve"> </w:t>
      </w:r>
      <w:r w:rsidRPr="00DB1E28">
        <w:rPr>
          <w:rFonts w:ascii="Arial" w:hAnsi="Arial" w:cs="Arial"/>
        </w:rPr>
        <w:t>If the plant is to be scrapped, you should consult with local recycling or local waste disposal</w:t>
      </w:r>
      <w:r>
        <w:rPr>
          <w:rFonts w:ascii="Arial" w:hAnsi="Arial" w:cs="Arial"/>
        </w:rPr>
        <w:t xml:space="preserve"> </w:t>
      </w:r>
      <w:r w:rsidRPr="00DB1E28">
        <w:rPr>
          <w:rFonts w:ascii="Arial" w:hAnsi="Arial" w:cs="Arial"/>
        </w:rPr>
        <w:t>authorities or organisations so the plant can be made safe to load, transport, unload and</w:t>
      </w:r>
      <w:r w:rsidRPr="00DB1E28">
        <w:rPr>
          <w:rFonts w:ascii="Arial" w:hAnsi="Arial" w:cs="Arial"/>
          <w:spacing w:val="1"/>
        </w:rPr>
        <w:t xml:space="preserve"> </w:t>
      </w:r>
      <w:r w:rsidRPr="00DB1E28">
        <w:rPr>
          <w:rFonts w:ascii="Arial" w:hAnsi="Arial" w:cs="Arial"/>
        </w:rPr>
        <w:t>dispose</w:t>
      </w:r>
      <w:r w:rsidRPr="00DB1E28">
        <w:rPr>
          <w:rFonts w:ascii="Arial" w:hAnsi="Arial" w:cs="Arial"/>
          <w:spacing w:val="-1"/>
        </w:rPr>
        <w:t xml:space="preserve"> </w:t>
      </w:r>
      <w:r w:rsidRPr="00DB1E28">
        <w:rPr>
          <w:rFonts w:ascii="Arial" w:hAnsi="Arial" w:cs="Arial"/>
        </w:rPr>
        <w:t>of.</w:t>
      </w:r>
    </w:p>
    <w:p w14:paraId="2F144B68" w14:textId="77777777" w:rsidR="00876814" w:rsidRPr="00DB1E28" w:rsidRDefault="00876814" w:rsidP="00F27EFB">
      <w:pPr>
        <w:pStyle w:val="BodyText"/>
        <w:spacing w:line="240" w:lineRule="auto"/>
        <w:ind w:left="284" w:right="240"/>
        <w:rPr>
          <w:rFonts w:ascii="Arial" w:hAnsi="Arial" w:cs="Arial"/>
        </w:rPr>
      </w:pPr>
      <w:r w:rsidRPr="00DB1E28">
        <w:rPr>
          <w:rFonts w:ascii="Arial" w:hAnsi="Arial" w:cs="Arial"/>
        </w:rPr>
        <w:t>If the plant is to be used for scrap or spare parts, you must inform the person you are</w:t>
      </w:r>
      <w:r w:rsidRPr="00DB1E28">
        <w:rPr>
          <w:rFonts w:ascii="Arial" w:hAnsi="Arial" w:cs="Arial"/>
          <w:spacing w:val="1"/>
        </w:rPr>
        <w:t xml:space="preserve"> </w:t>
      </w:r>
      <w:r w:rsidRPr="00DB1E28">
        <w:rPr>
          <w:rFonts w:ascii="Arial" w:hAnsi="Arial" w:cs="Arial"/>
        </w:rPr>
        <w:t>supplying the plant to that the plant is being supplied as scrap or spare parts and the plant in</w:t>
      </w:r>
      <w:r>
        <w:rPr>
          <w:rFonts w:ascii="Arial" w:hAnsi="Arial" w:cs="Arial"/>
        </w:rPr>
        <w:t xml:space="preserve"> its</w:t>
      </w:r>
      <w:r w:rsidRPr="00DB1E28">
        <w:rPr>
          <w:rFonts w:ascii="Arial" w:hAnsi="Arial" w:cs="Arial"/>
        </w:rPr>
        <w:t xml:space="preserve"> current form is not to be used as plant. This must be done in writing or by marking the</w:t>
      </w:r>
      <w:r w:rsidRPr="00DB1E28">
        <w:rPr>
          <w:rFonts w:ascii="Arial" w:hAnsi="Arial" w:cs="Arial"/>
          <w:spacing w:val="1"/>
        </w:rPr>
        <w:t xml:space="preserve"> </w:t>
      </w:r>
      <w:r w:rsidRPr="00DB1E28">
        <w:rPr>
          <w:rFonts w:ascii="Arial" w:hAnsi="Arial" w:cs="Arial"/>
        </w:rPr>
        <w:t>item of</w:t>
      </w:r>
      <w:r w:rsidRPr="00DB1E28">
        <w:rPr>
          <w:rFonts w:ascii="Arial" w:hAnsi="Arial" w:cs="Arial"/>
          <w:spacing w:val="2"/>
        </w:rPr>
        <w:t xml:space="preserve"> </w:t>
      </w:r>
      <w:r w:rsidRPr="00DB1E28">
        <w:rPr>
          <w:rFonts w:ascii="Arial" w:hAnsi="Arial" w:cs="Arial"/>
        </w:rPr>
        <w:t>plant.</w:t>
      </w:r>
    </w:p>
    <w:p w14:paraId="389D930C" w14:textId="77777777" w:rsidR="00876814" w:rsidRPr="00DB1E28" w:rsidRDefault="00876814" w:rsidP="00876814">
      <w:pPr>
        <w:rPr>
          <w:rFonts w:ascii="Arial" w:hAnsi="Arial" w:cs="Arial"/>
        </w:rPr>
        <w:sectPr w:rsidR="00876814" w:rsidRPr="00DB1E28" w:rsidSect="009529E4">
          <w:pgSz w:w="11910" w:h="16840"/>
          <w:pgMar w:top="1338" w:right="1219" w:bottom="1276" w:left="981" w:header="568" w:footer="510" w:gutter="0"/>
          <w:cols w:space="720"/>
          <w:docGrid w:linePitch="299"/>
        </w:sectPr>
      </w:pPr>
    </w:p>
    <w:p w14:paraId="101F0B07" w14:textId="77777777" w:rsidR="00876814" w:rsidRPr="00D77842" w:rsidRDefault="00876814" w:rsidP="00876814">
      <w:pPr>
        <w:keepNext/>
        <w:widowControl w:val="0"/>
        <w:tabs>
          <w:tab w:val="left" w:pos="941"/>
        </w:tabs>
        <w:autoSpaceDE w:val="0"/>
        <w:autoSpaceDN w:val="0"/>
        <w:spacing w:before="61" w:after="0" w:line="240" w:lineRule="auto"/>
        <w:ind w:left="940" w:hanging="721"/>
        <w:outlineLvl w:val="0"/>
        <w:rPr>
          <w:rFonts w:ascii="Arial" w:eastAsia="Arial" w:hAnsi="Arial" w:cs="Arial"/>
          <w:color w:val="222A35" w:themeColor="text2" w:themeShade="80"/>
          <w:sz w:val="52"/>
          <w:szCs w:val="52"/>
        </w:rPr>
      </w:pPr>
      <w:bookmarkStart w:id="220" w:name="_Toc101341878"/>
      <w:bookmarkStart w:id="221" w:name="_Toc101343980"/>
      <w:bookmarkStart w:id="222" w:name="_Toc102656385"/>
      <w:bookmarkStart w:id="223" w:name="_Toc149645528"/>
      <w:bookmarkStart w:id="224" w:name="_Toc184979343"/>
      <w:r>
        <w:rPr>
          <w:rFonts w:ascii="Arial" w:eastAsia="Arial" w:hAnsi="Arial" w:cs="Arial"/>
          <w:color w:val="222A35" w:themeColor="text2" w:themeShade="80"/>
          <w:sz w:val="52"/>
          <w:szCs w:val="52"/>
        </w:rPr>
        <w:lastRenderedPageBreak/>
        <w:t xml:space="preserve">4. </w:t>
      </w:r>
      <w:r>
        <w:rPr>
          <w:rFonts w:ascii="Arial" w:eastAsia="Arial" w:hAnsi="Arial" w:cs="Arial"/>
          <w:color w:val="222A35" w:themeColor="text2" w:themeShade="80"/>
          <w:sz w:val="52"/>
          <w:szCs w:val="52"/>
        </w:rPr>
        <w:tab/>
      </w:r>
      <w:r w:rsidRPr="00D77842">
        <w:rPr>
          <w:rFonts w:ascii="Arial" w:eastAsia="Arial" w:hAnsi="Arial" w:cs="Arial"/>
          <w:color w:val="222A35" w:themeColor="text2" w:themeShade="80"/>
          <w:sz w:val="52"/>
          <w:szCs w:val="52"/>
        </w:rPr>
        <w:t>Specific control measures</w:t>
      </w:r>
      <w:bookmarkEnd w:id="220"/>
      <w:bookmarkEnd w:id="221"/>
      <w:bookmarkEnd w:id="222"/>
      <w:bookmarkEnd w:id="223"/>
      <w:bookmarkEnd w:id="224"/>
    </w:p>
    <w:p w14:paraId="11F6D2F4" w14:textId="77777777" w:rsidR="00876814" w:rsidRPr="00D77842" w:rsidRDefault="00876814" w:rsidP="00876814">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225" w:name="_Toc101341879"/>
      <w:bookmarkStart w:id="226" w:name="_Toc149645529"/>
      <w:bookmarkStart w:id="227" w:name="_Toc184979344"/>
      <w:r w:rsidRPr="00D77842">
        <w:rPr>
          <w:rFonts w:ascii="Arial" w:eastAsia="Arial" w:hAnsi="Arial" w:cs="Arial"/>
          <w:color w:val="7030A0"/>
          <w:sz w:val="40"/>
          <w:szCs w:val="40"/>
        </w:rPr>
        <w:t>4.1 Guarding plant</w:t>
      </w:r>
      <w:bookmarkEnd w:id="225"/>
      <w:bookmarkEnd w:id="226"/>
      <w:bookmarkEnd w:id="227"/>
    </w:p>
    <w:p w14:paraId="45079216" w14:textId="77777777" w:rsidR="00876814" w:rsidRPr="00DB1E28" w:rsidRDefault="00876814" w:rsidP="00324C1A">
      <w:pPr>
        <w:pStyle w:val="BodyText"/>
        <w:spacing w:line="240" w:lineRule="auto"/>
        <w:ind w:left="284"/>
        <w:rPr>
          <w:rFonts w:ascii="Arial" w:hAnsi="Arial" w:cs="Arial"/>
        </w:rPr>
      </w:pPr>
      <w:r w:rsidRPr="00DB1E28">
        <w:rPr>
          <w:rFonts w:ascii="Arial" w:hAnsi="Arial" w:cs="Arial"/>
        </w:rPr>
        <w:t>A</w:t>
      </w:r>
      <w:r w:rsidRPr="00DB1E28">
        <w:rPr>
          <w:rFonts w:ascii="Arial" w:hAnsi="Arial" w:cs="Arial"/>
          <w:spacing w:val="-1"/>
        </w:rPr>
        <w:t xml:space="preserve"> </w:t>
      </w:r>
      <w:r w:rsidRPr="00DB1E28">
        <w:rPr>
          <w:rFonts w:ascii="Arial" w:hAnsi="Arial" w:cs="Arial"/>
        </w:rPr>
        <w:t>guard is</w:t>
      </w:r>
      <w:r w:rsidRPr="00DB1E28">
        <w:rPr>
          <w:rFonts w:ascii="Arial" w:hAnsi="Arial" w:cs="Arial"/>
          <w:spacing w:val="-2"/>
        </w:rPr>
        <w:t xml:space="preserve"> </w:t>
      </w:r>
      <w:r w:rsidRPr="00DB1E28">
        <w:rPr>
          <w:rFonts w:ascii="Arial" w:hAnsi="Arial" w:cs="Arial"/>
        </w:rPr>
        <w:t>a</w:t>
      </w:r>
      <w:r w:rsidRPr="00DB1E28">
        <w:rPr>
          <w:rFonts w:ascii="Arial" w:hAnsi="Arial" w:cs="Arial"/>
          <w:spacing w:val="-1"/>
        </w:rPr>
        <w:t xml:space="preserve"> </w:t>
      </w:r>
      <w:r w:rsidRPr="00DB1E28">
        <w:rPr>
          <w:rFonts w:ascii="Arial" w:hAnsi="Arial" w:cs="Arial"/>
        </w:rPr>
        <w:t>physical</w:t>
      </w:r>
      <w:r w:rsidRPr="00DB1E28">
        <w:rPr>
          <w:rFonts w:ascii="Arial" w:hAnsi="Arial" w:cs="Arial"/>
          <w:spacing w:val="-2"/>
        </w:rPr>
        <w:t xml:space="preserve"> </w:t>
      </w:r>
      <w:r w:rsidRPr="00DB1E28">
        <w:rPr>
          <w:rFonts w:ascii="Arial" w:hAnsi="Arial" w:cs="Arial"/>
        </w:rPr>
        <w:t>or</w:t>
      </w:r>
      <w:r w:rsidRPr="00DB1E28">
        <w:rPr>
          <w:rFonts w:ascii="Arial" w:hAnsi="Arial" w:cs="Arial"/>
          <w:spacing w:val="-4"/>
        </w:rPr>
        <w:t xml:space="preserve"> </w:t>
      </w:r>
      <w:r w:rsidRPr="00DB1E28">
        <w:rPr>
          <w:rFonts w:ascii="Arial" w:hAnsi="Arial" w:cs="Arial"/>
        </w:rPr>
        <w:t>other</w:t>
      </w:r>
      <w:r w:rsidRPr="00DB1E28">
        <w:rPr>
          <w:rFonts w:ascii="Arial" w:hAnsi="Arial" w:cs="Arial"/>
          <w:spacing w:val="-2"/>
        </w:rPr>
        <w:t xml:space="preserve"> </w:t>
      </w:r>
      <w:r w:rsidRPr="00DB1E28">
        <w:rPr>
          <w:rFonts w:ascii="Arial" w:hAnsi="Arial" w:cs="Arial"/>
        </w:rPr>
        <w:t>barrier</w:t>
      </w:r>
      <w:r w:rsidRPr="00DB1E28">
        <w:rPr>
          <w:rFonts w:ascii="Arial" w:hAnsi="Arial" w:cs="Arial"/>
          <w:spacing w:val="-2"/>
        </w:rPr>
        <w:t xml:space="preserve"> </w:t>
      </w:r>
      <w:r w:rsidRPr="00DB1E28">
        <w:rPr>
          <w:rFonts w:ascii="Arial" w:hAnsi="Arial" w:cs="Arial"/>
        </w:rPr>
        <w:t>that</w:t>
      </w:r>
      <w:r w:rsidRPr="00DB1E28">
        <w:rPr>
          <w:rFonts w:ascii="Arial" w:hAnsi="Arial" w:cs="Arial"/>
          <w:spacing w:val="-1"/>
        </w:rPr>
        <w:t xml:space="preserve"> </w:t>
      </w:r>
      <w:r w:rsidRPr="00DB1E28">
        <w:rPr>
          <w:rFonts w:ascii="Arial" w:hAnsi="Arial" w:cs="Arial"/>
        </w:rPr>
        <w:t>can</w:t>
      </w:r>
      <w:r w:rsidRPr="00DB1E28">
        <w:rPr>
          <w:rFonts w:ascii="Arial" w:hAnsi="Arial" w:cs="Arial"/>
          <w:spacing w:val="-3"/>
        </w:rPr>
        <w:t xml:space="preserve"> </w:t>
      </w:r>
      <w:r w:rsidRPr="00DB1E28">
        <w:rPr>
          <w:rFonts w:ascii="Arial" w:hAnsi="Arial" w:cs="Arial"/>
        </w:rPr>
        <w:t>perform several</w:t>
      </w:r>
      <w:r w:rsidRPr="00DB1E28">
        <w:rPr>
          <w:rFonts w:ascii="Arial" w:hAnsi="Arial" w:cs="Arial"/>
          <w:spacing w:val="-2"/>
        </w:rPr>
        <w:t xml:space="preserve"> </w:t>
      </w:r>
      <w:r w:rsidRPr="00DB1E28">
        <w:rPr>
          <w:rFonts w:ascii="Arial" w:hAnsi="Arial" w:cs="Arial"/>
        </w:rPr>
        <w:t>functions</w:t>
      </w:r>
      <w:r w:rsidRPr="00DB1E28">
        <w:rPr>
          <w:rFonts w:ascii="Arial" w:hAnsi="Arial" w:cs="Arial"/>
          <w:spacing w:val="-3"/>
        </w:rPr>
        <w:t xml:space="preserve"> </w:t>
      </w:r>
      <w:r w:rsidRPr="00DB1E28">
        <w:rPr>
          <w:rFonts w:ascii="Arial" w:hAnsi="Arial" w:cs="Arial"/>
        </w:rPr>
        <w:t>including:</w:t>
      </w:r>
    </w:p>
    <w:p w14:paraId="4E7C3FB7" w14:textId="77777777" w:rsidR="00876814" w:rsidRPr="00DB1E28" w:rsidRDefault="00876814" w:rsidP="00324C1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preventing</w:t>
      </w:r>
      <w:r w:rsidRPr="00D77842">
        <w:rPr>
          <w:rFonts w:ascii="Arial" w:hAnsi="Arial" w:cs="Arial"/>
        </w:rPr>
        <w:t xml:space="preserve"> </w:t>
      </w:r>
      <w:r w:rsidRPr="00DB1E28">
        <w:rPr>
          <w:rFonts w:ascii="Arial" w:hAnsi="Arial" w:cs="Arial"/>
        </w:rPr>
        <w:t>contact</w:t>
      </w:r>
      <w:r w:rsidRPr="00D77842">
        <w:rPr>
          <w:rFonts w:ascii="Arial" w:hAnsi="Arial" w:cs="Arial"/>
        </w:rPr>
        <w:t xml:space="preserve"> </w:t>
      </w:r>
      <w:r w:rsidRPr="00DB1E28">
        <w:rPr>
          <w:rFonts w:ascii="Arial" w:hAnsi="Arial" w:cs="Arial"/>
        </w:rPr>
        <w:t>with</w:t>
      </w:r>
      <w:r w:rsidRPr="00D77842">
        <w:rPr>
          <w:rFonts w:ascii="Arial" w:hAnsi="Arial" w:cs="Arial"/>
        </w:rPr>
        <w:t xml:space="preserve"> </w:t>
      </w:r>
      <w:r w:rsidRPr="00DB1E28">
        <w:rPr>
          <w:rFonts w:ascii="Arial" w:hAnsi="Arial" w:cs="Arial"/>
        </w:rPr>
        <w:t>moving parts</w:t>
      </w:r>
      <w:r w:rsidRPr="00D77842">
        <w:rPr>
          <w:rFonts w:ascii="Arial" w:hAnsi="Arial" w:cs="Arial"/>
        </w:rPr>
        <w:t xml:space="preserve"> </w:t>
      </w:r>
      <w:r w:rsidRPr="00DB1E28">
        <w:rPr>
          <w:rFonts w:ascii="Arial" w:hAnsi="Arial" w:cs="Arial"/>
        </w:rPr>
        <w:t>or</w:t>
      </w:r>
      <w:r w:rsidRPr="00D77842">
        <w:rPr>
          <w:rFonts w:ascii="Arial" w:hAnsi="Arial" w:cs="Arial"/>
        </w:rPr>
        <w:t xml:space="preserve"> </w:t>
      </w:r>
      <w:r w:rsidRPr="00DB1E28">
        <w:rPr>
          <w:rFonts w:ascii="Arial" w:hAnsi="Arial" w:cs="Arial"/>
        </w:rPr>
        <w:t>controlling access</w:t>
      </w:r>
      <w:r w:rsidRPr="00D77842">
        <w:rPr>
          <w:rFonts w:ascii="Arial" w:hAnsi="Arial" w:cs="Arial"/>
        </w:rPr>
        <w:t xml:space="preserve"> </w:t>
      </w:r>
      <w:r w:rsidRPr="00DB1E28">
        <w:rPr>
          <w:rFonts w:ascii="Arial" w:hAnsi="Arial" w:cs="Arial"/>
        </w:rPr>
        <w:t>to</w:t>
      </w:r>
      <w:r w:rsidRPr="00D77842">
        <w:rPr>
          <w:rFonts w:ascii="Arial" w:hAnsi="Arial" w:cs="Arial"/>
        </w:rPr>
        <w:t xml:space="preserve"> </w:t>
      </w:r>
      <w:r w:rsidRPr="00DB1E28">
        <w:rPr>
          <w:rFonts w:ascii="Arial" w:hAnsi="Arial" w:cs="Arial"/>
        </w:rPr>
        <w:t>dangerous</w:t>
      </w:r>
      <w:r w:rsidRPr="00D77842">
        <w:rPr>
          <w:rFonts w:ascii="Arial" w:hAnsi="Arial" w:cs="Arial"/>
        </w:rPr>
        <w:t xml:space="preserve"> </w:t>
      </w:r>
      <w:r w:rsidRPr="00DB1E28">
        <w:rPr>
          <w:rFonts w:ascii="Arial" w:hAnsi="Arial" w:cs="Arial"/>
        </w:rPr>
        <w:t>areas of</w:t>
      </w:r>
      <w:r w:rsidRPr="00D77842">
        <w:rPr>
          <w:rFonts w:ascii="Arial" w:hAnsi="Arial" w:cs="Arial"/>
        </w:rPr>
        <w:t xml:space="preserve"> </w:t>
      </w:r>
      <w:r w:rsidRPr="00DB1E28">
        <w:rPr>
          <w:rFonts w:ascii="Arial" w:hAnsi="Arial" w:cs="Arial"/>
        </w:rPr>
        <w:t>plant</w:t>
      </w:r>
    </w:p>
    <w:p w14:paraId="0FA534A3" w14:textId="77777777" w:rsidR="00876814" w:rsidRPr="00DB1E28" w:rsidRDefault="00876814" w:rsidP="00324C1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screening</w:t>
      </w:r>
      <w:r w:rsidRPr="00D77842">
        <w:rPr>
          <w:rFonts w:ascii="Arial" w:hAnsi="Arial" w:cs="Arial"/>
        </w:rPr>
        <w:t xml:space="preserve"> </w:t>
      </w:r>
      <w:r w:rsidRPr="00DB1E28">
        <w:rPr>
          <w:rFonts w:ascii="Arial" w:hAnsi="Arial" w:cs="Arial"/>
        </w:rPr>
        <w:t>harmful</w:t>
      </w:r>
      <w:r w:rsidRPr="00D77842">
        <w:rPr>
          <w:rFonts w:ascii="Arial" w:hAnsi="Arial" w:cs="Arial"/>
        </w:rPr>
        <w:t xml:space="preserve"> </w:t>
      </w:r>
      <w:r w:rsidRPr="00DB1E28">
        <w:rPr>
          <w:rFonts w:ascii="Arial" w:hAnsi="Arial" w:cs="Arial"/>
        </w:rPr>
        <w:t>emissions,</w:t>
      </w:r>
      <w:r w:rsidRPr="00D77842">
        <w:rPr>
          <w:rFonts w:ascii="Arial" w:hAnsi="Arial" w:cs="Arial"/>
        </w:rPr>
        <w:t xml:space="preserve"> </w:t>
      </w:r>
      <w:r w:rsidRPr="00DB1E28">
        <w:rPr>
          <w:rFonts w:ascii="Arial" w:hAnsi="Arial" w:cs="Arial"/>
        </w:rPr>
        <w:t>for</w:t>
      </w:r>
      <w:r w:rsidRPr="00D77842">
        <w:rPr>
          <w:rFonts w:ascii="Arial" w:hAnsi="Arial" w:cs="Arial"/>
        </w:rPr>
        <w:t xml:space="preserve"> </w:t>
      </w:r>
      <w:r w:rsidRPr="00DB1E28">
        <w:rPr>
          <w:rFonts w:ascii="Arial" w:hAnsi="Arial" w:cs="Arial"/>
        </w:rPr>
        <w:t>example</w:t>
      </w:r>
      <w:r w:rsidRPr="00D77842">
        <w:rPr>
          <w:rFonts w:ascii="Arial" w:hAnsi="Arial" w:cs="Arial"/>
        </w:rPr>
        <w:t xml:space="preserve"> </w:t>
      </w:r>
      <w:r w:rsidRPr="00DB1E28">
        <w:rPr>
          <w:rFonts w:ascii="Arial" w:hAnsi="Arial" w:cs="Arial"/>
        </w:rPr>
        <w:t>radiation</w:t>
      </w:r>
    </w:p>
    <w:p w14:paraId="4FE10CEF" w14:textId="77777777" w:rsidR="00876814" w:rsidRPr="00DB1E28" w:rsidRDefault="00876814" w:rsidP="00324C1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minimising</w:t>
      </w:r>
      <w:r w:rsidRPr="00D77842">
        <w:rPr>
          <w:rFonts w:ascii="Arial" w:hAnsi="Arial" w:cs="Arial"/>
        </w:rPr>
        <w:t xml:space="preserve"> </w:t>
      </w:r>
      <w:r w:rsidRPr="00DB1E28">
        <w:rPr>
          <w:rFonts w:ascii="Arial" w:hAnsi="Arial" w:cs="Arial"/>
        </w:rPr>
        <w:t>noise</w:t>
      </w:r>
      <w:r w:rsidRPr="00D77842">
        <w:rPr>
          <w:rFonts w:ascii="Arial" w:hAnsi="Arial" w:cs="Arial"/>
        </w:rPr>
        <w:t xml:space="preserve"> </w:t>
      </w:r>
      <w:r w:rsidRPr="00DB1E28">
        <w:rPr>
          <w:rFonts w:ascii="Arial" w:hAnsi="Arial" w:cs="Arial"/>
        </w:rPr>
        <w:t>through</w:t>
      </w:r>
      <w:r w:rsidRPr="00D77842">
        <w:rPr>
          <w:rFonts w:ascii="Arial" w:hAnsi="Arial" w:cs="Arial"/>
        </w:rPr>
        <w:t xml:space="preserve"> </w:t>
      </w:r>
      <w:r w:rsidRPr="00DB1E28">
        <w:rPr>
          <w:rFonts w:ascii="Arial" w:hAnsi="Arial" w:cs="Arial"/>
        </w:rPr>
        <w:t>applying</w:t>
      </w:r>
      <w:r w:rsidRPr="00D77842">
        <w:rPr>
          <w:rFonts w:ascii="Arial" w:hAnsi="Arial" w:cs="Arial"/>
        </w:rPr>
        <w:t xml:space="preserve"> </w:t>
      </w:r>
      <w:r w:rsidRPr="00DB1E28">
        <w:rPr>
          <w:rFonts w:ascii="Arial" w:hAnsi="Arial" w:cs="Arial"/>
        </w:rPr>
        <w:t>sound-absorbing</w:t>
      </w:r>
      <w:r w:rsidRPr="00D77842">
        <w:rPr>
          <w:rFonts w:ascii="Arial" w:hAnsi="Arial" w:cs="Arial"/>
        </w:rPr>
        <w:t xml:space="preserve"> </w:t>
      </w:r>
      <w:r w:rsidRPr="00DB1E28">
        <w:rPr>
          <w:rFonts w:ascii="Arial" w:hAnsi="Arial" w:cs="Arial"/>
        </w:rPr>
        <w:t>materials,</w:t>
      </w:r>
      <w:r w:rsidRPr="00D77842">
        <w:rPr>
          <w:rFonts w:ascii="Arial" w:hAnsi="Arial" w:cs="Arial"/>
        </w:rPr>
        <w:t xml:space="preserve"> </w:t>
      </w:r>
      <w:r w:rsidRPr="00DB1E28">
        <w:rPr>
          <w:rFonts w:ascii="Arial" w:hAnsi="Arial" w:cs="Arial"/>
        </w:rPr>
        <w:t>and</w:t>
      </w:r>
    </w:p>
    <w:p w14:paraId="07B9FDC0" w14:textId="77777777" w:rsidR="00876814" w:rsidRPr="00DB1E28" w:rsidRDefault="00876814" w:rsidP="00324C1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preventing</w:t>
      </w:r>
      <w:r w:rsidRPr="00D77842">
        <w:rPr>
          <w:rFonts w:ascii="Arial" w:hAnsi="Arial" w:cs="Arial"/>
        </w:rPr>
        <w:t xml:space="preserve"> </w:t>
      </w:r>
      <w:r w:rsidRPr="00DB1E28">
        <w:rPr>
          <w:rFonts w:ascii="Arial" w:hAnsi="Arial" w:cs="Arial"/>
        </w:rPr>
        <w:t>ejected</w:t>
      </w:r>
      <w:r w:rsidRPr="00D77842">
        <w:rPr>
          <w:rFonts w:ascii="Arial" w:hAnsi="Arial" w:cs="Arial"/>
        </w:rPr>
        <w:t xml:space="preserve"> </w:t>
      </w:r>
      <w:r w:rsidRPr="00DB1E28">
        <w:rPr>
          <w:rFonts w:ascii="Arial" w:hAnsi="Arial" w:cs="Arial"/>
        </w:rPr>
        <w:t>parts</w:t>
      </w:r>
      <w:r w:rsidRPr="00D77842">
        <w:rPr>
          <w:rFonts w:ascii="Arial" w:hAnsi="Arial" w:cs="Arial"/>
        </w:rPr>
        <w:t xml:space="preserve"> </w:t>
      </w:r>
      <w:r w:rsidRPr="00DB1E28">
        <w:rPr>
          <w:rFonts w:ascii="Arial" w:hAnsi="Arial" w:cs="Arial"/>
        </w:rPr>
        <w:t>or</w:t>
      </w:r>
      <w:r w:rsidRPr="00D77842">
        <w:rPr>
          <w:rFonts w:ascii="Arial" w:hAnsi="Arial" w:cs="Arial"/>
        </w:rPr>
        <w:t xml:space="preserve"> </w:t>
      </w:r>
      <w:r w:rsidRPr="00DB1E28">
        <w:rPr>
          <w:rFonts w:ascii="Arial" w:hAnsi="Arial" w:cs="Arial"/>
        </w:rPr>
        <w:t>off-cuts</w:t>
      </w:r>
      <w:r w:rsidRPr="00D77842">
        <w:rPr>
          <w:rFonts w:ascii="Arial" w:hAnsi="Arial" w:cs="Arial"/>
        </w:rPr>
        <w:t xml:space="preserve"> </w:t>
      </w:r>
      <w:r w:rsidRPr="00DB1E28">
        <w:rPr>
          <w:rFonts w:ascii="Arial" w:hAnsi="Arial" w:cs="Arial"/>
        </w:rPr>
        <w:t>from</w:t>
      </w:r>
      <w:r w:rsidRPr="00D77842">
        <w:rPr>
          <w:rFonts w:ascii="Arial" w:hAnsi="Arial" w:cs="Arial"/>
        </w:rPr>
        <w:t xml:space="preserve"> </w:t>
      </w:r>
      <w:r w:rsidRPr="00DB1E28">
        <w:rPr>
          <w:rFonts w:ascii="Arial" w:hAnsi="Arial" w:cs="Arial"/>
        </w:rPr>
        <w:t>striking</w:t>
      </w:r>
      <w:r w:rsidRPr="00D77842">
        <w:rPr>
          <w:rFonts w:ascii="Arial" w:hAnsi="Arial" w:cs="Arial"/>
        </w:rPr>
        <w:t xml:space="preserve"> </w:t>
      </w:r>
      <w:r w:rsidRPr="00DB1E28">
        <w:rPr>
          <w:rFonts w:ascii="Arial" w:hAnsi="Arial" w:cs="Arial"/>
        </w:rPr>
        <w:t>people.</w:t>
      </w:r>
    </w:p>
    <w:p w14:paraId="054868D3" w14:textId="77777777" w:rsidR="00876814" w:rsidRPr="00DB1E28" w:rsidRDefault="00876814" w:rsidP="00324C1A">
      <w:pPr>
        <w:pStyle w:val="BodyText"/>
        <w:spacing w:line="240" w:lineRule="auto"/>
        <w:ind w:left="284" w:right="718"/>
        <w:rPr>
          <w:rFonts w:ascii="Arial" w:hAnsi="Arial" w:cs="Arial"/>
        </w:rPr>
      </w:pPr>
      <w:r w:rsidRPr="00DB1E28">
        <w:rPr>
          <w:rFonts w:ascii="Arial" w:hAnsi="Arial" w:cs="Arial"/>
        </w:rPr>
        <w:t>More than one type of guarding system may be required to ensure the safe operation of</w:t>
      </w:r>
      <w:r>
        <w:rPr>
          <w:rFonts w:ascii="Arial" w:hAnsi="Arial" w:cs="Arial"/>
        </w:rPr>
        <w:t xml:space="preserve"> </w:t>
      </w:r>
      <w:r w:rsidRPr="00DB1E28">
        <w:rPr>
          <w:rFonts w:ascii="Arial" w:hAnsi="Arial" w:cs="Arial"/>
        </w:rPr>
        <w:t>machinery</w:t>
      </w:r>
      <w:r w:rsidRPr="00DB1E28">
        <w:rPr>
          <w:rFonts w:ascii="Arial" w:hAnsi="Arial" w:cs="Arial"/>
          <w:spacing w:val="-3"/>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(see</w:t>
      </w:r>
      <w:r w:rsidRPr="00DB1E28">
        <w:rPr>
          <w:rFonts w:ascii="Arial" w:hAnsi="Arial" w:cs="Arial"/>
          <w:spacing w:val="-4"/>
        </w:rPr>
        <w:t xml:space="preserve"> </w:t>
      </w:r>
      <w:r w:rsidRPr="004168FF">
        <w:rPr>
          <w:rStyle w:val="Hyperlink"/>
          <w:rFonts w:ascii="Arial" w:hAnsi="Arial" w:cs="Arial"/>
          <w:i/>
        </w:rPr>
        <w:t>Figure 1</w:t>
      </w:r>
      <w:r w:rsidRPr="00DB1E28">
        <w:rPr>
          <w:rFonts w:ascii="Arial" w:hAnsi="Arial" w:cs="Arial"/>
        </w:rPr>
        <w:t>).</w:t>
      </w:r>
    </w:p>
    <w:p w14:paraId="45EA115D" w14:textId="6AF1813B" w:rsidR="00876814" w:rsidRPr="00DB1E28" w:rsidRDefault="00876814" w:rsidP="00876814">
      <w:pPr>
        <w:pStyle w:val="BodyText"/>
        <w:spacing w:before="1"/>
        <w:rPr>
          <w:rFonts w:ascii="Arial" w:hAnsi="Arial" w:cs="Arial"/>
          <w:sz w:val="8"/>
        </w:rPr>
      </w:pPr>
    </w:p>
    <w:tbl>
      <w:tblPr>
        <w:tblStyle w:val="TableGrid"/>
        <w:tblW w:w="9072"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324C1A" w14:paraId="79E81003" w14:textId="77777777" w:rsidTr="007D689E">
        <w:tc>
          <w:tcPr>
            <w:tcW w:w="9072" w:type="dxa"/>
            <w:shd w:val="clear" w:color="auto" w:fill="DCC8FA"/>
          </w:tcPr>
          <w:p w14:paraId="2EE8FB53" w14:textId="69BAFE6F" w:rsidR="00324C1A" w:rsidRPr="00676938" w:rsidRDefault="00324C1A" w:rsidP="007D689E">
            <w:pPr>
              <w:spacing w:before="240" w:after="160"/>
              <w:ind w:left="119"/>
              <w:rPr>
                <w:rFonts w:ascii="Arial" w:hAnsi="Arial" w:cs="Arial"/>
                <w:b/>
                <w:bCs/>
              </w:rPr>
            </w:pPr>
            <w:bookmarkStart w:id="228" w:name="_Hlk204332910"/>
            <w:r w:rsidRPr="00676938">
              <w:rPr>
                <w:rFonts w:ascii="Arial" w:hAnsi="Arial" w:cs="Arial"/>
                <w:b/>
                <w:bCs/>
              </w:rPr>
              <w:t xml:space="preserve">WHS </w:t>
            </w:r>
            <w:r>
              <w:rPr>
                <w:rFonts w:ascii="Arial" w:hAnsi="Arial" w:cs="Arial"/>
                <w:b/>
                <w:bCs/>
              </w:rPr>
              <w:t>Regulation section 208</w:t>
            </w:r>
          </w:p>
          <w:p w14:paraId="3AFE6CDB" w14:textId="7594DD0F" w:rsidR="00324C1A" w:rsidRDefault="00324C1A" w:rsidP="007D689E">
            <w:pPr>
              <w:pStyle w:val="BodyText"/>
              <w:spacing w:before="120" w:after="0"/>
              <w:ind w:left="108"/>
              <w:rPr>
                <w:rFonts w:ascii="Arial" w:hAnsi="Arial" w:cs="Arial"/>
              </w:rPr>
            </w:pPr>
            <w:r>
              <w:rPr>
                <w:rFonts w:ascii="Arial" w:hAnsi="Arial" w:cs="Arial"/>
              </w:rPr>
              <w:t>Guarding</w:t>
            </w:r>
          </w:p>
          <w:p w14:paraId="4DA2CEE5" w14:textId="77777777" w:rsidR="00324C1A" w:rsidRPr="00B11D2A" w:rsidRDefault="00324C1A" w:rsidP="007D689E">
            <w:pPr>
              <w:pStyle w:val="BodyText"/>
              <w:spacing w:before="120" w:after="0"/>
              <w:ind w:left="108"/>
              <w:rPr>
                <w:rFonts w:ascii="Arial" w:hAnsi="Arial" w:cs="Arial"/>
              </w:rPr>
            </w:pPr>
          </w:p>
        </w:tc>
      </w:tr>
    </w:tbl>
    <w:bookmarkEnd w:id="228"/>
    <w:p w14:paraId="3FA8E4CB" w14:textId="77777777" w:rsidR="00876814" w:rsidRPr="00DB1E28" w:rsidRDefault="00876814" w:rsidP="00324C1A">
      <w:pPr>
        <w:pStyle w:val="BodyText"/>
        <w:spacing w:line="240" w:lineRule="auto"/>
        <w:ind w:left="284" w:right="227"/>
        <w:rPr>
          <w:rFonts w:ascii="Arial" w:hAnsi="Arial" w:cs="Arial"/>
        </w:rPr>
      </w:pPr>
      <w:r w:rsidRPr="00DB1E28">
        <w:rPr>
          <w:rFonts w:ascii="Arial" w:hAnsi="Arial" w:cs="Arial"/>
        </w:rPr>
        <w:t xml:space="preserve">If guarding is used, the person with management or control of the plant must ensure that one </w:t>
      </w:r>
      <w:r w:rsidRPr="00DB1E28">
        <w:rPr>
          <w:rFonts w:ascii="Arial" w:hAnsi="Arial" w:cs="Arial"/>
          <w:spacing w:val="-59"/>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following is</w:t>
      </w:r>
      <w:r w:rsidRPr="00DB1E28">
        <w:rPr>
          <w:rFonts w:ascii="Arial" w:hAnsi="Arial" w:cs="Arial"/>
          <w:spacing w:val="1"/>
        </w:rPr>
        <w:t xml:space="preserve"> </w:t>
      </w:r>
      <w:r w:rsidRPr="00DB1E28">
        <w:rPr>
          <w:rFonts w:ascii="Arial" w:hAnsi="Arial" w:cs="Arial"/>
        </w:rPr>
        <w:t>complied with:</w:t>
      </w:r>
    </w:p>
    <w:p w14:paraId="4D5E0893" w14:textId="77777777" w:rsidR="00876814" w:rsidRPr="00DB1E28" w:rsidRDefault="00876814" w:rsidP="00324C1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if access to the area of plant requiring guarding is not necessary during operation,</w:t>
      </w:r>
      <w:r w:rsidRPr="00D77842">
        <w:rPr>
          <w:rFonts w:ascii="Arial" w:hAnsi="Arial" w:cs="Arial"/>
        </w:rPr>
        <w:t xml:space="preserve"> </w:t>
      </w:r>
      <w:r w:rsidRPr="00DB1E28">
        <w:rPr>
          <w:rFonts w:ascii="Arial" w:hAnsi="Arial" w:cs="Arial"/>
        </w:rPr>
        <w:t>maintenance</w:t>
      </w:r>
      <w:r w:rsidRPr="00D77842">
        <w:rPr>
          <w:rFonts w:ascii="Arial" w:hAnsi="Arial" w:cs="Arial"/>
        </w:rPr>
        <w:t xml:space="preserve"> </w:t>
      </w:r>
      <w:r w:rsidRPr="00DB1E28">
        <w:rPr>
          <w:rFonts w:ascii="Arial" w:hAnsi="Arial" w:cs="Arial"/>
        </w:rPr>
        <w:t>or</w:t>
      </w:r>
      <w:r w:rsidRPr="00D77842">
        <w:rPr>
          <w:rFonts w:ascii="Arial" w:hAnsi="Arial" w:cs="Arial"/>
        </w:rPr>
        <w:t xml:space="preserve"> </w:t>
      </w:r>
      <w:r w:rsidRPr="00DB1E28">
        <w:rPr>
          <w:rFonts w:ascii="Arial" w:hAnsi="Arial" w:cs="Arial"/>
        </w:rPr>
        <w:t>cleaning of</w:t>
      </w:r>
      <w:r w:rsidRPr="00D77842">
        <w:rPr>
          <w:rFonts w:ascii="Arial" w:hAnsi="Arial" w:cs="Arial"/>
        </w:rPr>
        <w:t xml:space="preserve"> </w:t>
      </w:r>
      <w:r w:rsidRPr="00DB1E28">
        <w:rPr>
          <w:rFonts w:ascii="Arial" w:hAnsi="Arial" w:cs="Arial"/>
        </w:rPr>
        <w:t>the</w:t>
      </w:r>
      <w:r w:rsidRPr="00D77842">
        <w:rPr>
          <w:rFonts w:ascii="Arial" w:hAnsi="Arial" w:cs="Arial"/>
        </w:rPr>
        <w:t xml:space="preserve"> </w:t>
      </w:r>
      <w:r w:rsidRPr="00DB1E28">
        <w:rPr>
          <w:rFonts w:ascii="Arial" w:hAnsi="Arial" w:cs="Arial"/>
        </w:rPr>
        <w:t>plant,</w:t>
      </w:r>
      <w:r w:rsidRPr="00D77842">
        <w:rPr>
          <w:rFonts w:ascii="Arial" w:hAnsi="Arial" w:cs="Arial"/>
        </w:rPr>
        <w:t xml:space="preserve"> </w:t>
      </w:r>
      <w:r w:rsidRPr="00DB1E28">
        <w:rPr>
          <w:rFonts w:ascii="Arial" w:hAnsi="Arial" w:cs="Arial"/>
        </w:rPr>
        <w:t>the</w:t>
      </w:r>
      <w:r w:rsidRPr="00D77842">
        <w:rPr>
          <w:rFonts w:ascii="Arial" w:hAnsi="Arial" w:cs="Arial"/>
        </w:rPr>
        <w:t xml:space="preserve"> </w:t>
      </w:r>
      <w:r w:rsidRPr="00DB1E28">
        <w:rPr>
          <w:rFonts w:ascii="Arial" w:hAnsi="Arial" w:cs="Arial"/>
        </w:rPr>
        <w:t>guarding</w:t>
      </w:r>
      <w:r w:rsidRPr="00D77842">
        <w:rPr>
          <w:rFonts w:ascii="Arial" w:hAnsi="Arial" w:cs="Arial"/>
        </w:rPr>
        <w:t xml:space="preserve"> </w:t>
      </w:r>
      <w:r w:rsidRPr="00DB1E28">
        <w:rPr>
          <w:rFonts w:ascii="Arial" w:hAnsi="Arial" w:cs="Arial"/>
        </w:rPr>
        <w:t>is a</w:t>
      </w:r>
      <w:r w:rsidRPr="00D77842">
        <w:rPr>
          <w:rFonts w:ascii="Arial" w:hAnsi="Arial" w:cs="Arial"/>
        </w:rPr>
        <w:t xml:space="preserve"> </w:t>
      </w:r>
      <w:r w:rsidRPr="00DB1E28">
        <w:rPr>
          <w:rFonts w:ascii="Arial" w:hAnsi="Arial" w:cs="Arial"/>
        </w:rPr>
        <w:t>permanently</w:t>
      </w:r>
      <w:r w:rsidRPr="00D77842">
        <w:rPr>
          <w:rFonts w:ascii="Arial" w:hAnsi="Arial" w:cs="Arial"/>
        </w:rPr>
        <w:t xml:space="preserve"> </w:t>
      </w:r>
      <w:r w:rsidRPr="00DB1E28">
        <w:rPr>
          <w:rFonts w:ascii="Arial" w:hAnsi="Arial" w:cs="Arial"/>
        </w:rPr>
        <w:t>fixed</w:t>
      </w:r>
      <w:r w:rsidRPr="00D77842">
        <w:rPr>
          <w:rFonts w:ascii="Arial" w:hAnsi="Arial" w:cs="Arial"/>
        </w:rPr>
        <w:t xml:space="preserve"> </w:t>
      </w:r>
      <w:r w:rsidRPr="00DB1E28">
        <w:rPr>
          <w:rFonts w:ascii="Arial" w:hAnsi="Arial" w:cs="Arial"/>
        </w:rPr>
        <w:t>barrier,</w:t>
      </w:r>
      <w:r w:rsidRPr="00D77842">
        <w:rPr>
          <w:rFonts w:ascii="Arial" w:hAnsi="Arial" w:cs="Arial"/>
        </w:rPr>
        <w:t xml:space="preserve"> </w:t>
      </w:r>
      <w:r w:rsidRPr="00DB1E28">
        <w:rPr>
          <w:rFonts w:ascii="Arial" w:hAnsi="Arial" w:cs="Arial"/>
        </w:rPr>
        <w:t>or</w:t>
      </w:r>
    </w:p>
    <w:p w14:paraId="2B7BDE86" w14:textId="77777777" w:rsidR="00876814" w:rsidRPr="00DB1E28" w:rsidRDefault="00876814" w:rsidP="00324C1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if access to guarded areas is necessary during operation, maintenance or cleaning, the</w:t>
      </w:r>
      <w:r>
        <w:rPr>
          <w:rFonts w:ascii="Arial" w:hAnsi="Arial" w:cs="Arial"/>
        </w:rPr>
        <w:t xml:space="preserve"> </w:t>
      </w:r>
      <w:r w:rsidRPr="00DB1E28">
        <w:rPr>
          <w:rFonts w:ascii="Arial" w:hAnsi="Arial" w:cs="Arial"/>
        </w:rPr>
        <w:t>guarding is an interlocked physical barrier that allows access to the area being guarded</w:t>
      </w:r>
      <w:r>
        <w:rPr>
          <w:rFonts w:ascii="Arial" w:hAnsi="Arial" w:cs="Arial"/>
        </w:rPr>
        <w:t xml:space="preserve"> </w:t>
      </w:r>
      <w:r w:rsidRPr="00DB1E28">
        <w:rPr>
          <w:rFonts w:ascii="Arial" w:hAnsi="Arial" w:cs="Arial"/>
        </w:rPr>
        <w:t>at times when that area does not present a risk and prevents access to that area at any</w:t>
      </w:r>
      <w:r w:rsidRPr="00D77842">
        <w:rPr>
          <w:rFonts w:ascii="Arial" w:hAnsi="Arial" w:cs="Arial"/>
        </w:rPr>
        <w:t xml:space="preserve"> </w:t>
      </w:r>
      <w:r w:rsidRPr="00DB1E28">
        <w:rPr>
          <w:rFonts w:ascii="Arial" w:hAnsi="Arial" w:cs="Arial"/>
        </w:rPr>
        <w:t>other</w:t>
      </w:r>
      <w:r w:rsidRPr="00D77842">
        <w:rPr>
          <w:rFonts w:ascii="Arial" w:hAnsi="Arial" w:cs="Arial"/>
        </w:rPr>
        <w:t xml:space="preserve"> </w:t>
      </w:r>
      <w:r w:rsidRPr="00DB1E28">
        <w:rPr>
          <w:rFonts w:ascii="Arial" w:hAnsi="Arial" w:cs="Arial"/>
        </w:rPr>
        <w:t>time.</w:t>
      </w:r>
    </w:p>
    <w:p w14:paraId="4A147C77" w14:textId="77777777" w:rsidR="00876814" w:rsidRPr="00DB1E28" w:rsidRDefault="00876814" w:rsidP="00324C1A">
      <w:pPr>
        <w:pStyle w:val="BodyText"/>
        <w:spacing w:line="240" w:lineRule="auto"/>
        <w:ind w:left="284" w:right="718"/>
        <w:rPr>
          <w:rFonts w:ascii="Arial" w:hAnsi="Arial" w:cs="Arial"/>
        </w:rPr>
      </w:pPr>
      <w:r w:rsidRPr="00DB1E28">
        <w:rPr>
          <w:rFonts w:ascii="Arial" w:hAnsi="Arial" w:cs="Arial"/>
        </w:rPr>
        <w:t>If it is not reasonably practicable to use a permanently fixed barrier or an interlocked physical barrier</w:t>
      </w:r>
      <w:r w:rsidRPr="00D77842">
        <w:rPr>
          <w:rFonts w:ascii="Arial" w:hAnsi="Arial" w:cs="Arial"/>
        </w:rPr>
        <w:t xml:space="preserve"> </w:t>
      </w:r>
      <w:r w:rsidRPr="00DB1E28">
        <w:rPr>
          <w:rFonts w:ascii="Arial" w:hAnsi="Arial" w:cs="Arial"/>
        </w:rPr>
        <w:t>in accordance with the</w:t>
      </w:r>
      <w:r w:rsidRPr="00D77842">
        <w:rPr>
          <w:rFonts w:ascii="Arial" w:hAnsi="Arial" w:cs="Arial"/>
        </w:rPr>
        <w:t xml:space="preserve"> </w:t>
      </w:r>
      <w:r w:rsidRPr="00DB1E28">
        <w:rPr>
          <w:rFonts w:ascii="Arial" w:hAnsi="Arial" w:cs="Arial"/>
        </w:rPr>
        <w:t>above dot</w:t>
      </w:r>
      <w:r w:rsidRPr="00D77842">
        <w:rPr>
          <w:rFonts w:ascii="Arial" w:hAnsi="Arial" w:cs="Arial"/>
        </w:rPr>
        <w:t xml:space="preserve"> </w:t>
      </w:r>
      <w:r w:rsidRPr="00DB1E28">
        <w:rPr>
          <w:rFonts w:ascii="Arial" w:hAnsi="Arial" w:cs="Arial"/>
        </w:rPr>
        <w:t>points:</w:t>
      </w:r>
    </w:p>
    <w:p w14:paraId="0EF7CD81" w14:textId="77777777" w:rsidR="00876814" w:rsidRPr="00DB1E28" w:rsidRDefault="00876814" w:rsidP="00324C1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the</w:t>
      </w:r>
      <w:r w:rsidRPr="00D77842">
        <w:rPr>
          <w:rFonts w:ascii="Arial" w:hAnsi="Arial" w:cs="Arial"/>
        </w:rPr>
        <w:t xml:space="preserve"> </w:t>
      </w:r>
      <w:r w:rsidRPr="00DB1E28">
        <w:rPr>
          <w:rFonts w:ascii="Arial" w:hAnsi="Arial" w:cs="Arial"/>
        </w:rPr>
        <w:t>guarding</w:t>
      </w:r>
      <w:r w:rsidRPr="00D77842">
        <w:rPr>
          <w:rFonts w:ascii="Arial" w:hAnsi="Arial" w:cs="Arial"/>
        </w:rPr>
        <w:t xml:space="preserve"> </w:t>
      </w:r>
      <w:r w:rsidRPr="00DB1E28">
        <w:rPr>
          <w:rFonts w:ascii="Arial" w:hAnsi="Arial" w:cs="Arial"/>
        </w:rPr>
        <w:t>is a</w:t>
      </w:r>
      <w:r w:rsidRPr="00D77842">
        <w:rPr>
          <w:rFonts w:ascii="Arial" w:hAnsi="Arial" w:cs="Arial"/>
        </w:rPr>
        <w:t xml:space="preserve"> </w:t>
      </w:r>
      <w:r w:rsidRPr="00DB1E28">
        <w:rPr>
          <w:rFonts w:ascii="Arial" w:hAnsi="Arial" w:cs="Arial"/>
        </w:rPr>
        <w:t>physical</w:t>
      </w:r>
      <w:r w:rsidRPr="00D77842">
        <w:rPr>
          <w:rFonts w:ascii="Arial" w:hAnsi="Arial" w:cs="Arial"/>
        </w:rPr>
        <w:t xml:space="preserve"> </w:t>
      </w:r>
      <w:r w:rsidRPr="00DB1E28">
        <w:rPr>
          <w:rFonts w:ascii="Arial" w:hAnsi="Arial" w:cs="Arial"/>
        </w:rPr>
        <w:t>barrier</w:t>
      </w:r>
      <w:r w:rsidRPr="00D77842">
        <w:rPr>
          <w:rFonts w:ascii="Arial" w:hAnsi="Arial" w:cs="Arial"/>
        </w:rPr>
        <w:t xml:space="preserve"> </w:t>
      </w:r>
      <w:r w:rsidRPr="00DB1E28">
        <w:rPr>
          <w:rFonts w:ascii="Arial" w:hAnsi="Arial" w:cs="Arial"/>
        </w:rPr>
        <w:t>that</w:t>
      </w:r>
      <w:r w:rsidRPr="00D77842">
        <w:rPr>
          <w:rFonts w:ascii="Arial" w:hAnsi="Arial" w:cs="Arial"/>
        </w:rPr>
        <w:t xml:space="preserve"> </w:t>
      </w:r>
      <w:r w:rsidRPr="00DB1E28">
        <w:rPr>
          <w:rFonts w:ascii="Arial" w:hAnsi="Arial" w:cs="Arial"/>
        </w:rPr>
        <w:t>can</w:t>
      </w:r>
      <w:r w:rsidRPr="00D77842">
        <w:rPr>
          <w:rFonts w:ascii="Arial" w:hAnsi="Arial" w:cs="Arial"/>
        </w:rPr>
        <w:t xml:space="preserve"> </w:t>
      </w:r>
      <w:r w:rsidRPr="00DB1E28">
        <w:rPr>
          <w:rFonts w:ascii="Arial" w:hAnsi="Arial" w:cs="Arial"/>
        </w:rPr>
        <w:t>only</w:t>
      </w:r>
      <w:r w:rsidRPr="00D77842">
        <w:rPr>
          <w:rFonts w:ascii="Arial" w:hAnsi="Arial" w:cs="Arial"/>
        </w:rPr>
        <w:t xml:space="preserve"> </w:t>
      </w:r>
      <w:r w:rsidRPr="00DB1E28">
        <w:rPr>
          <w:rFonts w:ascii="Arial" w:hAnsi="Arial" w:cs="Arial"/>
        </w:rPr>
        <w:t>be</w:t>
      </w:r>
      <w:r w:rsidRPr="00D77842">
        <w:rPr>
          <w:rFonts w:ascii="Arial" w:hAnsi="Arial" w:cs="Arial"/>
        </w:rPr>
        <w:t xml:space="preserve"> </w:t>
      </w:r>
      <w:r w:rsidRPr="00DB1E28">
        <w:rPr>
          <w:rFonts w:ascii="Arial" w:hAnsi="Arial" w:cs="Arial"/>
        </w:rPr>
        <w:t>altered</w:t>
      </w:r>
      <w:r w:rsidRPr="00D77842">
        <w:rPr>
          <w:rFonts w:ascii="Arial" w:hAnsi="Arial" w:cs="Arial"/>
        </w:rPr>
        <w:t xml:space="preserve"> </w:t>
      </w:r>
      <w:r w:rsidRPr="00DB1E28">
        <w:rPr>
          <w:rFonts w:ascii="Arial" w:hAnsi="Arial" w:cs="Arial"/>
        </w:rPr>
        <w:t>or</w:t>
      </w:r>
      <w:r w:rsidRPr="00D77842">
        <w:rPr>
          <w:rFonts w:ascii="Arial" w:hAnsi="Arial" w:cs="Arial"/>
        </w:rPr>
        <w:t xml:space="preserve"> </w:t>
      </w:r>
      <w:r w:rsidRPr="00DB1E28">
        <w:rPr>
          <w:rFonts w:ascii="Arial" w:hAnsi="Arial" w:cs="Arial"/>
        </w:rPr>
        <w:t>removed</w:t>
      </w:r>
      <w:r w:rsidRPr="00D77842">
        <w:rPr>
          <w:rFonts w:ascii="Arial" w:hAnsi="Arial" w:cs="Arial"/>
        </w:rPr>
        <w:t xml:space="preserve"> </w:t>
      </w:r>
      <w:r w:rsidRPr="00DB1E28">
        <w:rPr>
          <w:rFonts w:ascii="Arial" w:hAnsi="Arial" w:cs="Arial"/>
        </w:rPr>
        <w:t>using</w:t>
      </w:r>
      <w:r w:rsidRPr="00D77842">
        <w:rPr>
          <w:rFonts w:ascii="Arial" w:hAnsi="Arial" w:cs="Arial"/>
        </w:rPr>
        <w:t xml:space="preserve"> </w:t>
      </w:r>
      <w:r w:rsidRPr="00DB1E28">
        <w:rPr>
          <w:rFonts w:ascii="Arial" w:hAnsi="Arial" w:cs="Arial"/>
        </w:rPr>
        <w:t>a</w:t>
      </w:r>
      <w:r w:rsidRPr="00D77842">
        <w:rPr>
          <w:rFonts w:ascii="Arial" w:hAnsi="Arial" w:cs="Arial"/>
        </w:rPr>
        <w:t xml:space="preserve"> </w:t>
      </w:r>
      <w:r w:rsidRPr="00DB1E28">
        <w:rPr>
          <w:rFonts w:ascii="Arial" w:hAnsi="Arial" w:cs="Arial"/>
        </w:rPr>
        <w:t>tool,</w:t>
      </w:r>
      <w:r w:rsidRPr="00D77842">
        <w:rPr>
          <w:rFonts w:ascii="Arial" w:hAnsi="Arial" w:cs="Arial"/>
        </w:rPr>
        <w:t xml:space="preserve"> </w:t>
      </w:r>
      <w:r w:rsidRPr="00DB1E28">
        <w:rPr>
          <w:rFonts w:ascii="Arial" w:hAnsi="Arial" w:cs="Arial"/>
        </w:rPr>
        <w:t>or</w:t>
      </w:r>
    </w:p>
    <w:p w14:paraId="53939365" w14:textId="77777777" w:rsidR="00876814" w:rsidRPr="00DB1E28" w:rsidRDefault="00876814" w:rsidP="00324C1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if it is also not reasonably practicable to use a physical barrier fixed in position, the</w:t>
      </w:r>
      <w:r w:rsidRPr="00D77842">
        <w:rPr>
          <w:rFonts w:ascii="Arial" w:hAnsi="Arial" w:cs="Arial"/>
        </w:rPr>
        <w:t xml:space="preserve"> </w:t>
      </w:r>
      <w:r w:rsidRPr="00DB1E28">
        <w:rPr>
          <w:rFonts w:ascii="Arial" w:hAnsi="Arial" w:cs="Arial"/>
        </w:rPr>
        <w:t>guarding includes a presence-sensing safeguarding system that eliminates risk arising</w:t>
      </w:r>
      <w:r w:rsidRPr="00D77842">
        <w:rPr>
          <w:rFonts w:ascii="Arial" w:hAnsi="Arial" w:cs="Arial"/>
        </w:rPr>
        <w:t xml:space="preserve"> </w:t>
      </w:r>
      <w:r w:rsidRPr="00DB1E28">
        <w:rPr>
          <w:rFonts w:ascii="Arial" w:hAnsi="Arial" w:cs="Arial"/>
        </w:rPr>
        <w:t>from the area of the plant requiring guarding when a person or any part of a person is in</w:t>
      </w:r>
      <w:r w:rsidRPr="00D77842">
        <w:rPr>
          <w:rFonts w:ascii="Arial" w:hAnsi="Arial" w:cs="Arial"/>
        </w:rPr>
        <w:t xml:space="preserve"> </w:t>
      </w:r>
      <w:r w:rsidRPr="00DB1E28">
        <w:rPr>
          <w:rFonts w:ascii="Arial" w:hAnsi="Arial" w:cs="Arial"/>
        </w:rPr>
        <w:t>the</w:t>
      </w:r>
      <w:r w:rsidRPr="00D77842">
        <w:rPr>
          <w:rFonts w:ascii="Arial" w:hAnsi="Arial" w:cs="Arial"/>
        </w:rPr>
        <w:t xml:space="preserve"> </w:t>
      </w:r>
      <w:r w:rsidRPr="00DB1E28">
        <w:rPr>
          <w:rFonts w:ascii="Arial" w:hAnsi="Arial" w:cs="Arial"/>
        </w:rPr>
        <w:t>area being guarded.</w:t>
      </w:r>
    </w:p>
    <w:p w14:paraId="5F8A791C" w14:textId="77777777" w:rsidR="00876814" w:rsidRPr="00DB1E28" w:rsidRDefault="00876814" w:rsidP="00324C1A">
      <w:pPr>
        <w:pStyle w:val="BodyText"/>
        <w:spacing w:line="240" w:lineRule="auto"/>
        <w:ind w:left="284"/>
        <w:rPr>
          <w:rFonts w:ascii="Arial" w:hAnsi="Arial" w:cs="Arial"/>
        </w:rPr>
      </w:pPr>
      <w:r w:rsidRPr="00DB1E28">
        <w:rPr>
          <w:rFonts w:ascii="Arial" w:hAnsi="Arial" w:cs="Arial"/>
        </w:rPr>
        <w:t>A</w:t>
      </w:r>
      <w:r w:rsidRPr="00DB1E28">
        <w:rPr>
          <w:rFonts w:ascii="Arial" w:hAnsi="Arial" w:cs="Arial"/>
          <w:spacing w:val="-1"/>
        </w:rPr>
        <w:t xml:space="preserve"> </w:t>
      </w:r>
      <w:r w:rsidRPr="00DB1E28">
        <w:rPr>
          <w:rFonts w:ascii="Arial" w:hAnsi="Arial" w:cs="Arial"/>
        </w:rPr>
        <w:t>person</w:t>
      </w:r>
      <w:r w:rsidRPr="00DB1E28">
        <w:rPr>
          <w:rFonts w:ascii="Arial" w:hAnsi="Arial" w:cs="Arial"/>
          <w:spacing w:val="-3"/>
        </w:rPr>
        <w:t xml:space="preserve"> </w:t>
      </w:r>
      <w:r w:rsidRPr="00DB1E28">
        <w:rPr>
          <w:rFonts w:ascii="Arial" w:hAnsi="Arial" w:cs="Arial"/>
        </w:rPr>
        <w:t>with</w:t>
      </w:r>
      <w:r w:rsidRPr="00DB1E28">
        <w:rPr>
          <w:rFonts w:ascii="Arial" w:hAnsi="Arial" w:cs="Arial"/>
          <w:spacing w:val="-3"/>
        </w:rPr>
        <w:t xml:space="preserve"> </w:t>
      </w:r>
      <w:r w:rsidRPr="00DB1E28">
        <w:rPr>
          <w:rFonts w:ascii="Arial" w:hAnsi="Arial" w:cs="Arial"/>
        </w:rPr>
        <w:t>management</w:t>
      </w:r>
      <w:r w:rsidRPr="00DB1E28">
        <w:rPr>
          <w:rFonts w:ascii="Arial" w:hAnsi="Arial" w:cs="Arial"/>
          <w:spacing w:val="1"/>
        </w:rPr>
        <w:t xml:space="preserve"> </w:t>
      </w:r>
      <w:r w:rsidRPr="00DB1E28">
        <w:rPr>
          <w:rFonts w:ascii="Arial" w:hAnsi="Arial" w:cs="Arial"/>
        </w:rPr>
        <w:t>or control</w:t>
      </w:r>
      <w:r w:rsidRPr="00DB1E28">
        <w:rPr>
          <w:rFonts w:ascii="Arial" w:hAnsi="Arial" w:cs="Arial"/>
          <w:spacing w:val="-2"/>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must</w:t>
      </w:r>
      <w:r w:rsidRPr="00DB1E28">
        <w:rPr>
          <w:rFonts w:ascii="Arial" w:hAnsi="Arial" w:cs="Arial"/>
          <w:spacing w:val="1"/>
        </w:rPr>
        <w:t xml:space="preserve"> </w:t>
      </w:r>
      <w:r w:rsidRPr="00DB1E28">
        <w:rPr>
          <w:rFonts w:ascii="Arial" w:hAnsi="Arial" w:cs="Arial"/>
        </w:rPr>
        <w:t>ensure</w:t>
      </w:r>
      <w:r w:rsidRPr="00DB1E28">
        <w:rPr>
          <w:rFonts w:ascii="Arial" w:hAnsi="Arial" w:cs="Arial"/>
          <w:spacing w:val="-3"/>
        </w:rPr>
        <w:t xml:space="preserve"> </w:t>
      </w:r>
      <w:r w:rsidRPr="00DB1E28">
        <w:rPr>
          <w:rFonts w:ascii="Arial" w:hAnsi="Arial" w:cs="Arial"/>
        </w:rPr>
        <w:t>that</w:t>
      </w:r>
      <w:r w:rsidRPr="00DB1E28">
        <w:rPr>
          <w:rFonts w:ascii="Arial" w:hAnsi="Arial" w:cs="Arial"/>
          <w:spacing w:val="-2"/>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guarding:</w:t>
      </w:r>
    </w:p>
    <w:p w14:paraId="5E5504D5" w14:textId="77777777" w:rsidR="00876814" w:rsidRPr="00DB1E28" w:rsidRDefault="00876814" w:rsidP="00324C1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is of</w:t>
      </w:r>
      <w:r w:rsidRPr="00D77842">
        <w:rPr>
          <w:rFonts w:ascii="Arial" w:hAnsi="Arial" w:cs="Arial"/>
        </w:rPr>
        <w:t xml:space="preserve"> </w:t>
      </w:r>
      <w:r w:rsidRPr="00DB1E28">
        <w:rPr>
          <w:rFonts w:ascii="Arial" w:hAnsi="Arial" w:cs="Arial"/>
        </w:rPr>
        <w:t>solid construction</w:t>
      </w:r>
      <w:r w:rsidRPr="00D77842">
        <w:rPr>
          <w:rFonts w:ascii="Arial" w:hAnsi="Arial" w:cs="Arial"/>
        </w:rPr>
        <w:t xml:space="preserve"> </w:t>
      </w:r>
      <w:r w:rsidRPr="00DB1E28">
        <w:rPr>
          <w:rFonts w:ascii="Arial" w:hAnsi="Arial" w:cs="Arial"/>
        </w:rPr>
        <w:t>and</w:t>
      </w:r>
      <w:r w:rsidRPr="00D77842">
        <w:rPr>
          <w:rFonts w:ascii="Arial" w:hAnsi="Arial" w:cs="Arial"/>
        </w:rPr>
        <w:t xml:space="preserve"> </w:t>
      </w:r>
      <w:r w:rsidRPr="00DB1E28">
        <w:rPr>
          <w:rFonts w:ascii="Arial" w:hAnsi="Arial" w:cs="Arial"/>
        </w:rPr>
        <w:t>securely</w:t>
      </w:r>
      <w:r w:rsidRPr="00D77842">
        <w:rPr>
          <w:rFonts w:ascii="Arial" w:hAnsi="Arial" w:cs="Arial"/>
        </w:rPr>
        <w:t xml:space="preserve"> </w:t>
      </w:r>
      <w:r w:rsidRPr="00DB1E28">
        <w:rPr>
          <w:rFonts w:ascii="Arial" w:hAnsi="Arial" w:cs="Arial"/>
        </w:rPr>
        <w:t>mounted</w:t>
      </w:r>
      <w:r w:rsidRPr="00D77842">
        <w:rPr>
          <w:rFonts w:ascii="Arial" w:hAnsi="Arial" w:cs="Arial"/>
        </w:rPr>
        <w:t xml:space="preserve"> </w:t>
      </w:r>
      <w:r w:rsidRPr="00DB1E28">
        <w:rPr>
          <w:rFonts w:ascii="Arial" w:hAnsi="Arial" w:cs="Arial"/>
        </w:rPr>
        <w:t>to</w:t>
      </w:r>
      <w:r w:rsidRPr="00D77842">
        <w:rPr>
          <w:rFonts w:ascii="Arial" w:hAnsi="Arial" w:cs="Arial"/>
        </w:rPr>
        <w:t xml:space="preserve"> </w:t>
      </w:r>
      <w:r w:rsidRPr="00DB1E28">
        <w:rPr>
          <w:rFonts w:ascii="Arial" w:hAnsi="Arial" w:cs="Arial"/>
        </w:rPr>
        <w:t>resist</w:t>
      </w:r>
      <w:r w:rsidRPr="00D77842">
        <w:rPr>
          <w:rFonts w:ascii="Arial" w:hAnsi="Arial" w:cs="Arial"/>
        </w:rPr>
        <w:t xml:space="preserve"> </w:t>
      </w:r>
      <w:r w:rsidRPr="00DB1E28">
        <w:rPr>
          <w:rFonts w:ascii="Arial" w:hAnsi="Arial" w:cs="Arial"/>
        </w:rPr>
        <w:t>impact</w:t>
      </w:r>
      <w:r w:rsidRPr="00D77842">
        <w:rPr>
          <w:rFonts w:ascii="Arial" w:hAnsi="Arial" w:cs="Arial"/>
        </w:rPr>
        <w:t xml:space="preserve"> </w:t>
      </w:r>
      <w:r w:rsidRPr="00DB1E28">
        <w:rPr>
          <w:rFonts w:ascii="Arial" w:hAnsi="Arial" w:cs="Arial"/>
        </w:rPr>
        <w:t>or</w:t>
      </w:r>
      <w:r w:rsidRPr="00D77842">
        <w:rPr>
          <w:rFonts w:ascii="Arial" w:hAnsi="Arial" w:cs="Arial"/>
        </w:rPr>
        <w:t xml:space="preserve"> </w:t>
      </w:r>
      <w:r w:rsidRPr="00DB1E28">
        <w:rPr>
          <w:rFonts w:ascii="Arial" w:hAnsi="Arial" w:cs="Arial"/>
        </w:rPr>
        <w:t>shock</w:t>
      </w:r>
    </w:p>
    <w:p w14:paraId="7EA73B2A" w14:textId="77777777" w:rsidR="00876814" w:rsidRPr="00DB1E28" w:rsidRDefault="00876814" w:rsidP="00324C1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makes by-passing or disabling the guarding, whether deliberate or accidental, as difficult t</w:t>
      </w:r>
      <w:r w:rsidRPr="00D77842">
        <w:rPr>
          <w:rFonts w:ascii="Arial" w:hAnsi="Arial" w:cs="Arial"/>
        </w:rPr>
        <w:t xml:space="preserve"> </w:t>
      </w:r>
      <w:r w:rsidRPr="00DB1E28">
        <w:rPr>
          <w:rFonts w:ascii="Arial" w:hAnsi="Arial" w:cs="Arial"/>
        </w:rPr>
        <w:t>as</w:t>
      </w:r>
      <w:r w:rsidRPr="00D77842">
        <w:rPr>
          <w:rFonts w:ascii="Arial" w:hAnsi="Arial" w:cs="Arial"/>
        </w:rPr>
        <w:t xml:space="preserve"> </w:t>
      </w:r>
      <w:r w:rsidRPr="00DB1E28">
        <w:rPr>
          <w:rFonts w:ascii="Arial" w:hAnsi="Arial" w:cs="Arial"/>
        </w:rPr>
        <w:t>is</w:t>
      </w:r>
      <w:r w:rsidRPr="00D77842">
        <w:rPr>
          <w:rFonts w:ascii="Arial" w:hAnsi="Arial" w:cs="Arial"/>
        </w:rPr>
        <w:t xml:space="preserve"> </w:t>
      </w:r>
      <w:r w:rsidRPr="00DB1E28">
        <w:rPr>
          <w:rFonts w:ascii="Arial" w:hAnsi="Arial" w:cs="Arial"/>
        </w:rPr>
        <w:t>reasonably</w:t>
      </w:r>
      <w:r w:rsidRPr="00D77842">
        <w:rPr>
          <w:rFonts w:ascii="Arial" w:hAnsi="Arial" w:cs="Arial"/>
        </w:rPr>
        <w:t xml:space="preserve"> </w:t>
      </w:r>
      <w:r w:rsidRPr="00DB1E28">
        <w:rPr>
          <w:rFonts w:ascii="Arial" w:hAnsi="Arial" w:cs="Arial"/>
        </w:rPr>
        <w:t>practicable</w:t>
      </w:r>
    </w:p>
    <w:p w14:paraId="7095A7A7" w14:textId="77777777" w:rsidR="00876814" w:rsidRPr="00DB1E28" w:rsidRDefault="00876814" w:rsidP="00324C1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does not create a risk in itself. For example, it must not obstruct operator visibility,</w:t>
      </w:r>
      <w:r w:rsidRPr="00D77842">
        <w:rPr>
          <w:rFonts w:ascii="Arial" w:hAnsi="Arial" w:cs="Arial"/>
        </w:rPr>
        <w:t xml:space="preserve"> </w:t>
      </w:r>
      <w:r w:rsidRPr="00DB1E28">
        <w:rPr>
          <w:rFonts w:ascii="Arial" w:hAnsi="Arial" w:cs="Arial"/>
        </w:rPr>
        <w:t>weaken the plant, cause discomfort to operators or introduce new hazards, such as</w:t>
      </w:r>
      <w:r>
        <w:rPr>
          <w:rFonts w:ascii="Arial" w:hAnsi="Arial" w:cs="Arial"/>
        </w:rPr>
        <w:t xml:space="preserve"> </w:t>
      </w:r>
      <w:r w:rsidRPr="00DB1E28">
        <w:rPr>
          <w:rFonts w:ascii="Arial" w:hAnsi="Arial" w:cs="Arial"/>
        </w:rPr>
        <w:t>pinch points, rough</w:t>
      </w:r>
      <w:r w:rsidRPr="00D77842">
        <w:rPr>
          <w:rFonts w:ascii="Arial" w:hAnsi="Arial" w:cs="Arial"/>
        </w:rPr>
        <w:t xml:space="preserve"> </w:t>
      </w:r>
      <w:r w:rsidRPr="00DB1E28">
        <w:rPr>
          <w:rFonts w:ascii="Arial" w:hAnsi="Arial" w:cs="Arial"/>
        </w:rPr>
        <w:t>or</w:t>
      </w:r>
      <w:r w:rsidRPr="00D77842">
        <w:rPr>
          <w:rFonts w:ascii="Arial" w:hAnsi="Arial" w:cs="Arial"/>
        </w:rPr>
        <w:t xml:space="preserve"> </w:t>
      </w:r>
      <w:r w:rsidRPr="00DB1E28">
        <w:rPr>
          <w:rFonts w:ascii="Arial" w:hAnsi="Arial" w:cs="Arial"/>
        </w:rPr>
        <w:t>sharp</w:t>
      </w:r>
      <w:r w:rsidRPr="00D77842">
        <w:rPr>
          <w:rFonts w:ascii="Arial" w:hAnsi="Arial" w:cs="Arial"/>
        </w:rPr>
        <w:t xml:space="preserve"> </w:t>
      </w:r>
      <w:r w:rsidRPr="00DB1E28">
        <w:rPr>
          <w:rFonts w:ascii="Arial" w:hAnsi="Arial" w:cs="Arial"/>
        </w:rPr>
        <w:t>edges</w:t>
      </w:r>
    </w:p>
    <w:p w14:paraId="384D9300" w14:textId="77777777" w:rsidR="00876814" w:rsidRPr="00DB1E28" w:rsidRDefault="00876814" w:rsidP="00324C1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is properly</w:t>
      </w:r>
      <w:r w:rsidRPr="00D77842">
        <w:rPr>
          <w:rFonts w:ascii="Arial" w:hAnsi="Arial" w:cs="Arial"/>
        </w:rPr>
        <w:t xml:space="preserve"> </w:t>
      </w:r>
      <w:r w:rsidRPr="00DB1E28">
        <w:rPr>
          <w:rFonts w:ascii="Arial" w:hAnsi="Arial" w:cs="Arial"/>
        </w:rPr>
        <w:t>maintained</w:t>
      </w:r>
    </w:p>
    <w:p w14:paraId="130D3F0B" w14:textId="77777777" w:rsidR="00876814" w:rsidRPr="00DB1E28" w:rsidRDefault="00876814" w:rsidP="00324C1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controls, so far as is reasonably practicable, any risk from potential broken or ejected</w:t>
      </w:r>
      <w:r>
        <w:rPr>
          <w:rFonts w:ascii="Arial" w:hAnsi="Arial" w:cs="Arial"/>
        </w:rPr>
        <w:t xml:space="preserve"> </w:t>
      </w:r>
      <w:r w:rsidRPr="00DB1E28">
        <w:rPr>
          <w:rFonts w:ascii="Arial" w:hAnsi="Arial" w:cs="Arial"/>
        </w:rPr>
        <w:t>parts</w:t>
      </w:r>
      <w:r w:rsidRPr="00D77842">
        <w:rPr>
          <w:rFonts w:ascii="Arial" w:hAnsi="Arial" w:cs="Arial"/>
        </w:rPr>
        <w:t xml:space="preserve"> </w:t>
      </w:r>
      <w:r w:rsidRPr="00DB1E28">
        <w:rPr>
          <w:rFonts w:ascii="Arial" w:hAnsi="Arial" w:cs="Arial"/>
        </w:rPr>
        <w:t>and work</w:t>
      </w:r>
      <w:r w:rsidRPr="00D77842">
        <w:rPr>
          <w:rFonts w:ascii="Arial" w:hAnsi="Arial" w:cs="Arial"/>
        </w:rPr>
        <w:t xml:space="preserve"> </w:t>
      </w:r>
      <w:r w:rsidRPr="00DB1E28">
        <w:rPr>
          <w:rFonts w:ascii="Arial" w:hAnsi="Arial" w:cs="Arial"/>
        </w:rPr>
        <w:t>pieces,</w:t>
      </w:r>
      <w:r w:rsidRPr="00D77842">
        <w:rPr>
          <w:rFonts w:ascii="Arial" w:hAnsi="Arial" w:cs="Arial"/>
        </w:rPr>
        <w:t xml:space="preserve"> </w:t>
      </w:r>
      <w:r w:rsidRPr="00DB1E28">
        <w:rPr>
          <w:rFonts w:ascii="Arial" w:hAnsi="Arial" w:cs="Arial"/>
        </w:rPr>
        <w:t>and</w:t>
      </w:r>
    </w:p>
    <w:p w14:paraId="7E384CE1" w14:textId="77777777" w:rsidR="00876814" w:rsidRPr="00DB1E28" w:rsidRDefault="00876814" w:rsidP="00324C1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 xml:space="preserve">is able to be removed when the plant is not in normal operation to allow for </w:t>
      </w:r>
      <w:r w:rsidRPr="00DB1E28">
        <w:rPr>
          <w:rFonts w:ascii="Arial" w:hAnsi="Arial" w:cs="Arial"/>
        </w:rPr>
        <w:lastRenderedPageBreak/>
        <w:t xml:space="preserve">maintenance </w:t>
      </w:r>
      <w:r w:rsidRPr="00DB1E28">
        <w:rPr>
          <w:rFonts w:ascii="Arial" w:hAnsi="Arial" w:cs="Arial"/>
          <w:spacing w:val="-59"/>
        </w:rPr>
        <w:t xml:space="preserve">  </w:t>
      </w:r>
      <w:r w:rsidRPr="00DB1E28">
        <w:rPr>
          <w:rFonts w:ascii="Arial" w:hAnsi="Arial" w:cs="Arial"/>
        </w:rPr>
        <w:t>and cleaning and, when the guarding is removed, that, so far as is reasonably</w:t>
      </w:r>
      <w:r w:rsidRPr="00DB1E28">
        <w:rPr>
          <w:rFonts w:ascii="Arial" w:hAnsi="Arial" w:cs="Arial"/>
          <w:spacing w:val="1"/>
        </w:rPr>
        <w:t xml:space="preserve"> </w:t>
      </w:r>
      <w:r w:rsidRPr="00DB1E28">
        <w:rPr>
          <w:rFonts w:ascii="Arial" w:hAnsi="Arial" w:cs="Arial"/>
        </w:rPr>
        <w:t>practicable,</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plant cannot</w:t>
      </w:r>
      <w:r w:rsidRPr="00DB1E28">
        <w:rPr>
          <w:rFonts w:ascii="Arial" w:hAnsi="Arial" w:cs="Arial"/>
          <w:spacing w:val="1"/>
        </w:rPr>
        <w:t xml:space="preserve"> </w:t>
      </w:r>
      <w:r w:rsidRPr="00DB1E28">
        <w:rPr>
          <w:rFonts w:ascii="Arial" w:hAnsi="Arial" w:cs="Arial"/>
        </w:rPr>
        <w:t>be</w:t>
      </w:r>
      <w:r w:rsidRPr="00DB1E28">
        <w:rPr>
          <w:rFonts w:ascii="Arial" w:hAnsi="Arial" w:cs="Arial"/>
          <w:spacing w:val="-2"/>
        </w:rPr>
        <w:t xml:space="preserve"> </w:t>
      </w:r>
      <w:r w:rsidRPr="00DB1E28">
        <w:rPr>
          <w:rFonts w:ascii="Arial" w:hAnsi="Arial" w:cs="Arial"/>
        </w:rPr>
        <w:t>restarted unless</w:t>
      </w:r>
      <w:r w:rsidRPr="00DB1E28">
        <w:rPr>
          <w:rFonts w:ascii="Arial" w:hAnsi="Arial" w:cs="Arial"/>
          <w:spacing w:val="-3"/>
        </w:rPr>
        <w:t xml:space="preserve"> </w:t>
      </w:r>
      <w:r w:rsidRPr="00DB1E28">
        <w:rPr>
          <w:rFonts w:ascii="Arial" w:hAnsi="Arial" w:cs="Arial"/>
        </w:rPr>
        <w:t>the guard</w:t>
      </w:r>
      <w:r w:rsidRPr="00DB1E28">
        <w:rPr>
          <w:rFonts w:ascii="Arial" w:hAnsi="Arial" w:cs="Arial"/>
          <w:spacing w:val="-2"/>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replaced.</w:t>
      </w:r>
    </w:p>
    <w:p w14:paraId="4624F302" w14:textId="77777777" w:rsidR="00876814" w:rsidRPr="000A71B9"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229" w:name="_Toc101341880"/>
      <w:bookmarkStart w:id="230" w:name="_Toc106203624"/>
      <w:bookmarkStart w:id="231" w:name="_Toc149645530"/>
      <w:bookmarkStart w:id="232" w:name="_Toc184978974"/>
      <w:r w:rsidRPr="000A71B9">
        <w:rPr>
          <w:rFonts w:ascii="Arial" w:hAnsi="Arial" w:cs="Arial"/>
          <w:b/>
          <w:bCs/>
          <w:caps/>
          <w:noProof/>
          <w:color w:val="7F7F7F" w:themeColor="text1" w:themeTint="80"/>
          <w:sz w:val="30"/>
          <w:szCs w:val="30"/>
          <w:lang w:eastAsia="en-AU"/>
        </w:rPr>
        <w:t>Removal of guarding</w:t>
      </w:r>
      <w:bookmarkEnd w:id="229"/>
      <w:bookmarkEnd w:id="230"/>
      <w:bookmarkEnd w:id="231"/>
      <w:bookmarkEnd w:id="232"/>
    </w:p>
    <w:p w14:paraId="128B6E3E" w14:textId="77777777" w:rsidR="00876814" w:rsidRPr="00DB1E28" w:rsidRDefault="00876814" w:rsidP="00324C1A">
      <w:pPr>
        <w:pStyle w:val="BodyText"/>
        <w:spacing w:line="240" w:lineRule="auto"/>
        <w:ind w:left="284" w:right="227"/>
        <w:rPr>
          <w:rFonts w:ascii="Arial" w:hAnsi="Arial" w:cs="Arial"/>
        </w:rPr>
      </w:pPr>
      <w:r w:rsidRPr="00DB1E28">
        <w:rPr>
          <w:rFonts w:ascii="Arial" w:hAnsi="Arial" w:cs="Arial"/>
        </w:rPr>
        <w:t>If the guarding required by the WHS Act or WHS Regulations is removed for the purposes of</w:t>
      </w:r>
      <w:r>
        <w:rPr>
          <w:rFonts w:ascii="Arial" w:hAnsi="Arial" w:cs="Arial"/>
        </w:rPr>
        <w:t xml:space="preserve"> </w:t>
      </w:r>
      <w:r w:rsidRPr="00DB1E28">
        <w:rPr>
          <w:rFonts w:ascii="Arial" w:hAnsi="Arial" w:cs="Arial"/>
        </w:rPr>
        <w:t>maintenance or cleaning, it must be replaced before the plant is put back into normal</w:t>
      </w:r>
      <w:r w:rsidRPr="00DB1E28">
        <w:rPr>
          <w:rFonts w:ascii="Arial" w:hAnsi="Arial" w:cs="Arial"/>
          <w:spacing w:val="1"/>
        </w:rPr>
        <w:t xml:space="preserve"> </w:t>
      </w:r>
      <w:r w:rsidRPr="00DB1E28">
        <w:rPr>
          <w:rFonts w:ascii="Arial" w:hAnsi="Arial" w:cs="Arial"/>
        </w:rPr>
        <w:t>operation. Where reasonably practicable, the plant should not be able to restart unless the</w:t>
      </w:r>
      <w:r w:rsidRPr="00DB1E28">
        <w:rPr>
          <w:rFonts w:ascii="Arial" w:hAnsi="Arial" w:cs="Arial"/>
          <w:spacing w:val="1"/>
        </w:rPr>
        <w:t xml:space="preserve"> </w:t>
      </w:r>
      <w:r w:rsidRPr="00DB1E28">
        <w:rPr>
          <w:rFonts w:ascii="Arial" w:hAnsi="Arial" w:cs="Arial"/>
        </w:rPr>
        <w:t>guarding is in place. When removing guarding, eliminate the energy source by disconnecting</w:t>
      </w:r>
      <w:r w:rsidRPr="00DB1E28">
        <w:rPr>
          <w:rFonts w:ascii="Arial" w:hAnsi="Arial" w:cs="Arial"/>
          <w:spacing w:val="-59"/>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power</w:t>
      </w:r>
      <w:r w:rsidRPr="00DB1E28">
        <w:rPr>
          <w:rFonts w:ascii="Arial" w:hAnsi="Arial" w:cs="Arial"/>
          <w:spacing w:val="-1"/>
        </w:rPr>
        <w:t xml:space="preserve"> </w:t>
      </w:r>
      <w:r w:rsidRPr="00DB1E28">
        <w:rPr>
          <w:rFonts w:ascii="Arial" w:hAnsi="Arial" w:cs="Arial"/>
        </w:rPr>
        <w:t>supply</w:t>
      </w:r>
      <w:r w:rsidRPr="00DB1E28">
        <w:rPr>
          <w:rFonts w:ascii="Arial" w:hAnsi="Arial" w:cs="Arial"/>
          <w:spacing w:val="1"/>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by locking out</w:t>
      </w:r>
      <w:r w:rsidRPr="00DB1E28">
        <w:rPr>
          <w:rFonts w:ascii="Arial" w:hAnsi="Arial" w:cs="Arial"/>
          <w:spacing w:val="-2"/>
        </w:rPr>
        <w:t xml:space="preserve"> </w:t>
      </w:r>
      <w:r w:rsidRPr="00DB1E28">
        <w:rPr>
          <w:rFonts w:ascii="Arial" w:hAnsi="Arial" w:cs="Arial"/>
        </w:rPr>
        <w:t>motive power</w:t>
      </w:r>
      <w:r w:rsidRPr="00DB1E28">
        <w:rPr>
          <w:rFonts w:ascii="Arial" w:hAnsi="Arial" w:cs="Arial"/>
          <w:spacing w:val="-1"/>
        </w:rPr>
        <w:t xml:space="preserve"> </w:t>
      </w:r>
      <w:r w:rsidRPr="00DB1E28">
        <w:rPr>
          <w:rFonts w:ascii="Arial" w:hAnsi="Arial" w:cs="Arial"/>
        </w:rPr>
        <w:t>sources.</w:t>
      </w:r>
    </w:p>
    <w:p w14:paraId="0A110430" w14:textId="77777777" w:rsidR="00876814" w:rsidRPr="000A71B9"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233" w:name="_Toc101341881"/>
      <w:bookmarkStart w:id="234" w:name="_Toc106203625"/>
      <w:bookmarkStart w:id="235" w:name="_Toc149645531"/>
      <w:bookmarkStart w:id="236" w:name="_Toc184978975"/>
      <w:r w:rsidRPr="000A71B9">
        <w:rPr>
          <w:rFonts w:ascii="Arial" w:hAnsi="Arial" w:cs="Arial"/>
          <w:b/>
          <w:bCs/>
          <w:caps/>
          <w:noProof/>
          <w:color w:val="7F7F7F" w:themeColor="text1" w:themeTint="80"/>
          <w:sz w:val="30"/>
          <w:szCs w:val="30"/>
          <w:lang w:eastAsia="en-AU"/>
        </w:rPr>
        <w:t>Permanently fixed physical barriers</w:t>
      </w:r>
      <w:bookmarkEnd w:id="233"/>
      <w:bookmarkEnd w:id="234"/>
      <w:bookmarkEnd w:id="235"/>
      <w:bookmarkEnd w:id="236"/>
    </w:p>
    <w:p w14:paraId="49DA59BD" w14:textId="77777777" w:rsidR="00876814" w:rsidRPr="00DB1E28" w:rsidRDefault="00876814" w:rsidP="00324C1A">
      <w:pPr>
        <w:pStyle w:val="BodyText"/>
        <w:spacing w:line="240" w:lineRule="auto"/>
        <w:ind w:left="284" w:right="352"/>
        <w:rPr>
          <w:rFonts w:ascii="Arial" w:hAnsi="Arial" w:cs="Arial"/>
        </w:rPr>
      </w:pPr>
      <w:r w:rsidRPr="00DB1E28">
        <w:rPr>
          <w:rFonts w:ascii="Arial" w:hAnsi="Arial" w:cs="Arial"/>
        </w:rPr>
        <w:t>Permanently fixed physical barriers are designed to be welded or incorporated into the body</w:t>
      </w:r>
      <w:r w:rsidRPr="00DB1E28">
        <w:rPr>
          <w:rFonts w:ascii="Arial" w:hAnsi="Arial" w:cs="Arial"/>
          <w:spacing w:val="1"/>
        </w:rPr>
        <w:t xml:space="preserve"> </w:t>
      </w:r>
      <w:r w:rsidRPr="00DB1E28">
        <w:rPr>
          <w:rFonts w:ascii="Arial" w:hAnsi="Arial" w:cs="Arial"/>
        </w:rPr>
        <w:t>of the machine. In Figure 1, the plant's power transmission is not required to be accessed</w:t>
      </w:r>
      <w:r w:rsidRPr="00DB1E28">
        <w:rPr>
          <w:rFonts w:ascii="Arial" w:hAnsi="Arial" w:cs="Arial"/>
          <w:spacing w:val="1"/>
        </w:rPr>
        <w:t xml:space="preserve"> </w:t>
      </w:r>
      <w:r w:rsidRPr="00DB1E28">
        <w:rPr>
          <w:rFonts w:ascii="Arial" w:hAnsi="Arial" w:cs="Arial"/>
        </w:rPr>
        <w:t>during normal operation, maintenance or cleaning. It is therefore practicable to have the gear</w:t>
      </w:r>
      <w:r>
        <w:rPr>
          <w:rFonts w:ascii="Arial" w:hAnsi="Arial" w:cs="Arial"/>
        </w:rPr>
        <w:t xml:space="preserve"> </w:t>
      </w:r>
      <w:r w:rsidRPr="00DB1E28">
        <w:rPr>
          <w:rFonts w:ascii="Arial" w:hAnsi="Arial" w:cs="Arial"/>
        </w:rPr>
        <w:t>arrangements enclosed in gearbox housing to prevent access to moving gears. This has</w:t>
      </w:r>
      <w:r w:rsidRPr="00DB1E28">
        <w:rPr>
          <w:rFonts w:ascii="Arial" w:hAnsi="Arial" w:cs="Arial"/>
          <w:spacing w:val="1"/>
        </w:rPr>
        <w:t xml:space="preserve"> </w:t>
      </w:r>
      <w:r w:rsidRPr="00DB1E28">
        <w:rPr>
          <w:rFonts w:ascii="Arial" w:hAnsi="Arial" w:cs="Arial"/>
        </w:rPr>
        <w:t>eliminated</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risk</w:t>
      </w:r>
      <w:r w:rsidRPr="00DB1E28">
        <w:rPr>
          <w:rFonts w:ascii="Arial" w:hAnsi="Arial" w:cs="Arial"/>
          <w:spacing w:val="-2"/>
        </w:rPr>
        <w:t xml:space="preserve"> </w:t>
      </w:r>
      <w:r w:rsidRPr="00DB1E28">
        <w:rPr>
          <w:rFonts w:ascii="Arial" w:hAnsi="Arial" w:cs="Arial"/>
        </w:rPr>
        <w:t>associated with entanglement.</w:t>
      </w:r>
    </w:p>
    <w:p w14:paraId="58B17942" w14:textId="77777777" w:rsidR="00876814" w:rsidRPr="00DB1E28" w:rsidRDefault="00876814" w:rsidP="00876814">
      <w:pPr>
        <w:pStyle w:val="BodyText"/>
        <w:spacing w:before="7"/>
        <w:jc w:val="both"/>
        <w:rPr>
          <w:rFonts w:ascii="Arial" w:hAnsi="Arial" w:cs="Arial"/>
          <w:sz w:val="18"/>
        </w:rPr>
      </w:pPr>
      <w:r w:rsidRPr="00DB1E28">
        <w:rPr>
          <w:rFonts w:ascii="Arial" w:hAnsi="Arial" w:cs="Arial"/>
          <w:noProof/>
        </w:rPr>
        <w:drawing>
          <wp:anchor distT="0" distB="0" distL="0" distR="0" simplePos="0" relativeHeight="251663360" behindDoc="0" locked="0" layoutInCell="1" allowOverlap="1" wp14:anchorId="090B6C43" wp14:editId="1644EB6F">
            <wp:simplePos x="0" y="0"/>
            <wp:positionH relativeFrom="page">
              <wp:posOffset>914400</wp:posOffset>
            </wp:positionH>
            <wp:positionV relativeFrom="paragraph">
              <wp:posOffset>151572</wp:posOffset>
            </wp:positionV>
            <wp:extent cx="4260661" cy="4304157"/>
            <wp:effectExtent l="0" t="0" r="0" b="0"/>
            <wp:wrapTopAndBottom/>
            <wp:docPr id="769318500" name="image2.jpeg" descr="Figure 1 is an illustration of a permanently fixed physical barrier. as the plant's power transmission is not required to be accessed during normal operation the gear components are enclosed. This eliminates the risks associated with entang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2" cstate="print"/>
                    <a:stretch>
                      <a:fillRect/>
                    </a:stretch>
                  </pic:blipFill>
                  <pic:spPr>
                    <a:xfrm>
                      <a:off x="0" y="0"/>
                      <a:ext cx="4260661" cy="4304157"/>
                    </a:xfrm>
                    <a:prstGeom prst="rect">
                      <a:avLst/>
                    </a:prstGeom>
                  </pic:spPr>
                </pic:pic>
              </a:graphicData>
            </a:graphic>
          </wp:anchor>
        </w:drawing>
      </w:r>
    </w:p>
    <w:p w14:paraId="2B85AB66" w14:textId="77777777" w:rsidR="00876814" w:rsidRPr="00DB1E28" w:rsidRDefault="00876814" w:rsidP="00876814">
      <w:pPr>
        <w:spacing w:before="151"/>
        <w:ind w:left="284"/>
        <w:jc w:val="both"/>
        <w:rPr>
          <w:rFonts w:ascii="Arial" w:hAnsi="Arial" w:cs="Arial"/>
          <w:b/>
          <w:sz w:val="18"/>
        </w:rPr>
      </w:pPr>
      <w:r w:rsidRPr="00DB1E28">
        <w:rPr>
          <w:rFonts w:ascii="Arial" w:hAnsi="Arial" w:cs="Arial"/>
          <w:b/>
          <w:color w:val="404040"/>
          <w:sz w:val="18"/>
        </w:rPr>
        <w:t>Figure</w:t>
      </w:r>
      <w:r w:rsidRPr="00DB1E28">
        <w:rPr>
          <w:rFonts w:ascii="Arial" w:hAnsi="Arial" w:cs="Arial"/>
          <w:b/>
          <w:color w:val="404040"/>
          <w:spacing w:val="-2"/>
          <w:sz w:val="18"/>
        </w:rPr>
        <w:t xml:space="preserve"> </w:t>
      </w:r>
      <w:r w:rsidRPr="00DB1E28">
        <w:rPr>
          <w:rFonts w:ascii="Arial" w:hAnsi="Arial" w:cs="Arial"/>
          <w:b/>
          <w:color w:val="404040"/>
          <w:sz w:val="18"/>
        </w:rPr>
        <w:t>1</w:t>
      </w:r>
      <w:r w:rsidRPr="00DB1E28">
        <w:rPr>
          <w:rFonts w:ascii="Arial" w:hAnsi="Arial" w:cs="Arial"/>
          <w:b/>
          <w:color w:val="404040"/>
          <w:spacing w:val="-2"/>
          <w:sz w:val="18"/>
        </w:rPr>
        <w:t xml:space="preserve"> </w:t>
      </w:r>
      <w:r w:rsidRPr="00DB1E28">
        <w:rPr>
          <w:rFonts w:ascii="Arial" w:hAnsi="Arial" w:cs="Arial"/>
          <w:b/>
          <w:color w:val="404040"/>
          <w:sz w:val="18"/>
        </w:rPr>
        <w:t>Cut-away</w:t>
      </w:r>
      <w:r w:rsidRPr="00DB1E28">
        <w:rPr>
          <w:rFonts w:ascii="Arial" w:hAnsi="Arial" w:cs="Arial"/>
          <w:b/>
          <w:color w:val="404040"/>
          <w:spacing w:val="-1"/>
          <w:sz w:val="18"/>
        </w:rPr>
        <w:t xml:space="preserve"> </w:t>
      </w:r>
      <w:r w:rsidRPr="00DB1E28">
        <w:rPr>
          <w:rFonts w:ascii="Arial" w:hAnsi="Arial" w:cs="Arial"/>
          <w:b/>
          <w:color w:val="404040"/>
          <w:sz w:val="18"/>
        </w:rPr>
        <w:t>view</w:t>
      </w:r>
      <w:r w:rsidRPr="00DB1E28">
        <w:rPr>
          <w:rFonts w:ascii="Arial" w:hAnsi="Arial" w:cs="Arial"/>
          <w:b/>
          <w:color w:val="404040"/>
          <w:spacing w:val="-1"/>
          <w:sz w:val="18"/>
        </w:rPr>
        <w:t xml:space="preserve"> </w:t>
      </w:r>
      <w:r w:rsidRPr="00DB1E28">
        <w:rPr>
          <w:rFonts w:ascii="Arial" w:hAnsi="Arial" w:cs="Arial"/>
          <w:b/>
          <w:color w:val="404040"/>
          <w:sz w:val="18"/>
        </w:rPr>
        <w:t>of</w:t>
      </w:r>
      <w:r w:rsidRPr="00DB1E28">
        <w:rPr>
          <w:rFonts w:ascii="Arial" w:hAnsi="Arial" w:cs="Arial"/>
          <w:b/>
          <w:color w:val="404040"/>
          <w:spacing w:val="-1"/>
          <w:sz w:val="18"/>
        </w:rPr>
        <w:t xml:space="preserve"> </w:t>
      </w:r>
      <w:r w:rsidRPr="00DB1E28">
        <w:rPr>
          <w:rFonts w:ascii="Arial" w:hAnsi="Arial" w:cs="Arial"/>
          <w:b/>
          <w:color w:val="404040"/>
          <w:sz w:val="18"/>
        </w:rPr>
        <w:t>a</w:t>
      </w:r>
      <w:r w:rsidRPr="00DB1E28">
        <w:rPr>
          <w:rFonts w:ascii="Arial" w:hAnsi="Arial" w:cs="Arial"/>
          <w:b/>
          <w:color w:val="404040"/>
          <w:spacing w:val="-6"/>
          <w:sz w:val="18"/>
        </w:rPr>
        <w:t xml:space="preserve"> </w:t>
      </w:r>
      <w:r w:rsidRPr="00DB1E28">
        <w:rPr>
          <w:rFonts w:ascii="Arial" w:hAnsi="Arial" w:cs="Arial"/>
          <w:b/>
          <w:color w:val="404040"/>
          <w:sz w:val="18"/>
        </w:rPr>
        <w:t>fixed</w:t>
      </w:r>
      <w:r w:rsidRPr="00DB1E28">
        <w:rPr>
          <w:rFonts w:ascii="Arial" w:hAnsi="Arial" w:cs="Arial"/>
          <w:b/>
          <w:color w:val="404040"/>
          <w:spacing w:val="-1"/>
          <w:sz w:val="18"/>
        </w:rPr>
        <w:t xml:space="preserve"> </w:t>
      </w:r>
      <w:r w:rsidRPr="00DB1E28">
        <w:rPr>
          <w:rFonts w:ascii="Arial" w:hAnsi="Arial" w:cs="Arial"/>
          <w:b/>
          <w:color w:val="404040"/>
          <w:sz w:val="18"/>
        </w:rPr>
        <w:t>physical</w:t>
      </w:r>
      <w:r w:rsidRPr="00DB1E28">
        <w:rPr>
          <w:rFonts w:ascii="Arial" w:hAnsi="Arial" w:cs="Arial"/>
          <w:b/>
          <w:color w:val="404040"/>
          <w:spacing w:val="-2"/>
          <w:sz w:val="18"/>
        </w:rPr>
        <w:t xml:space="preserve"> </w:t>
      </w:r>
      <w:r w:rsidRPr="00DB1E28">
        <w:rPr>
          <w:rFonts w:ascii="Arial" w:hAnsi="Arial" w:cs="Arial"/>
          <w:b/>
          <w:color w:val="404040"/>
          <w:sz w:val="18"/>
        </w:rPr>
        <w:t>barrier</w:t>
      </w:r>
      <w:r w:rsidRPr="00DB1E28">
        <w:rPr>
          <w:rFonts w:ascii="Arial" w:hAnsi="Arial" w:cs="Arial"/>
          <w:b/>
          <w:color w:val="404040"/>
          <w:spacing w:val="-2"/>
          <w:sz w:val="18"/>
        </w:rPr>
        <w:t xml:space="preserve"> </w:t>
      </w:r>
      <w:r w:rsidRPr="00DB1E28">
        <w:rPr>
          <w:rFonts w:ascii="Arial" w:hAnsi="Arial" w:cs="Arial"/>
          <w:b/>
          <w:color w:val="404040"/>
          <w:sz w:val="18"/>
        </w:rPr>
        <w:t>encasing</w:t>
      </w:r>
      <w:r w:rsidRPr="00DB1E28">
        <w:rPr>
          <w:rFonts w:ascii="Arial" w:hAnsi="Arial" w:cs="Arial"/>
          <w:b/>
          <w:color w:val="404040"/>
          <w:spacing w:val="-1"/>
          <w:sz w:val="18"/>
        </w:rPr>
        <w:t xml:space="preserve"> </w:t>
      </w:r>
      <w:r w:rsidRPr="00DB1E28">
        <w:rPr>
          <w:rFonts w:ascii="Arial" w:hAnsi="Arial" w:cs="Arial"/>
          <w:b/>
          <w:color w:val="404040"/>
          <w:sz w:val="18"/>
        </w:rPr>
        <w:t>the</w:t>
      </w:r>
      <w:r w:rsidRPr="00DB1E28">
        <w:rPr>
          <w:rFonts w:ascii="Arial" w:hAnsi="Arial" w:cs="Arial"/>
          <w:b/>
          <w:color w:val="404040"/>
          <w:spacing w:val="-2"/>
          <w:sz w:val="18"/>
        </w:rPr>
        <w:t xml:space="preserve"> </w:t>
      </w:r>
      <w:r w:rsidRPr="00DB1E28">
        <w:rPr>
          <w:rFonts w:ascii="Arial" w:hAnsi="Arial" w:cs="Arial"/>
          <w:b/>
          <w:color w:val="404040"/>
          <w:sz w:val="18"/>
        </w:rPr>
        <w:t>gear</w:t>
      </w:r>
      <w:r w:rsidRPr="00DB1E28">
        <w:rPr>
          <w:rFonts w:ascii="Arial" w:hAnsi="Arial" w:cs="Arial"/>
          <w:b/>
          <w:color w:val="404040"/>
          <w:spacing w:val="-1"/>
          <w:sz w:val="18"/>
        </w:rPr>
        <w:t xml:space="preserve"> </w:t>
      </w:r>
      <w:r w:rsidRPr="00DB1E28">
        <w:rPr>
          <w:rFonts w:ascii="Arial" w:hAnsi="Arial" w:cs="Arial"/>
          <w:b/>
          <w:color w:val="404040"/>
          <w:sz w:val="18"/>
        </w:rPr>
        <w:t>assembly</w:t>
      </w:r>
      <w:r w:rsidRPr="00DB1E28">
        <w:rPr>
          <w:rFonts w:ascii="Arial" w:hAnsi="Arial" w:cs="Arial"/>
          <w:b/>
          <w:color w:val="404040"/>
          <w:spacing w:val="-2"/>
          <w:sz w:val="18"/>
        </w:rPr>
        <w:t xml:space="preserve"> </w:t>
      </w:r>
      <w:r w:rsidRPr="00DB1E28">
        <w:rPr>
          <w:rFonts w:ascii="Arial" w:hAnsi="Arial" w:cs="Arial"/>
          <w:b/>
          <w:color w:val="404040"/>
          <w:sz w:val="18"/>
        </w:rPr>
        <w:t>and</w:t>
      </w:r>
      <w:r w:rsidRPr="00DB1E28">
        <w:rPr>
          <w:rFonts w:ascii="Arial" w:hAnsi="Arial" w:cs="Arial"/>
          <w:b/>
          <w:color w:val="404040"/>
          <w:spacing w:val="-1"/>
          <w:sz w:val="18"/>
        </w:rPr>
        <w:t xml:space="preserve"> </w:t>
      </w:r>
      <w:r w:rsidRPr="00DB1E28">
        <w:rPr>
          <w:rFonts w:ascii="Arial" w:hAnsi="Arial" w:cs="Arial"/>
          <w:b/>
          <w:color w:val="404040"/>
          <w:sz w:val="18"/>
        </w:rPr>
        <w:t>electric</w:t>
      </w:r>
      <w:r w:rsidRPr="00DB1E28">
        <w:rPr>
          <w:rFonts w:ascii="Arial" w:hAnsi="Arial" w:cs="Arial"/>
          <w:b/>
          <w:color w:val="404040"/>
          <w:spacing w:val="-2"/>
          <w:sz w:val="18"/>
        </w:rPr>
        <w:t xml:space="preserve"> </w:t>
      </w:r>
      <w:r w:rsidRPr="00DB1E28">
        <w:rPr>
          <w:rFonts w:ascii="Arial" w:hAnsi="Arial" w:cs="Arial"/>
          <w:b/>
          <w:color w:val="404040"/>
          <w:sz w:val="18"/>
        </w:rPr>
        <w:t>motor</w:t>
      </w:r>
    </w:p>
    <w:p w14:paraId="420D3A67" w14:textId="77777777" w:rsidR="00876814" w:rsidRPr="000A71B9"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237" w:name="_Toc101341882"/>
      <w:bookmarkStart w:id="238" w:name="_Toc106203626"/>
      <w:bookmarkStart w:id="239" w:name="_Toc149645532"/>
      <w:bookmarkStart w:id="240" w:name="_Toc184978976"/>
      <w:r w:rsidRPr="000A71B9">
        <w:rPr>
          <w:rFonts w:ascii="Arial" w:hAnsi="Arial" w:cs="Arial"/>
          <w:b/>
          <w:bCs/>
          <w:caps/>
          <w:noProof/>
          <w:color w:val="7F7F7F" w:themeColor="text1" w:themeTint="80"/>
          <w:sz w:val="30"/>
          <w:szCs w:val="30"/>
          <w:lang w:eastAsia="en-AU"/>
        </w:rPr>
        <w:t>Interlocked physical barriers</w:t>
      </w:r>
      <w:bookmarkEnd w:id="237"/>
      <w:bookmarkEnd w:id="238"/>
      <w:bookmarkEnd w:id="239"/>
      <w:bookmarkEnd w:id="240"/>
    </w:p>
    <w:p w14:paraId="10864CCD" w14:textId="77777777" w:rsidR="00876814" w:rsidRPr="00DB1E28" w:rsidRDefault="00876814" w:rsidP="00324C1A">
      <w:pPr>
        <w:pStyle w:val="BodyText"/>
        <w:spacing w:line="240" w:lineRule="auto"/>
        <w:ind w:left="284" w:right="419"/>
        <w:rPr>
          <w:rFonts w:ascii="Arial" w:hAnsi="Arial" w:cs="Arial"/>
        </w:rPr>
      </w:pPr>
      <w:r w:rsidRPr="00DB1E28">
        <w:rPr>
          <w:rFonts w:ascii="Arial" w:hAnsi="Arial" w:cs="Arial"/>
        </w:rPr>
        <w:t>An interlock guard is connected to the plant's operational controls so the plant is prevented</w:t>
      </w:r>
      <w:r>
        <w:rPr>
          <w:rFonts w:ascii="Arial" w:hAnsi="Arial" w:cs="Arial"/>
        </w:rPr>
        <w:t xml:space="preserve"> </w:t>
      </w:r>
      <w:r w:rsidRPr="00DB1E28">
        <w:rPr>
          <w:rFonts w:ascii="Arial" w:hAnsi="Arial" w:cs="Arial"/>
        </w:rPr>
        <w:t>from operating until the</w:t>
      </w:r>
      <w:r w:rsidRPr="00DB1E28">
        <w:rPr>
          <w:rFonts w:ascii="Arial" w:hAnsi="Arial" w:cs="Arial"/>
          <w:spacing w:val="-3"/>
        </w:rPr>
        <w:t xml:space="preserve"> </w:t>
      </w:r>
      <w:r w:rsidRPr="00DB1E28">
        <w:rPr>
          <w:rFonts w:ascii="Arial" w:hAnsi="Arial" w:cs="Arial"/>
        </w:rPr>
        <w:t>guard is</w:t>
      </w:r>
      <w:r w:rsidRPr="00DB1E28">
        <w:rPr>
          <w:rFonts w:ascii="Arial" w:hAnsi="Arial" w:cs="Arial"/>
          <w:spacing w:val="-2"/>
        </w:rPr>
        <w:t xml:space="preserve"> </w:t>
      </w:r>
      <w:r w:rsidRPr="00DB1E28">
        <w:rPr>
          <w:rFonts w:ascii="Arial" w:hAnsi="Arial" w:cs="Arial"/>
        </w:rPr>
        <w:t>closed.</w:t>
      </w:r>
      <w:r w:rsidRPr="00DB1E28">
        <w:rPr>
          <w:rFonts w:ascii="Arial" w:hAnsi="Arial" w:cs="Arial"/>
          <w:spacing w:val="1"/>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guard can either:</w:t>
      </w:r>
    </w:p>
    <w:p w14:paraId="0B3CFD9D" w14:textId="77777777" w:rsidR="00876814" w:rsidRPr="00DB1E28" w:rsidRDefault="00876814" w:rsidP="00324C1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 xml:space="preserve">remain locked while the plant is in operation and, where it takes time for the dangerous </w:t>
      </w:r>
      <w:r w:rsidRPr="00E7042F">
        <w:rPr>
          <w:rFonts w:ascii="Arial" w:hAnsi="Arial" w:cs="Arial"/>
        </w:rPr>
        <w:t xml:space="preserve">  </w:t>
      </w:r>
      <w:r w:rsidRPr="00DB1E28">
        <w:rPr>
          <w:rFonts w:ascii="Arial" w:hAnsi="Arial" w:cs="Arial"/>
        </w:rPr>
        <w:t>parts</w:t>
      </w:r>
      <w:r w:rsidRPr="00E7042F">
        <w:rPr>
          <w:rFonts w:ascii="Arial" w:hAnsi="Arial" w:cs="Arial"/>
        </w:rPr>
        <w:t xml:space="preserve"> </w:t>
      </w:r>
      <w:r w:rsidRPr="00DB1E28">
        <w:rPr>
          <w:rFonts w:ascii="Arial" w:hAnsi="Arial" w:cs="Arial"/>
        </w:rPr>
        <w:t>to</w:t>
      </w:r>
      <w:r w:rsidRPr="00E7042F">
        <w:rPr>
          <w:rFonts w:ascii="Arial" w:hAnsi="Arial" w:cs="Arial"/>
        </w:rPr>
        <w:t xml:space="preserve"> </w:t>
      </w:r>
      <w:r w:rsidRPr="00DB1E28">
        <w:rPr>
          <w:rFonts w:ascii="Arial" w:hAnsi="Arial" w:cs="Arial"/>
        </w:rPr>
        <w:t>come</w:t>
      </w:r>
      <w:r w:rsidRPr="00E7042F">
        <w:rPr>
          <w:rFonts w:ascii="Arial" w:hAnsi="Arial" w:cs="Arial"/>
        </w:rPr>
        <w:t xml:space="preserve"> </w:t>
      </w:r>
      <w:r w:rsidRPr="00DB1E28">
        <w:rPr>
          <w:rFonts w:ascii="Arial" w:hAnsi="Arial" w:cs="Arial"/>
        </w:rPr>
        <w:t>to</w:t>
      </w:r>
      <w:r w:rsidRPr="00E7042F">
        <w:rPr>
          <w:rFonts w:ascii="Arial" w:hAnsi="Arial" w:cs="Arial"/>
        </w:rPr>
        <w:t xml:space="preserve"> </w:t>
      </w:r>
      <w:r w:rsidRPr="00DB1E28">
        <w:rPr>
          <w:rFonts w:ascii="Arial" w:hAnsi="Arial" w:cs="Arial"/>
        </w:rPr>
        <w:t>rest,</w:t>
      </w:r>
      <w:r w:rsidRPr="00E7042F">
        <w:rPr>
          <w:rFonts w:ascii="Arial" w:hAnsi="Arial" w:cs="Arial"/>
        </w:rPr>
        <w:t xml:space="preserve"> </w:t>
      </w:r>
      <w:r w:rsidRPr="00DB1E28">
        <w:rPr>
          <w:rFonts w:ascii="Arial" w:hAnsi="Arial" w:cs="Arial"/>
        </w:rPr>
        <w:t>incorporate</w:t>
      </w:r>
      <w:r w:rsidRPr="00E7042F">
        <w:rPr>
          <w:rFonts w:ascii="Arial" w:hAnsi="Arial" w:cs="Arial"/>
        </w:rPr>
        <w:t xml:space="preserve"> </w:t>
      </w:r>
      <w:r w:rsidRPr="00DB1E28">
        <w:rPr>
          <w:rFonts w:ascii="Arial" w:hAnsi="Arial" w:cs="Arial"/>
        </w:rPr>
        <w:t>a</w:t>
      </w:r>
      <w:r w:rsidRPr="00E7042F">
        <w:rPr>
          <w:rFonts w:ascii="Arial" w:hAnsi="Arial" w:cs="Arial"/>
        </w:rPr>
        <w:t xml:space="preserve"> </w:t>
      </w:r>
      <w:r w:rsidRPr="00DB1E28">
        <w:rPr>
          <w:rFonts w:ascii="Arial" w:hAnsi="Arial" w:cs="Arial"/>
        </w:rPr>
        <w:t>delay before</w:t>
      </w:r>
      <w:r w:rsidRPr="00E7042F">
        <w:rPr>
          <w:rFonts w:ascii="Arial" w:hAnsi="Arial" w:cs="Arial"/>
        </w:rPr>
        <w:t xml:space="preserve"> </w:t>
      </w:r>
      <w:r w:rsidRPr="00DB1E28">
        <w:rPr>
          <w:rFonts w:ascii="Arial" w:hAnsi="Arial" w:cs="Arial"/>
        </w:rPr>
        <w:t>it</w:t>
      </w:r>
      <w:r w:rsidRPr="00E7042F">
        <w:rPr>
          <w:rFonts w:ascii="Arial" w:hAnsi="Arial" w:cs="Arial"/>
        </w:rPr>
        <w:t xml:space="preserve"> </w:t>
      </w:r>
      <w:r w:rsidRPr="00DB1E28">
        <w:rPr>
          <w:rFonts w:ascii="Arial" w:hAnsi="Arial" w:cs="Arial"/>
        </w:rPr>
        <w:t>can be</w:t>
      </w:r>
      <w:r w:rsidRPr="00E7042F">
        <w:rPr>
          <w:rFonts w:ascii="Arial" w:hAnsi="Arial" w:cs="Arial"/>
        </w:rPr>
        <w:t xml:space="preserve"> </w:t>
      </w:r>
      <w:r w:rsidRPr="00DB1E28">
        <w:rPr>
          <w:rFonts w:ascii="Arial" w:hAnsi="Arial" w:cs="Arial"/>
        </w:rPr>
        <w:t>opened,</w:t>
      </w:r>
      <w:r w:rsidRPr="00E7042F">
        <w:rPr>
          <w:rFonts w:ascii="Arial" w:hAnsi="Arial" w:cs="Arial"/>
        </w:rPr>
        <w:t xml:space="preserve"> </w:t>
      </w:r>
      <w:r w:rsidRPr="00DB1E28">
        <w:rPr>
          <w:rFonts w:ascii="Arial" w:hAnsi="Arial" w:cs="Arial"/>
        </w:rPr>
        <w:t>or</w:t>
      </w:r>
    </w:p>
    <w:p w14:paraId="3DDA18CC" w14:textId="77777777" w:rsidR="00876814" w:rsidRDefault="00876814" w:rsidP="00324C1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not</w:t>
      </w:r>
      <w:r w:rsidRPr="00E7042F">
        <w:rPr>
          <w:rFonts w:ascii="Arial" w:hAnsi="Arial" w:cs="Arial"/>
        </w:rPr>
        <w:t xml:space="preserve"> </w:t>
      </w:r>
      <w:r w:rsidRPr="00DB1E28">
        <w:rPr>
          <w:rFonts w:ascii="Arial" w:hAnsi="Arial" w:cs="Arial"/>
        </w:rPr>
        <w:t>be</w:t>
      </w:r>
      <w:r w:rsidRPr="00E7042F">
        <w:rPr>
          <w:rFonts w:ascii="Arial" w:hAnsi="Arial" w:cs="Arial"/>
        </w:rPr>
        <w:t xml:space="preserve"> </w:t>
      </w:r>
      <w:r w:rsidRPr="00DB1E28">
        <w:rPr>
          <w:rFonts w:ascii="Arial" w:hAnsi="Arial" w:cs="Arial"/>
        </w:rPr>
        <w:t>locked</w:t>
      </w:r>
      <w:r w:rsidRPr="00DB1E28">
        <w:rPr>
          <w:rFonts w:ascii="Arial" w:hAnsi="Arial" w:cs="Arial"/>
          <w:spacing w:val="-1"/>
        </w:rPr>
        <w:t xml:space="preserve"> </w:t>
      </w:r>
      <w:r w:rsidRPr="00DB1E28">
        <w:rPr>
          <w:rFonts w:ascii="Arial" w:hAnsi="Arial" w:cs="Arial"/>
        </w:rPr>
        <w:t>but</w:t>
      </w:r>
      <w:r w:rsidRPr="00DB1E28">
        <w:rPr>
          <w:rFonts w:ascii="Arial" w:hAnsi="Arial" w:cs="Arial"/>
          <w:spacing w:val="2"/>
        </w:rPr>
        <w:t xml:space="preserve"> </w:t>
      </w:r>
      <w:r w:rsidRPr="00DB1E28">
        <w:rPr>
          <w:rFonts w:ascii="Arial" w:hAnsi="Arial" w:cs="Arial"/>
        </w:rPr>
        <w:t>stop</w:t>
      </w:r>
      <w:r w:rsidRPr="00DB1E28">
        <w:rPr>
          <w:rFonts w:ascii="Arial" w:hAnsi="Arial" w:cs="Arial"/>
          <w:spacing w:val="-3"/>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operation</w:t>
      </w:r>
      <w:r w:rsidRPr="00DB1E28">
        <w:rPr>
          <w:rFonts w:ascii="Arial" w:hAnsi="Arial" w:cs="Arial"/>
          <w:spacing w:val="-1"/>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the</w:t>
      </w:r>
      <w:r w:rsidRPr="00DB1E28">
        <w:rPr>
          <w:rFonts w:ascii="Arial" w:hAnsi="Arial" w:cs="Arial"/>
          <w:spacing w:val="-6"/>
        </w:rPr>
        <w:t xml:space="preserve"> </w:t>
      </w:r>
      <w:r w:rsidRPr="00DB1E28">
        <w:rPr>
          <w:rFonts w:ascii="Arial" w:hAnsi="Arial" w:cs="Arial"/>
        </w:rPr>
        <w:t>machine</w:t>
      </w:r>
      <w:r w:rsidRPr="00DB1E28">
        <w:rPr>
          <w:rFonts w:ascii="Arial" w:hAnsi="Arial" w:cs="Arial"/>
          <w:spacing w:val="-1"/>
        </w:rPr>
        <w:t xml:space="preserve"> </w:t>
      </w:r>
      <w:r w:rsidRPr="00DB1E28">
        <w:rPr>
          <w:rFonts w:ascii="Arial" w:hAnsi="Arial" w:cs="Arial"/>
        </w:rPr>
        <w:t>when</w:t>
      </w:r>
      <w:r w:rsidRPr="00DB1E28">
        <w:rPr>
          <w:rFonts w:ascii="Arial" w:hAnsi="Arial" w:cs="Arial"/>
          <w:spacing w:val="-1"/>
        </w:rPr>
        <w:t xml:space="preserve"> </w:t>
      </w:r>
      <w:r w:rsidRPr="00DB1E28">
        <w:rPr>
          <w:rFonts w:ascii="Arial" w:hAnsi="Arial" w:cs="Arial"/>
        </w:rPr>
        <w:t>opened.</w:t>
      </w:r>
    </w:p>
    <w:p w14:paraId="72F61CC1" w14:textId="77777777" w:rsidR="00876814" w:rsidRPr="00DB1E28" w:rsidRDefault="00876814" w:rsidP="00324C1A">
      <w:pPr>
        <w:pStyle w:val="ListParagraph"/>
        <w:widowControl w:val="0"/>
        <w:tabs>
          <w:tab w:val="left" w:pos="993"/>
        </w:tabs>
        <w:autoSpaceDE w:val="0"/>
        <w:autoSpaceDN w:val="0"/>
        <w:spacing w:after="120" w:line="240" w:lineRule="auto"/>
        <w:ind w:left="992" w:right="212"/>
        <w:contextualSpacing w:val="0"/>
        <w:rPr>
          <w:rFonts w:ascii="Arial" w:hAnsi="Arial" w:cs="Arial"/>
        </w:rPr>
      </w:pPr>
    </w:p>
    <w:p w14:paraId="66B9FF5D" w14:textId="77777777" w:rsidR="00876814" w:rsidRPr="00DB1E28" w:rsidRDefault="00876814" w:rsidP="00324C1A">
      <w:pPr>
        <w:pStyle w:val="BodyText"/>
        <w:spacing w:line="240" w:lineRule="auto"/>
        <w:ind w:left="284" w:right="436"/>
        <w:rPr>
          <w:rFonts w:ascii="Arial" w:hAnsi="Arial" w:cs="Arial"/>
        </w:rPr>
      </w:pPr>
      <w:r w:rsidRPr="00DB1E28">
        <w:rPr>
          <w:rFonts w:ascii="Arial" w:hAnsi="Arial" w:cs="Arial"/>
        </w:rPr>
        <w:lastRenderedPageBreak/>
        <w:t xml:space="preserve">In Figure 2, the hinged top guard on the food mixer has a positively operating insertion key </w:t>
      </w:r>
      <w:r w:rsidRPr="00DB1E28">
        <w:rPr>
          <w:rFonts w:ascii="Arial" w:hAnsi="Arial" w:cs="Arial"/>
          <w:spacing w:val="-59"/>
        </w:rPr>
        <w:t xml:space="preserve">  </w:t>
      </w:r>
      <w:r w:rsidRPr="00DB1E28">
        <w:rPr>
          <w:rFonts w:ascii="Arial" w:hAnsi="Arial" w:cs="Arial"/>
        </w:rPr>
        <w:t>which automatically cuts off the plant's power when the lid is opened or removed. This</w:t>
      </w:r>
      <w:r w:rsidRPr="00DB1E28">
        <w:rPr>
          <w:rFonts w:ascii="Arial" w:hAnsi="Arial" w:cs="Arial"/>
          <w:spacing w:val="1"/>
        </w:rPr>
        <w:t xml:space="preserve"> </w:t>
      </w:r>
      <w:r w:rsidRPr="00DB1E28">
        <w:rPr>
          <w:rFonts w:ascii="Arial" w:hAnsi="Arial" w:cs="Arial"/>
        </w:rPr>
        <w:t>allows the blades</w:t>
      </w:r>
      <w:r w:rsidRPr="00DB1E28">
        <w:rPr>
          <w:rFonts w:ascii="Arial" w:hAnsi="Arial" w:cs="Arial"/>
          <w:spacing w:val="-2"/>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come to</w:t>
      </w:r>
      <w:r w:rsidRPr="00DB1E28">
        <w:rPr>
          <w:rFonts w:ascii="Arial" w:hAnsi="Arial" w:cs="Arial"/>
          <w:spacing w:val="-2"/>
        </w:rPr>
        <w:t xml:space="preserve"> </w:t>
      </w:r>
      <w:r w:rsidRPr="00DB1E28">
        <w:rPr>
          <w:rFonts w:ascii="Arial" w:hAnsi="Arial" w:cs="Arial"/>
        </w:rPr>
        <w:t>rest.</w:t>
      </w:r>
      <w:r w:rsidRPr="00DB1E28">
        <w:rPr>
          <w:rFonts w:ascii="Arial" w:hAnsi="Arial" w:cs="Arial"/>
          <w:spacing w:val="-1"/>
        </w:rPr>
        <w:t xml:space="preserve"> </w:t>
      </w:r>
      <w:r w:rsidRPr="00DB1E28">
        <w:rPr>
          <w:rFonts w:ascii="Arial" w:hAnsi="Arial" w:cs="Arial"/>
        </w:rPr>
        <w:t>If</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moving</w:t>
      </w:r>
      <w:r w:rsidRPr="00DB1E28">
        <w:rPr>
          <w:rFonts w:ascii="Arial" w:hAnsi="Arial" w:cs="Arial"/>
          <w:spacing w:val="-2"/>
        </w:rPr>
        <w:t xml:space="preserve"> </w:t>
      </w:r>
      <w:r w:rsidRPr="00DB1E28">
        <w:rPr>
          <w:rFonts w:ascii="Arial" w:hAnsi="Arial" w:cs="Arial"/>
        </w:rPr>
        <w:t>parts</w:t>
      </w:r>
      <w:r w:rsidRPr="00DB1E28">
        <w:rPr>
          <w:rFonts w:ascii="Arial" w:hAnsi="Arial" w:cs="Arial"/>
          <w:spacing w:val="-2"/>
        </w:rPr>
        <w:t xml:space="preserve"> </w:t>
      </w:r>
      <w:r w:rsidRPr="00DB1E28">
        <w:rPr>
          <w:rFonts w:ascii="Arial" w:hAnsi="Arial" w:cs="Arial"/>
        </w:rPr>
        <w:t>do</w:t>
      </w:r>
      <w:r w:rsidRPr="00DB1E28">
        <w:rPr>
          <w:rFonts w:ascii="Arial" w:hAnsi="Arial" w:cs="Arial"/>
          <w:spacing w:val="-1"/>
        </w:rPr>
        <w:t xml:space="preserve"> </w:t>
      </w:r>
      <w:r w:rsidRPr="00DB1E28">
        <w:rPr>
          <w:rFonts w:ascii="Arial" w:hAnsi="Arial" w:cs="Arial"/>
        </w:rPr>
        <w:t>not</w:t>
      </w:r>
      <w:r w:rsidRPr="00DB1E28">
        <w:rPr>
          <w:rFonts w:ascii="Arial" w:hAnsi="Arial" w:cs="Arial"/>
          <w:spacing w:val="-1"/>
        </w:rPr>
        <w:t xml:space="preserve"> </w:t>
      </w:r>
      <w:r w:rsidRPr="00DB1E28">
        <w:rPr>
          <w:rFonts w:ascii="Arial" w:hAnsi="Arial" w:cs="Arial"/>
        </w:rPr>
        <w:t>stop</w:t>
      </w:r>
      <w:r w:rsidRPr="00DB1E28">
        <w:rPr>
          <w:rFonts w:ascii="Arial" w:hAnsi="Arial" w:cs="Arial"/>
          <w:spacing w:val="-2"/>
        </w:rPr>
        <w:t xml:space="preserve"> </w:t>
      </w:r>
      <w:r w:rsidRPr="00DB1E28">
        <w:rPr>
          <w:rFonts w:ascii="Arial" w:hAnsi="Arial" w:cs="Arial"/>
        </w:rPr>
        <w:t>immediately</w:t>
      </w:r>
      <w:r w:rsidRPr="00DB1E28">
        <w:rPr>
          <w:rFonts w:ascii="Arial" w:hAnsi="Arial" w:cs="Arial"/>
          <w:spacing w:val="1"/>
        </w:rPr>
        <w:t xml:space="preserve"> </w:t>
      </w:r>
      <w:r w:rsidRPr="00DB1E28">
        <w:rPr>
          <w:rFonts w:ascii="Arial" w:hAnsi="Arial" w:cs="Arial"/>
        </w:rPr>
        <w:t>once</w:t>
      </w:r>
      <w:r w:rsidRPr="00DB1E28">
        <w:rPr>
          <w:rFonts w:ascii="Arial" w:hAnsi="Arial" w:cs="Arial"/>
          <w:spacing w:val="-3"/>
        </w:rPr>
        <w:t xml:space="preserve"> </w:t>
      </w:r>
      <w:r w:rsidRPr="00DB1E28">
        <w:rPr>
          <w:rFonts w:ascii="Arial" w:hAnsi="Arial" w:cs="Arial"/>
        </w:rPr>
        <w:t>the power is cut off, then a guard should be designed to delay release of the locking mechanism</w:t>
      </w:r>
      <w:r w:rsidRPr="00DB1E28">
        <w:rPr>
          <w:rFonts w:ascii="Arial" w:hAnsi="Arial" w:cs="Arial"/>
          <w:spacing w:val="-59"/>
        </w:rPr>
        <w:t xml:space="preserve"> </w:t>
      </w:r>
      <w:r w:rsidRPr="00DB1E28">
        <w:rPr>
          <w:rFonts w:ascii="Arial" w:hAnsi="Arial" w:cs="Arial"/>
        </w:rPr>
        <w:t>until</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moving parts</w:t>
      </w:r>
      <w:r w:rsidRPr="00DB1E28">
        <w:rPr>
          <w:rFonts w:ascii="Arial" w:hAnsi="Arial" w:cs="Arial"/>
          <w:spacing w:val="1"/>
        </w:rPr>
        <w:t xml:space="preserve"> </w:t>
      </w:r>
      <w:r w:rsidRPr="00DB1E28">
        <w:rPr>
          <w:rFonts w:ascii="Arial" w:hAnsi="Arial" w:cs="Arial"/>
        </w:rPr>
        <w:t>have stopped.</w:t>
      </w:r>
    </w:p>
    <w:p w14:paraId="08867851" w14:textId="77777777" w:rsidR="00876814" w:rsidRPr="00DB1E28" w:rsidRDefault="00876814" w:rsidP="00876814">
      <w:pPr>
        <w:pStyle w:val="BodyText"/>
        <w:spacing w:before="9"/>
        <w:jc w:val="both"/>
        <w:rPr>
          <w:rFonts w:ascii="Arial" w:hAnsi="Arial" w:cs="Arial"/>
          <w:sz w:val="20"/>
        </w:rPr>
      </w:pPr>
      <w:r w:rsidRPr="00DB1E28">
        <w:rPr>
          <w:rFonts w:ascii="Arial" w:hAnsi="Arial" w:cs="Arial"/>
          <w:noProof/>
        </w:rPr>
        <w:drawing>
          <wp:anchor distT="0" distB="0" distL="0" distR="0" simplePos="0" relativeHeight="251664384" behindDoc="0" locked="0" layoutInCell="1" allowOverlap="1" wp14:anchorId="6D08B16D" wp14:editId="018B93F8">
            <wp:simplePos x="0" y="0"/>
            <wp:positionH relativeFrom="page">
              <wp:posOffset>914400</wp:posOffset>
            </wp:positionH>
            <wp:positionV relativeFrom="paragraph">
              <wp:posOffset>167425</wp:posOffset>
            </wp:positionV>
            <wp:extent cx="3770471" cy="4279011"/>
            <wp:effectExtent l="0" t="0" r="0" b="0"/>
            <wp:wrapTopAndBottom/>
            <wp:docPr id="5" name="image3.jpeg" descr="Figure 2 is an illustration of a food mixer. It has a hinged top guard with a positively operating insertion key which automatically cuts off the plant's power when the lid is opened or remo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3" cstate="print"/>
                    <a:stretch>
                      <a:fillRect/>
                    </a:stretch>
                  </pic:blipFill>
                  <pic:spPr>
                    <a:xfrm>
                      <a:off x="0" y="0"/>
                      <a:ext cx="3770471" cy="4279011"/>
                    </a:xfrm>
                    <a:prstGeom prst="rect">
                      <a:avLst/>
                    </a:prstGeom>
                  </pic:spPr>
                </pic:pic>
              </a:graphicData>
            </a:graphic>
          </wp:anchor>
        </w:drawing>
      </w:r>
    </w:p>
    <w:p w14:paraId="29C273A0" w14:textId="77777777" w:rsidR="00876814" w:rsidRPr="00DB1E28" w:rsidRDefault="00876814" w:rsidP="00876814">
      <w:pPr>
        <w:spacing w:before="154"/>
        <w:ind w:left="284"/>
        <w:jc w:val="both"/>
        <w:rPr>
          <w:rFonts w:ascii="Arial" w:hAnsi="Arial" w:cs="Arial"/>
          <w:b/>
          <w:sz w:val="18"/>
        </w:rPr>
      </w:pPr>
      <w:r w:rsidRPr="00DB1E28">
        <w:rPr>
          <w:rFonts w:ascii="Arial" w:hAnsi="Arial" w:cs="Arial"/>
          <w:b/>
          <w:color w:val="404040"/>
          <w:sz w:val="18"/>
        </w:rPr>
        <w:t>Figure</w:t>
      </w:r>
      <w:r w:rsidRPr="00DB1E28">
        <w:rPr>
          <w:rFonts w:ascii="Arial" w:hAnsi="Arial" w:cs="Arial"/>
          <w:b/>
          <w:color w:val="404040"/>
          <w:spacing w:val="-1"/>
          <w:sz w:val="18"/>
        </w:rPr>
        <w:t xml:space="preserve"> </w:t>
      </w:r>
      <w:r w:rsidRPr="00DB1E28">
        <w:rPr>
          <w:rFonts w:ascii="Arial" w:hAnsi="Arial" w:cs="Arial"/>
          <w:b/>
          <w:color w:val="404040"/>
          <w:sz w:val="18"/>
        </w:rPr>
        <w:t>2</w:t>
      </w:r>
      <w:r w:rsidRPr="00DB1E28">
        <w:rPr>
          <w:rFonts w:ascii="Arial" w:hAnsi="Arial" w:cs="Arial"/>
          <w:b/>
          <w:color w:val="404040"/>
          <w:spacing w:val="-3"/>
          <w:sz w:val="18"/>
        </w:rPr>
        <w:t xml:space="preserve"> </w:t>
      </w:r>
      <w:r w:rsidRPr="00DB1E28">
        <w:rPr>
          <w:rFonts w:ascii="Arial" w:hAnsi="Arial" w:cs="Arial"/>
          <w:b/>
          <w:color w:val="404040"/>
          <w:sz w:val="18"/>
        </w:rPr>
        <w:t>Food</w:t>
      </w:r>
      <w:r w:rsidRPr="00DB1E28">
        <w:rPr>
          <w:rFonts w:ascii="Arial" w:hAnsi="Arial" w:cs="Arial"/>
          <w:b/>
          <w:color w:val="404040"/>
          <w:spacing w:val="-3"/>
          <w:sz w:val="18"/>
        </w:rPr>
        <w:t xml:space="preserve"> </w:t>
      </w:r>
      <w:r w:rsidRPr="00DB1E28">
        <w:rPr>
          <w:rFonts w:ascii="Arial" w:hAnsi="Arial" w:cs="Arial"/>
          <w:b/>
          <w:color w:val="404040"/>
          <w:sz w:val="18"/>
        </w:rPr>
        <w:t>mixer</w:t>
      </w:r>
      <w:r w:rsidRPr="00DB1E28">
        <w:rPr>
          <w:rFonts w:ascii="Arial" w:hAnsi="Arial" w:cs="Arial"/>
          <w:b/>
          <w:color w:val="404040"/>
          <w:spacing w:val="-4"/>
          <w:sz w:val="18"/>
        </w:rPr>
        <w:t xml:space="preserve"> </w:t>
      </w:r>
      <w:r w:rsidRPr="00DB1E28">
        <w:rPr>
          <w:rFonts w:ascii="Arial" w:hAnsi="Arial" w:cs="Arial"/>
          <w:b/>
          <w:color w:val="404040"/>
          <w:sz w:val="18"/>
        </w:rPr>
        <w:t>with</w:t>
      </w:r>
      <w:r w:rsidRPr="00DB1E28">
        <w:rPr>
          <w:rFonts w:ascii="Arial" w:hAnsi="Arial" w:cs="Arial"/>
          <w:b/>
          <w:color w:val="404040"/>
          <w:spacing w:val="-2"/>
          <w:sz w:val="18"/>
        </w:rPr>
        <w:t xml:space="preserve"> </w:t>
      </w:r>
      <w:r w:rsidRPr="00DB1E28">
        <w:rPr>
          <w:rFonts w:ascii="Arial" w:hAnsi="Arial" w:cs="Arial"/>
          <w:b/>
          <w:color w:val="404040"/>
          <w:sz w:val="18"/>
        </w:rPr>
        <w:t>interlocking</w:t>
      </w:r>
      <w:r w:rsidRPr="00DB1E28">
        <w:rPr>
          <w:rFonts w:ascii="Arial" w:hAnsi="Arial" w:cs="Arial"/>
          <w:b/>
          <w:color w:val="404040"/>
          <w:spacing w:val="-1"/>
          <w:sz w:val="18"/>
        </w:rPr>
        <w:t xml:space="preserve"> </w:t>
      </w:r>
      <w:r w:rsidRPr="00DB1E28">
        <w:rPr>
          <w:rFonts w:ascii="Arial" w:hAnsi="Arial" w:cs="Arial"/>
          <w:b/>
          <w:color w:val="404040"/>
          <w:sz w:val="18"/>
        </w:rPr>
        <w:t>guard.</w:t>
      </w:r>
    </w:p>
    <w:p w14:paraId="23DA7D72" w14:textId="77777777" w:rsidR="00876814" w:rsidRPr="00DB1E28" w:rsidRDefault="00876814" w:rsidP="00876814">
      <w:pPr>
        <w:pStyle w:val="BodyText"/>
        <w:spacing w:before="10"/>
        <w:jc w:val="both"/>
        <w:rPr>
          <w:rFonts w:ascii="Arial" w:hAnsi="Arial" w:cs="Arial"/>
          <w:b/>
          <w:sz w:val="20"/>
        </w:rPr>
      </w:pPr>
    </w:p>
    <w:p w14:paraId="100B3A5C" w14:textId="77777777" w:rsidR="00876814" w:rsidRPr="000A71B9"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241" w:name="_Toc101341883"/>
      <w:bookmarkStart w:id="242" w:name="_Toc106203627"/>
      <w:bookmarkStart w:id="243" w:name="_Toc149645533"/>
      <w:bookmarkStart w:id="244" w:name="_Toc184978977"/>
      <w:r w:rsidRPr="000A71B9">
        <w:rPr>
          <w:rFonts w:ascii="Arial" w:hAnsi="Arial" w:cs="Arial"/>
          <w:b/>
          <w:bCs/>
          <w:caps/>
          <w:noProof/>
          <w:color w:val="7F7F7F" w:themeColor="text1" w:themeTint="80"/>
          <w:sz w:val="30"/>
          <w:szCs w:val="30"/>
          <w:lang w:eastAsia="en-AU"/>
        </w:rPr>
        <w:t>Physical barriers fixed in position</w:t>
      </w:r>
      <w:bookmarkEnd w:id="241"/>
      <w:bookmarkEnd w:id="242"/>
      <w:bookmarkEnd w:id="243"/>
      <w:bookmarkEnd w:id="244"/>
    </w:p>
    <w:p w14:paraId="19CA9AE4" w14:textId="77777777" w:rsidR="00876814" w:rsidRPr="00DB1E28" w:rsidRDefault="00876814" w:rsidP="00324C1A">
      <w:pPr>
        <w:pStyle w:val="BodyText"/>
        <w:spacing w:line="240" w:lineRule="auto"/>
        <w:ind w:left="284" w:right="352"/>
        <w:rPr>
          <w:rFonts w:ascii="Arial" w:hAnsi="Arial" w:cs="Arial"/>
        </w:rPr>
      </w:pPr>
      <w:r w:rsidRPr="00DB1E28">
        <w:rPr>
          <w:rFonts w:ascii="Arial" w:hAnsi="Arial" w:cs="Arial"/>
        </w:rPr>
        <w:t>Physical barriers securely fixed in position should be easy to remove and replace but only</w:t>
      </w:r>
      <w:r w:rsidRPr="00DB1E28">
        <w:rPr>
          <w:rFonts w:ascii="Arial" w:hAnsi="Arial" w:cs="Arial"/>
          <w:spacing w:val="1"/>
        </w:rPr>
        <w:t xml:space="preserve"> </w:t>
      </w:r>
      <w:r w:rsidRPr="00DB1E28">
        <w:rPr>
          <w:rFonts w:ascii="Arial" w:hAnsi="Arial" w:cs="Arial"/>
        </w:rPr>
        <w:t>with the aid of a special tool, for example a spanner, Allen key or similar tool. They should</w:t>
      </w:r>
      <w:r w:rsidRPr="00DB1E28">
        <w:rPr>
          <w:rFonts w:ascii="Arial" w:hAnsi="Arial" w:cs="Arial"/>
          <w:spacing w:val="1"/>
        </w:rPr>
        <w:t xml:space="preserve"> </w:t>
      </w:r>
      <w:r w:rsidRPr="00DB1E28">
        <w:rPr>
          <w:rFonts w:ascii="Arial" w:hAnsi="Arial" w:cs="Arial"/>
        </w:rPr>
        <w:t>only be opened when the machine is not in operation (see Figure 3). The special tool should</w:t>
      </w:r>
      <w:r w:rsidRPr="00DB1E28">
        <w:rPr>
          <w:rFonts w:ascii="Arial" w:hAnsi="Arial" w:cs="Arial"/>
          <w:spacing w:val="-59"/>
        </w:rPr>
        <w:t xml:space="preserve"> </w:t>
      </w:r>
      <w:r w:rsidRPr="00DB1E28">
        <w:rPr>
          <w:rFonts w:ascii="Arial" w:hAnsi="Arial" w:cs="Arial"/>
        </w:rPr>
        <w:t>not be the same as any tool issued to and used by the operator of the plant when the</w:t>
      </w:r>
      <w:r w:rsidRPr="00DB1E28">
        <w:rPr>
          <w:rFonts w:ascii="Arial" w:hAnsi="Arial" w:cs="Arial"/>
          <w:spacing w:val="1"/>
        </w:rPr>
        <w:t xml:space="preserve"> </w:t>
      </w:r>
      <w:r w:rsidRPr="00DB1E28">
        <w:rPr>
          <w:rFonts w:ascii="Arial" w:hAnsi="Arial" w:cs="Arial"/>
        </w:rPr>
        <w:t>operator is performing their normal work. Devices that can be operated using fingers, for</w:t>
      </w:r>
      <w:r w:rsidRPr="00DB1E28">
        <w:rPr>
          <w:rFonts w:ascii="Arial" w:hAnsi="Arial" w:cs="Arial"/>
          <w:spacing w:val="1"/>
        </w:rPr>
        <w:t xml:space="preserve"> </w:t>
      </w:r>
      <w:r w:rsidRPr="00DB1E28">
        <w:rPr>
          <w:rFonts w:ascii="Arial" w:hAnsi="Arial" w:cs="Arial"/>
        </w:rPr>
        <w:t>example</w:t>
      </w:r>
      <w:r w:rsidRPr="00DB1E28">
        <w:rPr>
          <w:rFonts w:ascii="Arial" w:hAnsi="Arial" w:cs="Arial"/>
          <w:spacing w:val="-1"/>
        </w:rPr>
        <w:t xml:space="preserve"> </w:t>
      </w:r>
      <w:r w:rsidRPr="00DB1E28">
        <w:rPr>
          <w:rFonts w:ascii="Arial" w:hAnsi="Arial" w:cs="Arial"/>
        </w:rPr>
        <w:t>wing nuts</w:t>
      </w:r>
      <w:r w:rsidRPr="00DB1E28">
        <w:rPr>
          <w:rFonts w:ascii="Arial" w:hAnsi="Arial" w:cs="Arial"/>
          <w:spacing w:val="1"/>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wedge inserts, should not</w:t>
      </w:r>
      <w:r w:rsidRPr="00DB1E28">
        <w:rPr>
          <w:rFonts w:ascii="Arial" w:hAnsi="Arial" w:cs="Arial"/>
          <w:spacing w:val="2"/>
        </w:rPr>
        <w:t xml:space="preserve"> </w:t>
      </w:r>
      <w:r w:rsidRPr="00DB1E28">
        <w:rPr>
          <w:rFonts w:ascii="Arial" w:hAnsi="Arial" w:cs="Arial"/>
        </w:rPr>
        <w:t>be used.</w:t>
      </w:r>
    </w:p>
    <w:p w14:paraId="0CA4CA8A" w14:textId="77777777" w:rsidR="00876814" w:rsidRPr="00DB1E28" w:rsidRDefault="00876814" w:rsidP="00876814">
      <w:pPr>
        <w:jc w:val="both"/>
        <w:rPr>
          <w:rFonts w:ascii="Arial" w:hAnsi="Arial" w:cs="Arial"/>
        </w:rPr>
        <w:sectPr w:rsidR="00876814" w:rsidRPr="00DB1E28" w:rsidSect="009529E4">
          <w:pgSz w:w="11910" w:h="16840"/>
          <w:pgMar w:top="1338" w:right="1219" w:bottom="1060" w:left="981" w:header="720" w:footer="510" w:gutter="0"/>
          <w:cols w:space="720"/>
          <w:docGrid w:linePitch="299"/>
        </w:sectPr>
      </w:pPr>
    </w:p>
    <w:p w14:paraId="28FABBF8" w14:textId="77777777" w:rsidR="00876814" w:rsidRPr="00DB1E28" w:rsidRDefault="00876814" w:rsidP="00876814">
      <w:pPr>
        <w:pStyle w:val="BodyText"/>
        <w:jc w:val="both"/>
        <w:rPr>
          <w:rFonts w:ascii="Arial" w:hAnsi="Arial" w:cs="Arial"/>
          <w:sz w:val="20"/>
        </w:rPr>
      </w:pPr>
      <w:r w:rsidRPr="00DB1E28">
        <w:rPr>
          <w:rFonts w:ascii="Arial" w:hAnsi="Arial" w:cs="Arial"/>
          <w:noProof/>
          <w:sz w:val="20"/>
        </w:rPr>
        <w:lastRenderedPageBreak/>
        <w:drawing>
          <wp:inline distT="0" distB="0" distL="0" distR="0" wp14:anchorId="62B83DD3" wp14:editId="5128B25A">
            <wp:extent cx="4457066" cy="3910203"/>
            <wp:effectExtent l="0" t="0" r="0" b="0"/>
            <wp:docPr id="1" name="image4.jpeg" descr="Figure 3 is an illustration of a fixed guard which is securely fixed in position and can only be opened with the aid of a special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4" cstate="print"/>
                    <a:stretch>
                      <a:fillRect/>
                    </a:stretch>
                  </pic:blipFill>
                  <pic:spPr>
                    <a:xfrm>
                      <a:off x="0" y="0"/>
                      <a:ext cx="4457066" cy="3910203"/>
                    </a:xfrm>
                    <a:prstGeom prst="rect">
                      <a:avLst/>
                    </a:prstGeom>
                  </pic:spPr>
                </pic:pic>
              </a:graphicData>
            </a:graphic>
          </wp:inline>
        </w:drawing>
      </w:r>
    </w:p>
    <w:p w14:paraId="3609D689" w14:textId="77777777" w:rsidR="00876814" w:rsidRPr="00DB1E28" w:rsidRDefault="00876814" w:rsidP="00876814">
      <w:pPr>
        <w:pStyle w:val="BodyText"/>
        <w:spacing w:before="2"/>
        <w:jc w:val="both"/>
        <w:rPr>
          <w:rFonts w:ascii="Arial" w:hAnsi="Arial" w:cs="Arial"/>
          <w:sz w:val="7"/>
        </w:rPr>
      </w:pPr>
    </w:p>
    <w:p w14:paraId="32781D83" w14:textId="77777777" w:rsidR="00876814" w:rsidRPr="00DB1E28" w:rsidRDefault="00876814" w:rsidP="00876814">
      <w:pPr>
        <w:spacing w:before="95"/>
        <w:ind w:left="284"/>
        <w:jc w:val="both"/>
        <w:rPr>
          <w:rFonts w:ascii="Arial" w:hAnsi="Arial" w:cs="Arial"/>
          <w:b/>
          <w:sz w:val="18"/>
        </w:rPr>
      </w:pPr>
      <w:r w:rsidRPr="00DB1E28">
        <w:rPr>
          <w:rFonts w:ascii="Arial" w:hAnsi="Arial" w:cs="Arial"/>
          <w:b/>
          <w:color w:val="404040"/>
          <w:sz w:val="18"/>
        </w:rPr>
        <w:t>Figure</w:t>
      </w:r>
      <w:r w:rsidRPr="00DB1E28">
        <w:rPr>
          <w:rFonts w:ascii="Arial" w:hAnsi="Arial" w:cs="Arial"/>
          <w:b/>
          <w:color w:val="404040"/>
          <w:spacing w:val="-1"/>
          <w:sz w:val="18"/>
        </w:rPr>
        <w:t xml:space="preserve"> </w:t>
      </w:r>
      <w:r w:rsidRPr="00DB1E28">
        <w:rPr>
          <w:rFonts w:ascii="Arial" w:hAnsi="Arial" w:cs="Arial"/>
          <w:b/>
          <w:color w:val="404040"/>
          <w:sz w:val="18"/>
        </w:rPr>
        <w:t>3</w:t>
      </w:r>
      <w:r w:rsidRPr="00DB1E28">
        <w:rPr>
          <w:rFonts w:ascii="Arial" w:hAnsi="Arial" w:cs="Arial"/>
          <w:b/>
          <w:color w:val="404040"/>
          <w:spacing w:val="-3"/>
          <w:sz w:val="18"/>
        </w:rPr>
        <w:t xml:space="preserve"> </w:t>
      </w:r>
      <w:r w:rsidRPr="00DB1E28">
        <w:rPr>
          <w:rFonts w:ascii="Arial" w:hAnsi="Arial" w:cs="Arial"/>
          <w:b/>
          <w:color w:val="404040"/>
          <w:sz w:val="18"/>
        </w:rPr>
        <w:t>Fixed</w:t>
      </w:r>
      <w:r w:rsidRPr="00DB1E28">
        <w:rPr>
          <w:rFonts w:ascii="Arial" w:hAnsi="Arial" w:cs="Arial"/>
          <w:b/>
          <w:color w:val="404040"/>
          <w:spacing w:val="-1"/>
          <w:sz w:val="18"/>
        </w:rPr>
        <w:t xml:space="preserve"> </w:t>
      </w:r>
      <w:r w:rsidRPr="00DB1E28">
        <w:rPr>
          <w:rFonts w:ascii="Arial" w:hAnsi="Arial" w:cs="Arial"/>
          <w:b/>
          <w:color w:val="404040"/>
          <w:sz w:val="18"/>
        </w:rPr>
        <w:t>guard</w:t>
      </w:r>
      <w:r w:rsidRPr="00DB1E28">
        <w:rPr>
          <w:rFonts w:ascii="Arial" w:hAnsi="Arial" w:cs="Arial"/>
          <w:b/>
          <w:color w:val="404040"/>
          <w:spacing w:val="-3"/>
          <w:sz w:val="18"/>
        </w:rPr>
        <w:t xml:space="preserve"> </w:t>
      </w:r>
      <w:r w:rsidRPr="00DB1E28">
        <w:rPr>
          <w:rFonts w:ascii="Arial" w:hAnsi="Arial" w:cs="Arial"/>
          <w:b/>
          <w:color w:val="404040"/>
          <w:sz w:val="18"/>
        </w:rPr>
        <w:t>on</w:t>
      </w:r>
      <w:r w:rsidRPr="00DB1E28">
        <w:rPr>
          <w:rFonts w:ascii="Arial" w:hAnsi="Arial" w:cs="Arial"/>
          <w:b/>
          <w:color w:val="404040"/>
          <w:spacing w:val="-1"/>
          <w:sz w:val="18"/>
        </w:rPr>
        <w:t xml:space="preserve"> </w:t>
      </w:r>
      <w:r w:rsidRPr="00DB1E28">
        <w:rPr>
          <w:rFonts w:ascii="Arial" w:hAnsi="Arial" w:cs="Arial"/>
          <w:b/>
          <w:color w:val="404040"/>
          <w:sz w:val="18"/>
        </w:rPr>
        <w:t>rotating</w:t>
      </w:r>
      <w:r w:rsidRPr="00DB1E28">
        <w:rPr>
          <w:rFonts w:ascii="Arial" w:hAnsi="Arial" w:cs="Arial"/>
          <w:b/>
          <w:color w:val="404040"/>
          <w:spacing w:val="-1"/>
          <w:sz w:val="18"/>
        </w:rPr>
        <w:t xml:space="preserve"> </w:t>
      </w:r>
      <w:r w:rsidRPr="00DB1E28">
        <w:rPr>
          <w:rFonts w:ascii="Arial" w:hAnsi="Arial" w:cs="Arial"/>
          <w:b/>
          <w:color w:val="404040"/>
          <w:sz w:val="18"/>
        </w:rPr>
        <w:t>shaft</w:t>
      </w:r>
      <w:r w:rsidRPr="00DB1E28">
        <w:rPr>
          <w:rFonts w:ascii="Arial" w:hAnsi="Arial" w:cs="Arial"/>
          <w:b/>
          <w:color w:val="404040"/>
          <w:spacing w:val="-1"/>
          <w:sz w:val="18"/>
        </w:rPr>
        <w:t xml:space="preserve"> </w:t>
      </w:r>
      <w:r w:rsidRPr="00DB1E28">
        <w:rPr>
          <w:rFonts w:ascii="Arial" w:hAnsi="Arial" w:cs="Arial"/>
          <w:b/>
          <w:color w:val="404040"/>
          <w:sz w:val="18"/>
        </w:rPr>
        <w:t>or</w:t>
      </w:r>
      <w:r w:rsidRPr="00DB1E28">
        <w:rPr>
          <w:rFonts w:ascii="Arial" w:hAnsi="Arial" w:cs="Arial"/>
          <w:b/>
          <w:color w:val="404040"/>
          <w:spacing w:val="-1"/>
          <w:sz w:val="18"/>
        </w:rPr>
        <w:t xml:space="preserve"> </w:t>
      </w:r>
      <w:r w:rsidRPr="00DB1E28">
        <w:rPr>
          <w:rFonts w:ascii="Arial" w:hAnsi="Arial" w:cs="Arial"/>
          <w:b/>
          <w:color w:val="404040"/>
          <w:sz w:val="18"/>
        </w:rPr>
        <w:t>coupling</w:t>
      </w:r>
    </w:p>
    <w:p w14:paraId="4510F8F7" w14:textId="77777777" w:rsidR="00876814" w:rsidRPr="00DB1E28" w:rsidRDefault="00876814" w:rsidP="00324C1A">
      <w:pPr>
        <w:pStyle w:val="BodyText"/>
        <w:spacing w:line="240" w:lineRule="auto"/>
        <w:ind w:left="284" w:right="493"/>
        <w:rPr>
          <w:rFonts w:ascii="Arial" w:hAnsi="Arial" w:cs="Arial"/>
        </w:rPr>
      </w:pPr>
      <w:r w:rsidRPr="00DB1E28">
        <w:rPr>
          <w:rFonts w:ascii="Arial" w:hAnsi="Arial" w:cs="Arial"/>
        </w:rPr>
        <w:t>Physical barriers, for example perimeter fences securely fixed in position, may prevent</w:t>
      </w:r>
      <w:r w:rsidRPr="00DB1E28">
        <w:rPr>
          <w:rFonts w:ascii="Arial" w:hAnsi="Arial" w:cs="Arial"/>
          <w:spacing w:val="1"/>
        </w:rPr>
        <w:t xml:space="preserve"> </w:t>
      </w:r>
      <w:r w:rsidRPr="00DB1E28">
        <w:rPr>
          <w:rFonts w:ascii="Arial" w:hAnsi="Arial" w:cs="Arial"/>
        </w:rPr>
        <w:t>access to dangerous areas. Any access points, for example gates and doors, should be</w:t>
      </w:r>
      <w:r w:rsidRPr="00DB1E28">
        <w:rPr>
          <w:rFonts w:ascii="Arial" w:hAnsi="Arial" w:cs="Arial"/>
          <w:spacing w:val="1"/>
        </w:rPr>
        <w:t xml:space="preserve"> </w:t>
      </w:r>
      <w:r w:rsidRPr="00DB1E28">
        <w:rPr>
          <w:rFonts w:ascii="Arial" w:hAnsi="Arial" w:cs="Arial"/>
        </w:rPr>
        <w:t>secured with a lock and key or an interlocking system (see Figure 4). Isolation procedures</w:t>
      </w:r>
      <w:r w:rsidRPr="00DB1E28">
        <w:rPr>
          <w:rFonts w:ascii="Arial" w:hAnsi="Arial" w:cs="Arial"/>
          <w:spacing w:val="1"/>
        </w:rPr>
        <w:t xml:space="preserve"> </w:t>
      </w:r>
      <w:r w:rsidRPr="00DB1E28">
        <w:rPr>
          <w:rFonts w:ascii="Arial" w:hAnsi="Arial" w:cs="Arial"/>
        </w:rPr>
        <w:t>may be necessary where there is a danger of machines activating while a person is inside</w:t>
      </w:r>
      <w:r w:rsidRPr="00DB1E28">
        <w:rPr>
          <w:rFonts w:ascii="Arial" w:hAnsi="Arial" w:cs="Arial"/>
          <w:spacing w:val="1"/>
        </w:rPr>
        <w:t xml:space="preserve"> </w:t>
      </w:r>
      <w:r w:rsidRPr="00DB1E28">
        <w:rPr>
          <w:rFonts w:ascii="Arial" w:hAnsi="Arial" w:cs="Arial"/>
        </w:rPr>
        <w:t>the barrier. For example, when an interlocked door is accidentally closed the machine should</w:t>
      </w:r>
      <w:r>
        <w:rPr>
          <w:rFonts w:ascii="Arial" w:hAnsi="Arial" w:cs="Arial"/>
        </w:rPr>
        <w:t xml:space="preserve"> </w:t>
      </w:r>
      <w:r w:rsidRPr="00DB1E28">
        <w:rPr>
          <w:rFonts w:ascii="Arial" w:hAnsi="Arial" w:cs="Arial"/>
          <w:spacing w:val="-59"/>
        </w:rPr>
        <w:t xml:space="preserve"> </w:t>
      </w:r>
      <w:r>
        <w:rPr>
          <w:rFonts w:ascii="Arial" w:hAnsi="Arial" w:cs="Arial"/>
          <w:spacing w:val="-59"/>
        </w:rPr>
        <w:t xml:space="preserve">  </w:t>
      </w:r>
      <w:r w:rsidRPr="00DB1E28">
        <w:rPr>
          <w:rFonts w:ascii="Arial" w:hAnsi="Arial" w:cs="Arial"/>
        </w:rPr>
        <w:t>not</w:t>
      </w:r>
      <w:r w:rsidRPr="00DB1E28">
        <w:rPr>
          <w:rFonts w:ascii="Arial" w:hAnsi="Arial" w:cs="Arial"/>
          <w:spacing w:val="1"/>
        </w:rPr>
        <w:t xml:space="preserve"> </w:t>
      </w:r>
      <w:r w:rsidRPr="00DB1E28">
        <w:rPr>
          <w:rFonts w:ascii="Arial" w:hAnsi="Arial" w:cs="Arial"/>
        </w:rPr>
        <w:t>automatically</w:t>
      </w:r>
      <w:r w:rsidRPr="00DB1E28">
        <w:rPr>
          <w:rFonts w:ascii="Arial" w:hAnsi="Arial" w:cs="Arial"/>
          <w:spacing w:val="1"/>
        </w:rPr>
        <w:t xml:space="preserve"> </w:t>
      </w:r>
      <w:r w:rsidRPr="00DB1E28">
        <w:rPr>
          <w:rFonts w:ascii="Arial" w:hAnsi="Arial" w:cs="Arial"/>
        </w:rPr>
        <w:t>restart.</w:t>
      </w:r>
    </w:p>
    <w:p w14:paraId="372BF56C" w14:textId="77777777" w:rsidR="00876814" w:rsidRPr="00DB1E28" w:rsidRDefault="00876814" w:rsidP="00876814">
      <w:pPr>
        <w:pStyle w:val="BodyText"/>
        <w:jc w:val="both"/>
        <w:rPr>
          <w:rFonts w:ascii="Arial" w:hAnsi="Arial" w:cs="Arial"/>
          <w:sz w:val="20"/>
        </w:rPr>
      </w:pPr>
      <w:r w:rsidRPr="00DB1E28">
        <w:rPr>
          <w:rFonts w:ascii="Arial" w:hAnsi="Arial" w:cs="Arial"/>
          <w:noProof/>
          <w:sz w:val="20"/>
        </w:rPr>
        <w:lastRenderedPageBreak/>
        <w:drawing>
          <wp:inline distT="0" distB="0" distL="0" distR="0" wp14:anchorId="214EFED0" wp14:editId="6E923C6A">
            <wp:extent cx="3832001" cy="3822191"/>
            <wp:effectExtent l="0" t="0" r="0" b="0"/>
            <wp:docPr id="9" name="image5.jpeg" descr="Figure 4 is an illustration of a perimeter fence fixed in position to prevent access to a dangerous area. The access point is secured with an interlocking access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5" cstate="print"/>
                    <a:stretch>
                      <a:fillRect/>
                    </a:stretch>
                  </pic:blipFill>
                  <pic:spPr>
                    <a:xfrm>
                      <a:off x="0" y="0"/>
                      <a:ext cx="3832001" cy="3822191"/>
                    </a:xfrm>
                    <a:prstGeom prst="rect">
                      <a:avLst/>
                    </a:prstGeom>
                  </pic:spPr>
                </pic:pic>
              </a:graphicData>
            </a:graphic>
          </wp:inline>
        </w:drawing>
      </w:r>
    </w:p>
    <w:p w14:paraId="2C72F3F9" w14:textId="77777777" w:rsidR="00876814" w:rsidRPr="00DB1E28" w:rsidRDefault="00876814" w:rsidP="00876814">
      <w:pPr>
        <w:pStyle w:val="BodyText"/>
        <w:spacing w:before="3"/>
        <w:jc w:val="both"/>
        <w:rPr>
          <w:rFonts w:ascii="Arial" w:hAnsi="Arial" w:cs="Arial"/>
          <w:sz w:val="10"/>
        </w:rPr>
      </w:pPr>
    </w:p>
    <w:p w14:paraId="510652B9" w14:textId="77777777" w:rsidR="00876814" w:rsidRPr="00DB1E28" w:rsidRDefault="00876814" w:rsidP="00876814">
      <w:pPr>
        <w:spacing w:before="95"/>
        <w:ind w:left="284"/>
        <w:jc w:val="both"/>
        <w:rPr>
          <w:rFonts w:ascii="Arial" w:hAnsi="Arial" w:cs="Arial"/>
          <w:b/>
          <w:sz w:val="18"/>
        </w:rPr>
      </w:pPr>
      <w:r w:rsidRPr="00DB1E28">
        <w:rPr>
          <w:rFonts w:ascii="Arial" w:hAnsi="Arial" w:cs="Arial"/>
          <w:b/>
          <w:color w:val="404040"/>
          <w:sz w:val="18"/>
        </w:rPr>
        <w:t>Figure</w:t>
      </w:r>
      <w:r w:rsidRPr="00DB1E28">
        <w:rPr>
          <w:rFonts w:ascii="Arial" w:hAnsi="Arial" w:cs="Arial"/>
          <w:b/>
          <w:color w:val="404040"/>
          <w:spacing w:val="-2"/>
          <w:sz w:val="18"/>
        </w:rPr>
        <w:t xml:space="preserve"> </w:t>
      </w:r>
      <w:r w:rsidRPr="00DB1E28">
        <w:rPr>
          <w:rFonts w:ascii="Arial" w:hAnsi="Arial" w:cs="Arial"/>
          <w:b/>
          <w:color w:val="404040"/>
          <w:sz w:val="18"/>
        </w:rPr>
        <w:t>4</w:t>
      </w:r>
      <w:r w:rsidRPr="00DB1E28">
        <w:rPr>
          <w:rFonts w:ascii="Arial" w:hAnsi="Arial" w:cs="Arial"/>
          <w:b/>
          <w:color w:val="404040"/>
          <w:spacing w:val="-2"/>
          <w:sz w:val="18"/>
        </w:rPr>
        <w:t xml:space="preserve"> </w:t>
      </w:r>
      <w:r w:rsidRPr="00DB1E28">
        <w:rPr>
          <w:rFonts w:ascii="Arial" w:hAnsi="Arial" w:cs="Arial"/>
          <w:b/>
          <w:color w:val="404040"/>
          <w:sz w:val="18"/>
        </w:rPr>
        <w:t>Perimeter</w:t>
      </w:r>
      <w:r w:rsidRPr="00DB1E28">
        <w:rPr>
          <w:rFonts w:ascii="Arial" w:hAnsi="Arial" w:cs="Arial"/>
          <w:b/>
          <w:color w:val="404040"/>
          <w:spacing w:val="-1"/>
          <w:sz w:val="18"/>
        </w:rPr>
        <w:t xml:space="preserve"> </w:t>
      </w:r>
      <w:r w:rsidRPr="00DB1E28">
        <w:rPr>
          <w:rFonts w:ascii="Arial" w:hAnsi="Arial" w:cs="Arial"/>
          <w:b/>
          <w:color w:val="404040"/>
          <w:sz w:val="18"/>
        </w:rPr>
        <w:t>fence</w:t>
      </w:r>
      <w:r w:rsidRPr="00DB1E28">
        <w:rPr>
          <w:rFonts w:ascii="Arial" w:hAnsi="Arial" w:cs="Arial"/>
          <w:b/>
          <w:color w:val="404040"/>
          <w:spacing w:val="-2"/>
          <w:sz w:val="18"/>
        </w:rPr>
        <w:t xml:space="preserve"> </w:t>
      </w:r>
      <w:r w:rsidRPr="00DB1E28">
        <w:rPr>
          <w:rFonts w:ascii="Arial" w:hAnsi="Arial" w:cs="Arial"/>
          <w:b/>
          <w:color w:val="404040"/>
          <w:sz w:val="18"/>
        </w:rPr>
        <w:t>guard</w:t>
      </w:r>
      <w:r w:rsidRPr="00DB1E28">
        <w:rPr>
          <w:rFonts w:ascii="Arial" w:hAnsi="Arial" w:cs="Arial"/>
          <w:b/>
          <w:color w:val="404040"/>
          <w:spacing w:val="-1"/>
          <w:sz w:val="18"/>
        </w:rPr>
        <w:t xml:space="preserve"> </w:t>
      </w:r>
      <w:r w:rsidRPr="00DB1E28">
        <w:rPr>
          <w:rFonts w:ascii="Arial" w:hAnsi="Arial" w:cs="Arial"/>
          <w:b/>
          <w:color w:val="404040"/>
          <w:sz w:val="18"/>
        </w:rPr>
        <w:t>with</w:t>
      </w:r>
      <w:r w:rsidRPr="00DB1E28">
        <w:rPr>
          <w:rFonts w:ascii="Arial" w:hAnsi="Arial" w:cs="Arial"/>
          <w:b/>
          <w:color w:val="404040"/>
          <w:spacing w:val="-4"/>
          <w:sz w:val="18"/>
        </w:rPr>
        <w:t xml:space="preserve"> </w:t>
      </w:r>
      <w:r w:rsidRPr="00DB1E28">
        <w:rPr>
          <w:rFonts w:ascii="Arial" w:hAnsi="Arial" w:cs="Arial"/>
          <w:b/>
          <w:color w:val="404040"/>
          <w:sz w:val="18"/>
        </w:rPr>
        <w:t>fixed</w:t>
      </w:r>
      <w:r w:rsidRPr="00DB1E28">
        <w:rPr>
          <w:rFonts w:ascii="Arial" w:hAnsi="Arial" w:cs="Arial"/>
          <w:b/>
          <w:color w:val="404040"/>
          <w:spacing w:val="-1"/>
          <w:sz w:val="18"/>
        </w:rPr>
        <w:t xml:space="preserve"> </w:t>
      </w:r>
      <w:r w:rsidRPr="00DB1E28">
        <w:rPr>
          <w:rFonts w:ascii="Arial" w:hAnsi="Arial" w:cs="Arial"/>
          <w:b/>
          <w:color w:val="404040"/>
          <w:sz w:val="18"/>
        </w:rPr>
        <w:t>panels</w:t>
      </w:r>
      <w:r w:rsidRPr="00DB1E28">
        <w:rPr>
          <w:rFonts w:ascii="Arial" w:hAnsi="Arial" w:cs="Arial"/>
          <w:b/>
          <w:color w:val="404040"/>
          <w:spacing w:val="-4"/>
          <w:sz w:val="18"/>
        </w:rPr>
        <w:t xml:space="preserve"> </w:t>
      </w:r>
      <w:r w:rsidRPr="00DB1E28">
        <w:rPr>
          <w:rFonts w:ascii="Arial" w:hAnsi="Arial" w:cs="Arial"/>
          <w:b/>
          <w:color w:val="404040"/>
          <w:sz w:val="18"/>
        </w:rPr>
        <w:t>and</w:t>
      </w:r>
      <w:r w:rsidRPr="00DB1E28">
        <w:rPr>
          <w:rFonts w:ascii="Arial" w:hAnsi="Arial" w:cs="Arial"/>
          <w:b/>
          <w:color w:val="404040"/>
          <w:spacing w:val="-2"/>
          <w:sz w:val="18"/>
        </w:rPr>
        <w:t xml:space="preserve"> </w:t>
      </w:r>
      <w:r w:rsidRPr="00DB1E28">
        <w:rPr>
          <w:rFonts w:ascii="Arial" w:hAnsi="Arial" w:cs="Arial"/>
          <w:b/>
          <w:color w:val="404040"/>
          <w:sz w:val="18"/>
        </w:rPr>
        <w:t>interlocking</w:t>
      </w:r>
      <w:r w:rsidRPr="00DB1E28">
        <w:rPr>
          <w:rFonts w:ascii="Arial" w:hAnsi="Arial" w:cs="Arial"/>
          <w:b/>
          <w:color w:val="404040"/>
          <w:spacing w:val="-1"/>
          <w:sz w:val="18"/>
        </w:rPr>
        <w:t xml:space="preserve"> </w:t>
      </w:r>
      <w:r w:rsidRPr="00DB1E28">
        <w:rPr>
          <w:rFonts w:ascii="Arial" w:hAnsi="Arial" w:cs="Arial"/>
          <w:b/>
          <w:color w:val="404040"/>
          <w:sz w:val="18"/>
        </w:rPr>
        <w:t>access</w:t>
      </w:r>
      <w:r w:rsidRPr="00DB1E28">
        <w:rPr>
          <w:rFonts w:ascii="Arial" w:hAnsi="Arial" w:cs="Arial"/>
          <w:b/>
          <w:color w:val="404040"/>
          <w:spacing w:val="-4"/>
          <w:sz w:val="18"/>
        </w:rPr>
        <w:t xml:space="preserve"> </w:t>
      </w:r>
      <w:r w:rsidRPr="00DB1E28">
        <w:rPr>
          <w:rFonts w:ascii="Arial" w:hAnsi="Arial" w:cs="Arial"/>
          <w:b/>
          <w:color w:val="404040"/>
          <w:sz w:val="18"/>
        </w:rPr>
        <w:t>door</w:t>
      </w:r>
    </w:p>
    <w:p w14:paraId="7AA0770B" w14:textId="77777777" w:rsidR="00876814" w:rsidRPr="00DB1E28" w:rsidRDefault="00876814" w:rsidP="00324C1A">
      <w:pPr>
        <w:pStyle w:val="BodyText"/>
        <w:spacing w:line="240" w:lineRule="auto"/>
        <w:ind w:left="284" w:right="493"/>
        <w:rPr>
          <w:rFonts w:ascii="Arial" w:hAnsi="Arial" w:cs="Arial"/>
        </w:rPr>
      </w:pPr>
      <w:r w:rsidRPr="00DB1E28">
        <w:rPr>
          <w:rFonts w:ascii="Arial" w:hAnsi="Arial" w:cs="Arial"/>
        </w:rPr>
        <w:t>Adjustable guarding incorporates movable sections or panels of the guard to allow material</w:t>
      </w:r>
      <w:r>
        <w:rPr>
          <w:rFonts w:ascii="Arial" w:hAnsi="Arial" w:cs="Arial"/>
        </w:rPr>
        <w:t xml:space="preserve">s </w:t>
      </w:r>
      <w:r w:rsidRPr="00DB1E28">
        <w:rPr>
          <w:rFonts w:ascii="Arial" w:hAnsi="Arial" w:cs="Arial"/>
          <w:spacing w:val="-59"/>
        </w:rPr>
        <w:t xml:space="preserve"> </w:t>
      </w:r>
      <w:r w:rsidRPr="00DB1E28">
        <w:rPr>
          <w:rFonts w:ascii="Arial" w:hAnsi="Arial" w:cs="Arial"/>
        </w:rPr>
        <w:t>to</w:t>
      </w:r>
      <w:r w:rsidRPr="00DB1E28">
        <w:rPr>
          <w:rFonts w:ascii="Arial" w:hAnsi="Arial" w:cs="Arial"/>
          <w:spacing w:val="-1"/>
        </w:rPr>
        <w:t xml:space="preserve"> </w:t>
      </w:r>
      <w:r w:rsidRPr="00DB1E28">
        <w:rPr>
          <w:rFonts w:ascii="Arial" w:hAnsi="Arial" w:cs="Arial"/>
        </w:rPr>
        <w:t>be</w:t>
      </w:r>
      <w:r w:rsidRPr="00DB1E28">
        <w:rPr>
          <w:rFonts w:ascii="Arial" w:hAnsi="Arial" w:cs="Arial"/>
          <w:spacing w:val="-2"/>
        </w:rPr>
        <w:t xml:space="preserve"> </w:t>
      </w:r>
      <w:r w:rsidRPr="00DB1E28">
        <w:rPr>
          <w:rFonts w:ascii="Arial" w:hAnsi="Arial" w:cs="Arial"/>
        </w:rPr>
        <w:t>fed</w:t>
      </w:r>
      <w:r w:rsidRPr="00DB1E28">
        <w:rPr>
          <w:rFonts w:ascii="Arial" w:hAnsi="Arial" w:cs="Arial"/>
          <w:spacing w:val="-3"/>
        </w:rPr>
        <w:t xml:space="preserve"> </w:t>
      </w:r>
      <w:r w:rsidRPr="00DB1E28">
        <w:rPr>
          <w:rFonts w:ascii="Arial" w:hAnsi="Arial" w:cs="Arial"/>
        </w:rPr>
        <w:t>into</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guarded</w:t>
      </w:r>
      <w:r w:rsidRPr="00DB1E28">
        <w:rPr>
          <w:rFonts w:ascii="Arial" w:hAnsi="Arial" w:cs="Arial"/>
          <w:spacing w:val="-1"/>
        </w:rPr>
        <w:t xml:space="preserve"> </w:t>
      </w:r>
      <w:r w:rsidRPr="00DB1E28">
        <w:rPr>
          <w:rFonts w:ascii="Arial" w:hAnsi="Arial" w:cs="Arial"/>
        </w:rPr>
        <w:t>area</w:t>
      </w:r>
      <w:r w:rsidRPr="00DB1E28">
        <w:rPr>
          <w:rFonts w:ascii="Arial" w:hAnsi="Arial" w:cs="Arial"/>
          <w:spacing w:val="-2"/>
        </w:rPr>
        <w:t xml:space="preserve"> </w:t>
      </w:r>
      <w:r w:rsidRPr="00DB1E28">
        <w:rPr>
          <w:rFonts w:ascii="Arial" w:hAnsi="Arial" w:cs="Arial"/>
        </w:rPr>
        <w:t>while</w:t>
      </w:r>
      <w:r w:rsidRPr="00DB1E28">
        <w:rPr>
          <w:rFonts w:ascii="Arial" w:hAnsi="Arial" w:cs="Arial"/>
          <w:spacing w:val="-1"/>
        </w:rPr>
        <w:t xml:space="preserve"> </w:t>
      </w:r>
      <w:r w:rsidRPr="00DB1E28">
        <w:rPr>
          <w:rFonts w:ascii="Arial" w:hAnsi="Arial" w:cs="Arial"/>
        </w:rPr>
        <w:t>still preventing physical</w:t>
      </w:r>
      <w:r w:rsidRPr="00DB1E28">
        <w:rPr>
          <w:rFonts w:ascii="Arial" w:hAnsi="Arial" w:cs="Arial"/>
          <w:spacing w:val="-2"/>
        </w:rPr>
        <w:t xml:space="preserve"> </w:t>
      </w:r>
      <w:r w:rsidRPr="00DB1E28">
        <w:rPr>
          <w:rFonts w:ascii="Arial" w:hAnsi="Arial" w:cs="Arial"/>
        </w:rPr>
        <w:t>contact</w:t>
      </w:r>
      <w:r w:rsidRPr="00DB1E28">
        <w:rPr>
          <w:rFonts w:ascii="Arial" w:hAnsi="Arial" w:cs="Arial"/>
          <w:spacing w:val="-1"/>
        </w:rPr>
        <w:t xml:space="preserve"> </w:t>
      </w:r>
      <w:r w:rsidRPr="00DB1E28">
        <w:rPr>
          <w:rFonts w:ascii="Arial" w:hAnsi="Arial" w:cs="Arial"/>
        </w:rPr>
        <w:t>(see</w:t>
      </w:r>
      <w:r w:rsidRPr="00DB1E28">
        <w:rPr>
          <w:rFonts w:ascii="Arial" w:hAnsi="Arial" w:cs="Arial"/>
          <w:spacing w:val="-3"/>
        </w:rPr>
        <w:t xml:space="preserve"> </w:t>
      </w:r>
      <w:r w:rsidRPr="00DB1E28">
        <w:rPr>
          <w:rFonts w:ascii="Arial" w:hAnsi="Arial" w:cs="Arial"/>
        </w:rPr>
        <w:t>Figure 5).</w:t>
      </w:r>
    </w:p>
    <w:p w14:paraId="7903DA27" w14:textId="77777777" w:rsidR="00876814" w:rsidRPr="00DB1E28" w:rsidRDefault="00876814" w:rsidP="00876814">
      <w:pPr>
        <w:pStyle w:val="BodyText"/>
        <w:spacing w:before="4"/>
        <w:jc w:val="both"/>
        <w:rPr>
          <w:rFonts w:ascii="Arial" w:hAnsi="Arial" w:cs="Arial"/>
          <w:sz w:val="8"/>
        </w:rPr>
      </w:pPr>
      <w:r w:rsidRPr="00DB1E28">
        <w:rPr>
          <w:rFonts w:ascii="Arial" w:hAnsi="Arial" w:cs="Arial"/>
          <w:noProof/>
        </w:rPr>
        <w:drawing>
          <wp:anchor distT="0" distB="0" distL="0" distR="0" simplePos="0" relativeHeight="251665408" behindDoc="0" locked="0" layoutInCell="1" allowOverlap="1" wp14:anchorId="7B2499F4" wp14:editId="27EAE909">
            <wp:simplePos x="0" y="0"/>
            <wp:positionH relativeFrom="page">
              <wp:posOffset>914400</wp:posOffset>
            </wp:positionH>
            <wp:positionV relativeFrom="paragraph">
              <wp:posOffset>73025</wp:posOffset>
            </wp:positionV>
            <wp:extent cx="3575050" cy="3451860"/>
            <wp:effectExtent l="0" t="0" r="6350" b="0"/>
            <wp:wrapTopAndBottom/>
            <wp:docPr id="11" name="image6.jpeg" descr="Figure 5 is an illustration of a self-adjustable guard for a drop saw. This type of guard allows materials to be fed into the guarded area while still preventing physical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46" cstate="print"/>
                    <a:stretch>
                      <a:fillRect/>
                    </a:stretch>
                  </pic:blipFill>
                  <pic:spPr>
                    <a:xfrm>
                      <a:off x="0" y="0"/>
                      <a:ext cx="3575050" cy="3451860"/>
                    </a:xfrm>
                    <a:prstGeom prst="rect">
                      <a:avLst/>
                    </a:prstGeom>
                  </pic:spPr>
                </pic:pic>
              </a:graphicData>
            </a:graphic>
            <wp14:sizeRelH relativeFrom="margin">
              <wp14:pctWidth>0</wp14:pctWidth>
            </wp14:sizeRelH>
            <wp14:sizeRelV relativeFrom="margin">
              <wp14:pctHeight>0</wp14:pctHeight>
            </wp14:sizeRelV>
          </wp:anchor>
        </w:drawing>
      </w:r>
    </w:p>
    <w:p w14:paraId="23D4FF6F" w14:textId="77777777" w:rsidR="00876814" w:rsidRPr="00DB1E28" w:rsidRDefault="00876814" w:rsidP="00876814">
      <w:pPr>
        <w:ind w:left="284"/>
        <w:jc w:val="both"/>
        <w:rPr>
          <w:rFonts w:ascii="Arial" w:hAnsi="Arial" w:cs="Arial"/>
          <w:b/>
          <w:sz w:val="18"/>
        </w:rPr>
      </w:pPr>
      <w:r w:rsidRPr="00DB1E28">
        <w:rPr>
          <w:rFonts w:ascii="Arial" w:hAnsi="Arial" w:cs="Arial"/>
          <w:b/>
          <w:color w:val="404040"/>
          <w:sz w:val="18"/>
        </w:rPr>
        <w:t>Figure</w:t>
      </w:r>
      <w:r w:rsidRPr="00DB1E28">
        <w:rPr>
          <w:rFonts w:ascii="Arial" w:hAnsi="Arial" w:cs="Arial"/>
          <w:b/>
          <w:color w:val="404040"/>
          <w:spacing w:val="-2"/>
          <w:sz w:val="18"/>
        </w:rPr>
        <w:t xml:space="preserve"> </w:t>
      </w:r>
      <w:r w:rsidRPr="00DB1E28">
        <w:rPr>
          <w:rFonts w:ascii="Arial" w:hAnsi="Arial" w:cs="Arial"/>
          <w:b/>
          <w:color w:val="404040"/>
          <w:sz w:val="18"/>
        </w:rPr>
        <w:t>5 Self-adjusting</w:t>
      </w:r>
      <w:r w:rsidRPr="00DB1E28">
        <w:rPr>
          <w:rFonts w:ascii="Arial" w:hAnsi="Arial" w:cs="Arial"/>
          <w:b/>
          <w:color w:val="404040"/>
          <w:spacing w:val="-2"/>
          <w:sz w:val="18"/>
        </w:rPr>
        <w:t xml:space="preserve"> </w:t>
      </w:r>
      <w:r w:rsidRPr="00DB1E28">
        <w:rPr>
          <w:rFonts w:ascii="Arial" w:hAnsi="Arial" w:cs="Arial"/>
          <w:b/>
          <w:color w:val="404040"/>
          <w:sz w:val="18"/>
        </w:rPr>
        <w:t>guard</w:t>
      </w:r>
      <w:r w:rsidRPr="00DB1E28">
        <w:rPr>
          <w:rFonts w:ascii="Arial" w:hAnsi="Arial" w:cs="Arial"/>
          <w:b/>
          <w:color w:val="404040"/>
          <w:spacing w:val="-1"/>
          <w:sz w:val="18"/>
        </w:rPr>
        <w:t xml:space="preserve"> </w:t>
      </w:r>
      <w:r w:rsidRPr="00DB1E28">
        <w:rPr>
          <w:rFonts w:ascii="Arial" w:hAnsi="Arial" w:cs="Arial"/>
          <w:b/>
          <w:color w:val="404040"/>
          <w:sz w:val="18"/>
        </w:rPr>
        <w:t>for</w:t>
      </w:r>
      <w:r w:rsidRPr="00DB1E28">
        <w:rPr>
          <w:rFonts w:ascii="Arial" w:hAnsi="Arial" w:cs="Arial"/>
          <w:b/>
          <w:color w:val="404040"/>
          <w:spacing w:val="-2"/>
          <w:sz w:val="18"/>
        </w:rPr>
        <w:t xml:space="preserve"> </w:t>
      </w:r>
      <w:r w:rsidRPr="00DB1E28">
        <w:rPr>
          <w:rFonts w:ascii="Arial" w:hAnsi="Arial" w:cs="Arial"/>
          <w:b/>
          <w:color w:val="404040"/>
          <w:sz w:val="18"/>
        </w:rPr>
        <w:t>a</w:t>
      </w:r>
      <w:r w:rsidRPr="00DB1E28">
        <w:rPr>
          <w:rFonts w:ascii="Arial" w:hAnsi="Arial" w:cs="Arial"/>
          <w:b/>
          <w:color w:val="404040"/>
          <w:spacing w:val="-1"/>
          <w:sz w:val="18"/>
        </w:rPr>
        <w:t xml:space="preserve"> </w:t>
      </w:r>
      <w:r w:rsidRPr="00DB1E28">
        <w:rPr>
          <w:rFonts w:ascii="Arial" w:hAnsi="Arial" w:cs="Arial"/>
          <w:b/>
          <w:color w:val="404040"/>
          <w:sz w:val="18"/>
        </w:rPr>
        <w:t>drop</w:t>
      </w:r>
      <w:r w:rsidRPr="00DB1E28">
        <w:rPr>
          <w:rFonts w:ascii="Arial" w:hAnsi="Arial" w:cs="Arial"/>
          <w:b/>
          <w:color w:val="404040"/>
          <w:spacing w:val="-4"/>
          <w:sz w:val="18"/>
        </w:rPr>
        <w:t xml:space="preserve"> </w:t>
      </w:r>
      <w:r w:rsidRPr="00DB1E28">
        <w:rPr>
          <w:rFonts w:ascii="Arial" w:hAnsi="Arial" w:cs="Arial"/>
          <w:b/>
          <w:color w:val="404040"/>
          <w:sz w:val="18"/>
        </w:rPr>
        <w:t>saw</w:t>
      </w:r>
    </w:p>
    <w:p w14:paraId="747D504B" w14:textId="77777777" w:rsidR="00876814" w:rsidRPr="00DB1E28" w:rsidRDefault="00876814" w:rsidP="0004583E">
      <w:pPr>
        <w:pStyle w:val="BodyText"/>
        <w:spacing w:line="240" w:lineRule="auto"/>
        <w:ind w:left="284" w:right="238"/>
        <w:rPr>
          <w:rFonts w:ascii="Arial" w:hAnsi="Arial" w:cs="Arial"/>
        </w:rPr>
      </w:pPr>
      <w:r w:rsidRPr="00DB1E28">
        <w:rPr>
          <w:rFonts w:ascii="Arial" w:hAnsi="Arial" w:cs="Arial"/>
        </w:rPr>
        <w:lastRenderedPageBreak/>
        <w:t xml:space="preserve">Physical barrier guarding should be strong enough to resist normal wear and shock that may </w:t>
      </w:r>
      <w:r w:rsidRPr="00DB1E28">
        <w:rPr>
          <w:rFonts w:ascii="Arial" w:hAnsi="Arial" w:cs="Arial"/>
          <w:spacing w:val="-59"/>
        </w:rPr>
        <w:t xml:space="preserve">  </w:t>
      </w:r>
      <w:r w:rsidRPr="00DB1E28">
        <w:rPr>
          <w:rFonts w:ascii="Arial" w:hAnsi="Arial" w:cs="Arial"/>
        </w:rPr>
        <w:t>arise from failure of the parts or processes being guarded, and to withstand prolonged use</w:t>
      </w:r>
      <w:r w:rsidRPr="00DB1E28">
        <w:rPr>
          <w:rFonts w:ascii="Arial" w:hAnsi="Arial" w:cs="Arial"/>
          <w:spacing w:val="1"/>
        </w:rPr>
        <w:t xml:space="preserve"> </w:t>
      </w:r>
      <w:r w:rsidRPr="00DB1E28">
        <w:rPr>
          <w:rFonts w:ascii="Arial" w:hAnsi="Arial" w:cs="Arial"/>
        </w:rPr>
        <w:t>with</w:t>
      </w:r>
      <w:r w:rsidRPr="00DB1E28">
        <w:rPr>
          <w:rFonts w:ascii="Arial" w:hAnsi="Arial" w:cs="Arial"/>
          <w:spacing w:val="-1"/>
        </w:rPr>
        <w:t xml:space="preserve"> </w:t>
      </w:r>
      <w:r w:rsidRPr="00DB1E28">
        <w:rPr>
          <w:rFonts w:ascii="Arial" w:hAnsi="Arial" w:cs="Arial"/>
        </w:rPr>
        <w:t>a</w:t>
      </w:r>
      <w:r w:rsidRPr="00DB1E28">
        <w:rPr>
          <w:rFonts w:ascii="Arial" w:hAnsi="Arial" w:cs="Arial"/>
          <w:spacing w:val="-1"/>
        </w:rPr>
        <w:t xml:space="preserve"> </w:t>
      </w:r>
      <w:r w:rsidRPr="00DB1E28">
        <w:rPr>
          <w:rFonts w:ascii="Arial" w:hAnsi="Arial" w:cs="Arial"/>
        </w:rPr>
        <w:t>minimum</w:t>
      </w:r>
      <w:r w:rsidRPr="00DB1E28">
        <w:rPr>
          <w:rFonts w:ascii="Arial" w:hAnsi="Arial" w:cs="Arial"/>
          <w:spacing w:val="-1"/>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maintenance.</w:t>
      </w:r>
    </w:p>
    <w:p w14:paraId="067E53BF" w14:textId="77777777" w:rsidR="00876814" w:rsidRPr="000A71B9"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245" w:name="_Toc101341884"/>
      <w:bookmarkStart w:id="246" w:name="_Toc106203628"/>
      <w:bookmarkStart w:id="247" w:name="_Toc149645534"/>
      <w:bookmarkStart w:id="248" w:name="_Toc184978978"/>
      <w:r w:rsidRPr="000A71B9">
        <w:rPr>
          <w:rFonts w:ascii="Arial" w:hAnsi="Arial" w:cs="Arial"/>
          <w:b/>
          <w:bCs/>
          <w:caps/>
          <w:noProof/>
          <w:color w:val="7F7F7F" w:themeColor="text1" w:themeTint="80"/>
          <w:sz w:val="30"/>
          <w:szCs w:val="30"/>
          <w:lang w:eastAsia="en-AU"/>
        </w:rPr>
        <w:t>Presence-sensing systems</w:t>
      </w:r>
      <w:bookmarkEnd w:id="245"/>
      <w:bookmarkEnd w:id="246"/>
      <w:bookmarkEnd w:id="247"/>
      <w:bookmarkEnd w:id="248"/>
    </w:p>
    <w:tbl>
      <w:tblPr>
        <w:tblStyle w:val="TableGrid"/>
        <w:tblW w:w="9072"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04583E" w14:paraId="71027D29" w14:textId="77777777" w:rsidTr="007D689E">
        <w:tc>
          <w:tcPr>
            <w:tcW w:w="9072" w:type="dxa"/>
            <w:shd w:val="clear" w:color="auto" w:fill="DCC8FA"/>
          </w:tcPr>
          <w:p w14:paraId="431C0BA5" w14:textId="10F3EF16" w:rsidR="0004583E" w:rsidRPr="00676938" w:rsidRDefault="0004583E" w:rsidP="007D689E">
            <w:pPr>
              <w:spacing w:before="240" w:after="160"/>
              <w:ind w:left="119"/>
              <w:rPr>
                <w:rFonts w:ascii="Arial" w:hAnsi="Arial" w:cs="Arial"/>
                <w:b/>
                <w:bCs/>
              </w:rPr>
            </w:pPr>
            <w:r w:rsidRPr="00676938">
              <w:rPr>
                <w:rFonts w:ascii="Arial" w:hAnsi="Arial" w:cs="Arial"/>
                <w:b/>
                <w:bCs/>
              </w:rPr>
              <w:t xml:space="preserve">WHS </w:t>
            </w:r>
            <w:r>
              <w:rPr>
                <w:rFonts w:ascii="Arial" w:hAnsi="Arial" w:cs="Arial"/>
                <w:b/>
                <w:bCs/>
              </w:rPr>
              <w:t>Regulation section 226</w:t>
            </w:r>
          </w:p>
          <w:p w14:paraId="25F7A25E" w14:textId="42E78361" w:rsidR="0004583E" w:rsidRDefault="0004583E" w:rsidP="007D689E">
            <w:pPr>
              <w:pStyle w:val="BodyText"/>
              <w:spacing w:before="120" w:after="0"/>
              <w:ind w:left="108"/>
              <w:rPr>
                <w:rFonts w:ascii="Arial" w:hAnsi="Arial" w:cs="Arial"/>
              </w:rPr>
            </w:pPr>
            <w:r>
              <w:rPr>
                <w:rFonts w:ascii="Arial" w:hAnsi="Arial" w:cs="Arial"/>
              </w:rPr>
              <w:t>Plant with presence-sensing safeguarding system – records</w:t>
            </w:r>
          </w:p>
          <w:p w14:paraId="281CB96E" w14:textId="77777777" w:rsidR="0004583E" w:rsidRPr="00B11D2A" w:rsidRDefault="0004583E" w:rsidP="007D689E">
            <w:pPr>
              <w:pStyle w:val="BodyText"/>
              <w:spacing w:before="120" w:after="0"/>
              <w:ind w:left="108"/>
              <w:rPr>
                <w:rFonts w:ascii="Arial" w:hAnsi="Arial" w:cs="Arial"/>
              </w:rPr>
            </w:pPr>
          </w:p>
        </w:tc>
      </w:tr>
    </w:tbl>
    <w:p w14:paraId="6517E1DA" w14:textId="77777777" w:rsidR="00876814" w:rsidRPr="00DB1E28" w:rsidRDefault="00876814" w:rsidP="0004583E">
      <w:pPr>
        <w:pStyle w:val="BodyText"/>
        <w:spacing w:line="240" w:lineRule="auto"/>
        <w:ind w:left="284" w:right="625"/>
        <w:rPr>
          <w:rFonts w:ascii="Arial" w:hAnsi="Arial" w:cs="Arial"/>
        </w:rPr>
      </w:pPr>
      <w:r w:rsidRPr="00DB1E28">
        <w:rPr>
          <w:rFonts w:ascii="Arial" w:hAnsi="Arial" w:cs="Arial"/>
        </w:rPr>
        <w:t>The person with management or control of plant with a presence-sensing safeguarding</w:t>
      </w:r>
      <w:r w:rsidRPr="00DB1E28">
        <w:rPr>
          <w:rFonts w:ascii="Arial" w:hAnsi="Arial" w:cs="Arial"/>
          <w:spacing w:val="1"/>
        </w:rPr>
        <w:t xml:space="preserve"> </w:t>
      </w:r>
      <w:r w:rsidRPr="00DB1E28">
        <w:rPr>
          <w:rFonts w:ascii="Arial" w:hAnsi="Arial" w:cs="Arial"/>
        </w:rPr>
        <w:t>system at a workplace must keep a record of safety integrity tests, inspections,</w:t>
      </w:r>
      <w:r w:rsidRPr="00DB1E28">
        <w:rPr>
          <w:rFonts w:ascii="Arial" w:hAnsi="Arial" w:cs="Arial"/>
          <w:spacing w:val="1"/>
        </w:rPr>
        <w:t xml:space="preserve"> </w:t>
      </w:r>
      <w:r w:rsidRPr="00DB1E28">
        <w:rPr>
          <w:rFonts w:ascii="Arial" w:hAnsi="Arial" w:cs="Arial"/>
        </w:rPr>
        <w:t>maintenance,</w:t>
      </w:r>
      <w:r w:rsidRPr="00DB1E28">
        <w:rPr>
          <w:rFonts w:ascii="Arial" w:hAnsi="Arial" w:cs="Arial"/>
          <w:spacing w:val="-1"/>
        </w:rPr>
        <w:t xml:space="preserve"> </w:t>
      </w:r>
      <w:r w:rsidRPr="00DB1E28">
        <w:rPr>
          <w:rFonts w:ascii="Arial" w:hAnsi="Arial" w:cs="Arial"/>
        </w:rPr>
        <w:t>commissioning, decommissioning,</w:t>
      </w:r>
      <w:r w:rsidRPr="00DB1E28">
        <w:rPr>
          <w:rFonts w:ascii="Arial" w:hAnsi="Arial" w:cs="Arial"/>
          <w:spacing w:val="-5"/>
        </w:rPr>
        <w:t xml:space="preserve"> </w:t>
      </w:r>
      <w:r w:rsidRPr="00DB1E28">
        <w:rPr>
          <w:rFonts w:ascii="Arial" w:hAnsi="Arial" w:cs="Arial"/>
        </w:rPr>
        <w:t>dismantling</w:t>
      </w:r>
      <w:r w:rsidRPr="00DB1E28">
        <w:rPr>
          <w:rFonts w:ascii="Arial" w:hAnsi="Arial" w:cs="Arial"/>
          <w:spacing w:val="-3"/>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alterations</w:t>
      </w:r>
      <w:r w:rsidRPr="00DB1E28">
        <w:rPr>
          <w:rFonts w:ascii="Arial" w:hAnsi="Arial" w:cs="Arial"/>
          <w:spacing w:val="-1"/>
        </w:rPr>
        <w:t xml:space="preserve"> </w:t>
      </w:r>
      <w:r w:rsidRPr="00DB1E28">
        <w:rPr>
          <w:rFonts w:ascii="Arial" w:hAnsi="Arial" w:cs="Arial"/>
        </w:rPr>
        <w:t>of</w:t>
      </w:r>
      <w:r w:rsidRPr="00DB1E28">
        <w:rPr>
          <w:rFonts w:ascii="Arial" w:hAnsi="Arial" w:cs="Arial"/>
          <w:spacing w:val="-3"/>
        </w:rPr>
        <w:t xml:space="preserve"> </w:t>
      </w:r>
      <w:r w:rsidRPr="00DB1E28">
        <w:rPr>
          <w:rFonts w:ascii="Arial" w:hAnsi="Arial" w:cs="Arial"/>
        </w:rPr>
        <w:t>the</w:t>
      </w:r>
      <w:r w:rsidRPr="00DB1E28">
        <w:rPr>
          <w:rFonts w:ascii="Arial" w:hAnsi="Arial" w:cs="Arial"/>
          <w:spacing w:val="-5"/>
        </w:rPr>
        <w:t xml:space="preserve"> </w:t>
      </w:r>
      <w:r w:rsidRPr="00DB1E28">
        <w:rPr>
          <w:rFonts w:ascii="Arial" w:hAnsi="Arial" w:cs="Arial"/>
        </w:rPr>
        <w:t>plant</w:t>
      </w:r>
    </w:p>
    <w:p w14:paraId="604051C5" w14:textId="77777777" w:rsidR="00876814" w:rsidRPr="00DB1E28" w:rsidRDefault="00876814" w:rsidP="0004583E">
      <w:pPr>
        <w:pStyle w:val="BodyText"/>
        <w:spacing w:line="240" w:lineRule="auto"/>
        <w:ind w:left="284" w:right="253"/>
        <w:rPr>
          <w:rFonts w:ascii="Arial" w:hAnsi="Arial" w:cs="Arial"/>
        </w:rPr>
      </w:pPr>
      <w:r w:rsidRPr="00DB1E28">
        <w:rPr>
          <w:rFonts w:ascii="Arial" w:hAnsi="Arial" w:cs="Arial"/>
        </w:rPr>
        <w:t>If physical guards are not reasonably practicable, then a presence-sensing system can be</w:t>
      </w:r>
      <w:r w:rsidRPr="00DB1E28">
        <w:rPr>
          <w:rFonts w:ascii="Arial" w:hAnsi="Arial" w:cs="Arial"/>
          <w:spacing w:val="1"/>
        </w:rPr>
        <w:t xml:space="preserve"> </w:t>
      </w:r>
      <w:r w:rsidRPr="00DB1E28">
        <w:rPr>
          <w:rFonts w:ascii="Arial" w:hAnsi="Arial" w:cs="Arial"/>
        </w:rPr>
        <w:t>used to control the risks. These systems detect when a person or part of a person’s body</w:t>
      </w:r>
      <w:r w:rsidRPr="00DB1E28">
        <w:rPr>
          <w:rFonts w:ascii="Arial" w:hAnsi="Arial" w:cs="Arial"/>
          <w:spacing w:val="1"/>
        </w:rPr>
        <w:t xml:space="preserve"> </w:t>
      </w:r>
      <w:r w:rsidRPr="00DB1E28">
        <w:rPr>
          <w:rFonts w:ascii="Arial" w:hAnsi="Arial" w:cs="Arial"/>
        </w:rPr>
        <w:t>enters a defined area and stop the machine before the person or part reaches the danger</w:t>
      </w:r>
      <w:r w:rsidRPr="00DB1E28">
        <w:rPr>
          <w:rFonts w:ascii="Arial" w:hAnsi="Arial" w:cs="Arial"/>
          <w:spacing w:val="1"/>
        </w:rPr>
        <w:t xml:space="preserve"> </w:t>
      </w:r>
      <w:r w:rsidRPr="00DB1E28">
        <w:rPr>
          <w:rFonts w:ascii="Arial" w:hAnsi="Arial" w:cs="Arial"/>
        </w:rPr>
        <w:t>zone. Photoelectric light beams, laser scanners and foot pressure mats are examples of this</w:t>
      </w:r>
      <w:r w:rsidRPr="00DB1E28">
        <w:rPr>
          <w:rFonts w:ascii="Arial" w:hAnsi="Arial" w:cs="Arial"/>
          <w:spacing w:val="-59"/>
        </w:rPr>
        <w:t xml:space="preserve"> </w:t>
      </w:r>
      <w:r w:rsidRPr="00DB1E28">
        <w:rPr>
          <w:rFonts w:ascii="Arial" w:hAnsi="Arial" w:cs="Arial"/>
        </w:rPr>
        <w:t>type of guarding. They rely on sensitive trip mechanisms and the machine being able to stop</w:t>
      </w:r>
      <w:r w:rsidRPr="00DB1E28">
        <w:rPr>
          <w:rFonts w:ascii="Arial" w:hAnsi="Arial" w:cs="Arial"/>
          <w:spacing w:val="-59"/>
        </w:rPr>
        <w:t xml:space="preserve"> </w:t>
      </w:r>
      <w:r w:rsidRPr="00DB1E28">
        <w:rPr>
          <w:rFonts w:ascii="Arial" w:hAnsi="Arial" w:cs="Arial"/>
        </w:rPr>
        <w:t>quickly,</w:t>
      </w:r>
      <w:r w:rsidRPr="00DB1E28">
        <w:rPr>
          <w:rFonts w:ascii="Arial" w:hAnsi="Arial" w:cs="Arial"/>
          <w:spacing w:val="1"/>
        </w:rPr>
        <w:t xml:space="preserve"> </w:t>
      </w:r>
      <w:r w:rsidRPr="00DB1E28">
        <w:rPr>
          <w:rFonts w:ascii="Arial" w:hAnsi="Arial" w:cs="Arial"/>
        </w:rPr>
        <w:t>which</w:t>
      </w:r>
      <w:r w:rsidRPr="00DB1E28">
        <w:rPr>
          <w:rFonts w:ascii="Arial" w:hAnsi="Arial" w:cs="Arial"/>
          <w:spacing w:val="-2"/>
        </w:rPr>
        <w:t xml:space="preserve"> </w:t>
      </w:r>
      <w:r w:rsidRPr="00DB1E28">
        <w:rPr>
          <w:rFonts w:ascii="Arial" w:hAnsi="Arial" w:cs="Arial"/>
        </w:rPr>
        <w:t>may be</w:t>
      </w:r>
      <w:r w:rsidRPr="00DB1E28">
        <w:rPr>
          <w:rFonts w:ascii="Arial" w:hAnsi="Arial" w:cs="Arial"/>
          <w:spacing w:val="-2"/>
        </w:rPr>
        <w:t xml:space="preserve"> </w:t>
      </w:r>
      <w:r w:rsidRPr="00DB1E28">
        <w:rPr>
          <w:rFonts w:ascii="Arial" w:hAnsi="Arial" w:cs="Arial"/>
        </w:rPr>
        <w:t>assisted by</w:t>
      </w:r>
      <w:r w:rsidRPr="00DB1E28">
        <w:rPr>
          <w:rFonts w:ascii="Arial" w:hAnsi="Arial" w:cs="Arial"/>
          <w:spacing w:val="-2"/>
        </w:rPr>
        <w:t xml:space="preserve"> </w:t>
      </w:r>
      <w:r w:rsidRPr="00DB1E28">
        <w:rPr>
          <w:rFonts w:ascii="Arial" w:hAnsi="Arial" w:cs="Arial"/>
        </w:rPr>
        <w:t>a brake</w:t>
      </w:r>
      <w:r w:rsidRPr="00DB1E28">
        <w:rPr>
          <w:rFonts w:ascii="Arial" w:hAnsi="Arial" w:cs="Arial"/>
          <w:spacing w:val="-2"/>
        </w:rPr>
        <w:t xml:space="preserve"> </w:t>
      </w:r>
      <w:r w:rsidRPr="00DB1E28">
        <w:rPr>
          <w:rFonts w:ascii="Arial" w:hAnsi="Arial" w:cs="Arial"/>
        </w:rPr>
        <w:t>(see</w:t>
      </w:r>
      <w:r w:rsidRPr="00DB1E28">
        <w:rPr>
          <w:rFonts w:ascii="Arial" w:hAnsi="Arial" w:cs="Arial"/>
          <w:spacing w:val="-2"/>
        </w:rPr>
        <w:t xml:space="preserve"> </w:t>
      </w:r>
      <w:r w:rsidRPr="00DB1E28">
        <w:rPr>
          <w:rFonts w:ascii="Arial" w:hAnsi="Arial" w:cs="Arial"/>
        </w:rPr>
        <w:t>Figures 6</w:t>
      </w:r>
      <w:r w:rsidRPr="00DB1E28">
        <w:rPr>
          <w:rFonts w:ascii="Arial" w:hAnsi="Arial" w:cs="Arial"/>
          <w:spacing w:val="-2"/>
        </w:rPr>
        <w:t xml:space="preserve"> </w:t>
      </w:r>
      <w:r w:rsidRPr="00DB1E28">
        <w:rPr>
          <w:rFonts w:ascii="Arial" w:hAnsi="Arial" w:cs="Arial"/>
        </w:rPr>
        <w:t>and 7).</w:t>
      </w:r>
    </w:p>
    <w:p w14:paraId="1E8DC9C9" w14:textId="39B58EFF" w:rsidR="00876814" w:rsidRPr="00DB1E28" w:rsidRDefault="00876814" w:rsidP="0004583E">
      <w:pPr>
        <w:pStyle w:val="BodyText"/>
        <w:spacing w:line="240" w:lineRule="auto"/>
        <w:ind w:left="284" w:right="266"/>
        <w:rPr>
          <w:rFonts w:ascii="Arial" w:hAnsi="Arial" w:cs="Arial"/>
        </w:rPr>
      </w:pPr>
      <w:r w:rsidRPr="00DB1E28">
        <w:rPr>
          <w:rFonts w:ascii="Arial" w:hAnsi="Arial" w:cs="Arial"/>
        </w:rPr>
        <w:t>Effective presence-sensing safeguard systems require selecting a trip device appropriate for</w:t>
      </w:r>
      <w:r>
        <w:rPr>
          <w:rFonts w:ascii="Arial" w:hAnsi="Arial" w:cs="Arial"/>
        </w:rPr>
        <w:t xml:space="preserve"> </w:t>
      </w:r>
      <w:r w:rsidRPr="00DB1E28">
        <w:rPr>
          <w:rFonts w:ascii="Arial" w:hAnsi="Arial" w:cs="Arial"/>
        </w:rPr>
        <w:t xml:space="preserve">the work being done, and the correct location of beams with light-activated devices, </w:t>
      </w:r>
      <w:r w:rsidR="00973114" w:rsidRPr="00DB1E28">
        <w:rPr>
          <w:rFonts w:ascii="Arial" w:hAnsi="Arial" w:cs="Arial"/>
        </w:rPr>
        <w:t>considering</w:t>
      </w:r>
      <w:r w:rsidRPr="00DB1E28">
        <w:rPr>
          <w:rFonts w:ascii="Arial" w:hAnsi="Arial" w:cs="Arial"/>
          <w:spacing w:val="2"/>
        </w:rPr>
        <w:t xml:space="preserve"> </w:t>
      </w:r>
      <w:r w:rsidRPr="00DB1E28">
        <w:rPr>
          <w:rFonts w:ascii="Arial" w:hAnsi="Arial" w:cs="Arial"/>
        </w:rPr>
        <w:t>speed</w:t>
      </w:r>
      <w:r w:rsidRPr="00DB1E28">
        <w:rPr>
          <w:rFonts w:ascii="Arial" w:hAnsi="Arial" w:cs="Arial"/>
          <w:spacing w:val="-2"/>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entry</w:t>
      </w:r>
      <w:r w:rsidRPr="00DB1E28">
        <w:rPr>
          <w:rFonts w:ascii="Arial" w:hAnsi="Arial" w:cs="Arial"/>
          <w:spacing w:val="-2"/>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machine</w:t>
      </w:r>
      <w:r w:rsidRPr="00DB1E28">
        <w:rPr>
          <w:rFonts w:ascii="Arial" w:hAnsi="Arial" w:cs="Arial"/>
          <w:spacing w:val="-1"/>
        </w:rPr>
        <w:t xml:space="preserve"> </w:t>
      </w:r>
      <w:r w:rsidRPr="00DB1E28">
        <w:rPr>
          <w:rFonts w:ascii="Arial" w:hAnsi="Arial" w:cs="Arial"/>
        </w:rPr>
        <w:t>stopping time.</w:t>
      </w:r>
    </w:p>
    <w:p w14:paraId="4082E7FB" w14:textId="77777777" w:rsidR="00876814" w:rsidRPr="00DB1E28" w:rsidRDefault="00876814" w:rsidP="00876814">
      <w:pPr>
        <w:pStyle w:val="BodyText"/>
        <w:spacing w:before="7"/>
        <w:jc w:val="both"/>
        <w:rPr>
          <w:rFonts w:ascii="Arial" w:hAnsi="Arial" w:cs="Arial"/>
          <w:sz w:val="20"/>
        </w:rPr>
      </w:pPr>
      <w:r w:rsidRPr="00DB1E28">
        <w:rPr>
          <w:rFonts w:ascii="Arial" w:hAnsi="Arial" w:cs="Arial"/>
          <w:noProof/>
        </w:rPr>
        <w:drawing>
          <wp:anchor distT="0" distB="0" distL="0" distR="0" simplePos="0" relativeHeight="251666432" behindDoc="0" locked="0" layoutInCell="1" allowOverlap="1" wp14:anchorId="76282C5D" wp14:editId="7E3AF55A">
            <wp:simplePos x="0" y="0"/>
            <wp:positionH relativeFrom="page">
              <wp:posOffset>914400</wp:posOffset>
            </wp:positionH>
            <wp:positionV relativeFrom="paragraph">
              <wp:posOffset>166292</wp:posOffset>
            </wp:positionV>
            <wp:extent cx="3931005" cy="3574923"/>
            <wp:effectExtent l="0" t="0" r="0" b="0"/>
            <wp:wrapTopAndBottom/>
            <wp:docPr id="13" name="image7.jpeg" descr="Figure 6 is an illustration of a presence-sensing system for controlling the risks. These systems detect when a person or part of a person's body enters a defined area and automatically stops th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47" cstate="print"/>
                    <a:stretch>
                      <a:fillRect/>
                    </a:stretch>
                  </pic:blipFill>
                  <pic:spPr>
                    <a:xfrm>
                      <a:off x="0" y="0"/>
                      <a:ext cx="3931005" cy="3574923"/>
                    </a:xfrm>
                    <a:prstGeom prst="rect">
                      <a:avLst/>
                    </a:prstGeom>
                  </pic:spPr>
                </pic:pic>
              </a:graphicData>
            </a:graphic>
          </wp:anchor>
        </w:drawing>
      </w:r>
    </w:p>
    <w:p w14:paraId="790A585B" w14:textId="77777777" w:rsidR="00876814" w:rsidRPr="00DB1E28" w:rsidRDefault="00876814" w:rsidP="00876814">
      <w:pPr>
        <w:spacing w:before="192"/>
        <w:ind w:left="284"/>
        <w:jc w:val="both"/>
        <w:rPr>
          <w:rFonts w:ascii="Arial" w:hAnsi="Arial" w:cs="Arial"/>
          <w:b/>
          <w:sz w:val="18"/>
        </w:rPr>
      </w:pPr>
      <w:r w:rsidRPr="00DB1E28">
        <w:rPr>
          <w:rFonts w:ascii="Arial" w:hAnsi="Arial" w:cs="Arial"/>
          <w:b/>
          <w:color w:val="404040"/>
          <w:sz w:val="18"/>
        </w:rPr>
        <w:t>Figure</w:t>
      </w:r>
      <w:r w:rsidRPr="00DB1E28">
        <w:rPr>
          <w:rFonts w:ascii="Arial" w:hAnsi="Arial" w:cs="Arial"/>
          <w:b/>
          <w:color w:val="404040"/>
          <w:spacing w:val="-2"/>
          <w:sz w:val="18"/>
        </w:rPr>
        <w:t xml:space="preserve"> </w:t>
      </w:r>
      <w:r w:rsidRPr="00DB1E28">
        <w:rPr>
          <w:rFonts w:ascii="Arial" w:hAnsi="Arial" w:cs="Arial"/>
          <w:b/>
          <w:color w:val="404040"/>
          <w:sz w:val="18"/>
        </w:rPr>
        <w:t>6</w:t>
      </w:r>
      <w:r w:rsidRPr="00DB1E28">
        <w:rPr>
          <w:rFonts w:ascii="Arial" w:hAnsi="Arial" w:cs="Arial"/>
          <w:b/>
          <w:color w:val="404040"/>
          <w:spacing w:val="-2"/>
          <w:sz w:val="18"/>
        </w:rPr>
        <w:t xml:space="preserve"> </w:t>
      </w:r>
      <w:r w:rsidRPr="00DB1E28">
        <w:rPr>
          <w:rFonts w:ascii="Arial" w:hAnsi="Arial" w:cs="Arial"/>
          <w:b/>
          <w:color w:val="404040"/>
          <w:sz w:val="18"/>
        </w:rPr>
        <w:t>Paper</w:t>
      </w:r>
      <w:r w:rsidRPr="00DB1E28">
        <w:rPr>
          <w:rFonts w:ascii="Arial" w:hAnsi="Arial" w:cs="Arial"/>
          <w:b/>
          <w:color w:val="404040"/>
          <w:spacing w:val="-1"/>
          <w:sz w:val="18"/>
        </w:rPr>
        <w:t xml:space="preserve"> </w:t>
      </w:r>
      <w:r w:rsidRPr="00DB1E28">
        <w:rPr>
          <w:rFonts w:ascii="Arial" w:hAnsi="Arial" w:cs="Arial"/>
          <w:b/>
          <w:color w:val="404040"/>
          <w:sz w:val="18"/>
        </w:rPr>
        <w:t>cutting</w:t>
      </w:r>
      <w:r w:rsidRPr="00DB1E28">
        <w:rPr>
          <w:rFonts w:ascii="Arial" w:hAnsi="Arial" w:cs="Arial"/>
          <w:b/>
          <w:color w:val="404040"/>
          <w:spacing w:val="-2"/>
          <w:sz w:val="18"/>
        </w:rPr>
        <w:t xml:space="preserve"> </w:t>
      </w:r>
      <w:r w:rsidRPr="00DB1E28">
        <w:rPr>
          <w:rFonts w:ascii="Arial" w:hAnsi="Arial" w:cs="Arial"/>
          <w:b/>
          <w:color w:val="404040"/>
          <w:sz w:val="18"/>
        </w:rPr>
        <w:t>guillotine</w:t>
      </w:r>
      <w:r w:rsidRPr="00DB1E28">
        <w:rPr>
          <w:rFonts w:ascii="Arial" w:hAnsi="Arial" w:cs="Arial"/>
          <w:b/>
          <w:color w:val="404040"/>
          <w:spacing w:val="-1"/>
          <w:sz w:val="18"/>
        </w:rPr>
        <w:t xml:space="preserve"> </w:t>
      </w:r>
      <w:r w:rsidRPr="00DB1E28">
        <w:rPr>
          <w:rFonts w:ascii="Arial" w:hAnsi="Arial" w:cs="Arial"/>
          <w:b/>
          <w:color w:val="404040"/>
          <w:sz w:val="18"/>
        </w:rPr>
        <w:t>with</w:t>
      </w:r>
      <w:r w:rsidRPr="00DB1E28">
        <w:rPr>
          <w:rFonts w:ascii="Arial" w:hAnsi="Arial" w:cs="Arial"/>
          <w:b/>
          <w:color w:val="404040"/>
          <w:spacing w:val="-2"/>
          <w:sz w:val="18"/>
        </w:rPr>
        <w:t xml:space="preserve"> </w:t>
      </w:r>
      <w:r w:rsidRPr="00DB1E28">
        <w:rPr>
          <w:rFonts w:ascii="Arial" w:hAnsi="Arial" w:cs="Arial"/>
          <w:b/>
          <w:color w:val="404040"/>
          <w:sz w:val="18"/>
        </w:rPr>
        <w:t>a</w:t>
      </w:r>
      <w:r w:rsidRPr="00DB1E28">
        <w:rPr>
          <w:rFonts w:ascii="Arial" w:hAnsi="Arial" w:cs="Arial"/>
          <w:b/>
          <w:color w:val="404040"/>
          <w:spacing w:val="-3"/>
          <w:sz w:val="18"/>
        </w:rPr>
        <w:t xml:space="preserve"> </w:t>
      </w:r>
      <w:r w:rsidRPr="00DB1E28">
        <w:rPr>
          <w:rFonts w:ascii="Arial" w:hAnsi="Arial" w:cs="Arial"/>
          <w:b/>
          <w:color w:val="404040"/>
          <w:sz w:val="18"/>
        </w:rPr>
        <w:t>combination</w:t>
      </w:r>
      <w:r w:rsidRPr="00DB1E28">
        <w:rPr>
          <w:rFonts w:ascii="Arial" w:hAnsi="Arial" w:cs="Arial"/>
          <w:b/>
          <w:color w:val="404040"/>
          <w:spacing w:val="-2"/>
          <w:sz w:val="18"/>
        </w:rPr>
        <w:t xml:space="preserve"> </w:t>
      </w:r>
      <w:r w:rsidRPr="00DB1E28">
        <w:rPr>
          <w:rFonts w:ascii="Arial" w:hAnsi="Arial" w:cs="Arial"/>
          <w:b/>
          <w:color w:val="404040"/>
          <w:sz w:val="18"/>
        </w:rPr>
        <w:t>of</w:t>
      </w:r>
      <w:r w:rsidRPr="00DB1E28">
        <w:rPr>
          <w:rFonts w:ascii="Arial" w:hAnsi="Arial" w:cs="Arial"/>
          <w:b/>
          <w:color w:val="404040"/>
          <w:spacing w:val="-1"/>
          <w:sz w:val="18"/>
        </w:rPr>
        <w:t xml:space="preserve"> </w:t>
      </w:r>
      <w:r w:rsidRPr="00DB1E28">
        <w:rPr>
          <w:rFonts w:ascii="Arial" w:hAnsi="Arial" w:cs="Arial"/>
          <w:b/>
          <w:color w:val="404040"/>
          <w:sz w:val="18"/>
        </w:rPr>
        <w:t>guards</w:t>
      </w:r>
      <w:r w:rsidRPr="00DB1E28">
        <w:rPr>
          <w:rFonts w:ascii="Arial" w:hAnsi="Arial" w:cs="Arial"/>
          <w:b/>
          <w:color w:val="404040"/>
          <w:spacing w:val="-2"/>
          <w:sz w:val="18"/>
        </w:rPr>
        <w:t xml:space="preserve"> </w:t>
      </w:r>
      <w:r w:rsidRPr="00DB1E28">
        <w:rPr>
          <w:rFonts w:ascii="Arial" w:hAnsi="Arial" w:cs="Arial"/>
          <w:b/>
          <w:color w:val="404040"/>
          <w:sz w:val="18"/>
        </w:rPr>
        <w:t>including</w:t>
      </w:r>
      <w:r w:rsidRPr="00DB1E28">
        <w:rPr>
          <w:rFonts w:ascii="Arial" w:hAnsi="Arial" w:cs="Arial"/>
          <w:b/>
          <w:color w:val="404040"/>
          <w:spacing w:val="-1"/>
          <w:sz w:val="18"/>
        </w:rPr>
        <w:t xml:space="preserve"> </w:t>
      </w:r>
      <w:r w:rsidRPr="00DB1E28">
        <w:rPr>
          <w:rFonts w:ascii="Arial" w:hAnsi="Arial" w:cs="Arial"/>
          <w:b/>
          <w:color w:val="404040"/>
          <w:sz w:val="18"/>
        </w:rPr>
        <w:t>a</w:t>
      </w:r>
      <w:r w:rsidRPr="00DB1E28">
        <w:rPr>
          <w:rFonts w:ascii="Arial" w:hAnsi="Arial" w:cs="Arial"/>
          <w:b/>
          <w:color w:val="404040"/>
          <w:spacing w:val="-2"/>
          <w:sz w:val="18"/>
        </w:rPr>
        <w:t xml:space="preserve"> </w:t>
      </w:r>
      <w:r w:rsidRPr="00DB1E28">
        <w:rPr>
          <w:rFonts w:ascii="Arial" w:hAnsi="Arial" w:cs="Arial"/>
          <w:b/>
          <w:color w:val="404040"/>
          <w:sz w:val="18"/>
        </w:rPr>
        <w:t>photoelectric</w:t>
      </w:r>
      <w:r w:rsidRPr="00DB1E28">
        <w:rPr>
          <w:rFonts w:ascii="Arial" w:hAnsi="Arial" w:cs="Arial"/>
          <w:b/>
          <w:color w:val="404040"/>
          <w:spacing w:val="-1"/>
          <w:sz w:val="18"/>
        </w:rPr>
        <w:t xml:space="preserve"> </w:t>
      </w:r>
      <w:r w:rsidRPr="00DB1E28">
        <w:rPr>
          <w:rFonts w:ascii="Arial" w:hAnsi="Arial" w:cs="Arial"/>
          <w:b/>
          <w:color w:val="404040"/>
          <w:sz w:val="18"/>
        </w:rPr>
        <w:t>light</w:t>
      </w:r>
      <w:r w:rsidRPr="00DB1E28">
        <w:rPr>
          <w:rFonts w:ascii="Arial" w:hAnsi="Arial" w:cs="Arial"/>
          <w:b/>
          <w:color w:val="404040"/>
          <w:spacing w:val="-4"/>
          <w:sz w:val="18"/>
        </w:rPr>
        <w:t xml:space="preserve"> </w:t>
      </w:r>
      <w:r w:rsidRPr="00DB1E28">
        <w:rPr>
          <w:rFonts w:ascii="Arial" w:hAnsi="Arial" w:cs="Arial"/>
          <w:b/>
          <w:color w:val="404040"/>
          <w:sz w:val="18"/>
        </w:rPr>
        <w:t>curtain</w:t>
      </w:r>
    </w:p>
    <w:p w14:paraId="1CEC8289" w14:textId="77777777" w:rsidR="00876814" w:rsidRPr="00DB1E28" w:rsidRDefault="00876814" w:rsidP="00876814">
      <w:pPr>
        <w:pStyle w:val="BodyText"/>
        <w:ind w:left="284"/>
        <w:jc w:val="both"/>
        <w:rPr>
          <w:rFonts w:ascii="Arial" w:hAnsi="Arial" w:cs="Arial"/>
          <w:sz w:val="20"/>
        </w:rPr>
      </w:pPr>
      <w:r w:rsidRPr="00DB1E28">
        <w:rPr>
          <w:rFonts w:ascii="Arial" w:hAnsi="Arial" w:cs="Arial"/>
          <w:noProof/>
          <w:sz w:val="20"/>
        </w:rPr>
        <w:lastRenderedPageBreak/>
        <w:drawing>
          <wp:inline distT="0" distB="0" distL="0" distR="0" wp14:anchorId="36E36A6B" wp14:editId="4D7653ED">
            <wp:extent cx="4542437" cy="4538853"/>
            <wp:effectExtent l="0" t="0" r="0" b="0"/>
            <wp:docPr id="15" name="image8.jpeg" descr="Figure 6 is an illustration of a pressure sensitive unit for controlling the risks. These systems detect when a person or part of a person's body enters a defined area and automatically stops th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48" cstate="print"/>
                    <a:stretch>
                      <a:fillRect/>
                    </a:stretch>
                  </pic:blipFill>
                  <pic:spPr>
                    <a:xfrm>
                      <a:off x="0" y="0"/>
                      <a:ext cx="4542437" cy="4538853"/>
                    </a:xfrm>
                    <a:prstGeom prst="rect">
                      <a:avLst/>
                    </a:prstGeom>
                  </pic:spPr>
                </pic:pic>
              </a:graphicData>
            </a:graphic>
          </wp:inline>
        </w:drawing>
      </w:r>
    </w:p>
    <w:p w14:paraId="385895C4" w14:textId="77777777" w:rsidR="00876814" w:rsidRPr="00DB1E28" w:rsidRDefault="00876814" w:rsidP="00876814">
      <w:pPr>
        <w:pStyle w:val="BodyText"/>
        <w:jc w:val="both"/>
        <w:rPr>
          <w:rFonts w:ascii="Arial" w:hAnsi="Arial" w:cs="Arial"/>
          <w:b/>
          <w:sz w:val="8"/>
        </w:rPr>
      </w:pPr>
    </w:p>
    <w:p w14:paraId="39764B6F" w14:textId="77777777" w:rsidR="00876814" w:rsidRPr="00DB1E28" w:rsidRDefault="00876814" w:rsidP="00876814">
      <w:pPr>
        <w:spacing w:before="94"/>
        <w:ind w:left="284"/>
        <w:jc w:val="both"/>
        <w:rPr>
          <w:rFonts w:ascii="Arial" w:hAnsi="Arial" w:cs="Arial"/>
          <w:b/>
          <w:sz w:val="18"/>
        </w:rPr>
      </w:pPr>
      <w:r w:rsidRPr="00DB1E28">
        <w:rPr>
          <w:rFonts w:ascii="Arial" w:hAnsi="Arial" w:cs="Arial"/>
          <w:b/>
          <w:color w:val="404040"/>
          <w:sz w:val="18"/>
        </w:rPr>
        <w:t>Figure</w:t>
      </w:r>
      <w:r w:rsidRPr="00DB1E28">
        <w:rPr>
          <w:rFonts w:ascii="Arial" w:hAnsi="Arial" w:cs="Arial"/>
          <w:b/>
          <w:color w:val="404040"/>
          <w:spacing w:val="-1"/>
          <w:sz w:val="18"/>
        </w:rPr>
        <w:t xml:space="preserve"> </w:t>
      </w:r>
      <w:r w:rsidRPr="00DB1E28">
        <w:rPr>
          <w:rFonts w:ascii="Arial" w:hAnsi="Arial" w:cs="Arial"/>
          <w:b/>
          <w:color w:val="404040"/>
          <w:sz w:val="18"/>
        </w:rPr>
        <w:t>7</w:t>
      </w:r>
      <w:r w:rsidRPr="00DB1E28">
        <w:rPr>
          <w:rFonts w:ascii="Arial" w:hAnsi="Arial" w:cs="Arial"/>
          <w:b/>
          <w:color w:val="404040"/>
          <w:spacing w:val="-1"/>
          <w:sz w:val="18"/>
        </w:rPr>
        <w:t xml:space="preserve"> </w:t>
      </w:r>
      <w:r w:rsidRPr="00DB1E28">
        <w:rPr>
          <w:rFonts w:ascii="Arial" w:hAnsi="Arial" w:cs="Arial"/>
          <w:b/>
          <w:color w:val="404040"/>
          <w:sz w:val="18"/>
        </w:rPr>
        <w:t>Pressure</w:t>
      </w:r>
      <w:r w:rsidRPr="00DB1E28">
        <w:rPr>
          <w:rFonts w:ascii="Arial" w:hAnsi="Arial" w:cs="Arial"/>
          <w:b/>
          <w:color w:val="404040"/>
          <w:spacing w:val="-3"/>
          <w:sz w:val="18"/>
        </w:rPr>
        <w:t xml:space="preserve"> </w:t>
      </w:r>
      <w:r w:rsidRPr="00DB1E28">
        <w:rPr>
          <w:rFonts w:ascii="Arial" w:hAnsi="Arial" w:cs="Arial"/>
          <w:b/>
          <w:color w:val="404040"/>
          <w:sz w:val="18"/>
        </w:rPr>
        <w:t>sensitive</w:t>
      </w:r>
      <w:r w:rsidRPr="00DB1E28">
        <w:rPr>
          <w:rFonts w:ascii="Arial" w:hAnsi="Arial" w:cs="Arial"/>
          <w:b/>
          <w:color w:val="404040"/>
          <w:spacing w:val="-5"/>
          <w:sz w:val="18"/>
        </w:rPr>
        <w:t xml:space="preserve"> </w:t>
      </w:r>
      <w:r w:rsidRPr="00DB1E28">
        <w:rPr>
          <w:rFonts w:ascii="Arial" w:hAnsi="Arial" w:cs="Arial"/>
          <w:b/>
          <w:color w:val="404040"/>
          <w:sz w:val="18"/>
        </w:rPr>
        <w:t>unit</w:t>
      </w:r>
    </w:p>
    <w:p w14:paraId="0A38A2E4" w14:textId="77777777" w:rsidR="00876814" w:rsidRPr="000A71B9"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249" w:name="_Toc101341885"/>
      <w:bookmarkStart w:id="250" w:name="_Toc106203629"/>
      <w:bookmarkStart w:id="251" w:name="_Toc149645535"/>
      <w:bookmarkStart w:id="252" w:name="_Toc184978979"/>
      <w:r w:rsidRPr="000A71B9">
        <w:rPr>
          <w:rFonts w:ascii="Arial" w:hAnsi="Arial" w:cs="Arial"/>
          <w:b/>
          <w:bCs/>
          <w:caps/>
          <w:noProof/>
          <w:color w:val="7F7F7F" w:themeColor="text1" w:themeTint="80"/>
          <w:sz w:val="30"/>
          <w:szCs w:val="30"/>
          <w:lang w:eastAsia="en-AU"/>
        </w:rPr>
        <w:t>Environmental factors</w:t>
      </w:r>
      <w:bookmarkEnd w:id="249"/>
      <w:bookmarkEnd w:id="250"/>
      <w:bookmarkEnd w:id="251"/>
      <w:bookmarkEnd w:id="252"/>
    </w:p>
    <w:p w14:paraId="39CDB5D5" w14:textId="77777777" w:rsidR="00876814" w:rsidRPr="00DB1E28" w:rsidRDefault="00876814" w:rsidP="0004583E">
      <w:pPr>
        <w:pStyle w:val="BodyText"/>
        <w:spacing w:line="240" w:lineRule="auto"/>
        <w:ind w:left="284" w:right="266"/>
        <w:rPr>
          <w:rFonts w:ascii="Arial" w:hAnsi="Arial" w:cs="Arial"/>
        </w:rPr>
      </w:pPr>
      <w:r w:rsidRPr="00DB1E28">
        <w:rPr>
          <w:rFonts w:ascii="Arial" w:hAnsi="Arial" w:cs="Arial"/>
        </w:rPr>
        <w:t>When using a guard, you should consider the environment in which it may be used. Some</w:t>
      </w:r>
      <w:r w:rsidRPr="00DB1E28">
        <w:rPr>
          <w:rFonts w:ascii="Arial" w:hAnsi="Arial" w:cs="Arial"/>
          <w:spacing w:val="1"/>
        </w:rPr>
        <w:t xml:space="preserve"> </w:t>
      </w:r>
      <w:r w:rsidRPr="00DB1E28">
        <w:rPr>
          <w:rFonts w:ascii="Arial" w:hAnsi="Arial" w:cs="Arial"/>
        </w:rPr>
        <w:t>examples of poor guard selection include guards on high frequency welders that become</w:t>
      </w:r>
      <w:r w:rsidRPr="00DB1E28">
        <w:rPr>
          <w:rFonts w:ascii="Arial" w:hAnsi="Arial" w:cs="Arial"/>
          <w:spacing w:val="1"/>
        </w:rPr>
        <w:t xml:space="preserve"> </w:t>
      </w:r>
      <w:r w:rsidRPr="00DB1E28">
        <w:rPr>
          <w:rFonts w:ascii="Arial" w:hAnsi="Arial" w:cs="Arial"/>
        </w:rPr>
        <w:t>electrically charged; heating of guards in hot processes; and wire mesh guards on machines</w:t>
      </w:r>
      <w:r w:rsidRPr="00DB1E28">
        <w:rPr>
          <w:rFonts w:ascii="Arial" w:hAnsi="Arial" w:cs="Arial"/>
          <w:spacing w:val="-59"/>
        </w:rPr>
        <w:t xml:space="preserve"> </w:t>
      </w:r>
      <w:r w:rsidRPr="00DB1E28">
        <w:rPr>
          <w:rFonts w:ascii="Arial" w:hAnsi="Arial" w:cs="Arial"/>
        </w:rPr>
        <w:t>emitting</w:t>
      </w:r>
      <w:r w:rsidRPr="00DB1E28">
        <w:rPr>
          <w:rFonts w:ascii="Arial" w:hAnsi="Arial" w:cs="Arial"/>
          <w:spacing w:val="-2"/>
        </w:rPr>
        <w:t xml:space="preserve"> </w:t>
      </w:r>
      <w:r w:rsidRPr="00DB1E28">
        <w:rPr>
          <w:rFonts w:ascii="Arial" w:hAnsi="Arial" w:cs="Arial"/>
        </w:rPr>
        <w:t>splashes.</w:t>
      </w:r>
    </w:p>
    <w:p w14:paraId="23C57E47" w14:textId="77777777" w:rsidR="00876814" w:rsidRPr="00DB1E28" w:rsidRDefault="00876814" w:rsidP="0004583E">
      <w:pPr>
        <w:pStyle w:val="BodyText"/>
        <w:spacing w:line="240" w:lineRule="auto"/>
        <w:ind w:left="284" w:right="327"/>
        <w:rPr>
          <w:rFonts w:ascii="Arial" w:hAnsi="Arial" w:cs="Arial"/>
        </w:rPr>
      </w:pPr>
      <w:r w:rsidRPr="00DB1E28">
        <w:rPr>
          <w:rFonts w:ascii="Arial" w:hAnsi="Arial" w:cs="Arial"/>
        </w:rPr>
        <w:t xml:space="preserve">If a guard is likely to be exposed to corrosion, the person with management or control of the </w:t>
      </w:r>
      <w:r w:rsidRPr="00DB1E28">
        <w:rPr>
          <w:rFonts w:ascii="Arial" w:hAnsi="Arial" w:cs="Arial"/>
          <w:spacing w:val="-59"/>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should</w:t>
      </w:r>
      <w:r w:rsidRPr="00DB1E28">
        <w:rPr>
          <w:rFonts w:ascii="Arial" w:hAnsi="Arial" w:cs="Arial"/>
          <w:spacing w:val="-1"/>
        </w:rPr>
        <w:t xml:space="preserve"> </w:t>
      </w:r>
      <w:r w:rsidRPr="00DB1E28">
        <w:rPr>
          <w:rFonts w:ascii="Arial" w:hAnsi="Arial" w:cs="Arial"/>
        </w:rPr>
        <w:t>consider</w:t>
      </w:r>
      <w:r w:rsidRPr="00DB1E28">
        <w:rPr>
          <w:rFonts w:ascii="Arial" w:hAnsi="Arial" w:cs="Arial"/>
          <w:spacing w:val="1"/>
        </w:rPr>
        <w:t xml:space="preserve"> </w:t>
      </w:r>
      <w:r w:rsidRPr="00DB1E28">
        <w:rPr>
          <w:rFonts w:ascii="Arial" w:hAnsi="Arial" w:cs="Arial"/>
        </w:rPr>
        <w:t>corrosion-resistant</w:t>
      </w:r>
      <w:r w:rsidRPr="00DB1E28">
        <w:rPr>
          <w:rFonts w:ascii="Arial" w:hAnsi="Arial" w:cs="Arial"/>
          <w:spacing w:val="-2"/>
        </w:rPr>
        <w:t xml:space="preserve"> </w:t>
      </w:r>
      <w:r w:rsidRPr="00DB1E28">
        <w:rPr>
          <w:rFonts w:ascii="Arial" w:hAnsi="Arial" w:cs="Arial"/>
        </w:rPr>
        <w:t>materials</w:t>
      </w:r>
      <w:r w:rsidRPr="00DB1E28">
        <w:rPr>
          <w:rFonts w:ascii="Arial" w:hAnsi="Arial" w:cs="Arial"/>
          <w:spacing w:val="1"/>
        </w:rPr>
        <w:t xml:space="preserve"> </w:t>
      </w:r>
      <w:r w:rsidRPr="00DB1E28">
        <w:rPr>
          <w:rFonts w:ascii="Arial" w:hAnsi="Arial" w:cs="Arial"/>
        </w:rPr>
        <w:t>or</w:t>
      </w:r>
      <w:r w:rsidRPr="00DB1E28">
        <w:rPr>
          <w:rFonts w:ascii="Arial" w:hAnsi="Arial" w:cs="Arial"/>
          <w:spacing w:val="-2"/>
        </w:rPr>
        <w:t xml:space="preserve"> </w:t>
      </w:r>
      <w:r w:rsidRPr="00DB1E28">
        <w:rPr>
          <w:rFonts w:ascii="Arial" w:hAnsi="Arial" w:cs="Arial"/>
        </w:rPr>
        <w:t>surface</w:t>
      </w:r>
      <w:r w:rsidRPr="00DB1E28">
        <w:rPr>
          <w:rFonts w:ascii="Arial" w:hAnsi="Arial" w:cs="Arial"/>
          <w:spacing w:val="-2"/>
        </w:rPr>
        <w:t xml:space="preserve"> </w:t>
      </w:r>
      <w:r w:rsidRPr="00DB1E28">
        <w:rPr>
          <w:rFonts w:ascii="Arial" w:hAnsi="Arial" w:cs="Arial"/>
        </w:rPr>
        <w:t>coatings.</w:t>
      </w:r>
    </w:p>
    <w:p w14:paraId="6A8A31B9" w14:textId="77777777" w:rsidR="00876814" w:rsidRPr="000A71B9"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253" w:name="_Toc101341886"/>
      <w:bookmarkStart w:id="254" w:name="_Toc106203630"/>
      <w:bookmarkStart w:id="255" w:name="_Toc149645536"/>
      <w:bookmarkStart w:id="256" w:name="_Toc184978980"/>
      <w:r w:rsidRPr="000A71B9">
        <w:rPr>
          <w:rFonts w:ascii="Arial" w:hAnsi="Arial" w:cs="Arial"/>
          <w:b/>
          <w:bCs/>
          <w:caps/>
          <w:noProof/>
          <w:color w:val="7F7F7F" w:themeColor="text1" w:themeTint="80"/>
          <w:sz w:val="30"/>
          <w:szCs w:val="30"/>
          <w:lang w:eastAsia="en-AU"/>
        </w:rPr>
        <w:t>Colour coding</w:t>
      </w:r>
      <w:bookmarkEnd w:id="253"/>
      <w:bookmarkEnd w:id="254"/>
      <w:bookmarkEnd w:id="255"/>
      <w:bookmarkEnd w:id="256"/>
    </w:p>
    <w:p w14:paraId="52A26E6E" w14:textId="77777777" w:rsidR="00876814" w:rsidRPr="00DB1E28" w:rsidRDefault="00876814" w:rsidP="0004583E">
      <w:pPr>
        <w:pStyle w:val="BodyText"/>
        <w:spacing w:line="240" w:lineRule="auto"/>
        <w:ind w:left="284"/>
        <w:rPr>
          <w:rFonts w:ascii="Arial" w:hAnsi="Arial" w:cs="Arial"/>
        </w:rPr>
      </w:pPr>
      <w:r w:rsidRPr="00DB1E28">
        <w:rPr>
          <w:rFonts w:ascii="Arial" w:hAnsi="Arial" w:cs="Arial"/>
        </w:rPr>
        <w:t>It</w:t>
      </w:r>
      <w:r w:rsidRPr="00DB1E28">
        <w:rPr>
          <w:rFonts w:ascii="Arial" w:hAnsi="Arial" w:cs="Arial"/>
          <w:spacing w:val="-2"/>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good</w:t>
      </w:r>
      <w:r w:rsidRPr="00DB1E28">
        <w:rPr>
          <w:rFonts w:ascii="Arial" w:hAnsi="Arial" w:cs="Arial"/>
          <w:spacing w:val="-2"/>
        </w:rPr>
        <w:t xml:space="preserve"> </w:t>
      </w:r>
      <w:r w:rsidRPr="00DB1E28">
        <w:rPr>
          <w:rFonts w:ascii="Arial" w:hAnsi="Arial" w:cs="Arial"/>
        </w:rPr>
        <w:t>practice</w:t>
      </w:r>
      <w:r w:rsidRPr="00DB1E28">
        <w:rPr>
          <w:rFonts w:ascii="Arial" w:hAnsi="Arial" w:cs="Arial"/>
          <w:spacing w:val="-2"/>
        </w:rPr>
        <w:t xml:space="preserve"> </w:t>
      </w:r>
      <w:r w:rsidRPr="00DB1E28">
        <w:rPr>
          <w:rFonts w:ascii="Arial" w:hAnsi="Arial" w:cs="Arial"/>
        </w:rPr>
        <w:t>for all guards</w:t>
      </w:r>
      <w:r w:rsidRPr="00DB1E28">
        <w:rPr>
          <w:rFonts w:ascii="Arial" w:hAnsi="Arial" w:cs="Arial"/>
          <w:spacing w:val="-2"/>
        </w:rPr>
        <w:t xml:space="preserve"> </w:t>
      </w:r>
      <w:r w:rsidRPr="00DB1E28">
        <w:rPr>
          <w:rFonts w:ascii="Arial" w:hAnsi="Arial" w:cs="Arial"/>
        </w:rPr>
        <w:t>to be</w:t>
      </w:r>
      <w:r w:rsidRPr="00DB1E28">
        <w:rPr>
          <w:rFonts w:ascii="Arial" w:hAnsi="Arial" w:cs="Arial"/>
          <w:spacing w:val="-2"/>
        </w:rPr>
        <w:t xml:space="preserve"> </w:t>
      </w:r>
      <w:r w:rsidRPr="00DB1E28">
        <w:rPr>
          <w:rFonts w:ascii="Arial" w:hAnsi="Arial" w:cs="Arial"/>
        </w:rPr>
        <w:t>painted</w:t>
      </w:r>
      <w:r w:rsidRPr="00DB1E28">
        <w:rPr>
          <w:rFonts w:ascii="Arial" w:hAnsi="Arial" w:cs="Arial"/>
          <w:spacing w:val="-2"/>
        </w:rPr>
        <w:t xml:space="preserve"> </w:t>
      </w:r>
      <w:r w:rsidRPr="00DB1E28">
        <w:rPr>
          <w:rFonts w:ascii="Arial" w:hAnsi="Arial" w:cs="Arial"/>
        </w:rPr>
        <w:t>the</w:t>
      </w:r>
      <w:r w:rsidRPr="00DB1E28">
        <w:rPr>
          <w:rFonts w:ascii="Arial" w:hAnsi="Arial" w:cs="Arial"/>
          <w:spacing w:val="-5"/>
        </w:rPr>
        <w:t xml:space="preserve"> </w:t>
      </w:r>
      <w:r w:rsidRPr="00DB1E28">
        <w:rPr>
          <w:rFonts w:ascii="Arial" w:hAnsi="Arial" w:cs="Arial"/>
        </w:rPr>
        <w:t>same</w:t>
      </w:r>
      <w:r w:rsidRPr="00DB1E28">
        <w:rPr>
          <w:rFonts w:ascii="Arial" w:hAnsi="Arial" w:cs="Arial"/>
          <w:spacing w:val="-2"/>
        </w:rPr>
        <w:t xml:space="preserve"> </w:t>
      </w:r>
      <w:r w:rsidRPr="00DB1E28">
        <w:rPr>
          <w:rFonts w:ascii="Arial" w:hAnsi="Arial" w:cs="Arial"/>
        </w:rPr>
        <w:t>colour.</w:t>
      </w:r>
      <w:r w:rsidRPr="00DB1E28">
        <w:rPr>
          <w:rFonts w:ascii="Arial" w:hAnsi="Arial" w:cs="Arial"/>
          <w:spacing w:val="-1"/>
        </w:rPr>
        <w:t xml:space="preserve"> </w:t>
      </w:r>
      <w:r w:rsidRPr="00DB1E28">
        <w:rPr>
          <w:rFonts w:ascii="Arial" w:hAnsi="Arial" w:cs="Arial"/>
        </w:rPr>
        <w:t>For</w:t>
      </w:r>
      <w:r w:rsidRPr="00DB1E28">
        <w:rPr>
          <w:rFonts w:ascii="Arial" w:hAnsi="Arial" w:cs="Arial"/>
          <w:spacing w:val="-2"/>
        </w:rPr>
        <w:t xml:space="preserve"> </w:t>
      </w:r>
      <w:r w:rsidRPr="00DB1E28">
        <w:rPr>
          <w:rFonts w:ascii="Arial" w:hAnsi="Arial" w:cs="Arial"/>
        </w:rPr>
        <w:t>example:</w:t>
      </w:r>
    </w:p>
    <w:p w14:paraId="3C736534" w14:textId="77777777" w:rsidR="00876814" w:rsidRPr="00DB1E28" w:rsidRDefault="00876814" w:rsidP="0004583E">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 xml:space="preserve">use high visibility yellow or red, provided it is different to the plant’s colour, so it can be </w:t>
      </w:r>
      <w:r w:rsidRPr="00E7042F">
        <w:rPr>
          <w:rFonts w:ascii="Arial" w:hAnsi="Arial" w:cs="Arial"/>
        </w:rPr>
        <w:t xml:space="preserve">  </w:t>
      </w:r>
      <w:r w:rsidRPr="00DB1E28">
        <w:rPr>
          <w:rFonts w:ascii="Arial" w:hAnsi="Arial" w:cs="Arial"/>
        </w:rPr>
        <w:t>clearly seen</w:t>
      </w:r>
      <w:r w:rsidRPr="00E7042F">
        <w:rPr>
          <w:rFonts w:ascii="Arial" w:hAnsi="Arial" w:cs="Arial"/>
        </w:rPr>
        <w:t xml:space="preserve"> </w:t>
      </w:r>
      <w:r w:rsidRPr="00DB1E28">
        <w:rPr>
          <w:rFonts w:ascii="Arial" w:hAnsi="Arial" w:cs="Arial"/>
        </w:rPr>
        <w:t>when</w:t>
      </w:r>
      <w:r w:rsidRPr="00E7042F">
        <w:rPr>
          <w:rFonts w:ascii="Arial" w:hAnsi="Arial" w:cs="Arial"/>
        </w:rPr>
        <w:t xml:space="preserve"> </w:t>
      </w:r>
      <w:r w:rsidRPr="00DB1E28">
        <w:rPr>
          <w:rFonts w:ascii="Arial" w:hAnsi="Arial" w:cs="Arial"/>
        </w:rPr>
        <w:t>a guard</w:t>
      </w:r>
      <w:r w:rsidRPr="00E7042F">
        <w:rPr>
          <w:rFonts w:ascii="Arial" w:hAnsi="Arial" w:cs="Arial"/>
        </w:rPr>
        <w:t xml:space="preserve"> </w:t>
      </w:r>
      <w:r w:rsidRPr="00DB1E28">
        <w:rPr>
          <w:rFonts w:ascii="Arial" w:hAnsi="Arial" w:cs="Arial"/>
        </w:rPr>
        <w:t>has</w:t>
      </w:r>
      <w:r w:rsidRPr="00E7042F">
        <w:rPr>
          <w:rFonts w:ascii="Arial" w:hAnsi="Arial" w:cs="Arial"/>
        </w:rPr>
        <w:t xml:space="preserve"> </w:t>
      </w:r>
      <w:r w:rsidRPr="00DB1E28">
        <w:rPr>
          <w:rFonts w:ascii="Arial" w:hAnsi="Arial" w:cs="Arial"/>
        </w:rPr>
        <w:t>been</w:t>
      </w:r>
      <w:r w:rsidRPr="00E7042F">
        <w:rPr>
          <w:rFonts w:ascii="Arial" w:hAnsi="Arial" w:cs="Arial"/>
        </w:rPr>
        <w:t xml:space="preserve"> </w:t>
      </w:r>
      <w:r w:rsidRPr="00DB1E28">
        <w:rPr>
          <w:rFonts w:ascii="Arial" w:hAnsi="Arial" w:cs="Arial"/>
        </w:rPr>
        <w:t>removed</w:t>
      </w:r>
      <w:r w:rsidRPr="00E7042F">
        <w:rPr>
          <w:rFonts w:ascii="Arial" w:hAnsi="Arial" w:cs="Arial"/>
        </w:rPr>
        <w:t xml:space="preserve"> </w:t>
      </w:r>
      <w:r w:rsidRPr="00DB1E28">
        <w:rPr>
          <w:rFonts w:ascii="Arial" w:hAnsi="Arial" w:cs="Arial"/>
        </w:rPr>
        <w:t>or</w:t>
      </w:r>
      <w:r w:rsidRPr="00E7042F">
        <w:rPr>
          <w:rFonts w:ascii="Arial" w:hAnsi="Arial" w:cs="Arial"/>
        </w:rPr>
        <w:t xml:space="preserve"> </w:t>
      </w:r>
      <w:r w:rsidRPr="00DB1E28">
        <w:rPr>
          <w:rFonts w:ascii="Arial" w:hAnsi="Arial" w:cs="Arial"/>
        </w:rPr>
        <w:t>when</w:t>
      </w:r>
      <w:r w:rsidRPr="00E7042F">
        <w:rPr>
          <w:rFonts w:ascii="Arial" w:hAnsi="Arial" w:cs="Arial"/>
        </w:rPr>
        <w:t xml:space="preserve"> </w:t>
      </w:r>
      <w:r w:rsidRPr="00DB1E28">
        <w:rPr>
          <w:rFonts w:ascii="Arial" w:hAnsi="Arial" w:cs="Arial"/>
        </w:rPr>
        <w:t>it</w:t>
      </w:r>
      <w:r w:rsidRPr="00E7042F">
        <w:rPr>
          <w:rFonts w:ascii="Arial" w:hAnsi="Arial" w:cs="Arial"/>
        </w:rPr>
        <w:t xml:space="preserve"> </w:t>
      </w:r>
      <w:r w:rsidRPr="00DB1E28">
        <w:rPr>
          <w:rFonts w:ascii="Arial" w:hAnsi="Arial" w:cs="Arial"/>
        </w:rPr>
        <w:t>is not</w:t>
      </w:r>
      <w:r w:rsidRPr="00E7042F">
        <w:rPr>
          <w:rFonts w:ascii="Arial" w:hAnsi="Arial" w:cs="Arial"/>
        </w:rPr>
        <w:t xml:space="preserve"> </w:t>
      </w:r>
      <w:r w:rsidRPr="00DB1E28">
        <w:rPr>
          <w:rFonts w:ascii="Arial" w:hAnsi="Arial" w:cs="Arial"/>
        </w:rPr>
        <w:t>in</w:t>
      </w:r>
      <w:r w:rsidRPr="00E7042F">
        <w:rPr>
          <w:rFonts w:ascii="Arial" w:hAnsi="Arial" w:cs="Arial"/>
        </w:rPr>
        <w:t xml:space="preserve"> </w:t>
      </w:r>
      <w:r w:rsidRPr="00DB1E28">
        <w:rPr>
          <w:rFonts w:ascii="Arial" w:hAnsi="Arial" w:cs="Arial"/>
        </w:rPr>
        <w:t>its</w:t>
      </w:r>
      <w:r w:rsidRPr="00E7042F">
        <w:rPr>
          <w:rFonts w:ascii="Arial" w:hAnsi="Arial" w:cs="Arial"/>
        </w:rPr>
        <w:t xml:space="preserve"> </w:t>
      </w:r>
      <w:r w:rsidRPr="00DB1E28">
        <w:rPr>
          <w:rFonts w:ascii="Arial" w:hAnsi="Arial" w:cs="Arial"/>
        </w:rPr>
        <w:t>proper place,</w:t>
      </w:r>
      <w:r w:rsidRPr="00E7042F">
        <w:rPr>
          <w:rFonts w:ascii="Arial" w:hAnsi="Arial" w:cs="Arial"/>
        </w:rPr>
        <w:t xml:space="preserve"> </w:t>
      </w:r>
      <w:r w:rsidRPr="00DB1E28">
        <w:rPr>
          <w:rFonts w:ascii="Arial" w:hAnsi="Arial" w:cs="Arial"/>
        </w:rPr>
        <w:t>and</w:t>
      </w:r>
    </w:p>
    <w:p w14:paraId="31FE3D4E" w14:textId="77777777" w:rsidR="00876814" w:rsidRPr="00DB1E28" w:rsidRDefault="00876814" w:rsidP="0004583E">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paint the surfaces behind the guard a contrasting or bright colour so that when the guard</w:t>
      </w:r>
      <w:r>
        <w:rPr>
          <w:rFonts w:ascii="Arial" w:hAnsi="Arial" w:cs="Arial"/>
        </w:rPr>
        <w:t xml:space="preserve"> </w:t>
      </w:r>
      <w:r w:rsidRPr="00DB1E28">
        <w:rPr>
          <w:rFonts w:ascii="Arial" w:hAnsi="Arial" w:cs="Arial"/>
        </w:rPr>
        <w:t>is removed the exposed colour is clearly visible and it is easy to identify that the guard</w:t>
      </w:r>
      <w:r w:rsidRPr="00E7042F">
        <w:rPr>
          <w:rFonts w:ascii="Arial" w:hAnsi="Arial" w:cs="Arial"/>
        </w:rPr>
        <w:t xml:space="preserve"> </w:t>
      </w:r>
      <w:r w:rsidRPr="00DB1E28">
        <w:rPr>
          <w:rFonts w:ascii="Arial" w:hAnsi="Arial" w:cs="Arial"/>
        </w:rPr>
        <w:t>has been</w:t>
      </w:r>
      <w:r w:rsidRPr="00E7042F">
        <w:rPr>
          <w:rFonts w:ascii="Arial" w:hAnsi="Arial" w:cs="Arial"/>
        </w:rPr>
        <w:t xml:space="preserve"> </w:t>
      </w:r>
      <w:r w:rsidRPr="00DB1E28">
        <w:rPr>
          <w:rFonts w:ascii="Arial" w:hAnsi="Arial" w:cs="Arial"/>
        </w:rPr>
        <w:t>removed,</w:t>
      </w:r>
      <w:r w:rsidRPr="00DB1E28">
        <w:rPr>
          <w:rFonts w:ascii="Arial" w:hAnsi="Arial" w:cs="Arial"/>
          <w:spacing w:val="-1"/>
        </w:rPr>
        <w:t xml:space="preserve"> </w:t>
      </w:r>
      <w:r w:rsidRPr="00DB1E28">
        <w:rPr>
          <w:rFonts w:ascii="Arial" w:hAnsi="Arial" w:cs="Arial"/>
        </w:rPr>
        <w:t>alerting workers</w:t>
      </w:r>
      <w:r w:rsidRPr="00DB1E28">
        <w:rPr>
          <w:rFonts w:ascii="Arial" w:hAnsi="Arial" w:cs="Arial"/>
          <w:spacing w:val="-2"/>
        </w:rPr>
        <w:t xml:space="preserve"> </w:t>
      </w:r>
      <w:r w:rsidRPr="00DB1E28">
        <w:rPr>
          <w:rFonts w:ascii="Arial" w:hAnsi="Arial" w:cs="Arial"/>
        </w:rPr>
        <w:t>to possible danger.</w:t>
      </w:r>
    </w:p>
    <w:p w14:paraId="0182A2C5" w14:textId="77777777" w:rsidR="00876814" w:rsidRDefault="00876814" w:rsidP="0004583E">
      <w:pPr>
        <w:pStyle w:val="BodyText"/>
        <w:spacing w:line="240" w:lineRule="auto"/>
        <w:ind w:left="284" w:right="817"/>
        <w:rPr>
          <w:rFonts w:ascii="Arial" w:hAnsi="Arial" w:cs="Arial"/>
        </w:rPr>
      </w:pPr>
      <w:r w:rsidRPr="00DB1E28">
        <w:rPr>
          <w:rFonts w:ascii="Arial" w:hAnsi="Arial" w:cs="Arial"/>
        </w:rPr>
        <w:t>For some types of plant, it may be necessary to choose colours that contrast with work</w:t>
      </w:r>
      <w:r w:rsidRPr="00DB1E28">
        <w:rPr>
          <w:rFonts w:ascii="Arial" w:hAnsi="Arial" w:cs="Arial"/>
          <w:spacing w:val="-59"/>
        </w:rPr>
        <w:t xml:space="preserve"> </w:t>
      </w:r>
      <w:r w:rsidRPr="00DB1E28">
        <w:rPr>
          <w:rFonts w:ascii="Arial" w:hAnsi="Arial" w:cs="Arial"/>
        </w:rPr>
        <w:t>pieces,</w:t>
      </w:r>
      <w:r w:rsidRPr="00DB1E28">
        <w:rPr>
          <w:rFonts w:ascii="Arial" w:hAnsi="Arial" w:cs="Arial"/>
          <w:spacing w:val="1"/>
        </w:rPr>
        <w:t xml:space="preserve"> </w:t>
      </w:r>
      <w:r w:rsidRPr="00DB1E28">
        <w:rPr>
          <w:rFonts w:ascii="Arial" w:hAnsi="Arial" w:cs="Arial"/>
        </w:rPr>
        <w:t>where</w:t>
      </w:r>
      <w:r w:rsidRPr="00DB1E28">
        <w:rPr>
          <w:rFonts w:ascii="Arial" w:hAnsi="Arial" w:cs="Arial"/>
          <w:spacing w:val="-2"/>
        </w:rPr>
        <w:t xml:space="preserve"> </w:t>
      </w:r>
      <w:r w:rsidRPr="00DB1E28">
        <w:rPr>
          <w:rFonts w:ascii="Arial" w:hAnsi="Arial" w:cs="Arial"/>
        </w:rPr>
        <w:t>these</w:t>
      </w:r>
      <w:r w:rsidRPr="00DB1E28">
        <w:rPr>
          <w:rFonts w:ascii="Arial" w:hAnsi="Arial" w:cs="Arial"/>
          <w:spacing w:val="1"/>
        </w:rPr>
        <w:t xml:space="preserve"> </w:t>
      </w:r>
      <w:r w:rsidRPr="00DB1E28">
        <w:rPr>
          <w:rFonts w:ascii="Arial" w:hAnsi="Arial" w:cs="Arial"/>
        </w:rPr>
        <w:t>are</w:t>
      </w:r>
      <w:r w:rsidRPr="00DB1E28">
        <w:rPr>
          <w:rFonts w:ascii="Arial" w:hAnsi="Arial" w:cs="Arial"/>
          <w:spacing w:val="-2"/>
        </w:rPr>
        <w:t xml:space="preserve"> </w:t>
      </w:r>
      <w:r w:rsidRPr="00DB1E28">
        <w:rPr>
          <w:rFonts w:ascii="Arial" w:hAnsi="Arial" w:cs="Arial"/>
        </w:rPr>
        <w:t>visible through</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guarding.</w:t>
      </w:r>
    </w:p>
    <w:p w14:paraId="260178BA" w14:textId="77777777" w:rsidR="0041290B" w:rsidRPr="00DB1E28" w:rsidRDefault="0041290B" w:rsidP="0004583E">
      <w:pPr>
        <w:pStyle w:val="BodyText"/>
        <w:spacing w:line="240" w:lineRule="auto"/>
        <w:ind w:left="284" w:right="817"/>
        <w:rPr>
          <w:rFonts w:ascii="Arial" w:hAnsi="Arial" w:cs="Arial"/>
        </w:rPr>
      </w:pPr>
    </w:p>
    <w:p w14:paraId="0BAB1358" w14:textId="77777777" w:rsidR="00876814" w:rsidRPr="00E7042F" w:rsidRDefault="00876814" w:rsidP="00876814">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257" w:name="_Toc101341887"/>
      <w:bookmarkStart w:id="258" w:name="_Toc149645537"/>
      <w:bookmarkStart w:id="259" w:name="_Toc184979345"/>
      <w:r w:rsidRPr="00E7042F">
        <w:rPr>
          <w:rFonts w:ascii="Arial" w:eastAsia="Arial" w:hAnsi="Arial" w:cs="Arial"/>
          <w:color w:val="7030A0"/>
          <w:sz w:val="40"/>
          <w:szCs w:val="40"/>
        </w:rPr>
        <w:lastRenderedPageBreak/>
        <w:t>4.</w:t>
      </w:r>
      <w:r>
        <w:rPr>
          <w:rFonts w:ascii="Arial" w:eastAsia="Arial" w:hAnsi="Arial" w:cs="Arial"/>
          <w:color w:val="7030A0"/>
          <w:sz w:val="40"/>
          <w:szCs w:val="40"/>
        </w:rPr>
        <w:t>2</w:t>
      </w:r>
      <w:r>
        <w:rPr>
          <w:rFonts w:ascii="Arial" w:eastAsia="Arial" w:hAnsi="Arial" w:cs="Arial"/>
          <w:color w:val="7030A0"/>
          <w:sz w:val="40"/>
          <w:szCs w:val="40"/>
        </w:rPr>
        <w:tab/>
      </w:r>
      <w:r w:rsidRPr="00E7042F">
        <w:rPr>
          <w:rFonts w:ascii="Arial" w:eastAsia="Arial" w:hAnsi="Arial" w:cs="Arial"/>
          <w:color w:val="7030A0"/>
          <w:sz w:val="40"/>
          <w:szCs w:val="40"/>
        </w:rPr>
        <w:t>Operational controls</w:t>
      </w:r>
      <w:bookmarkEnd w:id="257"/>
      <w:bookmarkEnd w:id="258"/>
      <w:bookmarkEnd w:id="259"/>
    </w:p>
    <w:tbl>
      <w:tblPr>
        <w:tblStyle w:val="TableGrid"/>
        <w:tblW w:w="9072"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04583E" w14:paraId="0F85763E" w14:textId="77777777" w:rsidTr="007D689E">
        <w:tc>
          <w:tcPr>
            <w:tcW w:w="9072" w:type="dxa"/>
            <w:shd w:val="clear" w:color="auto" w:fill="DCC8FA"/>
          </w:tcPr>
          <w:p w14:paraId="12E4306E" w14:textId="67BFF888" w:rsidR="0004583E" w:rsidRPr="00676938" w:rsidRDefault="0004583E" w:rsidP="007D689E">
            <w:pPr>
              <w:spacing w:before="240" w:after="160"/>
              <w:ind w:left="119"/>
              <w:rPr>
                <w:rFonts w:ascii="Arial" w:hAnsi="Arial" w:cs="Arial"/>
                <w:b/>
                <w:bCs/>
              </w:rPr>
            </w:pPr>
            <w:r w:rsidRPr="00676938">
              <w:rPr>
                <w:rFonts w:ascii="Arial" w:hAnsi="Arial" w:cs="Arial"/>
                <w:b/>
                <w:bCs/>
              </w:rPr>
              <w:t xml:space="preserve">WHS </w:t>
            </w:r>
            <w:r>
              <w:rPr>
                <w:rFonts w:ascii="Arial" w:hAnsi="Arial" w:cs="Arial"/>
                <w:b/>
                <w:bCs/>
              </w:rPr>
              <w:t>Regulation section 210</w:t>
            </w:r>
          </w:p>
          <w:p w14:paraId="5722ACD9" w14:textId="5E2AEC2B" w:rsidR="0004583E" w:rsidRDefault="0004583E" w:rsidP="007D689E">
            <w:pPr>
              <w:pStyle w:val="BodyText"/>
              <w:spacing w:before="120" w:after="0"/>
              <w:ind w:left="108"/>
              <w:rPr>
                <w:rFonts w:ascii="Arial" w:hAnsi="Arial" w:cs="Arial"/>
              </w:rPr>
            </w:pPr>
            <w:r>
              <w:rPr>
                <w:rFonts w:ascii="Arial" w:hAnsi="Arial" w:cs="Arial"/>
              </w:rPr>
              <w:t>Operational controls</w:t>
            </w:r>
          </w:p>
          <w:p w14:paraId="684DE635" w14:textId="77777777" w:rsidR="0004583E" w:rsidRPr="00B11D2A" w:rsidRDefault="0004583E" w:rsidP="007D689E">
            <w:pPr>
              <w:pStyle w:val="BodyText"/>
              <w:spacing w:before="120" w:after="0"/>
              <w:ind w:left="108"/>
              <w:rPr>
                <w:rFonts w:ascii="Arial" w:hAnsi="Arial" w:cs="Arial"/>
              </w:rPr>
            </w:pPr>
          </w:p>
        </w:tc>
      </w:tr>
    </w:tbl>
    <w:p w14:paraId="71845292" w14:textId="77777777" w:rsidR="00876814" w:rsidRPr="00DB1E28" w:rsidRDefault="00876814" w:rsidP="0045535A">
      <w:pPr>
        <w:pStyle w:val="BodyText"/>
        <w:spacing w:line="240" w:lineRule="auto"/>
        <w:ind w:left="284" w:right="318"/>
        <w:rPr>
          <w:rFonts w:ascii="Arial" w:hAnsi="Arial" w:cs="Arial"/>
        </w:rPr>
      </w:pPr>
      <w:r w:rsidRPr="00DB1E28">
        <w:rPr>
          <w:rFonts w:ascii="Arial" w:hAnsi="Arial" w:cs="Arial"/>
        </w:rPr>
        <w:t>A person with management or control of plant at a workplace must ensure that any operator</w:t>
      </w:r>
      <w:r>
        <w:rPr>
          <w:rFonts w:ascii="Arial" w:hAnsi="Arial" w:cs="Arial"/>
        </w:rPr>
        <w:t xml:space="preserve"> </w:t>
      </w:r>
      <w:r w:rsidRPr="00DB1E28">
        <w:rPr>
          <w:rFonts w:ascii="Arial" w:hAnsi="Arial" w:cs="Arial"/>
        </w:rPr>
        <w:t>controls</w:t>
      </w:r>
      <w:r w:rsidRPr="00DB1E28">
        <w:rPr>
          <w:rFonts w:ascii="Arial" w:hAnsi="Arial" w:cs="Arial"/>
          <w:spacing w:val="-3"/>
        </w:rPr>
        <w:t xml:space="preserve"> </w:t>
      </w:r>
      <w:r w:rsidRPr="00DB1E28">
        <w:rPr>
          <w:rFonts w:ascii="Arial" w:hAnsi="Arial" w:cs="Arial"/>
        </w:rPr>
        <w:t>are:</w:t>
      </w:r>
    </w:p>
    <w:p w14:paraId="7C60AFCF"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identified</w:t>
      </w:r>
      <w:r w:rsidRPr="00D02C67">
        <w:rPr>
          <w:rFonts w:ascii="Arial" w:hAnsi="Arial" w:cs="Arial"/>
        </w:rPr>
        <w:t xml:space="preserve"> </w:t>
      </w:r>
      <w:r w:rsidRPr="00DB1E28">
        <w:rPr>
          <w:rFonts w:ascii="Arial" w:hAnsi="Arial" w:cs="Arial"/>
        </w:rPr>
        <w:t>on</w:t>
      </w:r>
      <w:r w:rsidRPr="00D02C67">
        <w:rPr>
          <w:rFonts w:ascii="Arial" w:hAnsi="Arial" w:cs="Arial"/>
        </w:rPr>
        <w:t xml:space="preserve"> </w:t>
      </w:r>
      <w:r w:rsidRPr="00DB1E28">
        <w:rPr>
          <w:rFonts w:ascii="Arial" w:hAnsi="Arial" w:cs="Arial"/>
        </w:rPr>
        <w:t>the</w:t>
      </w:r>
      <w:r w:rsidRPr="00D02C67">
        <w:rPr>
          <w:rFonts w:ascii="Arial" w:hAnsi="Arial" w:cs="Arial"/>
        </w:rPr>
        <w:t xml:space="preserve"> </w:t>
      </w:r>
      <w:r w:rsidRPr="00DB1E28">
        <w:rPr>
          <w:rFonts w:ascii="Arial" w:hAnsi="Arial" w:cs="Arial"/>
        </w:rPr>
        <w:t>plant</w:t>
      </w:r>
      <w:r w:rsidRPr="00D02C67">
        <w:rPr>
          <w:rFonts w:ascii="Arial" w:hAnsi="Arial" w:cs="Arial"/>
        </w:rPr>
        <w:t xml:space="preserve"> </w:t>
      </w:r>
      <w:r w:rsidRPr="00DB1E28">
        <w:rPr>
          <w:rFonts w:ascii="Arial" w:hAnsi="Arial" w:cs="Arial"/>
        </w:rPr>
        <w:t>to</w:t>
      </w:r>
      <w:r w:rsidRPr="00D02C67">
        <w:rPr>
          <w:rFonts w:ascii="Arial" w:hAnsi="Arial" w:cs="Arial"/>
        </w:rPr>
        <w:t xml:space="preserve"> </w:t>
      </w:r>
      <w:r w:rsidRPr="00DB1E28">
        <w:rPr>
          <w:rFonts w:ascii="Arial" w:hAnsi="Arial" w:cs="Arial"/>
        </w:rPr>
        <w:t>indicate</w:t>
      </w:r>
      <w:r w:rsidRPr="00D02C67">
        <w:rPr>
          <w:rFonts w:ascii="Arial" w:hAnsi="Arial" w:cs="Arial"/>
        </w:rPr>
        <w:t xml:space="preserve"> </w:t>
      </w:r>
      <w:r w:rsidRPr="00DB1E28">
        <w:rPr>
          <w:rFonts w:ascii="Arial" w:hAnsi="Arial" w:cs="Arial"/>
        </w:rPr>
        <w:t>their nature</w:t>
      </w:r>
      <w:r w:rsidRPr="00D02C67">
        <w:rPr>
          <w:rFonts w:ascii="Arial" w:hAnsi="Arial" w:cs="Arial"/>
        </w:rPr>
        <w:t xml:space="preserve"> </w:t>
      </w:r>
      <w:r w:rsidRPr="00DB1E28">
        <w:rPr>
          <w:rFonts w:ascii="Arial" w:hAnsi="Arial" w:cs="Arial"/>
        </w:rPr>
        <w:t>and</w:t>
      </w:r>
      <w:r w:rsidRPr="00D02C67">
        <w:rPr>
          <w:rFonts w:ascii="Arial" w:hAnsi="Arial" w:cs="Arial"/>
        </w:rPr>
        <w:t xml:space="preserve"> </w:t>
      </w:r>
      <w:r w:rsidRPr="00DB1E28">
        <w:rPr>
          <w:rFonts w:ascii="Arial" w:hAnsi="Arial" w:cs="Arial"/>
        </w:rPr>
        <w:t>function</w:t>
      </w:r>
      <w:r w:rsidRPr="00D02C67">
        <w:rPr>
          <w:rFonts w:ascii="Arial" w:hAnsi="Arial" w:cs="Arial"/>
        </w:rPr>
        <w:t xml:space="preserve"> </w:t>
      </w:r>
      <w:r w:rsidRPr="00DB1E28">
        <w:rPr>
          <w:rFonts w:ascii="Arial" w:hAnsi="Arial" w:cs="Arial"/>
        </w:rPr>
        <w:t>and</w:t>
      </w:r>
      <w:r w:rsidRPr="00D02C67">
        <w:rPr>
          <w:rFonts w:ascii="Arial" w:hAnsi="Arial" w:cs="Arial"/>
        </w:rPr>
        <w:t xml:space="preserve"> </w:t>
      </w:r>
      <w:r w:rsidRPr="00DB1E28">
        <w:rPr>
          <w:rFonts w:ascii="Arial" w:hAnsi="Arial" w:cs="Arial"/>
        </w:rPr>
        <w:t>direction</w:t>
      </w:r>
      <w:r w:rsidRPr="00D02C67">
        <w:rPr>
          <w:rFonts w:ascii="Arial" w:hAnsi="Arial" w:cs="Arial"/>
        </w:rPr>
        <w:t xml:space="preserve"> </w:t>
      </w:r>
      <w:r w:rsidRPr="00DB1E28">
        <w:rPr>
          <w:rFonts w:ascii="Arial" w:hAnsi="Arial" w:cs="Arial"/>
        </w:rPr>
        <w:t>of</w:t>
      </w:r>
      <w:r w:rsidRPr="00D02C67">
        <w:rPr>
          <w:rFonts w:ascii="Arial" w:hAnsi="Arial" w:cs="Arial"/>
        </w:rPr>
        <w:t xml:space="preserve"> </w:t>
      </w:r>
      <w:r w:rsidRPr="00DB1E28">
        <w:rPr>
          <w:rFonts w:ascii="Arial" w:hAnsi="Arial" w:cs="Arial"/>
        </w:rPr>
        <w:t>operation</w:t>
      </w:r>
    </w:p>
    <w:p w14:paraId="2445934F"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located</w:t>
      </w:r>
      <w:r w:rsidRPr="00D02C67">
        <w:rPr>
          <w:rFonts w:ascii="Arial" w:hAnsi="Arial" w:cs="Arial"/>
        </w:rPr>
        <w:t xml:space="preserve"> </w:t>
      </w:r>
      <w:r w:rsidRPr="00DB1E28">
        <w:rPr>
          <w:rFonts w:ascii="Arial" w:hAnsi="Arial" w:cs="Arial"/>
        </w:rPr>
        <w:t>so</w:t>
      </w:r>
      <w:r w:rsidRPr="00D02C67">
        <w:rPr>
          <w:rFonts w:ascii="Arial" w:hAnsi="Arial" w:cs="Arial"/>
        </w:rPr>
        <w:t xml:space="preserve"> </w:t>
      </w:r>
      <w:r w:rsidRPr="00DB1E28">
        <w:rPr>
          <w:rFonts w:ascii="Arial" w:hAnsi="Arial" w:cs="Arial"/>
        </w:rPr>
        <w:t>they</w:t>
      </w:r>
      <w:r w:rsidRPr="00D02C67">
        <w:rPr>
          <w:rFonts w:ascii="Arial" w:hAnsi="Arial" w:cs="Arial"/>
        </w:rPr>
        <w:t xml:space="preserve"> </w:t>
      </w:r>
      <w:r w:rsidRPr="00DB1E28">
        <w:rPr>
          <w:rFonts w:ascii="Arial" w:hAnsi="Arial" w:cs="Arial"/>
        </w:rPr>
        <w:t>can</w:t>
      </w:r>
      <w:r w:rsidRPr="00D02C67">
        <w:rPr>
          <w:rFonts w:ascii="Arial" w:hAnsi="Arial" w:cs="Arial"/>
        </w:rPr>
        <w:t xml:space="preserve"> </w:t>
      </w:r>
      <w:r w:rsidRPr="00DB1E28">
        <w:rPr>
          <w:rFonts w:ascii="Arial" w:hAnsi="Arial" w:cs="Arial"/>
        </w:rPr>
        <w:t>be</w:t>
      </w:r>
      <w:r w:rsidRPr="00D02C67">
        <w:rPr>
          <w:rFonts w:ascii="Arial" w:hAnsi="Arial" w:cs="Arial"/>
        </w:rPr>
        <w:t xml:space="preserve"> </w:t>
      </w:r>
      <w:r w:rsidRPr="00DB1E28">
        <w:rPr>
          <w:rFonts w:ascii="Arial" w:hAnsi="Arial" w:cs="Arial"/>
        </w:rPr>
        <w:t>readily</w:t>
      </w:r>
      <w:r w:rsidRPr="00D02C67">
        <w:rPr>
          <w:rFonts w:ascii="Arial" w:hAnsi="Arial" w:cs="Arial"/>
        </w:rPr>
        <w:t xml:space="preserve"> </w:t>
      </w:r>
      <w:r w:rsidRPr="00DB1E28">
        <w:rPr>
          <w:rFonts w:ascii="Arial" w:hAnsi="Arial" w:cs="Arial"/>
        </w:rPr>
        <w:t>and conveniently</w:t>
      </w:r>
      <w:r w:rsidRPr="00D02C67">
        <w:rPr>
          <w:rFonts w:ascii="Arial" w:hAnsi="Arial" w:cs="Arial"/>
        </w:rPr>
        <w:t xml:space="preserve"> </w:t>
      </w:r>
      <w:r w:rsidRPr="00DB1E28">
        <w:rPr>
          <w:rFonts w:ascii="Arial" w:hAnsi="Arial" w:cs="Arial"/>
        </w:rPr>
        <w:t>operated</w:t>
      </w:r>
      <w:r w:rsidRPr="00D02C67">
        <w:rPr>
          <w:rFonts w:ascii="Arial" w:hAnsi="Arial" w:cs="Arial"/>
        </w:rPr>
        <w:t xml:space="preserve"> </w:t>
      </w:r>
      <w:r w:rsidRPr="00DB1E28">
        <w:rPr>
          <w:rFonts w:ascii="Arial" w:hAnsi="Arial" w:cs="Arial"/>
        </w:rPr>
        <w:t>by</w:t>
      </w:r>
      <w:r w:rsidRPr="00D02C67">
        <w:rPr>
          <w:rFonts w:ascii="Arial" w:hAnsi="Arial" w:cs="Arial"/>
        </w:rPr>
        <w:t xml:space="preserve"> </w:t>
      </w:r>
      <w:r w:rsidRPr="00DB1E28">
        <w:rPr>
          <w:rFonts w:ascii="Arial" w:hAnsi="Arial" w:cs="Arial"/>
        </w:rPr>
        <w:t>each person</w:t>
      </w:r>
      <w:r w:rsidRPr="00D02C67">
        <w:rPr>
          <w:rFonts w:ascii="Arial" w:hAnsi="Arial" w:cs="Arial"/>
        </w:rPr>
        <w:t xml:space="preserve"> </w:t>
      </w:r>
      <w:r w:rsidRPr="00DB1E28">
        <w:rPr>
          <w:rFonts w:ascii="Arial" w:hAnsi="Arial" w:cs="Arial"/>
        </w:rPr>
        <w:t>using the</w:t>
      </w:r>
      <w:r w:rsidRPr="00D02C67">
        <w:rPr>
          <w:rFonts w:ascii="Arial" w:hAnsi="Arial" w:cs="Arial"/>
        </w:rPr>
        <w:t xml:space="preserve"> </w:t>
      </w:r>
      <w:r w:rsidRPr="00DB1E28">
        <w:rPr>
          <w:rFonts w:ascii="Arial" w:hAnsi="Arial" w:cs="Arial"/>
        </w:rPr>
        <w:t>plant</w:t>
      </w:r>
    </w:p>
    <w:p w14:paraId="1C3101F6"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located</w:t>
      </w:r>
      <w:r w:rsidRPr="00D02C67">
        <w:rPr>
          <w:rFonts w:ascii="Arial" w:hAnsi="Arial" w:cs="Arial"/>
        </w:rPr>
        <w:t xml:space="preserve"> </w:t>
      </w:r>
      <w:r w:rsidRPr="00DB1E28">
        <w:rPr>
          <w:rFonts w:ascii="Arial" w:hAnsi="Arial" w:cs="Arial"/>
        </w:rPr>
        <w:t>or</w:t>
      </w:r>
      <w:r w:rsidRPr="00D02C67">
        <w:rPr>
          <w:rFonts w:ascii="Arial" w:hAnsi="Arial" w:cs="Arial"/>
        </w:rPr>
        <w:t xml:space="preserve"> </w:t>
      </w:r>
      <w:r w:rsidRPr="00DB1E28">
        <w:rPr>
          <w:rFonts w:ascii="Arial" w:hAnsi="Arial" w:cs="Arial"/>
        </w:rPr>
        <w:t>guarded</w:t>
      </w:r>
      <w:r w:rsidRPr="00D02C67">
        <w:rPr>
          <w:rFonts w:ascii="Arial" w:hAnsi="Arial" w:cs="Arial"/>
        </w:rPr>
        <w:t xml:space="preserve"> </w:t>
      </w:r>
      <w:r w:rsidRPr="00DB1E28">
        <w:rPr>
          <w:rFonts w:ascii="Arial" w:hAnsi="Arial" w:cs="Arial"/>
        </w:rPr>
        <w:t>to</w:t>
      </w:r>
      <w:r w:rsidRPr="00D02C67">
        <w:rPr>
          <w:rFonts w:ascii="Arial" w:hAnsi="Arial" w:cs="Arial"/>
        </w:rPr>
        <w:t xml:space="preserve"> </w:t>
      </w:r>
      <w:r w:rsidRPr="00DB1E28">
        <w:rPr>
          <w:rFonts w:ascii="Arial" w:hAnsi="Arial" w:cs="Arial"/>
        </w:rPr>
        <w:t>prevent unintentional</w:t>
      </w:r>
      <w:r w:rsidRPr="00D02C67">
        <w:rPr>
          <w:rFonts w:ascii="Arial" w:hAnsi="Arial" w:cs="Arial"/>
        </w:rPr>
        <w:t xml:space="preserve"> </w:t>
      </w:r>
      <w:r w:rsidRPr="00DB1E28">
        <w:rPr>
          <w:rFonts w:ascii="Arial" w:hAnsi="Arial" w:cs="Arial"/>
        </w:rPr>
        <w:t>activation,</w:t>
      </w:r>
      <w:r w:rsidRPr="00D02C67">
        <w:rPr>
          <w:rFonts w:ascii="Arial" w:hAnsi="Arial" w:cs="Arial"/>
        </w:rPr>
        <w:t xml:space="preserve"> </w:t>
      </w:r>
      <w:r w:rsidRPr="00DB1E28">
        <w:rPr>
          <w:rFonts w:ascii="Arial" w:hAnsi="Arial" w:cs="Arial"/>
        </w:rPr>
        <w:t>and</w:t>
      </w:r>
    </w:p>
    <w:p w14:paraId="1F25000E"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able</w:t>
      </w:r>
      <w:r w:rsidRPr="00D02C67">
        <w:rPr>
          <w:rFonts w:ascii="Arial" w:hAnsi="Arial" w:cs="Arial"/>
        </w:rPr>
        <w:t xml:space="preserve"> </w:t>
      </w:r>
      <w:r w:rsidRPr="00DB1E28">
        <w:rPr>
          <w:rFonts w:ascii="Arial" w:hAnsi="Arial" w:cs="Arial"/>
        </w:rPr>
        <w:t>to</w:t>
      </w:r>
      <w:r w:rsidRPr="00D02C67">
        <w:rPr>
          <w:rFonts w:ascii="Arial" w:hAnsi="Arial" w:cs="Arial"/>
        </w:rPr>
        <w:t xml:space="preserve"> </w:t>
      </w:r>
      <w:r w:rsidRPr="00DB1E28">
        <w:rPr>
          <w:rFonts w:ascii="Arial" w:hAnsi="Arial" w:cs="Arial"/>
        </w:rPr>
        <w:t>be</w:t>
      </w:r>
      <w:r w:rsidRPr="00D02C67">
        <w:rPr>
          <w:rFonts w:ascii="Arial" w:hAnsi="Arial" w:cs="Arial"/>
        </w:rPr>
        <w:t xml:space="preserve"> </w:t>
      </w:r>
      <w:r w:rsidRPr="00DB1E28">
        <w:rPr>
          <w:rFonts w:ascii="Arial" w:hAnsi="Arial" w:cs="Arial"/>
        </w:rPr>
        <w:t>locked</w:t>
      </w:r>
      <w:r w:rsidRPr="00D02C67">
        <w:rPr>
          <w:rFonts w:ascii="Arial" w:hAnsi="Arial" w:cs="Arial"/>
        </w:rPr>
        <w:t xml:space="preserve"> </w:t>
      </w:r>
      <w:r w:rsidRPr="00DB1E28">
        <w:rPr>
          <w:rFonts w:ascii="Arial" w:hAnsi="Arial" w:cs="Arial"/>
        </w:rPr>
        <w:t>into</w:t>
      </w:r>
      <w:r w:rsidRPr="00D02C67">
        <w:rPr>
          <w:rFonts w:ascii="Arial" w:hAnsi="Arial" w:cs="Arial"/>
        </w:rPr>
        <w:t xml:space="preserve"> </w:t>
      </w:r>
      <w:r w:rsidRPr="00DB1E28">
        <w:rPr>
          <w:rFonts w:ascii="Arial" w:hAnsi="Arial" w:cs="Arial"/>
        </w:rPr>
        <w:t>the</w:t>
      </w:r>
      <w:r w:rsidRPr="00D02C67">
        <w:rPr>
          <w:rFonts w:ascii="Arial" w:hAnsi="Arial" w:cs="Arial"/>
        </w:rPr>
        <w:t xml:space="preserve"> </w:t>
      </w:r>
      <w:r w:rsidRPr="00DB1E28">
        <w:rPr>
          <w:rFonts w:ascii="Arial" w:hAnsi="Arial" w:cs="Arial"/>
        </w:rPr>
        <w:t>‘off’</w:t>
      </w:r>
      <w:r w:rsidRPr="00D02C67">
        <w:rPr>
          <w:rFonts w:ascii="Arial" w:hAnsi="Arial" w:cs="Arial"/>
        </w:rPr>
        <w:t xml:space="preserve"> </w:t>
      </w:r>
      <w:r w:rsidRPr="00DB1E28">
        <w:rPr>
          <w:rFonts w:ascii="Arial" w:hAnsi="Arial" w:cs="Arial"/>
        </w:rPr>
        <w:t>position</w:t>
      </w:r>
      <w:r w:rsidRPr="00D02C67">
        <w:rPr>
          <w:rFonts w:ascii="Arial" w:hAnsi="Arial" w:cs="Arial"/>
        </w:rPr>
        <w:t xml:space="preserve"> </w:t>
      </w:r>
      <w:r w:rsidRPr="00DB1E28">
        <w:rPr>
          <w:rFonts w:ascii="Arial" w:hAnsi="Arial" w:cs="Arial"/>
        </w:rPr>
        <w:t>to</w:t>
      </w:r>
      <w:r w:rsidRPr="00D02C67">
        <w:rPr>
          <w:rFonts w:ascii="Arial" w:hAnsi="Arial" w:cs="Arial"/>
        </w:rPr>
        <w:t xml:space="preserve"> </w:t>
      </w:r>
      <w:r w:rsidRPr="00DB1E28">
        <w:rPr>
          <w:rFonts w:ascii="Arial" w:hAnsi="Arial" w:cs="Arial"/>
        </w:rPr>
        <w:t>enable</w:t>
      </w:r>
      <w:r w:rsidRPr="00DB1E28">
        <w:rPr>
          <w:rFonts w:ascii="Arial" w:hAnsi="Arial" w:cs="Arial"/>
          <w:spacing w:val="-1"/>
        </w:rPr>
        <w:t xml:space="preserve"> </w:t>
      </w:r>
      <w:r w:rsidRPr="00DB1E28">
        <w:rPr>
          <w:rFonts w:ascii="Arial" w:hAnsi="Arial" w:cs="Arial"/>
        </w:rPr>
        <w:t>disconnection</w:t>
      </w:r>
      <w:r w:rsidRPr="00DB1E28">
        <w:rPr>
          <w:rFonts w:ascii="Arial" w:hAnsi="Arial" w:cs="Arial"/>
          <w:spacing w:val="-3"/>
        </w:rPr>
        <w:t xml:space="preserve"> </w:t>
      </w:r>
      <w:r w:rsidRPr="00DB1E28">
        <w:rPr>
          <w:rFonts w:ascii="Arial" w:hAnsi="Arial" w:cs="Arial"/>
        </w:rPr>
        <w:t>from</w:t>
      </w:r>
      <w:r w:rsidRPr="00DB1E28">
        <w:rPr>
          <w:rFonts w:ascii="Arial" w:hAnsi="Arial" w:cs="Arial"/>
          <w:spacing w:val="-1"/>
        </w:rPr>
        <w:t xml:space="preserve"> </w:t>
      </w:r>
      <w:r w:rsidRPr="00DB1E28">
        <w:rPr>
          <w:rFonts w:ascii="Arial" w:hAnsi="Arial" w:cs="Arial"/>
        </w:rPr>
        <w:t>energy</w:t>
      </w:r>
      <w:r w:rsidRPr="00DB1E28">
        <w:rPr>
          <w:rFonts w:ascii="Arial" w:hAnsi="Arial" w:cs="Arial"/>
          <w:spacing w:val="-3"/>
        </w:rPr>
        <w:t xml:space="preserve"> </w:t>
      </w:r>
      <w:r w:rsidRPr="00DB1E28">
        <w:rPr>
          <w:rFonts w:ascii="Arial" w:hAnsi="Arial" w:cs="Arial"/>
        </w:rPr>
        <w:t>sources.</w:t>
      </w:r>
    </w:p>
    <w:p w14:paraId="697FC9B6" w14:textId="77777777" w:rsidR="00876814" w:rsidRPr="00DB1E28" w:rsidRDefault="00876814" w:rsidP="0045535A">
      <w:pPr>
        <w:pStyle w:val="BodyText"/>
        <w:spacing w:line="240" w:lineRule="auto"/>
        <w:ind w:left="284" w:right="302"/>
        <w:rPr>
          <w:rFonts w:ascii="Arial" w:hAnsi="Arial" w:cs="Arial"/>
        </w:rPr>
      </w:pPr>
      <w:r w:rsidRPr="00DB1E28">
        <w:rPr>
          <w:rFonts w:ascii="Arial" w:hAnsi="Arial" w:cs="Arial"/>
        </w:rPr>
        <w:t>Poorly designed operator controls can lead to plant moving unexpectedly or not being able</w:t>
      </w:r>
      <w:r w:rsidRPr="00DB1E28">
        <w:rPr>
          <w:rFonts w:ascii="Arial" w:hAnsi="Arial" w:cs="Arial"/>
          <w:spacing w:val="1"/>
        </w:rPr>
        <w:t xml:space="preserve"> </w:t>
      </w:r>
      <w:r w:rsidRPr="00DB1E28">
        <w:rPr>
          <w:rFonts w:ascii="Arial" w:hAnsi="Arial" w:cs="Arial"/>
        </w:rPr>
        <w:t>to be operated safely. For example, a control for setting the speed on a saw should not be a</w:t>
      </w:r>
      <w:r>
        <w:rPr>
          <w:rFonts w:ascii="Arial" w:hAnsi="Arial" w:cs="Arial"/>
        </w:rPr>
        <w:t xml:space="preserve"> </w:t>
      </w:r>
      <w:r w:rsidRPr="00DB1E28">
        <w:rPr>
          <w:rFonts w:ascii="Arial" w:hAnsi="Arial" w:cs="Arial"/>
        </w:rPr>
        <w:t>simple slider or rotary control that may be accidentally adjusted during operation. It should</w:t>
      </w:r>
      <w:r w:rsidRPr="00DB1E28">
        <w:rPr>
          <w:rFonts w:ascii="Arial" w:hAnsi="Arial" w:cs="Arial"/>
          <w:spacing w:val="1"/>
        </w:rPr>
        <w:t xml:space="preserve"> </w:t>
      </w:r>
      <w:r w:rsidRPr="00DB1E28">
        <w:rPr>
          <w:rFonts w:ascii="Arial" w:hAnsi="Arial" w:cs="Arial"/>
        </w:rPr>
        <w:t>be</w:t>
      </w:r>
      <w:r w:rsidRPr="00DB1E28">
        <w:rPr>
          <w:rFonts w:ascii="Arial" w:hAnsi="Arial" w:cs="Arial"/>
          <w:spacing w:val="-1"/>
        </w:rPr>
        <w:t xml:space="preserve"> </w:t>
      </w:r>
      <w:r w:rsidRPr="00DB1E28">
        <w:rPr>
          <w:rFonts w:ascii="Arial" w:hAnsi="Arial" w:cs="Arial"/>
        </w:rPr>
        <w:t>graduated in</w:t>
      </w:r>
      <w:r w:rsidRPr="00DB1E28">
        <w:rPr>
          <w:rFonts w:ascii="Arial" w:hAnsi="Arial" w:cs="Arial"/>
          <w:spacing w:val="-2"/>
        </w:rPr>
        <w:t xml:space="preserve"> </w:t>
      </w:r>
      <w:r w:rsidRPr="00DB1E28">
        <w:rPr>
          <w:rFonts w:ascii="Arial" w:hAnsi="Arial" w:cs="Arial"/>
        </w:rPr>
        <w:t>fixed lockable steps.</w:t>
      </w:r>
    </w:p>
    <w:p w14:paraId="666A46E6" w14:textId="77777777" w:rsidR="00876814" w:rsidRPr="00DB1E28" w:rsidRDefault="00876814" w:rsidP="0045535A">
      <w:pPr>
        <w:pStyle w:val="BodyText"/>
        <w:spacing w:line="240" w:lineRule="auto"/>
        <w:ind w:left="284"/>
        <w:rPr>
          <w:rFonts w:ascii="Arial" w:hAnsi="Arial" w:cs="Arial"/>
        </w:rPr>
      </w:pPr>
      <w:r w:rsidRPr="00DB1E28">
        <w:rPr>
          <w:rFonts w:ascii="Arial" w:hAnsi="Arial" w:cs="Arial"/>
        </w:rPr>
        <w:t>Operational</w:t>
      </w:r>
      <w:r w:rsidRPr="00DB1E28">
        <w:rPr>
          <w:rFonts w:ascii="Arial" w:hAnsi="Arial" w:cs="Arial"/>
          <w:spacing w:val="-2"/>
        </w:rPr>
        <w:t xml:space="preserve"> </w:t>
      </w:r>
      <w:r w:rsidRPr="00DB1E28">
        <w:rPr>
          <w:rFonts w:ascii="Arial" w:hAnsi="Arial" w:cs="Arial"/>
        </w:rPr>
        <w:t>control</w:t>
      </w:r>
      <w:r w:rsidRPr="00DB1E28">
        <w:rPr>
          <w:rFonts w:ascii="Arial" w:hAnsi="Arial" w:cs="Arial"/>
          <w:spacing w:val="-2"/>
        </w:rPr>
        <w:t xml:space="preserve"> </w:t>
      </w:r>
      <w:r w:rsidRPr="00DB1E28">
        <w:rPr>
          <w:rFonts w:ascii="Arial" w:hAnsi="Arial" w:cs="Arial"/>
        </w:rPr>
        <w:t>devices</w:t>
      </w:r>
      <w:r w:rsidRPr="00DB1E28">
        <w:rPr>
          <w:rFonts w:ascii="Arial" w:hAnsi="Arial" w:cs="Arial"/>
          <w:spacing w:val="-1"/>
        </w:rPr>
        <w:t xml:space="preserve"> </w:t>
      </w:r>
      <w:r w:rsidRPr="00DB1E28">
        <w:rPr>
          <w:rFonts w:ascii="Arial" w:hAnsi="Arial" w:cs="Arial"/>
        </w:rPr>
        <w:t>should</w:t>
      </w:r>
      <w:r w:rsidRPr="00DB1E28">
        <w:rPr>
          <w:rFonts w:ascii="Arial" w:hAnsi="Arial" w:cs="Arial"/>
          <w:spacing w:val="-2"/>
        </w:rPr>
        <w:t xml:space="preserve"> </w:t>
      </w:r>
      <w:r w:rsidRPr="00DB1E28">
        <w:rPr>
          <w:rFonts w:ascii="Arial" w:hAnsi="Arial" w:cs="Arial"/>
        </w:rPr>
        <w:t>be</w:t>
      </w:r>
      <w:r w:rsidRPr="00DB1E28">
        <w:rPr>
          <w:rFonts w:ascii="Arial" w:hAnsi="Arial" w:cs="Arial"/>
          <w:spacing w:val="-3"/>
        </w:rPr>
        <w:t xml:space="preserve"> </w:t>
      </w:r>
      <w:r w:rsidRPr="00DB1E28">
        <w:rPr>
          <w:rFonts w:ascii="Arial" w:hAnsi="Arial" w:cs="Arial"/>
        </w:rPr>
        <w:t>designed:</w:t>
      </w:r>
    </w:p>
    <w:p w14:paraId="162EC218"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to enable the plant to be ‘fail safe’, for example when hand pressure is released on a</w:t>
      </w:r>
      <w:r w:rsidRPr="00D02C67">
        <w:rPr>
          <w:rFonts w:ascii="Arial" w:hAnsi="Arial" w:cs="Arial"/>
        </w:rPr>
        <w:t xml:space="preserve"> </w:t>
      </w:r>
      <w:r w:rsidRPr="00DB1E28">
        <w:rPr>
          <w:rFonts w:ascii="Arial" w:hAnsi="Arial" w:cs="Arial"/>
        </w:rPr>
        <w:t>lever controlling up and down movement, the lever will return to the neutral position and movement</w:t>
      </w:r>
      <w:r w:rsidRPr="00D02C67">
        <w:rPr>
          <w:rFonts w:ascii="Arial" w:hAnsi="Arial" w:cs="Arial"/>
        </w:rPr>
        <w:t xml:space="preserve"> </w:t>
      </w:r>
      <w:r w:rsidRPr="00DB1E28">
        <w:rPr>
          <w:rFonts w:ascii="Arial" w:hAnsi="Arial" w:cs="Arial"/>
        </w:rPr>
        <w:t>will stop</w:t>
      </w:r>
    </w:p>
    <w:p w14:paraId="1AD8D2B6"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to</w:t>
      </w:r>
      <w:r w:rsidRPr="00D02C67">
        <w:rPr>
          <w:rFonts w:ascii="Arial" w:hAnsi="Arial" w:cs="Arial"/>
        </w:rPr>
        <w:t xml:space="preserve"> </w:t>
      </w:r>
      <w:r w:rsidRPr="00DB1E28">
        <w:rPr>
          <w:rFonts w:ascii="Arial" w:hAnsi="Arial" w:cs="Arial"/>
        </w:rPr>
        <w:t>be</w:t>
      </w:r>
      <w:r w:rsidRPr="00D02C67">
        <w:rPr>
          <w:rFonts w:ascii="Arial" w:hAnsi="Arial" w:cs="Arial"/>
        </w:rPr>
        <w:t xml:space="preserve"> </w:t>
      </w:r>
      <w:r w:rsidRPr="00DB1E28">
        <w:rPr>
          <w:rFonts w:ascii="Arial" w:hAnsi="Arial" w:cs="Arial"/>
        </w:rPr>
        <w:t>within easy</w:t>
      </w:r>
      <w:r w:rsidRPr="00D02C67">
        <w:rPr>
          <w:rFonts w:ascii="Arial" w:hAnsi="Arial" w:cs="Arial"/>
        </w:rPr>
        <w:t xml:space="preserve"> </w:t>
      </w:r>
      <w:r w:rsidRPr="00DB1E28">
        <w:rPr>
          <w:rFonts w:ascii="Arial" w:hAnsi="Arial" w:cs="Arial"/>
        </w:rPr>
        <w:t>access</w:t>
      </w:r>
      <w:r w:rsidRPr="00D02C67">
        <w:rPr>
          <w:rFonts w:ascii="Arial" w:hAnsi="Arial" w:cs="Arial"/>
        </w:rPr>
        <w:t xml:space="preserve"> </w:t>
      </w:r>
      <w:r w:rsidRPr="00DB1E28">
        <w:rPr>
          <w:rFonts w:ascii="Arial" w:hAnsi="Arial" w:cs="Arial"/>
        </w:rPr>
        <w:t>of</w:t>
      </w:r>
      <w:r w:rsidRPr="00D02C67">
        <w:rPr>
          <w:rFonts w:ascii="Arial" w:hAnsi="Arial" w:cs="Arial"/>
        </w:rPr>
        <w:t xml:space="preserve"> </w:t>
      </w:r>
      <w:r w:rsidRPr="00DB1E28">
        <w:rPr>
          <w:rFonts w:ascii="Arial" w:hAnsi="Arial" w:cs="Arial"/>
        </w:rPr>
        <w:t>the operator</w:t>
      </w:r>
    </w:p>
    <w:p w14:paraId="0B18483E"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so the intended function can be easily read and understood, especially in the case of</w:t>
      </w:r>
      <w:r>
        <w:rPr>
          <w:rFonts w:ascii="Arial" w:hAnsi="Arial" w:cs="Arial"/>
        </w:rPr>
        <w:t xml:space="preserve"> </w:t>
      </w:r>
      <w:r w:rsidRPr="00DB1E28">
        <w:rPr>
          <w:rFonts w:ascii="Arial" w:hAnsi="Arial" w:cs="Arial"/>
        </w:rPr>
        <w:t>dials</w:t>
      </w:r>
      <w:r w:rsidRPr="00D02C67">
        <w:rPr>
          <w:rFonts w:ascii="Arial" w:hAnsi="Arial" w:cs="Arial"/>
        </w:rPr>
        <w:t xml:space="preserve"> </w:t>
      </w:r>
      <w:r w:rsidRPr="00DB1E28">
        <w:rPr>
          <w:rFonts w:ascii="Arial" w:hAnsi="Arial" w:cs="Arial"/>
        </w:rPr>
        <w:t>and</w:t>
      </w:r>
      <w:r w:rsidRPr="00D02C67">
        <w:rPr>
          <w:rFonts w:ascii="Arial" w:hAnsi="Arial" w:cs="Arial"/>
        </w:rPr>
        <w:t xml:space="preserve"> </w:t>
      </w:r>
      <w:r w:rsidRPr="00DB1E28">
        <w:rPr>
          <w:rFonts w:ascii="Arial" w:hAnsi="Arial" w:cs="Arial"/>
        </w:rPr>
        <w:t>gauges</w:t>
      </w:r>
    </w:p>
    <w:p w14:paraId="3D9827DF"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so the movement of the control is consistent with established convention, for example</w:t>
      </w:r>
      <w:r w:rsidRPr="00D02C67">
        <w:rPr>
          <w:rFonts w:ascii="Arial" w:hAnsi="Arial" w:cs="Arial"/>
        </w:rPr>
        <w:t xml:space="preserve"> </w:t>
      </w:r>
      <w:r w:rsidRPr="00DB1E28">
        <w:rPr>
          <w:rFonts w:ascii="Arial" w:hAnsi="Arial" w:cs="Arial"/>
        </w:rPr>
        <w:t>anticlockwise</w:t>
      </w:r>
      <w:r w:rsidRPr="00D02C67">
        <w:rPr>
          <w:rFonts w:ascii="Arial" w:hAnsi="Arial" w:cs="Arial"/>
        </w:rPr>
        <w:t xml:space="preserve"> </w:t>
      </w:r>
      <w:r w:rsidRPr="00DB1E28">
        <w:rPr>
          <w:rFonts w:ascii="Arial" w:hAnsi="Arial" w:cs="Arial"/>
        </w:rPr>
        <w:t>to</w:t>
      </w:r>
      <w:r w:rsidRPr="00D02C67">
        <w:rPr>
          <w:rFonts w:ascii="Arial" w:hAnsi="Arial" w:cs="Arial"/>
        </w:rPr>
        <w:t xml:space="preserve"> </w:t>
      </w:r>
      <w:r w:rsidRPr="00DB1E28">
        <w:rPr>
          <w:rFonts w:ascii="Arial" w:hAnsi="Arial" w:cs="Arial"/>
        </w:rPr>
        <w:t>open,</w:t>
      </w:r>
      <w:r w:rsidRPr="00D02C67">
        <w:rPr>
          <w:rFonts w:ascii="Arial" w:hAnsi="Arial" w:cs="Arial"/>
        </w:rPr>
        <w:t xml:space="preserve"> </w:t>
      </w:r>
      <w:r w:rsidRPr="00DB1E28">
        <w:rPr>
          <w:rFonts w:ascii="Arial" w:hAnsi="Arial" w:cs="Arial"/>
        </w:rPr>
        <w:t>clockwise to</w:t>
      </w:r>
      <w:r w:rsidRPr="00D02C67">
        <w:rPr>
          <w:rFonts w:ascii="Arial" w:hAnsi="Arial" w:cs="Arial"/>
        </w:rPr>
        <w:t xml:space="preserve"> </w:t>
      </w:r>
      <w:r w:rsidRPr="00DB1E28">
        <w:rPr>
          <w:rFonts w:ascii="Arial" w:hAnsi="Arial" w:cs="Arial"/>
        </w:rPr>
        <w:t>close</w:t>
      </w:r>
    </w:p>
    <w:p w14:paraId="113E7C71" w14:textId="77777777" w:rsidR="00876814" w:rsidRPr="00E9073C"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E9073C">
        <w:rPr>
          <w:rFonts w:ascii="Arial" w:hAnsi="Arial" w:cs="Arial"/>
        </w:rPr>
        <w:t>so the desired effect can only occur by intentional control operation, for example a starting control</w:t>
      </w:r>
    </w:p>
    <w:p w14:paraId="2538BA24" w14:textId="77777777" w:rsidR="00876814" w:rsidRPr="00E9073C"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E9073C">
        <w:rPr>
          <w:rFonts w:ascii="Arial" w:hAnsi="Arial" w:cs="Arial"/>
        </w:rPr>
        <w:t>so the risk of undesired effects or ‘mistakes’ are minimised, for example, actions which may have high risks (including individual reputational, legal, career, safety or financial risks) are unlikely to occur accidentally, such as requiring two controls to be operated at the same time</w:t>
      </w:r>
    </w:p>
    <w:p w14:paraId="0C49CEAC"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E9073C">
        <w:rPr>
          <w:rFonts w:ascii="Arial" w:hAnsi="Arial" w:cs="Arial"/>
        </w:rPr>
        <w:t>to withstand</w:t>
      </w:r>
      <w:r w:rsidRPr="00D02C67">
        <w:rPr>
          <w:rFonts w:ascii="Arial" w:hAnsi="Arial" w:cs="Arial"/>
        </w:rPr>
        <w:t xml:space="preserve"> </w:t>
      </w:r>
      <w:r w:rsidRPr="00DB1E28">
        <w:rPr>
          <w:rFonts w:ascii="Arial" w:hAnsi="Arial" w:cs="Arial"/>
        </w:rPr>
        <w:t>the</w:t>
      </w:r>
      <w:r w:rsidRPr="00D02C67">
        <w:rPr>
          <w:rFonts w:ascii="Arial" w:hAnsi="Arial" w:cs="Arial"/>
        </w:rPr>
        <w:t xml:space="preserve"> </w:t>
      </w:r>
      <w:r w:rsidRPr="00DB1E28">
        <w:rPr>
          <w:rFonts w:ascii="Arial" w:hAnsi="Arial" w:cs="Arial"/>
        </w:rPr>
        <w:t>rigours</w:t>
      </w:r>
      <w:r w:rsidRPr="00D02C67">
        <w:rPr>
          <w:rFonts w:ascii="Arial" w:hAnsi="Arial" w:cs="Arial"/>
        </w:rPr>
        <w:t xml:space="preserve"> </w:t>
      </w:r>
      <w:r w:rsidRPr="00DB1E28">
        <w:rPr>
          <w:rFonts w:ascii="Arial" w:hAnsi="Arial" w:cs="Arial"/>
        </w:rPr>
        <w:t>of normal</w:t>
      </w:r>
      <w:r w:rsidRPr="00D02C67">
        <w:rPr>
          <w:rFonts w:ascii="Arial" w:hAnsi="Arial" w:cs="Arial"/>
        </w:rPr>
        <w:t xml:space="preserve"> </w:t>
      </w:r>
      <w:r w:rsidRPr="00DB1E28">
        <w:rPr>
          <w:rFonts w:ascii="Arial" w:hAnsi="Arial" w:cs="Arial"/>
        </w:rPr>
        <w:t>use,</w:t>
      </w:r>
      <w:r w:rsidRPr="00D02C67">
        <w:rPr>
          <w:rFonts w:ascii="Arial" w:hAnsi="Arial" w:cs="Arial"/>
        </w:rPr>
        <w:t xml:space="preserve"> </w:t>
      </w:r>
      <w:r w:rsidRPr="00DB1E28">
        <w:rPr>
          <w:rFonts w:ascii="Arial" w:hAnsi="Arial" w:cs="Arial"/>
        </w:rPr>
        <w:t>undue</w:t>
      </w:r>
      <w:r w:rsidRPr="00D02C67">
        <w:rPr>
          <w:rFonts w:ascii="Arial" w:hAnsi="Arial" w:cs="Arial"/>
        </w:rPr>
        <w:t xml:space="preserve"> </w:t>
      </w:r>
      <w:r w:rsidRPr="00DB1E28">
        <w:rPr>
          <w:rFonts w:ascii="Arial" w:hAnsi="Arial" w:cs="Arial"/>
        </w:rPr>
        <w:t>forces</w:t>
      </w:r>
      <w:r w:rsidRPr="00D02C67">
        <w:rPr>
          <w:rFonts w:ascii="Arial" w:hAnsi="Arial" w:cs="Arial"/>
        </w:rPr>
        <w:t xml:space="preserve"> </w:t>
      </w:r>
      <w:r w:rsidRPr="00DB1E28">
        <w:rPr>
          <w:rFonts w:ascii="Arial" w:hAnsi="Arial" w:cs="Arial"/>
        </w:rPr>
        <w:t>and</w:t>
      </w:r>
      <w:r w:rsidRPr="00D02C67">
        <w:rPr>
          <w:rFonts w:ascii="Arial" w:hAnsi="Arial" w:cs="Arial"/>
        </w:rPr>
        <w:t xml:space="preserve"> </w:t>
      </w:r>
      <w:r w:rsidRPr="00DB1E28">
        <w:rPr>
          <w:rFonts w:ascii="Arial" w:hAnsi="Arial" w:cs="Arial"/>
        </w:rPr>
        <w:t>environmental</w:t>
      </w:r>
      <w:r w:rsidRPr="00D02C67">
        <w:rPr>
          <w:rFonts w:ascii="Arial" w:hAnsi="Arial" w:cs="Arial"/>
        </w:rPr>
        <w:t xml:space="preserve"> </w:t>
      </w:r>
      <w:r w:rsidRPr="00DB1E28">
        <w:rPr>
          <w:rFonts w:ascii="Arial" w:hAnsi="Arial" w:cs="Arial"/>
        </w:rPr>
        <w:t>conditions</w:t>
      </w:r>
    </w:p>
    <w:p w14:paraId="068A5CED"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so they</w:t>
      </w:r>
      <w:r w:rsidRPr="00D02C67">
        <w:rPr>
          <w:rFonts w:ascii="Arial" w:hAnsi="Arial" w:cs="Arial"/>
        </w:rPr>
        <w:t xml:space="preserve"> </w:t>
      </w:r>
      <w:r w:rsidRPr="00DB1E28">
        <w:rPr>
          <w:rFonts w:ascii="Arial" w:hAnsi="Arial" w:cs="Arial"/>
        </w:rPr>
        <w:t>are</w:t>
      </w:r>
      <w:r w:rsidRPr="00D02C67">
        <w:rPr>
          <w:rFonts w:ascii="Arial" w:hAnsi="Arial" w:cs="Arial"/>
        </w:rPr>
        <w:t xml:space="preserve"> </w:t>
      </w:r>
      <w:r w:rsidRPr="00DB1E28">
        <w:rPr>
          <w:rFonts w:ascii="Arial" w:hAnsi="Arial" w:cs="Arial"/>
        </w:rPr>
        <w:t>located</w:t>
      </w:r>
      <w:r w:rsidRPr="00D02C67">
        <w:rPr>
          <w:rFonts w:ascii="Arial" w:hAnsi="Arial" w:cs="Arial"/>
        </w:rPr>
        <w:t xml:space="preserve"> </w:t>
      </w:r>
      <w:r w:rsidRPr="00DB1E28">
        <w:rPr>
          <w:rFonts w:ascii="Arial" w:hAnsi="Arial" w:cs="Arial"/>
        </w:rPr>
        <w:t>outside</w:t>
      </w:r>
      <w:r w:rsidRPr="00D02C67">
        <w:rPr>
          <w:rFonts w:ascii="Arial" w:hAnsi="Arial" w:cs="Arial"/>
        </w:rPr>
        <w:t xml:space="preserve"> </w:t>
      </w:r>
      <w:r w:rsidRPr="00DB1E28">
        <w:rPr>
          <w:rFonts w:ascii="Arial" w:hAnsi="Arial" w:cs="Arial"/>
        </w:rPr>
        <w:t>danger</w:t>
      </w:r>
      <w:r w:rsidRPr="00D02C67">
        <w:rPr>
          <w:rFonts w:ascii="Arial" w:hAnsi="Arial" w:cs="Arial"/>
        </w:rPr>
        <w:t xml:space="preserve"> </w:t>
      </w:r>
      <w:r w:rsidRPr="00DB1E28">
        <w:rPr>
          <w:rFonts w:ascii="Arial" w:hAnsi="Arial" w:cs="Arial"/>
        </w:rPr>
        <w:t>zones</w:t>
      </w:r>
    </w:p>
    <w:p w14:paraId="051BABAB"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so</w:t>
      </w:r>
      <w:r w:rsidRPr="00D02C67">
        <w:rPr>
          <w:rFonts w:ascii="Arial" w:hAnsi="Arial" w:cs="Arial"/>
        </w:rPr>
        <w:t xml:space="preserve"> </w:t>
      </w:r>
      <w:r w:rsidRPr="00DB1E28">
        <w:rPr>
          <w:rFonts w:ascii="Arial" w:hAnsi="Arial" w:cs="Arial"/>
        </w:rPr>
        <w:t>they</w:t>
      </w:r>
      <w:r w:rsidRPr="00D02C67">
        <w:rPr>
          <w:rFonts w:ascii="Arial" w:hAnsi="Arial" w:cs="Arial"/>
        </w:rPr>
        <w:t xml:space="preserve"> </w:t>
      </w:r>
      <w:r w:rsidRPr="00DB1E28">
        <w:rPr>
          <w:rFonts w:ascii="Arial" w:hAnsi="Arial" w:cs="Arial"/>
        </w:rPr>
        <w:t>are</w:t>
      </w:r>
      <w:r w:rsidRPr="00D02C67">
        <w:rPr>
          <w:rFonts w:ascii="Arial" w:hAnsi="Arial" w:cs="Arial"/>
        </w:rPr>
        <w:t xml:space="preserve"> </w:t>
      </w:r>
      <w:r w:rsidRPr="00DB1E28">
        <w:rPr>
          <w:rFonts w:ascii="Arial" w:hAnsi="Arial" w:cs="Arial"/>
        </w:rPr>
        <w:t>readily accessible</w:t>
      </w:r>
      <w:r w:rsidRPr="00D02C67">
        <w:rPr>
          <w:rFonts w:ascii="Arial" w:hAnsi="Arial" w:cs="Arial"/>
        </w:rPr>
        <w:t xml:space="preserve"> </w:t>
      </w:r>
      <w:r w:rsidRPr="00DB1E28">
        <w:rPr>
          <w:rFonts w:ascii="Arial" w:hAnsi="Arial" w:cs="Arial"/>
        </w:rPr>
        <w:t>for</w:t>
      </w:r>
      <w:r w:rsidRPr="00D02C67">
        <w:rPr>
          <w:rFonts w:ascii="Arial" w:hAnsi="Arial" w:cs="Arial"/>
        </w:rPr>
        <w:t xml:space="preserve"> </w:t>
      </w:r>
      <w:r w:rsidRPr="00DB1E28">
        <w:rPr>
          <w:rFonts w:ascii="Arial" w:hAnsi="Arial" w:cs="Arial"/>
        </w:rPr>
        <w:t>maintenance,</w:t>
      </w:r>
      <w:r w:rsidRPr="00D02C67">
        <w:rPr>
          <w:rFonts w:ascii="Arial" w:hAnsi="Arial" w:cs="Arial"/>
        </w:rPr>
        <w:t xml:space="preserve"> </w:t>
      </w:r>
      <w:r w:rsidRPr="00DB1E28">
        <w:rPr>
          <w:rFonts w:ascii="Arial" w:hAnsi="Arial" w:cs="Arial"/>
        </w:rPr>
        <w:t>and</w:t>
      </w:r>
    </w:p>
    <w:p w14:paraId="1195821C"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so</w:t>
      </w:r>
      <w:r w:rsidRPr="00D02C67">
        <w:rPr>
          <w:rFonts w:ascii="Arial" w:hAnsi="Arial" w:cs="Arial"/>
        </w:rPr>
        <w:t xml:space="preserve"> </w:t>
      </w:r>
      <w:r w:rsidRPr="00DB1E28">
        <w:rPr>
          <w:rFonts w:ascii="Arial" w:hAnsi="Arial" w:cs="Arial"/>
        </w:rPr>
        <w:t>they</w:t>
      </w:r>
      <w:r w:rsidRPr="00D02C67">
        <w:rPr>
          <w:rFonts w:ascii="Arial" w:hAnsi="Arial" w:cs="Arial"/>
        </w:rPr>
        <w:t xml:space="preserve"> </w:t>
      </w:r>
      <w:r w:rsidRPr="00DB1E28">
        <w:rPr>
          <w:rFonts w:ascii="Arial" w:hAnsi="Arial" w:cs="Arial"/>
        </w:rPr>
        <w:t>are</w:t>
      </w:r>
      <w:r w:rsidRPr="00D02C67">
        <w:rPr>
          <w:rFonts w:ascii="Arial" w:hAnsi="Arial" w:cs="Arial"/>
        </w:rPr>
        <w:t xml:space="preserve"> </w:t>
      </w:r>
      <w:r w:rsidRPr="00DB1E28">
        <w:rPr>
          <w:rFonts w:ascii="Arial" w:hAnsi="Arial" w:cs="Arial"/>
        </w:rPr>
        <w:t>positioned</w:t>
      </w:r>
      <w:r w:rsidRPr="00DB1E28">
        <w:rPr>
          <w:rFonts w:ascii="Arial" w:hAnsi="Arial" w:cs="Arial"/>
          <w:spacing w:val="-3"/>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maximise visibility of</w:t>
      </w:r>
      <w:r w:rsidRPr="00DB1E28">
        <w:rPr>
          <w:rFonts w:ascii="Arial" w:hAnsi="Arial" w:cs="Arial"/>
          <w:spacing w:val="-2"/>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whole</w:t>
      </w:r>
      <w:r w:rsidRPr="00DB1E28">
        <w:rPr>
          <w:rFonts w:ascii="Arial" w:hAnsi="Arial" w:cs="Arial"/>
          <w:spacing w:val="-1"/>
        </w:rPr>
        <w:t xml:space="preserve"> </w:t>
      </w:r>
      <w:r w:rsidRPr="00DB1E28">
        <w:rPr>
          <w:rFonts w:ascii="Arial" w:hAnsi="Arial" w:cs="Arial"/>
        </w:rPr>
        <w:t>plant.</w:t>
      </w:r>
    </w:p>
    <w:p w14:paraId="2FAD2E7C" w14:textId="77777777" w:rsidR="00876814" w:rsidRPr="00D02C67" w:rsidRDefault="00876814" w:rsidP="00876814">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260" w:name="_Toc101341888"/>
      <w:bookmarkStart w:id="261" w:name="_Toc149645538"/>
      <w:bookmarkStart w:id="262" w:name="_Toc184979346"/>
      <w:r w:rsidRPr="00D02C67">
        <w:rPr>
          <w:rFonts w:ascii="Arial" w:eastAsia="Arial" w:hAnsi="Arial" w:cs="Arial"/>
          <w:color w:val="7030A0"/>
          <w:sz w:val="40"/>
          <w:szCs w:val="40"/>
        </w:rPr>
        <w:t>4.</w:t>
      </w:r>
      <w:r>
        <w:rPr>
          <w:rFonts w:ascii="Arial" w:eastAsia="Arial" w:hAnsi="Arial" w:cs="Arial"/>
          <w:color w:val="7030A0"/>
          <w:sz w:val="40"/>
          <w:szCs w:val="40"/>
        </w:rPr>
        <w:t>3</w:t>
      </w:r>
      <w:r>
        <w:rPr>
          <w:rFonts w:ascii="Arial" w:eastAsia="Arial" w:hAnsi="Arial" w:cs="Arial"/>
          <w:color w:val="7030A0"/>
          <w:sz w:val="40"/>
          <w:szCs w:val="40"/>
        </w:rPr>
        <w:tab/>
      </w:r>
      <w:r w:rsidRPr="00D02C67">
        <w:rPr>
          <w:rFonts w:ascii="Arial" w:eastAsia="Arial" w:hAnsi="Arial" w:cs="Arial"/>
          <w:color w:val="7030A0"/>
          <w:sz w:val="40"/>
          <w:szCs w:val="40"/>
        </w:rPr>
        <w:t>Emergency stops</w:t>
      </w:r>
      <w:bookmarkEnd w:id="260"/>
      <w:bookmarkEnd w:id="261"/>
      <w:bookmarkEnd w:id="262"/>
    </w:p>
    <w:tbl>
      <w:tblPr>
        <w:tblStyle w:val="TableGrid"/>
        <w:tblW w:w="9072"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45535A" w14:paraId="04BB9F74" w14:textId="77777777" w:rsidTr="007D689E">
        <w:tc>
          <w:tcPr>
            <w:tcW w:w="9072" w:type="dxa"/>
            <w:shd w:val="clear" w:color="auto" w:fill="DCC8FA"/>
          </w:tcPr>
          <w:p w14:paraId="480B4FB6" w14:textId="4B4CFB44" w:rsidR="0045535A" w:rsidRPr="00676938" w:rsidRDefault="0045535A" w:rsidP="007D689E">
            <w:pPr>
              <w:spacing w:before="240" w:after="160"/>
              <w:ind w:left="119"/>
              <w:rPr>
                <w:rFonts w:ascii="Arial" w:hAnsi="Arial" w:cs="Arial"/>
                <w:b/>
                <w:bCs/>
              </w:rPr>
            </w:pPr>
            <w:r w:rsidRPr="00676938">
              <w:rPr>
                <w:rFonts w:ascii="Arial" w:hAnsi="Arial" w:cs="Arial"/>
                <w:b/>
                <w:bCs/>
              </w:rPr>
              <w:t xml:space="preserve">WHS </w:t>
            </w:r>
            <w:r>
              <w:rPr>
                <w:rFonts w:ascii="Arial" w:hAnsi="Arial" w:cs="Arial"/>
                <w:b/>
                <w:bCs/>
              </w:rPr>
              <w:t>Regulation section 211</w:t>
            </w:r>
          </w:p>
          <w:p w14:paraId="74FDCF6F" w14:textId="34EDCE48" w:rsidR="0045535A" w:rsidRDefault="0045535A" w:rsidP="007D689E">
            <w:pPr>
              <w:pStyle w:val="BodyText"/>
              <w:spacing w:before="120" w:after="0"/>
              <w:ind w:left="108"/>
              <w:rPr>
                <w:rFonts w:ascii="Arial" w:hAnsi="Arial" w:cs="Arial"/>
              </w:rPr>
            </w:pPr>
            <w:r>
              <w:rPr>
                <w:rFonts w:ascii="Arial" w:hAnsi="Arial" w:cs="Arial"/>
              </w:rPr>
              <w:t>Emergency stops</w:t>
            </w:r>
          </w:p>
          <w:p w14:paraId="480BB8C1" w14:textId="77777777" w:rsidR="0045535A" w:rsidRPr="00B11D2A" w:rsidRDefault="0045535A" w:rsidP="007D689E">
            <w:pPr>
              <w:pStyle w:val="BodyText"/>
              <w:spacing w:before="120" w:after="0"/>
              <w:ind w:left="108"/>
              <w:rPr>
                <w:rFonts w:ascii="Arial" w:hAnsi="Arial" w:cs="Arial"/>
              </w:rPr>
            </w:pPr>
          </w:p>
        </w:tc>
      </w:tr>
    </w:tbl>
    <w:p w14:paraId="3A6FDA90" w14:textId="3D7C9574" w:rsidR="00876814" w:rsidRPr="00DB1E28" w:rsidRDefault="00876814" w:rsidP="0045535A">
      <w:pPr>
        <w:pStyle w:val="BodyText"/>
        <w:spacing w:line="240" w:lineRule="auto"/>
        <w:ind w:left="284" w:right="629"/>
        <w:rPr>
          <w:rFonts w:ascii="Arial" w:hAnsi="Arial" w:cs="Arial"/>
        </w:rPr>
      </w:pPr>
      <w:r w:rsidRPr="00DB1E28">
        <w:rPr>
          <w:rFonts w:ascii="Arial" w:hAnsi="Arial" w:cs="Arial"/>
        </w:rPr>
        <w:lastRenderedPageBreak/>
        <w:t>If the design of plant at a workplace includes an emergency stop control, the person with</w:t>
      </w:r>
      <w:r>
        <w:rPr>
          <w:rFonts w:ascii="Arial" w:hAnsi="Arial" w:cs="Arial"/>
        </w:rPr>
        <w:t xml:space="preserve"> </w:t>
      </w:r>
      <w:r w:rsidRPr="00DB1E28">
        <w:rPr>
          <w:rFonts w:ascii="Arial" w:hAnsi="Arial" w:cs="Arial"/>
        </w:rPr>
        <w:t>management</w:t>
      </w:r>
      <w:r w:rsidRPr="00DB1E28">
        <w:rPr>
          <w:rFonts w:ascii="Arial" w:hAnsi="Arial" w:cs="Arial"/>
          <w:spacing w:val="1"/>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control</w:t>
      </w:r>
      <w:r w:rsidRPr="00DB1E28">
        <w:rPr>
          <w:rFonts w:ascii="Arial" w:hAnsi="Arial" w:cs="Arial"/>
          <w:spacing w:val="-1"/>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the plant</w:t>
      </w:r>
      <w:r w:rsidRPr="00DB1E28">
        <w:rPr>
          <w:rFonts w:ascii="Arial" w:hAnsi="Arial" w:cs="Arial"/>
          <w:spacing w:val="-3"/>
        </w:rPr>
        <w:t xml:space="preserve"> </w:t>
      </w:r>
      <w:r w:rsidRPr="00DB1E28">
        <w:rPr>
          <w:rFonts w:ascii="Arial" w:hAnsi="Arial" w:cs="Arial"/>
        </w:rPr>
        <w:t>must</w:t>
      </w:r>
      <w:r w:rsidRPr="00DB1E28">
        <w:rPr>
          <w:rFonts w:ascii="Arial" w:hAnsi="Arial" w:cs="Arial"/>
          <w:spacing w:val="-1"/>
        </w:rPr>
        <w:t xml:space="preserve"> </w:t>
      </w:r>
      <w:r w:rsidRPr="00DB1E28">
        <w:rPr>
          <w:rFonts w:ascii="Arial" w:hAnsi="Arial" w:cs="Arial"/>
        </w:rPr>
        <w:t>ensure</w:t>
      </w:r>
      <w:r w:rsidRPr="00DB1E28">
        <w:rPr>
          <w:rFonts w:ascii="Arial" w:hAnsi="Arial" w:cs="Arial"/>
          <w:spacing w:val="-4"/>
        </w:rPr>
        <w:t xml:space="preserve"> </w:t>
      </w:r>
      <w:r w:rsidRPr="00DB1E28">
        <w:rPr>
          <w:rFonts w:ascii="Arial" w:hAnsi="Arial" w:cs="Arial"/>
        </w:rPr>
        <w:t>that:</w:t>
      </w:r>
    </w:p>
    <w:p w14:paraId="702091FD"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the stop control is prominent, clearly and durably marked and immediately accessible to</w:t>
      </w:r>
      <w:r w:rsidRPr="00AB4397">
        <w:rPr>
          <w:rFonts w:ascii="Arial" w:hAnsi="Arial" w:cs="Arial"/>
        </w:rPr>
        <w:t xml:space="preserve"> </w:t>
      </w:r>
      <w:r w:rsidRPr="00DB1E28">
        <w:rPr>
          <w:rFonts w:ascii="Arial" w:hAnsi="Arial" w:cs="Arial"/>
        </w:rPr>
        <w:t>each</w:t>
      </w:r>
      <w:r w:rsidRPr="00AB4397">
        <w:rPr>
          <w:rFonts w:ascii="Arial" w:hAnsi="Arial" w:cs="Arial"/>
        </w:rPr>
        <w:t xml:space="preserve"> </w:t>
      </w:r>
      <w:r w:rsidRPr="00DB1E28">
        <w:rPr>
          <w:rFonts w:ascii="Arial" w:hAnsi="Arial" w:cs="Arial"/>
        </w:rPr>
        <w:t>operator</w:t>
      </w:r>
      <w:r w:rsidRPr="00AB4397">
        <w:rPr>
          <w:rFonts w:ascii="Arial" w:hAnsi="Arial" w:cs="Arial"/>
        </w:rPr>
        <w:t xml:space="preserve"> </w:t>
      </w:r>
      <w:r w:rsidRPr="00DB1E28">
        <w:rPr>
          <w:rFonts w:ascii="Arial" w:hAnsi="Arial" w:cs="Arial"/>
        </w:rPr>
        <w:t>of</w:t>
      </w:r>
      <w:r w:rsidRPr="00AB4397">
        <w:rPr>
          <w:rFonts w:ascii="Arial" w:hAnsi="Arial" w:cs="Arial"/>
        </w:rPr>
        <w:t xml:space="preserve"> </w:t>
      </w:r>
      <w:r w:rsidRPr="00DB1E28">
        <w:rPr>
          <w:rFonts w:ascii="Arial" w:hAnsi="Arial" w:cs="Arial"/>
        </w:rPr>
        <w:t>the</w:t>
      </w:r>
      <w:r w:rsidRPr="00AB4397">
        <w:rPr>
          <w:rFonts w:ascii="Arial" w:hAnsi="Arial" w:cs="Arial"/>
        </w:rPr>
        <w:t xml:space="preserve"> </w:t>
      </w:r>
      <w:r w:rsidRPr="00DB1E28">
        <w:rPr>
          <w:rFonts w:ascii="Arial" w:hAnsi="Arial" w:cs="Arial"/>
        </w:rPr>
        <w:t>plant</w:t>
      </w:r>
    </w:p>
    <w:p w14:paraId="2C8D8249"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any handle,</w:t>
      </w:r>
      <w:r w:rsidRPr="00AB4397">
        <w:rPr>
          <w:rFonts w:ascii="Arial" w:hAnsi="Arial" w:cs="Arial"/>
        </w:rPr>
        <w:t xml:space="preserve"> </w:t>
      </w:r>
      <w:r w:rsidRPr="00DB1E28">
        <w:rPr>
          <w:rFonts w:ascii="Arial" w:hAnsi="Arial" w:cs="Arial"/>
        </w:rPr>
        <w:t>bar</w:t>
      </w:r>
      <w:r w:rsidRPr="00AB4397">
        <w:rPr>
          <w:rFonts w:ascii="Arial" w:hAnsi="Arial" w:cs="Arial"/>
        </w:rPr>
        <w:t xml:space="preserve"> </w:t>
      </w:r>
      <w:r w:rsidRPr="00DB1E28">
        <w:rPr>
          <w:rFonts w:ascii="Arial" w:hAnsi="Arial" w:cs="Arial"/>
        </w:rPr>
        <w:t>or</w:t>
      </w:r>
      <w:r w:rsidRPr="00AB4397">
        <w:rPr>
          <w:rFonts w:ascii="Arial" w:hAnsi="Arial" w:cs="Arial"/>
        </w:rPr>
        <w:t xml:space="preserve"> </w:t>
      </w:r>
      <w:r w:rsidRPr="00DB1E28">
        <w:rPr>
          <w:rFonts w:ascii="Arial" w:hAnsi="Arial" w:cs="Arial"/>
        </w:rPr>
        <w:t>push</w:t>
      </w:r>
      <w:r w:rsidRPr="00AB4397">
        <w:rPr>
          <w:rFonts w:ascii="Arial" w:hAnsi="Arial" w:cs="Arial"/>
        </w:rPr>
        <w:t xml:space="preserve"> </w:t>
      </w:r>
      <w:r w:rsidRPr="00DB1E28">
        <w:rPr>
          <w:rFonts w:ascii="Arial" w:hAnsi="Arial" w:cs="Arial"/>
        </w:rPr>
        <w:t>button</w:t>
      </w:r>
      <w:r w:rsidRPr="00AB4397">
        <w:rPr>
          <w:rFonts w:ascii="Arial" w:hAnsi="Arial" w:cs="Arial"/>
        </w:rPr>
        <w:t xml:space="preserve"> </w:t>
      </w:r>
      <w:r w:rsidRPr="00DB1E28">
        <w:rPr>
          <w:rFonts w:ascii="Arial" w:hAnsi="Arial" w:cs="Arial"/>
        </w:rPr>
        <w:t>associated</w:t>
      </w:r>
      <w:r w:rsidRPr="00AB4397">
        <w:rPr>
          <w:rFonts w:ascii="Arial" w:hAnsi="Arial" w:cs="Arial"/>
        </w:rPr>
        <w:t xml:space="preserve"> </w:t>
      </w:r>
      <w:r w:rsidRPr="00DB1E28">
        <w:rPr>
          <w:rFonts w:ascii="Arial" w:hAnsi="Arial" w:cs="Arial"/>
        </w:rPr>
        <w:t>with</w:t>
      </w:r>
      <w:r w:rsidRPr="00AB4397">
        <w:rPr>
          <w:rFonts w:ascii="Arial" w:hAnsi="Arial" w:cs="Arial"/>
        </w:rPr>
        <w:t xml:space="preserve"> </w:t>
      </w:r>
      <w:r w:rsidRPr="00DB1E28">
        <w:rPr>
          <w:rFonts w:ascii="Arial" w:hAnsi="Arial" w:cs="Arial"/>
        </w:rPr>
        <w:t>the stop</w:t>
      </w:r>
      <w:r w:rsidRPr="00AB4397">
        <w:rPr>
          <w:rFonts w:ascii="Arial" w:hAnsi="Arial" w:cs="Arial"/>
        </w:rPr>
        <w:t xml:space="preserve"> </w:t>
      </w:r>
      <w:r w:rsidRPr="00DB1E28">
        <w:rPr>
          <w:rFonts w:ascii="Arial" w:hAnsi="Arial" w:cs="Arial"/>
        </w:rPr>
        <w:t>control</w:t>
      </w:r>
      <w:r w:rsidRPr="00AB4397">
        <w:rPr>
          <w:rFonts w:ascii="Arial" w:hAnsi="Arial" w:cs="Arial"/>
        </w:rPr>
        <w:t xml:space="preserve"> </w:t>
      </w:r>
      <w:r w:rsidRPr="00DB1E28">
        <w:rPr>
          <w:rFonts w:ascii="Arial" w:hAnsi="Arial" w:cs="Arial"/>
        </w:rPr>
        <w:t>is</w:t>
      </w:r>
      <w:r w:rsidRPr="00AB4397">
        <w:rPr>
          <w:rFonts w:ascii="Arial" w:hAnsi="Arial" w:cs="Arial"/>
        </w:rPr>
        <w:t xml:space="preserve"> </w:t>
      </w:r>
      <w:r w:rsidRPr="00DB1E28">
        <w:rPr>
          <w:rFonts w:ascii="Arial" w:hAnsi="Arial" w:cs="Arial"/>
        </w:rPr>
        <w:t>coloured</w:t>
      </w:r>
      <w:r w:rsidRPr="00AB4397">
        <w:rPr>
          <w:rFonts w:ascii="Arial" w:hAnsi="Arial" w:cs="Arial"/>
        </w:rPr>
        <w:t xml:space="preserve"> </w:t>
      </w:r>
      <w:r w:rsidRPr="00DB1E28">
        <w:rPr>
          <w:rFonts w:ascii="Arial" w:hAnsi="Arial" w:cs="Arial"/>
        </w:rPr>
        <w:t>red,</w:t>
      </w:r>
      <w:r w:rsidRPr="00AB4397">
        <w:rPr>
          <w:rFonts w:ascii="Arial" w:hAnsi="Arial" w:cs="Arial"/>
        </w:rPr>
        <w:t xml:space="preserve"> </w:t>
      </w:r>
      <w:r w:rsidRPr="00DB1E28">
        <w:rPr>
          <w:rFonts w:ascii="Arial" w:hAnsi="Arial" w:cs="Arial"/>
        </w:rPr>
        <w:t>and</w:t>
      </w:r>
    </w:p>
    <w:p w14:paraId="4BCBE93C"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the stop control cannot be adversely affected by electrical or electronic circuit</w:t>
      </w:r>
      <w:r w:rsidRPr="00DB1E28">
        <w:rPr>
          <w:rFonts w:ascii="Arial" w:hAnsi="Arial" w:cs="Arial"/>
          <w:spacing w:val="-59"/>
        </w:rPr>
        <w:t xml:space="preserve"> </w:t>
      </w:r>
      <w:r w:rsidRPr="00DB1E28">
        <w:rPr>
          <w:rFonts w:ascii="Arial" w:hAnsi="Arial" w:cs="Arial"/>
        </w:rPr>
        <w:t>malfunction.</w:t>
      </w:r>
    </w:p>
    <w:p w14:paraId="68BF7DE8" w14:textId="77777777" w:rsidR="00876814" w:rsidRPr="00DB1E28" w:rsidRDefault="00876814" w:rsidP="0045535A">
      <w:pPr>
        <w:pStyle w:val="BodyText"/>
        <w:spacing w:line="240" w:lineRule="auto"/>
        <w:ind w:left="284" w:right="220"/>
        <w:rPr>
          <w:rFonts w:ascii="Arial" w:hAnsi="Arial" w:cs="Arial"/>
        </w:rPr>
      </w:pPr>
      <w:r w:rsidRPr="00DB1E28">
        <w:rPr>
          <w:rFonts w:ascii="Arial" w:hAnsi="Arial" w:cs="Arial"/>
        </w:rPr>
        <w:t xml:space="preserve">Where the plant is designed to be operated or attended by more than one person and more than </w:t>
      </w:r>
      <w:r w:rsidRPr="00DB1E28">
        <w:rPr>
          <w:rFonts w:ascii="Arial" w:hAnsi="Arial" w:cs="Arial"/>
          <w:spacing w:val="-59"/>
        </w:rPr>
        <w:t xml:space="preserve">  </w:t>
      </w:r>
      <w:r w:rsidRPr="00DB1E28">
        <w:rPr>
          <w:rFonts w:ascii="Arial" w:hAnsi="Arial" w:cs="Arial"/>
        </w:rPr>
        <w:t>one emergency stop control is fitted, the person with management or control of the plant</w:t>
      </w:r>
      <w:r w:rsidRPr="00DB1E28">
        <w:rPr>
          <w:rFonts w:ascii="Arial" w:hAnsi="Arial" w:cs="Arial"/>
          <w:spacing w:val="1"/>
        </w:rPr>
        <w:t xml:space="preserve"> </w:t>
      </w:r>
      <w:r w:rsidRPr="00DB1E28">
        <w:rPr>
          <w:rFonts w:ascii="Arial" w:hAnsi="Arial" w:cs="Arial"/>
        </w:rPr>
        <w:t>must</w:t>
      </w:r>
      <w:r w:rsidRPr="00DB1E28">
        <w:rPr>
          <w:rFonts w:ascii="Arial" w:hAnsi="Arial" w:cs="Arial"/>
          <w:spacing w:val="-2"/>
        </w:rPr>
        <w:t xml:space="preserve"> </w:t>
      </w:r>
      <w:r w:rsidRPr="00DB1E28">
        <w:rPr>
          <w:rFonts w:ascii="Arial" w:hAnsi="Arial" w:cs="Arial"/>
        </w:rPr>
        <w:t>ensure</w:t>
      </w:r>
      <w:r w:rsidRPr="00DB1E28">
        <w:rPr>
          <w:rFonts w:ascii="Arial" w:hAnsi="Arial" w:cs="Arial"/>
          <w:spacing w:val="-2"/>
        </w:rPr>
        <w:t xml:space="preserve"> </w:t>
      </w:r>
      <w:r w:rsidRPr="00DB1E28">
        <w:rPr>
          <w:rFonts w:ascii="Arial" w:hAnsi="Arial" w:cs="Arial"/>
        </w:rPr>
        <w:t>that</w:t>
      </w:r>
      <w:r w:rsidRPr="00DB1E28">
        <w:rPr>
          <w:rFonts w:ascii="Arial" w:hAnsi="Arial" w:cs="Arial"/>
          <w:spacing w:val="-1"/>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multiple controls</w:t>
      </w:r>
      <w:r w:rsidRPr="00DB1E28">
        <w:rPr>
          <w:rFonts w:ascii="Arial" w:hAnsi="Arial" w:cs="Arial"/>
          <w:spacing w:val="1"/>
        </w:rPr>
        <w:t xml:space="preserve"> </w:t>
      </w:r>
      <w:r w:rsidRPr="00DB1E28">
        <w:rPr>
          <w:rFonts w:ascii="Arial" w:hAnsi="Arial" w:cs="Arial"/>
        </w:rPr>
        <w:t>are</w:t>
      </w:r>
      <w:r w:rsidRPr="00DB1E28">
        <w:rPr>
          <w:rFonts w:ascii="Arial" w:hAnsi="Arial" w:cs="Arial"/>
          <w:spacing w:val="-2"/>
        </w:rPr>
        <w:t xml:space="preserve"> </w:t>
      </w:r>
      <w:r w:rsidRPr="00DB1E28">
        <w:rPr>
          <w:rFonts w:ascii="Arial" w:hAnsi="Arial" w:cs="Arial"/>
        </w:rPr>
        <w:t>of</w:t>
      </w:r>
      <w:r w:rsidRPr="00DB1E28">
        <w:rPr>
          <w:rFonts w:ascii="Arial" w:hAnsi="Arial" w:cs="Arial"/>
          <w:spacing w:val="-4"/>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‘stop and</w:t>
      </w:r>
      <w:r w:rsidRPr="00DB1E28">
        <w:rPr>
          <w:rFonts w:ascii="Arial" w:hAnsi="Arial" w:cs="Arial"/>
          <w:spacing w:val="-2"/>
        </w:rPr>
        <w:t xml:space="preserve"> </w:t>
      </w:r>
      <w:r w:rsidRPr="00DB1E28">
        <w:rPr>
          <w:rFonts w:ascii="Arial" w:hAnsi="Arial" w:cs="Arial"/>
        </w:rPr>
        <w:t>lock-off’</w:t>
      </w:r>
      <w:r w:rsidRPr="00DB1E28">
        <w:rPr>
          <w:rFonts w:ascii="Arial" w:hAnsi="Arial" w:cs="Arial"/>
          <w:spacing w:val="-4"/>
        </w:rPr>
        <w:t xml:space="preserve"> </w:t>
      </w:r>
      <w:r w:rsidRPr="00DB1E28">
        <w:rPr>
          <w:rFonts w:ascii="Arial" w:hAnsi="Arial" w:cs="Arial"/>
        </w:rPr>
        <w:t>type</w:t>
      </w:r>
      <w:r w:rsidRPr="00DB1E28">
        <w:rPr>
          <w:rFonts w:ascii="Arial" w:hAnsi="Arial" w:cs="Arial"/>
          <w:spacing w:val="-2"/>
        </w:rPr>
        <w:t xml:space="preserve"> </w:t>
      </w:r>
      <w:r w:rsidRPr="00DB1E28">
        <w:rPr>
          <w:rFonts w:ascii="Arial" w:hAnsi="Arial" w:cs="Arial"/>
        </w:rPr>
        <w:t>so</w:t>
      </w:r>
      <w:r w:rsidRPr="00DB1E28">
        <w:rPr>
          <w:rFonts w:ascii="Arial" w:hAnsi="Arial" w:cs="Arial"/>
          <w:spacing w:val="-2"/>
        </w:rPr>
        <w:t xml:space="preserve"> </w:t>
      </w:r>
      <w:r w:rsidRPr="00DB1E28">
        <w:rPr>
          <w:rFonts w:ascii="Arial" w:hAnsi="Arial" w:cs="Arial"/>
        </w:rPr>
        <w:t>that</w:t>
      </w:r>
      <w:r w:rsidRPr="00DB1E28">
        <w:rPr>
          <w:rFonts w:ascii="Arial" w:hAnsi="Arial" w:cs="Arial"/>
          <w:spacing w:val="-1"/>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 xml:space="preserve">plant cannot be restarted after an emergency stop control has been used unless each activated </w:t>
      </w:r>
      <w:r w:rsidRPr="00DB1E28">
        <w:rPr>
          <w:rFonts w:ascii="Arial" w:hAnsi="Arial" w:cs="Arial"/>
          <w:spacing w:val="-59"/>
        </w:rPr>
        <w:t xml:space="preserve">  </w:t>
      </w:r>
      <w:r w:rsidRPr="00DB1E28">
        <w:rPr>
          <w:rFonts w:ascii="Arial" w:hAnsi="Arial" w:cs="Arial"/>
        </w:rPr>
        <w:t>stop</w:t>
      </w:r>
      <w:r w:rsidRPr="00DB1E28">
        <w:rPr>
          <w:rFonts w:ascii="Arial" w:hAnsi="Arial" w:cs="Arial"/>
          <w:spacing w:val="-1"/>
        </w:rPr>
        <w:t xml:space="preserve"> </w:t>
      </w:r>
      <w:r w:rsidRPr="00DB1E28">
        <w:rPr>
          <w:rFonts w:ascii="Arial" w:hAnsi="Arial" w:cs="Arial"/>
        </w:rPr>
        <w:t>control</w:t>
      </w:r>
      <w:r w:rsidRPr="00DB1E28">
        <w:rPr>
          <w:rFonts w:ascii="Arial" w:hAnsi="Arial" w:cs="Arial"/>
          <w:spacing w:val="-3"/>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reset.</w:t>
      </w:r>
    </w:p>
    <w:p w14:paraId="154E28B1" w14:textId="77777777" w:rsidR="00876814" w:rsidRPr="00DB1E28" w:rsidRDefault="00876814" w:rsidP="0045535A">
      <w:pPr>
        <w:pStyle w:val="BodyText"/>
        <w:spacing w:line="240" w:lineRule="auto"/>
        <w:ind w:left="284" w:right="376"/>
        <w:rPr>
          <w:rFonts w:ascii="Arial" w:hAnsi="Arial" w:cs="Arial"/>
        </w:rPr>
      </w:pPr>
      <w:r w:rsidRPr="00DB1E28">
        <w:rPr>
          <w:rFonts w:ascii="Arial" w:hAnsi="Arial" w:cs="Arial"/>
        </w:rPr>
        <w:t xml:space="preserve">Emergency stop devices should not be the only method of controlling risks. They should be </w:t>
      </w:r>
      <w:r w:rsidRPr="00DB1E28">
        <w:rPr>
          <w:rFonts w:ascii="Arial" w:hAnsi="Arial" w:cs="Arial"/>
          <w:spacing w:val="-59"/>
        </w:rPr>
        <w:t xml:space="preserve">  </w:t>
      </w:r>
      <w:r w:rsidRPr="00DB1E28">
        <w:rPr>
          <w:rFonts w:ascii="Arial" w:hAnsi="Arial" w:cs="Arial"/>
        </w:rPr>
        <w:t>designed</w:t>
      </w:r>
      <w:r w:rsidRPr="00DB1E28">
        <w:rPr>
          <w:rFonts w:ascii="Arial" w:hAnsi="Arial" w:cs="Arial"/>
          <w:spacing w:val="-1"/>
        </w:rPr>
        <w:t xml:space="preserve"> </w:t>
      </w:r>
      <w:r w:rsidRPr="00DB1E28">
        <w:rPr>
          <w:rFonts w:ascii="Arial" w:hAnsi="Arial" w:cs="Arial"/>
        </w:rPr>
        <w:t>as a</w:t>
      </w:r>
      <w:r w:rsidRPr="00DB1E28">
        <w:rPr>
          <w:rFonts w:ascii="Arial" w:hAnsi="Arial" w:cs="Arial"/>
          <w:spacing w:val="-2"/>
        </w:rPr>
        <w:t xml:space="preserve"> </w:t>
      </w:r>
      <w:r w:rsidRPr="00DB1E28">
        <w:rPr>
          <w:rFonts w:ascii="Arial" w:hAnsi="Arial" w:cs="Arial"/>
        </w:rPr>
        <w:t>back-up</w:t>
      </w:r>
      <w:r w:rsidRPr="00DB1E28">
        <w:rPr>
          <w:rFonts w:ascii="Arial" w:hAnsi="Arial" w:cs="Arial"/>
          <w:spacing w:val="-2"/>
        </w:rPr>
        <w:t xml:space="preserve"> </w:t>
      </w:r>
      <w:r w:rsidRPr="00DB1E28">
        <w:rPr>
          <w:rFonts w:ascii="Arial" w:hAnsi="Arial" w:cs="Arial"/>
        </w:rPr>
        <w:t>to other</w:t>
      </w:r>
      <w:r w:rsidRPr="00DB1E28">
        <w:rPr>
          <w:rFonts w:ascii="Arial" w:hAnsi="Arial" w:cs="Arial"/>
          <w:spacing w:val="1"/>
        </w:rPr>
        <w:t xml:space="preserve"> </w:t>
      </w:r>
      <w:r w:rsidRPr="00DB1E28">
        <w:rPr>
          <w:rFonts w:ascii="Arial" w:hAnsi="Arial" w:cs="Arial"/>
        </w:rPr>
        <w:t>control</w:t>
      </w:r>
      <w:r w:rsidRPr="00DB1E28">
        <w:rPr>
          <w:rFonts w:ascii="Arial" w:hAnsi="Arial" w:cs="Arial"/>
          <w:spacing w:val="-3"/>
        </w:rPr>
        <w:t xml:space="preserve"> </w:t>
      </w:r>
      <w:r w:rsidRPr="00DB1E28">
        <w:rPr>
          <w:rFonts w:ascii="Arial" w:hAnsi="Arial" w:cs="Arial"/>
        </w:rPr>
        <w:t>measures.</w:t>
      </w:r>
    </w:p>
    <w:p w14:paraId="727BC7FE" w14:textId="77777777" w:rsidR="00876814" w:rsidRPr="00DB1E28" w:rsidRDefault="00876814" w:rsidP="0045535A">
      <w:pPr>
        <w:pStyle w:val="BodyText"/>
        <w:spacing w:line="240" w:lineRule="auto"/>
        <w:ind w:left="284" w:right="412"/>
        <w:rPr>
          <w:rFonts w:ascii="Arial" w:hAnsi="Arial" w:cs="Arial"/>
        </w:rPr>
      </w:pPr>
      <w:r w:rsidRPr="00DB1E28">
        <w:rPr>
          <w:rFonts w:ascii="Arial" w:hAnsi="Arial" w:cs="Arial"/>
        </w:rPr>
        <w:t>Once engaged, the emergency stop controls should remain that way. It should only be</w:t>
      </w:r>
      <w:r w:rsidRPr="00DB1E28">
        <w:rPr>
          <w:rFonts w:ascii="Arial" w:hAnsi="Arial" w:cs="Arial"/>
          <w:spacing w:val="1"/>
        </w:rPr>
        <w:t xml:space="preserve"> </w:t>
      </w:r>
      <w:r w:rsidRPr="00DB1E28">
        <w:rPr>
          <w:rFonts w:ascii="Arial" w:hAnsi="Arial" w:cs="Arial"/>
        </w:rPr>
        <w:t xml:space="preserve">possible to disengage the emergency stop controls by a deliberate action. Disengaging the </w:t>
      </w:r>
      <w:r w:rsidRPr="00DB1E28">
        <w:rPr>
          <w:rFonts w:ascii="Arial" w:hAnsi="Arial" w:cs="Arial"/>
          <w:spacing w:val="-59"/>
        </w:rPr>
        <w:t xml:space="preserve">  </w:t>
      </w:r>
      <w:r w:rsidRPr="00DB1E28">
        <w:rPr>
          <w:rFonts w:ascii="Arial" w:hAnsi="Arial" w:cs="Arial"/>
        </w:rPr>
        <w:t>emergency stop control should not restart the plant. It should only allow the normal starting</w:t>
      </w:r>
      <w:r>
        <w:rPr>
          <w:rFonts w:ascii="Arial" w:hAnsi="Arial" w:cs="Arial"/>
        </w:rPr>
        <w:t xml:space="preserve"> </w:t>
      </w:r>
      <w:r w:rsidRPr="00DB1E28">
        <w:rPr>
          <w:rFonts w:ascii="Arial" w:hAnsi="Arial" w:cs="Arial"/>
        </w:rPr>
        <w:t>sequence</w:t>
      </w:r>
      <w:r w:rsidRPr="00DB1E28">
        <w:rPr>
          <w:rFonts w:ascii="Arial" w:hAnsi="Arial" w:cs="Arial"/>
          <w:spacing w:val="-1"/>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be</w:t>
      </w:r>
      <w:r w:rsidRPr="00DB1E28">
        <w:rPr>
          <w:rFonts w:ascii="Arial" w:hAnsi="Arial" w:cs="Arial"/>
          <w:spacing w:val="-2"/>
        </w:rPr>
        <w:t xml:space="preserve"> </w:t>
      </w:r>
      <w:r w:rsidRPr="00DB1E28">
        <w:rPr>
          <w:rFonts w:ascii="Arial" w:hAnsi="Arial" w:cs="Arial"/>
        </w:rPr>
        <w:t>activated.</w:t>
      </w:r>
    </w:p>
    <w:p w14:paraId="11B4563C" w14:textId="77777777" w:rsidR="00876814" w:rsidRPr="00DB1E28" w:rsidRDefault="00876814" w:rsidP="0045535A">
      <w:pPr>
        <w:pStyle w:val="BodyText"/>
        <w:spacing w:line="240" w:lineRule="auto"/>
        <w:ind w:left="284" w:right="424"/>
        <w:rPr>
          <w:rFonts w:ascii="Arial" w:hAnsi="Arial" w:cs="Arial"/>
        </w:rPr>
      </w:pPr>
      <w:r w:rsidRPr="00DB1E28">
        <w:rPr>
          <w:rFonts w:ascii="Arial" w:hAnsi="Arial" w:cs="Arial"/>
          <w:noProof/>
        </w:rPr>
        <w:drawing>
          <wp:anchor distT="0" distB="0" distL="0" distR="0" simplePos="0" relativeHeight="251667456" behindDoc="0" locked="0" layoutInCell="1" allowOverlap="1" wp14:anchorId="56264E87" wp14:editId="52D4FBD3">
            <wp:simplePos x="0" y="0"/>
            <wp:positionH relativeFrom="page">
              <wp:posOffset>876300</wp:posOffset>
            </wp:positionH>
            <wp:positionV relativeFrom="paragraph">
              <wp:posOffset>672465</wp:posOffset>
            </wp:positionV>
            <wp:extent cx="4038600" cy="4034790"/>
            <wp:effectExtent l="0" t="0" r="0" b="3810"/>
            <wp:wrapTopAndBottom/>
            <wp:docPr id="17" name="image9.jpeg" descr="Figure 8 is an ullustration of an emergency stop control. Once engaged, the emergency stop controls should remain that way. It should only be possible to disengage the emergency stop controls by a deliber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49" cstate="print"/>
                    <a:stretch>
                      <a:fillRect/>
                    </a:stretch>
                  </pic:blipFill>
                  <pic:spPr>
                    <a:xfrm>
                      <a:off x="0" y="0"/>
                      <a:ext cx="4038600" cy="4034790"/>
                    </a:xfrm>
                    <a:prstGeom prst="rect">
                      <a:avLst/>
                    </a:prstGeom>
                  </pic:spPr>
                </pic:pic>
              </a:graphicData>
            </a:graphic>
            <wp14:sizeRelH relativeFrom="margin">
              <wp14:pctWidth>0</wp14:pctWidth>
            </wp14:sizeRelH>
            <wp14:sizeRelV relativeFrom="margin">
              <wp14:pctHeight>0</wp14:pctHeight>
            </wp14:sizeRelV>
          </wp:anchor>
        </w:drawing>
      </w:r>
      <w:r w:rsidRPr="00DB1E28">
        <w:rPr>
          <w:rFonts w:ascii="Arial" w:hAnsi="Arial" w:cs="Arial"/>
        </w:rPr>
        <w:t xml:space="preserve">In the case of plant or parts of plant designed to work together, stop controls, including the </w:t>
      </w:r>
      <w:r w:rsidRPr="00DB1E28">
        <w:rPr>
          <w:rFonts w:ascii="Arial" w:hAnsi="Arial" w:cs="Arial"/>
          <w:spacing w:val="-59"/>
        </w:rPr>
        <w:t xml:space="preserve">  </w:t>
      </w:r>
      <w:r w:rsidRPr="00DB1E28">
        <w:rPr>
          <w:rFonts w:ascii="Arial" w:hAnsi="Arial" w:cs="Arial"/>
        </w:rPr>
        <w:t>emergency stop control, should also stop all the equipment related to the plant’s operation,</w:t>
      </w:r>
      <w:r>
        <w:rPr>
          <w:rFonts w:ascii="Arial" w:hAnsi="Arial" w:cs="Arial"/>
        </w:rPr>
        <w:t xml:space="preserve"> </w:t>
      </w:r>
      <w:r w:rsidRPr="00DB1E28">
        <w:rPr>
          <w:rFonts w:ascii="Arial" w:hAnsi="Arial" w:cs="Arial"/>
        </w:rPr>
        <w:t>where</w:t>
      </w:r>
      <w:r w:rsidRPr="00DB1E28">
        <w:rPr>
          <w:rFonts w:ascii="Arial" w:hAnsi="Arial" w:cs="Arial"/>
          <w:spacing w:val="-1"/>
        </w:rPr>
        <w:t xml:space="preserve"> </w:t>
      </w:r>
      <w:r w:rsidRPr="00DB1E28">
        <w:rPr>
          <w:rFonts w:ascii="Arial" w:hAnsi="Arial" w:cs="Arial"/>
        </w:rPr>
        <w:t>continuing to</w:t>
      </w:r>
      <w:r w:rsidRPr="00DB1E28">
        <w:rPr>
          <w:rFonts w:ascii="Arial" w:hAnsi="Arial" w:cs="Arial"/>
          <w:spacing w:val="-3"/>
        </w:rPr>
        <w:t xml:space="preserve"> </w:t>
      </w:r>
      <w:r w:rsidRPr="00DB1E28">
        <w:rPr>
          <w:rFonts w:ascii="Arial" w:hAnsi="Arial" w:cs="Arial"/>
        </w:rPr>
        <w:t>operate this</w:t>
      </w:r>
      <w:r w:rsidRPr="00DB1E28">
        <w:rPr>
          <w:rFonts w:ascii="Arial" w:hAnsi="Arial" w:cs="Arial"/>
          <w:spacing w:val="1"/>
        </w:rPr>
        <w:t xml:space="preserve"> </w:t>
      </w:r>
      <w:r w:rsidRPr="00DB1E28">
        <w:rPr>
          <w:rFonts w:ascii="Arial" w:hAnsi="Arial" w:cs="Arial"/>
        </w:rPr>
        <w:t>related</w:t>
      </w:r>
      <w:r w:rsidRPr="00DB1E28">
        <w:rPr>
          <w:rFonts w:ascii="Arial" w:hAnsi="Arial" w:cs="Arial"/>
          <w:spacing w:val="-1"/>
        </w:rPr>
        <w:t xml:space="preserve"> </w:t>
      </w:r>
      <w:r w:rsidRPr="00DB1E28">
        <w:rPr>
          <w:rFonts w:ascii="Arial" w:hAnsi="Arial" w:cs="Arial"/>
        </w:rPr>
        <w:t>equipment</w:t>
      </w:r>
      <w:r w:rsidRPr="00DB1E28">
        <w:rPr>
          <w:rFonts w:ascii="Arial" w:hAnsi="Arial" w:cs="Arial"/>
          <w:spacing w:val="-1"/>
        </w:rPr>
        <w:t xml:space="preserve"> </w:t>
      </w:r>
      <w:r w:rsidRPr="00DB1E28">
        <w:rPr>
          <w:rFonts w:ascii="Arial" w:hAnsi="Arial" w:cs="Arial"/>
        </w:rPr>
        <w:t>may be</w:t>
      </w:r>
      <w:r w:rsidRPr="00DB1E28">
        <w:rPr>
          <w:rFonts w:ascii="Arial" w:hAnsi="Arial" w:cs="Arial"/>
          <w:spacing w:val="-3"/>
        </w:rPr>
        <w:t xml:space="preserve"> </w:t>
      </w:r>
      <w:r w:rsidRPr="00DB1E28">
        <w:rPr>
          <w:rFonts w:ascii="Arial" w:hAnsi="Arial" w:cs="Arial"/>
        </w:rPr>
        <w:t>dangerous.</w:t>
      </w:r>
    </w:p>
    <w:p w14:paraId="4E5CF21F" w14:textId="77777777" w:rsidR="00876814" w:rsidRDefault="00876814" w:rsidP="00876814">
      <w:pPr>
        <w:spacing w:before="144"/>
        <w:ind w:left="284"/>
        <w:jc w:val="both"/>
        <w:rPr>
          <w:rFonts w:ascii="Arial" w:hAnsi="Arial" w:cs="Arial"/>
          <w:b/>
          <w:color w:val="404040"/>
          <w:sz w:val="18"/>
        </w:rPr>
      </w:pPr>
      <w:r w:rsidRPr="00DB1E28">
        <w:rPr>
          <w:rFonts w:ascii="Arial" w:hAnsi="Arial" w:cs="Arial"/>
          <w:b/>
          <w:color w:val="404040"/>
          <w:sz w:val="18"/>
        </w:rPr>
        <w:t>Figure</w:t>
      </w:r>
      <w:r w:rsidRPr="00DB1E28">
        <w:rPr>
          <w:rFonts w:ascii="Arial" w:hAnsi="Arial" w:cs="Arial"/>
          <w:b/>
          <w:color w:val="404040"/>
          <w:spacing w:val="-2"/>
          <w:sz w:val="18"/>
        </w:rPr>
        <w:t xml:space="preserve"> </w:t>
      </w:r>
      <w:r w:rsidRPr="00DB1E28">
        <w:rPr>
          <w:rFonts w:ascii="Arial" w:hAnsi="Arial" w:cs="Arial"/>
          <w:b/>
          <w:color w:val="404040"/>
          <w:sz w:val="18"/>
        </w:rPr>
        <w:t>8</w:t>
      </w:r>
      <w:r w:rsidRPr="00DB1E28">
        <w:rPr>
          <w:rFonts w:ascii="Arial" w:hAnsi="Arial" w:cs="Arial"/>
          <w:b/>
          <w:color w:val="404040"/>
          <w:spacing w:val="-1"/>
          <w:sz w:val="18"/>
        </w:rPr>
        <w:t xml:space="preserve"> </w:t>
      </w:r>
      <w:r w:rsidRPr="00DB1E28">
        <w:rPr>
          <w:rFonts w:ascii="Arial" w:hAnsi="Arial" w:cs="Arial"/>
          <w:b/>
          <w:color w:val="404040"/>
          <w:sz w:val="18"/>
        </w:rPr>
        <w:t>Emergency</w:t>
      </w:r>
      <w:r w:rsidRPr="00DB1E28">
        <w:rPr>
          <w:rFonts w:ascii="Arial" w:hAnsi="Arial" w:cs="Arial"/>
          <w:b/>
          <w:color w:val="404040"/>
          <w:spacing w:val="-2"/>
          <w:sz w:val="18"/>
        </w:rPr>
        <w:t xml:space="preserve"> </w:t>
      </w:r>
      <w:r w:rsidRPr="00DB1E28">
        <w:rPr>
          <w:rFonts w:ascii="Arial" w:hAnsi="Arial" w:cs="Arial"/>
          <w:b/>
          <w:color w:val="404040"/>
          <w:sz w:val="18"/>
        </w:rPr>
        <w:t>stop</w:t>
      </w:r>
      <w:r w:rsidRPr="00DB1E28">
        <w:rPr>
          <w:rFonts w:ascii="Arial" w:hAnsi="Arial" w:cs="Arial"/>
          <w:b/>
          <w:color w:val="404040"/>
          <w:spacing w:val="-2"/>
          <w:sz w:val="18"/>
        </w:rPr>
        <w:t xml:space="preserve"> </w:t>
      </w:r>
      <w:r w:rsidRPr="00DB1E28">
        <w:rPr>
          <w:rFonts w:ascii="Arial" w:hAnsi="Arial" w:cs="Arial"/>
          <w:b/>
          <w:color w:val="404040"/>
          <w:sz w:val="18"/>
        </w:rPr>
        <w:t>button</w:t>
      </w:r>
    </w:p>
    <w:tbl>
      <w:tblPr>
        <w:tblStyle w:val="TableGrid"/>
        <w:tblW w:w="9072"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45535A" w14:paraId="0B2EA5FA" w14:textId="77777777" w:rsidTr="007D689E">
        <w:tc>
          <w:tcPr>
            <w:tcW w:w="9072" w:type="dxa"/>
            <w:shd w:val="clear" w:color="auto" w:fill="DCC8FA"/>
          </w:tcPr>
          <w:p w14:paraId="33E7876C" w14:textId="3ED8FCFC" w:rsidR="0045535A" w:rsidRPr="00676938" w:rsidRDefault="0045535A" w:rsidP="009529E4">
            <w:pPr>
              <w:keepNext/>
              <w:spacing w:before="240" w:after="160"/>
              <w:ind w:left="119"/>
              <w:rPr>
                <w:rFonts w:ascii="Arial" w:hAnsi="Arial" w:cs="Arial"/>
                <w:b/>
                <w:bCs/>
              </w:rPr>
            </w:pPr>
            <w:r w:rsidRPr="00676938">
              <w:rPr>
                <w:rFonts w:ascii="Arial" w:hAnsi="Arial" w:cs="Arial"/>
                <w:b/>
                <w:bCs/>
              </w:rPr>
              <w:lastRenderedPageBreak/>
              <w:t xml:space="preserve">WHS </w:t>
            </w:r>
            <w:r>
              <w:rPr>
                <w:rFonts w:ascii="Arial" w:hAnsi="Arial" w:cs="Arial"/>
                <w:b/>
                <w:bCs/>
              </w:rPr>
              <w:t>Regulation section 212</w:t>
            </w:r>
          </w:p>
          <w:p w14:paraId="54430430" w14:textId="6ECDF555" w:rsidR="0045535A" w:rsidRDefault="0045535A" w:rsidP="007D689E">
            <w:pPr>
              <w:pStyle w:val="BodyText"/>
              <w:spacing w:before="120" w:after="0"/>
              <w:ind w:left="108"/>
              <w:rPr>
                <w:rFonts w:ascii="Arial" w:hAnsi="Arial" w:cs="Arial"/>
              </w:rPr>
            </w:pPr>
            <w:r>
              <w:rPr>
                <w:rFonts w:ascii="Arial" w:hAnsi="Arial" w:cs="Arial"/>
              </w:rPr>
              <w:t>Warning devices</w:t>
            </w:r>
          </w:p>
          <w:p w14:paraId="1B9599D4" w14:textId="4C96596B" w:rsidR="0045535A" w:rsidRDefault="0045535A" w:rsidP="007D689E">
            <w:pPr>
              <w:pStyle w:val="BodyText"/>
              <w:spacing w:before="120" w:after="0"/>
              <w:ind w:left="108"/>
              <w:rPr>
                <w:rFonts w:ascii="Arial" w:hAnsi="Arial" w:cs="Arial"/>
                <w:b/>
                <w:bCs/>
              </w:rPr>
            </w:pPr>
            <w:r>
              <w:rPr>
                <w:rFonts w:ascii="Arial" w:hAnsi="Arial" w:cs="Arial"/>
                <w:b/>
                <w:bCs/>
              </w:rPr>
              <w:t>WHS Regulation section 215</w:t>
            </w:r>
          </w:p>
          <w:p w14:paraId="498DF4C9" w14:textId="53553C6A" w:rsidR="0045535A" w:rsidRPr="0045535A" w:rsidRDefault="0045535A" w:rsidP="007D689E">
            <w:pPr>
              <w:pStyle w:val="BodyText"/>
              <w:spacing w:before="120" w:after="0"/>
              <w:ind w:left="108"/>
              <w:rPr>
                <w:rFonts w:ascii="Arial" w:hAnsi="Arial" w:cs="Arial"/>
              </w:rPr>
            </w:pPr>
            <w:r>
              <w:rPr>
                <w:rFonts w:ascii="Arial" w:hAnsi="Arial" w:cs="Arial"/>
              </w:rPr>
              <w:t>Powered mobile plant – specific control measures</w:t>
            </w:r>
          </w:p>
          <w:p w14:paraId="2A0489FE" w14:textId="77777777" w:rsidR="0045535A" w:rsidRPr="00B11D2A" w:rsidRDefault="0045535A" w:rsidP="007D689E">
            <w:pPr>
              <w:pStyle w:val="BodyText"/>
              <w:spacing w:before="120" w:after="0"/>
              <w:ind w:left="108"/>
              <w:rPr>
                <w:rFonts w:ascii="Arial" w:hAnsi="Arial" w:cs="Arial"/>
              </w:rPr>
            </w:pPr>
          </w:p>
        </w:tc>
      </w:tr>
    </w:tbl>
    <w:p w14:paraId="3B20D0AE" w14:textId="07FB97A3" w:rsidR="00876814" w:rsidRPr="00B779C3" w:rsidRDefault="00AB6454" w:rsidP="00C12297">
      <w:pPr>
        <w:spacing w:before="144"/>
        <w:ind w:left="284" w:hanging="284"/>
        <w:jc w:val="both"/>
        <w:rPr>
          <w:rFonts w:ascii="Arial" w:eastAsia="Arial" w:hAnsi="Arial" w:cs="Arial"/>
          <w:color w:val="7030A0"/>
          <w:sz w:val="40"/>
          <w:szCs w:val="40"/>
        </w:rPr>
      </w:pPr>
      <w:bookmarkStart w:id="263" w:name="_Toc101341889"/>
      <w:bookmarkStart w:id="264" w:name="_Toc149645539"/>
      <w:bookmarkStart w:id="265" w:name="_Toc184979347"/>
      <w:r>
        <w:rPr>
          <w:rFonts w:ascii="Arial" w:eastAsia="Arial" w:hAnsi="Arial" w:cs="Arial"/>
          <w:color w:val="7030A0"/>
          <w:sz w:val="40"/>
          <w:szCs w:val="40"/>
        </w:rPr>
        <w:br/>
      </w:r>
      <w:r w:rsidR="00876814" w:rsidRPr="00B779C3">
        <w:rPr>
          <w:rFonts w:ascii="Arial" w:eastAsia="Arial" w:hAnsi="Arial" w:cs="Arial"/>
          <w:color w:val="7030A0"/>
          <w:sz w:val="40"/>
          <w:szCs w:val="40"/>
        </w:rPr>
        <w:t>4.</w:t>
      </w:r>
      <w:r w:rsidR="00876814">
        <w:rPr>
          <w:rFonts w:ascii="Arial" w:eastAsia="Arial" w:hAnsi="Arial" w:cs="Arial"/>
          <w:color w:val="7030A0"/>
          <w:sz w:val="40"/>
          <w:szCs w:val="40"/>
        </w:rPr>
        <w:t>4</w:t>
      </w:r>
      <w:r w:rsidR="00876814">
        <w:rPr>
          <w:rFonts w:ascii="Arial" w:eastAsia="Arial" w:hAnsi="Arial" w:cs="Arial"/>
          <w:color w:val="7030A0"/>
          <w:sz w:val="40"/>
          <w:szCs w:val="40"/>
        </w:rPr>
        <w:tab/>
      </w:r>
      <w:r w:rsidR="00876814" w:rsidRPr="00B779C3">
        <w:rPr>
          <w:rFonts w:ascii="Arial" w:eastAsia="Arial" w:hAnsi="Arial" w:cs="Arial"/>
          <w:color w:val="7030A0"/>
          <w:sz w:val="40"/>
          <w:szCs w:val="40"/>
        </w:rPr>
        <w:t>Warning devices</w:t>
      </w:r>
      <w:bookmarkEnd w:id="263"/>
      <w:bookmarkEnd w:id="264"/>
      <w:bookmarkEnd w:id="265"/>
    </w:p>
    <w:p w14:paraId="1618C8DF" w14:textId="77777777" w:rsidR="00876814" w:rsidRPr="00DB1E28" w:rsidRDefault="00876814" w:rsidP="0045535A">
      <w:pPr>
        <w:pStyle w:val="BodyText"/>
        <w:spacing w:line="240" w:lineRule="auto"/>
        <w:ind w:left="284" w:right="253"/>
        <w:rPr>
          <w:rFonts w:ascii="Arial" w:hAnsi="Arial" w:cs="Arial"/>
        </w:rPr>
      </w:pPr>
      <w:r w:rsidRPr="00DB1E28">
        <w:rPr>
          <w:rFonts w:ascii="Arial" w:hAnsi="Arial" w:cs="Arial"/>
        </w:rPr>
        <w:t xml:space="preserve">If the design of plant includes an emergency warning device or it is necessary to include one </w:t>
      </w:r>
      <w:r w:rsidRPr="00DB1E28">
        <w:rPr>
          <w:rFonts w:ascii="Arial" w:hAnsi="Arial" w:cs="Arial"/>
          <w:spacing w:val="-59"/>
        </w:rPr>
        <w:t xml:space="preserve">  </w:t>
      </w:r>
      <w:r w:rsidRPr="00DB1E28">
        <w:rPr>
          <w:rFonts w:ascii="Arial" w:hAnsi="Arial" w:cs="Arial"/>
        </w:rPr>
        <w:t>to minimise risk, the person with management or control of the plant must ensure that the</w:t>
      </w:r>
      <w:r w:rsidRPr="00DB1E28">
        <w:rPr>
          <w:rFonts w:ascii="Arial" w:hAnsi="Arial" w:cs="Arial"/>
          <w:spacing w:val="1"/>
        </w:rPr>
        <w:t xml:space="preserve"> </w:t>
      </w:r>
      <w:r w:rsidRPr="00DB1E28">
        <w:rPr>
          <w:rFonts w:ascii="Arial" w:hAnsi="Arial" w:cs="Arial"/>
        </w:rPr>
        <w:t>device</w:t>
      </w:r>
      <w:r w:rsidRPr="00DB1E28">
        <w:rPr>
          <w:rFonts w:ascii="Arial" w:hAnsi="Arial" w:cs="Arial"/>
          <w:spacing w:val="-1"/>
        </w:rPr>
        <w:t xml:space="preserve"> </w:t>
      </w:r>
      <w:r w:rsidRPr="00DB1E28">
        <w:rPr>
          <w:rFonts w:ascii="Arial" w:hAnsi="Arial" w:cs="Arial"/>
        </w:rPr>
        <w:t>is positioned</w:t>
      </w:r>
      <w:r w:rsidRPr="00DB1E28">
        <w:rPr>
          <w:rFonts w:ascii="Arial" w:hAnsi="Arial" w:cs="Arial"/>
          <w:spacing w:val="-1"/>
        </w:rPr>
        <w:t xml:space="preserve"> </w:t>
      </w:r>
      <w:r w:rsidRPr="00DB1E28">
        <w:rPr>
          <w:rFonts w:ascii="Arial" w:hAnsi="Arial" w:cs="Arial"/>
        </w:rPr>
        <w:t>on</w:t>
      </w:r>
      <w:r w:rsidRPr="00DB1E28">
        <w:rPr>
          <w:rFonts w:ascii="Arial" w:hAnsi="Arial" w:cs="Arial"/>
          <w:spacing w:val="-5"/>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to ensure</w:t>
      </w:r>
      <w:r w:rsidRPr="00DB1E28">
        <w:rPr>
          <w:rFonts w:ascii="Arial" w:hAnsi="Arial" w:cs="Arial"/>
          <w:spacing w:val="-3"/>
        </w:rPr>
        <w:t xml:space="preserve"> </w:t>
      </w:r>
      <w:r w:rsidRPr="00DB1E28">
        <w:rPr>
          <w:rFonts w:ascii="Arial" w:hAnsi="Arial" w:cs="Arial"/>
        </w:rPr>
        <w:t>that</w:t>
      </w:r>
      <w:r w:rsidRPr="00DB1E28">
        <w:rPr>
          <w:rFonts w:ascii="Arial" w:hAnsi="Arial" w:cs="Arial"/>
          <w:spacing w:val="-1"/>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device will work</w:t>
      </w:r>
      <w:r w:rsidRPr="00DB1E28">
        <w:rPr>
          <w:rFonts w:ascii="Arial" w:hAnsi="Arial" w:cs="Arial"/>
          <w:spacing w:val="-2"/>
        </w:rPr>
        <w:t xml:space="preserve"> </w:t>
      </w:r>
      <w:r w:rsidRPr="00DB1E28">
        <w:rPr>
          <w:rFonts w:ascii="Arial" w:hAnsi="Arial" w:cs="Arial"/>
        </w:rPr>
        <w:t>to best</w:t>
      </w:r>
      <w:r w:rsidRPr="00DB1E28">
        <w:rPr>
          <w:rFonts w:ascii="Arial" w:hAnsi="Arial" w:cs="Arial"/>
          <w:spacing w:val="-2"/>
        </w:rPr>
        <w:t xml:space="preserve"> </w:t>
      </w:r>
      <w:r w:rsidRPr="00DB1E28">
        <w:rPr>
          <w:rFonts w:ascii="Arial" w:hAnsi="Arial" w:cs="Arial"/>
        </w:rPr>
        <w:t>effect.</w:t>
      </w:r>
    </w:p>
    <w:p w14:paraId="4FDECF54" w14:textId="77777777" w:rsidR="00876814" w:rsidRPr="00DB1E28" w:rsidRDefault="00876814" w:rsidP="0045535A">
      <w:pPr>
        <w:pStyle w:val="BodyText"/>
        <w:spacing w:line="240" w:lineRule="auto"/>
        <w:ind w:left="284" w:right="238"/>
        <w:rPr>
          <w:rFonts w:ascii="Arial" w:hAnsi="Arial" w:cs="Arial"/>
        </w:rPr>
      </w:pPr>
      <w:r w:rsidRPr="00DB1E28">
        <w:rPr>
          <w:rFonts w:ascii="Arial" w:hAnsi="Arial" w:cs="Arial"/>
        </w:rPr>
        <w:t>If there is a possibility of the plant colliding with pedestrians or other powered mobile plant,</w:t>
      </w:r>
      <w:r w:rsidRPr="00DB1E28">
        <w:rPr>
          <w:rFonts w:ascii="Arial" w:hAnsi="Arial" w:cs="Arial"/>
          <w:spacing w:val="1"/>
        </w:rPr>
        <w:t xml:space="preserve"> </w:t>
      </w:r>
      <w:r w:rsidRPr="00DB1E28">
        <w:rPr>
          <w:rFonts w:ascii="Arial" w:hAnsi="Arial" w:cs="Arial"/>
        </w:rPr>
        <w:t xml:space="preserve">the person with management or control of the plant must ensure that the plant has a warning </w:t>
      </w:r>
      <w:r>
        <w:rPr>
          <w:rFonts w:ascii="Arial" w:hAnsi="Arial" w:cs="Arial"/>
        </w:rPr>
        <w:t>device</w:t>
      </w:r>
      <w:r w:rsidRPr="00DB1E28">
        <w:rPr>
          <w:rFonts w:ascii="Arial" w:hAnsi="Arial" w:cs="Arial"/>
        </w:rPr>
        <w:t xml:space="preserve"> that will warn persons who may be at risk from the movement of the plant. There are</w:t>
      </w:r>
      <w:r w:rsidRPr="00DB1E28">
        <w:rPr>
          <w:rFonts w:ascii="Arial" w:hAnsi="Arial" w:cs="Arial"/>
          <w:spacing w:val="1"/>
        </w:rPr>
        <w:t xml:space="preserve"> </w:t>
      </w:r>
      <w:r w:rsidRPr="00DB1E28">
        <w:rPr>
          <w:rFonts w:ascii="Arial" w:hAnsi="Arial" w:cs="Arial"/>
        </w:rPr>
        <w:t>a number</w:t>
      </w:r>
      <w:r>
        <w:rPr>
          <w:rFonts w:ascii="Arial" w:hAnsi="Arial" w:cs="Arial"/>
        </w:rPr>
        <w:t xml:space="preserve"> o</w:t>
      </w:r>
      <w:r w:rsidRPr="00DB1E28">
        <w:rPr>
          <w:rFonts w:ascii="Arial" w:hAnsi="Arial" w:cs="Arial"/>
        </w:rPr>
        <w:t>f warning devices that can be fitted to moving plant to alert the operator and</w:t>
      </w:r>
      <w:r w:rsidRPr="00DB1E28">
        <w:rPr>
          <w:rFonts w:ascii="Arial" w:hAnsi="Arial" w:cs="Arial"/>
          <w:spacing w:val="1"/>
        </w:rPr>
        <w:t xml:space="preserve"> </w:t>
      </w:r>
      <w:r w:rsidRPr="00DB1E28">
        <w:rPr>
          <w:rFonts w:ascii="Arial" w:hAnsi="Arial" w:cs="Arial"/>
        </w:rPr>
        <w:t>others</w:t>
      </w:r>
      <w:r w:rsidRPr="00DB1E28">
        <w:rPr>
          <w:rFonts w:ascii="Arial" w:hAnsi="Arial" w:cs="Arial"/>
          <w:spacing w:val="-2"/>
        </w:rPr>
        <w:t xml:space="preserve"> </w:t>
      </w:r>
      <w:r w:rsidRPr="00DB1E28">
        <w:rPr>
          <w:rFonts w:ascii="Arial" w:hAnsi="Arial" w:cs="Arial"/>
        </w:rPr>
        <w:t>in</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workplace.</w:t>
      </w:r>
    </w:p>
    <w:p w14:paraId="31C4ABD3" w14:textId="77777777" w:rsidR="00876814" w:rsidRPr="00DB1E28" w:rsidRDefault="00876814" w:rsidP="0045535A">
      <w:pPr>
        <w:pStyle w:val="BodyText"/>
        <w:spacing w:line="240" w:lineRule="auto"/>
        <w:ind w:left="284" w:right="645"/>
        <w:rPr>
          <w:rFonts w:ascii="Arial" w:hAnsi="Arial" w:cs="Arial"/>
        </w:rPr>
      </w:pPr>
      <w:r w:rsidRPr="00DB1E28">
        <w:rPr>
          <w:rFonts w:ascii="Arial" w:hAnsi="Arial" w:cs="Arial"/>
        </w:rPr>
        <w:t>Warning devices should be fitted to fixed plant to warn workers of an impending risk. For</w:t>
      </w:r>
      <w:r>
        <w:rPr>
          <w:rFonts w:ascii="Arial" w:hAnsi="Arial" w:cs="Arial"/>
        </w:rPr>
        <w:t xml:space="preserve"> example,</w:t>
      </w:r>
      <w:r w:rsidRPr="00DB1E28">
        <w:rPr>
          <w:rFonts w:ascii="Arial" w:hAnsi="Arial" w:cs="Arial"/>
        </w:rPr>
        <w:t xml:space="preserve"> these</w:t>
      </w:r>
      <w:r w:rsidRPr="00DB1E28">
        <w:rPr>
          <w:rFonts w:ascii="Arial" w:hAnsi="Arial" w:cs="Arial"/>
          <w:spacing w:val="-3"/>
        </w:rPr>
        <w:t xml:space="preserve"> </w:t>
      </w:r>
      <w:r w:rsidRPr="00DB1E28">
        <w:rPr>
          <w:rFonts w:ascii="Arial" w:hAnsi="Arial" w:cs="Arial"/>
        </w:rPr>
        <w:t>may warn of start-up</w:t>
      </w:r>
      <w:r w:rsidRPr="00DB1E28">
        <w:rPr>
          <w:rFonts w:ascii="Arial" w:hAnsi="Arial" w:cs="Arial"/>
          <w:spacing w:val="-3"/>
        </w:rPr>
        <w:t xml:space="preserve"> </w:t>
      </w:r>
      <w:r w:rsidRPr="00DB1E28">
        <w:rPr>
          <w:rFonts w:ascii="Arial" w:hAnsi="Arial" w:cs="Arial"/>
        </w:rPr>
        <w:t>movement or</w:t>
      </w:r>
      <w:r w:rsidRPr="00DB1E28">
        <w:rPr>
          <w:rFonts w:ascii="Arial" w:hAnsi="Arial" w:cs="Arial"/>
          <w:spacing w:val="1"/>
        </w:rPr>
        <w:t xml:space="preserve"> </w:t>
      </w:r>
      <w:r w:rsidRPr="00DB1E28">
        <w:rPr>
          <w:rFonts w:ascii="Arial" w:hAnsi="Arial" w:cs="Arial"/>
        </w:rPr>
        <w:t>release</w:t>
      </w:r>
      <w:r w:rsidRPr="00DB1E28">
        <w:rPr>
          <w:rFonts w:ascii="Arial" w:hAnsi="Arial" w:cs="Arial"/>
          <w:spacing w:val="-3"/>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steam or</w:t>
      </w:r>
      <w:r w:rsidRPr="00DB1E28">
        <w:rPr>
          <w:rFonts w:ascii="Arial" w:hAnsi="Arial" w:cs="Arial"/>
          <w:spacing w:val="-2"/>
        </w:rPr>
        <w:t xml:space="preserve"> </w:t>
      </w:r>
      <w:r w:rsidRPr="00DB1E28">
        <w:rPr>
          <w:rFonts w:ascii="Arial" w:hAnsi="Arial" w:cs="Arial"/>
        </w:rPr>
        <w:t>overpressure.</w:t>
      </w:r>
    </w:p>
    <w:p w14:paraId="61007D1D" w14:textId="77777777" w:rsidR="00876814" w:rsidRPr="000A71B9"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266" w:name="_Toc101341890"/>
      <w:bookmarkStart w:id="267" w:name="_Toc106203634"/>
      <w:bookmarkStart w:id="268" w:name="_Toc149645540"/>
      <w:bookmarkStart w:id="269" w:name="_Toc184978984"/>
      <w:r w:rsidRPr="000A71B9">
        <w:rPr>
          <w:rFonts w:ascii="Arial" w:hAnsi="Arial" w:cs="Arial"/>
          <w:b/>
          <w:bCs/>
          <w:caps/>
          <w:noProof/>
          <w:color w:val="7F7F7F" w:themeColor="text1" w:themeTint="80"/>
          <w:sz w:val="30"/>
          <w:szCs w:val="30"/>
          <w:lang w:eastAsia="en-AU"/>
        </w:rPr>
        <w:t>Automatic audible alarms</w:t>
      </w:r>
      <w:bookmarkEnd w:id="266"/>
      <w:bookmarkEnd w:id="267"/>
      <w:bookmarkEnd w:id="268"/>
      <w:bookmarkEnd w:id="269"/>
    </w:p>
    <w:p w14:paraId="6ACCBBF7" w14:textId="77777777" w:rsidR="00876814" w:rsidRPr="00DB1E28" w:rsidRDefault="00876814" w:rsidP="0045535A">
      <w:pPr>
        <w:pStyle w:val="BodyText"/>
        <w:spacing w:line="240" w:lineRule="auto"/>
        <w:ind w:left="284"/>
        <w:rPr>
          <w:rFonts w:ascii="Arial" w:hAnsi="Arial" w:cs="Arial"/>
        </w:rPr>
      </w:pPr>
      <w:r w:rsidRPr="00DB1E28">
        <w:rPr>
          <w:rFonts w:ascii="Arial" w:hAnsi="Arial" w:cs="Arial"/>
        </w:rPr>
        <w:t xml:space="preserve">Automatic audible alarms are usually fitted to warn of forward or reversing movement. These </w:t>
      </w:r>
      <w:r w:rsidRPr="00DB1E28">
        <w:rPr>
          <w:rFonts w:ascii="Arial" w:hAnsi="Arial" w:cs="Arial"/>
          <w:spacing w:val="-59"/>
        </w:rPr>
        <w:t xml:space="preserve">  </w:t>
      </w:r>
      <w:r w:rsidRPr="00DB1E28">
        <w:rPr>
          <w:rFonts w:ascii="Arial" w:hAnsi="Arial" w:cs="Arial"/>
        </w:rPr>
        <w:t>alarms</w:t>
      </w:r>
      <w:r w:rsidRPr="00DB1E28">
        <w:rPr>
          <w:rFonts w:ascii="Arial" w:hAnsi="Arial" w:cs="Arial"/>
          <w:spacing w:val="-1"/>
        </w:rPr>
        <w:t xml:space="preserve"> </w:t>
      </w:r>
      <w:r w:rsidRPr="00DB1E28">
        <w:rPr>
          <w:rFonts w:ascii="Arial" w:hAnsi="Arial" w:cs="Arial"/>
        </w:rPr>
        <w:t>emit</w:t>
      </w:r>
      <w:r w:rsidRPr="00DB1E28">
        <w:rPr>
          <w:rFonts w:ascii="Arial" w:hAnsi="Arial" w:cs="Arial"/>
          <w:spacing w:val="-2"/>
        </w:rPr>
        <w:t xml:space="preserve"> </w:t>
      </w:r>
      <w:r w:rsidRPr="00DB1E28">
        <w:rPr>
          <w:rFonts w:ascii="Arial" w:hAnsi="Arial" w:cs="Arial"/>
        </w:rPr>
        <w:t>an</w:t>
      </w:r>
      <w:r w:rsidRPr="00DB1E28">
        <w:rPr>
          <w:rFonts w:ascii="Arial" w:hAnsi="Arial" w:cs="Arial"/>
          <w:spacing w:val="-2"/>
        </w:rPr>
        <w:t xml:space="preserve"> </w:t>
      </w:r>
      <w:r w:rsidRPr="00DB1E28">
        <w:rPr>
          <w:rFonts w:ascii="Arial" w:hAnsi="Arial" w:cs="Arial"/>
        </w:rPr>
        <w:t>intermittent sound</w:t>
      </w:r>
      <w:r w:rsidRPr="00DB1E28">
        <w:rPr>
          <w:rFonts w:ascii="Arial" w:hAnsi="Arial" w:cs="Arial"/>
          <w:spacing w:val="-4"/>
        </w:rPr>
        <w:t xml:space="preserve"> </w:t>
      </w:r>
      <w:r w:rsidRPr="00DB1E28">
        <w:rPr>
          <w:rFonts w:ascii="Arial" w:hAnsi="Arial" w:cs="Arial"/>
        </w:rPr>
        <w:t>which</w:t>
      </w:r>
      <w:r w:rsidRPr="00DB1E28">
        <w:rPr>
          <w:rFonts w:ascii="Arial" w:hAnsi="Arial" w:cs="Arial"/>
          <w:spacing w:val="-1"/>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activated</w:t>
      </w:r>
      <w:r w:rsidRPr="00DB1E28">
        <w:rPr>
          <w:rFonts w:ascii="Arial" w:hAnsi="Arial" w:cs="Arial"/>
          <w:spacing w:val="-2"/>
        </w:rPr>
        <w:t xml:space="preserve"> </w:t>
      </w:r>
      <w:r w:rsidRPr="00DB1E28">
        <w:rPr>
          <w:rFonts w:ascii="Arial" w:hAnsi="Arial" w:cs="Arial"/>
        </w:rPr>
        <w:t>when</w:t>
      </w:r>
      <w:r w:rsidRPr="00DB1E28">
        <w:rPr>
          <w:rFonts w:ascii="Arial" w:hAnsi="Arial" w:cs="Arial"/>
          <w:spacing w:val="-1"/>
        </w:rPr>
        <w:t xml:space="preserve"> </w:t>
      </w:r>
      <w:r w:rsidRPr="00DB1E28">
        <w:rPr>
          <w:rFonts w:ascii="Arial" w:hAnsi="Arial" w:cs="Arial"/>
        </w:rPr>
        <w:t>the</w:t>
      </w:r>
      <w:r w:rsidRPr="00DB1E28">
        <w:rPr>
          <w:rFonts w:ascii="Arial" w:hAnsi="Arial" w:cs="Arial"/>
          <w:spacing w:val="-4"/>
        </w:rPr>
        <w:t xml:space="preserve"> </w:t>
      </w:r>
      <w:r w:rsidRPr="00DB1E28">
        <w:rPr>
          <w:rFonts w:ascii="Arial" w:hAnsi="Arial" w:cs="Arial"/>
        </w:rPr>
        <w:t>gear or drive</w:t>
      </w:r>
      <w:r w:rsidRPr="00DB1E28">
        <w:rPr>
          <w:rFonts w:ascii="Arial" w:hAnsi="Arial" w:cs="Arial"/>
          <w:spacing w:val="-2"/>
        </w:rPr>
        <w:t xml:space="preserve"> </w:t>
      </w:r>
      <w:r w:rsidRPr="00DB1E28">
        <w:rPr>
          <w:rFonts w:ascii="Arial" w:hAnsi="Arial" w:cs="Arial"/>
        </w:rPr>
        <w:t>lever is</w:t>
      </w:r>
      <w:r w:rsidRPr="00DB1E28">
        <w:rPr>
          <w:rFonts w:ascii="Arial" w:hAnsi="Arial" w:cs="Arial"/>
          <w:spacing w:val="-4"/>
        </w:rPr>
        <w:t xml:space="preserve"> </w:t>
      </w:r>
      <w:r w:rsidRPr="00DB1E28">
        <w:rPr>
          <w:rFonts w:ascii="Arial" w:hAnsi="Arial" w:cs="Arial"/>
        </w:rPr>
        <w:t>engaged.</w:t>
      </w:r>
    </w:p>
    <w:p w14:paraId="4B53EB4A" w14:textId="77777777" w:rsidR="00876814" w:rsidRPr="00DB1E28" w:rsidRDefault="00876814" w:rsidP="0045535A">
      <w:pPr>
        <w:pStyle w:val="BodyText"/>
        <w:spacing w:line="240" w:lineRule="auto"/>
        <w:ind w:left="284" w:right="220"/>
        <w:rPr>
          <w:rFonts w:ascii="Arial" w:hAnsi="Arial" w:cs="Arial"/>
        </w:rPr>
      </w:pPr>
      <w:r w:rsidRPr="00DB1E28">
        <w:rPr>
          <w:rFonts w:ascii="Arial" w:hAnsi="Arial" w:cs="Arial"/>
        </w:rPr>
        <w:t xml:space="preserve">If automatic audible alarms are used, the sound should be distinct and clearly audible only in </w:t>
      </w:r>
      <w:r>
        <w:rPr>
          <w:rFonts w:ascii="Arial" w:hAnsi="Arial" w:cs="Arial"/>
        </w:rPr>
        <w:t>the</w:t>
      </w:r>
      <w:r w:rsidRPr="00DB1E28">
        <w:rPr>
          <w:rFonts w:ascii="Arial" w:hAnsi="Arial" w:cs="Arial"/>
          <w:spacing w:val="1"/>
        </w:rPr>
        <w:t xml:space="preserve"> </w:t>
      </w:r>
      <w:r w:rsidRPr="00DB1E28">
        <w:rPr>
          <w:rFonts w:ascii="Arial" w:hAnsi="Arial" w:cs="Arial"/>
        </w:rPr>
        <w:t>hazard</w:t>
      </w:r>
      <w:r w:rsidRPr="00DB1E28">
        <w:rPr>
          <w:rFonts w:ascii="Arial" w:hAnsi="Arial" w:cs="Arial"/>
          <w:spacing w:val="1"/>
        </w:rPr>
        <w:t xml:space="preserve"> </w:t>
      </w:r>
      <w:r w:rsidRPr="00DB1E28">
        <w:rPr>
          <w:rFonts w:ascii="Arial" w:hAnsi="Arial" w:cs="Arial"/>
        </w:rPr>
        <w:t>area.</w:t>
      </w:r>
      <w:r w:rsidRPr="00DB1E28">
        <w:rPr>
          <w:rFonts w:ascii="Arial" w:hAnsi="Arial" w:cs="Arial"/>
          <w:spacing w:val="1"/>
        </w:rPr>
        <w:t xml:space="preserve"> </w:t>
      </w:r>
      <w:r w:rsidRPr="00DB1E28">
        <w:rPr>
          <w:rFonts w:ascii="Arial" w:hAnsi="Arial" w:cs="Arial"/>
        </w:rPr>
        <w:t>If several</w:t>
      </w:r>
      <w:r w:rsidRPr="00DB1E28">
        <w:rPr>
          <w:rFonts w:ascii="Arial" w:hAnsi="Arial" w:cs="Arial"/>
          <w:spacing w:val="1"/>
        </w:rPr>
        <w:t xml:space="preserve"> </w:t>
      </w:r>
      <w:r w:rsidRPr="00DB1E28">
        <w:rPr>
          <w:rFonts w:ascii="Arial" w:hAnsi="Arial" w:cs="Arial"/>
        </w:rPr>
        <w:t>items of plant</w:t>
      </w:r>
      <w:r w:rsidRPr="00DB1E28">
        <w:rPr>
          <w:rFonts w:ascii="Arial" w:hAnsi="Arial" w:cs="Arial"/>
          <w:spacing w:val="1"/>
        </w:rPr>
        <w:t xml:space="preserve"> </w:t>
      </w:r>
      <w:r w:rsidRPr="00DB1E28">
        <w:rPr>
          <w:rFonts w:ascii="Arial" w:hAnsi="Arial" w:cs="Arial"/>
        </w:rPr>
        <w:t>are</w:t>
      </w:r>
      <w:r w:rsidRPr="00DB1E28">
        <w:rPr>
          <w:rFonts w:ascii="Arial" w:hAnsi="Arial" w:cs="Arial"/>
          <w:spacing w:val="-1"/>
        </w:rPr>
        <w:t xml:space="preserve"> </w:t>
      </w:r>
      <w:r w:rsidRPr="00DB1E28">
        <w:rPr>
          <w:rFonts w:ascii="Arial" w:hAnsi="Arial" w:cs="Arial"/>
        </w:rPr>
        <w:t>using</w:t>
      </w:r>
      <w:r w:rsidRPr="00DB1E28">
        <w:rPr>
          <w:rFonts w:ascii="Arial" w:hAnsi="Arial" w:cs="Arial"/>
          <w:spacing w:val="1"/>
        </w:rPr>
        <w:t xml:space="preserve"> </w:t>
      </w:r>
      <w:r w:rsidRPr="00DB1E28">
        <w:rPr>
          <w:rFonts w:ascii="Arial" w:hAnsi="Arial" w:cs="Arial"/>
        </w:rPr>
        <w:t>the same</w:t>
      </w:r>
      <w:r w:rsidRPr="00DB1E28">
        <w:rPr>
          <w:rFonts w:ascii="Arial" w:hAnsi="Arial" w:cs="Arial"/>
          <w:spacing w:val="-1"/>
        </w:rPr>
        <w:t xml:space="preserve"> </w:t>
      </w:r>
      <w:r w:rsidRPr="00DB1E28">
        <w:rPr>
          <w:rFonts w:ascii="Arial" w:hAnsi="Arial" w:cs="Arial"/>
        </w:rPr>
        <w:t>warning device,</w:t>
      </w:r>
      <w:r w:rsidRPr="00DB1E28">
        <w:rPr>
          <w:rFonts w:ascii="Arial" w:hAnsi="Arial" w:cs="Arial"/>
          <w:spacing w:val="1"/>
        </w:rPr>
        <w:t xml:space="preserve"> </w:t>
      </w:r>
      <w:r w:rsidRPr="00DB1E28">
        <w:rPr>
          <w:rFonts w:ascii="Arial" w:hAnsi="Arial" w:cs="Arial"/>
        </w:rPr>
        <w:t>it may be</w:t>
      </w:r>
      <w:r w:rsidRPr="00DB1E28">
        <w:rPr>
          <w:rFonts w:ascii="Arial" w:hAnsi="Arial" w:cs="Arial"/>
          <w:spacing w:val="1"/>
        </w:rPr>
        <w:t xml:space="preserve"> </w:t>
      </w:r>
      <w:r w:rsidRPr="00DB1E28">
        <w:rPr>
          <w:rFonts w:ascii="Arial" w:hAnsi="Arial" w:cs="Arial"/>
        </w:rPr>
        <w:t>difficult for workers to be aware of which item of plant is moving or is about to move. It is also</w:t>
      </w:r>
      <w:r w:rsidRPr="00DB1E28">
        <w:rPr>
          <w:rFonts w:ascii="Arial" w:hAnsi="Arial" w:cs="Arial"/>
          <w:spacing w:val="-59"/>
        </w:rPr>
        <w:t xml:space="preserve"> </w:t>
      </w:r>
      <w:r w:rsidRPr="00DB1E28">
        <w:rPr>
          <w:rFonts w:ascii="Arial" w:hAnsi="Arial" w:cs="Arial"/>
        </w:rPr>
        <w:t>possible that workers will become desensitised to the sound. For this reason, it may be more</w:t>
      </w:r>
      <w:r w:rsidRPr="00DB1E28">
        <w:rPr>
          <w:rFonts w:ascii="Arial" w:hAnsi="Arial" w:cs="Arial"/>
          <w:spacing w:val="1"/>
        </w:rPr>
        <w:t xml:space="preserve"> </w:t>
      </w:r>
      <w:r w:rsidRPr="00DB1E28">
        <w:rPr>
          <w:rFonts w:ascii="Arial" w:hAnsi="Arial" w:cs="Arial"/>
        </w:rPr>
        <w:t>effective</w:t>
      </w:r>
      <w:r w:rsidRPr="00DB1E28">
        <w:rPr>
          <w:rFonts w:ascii="Arial" w:hAnsi="Arial" w:cs="Arial"/>
          <w:spacing w:val="-4"/>
        </w:rPr>
        <w:t xml:space="preserve"> </w:t>
      </w:r>
      <w:r w:rsidRPr="00DB1E28">
        <w:rPr>
          <w:rFonts w:ascii="Arial" w:hAnsi="Arial" w:cs="Arial"/>
        </w:rPr>
        <w:t>to</w:t>
      </w:r>
      <w:r w:rsidRPr="00DB1E28">
        <w:rPr>
          <w:rFonts w:ascii="Arial" w:hAnsi="Arial" w:cs="Arial"/>
          <w:spacing w:val="-1"/>
        </w:rPr>
        <w:t xml:space="preserve"> </w:t>
      </w:r>
      <w:r w:rsidRPr="00DB1E28">
        <w:rPr>
          <w:rFonts w:ascii="Arial" w:hAnsi="Arial" w:cs="Arial"/>
        </w:rPr>
        <w:t>combine</w:t>
      </w:r>
      <w:r w:rsidRPr="00DB1E28">
        <w:rPr>
          <w:rFonts w:ascii="Arial" w:hAnsi="Arial" w:cs="Arial"/>
          <w:spacing w:val="-2"/>
        </w:rPr>
        <w:t xml:space="preserve"> </w:t>
      </w:r>
      <w:r w:rsidRPr="00DB1E28">
        <w:rPr>
          <w:rFonts w:ascii="Arial" w:hAnsi="Arial" w:cs="Arial"/>
        </w:rPr>
        <w:t>audible</w:t>
      </w:r>
      <w:r w:rsidRPr="00DB1E28">
        <w:rPr>
          <w:rFonts w:ascii="Arial" w:hAnsi="Arial" w:cs="Arial"/>
          <w:spacing w:val="-1"/>
        </w:rPr>
        <w:t xml:space="preserve"> </w:t>
      </w:r>
      <w:r w:rsidRPr="00DB1E28">
        <w:rPr>
          <w:rFonts w:ascii="Arial" w:hAnsi="Arial" w:cs="Arial"/>
        </w:rPr>
        <w:t>alarms</w:t>
      </w:r>
      <w:r w:rsidRPr="00DB1E28">
        <w:rPr>
          <w:rFonts w:ascii="Arial" w:hAnsi="Arial" w:cs="Arial"/>
          <w:spacing w:val="-4"/>
        </w:rPr>
        <w:t xml:space="preserve"> </w:t>
      </w:r>
      <w:r w:rsidRPr="00DB1E28">
        <w:rPr>
          <w:rFonts w:ascii="Arial" w:hAnsi="Arial" w:cs="Arial"/>
        </w:rPr>
        <w:t>with</w:t>
      </w:r>
      <w:r w:rsidRPr="00DB1E28">
        <w:rPr>
          <w:rFonts w:ascii="Arial" w:hAnsi="Arial" w:cs="Arial"/>
          <w:spacing w:val="-1"/>
        </w:rPr>
        <w:t xml:space="preserve"> </w:t>
      </w:r>
      <w:r w:rsidRPr="00DB1E28">
        <w:rPr>
          <w:rFonts w:ascii="Arial" w:hAnsi="Arial" w:cs="Arial"/>
        </w:rPr>
        <w:t>other</w:t>
      </w:r>
      <w:r w:rsidRPr="00DB1E28">
        <w:rPr>
          <w:rFonts w:ascii="Arial" w:hAnsi="Arial" w:cs="Arial"/>
          <w:spacing w:val="-3"/>
        </w:rPr>
        <w:t xml:space="preserve"> </w:t>
      </w:r>
      <w:r w:rsidRPr="00DB1E28">
        <w:rPr>
          <w:rFonts w:ascii="Arial" w:hAnsi="Arial" w:cs="Arial"/>
        </w:rPr>
        <w:t>warning</w:t>
      </w:r>
      <w:r w:rsidRPr="00DB1E28">
        <w:rPr>
          <w:rFonts w:ascii="Arial" w:hAnsi="Arial" w:cs="Arial"/>
          <w:spacing w:val="-1"/>
        </w:rPr>
        <w:t xml:space="preserve"> </w:t>
      </w:r>
      <w:r w:rsidRPr="00DB1E28">
        <w:rPr>
          <w:rFonts w:ascii="Arial" w:hAnsi="Arial" w:cs="Arial"/>
        </w:rPr>
        <w:t>devices,</w:t>
      </w:r>
      <w:r w:rsidRPr="00DB1E28">
        <w:rPr>
          <w:rFonts w:ascii="Arial" w:hAnsi="Arial" w:cs="Arial"/>
          <w:spacing w:val="-3"/>
        </w:rPr>
        <w:t xml:space="preserve"> </w:t>
      </w:r>
      <w:r w:rsidRPr="00DB1E28">
        <w:rPr>
          <w:rFonts w:ascii="Arial" w:hAnsi="Arial" w:cs="Arial"/>
        </w:rPr>
        <w:t>for</w:t>
      </w:r>
      <w:r w:rsidRPr="00DB1E28">
        <w:rPr>
          <w:rFonts w:ascii="Arial" w:hAnsi="Arial" w:cs="Arial"/>
          <w:spacing w:val="-2"/>
        </w:rPr>
        <w:t xml:space="preserve"> </w:t>
      </w:r>
      <w:r w:rsidRPr="00DB1E28">
        <w:rPr>
          <w:rFonts w:ascii="Arial" w:hAnsi="Arial" w:cs="Arial"/>
        </w:rPr>
        <w:t>example</w:t>
      </w:r>
      <w:r w:rsidRPr="00DB1E28">
        <w:rPr>
          <w:rFonts w:ascii="Arial" w:hAnsi="Arial" w:cs="Arial"/>
          <w:spacing w:val="-1"/>
        </w:rPr>
        <w:t xml:space="preserve"> </w:t>
      </w:r>
      <w:r w:rsidRPr="00DB1E28">
        <w:rPr>
          <w:rFonts w:ascii="Arial" w:hAnsi="Arial" w:cs="Arial"/>
        </w:rPr>
        <w:t>flashing</w:t>
      </w:r>
      <w:r w:rsidRPr="00DB1E28">
        <w:rPr>
          <w:rFonts w:ascii="Arial" w:hAnsi="Arial" w:cs="Arial"/>
          <w:spacing w:val="-2"/>
        </w:rPr>
        <w:t xml:space="preserve"> </w:t>
      </w:r>
      <w:r w:rsidRPr="00DB1E28">
        <w:rPr>
          <w:rFonts w:ascii="Arial" w:hAnsi="Arial" w:cs="Arial"/>
        </w:rPr>
        <w:t>lights.</w:t>
      </w:r>
    </w:p>
    <w:p w14:paraId="6D7659C3" w14:textId="77777777" w:rsidR="00876814" w:rsidRPr="000A71B9"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270" w:name="_Toc101341891"/>
      <w:bookmarkStart w:id="271" w:name="_Toc106203635"/>
      <w:bookmarkStart w:id="272" w:name="_Toc149645541"/>
      <w:bookmarkStart w:id="273" w:name="_Toc184978985"/>
      <w:r w:rsidRPr="000A71B9">
        <w:rPr>
          <w:rFonts w:ascii="Arial" w:hAnsi="Arial" w:cs="Arial"/>
          <w:b/>
          <w:bCs/>
          <w:caps/>
          <w:noProof/>
          <w:color w:val="7F7F7F" w:themeColor="text1" w:themeTint="80"/>
          <w:sz w:val="30"/>
          <w:szCs w:val="30"/>
          <w:lang w:eastAsia="en-AU"/>
        </w:rPr>
        <w:t>Motion sensors</w:t>
      </w:r>
      <w:bookmarkEnd w:id="270"/>
      <w:bookmarkEnd w:id="271"/>
      <w:bookmarkEnd w:id="272"/>
      <w:bookmarkEnd w:id="273"/>
    </w:p>
    <w:p w14:paraId="705E6C8C" w14:textId="77777777" w:rsidR="00876814" w:rsidRPr="00DB1E28" w:rsidRDefault="00876814" w:rsidP="0045535A">
      <w:pPr>
        <w:pStyle w:val="BodyText"/>
        <w:spacing w:line="240" w:lineRule="auto"/>
        <w:ind w:left="284"/>
        <w:rPr>
          <w:rFonts w:ascii="Arial" w:hAnsi="Arial" w:cs="Arial"/>
        </w:rPr>
      </w:pPr>
      <w:r w:rsidRPr="00DB1E28">
        <w:rPr>
          <w:rFonts w:ascii="Arial" w:hAnsi="Arial" w:cs="Arial"/>
        </w:rPr>
        <w:t>Motion sensors are used to activate an integrated or separately located alarm. Motion</w:t>
      </w:r>
      <w:r w:rsidRPr="002A24D9">
        <w:rPr>
          <w:rFonts w:ascii="Arial" w:hAnsi="Arial" w:cs="Arial"/>
        </w:rPr>
        <w:t xml:space="preserve"> </w:t>
      </w:r>
      <w:r w:rsidRPr="00DB1E28">
        <w:rPr>
          <w:rFonts w:ascii="Arial" w:hAnsi="Arial" w:cs="Arial"/>
        </w:rPr>
        <w:t>sensors also warn with sound. They are sensitive to movement and are activated by motion</w:t>
      </w:r>
      <w:r w:rsidRPr="002A24D9">
        <w:rPr>
          <w:rFonts w:ascii="Arial" w:hAnsi="Arial" w:cs="Arial"/>
        </w:rPr>
        <w:t xml:space="preserve"> </w:t>
      </w:r>
      <w:r w:rsidRPr="00DB1E28">
        <w:rPr>
          <w:rFonts w:ascii="Arial" w:hAnsi="Arial" w:cs="Arial"/>
        </w:rPr>
        <w:t>in the required direction. These devices are suitable for plant that moves suddenly in any</w:t>
      </w:r>
      <w:r w:rsidRPr="002A24D9">
        <w:rPr>
          <w:rFonts w:ascii="Arial" w:hAnsi="Arial" w:cs="Arial"/>
        </w:rPr>
        <w:t xml:space="preserve"> </w:t>
      </w:r>
      <w:r w:rsidRPr="00DB1E28">
        <w:rPr>
          <w:rFonts w:ascii="Arial" w:hAnsi="Arial" w:cs="Arial"/>
        </w:rPr>
        <w:t>direction,</w:t>
      </w:r>
      <w:r w:rsidRPr="002A24D9">
        <w:rPr>
          <w:rFonts w:ascii="Arial" w:hAnsi="Arial" w:cs="Arial"/>
        </w:rPr>
        <w:t xml:space="preserve"> </w:t>
      </w:r>
      <w:r w:rsidRPr="00DB1E28">
        <w:rPr>
          <w:rFonts w:ascii="Arial" w:hAnsi="Arial" w:cs="Arial"/>
        </w:rPr>
        <w:t>for example</w:t>
      </w:r>
      <w:r w:rsidRPr="002A24D9">
        <w:rPr>
          <w:rFonts w:ascii="Arial" w:hAnsi="Arial" w:cs="Arial"/>
        </w:rPr>
        <w:t xml:space="preserve"> </w:t>
      </w:r>
      <w:r w:rsidRPr="00DB1E28">
        <w:rPr>
          <w:rFonts w:ascii="Arial" w:hAnsi="Arial" w:cs="Arial"/>
        </w:rPr>
        <w:t>rollers,</w:t>
      </w:r>
      <w:r w:rsidRPr="002A24D9">
        <w:rPr>
          <w:rFonts w:ascii="Arial" w:hAnsi="Arial" w:cs="Arial"/>
        </w:rPr>
        <w:t xml:space="preserve"> </w:t>
      </w:r>
      <w:r w:rsidRPr="00DB1E28">
        <w:rPr>
          <w:rFonts w:ascii="Arial" w:hAnsi="Arial" w:cs="Arial"/>
        </w:rPr>
        <w:t>bulldozers,</w:t>
      </w:r>
      <w:r w:rsidRPr="002A24D9">
        <w:rPr>
          <w:rFonts w:ascii="Arial" w:hAnsi="Arial" w:cs="Arial"/>
        </w:rPr>
        <w:t xml:space="preserve"> </w:t>
      </w:r>
      <w:r w:rsidRPr="00DB1E28">
        <w:rPr>
          <w:rFonts w:ascii="Arial" w:hAnsi="Arial" w:cs="Arial"/>
        </w:rPr>
        <w:t>excavators, boom</w:t>
      </w:r>
      <w:r w:rsidRPr="002A24D9">
        <w:rPr>
          <w:rFonts w:ascii="Arial" w:hAnsi="Arial" w:cs="Arial"/>
        </w:rPr>
        <w:t xml:space="preserve"> </w:t>
      </w:r>
      <w:r w:rsidRPr="00DB1E28">
        <w:rPr>
          <w:rFonts w:ascii="Arial" w:hAnsi="Arial" w:cs="Arial"/>
        </w:rPr>
        <w:t>lifts</w:t>
      </w:r>
      <w:r w:rsidRPr="002A24D9">
        <w:rPr>
          <w:rFonts w:ascii="Arial" w:hAnsi="Arial" w:cs="Arial"/>
        </w:rPr>
        <w:t xml:space="preserve"> </w:t>
      </w:r>
      <w:r w:rsidRPr="00DB1E28">
        <w:rPr>
          <w:rFonts w:ascii="Arial" w:hAnsi="Arial" w:cs="Arial"/>
        </w:rPr>
        <w:t>or</w:t>
      </w:r>
      <w:r w:rsidRPr="002A24D9">
        <w:rPr>
          <w:rFonts w:ascii="Arial" w:hAnsi="Arial" w:cs="Arial"/>
        </w:rPr>
        <w:t xml:space="preserve"> </w:t>
      </w:r>
      <w:r w:rsidRPr="00DB1E28">
        <w:rPr>
          <w:rFonts w:ascii="Arial" w:hAnsi="Arial" w:cs="Arial"/>
        </w:rPr>
        <w:t>scissor</w:t>
      </w:r>
      <w:r w:rsidRPr="002A24D9">
        <w:rPr>
          <w:rFonts w:ascii="Arial" w:hAnsi="Arial" w:cs="Arial"/>
        </w:rPr>
        <w:t xml:space="preserve"> </w:t>
      </w:r>
      <w:r w:rsidRPr="00DB1E28">
        <w:rPr>
          <w:rFonts w:ascii="Arial" w:hAnsi="Arial" w:cs="Arial"/>
        </w:rPr>
        <w:t>lifts.</w:t>
      </w:r>
    </w:p>
    <w:p w14:paraId="71772779" w14:textId="77777777" w:rsidR="00876814" w:rsidRPr="00DB1E28" w:rsidRDefault="00876814" w:rsidP="0045535A">
      <w:pPr>
        <w:pStyle w:val="BodyText"/>
        <w:spacing w:line="240" w:lineRule="auto"/>
        <w:ind w:left="284" w:right="254"/>
        <w:rPr>
          <w:rFonts w:ascii="Arial" w:hAnsi="Arial" w:cs="Arial"/>
        </w:rPr>
      </w:pPr>
      <w:r w:rsidRPr="00DB1E28">
        <w:rPr>
          <w:rFonts w:ascii="Arial" w:hAnsi="Arial" w:cs="Arial"/>
        </w:rPr>
        <w:t xml:space="preserve">Motion sensor alarms usually deactivate after a short time. They should not be deactivated </w:t>
      </w:r>
      <w:r>
        <w:rPr>
          <w:rFonts w:ascii="Arial" w:hAnsi="Arial" w:cs="Arial"/>
        </w:rPr>
        <w:t xml:space="preserve">if the </w:t>
      </w:r>
      <w:r>
        <w:rPr>
          <w:rFonts w:ascii="Arial" w:hAnsi="Arial" w:cs="Arial"/>
          <w:spacing w:val="-59"/>
        </w:rPr>
        <w:t xml:space="preserve"> </w:t>
      </w:r>
      <w:r w:rsidRPr="00DB1E28">
        <w:rPr>
          <w:rFonts w:ascii="Arial" w:hAnsi="Arial" w:cs="Arial"/>
        </w:rPr>
        <w:t>operator</w:t>
      </w:r>
      <w:r w:rsidRPr="00DB1E28">
        <w:rPr>
          <w:rFonts w:ascii="Arial" w:hAnsi="Arial" w:cs="Arial"/>
          <w:spacing w:val="1"/>
        </w:rPr>
        <w:t xml:space="preserve"> </w:t>
      </w:r>
      <w:r w:rsidRPr="00DB1E28">
        <w:rPr>
          <w:rFonts w:ascii="Arial" w:hAnsi="Arial" w:cs="Arial"/>
        </w:rPr>
        <w:t>has</w:t>
      </w:r>
      <w:r w:rsidRPr="00DB1E28">
        <w:rPr>
          <w:rFonts w:ascii="Arial" w:hAnsi="Arial" w:cs="Arial"/>
          <w:spacing w:val="-2"/>
        </w:rPr>
        <w:t xml:space="preserve"> </w:t>
      </w:r>
      <w:r w:rsidRPr="00DB1E28">
        <w:rPr>
          <w:rFonts w:ascii="Arial" w:hAnsi="Arial" w:cs="Arial"/>
        </w:rPr>
        <w:t>restricted vision when</w:t>
      </w:r>
      <w:r w:rsidRPr="00DB1E28">
        <w:rPr>
          <w:rFonts w:ascii="Arial" w:hAnsi="Arial" w:cs="Arial"/>
          <w:spacing w:val="-3"/>
        </w:rPr>
        <w:t xml:space="preserve"> </w:t>
      </w:r>
      <w:r w:rsidRPr="00DB1E28">
        <w:rPr>
          <w:rFonts w:ascii="Arial" w:hAnsi="Arial" w:cs="Arial"/>
        </w:rPr>
        <w:t>reversing.</w:t>
      </w:r>
    </w:p>
    <w:p w14:paraId="03324D77" w14:textId="77777777" w:rsidR="00876814" w:rsidRPr="000A71B9"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274" w:name="_Toc101341892"/>
      <w:bookmarkStart w:id="275" w:name="_Toc106203636"/>
      <w:bookmarkStart w:id="276" w:name="_Toc149645542"/>
      <w:bookmarkStart w:id="277" w:name="_Toc184978986"/>
      <w:r w:rsidRPr="000A71B9">
        <w:rPr>
          <w:rFonts w:ascii="Arial" w:hAnsi="Arial" w:cs="Arial"/>
          <w:b/>
          <w:bCs/>
          <w:caps/>
          <w:noProof/>
          <w:color w:val="7F7F7F" w:themeColor="text1" w:themeTint="80"/>
          <w:sz w:val="30"/>
          <w:szCs w:val="30"/>
          <w:lang w:eastAsia="en-AU"/>
        </w:rPr>
        <w:t>Lights</w:t>
      </w:r>
      <w:bookmarkEnd w:id="274"/>
      <w:bookmarkEnd w:id="275"/>
      <w:bookmarkEnd w:id="276"/>
      <w:bookmarkEnd w:id="277"/>
    </w:p>
    <w:p w14:paraId="3BD26F20" w14:textId="77777777" w:rsidR="00876814" w:rsidRPr="00DB1E28" w:rsidRDefault="00876814" w:rsidP="0045535A">
      <w:pPr>
        <w:pStyle w:val="BodyText"/>
        <w:spacing w:line="240" w:lineRule="auto"/>
        <w:ind w:left="284" w:right="401"/>
        <w:rPr>
          <w:rFonts w:ascii="Arial" w:hAnsi="Arial" w:cs="Arial"/>
        </w:rPr>
      </w:pPr>
      <w:r w:rsidRPr="00DB1E28">
        <w:rPr>
          <w:rFonts w:ascii="Arial" w:hAnsi="Arial" w:cs="Arial"/>
        </w:rPr>
        <w:t>Lights are usually used to warn of forward and reversing movement. These lights are wired to operate continuously or in hazard mode by flashing, usually when reversing. They</w:t>
      </w:r>
      <w:r w:rsidRPr="00DB1E28">
        <w:rPr>
          <w:rFonts w:ascii="Arial" w:hAnsi="Arial" w:cs="Arial"/>
          <w:spacing w:val="1"/>
        </w:rPr>
        <w:t xml:space="preserve"> </w:t>
      </w:r>
      <w:r w:rsidRPr="00DB1E28">
        <w:rPr>
          <w:rFonts w:ascii="Arial" w:hAnsi="Arial" w:cs="Arial"/>
        </w:rPr>
        <w:t>generally work</w:t>
      </w:r>
      <w:r w:rsidRPr="00DB1E28">
        <w:rPr>
          <w:rFonts w:ascii="Arial" w:hAnsi="Arial" w:cs="Arial"/>
          <w:spacing w:val="1"/>
        </w:rPr>
        <w:t xml:space="preserve"> </w:t>
      </w:r>
      <w:r w:rsidRPr="00DB1E28">
        <w:rPr>
          <w:rFonts w:ascii="Arial" w:hAnsi="Arial" w:cs="Arial"/>
        </w:rPr>
        <w:t>when</w:t>
      </w:r>
      <w:r w:rsidRPr="00DB1E28">
        <w:rPr>
          <w:rFonts w:ascii="Arial" w:hAnsi="Arial" w:cs="Arial"/>
          <w:spacing w:val="-2"/>
        </w:rPr>
        <w:t xml:space="preserve"> </w:t>
      </w:r>
      <w:r w:rsidRPr="00DB1E28">
        <w:rPr>
          <w:rFonts w:ascii="Arial" w:hAnsi="Arial" w:cs="Arial"/>
        </w:rPr>
        <w:t>the</w:t>
      </w:r>
      <w:r w:rsidRPr="00DB1E28">
        <w:rPr>
          <w:rFonts w:ascii="Arial" w:hAnsi="Arial" w:cs="Arial"/>
          <w:spacing w:val="-5"/>
        </w:rPr>
        <w:t xml:space="preserve"> </w:t>
      </w:r>
      <w:r w:rsidRPr="00DB1E28">
        <w:rPr>
          <w:rFonts w:ascii="Arial" w:hAnsi="Arial" w:cs="Arial"/>
        </w:rPr>
        <w:t>gear</w:t>
      </w:r>
      <w:r w:rsidRPr="00DB1E28">
        <w:rPr>
          <w:rFonts w:ascii="Arial" w:hAnsi="Arial" w:cs="Arial"/>
          <w:spacing w:val="1"/>
        </w:rPr>
        <w:t xml:space="preserve"> </w:t>
      </w:r>
      <w:r w:rsidRPr="00DB1E28">
        <w:rPr>
          <w:rFonts w:ascii="Arial" w:hAnsi="Arial" w:cs="Arial"/>
        </w:rPr>
        <w:t>or drive lever</w:t>
      </w:r>
      <w:r w:rsidRPr="00DB1E28">
        <w:rPr>
          <w:rFonts w:ascii="Arial" w:hAnsi="Arial" w:cs="Arial"/>
          <w:spacing w:val="-1"/>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engaged.</w:t>
      </w:r>
    </w:p>
    <w:p w14:paraId="12FDEE81" w14:textId="77777777" w:rsidR="00876814" w:rsidRDefault="00876814" w:rsidP="0045535A">
      <w:pPr>
        <w:pStyle w:val="BodyText"/>
        <w:spacing w:line="240" w:lineRule="auto"/>
        <w:ind w:left="284" w:right="265"/>
        <w:rPr>
          <w:rFonts w:ascii="Arial" w:hAnsi="Arial" w:cs="Arial"/>
        </w:rPr>
      </w:pPr>
      <w:r w:rsidRPr="00DB1E28">
        <w:rPr>
          <w:rFonts w:ascii="Arial" w:hAnsi="Arial" w:cs="Arial"/>
        </w:rPr>
        <w:t>It is important to choose the intensity and colour of lights appropriate to your workplace to</w:t>
      </w:r>
      <w:r w:rsidRPr="00DB1E28">
        <w:rPr>
          <w:rFonts w:ascii="Arial" w:hAnsi="Arial" w:cs="Arial"/>
          <w:spacing w:val="1"/>
        </w:rPr>
        <w:t xml:space="preserve"> </w:t>
      </w:r>
      <w:r w:rsidRPr="00DB1E28">
        <w:rPr>
          <w:rFonts w:ascii="Arial" w:hAnsi="Arial" w:cs="Arial"/>
        </w:rPr>
        <w:t>ensure the moving plant can be seen. For example, an orange warning light may be suitable</w:t>
      </w:r>
      <w:r w:rsidRPr="00DB1E28">
        <w:rPr>
          <w:rFonts w:ascii="Arial" w:hAnsi="Arial" w:cs="Arial"/>
          <w:spacing w:val="-59"/>
        </w:rPr>
        <w:t xml:space="preserve"> </w:t>
      </w:r>
      <w:r w:rsidRPr="00DB1E28">
        <w:rPr>
          <w:rFonts w:ascii="Arial" w:hAnsi="Arial" w:cs="Arial"/>
        </w:rPr>
        <w:t>inside</w:t>
      </w:r>
      <w:r w:rsidRPr="00DB1E28">
        <w:rPr>
          <w:rFonts w:ascii="Arial" w:hAnsi="Arial" w:cs="Arial"/>
          <w:spacing w:val="-1"/>
        </w:rPr>
        <w:t xml:space="preserve"> </w:t>
      </w:r>
      <w:r w:rsidRPr="00DB1E28">
        <w:rPr>
          <w:rFonts w:ascii="Arial" w:hAnsi="Arial" w:cs="Arial"/>
        </w:rPr>
        <w:t>a warehouse</w:t>
      </w:r>
      <w:r w:rsidRPr="00DB1E28">
        <w:rPr>
          <w:rFonts w:ascii="Arial" w:hAnsi="Arial" w:cs="Arial"/>
          <w:spacing w:val="-2"/>
        </w:rPr>
        <w:t xml:space="preserve"> </w:t>
      </w:r>
      <w:r w:rsidRPr="00DB1E28">
        <w:rPr>
          <w:rFonts w:ascii="Arial" w:hAnsi="Arial" w:cs="Arial"/>
        </w:rPr>
        <w:t>but</w:t>
      </w:r>
      <w:r w:rsidRPr="00DB1E28">
        <w:rPr>
          <w:rFonts w:ascii="Arial" w:hAnsi="Arial" w:cs="Arial"/>
          <w:spacing w:val="-3"/>
        </w:rPr>
        <w:t xml:space="preserve"> </w:t>
      </w:r>
      <w:r w:rsidRPr="00DB1E28">
        <w:rPr>
          <w:rFonts w:ascii="Arial" w:hAnsi="Arial" w:cs="Arial"/>
        </w:rPr>
        <w:t>may not</w:t>
      </w:r>
      <w:r w:rsidRPr="00DB1E28">
        <w:rPr>
          <w:rFonts w:ascii="Arial" w:hAnsi="Arial" w:cs="Arial"/>
          <w:spacing w:val="2"/>
        </w:rPr>
        <w:t xml:space="preserve"> </w:t>
      </w:r>
      <w:r w:rsidRPr="00DB1E28">
        <w:rPr>
          <w:rFonts w:ascii="Arial" w:hAnsi="Arial" w:cs="Arial"/>
        </w:rPr>
        <w:t>be</w:t>
      </w:r>
      <w:r w:rsidRPr="00DB1E28">
        <w:rPr>
          <w:rFonts w:ascii="Arial" w:hAnsi="Arial" w:cs="Arial"/>
          <w:spacing w:val="-2"/>
        </w:rPr>
        <w:t xml:space="preserve"> </w:t>
      </w:r>
      <w:r w:rsidRPr="00DB1E28">
        <w:rPr>
          <w:rFonts w:ascii="Arial" w:hAnsi="Arial" w:cs="Arial"/>
        </w:rPr>
        <w:t>seen</w:t>
      </w:r>
      <w:r w:rsidRPr="00DB1E28">
        <w:rPr>
          <w:rFonts w:ascii="Arial" w:hAnsi="Arial" w:cs="Arial"/>
          <w:spacing w:val="-2"/>
        </w:rPr>
        <w:t xml:space="preserve"> </w:t>
      </w:r>
      <w:r w:rsidRPr="00DB1E28">
        <w:rPr>
          <w:rFonts w:ascii="Arial" w:hAnsi="Arial" w:cs="Arial"/>
        </w:rPr>
        <w:t>in sunlight.</w:t>
      </w:r>
    </w:p>
    <w:p w14:paraId="2C52F226" w14:textId="77777777" w:rsidR="00876814" w:rsidRPr="000A71B9"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278" w:name="_Toc101341893"/>
      <w:bookmarkStart w:id="279" w:name="_Toc106203637"/>
      <w:bookmarkStart w:id="280" w:name="_Toc149645543"/>
      <w:bookmarkStart w:id="281" w:name="_Toc184978987"/>
      <w:r w:rsidRPr="000A71B9">
        <w:rPr>
          <w:rFonts w:ascii="Arial" w:hAnsi="Arial" w:cs="Arial"/>
          <w:b/>
          <w:bCs/>
          <w:caps/>
          <w:noProof/>
          <w:color w:val="7F7F7F" w:themeColor="text1" w:themeTint="80"/>
          <w:sz w:val="30"/>
          <w:szCs w:val="30"/>
          <w:lang w:eastAsia="en-AU"/>
        </w:rPr>
        <w:t>Flashing lights</w:t>
      </w:r>
      <w:bookmarkEnd w:id="278"/>
      <w:bookmarkEnd w:id="279"/>
      <w:bookmarkEnd w:id="280"/>
      <w:bookmarkEnd w:id="281"/>
    </w:p>
    <w:p w14:paraId="05205F65" w14:textId="77777777" w:rsidR="00876814" w:rsidRPr="00DB1E28" w:rsidRDefault="00876814" w:rsidP="0045535A">
      <w:pPr>
        <w:pStyle w:val="BodyText"/>
        <w:spacing w:line="240" w:lineRule="auto"/>
        <w:ind w:left="284" w:right="265"/>
        <w:rPr>
          <w:rFonts w:ascii="Arial" w:hAnsi="Arial" w:cs="Arial"/>
        </w:rPr>
      </w:pPr>
      <w:r w:rsidRPr="00DB1E28">
        <w:rPr>
          <w:rFonts w:ascii="Arial" w:hAnsi="Arial" w:cs="Arial"/>
        </w:rPr>
        <w:t xml:space="preserve">Rotary flashing lights are coloured revolving lights and are usually mounted in a prominent </w:t>
      </w:r>
      <w:r w:rsidRPr="00A442EF">
        <w:rPr>
          <w:rFonts w:ascii="Arial" w:hAnsi="Arial" w:cs="Arial"/>
        </w:rPr>
        <w:t>place</w:t>
      </w:r>
      <w:r w:rsidRPr="00DB1E28">
        <w:rPr>
          <w:rFonts w:ascii="Arial" w:hAnsi="Arial" w:cs="Arial"/>
        </w:rPr>
        <w:t>,</w:t>
      </w:r>
      <w:r w:rsidRPr="00A442EF">
        <w:rPr>
          <w:rFonts w:ascii="Arial" w:hAnsi="Arial" w:cs="Arial"/>
        </w:rPr>
        <w:t xml:space="preserve"> </w:t>
      </w:r>
      <w:r w:rsidRPr="00DB1E28">
        <w:rPr>
          <w:rFonts w:ascii="Arial" w:hAnsi="Arial" w:cs="Arial"/>
        </w:rPr>
        <w:t>for example</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top</w:t>
      </w:r>
      <w:r w:rsidRPr="00A442EF">
        <w:rPr>
          <w:rFonts w:ascii="Arial" w:hAnsi="Arial" w:cs="Arial"/>
        </w:rPr>
        <w:t xml:space="preserve"> </w:t>
      </w:r>
      <w:r w:rsidRPr="00DB1E28">
        <w:rPr>
          <w:rFonts w:ascii="Arial" w:hAnsi="Arial" w:cs="Arial"/>
        </w:rPr>
        <w:t>of</w:t>
      </w:r>
      <w:r w:rsidRPr="00A442EF">
        <w:rPr>
          <w:rFonts w:ascii="Arial" w:hAnsi="Arial" w:cs="Arial"/>
        </w:rPr>
        <w:t xml:space="preserve"> </w:t>
      </w:r>
      <w:r w:rsidRPr="00DB1E28">
        <w:rPr>
          <w:rFonts w:ascii="Arial" w:hAnsi="Arial" w:cs="Arial"/>
        </w:rPr>
        <w:t>a</w:t>
      </w:r>
      <w:r w:rsidRPr="00A442EF">
        <w:rPr>
          <w:rFonts w:ascii="Arial" w:hAnsi="Arial" w:cs="Arial"/>
        </w:rPr>
        <w:t xml:space="preserve"> </w:t>
      </w:r>
      <w:r w:rsidRPr="00DB1E28">
        <w:rPr>
          <w:rFonts w:ascii="Arial" w:hAnsi="Arial" w:cs="Arial"/>
        </w:rPr>
        <w:t>vehicle</w:t>
      </w:r>
      <w:r w:rsidRPr="00A442EF">
        <w:rPr>
          <w:rFonts w:ascii="Arial" w:hAnsi="Arial" w:cs="Arial"/>
        </w:rPr>
        <w:t xml:space="preserve"> </w:t>
      </w:r>
      <w:r w:rsidRPr="00DB1E28">
        <w:rPr>
          <w:rFonts w:ascii="Arial" w:hAnsi="Arial" w:cs="Arial"/>
        </w:rPr>
        <w:t>cabin. They can</w:t>
      </w:r>
      <w:r w:rsidRPr="00A442EF">
        <w:rPr>
          <w:rFonts w:ascii="Arial" w:hAnsi="Arial" w:cs="Arial"/>
        </w:rPr>
        <w:t xml:space="preserve"> </w:t>
      </w:r>
      <w:r w:rsidRPr="00DB1E28">
        <w:rPr>
          <w:rFonts w:ascii="Arial" w:hAnsi="Arial" w:cs="Arial"/>
        </w:rPr>
        <w:t>be</w:t>
      </w:r>
      <w:r w:rsidRPr="00A442EF">
        <w:rPr>
          <w:rFonts w:ascii="Arial" w:hAnsi="Arial" w:cs="Arial"/>
        </w:rPr>
        <w:t xml:space="preserve"> </w:t>
      </w:r>
      <w:r w:rsidRPr="00DB1E28">
        <w:rPr>
          <w:rFonts w:ascii="Arial" w:hAnsi="Arial" w:cs="Arial"/>
        </w:rPr>
        <w:t>wired</w:t>
      </w:r>
      <w:r w:rsidRPr="00A442EF">
        <w:rPr>
          <w:rFonts w:ascii="Arial" w:hAnsi="Arial" w:cs="Arial"/>
        </w:rPr>
        <w:t xml:space="preserve"> </w:t>
      </w:r>
      <w:r w:rsidRPr="00DB1E28">
        <w:rPr>
          <w:rFonts w:ascii="Arial" w:hAnsi="Arial" w:cs="Arial"/>
        </w:rPr>
        <w:t>to</w:t>
      </w:r>
      <w:r w:rsidRPr="00A442EF">
        <w:rPr>
          <w:rFonts w:ascii="Arial" w:hAnsi="Arial" w:cs="Arial"/>
        </w:rPr>
        <w:t xml:space="preserve"> </w:t>
      </w:r>
      <w:r w:rsidRPr="00DB1E28">
        <w:rPr>
          <w:rFonts w:ascii="Arial" w:hAnsi="Arial" w:cs="Arial"/>
        </w:rPr>
        <w:t>operate</w:t>
      </w:r>
      <w:r w:rsidRPr="00A442EF">
        <w:rPr>
          <w:rFonts w:ascii="Arial" w:hAnsi="Arial" w:cs="Arial"/>
        </w:rPr>
        <w:t xml:space="preserve"> </w:t>
      </w:r>
      <w:r w:rsidRPr="00DB1E28">
        <w:rPr>
          <w:rFonts w:ascii="Arial" w:hAnsi="Arial" w:cs="Arial"/>
        </w:rPr>
        <w:t xml:space="preserve">continuously or </w:t>
      </w:r>
      <w:r w:rsidRPr="00DB1E28">
        <w:rPr>
          <w:rFonts w:ascii="Arial" w:hAnsi="Arial" w:cs="Arial"/>
        </w:rPr>
        <w:lastRenderedPageBreak/>
        <w:t>can be activated by a switch. They are suitable to be used on any items of plant that move in</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workplace,</w:t>
      </w:r>
      <w:r w:rsidRPr="00A442EF">
        <w:rPr>
          <w:rFonts w:ascii="Arial" w:hAnsi="Arial" w:cs="Arial"/>
        </w:rPr>
        <w:t xml:space="preserve"> </w:t>
      </w:r>
      <w:r w:rsidRPr="00DB1E28">
        <w:rPr>
          <w:rFonts w:ascii="Arial" w:hAnsi="Arial" w:cs="Arial"/>
        </w:rPr>
        <w:t>for</w:t>
      </w:r>
      <w:r w:rsidRPr="00A442EF">
        <w:rPr>
          <w:rFonts w:ascii="Arial" w:hAnsi="Arial" w:cs="Arial"/>
        </w:rPr>
        <w:t xml:space="preserve"> </w:t>
      </w:r>
      <w:r w:rsidRPr="00DB1E28">
        <w:rPr>
          <w:rFonts w:ascii="Arial" w:hAnsi="Arial" w:cs="Arial"/>
        </w:rPr>
        <w:t>example forklifts</w:t>
      </w:r>
      <w:r w:rsidRPr="00A442EF">
        <w:rPr>
          <w:rFonts w:ascii="Arial" w:hAnsi="Arial" w:cs="Arial"/>
        </w:rPr>
        <w:t xml:space="preserve"> </w:t>
      </w:r>
      <w:r w:rsidRPr="00DB1E28">
        <w:rPr>
          <w:rFonts w:ascii="Arial" w:hAnsi="Arial" w:cs="Arial"/>
        </w:rPr>
        <w:t>or</w:t>
      </w:r>
      <w:r w:rsidRPr="00A442EF">
        <w:rPr>
          <w:rFonts w:ascii="Arial" w:hAnsi="Arial" w:cs="Arial"/>
        </w:rPr>
        <w:t xml:space="preserve"> </w:t>
      </w:r>
      <w:r w:rsidRPr="00DB1E28">
        <w:rPr>
          <w:rFonts w:ascii="Arial" w:hAnsi="Arial" w:cs="Arial"/>
        </w:rPr>
        <w:t>skid steer</w:t>
      </w:r>
      <w:r w:rsidRPr="00A442EF">
        <w:rPr>
          <w:rFonts w:ascii="Arial" w:hAnsi="Arial" w:cs="Arial"/>
        </w:rPr>
        <w:t xml:space="preserve"> </w:t>
      </w:r>
      <w:r w:rsidRPr="00DB1E28">
        <w:rPr>
          <w:rFonts w:ascii="Arial" w:hAnsi="Arial" w:cs="Arial"/>
        </w:rPr>
        <w:t>loaders.</w:t>
      </w:r>
    </w:p>
    <w:p w14:paraId="45F85306" w14:textId="77777777" w:rsidR="00876814" w:rsidRPr="00DB1E28" w:rsidRDefault="00876814" w:rsidP="0045535A">
      <w:pPr>
        <w:pStyle w:val="BodyText"/>
        <w:spacing w:line="240" w:lineRule="auto"/>
        <w:ind w:left="284" w:right="265"/>
        <w:rPr>
          <w:rFonts w:ascii="Arial" w:hAnsi="Arial" w:cs="Arial"/>
        </w:rPr>
      </w:pPr>
      <w:r w:rsidRPr="00DB1E28">
        <w:rPr>
          <w:rFonts w:ascii="Arial" w:hAnsi="Arial" w:cs="Arial"/>
        </w:rPr>
        <w:t>Flashing</w:t>
      </w:r>
      <w:r w:rsidRPr="00A442EF">
        <w:rPr>
          <w:rFonts w:ascii="Arial" w:hAnsi="Arial" w:cs="Arial"/>
        </w:rPr>
        <w:t xml:space="preserve"> </w:t>
      </w:r>
      <w:r w:rsidRPr="00DB1E28">
        <w:rPr>
          <w:rFonts w:ascii="Arial" w:hAnsi="Arial" w:cs="Arial"/>
        </w:rPr>
        <w:t>lights may</w:t>
      </w:r>
      <w:r w:rsidRPr="00A442EF">
        <w:rPr>
          <w:rFonts w:ascii="Arial" w:hAnsi="Arial" w:cs="Arial"/>
        </w:rPr>
        <w:t xml:space="preserve"> </w:t>
      </w:r>
      <w:r w:rsidRPr="00DB1E28">
        <w:rPr>
          <w:rFonts w:ascii="Arial" w:hAnsi="Arial" w:cs="Arial"/>
        </w:rPr>
        <w:t>not</w:t>
      </w:r>
      <w:r w:rsidRPr="00A442EF">
        <w:rPr>
          <w:rFonts w:ascii="Arial" w:hAnsi="Arial" w:cs="Arial"/>
        </w:rPr>
        <w:t xml:space="preserve"> </w:t>
      </w:r>
      <w:r w:rsidRPr="00DB1E28">
        <w:rPr>
          <w:rFonts w:ascii="Arial" w:hAnsi="Arial" w:cs="Arial"/>
        </w:rPr>
        <w:t>be</w:t>
      </w:r>
      <w:r w:rsidRPr="00A442EF">
        <w:rPr>
          <w:rFonts w:ascii="Arial" w:hAnsi="Arial" w:cs="Arial"/>
        </w:rPr>
        <w:t xml:space="preserve"> </w:t>
      </w:r>
      <w:r w:rsidRPr="00DB1E28">
        <w:rPr>
          <w:rFonts w:ascii="Arial" w:hAnsi="Arial" w:cs="Arial"/>
        </w:rPr>
        <w:t>suitable</w:t>
      </w:r>
      <w:r w:rsidRPr="00A442EF">
        <w:rPr>
          <w:rFonts w:ascii="Arial" w:hAnsi="Arial" w:cs="Arial"/>
        </w:rPr>
        <w:t xml:space="preserve"> </w:t>
      </w:r>
      <w:r w:rsidRPr="00DB1E28">
        <w:rPr>
          <w:rFonts w:ascii="Arial" w:hAnsi="Arial" w:cs="Arial"/>
        </w:rPr>
        <w:t>for</w:t>
      </w:r>
      <w:r w:rsidRPr="00A442EF">
        <w:rPr>
          <w:rFonts w:ascii="Arial" w:hAnsi="Arial" w:cs="Arial"/>
        </w:rPr>
        <w:t xml:space="preserve"> </w:t>
      </w:r>
      <w:r w:rsidRPr="00DB1E28">
        <w:rPr>
          <w:rFonts w:ascii="Arial" w:hAnsi="Arial" w:cs="Arial"/>
        </w:rPr>
        <w:t>plant</w:t>
      </w:r>
      <w:r w:rsidRPr="00A442EF">
        <w:rPr>
          <w:rFonts w:ascii="Arial" w:hAnsi="Arial" w:cs="Arial"/>
        </w:rPr>
        <w:t xml:space="preserve"> </w:t>
      </w:r>
      <w:r w:rsidRPr="00DB1E28">
        <w:rPr>
          <w:rFonts w:ascii="Arial" w:hAnsi="Arial" w:cs="Arial"/>
        </w:rPr>
        <w:t>that:</w:t>
      </w:r>
    </w:p>
    <w:p w14:paraId="6295E2E5"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is</w:t>
      </w:r>
      <w:r w:rsidRPr="00A442EF">
        <w:rPr>
          <w:rFonts w:ascii="Arial" w:hAnsi="Arial" w:cs="Arial"/>
        </w:rPr>
        <w:t xml:space="preserve"> </w:t>
      </w:r>
      <w:r w:rsidRPr="00DB1E28">
        <w:rPr>
          <w:rFonts w:ascii="Arial" w:hAnsi="Arial" w:cs="Arial"/>
        </w:rPr>
        <w:t>stationary</w:t>
      </w:r>
      <w:r w:rsidRPr="00A442EF">
        <w:rPr>
          <w:rFonts w:ascii="Arial" w:hAnsi="Arial" w:cs="Arial"/>
        </w:rPr>
        <w:t xml:space="preserve"> </w:t>
      </w:r>
      <w:r w:rsidRPr="00DB1E28">
        <w:rPr>
          <w:rFonts w:ascii="Arial" w:hAnsi="Arial" w:cs="Arial"/>
        </w:rPr>
        <w:t>for</w:t>
      </w:r>
      <w:r w:rsidRPr="00A442EF">
        <w:rPr>
          <w:rFonts w:ascii="Arial" w:hAnsi="Arial" w:cs="Arial"/>
        </w:rPr>
        <w:t xml:space="preserve"> </w:t>
      </w:r>
      <w:r w:rsidRPr="00DB1E28">
        <w:rPr>
          <w:rFonts w:ascii="Arial" w:hAnsi="Arial" w:cs="Arial"/>
        </w:rPr>
        <w:t>long</w:t>
      </w:r>
      <w:r w:rsidRPr="00A442EF">
        <w:rPr>
          <w:rFonts w:ascii="Arial" w:hAnsi="Arial" w:cs="Arial"/>
        </w:rPr>
        <w:t xml:space="preserve"> </w:t>
      </w:r>
      <w:r w:rsidRPr="00DB1E28">
        <w:rPr>
          <w:rFonts w:ascii="Arial" w:hAnsi="Arial" w:cs="Arial"/>
        </w:rPr>
        <w:t>periods of</w:t>
      </w:r>
      <w:r w:rsidRPr="00A442EF">
        <w:rPr>
          <w:rFonts w:ascii="Arial" w:hAnsi="Arial" w:cs="Arial"/>
        </w:rPr>
        <w:t xml:space="preserve"> </w:t>
      </w:r>
      <w:r w:rsidRPr="00DB1E28">
        <w:rPr>
          <w:rFonts w:ascii="Arial" w:hAnsi="Arial" w:cs="Arial"/>
        </w:rPr>
        <w:t>time,</w:t>
      </w:r>
      <w:r w:rsidRPr="00A442EF">
        <w:rPr>
          <w:rFonts w:ascii="Arial" w:hAnsi="Arial" w:cs="Arial"/>
        </w:rPr>
        <w:t xml:space="preserve"> </w:t>
      </w:r>
      <w:r w:rsidRPr="00DB1E28">
        <w:rPr>
          <w:rFonts w:ascii="Arial" w:hAnsi="Arial" w:cs="Arial"/>
        </w:rPr>
        <w:t>and</w:t>
      </w:r>
    </w:p>
    <w:p w14:paraId="2B2E639A" w14:textId="77777777" w:rsidR="00876814"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operates</w:t>
      </w:r>
      <w:r w:rsidRPr="00A442EF">
        <w:rPr>
          <w:rFonts w:ascii="Arial" w:hAnsi="Arial" w:cs="Arial"/>
        </w:rPr>
        <w:t xml:space="preserve"> </w:t>
      </w:r>
      <w:r w:rsidRPr="00DB1E28">
        <w:rPr>
          <w:rFonts w:ascii="Arial" w:hAnsi="Arial" w:cs="Arial"/>
        </w:rPr>
        <w:t>in</w:t>
      </w:r>
      <w:r w:rsidRPr="00A442EF">
        <w:rPr>
          <w:rFonts w:ascii="Arial" w:hAnsi="Arial" w:cs="Arial"/>
        </w:rPr>
        <w:t xml:space="preserve"> </w:t>
      </w:r>
      <w:r w:rsidRPr="00DB1E28">
        <w:rPr>
          <w:rFonts w:ascii="Arial" w:hAnsi="Arial" w:cs="Arial"/>
        </w:rPr>
        <w:t>restricted</w:t>
      </w:r>
      <w:r w:rsidRPr="00A442EF">
        <w:rPr>
          <w:rFonts w:ascii="Arial" w:hAnsi="Arial" w:cs="Arial"/>
        </w:rPr>
        <w:t xml:space="preserve"> </w:t>
      </w:r>
      <w:r w:rsidRPr="00DB1E28">
        <w:rPr>
          <w:rFonts w:ascii="Arial" w:hAnsi="Arial" w:cs="Arial"/>
        </w:rPr>
        <w:t>areas,</w:t>
      </w:r>
      <w:r w:rsidRPr="00A442EF">
        <w:rPr>
          <w:rFonts w:ascii="Arial" w:hAnsi="Arial" w:cs="Arial"/>
        </w:rPr>
        <w:t xml:space="preserve"> </w:t>
      </w:r>
      <w:r w:rsidRPr="00DB1E28">
        <w:rPr>
          <w:rFonts w:ascii="Arial" w:hAnsi="Arial" w:cs="Arial"/>
        </w:rPr>
        <w:t>for</w:t>
      </w:r>
      <w:r w:rsidRPr="00A442EF">
        <w:rPr>
          <w:rFonts w:ascii="Arial" w:hAnsi="Arial" w:cs="Arial"/>
        </w:rPr>
        <w:t xml:space="preserve"> </w:t>
      </w:r>
      <w:r w:rsidRPr="00DB1E28">
        <w:rPr>
          <w:rFonts w:ascii="Arial" w:hAnsi="Arial" w:cs="Arial"/>
        </w:rPr>
        <w:t>example trucks</w:t>
      </w:r>
      <w:r w:rsidRPr="00A442EF">
        <w:rPr>
          <w:rFonts w:ascii="Arial" w:hAnsi="Arial" w:cs="Arial"/>
        </w:rPr>
        <w:t xml:space="preserve"> </w:t>
      </w:r>
      <w:r w:rsidRPr="00DB1E28">
        <w:rPr>
          <w:rFonts w:ascii="Arial" w:hAnsi="Arial" w:cs="Arial"/>
        </w:rPr>
        <w:t>travelling</w:t>
      </w:r>
      <w:r w:rsidRPr="00A442EF">
        <w:rPr>
          <w:rFonts w:ascii="Arial" w:hAnsi="Arial" w:cs="Arial"/>
        </w:rPr>
        <w:t xml:space="preserve"> </w:t>
      </w:r>
      <w:r w:rsidRPr="00DB1E28">
        <w:rPr>
          <w:rFonts w:ascii="Arial" w:hAnsi="Arial" w:cs="Arial"/>
        </w:rPr>
        <w:t>on</w:t>
      </w:r>
      <w:r w:rsidRPr="00A442EF">
        <w:rPr>
          <w:rFonts w:ascii="Arial" w:hAnsi="Arial" w:cs="Arial"/>
        </w:rPr>
        <w:t xml:space="preserve"> </w:t>
      </w:r>
      <w:r w:rsidRPr="00DB1E28">
        <w:rPr>
          <w:rFonts w:ascii="Arial" w:hAnsi="Arial" w:cs="Arial"/>
        </w:rPr>
        <w:t>defined</w:t>
      </w:r>
      <w:r w:rsidRPr="00A442EF">
        <w:rPr>
          <w:rFonts w:ascii="Arial" w:hAnsi="Arial" w:cs="Arial"/>
        </w:rPr>
        <w:t xml:space="preserve"> </w:t>
      </w:r>
      <w:r w:rsidRPr="00DB1E28">
        <w:rPr>
          <w:rFonts w:ascii="Arial" w:hAnsi="Arial" w:cs="Arial"/>
        </w:rPr>
        <w:t>site</w:t>
      </w:r>
      <w:r w:rsidRPr="00A442EF">
        <w:rPr>
          <w:rFonts w:ascii="Arial" w:hAnsi="Arial" w:cs="Arial"/>
        </w:rPr>
        <w:t xml:space="preserve"> </w:t>
      </w:r>
      <w:r w:rsidRPr="00DB1E28">
        <w:rPr>
          <w:rFonts w:ascii="Arial" w:hAnsi="Arial" w:cs="Arial"/>
        </w:rPr>
        <w:t>roads.</w:t>
      </w:r>
    </w:p>
    <w:p w14:paraId="4F506B8C" w14:textId="77777777" w:rsidR="00876814" w:rsidRPr="000A71B9"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282" w:name="_Toc101341894"/>
      <w:bookmarkStart w:id="283" w:name="_Toc106203638"/>
      <w:bookmarkStart w:id="284" w:name="_Toc149645544"/>
      <w:bookmarkStart w:id="285" w:name="_Toc184978988"/>
      <w:r w:rsidRPr="000A71B9">
        <w:rPr>
          <w:rFonts w:ascii="Arial" w:hAnsi="Arial" w:cs="Arial"/>
          <w:b/>
          <w:bCs/>
          <w:caps/>
          <w:noProof/>
          <w:color w:val="7F7F7F" w:themeColor="text1" w:themeTint="80"/>
          <w:sz w:val="30"/>
          <w:szCs w:val="30"/>
          <w:lang w:eastAsia="en-AU"/>
        </w:rPr>
        <w:t>Percussion alarms</w:t>
      </w:r>
      <w:bookmarkEnd w:id="282"/>
      <w:bookmarkEnd w:id="283"/>
      <w:bookmarkEnd w:id="284"/>
      <w:bookmarkEnd w:id="285"/>
    </w:p>
    <w:p w14:paraId="5B3AA77C" w14:textId="77777777" w:rsidR="00876814" w:rsidRPr="00DB1E28" w:rsidRDefault="00876814" w:rsidP="0045535A">
      <w:pPr>
        <w:pStyle w:val="BodyText"/>
        <w:spacing w:line="240" w:lineRule="auto"/>
        <w:ind w:left="284" w:right="266"/>
        <w:rPr>
          <w:rFonts w:ascii="Arial" w:hAnsi="Arial" w:cs="Arial"/>
        </w:rPr>
      </w:pPr>
      <w:r w:rsidRPr="00DB1E28">
        <w:rPr>
          <w:rFonts w:ascii="Arial" w:hAnsi="Arial" w:cs="Arial"/>
        </w:rPr>
        <w:t xml:space="preserve">Percussion alarms are mechanical devices fitted to an axle or gearshift. When plant moves, </w:t>
      </w:r>
      <w:r w:rsidRPr="00A442EF">
        <w:rPr>
          <w:rFonts w:ascii="Arial" w:hAnsi="Arial" w:cs="Arial"/>
        </w:rPr>
        <w:t>a</w:t>
      </w:r>
      <w:r w:rsidRPr="00DB1E28">
        <w:rPr>
          <w:rFonts w:ascii="Arial" w:hAnsi="Arial" w:cs="Arial"/>
        </w:rPr>
        <w:t xml:space="preserve"> cam raises a hammer that drops repeatedly onto a bell or sounding plate. These alarms</w:t>
      </w:r>
      <w:r w:rsidRPr="00A442EF">
        <w:rPr>
          <w:rFonts w:ascii="Arial" w:hAnsi="Arial" w:cs="Arial"/>
        </w:rPr>
        <w:t xml:space="preserve"> </w:t>
      </w:r>
      <w:r w:rsidRPr="00DB1E28">
        <w:rPr>
          <w:rFonts w:ascii="Arial" w:hAnsi="Arial" w:cs="Arial"/>
        </w:rPr>
        <w:t>are relatively cheap to install. However, they require regular maintenance to ensure they</w:t>
      </w:r>
      <w:r w:rsidRPr="00A442EF">
        <w:rPr>
          <w:rFonts w:ascii="Arial" w:hAnsi="Arial" w:cs="Arial"/>
        </w:rPr>
        <w:t xml:space="preserve"> </w:t>
      </w:r>
      <w:r w:rsidRPr="00DB1E28">
        <w:rPr>
          <w:rFonts w:ascii="Arial" w:hAnsi="Arial" w:cs="Arial"/>
        </w:rPr>
        <w:t>continue</w:t>
      </w:r>
      <w:r w:rsidRPr="00A442EF">
        <w:rPr>
          <w:rFonts w:ascii="Arial" w:hAnsi="Arial" w:cs="Arial"/>
        </w:rPr>
        <w:t xml:space="preserve"> </w:t>
      </w:r>
      <w:r w:rsidRPr="00DB1E28">
        <w:rPr>
          <w:rFonts w:ascii="Arial" w:hAnsi="Arial" w:cs="Arial"/>
        </w:rPr>
        <w:t>functioning effectively.</w:t>
      </w:r>
    </w:p>
    <w:p w14:paraId="743820C7" w14:textId="77777777" w:rsidR="00876814" w:rsidRPr="000A71B9"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286" w:name="_Toc101341895"/>
      <w:bookmarkStart w:id="287" w:name="_Toc106203639"/>
      <w:bookmarkStart w:id="288" w:name="_Toc149645545"/>
      <w:bookmarkStart w:id="289" w:name="_Toc184978989"/>
      <w:r w:rsidRPr="000A71B9">
        <w:rPr>
          <w:rFonts w:ascii="Arial" w:hAnsi="Arial" w:cs="Arial"/>
          <w:b/>
          <w:bCs/>
          <w:caps/>
          <w:noProof/>
          <w:color w:val="7F7F7F" w:themeColor="text1" w:themeTint="80"/>
          <w:sz w:val="30"/>
          <w:szCs w:val="30"/>
          <w:lang w:eastAsia="en-AU"/>
        </w:rPr>
        <w:t>Radio sensing devices</w:t>
      </w:r>
      <w:bookmarkEnd w:id="286"/>
      <w:bookmarkEnd w:id="287"/>
      <w:bookmarkEnd w:id="288"/>
      <w:bookmarkEnd w:id="289"/>
    </w:p>
    <w:p w14:paraId="284E5F3E" w14:textId="77777777" w:rsidR="00876814" w:rsidRPr="00DB1E28" w:rsidRDefault="00876814" w:rsidP="0045535A">
      <w:pPr>
        <w:pStyle w:val="BodyText"/>
        <w:spacing w:line="240" w:lineRule="auto"/>
        <w:ind w:left="284" w:right="266"/>
        <w:rPr>
          <w:rFonts w:ascii="Arial" w:hAnsi="Arial" w:cs="Arial"/>
        </w:rPr>
      </w:pPr>
      <w:r w:rsidRPr="00DB1E28">
        <w:rPr>
          <w:rFonts w:ascii="Arial" w:hAnsi="Arial" w:cs="Arial"/>
        </w:rPr>
        <w:t>Radio sensing devices activate when the operator selects reverse. A light and alarm sound inside the cabin to alert the operator if a pedestrian is within a predetermined distance from</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rear</w:t>
      </w:r>
      <w:r w:rsidRPr="00A442EF">
        <w:rPr>
          <w:rFonts w:ascii="Arial" w:hAnsi="Arial" w:cs="Arial"/>
        </w:rPr>
        <w:t xml:space="preserve"> </w:t>
      </w:r>
      <w:r w:rsidRPr="00DB1E28">
        <w:rPr>
          <w:rFonts w:ascii="Arial" w:hAnsi="Arial" w:cs="Arial"/>
        </w:rPr>
        <w:t>of</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plant.</w:t>
      </w:r>
    </w:p>
    <w:p w14:paraId="61A88532" w14:textId="77777777" w:rsidR="00876814" w:rsidRPr="000A71B9"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290" w:name="_Toc101341896"/>
      <w:bookmarkStart w:id="291" w:name="_Toc106203640"/>
      <w:bookmarkStart w:id="292" w:name="_Toc149645546"/>
      <w:bookmarkStart w:id="293" w:name="_Toc184978990"/>
      <w:r w:rsidRPr="000A71B9">
        <w:rPr>
          <w:rFonts w:ascii="Arial" w:hAnsi="Arial" w:cs="Arial"/>
          <w:b/>
          <w:bCs/>
          <w:caps/>
          <w:noProof/>
          <w:color w:val="7F7F7F" w:themeColor="text1" w:themeTint="80"/>
          <w:sz w:val="30"/>
          <w:szCs w:val="30"/>
          <w:lang w:eastAsia="en-AU"/>
        </w:rPr>
        <w:t>Air horns</w:t>
      </w:r>
      <w:bookmarkEnd w:id="290"/>
      <w:bookmarkEnd w:id="291"/>
      <w:bookmarkEnd w:id="292"/>
      <w:bookmarkEnd w:id="293"/>
    </w:p>
    <w:p w14:paraId="190AA76F" w14:textId="77777777" w:rsidR="00876814" w:rsidRPr="00DB1E28" w:rsidRDefault="00876814" w:rsidP="0045535A">
      <w:pPr>
        <w:pStyle w:val="BodyText"/>
        <w:spacing w:line="240" w:lineRule="auto"/>
        <w:ind w:left="284" w:right="266"/>
        <w:rPr>
          <w:rFonts w:ascii="Arial" w:hAnsi="Arial" w:cs="Arial"/>
        </w:rPr>
      </w:pPr>
      <w:r w:rsidRPr="00DB1E28">
        <w:rPr>
          <w:rFonts w:ascii="Arial" w:hAnsi="Arial" w:cs="Arial"/>
        </w:rPr>
        <w:t>Horns are suitable for powered mobile plant with long braking distances, for example trucks. Some large workplace or sites may require a truck to ‘stop and sound horn before</w:t>
      </w:r>
      <w:r w:rsidRPr="00A442EF">
        <w:rPr>
          <w:rFonts w:ascii="Arial" w:hAnsi="Arial" w:cs="Arial"/>
        </w:rPr>
        <w:t xml:space="preserve"> </w:t>
      </w:r>
      <w:r w:rsidRPr="00DB1E28">
        <w:rPr>
          <w:rFonts w:ascii="Arial" w:hAnsi="Arial" w:cs="Arial"/>
        </w:rPr>
        <w:t>continuing’.</w:t>
      </w:r>
    </w:p>
    <w:p w14:paraId="48C5FFC0" w14:textId="77777777" w:rsidR="00876814" w:rsidRPr="00D02C67" w:rsidRDefault="00876814" w:rsidP="00876814">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294" w:name="_Toc149645547"/>
      <w:bookmarkStart w:id="295" w:name="_Toc184979348"/>
      <w:bookmarkStart w:id="296" w:name="_Toc101341897"/>
      <w:r w:rsidRPr="00D02C67">
        <w:rPr>
          <w:rFonts w:ascii="Arial" w:eastAsia="Arial" w:hAnsi="Arial" w:cs="Arial"/>
          <w:color w:val="7030A0"/>
          <w:sz w:val="40"/>
          <w:szCs w:val="40"/>
        </w:rPr>
        <w:t>4.</w:t>
      </w:r>
      <w:r>
        <w:rPr>
          <w:rFonts w:ascii="Arial" w:eastAsia="Arial" w:hAnsi="Arial" w:cs="Arial"/>
          <w:color w:val="7030A0"/>
          <w:sz w:val="40"/>
          <w:szCs w:val="40"/>
        </w:rPr>
        <w:t>5</w:t>
      </w:r>
      <w:r>
        <w:rPr>
          <w:rFonts w:ascii="Arial" w:eastAsia="Arial" w:hAnsi="Arial" w:cs="Arial"/>
          <w:color w:val="7030A0"/>
          <w:sz w:val="40"/>
          <w:szCs w:val="40"/>
        </w:rPr>
        <w:tab/>
        <w:t>Isolating energy sources</w:t>
      </w:r>
      <w:bookmarkEnd w:id="294"/>
      <w:bookmarkEnd w:id="295"/>
    </w:p>
    <w:bookmarkEnd w:id="296"/>
    <w:p w14:paraId="6EF14BF4" w14:textId="77777777" w:rsidR="00876814" w:rsidRPr="00DB1E28" w:rsidRDefault="00876814" w:rsidP="0045535A">
      <w:pPr>
        <w:pStyle w:val="BodyText"/>
        <w:spacing w:line="240" w:lineRule="auto"/>
        <w:ind w:left="284" w:right="354"/>
        <w:rPr>
          <w:rFonts w:ascii="Arial" w:hAnsi="Arial" w:cs="Arial"/>
        </w:rPr>
      </w:pPr>
      <w:r w:rsidRPr="00DB1E28">
        <w:rPr>
          <w:rFonts w:ascii="Arial" w:hAnsi="Arial" w:cs="Arial"/>
        </w:rPr>
        <w:t>An isolation procedure is a set of predetermined steps that should be followed when workers are</w:t>
      </w:r>
      <w:r w:rsidRPr="00A442EF">
        <w:rPr>
          <w:rFonts w:ascii="Arial" w:hAnsi="Arial" w:cs="Arial"/>
        </w:rPr>
        <w:t xml:space="preserve"> </w:t>
      </w:r>
      <w:r w:rsidRPr="00DB1E28">
        <w:rPr>
          <w:rFonts w:ascii="Arial" w:hAnsi="Arial" w:cs="Arial"/>
        </w:rPr>
        <w:t>required</w:t>
      </w:r>
      <w:r w:rsidRPr="00A442EF">
        <w:rPr>
          <w:rFonts w:ascii="Arial" w:hAnsi="Arial" w:cs="Arial"/>
        </w:rPr>
        <w:t xml:space="preserve"> </w:t>
      </w:r>
      <w:r w:rsidRPr="00DB1E28">
        <w:rPr>
          <w:rFonts w:ascii="Arial" w:hAnsi="Arial" w:cs="Arial"/>
        </w:rPr>
        <w:t>to</w:t>
      </w:r>
      <w:r w:rsidRPr="00A442EF">
        <w:rPr>
          <w:rFonts w:ascii="Arial" w:hAnsi="Arial" w:cs="Arial"/>
        </w:rPr>
        <w:t xml:space="preserve"> </w:t>
      </w:r>
      <w:r w:rsidRPr="00DB1E28">
        <w:rPr>
          <w:rFonts w:ascii="Arial" w:hAnsi="Arial" w:cs="Arial"/>
        </w:rPr>
        <w:t>perform</w:t>
      </w:r>
      <w:r w:rsidRPr="00A442EF">
        <w:rPr>
          <w:rFonts w:ascii="Arial" w:hAnsi="Arial" w:cs="Arial"/>
        </w:rPr>
        <w:t xml:space="preserve"> </w:t>
      </w:r>
      <w:r w:rsidRPr="00DB1E28">
        <w:rPr>
          <w:rFonts w:ascii="Arial" w:hAnsi="Arial" w:cs="Arial"/>
        </w:rPr>
        <w:t>tasks,</w:t>
      </w:r>
      <w:r w:rsidRPr="00A442EF">
        <w:rPr>
          <w:rFonts w:ascii="Arial" w:hAnsi="Arial" w:cs="Arial"/>
        </w:rPr>
        <w:t xml:space="preserve"> </w:t>
      </w:r>
      <w:r w:rsidRPr="00DB1E28">
        <w:rPr>
          <w:rFonts w:ascii="Arial" w:hAnsi="Arial" w:cs="Arial"/>
        </w:rPr>
        <w:t>for example</w:t>
      </w:r>
      <w:r w:rsidRPr="00A442EF">
        <w:rPr>
          <w:rFonts w:ascii="Arial" w:hAnsi="Arial" w:cs="Arial"/>
        </w:rPr>
        <w:t xml:space="preserve"> </w:t>
      </w:r>
      <w:r w:rsidRPr="00DB1E28">
        <w:rPr>
          <w:rFonts w:ascii="Arial" w:hAnsi="Arial" w:cs="Arial"/>
        </w:rPr>
        <w:t>maintenance,</w:t>
      </w:r>
      <w:r w:rsidRPr="00A442EF">
        <w:rPr>
          <w:rFonts w:ascii="Arial" w:hAnsi="Arial" w:cs="Arial"/>
        </w:rPr>
        <w:t xml:space="preserve"> </w:t>
      </w:r>
      <w:r w:rsidRPr="00DB1E28">
        <w:rPr>
          <w:rFonts w:ascii="Arial" w:hAnsi="Arial" w:cs="Arial"/>
        </w:rPr>
        <w:t>repair,</w:t>
      </w:r>
      <w:r w:rsidRPr="00A442EF">
        <w:rPr>
          <w:rFonts w:ascii="Arial" w:hAnsi="Arial" w:cs="Arial"/>
        </w:rPr>
        <w:t xml:space="preserve"> </w:t>
      </w:r>
      <w:r w:rsidRPr="00DB1E28">
        <w:rPr>
          <w:rFonts w:ascii="Arial" w:hAnsi="Arial" w:cs="Arial"/>
        </w:rPr>
        <w:t>installation</w:t>
      </w:r>
      <w:r w:rsidRPr="00A442EF">
        <w:rPr>
          <w:rFonts w:ascii="Arial" w:hAnsi="Arial" w:cs="Arial"/>
        </w:rPr>
        <w:t xml:space="preserve"> </w:t>
      </w:r>
      <w:r w:rsidRPr="00DB1E28">
        <w:rPr>
          <w:rFonts w:ascii="Arial" w:hAnsi="Arial" w:cs="Arial"/>
        </w:rPr>
        <w:t>and</w:t>
      </w:r>
      <w:r w:rsidRPr="00A442EF">
        <w:rPr>
          <w:rFonts w:ascii="Arial" w:hAnsi="Arial" w:cs="Arial"/>
        </w:rPr>
        <w:t xml:space="preserve"> </w:t>
      </w:r>
      <w:r w:rsidRPr="00DB1E28">
        <w:rPr>
          <w:rFonts w:ascii="Arial" w:hAnsi="Arial" w:cs="Arial"/>
        </w:rPr>
        <w:t>cleaning of plant.</w:t>
      </w:r>
    </w:p>
    <w:p w14:paraId="39FBBC5D" w14:textId="5743C31A" w:rsidR="00876814" w:rsidRPr="00DB1E28" w:rsidRDefault="00876814" w:rsidP="0045535A">
      <w:pPr>
        <w:pStyle w:val="BodyText"/>
        <w:spacing w:line="240" w:lineRule="auto"/>
        <w:ind w:left="284" w:right="354"/>
        <w:rPr>
          <w:rFonts w:ascii="Arial" w:hAnsi="Arial" w:cs="Arial"/>
        </w:rPr>
      </w:pPr>
      <w:r w:rsidRPr="00DB1E28">
        <w:rPr>
          <w:rFonts w:ascii="Arial" w:hAnsi="Arial" w:cs="Arial"/>
        </w:rPr>
        <w:t xml:space="preserve">Isolation procedures involve isolating potentially hazardous </w:t>
      </w:r>
      <w:r w:rsidR="0091235C" w:rsidRPr="00DB1E28">
        <w:rPr>
          <w:rFonts w:ascii="Arial" w:hAnsi="Arial" w:cs="Arial"/>
        </w:rPr>
        <w:t>energy,</w:t>
      </w:r>
      <w:r w:rsidRPr="00DB1E28">
        <w:rPr>
          <w:rFonts w:ascii="Arial" w:hAnsi="Arial" w:cs="Arial"/>
        </w:rPr>
        <w:t xml:space="preserve"> so the plant does not move or start up accidentally. Isolating plant also ensures entry to a restricted area is</w:t>
      </w:r>
      <w:r w:rsidRPr="00A442EF">
        <w:rPr>
          <w:rFonts w:ascii="Arial" w:hAnsi="Arial" w:cs="Arial"/>
        </w:rPr>
        <w:t xml:space="preserve"> </w:t>
      </w:r>
      <w:r w:rsidRPr="00DB1E28">
        <w:rPr>
          <w:rFonts w:ascii="Arial" w:hAnsi="Arial" w:cs="Arial"/>
        </w:rPr>
        <w:t>controlled</w:t>
      </w:r>
      <w:r w:rsidRPr="00A442EF">
        <w:rPr>
          <w:rFonts w:ascii="Arial" w:hAnsi="Arial" w:cs="Arial"/>
        </w:rPr>
        <w:t xml:space="preserve"> </w:t>
      </w:r>
      <w:r w:rsidRPr="00DB1E28">
        <w:rPr>
          <w:rFonts w:ascii="Arial" w:hAnsi="Arial" w:cs="Arial"/>
        </w:rPr>
        <w:t>while the</w:t>
      </w:r>
      <w:r w:rsidRPr="00A442EF">
        <w:rPr>
          <w:rFonts w:ascii="Arial" w:hAnsi="Arial" w:cs="Arial"/>
        </w:rPr>
        <w:t xml:space="preserve"> </w:t>
      </w:r>
      <w:r w:rsidRPr="00DB1E28">
        <w:rPr>
          <w:rFonts w:ascii="Arial" w:hAnsi="Arial" w:cs="Arial"/>
        </w:rPr>
        <w:t>specific</w:t>
      </w:r>
      <w:r w:rsidRPr="00A442EF">
        <w:rPr>
          <w:rFonts w:ascii="Arial" w:hAnsi="Arial" w:cs="Arial"/>
        </w:rPr>
        <w:t xml:space="preserve"> </w:t>
      </w:r>
      <w:r w:rsidRPr="00DB1E28">
        <w:rPr>
          <w:rFonts w:ascii="Arial" w:hAnsi="Arial" w:cs="Arial"/>
        </w:rPr>
        <w:t>task</w:t>
      </w:r>
      <w:r w:rsidRPr="00A442EF">
        <w:rPr>
          <w:rFonts w:ascii="Arial" w:hAnsi="Arial" w:cs="Arial"/>
        </w:rPr>
        <w:t xml:space="preserve"> </w:t>
      </w:r>
      <w:r w:rsidRPr="00DB1E28">
        <w:rPr>
          <w:rFonts w:ascii="Arial" w:hAnsi="Arial" w:cs="Arial"/>
        </w:rPr>
        <w:t>is being</w:t>
      </w:r>
      <w:r w:rsidRPr="00A442EF">
        <w:rPr>
          <w:rFonts w:ascii="Arial" w:hAnsi="Arial" w:cs="Arial"/>
        </w:rPr>
        <w:t xml:space="preserve"> </w:t>
      </w:r>
      <w:r w:rsidRPr="00DB1E28">
        <w:rPr>
          <w:rFonts w:ascii="Arial" w:hAnsi="Arial" w:cs="Arial"/>
        </w:rPr>
        <w:t>carried</w:t>
      </w:r>
      <w:r w:rsidRPr="00A442EF">
        <w:rPr>
          <w:rFonts w:ascii="Arial" w:hAnsi="Arial" w:cs="Arial"/>
        </w:rPr>
        <w:t xml:space="preserve"> </w:t>
      </w:r>
      <w:r w:rsidRPr="00DB1E28">
        <w:rPr>
          <w:rFonts w:ascii="Arial" w:hAnsi="Arial" w:cs="Arial"/>
        </w:rPr>
        <w:t>out.</w:t>
      </w:r>
    </w:p>
    <w:p w14:paraId="097604D8" w14:textId="77777777" w:rsidR="00876814" w:rsidRPr="00DB1E28" w:rsidRDefault="00876814" w:rsidP="0045535A">
      <w:pPr>
        <w:pStyle w:val="BodyText"/>
        <w:spacing w:line="240" w:lineRule="auto"/>
        <w:ind w:left="284" w:right="265"/>
        <w:rPr>
          <w:rFonts w:ascii="Arial" w:hAnsi="Arial" w:cs="Arial"/>
        </w:rPr>
      </w:pPr>
      <w:r w:rsidRPr="00DB1E28">
        <w:rPr>
          <w:rFonts w:ascii="Arial" w:hAnsi="Arial" w:cs="Arial"/>
        </w:rPr>
        <w:t>The</w:t>
      </w:r>
      <w:r w:rsidRPr="00A442EF">
        <w:rPr>
          <w:rFonts w:ascii="Arial" w:hAnsi="Arial" w:cs="Arial"/>
        </w:rPr>
        <w:t xml:space="preserve"> </w:t>
      </w:r>
      <w:r w:rsidRPr="00DB1E28">
        <w:rPr>
          <w:rFonts w:ascii="Arial" w:hAnsi="Arial" w:cs="Arial"/>
        </w:rPr>
        <w:t>lock-out process</w:t>
      </w:r>
      <w:r w:rsidRPr="00A442EF">
        <w:rPr>
          <w:rFonts w:ascii="Arial" w:hAnsi="Arial" w:cs="Arial"/>
        </w:rPr>
        <w:t xml:space="preserve"> </w:t>
      </w:r>
      <w:r w:rsidRPr="00DB1E28">
        <w:rPr>
          <w:rFonts w:ascii="Arial" w:hAnsi="Arial" w:cs="Arial"/>
        </w:rPr>
        <w:t>is</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most effective</w:t>
      </w:r>
      <w:r w:rsidRPr="00A442EF">
        <w:rPr>
          <w:rFonts w:ascii="Arial" w:hAnsi="Arial" w:cs="Arial"/>
        </w:rPr>
        <w:t xml:space="preserve"> </w:t>
      </w:r>
      <w:r w:rsidRPr="00DB1E28">
        <w:rPr>
          <w:rFonts w:ascii="Arial" w:hAnsi="Arial" w:cs="Arial"/>
        </w:rPr>
        <w:t>isolation</w:t>
      </w:r>
      <w:r w:rsidRPr="00A442EF">
        <w:rPr>
          <w:rFonts w:ascii="Arial" w:hAnsi="Arial" w:cs="Arial"/>
        </w:rPr>
        <w:t xml:space="preserve"> </w:t>
      </w:r>
      <w:r w:rsidRPr="00DB1E28">
        <w:rPr>
          <w:rFonts w:ascii="Arial" w:hAnsi="Arial" w:cs="Arial"/>
        </w:rPr>
        <w:t>procedure.</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process is</w:t>
      </w:r>
      <w:r w:rsidRPr="00A442EF">
        <w:rPr>
          <w:rFonts w:ascii="Arial" w:hAnsi="Arial" w:cs="Arial"/>
        </w:rPr>
        <w:t xml:space="preserve"> </w:t>
      </w:r>
      <w:r w:rsidRPr="00DB1E28">
        <w:rPr>
          <w:rFonts w:ascii="Arial" w:hAnsi="Arial" w:cs="Arial"/>
        </w:rPr>
        <w:t>as</w:t>
      </w:r>
      <w:r w:rsidRPr="00A442EF">
        <w:rPr>
          <w:rFonts w:ascii="Arial" w:hAnsi="Arial" w:cs="Arial"/>
        </w:rPr>
        <w:t xml:space="preserve"> </w:t>
      </w:r>
      <w:r w:rsidRPr="00DB1E28">
        <w:rPr>
          <w:rFonts w:ascii="Arial" w:hAnsi="Arial" w:cs="Arial"/>
        </w:rPr>
        <w:t>follows:</w:t>
      </w:r>
    </w:p>
    <w:p w14:paraId="0FA489C5"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shut</w:t>
      </w:r>
      <w:r w:rsidRPr="00A442EF">
        <w:rPr>
          <w:rFonts w:ascii="Arial" w:hAnsi="Arial" w:cs="Arial"/>
        </w:rPr>
        <w:t xml:space="preserve"> </w:t>
      </w:r>
      <w:r w:rsidRPr="00DB1E28">
        <w:rPr>
          <w:rFonts w:ascii="Arial" w:hAnsi="Arial" w:cs="Arial"/>
        </w:rPr>
        <w:t>down</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machinery</w:t>
      </w:r>
      <w:r w:rsidRPr="00A442EF">
        <w:rPr>
          <w:rFonts w:ascii="Arial" w:hAnsi="Arial" w:cs="Arial"/>
        </w:rPr>
        <w:t xml:space="preserve"> </w:t>
      </w:r>
      <w:r w:rsidRPr="00DB1E28">
        <w:rPr>
          <w:rFonts w:ascii="Arial" w:hAnsi="Arial" w:cs="Arial"/>
        </w:rPr>
        <w:t>and equipment</w:t>
      </w:r>
    </w:p>
    <w:p w14:paraId="3645FFFE"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identify</w:t>
      </w:r>
      <w:r w:rsidRPr="00A442EF">
        <w:rPr>
          <w:rFonts w:ascii="Arial" w:hAnsi="Arial" w:cs="Arial"/>
        </w:rPr>
        <w:t xml:space="preserve"> </w:t>
      </w:r>
      <w:r w:rsidRPr="00DB1E28">
        <w:rPr>
          <w:rFonts w:ascii="Arial" w:hAnsi="Arial" w:cs="Arial"/>
        </w:rPr>
        <w:t>all</w:t>
      </w:r>
      <w:r w:rsidRPr="00A442EF">
        <w:rPr>
          <w:rFonts w:ascii="Arial" w:hAnsi="Arial" w:cs="Arial"/>
        </w:rPr>
        <w:t xml:space="preserve"> </w:t>
      </w:r>
      <w:r w:rsidRPr="00DB1E28">
        <w:rPr>
          <w:rFonts w:ascii="Arial" w:hAnsi="Arial" w:cs="Arial"/>
        </w:rPr>
        <w:t>energy sources</w:t>
      </w:r>
      <w:r w:rsidRPr="00A442EF">
        <w:rPr>
          <w:rFonts w:ascii="Arial" w:hAnsi="Arial" w:cs="Arial"/>
        </w:rPr>
        <w:t xml:space="preserve"> </w:t>
      </w:r>
      <w:r w:rsidRPr="00DB1E28">
        <w:rPr>
          <w:rFonts w:ascii="Arial" w:hAnsi="Arial" w:cs="Arial"/>
        </w:rPr>
        <w:t>and</w:t>
      </w:r>
      <w:r w:rsidRPr="00A442EF">
        <w:rPr>
          <w:rFonts w:ascii="Arial" w:hAnsi="Arial" w:cs="Arial"/>
        </w:rPr>
        <w:t xml:space="preserve"> </w:t>
      </w:r>
      <w:r w:rsidRPr="00DB1E28">
        <w:rPr>
          <w:rFonts w:ascii="Arial" w:hAnsi="Arial" w:cs="Arial"/>
        </w:rPr>
        <w:t>other</w:t>
      </w:r>
      <w:r w:rsidRPr="00A442EF">
        <w:rPr>
          <w:rFonts w:ascii="Arial" w:hAnsi="Arial" w:cs="Arial"/>
        </w:rPr>
        <w:t xml:space="preserve"> </w:t>
      </w:r>
      <w:r w:rsidRPr="00DB1E28">
        <w:rPr>
          <w:rFonts w:ascii="Arial" w:hAnsi="Arial" w:cs="Arial"/>
        </w:rPr>
        <w:t>hazards</w:t>
      </w:r>
    </w:p>
    <w:p w14:paraId="367A7A4E"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identify</w:t>
      </w:r>
      <w:r w:rsidRPr="00A442EF">
        <w:rPr>
          <w:rFonts w:ascii="Arial" w:hAnsi="Arial" w:cs="Arial"/>
        </w:rPr>
        <w:t xml:space="preserve"> </w:t>
      </w:r>
      <w:r w:rsidRPr="00DB1E28">
        <w:rPr>
          <w:rFonts w:ascii="Arial" w:hAnsi="Arial" w:cs="Arial"/>
        </w:rPr>
        <w:t>all</w:t>
      </w:r>
      <w:r w:rsidRPr="00A442EF">
        <w:rPr>
          <w:rFonts w:ascii="Arial" w:hAnsi="Arial" w:cs="Arial"/>
        </w:rPr>
        <w:t xml:space="preserve"> </w:t>
      </w:r>
      <w:r w:rsidRPr="00DB1E28">
        <w:rPr>
          <w:rFonts w:ascii="Arial" w:hAnsi="Arial" w:cs="Arial"/>
        </w:rPr>
        <w:t>isolation</w:t>
      </w:r>
      <w:r w:rsidRPr="00A442EF">
        <w:rPr>
          <w:rFonts w:ascii="Arial" w:hAnsi="Arial" w:cs="Arial"/>
        </w:rPr>
        <w:t xml:space="preserve"> </w:t>
      </w:r>
      <w:r w:rsidRPr="00DB1E28">
        <w:rPr>
          <w:rFonts w:ascii="Arial" w:hAnsi="Arial" w:cs="Arial"/>
        </w:rPr>
        <w:t>points</w:t>
      </w:r>
    </w:p>
    <w:p w14:paraId="13B2E3AC"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isolate</w:t>
      </w:r>
      <w:r w:rsidRPr="00A442EF">
        <w:rPr>
          <w:rFonts w:ascii="Arial" w:hAnsi="Arial" w:cs="Arial"/>
        </w:rPr>
        <w:t xml:space="preserve"> </w:t>
      </w:r>
      <w:r w:rsidRPr="00DB1E28">
        <w:rPr>
          <w:rFonts w:ascii="Arial" w:hAnsi="Arial" w:cs="Arial"/>
        </w:rPr>
        <w:t>all</w:t>
      </w:r>
      <w:r w:rsidRPr="00A442EF">
        <w:rPr>
          <w:rFonts w:ascii="Arial" w:hAnsi="Arial" w:cs="Arial"/>
        </w:rPr>
        <w:t xml:space="preserve"> </w:t>
      </w:r>
      <w:r w:rsidRPr="00DB1E28">
        <w:rPr>
          <w:rFonts w:ascii="Arial" w:hAnsi="Arial" w:cs="Arial"/>
        </w:rPr>
        <w:t>energy</w:t>
      </w:r>
      <w:r w:rsidRPr="00A442EF">
        <w:rPr>
          <w:rFonts w:ascii="Arial" w:hAnsi="Arial" w:cs="Arial"/>
        </w:rPr>
        <w:t xml:space="preserve"> </w:t>
      </w:r>
      <w:r w:rsidRPr="00DB1E28">
        <w:rPr>
          <w:rFonts w:ascii="Arial" w:hAnsi="Arial" w:cs="Arial"/>
        </w:rPr>
        <w:t>sources</w:t>
      </w:r>
    </w:p>
    <w:p w14:paraId="50D4EF16"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control</w:t>
      </w:r>
      <w:r w:rsidRPr="00A442EF">
        <w:rPr>
          <w:rFonts w:ascii="Arial" w:hAnsi="Arial" w:cs="Arial"/>
        </w:rPr>
        <w:t xml:space="preserve"> </w:t>
      </w:r>
      <w:r w:rsidRPr="00DB1E28">
        <w:rPr>
          <w:rFonts w:ascii="Arial" w:hAnsi="Arial" w:cs="Arial"/>
        </w:rPr>
        <w:t>or de-energise</w:t>
      </w:r>
      <w:r w:rsidRPr="00A442EF">
        <w:rPr>
          <w:rFonts w:ascii="Arial" w:hAnsi="Arial" w:cs="Arial"/>
        </w:rPr>
        <w:t xml:space="preserve"> </w:t>
      </w:r>
      <w:r w:rsidRPr="00DB1E28">
        <w:rPr>
          <w:rFonts w:ascii="Arial" w:hAnsi="Arial" w:cs="Arial"/>
        </w:rPr>
        <w:t>all</w:t>
      </w:r>
      <w:r w:rsidRPr="00A442EF">
        <w:rPr>
          <w:rFonts w:ascii="Arial" w:hAnsi="Arial" w:cs="Arial"/>
        </w:rPr>
        <w:t xml:space="preserve"> </w:t>
      </w:r>
      <w:r w:rsidRPr="00DB1E28">
        <w:rPr>
          <w:rFonts w:ascii="Arial" w:hAnsi="Arial" w:cs="Arial"/>
        </w:rPr>
        <w:t>stored</w:t>
      </w:r>
      <w:r w:rsidRPr="00A442EF">
        <w:rPr>
          <w:rFonts w:ascii="Arial" w:hAnsi="Arial" w:cs="Arial"/>
        </w:rPr>
        <w:t xml:space="preserve"> </w:t>
      </w:r>
      <w:r w:rsidRPr="00DB1E28">
        <w:rPr>
          <w:rFonts w:ascii="Arial" w:hAnsi="Arial" w:cs="Arial"/>
        </w:rPr>
        <w:t>energy</w:t>
      </w:r>
    </w:p>
    <w:p w14:paraId="13E50246"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lock</w:t>
      </w:r>
      <w:r w:rsidRPr="00A442EF">
        <w:rPr>
          <w:rFonts w:ascii="Arial" w:hAnsi="Arial" w:cs="Arial"/>
        </w:rPr>
        <w:t xml:space="preserve"> </w:t>
      </w:r>
      <w:r w:rsidRPr="00DB1E28">
        <w:rPr>
          <w:rFonts w:ascii="Arial" w:hAnsi="Arial" w:cs="Arial"/>
        </w:rPr>
        <w:t>out</w:t>
      </w:r>
      <w:r w:rsidRPr="00A442EF">
        <w:rPr>
          <w:rFonts w:ascii="Arial" w:hAnsi="Arial" w:cs="Arial"/>
        </w:rPr>
        <w:t xml:space="preserve"> </w:t>
      </w:r>
      <w:r w:rsidRPr="00DB1E28">
        <w:rPr>
          <w:rFonts w:ascii="Arial" w:hAnsi="Arial" w:cs="Arial"/>
        </w:rPr>
        <w:t>all</w:t>
      </w:r>
      <w:r w:rsidRPr="00A442EF">
        <w:rPr>
          <w:rFonts w:ascii="Arial" w:hAnsi="Arial" w:cs="Arial"/>
        </w:rPr>
        <w:t xml:space="preserve"> </w:t>
      </w:r>
      <w:r w:rsidRPr="00DB1E28">
        <w:rPr>
          <w:rFonts w:ascii="Arial" w:hAnsi="Arial" w:cs="Arial"/>
        </w:rPr>
        <w:t>isolation</w:t>
      </w:r>
      <w:r w:rsidRPr="00A442EF">
        <w:rPr>
          <w:rFonts w:ascii="Arial" w:hAnsi="Arial" w:cs="Arial"/>
        </w:rPr>
        <w:t xml:space="preserve"> </w:t>
      </w:r>
      <w:r w:rsidRPr="00DB1E28">
        <w:rPr>
          <w:rFonts w:ascii="Arial" w:hAnsi="Arial" w:cs="Arial"/>
        </w:rPr>
        <w:t>points</w:t>
      </w:r>
    </w:p>
    <w:p w14:paraId="539504C1"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tag</w:t>
      </w:r>
      <w:r w:rsidRPr="00A442EF">
        <w:rPr>
          <w:rFonts w:ascii="Arial" w:hAnsi="Arial" w:cs="Arial"/>
        </w:rPr>
        <w:t xml:space="preserve"> </w:t>
      </w:r>
      <w:r w:rsidRPr="00DB1E28">
        <w:rPr>
          <w:rFonts w:ascii="Arial" w:hAnsi="Arial" w:cs="Arial"/>
        </w:rPr>
        <w:t>machinery</w:t>
      </w:r>
      <w:r w:rsidRPr="00A442EF">
        <w:rPr>
          <w:rFonts w:ascii="Arial" w:hAnsi="Arial" w:cs="Arial"/>
        </w:rPr>
        <w:t xml:space="preserve"> </w:t>
      </w:r>
      <w:r w:rsidRPr="00DB1E28">
        <w:rPr>
          <w:rFonts w:ascii="Arial" w:hAnsi="Arial" w:cs="Arial"/>
        </w:rPr>
        <w:t>controls,</w:t>
      </w:r>
      <w:r w:rsidRPr="00A442EF">
        <w:rPr>
          <w:rFonts w:ascii="Arial" w:hAnsi="Arial" w:cs="Arial"/>
        </w:rPr>
        <w:t xml:space="preserve"> </w:t>
      </w:r>
      <w:r w:rsidRPr="00DB1E28">
        <w:rPr>
          <w:rFonts w:ascii="Arial" w:hAnsi="Arial" w:cs="Arial"/>
        </w:rPr>
        <w:t>energy sources</w:t>
      </w:r>
      <w:r w:rsidRPr="00A442EF">
        <w:rPr>
          <w:rFonts w:ascii="Arial" w:hAnsi="Arial" w:cs="Arial"/>
        </w:rPr>
        <w:t xml:space="preserve"> </w:t>
      </w:r>
      <w:r w:rsidRPr="00DB1E28">
        <w:rPr>
          <w:rFonts w:ascii="Arial" w:hAnsi="Arial" w:cs="Arial"/>
        </w:rPr>
        <w:t>and</w:t>
      </w:r>
      <w:r w:rsidRPr="00A442EF">
        <w:rPr>
          <w:rFonts w:ascii="Arial" w:hAnsi="Arial" w:cs="Arial"/>
        </w:rPr>
        <w:t xml:space="preserve"> </w:t>
      </w:r>
      <w:r w:rsidRPr="00DB1E28">
        <w:rPr>
          <w:rFonts w:ascii="Arial" w:hAnsi="Arial" w:cs="Arial"/>
        </w:rPr>
        <w:t>other hazards,</w:t>
      </w:r>
      <w:r w:rsidRPr="00A442EF">
        <w:rPr>
          <w:rFonts w:ascii="Arial" w:hAnsi="Arial" w:cs="Arial"/>
        </w:rPr>
        <w:t xml:space="preserve"> </w:t>
      </w:r>
      <w:r w:rsidRPr="00DB1E28">
        <w:rPr>
          <w:rFonts w:ascii="Arial" w:hAnsi="Arial" w:cs="Arial"/>
        </w:rPr>
        <w:t>and</w:t>
      </w:r>
    </w:p>
    <w:p w14:paraId="16E44B57"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test</w:t>
      </w:r>
      <w:r w:rsidRPr="00A442EF">
        <w:rPr>
          <w:rFonts w:ascii="Arial" w:hAnsi="Arial" w:cs="Arial"/>
        </w:rPr>
        <w:t xml:space="preserve"> </w:t>
      </w:r>
      <w:r w:rsidRPr="00DB1E28">
        <w:rPr>
          <w:rFonts w:ascii="Arial" w:hAnsi="Arial" w:cs="Arial"/>
        </w:rPr>
        <w:t>by</w:t>
      </w:r>
      <w:r w:rsidRPr="00A442EF">
        <w:rPr>
          <w:rFonts w:ascii="Arial" w:hAnsi="Arial" w:cs="Arial"/>
        </w:rPr>
        <w:t xml:space="preserve"> </w:t>
      </w:r>
      <w:r w:rsidRPr="00DB1E28">
        <w:rPr>
          <w:rFonts w:ascii="Arial" w:hAnsi="Arial" w:cs="Arial"/>
        </w:rPr>
        <w:t>‘trying’</w:t>
      </w:r>
      <w:r w:rsidRPr="00A442EF">
        <w:rPr>
          <w:rFonts w:ascii="Arial" w:hAnsi="Arial" w:cs="Arial"/>
        </w:rPr>
        <w:t xml:space="preserve"> </w:t>
      </w:r>
      <w:r w:rsidRPr="00DB1E28">
        <w:rPr>
          <w:rFonts w:ascii="Arial" w:hAnsi="Arial" w:cs="Arial"/>
        </w:rPr>
        <w:t>to</w:t>
      </w:r>
      <w:r w:rsidRPr="00A442EF">
        <w:rPr>
          <w:rFonts w:ascii="Arial" w:hAnsi="Arial" w:cs="Arial"/>
        </w:rPr>
        <w:t xml:space="preserve"> </w:t>
      </w:r>
      <w:r w:rsidRPr="00DB1E28">
        <w:rPr>
          <w:rFonts w:ascii="Arial" w:hAnsi="Arial" w:cs="Arial"/>
        </w:rPr>
        <w:t>reactivate</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plant</w:t>
      </w:r>
      <w:r w:rsidRPr="00A442EF">
        <w:rPr>
          <w:rFonts w:ascii="Arial" w:hAnsi="Arial" w:cs="Arial"/>
        </w:rPr>
        <w:t xml:space="preserve"> </w:t>
      </w:r>
      <w:r w:rsidRPr="00DB1E28">
        <w:rPr>
          <w:rFonts w:ascii="Arial" w:hAnsi="Arial" w:cs="Arial"/>
        </w:rPr>
        <w:t>without</w:t>
      </w:r>
      <w:r w:rsidRPr="00A442EF">
        <w:rPr>
          <w:rFonts w:ascii="Arial" w:hAnsi="Arial" w:cs="Arial"/>
        </w:rPr>
        <w:t xml:space="preserve"> </w:t>
      </w:r>
      <w:r w:rsidRPr="00DB1E28">
        <w:rPr>
          <w:rFonts w:ascii="Arial" w:hAnsi="Arial" w:cs="Arial"/>
        </w:rPr>
        <w:t>exposing</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tester</w:t>
      </w:r>
      <w:r w:rsidRPr="00A442EF">
        <w:rPr>
          <w:rFonts w:ascii="Arial" w:hAnsi="Arial" w:cs="Arial"/>
        </w:rPr>
        <w:t xml:space="preserve"> </w:t>
      </w:r>
      <w:r w:rsidRPr="00DB1E28">
        <w:rPr>
          <w:rFonts w:ascii="Arial" w:hAnsi="Arial" w:cs="Arial"/>
        </w:rPr>
        <w:t>or</w:t>
      </w:r>
      <w:r w:rsidRPr="00A442EF">
        <w:rPr>
          <w:rFonts w:ascii="Arial" w:hAnsi="Arial" w:cs="Arial"/>
        </w:rPr>
        <w:t xml:space="preserve"> </w:t>
      </w:r>
      <w:r w:rsidRPr="00DB1E28">
        <w:rPr>
          <w:rFonts w:ascii="Arial" w:hAnsi="Arial" w:cs="Arial"/>
        </w:rPr>
        <w:t>others</w:t>
      </w:r>
      <w:r w:rsidRPr="00A442EF">
        <w:rPr>
          <w:rFonts w:ascii="Arial" w:hAnsi="Arial" w:cs="Arial"/>
        </w:rPr>
        <w:t xml:space="preserve"> </w:t>
      </w:r>
      <w:r w:rsidRPr="00DB1E28">
        <w:rPr>
          <w:rFonts w:ascii="Arial" w:hAnsi="Arial" w:cs="Arial"/>
        </w:rPr>
        <w:t>to</w:t>
      </w:r>
      <w:r w:rsidRPr="00A442EF">
        <w:rPr>
          <w:rFonts w:ascii="Arial" w:hAnsi="Arial" w:cs="Arial"/>
        </w:rPr>
        <w:t xml:space="preserve"> </w:t>
      </w:r>
      <w:r w:rsidRPr="00DB1E28">
        <w:rPr>
          <w:rFonts w:ascii="Arial" w:hAnsi="Arial" w:cs="Arial"/>
        </w:rPr>
        <w:t>risk.</w:t>
      </w:r>
    </w:p>
    <w:p w14:paraId="4F2AF94F" w14:textId="77777777" w:rsidR="00876814" w:rsidRPr="00DB1E28" w:rsidRDefault="00876814" w:rsidP="0045535A">
      <w:pPr>
        <w:pStyle w:val="BodyText"/>
        <w:spacing w:line="240" w:lineRule="auto"/>
        <w:ind w:left="284" w:right="265"/>
        <w:rPr>
          <w:rFonts w:ascii="Arial" w:hAnsi="Arial" w:cs="Arial"/>
        </w:rPr>
      </w:pPr>
      <w:r w:rsidRPr="00DB1E28">
        <w:rPr>
          <w:rFonts w:ascii="Arial" w:hAnsi="Arial" w:cs="Arial"/>
        </w:rPr>
        <w:t>Failure to reactivate the plant may mean the main power has been isolated. However, it</w:t>
      </w:r>
      <w:r w:rsidRPr="00A442EF">
        <w:rPr>
          <w:rFonts w:ascii="Arial" w:hAnsi="Arial" w:cs="Arial"/>
        </w:rPr>
        <w:t xml:space="preserve"> </w:t>
      </w:r>
      <w:r w:rsidRPr="00DB1E28">
        <w:rPr>
          <w:rFonts w:ascii="Arial" w:hAnsi="Arial" w:cs="Arial"/>
        </w:rPr>
        <w:t>does not guarantee all stored energies have dissipated. Further measures to safely release</w:t>
      </w:r>
      <w:r w:rsidRPr="00A442EF">
        <w:rPr>
          <w:rFonts w:ascii="Arial" w:hAnsi="Arial" w:cs="Arial"/>
        </w:rPr>
        <w:t xml:space="preserve"> </w:t>
      </w:r>
      <w:r w:rsidRPr="00DB1E28">
        <w:rPr>
          <w:rFonts w:ascii="Arial" w:hAnsi="Arial" w:cs="Arial"/>
        </w:rPr>
        <w:t>these energies, for example hydraulic or pneumatic pressure, suspended weight or</w:t>
      </w:r>
      <w:r w:rsidRPr="00A442EF">
        <w:rPr>
          <w:rFonts w:ascii="Arial" w:hAnsi="Arial" w:cs="Arial"/>
        </w:rPr>
        <w:t xml:space="preserve"> </w:t>
      </w:r>
      <w:r w:rsidRPr="00DB1E28">
        <w:rPr>
          <w:rFonts w:ascii="Arial" w:hAnsi="Arial" w:cs="Arial"/>
        </w:rPr>
        <w:t>compressed</w:t>
      </w:r>
      <w:r w:rsidRPr="00A442EF">
        <w:rPr>
          <w:rFonts w:ascii="Arial" w:hAnsi="Arial" w:cs="Arial"/>
        </w:rPr>
        <w:t xml:space="preserve"> </w:t>
      </w:r>
      <w:r w:rsidRPr="00DB1E28">
        <w:rPr>
          <w:rFonts w:ascii="Arial" w:hAnsi="Arial" w:cs="Arial"/>
        </w:rPr>
        <w:t>springs, may</w:t>
      </w:r>
      <w:r w:rsidRPr="00A442EF">
        <w:rPr>
          <w:rFonts w:ascii="Arial" w:hAnsi="Arial" w:cs="Arial"/>
        </w:rPr>
        <w:t xml:space="preserve"> </w:t>
      </w:r>
      <w:r w:rsidRPr="00DB1E28">
        <w:rPr>
          <w:rFonts w:ascii="Arial" w:hAnsi="Arial" w:cs="Arial"/>
        </w:rPr>
        <w:t>be</w:t>
      </w:r>
      <w:r w:rsidRPr="00A442EF">
        <w:rPr>
          <w:rFonts w:ascii="Arial" w:hAnsi="Arial" w:cs="Arial"/>
        </w:rPr>
        <w:t xml:space="preserve"> </w:t>
      </w:r>
      <w:r w:rsidRPr="00DB1E28">
        <w:rPr>
          <w:rFonts w:ascii="Arial" w:hAnsi="Arial" w:cs="Arial"/>
        </w:rPr>
        <w:t>required.</w:t>
      </w:r>
    </w:p>
    <w:p w14:paraId="3EAB2816" w14:textId="77777777" w:rsidR="00876814" w:rsidRPr="00DB1E28" w:rsidRDefault="00876814" w:rsidP="0045535A">
      <w:pPr>
        <w:pStyle w:val="BodyText"/>
        <w:spacing w:line="240" w:lineRule="auto"/>
        <w:ind w:left="284" w:right="265"/>
        <w:rPr>
          <w:rFonts w:ascii="Arial" w:hAnsi="Arial" w:cs="Arial"/>
        </w:rPr>
      </w:pPr>
      <w:r w:rsidRPr="00DB1E28">
        <w:rPr>
          <w:rFonts w:ascii="Arial" w:hAnsi="Arial" w:cs="Arial"/>
        </w:rPr>
        <w:t xml:space="preserve">In order for the isolation procedure to be effective, you should identify all energy sources </w:t>
      </w:r>
      <w:r w:rsidRPr="00A442EF">
        <w:rPr>
          <w:rFonts w:ascii="Arial" w:hAnsi="Arial" w:cs="Arial"/>
        </w:rPr>
        <w:t>likely</w:t>
      </w:r>
      <w:r w:rsidRPr="00DB1E28">
        <w:rPr>
          <w:rFonts w:ascii="Arial" w:hAnsi="Arial" w:cs="Arial"/>
        </w:rPr>
        <w:t xml:space="preserve"> to activate the plant or part of it and isolate or de-energise these to avoid the plant</w:t>
      </w:r>
      <w:r w:rsidRPr="00A442EF">
        <w:rPr>
          <w:rFonts w:ascii="Arial" w:hAnsi="Arial" w:cs="Arial"/>
        </w:rPr>
        <w:t xml:space="preserve"> </w:t>
      </w:r>
      <w:r w:rsidRPr="00DB1E28">
        <w:rPr>
          <w:rFonts w:ascii="Arial" w:hAnsi="Arial" w:cs="Arial"/>
        </w:rPr>
        <w:t>being</w:t>
      </w:r>
      <w:r w:rsidRPr="00A442EF">
        <w:rPr>
          <w:rFonts w:ascii="Arial" w:hAnsi="Arial" w:cs="Arial"/>
        </w:rPr>
        <w:t xml:space="preserve"> </w:t>
      </w:r>
      <w:r w:rsidRPr="00DB1E28">
        <w:rPr>
          <w:rFonts w:ascii="Arial" w:hAnsi="Arial" w:cs="Arial"/>
        </w:rPr>
        <w:t>inadvertently</w:t>
      </w:r>
      <w:r w:rsidRPr="00A442EF">
        <w:rPr>
          <w:rFonts w:ascii="Arial" w:hAnsi="Arial" w:cs="Arial"/>
        </w:rPr>
        <w:t xml:space="preserve"> </w:t>
      </w:r>
      <w:r w:rsidRPr="00DB1E28">
        <w:rPr>
          <w:rFonts w:ascii="Arial" w:hAnsi="Arial" w:cs="Arial"/>
        </w:rPr>
        <w:t>powered.</w:t>
      </w:r>
      <w:r w:rsidRPr="00A442EF">
        <w:rPr>
          <w:rFonts w:ascii="Arial" w:hAnsi="Arial" w:cs="Arial"/>
        </w:rPr>
        <w:t xml:space="preserve"> </w:t>
      </w:r>
      <w:r w:rsidRPr="00DB1E28">
        <w:rPr>
          <w:rFonts w:ascii="Arial" w:hAnsi="Arial" w:cs="Arial"/>
        </w:rPr>
        <w:t>Energy</w:t>
      </w:r>
      <w:r w:rsidRPr="00A442EF">
        <w:rPr>
          <w:rFonts w:ascii="Arial" w:hAnsi="Arial" w:cs="Arial"/>
        </w:rPr>
        <w:t xml:space="preserve"> </w:t>
      </w:r>
      <w:r w:rsidRPr="00DB1E28">
        <w:rPr>
          <w:rFonts w:ascii="Arial" w:hAnsi="Arial" w:cs="Arial"/>
        </w:rPr>
        <w:t>sources</w:t>
      </w:r>
      <w:r w:rsidRPr="00A442EF">
        <w:rPr>
          <w:rFonts w:ascii="Arial" w:hAnsi="Arial" w:cs="Arial"/>
        </w:rPr>
        <w:t xml:space="preserve"> </w:t>
      </w:r>
      <w:r w:rsidRPr="00DB1E28">
        <w:rPr>
          <w:rFonts w:ascii="Arial" w:hAnsi="Arial" w:cs="Arial"/>
        </w:rPr>
        <w:t>include:</w:t>
      </w:r>
    </w:p>
    <w:p w14:paraId="472DAC68"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electricity</w:t>
      </w:r>
      <w:r w:rsidRPr="00A442EF">
        <w:rPr>
          <w:rFonts w:ascii="Arial" w:hAnsi="Arial" w:cs="Arial"/>
        </w:rPr>
        <w:t xml:space="preserve"> </w:t>
      </w:r>
      <w:r w:rsidRPr="00DB1E28">
        <w:rPr>
          <w:rFonts w:ascii="Arial" w:hAnsi="Arial" w:cs="Arial"/>
        </w:rPr>
        <w:t>(mains)</w:t>
      </w:r>
    </w:p>
    <w:p w14:paraId="3E3BF882"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lastRenderedPageBreak/>
        <w:t>battery</w:t>
      </w:r>
      <w:r w:rsidRPr="00A442EF">
        <w:rPr>
          <w:rFonts w:ascii="Arial" w:hAnsi="Arial" w:cs="Arial"/>
        </w:rPr>
        <w:t xml:space="preserve"> </w:t>
      </w:r>
      <w:r w:rsidRPr="00DB1E28">
        <w:rPr>
          <w:rFonts w:ascii="Arial" w:hAnsi="Arial" w:cs="Arial"/>
        </w:rPr>
        <w:t>or</w:t>
      </w:r>
      <w:r w:rsidRPr="00A442EF">
        <w:rPr>
          <w:rFonts w:ascii="Arial" w:hAnsi="Arial" w:cs="Arial"/>
        </w:rPr>
        <w:t xml:space="preserve"> </w:t>
      </w:r>
      <w:r w:rsidRPr="00DB1E28">
        <w:rPr>
          <w:rFonts w:ascii="Arial" w:hAnsi="Arial" w:cs="Arial"/>
        </w:rPr>
        <w:t>capacitor</w:t>
      </w:r>
      <w:r w:rsidRPr="00A442EF">
        <w:rPr>
          <w:rFonts w:ascii="Arial" w:hAnsi="Arial" w:cs="Arial"/>
        </w:rPr>
        <w:t xml:space="preserve"> </w:t>
      </w:r>
      <w:r w:rsidRPr="00DB1E28">
        <w:rPr>
          <w:rFonts w:ascii="Arial" w:hAnsi="Arial" w:cs="Arial"/>
        </w:rPr>
        <w:t>banks</w:t>
      </w:r>
    </w:p>
    <w:p w14:paraId="1DB96E31"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solar</w:t>
      </w:r>
      <w:r w:rsidRPr="00A442EF">
        <w:rPr>
          <w:rFonts w:ascii="Arial" w:hAnsi="Arial" w:cs="Arial"/>
        </w:rPr>
        <w:t xml:space="preserve"> </w:t>
      </w:r>
      <w:r w:rsidRPr="00DB1E28">
        <w:rPr>
          <w:rFonts w:ascii="Arial" w:hAnsi="Arial" w:cs="Arial"/>
        </w:rPr>
        <w:t>panels</w:t>
      </w:r>
    </w:p>
    <w:p w14:paraId="6DC514E8"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fuels</w:t>
      </w:r>
    </w:p>
    <w:p w14:paraId="3CBFF095"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heat</w:t>
      </w:r>
    </w:p>
    <w:p w14:paraId="2A7D57FA"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steam</w:t>
      </w:r>
    </w:p>
    <w:p w14:paraId="25A4CF1D"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fluids</w:t>
      </w:r>
      <w:r w:rsidRPr="00A442EF">
        <w:rPr>
          <w:rFonts w:ascii="Arial" w:hAnsi="Arial" w:cs="Arial"/>
        </w:rPr>
        <w:t xml:space="preserve"> </w:t>
      </w:r>
      <w:r w:rsidRPr="00DB1E28">
        <w:rPr>
          <w:rFonts w:ascii="Arial" w:hAnsi="Arial" w:cs="Arial"/>
        </w:rPr>
        <w:t>or</w:t>
      </w:r>
      <w:r w:rsidRPr="00A442EF">
        <w:rPr>
          <w:rFonts w:ascii="Arial" w:hAnsi="Arial" w:cs="Arial"/>
        </w:rPr>
        <w:t xml:space="preserve"> </w:t>
      </w:r>
      <w:r w:rsidRPr="00DB1E28">
        <w:rPr>
          <w:rFonts w:ascii="Arial" w:hAnsi="Arial" w:cs="Arial"/>
        </w:rPr>
        <w:t>gases</w:t>
      </w:r>
      <w:r w:rsidRPr="00A442EF">
        <w:rPr>
          <w:rFonts w:ascii="Arial" w:hAnsi="Arial" w:cs="Arial"/>
        </w:rPr>
        <w:t xml:space="preserve"> </w:t>
      </w:r>
      <w:r w:rsidRPr="00DB1E28">
        <w:rPr>
          <w:rFonts w:ascii="Arial" w:hAnsi="Arial" w:cs="Arial"/>
        </w:rPr>
        <w:t>under</w:t>
      </w:r>
      <w:r w:rsidRPr="00A442EF">
        <w:rPr>
          <w:rFonts w:ascii="Arial" w:hAnsi="Arial" w:cs="Arial"/>
        </w:rPr>
        <w:t xml:space="preserve"> </w:t>
      </w:r>
      <w:r w:rsidRPr="00DB1E28">
        <w:rPr>
          <w:rFonts w:ascii="Arial" w:hAnsi="Arial" w:cs="Arial"/>
        </w:rPr>
        <w:t>pressure</w:t>
      </w:r>
      <w:r>
        <w:rPr>
          <w:rFonts w:ascii="Arial" w:hAnsi="Arial" w:cs="Arial"/>
        </w:rPr>
        <w:t xml:space="preserve"> (f</w:t>
      </w:r>
      <w:r w:rsidRPr="00DB1E28">
        <w:rPr>
          <w:rFonts w:ascii="Arial" w:hAnsi="Arial" w:cs="Arial"/>
        </w:rPr>
        <w:t>or</w:t>
      </w:r>
      <w:r w:rsidRPr="00A442EF">
        <w:rPr>
          <w:rFonts w:ascii="Arial" w:hAnsi="Arial" w:cs="Arial"/>
        </w:rPr>
        <w:t xml:space="preserve"> </w:t>
      </w:r>
      <w:r w:rsidRPr="00DB1E28">
        <w:rPr>
          <w:rFonts w:ascii="Arial" w:hAnsi="Arial" w:cs="Arial"/>
        </w:rPr>
        <w:t>example water,</w:t>
      </w:r>
      <w:r w:rsidRPr="00A442EF">
        <w:rPr>
          <w:rFonts w:ascii="Arial" w:hAnsi="Arial" w:cs="Arial"/>
        </w:rPr>
        <w:t xml:space="preserve"> </w:t>
      </w:r>
      <w:r w:rsidRPr="00DB1E28">
        <w:rPr>
          <w:rFonts w:ascii="Arial" w:hAnsi="Arial" w:cs="Arial"/>
        </w:rPr>
        <w:t>air,</w:t>
      </w:r>
      <w:r w:rsidRPr="00A442EF">
        <w:rPr>
          <w:rFonts w:ascii="Arial" w:hAnsi="Arial" w:cs="Arial"/>
        </w:rPr>
        <w:t xml:space="preserve"> </w:t>
      </w:r>
      <w:r w:rsidRPr="00DB1E28">
        <w:rPr>
          <w:rFonts w:ascii="Arial" w:hAnsi="Arial" w:cs="Arial"/>
        </w:rPr>
        <w:t>steam</w:t>
      </w:r>
      <w:r w:rsidRPr="00A442EF">
        <w:rPr>
          <w:rFonts w:ascii="Arial" w:hAnsi="Arial" w:cs="Arial"/>
        </w:rPr>
        <w:t xml:space="preserve"> </w:t>
      </w:r>
      <w:r w:rsidRPr="00DB1E28">
        <w:rPr>
          <w:rFonts w:ascii="Arial" w:hAnsi="Arial" w:cs="Arial"/>
        </w:rPr>
        <w:t>or</w:t>
      </w:r>
      <w:r w:rsidRPr="00A442EF">
        <w:rPr>
          <w:rFonts w:ascii="Arial" w:hAnsi="Arial" w:cs="Arial"/>
        </w:rPr>
        <w:t xml:space="preserve"> </w:t>
      </w:r>
      <w:r w:rsidRPr="00DB1E28">
        <w:rPr>
          <w:rFonts w:ascii="Arial" w:hAnsi="Arial" w:cs="Arial"/>
        </w:rPr>
        <w:t>hydraulic</w:t>
      </w:r>
      <w:r w:rsidRPr="00A442EF">
        <w:rPr>
          <w:rFonts w:ascii="Arial" w:hAnsi="Arial" w:cs="Arial"/>
        </w:rPr>
        <w:t xml:space="preserve"> </w:t>
      </w:r>
      <w:r w:rsidRPr="00DB1E28">
        <w:rPr>
          <w:rFonts w:ascii="Arial" w:hAnsi="Arial" w:cs="Arial"/>
        </w:rPr>
        <w:t>oil</w:t>
      </w:r>
      <w:r>
        <w:rPr>
          <w:rFonts w:ascii="Arial" w:hAnsi="Arial" w:cs="Arial"/>
        </w:rPr>
        <w:t>)</w:t>
      </w:r>
    </w:p>
    <w:p w14:paraId="3EAA5557"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stored</w:t>
      </w:r>
      <w:r w:rsidRPr="00A442EF">
        <w:rPr>
          <w:rFonts w:ascii="Arial" w:hAnsi="Arial" w:cs="Arial"/>
        </w:rPr>
        <w:t xml:space="preserve"> </w:t>
      </w:r>
      <w:r w:rsidRPr="00DB1E28">
        <w:rPr>
          <w:rFonts w:ascii="Arial" w:hAnsi="Arial" w:cs="Arial"/>
        </w:rPr>
        <w:t>energy</w:t>
      </w:r>
      <w:r>
        <w:rPr>
          <w:rFonts w:ascii="Arial" w:hAnsi="Arial" w:cs="Arial"/>
        </w:rPr>
        <w:t xml:space="preserve"> (f</w:t>
      </w:r>
      <w:r w:rsidRPr="00DB1E28">
        <w:rPr>
          <w:rFonts w:ascii="Arial" w:hAnsi="Arial" w:cs="Arial"/>
        </w:rPr>
        <w:t>or</w:t>
      </w:r>
      <w:r w:rsidRPr="00A442EF">
        <w:rPr>
          <w:rFonts w:ascii="Arial" w:hAnsi="Arial" w:cs="Arial"/>
        </w:rPr>
        <w:t xml:space="preserve"> </w:t>
      </w:r>
      <w:r w:rsidRPr="00DB1E28">
        <w:rPr>
          <w:rFonts w:ascii="Arial" w:hAnsi="Arial" w:cs="Arial"/>
        </w:rPr>
        <w:t>example,</w:t>
      </w:r>
      <w:r w:rsidRPr="00A442EF">
        <w:rPr>
          <w:rFonts w:ascii="Arial" w:hAnsi="Arial" w:cs="Arial"/>
        </w:rPr>
        <w:t xml:space="preserve"> </w:t>
      </w:r>
      <w:r w:rsidRPr="00DB1E28">
        <w:rPr>
          <w:rFonts w:ascii="Arial" w:hAnsi="Arial" w:cs="Arial"/>
        </w:rPr>
        <w:t>compressed</w:t>
      </w:r>
      <w:r w:rsidRPr="00A442EF">
        <w:rPr>
          <w:rFonts w:ascii="Arial" w:hAnsi="Arial" w:cs="Arial"/>
        </w:rPr>
        <w:t xml:space="preserve"> </w:t>
      </w:r>
      <w:r w:rsidRPr="00DB1E28">
        <w:rPr>
          <w:rFonts w:ascii="Arial" w:hAnsi="Arial" w:cs="Arial"/>
        </w:rPr>
        <w:t>springs</w:t>
      </w:r>
      <w:r>
        <w:rPr>
          <w:rFonts w:ascii="Arial" w:hAnsi="Arial" w:cs="Arial"/>
        </w:rPr>
        <w:t>)</w:t>
      </w:r>
    </w:p>
    <w:p w14:paraId="2798C139"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gravity</w:t>
      </w:r>
      <w:r>
        <w:rPr>
          <w:rFonts w:ascii="Arial" w:hAnsi="Arial" w:cs="Arial"/>
        </w:rPr>
        <w:t>; and</w:t>
      </w:r>
    </w:p>
    <w:p w14:paraId="2A3980A6"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radiation.</w:t>
      </w:r>
    </w:p>
    <w:p w14:paraId="7B092B14" w14:textId="77777777" w:rsidR="00876814" w:rsidRPr="00DB1E28" w:rsidRDefault="00876814" w:rsidP="0045535A">
      <w:pPr>
        <w:pStyle w:val="BodyText"/>
        <w:spacing w:line="240" w:lineRule="auto"/>
        <w:ind w:left="284" w:right="265"/>
        <w:rPr>
          <w:rFonts w:ascii="Arial" w:hAnsi="Arial" w:cs="Arial"/>
        </w:rPr>
      </w:pPr>
      <w:r w:rsidRPr="00DB1E28">
        <w:rPr>
          <w:rFonts w:ascii="Arial" w:hAnsi="Arial" w:cs="Arial"/>
        </w:rPr>
        <w:t xml:space="preserve">In order to isolate plant, you should use a device that effectively locks out the isolation points. </w:t>
      </w:r>
      <w:r w:rsidRPr="00A442EF">
        <w:rPr>
          <w:rFonts w:ascii="Arial" w:hAnsi="Arial" w:cs="Arial"/>
        </w:rPr>
        <w:t xml:space="preserve">   </w:t>
      </w:r>
      <w:r w:rsidRPr="00DB1E28">
        <w:rPr>
          <w:rFonts w:ascii="Arial" w:hAnsi="Arial" w:cs="Arial"/>
        </w:rPr>
        <w:t>These devices include switches with built-in locks and lock-out circuit breakers, fuses and</w:t>
      </w:r>
      <w:r w:rsidRPr="00A442EF">
        <w:rPr>
          <w:rFonts w:ascii="Arial" w:hAnsi="Arial" w:cs="Arial"/>
        </w:rPr>
        <w:t xml:space="preserve"> </w:t>
      </w:r>
      <w:r w:rsidRPr="00DB1E28">
        <w:rPr>
          <w:rFonts w:ascii="Arial" w:hAnsi="Arial" w:cs="Arial"/>
        </w:rPr>
        <w:t>valves. Other devices include chains, safety lock-out jaws (also known as hasps) and safety</w:t>
      </w:r>
      <w:r w:rsidRPr="00A442EF">
        <w:rPr>
          <w:rFonts w:ascii="Arial" w:hAnsi="Arial" w:cs="Arial"/>
        </w:rPr>
        <w:t xml:space="preserve"> </w:t>
      </w:r>
      <w:r w:rsidRPr="00DB1E28">
        <w:rPr>
          <w:rFonts w:ascii="Arial" w:hAnsi="Arial" w:cs="Arial"/>
        </w:rPr>
        <w:t>padlocks.</w:t>
      </w:r>
    </w:p>
    <w:p w14:paraId="29C6A91C" w14:textId="77777777" w:rsidR="00876814" w:rsidRPr="00DB1E28" w:rsidRDefault="00876814" w:rsidP="0045535A">
      <w:pPr>
        <w:pStyle w:val="BodyText"/>
        <w:spacing w:line="240" w:lineRule="auto"/>
        <w:ind w:left="284" w:right="265"/>
        <w:rPr>
          <w:rFonts w:ascii="Arial" w:hAnsi="Arial" w:cs="Arial"/>
        </w:rPr>
      </w:pPr>
      <w:r w:rsidRPr="00DB1E28">
        <w:rPr>
          <w:rFonts w:ascii="Arial" w:hAnsi="Arial" w:cs="Arial"/>
        </w:rPr>
        <w:t>When isolating an energy source, you should, where possible, use a lock that allows one or</w:t>
      </w:r>
      <w:r w:rsidRPr="00A442EF">
        <w:rPr>
          <w:rFonts w:ascii="Arial" w:hAnsi="Arial" w:cs="Arial"/>
        </w:rPr>
        <w:t xml:space="preserve"> </w:t>
      </w:r>
      <w:r w:rsidRPr="00DB1E28">
        <w:rPr>
          <w:rFonts w:ascii="Arial" w:hAnsi="Arial" w:cs="Arial"/>
        </w:rPr>
        <w:t>more padlocks to be fitted. If more than one person is working on the plant at the same time, you should ensure each worker is able to attach a padlock to the device (see Figure 9). This will</w:t>
      </w:r>
      <w:r w:rsidRPr="00A442EF">
        <w:rPr>
          <w:rFonts w:ascii="Arial" w:hAnsi="Arial" w:cs="Arial"/>
        </w:rPr>
        <w:t xml:space="preserve"> </w:t>
      </w:r>
      <w:r w:rsidRPr="00DB1E28">
        <w:rPr>
          <w:rFonts w:ascii="Arial" w:hAnsi="Arial" w:cs="Arial"/>
        </w:rPr>
        <w:t>prevent</w:t>
      </w:r>
      <w:r w:rsidRPr="00A442EF">
        <w:rPr>
          <w:rFonts w:ascii="Arial" w:hAnsi="Arial" w:cs="Arial"/>
        </w:rPr>
        <w:t xml:space="preserve"> </w:t>
      </w:r>
      <w:r w:rsidRPr="00DB1E28">
        <w:rPr>
          <w:rFonts w:ascii="Arial" w:hAnsi="Arial" w:cs="Arial"/>
        </w:rPr>
        <w:t>access</w:t>
      </w:r>
      <w:r w:rsidRPr="00A442EF">
        <w:rPr>
          <w:rFonts w:ascii="Arial" w:hAnsi="Arial" w:cs="Arial"/>
        </w:rPr>
        <w:t xml:space="preserve"> </w:t>
      </w:r>
      <w:r w:rsidRPr="00DB1E28">
        <w:rPr>
          <w:rFonts w:ascii="Arial" w:hAnsi="Arial" w:cs="Arial"/>
        </w:rPr>
        <w:t>to</w:t>
      </w:r>
      <w:r w:rsidRPr="00A442EF">
        <w:rPr>
          <w:rFonts w:ascii="Arial" w:hAnsi="Arial" w:cs="Arial"/>
        </w:rPr>
        <w:t xml:space="preserve"> </w:t>
      </w:r>
      <w:r w:rsidRPr="00DB1E28">
        <w:rPr>
          <w:rFonts w:ascii="Arial" w:hAnsi="Arial" w:cs="Arial"/>
        </w:rPr>
        <w:t>the energy</w:t>
      </w:r>
      <w:r w:rsidRPr="00A442EF">
        <w:rPr>
          <w:rFonts w:ascii="Arial" w:hAnsi="Arial" w:cs="Arial"/>
        </w:rPr>
        <w:t xml:space="preserve"> </w:t>
      </w:r>
      <w:r w:rsidRPr="00DB1E28">
        <w:rPr>
          <w:rFonts w:ascii="Arial" w:hAnsi="Arial" w:cs="Arial"/>
        </w:rPr>
        <w:t>sources</w:t>
      </w:r>
      <w:r w:rsidRPr="00A442EF">
        <w:rPr>
          <w:rFonts w:ascii="Arial" w:hAnsi="Arial" w:cs="Arial"/>
        </w:rPr>
        <w:t xml:space="preserve"> </w:t>
      </w:r>
      <w:r w:rsidRPr="00DB1E28">
        <w:rPr>
          <w:rFonts w:ascii="Arial" w:hAnsi="Arial" w:cs="Arial"/>
        </w:rPr>
        <w:t>while the work</w:t>
      </w:r>
      <w:r w:rsidRPr="00A442EF">
        <w:rPr>
          <w:rFonts w:ascii="Arial" w:hAnsi="Arial" w:cs="Arial"/>
        </w:rPr>
        <w:t xml:space="preserve"> </w:t>
      </w:r>
      <w:r w:rsidRPr="00DB1E28">
        <w:rPr>
          <w:rFonts w:ascii="Arial" w:hAnsi="Arial" w:cs="Arial"/>
        </w:rPr>
        <w:t>is</w:t>
      </w:r>
      <w:r w:rsidRPr="00A442EF">
        <w:rPr>
          <w:rFonts w:ascii="Arial" w:hAnsi="Arial" w:cs="Arial"/>
        </w:rPr>
        <w:t xml:space="preserve"> </w:t>
      </w:r>
      <w:r w:rsidRPr="00DB1E28">
        <w:rPr>
          <w:rFonts w:ascii="Arial" w:hAnsi="Arial" w:cs="Arial"/>
        </w:rPr>
        <w:t>being carried</w:t>
      </w:r>
      <w:r w:rsidRPr="00A442EF">
        <w:rPr>
          <w:rFonts w:ascii="Arial" w:hAnsi="Arial" w:cs="Arial"/>
        </w:rPr>
        <w:t xml:space="preserve"> </w:t>
      </w:r>
      <w:r w:rsidRPr="00DB1E28">
        <w:rPr>
          <w:rFonts w:ascii="Arial" w:hAnsi="Arial" w:cs="Arial"/>
        </w:rPr>
        <w:t>out.</w:t>
      </w:r>
    </w:p>
    <w:p w14:paraId="455260FA" w14:textId="77777777" w:rsidR="00876814" w:rsidRPr="00DB1E28" w:rsidRDefault="00876814" w:rsidP="00876814">
      <w:pPr>
        <w:pStyle w:val="BodyText"/>
        <w:spacing w:before="4"/>
        <w:jc w:val="both"/>
        <w:rPr>
          <w:rFonts w:ascii="Arial" w:hAnsi="Arial" w:cs="Arial"/>
          <w:sz w:val="29"/>
        </w:rPr>
      </w:pPr>
      <w:r w:rsidRPr="00DB1E28">
        <w:rPr>
          <w:rFonts w:ascii="Arial" w:hAnsi="Arial" w:cs="Arial"/>
          <w:noProof/>
        </w:rPr>
        <w:drawing>
          <wp:anchor distT="0" distB="0" distL="0" distR="0" simplePos="0" relativeHeight="251668480" behindDoc="0" locked="0" layoutInCell="1" allowOverlap="1" wp14:anchorId="55597E6B" wp14:editId="6553BD04">
            <wp:simplePos x="0" y="0"/>
            <wp:positionH relativeFrom="page">
              <wp:posOffset>914400</wp:posOffset>
            </wp:positionH>
            <wp:positionV relativeFrom="paragraph">
              <wp:posOffset>230129</wp:posOffset>
            </wp:positionV>
            <wp:extent cx="3954441" cy="3604260"/>
            <wp:effectExtent l="0" t="0" r="0" b="0"/>
            <wp:wrapTopAndBottom/>
            <wp:docPr id="19" name="image10.jpeg" descr="Figure 9 is an example of isolating an energy source. Where possible use a lock that allows one or more padlocks to be f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50" cstate="print"/>
                    <a:stretch>
                      <a:fillRect/>
                    </a:stretch>
                  </pic:blipFill>
                  <pic:spPr>
                    <a:xfrm>
                      <a:off x="0" y="0"/>
                      <a:ext cx="3954441" cy="3604260"/>
                    </a:xfrm>
                    <a:prstGeom prst="rect">
                      <a:avLst/>
                    </a:prstGeom>
                  </pic:spPr>
                </pic:pic>
              </a:graphicData>
            </a:graphic>
          </wp:anchor>
        </w:drawing>
      </w:r>
    </w:p>
    <w:p w14:paraId="045F2D71" w14:textId="77777777" w:rsidR="00876814" w:rsidRPr="00DB1E28" w:rsidRDefault="00876814" w:rsidP="00876814">
      <w:pPr>
        <w:spacing w:before="174"/>
        <w:ind w:left="284"/>
        <w:jc w:val="both"/>
        <w:rPr>
          <w:rFonts w:ascii="Arial" w:hAnsi="Arial" w:cs="Arial"/>
          <w:b/>
          <w:sz w:val="18"/>
        </w:rPr>
      </w:pPr>
      <w:r w:rsidRPr="00DB1E28">
        <w:rPr>
          <w:rFonts w:ascii="Arial" w:hAnsi="Arial" w:cs="Arial"/>
          <w:b/>
          <w:color w:val="404040"/>
          <w:sz w:val="18"/>
        </w:rPr>
        <w:t>Figure</w:t>
      </w:r>
      <w:r w:rsidRPr="00DB1E28">
        <w:rPr>
          <w:rFonts w:ascii="Arial" w:hAnsi="Arial" w:cs="Arial"/>
          <w:b/>
          <w:color w:val="404040"/>
          <w:spacing w:val="-2"/>
          <w:sz w:val="18"/>
        </w:rPr>
        <w:t xml:space="preserve"> </w:t>
      </w:r>
      <w:r w:rsidRPr="00DB1E28">
        <w:rPr>
          <w:rFonts w:ascii="Arial" w:hAnsi="Arial" w:cs="Arial"/>
          <w:b/>
          <w:color w:val="404040"/>
          <w:sz w:val="18"/>
        </w:rPr>
        <w:t>9</w:t>
      </w:r>
      <w:r w:rsidRPr="00DB1E28">
        <w:rPr>
          <w:rFonts w:ascii="Arial" w:hAnsi="Arial" w:cs="Arial"/>
          <w:b/>
          <w:color w:val="404040"/>
          <w:spacing w:val="-1"/>
          <w:sz w:val="18"/>
        </w:rPr>
        <w:t xml:space="preserve"> </w:t>
      </w:r>
      <w:r w:rsidRPr="00DB1E28">
        <w:rPr>
          <w:rFonts w:ascii="Arial" w:hAnsi="Arial" w:cs="Arial"/>
          <w:b/>
          <w:color w:val="404040"/>
          <w:sz w:val="18"/>
        </w:rPr>
        <w:t>Example</w:t>
      </w:r>
      <w:r w:rsidRPr="00DB1E28">
        <w:rPr>
          <w:rFonts w:ascii="Arial" w:hAnsi="Arial" w:cs="Arial"/>
          <w:b/>
          <w:color w:val="404040"/>
          <w:spacing w:val="-1"/>
          <w:sz w:val="18"/>
        </w:rPr>
        <w:t xml:space="preserve"> </w:t>
      </w:r>
      <w:r w:rsidRPr="00DB1E28">
        <w:rPr>
          <w:rFonts w:ascii="Arial" w:hAnsi="Arial" w:cs="Arial"/>
          <w:b/>
          <w:color w:val="404040"/>
          <w:sz w:val="18"/>
        </w:rPr>
        <w:t>of</w:t>
      </w:r>
      <w:r w:rsidRPr="00DB1E28">
        <w:rPr>
          <w:rFonts w:ascii="Arial" w:hAnsi="Arial" w:cs="Arial"/>
          <w:b/>
          <w:color w:val="404040"/>
          <w:spacing w:val="-3"/>
          <w:sz w:val="18"/>
        </w:rPr>
        <w:t xml:space="preserve"> </w:t>
      </w:r>
      <w:r w:rsidRPr="00DB1E28">
        <w:rPr>
          <w:rFonts w:ascii="Arial" w:hAnsi="Arial" w:cs="Arial"/>
          <w:b/>
          <w:color w:val="404040"/>
          <w:sz w:val="18"/>
        </w:rPr>
        <w:t>lock-out</w:t>
      </w:r>
      <w:r w:rsidRPr="00DB1E28">
        <w:rPr>
          <w:rFonts w:ascii="Arial" w:hAnsi="Arial" w:cs="Arial"/>
          <w:b/>
          <w:color w:val="404040"/>
          <w:spacing w:val="-1"/>
          <w:sz w:val="18"/>
        </w:rPr>
        <w:t xml:space="preserve"> </w:t>
      </w:r>
      <w:r w:rsidRPr="00DB1E28">
        <w:rPr>
          <w:rFonts w:ascii="Arial" w:hAnsi="Arial" w:cs="Arial"/>
          <w:b/>
          <w:color w:val="404040"/>
          <w:sz w:val="18"/>
        </w:rPr>
        <w:t>with</w:t>
      </w:r>
      <w:r w:rsidRPr="00DB1E28">
        <w:rPr>
          <w:rFonts w:ascii="Arial" w:hAnsi="Arial" w:cs="Arial"/>
          <w:b/>
          <w:color w:val="404040"/>
          <w:spacing w:val="-3"/>
          <w:sz w:val="18"/>
        </w:rPr>
        <w:t xml:space="preserve"> </w:t>
      </w:r>
      <w:r w:rsidRPr="00DB1E28">
        <w:rPr>
          <w:rFonts w:ascii="Arial" w:hAnsi="Arial" w:cs="Arial"/>
          <w:b/>
          <w:color w:val="404040"/>
          <w:sz w:val="18"/>
        </w:rPr>
        <w:t>a</w:t>
      </w:r>
      <w:r w:rsidRPr="00DB1E28">
        <w:rPr>
          <w:rFonts w:ascii="Arial" w:hAnsi="Arial" w:cs="Arial"/>
          <w:b/>
          <w:color w:val="404040"/>
          <w:spacing w:val="-1"/>
          <w:sz w:val="18"/>
        </w:rPr>
        <w:t xml:space="preserve"> </w:t>
      </w:r>
      <w:r w:rsidRPr="00DB1E28">
        <w:rPr>
          <w:rFonts w:ascii="Arial" w:hAnsi="Arial" w:cs="Arial"/>
          <w:b/>
          <w:color w:val="404040"/>
          <w:sz w:val="18"/>
        </w:rPr>
        <w:t>tag</w:t>
      </w:r>
      <w:r w:rsidRPr="00DB1E28">
        <w:rPr>
          <w:rFonts w:ascii="Arial" w:hAnsi="Arial" w:cs="Arial"/>
          <w:b/>
          <w:color w:val="404040"/>
          <w:spacing w:val="-3"/>
          <w:sz w:val="18"/>
        </w:rPr>
        <w:t xml:space="preserve"> </w:t>
      </w:r>
      <w:r w:rsidRPr="00DB1E28">
        <w:rPr>
          <w:rFonts w:ascii="Arial" w:hAnsi="Arial" w:cs="Arial"/>
          <w:b/>
          <w:color w:val="404040"/>
          <w:sz w:val="18"/>
        </w:rPr>
        <w:t>and</w:t>
      </w:r>
      <w:r w:rsidRPr="00DB1E28">
        <w:rPr>
          <w:rFonts w:ascii="Arial" w:hAnsi="Arial" w:cs="Arial"/>
          <w:b/>
          <w:color w:val="404040"/>
          <w:spacing w:val="-1"/>
          <w:sz w:val="18"/>
        </w:rPr>
        <w:t xml:space="preserve"> </w:t>
      </w:r>
      <w:r w:rsidRPr="00DB1E28">
        <w:rPr>
          <w:rFonts w:ascii="Arial" w:hAnsi="Arial" w:cs="Arial"/>
          <w:b/>
          <w:color w:val="404040"/>
          <w:sz w:val="18"/>
        </w:rPr>
        <w:t>the</w:t>
      </w:r>
      <w:r w:rsidRPr="00DB1E28">
        <w:rPr>
          <w:rFonts w:ascii="Arial" w:hAnsi="Arial" w:cs="Arial"/>
          <w:b/>
          <w:color w:val="404040"/>
          <w:spacing w:val="-1"/>
          <w:sz w:val="18"/>
        </w:rPr>
        <w:t xml:space="preserve"> </w:t>
      </w:r>
      <w:r w:rsidRPr="00DB1E28">
        <w:rPr>
          <w:rFonts w:ascii="Arial" w:hAnsi="Arial" w:cs="Arial"/>
          <w:b/>
          <w:color w:val="404040"/>
          <w:sz w:val="18"/>
        </w:rPr>
        <w:t>padlocks</w:t>
      </w:r>
      <w:r w:rsidRPr="00DB1E28">
        <w:rPr>
          <w:rFonts w:ascii="Arial" w:hAnsi="Arial" w:cs="Arial"/>
          <w:b/>
          <w:color w:val="404040"/>
          <w:spacing w:val="-1"/>
          <w:sz w:val="18"/>
        </w:rPr>
        <w:t xml:space="preserve"> </w:t>
      </w:r>
      <w:r w:rsidRPr="00DB1E28">
        <w:rPr>
          <w:rFonts w:ascii="Arial" w:hAnsi="Arial" w:cs="Arial"/>
          <w:b/>
          <w:color w:val="404040"/>
          <w:sz w:val="18"/>
        </w:rPr>
        <w:t>of</w:t>
      </w:r>
      <w:r w:rsidRPr="00DB1E28">
        <w:rPr>
          <w:rFonts w:ascii="Arial" w:hAnsi="Arial" w:cs="Arial"/>
          <w:b/>
          <w:color w:val="404040"/>
          <w:spacing w:val="-1"/>
          <w:sz w:val="18"/>
        </w:rPr>
        <w:t xml:space="preserve"> </w:t>
      </w:r>
      <w:r w:rsidRPr="00DB1E28">
        <w:rPr>
          <w:rFonts w:ascii="Arial" w:hAnsi="Arial" w:cs="Arial"/>
          <w:b/>
          <w:color w:val="404040"/>
          <w:sz w:val="18"/>
        </w:rPr>
        <w:t>two</w:t>
      </w:r>
      <w:r w:rsidRPr="00DB1E28">
        <w:rPr>
          <w:rFonts w:ascii="Arial" w:hAnsi="Arial" w:cs="Arial"/>
          <w:b/>
          <w:color w:val="404040"/>
          <w:spacing w:val="-1"/>
          <w:sz w:val="18"/>
        </w:rPr>
        <w:t xml:space="preserve"> </w:t>
      </w:r>
      <w:r w:rsidRPr="00DB1E28">
        <w:rPr>
          <w:rFonts w:ascii="Arial" w:hAnsi="Arial" w:cs="Arial"/>
          <w:b/>
          <w:color w:val="404040"/>
          <w:sz w:val="18"/>
        </w:rPr>
        <w:t>workers</w:t>
      </w:r>
    </w:p>
    <w:p w14:paraId="525EFAA0" w14:textId="77777777" w:rsidR="00876814" w:rsidRPr="00DB1E28" w:rsidRDefault="00876814" w:rsidP="00876814">
      <w:pPr>
        <w:pStyle w:val="BodyText"/>
        <w:spacing w:before="2"/>
        <w:jc w:val="both"/>
        <w:rPr>
          <w:rFonts w:ascii="Arial" w:hAnsi="Arial" w:cs="Arial"/>
          <w:b/>
          <w:sz w:val="17"/>
        </w:rPr>
      </w:pPr>
    </w:p>
    <w:p w14:paraId="20C1BD45" w14:textId="77777777" w:rsidR="00876814" w:rsidRPr="00DB1E28" w:rsidRDefault="00876814" w:rsidP="0045535A">
      <w:pPr>
        <w:pStyle w:val="BodyText"/>
        <w:spacing w:line="240" w:lineRule="auto"/>
        <w:ind w:left="284" w:right="266"/>
        <w:rPr>
          <w:rFonts w:ascii="Arial" w:hAnsi="Arial" w:cs="Arial"/>
        </w:rPr>
      </w:pPr>
      <w:r w:rsidRPr="00DB1E28">
        <w:rPr>
          <w:rFonts w:ascii="Arial" w:hAnsi="Arial" w:cs="Arial"/>
        </w:rPr>
        <w:t xml:space="preserve">Another way to allow multiple locks to be used is to have one padlock on the isolation point, </w:t>
      </w:r>
      <w:r w:rsidRPr="00A442EF">
        <w:rPr>
          <w:rFonts w:ascii="Arial" w:hAnsi="Arial" w:cs="Arial"/>
        </w:rPr>
        <w:t xml:space="preserve">with </w:t>
      </w:r>
      <w:r w:rsidRPr="00DB1E28">
        <w:rPr>
          <w:rFonts w:ascii="Arial" w:hAnsi="Arial" w:cs="Arial"/>
        </w:rPr>
        <w:t>the</w:t>
      </w:r>
      <w:r w:rsidRPr="00A442EF">
        <w:rPr>
          <w:rFonts w:ascii="Arial" w:hAnsi="Arial" w:cs="Arial"/>
        </w:rPr>
        <w:t xml:space="preserve"> </w:t>
      </w:r>
      <w:r w:rsidRPr="00DB1E28">
        <w:rPr>
          <w:rFonts w:ascii="Arial" w:hAnsi="Arial" w:cs="Arial"/>
        </w:rPr>
        <w:t>keys</w:t>
      </w:r>
      <w:r w:rsidRPr="00A442EF">
        <w:rPr>
          <w:rFonts w:ascii="Arial" w:hAnsi="Arial" w:cs="Arial"/>
        </w:rPr>
        <w:t xml:space="preserve"> </w:t>
      </w:r>
      <w:r w:rsidRPr="00DB1E28">
        <w:rPr>
          <w:rFonts w:ascii="Arial" w:hAnsi="Arial" w:cs="Arial"/>
        </w:rPr>
        <w:t>locked in a</w:t>
      </w:r>
      <w:r w:rsidRPr="00A442EF">
        <w:rPr>
          <w:rFonts w:ascii="Arial" w:hAnsi="Arial" w:cs="Arial"/>
        </w:rPr>
        <w:t xml:space="preserve"> </w:t>
      </w:r>
      <w:r w:rsidRPr="00DB1E28">
        <w:rPr>
          <w:rFonts w:ascii="Arial" w:hAnsi="Arial" w:cs="Arial"/>
        </w:rPr>
        <w:t>box</w:t>
      </w:r>
      <w:r w:rsidRPr="00A442EF">
        <w:rPr>
          <w:rFonts w:ascii="Arial" w:hAnsi="Arial" w:cs="Arial"/>
        </w:rPr>
        <w:t xml:space="preserve"> </w:t>
      </w:r>
      <w:r w:rsidRPr="00DB1E28">
        <w:rPr>
          <w:rFonts w:ascii="Arial" w:hAnsi="Arial" w:cs="Arial"/>
        </w:rPr>
        <w:t>that</w:t>
      </w:r>
      <w:r w:rsidRPr="00A442EF">
        <w:rPr>
          <w:rFonts w:ascii="Arial" w:hAnsi="Arial" w:cs="Arial"/>
        </w:rPr>
        <w:t xml:space="preserve"> </w:t>
      </w:r>
      <w:r w:rsidRPr="00DB1E28">
        <w:rPr>
          <w:rFonts w:ascii="Arial" w:hAnsi="Arial" w:cs="Arial"/>
        </w:rPr>
        <w:t>has</w:t>
      </w:r>
      <w:r w:rsidRPr="00A442EF">
        <w:rPr>
          <w:rFonts w:ascii="Arial" w:hAnsi="Arial" w:cs="Arial"/>
        </w:rPr>
        <w:t xml:space="preserve"> </w:t>
      </w:r>
      <w:r w:rsidRPr="00DB1E28">
        <w:rPr>
          <w:rFonts w:ascii="Arial" w:hAnsi="Arial" w:cs="Arial"/>
        </w:rPr>
        <w:t>been</w:t>
      </w:r>
      <w:r w:rsidRPr="00A442EF">
        <w:rPr>
          <w:rFonts w:ascii="Arial" w:hAnsi="Arial" w:cs="Arial"/>
        </w:rPr>
        <w:t xml:space="preserve"> </w:t>
      </w:r>
      <w:r w:rsidRPr="00DB1E28">
        <w:rPr>
          <w:rFonts w:ascii="Arial" w:hAnsi="Arial" w:cs="Arial"/>
        </w:rPr>
        <w:t>locked</w:t>
      </w:r>
      <w:r w:rsidRPr="00A442EF">
        <w:rPr>
          <w:rFonts w:ascii="Arial" w:hAnsi="Arial" w:cs="Arial"/>
        </w:rPr>
        <w:t xml:space="preserve"> </w:t>
      </w:r>
      <w:r w:rsidRPr="00DB1E28">
        <w:rPr>
          <w:rFonts w:ascii="Arial" w:hAnsi="Arial" w:cs="Arial"/>
        </w:rPr>
        <w:t>separately</w:t>
      </w:r>
      <w:r w:rsidRPr="00A442EF">
        <w:rPr>
          <w:rFonts w:ascii="Arial" w:hAnsi="Arial" w:cs="Arial"/>
        </w:rPr>
        <w:t xml:space="preserve"> </w:t>
      </w:r>
      <w:r w:rsidRPr="00DB1E28">
        <w:rPr>
          <w:rFonts w:ascii="Arial" w:hAnsi="Arial" w:cs="Arial"/>
        </w:rPr>
        <w:t>by</w:t>
      </w:r>
      <w:r w:rsidRPr="00A442EF">
        <w:rPr>
          <w:rFonts w:ascii="Arial" w:hAnsi="Arial" w:cs="Arial"/>
        </w:rPr>
        <w:t xml:space="preserve"> </w:t>
      </w:r>
      <w:r w:rsidRPr="00DB1E28">
        <w:rPr>
          <w:rFonts w:ascii="Arial" w:hAnsi="Arial" w:cs="Arial"/>
        </w:rPr>
        <w:t>each</w:t>
      </w:r>
      <w:r w:rsidRPr="00A442EF">
        <w:rPr>
          <w:rFonts w:ascii="Arial" w:hAnsi="Arial" w:cs="Arial"/>
        </w:rPr>
        <w:t xml:space="preserve"> </w:t>
      </w:r>
      <w:r w:rsidRPr="00DB1E28">
        <w:rPr>
          <w:rFonts w:ascii="Arial" w:hAnsi="Arial" w:cs="Arial"/>
        </w:rPr>
        <w:t>worker.</w:t>
      </w:r>
    </w:p>
    <w:p w14:paraId="4386BE2F" w14:textId="77777777" w:rsidR="00876814" w:rsidRPr="00DB1E28" w:rsidRDefault="00876814" w:rsidP="009529E4">
      <w:pPr>
        <w:pStyle w:val="BodyText"/>
        <w:keepNext/>
        <w:spacing w:line="240" w:lineRule="auto"/>
        <w:ind w:left="284" w:right="266"/>
        <w:rPr>
          <w:rFonts w:ascii="Arial" w:hAnsi="Arial" w:cs="Arial"/>
        </w:rPr>
      </w:pPr>
      <w:r w:rsidRPr="00DB1E28">
        <w:rPr>
          <w:rFonts w:ascii="Arial" w:hAnsi="Arial" w:cs="Arial"/>
        </w:rPr>
        <w:lastRenderedPageBreak/>
        <w:t xml:space="preserve">Each worker involved in the maintenance, cleaning or repair of the plant should have a lock, </w:t>
      </w:r>
      <w:r w:rsidRPr="00A442EF">
        <w:rPr>
          <w:rFonts w:ascii="Arial" w:hAnsi="Arial" w:cs="Arial"/>
        </w:rPr>
        <w:t>tag</w:t>
      </w:r>
      <w:r w:rsidRPr="00DB1E28">
        <w:rPr>
          <w:rFonts w:ascii="Arial" w:hAnsi="Arial" w:cs="Arial"/>
        </w:rPr>
        <w:t xml:space="preserve"> and key for each isolation point. There should be no duplicate key for any lock, except a</w:t>
      </w:r>
      <w:r w:rsidRPr="00A442EF">
        <w:rPr>
          <w:rFonts w:ascii="Arial" w:hAnsi="Arial" w:cs="Arial"/>
        </w:rPr>
        <w:t xml:space="preserve"> </w:t>
      </w:r>
      <w:r w:rsidRPr="00DB1E28">
        <w:rPr>
          <w:rFonts w:ascii="Arial" w:hAnsi="Arial" w:cs="Arial"/>
        </w:rPr>
        <w:t>master</w:t>
      </w:r>
      <w:r w:rsidRPr="00A442EF">
        <w:rPr>
          <w:rFonts w:ascii="Arial" w:hAnsi="Arial" w:cs="Arial"/>
        </w:rPr>
        <w:t xml:space="preserve"> </w:t>
      </w:r>
      <w:r w:rsidRPr="00DB1E28">
        <w:rPr>
          <w:rFonts w:ascii="Arial" w:hAnsi="Arial" w:cs="Arial"/>
        </w:rPr>
        <w:t>key</w:t>
      </w:r>
      <w:r w:rsidRPr="00A442EF">
        <w:rPr>
          <w:rFonts w:ascii="Arial" w:hAnsi="Arial" w:cs="Arial"/>
        </w:rPr>
        <w:t xml:space="preserve"> </w:t>
      </w:r>
      <w:r w:rsidRPr="00DB1E28">
        <w:rPr>
          <w:rFonts w:ascii="Arial" w:hAnsi="Arial" w:cs="Arial"/>
        </w:rPr>
        <w:t>that</w:t>
      </w:r>
      <w:r w:rsidRPr="00A442EF">
        <w:rPr>
          <w:rFonts w:ascii="Arial" w:hAnsi="Arial" w:cs="Arial"/>
        </w:rPr>
        <w:t xml:space="preserve"> </w:t>
      </w:r>
      <w:r w:rsidRPr="00DB1E28">
        <w:rPr>
          <w:rFonts w:ascii="Arial" w:hAnsi="Arial" w:cs="Arial"/>
        </w:rPr>
        <w:t>is kept</w:t>
      </w:r>
      <w:r w:rsidRPr="00A442EF">
        <w:rPr>
          <w:rFonts w:ascii="Arial" w:hAnsi="Arial" w:cs="Arial"/>
        </w:rPr>
        <w:t xml:space="preserve"> </w:t>
      </w:r>
      <w:r w:rsidRPr="00DB1E28">
        <w:rPr>
          <w:rFonts w:ascii="Arial" w:hAnsi="Arial" w:cs="Arial"/>
        </w:rPr>
        <w:t>in</w:t>
      </w:r>
      <w:r w:rsidRPr="00A442EF">
        <w:rPr>
          <w:rFonts w:ascii="Arial" w:hAnsi="Arial" w:cs="Arial"/>
        </w:rPr>
        <w:t xml:space="preserve"> </w:t>
      </w:r>
      <w:r w:rsidRPr="00DB1E28">
        <w:rPr>
          <w:rFonts w:ascii="Arial" w:hAnsi="Arial" w:cs="Arial"/>
        </w:rPr>
        <w:t>a</w:t>
      </w:r>
      <w:r w:rsidRPr="00A442EF">
        <w:rPr>
          <w:rFonts w:ascii="Arial" w:hAnsi="Arial" w:cs="Arial"/>
        </w:rPr>
        <w:t xml:space="preserve"> </w:t>
      </w:r>
      <w:r w:rsidRPr="00DB1E28">
        <w:rPr>
          <w:rFonts w:ascii="Arial" w:hAnsi="Arial" w:cs="Arial"/>
        </w:rPr>
        <w:t>secure</w:t>
      </w:r>
      <w:r w:rsidRPr="00A442EF">
        <w:rPr>
          <w:rFonts w:ascii="Arial" w:hAnsi="Arial" w:cs="Arial"/>
        </w:rPr>
        <w:t xml:space="preserve"> </w:t>
      </w:r>
      <w:r w:rsidRPr="00DB1E28">
        <w:rPr>
          <w:rFonts w:ascii="Arial" w:hAnsi="Arial" w:cs="Arial"/>
        </w:rPr>
        <w:t>location, and</w:t>
      </w:r>
      <w:r w:rsidRPr="00A442EF">
        <w:rPr>
          <w:rFonts w:ascii="Arial" w:hAnsi="Arial" w:cs="Arial"/>
        </w:rPr>
        <w:t xml:space="preserve"> </w:t>
      </w:r>
      <w:r w:rsidRPr="00DB1E28">
        <w:rPr>
          <w:rFonts w:ascii="Arial" w:hAnsi="Arial" w:cs="Arial"/>
        </w:rPr>
        <w:t>which should</w:t>
      </w:r>
      <w:r w:rsidRPr="00A442EF">
        <w:rPr>
          <w:rFonts w:ascii="Arial" w:hAnsi="Arial" w:cs="Arial"/>
        </w:rPr>
        <w:t xml:space="preserve"> </w:t>
      </w:r>
      <w:r w:rsidRPr="00DB1E28">
        <w:rPr>
          <w:rFonts w:ascii="Arial" w:hAnsi="Arial" w:cs="Arial"/>
        </w:rPr>
        <w:t>only be</w:t>
      </w:r>
      <w:r w:rsidRPr="00A442EF">
        <w:rPr>
          <w:rFonts w:ascii="Arial" w:hAnsi="Arial" w:cs="Arial"/>
        </w:rPr>
        <w:t xml:space="preserve"> </w:t>
      </w:r>
      <w:r w:rsidRPr="00DB1E28">
        <w:rPr>
          <w:rFonts w:ascii="Arial" w:hAnsi="Arial" w:cs="Arial"/>
        </w:rPr>
        <w:t>used</w:t>
      </w:r>
      <w:r w:rsidRPr="00A442EF">
        <w:rPr>
          <w:rFonts w:ascii="Arial" w:hAnsi="Arial" w:cs="Arial"/>
        </w:rPr>
        <w:t xml:space="preserve"> </w:t>
      </w:r>
      <w:r w:rsidRPr="00DB1E28">
        <w:rPr>
          <w:rFonts w:ascii="Arial" w:hAnsi="Arial" w:cs="Arial"/>
        </w:rPr>
        <w:t>in</w:t>
      </w:r>
      <w:r w:rsidRPr="00A442EF">
        <w:rPr>
          <w:rFonts w:ascii="Arial" w:hAnsi="Arial" w:cs="Arial"/>
        </w:rPr>
        <w:t xml:space="preserve"> </w:t>
      </w:r>
      <w:r w:rsidRPr="00DB1E28">
        <w:rPr>
          <w:rFonts w:ascii="Arial" w:hAnsi="Arial" w:cs="Arial"/>
        </w:rPr>
        <w:t>an</w:t>
      </w:r>
      <w:r w:rsidRPr="00A442EF">
        <w:rPr>
          <w:rFonts w:ascii="Arial" w:hAnsi="Arial" w:cs="Arial"/>
        </w:rPr>
        <w:t xml:space="preserve"> </w:t>
      </w:r>
      <w:r w:rsidRPr="00DB1E28">
        <w:rPr>
          <w:rFonts w:ascii="Arial" w:hAnsi="Arial" w:cs="Arial"/>
        </w:rPr>
        <w:t>emergency.</w:t>
      </w:r>
    </w:p>
    <w:p w14:paraId="233ADACE" w14:textId="77777777" w:rsidR="00876814" w:rsidRPr="00DB1E28" w:rsidRDefault="00876814" w:rsidP="0045535A">
      <w:pPr>
        <w:pStyle w:val="BodyText"/>
        <w:spacing w:line="240" w:lineRule="auto"/>
        <w:ind w:left="284" w:right="266"/>
        <w:rPr>
          <w:rFonts w:ascii="Arial" w:hAnsi="Arial" w:cs="Arial"/>
        </w:rPr>
      </w:pPr>
      <w:r w:rsidRPr="00DB1E28">
        <w:rPr>
          <w:rFonts w:ascii="Arial" w:hAnsi="Arial" w:cs="Arial"/>
        </w:rPr>
        <w:t>If more than one energy source needs to be isolated to enable safe shut-down of the plant, the</w:t>
      </w:r>
      <w:r w:rsidRPr="00A442EF">
        <w:rPr>
          <w:rFonts w:ascii="Arial" w:hAnsi="Arial" w:cs="Arial"/>
        </w:rPr>
        <w:t xml:space="preserve"> </w:t>
      </w:r>
      <w:r w:rsidRPr="00DB1E28">
        <w:rPr>
          <w:rFonts w:ascii="Arial" w:hAnsi="Arial" w:cs="Arial"/>
        </w:rPr>
        <w:t>single key</w:t>
      </w:r>
      <w:r w:rsidRPr="00A442EF">
        <w:rPr>
          <w:rFonts w:ascii="Arial" w:hAnsi="Arial" w:cs="Arial"/>
        </w:rPr>
        <w:t xml:space="preserve"> </w:t>
      </w:r>
      <w:r w:rsidRPr="00DB1E28">
        <w:rPr>
          <w:rFonts w:ascii="Arial" w:hAnsi="Arial" w:cs="Arial"/>
        </w:rPr>
        <w:t>to each</w:t>
      </w:r>
      <w:r w:rsidRPr="00A442EF">
        <w:rPr>
          <w:rFonts w:ascii="Arial" w:hAnsi="Arial" w:cs="Arial"/>
        </w:rPr>
        <w:t xml:space="preserve"> </w:t>
      </w:r>
      <w:r w:rsidRPr="00DB1E28">
        <w:rPr>
          <w:rFonts w:ascii="Arial" w:hAnsi="Arial" w:cs="Arial"/>
        </w:rPr>
        <w:t>lock-out</w:t>
      </w:r>
      <w:r w:rsidRPr="00A442EF">
        <w:rPr>
          <w:rFonts w:ascii="Arial" w:hAnsi="Arial" w:cs="Arial"/>
        </w:rPr>
        <w:t xml:space="preserve"> </w:t>
      </w:r>
      <w:r w:rsidRPr="00DB1E28">
        <w:rPr>
          <w:rFonts w:ascii="Arial" w:hAnsi="Arial" w:cs="Arial"/>
        </w:rPr>
        <w:t>device</w:t>
      </w:r>
      <w:r w:rsidRPr="00A442EF">
        <w:rPr>
          <w:rFonts w:ascii="Arial" w:hAnsi="Arial" w:cs="Arial"/>
        </w:rPr>
        <w:t xml:space="preserve"> </w:t>
      </w:r>
      <w:r w:rsidRPr="00DB1E28">
        <w:rPr>
          <w:rFonts w:ascii="Arial" w:hAnsi="Arial" w:cs="Arial"/>
        </w:rPr>
        <w:t>should be</w:t>
      </w:r>
      <w:r w:rsidRPr="00A442EF">
        <w:rPr>
          <w:rFonts w:ascii="Arial" w:hAnsi="Arial" w:cs="Arial"/>
        </w:rPr>
        <w:t xml:space="preserve"> </w:t>
      </w:r>
      <w:r w:rsidRPr="00DB1E28">
        <w:rPr>
          <w:rFonts w:ascii="Arial" w:hAnsi="Arial" w:cs="Arial"/>
        </w:rPr>
        <w:t>held by</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same person.</w:t>
      </w:r>
    </w:p>
    <w:p w14:paraId="23E8E07D" w14:textId="77777777" w:rsidR="00876814" w:rsidRPr="00DB1E28" w:rsidRDefault="00876814" w:rsidP="0045535A">
      <w:pPr>
        <w:pStyle w:val="BodyText"/>
        <w:spacing w:line="240" w:lineRule="auto"/>
        <w:ind w:left="284" w:right="266"/>
        <w:rPr>
          <w:rFonts w:ascii="Arial" w:hAnsi="Arial" w:cs="Arial"/>
        </w:rPr>
      </w:pPr>
      <w:r w:rsidRPr="00DB1E28">
        <w:rPr>
          <w:rFonts w:ascii="Arial" w:hAnsi="Arial" w:cs="Arial"/>
        </w:rPr>
        <w:t xml:space="preserve">Tags should only be used as a means of providing information to others at the workplace. A </w:t>
      </w:r>
      <w:r w:rsidRPr="00A442EF">
        <w:rPr>
          <w:rFonts w:ascii="Arial" w:hAnsi="Arial" w:cs="Arial"/>
        </w:rPr>
        <w:t>tag</w:t>
      </w:r>
      <w:r w:rsidRPr="00DB1E28">
        <w:rPr>
          <w:rFonts w:ascii="Arial" w:hAnsi="Arial" w:cs="Arial"/>
        </w:rPr>
        <w:t xml:space="preserve"> should not be used on its own as an isolation device; only a lock is effective in isolating</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energy source.</w:t>
      </w:r>
    </w:p>
    <w:p w14:paraId="37F8D21C" w14:textId="77777777" w:rsidR="00876814" w:rsidRPr="00DB1E28" w:rsidRDefault="00876814" w:rsidP="0045535A">
      <w:pPr>
        <w:pStyle w:val="BodyText"/>
        <w:spacing w:line="240" w:lineRule="auto"/>
        <w:ind w:left="284" w:right="266"/>
        <w:rPr>
          <w:rFonts w:ascii="Arial" w:hAnsi="Arial" w:cs="Arial"/>
        </w:rPr>
      </w:pPr>
      <w:r w:rsidRPr="00DB1E28">
        <w:rPr>
          <w:rFonts w:ascii="Arial" w:hAnsi="Arial" w:cs="Arial"/>
        </w:rPr>
        <w:t>Tags and locks should only be removed by the person who applied them or by the supervisor</w:t>
      </w:r>
      <w:r w:rsidRPr="00A442EF">
        <w:rPr>
          <w:rFonts w:ascii="Arial" w:hAnsi="Arial" w:cs="Arial"/>
        </w:rPr>
        <w:t xml:space="preserve"> </w:t>
      </w:r>
      <w:r w:rsidRPr="00DB1E28">
        <w:rPr>
          <w:rFonts w:ascii="Arial" w:hAnsi="Arial" w:cs="Arial"/>
        </w:rPr>
        <w:t>after</w:t>
      </w:r>
      <w:r w:rsidRPr="00A442EF">
        <w:rPr>
          <w:rFonts w:ascii="Arial" w:hAnsi="Arial" w:cs="Arial"/>
        </w:rPr>
        <w:t xml:space="preserve"> </w:t>
      </w:r>
      <w:r w:rsidRPr="00DB1E28">
        <w:rPr>
          <w:rFonts w:ascii="Arial" w:hAnsi="Arial" w:cs="Arial"/>
        </w:rPr>
        <w:t>consultation with</w:t>
      </w:r>
      <w:r w:rsidRPr="00A442EF">
        <w:rPr>
          <w:rFonts w:ascii="Arial" w:hAnsi="Arial" w:cs="Arial"/>
        </w:rPr>
        <w:t xml:space="preserve"> </w:t>
      </w:r>
      <w:r w:rsidRPr="00DB1E28">
        <w:rPr>
          <w:rFonts w:ascii="Arial" w:hAnsi="Arial" w:cs="Arial"/>
        </w:rPr>
        <w:t>the signatory</w:t>
      </w:r>
      <w:r w:rsidRPr="00A442EF">
        <w:rPr>
          <w:rFonts w:ascii="Arial" w:hAnsi="Arial" w:cs="Arial"/>
        </w:rPr>
        <w:t xml:space="preserve"> </w:t>
      </w:r>
      <w:r w:rsidRPr="00DB1E28">
        <w:rPr>
          <w:rFonts w:ascii="Arial" w:hAnsi="Arial" w:cs="Arial"/>
        </w:rPr>
        <w:t>of</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tag.</w:t>
      </w:r>
    </w:p>
    <w:p w14:paraId="5FA14693" w14:textId="77777777" w:rsidR="00876814" w:rsidRPr="00DB1E28" w:rsidRDefault="00876814" w:rsidP="0045535A">
      <w:pPr>
        <w:pStyle w:val="BodyText"/>
        <w:spacing w:line="240" w:lineRule="auto"/>
        <w:ind w:left="284" w:right="266"/>
        <w:rPr>
          <w:rFonts w:ascii="Arial" w:hAnsi="Arial" w:cs="Arial"/>
        </w:rPr>
      </w:pPr>
      <w:r w:rsidRPr="00DB1E28">
        <w:rPr>
          <w:rFonts w:ascii="Arial" w:hAnsi="Arial" w:cs="Arial"/>
        </w:rPr>
        <w:t>If the person who applied the tag is unavailable, their tag or lock may only be</w:t>
      </w:r>
      <w:r w:rsidRPr="00A442EF">
        <w:rPr>
          <w:rFonts w:ascii="Arial" w:hAnsi="Arial" w:cs="Arial"/>
        </w:rPr>
        <w:t xml:space="preserve"> </w:t>
      </w:r>
      <w:r w:rsidRPr="00DB1E28">
        <w:rPr>
          <w:rFonts w:ascii="Arial" w:hAnsi="Arial" w:cs="Arial"/>
        </w:rPr>
        <w:t>removed</w:t>
      </w:r>
      <w:r w:rsidRPr="00A442EF">
        <w:rPr>
          <w:rFonts w:ascii="Arial" w:hAnsi="Arial" w:cs="Arial"/>
        </w:rPr>
        <w:t xml:space="preserve"> </w:t>
      </w:r>
      <w:r w:rsidRPr="00DB1E28">
        <w:rPr>
          <w:rFonts w:ascii="Arial" w:hAnsi="Arial" w:cs="Arial"/>
        </w:rPr>
        <w:t>in accordance</w:t>
      </w:r>
      <w:r w:rsidRPr="00A442EF">
        <w:rPr>
          <w:rFonts w:ascii="Arial" w:hAnsi="Arial" w:cs="Arial"/>
        </w:rPr>
        <w:t xml:space="preserve"> </w:t>
      </w:r>
      <w:r w:rsidRPr="00DB1E28">
        <w:rPr>
          <w:rFonts w:ascii="Arial" w:hAnsi="Arial" w:cs="Arial"/>
        </w:rPr>
        <w:t>with a</w:t>
      </w:r>
      <w:r w:rsidRPr="00A442EF">
        <w:rPr>
          <w:rFonts w:ascii="Arial" w:hAnsi="Arial" w:cs="Arial"/>
        </w:rPr>
        <w:t xml:space="preserve"> </w:t>
      </w:r>
      <w:r w:rsidRPr="00DB1E28">
        <w:rPr>
          <w:rFonts w:ascii="Arial" w:hAnsi="Arial" w:cs="Arial"/>
        </w:rPr>
        <w:t>management</w:t>
      </w:r>
      <w:r w:rsidRPr="00A442EF">
        <w:rPr>
          <w:rFonts w:ascii="Arial" w:hAnsi="Arial" w:cs="Arial"/>
        </w:rPr>
        <w:t xml:space="preserve"> </w:t>
      </w:r>
      <w:r w:rsidRPr="00DB1E28">
        <w:rPr>
          <w:rFonts w:ascii="Arial" w:hAnsi="Arial" w:cs="Arial"/>
        </w:rPr>
        <w:t>approved procedure.</w:t>
      </w:r>
    </w:p>
    <w:p w14:paraId="491D5D67" w14:textId="77777777" w:rsidR="00876814" w:rsidRPr="00DB1E28" w:rsidRDefault="00876814" w:rsidP="00876814">
      <w:pPr>
        <w:pStyle w:val="BodyText"/>
        <w:spacing w:before="122"/>
        <w:ind w:left="284" w:right="265"/>
        <w:jc w:val="both"/>
        <w:rPr>
          <w:rFonts w:ascii="Arial" w:hAnsi="Arial" w:cs="Arial"/>
        </w:rPr>
        <w:sectPr w:rsidR="00876814" w:rsidRPr="00DB1E28" w:rsidSect="009529E4">
          <w:pgSz w:w="11910" w:h="16840"/>
          <w:pgMar w:top="1338" w:right="1219" w:bottom="1060" w:left="981" w:header="567" w:footer="510" w:gutter="0"/>
          <w:cols w:space="720"/>
          <w:docGrid w:linePitch="299"/>
        </w:sectPr>
      </w:pPr>
    </w:p>
    <w:p w14:paraId="069516C2" w14:textId="77777777" w:rsidR="00876814" w:rsidRPr="00D5392E" w:rsidRDefault="00876814" w:rsidP="0045535A">
      <w:pPr>
        <w:widowControl w:val="0"/>
        <w:tabs>
          <w:tab w:val="left" w:pos="1073"/>
        </w:tabs>
        <w:autoSpaceDE w:val="0"/>
        <w:autoSpaceDN w:val="0"/>
        <w:spacing w:after="0" w:line="240" w:lineRule="auto"/>
        <w:ind w:left="1072" w:hanging="852"/>
        <w:outlineLvl w:val="1"/>
        <w:rPr>
          <w:rFonts w:ascii="Arial" w:eastAsia="Arial" w:hAnsi="Arial" w:cs="Arial"/>
          <w:color w:val="7030A0"/>
          <w:sz w:val="40"/>
          <w:szCs w:val="40"/>
        </w:rPr>
      </w:pPr>
      <w:bookmarkStart w:id="297" w:name="_Toc149645548"/>
      <w:bookmarkStart w:id="298" w:name="_Toc184979349"/>
      <w:bookmarkStart w:id="299" w:name="_Toc101341898"/>
      <w:bookmarkStart w:id="300" w:name="_Toc101343981"/>
      <w:bookmarkStart w:id="301" w:name="_Toc102656386"/>
      <w:bookmarkStart w:id="302" w:name="_Toc106203642"/>
      <w:r w:rsidRPr="00A442EF">
        <w:rPr>
          <w:rFonts w:ascii="Arial" w:eastAsia="Arial" w:hAnsi="Arial" w:cs="Arial"/>
          <w:color w:val="7030A0"/>
          <w:sz w:val="40"/>
          <w:szCs w:val="40"/>
        </w:rPr>
        <w:lastRenderedPageBreak/>
        <w:t>4.</w:t>
      </w:r>
      <w:r>
        <w:rPr>
          <w:rFonts w:ascii="Arial" w:eastAsia="Arial" w:hAnsi="Arial" w:cs="Arial"/>
          <w:color w:val="7030A0"/>
          <w:sz w:val="40"/>
          <w:szCs w:val="40"/>
        </w:rPr>
        <w:t>6</w:t>
      </w:r>
      <w:r>
        <w:rPr>
          <w:rFonts w:ascii="Arial" w:eastAsia="Arial" w:hAnsi="Arial" w:cs="Arial"/>
          <w:color w:val="7030A0"/>
          <w:sz w:val="40"/>
          <w:szCs w:val="40"/>
        </w:rPr>
        <w:tab/>
      </w:r>
      <w:r w:rsidRPr="00D5392E">
        <w:rPr>
          <w:rFonts w:ascii="Arial" w:eastAsia="Arial" w:hAnsi="Arial" w:cs="Arial"/>
          <w:color w:val="7030A0"/>
          <w:sz w:val="40"/>
          <w:szCs w:val="40"/>
        </w:rPr>
        <w:t>Vehicle Roll-aways</w:t>
      </w:r>
      <w:bookmarkEnd w:id="297"/>
      <w:bookmarkEnd w:id="298"/>
      <w:r>
        <w:rPr>
          <w:rFonts w:ascii="Arial" w:eastAsia="Arial" w:hAnsi="Arial" w:cs="Arial"/>
          <w:color w:val="7030A0"/>
          <w:sz w:val="40"/>
          <w:szCs w:val="40"/>
        </w:rPr>
        <w:t xml:space="preserve"> </w:t>
      </w:r>
    </w:p>
    <w:p w14:paraId="2096B7E4" w14:textId="77777777" w:rsidR="00876814" w:rsidRPr="00D5392E" w:rsidRDefault="00876814" w:rsidP="0045535A">
      <w:pPr>
        <w:pStyle w:val="BodyText"/>
        <w:spacing w:line="240" w:lineRule="auto"/>
        <w:ind w:left="284" w:right="265"/>
        <w:rPr>
          <w:rFonts w:ascii="Arial" w:hAnsi="Arial" w:cs="Arial"/>
        </w:rPr>
      </w:pPr>
      <w:r w:rsidRPr="00D5392E">
        <w:rPr>
          <w:rFonts w:ascii="Arial" w:hAnsi="Arial" w:cs="Arial"/>
        </w:rPr>
        <w:t>A roll-away is the unintentional movement of mobile plant because it has not been properly immobilised.</w:t>
      </w:r>
    </w:p>
    <w:p w14:paraId="51196E22" w14:textId="77777777" w:rsidR="00876814" w:rsidRPr="00D5392E" w:rsidRDefault="00876814" w:rsidP="0045535A">
      <w:pPr>
        <w:pStyle w:val="BodyText"/>
        <w:spacing w:line="240" w:lineRule="auto"/>
        <w:ind w:left="284" w:right="265"/>
        <w:rPr>
          <w:rFonts w:ascii="Arial" w:hAnsi="Arial" w:cs="Arial"/>
        </w:rPr>
      </w:pPr>
      <w:r w:rsidRPr="00D5392E">
        <w:rPr>
          <w:rFonts w:ascii="Arial" w:hAnsi="Arial" w:cs="Arial"/>
        </w:rPr>
        <w:t xml:space="preserve">Roll-aways can be prevented by implementing the following controls: </w:t>
      </w:r>
    </w:p>
    <w:p w14:paraId="57A2F30E" w14:textId="77777777" w:rsidR="00876814" w:rsidRPr="00D5392E"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Pr>
          <w:rFonts w:ascii="Arial" w:hAnsi="Arial" w:cs="Arial"/>
        </w:rPr>
        <w:t>p</w:t>
      </w:r>
      <w:r w:rsidRPr="00D5392E">
        <w:rPr>
          <w:rFonts w:ascii="Arial" w:hAnsi="Arial" w:cs="Arial"/>
        </w:rPr>
        <w:t xml:space="preserve">ark on a level, flat surface where possible </w:t>
      </w:r>
    </w:p>
    <w:p w14:paraId="21533EB9" w14:textId="77777777" w:rsidR="00876814" w:rsidRPr="00D5392E"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Pr>
          <w:rFonts w:ascii="Arial" w:hAnsi="Arial" w:cs="Arial"/>
        </w:rPr>
        <w:t>u</w:t>
      </w:r>
      <w:r w:rsidRPr="00D5392E">
        <w:rPr>
          <w:rFonts w:ascii="Arial" w:hAnsi="Arial" w:cs="Arial"/>
        </w:rPr>
        <w:t xml:space="preserve">se wheel chocks. A wheel chock is a wedge-shaped object with a non-slip bottom surface that can be placed behind a wheel to prevent it from rolling away </w:t>
      </w:r>
    </w:p>
    <w:p w14:paraId="119A027F" w14:textId="77777777" w:rsidR="00876814" w:rsidRPr="00D5392E"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Pr>
          <w:rFonts w:ascii="Arial" w:hAnsi="Arial" w:cs="Arial"/>
        </w:rPr>
        <w:t>where possible, p</w:t>
      </w:r>
      <w:r w:rsidRPr="00D5392E">
        <w:rPr>
          <w:rFonts w:ascii="Arial" w:hAnsi="Arial" w:cs="Arial"/>
        </w:rPr>
        <w:t xml:space="preserve">ark with wheels turned so that, if the vehicle rolled, it would roll towards the kerb </w:t>
      </w:r>
    </w:p>
    <w:p w14:paraId="5C5E79F5" w14:textId="77777777" w:rsidR="00876814"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Pr>
          <w:rFonts w:ascii="Arial" w:hAnsi="Arial" w:cs="Arial"/>
        </w:rPr>
        <w:t>e</w:t>
      </w:r>
      <w:r w:rsidRPr="00D5392E">
        <w:rPr>
          <w:rFonts w:ascii="Arial" w:hAnsi="Arial" w:cs="Arial"/>
        </w:rPr>
        <w:t>xcept when parked for maintenance work, park the vehicle in the correct gear. For automatic transmission vehicles, this will usually be ‘park (P)’.</w:t>
      </w:r>
    </w:p>
    <w:p w14:paraId="2F799235" w14:textId="77777777" w:rsidR="00876814" w:rsidRPr="00D5392E" w:rsidRDefault="00876814" w:rsidP="0045535A">
      <w:pPr>
        <w:pStyle w:val="ListParagraph"/>
        <w:widowControl w:val="0"/>
        <w:numPr>
          <w:ilvl w:val="1"/>
          <w:numId w:val="31"/>
        </w:numPr>
        <w:tabs>
          <w:tab w:val="left" w:pos="1418"/>
        </w:tabs>
        <w:autoSpaceDE w:val="0"/>
        <w:autoSpaceDN w:val="0"/>
        <w:spacing w:after="120" w:line="240" w:lineRule="auto"/>
        <w:ind w:left="1418" w:right="212"/>
        <w:contextualSpacing w:val="0"/>
        <w:rPr>
          <w:rFonts w:ascii="Arial" w:hAnsi="Arial" w:cs="Arial"/>
        </w:rPr>
      </w:pPr>
      <w:r>
        <w:rPr>
          <w:rFonts w:ascii="Arial" w:hAnsi="Arial" w:cs="Arial"/>
        </w:rPr>
        <w:t>f</w:t>
      </w:r>
      <w:r w:rsidRPr="00D5392E">
        <w:rPr>
          <w:rFonts w:ascii="Arial" w:hAnsi="Arial" w:cs="Arial"/>
        </w:rPr>
        <w:t xml:space="preserve">or manual transmission vehicles: </w:t>
      </w:r>
    </w:p>
    <w:p w14:paraId="65EACBCD" w14:textId="77777777" w:rsidR="00876814" w:rsidRPr="00D5392E" w:rsidRDefault="00876814" w:rsidP="0045535A">
      <w:pPr>
        <w:pStyle w:val="ListParagraph"/>
        <w:widowControl w:val="0"/>
        <w:numPr>
          <w:ilvl w:val="2"/>
          <w:numId w:val="36"/>
        </w:numPr>
        <w:tabs>
          <w:tab w:val="left" w:pos="993"/>
        </w:tabs>
        <w:autoSpaceDE w:val="0"/>
        <w:autoSpaceDN w:val="0"/>
        <w:spacing w:after="120" w:line="240" w:lineRule="auto"/>
        <w:ind w:right="212"/>
        <w:contextualSpacing w:val="0"/>
        <w:rPr>
          <w:rFonts w:ascii="Arial" w:hAnsi="Arial" w:cs="Arial"/>
        </w:rPr>
      </w:pPr>
      <w:r w:rsidRPr="00D5392E">
        <w:rPr>
          <w:rFonts w:ascii="Arial" w:hAnsi="Arial" w:cs="Arial"/>
        </w:rPr>
        <w:t xml:space="preserve">put the vehicle in first gear when facing uphill </w:t>
      </w:r>
    </w:p>
    <w:p w14:paraId="7B995B6C" w14:textId="77777777" w:rsidR="00876814" w:rsidRPr="00D5392E" w:rsidRDefault="00876814" w:rsidP="0045535A">
      <w:pPr>
        <w:pStyle w:val="ListParagraph"/>
        <w:widowControl w:val="0"/>
        <w:numPr>
          <w:ilvl w:val="2"/>
          <w:numId w:val="36"/>
        </w:numPr>
        <w:tabs>
          <w:tab w:val="left" w:pos="993"/>
        </w:tabs>
        <w:autoSpaceDE w:val="0"/>
        <w:autoSpaceDN w:val="0"/>
        <w:spacing w:after="120" w:line="240" w:lineRule="auto"/>
        <w:ind w:right="212"/>
        <w:contextualSpacing w:val="0"/>
        <w:rPr>
          <w:rFonts w:ascii="Arial" w:hAnsi="Arial" w:cs="Arial"/>
        </w:rPr>
      </w:pPr>
      <w:r w:rsidRPr="00D5392E">
        <w:rPr>
          <w:rFonts w:ascii="Arial" w:hAnsi="Arial" w:cs="Arial"/>
        </w:rPr>
        <w:t xml:space="preserve">put the vehicle in reverse when facing downhill </w:t>
      </w:r>
    </w:p>
    <w:p w14:paraId="45554A46" w14:textId="77777777" w:rsidR="00876814" w:rsidRPr="00D5392E"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Pr>
          <w:rFonts w:ascii="Arial" w:hAnsi="Arial" w:cs="Arial"/>
        </w:rPr>
        <w:t>w</w:t>
      </w:r>
      <w:r w:rsidRPr="00D5392E">
        <w:rPr>
          <w:rFonts w:ascii="Arial" w:hAnsi="Arial" w:cs="Arial"/>
        </w:rPr>
        <w:t xml:space="preserve">hen parked for maintenance work, vehicles should not be parked in gear </w:t>
      </w:r>
    </w:p>
    <w:p w14:paraId="740F4BFF" w14:textId="77777777" w:rsidR="00876814" w:rsidRPr="00D5392E"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Pr>
          <w:rFonts w:ascii="Arial" w:hAnsi="Arial" w:cs="Arial"/>
        </w:rPr>
        <w:t>e</w:t>
      </w:r>
      <w:r w:rsidRPr="00D5392E">
        <w:rPr>
          <w:rFonts w:ascii="Arial" w:hAnsi="Arial" w:cs="Arial"/>
        </w:rPr>
        <w:t>nsure plant attachments, e.g. blades, buckets and rippers are on the ground</w:t>
      </w:r>
    </w:p>
    <w:p w14:paraId="09E37D69" w14:textId="77777777" w:rsidR="00876814" w:rsidRPr="00D5392E"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Pr>
          <w:rFonts w:ascii="Arial" w:hAnsi="Arial" w:cs="Arial"/>
        </w:rPr>
        <w:t>a</w:t>
      </w:r>
      <w:r w:rsidRPr="00D5392E">
        <w:rPr>
          <w:rFonts w:ascii="Arial" w:hAnsi="Arial" w:cs="Arial"/>
        </w:rPr>
        <w:t xml:space="preserve">pply the handbrake before exiting the vehicle </w:t>
      </w:r>
    </w:p>
    <w:p w14:paraId="774EDDB6" w14:textId="77777777" w:rsidR="00876814"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Pr>
          <w:rFonts w:ascii="Arial" w:hAnsi="Arial" w:cs="Arial"/>
        </w:rPr>
        <w:t>t</w:t>
      </w:r>
      <w:r w:rsidRPr="00D5392E">
        <w:rPr>
          <w:rFonts w:ascii="Arial" w:hAnsi="Arial" w:cs="Arial"/>
        </w:rPr>
        <w:t>urn the engine off and remove the keys to prevent anyone starting the vehicle</w:t>
      </w:r>
      <w:r>
        <w:rPr>
          <w:rFonts w:ascii="Arial" w:hAnsi="Arial" w:cs="Arial"/>
        </w:rPr>
        <w:t>; and</w:t>
      </w:r>
    </w:p>
    <w:p w14:paraId="279C94A4" w14:textId="77777777" w:rsidR="00876814" w:rsidRPr="00D5392E"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Pr>
          <w:rFonts w:ascii="Arial" w:hAnsi="Arial" w:cs="Arial"/>
        </w:rPr>
        <w:t>e</w:t>
      </w:r>
      <w:r w:rsidRPr="00D5392E">
        <w:rPr>
          <w:rFonts w:ascii="Arial" w:hAnsi="Arial" w:cs="Arial"/>
        </w:rPr>
        <w:t xml:space="preserve">stablish a clearly marked exclusion zone around the vehicle where necessary, for example immediately downhill from a truck or trailer being unloaded. </w:t>
      </w:r>
    </w:p>
    <w:p w14:paraId="3CFF256E" w14:textId="77777777" w:rsidR="00876814" w:rsidRPr="007C3C52" w:rsidRDefault="00876814" w:rsidP="0045535A">
      <w:pPr>
        <w:pStyle w:val="ListParagraph"/>
        <w:widowControl w:val="0"/>
        <w:tabs>
          <w:tab w:val="left" w:pos="284"/>
        </w:tabs>
        <w:autoSpaceDE w:val="0"/>
        <w:autoSpaceDN w:val="0"/>
        <w:spacing w:after="120" w:line="240" w:lineRule="auto"/>
        <w:ind w:left="644"/>
        <w:outlineLvl w:val="0"/>
        <w:rPr>
          <w:rFonts w:ascii="Arial" w:hAnsi="Arial" w:cs="Arial"/>
          <w:color w:val="1F4E79" w:themeColor="accent1" w:themeShade="80"/>
        </w:rPr>
      </w:pPr>
    </w:p>
    <w:p w14:paraId="234BBC3D" w14:textId="77777777" w:rsidR="00876814" w:rsidRPr="007C3C52" w:rsidRDefault="00876814" w:rsidP="00876814">
      <w:pPr>
        <w:widowControl w:val="0"/>
        <w:autoSpaceDE w:val="0"/>
        <w:autoSpaceDN w:val="0"/>
        <w:spacing w:before="122" w:after="0" w:line="240" w:lineRule="auto"/>
        <w:ind w:left="284"/>
        <w:outlineLvl w:val="2"/>
        <w:rPr>
          <w:rFonts w:ascii="Arial" w:hAnsi="Arial" w:cs="Arial"/>
          <w:b/>
          <w:bCs/>
          <w:i/>
          <w:iCs/>
          <w:color w:val="1F4E79" w:themeColor="accent1" w:themeShade="80"/>
        </w:rPr>
      </w:pPr>
      <w:bookmarkStart w:id="303" w:name="_Toc149645549"/>
      <w:bookmarkStart w:id="304" w:name="_Toc184978993"/>
      <w:r w:rsidRPr="00641F21">
        <w:rPr>
          <w:rFonts w:ascii="Arial" w:hAnsi="Arial" w:cs="Arial"/>
          <w:b/>
          <w:bCs/>
          <w:caps/>
          <w:noProof/>
          <w:color w:val="7F7F7F" w:themeColor="text1" w:themeTint="80"/>
          <w:sz w:val="30"/>
          <w:szCs w:val="30"/>
          <w:lang w:eastAsia="en-AU"/>
        </w:rPr>
        <w:t>Effective use of wheel chocks</w:t>
      </w:r>
      <w:bookmarkEnd w:id="303"/>
      <w:bookmarkEnd w:id="304"/>
      <w:r w:rsidRPr="00641F21">
        <w:rPr>
          <w:rFonts w:ascii="Arial" w:hAnsi="Arial" w:cs="Arial"/>
          <w:b/>
          <w:bCs/>
          <w:caps/>
          <w:noProof/>
          <w:color w:val="7F7F7F" w:themeColor="text1" w:themeTint="80"/>
          <w:sz w:val="30"/>
          <w:szCs w:val="30"/>
          <w:lang w:eastAsia="en-AU"/>
        </w:rPr>
        <w:t xml:space="preserve"> </w:t>
      </w:r>
    </w:p>
    <w:p w14:paraId="2B812A62" w14:textId="77777777" w:rsidR="00876814" w:rsidRDefault="00876814" w:rsidP="0045535A">
      <w:pPr>
        <w:pStyle w:val="ListParagraph"/>
        <w:widowControl w:val="0"/>
        <w:numPr>
          <w:ilvl w:val="0"/>
          <w:numId w:val="31"/>
        </w:numPr>
        <w:tabs>
          <w:tab w:val="left" w:pos="993"/>
        </w:tabs>
        <w:autoSpaceDE w:val="0"/>
        <w:autoSpaceDN w:val="0"/>
        <w:spacing w:after="120" w:line="240" w:lineRule="auto"/>
        <w:ind w:left="992" w:right="210" w:hanging="357"/>
        <w:contextualSpacing w:val="0"/>
        <w:rPr>
          <w:rFonts w:ascii="Arial" w:hAnsi="Arial" w:cs="Arial"/>
        </w:rPr>
      </w:pPr>
      <w:r>
        <w:rPr>
          <w:rFonts w:ascii="Arial" w:hAnsi="Arial" w:cs="Arial"/>
        </w:rPr>
        <w:t>c</w:t>
      </w:r>
      <w:r w:rsidRPr="00D5392E">
        <w:rPr>
          <w:rFonts w:ascii="Arial" w:hAnsi="Arial" w:cs="Arial"/>
        </w:rPr>
        <w:t xml:space="preserve">are should be taken when installing and removing wheel chocks as this can place workers in the direct line of the wheel if a roll-away was to occur </w:t>
      </w:r>
    </w:p>
    <w:p w14:paraId="1543AA40" w14:textId="77777777" w:rsidR="00876814" w:rsidRPr="00641F21" w:rsidRDefault="00876814" w:rsidP="0045535A">
      <w:pPr>
        <w:pStyle w:val="ListParagraph"/>
        <w:widowControl w:val="0"/>
        <w:numPr>
          <w:ilvl w:val="0"/>
          <w:numId w:val="31"/>
        </w:numPr>
        <w:tabs>
          <w:tab w:val="left" w:pos="993"/>
        </w:tabs>
        <w:autoSpaceDE w:val="0"/>
        <w:autoSpaceDN w:val="0"/>
        <w:spacing w:after="120" w:line="240" w:lineRule="auto"/>
        <w:ind w:left="992" w:right="210" w:hanging="357"/>
        <w:contextualSpacing w:val="0"/>
        <w:rPr>
          <w:rFonts w:ascii="Arial" w:hAnsi="Arial" w:cs="Arial"/>
        </w:rPr>
      </w:pPr>
      <w:r>
        <w:rPr>
          <w:rFonts w:ascii="Arial" w:hAnsi="Arial" w:cs="Arial"/>
        </w:rPr>
        <w:t>c</w:t>
      </w:r>
      <w:r w:rsidRPr="00641F21">
        <w:rPr>
          <w:rFonts w:ascii="Arial" w:hAnsi="Arial" w:cs="Arial"/>
        </w:rPr>
        <w:t xml:space="preserve">hocks should be placed in the centre of, and square to, the tyre as illustrated at Figure 10 </w:t>
      </w:r>
    </w:p>
    <w:p w14:paraId="5FE71903" w14:textId="77777777" w:rsidR="00876814" w:rsidRPr="00641F21" w:rsidRDefault="00876814" w:rsidP="00876814">
      <w:pPr>
        <w:pStyle w:val="BodyText1"/>
        <w:rPr>
          <w:rFonts w:ascii="Arial" w:hAnsi="Arial" w:cs="Arial"/>
        </w:rPr>
      </w:pPr>
      <w:r w:rsidRPr="007C3C52">
        <w:rPr>
          <w:noProof/>
        </w:rPr>
        <w:drawing>
          <wp:inline distT="0" distB="0" distL="0" distR="0" wp14:anchorId="58871CBE" wp14:editId="43014479">
            <wp:extent cx="6165850" cy="2491105"/>
            <wp:effectExtent l="0" t="0" r="6350" b="4445"/>
            <wp:docPr id="38" name="Picture 38" descr="A diagram of a t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diagram of a tire&#10;&#10;AI-generated content may be incorrect."/>
                    <pic:cNvPicPr/>
                  </pic:nvPicPr>
                  <pic:blipFill>
                    <a:blip r:embed="rId51"/>
                    <a:stretch>
                      <a:fillRect/>
                    </a:stretch>
                  </pic:blipFill>
                  <pic:spPr>
                    <a:xfrm>
                      <a:off x="0" y="0"/>
                      <a:ext cx="6165850" cy="2491105"/>
                    </a:xfrm>
                    <a:prstGeom prst="rect">
                      <a:avLst/>
                    </a:prstGeom>
                  </pic:spPr>
                </pic:pic>
              </a:graphicData>
            </a:graphic>
          </wp:inline>
        </w:drawing>
      </w:r>
      <w:r w:rsidRPr="00641F21">
        <w:rPr>
          <w:rFonts w:ascii="Arial" w:hAnsi="Arial" w:cs="Arial"/>
          <w:b/>
          <w:color w:val="404040"/>
          <w:sz w:val="18"/>
        </w:rPr>
        <w:t xml:space="preserve">Figure 10: Correct placement of wheel chocks </w:t>
      </w:r>
    </w:p>
    <w:p w14:paraId="3FB77808" w14:textId="77777777" w:rsidR="00876814" w:rsidRPr="00D5392E" w:rsidRDefault="00876814" w:rsidP="0045535A">
      <w:pPr>
        <w:pStyle w:val="ListParagraph"/>
        <w:widowControl w:val="0"/>
        <w:numPr>
          <w:ilvl w:val="0"/>
          <w:numId w:val="31"/>
        </w:numPr>
        <w:tabs>
          <w:tab w:val="left" w:pos="993"/>
        </w:tabs>
        <w:autoSpaceDE w:val="0"/>
        <w:autoSpaceDN w:val="0"/>
        <w:spacing w:after="120" w:line="240" w:lineRule="auto"/>
        <w:ind w:left="992" w:right="210" w:hanging="357"/>
        <w:contextualSpacing w:val="0"/>
        <w:rPr>
          <w:rFonts w:ascii="Arial" w:hAnsi="Arial" w:cs="Arial"/>
        </w:rPr>
      </w:pPr>
      <w:r>
        <w:rPr>
          <w:rFonts w:ascii="Arial" w:hAnsi="Arial" w:cs="Arial"/>
        </w:rPr>
        <w:lastRenderedPageBreak/>
        <w:t>l</w:t>
      </w:r>
      <w:r w:rsidRPr="00D5392E">
        <w:rPr>
          <w:rFonts w:ascii="Arial" w:hAnsi="Arial" w:cs="Arial"/>
        </w:rPr>
        <w:t>eave a slight gap between the chock and the wheel, to indicate whether the vehicle has moved since placing the chocks. Leaving a gap may not be appropriate when people are working around the vehicle, such as when undertaking repair or maintenance work</w:t>
      </w:r>
    </w:p>
    <w:p w14:paraId="7C84B2FA" w14:textId="77777777" w:rsidR="00876814" w:rsidRPr="00D5392E" w:rsidRDefault="00876814" w:rsidP="0045535A">
      <w:pPr>
        <w:pStyle w:val="ListParagraph"/>
        <w:widowControl w:val="0"/>
        <w:numPr>
          <w:ilvl w:val="0"/>
          <w:numId w:val="31"/>
        </w:numPr>
        <w:tabs>
          <w:tab w:val="left" w:pos="993"/>
        </w:tabs>
        <w:autoSpaceDE w:val="0"/>
        <w:autoSpaceDN w:val="0"/>
        <w:spacing w:after="120" w:line="240" w:lineRule="auto"/>
        <w:ind w:left="992" w:right="210" w:hanging="357"/>
        <w:contextualSpacing w:val="0"/>
        <w:rPr>
          <w:rFonts w:ascii="Arial" w:hAnsi="Arial" w:cs="Arial"/>
        </w:rPr>
      </w:pPr>
      <w:r>
        <w:rPr>
          <w:rFonts w:ascii="Arial" w:hAnsi="Arial" w:cs="Arial"/>
        </w:rPr>
        <w:t>a</w:t>
      </w:r>
      <w:r w:rsidRPr="00D5392E">
        <w:rPr>
          <w:rFonts w:ascii="Arial" w:hAnsi="Arial" w:cs="Arial"/>
        </w:rPr>
        <w:t xml:space="preserve">lways check for vehicle movement prior to removing chocks </w:t>
      </w:r>
    </w:p>
    <w:p w14:paraId="09D32C7E" w14:textId="77777777" w:rsidR="00876814" w:rsidRPr="00D5392E" w:rsidRDefault="00876814" w:rsidP="0045535A">
      <w:pPr>
        <w:pStyle w:val="ListParagraph"/>
        <w:widowControl w:val="0"/>
        <w:numPr>
          <w:ilvl w:val="0"/>
          <w:numId w:val="31"/>
        </w:numPr>
        <w:tabs>
          <w:tab w:val="left" w:pos="993"/>
        </w:tabs>
        <w:autoSpaceDE w:val="0"/>
        <w:autoSpaceDN w:val="0"/>
        <w:spacing w:after="120" w:line="240" w:lineRule="auto"/>
        <w:ind w:left="992" w:right="210" w:hanging="357"/>
        <w:contextualSpacing w:val="0"/>
        <w:rPr>
          <w:rFonts w:ascii="Arial" w:hAnsi="Arial" w:cs="Arial"/>
        </w:rPr>
      </w:pPr>
      <w:r>
        <w:rPr>
          <w:rFonts w:ascii="Arial" w:hAnsi="Arial" w:cs="Arial"/>
        </w:rPr>
        <w:t>d</w:t>
      </w:r>
      <w:r w:rsidRPr="00D5392E">
        <w:rPr>
          <w:rFonts w:ascii="Arial" w:hAnsi="Arial" w:cs="Arial"/>
        </w:rPr>
        <w:t xml:space="preserve">o not forcibly remove a chock from beneath a wheel. A tightly wedged chock is an indication that the vehicle has moved and may continue to roll once the chock is removed </w:t>
      </w:r>
    </w:p>
    <w:p w14:paraId="055E8112" w14:textId="77777777" w:rsidR="00876814" w:rsidRPr="00D5392E" w:rsidRDefault="00876814" w:rsidP="0045535A">
      <w:pPr>
        <w:pStyle w:val="ListParagraph"/>
        <w:widowControl w:val="0"/>
        <w:numPr>
          <w:ilvl w:val="0"/>
          <w:numId w:val="31"/>
        </w:numPr>
        <w:tabs>
          <w:tab w:val="left" w:pos="993"/>
        </w:tabs>
        <w:autoSpaceDE w:val="0"/>
        <w:autoSpaceDN w:val="0"/>
        <w:spacing w:after="120" w:line="240" w:lineRule="auto"/>
        <w:ind w:left="992" w:right="210" w:hanging="357"/>
        <w:contextualSpacing w:val="0"/>
        <w:rPr>
          <w:rFonts w:ascii="Arial" w:hAnsi="Arial" w:cs="Arial"/>
        </w:rPr>
      </w:pPr>
      <w:r>
        <w:rPr>
          <w:rFonts w:ascii="Arial" w:hAnsi="Arial" w:cs="Arial"/>
        </w:rPr>
        <w:t>d</w:t>
      </w:r>
      <w:r w:rsidRPr="00D5392E">
        <w:rPr>
          <w:rFonts w:ascii="Arial" w:hAnsi="Arial" w:cs="Arial"/>
        </w:rPr>
        <w:t xml:space="preserve">o not stand in the potential direction of roll while placing or removing chocks </w:t>
      </w:r>
    </w:p>
    <w:p w14:paraId="158A31DC" w14:textId="77777777" w:rsidR="00876814" w:rsidRPr="00D5392E" w:rsidRDefault="00876814" w:rsidP="0045535A">
      <w:pPr>
        <w:pStyle w:val="ListParagraph"/>
        <w:widowControl w:val="0"/>
        <w:numPr>
          <w:ilvl w:val="0"/>
          <w:numId w:val="31"/>
        </w:numPr>
        <w:tabs>
          <w:tab w:val="left" w:pos="993"/>
        </w:tabs>
        <w:autoSpaceDE w:val="0"/>
        <w:autoSpaceDN w:val="0"/>
        <w:spacing w:after="120" w:line="240" w:lineRule="auto"/>
        <w:ind w:left="992" w:right="210" w:hanging="357"/>
        <w:contextualSpacing w:val="0"/>
        <w:rPr>
          <w:rFonts w:ascii="Arial" w:hAnsi="Arial" w:cs="Arial"/>
        </w:rPr>
      </w:pPr>
      <w:r>
        <w:rPr>
          <w:rFonts w:ascii="Arial" w:hAnsi="Arial" w:cs="Arial"/>
        </w:rPr>
        <w:t>d</w:t>
      </w:r>
      <w:r w:rsidRPr="00D5392E">
        <w:rPr>
          <w:rFonts w:ascii="Arial" w:hAnsi="Arial" w:cs="Arial"/>
        </w:rPr>
        <w:t>o not attempt to re-enter a vehicle if it has started to roll</w:t>
      </w:r>
      <w:r>
        <w:rPr>
          <w:rFonts w:ascii="Arial" w:hAnsi="Arial" w:cs="Arial"/>
        </w:rPr>
        <w:t>; and</w:t>
      </w:r>
      <w:r w:rsidRPr="00D5392E">
        <w:rPr>
          <w:rFonts w:ascii="Arial" w:hAnsi="Arial" w:cs="Arial"/>
        </w:rPr>
        <w:t xml:space="preserve"> </w:t>
      </w:r>
    </w:p>
    <w:p w14:paraId="71A77FBD" w14:textId="77777777" w:rsidR="00876814" w:rsidRPr="00D5392E" w:rsidRDefault="00876814" w:rsidP="0045535A">
      <w:pPr>
        <w:pStyle w:val="ListParagraph"/>
        <w:widowControl w:val="0"/>
        <w:numPr>
          <w:ilvl w:val="0"/>
          <w:numId w:val="31"/>
        </w:numPr>
        <w:tabs>
          <w:tab w:val="left" w:pos="993"/>
        </w:tabs>
        <w:autoSpaceDE w:val="0"/>
        <w:autoSpaceDN w:val="0"/>
        <w:spacing w:after="120" w:line="240" w:lineRule="auto"/>
        <w:ind w:left="992" w:right="210" w:hanging="357"/>
        <w:contextualSpacing w:val="0"/>
        <w:rPr>
          <w:rFonts w:ascii="Arial" w:hAnsi="Arial" w:cs="Arial"/>
        </w:rPr>
      </w:pPr>
      <w:r>
        <w:rPr>
          <w:rFonts w:ascii="Arial" w:hAnsi="Arial" w:cs="Arial"/>
        </w:rPr>
        <w:t>d</w:t>
      </w:r>
      <w:r w:rsidRPr="00D5392E">
        <w:rPr>
          <w:rFonts w:ascii="Arial" w:hAnsi="Arial" w:cs="Arial"/>
        </w:rPr>
        <w:t>o not try to stop or enter the pathway of an uncontrolled roll-away vehicle.</w:t>
      </w:r>
    </w:p>
    <w:p w14:paraId="41DC660E" w14:textId="77777777" w:rsidR="00876814" w:rsidRPr="007C3C52" w:rsidRDefault="00876814" w:rsidP="00876814">
      <w:pPr>
        <w:widowControl w:val="0"/>
        <w:tabs>
          <w:tab w:val="left" w:pos="284"/>
        </w:tabs>
        <w:autoSpaceDE w:val="0"/>
        <w:autoSpaceDN w:val="0"/>
        <w:spacing w:before="61" w:after="0" w:line="240" w:lineRule="auto"/>
        <w:ind w:left="284"/>
        <w:outlineLvl w:val="0"/>
        <w:rPr>
          <w:rFonts w:ascii="Arial" w:hAnsi="Arial" w:cs="Arial"/>
          <w:color w:val="1F4E79" w:themeColor="accent1" w:themeShade="80"/>
        </w:rPr>
      </w:pPr>
    </w:p>
    <w:p w14:paraId="3F43EC3F" w14:textId="77777777" w:rsidR="00876814" w:rsidRPr="0062212C" w:rsidRDefault="00876814" w:rsidP="00876814">
      <w:pPr>
        <w:pStyle w:val="BodyText1"/>
        <w:jc w:val="center"/>
        <w:rPr>
          <w:rFonts w:ascii="Arial" w:hAnsi="Arial" w:cs="Arial"/>
        </w:rPr>
      </w:pPr>
      <w:r>
        <w:rPr>
          <w:noProof/>
        </w:rPr>
        <w:lastRenderedPageBreak/>
        <w:drawing>
          <wp:inline distT="0" distB="0" distL="0" distR="0" wp14:anchorId="40689E1B" wp14:editId="08864249">
            <wp:extent cx="5119370" cy="8457565"/>
            <wp:effectExtent l="0" t="0" r="5080" b="635"/>
            <wp:docPr id="50" name="Picture 50" descr="Diagram showing control measures to prevent vehicle roll-aways on level, inclined and decline surfa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howing control measures to prevent vehicle roll-aways on level, inclined and decline surfaces. "/>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19370" cy="8457565"/>
                    </a:xfrm>
                    <a:prstGeom prst="rect">
                      <a:avLst/>
                    </a:prstGeom>
                    <a:noFill/>
                    <a:ln>
                      <a:noFill/>
                    </a:ln>
                  </pic:spPr>
                </pic:pic>
              </a:graphicData>
            </a:graphic>
          </wp:inline>
        </w:drawing>
      </w:r>
    </w:p>
    <w:p w14:paraId="2BCAF977" w14:textId="77777777" w:rsidR="00876814" w:rsidRPr="00A442EF" w:rsidRDefault="00876814" w:rsidP="00876814">
      <w:pPr>
        <w:keepNext/>
        <w:widowControl w:val="0"/>
        <w:tabs>
          <w:tab w:val="left" w:pos="941"/>
        </w:tabs>
        <w:autoSpaceDE w:val="0"/>
        <w:autoSpaceDN w:val="0"/>
        <w:spacing w:before="61" w:after="0" w:line="240" w:lineRule="auto"/>
        <w:ind w:left="940" w:hanging="721"/>
        <w:outlineLvl w:val="0"/>
        <w:rPr>
          <w:rFonts w:ascii="Arial" w:eastAsia="Arial" w:hAnsi="Arial" w:cs="Arial"/>
          <w:color w:val="222A35" w:themeColor="text2" w:themeShade="80"/>
          <w:sz w:val="52"/>
          <w:szCs w:val="52"/>
        </w:rPr>
      </w:pPr>
      <w:bookmarkStart w:id="305" w:name="_Toc149645550"/>
      <w:bookmarkStart w:id="306" w:name="_Toc184979350"/>
      <w:r>
        <w:rPr>
          <w:rFonts w:ascii="Arial" w:eastAsia="Arial" w:hAnsi="Arial" w:cs="Arial"/>
          <w:color w:val="222A35" w:themeColor="text2" w:themeShade="80"/>
          <w:sz w:val="52"/>
          <w:szCs w:val="52"/>
        </w:rPr>
        <w:lastRenderedPageBreak/>
        <w:t xml:space="preserve">5. </w:t>
      </w:r>
      <w:r>
        <w:rPr>
          <w:rFonts w:ascii="Arial" w:eastAsia="Arial" w:hAnsi="Arial" w:cs="Arial"/>
          <w:color w:val="222A35" w:themeColor="text2" w:themeShade="80"/>
          <w:sz w:val="52"/>
          <w:szCs w:val="52"/>
        </w:rPr>
        <w:tab/>
      </w:r>
      <w:r w:rsidRPr="00A442EF">
        <w:rPr>
          <w:rFonts w:ascii="Arial" w:eastAsia="Arial" w:hAnsi="Arial" w:cs="Arial"/>
          <w:color w:val="222A35" w:themeColor="text2" w:themeShade="80"/>
          <w:sz w:val="52"/>
          <w:szCs w:val="52"/>
        </w:rPr>
        <w:t>Plant registration</w:t>
      </w:r>
      <w:bookmarkEnd w:id="299"/>
      <w:bookmarkEnd w:id="300"/>
      <w:bookmarkEnd w:id="301"/>
      <w:bookmarkEnd w:id="302"/>
      <w:bookmarkEnd w:id="305"/>
      <w:bookmarkEnd w:id="306"/>
    </w:p>
    <w:p w14:paraId="24D11623" w14:textId="77777777" w:rsidR="00876814" w:rsidRPr="00DB1E28" w:rsidRDefault="00876814" w:rsidP="0045535A">
      <w:pPr>
        <w:pStyle w:val="BodyText"/>
        <w:spacing w:line="240" w:lineRule="auto"/>
        <w:ind w:left="284" w:right="266"/>
        <w:rPr>
          <w:rFonts w:ascii="Arial" w:hAnsi="Arial" w:cs="Arial"/>
        </w:rPr>
      </w:pPr>
      <w:r w:rsidRPr="00DB1E28">
        <w:rPr>
          <w:rFonts w:ascii="Arial" w:hAnsi="Arial" w:cs="Arial"/>
        </w:rPr>
        <w:t>Schedule 5 of the WHS Regulations requires certain plant designs and items of plant to be</w:t>
      </w:r>
      <w:r w:rsidRPr="00A442EF">
        <w:rPr>
          <w:rFonts w:ascii="Arial" w:hAnsi="Arial" w:cs="Arial"/>
        </w:rPr>
        <w:t xml:space="preserve"> </w:t>
      </w:r>
      <w:r w:rsidRPr="00DB1E28">
        <w:rPr>
          <w:rFonts w:ascii="Arial" w:hAnsi="Arial" w:cs="Arial"/>
        </w:rPr>
        <w:t>registered</w:t>
      </w:r>
      <w:r w:rsidRPr="00A442EF">
        <w:rPr>
          <w:rFonts w:ascii="Arial" w:hAnsi="Arial" w:cs="Arial"/>
        </w:rPr>
        <w:t xml:space="preserve"> </w:t>
      </w:r>
      <w:r w:rsidRPr="00DB1E28">
        <w:rPr>
          <w:rFonts w:ascii="Arial" w:hAnsi="Arial" w:cs="Arial"/>
        </w:rPr>
        <w:t>(registrable plant).</w:t>
      </w:r>
      <w:r w:rsidRPr="00A442EF">
        <w:rPr>
          <w:rFonts w:ascii="Arial" w:hAnsi="Arial" w:cs="Arial"/>
        </w:rPr>
        <w:t xml:space="preserve"> </w:t>
      </w:r>
      <w:r w:rsidRPr="00DB1E28">
        <w:rPr>
          <w:rFonts w:ascii="Arial" w:hAnsi="Arial" w:cs="Arial"/>
        </w:rPr>
        <w:t>Schedule 5</w:t>
      </w:r>
      <w:r w:rsidRPr="00A442EF">
        <w:rPr>
          <w:rFonts w:ascii="Arial" w:hAnsi="Arial" w:cs="Arial"/>
        </w:rPr>
        <w:t xml:space="preserve"> </w:t>
      </w:r>
      <w:r w:rsidRPr="00DB1E28">
        <w:rPr>
          <w:rFonts w:ascii="Arial" w:hAnsi="Arial" w:cs="Arial"/>
        </w:rPr>
        <w:t>is</w:t>
      </w:r>
      <w:r w:rsidRPr="00A442EF">
        <w:rPr>
          <w:rFonts w:ascii="Arial" w:hAnsi="Arial" w:cs="Arial"/>
        </w:rPr>
        <w:t xml:space="preserve"> </w:t>
      </w:r>
      <w:r w:rsidRPr="00DB1E28">
        <w:rPr>
          <w:rFonts w:ascii="Arial" w:hAnsi="Arial" w:cs="Arial"/>
        </w:rPr>
        <w:t>reproduced at</w:t>
      </w:r>
      <w:r w:rsidRPr="00A442EF">
        <w:rPr>
          <w:rFonts w:ascii="Arial" w:hAnsi="Arial" w:cs="Arial"/>
        </w:rPr>
        <w:t xml:space="preserve"> Appendix B</w:t>
      </w:r>
      <w:r w:rsidRPr="00DB1E28">
        <w:rPr>
          <w:rFonts w:ascii="Arial" w:hAnsi="Arial" w:cs="Arial"/>
        </w:rPr>
        <w:t>.</w:t>
      </w:r>
    </w:p>
    <w:p w14:paraId="044AF045" w14:textId="77777777" w:rsidR="00876814" w:rsidRPr="00DB1E28" w:rsidRDefault="00876814" w:rsidP="0045535A">
      <w:pPr>
        <w:pStyle w:val="BodyText"/>
        <w:spacing w:line="240" w:lineRule="auto"/>
        <w:ind w:left="284" w:right="266"/>
        <w:rPr>
          <w:rFonts w:ascii="Arial" w:hAnsi="Arial" w:cs="Arial"/>
        </w:rPr>
      </w:pPr>
      <w:r w:rsidRPr="00DB1E28">
        <w:rPr>
          <w:rFonts w:ascii="Arial" w:hAnsi="Arial" w:cs="Arial"/>
        </w:rPr>
        <w:t>A person with management or control of plant in the workplace must not direct or allow a</w:t>
      </w:r>
      <w:r w:rsidRPr="00A442EF">
        <w:rPr>
          <w:rFonts w:ascii="Arial" w:hAnsi="Arial" w:cs="Arial"/>
        </w:rPr>
        <w:t xml:space="preserve"> </w:t>
      </w:r>
      <w:r w:rsidRPr="00DB1E28">
        <w:rPr>
          <w:rFonts w:ascii="Arial" w:hAnsi="Arial" w:cs="Arial"/>
        </w:rPr>
        <w:t>worker</w:t>
      </w:r>
      <w:r w:rsidRPr="00A442EF">
        <w:rPr>
          <w:rFonts w:ascii="Arial" w:hAnsi="Arial" w:cs="Arial"/>
        </w:rPr>
        <w:t xml:space="preserve"> </w:t>
      </w:r>
      <w:r w:rsidRPr="00DB1E28">
        <w:rPr>
          <w:rFonts w:ascii="Arial" w:hAnsi="Arial" w:cs="Arial"/>
        </w:rPr>
        <w:t>to</w:t>
      </w:r>
      <w:r w:rsidRPr="00A442EF">
        <w:rPr>
          <w:rFonts w:ascii="Arial" w:hAnsi="Arial" w:cs="Arial"/>
        </w:rPr>
        <w:t xml:space="preserve"> </w:t>
      </w:r>
      <w:r w:rsidRPr="00DB1E28">
        <w:rPr>
          <w:rFonts w:ascii="Arial" w:hAnsi="Arial" w:cs="Arial"/>
        </w:rPr>
        <w:t>use</w:t>
      </w:r>
      <w:r w:rsidRPr="00A442EF">
        <w:rPr>
          <w:rFonts w:ascii="Arial" w:hAnsi="Arial" w:cs="Arial"/>
        </w:rPr>
        <w:t xml:space="preserve"> </w:t>
      </w:r>
      <w:r w:rsidRPr="00DB1E28">
        <w:rPr>
          <w:rFonts w:ascii="Arial" w:hAnsi="Arial" w:cs="Arial"/>
        </w:rPr>
        <w:t>registrable plant</w:t>
      </w:r>
      <w:r w:rsidRPr="00A442EF">
        <w:rPr>
          <w:rFonts w:ascii="Arial" w:hAnsi="Arial" w:cs="Arial"/>
        </w:rPr>
        <w:t xml:space="preserve"> </w:t>
      </w:r>
      <w:r w:rsidRPr="00DB1E28">
        <w:rPr>
          <w:rFonts w:ascii="Arial" w:hAnsi="Arial" w:cs="Arial"/>
        </w:rPr>
        <w:t>in</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workplace if</w:t>
      </w:r>
      <w:r w:rsidRPr="00A442EF">
        <w:rPr>
          <w:rFonts w:ascii="Arial" w:hAnsi="Arial" w:cs="Arial"/>
        </w:rPr>
        <w:t xml:space="preserve"> </w:t>
      </w:r>
      <w:r w:rsidRPr="00DB1E28">
        <w:rPr>
          <w:rFonts w:ascii="Arial" w:hAnsi="Arial" w:cs="Arial"/>
        </w:rPr>
        <w:t>it</w:t>
      </w:r>
      <w:r w:rsidRPr="00A442EF">
        <w:rPr>
          <w:rFonts w:ascii="Arial" w:hAnsi="Arial" w:cs="Arial"/>
        </w:rPr>
        <w:t xml:space="preserve"> </w:t>
      </w:r>
      <w:r w:rsidRPr="00DB1E28">
        <w:rPr>
          <w:rFonts w:ascii="Arial" w:hAnsi="Arial" w:cs="Arial"/>
        </w:rPr>
        <w:t>has not</w:t>
      </w:r>
      <w:r w:rsidRPr="00A442EF">
        <w:rPr>
          <w:rFonts w:ascii="Arial" w:hAnsi="Arial" w:cs="Arial"/>
        </w:rPr>
        <w:t xml:space="preserve"> </w:t>
      </w:r>
      <w:r w:rsidRPr="00DB1E28">
        <w:rPr>
          <w:rFonts w:ascii="Arial" w:hAnsi="Arial" w:cs="Arial"/>
        </w:rPr>
        <w:t>been</w:t>
      </w:r>
      <w:r w:rsidRPr="00A442EF">
        <w:rPr>
          <w:rFonts w:ascii="Arial" w:hAnsi="Arial" w:cs="Arial"/>
        </w:rPr>
        <w:t xml:space="preserve"> </w:t>
      </w:r>
      <w:r w:rsidRPr="00DB1E28">
        <w:rPr>
          <w:rFonts w:ascii="Arial" w:hAnsi="Arial" w:cs="Arial"/>
        </w:rPr>
        <w:t>registered.</w:t>
      </w:r>
    </w:p>
    <w:p w14:paraId="49F03958" w14:textId="77777777" w:rsidR="00876814" w:rsidRPr="00A442EF" w:rsidRDefault="00876814" w:rsidP="00876814">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307" w:name="_Toc101341899"/>
      <w:bookmarkStart w:id="308" w:name="_Toc149645551"/>
      <w:bookmarkStart w:id="309" w:name="_Toc184979351"/>
      <w:r w:rsidRPr="00A442EF">
        <w:rPr>
          <w:rFonts w:ascii="Arial" w:eastAsia="Arial" w:hAnsi="Arial" w:cs="Arial"/>
          <w:color w:val="7030A0"/>
          <w:sz w:val="40"/>
          <w:szCs w:val="40"/>
        </w:rPr>
        <w:t>5.1</w:t>
      </w:r>
      <w:r>
        <w:rPr>
          <w:rFonts w:ascii="Arial" w:eastAsia="Arial" w:hAnsi="Arial" w:cs="Arial"/>
          <w:color w:val="7030A0"/>
          <w:sz w:val="40"/>
          <w:szCs w:val="40"/>
        </w:rPr>
        <w:tab/>
      </w:r>
      <w:r w:rsidRPr="00A442EF">
        <w:rPr>
          <w:rFonts w:ascii="Arial" w:eastAsia="Arial" w:hAnsi="Arial" w:cs="Arial"/>
          <w:color w:val="7030A0"/>
          <w:sz w:val="40"/>
          <w:szCs w:val="40"/>
        </w:rPr>
        <w:t>Design and altered design registration</w:t>
      </w:r>
      <w:bookmarkEnd w:id="307"/>
      <w:bookmarkEnd w:id="308"/>
      <w:bookmarkEnd w:id="309"/>
    </w:p>
    <w:p w14:paraId="1FD4BA3D" w14:textId="77777777" w:rsidR="00876814" w:rsidRPr="00DB1E28" w:rsidRDefault="00876814" w:rsidP="0045535A">
      <w:pPr>
        <w:pStyle w:val="BodyText"/>
        <w:spacing w:line="240" w:lineRule="auto"/>
        <w:ind w:left="284" w:right="265"/>
        <w:rPr>
          <w:rFonts w:ascii="Arial" w:hAnsi="Arial" w:cs="Arial"/>
        </w:rPr>
      </w:pPr>
      <w:r w:rsidRPr="00DB1E28">
        <w:rPr>
          <w:rFonts w:ascii="Arial" w:hAnsi="Arial" w:cs="Arial"/>
        </w:rPr>
        <w:t>You</w:t>
      </w:r>
      <w:r w:rsidRPr="00A442EF">
        <w:rPr>
          <w:rFonts w:ascii="Arial" w:hAnsi="Arial" w:cs="Arial"/>
        </w:rPr>
        <w:t xml:space="preserve"> </w:t>
      </w:r>
      <w:r w:rsidRPr="00DB1E28">
        <w:rPr>
          <w:rFonts w:ascii="Arial" w:hAnsi="Arial" w:cs="Arial"/>
        </w:rPr>
        <w:t>must</w:t>
      </w:r>
      <w:r w:rsidRPr="00A442EF">
        <w:rPr>
          <w:rFonts w:ascii="Arial" w:hAnsi="Arial" w:cs="Arial"/>
        </w:rPr>
        <w:t xml:space="preserve"> </w:t>
      </w:r>
      <w:r w:rsidRPr="00DB1E28">
        <w:rPr>
          <w:rFonts w:ascii="Arial" w:hAnsi="Arial" w:cs="Arial"/>
        </w:rPr>
        <w:t>register</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plant design</w:t>
      </w:r>
      <w:r w:rsidRPr="00A442EF">
        <w:rPr>
          <w:rFonts w:ascii="Arial" w:hAnsi="Arial" w:cs="Arial"/>
        </w:rPr>
        <w:t xml:space="preserve"> </w:t>
      </w:r>
      <w:r w:rsidRPr="00DB1E28">
        <w:rPr>
          <w:rFonts w:ascii="Arial" w:hAnsi="Arial" w:cs="Arial"/>
        </w:rPr>
        <w:t>if:</w:t>
      </w:r>
    </w:p>
    <w:p w14:paraId="3EF984C3"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it has not</w:t>
      </w:r>
      <w:r w:rsidRPr="00C23E22">
        <w:rPr>
          <w:rFonts w:ascii="Arial" w:hAnsi="Arial" w:cs="Arial"/>
        </w:rPr>
        <w:t xml:space="preserve"> </w:t>
      </w:r>
      <w:r w:rsidRPr="00DB1E28">
        <w:rPr>
          <w:rFonts w:ascii="Arial" w:hAnsi="Arial" w:cs="Arial"/>
        </w:rPr>
        <w:t>already</w:t>
      </w:r>
      <w:r w:rsidRPr="00C23E22">
        <w:rPr>
          <w:rFonts w:ascii="Arial" w:hAnsi="Arial" w:cs="Arial"/>
        </w:rPr>
        <w:t xml:space="preserve"> </w:t>
      </w:r>
      <w:r w:rsidRPr="00DB1E28">
        <w:rPr>
          <w:rFonts w:ascii="Arial" w:hAnsi="Arial" w:cs="Arial"/>
        </w:rPr>
        <w:t>been</w:t>
      </w:r>
      <w:r w:rsidRPr="00C23E22">
        <w:rPr>
          <w:rFonts w:ascii="Arial" w:hAnsi="Arial" w:cs="Arial"/>
        </w:rPr>
        <w:t xml:space="preserve"> </w:t>
      </w:r>
      <w:r w:rsidRPr="00DB1E28">
        <w:rPr>
          <w:rFonts w:ascii="Arial" w:hAnsi="Arial" w:cs="Arial"/>
        </w:rPr>
        <w:t>design</w:t>
      </w:r>
      <w:r w:rsidRPr="00C23E22">
        <w:rPr>
          <w:rFonts w:ascii="Arial" w:hAnsi="Arial" w:cs="Arial"/>
        </w:rPr>
        <w:t xml:space="preserve"> </w:t>
      </w:r>
      <w:r w:rsidRPr="00DB1E28">
        <w:rPr>
          <w:rFonts w:ascii="Arial" w:hAnsi="Arial" w:cs="Arial"/>
        </w:rPr>
        <w:t>registered</w:t>
      </w:r>
      <w:r>
        <w:rPr>
          <w:rFonts w:ascii="Arial" w:hAnsi="Arial" w:cs="Arial"/>
        </w:rPr>
        <w:t>;</w:t>
      </w:r>
      <w:r w:rsidRPr="00C23E22">
        <w:rPr>
          <w:rFonts w:ascii="Arial" w:hAnsi="Arial" w:cs="Arial"/>
        </w:rPr>
        <w:t xml:space="preserve"> </w:t>
      </w:r>
      <w:r w:rsidRPr="00DB1E28">
        <w:rPr>
          <w:rFonts w:ascii="Arial" w:hAnsi="Arial" w:cs="Arial"/>
        </w:rPr>
        <w:t>or</w:t>
      </w:r>
    </w:p>
    <w:p w14:paraId="0566F513" w14:textId="77777777" w:rsidR="00876814" w:rsidRDefault="00876814" w:rsidP="0045535A">
      <w:pPr>
        <w:pStyle w:val="ListParagraph"/>
        <w:widowControl w:val="0"/>
        <w:numPr>
          <w:ilvl w:val="0"/>
          <w:numId w:val="31"/>
        </w:numPr>
        <w:tabs>
          <w:tab w:val="left" w:pos="993"/>
        </w:tabs>
        <w:autoSpaceDE w:val="0"/>
        <w:autoSpaceDN w:val="0"/>
        <w:spacing w:after="120" w:line="240" w:lineRule="auto"/>
        <w:ind w:left="992" w:right="212" w:hanging="357"/>
        <w:contextualSpacing w:val="0"/>
        <w:rPr>
          <w:rFonts w:ascii="Arial" w:hAnsi="Arial" w:cs="Arial"/>
        </w:rPr>
      </w:pPr>
      <w:r w:rsidRPr="00DB1E28">
        <w:rPr>
          <w:rFonts w:ascii="Arial" w:hAnsi="Arial" w:cs="Arial"/>
        </w:rPr>
        <w:t>the person conducting the business or undertaking (PCBU) alters the plant design by</w:t>
      </w:r>
      <w:r>
        <w:rPr>
          <w:rFonts w:ascii="Arial" w:hAnsi="Arial" w:cs="Arial"/>
        </w:rPr>
        <w:t xml:space="preserve"> </w:t>
      </w:r>
      <w:r w:rsidRPr="00DB1E28">
        <w:rPr>
          <w:rFonts w:ascii="Arial" w:hAnsi="Arial" w:cs="Arial"/>
        </w:rPr>
        <w:t>modifying</w:t>
      </w:r>
      <w:r w:rsidRPr="00C23E22">
        <w:rPr>
          <w:rFonts w:ascii="Arial" w:hAnsi="Arial" w:cs="Arial"/>
        </w:rPr>
        <w:t xml:space="preserve"> </w:t>
      </w:r>
      <w:r w:rsidRPr="00DB1E28">
        <w:rPr>
          <w:rFonts w:ascii="Arial" w:hAnsi="Arial" w:cs="Arial"/>
        </w:rPr>
        <w:t>the</w:t>
      </w:r>
      <w:r w:rsidRPr="00C23E22">
        <w:rPr>
          <w:rFonts w:ascii="Arial" w:hAnsi="Arial" w:cs="Arial"/>
        </w:rPr>
        <w:t xml:space="preserve"> </w:t>
      </w:r>
      <w:r w:rsidRPr="00DB1E28">
        <w:rPr>
          <w:rFonts w:ascii="Arial" w:hAnsi="Arial" w:cs="Arial"/>
        </w:rPr>
        <w:t>plant</w:t>
      </w:r>
      <w:r w:rsidRPr="00C23E22">
        <w:rPr>
          <w:rFonts w:ascii="Arial" w:hAnsi="Arial" w:cs="Arial"/>
        </w:rPr>
        <w:t xml:space="preserve"> </w:t>
      </w:r>
      <w:r w:rsidRPr="00DB1E28">
        <w:rPr>
          <w:rFonts w:ascii="Arial" w:hAnsi="Arial" w:cs="Arial"/>
        </w:rPr>
        <w:t>and</w:t>
      </w:r>
      <w:r w:rsidRPr="00C23E22">
        <w:rPr>
          <w:rFonts w:ascii="Arial" w:hAnsi="Arial" w:cs="Arial"/>
        </w:rPr>
        <w:t xml:space="preserve"> </w:t>
      </w:r>
      <w:r w:rsidRPr="00DB1E28">
        <w:rPr>
          <w:rFonts w:ascii="Arial" w:hAnsi="Arial" w:cs="Arial"/>
        </w:rPr>
        <w:t>the alterations</w:t>
      </w:r>
      <w:r w:rsidRPr="00C23E22">
        <w:rPr>
          <w:rFonts w:ascii="Arial" w:hAnsi="Arial" w:cs="Arial"/>
        </w:rPr>
        <w:t xml:space="preserve"> </w:t>
      </w:r>
      <w:r w:rsidRPr="00DB1E28">
        <w:rPr>
          <w:rFonts w:ascii="Arial" w:hAnsi="Arial" w:cs="Arial"/>
        </w:rPr>
        <w:t>to</w:t>
      </w:r>
      <w:r w:rsidRPr="00C23E22">
        <w:rPr>
          <w:rFonts w:ascii="Arial" w:hAnsi="Arial" w:cs="Arial"/>
        </w:rPr>
        <w:t xml:space="preserve"> </w:t>
      </w:r>
      <w:r w:rsidRPr="00DB1E28">
        <w:rPr>
          <w:rFonts w:ascii="Arial" w:hAnsi="Arial" w:cs="Arial"/>
        </w:rPr>
        <w:t>the design</w:t>
      </w:r>
      <w:r w:rsidRPr="00C23E22">
        <w:rPr>
          <w:rFonts w:ascii="Arial" w:hAnsi="Arial" w:cs="Arial"/>
        </w:rPr>
        <w:t xml:space="preserve"> </w:t>
      </w:r>
      <w:r w:rsidRPr="00DB1E28">
        <w:rPr>
          <w:rFonts w:ascii="Arial" w:hAnsi="Arial" w:cs="Arial"/>
        </w:rPr>
        <w:t>may</w:t>
      </w:r>
      <w:r w:rsidRPr="00C23E22">
        <w:rPr>
          <w:rFonts w:ascii="Arial" w:hAnsi="Arial" w:cs="Arial"/>
        </w:rPr>
        <w:t xml:space="preserve"> </w:t>
      </w:r>
      <w:r w:rsidRPr="00DB1E28">
        <w:rPr>
          <w:rFonts w:ascii="Arial" w:hAnsi="Arial" w:cs="Arial"/>
        </w:rPr>
        <w:t>affect</w:t>
      </w:r>
      <w:r w:rsidRPr="00C23E22">
        <w:rPr>
          <w:rFonts w:ascii="Arial" w:hAnsi="Arial" w:cs="Arial"/>
        </w:rPr>
        <w:t xml:space="preserve"> </w:t>
      </w:r>
      <w:r w:rsidRPr="00DB1E28">
        <w:rPr>
          <w:rFonts w:ascii="Arial" w:hAnsi="Arial" w:cs="Arial"/>
        </w:rPr>
        <w:t>health</w:t>
      </w:r>
      <w:r w:rsidRPr="00C23E22">
        <w:rPr>
          <w:rFonts w:ascii="Arial" w:hAnsi="Arial" w:cs="Arial"/>
        </w:rPr>
        <w:t xml:space="preserve"> </w:t>
      </w:r>
      <w:r w:rsidRPr="00DB1E28">
        <w:rPr>
          <w:rFonts w:ascii="Arial" w:hAnsi="Arial" w:cs="Arial"/>
        </w:rPr>
        <w:t>and</w:t>
      </w:r>
      <w:r w:rsidRPr="00C23E22">
        <w:rPr>
          <w:rFonts w:ascii="Arial" w:hAnsi="Arial" w:cs="Arial"/>
        </w:rPr>
        <w:t xml:space="preserve"> </w:t>
      </w:r>
      <w:r w:rsidRPr="00DB1E28">
        <w:rPr>
          <w:rFonts w:ascii="Arial" w:hAnsi="Arial" w:cs="Arial"/>
        </w:rPr>
        <w:t>safety.</w:t>
      </w:r>
    </w:p>
    <w:p w14:paraId="59D49146" w14:textId="77777777" w:rsidR="00876814" w:rsidRPr="00C23E22" w:rsidRDefault="00876814" w:rsidP="00876814">
      <w:pPr>
        <w:widowControl w:val="0"/>
        <w:tabs>
          <w:tab w:val="left" w:pos="993"/>
        </w:tabs>
        <w:autoSpaceDE w:val="0"/>
        <w:autoSpaceDN w:val="0"/>
        <w:spacing w:before="80" w:after="0" w:line="240" w:lineRule="auto"/>
        <w:ind w:right="212"/>
        <w:rPr>
          <w:rFonts w:ascii="Arial" w:hAnsi="Arial" w:cs="Arial"/>
        </w:rPr>
      </w:pPr>
    </w:p>
    <w:p w14:paraId="4AD60D2F" w14:textId="77777777" w:rsidR="00876814" w:rsidRPr="000A71B9"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310" w:name="_Toc101341900"/>
      <w:bookmarkStart w:id="311" w:name="_Toc106203644"/>
      <w:bookmarkStart w:id="312" w:name="_Toc149645552"/>
      <w:bookmarkStart w:id="313" w:name="_Toc184978996"/>
      <w:r w:rsidRPr="000A71B9">
        <w:rPr>
          <w:rFonts w:ascii="Arial" w:hAnsi="Arial" w:cs="Arial"/>
          <w:b/>
          <w:bCs/>
          <w:caps/>
          <w:noProof/>
          <w:color w:val="7F7F7F" w:themeColor="text1" w:themeTint="80"/>
          <w:sz w:val="30"/>
          <w:szCs w:val="30"/>
          <w:lang w:eastAsia="en-AU"/>
        </w:rPr>
        <w:t>Design registration</w:t>
      </w:r>
      <w:bookmarkEnd w:id="310"/>
      <w:bookmarkEnd w:id="311"/>
      <w:bookmarkEnd w:id="312"/>
      <w:bookmarkEnd w:id="313"/>
    </w:p>
    <w:p w14:paraId="10C4AD5A" w14:textId="77777777" w:rsidR="00876814" w:rsidRPr="00DB1E28" w:rsidRDefault="00876814" w:rsidP="0045535A">
      <w:pPr>
        <w:pStyle w:val="BodyText"/>
        <w:spacing w:line="240" w:lineRule="auto"/>
        <w:ind w:left="284" w:right="340"/>
        <w:rPr>
          <w:rFonts w:ascii="Arial" w:hAnsi="Arial" w:cs="Arial"/>
        </w:rPr>
      </w:pPr>
      <w:r>
        <w:rPr>
          <w:rFonts w:ascii="Arial" w:hAnsi="Arial" w:cs="Arial"/>
        </w:rPr>
        <w:t>T</w:t>
      </w:r>
      <w:r w:rsidRPr="00DB1E28">
        <w:rPr>
          <w:rFonts w:ascii="Arial" w:hAnsi="Arial" w:cs="Arial"/>
        </w:rPr>
        <w:t xml:space="preserve">o register a plant design, the design must be verified by a design verifier who must </w:t>
      </w:r>
      <w:r w:rsidRPr="00DB1E28">
        <w:rPr>
          <w:rFonts w:ascii="Arial" w:hAnsi="Arial" w:cs="Arial"/>
          <w:spacing w:val="-59"/>
        </w:rPr>
        <w:t xml:space="preserve">  </w:t>
      </w:r>
      <w:r w:rsidRPr="00DB1E28">
        <w:rPr>
          <w:rFonts w:ascii="Arial" w:hAnsi="Arial" w:cs="Arial"/>
        </w:rPr>
        <w:t>provide a statement stating the design has been produced in accordance with published</w:t>
      </w:r>
      <w:r w:rsidRPr="00DB1E28">
        <w:rPr>
          <w:rFonts w:ascii="Arial" w:hAnsi="Arial" w:cs="Arial"/>
          <w:spacing w:val="1"/>
        </w:rPr>
        <w:t xml:space="preserve"> </w:t>
      </w:r>
      <w:r w:rsidRPr="00DB1E28">
        <w:rPr>
          <w:rFonts w:ascii="Arial" w:hAnsi="Arial" w:cs="Arial"/>
        </w:rPr>
        <w:t>technical standards or engineering principles specified by the designer. Examples of</w:t>
      </w:r>
      <w:r w:rsidRPr="00DB1E28">
        <w:rPr>
          <w:rFonts w:ascii="Arial" w:hAnsi="Arial" w:cs="Arial"/>
          <w:spacing w:val="1"/>
        </w:rPr>
        <w:t xml:space="preserve"> </w:t>
      </w:r>
      <w:r w:rsidRPr="00DB1E28">
        <w:rPr>
          <w:rFonts w:ascii="Arial" w:hAnsi="Arial" w:cs="Arial"/>
        </w:rPr>
        <w:t>published</w:t>
      </w:r>
      <w:r w:rsidRPr="00DB1E28">
        <w:rPr>
          <w:rFonts w:ascii="Arial" w:hAnsi="Arial" w:cs="Arial"/>
          <w:spacing w:val="-1"/>
        </w:rPr>
        <w:t xml:space="preserve"> </w:t>
      </w:r>
      <w:r w:rsidRPr="00DB1E28">
        <w:rPr>
          <w:rFonts w:ascii="Arial" w:hAnsi="Arial" w:cs="Arial"/>
        </w:rPr>
        <w:t>technical</w:t>
      </w:r>
      <w:r w:rsidRPr="00DB1E28">
        <w:rPr>
          <w:rFonts w:ascii="Arial" w:hAnsi="Arial" w:cs="Arial"/>
          <w:spacing w:val="-1"/>
        </w:rPr>
        <w:t xml:space="preserve"> </w:t>
      </w:r>
      <w:r w:rsidRPr="00DB1E28">
        <w:rPr>
          <w:rFonts w:ascii="Arial" w:hAnsi="Arial" w:cs="Arial"/>
        </w:rPr>
        <w:t>standards are</w:t>
      </w:r>
      <w:r w:rsidRPr="00DB1E28">
        <w:rPr>
          <w:rFonts w:ascii="Arial" w:hAnsi="Arial" w:cs="Arial"/>
          <w:spacing w:val="-1"/>
        </w:rPr>
        <w:t xml:space="preserve"> </w:t>
      </w:r>
      <w:r w:rsidRPr="00DB1E28">
        <w:rPr>
          <w:rFonts w:ascii="Arial" w:hAnsi="Arial" w:cs="Arial"/>
        </w:rPr>
        <w:t>provided at</w:t>
      </w:r>
      <w:r w:rsidRPr="00DB1E28">
        <w:rPr>
          <w:rFonts w:ascii="Arial" w:hAnsi="Arial" w:cs="Arial"/>
          <w:spacing w:val="3"/>
        </w:rPr>
        <w:t xml:space="preserve"> </w:t>
      </w:r>
      <w:hyperlink w:anchor="_bookmark35" w:history="1">
        <w:r w:rsidRPr="004168FF">
          <w:rPr>
            <w:rStyle w:val="Hyperlink"/>
            <w:rFonts w:ascii="Arial" w:hAnsi="Arial" w:cs="Arial"/>
            <w:i/>
          </w:rPr>
          <w:t>Appendix D</w:t>
        </w:r>
      </w:hyperlink>
      <w:r w:rsidRPr="00DB1E28">
        <w:rPr>
          <w:rFonts w:ascii="Arial" w:hAnsi="Arial" w:cs="Arial"/>
        </w:rPr>
        <w:t>.</w:t>
      </w:r>
    </w:p>
    <w:p w14:paraId="643B1109" w14:textId="77777777" w:rsidR="00876814" w:rsidRPr="00DB1E28" w:rsidRDefault="00876814" w:rsidP="0045535A">
      <w:pPr>
        <w:pStyle w:val="BodyText"/>
        <w:spacing w:line="240" w:lineRule="auto"/>
        <w:ind w:left="284" w:right="253"/>
        <w:rPr>
          <w:rFonts w:ascii="Arial" w:hAnsi="Arial" w:cs="Arial"/>
        </w:rPr>
      </w:pPr>
      <w:r w:rsidRPr="00DB1E28">
        <w:rPr>
          <w:rFonts w:ascii="Arial" w:hAnsi="Arial" w:cs="Arial"/>
        </w:rPr>
        <w:t>A design can only be verified by a person who is eligible to be a design verifier under the</w:t>
      </w:r>
      <w:r w:rsidRPr="00DB1E28">
        <w:rPr>
          <w:rFonts w:ascii="Arial" w:hAnsi="Arial" w:cs="Arial"/>
          <w:spacing w:val="1"/>
        </w:rPr>
        <w:t xml:space="preserve"> </w:t>
      </w:r>
      <w:r w:rsidRPr="00DB1E28">
        <w:rPr>
          <w:rFonts w:ascii="Arial" w:hAnsi="Arial" w:cs="Arial"/>
        </w:rPr>
        <w:t>WHS Regulations. The types of people who would be competent to verify the design of</w:t>
      </w:r>
      <w:r>
        <w:rPr>
          <w:rFonts w:ascii="Arial" w:hAnsi="Arial" w:cs="Arial"/>
        </w:rPr>
        <w:t xml:space="preserve"> plant may include</w:t>
      </w:r>
      <w:r w:rsidRPr="00DB1E28">
        <w:rPr>
          <w:rFonts w:ascii="Arial" w:hAnsi="Arial" w:cs="Arial"/>
          <w:spacing w:val="-2"/>
        </w:rPr>
        <w:t xml:space="preserve"> </w:t>
      </w:r>
      <w:r w:rsidRPr="00DB1E28">
        <w:rPr>
          <w:rFonts w:ascii="Arial" w:hAnsi="Arial" w:cs="Arial"/>
        </w:rPr>
        <w:t>someone</w:t>
      </w:r>
      <w:r w:rsidRPr="00DB1E28">
        <w:rPr>
          <w:rFonts w:ascii="Arial" w:hAnsi="Arial" w:cs="Arial"/>
          <w:spacing w:val="-4"/>
        </w:rPr>
        <w:t xml:space="preserve"> </w:t>
      </w:r>
      <w:r w:rsidRPr="00DB1E28">
        <w:rPr>
          <w:rFonts w:ascii="Arial" w:hAnsi="Arial" w:cs="Arial"/>
        </w:rPr>
        <w:t>who:</w:t>
      </w:r>
    </w:p>
    <w:p w14:paraId="49098114"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496" w:hanging="357"/>
        <w:contextualSpacing w:val="0"/>
        <w:rPr>
          <w:rFonts w:ascii="Arial" w:hAnsi="Arial" w:cs="Arial"/>
        </w:rPr>
      </w:pPr>
      <w:r w:rsidRPr="00DB1E28">
        <w:rPr>
          <w:rFonts w:ascii="Arial" w:hAnsi="Arial" w:cs="Arial"/>
        </w:rPr>
        <w:t>has educational or vocational qualifications in an engineering discipline relevant to the design</w:t>
      </w:r>
      <w:r w:rsidRPr="00A442EF">
        <w:rPr>
          <w:rFonts w:ascii="Arial" w:hAnsi="Arial" w:cs="Arial"/>
        </w:rPr>
        <w:t xml:space="preserve"> </w:t>
      </w:r>
      <w:r w:rsidRPr="00DB1E28">
        <w:rPr>
          <w:rFonts w:ascii="Arial" w:hAnsi="Arial" w:cs="Arial"/>
        </w:rPr>
        <w:t>to be</w:t>
      </w:r>
      <w:r w:rsidRPr="00A442EF">
        <w:rPr>
          <w:rFonts w:ascii="Arial" w:hAnsi="Arial" w:cs="Arial"/>
        </w:rPr>
        <w:t xml:space="preserve"> </w:t>
      </w:r>
      <w:r w:rsidRPr="00DB1E28">
        <w:rPr>
          <w:rFonts w:ascii="Arial" w:hAnsi="Arial" w:cs="Arial"/>
        </w:rPr>
        <w:t>verified</w:t>
      </w:r>
    </w:p>
    <w:p w14:paraId="0CA9AAF2"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496" w:hanging="357"/>
        <w:contextualSpacing w:val="0"/>
        <w:rPr>
          <w:rFonts w:ascii="Arial" w:hAnsi="Arial" w:cs="Arial"/>
        </w:rPr>
      </w:pPr>
      <w:r w:rsidRPr="00DB1E28">
        <w:rPr>
          <w:rFonts w:ascii="Arial" w:hAnsi="Arial" w:cs="Arial"/>
        </w:rPr>
        <w:t>has knowledge of</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technical</w:t>
      </w:r>
      <w:r w:rsidRPr="00A442EF">
        <w:rPr>
          <w:rFonts w:ascii="Arial" w:hAnsi="Arial" w:cs="Arial"/>
        </w:rPr>
        <w:t xml:space="preserve"> </w:t>
      </w:r>
      <w:r w:rsidRPr="00DB1E28">
        <w:rPr>
          <w:rFonts w:ascii="Arial" w:hAnsi="Arial" w:cs="Arial"/>
        </w:rPr>
        <w:t>standards</w:t>
      </w:r>
      <w:r w:rsidRPr="00A442EF">
        <w:rPr>
          <w:rFonts w:ascii="Arial" w:hAnsi="Arial" w:cs="Arial"/>
        </w:rPr>
        <w:t xml:space="preserve"> </w:t>
      </w:r>
      <w:r w:rsidRPr="00DB1E28">
        <w:rPr>
          <w:rFonts w:ascii="Arial" w:hAnsi="Arial" w:cs="Arial"/>
        </w:rPr>
        <w:t>relevant</w:t>
      </w:r>
      <w:r w:rsidRPr="00A442EF">
        <w:rPr>
          <w:rFonts w:ascii="Arial" w:hAnsi="Arial" w:cs="Arial"/>
        </w:rPr>
        <w:t xml:space="preserve"> </w:t>
      </w:r>
      <w:r w:rsidRPr="00DB1E28">
        <w:rPr>
          <w:rFonts w:ascii="Arial" w:hAnsi="Arial" w:cs="Arial"/>
        </w:rPr>
        <w:t>to</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design</w:t>
      </w:r>
      <w:r w:rsidRPr="00A442EF">
        <w:rPr>
          <w:rFonts w:ascii="Arial" w:hAnsi="Arial" w:cs="Arial"/>
        </w:rPr>
        <w:t xml:space="preserve"> </w:t>
      </w:r>
      <w:r w:rsidRPr="00DB1E28">
        <w:rPr>
          <w:rFonts w:ascii="Arial" w:hAnsi="Arial" w:cs="Arial"/>
        </w:rPr>
        <w:t>to</w:t>
      </w:r>
      <w:r w:rsidRPr="00A442EF">
        <w:rPr>
          <w:rFonts w:ascii="Arial" w:hAnsi="Arial" w:cs="Arial"/>
        </w:rPr>
        <w:t xml:space="preserve"> </w:t>
      </w:r>
      <w:r w:rsidRPr="00DB1E28">
        <w:rPr>
          <w:rFonts w:ascii="Arial" w:hAnsi="Arial" w:cs="Arial"/>
        </w:rPr>
        <w:t>be</w:t>
      </w:r>
      <w:r w:rsidRPr="00A442EF">
        <w:rPr>
          <w:rFonts w:ascii="Arial" w:hAnsi="Arial" w:cs="Arial"/>
        </w:rPr>
        <w:t xml:space="preserve"> </w:t>
      </w:r>
      <w:r w:rsidRPr="00DB1E28">
        <w:rPr>
          <w:rFonts w:ascii="Arial" w:hAnsi="Arial" w:cs="Arial"/>
        </w:rPr>
        <w:t>verified</w:t>
      </w:r>
    </w:p>
    <w:p w14:paraId="640FAEC0"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496" w:hanging="357"/>
        <w:contextualSpacing w:val="0"/>
        <w:rPr>
          <w:rFonts w:ascii="Arial" w:hAnsi="Arial" w:cs="Arial"/>
        </w:rPr>
      </w:pPr>
      <w:r w:rsidRPr="00DB1E28">
        <w:rPr>
          <w:rFonts w:ascii="Arial" w:hAnsi="Arial" w:cs="Arial"/>
        </w:rPr>
        <w:t>has the skills necessary to independently verify the design was produced in accordance with</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published</w:t>
      </w:r>
      <w:r w:rsidRPr="00A442EF">
        <w:rPr>
          <w:rFonts w:ascii="Arial" w:hAnsi="Arial" w:cs="Arial"/>
        </w:rPr>
        <w:t xml:space="preserve"> </w:t>
      </w:r>
      <w:r w:rsidRPr="00DB1E28">
        <w:rPr>
          <w:rFonts w:ascii="Arial" w:hAnsi="Arial" w:cs="Arial"/>
        </w:rPr>
        <w:t>technical</w:t>
      </w:r>
      <w:r w:rsidRPr="00A442EF">
        <w:rPr>
          <w:rFonts w:ascii="Arial" w:hAnsi="Arial" w:cs="Arial"/>
        </w:rPr>
        <w:t xml:space="preserve"> </w:t>
      </w:r>
      <w:r w:rsidRPr="00DB1E28">
        <w:rPr>
          <w:rFonts w:ascii="Arial" w:hAnsi="Arial" w:cs="Arial"/>
        </w:rPr>
        <w:t>standards</w:t>
      </w:r>
      <w:r w:rsidRPr="00A442EF">
        <w:rPr>
          <w:rFonts w:ascii="Arial" w:hAnsi="Arial" w:cs="Arial"/>
        </w:rPr>
        <w:t xml:space="preserve"> </w:t>
      </w:r>
      <w:r w:rsidRPr="00DB1E28">
        <w:rPr>
          <w:rFonts w:ascii="Arial" w:hAnsi="Arial" w:cs="Arial"/>
        </w:rPr>
        <w:t>and</w:t>
      </w:r>
      <w:r w:rsidRPr="00A442EF">
        <w:rPr>
          <w:rFonts w:ascii="Arial" w:hAnsi="Arial" w:cs="Arial"/>
        </w:rPr>
        <w:t xml:space="preserve"> </w:t>
      </w:r>
      <w:r w:rsidRPr="00DB1E28">
        <w:rPr>
          <w:rFonts w:ascii="Arial" w:hAnsi="Arial" w:cs="Arial"/>
        </w:rPr>
        <w:t>engineering principles</w:t>
      </w:r>
      <w:r w:rsidRPr="00A442EF">
        <w:rPr>
          <w:rFonts w:ascii="Arial" w:hAnsi="Arial" w:cs="Arial"/>
        </w:rPr>
        <w:t xml:space="preserve"> </w:t>
      </w:r>
      <w:r w:rsidRPr="00DB1E28">
        <w:rPr>
          <w:rFonts w:ascii="Arial" w:hAnsi="Arial" w:cs="Arial"/>
        </w:rPr>
        <w:t>used</w:t>
      </w:r>
      <w:r w:rsidRPr="00A442EF">
        <w:rPr>
          <w:rFonts w:ascii="Arial" w:hAnsi="Arial" w:cs="Arial"/>
        </w:rPr>
        <w:t xml:space="preserve"> </w:t>
      </w:r>
      <w:r w:rsidRPr="00DB1E28">
        <w:rPr>
          <w:rFonts w:ascii="Arial" w:hAnsi="Arial" w:cs="Arial"/>
        </w:rPr>
        <w:t>in</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design</w:t>
      </w:r>
      <w:r>
        <w:rPr>
          <w:rFonts w:ascii="Arial" w:hAnsi="Arial" w:cs="Arial"/>
        </w:rPr>
        <w:t>; and</w:t>
      </w:r>
    </w:p>
    <w:p w14:paraId="48AFD55D" w14:textId="77777777" w:rsidR="00876814" w:rsidRPr="00DB1E28" w:rsidRDefault="00876814" w:rsidP="0045535A">
      <w:pPr>
        <w:pStyle w:val="ListParagraph"/>
        <w:widowControl w:val="0"/>
        <w:numPr>
          <w:ilvl w:val="0"/>
          <w:numId w:val="31"/>
        </w:numPr>
        <w:tabs>
          <w:tab w:val="left" w:pos="993"/>
        </w:tabs>
        <w:autoSpaceDE w:val="0"/>
        <w:autoSpaceDN w:val="0"/>
        <w:spacing w:after="120" w:line="240" w:lineRule="auto"/>
        <w:ind w:left="992" w:right="496" w:hanging="357"/>
        <w:contextualSpacing w:val="0"/>
        <w:rPr>
          <w:rFonts w:ascii="Arial" w:hAnsi="Arial" w:cs="Arial"/>
        </w:rPr>
      </w:pPr>
      <w:r w:rsidRPr="00DB1E28">
        <w:rPr>
          <w:rFonts w:ascii="Arial" w:hAnsi="Arial" w:cs="Arial"/>
        </w:rPr>
        <w:t>is certified by a body accredited or approved by the Joint Accreditation System—</w:t>
      </w:r>
      <w:r w:rsidRPr="00A442EF">
        <w:rPr>
          <w:rFonts w:ascii="Arial" w:hAnsi="Arial" w:cs="Arial"/>
        </w:rPr>
        <w:t xml:space="preserve"> </w:t>
      </w:r>
      <w:r w:rsidRPr="00DB1E28">
        <w:rPr>
          <w:rFonts w:ascii="Arial" w:hAnsi="Arial" w:cs="Arial"/>
        </w:rPr>
        <w:t>Australia and New Zealand or an equivalent overseas body to undertake conformity</w:t>
      </w:r>
      <w:r>
        <w:rPr>
          <w:rFonts w:ascii="Arial" w:hAnsi="Arial" w:cs="Arial"/>
        </w:rPr>
        <w:t xml:space="preserve"> </w:t>
      </w:r>
      <w:r w:rsidRPr="00DB1E28">
        <w:rPr>
          <w:rFonts w:ascii="Arial" w:hAnsi="Arial" w:cs="Arial"/>
        </w:rPr>
        <w:t>assessments</w:t>
      </w:r>
      <w:r w:rsidRPr="00A442EF">
        <w:rPr>
          <w:rFonts w:ascii="Arial" w:hAnsi="Arial" w:cs="Arial"/>
        </w:rPr>
        <w:t xml:space="preserve"> </w:t>
      </w:r>
      <w:r w:rsidRPr="00DB1E28">
        <w:rPr>
          <w:rFonts w:ascii="Arial" w:hAnsi="Arial" w:cs="Arial"/>
        </w:rPr>
        <w:t>of</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design against</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relevant</w:t>
      </w:r>
      <w:r w:rsidRPr="00A442EF">
        <w:rPr>
          <w:rFonts w:ascii="Arial" w:hAnsi="Arial" w:cs="Arial"/>
        </w:rPr>
        <w:t xml:space="preserve"> </w:t>
      </w:r>
      <w:r w:rsidRPr="00DB1E28">
        <w:rPr>
          <w:rFonts w:ascii="Arial" w:hAnsi="Arial" w:cs="Arial"/>
        </w:rPr>
        <w:t>technical</w:t>
      </w:r>
      <w:r w:rsidRPr="00A442EF">
        <w:rPr>
          <w:rFonts w:ascii="Arial" w:hAnsi="Arial" w:cs="Arial"/>
        </w:rPr>
        <w:t xml:space="preserve"> </w:t>
      </w:r>
      <w:r w:rsidRPr="00DB1E28">
        <w:rPr>
          <w:rFonts w:ascii="Arial" w:hAnsi="Arial" w:cs="Arial"/>
        </w:rPr>
        <w:t>standards.</w:t>
      </w:r>
    </w:p>
    <w:p w14:paraId="1C9933EB" w14:textId="77777777" w:rsidR="00876814" w:rsidRPr="00DB1E28" w:rsidRDefault="00876814" w:rsidP="0045535A">
      <w:pPr>
        <w:pStyle w:val="BodyText"/>
        <w:spacing w:line="240" w:lineRule="auto"/>
        <w:ind w:left="284" w:right="351"/>
        <w:rPr>
          <w:rFonts w:ascii="Arial" w:hAnsi="Arial" w:cs="Arial"/>
        </w:rPr>
      </w:pPr>
      <w:r w:rsidRPr="00DB1E28">
        <w:rPr>
          <w:rFonts w:ascii="Arial" w:hAnsi="Arial" w:cs="Arial"/>
        </w:rPr>
        <w:t>For example, this could include someone who is registered on the National Professional</w:t>
      </w:r>
      <w:r w:rsidRPr="00DB1E28">
        <w:rPr>
          <w:rFonts w:ascii="Arial" w:hAnsi="Arial" w:cs="Arial"/>
          <w:spacing w:val="1"/>
        </w:rPr>
        <w:t xml:space="preserve"> </w:t>
      </w:r>
      <w:r w:rsidRPr="00DB1E28">
        <w:rPr>
          <w:rFonts w:ascii="Arial" w:hAnsi="Arial" w:cs="Arial"/>
        </w:rPr>
        <w:t>Engineers Register administered by the Institution of Engineers Australia and is determined by the Institution to be competent to design or inspect the relevant type of plant or is a</w:t>
      </w:r>
      <w:r w:rsidRPr="00DB1E28">
        <w:rPr>
          <w:rFonts w:ascii="Arial" w:hAnsi="Arial" w:cs="Arial"/>
          <w:spacing w:val="1"/>
        </w:rPr>
        <w:t xml:space="preserve"> </w:t>
      </w:r>
      <w:r w:rsidRPr="00DB1E28">
        <w:rPr>
          <w:rFonts w:ascii="Arial" w:hAnsi="Arial" w:cs="Arial"/>
        </w:rPr>
        <w:t>member of</w:t>
      </w:r>
      <w:r w:rsidRPr="00DB1E28">
        <w:rPr>
          <w:rFonts w:ascii="Arial" w:hAnsi="Arial" w:cs="Arial"/>
          <w:spacing w:val="-1"/>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Institution</w:t>
      </w:r>
      <w:r w:rsidRPr="00DB1E28">
        <w:rPr>
          <w:rFonts w:ascii="Arial" w:hAnsi="Arial" w:cs="Arial"/>
          <w:spacing w:val="-2"/>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Engineers</w:t>
      </w:r>
      <w:r w:rsidRPr="00DB1E28">
        <w:rPr>
          <w:rFonts w:ascii="Arial" w:hAnsi="Arial" w:cs="Arial"/>
          <w:spacing w:val="1"/>
        </w:rPr>
        <w:t xml:space="preserve"> </w:t>
      </w:r>
      <w:r w:rsidRPr="00DB1E28">
        <w:rPr>
          <w:rFonts w:ascii="Arial" w:hAnsi="Arial" w:cs="Arial"/>
        </w:rPr>
        <w:t>Australia with</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status</w:t>
      </w:r>
      <w:r w:rsidRPr="00DB1E28">
        <w:rPr>
          <w:rFonts w:ascii="Arial" w:hAnsi="Arial" w:cs="Arial"/>
          <w:spacing w:val="-3"/>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Chartered Professional</w:t>
      </w:r>
      <w:r w:rsidRPr="00DB1E28">
        <w:rPr>
          <w:rFonts w:ascii="Arial" w:hAnsi="Arial" w:cs="Arial"/>
          <w:spacing w:val="-6"/>
        </w:rPr>
        <w:t xml:space="preserve"> </w:t>
      </w:r>
      <w:r w:rsidRPr="00DB1E28">
        <w:rPr>
          <w:rFonts w:ascii="Arial" w:hAnsi="Arial" w:cs="Arial"/>
        </w:rPr>
        <w:t>Engineer.</w:t>
      </w:r>
    </w:p>
    <w:p w14:paraId="3C697DC3" w14:textId="77777777" w:rsidR="00876814" w:rsidRPr="00DB1E28" w:rsidRDefault="00876814" w:rsidP="0045535A">
      <w:pPr>
        <w:pStyle w:val="BodyText"/>
        <w:spacing w:line="240" w:lineRule="auto"/>
        <w:ind w:left="284" w:right="351"/>
        <w:rPr>
          <w:rFonts w:ascii="Arial" w:hAnsi="Arial" w:cs="Arial"/>
        </w:rPr>
      </w:pPr>
      <w:r w:rsidRPr="00DB1E28">
        <w:rPr>
          <w:rFonts w:ascii="Arial" w:hAnsi="Arial" w:cs="Arial"/>
        </w:rPr>
        <w:t xml:space="preserve">When registering a plant design, the regulator will issue a plant design registration number. </w:t>
      </w:r>
      <w:r w:rsidRPr="00C23E22">
        <w:rPr>
          <w:rFonts w:ascii="Arial" w:hAnsi="Arial" w:cs="Arial"/>
        </w:rPr>
        <w:t xml:space="preserve"> </w:t>
      </w:r>
      <w:r w:rsidRPr="00DB1E28">
        <w:rPr>
          <w:rFonts w:ascii="Arial" w:hAnsi="Arial" w:cs="Arial"/>
        </w:rPr>
        <w:t>The person to whom this number is issued must give this number to the manufacturer,</w:t>
      </w:r>
      <w:r w:rsidRPr="00C23E22">
        <w:rPr>
          <w:rFonts w:ascii="Arial" w:hAnsi="Arial" w:cs="Arial"/>
        </w:rPr>
        <w:t xml:space="preserve"> </w:t>
      </w:r>
      <w:r w:rsidRPr="00DB1E28">
        <w:rPr>
          <w:rFonts w:ascii="Arial" w:hAnsi="Arial" w:cs="Arial"/>
        </w:rPr>
        <w:t>importer or supplier of plant manufactured to that design. These duty holders must ensure</w:t>
      </w:r>
      <w:r w:rsidRPr="00C23E22">
        <w:rPr>
          <w:rFonts w:ascii="Arial" w:hAnsi="Arial" w:cs="Arial"/>
        </w:rPr>
        <w:t xml:space="preserve"> </w:t>
      </w:r>
      <w:r w:rsidRPr="00DB1E28">
        <w:rPr>
          <w:rFonts w:ascii="Arial" w:hAnsi="Arial" w:cs="Arial"/>
        </w:rPr>
        <w:t>the design registration number is provided to the person with management or control of that</w:t>
      </w:r>
      <w:r>
        <w:rPr>
          <w:rFonts w:ascii="Arial" w:hAnsi="Arial" w:cs="Arial"/>
        </w:rPr>
        <w:t xml:space="preserve"> </w:t>
      </w:r>
      <w:r w:rsidRPr="00DB1E28">
        <w:rPr>
          <w:rFonts w:ascii="Arial" w:hAnsi="Arial" w:cs="Arial"/>
        </w:rPr>
        <w:t>plant</w:t>
      </w:r>
      <w:r w:rsidRPr="00C23E22">
        <w:rPr>
          <w:rFonts w:ascii="Arial" w:hAnsi="Arial" w:cs="Arial"/>
        </w:rPr>
        <w:t xml:space="preserve"> </w:t>
      </w:r>
      <w:r w:rsidRPr="00DB1E28">
        <w:rPr>
          <w:rFonts w:ascii="Arial" w:hAnsi="Arial" w:cs="Arial"/>
        </w:rPr>
        <w:t>at</w:t>
      </w:r>
      <w:r w:rsidRPr="00C23E22">
        <w:rPr>
          <w:rFonts w:ascii="Arial" w:hAnsi="Arial" w:cs="Arial"/>
        </w:rPr>
        <w:t xml:space="preserve"> </w:t>
      </w:r>
      <w:r w:rsidRPr="00DB1E28">
        <w:rPr>
          <w:rFonts w:ascii="Arial" w:hAnsi="Arial" w:cs="Arial"/>
        </w:rPr>
        <w:t>the</w:t>
      </w:r>
      <w:r w:rsidRPr="00C23E22">
        <w:rPr>
          <w:rFonts w:ascii="Arial" w:hAnsi="Arial" w:cs="Arial"/>
        </w:rPr>
        <w:t xml:space="preserve"> </w:t>
      </w:r>
      <w:r w:rsidRPr="00DB1E28">
        <w:rPr>
          <w:rFonts w:ascii="Arial" w:hAnsi="Arial" w:cs="Arial"/>
        </w:rPr>
        <w:t>workplace.</w:t>
      </w:r>
    </w:p>
    <w:p w14:paraId="360A6EF1" w14:textId="77777777" w:rsidR="00876814" w:rsidRPr="00DB1E28" w:rsidRDefault="00876814" w:rsidP="0045535A">
      <w:pPr>
        <w:pStyle w:val="BodyText"/>
        <w:spacing w:line="240" w:lineRule="auto"/>
        <w:ind w:left="284" w:right="351"/>
        <w:rPr>
          <w:rFonts w:ascii="Arial" w:hAnsi="Arial" w:cs="Arial"/>
        </w:rPr>
      </w:pPr>
      <w:r w:rsidRPr="00DB1E28">
        <w:rPr>
          <w:rFonts w:ascii="Arial" w:hAnsi="Arial" w:cs="Arial"/>
        </w:rPr>
        <w:t>The person with management or control of plant at the workplace must then ensure the</w:t>
      </w:r>
      <w:r w:rsidRPr="00C23E22">
        <w:rPr>
          <w:rFonts w:ascii="Arial" w:hAnsi="Arial" w:cs="Arial"/>
        </w:rPr>
        <w:t xml:space="preserve"> </w:t>
      </w:r>
      <w:r w:rsidRPr="00DB1E28">
        <w:rPr>
          <w:rFonts w:ascii="Arial" w:hAnsi="Arial" w:cs="Arial"/>
        </w:rPr>
        <w:t>design registration number is always kept readily accessible in the vicinity of the plant. A</w:t>
      </w:r>
      <w:r w:rsidRPr="00C23E22">
        <w:rPr>
          <w:rFonts w:ascii="Arial" w:hAnsi="Arial" w:cs="Arial"/>
        </w:rPr>
        <w:t xml:space="preserve"> </w:t>
      </w:r>
      <w:r w:rsidRPr="00DB1E28">
        <w:rPr>
          <w:rFonts w:ascii="Arial" w:hAnsi="Arial" w:cs="Arial"/>
        </w:rPr>
        <w:lastRenderedPageBreak/>
        <w:t>reliable</w:t>
      </w:r>
      <w:r w:rsidRPr="00C23E22">
        <w:rPr>
          <w:rFonts w:ascii="Arial" w:hAnsi="Arial" w:cs="Arial"/>
        </w:rPr>
        <w:t xml:space="preserve"> </w:t>
      </w:r>
      <w:r w:rsidRPr="00DB1E28">
        <w:rPr>
          <w:rFonts w:ascii="Arial" w:hAnsi="Arial" w:cs="Arial"/>
        </w:rPr>
        <w:t>way to</w:t>
      </w:r>
      <w:r w:rsidRPr="00C23E22">
        <w:rPr>
          <w:rFonts w:ascii="Arial" w:hAnsi="Arial" w:cs="Arial"/>
        </w:rPr>
        <w:t xml:space="preserve"> </w:t>
      </w:r>
      <w:r w:rsidRPr="00DB1E28">
        <w:rPr>
          <w:rFonts w:ascii="Arial" w:hAnsi="Arial" w:cs="Arial"/>
        </w:rPr>
        <w:t>achieve</w:t>
      </w:r>
      <w:r w:rsidRPr="00C23E22">
        <w:rPr>
          <w:rFonts w:ascii="Arial" w:hAnsi="Arial" w:cs="Arial"/>
        </w:rPr>
        <w:t xml:space="preserve"> </w:t>
      </w:r>
      <w:r w:rsidRPr="00DB1E28">
        <w:rPr>
          <w:rFonts w:ascii="Arial" w:hAnsi="Arial" w:cs="Arial"/>
        </w:rPr>
        <w:t>this is</w:t>
      </w:r>
      <w:r w:rsidRPr="00C23E22">
        <w:rPr>
          <w:rFonts w:ascii="Arial" w:hAnsi="Arial" w:cs="Arial"/>
        </w:rPr>
        <w:t xml:space="preserve"> </w:t>
      </w:r>
      <w:r w:rsidRPr="00DB1E28">
        <w:rPr>
          <w:rFonts w:ascii="Arial" w:hAnsi="Arial" w:cs="Arial"/>
        </w:rPr>
        <w:t>to</w:t>
      </w:r>
      <w:r w:rsidRPr="00C23E22">
        <w:rPr>
          <w:rFonts w:ascii="Arial" w:hAnsi="Arial" w:cs="Arial"/>
        </w:rPr>
        <w:t xml:space="preserve"> </w:t>
      </w:r>
      <w:r w:rsidRPr="00DB1E28">
        <w:rPr>
          <w:rFonts w:ascii="Arial" w:hAnsi="Arial" w:cs="Arial"/>
        </w:rPr>
        <w:t>permanently</w:t>
      </w:r>
      <w:r w:rsidRPr="00C23E22">
        <w:rPr>
          <w:rFonts w:ascii="Arial" w:hAnsi="Arial" w:cs="Arial"/>
        </w:rPr>
        <w:t xml:space="preserve"> </w:t>
      </w:r>
      <w:r w:rsidRPr="00DB1E28">
        <w:rPr>
          <w:rFonts w:ascii="Arial" w:hAnsi="Arial" w:cs="Arial"/>
        </w:rPr>
        <w:t>mark</w:t>
      </w:r>
      <w:r w:rsidRPr="00C23E22">
        <w:rPr>
          <w:rFonts w:ascii="Arial" w:hAnsi="Arial" w:cs="Arial"/>
        </w:rPr>
        <w:t xml:space="preserve"> </w:t>
      </w:r>
      <w:r w:rsidRPr="00DB1E28">
        <w:rPr>
          <w:rFonts w:ascii="Arial" w:hAnsi="Arial" w:cs="Arial"/>
        </w:rPr>
        <w:t>the</w:t>
      </w:r>
      <w:r w:rsidRPr="00C23E22">
        <w:rPr>
          <w:rFonts w:ascii="Arial" w:hAnsi="Arial" w:cs="Arial"/>
        </w:rPr>
        <w:t xml:space="preserve"> </w:t>
      </w:r>
      <w:r w:rsidRPr="00DB1E28">
        <w:rPr>
          <w:rFonts w:ascii="Arial" w:hAnsi="Arial" w:cs="Arial"/>
        </w:rPr>
        <w:t>design</w:t>
      </w:r>
      <w:r w:rsidRPr="00C23E22">
        <w:rPr>
          <w:rFonts w:ascii="Arial" w:hAnsi="Arial" w:cs="Arial"/>
        </w:rPr>
        <w:t xml:space="preserve"> </w:t>
      </w:r>
      <w:r w:rsidRPr="00DB1E28">
        <w:rPr>
          <w:rFonts w:ascii="Arial" w:hAnsi="Arial" w:cs="Arial"/>
        </w:rPr>
        <w:t>registration</w:t>
      </w:r>
      <w:r w:rsidRPr="00C23E22">
        <w:rPr>
          <w:rFonts w:ascii="Arial" w:hAnsi="Arial" w:cs="Arial"/>
        </w:rPr>
        <w:t xml:space="preserve"> </w:t>
      </w:r>
      <w:r w:rsidRPr="00DB1E28">
        <w:rPr>
          <w:rFonts w:ascii="Arial" w:hAnsi="Arial" w:cs="Arial"/>
        </w:rPr>
        <w:t>number</w:t>
      </w:r>
      <w:r w:rsidRPr="00C23E22">
        <w:rPr>
          <w:rFonts w:ascii="Arial" w:hAnsi="Arial" w:cs="Arial"/>
        </w:rPr>
        <w:t xml:space="preserve"> </w:t>
      </w:r>
      <w:r w:rsidRPr="00DB1E28">
        <w:rPr>
          <w:rFonts w:ascii="Arial" w:hAnsi="Arial" w:cs="Arial"/>
        </w:rPr>
        <w:t>on the</w:t>
      </w:r>
      <w:r w:rsidRPr="00C23E22">
        <w:rPr>
          <w:rFonts w:ascii="Arial" w:hAnsi="Arial" w:cs="Arial"/>
        </w:rPr>
        <w:t xml:space="preserve"> </w:t>
      </w:r>
      <w:r w:rsidRPr="00DB1E28">
        <w:rPr>
          <w:rFonts w:ascii="Arial" w:hAnsi="Arial" w:cs="Arial"/>
        </w:rPr>
        <w:t>plant.</w:t>
      </w:r>
    </w:p>
    <w:p w14:paraId="494EE9DE" w14:textId="77777777" w:rsidR="00876814" w:rsidRPr="000A71B9"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314" w:name="_Toc101341901"/>
      <w:bookmarkStart w:id="315" w:name="_Toc106203645"/>
      <w:bookmarkStart w:id="316" w:name="_Toc149645553"/>
      <w:bookmarkStart w:id="317" w:name="_Toc184978997"/>
      <w:r w:rsidRPr="000A71B9">
        <w:rPr>
          <w:rFonts w:ascii="Arial" w:hAnsi="Arial" w:cs="Arial"/>
          <w:b/>
          <w:bCs/>
          <w:caps/>
          <w:noProof/>
          <w:color w:val="7F7F7F" w:themeColor="text1" w:themeTint="80"/>
          <w:sz w:val="30"/>
          <w:szCs w:val="30"/>
          <w:lang w:eastAsia="en-AU"/>
        </w:rPr>
        <w:t>Altered design registration</w:t>
      </w:r>
      <w:bookmarkEnd w:id="314"/>
      <w:bookmarkEnd w:id="315"/>
      <w:bookmarkEnd w:id="316"/>
      <w:bookmarkEnd w:id="317"/>
    </w:p>
    <w:tbl>
      <w:tblPr>
        <w:tblStyle w:val="TableGrid"/>
        <w:tblW w:w="9072"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45535A" w14:paraId="3F9BC716" w14:textId="77777777" w:rsidTr="007D689E">
        <w:tc>
          <w:tcPr>
            <w:tcW w:w="9072" w:type="dxa"/>
            <w:shd w:val="clear" w:color="auto" w:fill="DCC8FA"/>
          </w:tcPr>
          <w:p w14:paraId="4B3B5E7C" w14:textId="1F9967F2" w:rsidR="0045535A" w:rsidRPr="00676938" w:rsidRDefault="0045535A" w:rsidP="007D689E">
            <w:pPr>
              <w:spacing w:before="240" w:after="160"/>
              <w:ind w:left="119"/>
              <w:rPr>
                <w:rFonts w:ascii="Arial" w:hAnsi="Arial" w:cs="Arial"/>
                <w:b/>
                <w:bCs/>
              </w:rPr>
            </w:pPr>
            <w:r w:rsidRPr="00676938">
              <w:rPr>
                <w:rFonts w:ascii="Arial" w:hAnsi="Arial" w:cs="Arial"/>
                <w:b/>
                <w:bCs/>
              </w:rPr>
              <w:t xml:space="preserve">WHS </w:t>
            </w:r>
            <w:r>
              <w:rPr>
                <w:rFonts w:ascii="Arial" w:hAnsi="Arial" w:cs="Arial"/>
                <w:b/>
                <w:bCs/>
              </w:rPr>
              <w:t>Regulation section 244</w:t>
            </w:r>
          </w:p>
          <w:p w14:paraId="3FA48F6B" w14:textId="6EE3CC28" w:rsidR="0045535A" w:rsidRDefault="0045535A" w:rsidP="007D689E">
            <w:pPr>
              <w:pStyle w:val="BodyText"/>
              <w:spacing w:before="120" w:after="0"/>
              <w:ind w:left="108"/>
              <w:rPr>
                <w:rFonts w:ascii="Arial" w:hAnsi="Arial" w:cs="Arial"/>
              </w:rPr>
            </w:pPr>
            <w:r>
              <w:rPr>
                <w:rFonts w:ascii="Arial" w:hAnsi="Arial" w:cs="Arial"/>
              </w:rPr>
              <w:t>Altered plant designs to be registered</w:t>
            </w:r>
          </w:p>
          <w:p w14:paraId="271EC394" w14:textId="6CC6D3D1" w:rsidR="0045535A" w:rsidRDefault="0045535A" w:rsidP="007D689E">
            <w:pPr>
              <w:pStyle w:val="BodyText"/>
              <w:spacing w:before="120" w:after="0"/>
              <w:ind w:left="108"/>
              <w:rPr>
                <w:rFonts w:ascii="Arial" w:hAnsi="Arial" w:cs="Arial"/>
                <w:b/>
                <w:bCs/>
              </w:rPr>
            </w:pPr>
            <w:r>
              <w:rPr>
                <w:rFonts w:ascii="Arial" w:hAnsi="Arial" w:cs="Arial"/>
                <w:b/>
                <w:bCs/>
              </w:rPr>
              <w:t>WHS Regulation section 282</w:t>
            </w:r>
          </w:p>
          <w:p w14:paraId="6241D816" w14:textId="75DE975F" w:rsidR="0045535A" w:rsidRPr="0045535A" w:rsidRDefault="0045535A" w:rsidP="007D689E">
            <w:pPr>
              <w:pStyle w:val="BodyText"/>
              <w:spacing w:before="120" w:after="0"/>
              <w:ind w:left="108"/>
              <w:rPr>
                <w:rFonts w:ascii="Arial" w:hAnsi="Arial" w:cs="Arial"/>
              </w:rPr>
            </w:pPr>
            <w:r>
              <w:rPr>
                <w:rFonts w:ascii="Arial" w:hAnsi="Arial" w:cs="Arial"/>
              </w:rPr>
              <w:t>Changes to information</w:t>
            </w:r>
          </w:p>
          <w:p w14:paraId="130B9D3C" w14:textId="77777777" w:rsidR="0045535A" w:rsidRPr="00B11D2A" w:rsidRDefault="0045535A" w:rsidP="007D689E">
            <w:pPr>
              <w:pStyle w:val="BodyText"/>
              <w:spacing w:before="120" w:after="0"/>
              <w:ind w:left="108"/>
              <w:rPr>
                <w:rFonts w:ascii="Arial" w:hAnsi="Arial" w:cs="Arial"/>
              </w:rPr>
            </w:pPr>
          </w:p>
        </w:tc>
      </w:tr>
    </w:tbl>
    <w:p w14:paraId="7CBE5386" w14:textId="77777777" w:rsidR="00876814" w:rsidRPr="00DB1E28" w:rsidRDefault="00876814" w:rsidP="0045535A">
      <w:pPr>
        <w:pStyle w:val="BodyText"/>
        <w:spacing w:line="240" w:lineRule="auto"/>
        <w:ind w:left="284" w:right="352"/>
        <w:rPr>
          <w:rFonts w:ascii="Arial" w:hAnsi="Arial" w:cs="Arial"/>
        </w:rPr>
      </w:pPr>
      <w:r w:rsidRPr="00DB1E28">
        <w:rPr>
          <w:rFonts w:ascii="Arial" w:hAnsi="Arial" w:cs="Arial"/>
        </w:rPr>
        <w:t>If a registered plant design is altered and the altered design may affect health and safety, the</w:t>
      </w:r>
      <w:r>
        <w:rPr>
          <w:rFonts w:ascii="Arial" w:hAnsi="Arial" w:cs="Arial"/>
        </w:rPr>
        <w:t xml:space="preserve"> </w:t>
      </w:r>
      <w:r w:rsidRPr="00DB1E28">
        <w:rPr>
          <w:rFonts w:ascii="Arial" w:hAnsi="Arial" w:cs="Arial"/>
        </w:rPr>
        <w:t>altered design must be registered. This is because altering a plant design may require the</w:t>
      </w:r>
      <w:r w:rsidRPr="00F729AC">
        <w:rPr>
          <w:rFonts w:ascii="Arial" w:hAnsi="Arial" w:cs="Arial"/>
        </w:rPr>
        <w:t xml:space="preserve"> </w:t>
      </w:r>
      <w:r w:rsidRPr="00DB1E28">
        <w:rPr>
          <w:rFonts w:ascii="Arial" w:hAnsi="Arial" w:cs="Arial"/>
        </w:rPr>
        <w:t>introduction of new risk control measures. The application for registration of the altered</w:t>
      </w:r>
      <w:r w:rsidRPr="00F729AC">
        <w:rPr>
          <w:rFonts w:ascii="Arial" w:hAnsi="Arial" w:cs="Arial"/>
        </w:rPr>
        <w:t xml:space="preserve"> </w:t>
      </w:r>
      <w:r w:rsidRPr="00DB1E28">
        <w:rPr>
          <w:rFonts w:ascii="Arial" w:hAnsi="Arial" w:cs="Arial"/>
        </w:rPr>
        <w:t>design must be made in the jurisdiction that registered the original design. If the original</w:t>
      </w:r>
      <w:r w:rsidRPr="00F729AC">
        <w:rPr>
          <w:rFonts w:ascii="Arial" w:hAnsi="Arial" w:cs="Arial"/>
        </w:rPr>
        <w:t xml:space="preserve"> </w:t>
      </w:r>
      <w:r w:rsidRPr="00DB1E28">
        <w:rPr>
          <w:rFonts w:ascii="Arial" w:hAnsi="Arial" w:cs="Arial"/>
        </w:rPr>
        <w:t xml:space="preserve">design was not registered before the specified date, the altered design must be registered as </w:t>
      </w:r>
      <w:r>
        <w:rPr>
          <w:rFonts w:ascii="Arial" w:hAnsi="Arial" w:cs="Arial"/>
        </w:rPr>
        <w:t xml:space="preserve">a </w:t>
      </w:r>
      <w:r w:rsidRPr="00DB1E28">
        <w:rPr>
          <w:rFonts w:ascii="Arial" w:hAnsi="Arial" w:cs="Arial"/>
        </w:rPr>
        <w:t>new design.</w:t>
      </w:r>
    </w:p>
    <w:p w14:paraId="2C97452D" w14:textId="77777777" w:rsidR="00876814" w:rsidRPr="00F729AC" w:rsidRDefault="00876814" w:rsidP="00876814">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318" w:name="_Toc101341902"/>
      <w:bookmarkStart w:id="319" w:name="_Toc149645554"/>
      <w:bookmarkStart w:id="320" w:name="_Toc184979352"/>
      <w:r w:rsidRPr="00F729AC">
        <w:rPr>
          <w:rFonts w:ascii="Arial" w:eastAsia="Arial" w:hAnsi="Arial" w:cs="Arial"/>
          <w:color w:val="7030A0"/>
          <w:sz w:val="40"/>
          <w:szCs w:val="40"/>
        </w:rPr>
        <w:t>5.</w:t>
      </w:r>
      <w:r>
        <w:rPr>
          <w:rFonts w:ascii="Arial" w:eastAsia="Arial" w:hAnsi="Arial" w:cs="Arial"/>
          <w:color w:val="7030A0"/>
          <w:sz w:val="40"/>
          <w:szCs w:val="40"/>
        </w:rPr>
        <w:t>2</w:t>
      </w:r>
      <w:r>
        <w:rPr>
          <w:rFonts w:ascii="Arial" w:eastAsia="Arial" w:hAnsi="Arial" w:cs="Arial"/>
          <w:color w:val="7030A0"/>
          <w:sz w:val="40"/>
          <w:szCs w:val="40"/>
        </w:rPr>
        <w:tab/>
      </w:r>
      <w:r w:rsidRPr="00F729AC">
        <w:rPr>
          <w:rFonts w:ascii="Arial" w:eastAsia="Arial" w:hAnsi="Arial" w:cs="Arial"/>
          <w:color w:val="7030A0"/>
          <w:sz w:val="40"/>
          <w:szCs w:val="40"/>
        </w:rPr>
        <w:t>Item registration</w:t>
      </w:r>
      <w:bookmarkEnd w:id="318"/>
      <w:bookmarkEnd w:id="319"/>
      <w:bookmarkEnd w:id="320"/>
    </w:p>
    <w:p w14:paraId="42458ED0" w14:textId="77777777" w:rsidR="00876814" w:rsidRPr="00DB1E28" w:rsidRDefault="00876814" w:rsidP="00A0189E">
      <w:pPr>
        <w:pStyle w:val="BodyText"/>
        <w:spacing w:line="240" w:lineRule="auto"/>
        <w:ind w:left="284" w:right="352"/>
        <w:rPr>
          <w:rFonts w:ascii="Arial" w:hAnsi="Arial" w:cs="Arial"/>
        </w:rPr>
      </w:pPr>
      <w:r w:rsidRPr="00A0189E">
        <w:rPr>
          <w:rFonts w:ascii="Arial" w:hAnsi="Arial" w:cs="Arial"/>
        </w:rPr>
        <w:t>A person must not use a registrable item of plant in the workplace if it has not been registered.</w:t>
      </w:r>
    </w:p>
    <w:p w14:paraId="018495A3" w14:textId="77777777" w:rsidR="00876814" w:rsidRPr="00DB1E28" w:rsidRDefault="00876814" w:rsidP="00A0189E">
      <w:pPr>
        <w:pStyle w:val="BodyText"/>
        <w:spacing w:line="240" w:lineRule="auto"/>
        <w:ind w:left="284" w:right="352"/>
        <w:rPr>
          <w:rFonts w:ascii="Arial" w:hAnsi="Arial" w:cs="Arial"/>
        </w:rPr>
      </w:pPr>
      <w:r w:rsidRPr="00DB1E28">
        <w:rPr>
          <w:rFonts w:ascii="Arial" w:hAnsi="Arial" w:cs="Arial"/>
        </w:rPr>
        <w:t>A PCBU must not direct or allow a worker to use a registrable item of plant in the workplace</w:t>
      </w:r>
      <w:r>
        <w:rPr>
          <w:rFonts w:ascii="Arial" w:hAnsi="Arial" w:cs="Arial"/>
        </w:rPr>
        <w:t xml:space="preserve"> </w:t>
      </w:r>
      <w:r w:rsidRPr="00DB1E28">
        <w:rPr>
          <w:rFonts w:ascii="Arial" w:hAnsi="Arial" w:cs="Arial"/>
        </w:rPr>
        <w:t>if it has not been registered. Part 2 of Schedule 5 of the WHS Regulations lists registrable</w:t>
      </w:r>
      <w:r w:rsidRPr="00F729AC">
        <w:rPr>
          <w:rFonts w:ascii="Arial" w:hAnsi="Arial" w:cs="Arial"/>
        </w:rPr>
        <w:t xml:space="preserve"> </w:t>
      </w:r>
      <w:r w:rsidRPr="00DB1E28">
        <w:rPr>
          <w:rFonts w:ascii="Arial" w:hAnsi="Arial" w:cs="Arial"/>
        </w:rPr>
        <w:t>items</w:t>
      </w:r>
      <w:r w:rsidRPr="00F729AC">
        <w:rPr>
          <w:rFonts w:ascii="Arial" w:hAnsi="Arial" w:cs="Arial"/>
        </w:rPr>
        <w:t xml:space="preserve"> </w:t>
      </w:r>
      <w:r w:rsidRPr="00DB1E28">
        <w:rPr>
          <w:rFonts w:ascii="Arial" w:hAnsi="Arial" w:cs="Arial"/>
        </w:rPr>
        <w:t>of</w:t>
      </w:r>
      <w:r w:rsidRPr="00F729AC">
        <w:rPr>
          <w:rFonts w:ascii="Arial" w:hAnsi="Arial" w:cs="Arial"/>
        </w:rPr>
        <w:t xml:space="preserve"> </w:t>
      </w:r>
      <w:r w:rsidRPr="00DB1E28">
        <w:rPr>
          <w:rFonts w:ascii="Arial" w:hAnsi="Arial" w:cs="Arial"/>
        </w:rPr>
        <w:t>plant.</w:t>
      </w:r>
    </w:p>
    <w:p w14:paraId="566D3A0C" w14:textId="77777777" w:rsidR="00876814" w:rsidRPr="00DB1E28" w:rsidRDefault="00876814" w:rsidP="00A0189E">
      <w:pPr>
        <w:pStyle w:val="BodyText"/>
        <w:spacing w:line="240" w:lineRule="auto"/>
        <w:ind w:left="284" w:right="352"/>
        <w:rPr>
          <w:rFonts w:ascii="Arial" w:hAnsi="Arial" w:cs="Arial"/>
        </w:rPr>
      </w:pPr>
      <w:r>
        <w:rPr>
          <w:rFonts w:ascii="Arial" w:hAnsi="Arial" w:cs="Arial"/>
        </w:rPr>
        <w:t>T</w:t>
      </w:r>
      <w:r w:rsidRPr="00DB1E28">
        <w:rPr>
          <w:rFonts w:ascii="Arial" w:hAnsi="Arial" w:cs="Arial"/>
        </w:rPr>
        <w:t>o have an item of plant registered, the item must be inspected</w:t>
      </w:r>
      <w:r>
        <w:rPr>
          <w:rFonts w:ascii="Arial" w:hAnsi="Arial" w:cs="Arial"/>
        </w:rPr>
        <w:t>,</w:t>
      </w:r>
      <w:r w:rsidRPr="00DB1E28">
        <w:rPr>
          <w:rFonts w:ascii="Arial" w:hAnsi="Arial" w:cs="Arial"/>
        </w:rPr>
        <w:t xml:space="preserve"> and a statement</w:t>
      </w:r>
      <w:r w:rsidRPr="00F729AC">
        <w:rPr>
          <w:rFonts w:ascii="Arial" w:hAnsi="Arial" w:cs="Arial"/>
        </w:rPr>
        <w:t xml:space="preserve"> </w:t>
      </w:r>
      <w:r w:rsidRPr="00DB1E28">
        <w:rPr>
          <w:rFonts w:ascii="Arial" w:hAnsi="Arial" w:cs="Arial"/>
        </w:rPr>
        <w:t>provided by a competent person stating the plant is safe to operate. A person is competent</w:t>
      </w:r>
      <w:r w:rsidRPr="00F729AC">
        <w:rPr>
          <w:rFonts w:ascii="Arial" w:hAnsi="Arial" w:cs="Arial"/>
        </w:rPr>
        <w:t xml:space="preserve"> </w:t>
      </w:r>
      <w:r w:rsidRPr="00DB1E28">
        <w:rPr>
          <w:rFonts w:ascii="Arial" w:hAnsi="Arial" w:cs="Arial"/>
        </w:rPr>
        <w:t>to inspect an item of plant if the person has educational or vocational qualifications in an</w:t>
      </w:r>
      <w:r w:rsidRPr="00F729AC">
        <w:rPr>
          <w:rFonts w:ascii="Arial" w:hAnsi="Arial" w:cs="Arial"/>
        </w:rPr>
        <w:t xml:space="preserve"> </w:t>
      </w:r>
      <w:r w:rsidRPr="00DB1E28">
        <w:rPr>
          <w:rFonts w:ascii="Arial" w:hAnsi="Arial" w:cs="Arial"/>
        </w:rPr>
        <w:t>engineering discipline relevant to the plant, or knowledge of the technical standards relevant</w:t>
      </w:r>
      <w:r w:rsidRPr="00F729AC">
        <w:rPr>
          <w:rFonts w:ascii="Arial" w:hAnsi="Arial" w:cs="Arial"/>
        </w:rPr>
        <w:t xml:space="preserve"> </w:t>
      </w:r>
      <w:r w:rsidRPr="00DB1E28">
        <w:rPr>
          <w:rFonts w:ascii="Arial" w:hAnsi="Arial" w:cs="Arial"/>
        </w:rPr>
        <w:t>to</w:t>
      </w:r>
      <w:r w:rsidRPr="00F729AC">
        <w:rPr>
          <w:rFonts w:ascii="Arial" w:hAnsi="Arial" w:cs="Arial"/>
        </w:rPr>
        <w:t xml:space="preserve"> </w:t>
      </w:r>
      <w:r w:rsidRPr="00DB1E28">
        <w:rPr>
          <w:rFonts w:ascii="Arial" w:hAnsi="Arial" w:cs="Arial"/>
        </w:rPr>
        <w:t>the</w:t>
      </w:r>
      <w:r w:rsidRPr="00F729AC">
        <w:rPr>
          <w:rFonts w:ascii="Arial" w:hAnsi="Arial" w:cs="Arial"/>
        </w:rPr>
        <w:t xml:space="preserve"> </w:t>
      </w:r>
      <w:r w:rsidRPr="00DB1E28">
        <w:rPr>
          <w:rFonts w:ascii="Arial" w:hAnsi="Arial" w:cs="Arial"/>
        </w:rPr>
        <w:t>plant</w:t>
      </w:r>
      <w:r w:rsidRPr="00F729AC">
        <w:rPr>
          <w:rFonts w:ascii="Arial" w:hAnsi="Arial" w:cs="Arial"/>
        </w:rPr>
        <w:t xml:space="preserve"> </w:t>
      </w:r>
      <w:r w:rsidRPr="00DB1E28">
        <w:rPr>
          <w:rFonts w:ascii="Arial" w:hAnsi="Arial" w:cs="Arial"/>
        </w:rPr>
        <w:t>to</w:t>
      </w:r>
      <w:r w:rsidRPr="00F729AC">
        <w:rPr>
          <w:rFonts w:ascii="Arial" w:hAnsi="Arial" w:cs="Arial"/>
        </w:rPr>
        <w:t xml:space="preserve"> </w:t>
      </w:r>
      <w:r w:rsidRPr="00DB1E28">
        <w:rPr>
          <w:rFonts w:ascii="Arial" w:hAnsi="Arial" w:cs="Arial"/>
        </w:rPr>
        <w:t>be</w:t>
      </w:r>
      <w:r w:rsidRPr="00F729AC">
        <w:rPr>
          <w:rFonts w:ascii="Arial" w:hAnsi="Arial" w:cs="Arial"/>
        </w:rPr>
        <w:t xml:space="preserve"> </w:t>
      </w:r>
      <w:r w:rsidRPr="00DB1E28">
        <w:rPr>
          <w:rFonts w:ascii="Arial" w:hAnsi="Arial" w:cs="Arial"/>
        </w:rPr>
        <w:t>inspected.</w:t>
      </w:r>
    </w:p>
    <w:p w14:paraId="3758C22A" w14:textId="77777777" w:rsidR="00876814" w:rsidRPr="00DB1E28" w:rsidRDefault="00876814" w:rsidP="00A0189E">
      <w:pPr>
        <w:pStyle w:val="BodyText"/>
        <w:spacing w:line="240" w:lineRule="auto"/>
        <w:ind w:left="284" w:right="352"/>
        <w:rPr>
          <w:rFonts w:ascii="Arial" w:hAnsi="Arial" w:cs="Arial"/>
        </w:rPr>
      </w:pPr>
      <w:r w:rsidRPr="00DB1E28">
        <w:rPr>
          <w:rFonts w:ascii="Arial" w:hAnsi="Arial" w:cs="Arial"/>
        </w:rPr>
        <w:t>If the design of the plant was also required to be registered, the design registration number</w:t>
      </w:r>
      <w:r>
        <w:rPr>
          <w:rFonts w:ascii="Arial" w:hAnsi="Arial" w:cs="Arial"/>
        </w:rPr>
        <w:t xml:space="preserve"> </w:t>
      </w:r>
      <w:r w:rsidRPr="00DB1E28">
        <w:rPr>
          <w:rFonts w:ascii="Arial" w:hAnsi="Arial" w:cs="Arial"/>
        </w:rPr>
        <w:t>must</w:t>
      </w:r>
      <w:r w:rsidRPr="00F729AC">
        <w:rPr>
          <w:rFonts w:ascii="Arial" w:hAnsi="Arial" w:cs="Arial"/>
        </w:rPr>
        <w:t xml:space="preserve"> </w:t>
      </w:r>
      <w:r w:rsidRPr="00DB1E28">
        <w:rPr>
          <w:rFonts w:ascii="Arial" w:hAnsi="Arial" w:cs="Arial"/>
        </w:rPr>
        <w:t>be included with</w:t>
      </w:r>
      <w:r w:rsidRPr="00F729AC">
        <w:rPr>
          <w:rFonts w:ascii="Arial" w:hAnsi="Arial" w:cs="Arial"/>
        </w:rPr>
        <w:t xml:space="preserve"> </w:t>
      </w:r>
      <w:r w:rsidRPr="00DB1E28">
        <w:rPr>
          <w:rFonts w:ascii="Arial" w:hAnsi="Arial" w:cs="Arial"/>
        </w:rPr>
        <w:t>the application.</w:t>
      </w:r>
    </w:p>
    <w:p w14:paraId="631DA876" w14:textId="77777777" w:rsidR="00876814" w:rsidRPr="000A71B9"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321" w:name="_Toc101341903"/>
      <w:bookmarkStart w:id="322" w:name="_Toc106203647"/>
      <w:bookmarkStart w:id="323" w:name="_Toc149645555"/>
      <w:bookmarkStart w:id="324" w:name="_Toc184978999"/>
      <w:r w:rsidRPr="000A71B9">
        <w:rPr>
          <w:rFonts w:ascii="Arial" w:hAnsi="Arial" w:cs="Arial"/>
          <w:b/>
          <w:bCs/>
          <w:caps/>
          <w:noProof/>
          <w:color w:val="7F7F7F" w:themeColor="text1" w:themeTint="80"/>
          <w:sz w:val="30"/>
          <w:szCs w:val="30"/>
          <w:lang w:eastAsia="en-AU"/>
        </w:rPr>
        <w:t>Registration duration</w:t>
      </w:r>
      <w:bookmarkEnd w:id="321"/>
      <w:bookmarkEnd w:id="322"/>
      <w:bookmarkEnd w:id="323"/>
      <w:bookmarkEnd w:id="324"/>
    </w:p>
    <w:p w14:paraId="03D4A398" w14:textId="77777777" w:rsidR="00876814" w:rsidRPr="00DB1E28" w:rsidRDefault="00876814" w:rsidP="00A0189E">
      <w:pPr>
        <w:pStyle w:val="BodyText"/>
        <w:spacing w:line="240" w:lineRule="auto"/>
        <w:ind w:left="284" w:right="352"/>
        <w:rPr>
          <w:rFonts w:ascii="Arial" w:hAnsi="Arial" w:cs="Arial"/>
        </w:rPr>
      </w:pPr>
      <w:r w:rsidRPr="00DB1E28">
        <w:rPr>
          <w:rFonts w:ascii="Arial" w:hAnsi="Arial" w:cs="Arial"/>
        </w:rPr>
        <w:t>Registration of an item of plant applies for five years</w:t>
      </w:r>
      <w:r>
        <w:rPr>
          <w:rFonts w:ascii="Arial" w:hAnsi="Arial" w:cs="Arial"/>
        </w:rPr>
        <w:t xml:space="preserve"> and</w:t>
      </w:r>
      <w:r w:rsidRPr="00DB1E28">
        <w:rPr>
          <w:rFonts w:ascii="Arial" w:hAnsi="Arial" w:cs="Arial"/>
        </w:rPr>
        <w:t xml:space="preserve"> takes effect on the day the registration</w:t>
      </w:r>
      <w:r w:rsidRPr="00F729AC">
        <w:rPr>
          <w:rFonts w:ascii="Arial" w:hAnsi="Arial" w:cs="Arial"/>
        </w:rPr>
        <w:t xml:space="preserve"> </w:t>
      </w:r>
      <w:r w:rsidRPr="00DB1E28">
        <w:rPr>
          <w:rFonts w:ascii="Arial" w:hAnsi="Arial" w:cs="Arial"/>
        </w:rPr>
        <w:t>is</w:t>
      </w:r>
      <w:r w:rsidRPr="00F729AC">
        <w:rPr>
          <w:rFonts w:ascii="Arial" w:hAnsi="Arial" w:cs="Arial"/>
        </w:rPr>
        <w:t xml:space="preserve"> </w:t>
      </w:r>
      <w:r w:rsidRPr="00DB1E28">
        <w:rPr>
          <w:rFonts w:ascii="Arial" w:hAnsi="Arial" w:cs="Arial"/>
        </w:rPr>
        <w:t>granted.</w:t>
      </w:r>
    </w:p>
    <w:p w14:paraId="0F94A0D7" w14:textId="77777777" w:rsidR="00876814" w:rsidRPr="000A71B9"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325" w:name="_Toc101341904"/>
      <w:bookmarkStart w:id="326" w:name="_Toc106203648"/>
      <w:bookmarkStart w:id="327" w:name="_Toc149645556"/>
      <w:bookmarkStart w:id="328" w:name="_Toc184979000"/>
      <w:r w:rsidRPr="000A71B9">
        <w:rPr>
          <w:rFonts w:ascii="Arial" w:hAnsi="Arial" w:cs="Arial"/>
          <w:b/>
          <w:bCs/>
          <w:caps/>
          <w:noProof/>
          <w:color w:val="7F7F7F" w:themeColor="text1" w:themeTint="80"/>
          <w:sz w:val="30"/>
          <w:szCs w:val="30"/>
          <w:lang w:eastAsia="en-AU"/>
        </w:rPr>
        <w:t>Once the item of plant is registered</w:t>
      </w:r>
      <w:bookmarkEnd w:id="325"/>
      <w:bookmarkEnd w:id="326"/>
      <w:bookmarkEnd w:id="327"/>
      <w:bookmarkEnd w:id="328"/>
    </w:p>
    <w:p w14:paraId="53EB086F" w14:textId="77777777" w:rsidR="00876814" w:rsidRPr="00DB1E28" w:rsidRDefault="00876814" w:rsidP="00A0189E">
      <w:pPr>
        <w:pStyle w:val="BodyText"/>
        <w:spacing w:line="240" w:lineRule="auto"/>
        <w:ind w:left="284" w:right="352"/>
        <w:rPr>
          <w:rFonts w:ascii="Arial" w:hAnsi="Arial" w:cs="Arial"/>
        </w:rPr>
      </w:pPr>
      <w:r w:rsidRPr="00DB1E28">
        <w:rPr>
          <w:rFonts w:ascii="Arial" w:hAnsi="Arial" w:cs="Arial"/>
        </w:rPr>
        <w:t>When the item of plant is registered, the regulator will issue a registration document. This</w:t>
      </w:r>
      <w:r>
        <w:rPr>
          <w:rFonts w:ascii="Arial" w:hAnsi="Arial" w:cs="Arial"/>
        </w:rPr>
        <w:t xml:space="preserve"> </w:t>
      </w:r>
      <w:r w:rsidRPr="00DB1E28">
        <w:rPr>
          <w:rFonts w:ascii="Arial" w:hAnsi="Arial" w:cs="Arial"/>
        </w:rPr>
        <w:t>document will list the name of the registration holder, any associated business name, the</w:t>
      </w:r>
      <w:r>
        <w:rPr>
          <w:rFonts w:ascii="Arial" w:hAnsi="Arial" w:cs="Arial"/>
        </w:rPr>
        <w:t xml:space="preserve"> </w:t>
      </w:r>
      <w:r w:rsidRPr="00DB1E28">
        <w:rPr>
          <w:rFonts w:ascii="Arial" w:hAnsi="Arial" w:cs="Arial"/>
        </w:rPr>
        <w:t>registration number</w:t>
      </w:r>
      <w:r>
        <w:rPr>
          <w:rFonts w:ascii="Arial" w:hAnsi="Arial" w:cs="Arial"/>
        </w:rPr>
        <w:t>,</w:t>
      </w:r>
      <w:r w:rsidRPr="00DB1E28">
        <w:rPr>
          <w:rFonts w:ascii="Arial" w:hAnsi="Arial" w:cs="Arial"/>
        </w:rPr>
        <w:t xml:space="preserve"> and the date of effect of the registration. The registration holder must</w:t>
      </w:r>
      <w:r>
        <w:rPr>
          <w:rFonts w:ascii="Arial" w:hAnsi="Arial" w:cs="Arial"/>
        </w:rPr>
        <w:t xml:space="preserve"> </w:t>
      </w:r>
      <w:r w:rsidRPr="00DB1E28">
        <w:rPr>
          <w:rFonts w:ascii="Arial" w:hAnsi="Arial" w:cs="Arial"/>
        </w:rPr>
        <w:t>keep</w:t>
      </w:r>
      <w:r w:rsidRPr="00F729AC">
        <w:rPr>
          <w:rFonts w:ascii="Arial" w:hAnsi="Arial" w:cs="Arial"/>
        </w:rPr>
        <w:t xml:space="preserve"> </w:t>
      </w:r>
      <w:r w:rsidRPr="00DB1E28">
        <w:rPr>
          <w:rFonts w:ascii="Arial" w:hAnsi="Arial" w:cs="Arial"/>
        </w:rPr>
        <w:t>this</w:t>
      </w:r>
      <w:r w:rsidRPr="00F729AC">
        <w:rPr>
          <w:rFonts w:ascii="Arial" w:hAnsi="Arial" w:cs="Arial"/>
        </w:rPr>
        <w:t xml:space="preserve"> </w:t>
      </w:r>
      <w:r w:rsidRPr="00DB1E28">
        <w:rPr>
          <w:rFonts w:ascii="Arial" w:hAnsi="Arial" w:cs="Arial"/>
        </w:rPr>
        <w:t>document and</w:t>
      </w:r>
      <w:r w:rsidRPr="00F729AC">
        <w:rPr>
          <w:rFonts w:ascii="Arial" w:hAnsi="Arial" w:cs="Arial"/>
        </w:rPr>
        <w:t xml:space="preserve"> </w:t>
      </w:r>
      <w:r w:rsidRPr="00DB1E28">
        <w:rPr>
          <w:rFonts w:ascii="Arial" w:hAnsi="Arial" w:cs="Arial"/>
        </w:rPr>
        <w:t>make</w:t>
      </w:r>
      <w:r w:rsidRPr="00F729AC">
        <w:rPr>
          <w:rFonts w:ascii="Arial" w:hAnsi="Arial" w:cs="Arial"/>
        </w:rPr>
        <w:t xml:space="preserve"> </w:t>
      </w:r>
      <w:r w:rsidRPr="00DB1E28">
        <w:rPr>
          <w:rFonts w:ascii="Arial" w:hAnsi="Arial" w:cs="Arial"/>
        </w:rPr>
        <w:t>it</w:t>
      </w:r>
      <w:r w:rsidRPr="00F729AC">
        <w:rPr>
          <w:rFonts w:ascii="Arial" w:hAnsi="Arial" w:cs="Arial"/>
        </w:rPr>
        <w:t xml:space="preserve"> </w:t>
      </w:r>
      <w:r w:rsidRPr="00DB1E28">
        <w:rPr>
          <w:rFonts w:ascii="Arial" w:hAnsi="Arial" w:cs="Arial"/>
        </w:rPr>
        <w:t>available</w:t>
      </w:r>
      <w:r w:rsidRPr="00F729AC">
        <w:rPr>
          <w:rFonts w:ascii="Arial" w:hAnsi="Arial" w:cs="Arial"/>
        </w:rPr>
        <w:t xml:space="preserve"> </w:t>
      </w:r>
      <w:r w:rsidRPr="00DB1E28">
        <w:rPr>
          <w:rFonts w:ascii="Arial" w:hAnsi="Arial" w:cs="Arial"/>
        </w:rPr>
        <w:t>for</w:t>
      </w:r>
      <w:r w:rsidRPr="00F729AC">
        <w:rPr>
          <w:rFonts w:ascii="Arial" w:hAnsi="Arial" w:cs="Arial"/>
        </w:rPr>
        <w:t xml:space="preserve"> </w:t>
      </w:r>
      <w:r w:rsidRPr="00DB1E28">
        <w:rPr>
          <w:rFonts w:ascii="Arial" w:hAnsi="Arial" w:cs="Arial"/>
        </w:rPr>
        <w:t>any</w:t>
      </w:r>
      <w:r w:rsidRPr="00F729AC">
        <w:rPr>
          <w:rFonts w:ascii="Arial" w:hAnsi="Arial" w:cs="Arial"/>
        </w:rPr>
        <w:t xml:space="preserve"> </w:t>
      </w:r>
      <w:r w:rsidRPr="00DB1E28">
        <w:rPr>
          <w:rFonts w:ascii="Arial" w:hAnsi="Arial" w:cs="Arial"/>
        </w:rPr>
        <w:t>inspection</w:t>
      </w:r>
      <w:r w:rsidRPr="00F729AC">
        <w:rPr>
          <w:rFonts w:ascii="Arial" w:hAnsi="Arial" w:cs="Arial"/>
        </w:rPr>
        <w:t xml:space="preserve"> </w:t>
      </w:r>
      <w:r w:rsidRPr="00DB1E28">
        <w:rPr>
          <w:rFonts w:ascii="Arial" w:hAnsi="Arial" w:cs="Arial"/>
        </w:rPr>
        <w:t>required</w:t>
      </w:r>
      <w:r w:rsidRPr="00F729AC">
        <w:rPr>
          <w:rFonts w:ascii="Arial" w:hAnsi="Arial" w:cs="Arial"/>
        </w:rPr>
        <w:t xml:space="preserve"> </w:t>
      </w:r>
      <w:r w:rsidRPr="00DB1E28">
        <w:rPr>
          <w:rFonts w:ascii="Arial" w:hAnsi="Arial" w:cs="Arial"/>
        </w:rPr>
        <w:t>under</w:t>
      </w:r>
      <w:r w:rsidRPr="00F729AC">
        <w:rPr>
          <w:rFonts w:ascii="Arial" w:hAnsi="Arial" w:cs="Arial"/>
        </w:rPr>
        <w:t xml:space="preserve"> </w:t>
      </w:r>
      <w:r w:rsidRPr="00DB1E28">
        <w:rPr>
          <w:rFonts w:ascii="Arial" w:hAnsi="Arial" w:cs="Arial"/>
        </w:rPr>
        <w:t>the Act.</w:t>
      </w:r>
    </w:p>
    <w:p w14:paraId="7AAF6A3B" w14:textId="77777777" w:rsidR="00876814" w:rsidRPr="00DB1E28" w:rsidRDefault="00876814" w:rsidP="00A0189E">
      <w:pPr>
        <w:pStyle w:val="BodyText"/>
        <w:spacing w:line="240" w:lineRule="auto"/>
        <w:ind w:left="284" w:right="352"/>
        <w:rPr>
          <w:rFonts w:ascii="Arial" w:hAnsi="Arial" w:cs="Arial"/>
        </w:rPr>
      </w:pPr>
      <w:r w:rsidRPr="00DB1E28">
        <w:rPr>
          <w:rFonts w:ascii="Arial" w:hAnsi="Arial" w:cs="Arial"/>
        </w:rPr>
        <w:t>If it is lost, stolen</w:t>
      </w:r>
      <w:r>
        <w:rPr>
          <w:rFonts w:ascii="Arial" w:hAnsi="Arial" w:cs="Arial"/>
        </w:rPr>
        <w:t>,</w:t>
      </w:r>
      <w:r w:rsidRPr="00DB1E28">
        <w:rPr>
          <w:rFonts w:ascii="Arial" w:hAnsi="Arial" w:cs="Arial"/>
        </w:rPr>
        <w:t xml:space="preserve"> or destroyed, the registration holder will need to apply to the WHS regulator</w:t>
      </w:r>
      <w:r w:rsidRPr="00F729AC">
        <w:rPr>
          <w:rFonts w:ascii="Arial" w:hAnsi="Arial" w:cs="Arial"/>
        </w:rPr>
        <w:t xml:space="preserve"> </w:t>
      </w:r>
      <w:r w:rsidRPr="00DB1E28">
        <w:rPr>
          <w:rFonts w:ascii="Arial" w:hAnsi="Arial" w:cs="Arial"/>
        </w:rPr>
        <w:t>that registered the plant for a replacement document as soon as possible, outlining the</w:t>
      </w:r>
      <w:r w:rsidRPr="00F729AC">
        <w:rPr>
          <w:rFonts w:ascii="Arial" w:hAnsi="Arial" w:cs="Arial"/>
        </w:rPr>
        <w:t xml:space="preserve"> </w:t>
      </w:r>
      <w:r w:rsidRPr="00DB1E28">
        <w:rPr>
          <w:rFonts w:ascii="Arial" w:hAnsi="Arial" w:cs="Arial"/>
        </w:rPr>
        <w:t>reasons</w:t>
      </w:r>
      <w:r w:rsidRPr="00F729AC">
        <w:rPr>
          <w:rFonts w:ascii="Arial" w:hAnsi="Arial" w:cs="Arial"/>
        </w:rPr>
        <w:t xml:space="preserve"> </w:t>
      </w:r>
      <w:r w:rsidRPr="00DB1E28">
        <w:rPr>
          <w:rFonts w:ascii="Arial" w:hAnsi="Arial" w:cs="Arial"/>
        </w:rPr>
        <w:t>for</w:t>
      </w:r>
      <w:r w:rsidRPr="00F729AC">
        <w:rPr>
          <w:rFonts w:ascii="Arial" w:hAnsi="Arial" w:cs="Arial"/>
        </w:rPr>
        <w:t xml:space="preserve"> </w:t>
      </w:r>
      <w:r w:rsidRPr="00DB1E28">
        <w:rPr>
          <w:rFonts w:ascii="Arial" w:hAnsi="Arial" w:cs="Arial"/>
        </w:rPr>
        <w:t>needing a</w:t>
      </w:r>
      <w:r w:rsidRPr="00F729AC">
        <w:rPr>
          <w:rFonts w:ascii="Arial" w:hAnsi="Arial" w:cs="Arial"/>
        </w:rPr>
        <w:t xml:space="preserve"> </w:t>
      </w:r>
      <w:r w:rsidRPr="00DB1E28">
        <w:rPr>
          <w:rFonts w:ascii="Arial" w:hAnsi="Arial" w:cs="Arial"/>
        </w:rPr>
        <w:t>replacement.</w:t>
      </w:r>
    </w:p>
    <w:p w14:paraId="368B4675" w14:textId="77777777" w:rsidR="00876814" w:rsidRPr="00DB1E28" w:rsidRDefault="00876814" w:rsidP="00A0189E">
      <w:pPr>
        <w:pStyle w:val="BodyText"/>
        <w:spacing w:line="240" w:lineRule="auto"/>
        <w:ind w:left="284" w:right="352"/>
        <w:rPr>
          <w:rFonts w:ascii="Arial" w:hAnsi="Arial" w:cs="Arial"/>
        </w:rPr>
      </w:pPr>
      <w:r w:rsidRPr="00DB1E28">
        <w:rPr>
          <w:rFonts w:ascii="Arial" w:hAnsi="Arial" w:cs="Arial"/>
        </w:rPr>
        <w:t>The regulator may impose conditions on registering items of plant including conditions about</w:t>
      </w:r>
      <w:r w:rsidRPr="00F729AC">
        <w:rPr>
          <w:rFonts w:ascii="Arial" w:hAnsi="Arial" w:cs="Arial"/>
        </w:rPr>
        <w:t xml:space="preserve"> </w:t>
      </w:r>
      <w:r w:rsidRPr="00DB1E28">
        <w:rPr>
          <w:rFonts w:ascii="Arial" w:hAnsi="Arial" w:cs="Arial"/>
        </w:rPr>
        <w:t>the</w:t>
      </w:r>
      <w:r w:rsidRPr="00F729AC">
        <w:rPr>
          <w:rFonts w:ascii="Arial" w:hAnsi="Arial" w:cs="Arial"/>
        </w:rPr>
        <w:t xml:space="preserve"> </w:t>
      </w:r>
      <w:r w:rsidRPr="00DB1E28">
        <w:rPr>
          <w:rFonts w:ascii="Arial" w:hAnsi="Arial" w:cs="Arial"/>
        </w:rPr>
        <w:t>use</w:t>
      </w:r>
      <w:r w:rsidRPr="00F729AC">
        <w:rPr>
          <w:rFonts w:ascii="Arial" w:hAnsi="Arial" w:cs="Arial"/>
        </w:rPr>
        <w:t xml:space="preserve"> </w:t>
      </w:r>
      <w:r w:rsidRPr="00DB1E28">
        <w:rPr>
          <w:rFonts w:ascii="Arial" w:hAnsi="Arial" w:cs="Arial"/>
        </w:rPr>
        <w:t>and</w:t>
      </w:r>
      <w:r w:rsidRPr="00F729AC">
        <w:rPr>
          <w:rFonts w:ascii="Arial" w:hAnsi="Arial" w:cs="Arial"/>
        </w:rPr>
        <w:t xml:space="preserve"> </w:t>
      </w:r>
      <w:r w:rsidRPr="00DB1E28">
        <w:rPr>
          <w:rFonts w:ascii="Arial" w:hAnsi="Arial" w:cs="Arial"/>
        </w:rPr>
        <w:t>maintenance</w:t>
      </w:r>
      <w:r w:rsidRPr="00F729AC">
        <w:rPr>
          <w:rFonts w:ascii="Arial" w:hAnsi="Arial" w:cs="Arial"/>
        </w:rPr>
        <w:t xml:space="preserve"> </w:t>
      </w:r>
      <w:r w:rsidRPr="00DB1E28">
        <w:rPr>
          <w:rFonts w:ascii="Arial" w:hAnsi="Arial" w:cs="Arial"/>
        </w:rPr>
        <w:t>of the</w:t>
      </w:r>
      <w:r w:rsidRPr="00F729AC">
        <w:rPr>
          <w:rFonts w:ascii="Arial" w:hAnsi="Arial" w:cs="Arial"/>
        </w:rPr>
        <w:t xml:space="preserve"> </w:t>
      </w:r>
      <w:r w:rsidRPr="00DB1E28">
        <w:rPr>
          <w:rFonts w:ascii="Arial" w:hAnsi="Arial" w:cs="Arial"/>
        </w:rPr>
        <w:t>plant,</w:t>
      </w:r>
      <w:r w:rsidRPr="00F729AC">
        <w:rPr>
          <w:rFonts w:ascii="Arial" w:hAnsi="Arial" w:cs="Arial"/>
        </w:rPr>
        <w:t xml:space="preserve"> </w:t>
      </w:r>
      <w:r w:rsidRPr="00DB1E28">
        <w:rPr>
          <w:rFonts w:ascii="Arial" w:hAnsi="Arial" w:cs="Arial"/>
        </w:rPr>
        <w:t>record</w:t>
      </w:r>
      <w:r w:rsidRPr="00F729AC">
        <w:rPr>
          <w:rFonts w:ascii="Arial" w:hAnsi="Arial" w:cs="Arial"/>
        </w:rPr>
        <w:t xml:space="preserve"> </w:t>
      </w:r>
      <w:r w:rsidRPr="00DB1E28">
        <w:rPr>
          <w:rFonts w:ascii="Arial" w:hAnsi="Arial" w:cs="Arial"/>
        </w:rPr>
        <w:t>keeping or</w:t>
      </w:r>
      <w:r w:rsidRPr="00F729AC">
        <w:rPr>
          <w:rFonts w:ascii="Arial" w:hAnsi="Arial" w:cs="Arial"/>
        </w:rPr>
        <w:t xml:space="preserve"> </w:t>
      </w:r>
      <w:r w:rsidRPr="00DB1E28">
        <w:rPr>
          <w:rFonts w:ascii="Arial" w:hAnsi="Arial" w:cs="Arial"/>
        </w:rPr>
        <w:t>providing information</w:t>
      </w:r>
      <w:r w:rsidRPr="00F729AC">
        <w:rPr>
          <w:rFonts w:ascii="Arial" w:hAnsi="Arial" w:cs="Arial"/>
        </w:rPr>
        <w:t xml:space="preserve"> </w:t>
      </w:r>
      <w:r w:rsidRPr="00DB1E28">
        <w:rPr>
          <w:rFonts w:ascii="Arial" w:hAnsi="Arial" w:cs="Arial"/>
        </w:rPr>
        <w:t>to the</w:t>
      </w:r>
      <w:r w:rsidRPr="00F729AC">
        <w:rPr>
          <w:rFonts w:ascii="Arial" w:hAnsi="Arial" w:cs="Arial"/>
        </w:rPr>
        <w:t xml:space="preserve"> </w:t>
      </w:r>
      <w:r w:rsidRPr="00DB1E28">
        <w:rPr>
          <w:rFonts w:ascii="Arial" w:hAnsi="Arial" w:cs="Arial"/>
        </w:rPr>
        <w:t>regulator.</w:t>
      </w:r>
    </w:p>
    <w:p w14:paraId="181AB512" w14:textId="77777777" w:rsidR="00876814" w:rsidRPr="00DB1E28" w:rsidRDefault="00876814" w:rsidP="00A0189E">
      <w:pPr>
        <w:pStyle w:val="BodyText"/>
        <w:spacing w:line="240" w:lineRule="auto"/>
        <w:ind w:left="284" w:right="352"/>
        <w:rPr>
          <w:rFonts w:ascii="Arial" w:hAnsi="Arial" w:cs="Arial"/>
        </w:rPr>
      </w:pPr>
      <w:r w:rsidRPr="00DB1E28">
        <w:rPr>
          <w:rFonts w:ascii="Arial" w:hAnsi="Arial" w:cs="Arial"/>
        </w:rPr>
        <w:lastRenderedPageBreak/>
        <w:t>The registration holder must ensure the item registration number is marked on the item of</w:t>
      </w:r>
      <w:r w:rsidRPr="00F729AC">
        <w:rPr>
          <w:rFonts w:ascii="Arial" w:hAnsi="Arial" w:cs="Arial"/>
        </w:rPr>
        <w:t xml:space="preserve"> </w:t>
      </w:r>
      <w:r w:rsidRPr="00DB1E28">
        <w:rPr>
          <w:rFonts w:ascii="Arial" w:hAnsi="Arial" w:cs="Arial"/>
        </w:rPr>
        <w:t>plant. It will generally be a simple task to mark large items of plant with the item registration</w:t>
      </w:r>
      <w:r w:rsidRPr="00F729AC">
        <w:rPr>
          <w:rFonts w:ascii="Arial" w:hAnsi="Arial" w:cs="Arial"/>
        </w:rPr>
        <w:t xml:space="preserve"> </w:t>
      </w:r>
      <w:r w:rsidRPr="00DB1E28">
        <w:rPr>
          <w:rFonts w:ascii="Arial" w:hAnsi="Arial" w:cs="Arial"/>
        </w:rPr>
        <w:t>number by either etching the number in place or by fixing the number in place on a plate in a position</w:t>
      </w:r>
      <w:r w:rsidRPr="00F729AC">
        <w:rPr>
          <w:rFonts w:ascii="Arial" w:hAnsi="Arial" w:cs="Arial"/>
        </w:rPr>
        <w:t xml:space="preserve"> </w:t>
      </w:r>
      <w:r w:rsidRPr="00DB1E28">
        <w:rPr>
          <w:rFonts w:ascii="Arial" w:hAnsi="Arial" w:cs="Arial"/>
        </w:rPr>
        <w:t>that</w:t>
      </w:r>
      <w:r w:rsidRPr="00F729AC">
        <w:rPr>
          <w:rFonts w:ascii="Arial" w:hAnsi="Arial" w:cs="Arial"/>
        </w:rPr>
        <w:t xml:space="preserve"> </w:t>
      </w:r>
      <w:r w:rsidRPr="00DB1E28">
        <w:rPr>
          <w:rFonts w:ascii="Arial" w:hAnsi="Arial" w:cs="Arial"/>
        </w:rPr>
        <w:t>will not</w:t>
      </w:r>
      <w:r w:rsidRPr="00F729AC">
        <w:rPr>
          <w:rFonts w:ascii="Arial" w:hAnsi="Arial" w:cs="Arial"/>
        </w:rPr>
        <w:t xml:space="preserve"> </w:t>
      </w:r>
      <w:r w:rsidRPr="00DB1E28">
        <w:rPr>
          <w:rFonts w:ascii="Arial" w:hAnsi="Arial" w:cs="Arial"/>
        </w:rPr>
        <w:t>lead</w:t>
      </w:r>
      <w:r w:rsidRPr="00F729AC">
        <w:rPr>
          <w:rFonts w:ascii="Arial" w:hAnsi="Arial" w:cs="Arial"/>
        </w:rPr>
        <w:t xml:space="preserve"> </w:t>
      </w:r>
      <w:r w:rsidRPr="00DB1E28">
        <w:rPr>
          <w:rFonts w:ascii="Arial" w:hAnsi="Arial" w:cs="Arial"/>
        </w:rPr>
        <w:t>to</w:t>
      </w:r>
      <w:r w:rsidRPr="00F729AC">
        <w:rPr>
          <w:rFonts w:ascii="Arial" w:hAnsi="Arial" w:cs="Arial"/>
        </w:rPr>
        <w:t xml:space="preserve"> </w:t>
      </w:r>
      <w:r w:rsidRPr="00DB1E28">
        <w:rPr>
          <w:rFonts w:ascii="Arial" w:hAnsi="Arial" w:cs="Arial"/>
        </w:rPr>
        <w:t>damage</w:t>
      </w:r>
      <w:r w:rsidRPr="00F729AC">
        <w:rPr>
          <w:rFonts w:ascii="Arial" w:hAnsi="Arial" w:cs="Arial"/>
        </w:rPr>
        <w:t xml:space="preserve"> </w:t>
      </w:r>
      <w:r w:rsidRPr="00DB1E28">
        <w:rPr>
          <w:rFonts w:ascii="Arial" w:hAnsi="Arial" w:cs="Arial"/>
        </w:rPr>
        <w:t>or</w:t>
      </w:r>
      <w:r w:rsidRPr="00F729AC">
        <w:rPr>
          <w:rFonts w:ascii="Arial" w:hAnsi="Arial" w:cs="Arial"/>
        </w:rPr>
        <w:t xml:space="preserve"> </w:t>
      </w:r>
      <w:r w:rsidRPr="00DB1E28">
        <w:rPr>
          <w:rFonts w:ascii="Arial" w:hAnsi="Arial" w:cs="Arial"/>
        </w:rPr>
        <w:t>removal</w:t>
      </w:r>
      <w:r w:rsidRPr="00F729AC">
        <w:rPr>
          <w:rFonts w:ascii="Arial" w:hAnsi="Arial" w:cs="Arial"/>
        </w:rPr>
        <w:t xml:space="preserve"> </w:t>
      </w:r>
      <w:r w:rsidRPr="00DB1E28">
        <w:rPr>
          <w:rFonts w:ascii="Arial" w:hAnsi="Arial" w:cs="Arial"/>
        </w:rPr>
        <w:t>over</w:t>
      </w:r>
      <w:r w:rsidRPr="00F729AC">
        <w:rPr>
          <w:rFonts w:ascii="Arial" w:hAnsi="Arial" w:cs="Arial"/>
        </w:rPr>
        <w:t xml:space="preserve"> </w:t>
      </w:r>
      <w:r w:rsidRPr="00DB1E28">
        <w:rPr>
          <w:rFonts w:ascii="Arial" w:hAnsi="Arial" w:cs="Arial"/>
        </w:rPr>
        <w:t>time.</w:t>
      </w:r>
    </w:p>
    <w:p w14:paraId="53A140B7" w14:textId="77777777" w:rsidR="00876814" w:rsidRPr="00DB1E28" w:rsidRDefault="00876814" w:rsidP="00A0189E">
      <w:pPr>
        <w:pStyle w:val="BodyText"/>
        <w:spacing w:line="240" w:lineRule="auto"/>
        <w:ind w:left="284" w:right="352"/>
        <w:rPr>
          <w:rFonts w:ascii="Arial" w:hAnsi="Arial" w:cs="Arial"/>
        </w:rPr>
      </w:pPr>
      <w:r w:rsidRPr="00DB1E28">
        <w:rPr>
          <w:rFonts w:ascii="Arial" w:hAnsi="Arial" w:cs="Arial"/>
        </w:rPr>
        <w:t>On some items, for example a tower crane comprising many parts assembled in a variable configuration to suit a particular site, it may not be feasible to mark each component of the plant. In such cases the item registration number should be marked on those components</w:t>
      </w:r>
      <w:r w:rsidRPr="00F729AC">
        <w:rPr>
          <w:rFonts w:ascii="Arial" w:hAnsi="Arial" w:cs="Arial"/>
        </w:rPr>
        <w:t xml:space="preserve"> </w:t>
      </w:r>
      <w:r w:rsidRPr="00DB1E28">
        <w:rPr>
          <w:rFonts w:ascii="Arial" w:hAnsi="Arial" w:cs="Arial"/>
        </w:rPr>
        <w:t>readily accessible and</w:t>
      </w:r>
      <w:r w:rsidRPr="00F729AC">
        <w:rPr>
          <w:rFonts w:ascii="Arial" w:hAnsi="Arial" w:cs="Arial"/>
        </w:rPr>
        <w:t xml:space="preserve"> </w:t>
      </w:r>
      <w:r w:rsidRPr="00DB1E28">
        <w:rPr>
          <w:rFonts w:ascii="Arial" w:hAnsi="Arial" w:cs="Arial"/>
        </w:rPr>
        <w:t>able</w:t>
      </w:r>
      <w:r w:rsidRPr="00F729AC">
        <w:rPr>
          <w:rFonts w:ascii="Arial" w:hAnsi="Arial" w:cs="Arial"/>
        </w:rPr>
        <w:t xml:space="preserve"> </w:t>
      </w:r>
      <w:r w:rsidRPr="00DB1E28">
        <w:rPr>
          <w:rFonts w:ascii="Arial" w:hAnsi="Arial" w:cs="Arial"/>
        </w:rPr>
        <w:t>to be</w:t>
      </w:r>
      <w:r w:rsidRPr="00F729AC">
        <w:rPr>
          <w:rFonts w:ascii="Arial" w:hAnsi="Arial" w:cs="Arial"/>
        </w:rPr>
        <w:t xml:space="preserve"> </w:t>
      </w:r>
      <w:r w:rsidRPr="00DB1E28">
        <w:rPr>
          <w:rFonts w:ascii="Arial" w:hAnsi="Arial" w:cs="Arial"/>
        </w:rPr>
        <w:t>seen</w:t>
      </w:r>
      <w:r w:rsidRPr="00F729AC">
        <w:rPr>
          <w:rFonts w:ascii="Arial" w:hAnsi="Arial" w:cs="Arial"/>
        </w:rPr>
        <w:t xml:space="preserve"> </w:t>
      </w:r>
      <w:r w:rsidRPr="00DB1E28">
        <w:rPr>
          <w:rFonts w:ascii="Arial" w:hAnsi="Arial" w:cs="Arial"/>
        </w:rPr>
        <w:t>when</w:t>
      </w:r>
      <w:r w:rsidRPr="00F729AC">
        <w:rPr>
          <w:rFonts w:ascii="Arial" w:hAnsi="Arial" w:cs="Arial"/>
        </w:rPr>
        <w:t xml:space="preserve"> </w:t>
      </w:r>
      <w:r w:rsidRPr="00DB1E28">
        <w:rPr>
          <w:rFonts w:ascii="Arial" w:hAnsi="Arial" w:cs="Arial"/>
        </w:rPr>
        <w:t>the</w:t>
      </w:r>
      <w:r w:rsidRPr="00F729AC">
        <w:rPr>
          <w:rFonts w:ascii="Arial" w:hAnsi="Arial" w:cs="Arial"/>
        </w:rPr>
        <w:t xml:space="preserve"> </w:t>
      </w:r>
      <w:r w:rsidRPr="00DB1E28">
        <w:rPr>
          <w:rFonts w:ascii="Arial" w:hAnsi="Arial" w:cs="Arial"/>
        </w:rPr>
        <w:t>crane is</w:t>
      </w:r>
      <w:r w:rsidRPr="00F729AC">
        <w:rPr>
          <w:rFonts w:ascii="Arial" w:hAnsi="Arial" w:cs="Arial"/>
        </w:rPr>
        <w:t xml:space="preserve"> </w:t>
      </w:r>
      <w:r w:rsidRPr="00DB1E28">
        <w:rPr>
          <w:rFonts w:ascii="Arial" w:hAnsi="Arial" w:cs="Arial"/>
        </w:rPr>
        <w:t>fully assembled.</w:t>
      </w:r>
    </w:p>
    <w:p w14:paraId="6C3C89C4" w14:textId="77777777" w:rsidR="00876814" w:rsidRPr="000A71B9"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329" w:name="_Toc101341905"/>
      <w:bookmarkStart w:id="330" w:name="_Toc106203649"/>
      <w:bookmarkStart w:id="331" w:name="_Toc149645557"/>
      <w:bookmarkStart w:id="332" w:name="_Toc184979001"/>
      <w:r w:rsidRPr="000A71B9">
        <w:rPr>
          <w:rFonts w:ascii="Arial" w:hAnsi="Arial" w:cs="Arial"/>
          <w:b/>
          <w:bCs/>
          <w:caps/>
          <w:noProof/>
          <w:color w:val="7F7F7F" w:themeColor="text1" w:themeTint="80"/>
          <w:sz w:val="30"/>
          <w:szCs w:val="30"/>
          <w:lang w:eastAsia="en-AU"/>
        </w:rPr>
        <w:t>Registration renewal</w:t>
      </w:r>
      <w:bookmarkEnd w:id="329"/>
      <w:bookmarkEnd w:id="330"/>
      <w:bookmarkEnd w:id="331"/>
      <w:bookmarkEnd w:id="332"/>
    </w:p>
    <w:p w14:paraId="697E0382" w14:textId="77777777" w:rsidR="00876814" w:rsidRPr="00DB1E28" w:rsidRDefault="00876814" w:rsidP="00A0189E">
      <w:pPr>
        <w:pStyle w:val="BodyText"/>
        <w:spacing w:line="240" w:lineRule="auto"/>
        <w:ind w:left="284" w:right="352"/>
        <w:rPr>
          <w:rFonts w:ascii="Arial" w:hAnsi="Arial" w:cs="Arial"/>
        </w:rPr>
      </w:pPr>
      <w:r w:rsidRPr="00DB1E28">
        <w:rPr>
          <w:rFonts w:ascii="Arial" w:hAnsi="Arial" w:cs="Arial"/>
        </w:rPr>
        <w:t>Registering the item of plant will expire exactly five years from the date registration is</w:t>
      </w:r>
      <w:r w:rsidRPr="00F729AC">
        <w:rPr>
          <w:rFonts w:ascii="Arial" w:hAnsi="Arial" w:cs="Arial"/>
        </w:rPr>
        <w:t xml:space="preserve"> </w:t>
      </w:r>
      <w:r w:rsidRPr="00DB1E28">
        <w:rPr>
          <w:rFonts w:ascii="Arial" w:hAnsi="Arial" w:cs="Arial"/>
        </w:rPr>
        <w:t>granted. To renew the registration for the item of plant the registration holder must apply to</w:t>
      </w:r>
      <w:r w:rsidRPr="00F729AC">
        <w:rPr>
          <w:rFonts w:ascii="Arial" w:hAnsi="Arial" w:cs="Arial"/>
        </w:rPr>
        <w:t xml:space="preserve"> </w:t>
      </w:r>
      <w:r w:rsidRPr="00DB1E28">
        <w:rPr>
          <w:rFonts w:ascii="Arial" w:hAnsi="Arial" w:cs="Arial"/>
        </w:rPr>
        <w:t>the</w:t>
      </w:r>
      <w:r w:rsidRPr="00F729AC">
        <w:rPr>
          <w:rFonts w:ascii="Arial" w:hAnsi="Arial" w:cs="Arial"/>
        </w:rPr>
        <w:t xml:space="preserve"> </w:t>
      </w:r>
      <w:r w:rsidRPr="00DB1E28">
        <w:rPr>
          <w:rFonts w:ascii="Arial" w:hAnsi="Arial" w:cs="Arial"/>
        </w:rPr>
        <w:t>regulator</w:t>
      </w:r>
      <w:r w:rsidRPr="00F729AC">
        <w:rPr>
          <w:rFonts w:ascii="Arial" w:hAnsi="Arial" w:cs="Arial"/>
        </w:rPr>
        <w:t xml:space="preserve"> </w:t>
      </w:r>
      <w:r w:rsidRPr="00DB1E28">
        <w:rPr>
          <w:rFonts w:ascii="Arial" w:hAnsi="Arial" w:cs="Arial"/>
        </w:rPr>
        <w:t>before</w:t>
      </w:r>
      <w:r w:rsidRPr="00F729AC">
        <w:rPr>
          <w:rFonts w:ascii="Arial" w:hAnsi="Arial" w:cs="Arial"/>
        </w:rPr>
        <w:t xml:space="preserve"> </w:t>
      </w:r>
      <w:r w:rsidRPr="00DB1E28">
        <w:rPr>
          <w:rFonts w:ascii="Arial" w:hAnsi="Arial" w:cs="Arial"/>
        </w:rPr>
        <w:t>the</w:t>
      </w:r>
      <w:r w:rsidRPr="00F729AC">
        <w:rPr>
          <w:rFonts w:ascii="Arial" w:hAnsi="Arial" w:cs="Arial"/>
        </w:rPr>
        <w:t xml:space="preserve"> </w:t>
      </w:r>
      <w:r w:rsidRPr="00DB1E28">
        <w:rPr>
          <w:rFonts w:ascii="Arial" w:hAnsi="Arial" w:cs="Arial"/>
        </w:rPr>
        <w:t>registration</w:t>
      </w:r>
      <w:r w:rsidRPr="00F729AC">
        <w:rPr>
          <w:rFonts w:ascii="Arial" w:hAnsi="Arial" w:cs="Arial"/>
        </w:rPr>
        <w:t xml:space="preserve"> </w:t>
      </w:r>
      <w:r w:rsidRPr="00DB1E28">
        <w:rPr>
          <w:rFonts w:ascii="Arial" w:hAnsi="Arial" w:cs="Arial"/>
        </w:rPr>
        <w:t>expires.</w:t>
      </w:r>
    </w:p>
    <w:p w14:paraId="2259943B" w14:textId="77777777" w:rsidR="00876814" w:rsidRPr="000A71B9" w:rsidRDefault="00876814" w:rsidP="00876814">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333" w:name="_Toc101341906"/>
      <w:bookmarkStart w:id="334" w:name="_Toc106203650"/>
      <w:bookmarkStart w:id="335" w:name="_Toc149645558"/>
      <w:bookmarkStart w:id="336" w:name="_Toc184979002"/>
      <w:r w:rsidRPr="000A71B9">
        <w:rPr>
          <w:rFonts w:ascii="Arial" w:hAnsi="Arial" w:cs="Arial"/>
          <w:b/>
          <w:bCs/>
          <w:caps/>
          <w:noProof/>
          <w:color w:val="7F7F7F" w:themeColor="text1" w:themeTint="80"/>
          <w:sz w:val="30"/>
          <w:szCs w:val="30"/>
          <w:lang w:eastAsia="en-AU"/>
        </w:rPr>
        <w:t>Changes to item registration</w:t>
      </w:r>
      <w:bookmarkEnd w:id="333"/>
      <w:bookmarkEnd w:id="334"/>
      <w:bookmarkEnd w:id="335"/>
      <w:bookmarkEnd w:id="336"/>
    </w:p>
    <w:p w14:paraId="61985487" w14:textId="77777777" w:rsidR="00876814" w:rsidRPr="00DB1E28" w:rsidRDefault="00876814" w:rsidP="00A0189E">
      <w:pPr>
        <w:pStyle w:val="BodyText"/>
        <w:spacing w:line="240" w:lineRule="auto"/>
        <w:ind w:left="284" w:right="351"/>
        <w:rPr>
          <w:rFonts w:ascii="Arial" w:hAnsi="Arial" w:cs="Arial"/>
        </w:rPr>
      </w:pPr>
      <w:r w:rsidRPr="00DB1E28">
        <w:rPr>
          <w:rFonts w:ascii="Arial" w:hAnsi="Arial" w:cs="Arial"/>
        </w:rPr>
        <w:t>If there is a change to the information provided at the time of item registration, or about the</w:t>
      </w:r>
      <w:r w:rsidRPr="00F729AC">
        <w:rPr>
          <w:rFonts w:ascii="Arial" w:hAnsi="Arial" w:cs="Arial"/>
        </w:rPr>
        <w:t xml:space="preserve"> </w:t>
      </w:r>
      <w:r w:rsidRPr="00DB1E28">
        <w:rPr>
          <w:rFonts w:ascii="Arial" w:hAnsi="Arial" w:cs="Arial"/>
        </w:rPr>
        <w:t>registration itself, the registration holder has 14 days to advise the regulator of the change.</w:t>
      </w:r>
      <w:r w:rsidRPr="00F729AC">
        <w:rPr>
          <w:rFonts w:ascii="Arial" w:hAnsi="Arial" w:cs="Arial"/>
        </w:rPr>
        <w:t xml:space="preserve"> </w:t>
      </w:r>
      <w:r w:rsidRPr="00DB1E28">
        <w:rPr>
          <w:rFonts w:ascii="Arial" w:hAnsi="Arial" w:cs="Arial"/>
        </w:rPr>
        <w:t>This must be done in writing. Without limiting this requirement, the registration holder must</w:t>
      </w:r>
      <w:r w:rsidRPr="00F729AC">
        <w:rPr>
          <w:rFonts w:ascii="Arial" w:hAnsi="Arial" w:cs="Arial"/>
        </w:rPr>
        <w:t xml:space="preserve"> </w:t>
      </w:r>
      <w:r w:rsidRPr="00DB1E28">
        <w:rPr>
          <w:rFonts w:ascii="Arial" w:hAnsi="Arial" w:cs="Arial"/>
        </w:rPr>
        <w:t>provide</w:t>
      </w:r>
      <w:r w:rsidRPr="00F729AC">
        <w:rPr>
          <w:rFonts w:ascii="Arial" w:hAnsi="Arial" w:cs="Arial"/>
        </w:rPr>
        <w:t xml:space="preserve"> </w:t>
      </w:r>
      <w:r w:rsidRPr="00DB1E28">
        <w:rPr>
          <w:rFonts w:ascii="Arial" w:hAnsi="Arial" w:cs="Arial"/>
        </w:rPr>
        <w:t>written notice</w:t>
      </w:r>
      <w:r w:rsidRPr="00F729AC">
        <w:rPr>
          <w:rFonts w:ascii="Arial" w:hAnsi="Arial" w:cs="Arial"/>
        </w:rPr>
        <w:t xml:space="preserve"> </w:t>
      </w:r>
      <w:r w:rsidRPr="00DB1E28">
        <w:rPr>
          <w:rFonts w:ascii="Arial" w:hAnsi="Arial" w:cs="Arial"/>
        </w:rPr>
        <w:t>to</w:t>
      </w:r>
      <w:r w:rsidRPr="00F729AC">
        <w:rPr>
          <w:rFonts w:ascii="Arial" w:hAnsi="Arial" w:cs="Arial"/>
        </w:rPr>
        <w:t xml:space="preserve"> </w:t>
      </w:r>
      <w:r w:rsidRPr="00DB1E28">
        <w:rPr>
          <w:rFonts w:ascii="Arial" w:hAnsi="Arial" w:cs="Arial"/>
        </w:rPr>
        <w:t>the regulator</w:t>
      </w:r>
      <w:r w:rsidRPr="00F729AC">
        <w:rPr>
          <w:rFonts w:ascii="Arial" w:hAnsi="Arial" w:cs="Arial"/>
        </w:rPr>
        <w:t xml:space="preserve"> </w:t>
      </w:r>
      <w:r w:rsidRPr="00DB1E28">
        <w:rPr>
          <w:rFonts w:ascii="Arial" w:hAnsi="Arial" w:cs="Arial"/>
        </w:rPr>
        <w:t>if:</w:t>
      </w:r>
    </w:p>
    <w:p w14:paraId="2BEFA89E"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6" w:hanging="357"/>
        <w:contextualSpacing w:val="0"/>
        <w:rPr>
          <w:rFonts w:ascii="Arial" w:hAnsi="Arial" w:cs="Arial"/>
        </w:rPr>
      </w:pPr>
      <w:r w:rsidRPr="00DB1E28">
        <w:rPr>
          <w:rFonts w:ascii="Arial" w:hAnsi="Arial" w:cs="Arial"/>
        </w:rPr>
        <w:t>the</w:t>
      </w:r>
      <w:r w:rsidRPr="00F729AC">
        <w:rPr>
          <w:rFonts w:ascii="Arial" w:hAnsi="Arial" w:cs="Arial"/>
        </w:rPr>
        <w:t xml:space="preserve"> </w:t>
      </w:r>
      <w:r w:rsidRPr="00DB1E28">
        <w:rPr>
          <w:rFonts w:ascii="Arial" w:hAnsi="Arial" w:cs="Arial"/>
        </w:rPr>
        <w:t>item</w:t>
      </w:r>
      <w:r w:rsidRPr="00F729AC">
        <w:rPr>
          <w:rFonts w:ascii="Arial" w:hAnsi="Arial" w:cs="Arial"/>
        </w:rPr>
        <w:t xml:space="preserve"> </w:t>
      </w:r>
      <w:r w:rsidRPr="00DB1E28">
        <w:rPr>
          <w:rFonts w:ascii="Arial" w:hAnsi="Arial" w:cs="Arial"/>
        </w:rPr>
        <w:t>of</w:t>
      </w:r>
      <w:r w:rsidRPr="00F729AC">
        <w:rPr>
          <w:rFonts w:ascii="Arial" w:hAnsi="Arial" w:cs="Arial"/>
        </w:rPr>
        <w:t xml:space="preserve"> </w:t>
      </w:r>
      <w:r w:rsidRPr="00DB1E28">
        <w:rPr>
          <w:rFonts w:ascii="Arial" w:hAnsi="Arial" w:cs="Arial"/>
        </w:rPr>
        <w:t>plant is</w:t>
      </w:r>
      <w:r w:rsidRPr="00F729AC">
        <w:rPr>
          <w:rFonts w:ascii="Arial" w:hAnsi="Arial" w:cs="Arial"/>
        </w:rPr>
        <w:t xml:space="preserve"> </w:t>
      </w:r>
      <w:r w:rsidRPr="00DB1E28">
        <w:rPr>
          <w:rFonts w:ascii="Arial" w:hAnsi="Arial" w:cs="Arial"/>
        </w:rPr>
        <w:t>altered</w:t>
      </w:r>
      <w:r w:rsidRPr="00F729AC">
        <w:rPr>
          <w:rFonts w:ascii="Arial" w:hAnsi="Arial" w:cs="Arial"/>
        </w:rPr>
        <w:t xml:space="preserve"> </w:t>
      </w:r>
      <w:r w:rsidRPr="00DB1E28">
        <w:rPr>
          <w:rFonts w:ascii="Arial" w:hAnsi="Arial" w:cs="Arial"/>
        </w:rPr>
        <w:t>to</w:t>
      </w:r>
      <w:r w:rsidRPr="00F729AC">
        <w:rPr>
          <w:rFonts w:ascii="Arial" w:hAnsi="Arial" w:cs="Arial"/>
        </w:rPr>
        <w:t xml:space="preserve"> </w:t>
      </w:r>
      <w:r w:rsidRPr="00DB1E28">
        <w:rPr>
          <w:rFonts w:ascii="Arial" w:hAnsi="Arial" w:cs="Arial"/>
        </w:rPr>
        <w:t>the</w:t>
      </w:r>
      <w:r w:rsidRPr="00F729AC">
        <w:rPr>
          <w:rFonts w:ascii="Arial" w:hAnsi="Arial" w:cs="Arial"/>
        </w:rPr>
        <w:t xml:space="preserve"> </w:t>
      </w:r>
      <w:r w:rsidRPr="00DB1E28">
        <w:rPr>
          <w:rFonts w:ascii="Arial" w:hAnsi="Arial" w:cs="Arial"/>
        </w:rPr>
        <w:t>extent</w:t>
      </w:r>
      <w:r w:rsidRPr="00F729AC">
        <w:rPr>
          <w:rFonts w:ascii="Arial" w:hAnsi="Arial" w:cs="Arial"/>
        </w:rPr>
        <w:t xml:space="preserve"> </w:t>
      </w:r>
      <w:r w:rsidRPr="00DB1E28">
        <w:rPr>
          <w:rFonts w:ascii="Arial" w:hAnsi="Arial" w:cs="Arial"/>
        </w:rPr>
        <w:t>it</w:t>
      </w:r>
      <w:r w:rsidRPr="00F729AC">
        <w:rPr>
          <w:rFonts w:ascii="Arial" w:hAnsi="Arial" w:cs="Arial"/>
        </w:rPr>
        <w:t xml:space="preserve"> </w:t>
      </w:r>
      <w:r w:rsidRPr="00DB1E28">
        <w:rPr>
          <w:rFonts w:ascii="Arial" w:hAnsi="Arial" w:cs="Arial"/>
        </w:rPr>
        <w:t>requires</w:t>
      </w:r>
      <w:r w:rsidRPr="00F729AC">
        <w:rPr>
          <w:rFonts w:ascii="Arial" w:hAnsi="Arial" w:cs="Arial"/>
        </w:rPr>
        <w:t xml:space="preserve"> </w:t>
      </w:r>
      <w:r w:rsidRPr="00DB1E28">
        <w:rPr>
          <w:rFonts w:ascii="Arial" w:hAnsi="Arial" w:cs="Arial"/>
        </w:rPr>
        <w:t>new</w:t>
      </w:r>
      <w:r w:rsidRPr="00F729AC">
        <w:rPr>
          <w:rFonts w:ascii="Arial" w:hAnsi="Arial" w:cs="Arial"/>
        </w:rPr>
        <w:t xml:space="preserve"> </w:t>
      </w:r>
      <w:r w:rsidRPr="00DB1E28">
        <w:rPr>
          <w:rFonts w:ascii="Arial" w:hAnsi="Arial" w:cs="Arial"/>
        </w:rPr>
        <w:t>risk</w:t>
      </w:r>
      <w:r w:rsidRPr="00F729AC">
        <w:rPr>
          <w:rFonts w:ascii="Arial" w:hAnsi="Arial" w:cs="Arial"/>
        </w:rPr>
        <w:t xml:space="preserve"> </w:t>
      </w:r>
      <w:r w:rsidRPr="00DB1E28">
        <w:rPr>
          <w:rFonts w:ascii="Arial" w:hAnsi="Arial" w:cs="Arial"/>
        </w:rPr>
        <w:t>control</w:t>
      </w:r>
      <w:r w:rsidRPr="00F729AC">
        <w:rPr>
          <w:rFonts w:ascii="Arial" w:hAnsi="Arial" w:cs="Arial"/>
        </w:rPr>
        <w:t xml:space="preserve"> </w:t>
      </w:r>
      <w:r w:rsidRPr="00DB1E28">
        <w:rPr>
          <w:rFonts w:ascii="Arial" w:hAnsi="Arial" w:cs="Arial"/>
        </w:rPr>
        <w:t>measures</w:t>
      </w:r>
    </w:p>
    <w:p w14:paraId="24248C9E"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6" w:hanging="357"/>
        <w:contextualSpacing w:val="0"/>
        <w:rPr>
          <w:rFonts w:ascii="Arial" w:hAnsi="Arial" w:cs="Arial"/>
        </w:rPr>
      </w:pPr>
      <w:r w:rsidRPr="00DB1E28">
        <w:rPr>
          <w:rFonts w:ascii="Arial" w:hAnsi="Arial" w:cs="Arial"/>
        </w:rPr>
        <w:t>the</w:t>
      </w:r>
      <w:r w:rsidRPr="00F729AC">
        <w:rPr>
          <w:rFonts w:ascii="Arial" w:hAnsi="Arial" w:cs="Arial"/>
        </w:rPr>
        <w:t xml:space="preserve"> </w:t>
      </w:r>
      <w:r w:rsidRPr="00DB1E28">
        <w:rPr>
          <w:rFonts w:ascii="Arial" w:hAnsi="Arial" w:cs="Arial"/>
        </w:rPr>
        <w:t>item of</w:t>
      </w:r>
      <w:r w:rsidRPr="00F729AC">
        <w:rPr>
          <w:rFonts w:ascii="Arial" w:hAnsi="Arial" w:cs="Arial"/>
        </w:rPr>
        <w:t xml:space="preserve"> </w:t>
      </w:r>
      <w:r w:rsidRPr="00DB1E28">
        <w:rPr>
          <w:rFonts w:ascii="Arial" w:hAnsi="Arial" w:cs="Arial"/>
        </w:rPr>
        <w:t>plant</w:t>
      </w:r>
      <w:r w:rsidRPr="00F729AC">
        <w:rPr>
          <w:rFonts w:ascii="Arial" w:hAnsi="Arial" w:cs="Arial"/>
        </w:rPr>
        <w:t xml:space="preserve"> </w:t>
      </w:r>
      <w:r w:rsidRPr="00DB1E28">
        <w:rPr>
          <w:rFonts w:ascii="Arial" w:hAnsi="Arial" w:cs="Arial"/>
        </w:rPr>
        <w:t>is</w:t>
      </w:r>
      <w:r w:rsidRPr="00F729AC">
        <w:rPr>
          <w:rFonts w:ascii="Arial" w:hAnsi="Arial" w:cs="Arial"/>
        </w:rPr>
        <w:t xml:space="preserve"> </w:t>
      </w:r>
      <w:r w:rsidRPr="00DB1E28">
        <w:rPr>
          <w:rFonts w:ascii="Arial" w:hAnsi="Arial" w:cs="Arial"/>
        </w:rPr>
        <w:t>usually fixed</w:t>
      </w:r>
      <w:r w:rsidRPr="00F729AC">
        <w:rPr>
          <w:rFonts w:ascii="Arial" w:hAnsi="Arial" w:cs="Arial"/>
        </w:rPr>
        <w:t xml:space="preserve"> </w:t>
      </w:r>
      <w:r w:rsidRPr="00DB1E28">
        <w:rPr>
          <w:rFonts w:ascii="Arial" w:hAnsi="Arial" w:cs="Arial"/>
        </w:rPr>
        <w:t>and</w:t>
      </w:r>
      <w:r w:rsidRPr="00F729AC">
        <w:rPr>
          <w:rFonts w:ascii="Arial" w:hAnsi="Arial" w:cs="Arial"/>
        </w:rPr>
        <w:t xml:space="preserve"> </w:t>
      </w:r>
      <w:r w:rsidRPr="00DB1E28">
        <w:rPr>
          <w:rFonts w:ascii="Arial" w:hAnsi="Arial" w:cs="Arial"/>
        </w:rPr>
        <w:t>is</w:t>
      </w:r>
      <w:r w:rsidRPr="00F729AC">
        <w:rPr>
          <w:rFonts w:ascii="Arial" w:hAnsi="Arial" w:cs="Arial"/>
        </w:rPr>
        <w:t xml:space="preserve"> </w:t>
      </w:r>
      <w:r w:rsidRPr="00DB1E28">
        <w:rPr>
          <w:rFonts w:ascii="Arial" w:hAnsi="Arial" w:cs="Arial"/>
        </w:rPr>
        <w:t>relocated</w:t>
      </w:r>
      <w:r>
        <w:rPr>
          <w:rFonts w:ascii="Arial" w:hAnsi="Arial" w:cs="Arial"/>
        </w:rPr>
        <w:t>;</w:t>
      </w:r>
      <w:r w:rsidRPr="00F729AC">
        <w:rPr>
          <w:rFonts w:ascii="Arial" w:hAnsi="Arial" w:cs="Arial"/>
        </w:rPr>
        <w:t xml:space="preserve"> </w:t>
      </w:r>
      <w:r w:rsidRPr="00DB1E28">
        <w:rPr>
          <w:rFonts w:ascii="Arial" w:hAnsi="Arial" w:cs="Arial"/>
        </w:rPr>
        <w:t>or</w:t>
      </w:r>
    </w:p>
    <w:p w14:paraId="29334D5C"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6" w:hanging="357"/>
        <w:contextualSpacing w:val="0"/>
        <w:rPr>
          <w:rFonts w:ascii="Arial" w:hAnsi="Arial" w:cs="Arial"/>
        </w:rPr>
      </w:pPr>
      <w:r w:rsidRPr="00DB1E28">
        <w:rPr>
          <w:rFonts w:ascii="Arial" w:hAnsi="Arial" w:cs="Arial"/>
        </w:rPr>
        <w:t>the</w:t>
      </w:r>
      <w:r w:rsidRPr="00F729AC">
        <w:rPr>
          <w:rFonts w:ascii="Arial" w:hAnsi="Arial" w:cs="Arial"/>
        </w:rPr>
        <w:t xml:space="preserve"> </w:t>
      </w:r>
      <w:r w:rsidRPr="00DB1E28">
        <w:rPr>
          <w:rFonts w:ascii="Arial" w:hAnsi="Arial" w:cs="Arial"/>
        </w:rPr>
        <w:t>registration</w:t>
      </w:r>
      <w:r w:rsidRPr="00F729AC">
        <w:rPr>
          <w:rFonts w:ascii="Arial" w:hAnsi="Arial" w:cs="Arial"/>
        </w:rPr>
        <w:t xml:space="preserve"> </w:t>
      </w:r>
      <w:r w:rsidRPr="00DB1E28">
        <w:rPr>
          <w:rFonts w:ascii="Arial" w:hAnsi="Arial" w:cs="Arial"/>
        </w:rPr>
        <w:t>holder</w:t>
      </w:r>
      <w:r w:rsidRPr="00F729AC">
        <w:rPr>
          <w:rFonts w:ascii="Arial" w:hAnsi="Arial" w:cs="Arial"/>
        </w:rPr>
        <w:t xml:space="preserve"> </w:t>
      </w:r>
      <w:r w:rsidRPr="00DB1E28">
        <w:rPr>
          <w:rFonts w:ascii="Arial" w:hAnsi="Arial" w:cs="Arial"/>
        </w:rPr>
        <w:t>no</w:t>
      </w:r>
      <w:r w:rsidRPr="00F729AC">
        <w:rPr>
          <w:rFonts w:ascii="Arial" w:hAnsi="Arial" w:cs="Arial"/>
        </w:rPr>
        <w:t xml:space="preserve"> </w:t>
      </w:r>
      <w:r w:rsidRPr="00DB1E28">
        <w:rPr>
          <w:rFonts w:ascii="Arial" w:hAnsi="Arial" w:cs="Arial"/>
        </w:rPr>
        <w:t>longer has</w:t>
      </w:r>
      <w:r w:rsidRPr="00F729AC">
        <w:rPr>
          <w:rFonts w:ascii="Arial" w:hAnsi="Arial" w:cs="Arial"/>
        </w:rPr>
        <w:t xml:space="preserve"> </w:t>
      </w:r>
      <w:r w:rsidRPr="00DB1E28">
        <w:rPr>
          <w:rFonts w:ascii="Arial" w:hAnsi="Arial" w:cs="Arial"/>
        </w:rPr>
        <w:t>management</w:t>
      </w:r>
      <w:r w:rsidRPr="00F729AC">
        <w:rPr>
          <w:rFonts w:ascii="Arial" w:hAnsi="Arial" w:cs="Arial"/>
        </w:rPr>
        <w:t xml:space="preserve"> </w:t>
      </w:r>
      <w:r w:rsidRPr="00DB1E28">
        <w:rPr>
          <w:rFonts w:ascii="Arial" w:hAnsi="Arial" w:cs="Arial"/>
        </w:rPr>
        <w:t>or</w:t>
      </w:r>
      <w:r w:rsidRPr="00F729AC">
        <w:rPr>
          <w:rFonts w:ascii="Arial" w:hAnsi="Arial" w:cs="Arial"/>
        </w:rPr>
        <w:t xml:space="preserve"> </w:t>
      </w:r>
      <w:r w:rsidRPr="00DB1E28">
        <w:rPr>
          <w:rFonts w:ascii="Arial" w:hAnsi="Arial" w:cs="Arial"/>
        </w:rPr>
        <w:t>control</w:t>
      </w:r>
      <w:r w:rsidRPr="00F729AC">
        <w:rPr>
          <w:rFonts w:ascii="Arial" w:hAnsi="Arial" w:cs="Arial"/>
        </w:rPr>
        <w:t xml:space="preserve"> </w:t>
      </w:r>
      <w:r w:rsidRPr="00DB1E28">
        <w:rPr>
          <w:rFonts w:ascii="Arial" w:hAnsi="Arial" w:cs="Arial"/>
        </w:rPr>
        <w:t>of</w:t>
      </w:r>
      <w:r w:rsidRPr="00F729AC">
        <w:rPr>
          <w:rFonts w:ascii="Arial" w:hAnsi="Arial" w:cs="Arial"/>
        </w:rPr>
        <w:t xml:space="preserve"> </w:t>
      </w:r>
      <w:r w:rsidRPr="00DB1E28">
        <w:rPr>
          <w:rFonts w:ascii="Arial" w:hAnsi="Arial" w:cs="Arial"/>
        </w:rPr>
        <w:t>the</w:t>
      </w:r>
      <w:r w:rsidRPr="00F729AC">
        <w:rPr>
          <w:rFonts w:ascii="Arial" w:hAnsi="Arial" w:cs="Arial"/>
        </w:rPr>
        <w:t xml:space="preserve"> </w:t>
      </w:r>
      <w:r w:rsidRPr="00DB1E28">
        <w:rPr>
          <w:rFonts w:ascii="Arial" w:hAnsi="Arial" w:cs="Arial"/>
        </w:rPr>
        <w:t>item</w:t>
      </w:r>
      <w:r w:rsidRPr="00F729AC">
        <w:rPr>
          <w:rFonts w:ascii="Arial" w:hAnsi="Arial" w:cs="Arial"/>
        </w:rPr>
        <w:t xml:space="preserve"> </w:t>
      </w:r>
      <w:r w:rsidRPr="00DB1E28">
        <w:rPr>
          <w:rFonts w:ascii="Arial" w:hAnsi="Arial" w:cs="Arial"/>
        </w:rPr>
        <w:t>of</w:t>
      </w:r>
      <w:r w:rsidRPr="00F729AC">
        <w:rPr>
          <w:rFonts w:ascii="Arial" w:hAnsi="Arial" w:cs="Arial"/>
        </w:rPr>
        <w:t xml:space="preserve"> </w:t>
      </w:r>
      <w:r w:rsidRPr="00DB1E28">
        <w:rPr>
          <w:rFonts w:ascii="Arial" w:hAnsi="Arial" w:cs="Arial"/>
        </w:rPr>
        <w:t>plant.</w:t>
      </w:r>
    </w:p>
    <w:p w14:paraId="302B9299" w14:textId="77777777" w:rsidR="00876814" w:rsidRPr="00DB1E28" w:rsidRDefault="00876814" w:rsidP="00876814">
      <w:pPr>
        <w:rPr>
          <w:rFonts w:ascii="Arial" w:hAnsi="Arial" w:cs="Arial"/>
          <w:b/>
          <w:color w:val="BF8F00" w:themeColor="accent4" w:themeShade="BF"/>
          <w:kern w:val="28"/>
          <w:sz w:val="44"/>
        </w:rPr>
      </w:pPr>
      <w:bookmarkStart w:id="337" w:name="_Toc101341907"/>
      <w:bookmarkStart w:id="338" w:name="_Toc101343982"/>
      <w:r w:rsidRPr="00DB1E28">
        <w:rPr>
          <w:rFonts w:ascii="Arial" w:hAnsi="Arial" w:cs="Arial"/>
          <w:color w:val="BF8F00" w:themeColor="accent4" w:themeShade="BF"/>
        </w:rPr>
        <w:br w:type="page"/>
      </w:r>
    </w:p>
    <w:p w14:paraId="12A3B8B3" w14:textId="77777777" w:rsidR="00876814" w:rsidRPr="00F729AC" w:rsidRDefault="00876814" w:rsidP="00A0189E">
      <w:pPr>
        <w:keepNext/>
        <w:widowControl w:val="0"/>
        <w:tabs>
          <w:tab w:val="left" w:pos="941"/>
        </w:tabs>
        <w:autoSpaceDE w:val="0"/>
        <w:autoSpaceDN w:val="0"/>
        <w:spacing w:after="0" w:line="240" w:lineRule="auto"/>
        <w:ind w:left="940" w:hanging="721"/>
        <w:outlineLvl w:val="0"/>
        <w:rPr>
          <w:rFonts w:ascii="Arial" w:eastAsia="Arial" w:hAnsi="Arial" w:cs="Arial"/>
          <w:color w:val="222A35" w:themeColor="text2" w:themeShade="80"/>
          <w:sz w:val="52"/>
          <w:szCs w:val="52"/>
        </w:rPr>
      </w:pPr>
      <w:bookmarkStart w:id="339" w:name="_Toc102656387"/>
      <w:bookmarkStart w:id="340" w:name="_Toc149645559"/>
      <w:bookmarkStart w:id="341" w:name="_Toc184979353"/>
      <w:r>
        <w:rPr>
          <w:rFonts w:ascii="Arial" w:eastAsia="Arial" w:hAnsi="Arial" w:cs="Arial"/>
          <w:color w:val="222A35" w:themeColor="text2" w:themeShade="80"/>
          <w:sz w:val="52"/>
          <w:szCs w:val="52"/>
        </w:rPr>
        <w:lastRenderedPageBreak/>
        <w:t xml:space="preserve">6. </w:t>
      </w:r>
      <w:r>
        <w:rPr>
          <w:rFonts w:ascii="Arial" w:eastAsia="Arial" w:hAnsi="Arial" w:cs="Arial"/>
          <w:color w:val="222A35" w:themeColor="text2" w:themeShade="80"/>
          <w:sz w:val="52"/>
          <w:szCs w:val="52"/>
        </w:rPr>
        <w:tab/>
      </w:r>
      <w:r w:rsidRPr="00F729AC">
        <w:rPr>
          <w:rFonts w:ascii="Arial" w:eastAsia="Arial" w:hAnsi="Arial" w:cs="Arial"/>
          <w:color w:val="222A35" w:themeColor="text2" w:themeShade="80"/>
          <w:sz w:val="52"/>
          <w:szCs w:val="52"/>
        </w:rPr>
        <w:t>Keeping records</w:t>
      </w:r>
      <w:bookmarkEnd w:id="337"/>
      <w:bookmarkEnd w:id="338"/>
      <w:bookmarkEnd w:id="339"/>
      <w:bookmarkEnd w:id="340"/>
      <w:bookmarkEnd w:id="341"/>
    </w:p>
    <w:p w14:paraId="2DF15896" w14:textId="307BE89B" w:rsidR="00876814" w:rsidRPr="00F729AC" w:rsidRDefault="00876814" w:rsidP="00A0189E">
      <w:pPr>
        <w:widowControl w:val="0"/>
        <w:tabs>
          <w:tab w:val="left" w:pos="1073"/>
        </w:tabs>
        <w:autoSpaceDE w:val="0"/>
        <w:autoSpaceDN w:val="0"/>
        <w:spacing w:after="0" w:line="240" w:lineRule="auto"/>
        <w:ind w:left="1072" w:hanging="852"/>
        <w:outlineLvl w:val="1"/>
        <w:rPr>
          <w:rFonts w:ascii="Arial" w:eastAsia="Arial" w:hAnsi="Arial" w:cs="Arial"/>
          <w:color w:val="7030A0"/>
          <w:sz w:val="40"/>
          <w:szCs w:val="40"/>
        </w:rPr>
      </w:pPr>
      <w:bookmarkStart w:id="342" w:name="_Toc101341908"/>
      <w:bookmarkStart w:id="343" w:name="_Toc149645560"/>
      <w:bookmarkStart w:id="344" w:name="_Toc184979354"/>
      <w:r w:rsidRPr="00F729AC">
        <w:rPr>
          <w:rFonts w:ascii="Arial" w:eastAsia="Arial" w:hAnsi="Arial" w:cs="Arial"/>
          <w:color w:val="7030A0"/>
          <w:sz w:val="40"/>
          <w:szCs w:val="40"/>
        </w:rPr>
        <w:t>6.1</w:t>
      </w:r>
      <w:r>
        <w:rPr>
          <w:rFonts w:ascii="Arial" w:eastAsia="Arial" w:hAnsi="Arial" w:cs="Arial"/>
          <w:color w:val="7030A0"/>
          <w:sz w:val="40"/>
          <w:szCs w:val="40"/>
        </w:rPr>
        <w:tab/>
      </w:r>
      <w:r w:rsidRPr="00F729AC">
        <w:rPr>
          <w:rFonts w:ascii="Arial" w:eastAsia="Arial" w:hAnsi="Arial" w:cs="Arial"/>
          <w:color w:val="7030A0"/>
          <w:sz w:val="40"/>
          <w:szCs w:val="40"/>
        </w:rPr>
        <w:t xml:space="preserve">Record </w:t>
      </w:r>
      <w:bookmarkEnd w:id="342"/>
      <w:bookmarkEnd w:id="343"/>
      <w:bookmarkEnd w:id="344"/>
      <w:r w:rsidR="00A87BE2" w:rsidRPr="00F729AC">
        <w:rPr>
          <w:rFonts w:ascii="Arial" w:eastAsia="Arial" w:hAnsi="Arial" w:cs="Arial"/>
          <w:color w:val="7030A0"/>
          <w:sz w:val="40"/>
          <w:szCs w:val="40"/>
        </w:rPr>
        <w:t>keeping plant</w:t>
      </w:r>
    </w:p>
    <w:tbl>
      <w:tblPr>
        <w:tblStyle w:val="TableGrid"/>
        <w:tblW w:w="9072"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A0189E" w14:paraId="3F8DE992" w14:textId="77777777" w:rsidTr="007D689E">
        <w:tc>
          <w:tcPr>
            <w:tcW w:w="9072" w:type="dxa"/>
            <w:shd w:val="clear" w:color="auto" w:fill="DCC8FA"/>
          </w:tcPr>
          <w:p w14:paraId="59879A37" w14:textId="3265D432" w:rsidR="00A0189E" w:rsidRPr="00676938" w:rsidRDefault="00A0189E" w:rsidP="007D689E">
            <w:pPr>
              <w:spacing w:before="240" w:after="160"/>
              <w:ind w:left="119"/>
              <w:rPr>
                <w:rFonts w:ascii="Arial" w:hAnsi="Arial" w:cs="Arial"/>
                <w:b/>
                <w:bCs/>
              </w:rPr>
            </w:pPr>
            <w:r w:rsidRPr="00676938">
              <w:rPr>
                <w:rFonts w:ascii="Arial" w:hAnsi="Arial" w:cs="Arial"/>
                <w:b/>
                <w:bCs/>
              </w:rPr>
              <w:t xml:space="preserve">WHS </w:t>
            </w:r>
            <w:r>
              <w:rPr>
                <w:rFonts w:ascii="Arial" w:hAnsi="Arial" w:cs="Arial"/>
                <w:b/>
                <w:bCs/>
              </w:rPr>
              <w:t>Regulation section 237</w:t>
            </w:r>
          </w:p>
          <w:p w14:paraId="42340AB8" w14:textId="785C074E" w:rsidR="00A0189E" w:rsidRDefault="00A0189E" w:rsidP="007D689E">
            <w:pPr>
              <w:pStyle w:val="BodyText"/>
              <w:spacing w:before="120" w:after="0"/>
              <w:ind w:left="108"/>
              <w:rPr>
                <w:rFonts w:ascii="Arial" w:hAnsi="Arial" w:cs="Arial"/>
              </w:rPr>
            </w:pPr>
            <w:r>
              <w:rPr>
                <w:rFonts w:ascii="Arial" w:hAnsi="Arial" w:cs="Arial"/>
              </w:rPr>
              <w:t>Records of plant</w:t>
            </w:r>
          </w:p>
          <w:p w14:paraId="618C0D68" w14:textId="1C5041C2" w:rsidR="00A0189E" w:rsidRDefault="00A0189E" w:rsidP="007D689E">
            <w:pPr>
              <w:pStyle w:val="BodyText"/>
              <w:spacing w:before="120" w:after="0"/>
              <w:ind w:left="108"/>
              <w:rPr>
                <w:rFonts w:ascii="Arial" w:hAnsi="Arial" w:cs="Arial"/>
                <w:b/>
                <w:bCs/>
              </w:rPr>
            </w:pPr>
            <w:r>
              <w:rPr>
                <w:rFonts w:ascii="Arial" w:hAnsi="Arial" w:cs="Arial"/>
                <w:b/>
                <w:bCs/>
              </w:rPr>
              <w:t>WHS Regulation section 226</w:t>
            </w:r>
          </w:p>
          <w:p w14:paraId="54EB4372" w14:textId="5A0270F7" w:rsidR="00A0189E" w:rsidRPr="0045535A" w:rsidRDefault="00A0189E" w:rsidP="007D689E">
            <w:pPr>
              <w:pStyle w:val="BodyText"/>
              <w:spacing w:before="120" w:after="0"/>
              <w:ind w:left="108"/>
              <w:rPr>
                <w:rFonts w:ascii="Arial" w:hAnsi="Arial" w:cs="Arial"/>
              </w:rPr>
            </w:pPr>
            <w:r>
              <w:rPr>
                <w:rFonts w:ascii="Arial" w:hAnsi="Arial" w:cs="Arial"/>
              </w:rPr>
              <w:t>Plant with presence-sensing safeguarding system – records</w:t>
            </w:r>
          </w:p>
          <w:p w14:paraId="60873F22" w14:textId="77777777" w:rsidR="00A0189E" w:rsidRPr="00B11D2A" w:rsidRDefault="00A0189E" w:rsidP="007D689E">
            <w:pPr>
              <w:pStyle w:val="BodyText"/>
              <w:spacing w:before="120" w:after="0"/>
              <w:ind w:left="108"/>
              <w:rPr>
                <w:rFonts w:ascii="Arial" w:hAnsi="Arial" w:cs="Arial"/>
              </w:rPr>
            </w:pPr>
          </w:p>
        </w:tc>
      </w:tr>
    </w:tbl>
    <w:p w14:paraId="1AA14FCD" w14:textId="77777777" w:rsidR="00876814" w:rsidRPr="00DB1E28" w:rsidRDefault="00876814" w:rsidP="00A0189E">
      <w:pPr>
        <w:pStyle w:val="BodyText"/>
        <w:spacing w:line="240" w:lineRule="auto"/>
        <w:ind w:left="284" w:right="351"/>
        <w:rPr>
          <w:rFonts w:ascii="Arial" w:hAnsi="Arial" w:cs="Arial"/>
        </w:rPr>
      </w:pPr>
      <w:r w:rsidRPr="00DB1E28">
        <w:rPr>
          <w:rFonts w:ascii="Arial" w:hAnsi="Arial" w:cs="Arial"/>
        </w:rPr>
        <w:t>The person with management or control of plant that is required to be registered at a</w:t>
      </w:r>
      <w:r w:rsidRPr="00F729AC">
        <w:rPr>
          <w:rFonts w:ascii="Arial" w:hAnsi="Arial" w:cs="Arial"/>
        </w:rPr>
        <w:t xml:space="preserve"> </w:t>
      </w:r>
      <w:r w:rsidRPr="00DB1E28">
        <w:rPr>
          <w:rFonts w:ascii="Arial" w:hAnsi="Arial" w:cs="Arial"/>
        </w:rPr>
        <w:t>workplace must keep a record of all tests, inspections, maintenance, commissioning,</w:t>
      </w:r>
      <w:r w:rsidRPr="00F729AC">
        <w:rPr>
          <w:rFonts w:ascii="Arial" w:hAnsi="Arial" w:cs="Arial"/>
        </w:rPr>
        <w:t xml:space="preserve"> </w:t>
      </w:r>
      <w:r w:rsidRPr="00DB1E28">
        <w:rPr>
          <w:rFonts w:ascii="Arial" w:hAnsi="Arial" w:cs="Arial"/>
        </w:rPr>
        <w:t>decommissioning, dismantling and alterations of the registered plant for the period that the</w:t>
      </w:r>
      <w:r w:rsidRPr="00F729AC">
        <w:rPr>
          <w:rFonts w:ascii="Arial" w:hAnsi="Arial" w:cs="Arial"/>
        </w:rPr>
        <w:t xml:space="preserve"> </w:t>
      </w:r>
      <w:r w:rsidRPr="00DB1E28">
        <w:rPr>
          <w:rFonts w:ascii="Arial" w:hAnsi="Arial" w:cs="Arial"/>
        </w:rPr>
        <w:t>plant</w:t>
      </w:r>
      <w:r w:rsidRPr="00F729AC">
        <w:rPr>
          <w:rFonts w:ascii="Arial" w:hAnsi="Arial" w:cs="Arial"/>
        </w:rPr>
        <w:t xml:space="preserve"> </w:t>
      </w:r>
      <w:r w:rsidRPr="00DB1E28">
        <w:rPr>
          <w:rFonts w:ascii="Arial" w:hAnsi="Arial" w:cs="Arial"/>
        </w:rPr>
        <w:t>is</w:t>
      </w:r>
      <w:r w:rsidRPr="00F729AC">
        <w:rPr>
          <w:rFonts w:ascii="Arial" w:hAnsi="Arial" w:cs="Arial"/>
        </w:rPr>
        <w:t xml:space="preserve"> </w:t>
      </w:r>
      <w:r w:rsidRPr="00DB1E28">
        <w:rPr>
          <w:rFonts w:ascii="Arial" w:hAnsi="Arial" w:cs="Arial"/>
        </w:rPr>
        <w:t>used</w:t>
      </w:r>
      <w:r w:rsidRPr="00F729AC">
        <w:rPr>
          <w:rFonts w:ascii="Arial" w:hAnsi="Arial" w:cs="Arial"/>
        </w:rPr>
        <w:t xml:space="preserve"> </w:t>
      </w:r>
      <w:r w:rsidRPr="00DB1E28">
        <w:rPr>
          <w:rFonts w:ascii="Arial" w:hAnsi="Arial" w:cs="Arial"/>
        </w:rPr>
        <w:t>or</w:t>
      </w:r>
      <w:r w:rsidRPr="00F729AC">
        <w:rPr>
          <w:rFonts w:ascii="Arial" w:hAnsi="Arial" w:cs="Arial"/>
        </w:rPr>
        <w:t xml:space="preserve"> </w:t>
      </w:r>
      <w:r w:rsidRPr="00DB1E28">
        <w:rPr>
          <w:rFonts w:ascii="Arial" w:hAnsi="Arial" w:cs="Arial"/>
        </w:rPr>
        <w:t>until</w:t>
      </w:r>
      <w:r w:rsidRPr="00F729AC">
        <w:rPr>
          <w:rFonts w:ascii="Arial" w:hAnsi="Arial" w:cs="Arial"/>
        </w:rPr>
        <w:t xml:space="preserve"> </w:t>
      </w:r>
      <w:r w:rsidRPr="00DB1E28">
        <w:rPr>
          <w:rFonts w:ascii="Arial" w:hAnsi="Arial" w:cs="Arial"/>
        </w:rPr>
        <w:t>the</w:t>
      </w:r>
      <w:r w:rsidRPr="00F729AC">
        <w:rPr>
          <w:rFonts w:ascii="Arial" w:hAnsi="Arial" w:cs="Arial"/>
        </w:rPr>
        <w:t xml:space="preserve"> </w:t>
      </w:r>
      <w:r w:rsidRPr="00DB1E28">
        <w:rPr>
          <w:rFonts w:ascii="Arial" w:hAnsi="Arial" w:cs="Arial"/>
        </w:rPr>
        <w:t>person</w:t>
      </w:r>
      <w:r w:rsidRPr="00F729AC">
        <w:rPr>
          <w:rFonts w:ascii="Arial" w:hAnsi="Arial" w:cs="Arial"/>
        </w:rPr>
        <w:t xml:space="preserve"> </w:t>
      </w:r>
      <w:r w:rsidRPr="00DB1E28">
        <w:rPr>
          <w:rFonts w:ascii="Arial" w:hAnsi="Arial" w:cs="Arial"/>
        </w:rPr>
        <w:t>relinquishes control</w:t>
      </w:r>
      <w:r w:rsidRPr="00F729AC">
        <w:rPr>
          <w:rFonts w:ascii="Arial" w:hAnsi="Arial" w:cs="Arial"/>
        </w:rPr>
        <w:t xml:space="preserve"> </w:t>
      </w:r>
      <w:r w:rsidRPr="00DB1E28">
        <w:rPr>
          <w:rFonts w:ascii="Arial" w:hAnsi="Arial" w:cs="Arial"/>
        </w:rPr>
        <w:t>of</w:t>
      </w:r>
      <w:r w:rsidRPr="00F729AC">
        <w:rPr>
          <w:rFonts w:ascii="Arial" w:hAnsi="Arial" w:cs="Arial"/>
        </w:rPr>
        <w:t xml:space="preserve"> </w:t>
      </w:r>
      <w:r w:rsidRPr="00DB1E28">
        <w:rPr>
          <w:rFonts w:ascii="Arial" w:hAnsi="Arial" w:cs="Arial"/>
        </w:rPr>
        <w:t>the</w:t>
      </w:r>
      <w:r w:rsidRPr="00F729AC">
        <w:rPr>
          <w:rFonts w:ascii="Arial" w:hAnsi="Arial" w:cs="Arial"/>
        </w:rPr>
        <w:t xml:space="preserve"> </w:t>
      </w:r>
      <w:r w:rsidRPr="00DB1E28">
        <w:rPr>
          <w:rFonts w:ascii="Arial" w:hAnsi="Arial" w:cs="Arial"/>
        </w:rPr>
        <w:t>plant.</w:t>
      </w:r>
    </w:p>
    <w:p w14:paraId="397F1C1A" w14:textId="77777777" w:rsidR="00876814" w:rsidRPr="00DB1E28" w:rsidRDefault="00876814" w:rsidP="00A0189E">
      <w:pPr>
        <w:pStyle w:val="BodyText"/>
        <w:spacing w:line="240" w:lineRule="auto"/>
        <w:ind w:left="284" w:right="351"/>
        <w:rPr>
          <w:rFonts w:ascii="Arial" w:hAnsi="Arial" w:cs="Arial"/>
        </w:rPr>
      </w:pPr>
      <w:r w:rsidRPr="00DB1E28">
        <w:rPr>
          <w:rFonts w:ascii="Arial" w:hAnsi="Arial" w:cs="Arial"/>
        </w:rPr>
        <w:t>The person with management or control of plant with a presence-sensing safeguarding</w:t>
      </w:r>
      <w:r w:rsidRPr="00F729AC">
        <w:rPr>
          <w:rFonts w:ascii="Arial" w:hAnsi="Arial" w:cs="Arial"/>
        </w:rPr>
        <w:t xml:space="preserve"> </w:t>
      </w:r>
      <w:r w:rsidRPr="00DB1E28">
        <w:rPr>
          <w:rFonts w:ascii="Arial" w:hAnsi="Arial" w:cs="Arial"/>
        </w:rPr>
        <w:t>system must keep a record of safety integrity tests, inspections, maintenance,</w:t>
      </w:r>
      <w:r w:rsidRPr="00F729AC">
        <w:rPr>
          <w:rFonts w:ascii="Arial" w:hAnsi="Arial" w:cs="Arial"/>
        </w:rPr>
        <w:t xml:space="preserve"> </w:t>
      </w:r>
      <w:r w:rsidRPr="00DB1E28">
        <w:rPr>
          <w:rFonts w:ascii="Arial" w:hAnsi="Arial" w:cs="Arial"/>
        </w:rPr>
        <w:t>commissioning, decommissioning, dismantling or alterations of the plant. The record must be</w:t>
      </w:r>
      <w:r w:rsidRPr="00F729AC">
        <w:rPr>
          <w:rFonts w:ascii="Arial" w:hAnsi="Arial" w:cs="Arial"/>
        </w:rPr>
        <w:t xml:space="preserve"> </w:t>
      </w:r>
      <w:r w:rsidRPr="00DB1E28">
        <w:rPr>
          <w:rFonts w:ascii="Arial" w:hAnsi="Arial" w:cs="Arial"/>
        </w:rPr>
        <w:t>kept</w:t>
      </w:r>
      <w:r w:rsidRPr="00F729AC">
        <w:rPr>
          <w:rFonts w:ascii="Arial" w:hAnsi="Arial" w:cs="Arial"/>
        </w:rPr>
        <w:t xml:space="preserve"> </w:t>
      </w:r>
      <w:r w:rsidRPr="00DB1E28">
        <w:rPr>
          <w:rFonts w:ascii="Arial" w:hAnsi="Arial" w:cs="Arial"/>
        </w:rPr>
        <w:t>for:</w:t>
      </w:r>
    </w:p>
    <w:p w14:paraId="5C65E6DD"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6" w:hanging="357"/>
        <w:contextualSpacing w:val="0"/>
        <w:rPr>
          <w:rFonts w:ascii="Arial" w:hAnsi="Arial" w:cs="Arial"/>
        </w:rPr>
      </w:pPr>
      <w:r w:rsidRPr="00DB1E28">
        <w:rPr>
          <w:rFonts w:ascii="Arial" w:hAnsi="Arial" w:cs="Arial"/>
        </w:rPr>
        <w:t>five</w:t>
      </w:r>
      <w:r w:rsidRPr="00F729AC">
        <w:rPr>
          <w:rFonts w:ascii="Arial" w:hAnsi="Arial" w:cs="Arial"/>
        </w:rPr>
        <w:t xml:space="preserve"> </w:t>
      </w:r>
      <w:r w:rsidRPr="00DB1E28">
        <w:rPr>
          <w:rFonts w:ascii="Arial" w:hAnsi="Arial" w:cs="Arial"/>
        </w:rPr>
        <w:t>years</w:t>
      </w:r>
      <w:r>
        <w:rPr>
          <w:rFonts w:ascii="Arial" w:hAnsi="Arial" w:cs="Arial"/>
        </w:rPr>
        <w:t xml:space="preserve">; </w:t>
      </w:r>
      <w:r w:rsidRPr="00DB1E28">
        <w:rPr>
          <w:rFonts w:ascii="Arial" w:hAnsi="Arial" w:cs="Arial"/>
        </w:rPr>
        <w:t>or</w:t>
      </w:r>
    </w:p>
    <w:p w14:paraId="4C5688D2"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6" w:hanging="357"/>
        <w:contextualSpacing w:val="0"/>
        <w:rPr>
          <w:rFonts w:ascii="Arial" w:hAnsi="Arial" w:cs="Arial"/>
        </w:rPr>
      </w:pPr>
      <w:r w:rsidRPr="00DB1E28">
        <w:rPr>
          <w:rFonts w:ascii="Arial" w:hAnsi="Arial" w:cs="Arial"/>
        </w:rPr>
        <w:t>the life of the plant or until the person relinquishes control of the plant if the plant is registered</w:t>
      </w:r>
      <w:r w:rsidRPr="00F729AC">
        <w:rPr>
          <w:rFonts w:ascii="Arial" w:hAnsi="Arial" w:cs="Arial"/>
        </w:rPr>
        <w:t xml:space="preserve"> </w:t>
      </w:r>
      <w:r w:rsidRPr="00DB1E28">
        <w:rPr>
          <w:rFonts w:ascii="Arial" w:hAnsi="Arial" w:cs="Arial"/>
        </w:rPr>
        <w:t>plant</w:t>
      </w:r>
      <w:r w:rsidRPr="00F729AC">
        <w:rPr>
          <w:rFonts w:ascii="Arial" w:hAnsi="Arial" w:cs="Arial"/>
        </w:rPr>
        <w:t xml:space="preserve"> </w:t>
      </w:r>
      <w:r w:rsidRPr="00DB1E28">
        <w:rPr>
          <w:rFonts w:ascii="Arial" w:hAnsi="Arial" w:cs="Arial"/>
        </w:rPr>
        <w:t>or</w:t>
      </w:r>
      <w:r w:rsidRPr="00F729AC">
        <w:rPr>
          <w:rFonts w:ascii="Arial" w:hAnsi="Arial" w:cs="Arial"/>
        </w:rPr>
        <w:t xml:space="preserve"> </w:t>
      </w:r>
      <w:r w:rsidRPr="00DB1E28">
        <w:rPr>
          <w:rFonts w:ascii="Arial" w:hAnsi="Arial" w:cs="Arial"/>
        </w:rPr>
        <w:t>has</w:t>
      </w:r>
      <w:r w:rsidRPr="00F729AC">
        <w:rPr>
          <w:rFonts w:ascii="Arial" w:hAnsi="Arial" w:cs="Arial"/>
        </w:rPr>
        <w:t xml:space="preserve"> </w:t>
      </w:r>
      <w:r w:rsidRPr="00DB1E28">
        <w:rPr>
          <w:rFonts w:ascii="Arial" w:hAnsi="Arial" w:cs="Arial"/>
        </w:rPr>
        <w:t>been altered.</w:t>
      </w:r>
    </w:p>
    <w:p w14:paraId="2ECBC6A4" w14:textId="77777777" w:rsidR="00876814" w:rsidRPr="00DB1E28" w:rsidRDefault="00876814" w:rsidP="00A0189E">
      <w:pPr>
        <w:pStyle w:val="BodyText"/>
        <w:spacing w:line="240" w:lineRule="auto"/>
        <w:ind w:left="284" w:right="351"/>
        <w:rPr>
          <w:rFonts w:ascii="Arial" w:hAnsi="Arial" w:cs="Arial"/>
        </w:rPr>
      </w:pPr>
      <w:r w:rsidRPr="00DB1E28">
        <w:rPr>
          <w:rFonts w:ascii="Arial" w:hAnsi="Arial" w:cs="Arial"/>
        </w:rPr>
        <w:t>It is also good practice to keep records for other types of plant in your workplace. Keeping</w:t>
      </w:r>
      <w:r w:rsidRPr="00F729AC">
        <w:rPr>
          <w:rFonts w:ascii="Arial" w:hAnsi="Arial" w:cs="Arial"/>
        </w:rPr>
        <w:t xml:space="preserve"> </w:t>
      </w:r>
      <w:r w:rsidRPr="00DB1E28">
        <w:rPr>
          <w:rFonts w:ascii="Arial" w:hAnsi="Arial" w:cs="Arial"/>
        </w:rPr>
        <w:t>records of the risk management process helps demonstrate compliance activities with the</w:t>
      </w:r>
      <w:r w:rsidRPr="00F729AC">
        <w:rPr>
          <w:rFonts w:ascii="Arial" w:hAnsi="Arial" w:cs="Arial"/>
        </w:rPr>
        <w:t xml:space="preserve"> </w:t>
      </w:r>
      <w:r w:rsidRPr="00DB1E28">
        <w:rPr>
          <w:rFonts w:ascii="Arial" w:hAnsi="Arial" w:cs="Arial"/>
        </w:rPr>
        <w:t>WHS Act and WHS Regulations. It also helps when undertaking subsequent risk</w:t>
      </w:r>
      <w:r w:rsidRPr="00F729AC">
        <w:rPr>
          <w:rFonts w:ascii="Arial" w:hAnsi="Arial" w:cs="Arial"/>
        </w:rPr>
        <w:t xml:space="preserve"> </w:t>
      </w:r>
      <w:r w:rsidRPr="00DB1E28">
        <w:rPr>
          <w:rFonts w:ascii="Arial" w:hAnsi="Arial" w:cs="Arial"/>
        </w:rPr>
        <w:t>assessments.</w:t>
      </w:r>
    </w:p>
    <w:p w14:paraId="5A906010" w14:textId="77777777" w:rsidR="00876814" w:rsidRPr="00DB1E28" w:rsidRDefault="00876814" w:rsidP="00A0189E">
      <w:pPr>
        <w:pStyle w:val="BodyText"/>
        <w:spacing w:line="240" w:lineRule="auto"/>
        <w:ind w:left="284" w:right="351"/>
        <w:rPr>
          <w:rFonts w:ascii="Arial" w:hAnsi="Arial" w:cs="Arial"/>
        </w:rPr>
      </w:pPr>
      <w:r w:rsidRPr="00DB1E28">
        <w:rPr>
          <w:rFonts w:ascii="Arial" w:hAnsi="Arial" w:cs="Arial"/>
        </w:rPr>
        <w:t>Records</w:t>
      </w:r>
      <w:r w:rsidRPr="00F729AC">
        <w:rPr>
          <w:rFonts w:ascii="Arial" w:hAnsi="Arial" w:cs="Arial"/>
        </w:rPr>
        <w:t xml:space="preserve"> </w:t>
      </w:r>
      <w:r w:rsidRPr="00DB1E28">
        <w:rPr>
          <w:rFonts w:ascii="Arial" w:hAnsi="Arial" w:cs="Arial"/>
        </w:rPr>
        <w:t>on</w:t>
      </w:r>
      <w:r w:rsidRPr="00F729AC">
        <w:rPr>
          <w:rFonts w:ascii="Arial" w:hAnsi="Arial" w:cs="Arial"/>
        </w:rPr>
        <w:t xml:space="preserve"> </w:t>
      </w:r>
      <w:r w:rsidRPr="00DB1E28">
        <w:rPr>
          <w:rFonts w:ascii="Arial" w:hAnsi="Arial" w:cs="Arial"/>
        </w:rPr>
        <w:t>items of</w:t>
      </w:r>
      <w:r w:rsidRPr="00F729AC">
        <w:rPr>
          <w:rFonts w:ascii="Arial" w:hAnsi="Arial" w:cs="Arial"/>
        </w:rPr>
        <w:t xml:space="preserve"> </w:t>
      </w:r>
      <w:r w:rsidRPr="00DB1E28">
        <w:rPr>
          <w:rFonts w:ascii="Arial" w:hAnsi="Arial" w:cs="Arial"/>
        </w:rPr>
        <w:t>plant</w:t>
      </w:r>
      <w:r w:rsidRPr="00F729AC">
        <w:rPr>
          <w:rFonts w:ascii="Arial" w:hAnsi="Arial" w:cs="Arial"/>
        </w:rPr>
        <w:t xml:space="preserve"> </w:t>
      </w:r>
      <w:r w:rsidRPr="00DB1E28">
        <w:rPr>
          <w:rFonts w:ascii="Arial" w:hAnsi="Arial" w:cs="Arial"/>
        </w:rPr>
        <w:t>that may</w:t>
      </w:r>
      <w:r w:rsidRPr="00F729AC">
        <w:rPr>
          <w:rFonts w:ascii="Arial" w:hAnsi="Arial" w:cs="Arial"/>
        </w:rPr>
        <w:t xml:space="preserve"> </w:t>
      </w:r>
      <w:r w:rsidRPr="00DB1E28">
        <w:rPr>
          <w:rFonts w:ascii="Arial" w:hAnsi="Arial" w:cs="Arial"/>
        </w:rPr>
        <w:t>be</w:t>
      </w:r>
      <w:r w:rsidRPr="00F729AC">
        <w:rPr>
          <w:rFonts w:ascii="Arial" w:hAnsi="Arial" w:cs="Arial"/>
        </w:rPr>
        <w:t xml:space="preserve"> </w:t>
      </w:r>
      <w:r w:rsidRPr="00DB1E28">
        <w:rPr>
          <w:rFonts w:ascii="Arial" w:hAnsi="Arial" w:cs="Arial"/>
        </w:rPr>
        <w:t>kept</w:t>
      </w:r>
      <w:r w:rsidRPr="00F729AC">
        <w:rPr>
          <w:rFonts w:ascii="Arial" w:hAnsi="Arial" w:cs="Arial"/>
        </w:rPr>
        <w:t xml:space="preserve"> </w:t>
      </w:r>
      <w:r w:rsidRPr="00DB1E28">
        <w:rPr>
          <w:rFonts w:ascii="Arial" w:hAnsi="Arial" w:cs="Arial"/>
        </w:rPr>
        <w:t>include:</w:t>
      </w:r>
    </w:p>
    <w:p w14:paraId="6FC22186"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sidRPr="00DB1E28">
        <w:rPr>
          <w:rFonts w:ascii="Arial" w:hAnsi="Arial" w:cs="Arial"/>
        </w:rPr>
        <w:t>the</w:t>
      </w:r>
      <w:r w:rsidRPr="00F729AC">
        <w:rPr>
          <w:rFonts w:ascii="Arial" w:hAnsi="Arial" w:cs="Arial"/>
        </w:rPr>
        <w:t xml:space="preserve"> </w:t>
      </w:r>
      <w:r w:rsidRPr="00DB1E28">
        <w:rPr>
          <w:rFonts w:ascii="Arial" w:hAnsi="Arial" w:cs="Arial"/>
        </w:rPr>
        <w:t>unique</w:t>
      </w:r>
      <w:r w:rsidRPr="00F729AC">
        <w:rPr>
          <w:rFonts w:ascii="Arial" w:hAnsi="Arial" w:cs="Arial"/>
        </w:rPr>
        <w:t xml:space="preserve"> </w:t>
      </w:r>
      <w:r w:rsidRPr="00DB1E28">
        <w:rPr>
          <w:rFonts w:ascii="Arial" w:hAnsi="Arial" w:cs="Arial"/>
        </w:rPr>
        <w:t>plant</w:t>
      </w:r>
      <w:r w:rsidRPr="00F729AC">
        <w:rPr>
          <w:rFonts w:ascii="Arial" w:hAnsi="Arial" w:cs="Arial"/>
        </w:rPr>
        <w:t xml:space="preserve"> </w:t>
      </w:r>
      <w:r w:rsidRPr="00DB1E28">
        <w:rPr>
          <w:rFonts w:ascii="Arial" w:hAnsi="Arial" w:cs="Arial"/>
        </w:rPr>
        <w:t>identification</w:t>
      </w:r>
      <w:r w:rsidRPr="00F729AC">
        <w:rPr>
          <w:rFonts w:ascii="Arial" w:hAnsi="Arial" w:cs="Arial"/>
        </w:rPr>
        <w:t xml:space="preserve"> </w:t>
      </w:r>
      <w:r w:rsidRPr="00DB1E28">
        <w:rPr>
          <w:rFonts w:ascii="Arial" w:hAnsi="Arial" w:cs="Arial"/>
        </w:rPr>
        <w:t>number</w:t>
      </w:r>
    </w:p>
    <w:p w14:paraId="058CF81C"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sidRPr="00DB1E28">
        <w:rPr>
          <w:rFonts w:ascii="Arial" w:hAnsi="Arial" w:cs="Arial"/>
        </w:rPr>
        <w:t>plant</w:t>
      </w:r>
      <w:r w:rsidRPr="00F729AC">
        <w:rPr>
          <w:rFonts w:ascii="Arial" w:hAnsi="Arial" w:cs="Arial"/>
        </w:rPr>
        <w:t xml:space="preserve"> </w:t>
      </w:r>
      <w:r w:rsidRPr="00DB1E28">
        <w:rPr>
          <w:rFonts w:ascii="Arial" w:hAnsi="Arial" w:cs="Arial"/>
        </w:rPr>
        <w:t>design</w:t>
      </w:r>
      <w:r w:rsidRPr="00F729AC">
        <w:rPr>
          <w:rFonts w:ascii="Arial" w:hAnsi="Arial" w:cs="Arial"/>
        </w:rPr>
        <w:t xml:space="preserve"> </w:t>
      </w:r>
      <w:r w:rsidRPr="00DB1E28">
        <w:rPr>
          <w:rFonts w:ascii="Arial" w:hAnsi="Arial" w:cs="Arial"/>
        </w:rPr>
        <w:t>registration</w:t>
      </w:r>
      <w:r w:rsidRPr="00F729AC">
        <w:rPr>
          <w:rFonts w:ascii="Arial" w:hAnsi="Arial" w:cs="Arial"/>
        </w:rPr>
        <w:t xml:space="preserve"> </w:t>
      </w:r>
      <w:r w:rsidRPr="00DB1E28">
        <w:rPr>
          <w:rFonts w:ascii="Arial" w:hAnsi="Arial" w:cs="Arial"/>
        </w:rPr>
        <w:t>information</w:t>
      </w:r>
    </w:p>
    <w:p w14:paraId="0C170957"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sidRPr="00DB1E28">
        <w:rPr>
          <w:rFonts w:ascii="Arial" w:hAnsi="Arial" w:cs="Arial"/>
        </w:rPr>
        <w:t>relevant</w:t>
      </w:r>
      <w:r w:rsidRPr="00F729AC">
        <w:rPr>
          <w:rFonts w:ascii="Arial" w:hAnsi="Arial" w:cs="Arial"/>
        </w:rPr>
        <w:t xml:space="preserve"> </w:t>
      </w:r>
      <w:r w:rsidRPr="00DB1E28">
        <w:rPr>
          <w:rFonts w:ascii="Arial" w:hAnsi="Arial" w:cs="Arial"/>
        </w:rPr>
        <w:t>data</w:t>
      </w:r>
      <w:r w:rsidRPr="00F729AC">
        <w:rPr>
          <w:rFonts w:ascii="Arial" w:hAnsi="Arial" w:cs="Arial"/>
        </w:rPr>
        <w:t xml:space="preserve"> </w:t>
      </w:r>
      <w:r w:rsidRPr="00DB1E28">
        <w:rPr>
          <w:rFonts w:ascii="Arial" w:hAnsi="Arial" w:cs="Arial"/>
        </w:rPr>
        <w:t>from</w:t>
      </w:r>
      <w:r w:rsidRPr="00F729AC">
        <w:rPr>
          <w:rFonts w:ascii="Arial" w:hAnsi="Arial" w:cs="Arial"/>
        </w:rPr>
        <w:t xml:space="preserve"> </w:t>
      </w:r>
      <w:r w:rsidRPr="00DB1E28">
        <w:rPr>
          <w:rFonts w:ascii="Arial" w:hAnsi="Arial" w:cs="Arial"/>
        </w:rPr>
        <w:t>commissioning</w:t>
      </w:r>
    </w:p>
    <w:p w14:paraId="6ACE06CD"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sidRPr="00DB1E28">
        <w:rPr>
          <w:rFonts w:ascii="Arial" w:hAnsi="Arial" w:cs="Arial"/>
        </w:rPr>
        <w:t>compliance</w:t>
      </w:r>
      <w:r w:rsidRPr="00F729AC">
        <w:rPr>
          <w:rFonts w:ascii="Arial" w:hAnsi="Arial" w:cs="Arial"/>
        </w:rPr>
        <w:t xml:space="preserve"> </w:t>
      </w:r>
      <w:r w:rsidRPr="00DB1E28">
        <w:rPr>
          <w:rFonts w:ascii="Arial" w:hAnsi="Arial" w:cs="Arial"/>
        </w:rPr>
        <w:t>statements</w:t>
      </w:r>
      <w:r w:rsidRPr="00F729AC">
        <w:rPr>
          <w:rFonts w:ascii="Arial" w:hAnsi="Arial" w:cs="Arial"/>
        </w:rPr>
        <w:t xml:space="preserve"> </w:t>
      </w:r>
      <w:r w:rsidRPr="00DB1E28">
        <w:rPr>
          <w:rFonts w:ascii="Arial" w:hAnsi="Arial" w:cs="Arial"/>
        </w:rPr>
        <w:t>and/or</w:t>
      </w:r>
      <w:r w:rsidRPr="00F729AC">
        <w:rPr>
          <w:rFonts w:ascii="Arial" w:hAnsi="Arial" w:cs="Arial"/>
        </w:rPr>
        <w:t xml:space="preserve"> </w:t>
      </w:r>
      <w:r w:rsidRPr="00DB1E28">
        <w:rPr>
          <w:rFonts w:ascii="Arial" w:hAnsi="Arial" w:cs="Arial"/>
        </w:rPr>
        <w:t>test</w:t>
      </w:r>
      <w:r w:rsidRPr="00F729AC">
        <w:rPr>
          <w:rFonts w:ascii="Arial" w:hAnsi="Arial" w:cs="Arial"/>
        </w:rPr>
        <w:t xml:space="preserve"> </w:t>
      </w:r>
      <w:r w:rsidRPr="00DB1E28">
        <w:rPr>
          <w:rFonts w:ascii="Arial" w:hAnsi="Arial" w:cs="Arial"/>
        </w:rPr>
        <w:t>certificates</w:t>
      </w:r>
    </w:p>
    <w:p w14:paraId="7CE7C926"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sidRPr="00DB1E28">
        <w:rPr>
          <w:rFonts w:ascii="Arial" w:hAnsi="Arial" w:cs="Arial"/>
        </w:rPr>
        <w:t>manufacturer’s</w:t>
      </w:r>
      <w:r w:rsidRPr="00F729AC">
        <w:rPr>
          <w:rFonts w:ascii="Arial" w:hAnsi="Arial" w:cs="Arial"/>
        </w:rPr>
        <w:t xml:space="preserve"> </w:t>
      </w:r>
      <w:r w:rsidRPr="00DB1E28">
        <w:rPr>
          <w:rFonts w:ascii="Arial" w:hAnsi="Arial" w:cs="Arial"/>
        </w:rPr>
        <w:t>specifications</w:t>
      </w:r>
      <w:r w:rsidRPr="00F729AC">
        <w:rPr>
          <w:rFonts w:ascii="Arial" w:hAnsi="Arial" w:cs="Arial"/>
        </w:rPr>
        <w:t xml:space="preserve"> </w:t>
      </w:r>
      <w:r w:rsidRPr="00DB1E28">
        <w:rPr>
          <w:rFonts w:ascii="Arial" w:hAnsi="Arial" w:cs="Arial"/>
        </w:rPr>
        <w:t>and</w:t>
      </w:r>
      <w:r w:rsidRPr="00F729AC">
        <w:rPr>
          <w:rFonts w:ascii="Arial" w:hAnsi="Arial" w:cs="Arial"/>
        </w:rPr>
        <w:t xml:space="preserve"> </w:t>
      </w:r>
      <w:r w:rsidRPr="00DB1E28">
        <w:rPr>
          <w:rFonts w:ascii="Arial" w:hAnsi="Arial" w:cs="Arial"/>
        </w:rPr>
        <w:t>user</w:t>
      </w:r>
      <w:r w:rsidRPr="00F729AC">
        <w:rPr>
          <w:rFonts w:ascii="Arial" w:hAnsi="Arial" w:cs="Arial"/>
        </w:rPr>
        <w:t xml:space="preserve"> </w:t>
      </w:r>
      <w:r w:rsidRPr="00DB1E28">
        <w:rPr>
          <w:rFonts w:ascii="Arial" w:hAnsi="Arial" w:cs="Arial"/>
        </w:rPr>
        <w:t>manuals</w:t>
      </w:r>
    </w:p>
    <w:p w14:paraId="631CBF8C"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sidRPr="00DB1E28">
        <w:rPr>
          <w:rFonts w:ascii="Arial" w:hAnsi="Arial" w:cs="Arial"/>
        </w:rPr>
        <w:t>results</w:t>
      </w:r>
      <w:r w:rsidRPr="00F729AC">
        <w:rPr>
          <w:rFonts w:ascii="Arial" w:hAnsi="Arial" w:cs="Arial"/>
        </w:rPr>
        <w:t xml:space="preserve"> </w:t>
      </w:r>
      <w:r w:rsidRPr="00DB1E28">
        <w:rPr>
          <w:rFonts w:ascii="Arial" w:hAnsi="Arial" w:cs="Arial"/>
        </w:rPr>
        <w:t>of</w:t>
      </w:r>
      <w:r w:rsidRPr="00F729AC">
        <w:rPr>
          <w:rFonts w:ascii="Arial" w:hAnsi="Arial" w:cs="Arial"/>
        </w:rPr>
        <w:t xml:space="preserve"> </w:t>
      </w:r>
      <w:r w:rsidRPr="00DB1E28">
        <w:rPr>
          <w:rFonts w:ascii="Arial" w:hAnsi="Arial" w:cs="Arial"/>
        </w:rPr>
        <w:t>inspections</w:t>
      </w:r>
    </w:p>
    <w:p w14:paraId="60ED4ABA"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sidRPr="00DB1E28">
        <w:rPr>
          <w:rFonts w:ascii="Arial" w:hAnsi="Arial" w:cs="Arial"/>
        </w:rPr>
        <w:t>results of tests on the plant including safety devices, for example protective earth</w:t>
      </w:r>
      <w:r w:rsidRPr="00F729AC">
        <w:rPr>
          <w:rFonts w:ascii="Arial" w:hAnsi="Arial" w:cs="Arial"/>
        </w:rPr>
        <w:t xml:space="preserve"> </w:t>
      </w:r>
      <w:r w:rsidRPr="00DB1E28">
        <w:rPr>
          <w:rFonts w:ascii="Arial" w:hAnsi="Arial" w:cs="Arial"/>
        </w:rPr>
        <w:t>continuity</w:t>
      </w:r>
      <w:r w:rsidRPr="00F729AC">
        <w:rPr>
          <w:rFonts w:ascii="Arial" w:hAnsi="Arial" w:cs="Arial"/>
        </w:rPr>
        <w:t xml:space="preserve"> </w:t>
      </w:r>
      <w:r w:rsidRPr="00DB1E28">
        <w:rPr>
          <w:rFonts w:ascii="Arial" w:hAnsi="Arial" w:cs="Arial"/>
        </w:rPr>
        <w:t>tests,</w:t>
      </w:r>
      <w:r w:rsidRPr="00F729AC">
        <w:rPr>
          <w:rFonts w:ascii="Arial" w:hAnsi="Arial" w:cs="Arial"/>
        </w:rPr>
        <w:t xml:space="preserve"> </w:t>
      </w:r>
      <w:r w:rsidRPr="00DB1E28">
        <w:rPr>
          <w:rFonts w:ascii="Arial" w:hAnsi="Arial" w:cs="Arial"/>
        </w:rPr>
        <w:t>testing of</w:t>
      </w:r>
      <w:r w:rsidRPr="00F729AC">
        <w:rPr>
          <w:rFonts w:ascii="Arial" w:hAnsi="Arial" w:cs="Arial"/>
        </w:rPr>
        <w:t xml:space="preserve"> </w:t>
      </w:r>
      <w:r w:rsidRPr="00DB1E28">
        <w:rPr>
          <w:rFonts w:ascii="Arial" w:hAnsi="Arial" w:cs="Arial"/>
        </w:rPr>
        <w:t>mechanical</w:t>
      </w:r>
      <w:r w:rsidRPr="00F729AC">
        <w:rPr>
          <w:rFonts w:ascii="Arial" w:hAnsi="Arial" w:cs="Arial"/>
        </w:rPr>
        <w:t xml:space="preserve"> </w:t>
      </w:r>
      <w:r w:rsidRPr="00DB1E28">
        <w:rPr>
          <w:rFonts w:ascii="Arial" w:hAnsi="Arial" w:cs="Arial"/>
        </w:rPr>
        <w:t>guarding,</w:t>
      </w:r>
      <w:r w:rsidRPr="00F729AC">
        <w:rPr>
          <w:rFonts w:ascii="Arial" w:hAnsi="Arial" w:cs="Arial"/>
        </w:rPr>
        <w:t xml:space="preserve"> </w:t>
      </w:r>
      <w:r w:rsidRPr="00DB1E28">
        <w:rPr>
          <w:rFonts w:ascii="Arial" w:hAnsi="Arial" w:cs="Arial"/>
        </w:rPr>
        <w:t>stop</w:t>
      </w:r>
      <w:r w:rsidRPr="00F729AC">
        <w:rPr>
          <w:rFonts w:ascii="Arial" w:hAnsi="Arial" w:cs="Arial"/>
        </w:rPr>
        <w:t xml:space="preserve"> </w:t>
      </w:r>
      <w:r w:rsidRPr="00DB1E28">
        <w:rPr>
          <w:rFonts w:ascii="Arial" w:hAnsi="Arial" w:cs="Arial"/>
        </w:rPr>
        <w:t>time</w:t>
      </w:r>
      <w:r w:rsidRPr="00F729AC">
        <w:rPr>
          <w:rFonts w:ascii="Arial" w:hAnsi="Arial" w:cs="Arial"/>
        </w:rPr>
        <w:t xml:space="preserve"> </w:t>
      </w:r>
      <w:r w:rsidRPr="00DB1E28">
        <w:rPr>
          <w:rFonts w:ascii="Arial" w:hAnsi="Arial" w:cs="Arial"/>
        </w:rPr>
        <w:t>measurement</w:t>
      </w:r>
    </w:p>
    <w:p w14:paraId="0A58BEDB"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sidRPr="00DB1E28">
        <w:rPr>
          <w:rFonts w:ascii="Arial" w:hAnsi="Arial" w:cs="Arial"/>
        </w:rPr>
        <w:t>information</w:t>
      </w:r>
      <w:r w:rsidRPr="00F729AC">
        <w:rPr>
          <w:rFonts w:ascii="Arial" w:hAnsi="Arial" w:cs="Arial"/>
        </w:rPr>
        <w:t xml:space="preserve"> </w:t>
      </w:r>
      <w:r w:rsidRPr="00DB1E28">
        <w:rPr>
          <w:rFonts w:ascii="Arial" w:hAnsi="Arial" w:cs="Arial"/>
        </w:rPr>
        <w:t>on</w:t>
      </w:r>
      <w:r w:rsidRPr="00F729AC">
        <w:rPr>
          <w:rFonts w:ascii="Arial" w:hAnsi="Arial" w:cs="Arial"/>
        </w:rPr>
        <w:t xml:space="preserve"> </w:t>
      </w:r>
      <w:r w:rsidRPr="00DB1E28">
        <w:rPr>
          <w:rFonts w:ascii="Arial" w:hAnsi="Arial" w:cs="Arial"/>
        </w:rPr>
        <w:t>maintenance</w:t>
      </w:r>
      <w:r w:rsidRPr="00F729AC">
        <w:rPr>
          <w:rFonts w:ascii="Arial" w:hAnsi="Arial" w:cs="Arial"/>
        </w:rPr>
        <w:t xml:space="preserve"> </w:t>
      </w:r>
      <w:r w:rsidRPr="00DB1E28">
        <w:rPr>
          <w:rFonts w:ascii="Arial" w:hAnsi="Arial" w:cs="Arial"/>
        </w:rPr>
        <w:t>and</w:t>
      </w:r>
      <w:r w:rsidRPr="00F729AC">
        <w:rPr>
          <w:rFonts w:ascii="Arial" w:hAnsi="Arial" w:cs="Arial"/>
        </w:rPr>
        <w:t xml:space="preserve"> </w:t>
      </w:r>
      <w:r w:rsidRPr="00DB1E28">
        <w:rPr>
          <w:rFonts w:ascii="Arial" w:hAnsi="Arial" w:cs="Arial"/>
        </w:rPr>
        <w:t>major</w:t>
      </w:r>
      <w:r w:rsidRPr="00F729AC">
        <w:rPr>
          <w:rFonts w:ascii="Arial" w:hAnsi="Arial" w:cs="Arial"/>
        </w:rPr>
        <w:t xml:space="preserve"> </w:t>
      </w:r>
      <w:r w:rsidRPr="00DB1E28">
        <w:rPr>
          <w:rFonts w:ascii="Arial" w:hAnsi="Arial" w:cs="Arial"/>
        </w:rPr>
        <w:t>repairs</w:t>
      </w:r>
      <w:r w:rsidRPr="00F729AC">
        <w:rPr>
          <w:rFonts w:ascii="Arial" w:hAnsi="Arial" w:cs="Arial"/>
        </w:rPr>
        <w:t xml:space="preserve"> </w:t>
      </w:r>
      <w:r w:rsidRPr="00DB1E28">
        <w:rPr>
          <w:rFonts w:ascii="Arial" w:hAnsi="Arial" w:cs="Arial"/>
        </w:rPr>
        <w:t>carried</w:t>
      </w:r>
      <w:r w:rsidRPr="00F729AC">
        <w:rPr>
          <w:rFonts w:ascii="Arial" w:hAnsi="Arial" w:cs="Arial"/>
        </w:rPr>
        <w:t xml:space="preserve"> </w:t>
      </w:r>
      <w:r w:rsidRPr="00DB1E28">
        <w:rPr>
          <w:rFonts w:ascii="Arial" w:hAnsi="Arial" w:cs="Arial"/>
        </w:rPr>
        <w:t>out</w:t>
      </w:r>
    </w:p>
    <w:p w14:paraId="099E7FA6"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sidRPr="00DB1E28">
        <w:rPr>
          <w:rFonts w:ascii="Arial" w:hAnsi="Arial" w:cs="Arial"/>
        </w:rPr>
        <w:t>information</w:t>
      </w:r>
      <w:r w:rsidRPr="00F729AC">
        <w:rPr>
          <w:rFonts w:ascii="Arial" w:hAnsi="Arial" w:cs="Arial"/>
        </w:rPr>
        <w:t xml:space="preserve"> </w:t>
      </w:r>
      <w:r w:rsidRPr="00DB1E28">
        <w:rPr>
          <w:rFonts w:ascii="Arial" w:hAnsi="Arial" w:cs="Arial"/>
        </w:rPr>
        <w:t>on</w:t>
      </w:r>
      <w:r w:rsidRPr="00F729AC">
        <w:rPr>
          <w:rFonts w:ascii="Arial" w:hAnsi="Arial" w:cs="Arial"/>
        </w:rPr>
        <w:t xml:space="preserve"> </w:t>
      </w:r>
      <w:r w:rsidRPr="00DB1E28">
        <w:rPr>
          <w:rFonts w:ascii="Arial" w:hAnsi="Arial" w:cs="Arial"/>
        </w:rPr>
        <w:t>alterations</w:t>
      </w:r>
    </w:p>
    <w:p w14:paraId="2093BD9A"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sidRPr="00DB1E28">
        <w:rPr>
          <w:rFonts w:ascii="Arial" w:hAnsi="Arial" w:cs="Arial"/>
        </w:rPr>
        <w:t>information</w:t>
      </w:r>
      <w:r w:rsidRPr="00F729AC">
        <w:rPr>
          <w:rFonts w:ascii="Arial" w:hAnsi="Arial" w:cs="Arial"/>
        </w:rPr>
        <w:t xml:space="preserve"> </w:t>
      </w:r>
      <w:r w:rsidRPr="00DB1E28">
        <w:rPr>
          <w:rFonts w:ascii="Arial" w:hAnsi="Arial" w:cs="Arial"/>
        </w:rPr>
        <w:t>on</w:t>
      </w:r>
      <w:r w:rsidRPr="00F729AC">
        <w:rPr>
          <w:rFonts w:ascii="Arial" w:hAnsi="Arial" w:cs="Arial"/>
        </w:rPr>
        <w:t xml:space="preserve"> </w:t>
      </w:r>
      <w:r w:rsidRPr="00DB1E28">
        <w:rPr>
          <w:rFonts w:ascii="Arial" w:hAnsi="Arial" w:cs="Arial"/>
        </w:rPr>
        <w:t>use</w:t>
      </w:r>
      <w:r w:rsidRPr="00F729AC">
        <w:rPr>
          <w:rFonts w:ascii="Arial" w:hAnsi="Arial" w:cs="Arial"/>
        </w:rPr>
        <w:t xml:space="preserve"> </w:t>
      </w:r>
      <w:r w:rsidRPr="00DB1E28">
        <w:rPr>
          <w:rFonts w:ascii="Arial" w:hAnsi="Arial" w:cs="Arial"/>
        </w:rPr>
        <w:t>deviating</w:t>
      </w:r>
      <w:r w:rsidRPr="00F729AC">
        <w:rPr>
          <w:rFonts w:ascii="Arial" w:hAnsi="Arial" w:cs="Arial"/>
        </w:rPr>
        <w:t xml:space="preserve"> </w:t>
      </w:r>
      <w:r w:rsidRPr="00DB1E28">
        <w:rPr>
          <w:rFonts w:ascii="Arial" w:hAnsi="Arial" w:cs="Arial"/>
        </w:rPr>
        <w:t>from</w:t>
      </w:r>
      <w:r w:rsidRPr="00F729AC">
        <w:rPr>
          <w:rFonts w:ascii="Arial" w:hAnsi="Arial" w:cs="Arial"/>
        </w:rPr>
        <w:t xml:space="preserve"> </w:t>
      </w:r>
      <w:r w:rsidRPr="00DB1E28">
        <w:rPr>
          <w:rFonts w:ascii="Arial" w:hAnsi="Arial" w:cs="Arial"/>
        </w:rPr>
        <w:t>intended</w:t>
      </w:r>
      <w:r w:rsidRPr="00F729AC">
        <w:rPr>
          <w:rFonts w:ascii="Arial" w:hAnsi="Arial" w:cs="Arial"/>
        </w:rPr>
        <w:t xml:space="preserve"> </w:t>
      </w:r>
      <w:r w:rsidRPr="00DB1E28">
        <w:rPr>
          <w:rFonts w:ascii="Arial" w:hAnsi="Arial" w:cs="Arial"/>
        </w:rPr>
        <w:t>operating</w:t>
      </w:r>
      <w:r w:rsidRPr="00F729AC">
        <w:rPr>
          <w:rFonts w:ascii="Arial" w:hAnsi="Arial" w:cs="Arial"/>
        </w:rPr>
        <w:t xml:space="preserve"> </w:t>
      </w:r>
      <w:r w:rsidRPr="00DB1E28">
        <w:rPr>
          <w:rFonts w:ascii="Arial" w:hAnsi="Arial" w:cs="Arial"/>
        </w:rPr>
        <w:t>or design</w:t>
      </w:r>
      <w:r w:rsidRPr="00F729AC">
        <w:rPr>
          <w:rFonts w:ascii="Arial" w:hAnsi="Arial" w:cs="Arial"/>
        </w:rPr>
        <w:t xml:space="preserve"> </w:t>
      </w:r>
      <w:r w:rsidRPr="00DB1E28">
        <w:rPr>
          <w:rFonts w:ascii="Arial" w:hAnsi="Arial" w:cs="Arial"/>
        </w:rPr>
        <w:t>conditions</w:t>
      </w:r>
    </w:p>
    <w:p w14:paraId="5EDD7C8F"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sidRPr="00DB1E28">
        <w:rPr>
          <w:rFonts w:ascii="Arial" w:hAnsi="Arial" w:cs="Arial"/>
        </w:rPr>
        <w:t>results</w:t>
      </w:r>
      <w:r w:rsidRPr="00F729AC">
        <w:rPr>
          <w:rFonts w:ascii="Arial" w:hAnsi="Arial" w:cs="Arial"/>
        </w:rPr>
        <w:t xml:space="preserve"> </w:t>
      </w:r>
      <w:r w:rsidRPr="00DB1E28">
        <w:rPr>
          <w:rFonts w:ascii="Arial" w:hAnsi="Arial" w:cs="Arial"/>
        </w:rPr>
        <w:t>of</w:t>
      </w:r>
      <w:r w:rsidRPr="00F729AC">
        <w:rPr>
          <w:rFonts w:ascii="Arial" w:hAnsi="Arial" w:cs="Arial"/>
        </w:rPr>
        <w:t xml:space="preserve"> </w:t>
      </w:r>
      <w:r w:rsidRPr="00DB1E28">
        <w:rPr>
          <w:rFonts w:ascii="Arial" w:hAnsi="Arial" w:cs="Arial"/>
        </w:rPr>
        <w:t>risk</w:t>
      </w:r>
      <w:r w:rsidRPr="00F729AC">
        <w:rPr>
          <w:rFonts w:ascii="Arial" w:hAnsi="Arial" w:cs="Arial"/>
        </w:rPr>
        <w:t xml:space="preserve"> </w:t>
      </w:r>
      <w:r w:rsidRPr="00DB1E28">
        <w:rPr>
          <w:rFonts w:ascii="Arial" w:hAnsi="Arial" w:cs="Arial"/>
        </w:rPr>
        <w:t>assessments carried</w:t>
      </w:r>
      <w:r w:rsidRPr="00F729AC">
        <w:rPr>
          <w:rFonts w:ascii="Arial" w:hAnsi="Arial" w:cs="Arial"/>
        </w:rPr>
        <w:t xml:space="preserve"> </w:t>
      </w:r>
      <w:r w:rsidRPr="00DB1E28">
        <w:rPr>
          <w:rFonts w:ascii="Arial" w:hAnsi="Arial" w:cs="Arial"/>
        </w:rPr>
        <w:t>out</w:t>
      </w:r>
      <w:r w:rsidRPr="00F729AC">
        <w:rPr>
          <w:rFonts w:ascii="Arial" w:hAnsi="Arial" w:cs="Arial"/>
        </w:rPr>
        <w:t xml:space="preserve"> </w:t>
      </w:r>
      <w:r w:rsidRPr="00DB1E28">
        <w:rPr>
          <w:rFonts w:ascii="Arial" w:hAnsi="Arial" w:cs="Arial"/>
        </w:rPr>
        <w:t>on</w:t>
      </w:r>
      <w:r w:rsidRPr="00F729AC">
        <w:rPr>
          <w:rFonts w:ascii="Arial" w:hAnsi="Arial" w:cs="Arial"/>
        </w:rPr>
        <w:t xml:space="preserve"> </w:t>
      </w:r>
      <w:r w:rsidRPr="00DB1E28">
        <w:rPr>
          <w:rFonts w:ascii="Arial" w:hAnsi="Arial" w:cs="Arial"/>
        </w:rPr>
        <w:t>plant</w:t>
      </w:r>
    </w:p>
    <w:p w14:paraId="72005BF4"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sidRPr="00DB1E28">
        <w:rPr>
          <w:rFonts w:ascii="Arial" w:hAnsi="Arial" w:cs="Arial"/>
        </w:rPr>
        <w:t>information,</w:t>
      </w:r>
      <w:r w:rsidRPr="00F729AC">
        <w:rPr>
          <w:rFonts w:ascii="Arial" w:hAnsi="Arial" w:cs="Arial"/>
        </w:rPr>
        <w:t xml:space="preserve"> </w:t>
      </w:r>
      <w:r w:rsidRPr="00DB1E28">
        <w:rPr>
          <w:rFonts w:ascii="Arial" w:hAnsi="Arial" w:cs="Arial"/>
        </w:rPr>
        <w:t>instruction</w:t>
      </w:r>
      <w:r w:rsidRPr="00F729AC">
        <w:rPr>
          <w:rFonts w:ascii="Arial" w:hAnsi="Arial" w:cs="Arial"/>
        </w:rPr>
        <w:t xml:space="preserve"> </w:t>
      </w:r>
      <w:r w:rsidRPr="00DB1E28">
        <w:rPr>
          <w:rFonts w:ascii="Arial" w:hAnsi="Arial" w:cs="Arial"/>
        </w:rPr>
        <w:t>and</w:t>
      </w:r>
      <w:r w:rsidRPr="00F729AC">
        <w:rPr>
          <w:rFonts w:ascii="Arial" w:hAnsi="Arial" w:cs="Arial"/>
        </w:rPr>
        <w:t xml:space="preserve"> </w:t>
      </w:r>
      <w:r w:rsidRPr="00DB1E28">
        <w:rPr>
          <w:rFonts w:ascii="Arial" w:hAnsi="Arial" w:cs="Arial"/>
        </w:rPr>
        <w:t>training</w:t>
      </w:r>
      <w:r w:rsidRPr="00F729AC">
        <w:rPr>
          <w:rFonts w:ascii="Arial" w:hAnsi="Arial" w:cs="Arial"/>
        </w:rPr>
        <w:t xml:space="preserve"> </w:t>
      </w:r>
      <w:r w:rsidRPr="00DB1E28">
        <w:rPr>
          <w:rFonts w:ascii="Arial" w:hAnsi="Arial" w:cs="Arial"/>
        </w:rPr>
        <w:t>provided</w:t>
      </w:r>
      <w:r w:rsidRPr="00F729AC">
        <w:rPr>
          <w:rFonts w:ascii="Arial" w:hAnsi="Arial" w:cs="Arial"/>
        </w:rPr>
        <w:t xml:space="preserve"> </w:t>
      </w:r>
      <w:r w:rsidRPr="00DB1E28">
        <w:rPr>
          <w:rFonts w:ascii="Arial" w:hAnsi="Arial" w:cs="Arial"/>
        </w:rPr>
        <w:t>to</w:t>
      </w:r>
      <w:r w:rsidRPr="00F729AC">
        <w:rPr>
          <w:rFonts w:ascii="Arial" w:hAnsi="Arial" w:cs="Arial"/>
        </w:rPr>
        <w:t xml:space="preserve"> </w:t>
      </w:r>
      <w:r w:rsidRPr="00DB1E28">
        <w:rPr>
          <w:rFonts w:ascii="Arial" w:hAnsi="Arial" w:cs="Arial"/>
        </w:rPr>
        <w:t>workers</w:t>
      </w:r>
      <w:r>
        <w:rPr>
          <w:rFonts w:ascii="Arial" w:hAnsi="Arial" w:cs="Arial"/>
        </w:rPr>
        <w:t>;</w:t>
      </w:r>
      <w:r w:rsidRPr="00DB1E28">
        <w:rPr>
          <w:rFonts w:ascii="Arial" w:hAnsi="Arial" w:cs="Arial"/>
        </w:rPr>
        <w:t xml:space="preserve"> and</w:t>
      </w:r>
    </w:p>
    <w:p w14:paraId="12D48FF6" w14:textId="77777777" w:rsidR="00876814" w:rsidRPr="000A71B9"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sidRPr="00DB1E28">
        <w:rPr>
          <w:rFonts w:ascii="Arial" w:hAnsi="Arial" w:cs="Arial"/>
        </w:rPr>
        <w:t>competencies</w:t>
      </w:r>
      <w:r w:rsidRPr="00F729AC">
        <w:rPr>
          <w:rFonts w:ascii="Arial" w:hAnsi="Arial" w:cs="Arial"/>
        </w:rPr>
        <w:t xml:space="preserve"> </w:t>
      </w:r>
      <w:r w:rsidRPr="00DB1E28">
        <w:rPr>
          <w:rFonts w:ascii="Arial" w:hAnsi="Arial" w:cs="Arial"/>
        </w:rPr>
        <w:t>of</w:t>
      </w:r>
      <w:r w:rsidRPr="00F729AC">
        <w:rPr>
          <w:rFonts w:ascii="Arial" w:hAnsi="Arial" w:cs="Arial"/>
        </w:rPr>
        <w:t xml:space="preserve"> </w:t>
      </w:r>
      <w:r w:rsidRPr="00DB1E28">
        <w:rPr>
          <w:rFonts w:ascii="Arial" w:hAnsi="Arial" w:cs="Arial"/>
        </w:rPr>
        <w:t>operators.</w:t>
      </w:r>
      <w:r w:rsidRPr="000A71B9">
        <w:rPr>
          <w:rFonts w:ascii="Arial" w:hAnsi="Arial" w:cs="Arial"/>
          <w:sz w:val="20"/>
        </w:rPr>
        <w:br w:type="page"/>
      </w:r>
    </w:p>
    <w:p w14:paraId="7FA38EA1" w14:textId="77777777" w:rsidR="00876814" w:rsidRPr="005E6AE4" w:rsidRDefault="00876814" w:rsidP="00876814">
      <w:pPr>
        <w:keepNext/>
        <w:widowControl w:val="0"/>
        <w:tabs>
          <w:tab w:val="left" w:pos="941"/>
        </w:tabs>
        <w:autoSpaceDE w:val="0"/>
        <w:autoSpaceDN w:val="0"/>
        <w:spacing w:before="61" w:after="0" w:line="240" w:lineRule="auto"/>
        <w:ind w:left="940" w:hanging="721"/>
        <w:outlineLvl w:val="0"/>
        <w:rPr>
          <w:rFonts w:ascii="Arial" w:eastAsia="Arial" w:hAnsi="Arial" w:cs="Arial"/>
          <w:sz w:val="52"/>
          <w:szCs w:val="52"/>
        </w:rPr>
      </w:pPr>
      <w:bookmarkStart w:id="345" w:name="_Toc101341909"/>
      <w:bookmarkStart w:id="346" w:name="_Toc101343983"/>
      <w:bookmarkStart w:id="347" w:name="_Toc102656388"/>
      <w:bookmarkStart w:id="348" w:name="_Toc149645561"/>
      <w:bookmarkStart w:id="349" w:name="_Toc184979355"/>
      <w:r w:rsidRPr="005E6AE4">
        <w:rPr>
          <w:rFonts w:ascii="Arial" w:eastAsia="Arial" w:hAnsi="Arial" w:cs="Arial"/>
          <w:sz w:val="52"/>
          <w:szCs w:val="52"/>
        </w:rPr>
        <w:lastRenderedPageBreak/>
        <w:t>Appendix A—Glossary</w:t>
      </w:r>
      <w:bookmarkEnd w:id="345"/>
      <w:bookmarkEnd w:id="346"/>
      <w:bookmarkEnd w:id="347"/>
      <w:bookmarkEnd w:id="348"/>
      <w:bookmarkEnd w:id="349"/>
    </w:p>
    <w:p w14:paraId="40A3B485" w14:textId="77777777" w:rsidR="00876814" w:rsidRPr="00D93723" w:rsidRDefault="00876814" w:rsidP="00876814">
      <w:pPr>
        <w:pStyle w:val="BodyText1"/>
        <w:rPr>
          <w:rFonts w:ascii="Arial" w:hAnsi="Arial" w:cs="Arial"/>
          <w:b/>
          <w:color w:val="404040"/>
          <w:sz w:val="18"/>
        </w:rPr>
      </w:pPr>
      <w:r w:rsidRPr="00DB1E28">
        <w:rPr>
          <w:rFonts w:ascii="Arial" w:hAnsi="Arial" w:cs="Arial"/>
          <w:b/>
          <w:color w:val="404040"/>
          <w:sz w:val="18"/>
        </w:rPr>
        <w:t>Table</w:t>
      </w:r>
      <w:r w:rsidRPr="00D93723">
        <w:rPr>
          <w:rFonts w:ascii="Arial" w:hAnsi="Arial" w:cs="Arial"/>
          <w:b/>
          <w:color w:val="404040"/>
          <w:sz w:val="18"/>
        </w:rPr>
        <w:t xml:space="preserve"> </w:t>
      </w:r>
      <w:r w:rsidRPr="00DB1E28">
        <w:rPr>
          <w:rFonts w:ascii="Arial" w:hAnsi="Arial" w:cs="Arial"/>
          <w:b/>
          <w:color w:val="404040"/>
          <w:sz w:val="18"/>
        </w:rPr>
        <w:t xml:space="preserve">1 </w:t>
      </w:r>
      <w:r w:rsidRPr="00D93723">
        <w:rPr>
          <w:rFonts w:ascii="Arial" w:hAnsi="Arial" w:cs="Arial"/>
          <w:b/>
          <w:color w:val="404040"/>
          <w:sz w:val="18"/>
        </w:rPr>
        <w:t>List of key terms used in this Code of Practice</w:t>
      </w:r>
    </w:p>
    <w:tbl>
      <w:tblPr>
        <w:tblW w:w="0" w:type="auto"/>
        <w:tblInd w:w="453" w:type="dxa"/>
        <w:tblLayout w:type="fixed"/>
        <w:tblCellMar>
          <w:left w:w="0" w:type="dxa"/>
          <w:right w:w="0" w:type="dxa"/>
        </w:tblCellMar>
        <w:tblLook w:val="01E0" w:firstRow="1" w:lastRow="1" w:firstColumn="1" w:lastColumn="1" w:noHBand="0" w:noVBand="0"/>
      </w:tblPr>
      <w:tblGrid>
        <w:gridCol w:w="2302"/>
        <w:gridCol w:w="6740"/>
      </w:tblGrid>
      <w:tr w:rsidR="00876814" w:rsidRPr="000B4147" w14:paraId="5CE4D2F5" w14:textId="77777777" w:rsidTr="00A27C15">
        <w:trPr>
          <w:trHeight w:val="626"/>
        </w:trPr>
        <w:tc>
          <w:tcPr>
            <w:tcW w:w="2302" w:type="dxa"/>
            <w:tcBorders>
              <w:top w:val="single" w:sz="2" w:space="0" w:color="BEBEBE"/>
              <w:bottom w:val="single" w:sz="2" w:space="0" w:color="BEBEBE"/>
            </w:tcBorders>
          </w:tcPr>
          <w:p w14:paraId="635119DF" w14:textId="77777777" w:rsidR="00876814" w:rsidRPr="000B4147" w:rsidRDefault="00876814" w:rsidP="00A27C15">
            <w:pPr>
              <w:pStyle w:val="TableParagraph"/>
              <w:ind w:left="122"/>
              <w:rPr>
                <w:b/>
              </w:rPr>
            </w:pPr>
            <w:r w:rsidRPr="000B4147">
              <w:rPr>
                <w:b/>
              </w:rPr>
              <w:t>Term</w:t>
            </w:r>
          </w:p>
        </w:tc>
        <w:tc>
          <w:tcPr>
            <w:tcW w:w="6740" w:type="dxa"/>
            <w:tcBorders>
              <w:top w:val="single" w:sz="2" w:space="0" w:color="BEBEBE"/>
              <w:bottom w:val="single" w:sz="2" w:space="0" w:color="BEBEBE"/>
            </w:tcBorders>
          </w:tcPr>
          <w:p w14:paraId="395A6BC2" w14:textId="77777777" w:rsidR="00876814" w:rsidRPr="000B4147" w:rsidRDefault="00876814" w:rsidP="00A27C15">
            <w:pPr>
              <w:pStyle w:val="TableParagraph"/>
              <w:ind w:left="417"/>
              <w:rPr>
                <w:b/>
              </w:rPr>
            </w:pPr>
            <w:r w:rsidRPr="000B4147">
              <w:rPr>
                <w:b/>
              </w:rPr>
              <w:t>Description</w:t>
            </w:r>
          </w:p>
        </w:tc>
      </w:tr>
      <w:tr w:rsidR="00876814" w:rsidRPr="000B4147" w14:paraId="4628E6CA" w14:textId="77777777" w:rsidTr="00A27C15">
        <w:trPr>
          <w:trHeight w:val="5650"/>
        </w:trPr>
        <w:tc>
          <w:tcPr>
            <w:tcW w:w="2302" w:type="dxa"/>
            <w:tcBorders>
              <w:top w:val="single" w:sz="2" w:space="0" w:color="BEBEBE"/>
              <w:bottom w:val="single" w:sz="2" w:space="0" w:color="BEBEBE"/>
            </w:tcBorders>
          </w:tcPr>
          <w:p w14:paraId="517DE6E8" w14:textId="77777777" w:rsidR="00876814" w:rsidRPr="000B4147" w:rsidRDefault="00876814" w:rsidP="00A0189E">
            <w:pPr>
              <w:pStyle w:val="TableParagraph"/>
              <w:spacing w:before="0" w:after="120"/>
              <w:ind w:left="122"/>
              <w:rPr>
                <w:b/>
              </w:rPr>
            </w:pPr>
            <w:r w:rsidRPr="001B1E9D">
              <w:rPr>
                <w:b/>
              </w:rPr>
              <w:t>Competent</w:t>
            </w:r>
            <w:r w:rsidRPr="001B1E9D">
              <w:rPr>
                <w:b/>
                <w:spacing w:val="-4"/>
              </w:rPr>
              <w:t xml:space="preserve"> </w:t>
            </w:r>
            <w:r w:rsidRPr="001B1E9D">
              <w:rPr>
                <w:b/>
              </w:rPr>
              <w:t>person</w:t>
            </w:r>
          </w:p>
        </w:tc>
        <w:tc>
          <w:tcPr>
            <w:tcW w:w="6740" w:type="dxa"/>
            <w:tcBorders>
              <w:top w:val="single" w:sz="2" w:space="0" w:color="BEBEBE"/>
              <w:bottom w:val="single" w:sz="2" w:space="0" w:color="BEBEBE"/>
            </w:tcBorders>
          </w:tcPr>
          <w:p w14:paraId="66102D51" w14:textId="77777777" w:rsidR="00876814" w:rsidRPr="000B4147" w:rsidRDefault="00876814" w:rsidP="00A0189E">
            <w:pPr>
              <w:pStyle w:val="TableParagraph"/>
              <w:spacing w:before="0" w:after="120"/>
              <w:ind w:left="417" w:right="1056"/>
            </w:pPr>
            <w:r w:rsidRPr="000B4147">
              <w:t>A</w:t>
            </w:r>
            <w:r w:rsidRPr="000B4147">
              <w:rPr>
                <w:spacing w:val="-5"/>
              </w:rPr>
              <w:t xml:space="preserve"> </w:t>
            </w:r>
            <w:r w:rsidRPr="000B4147">
              <w:t>person</w:t>
            </w:r>
            <w:r w:rsidRPr="000B4147">
              <w:rPr>
                <w:spacing w:val="-3"/>
              </w:rPr>
              <w:t xml:space="preserve"> </w:t>
            </w:r>
            <w:r w:rsidRPr="000B4147">
              <w:t>who</w:t>
            </w:r>
            <w:r w:rsidRPr="000B4147">
              <w:rPr>
                <w:spacing w:val="-4"/>
              </w:rPr>
              <w:t xml:space="preserve"> </w:t>
            </w:r>
            <w:r w:rsidRPr="000B4147">
              <w:t>has</w:t>
            </w:r>
            <w:r w:rsidRPr="000B4147">
              <w:rPr>
                <w:spacing w:val="-1"/>
              </w:rPr>
              <w:t xml:space="preserve"> </w:t>
            </w:r>
            <w:r w:rsidRPr="000B4147">
              <w:t>acquired</w:t>
            </w:r>
            <w:r w:rsidRPr="000B4147">
              <w:rPr>
                <w:spacing w:val="-1"/>
              </w:rPr>
              <w:t xml:space="preserve"> </w:t>
            </w:r>
            <w:r w:rsidRPr="000B4147">
              <w:t>through</w:t>
            </w:r>
            <w:r w:rsidRPr="000B4147">
              <w:rPr>
                <w:spacing w:val="-4"/>
              </w:rPr>
              <w:t xml:space="preserve"> </w:t>
            </w:r>
            <w:r w:rsidRPr="000B4147">
              <w:t>training,</w:t>
            </w:r>
            <w:r w:rsidRPr="000B4147">
              <w:rPr>
                <w:spacing w:val="-1"/>
              </w:rPr>
              <w:t xml:space="preserve"> </w:t>
            </w:r>
            <w:r w:rsidRPr="000B4147">
              <w:t>qualification</w:t>
            </w:r>
            <w:r w:rsidRPr="000B4147">
              <w:rPr>
                <w:spacing w:val="-4"/>
              </w:rPr>
              <w:t xml:space="preserve"> </w:t>
            </w:r>
            <w:r w:rsidRPr="000B4147">
              <w:t>or</w:t>
            </w:r>
            <w:r w:rsidRPr="000B4147">
              <w:rPr>
                <w:spacing w:val="-52"/>
              </w:rPr>
              <w:t xml:space="preserve"> </w:t>
            </w:r>
            <w:r w:rsidRPr="000B4147">
              <w:t>experience</w:t>
            </w:r>
            <w:r w:rsidRPr="000B4147">
              <w:rPr>
                <w:spacing w:val="-3"/>
              </w:rPr>
              <w:t xml:space="preserve"> </w:t>
            </w:r>
            <w:r w:rsidRPr="000B4147">
              <w:t>the</w:t>
            </w:r>
            <w:r w:rsidRPr="000B4147">
              <w:rPr>
                <w:spacing w:val="-2"/>
              </w:rPr>
              <w:t xml:space="preserve"> </w:t>
            </w:r>
            <w:r w:rsidRPr="000B4147">
              <w:t>knowledge</w:t>
            </w:r>
            <w:r w:rsidRPr="000B4147">
              <w:rPr>
                <w:spacing w:val="-1"/>
              </w:rPr>
              <w:t xml:space="preserve"> </w:t>
            </w:r>
            <w:r w:rsidRPr="000B4147">
              <w:t>and</w:t>
            </w:r>
            <w:r w:rsidRPr="000B4147">
              <w:rPr>
                <w:spacing w:val="-2"/>
              </w:rPr>
              <w:t xml:space="preserve"> </w:t>
            </w:r>
            <w:r w:rsidRPr="000B4147">
              <w:t>skills</w:t>
            </w:r>
            <w:r w:rsidRPr="000B4147">
              <w:rPr>
                <w:spacing w:val="-1"/>
              </w:rPr>
              <w:t xml:space="preserve"> </w:t>
            </w:r>
            <w:r w:rsidRPr="000B4147">
              <w:t>to</w:t>
            </w:r>
            <w:r w:rsidRPr="000B4147">
              <w:rPr>
                <w:spacing w:val="-1"/>
              </w:rPr>
              <w:t xml:space="preserve"> </w:t>
            </w:r>
            <w:r w:rsidRPr="000B4147">
              <w:t>carry</w:t>
            </w:r>
            <w:r w:rsidRPr="000B4147">
              <w:rPr>
                <w:spacing w:val="-1"/>
              </w:rPr>
              <w:t xml:space="preserve"> </w:t>
            </w:r>
            <w:r w:rsidRPr="000B4147">
              <w:t>out</w:t>
            </w:r>
            <w:r w:rsidRPr="000B4147">
              <w:rPr>
                <w:spacing w:val="-3"/>
              </w:rPr>
              <w:t xml:space="preserve"> </w:t>
            </w:r>
            <w:r w:rsidRPr="000B4147">
              <w:t>the</w:t>
            </w:r>
            <w:r w:rsidRPr="000B4147">
              <w:rPr>
                <w:spacing w:val="-2"/>
              </w:rPr>
              <w:t xml:space="preserve"> </w:t>
            </w:r>
            <w:r w:rsidRPr="000B4147">
              <w:t>task.</w:t>
            </w:r>
          </w:p>
          <w:p w14:paraId="15A770DE" w14:textId="77777777" w:rsidR="00876814" w:rsidRPr="000B4147" w:rsidRDefault="00876814" w:rsidP="00A0189E">
            <w:pPr>
              <w:pStyle w:val="TableParagraph"/>
              <w:spacing w:before="0" w:after="120"/>
              <w:ind w:left="417"/>
            </w:pPr>
            <w:r w:rsidRPr="000B4147">
              <w:t>A</w:t>
            </w:r>
            <w:r w:rsidRPr="000B4147">
              <w:rPr>
                <w:spacing w:val="-4"/>
              </w:rPr>
              <w:t xml:space="preserve"> </w:t>
            </w:r>
            <w:r w:rsidRPr="000B4147">
              <w:t>competent</w:t>
            </w:r>
            <w:r w:rsidRPr="000B4147">
              <w:rPr>
                <w:spacing w:val="-3"/>
              </w:rPr>
              <w:t xml:space="preserve"> </w:t>
            </w:r>
            <w:r w:rsidRPr="000B4147">
              <w:t>person</w:t>
            </w:r>
            <w:r w:rsidRPr="000B4147">
              <w:rPr>
                <w:spacing w:val="-3"/>
              </w:rPr>
              <w:t xml:space="preserve"> </w:t>
            </w:r>
            <w:r w:rsidRPr="000B4147">
              <w:t>has</w:t>
            </w:r>
            <w:r w:rsidRPr="000B4147">
              <w:rPr>
                <w:spacing w:val="-2"/>
              </w:rPr>
              <w:t xml:space="preserve"> </w:t>
            </w:r>
            <w:r w:rsidRPr="000B4147">
              <w:t>a</w:t>
            </w:r>
            <w:r w:rsidRPr="000B4147">
              <w:rPr>
                <w:spacing w:val="-1"/>
              </w:rPr>
              <w:t xml:space="preserve"> </w:t>
            </w:r>
            <w:r w:rsidRPr="000B4147">
              <w:t>more</w:t>
            </w:r>
            <w:r w:rsidRPr="000B4147">
              <w:rPr>
                <w:spacing w:val="-3"/>
              </w:rPr>
              <w:t xml:space="preserve"> </w:t>
            </w:r>
            <w:r w:rsidRPr="000B4147">
              <w:t>specific meaning</w:t>
            </w:r>
            <w:r w:rsidRPr="000B4147">
              <w:rPr>
                <w:spacing w:val="-3"/>
              </w:rPr>
              <w:t xml:space="preserve"> </w:t>
            </w:r>
            <w:r w:rsidRPr="000B4147">
              <w:t>in</w:t>
            </w:r>
            <w:r w:rsidRPr="000B4147">
              <w:rPr>
                <w:spacing w:val="-3"/>
              </w:rPr>
              <w:t xml:space="preserve"> </w:t>
            </w:r>
            <w:r w:rsidRPr="000B4147">
              <w:t>the</w:t>
            </w:r>
            <w:r w:rsidRPr="000B4147">
              <w:rPr>
                <w:spacing w:val="-3"/>
              </w:rPr>
              <w:t xml:space="preserve"> </w:t>
            </w:r>
            <w:r w:rsidRPr="000B4147">
              <w:t>following</w:t>
            </w:r>
            <w:r w:rsidRPr="000B4147">
              <w:rPr>
                <w:spacing w:val="-53"/>
              </w:rPr>
              <w:t xml:space="preserve"> </w:t>
            </w:r>
            <w:r w:rsidRPr="000B4147">
              <w:t>circumstances:</w:t>
            </w:r>
          </w:p>
          <w:p w14:paraId="53A1B277" w14:textId="77777777" w:rsidR="00876814" w:rsidRPr="000B4147" w:rsidRDefault="00876814" w:rsidP="00A0189E">
            <w:pPr>
              <w:pStyle w:val="TableParagraph"/>
              <w:numPr>
                <w:ilvl w:val="0"/>
                <w:numId w:val="37"/>
              </w:numPr>
              <w:tabs>
                <w:tab w:val="left" w:pos="775"/>
                <w:tab w:val="left" w:pos="776"/>
              </w:tabs>
              <w:spacing w:before="0" w:after="120"/>
              <w:ind w:right="266"/>
            </w:pPr>
            <w:r>
              <w:t>f</w:t>
            </w:r>
            <w:r w:rsidRPr="000B4147">
              <w:t>or design verification, the person must have the skills,</w:t>
            </w:r>
            <w:r w:rsidRPr="000B4147">
              <w:rPr>
                <w:spacing w:val="1"/>
              </w:rPr>
              <w:t xml:space="preserve"> </w:t>
            </w:r>
            <w:r w:rsidRPr="000B4147">
              <w:t>qualifications,</w:t>
            </w:r>
            <w:r w:rsidRPr="000B4147">
              <w:rPr>
                <w:spacing w:val="-4"/>
              </w:rPr>
              <w:t xml:space="preserve"> </w:t>
            </w:r>
            <w:r w:rsidRPr="000B4147">
              <w:t>competence,</w:t>
            </w:r>
            <w:r w:rsidRPr="000B4147">
              <w:rPr>
                <w:spacing w:val="-1"/>
              </w:rPr>
              <w:t xml:space="preserve"> </w:t>
            </w:r>
            <w:r w:rsidRPr="000B4147">
              <w:t>and</w:t>
            </w:r>
            <w:r w:rsidRPr="000B4147">
              <w:rPr>
                <w:spacing w:val="-1"/>
              </w:rPr>
              <w:t xml:space="preserve"> </w:t>
            </w:r>
            <w:r w:rsidRPr="000B4147">
              <w:t>experience</w:t>
            </w:r>
            <w:r w:rsidRPr="000B4147">
              <w:rPr>
                <w:spacing w:val="-4"/>
              </w:rPr>
              <w:t xml:space="preserve"> </w:t>
            </w:r>
            <w:r w:rsidRPr="000B4147">
              <w:t>to</w:t>
            </w:r>
            <w:r w:rsidRPr="000B4147">
              <w:rPr>
                <w:spacing w:val="-3"/>
              </w:rPr>
              <w:t xml:space="preserve"> </w:t>
            </w:r>
            <w:r w:rsidRPr="000B4147">
              <w:t>design</w:t>
            </w:r>
            <w:r w:rsidRPr="000B4147">
              <w:rPr>
                <w:spacing w:val="-1"/>
              </w:rPr>
              <w:t xml:space="preserve"> </w:t>
            </w:r>
            <w:r w:rsidRPr="000B4147">
              <w:t>the</w:t>
            </w:r>
            <w:r w:rsidRPr="000B4147">
              <w:rPr>
                <w:spacing w:val="-4"/>
              </w:rPr>
              <w:t xml:space="preserve"> </w:t>
            </w:r>
            <w:r w:rsidRPr="000B4147">
              <w:t>plant</w:t>
            </w:r>
            <w:r w:rsidRPr="000B4147">
              <w:rPr>
                <w:spacing w:val="-3"/>
              </w:rPr>
              <w:t xml:space="preserve"> </w:t>
            </w:r>
            <w:r w:rsidRPr="000B4147">
              <w:t>or</w:t>
            </w:r>
            <w:r>
              <w:t xml:space="preserve"> </w:t>
            </w:r>
            <w:r w:rsidRPr="000B4147">
              <w:t>verify</w:t>
            </w:r>
            <w:r w:rsidRPr="000B4147">
              <w:rPr>
                <w:spacing w:val="-1"/>
              </w:rPr>
              <w:t xml:space="preserve"> </w:t>
            </w:r>
            <w:r w:rsidRPr="000B4147">
              <w:t>the</w:t>
            </w:r>
            <w:r w:rsidRPr="000B4147">
              <w:rPr>
                <w:spacing w:val="1"/>
              </w:rPr>
              <w:t xml:space="preserve"> </w:t>
            </w:r>
            <w:r w:rsidRPr="000B4147">
              <w:t>design.</w:t>
            </w:r>
          </w:p>
          <w:p w14:paraId="7D485372" w14:textId="77777777" w:rsidR="00876814" w:rsidRPr="000B4147" w:rsidRDefault="00876814" w:rsidP="00A0189E">
            <w:pPr>
              <w:pStyle w:val="TableParagraph"/>
              <w:numPr>
                <w:ilvl w:val="0"/>
                <w:numId w:val="37"/>
              </w:numPr>
              <w:tabs>
                <w:tab w:val="left" w:pos="775"/>
                <w:tab w:val="left" w:pos="776"/>
              </w:tabs>
              <w:spacing w:before="0" w:after="120"/>
              <w:ind w:right="522"/>
            </w:pPr>
            <w:r>
              <w:t>f</w:t>
            </w:r>
            <w:r w:rsidRPr="000B4147">
              <w:t>or</w:t>
            </w:r>
            <w:r w:rsidRPr="000B4147">
              <w:rPr>
                <w:spacing w:val="-4"/>
              </w:rPr>
              <w:t xml:space="preserve"> </w:t>
            </w:r>
            <w:r w:rsidRPr="000B4147">
              <w:t>inspecting</w:t>
            </w:r>
            <w:r w:rsidRPr="000B4147">
              <w:rPr>
                <w:spacing w:val="-2"/>
              </w:rPr>
              <w:t xml:space="preserve"> </w:t>
            </w:r>
            <w:r w:rsidRPr="000B4147">
              <w:t>plant</w:t>
            </w:r>
            <w:r w:rsidRPr="000B4147">
              <w:rPr>
                <w:spacing w:val="-1"/>
              </w:rPr>
              <w:t xml:space="preserve"> </w:t>
            </w:r>
            <w:r w:rsidRPr="000B4147">
              <w:t>for</w:t>
            </w:r>
            <w:r w:rsidRPr="000B4147">
              <w:rPr>
                <w:spacing w:val="-4"/>
              </w:rPr>
              <w:t xml:space="preserve"> </w:t>
            </w:r>
            <w:r w:rsidRPr="000B4147">
              <w:t>registration</w:t>
            </w:r>
            <w:r w:rsidRPr="000B4147">
              <w:rPr>
                <w:spacing w:val="-2"/>
              </w:rPr>
              <w:t xml:space="preserve"> </w:t>
            </w:r>
            <w:r w:rsidRPr="000B4147">
              <w:t>purposes,</w:t>
            </w:r>
            <w:r w:rsidRPr="000B4147">
              <w:rPr>
                <w:spacing w:val="-2"/>
              </w:rPr>
              <w:t xml:space="preserve"> </w:t>
            </w:r>
            <w:r w:rsidRPr="000B4147">
              <w:t>the</w:t>
            </w:r>
            <w:r w:rsidRPr="000B4147">
              <w:rPr>
                <w:spacing w:val="-2"/>
              </w:rPr>
              <w:t xml:space="preserve"> </w:t>
            </w:r>
            <w:r w:rsidRPr="000B4147">
              <w:t>person</w:t>
            </w:r>
            <w:r w:rsidRPr="000B4147">
              <w:rPr>
                <w:spacing w:val="-3"/>
              </w:rPr>
              <w:t xml:space="preserve"> </w:t>
            </w:r>
            <w:r w:rsidRPr="000B4147">
              <w:t>must</w:t>
            </w:r>
            <w:r w:rsidRPr="000B4147">
              <w:rPr>
                <w:spacing w:val="-53"/>
              </w:rPr>
              <w:t xml:space="preserve"> </w:t>
            </w:r>
            <w:r>
              <w:rPr>
                <w:spacing w:val="-53"/>
              </w:rPr>
              <w:t xml:space="preserve">  </w:t>
            </w:r>
            <w:r w:rsidRPr="000B4147">
              <w:t>have:</w:t>
            </w:r>
          </w:p>
          <w:p w14:paraId="5AB642E9" w14:textId="77777777" w:rsidR="00876814" w:rsidRPr="000B4147" w:rsidRDefault="00876814" w:rsidP="00A0189E">
            <w:pPr>
              <w:pStyle w:val="TableParagraph"/>
              <w:numPr>
                <w:ilvl w:val="1"/>
                <w:numId w:val="38"/>
              </w:numPr>
              <w:tabs>
                <w:tab w:val="left" w:pos="1113"/>
                <w:tab w:val="left" w:pos="1114"/>
              </w:tabs>
              <w:spacing w:before="0" w:after="120"/>
              <w:ind w:right="617"/>
            </w:pPr>
            <w:r w:rsidRPr="000B4147">
              <w:t>educational</w:t>
            </w:r>
            <w:r w:rsidRPr="000B4147">
              <w:rPr>
                <w:spacing w:val="-4"/>
              </w:rPr>
              <w:t xml:space="preserve"> </w:t>
            </w:r>
            <w:r w:rsidRPr="000B4147">
              <w:t>or</w:t>
            </w:r>
            <w:r w:rsidRPr="000B4147">
              <w:rPr>
                <w:spacing w:val="-4"/>
              </w:rPr>
              <w:t xml:space="preserve"> </w:t>
            </w:r>
            <w:r w:rsidRPr="000B4147">
              <w:t>vocational</w:t>
            </w:r>
            <w:r w:rsidRPr="000B4147">
              <w:rPr>
                <w:spacing w:val="-6"/>
              </w:rPr>
              <w:t xml:space="preserve"> </w:t>
            </w:r>
            <w:r w:rsidRPr="000B4147">
              <w:t>qualifications</w:t>
            </w:r>
            <w:r w:rsidRPr="000B4147">
              <w:rPr>
                <w:spacing w:val="-3"/>
              </w:rPr>
              <w:t xml:space="preserve"> </w:t>
            </w:r>
            <w:r w:rsidRPr="000B4147">
              <w:t>in</w:t>
            </w:r>
            <w:r w:rsidRPr="000B4147">
              <w:rPr>
                <w:spacing w:val="-3"/>
              </w:rPr>
              <w:t xml:space="preserve"> </w:t>
            </w:r>
            <w:r w:rsidRPr="000B4147">
              <w:t>an</w:t>
            </w:r>
            <w:r w:rsidRPr="000B4147">
              <w:rPr>
                <w:spacing w:val="-2"/>
              </w:rPr>
              <w:t xml:space="preserve"> </w:t>
            </w:r>
            <w:r w:rsidRPr="000B4147">
              <w:t>engineering</w:t>
            </w:r>
            <w:r w:rsidRPr="000B4147">
              <w:rPr>
                <w:spacing w:val="-53"/>
              </w:rPr>
              <w:t xml:space="preserve"> </w:t>
            </w:r>
            <w:r w:rsidRPr="000B4147">
              <w:t>discipline</w:t>
            </w:r>
            <w:r w:rsidRPr="000B4147">
              <w:rPr>
                <w:spacing w:val="-2"/>
              </w:rPr>
              <w:t xml:space="preserve"> </w:t>
            </w:r>
            <w:r w:rsidRPr="000B4147">
              <w:t>relevant to</w:t>
            </w:r>
            <w:r w:rsidRPr="000B4147">
              <w:rPr>
                <w:spacing w:val="-2"/>
              </w:rPr>
              <w:t xml:space="preserve"> </w:t>
            </w:r>
            <w:r w:rsidRPr="000B4147">
              <w:t>the</w:t>
            </w:r>
            <w:r w:rsidRPr="000B4147">
              <w:rPr>
                <w:spacing w:val="1"/>
              </w:rPr>
              <w:t xml:space="preserve"> </w:t>
            </w:r>
            <w:r w:rsidRPr="000B4147">
              <w:t>plant</w:t>
            </w:r>
            <w:r w:rsidRPr="000B4147">
              <w:rPr>
                <w:spacing w:val="-2"/>
              </w:rPr>
              <w:t xml:space="preserve"> </w:t>
            </w:r>
            <w:r w:rsidRPr="000B4147">
              <w:t>being inspected,</w:t>
            </w:r>
            <w:r w:rsidRPr="000B4147">
              <w:rPr>
                <w:spacing w:val="-1"/>
              </w:rPr>
              <w:t xml:space="preserve"> </w:t>
            </w:r>
            <w:r w:rsidRPr="000B4147">
              <w:t>or</w:t>
            </w:r>
          </w:p>
          <w:p w14:paraId="1D31C049" w14:textId="77777777" w:rsidR="00876814" w:rsidRPr="000B4147" w:rsidRDefault="00876814" w:rsidP="00A0189E">
            <w:pPr>
              <w:pStyle w:val="TableParagraph"/>
              <w:numPr>
                <w:ilvl w:val="1"/>
                <w:numId w:val="38"/>
              </w:numPr>
              <w:tabs>
                <w:tab w:val="left" w:pos="1113"/>
                <w:tab w:val="left" w:pos="1114"/>
              </w:tabs>
              <w:spacing w:before="0" w:after="120"/>
              <w:ind w:right="528"/>
            </w:pPr>
            <w:r w:rsidRPr="000B4147">
              <w:t>knowledge</w:t>
            </w:r>
            <w:r w:rsidRPr="000B4147">
              <w:rPr>
                <w:spacing w:val="-2"/>
              </w:rPr>
              <w:t xml:space="preserve"> </w:t>
            </w:r>
            <w:r w:rsidRPr="000B4147">
              <w:t>of</w:t>
            </w:r>
            <w:r w:rsidRPr="000B4147">
              <w:rPr>
                <w:spacing w:val="-3"/>
              </w:rPr>
              <w:t xml:space="preserve"> </w:t>
            </w:r>
            <w:r w:rsidRPr="000B4147">
              <w:t>the</w:t>
            </w:r>
            <w:r w:rsidRPr="000B4147">
              <w:rPr>
                <w:spacing w:val="-3"/>
              </w:rPr>
              <w:t xml:space="preserve"> </w:t>
            </w:r>
            <w:r w:rsidRPr="000B4147">
              <w:t>technical</w:t>
            </w:r>
            <w:r w:rsidRPr="000B4147">
              <w:rPr>
                <w:spacing w:val="-2"/>
              </w:rPr>
              <w:t xml:space="preserve"> </w:t>
            </w:r>
            <w:r w:rsidRPr="000B4147">
              <w:t>standards</w:t>
            </w:r>
            <w:r w:rsidRPr="000B4147">
              <w:rPr>
                <w:spacing w:val="-3"/>
              </w:rPr>
              <w:t xml:space="preserve"> </w:t>
            </w:r>
            <w:r w:rsidRPr="000B4147">
              <w:t>relevant</w:t>
            </w:r>
            <w:r w:rsidRPr="000B4147">
              <w:rPr>
                <w:spacing w:val="-3"/>
              </w:rPr>
              <w:t xml:space="preserve"> </w:t>
            </w:r>
            <w:r w:rsidRPr="000B4147">
              <w:t>to</w:t>
            </w:r>
            <w:r w:rsidRPr="000B4147">
              <w:rPr>
                <w:spacing w:val="-1"/>
              </w:rPr>
              <w:t xml:space="preserve"> </w:t>
            </w:r>
            <w:r w:rsidRPr="000B4147">
              <w:t>the</w:t>
            </w:r>
            <w:r w:rsidRPr="000B4147">
              <w:rPr>
                <w:spacing w:val="-1"/>
              </w:rPr>
              <w:t xml:space="preserve"> </w:t>
            </w:r>
            <w:r w:rsidRPr="000B4147">
              <w:t>plant</w:t>
            </w:r>
            <w:r w:rsidRPr="000B4147">
              <w:rPr>
                <w:spacing w:val="-53"/>
              </w:rPr>
              <w:t xml:space="preserve"> </w:t>
            </w:r>
            <w:r w:rsidRPr="000B4147">
              <w:t>being inspected.</w:t>
            </w:r>
          </w:p>
          <w:p w14:paraId="18AA699E" w14:textId="77777777" w:rsidR="00876814" w:rsidRPr="000B4147" w:rsidRDefault="00876814" w:rsidP="00A0189E">
            <w:pPr>
              <w:pStyle w:val="TableParagraph"/>
              <w:spacing w:before="0" w:after="120"/>
              <w:ind w:left="417" w:right="235"/>
            </w:pPr>
            <w:r w:rsidRPr="000B4147">
              <w:t>For</w:t>
            </w:r>
            <w:r w:rsidRPr="000B4147">
              <w:rPr>
                <w:spacing w:val="-4"/>
              </w:rPr>
              <w:t xml:space="preserve"> </w:t>
            </w:r>
            <w:r w:rsidRPr="000B4147">
              <w:t>inspecting</w:t>
            </w:r>
            <w:r w:rsidRPr="000B4147">
              <w:rPr>
                <w:spacing w:val="-1"/>
              </w:rPr>
              <w:t xml:space="preserve"> </w:t>
            </w:r>
            <w:r w:rsidRPr="000B4147">
              <w:t>mobile</w:t>
            </w:r>
            <w:r w:rsidRPr="000B4147">
              <w:rPr>
                <w:spacing w:val="-4"/>
              </w:rPr>
              <w:t xml:space="preserve"> </w:t>
            </w:r>
            <w:r w:rsidRPr="000B4147">
              <w:t>cranes,</w:t>
            </w:r>
            <w:r w:rsidRPr="000B4147">
              <w:rPr>
                <w:spacing w:val="-3"/>
              </w:rPr>
              <w:t xml:space="preserve"> </w:t>
            </w:r>
            <w:r w:rsidRPr="000B4147">
              <w:t>tower</w:t>
            </w:r>
            <w:r w:rsidRPr="000B4147">
              <w:rPr>
                <w:spacing w:val="-3"/>
              </w:rPr>
              <w:t xml:space="preserve"> </w:t>
            </w:r>
            <w:r w:rsidRPr="000B4147">
              <w:t>cranes,</w:t>
            </w:r>
            <w:r w:rsidRPr="000B4147">
              <w:rPr>
                <w:spacing w:val="-3"/>
              </w:rPr>
              <w:t xml:space="preserve"> </w:t>
            </w:r>
            <w:r w:rsidRPr="000B4147">
              <w:t>amusement</w:t>
            </w:r>
            <w:r w:rsidRPr="000B4147">
              <w:rPr>
                <w:spacing w:val="-4"/>
              </w:rPr>
              <w:t xml:space="preserve"> </w:t>
            </w:r>
            <w:r w:rsidRPr="000B4147">
              <w:t>devices</w:t>
            </w:r>
            <w:r w:rsidRPr="000B4147">
              <w:rPr>
                <w:spacing w:val="-2"/>
              </w:rPr>
              <w:t xml:space="preserve"> </w:t>
            </w:r>
            <w:r w:rsidRPr="000B4147">
              <w:t>and</w:t>
            </w:r>
            <w:r w:rsidRPr="000B4147">
              <w:rPr>
                <w:spacing w:val="-53"/>
              </w:rPr>
              <w:t xml:space="preserve"> </w:t>
            </w:r>
            <w:r w:rsidRPr="000B4147">
              <w:t>passenger</w:t>
            </w:r>
            <w:r w:rsidRPr="000B4147">
              <w:rPr>
                <w:spacing w:val="-1"/>
              </w:rPr>
              <w:t xml:space="preserve"> </w:t>
            </w:r>
            <w:r w:rsidRPr="000B4147">
              <w:t>ropeways the</w:t>
            </w:r>
            <w:r w:rsidRPr="000B4147">
              <w:rPr>
                <w:spacing w:val="1"/>
              </w:rPr>
              <w:t xml:space="preserve"> </w:t>
            </w:r>
            <w:r w:rsidRPr="000B4147">
              <w:t>person</w:t>
            </w:r>
            <w:r w:rsidRPr="000B4147">
              <w:rPr>
                <w:spacing w:val="-1"/>
              </w:rPr>
              <w:t xml:space="preserve"> </w:t>
            </w:r>
            <w:r w:rsidRPr="000B4147">
              <w:t>must:</w:t>
            </w:r>
          </w:p>
          <w:p w14:paraId="5CA2959C" w14:textId="77777777" w:rsidR="00876814" w:rsidRPr="000B4147" w:rsidRDefault="00876814" w:rsidP="00A0189E">
            <w:pPr>
              <w:pStyle w:val="TableParagraph"/>
              <w:numPr>
                <w:ilvl w:val="0"/>
                <w:numId w:val="39"/>
              </w:numPr>
              <w:tabs>
                <w:tab w:val="left" w:pos="775"/>
                <w:tab w:val="left" w:pos="776"/>
              </w:tabs>
              <w:spacing w:before="0" w:after="120"/>
              <w:ind w:right="265"/>
            </w:pPr>
            <w:r w:rsidRPr="000B4147">
              <w:t>have the skills, qualifications, competence, and experience to</w:t>
            </w:r>
            <w:r w:rsidRPr="000B4147">
              <w:rPr>
                <w:spacing w:val="1"/>
              </w:rPr>
              <w:t xml:space="preserve"> </w:t>
            </w:r>
            <w:r w:rsidRPr="000B4147">
              <w:t>inspect</w:t>
            </w:r>
            <w:r w:rsidRPr="000B4147">
              <w:rPr>
                <w:spacing w:val="-3"/>
              </w:rPr>
              <w:t xml:space="preserve"> </w:t>
            </w:r>
            <w:r w:rsidRPr="000B4147">
              <w:t>the</w:t>
            </w:r>
            <w:r w:rsidRPr="000B4147">
              <w:rPr>
                <w:spacing w:val="-1"/>
              </w:rPr>
              <w:t xml:space="preserve"> </w:t>
            </w:r>
            <w:r w:rsidRPr="000B4147">
              <w:t>plant,</w:t>
            </w:r>
            <w:r w:rsidRPr="000B4147">
              <w:rPr>
                <w:spacing w:val="-1"/>
              </w:rPr>
              <w:t xml:space="preserve"> </w:t>
            </w:r>
            <w:r w:rsidRPr="000B4147">
              <w:t>and</w:t>
            </w:r>
            <w:r w:rsidRPr="000B4147">
              <w:rPr>
                <w:spacing w:val="-1"/>
              </w:rPr>
              <w:t xml:space="preserve"> </w:t>
            </w:r>
            <w:r w:rsidRPr="000B4147">
              <w:t>be</w:t>
            </w:r>
            <w:r w:rsidRPr="000B4147">
              <w:rPr>
                <w:spacing w:val="-3"/>
              </w:rPr>
              <w:t xml:space="preserve"> </w:t>
            </w:r>
            <w:r w:rsidRPr="000B4147">
              <w:t>registered</w:t>
            </w:r>
            <w:r w:rsidRPr="000B4147">
              <w:rPr>
                <w:spacing w:val="-1"/>
              </w:rPr>
              <w:t xml:space="preserve"> </w:t>
            </w:r>
            <w:r w:rsidRPr="000B4147">
              <w:t>under</w:t>
            </w:r>
            <w:r w:rsidRPr="000B4147">
              <w:rPr>
                <w:spacing w:val="-2"/>
              </w:rPr>
              <w:t xml:space="preserve"> </w:t>
            </w:r>
            <w:r w:rsidRPr="000B4147">
              <w:t>a</w:t>
            </w:r>
            <w:r w:rsidRPr="000B4147">
              <w:rPr>
                <w:spacing w:val="-1"/>
              </w:rPr>
              <w:t xml:space="preserve"> </w:t>
            </w:r>
            <w:r w:rsidRPr="000B4147">
              <w:t>law</w:t>
            </w:r>
            <w:r w:rsidRPr="000B4147">
              <w:rPr>
                <w:spacing w:val="-2"/>
              </w:rPr>
              <w:t xml:space="preserve"> </w:t>
            </w:r>
            <w:r w:rsidRPr="000B4147">
              <w:t>that</w:t>
            </w:r>
            <w:r w:rsidRPr="000B4147">
              <w:rPr>
                <w:spacing w:val="-3"/>
              </w:rPr>
              <w:t xml:space="preserve"> </w:t>
            </w:r>
            <w:r w:rsidRPr="000B4147">
              <w:t>provides</w:t>
            </w:r>
            <w:r w:rsidRPr="000B4147">
              <w:rPr>
                <w:spacing w:val="-2"/>
              </w:rPr>
              <w:t xml:space="preserve"> </w:t>
            </w:r>
            <w:r w:rsidRPr="000B4147">
              <w:t>for</w:t>
            </w:r>
            <w:r w:rsidRPr="000B4147">
              <w:rPr>
                <w:spacing w:val="-53"/>
              </w:rPr>
              <w:t xml:space="preserve"> </w:t>
            </w:r>
            <w:r w:rsidRPr="000B4147">
              <w:t>the registration of professional engineers in jurisdictions where</w:t>
            </w:r>
            <w:r w:rsidRPr="000B4147">
              <w:rPr>
                <w:spacing w:val="1"/>
              </w:rPr>
              <w:t xml:space="preserve"> </w:t>
            </w:r>
            <w:r w:rsidRPr="000B4147">
              <w:t>such</w:t>
            </w:r>
            <w:r w:rsidRPr="000B4147">
              <w:rPr>
                <w:spacing w:val="-2"/>
              </w:rPr>
              <w:t xml:space="preserve"> </w:t>
            </w:r>
            <w:r w:rsidRPr="000B4147">
              <w:t>a</w:t>
            </w:r>
            <w:r w:rsidRPr="000B4147">
              <w:rPr>
                <w:spacing w:val="-1"/>
              </w:rPr>
              <w:t xml:space="preserve"> </w:t>
            </w:r>
            <w:r w:rsidRPr="000B4147">
              <w:t>law</w:t>
            </w:r>
            <w:r w:rsidRPr="000B4147">
              <w:rPr>
                <w:spacing w:val="-1"/>
              </w:rPr>
              <w:t xml:space="preserve"> </w:t>
            </w:r>
            <w:r w:rsidRPr="000B4147">
              <w:t>exists;</w:t>
            </w:r>
            <w:r w:rsidRPr="000B4147">
              <w:rPr>
                <w:spacing w:val="1"/>
              </w:rPr>
              <w:t xml:space="preserve"> </w:t>
            </w:r>
            <w:r w:rsidRPr="000B4147">
              <w:t>or</w:t>
            </w:r>
          </w:p>
          <w:p w14:paraId="645258E3" w14:textId="77777777" w:rsidR="00876814" w:rsidRPr="000B4147" w:rsidRDefault="00876814" w:rsidP="00A0189E">
            <w:pPr>
              <w:pStyle w:val="TableParagraph"/>
              <w:numPr>
                <w:ilvl w:val="0"/>
                <w:numId w:val="39"/>
              </w:numPr>
              <w:tabs>
                <w:tab w:val="left" w:pos="775"/>
                <w:tab w:val="left" w:pos="776"/>
              </w:tabs>
              <w:spacing w:before="0" w:after="120"/>
            </w:pPr>
            <w:r w:rsidRPr="000B4147">
              <w:t>be</w:t>
            </w:r>
            <w:r w:rsidRPr="000B4147">
              <w:rPr>
                <w:spacing w:val="-3"/>
              </w:rPr>
              <w:t xml:space="preserve"> </w:t>
            </w:r>
            <w:r w:rsidRPr="000B4147">
              <w:t>determined</w:t>
            </w:r>
            <w:r w:rsidRPr="000B4147">
              <w:rPr>
                <w:spacing w:val="-3"/>
              </w:rPr>
              <w:t xml:space="preserve"> </w:t>
            </w:r>
            <w:r w:rsidRPr="000B4147">
              <w:t>by</w:t>
            </w:r>
            <w:r w:rsidRPr="000B4147">
              <w:rPr>
                <w:spacing w:val="-1"/>
              </w:rPr>
              <w:t xml:space="preserve"> </w:t>
            </w:r>
            <w:r w:rsidRPr="000B4147">
              <w:t>the</w:t>
            </w:r>
            <w:r w:rsidRPr="000B4147">
              <w:rPr>
                <w:spacing w:val="-3"/>
              </w:rPr>
              <w:t xml:space="preserve"> </w:t>
            </w:r>
            <w:r w:rsidRPr="000B4147">
              <w:t>regulator</w:t>
            </w:r>
            <w:r w:rsidRPr="000B4147">
              <w:rPr>
                <w:spacing w:val="-1"/>
              </w:rPr>
              <w:t xml:space="preserve"> </w:t>
            </w:r>
            <w:r w:rsidRPr="000B4147">
              <w:t>to</w:t>
            </w:r>
            <w:r w:rsidRPr="000B4147">
              <w:rPr>
                <w:spacing w:val="-1"/>
              </w:rPr>
              <w:t xml:space="preserve"> </w:t>
            </w:r>
            <w:r w:rsidRPr="000B4147">
              <w:t>be</w:t>
            </w:r>
            <w:r w:rsidRPr="000B4147">
              <w:rPr>
                <w:spacing w:val="-1"/>
              </w:rPr>
              <w:t xml:space="preserve"> </w:t>
            </w:r>
            <w:r w:rsidRPr="000B4147">
              <w:t>a</w:t>
            </w:r>
            <w:r w:rsidRPr="000B4147">
              <w:rPr>
                <w:spacing w:val="-2"/>
              </w:rPr>
              <w:t xml:space="preserve"> </w:t>
            </w:r>
            <w:r w:rsidRPr="000B4147">
              <w:t>competent</w:t>
            </w:r>
            <w:r w:rsidRPr="000B4147">
              <w:rPr>
                <w:spacing w:val="-3"/>
              </w:rPr>
              <w:t xml:space="preserve"> </w:t>
            </w:r>
            <w:r w:rsidRPr="000B4147">
              <w:t>person.</w:t>
            </w:r>
          </w:p>
        </w:tc>
      </w:tr>
      <w:tr w:rsidR="00876814" w:rsidRPr="000B4147" w14:paraId="3C4547BC" w14:textId="77777777" w:rsidTr="00A27C15">
        <w:trPr>
          <w:trHeight w:val="1317"/>
        </w:trPr>
        <w:tc>
          <w:tcPr>
            <w:tcW w:w="2302" w:type="dxa"/>
            <w:tcBorders>
              <w:top w:val="single" w:sz="2" w:space="0" w:color="BEBEBE"/>
              <w:bottom w:val="single" w:sz="2" w:space="0" w:color="BEBEBE"/>
            </w:tcBorders>
          </w:tcPr>
          <w:p w14:paraId="2A2AA38F" w14:textId="77777777" w:rsidR="00876814" w:rsidRPr="000B4147" w:rsidRDefault="00876814" w:rsidP="00A0189E">
            <w:pPr>
              <w:pStyle w:val="TableParagraph"/>
              <w:spacing w:before="0" w:after="120"/>
              <w:ind w:left="122"/>
              <w:rPr>
                <w:b/>
              </w:rPr>
            </w:pPr>
            <w:r w:rsidRPr="001B1E9D">
              <w:rPr>
                <w:b/>
              </w:rPr>
              <w:t>Duty holder</w:t>
            </w:r>
          </w:p>
        </w:tc>
        <w:tc>
          <w:tcPr>
            <w:tcW w:w="6740" w:type="dxa"/>
            <w:tcBorders>
              <w:top w:val="single" w:sz="2" w:space="0" w:color="BEBEBE"/>
              <w:bottom w:val="single" w:sz="2" w:space="0" w:color="BEBEBE"/>
            </w:tcBorders>
          </w:tcPr>
          <w:p w14:paraId="40D16610" w14:textId="77777777" w:rsidR="00876814" w:rsidRPr="000B4147" w:rsidRDefault="00876814" w:rsidP="00A0189E">
            <w:pPr>
              <w:pStyle w:val="TableParagraph"/>
              <w:spacing w:before="0" w:after="120"/>
              <w:ind w:left="417" w:right="283"/>
            </w:pPr>
            <w:r w:rsidRPr="000B4147">
              <w:t>Any</w:t>
            </w:r>
            <w:r w:rsidRPr="000B4147">
              <w:rPr>
                <w:spacing w:val="-2"/>
              </w:rPr>
              <w:t xml:space="preserve"> </w:t>
            </w:r>
            <w:r w:rsidRPr="000B4147">
              <w:t>person</w:t>
            </w:r>
            <w:r w:rsidRPr="000B4147">
              <w:rPr>
                <w:spacing w:val="-2"/>
              </w:rPr>
              <w:t xml:space="preserve"> </w:t>
            </w:r>
            <w:r w:rsidRPr="000B4147">
              <w:t>who</w:t>
            </w:r>
            <w:r w:rsidRPr="000B4147">
              <w:rPr>
                <w:spacing w:val="-3"/>
              </w:rPr>
              <w:t xml:space="preserve"> </w:t>
            </w:r>
            <w:r w:rsidRPr="000B4147">
              <w:t>owes</w:t>
            </w:r>
            <w:r w:rsidRPr="000B4147">
              <w:rPr>
                <w:spacing w:val="-1"/>
              </w:rPr>
              <w:t xml:space="preserve"> </w:t>
            </w:r>
            <w:r w:rsidRPr="000B4147">
              <w:t>a</w:t>
            </w:r>
            <w:r w:rsidRPr="000B4147">
              <w:rPr>
                <w:spacing w:val="-2"/>
              </w:rPr>
              <w:t xml:space="preserve"> </w:t>
            </w:r>
            <w:r w:rsidRPr="000B4147">
              <w:t>work</w:t>
            </w:r>
            <w:r w:rsidRPr="000B4147">
              <w:rPr>
                <w:spacing w:val="1"/>
              </w:rPr>
              <w:t xml:space="preserve"> </w:t>
            </w:r>
            <w:r w:rsidRPr="000B4147">
              <w:t>health</w:t>
            </w:r>
            <w:r w:rsidRPr="000B4147">
              <w:rPr>
                <w:spacing w:val="-2"/>
              </w:rPr>
              <w:t xml:space="preserve"> </w:t>
            </w:r>
            <w:r w:rsidRPr="000B4147">
              <w:t>and</w:t>
            </w:r>
            <w:r w:rsidRPr="000B4147">
              <w:rPr>
                <w:spacing w:val="-3"/>
              </w:rPr>
              <w:t xml:space="preserve"> </w:t>
            </w:r>
            <w:r w:rsidRPr="000B4147">
              <w:t>safety</w:t>
            </w:r>
            <w:r w:rsidRPr="000B4147">
              <w:rPr>
                <w:spacing w:val="-1"/>
              </w:rPr>
              <w:t xml:space="preserve"> </w:t>
            </w:r>
            <w:r w:rsidRPr="000B4147">
              <w:t>duty under</w:t>
            </w:r>
            <w:r w:rsidRPr="000B4147">
              <w:rPr>
                <w:spacing w:val="-2"/>
              </w:rPr>
              <w:t xml:space="preserve"> </w:t>
            </w:r>
            <w:r w:rsidRPr="000B4147">
              <w:t>the WHS</w:t>
            </w:r>
            <w:r w:rsidRPr="000B4147">
              <w:rPr>
                <w:spacing w:val="-53"/>
              </w:rPr>
              <w:t xml:space="preserve"> </w:t>
            </w:r>
            <w:r w:rsidRPr="000B4147">
              <w:t>Act including a person conducting a business or undertaking, a</w:t>
            </w:r>
            <w:r w:rsidRPr="000B4147">
              <w:rPr>
                <w:spacing w:val="1"/>
              </w:rPr>
              <w:t xml:space="preserve"> </w:t>
            </w:r>
            <w:r w:rsidRPr="000B4147">
              <w:t>designer, manufacturer, importer, supplier, installer of products or</w:t>
            </w:r>
            <w:r w:rsidRPr="000B4147">
              <w:rPr>
                <w:spacing w:val="1"/>
              </w:rPr>
              <w:t xml:space="preserve"> </w:t>
            </w:r>
            <w:r w:rsidRPr="000B4147">
              <w:t>plant</w:t>
            </w:r>
            <w:r w:rsidRPr="000B4147">
              <w:rPr>
                <w:spacing w:val="-2"/>
              </w:rPr>
              <w:t xml:space="preserve"> </w:t>
            </w:r>
            <w:r w:rsidRPr="000B4147">
              <w:t>used</w:t>
            </w:r>
            <w:r w:rsidRPr="000B4147">
              <w:rPr>
                <w:spacing w:val="-2"/>
              </w:rPr>
              <w:t xml:space="preserve"> </w:t>
            </w:r>
            <w:r w:rsidRPr="000B4147">
              <w:t>at</w:t>
            </w:r>
            <w:r w:rsidRPr="000B4147">
              <w:rPr>
                <w:spacing w:val="-1"/>
              </w:rPr>
              <w:t xml:space="preserve"> </w:t>
            </w:r>
            <w:r w:rsidRPr="000B4147">
              <w:t>work</w:t>
            </w:r>
            <w:r w:rsidRPr="000B4147">
              <w:rPr>
                <w:spacing w:val="-1"/>
              </w:rPr>
              <w:t xml:space="preserve"> </w:t>
            </w:r>
            <w:r w:rsidRPr="000B4147">
              <w:t>(upstream</w:t>
            </w:r>
            <w:r w:rsidRPr="000B4147">
              <w:rPr>
                <w:spacing w:val="-2"/>
              </w:rPr>
              <w:t xml:space="preserve"> </w:t>
            </w:r>
            <w:r w:rsidRPr="000B4147">
              <w:t>duty</w:t>
            </w:r>
            <w:r w:rsidRPr="000B4147">
              <w:rPr>
                <w:spacing w:val="1"/>
              </w:rPr>
              <w:t xml:space="preserve"> </w:t>
            </w:r>
            <w:r w:rsidRPr="000B4147">
              <w:t>holder),</w:t>
            </w:r>
            <w:r w:rsidRPr="000B4147">
              <w:rPr>
                <w:spacing w:val="-2"/>
              </w:rPr>
              <w:t xml:space="preserve"> </w:t>
            </w:r>
            <w:r w:rsidRPr="000B4147">
              <w:t>officer</w:t>
            </w:r>
            <w:r w:rsidRPr="000B4147">
              <w:rPr>
                <w:spacing w:val="-2"/>
              </w:rPr>
              <w:t xml:space="preserve"> </w:t>
            </w:r>
            <w:r w:rsidRPr="000B4147">
              <w:t>or</w:t>
            </w:r>
            <w:r w:rsidRPr="000B4147">
              <w:rPr>
                <w:spacing w:val="1"/>
              </w:rPr>
              <w:t xml:space="preserve"> </w:t>
            </w:r>
            <w:r w:rsidRPr="000B4147">
              <w:t>a worker.</w:t>
            </w:r>
          </w:p>
        </w:tc>
      </w:tr>
      <w:tr w:rsidR="00876814" w:rsidRPr="000B4147" w14:paraId="784A77D7" w14:textId="77777777" w:rsidTr="00A27C15">
        <w:trPr>
          <w:trHeight w:val="2006"/>
        </w:trPr>
        <w:tc>
          <w:tcPr>
            <w:tcW w:w="2302" w:type="dxa"/>
            <w:tcBorders>
              <w:top w:val="single" w:sz="2" w:space="0" w:color="BEBEBE"/>
              <w:bottom w:val="single" w:sz="2" w:space="0" w:color="BEBEBE"/>
            </w:tcBorders>
          </w:tcPr>
          <w:p w14:paraId="48DDBB8E" w14:textId="77777777" w:rsidR="00876814" w:rsidRPr="000B4147" w:rsidRDefault="00876814" w:rsidP="00A0189E">
            <w:pPr>
              <w:pStyle w:val="TableParagraph"/>
              <w:spacing w:before="0" w:after="120"/>
              <w:ind w:left="122"/>
              <w:rPr>
                <w:b/>
              </w:rPr>
            </w:pPr>
            <w:r w:rsidRPr="001B1E9D">
              <w:rPr>
                <w:b/>
              </w:rPr>
              <w:t>Fail safe</w:t>
            </w:r>
          </w:p>
        </w:tc>
        <w:tc>
          <w:tcPr>
            <w:tcW w:w="6740" w:type="dxa"/>
            <w:tcBorders>
              <w:top w:val="single" w:sz="2" w:space="0" w:color="BEBEBE"/>
              <w:bottom w:val="single" w:sz="2" w:space="0" w:color="BEBEBE"/>
            </w:tcBorders>
          </w:tcPr>
          <w:p w14:paraId="7D7122A1" w14:textId="77777777" w:rsidR="00876814" w:rsidRPr="000B4147" w:rsidRDefault="00876814" w:rsidP="00A0189E">
            <w:pPr>
              <w:pStyle w:val="TableParagraph"/>
              <w:spacing w:before="0" w:after="120"/>
              <w:ind w:left="417" w:right="133"/>
            </w:pPr>
            <w:r w:rsidRPr="000B4147">
              <w:t>A</w:t>
            </w:r>
            <w:r w:rsidRPr="000B4147">
              <w:rPr>
                <w:spacing w:val="-1"/>
              </w:rPr>
              <w:t xml:space="preserve"> </w:t>
            </w:r>
            <w:r w:rsidRPr="000B4147">
              <w:t>state</w:t>
            </w:r>
            <w:r w:rsidRPr="000B4147">
              <w:rPr>
                <w:spacing w:val="2"/>
              </w:rPr>
              <w:t xml:space="preserve"> </w:t>
            </w:r>
            <w:r w:rsidRPr="000B4147">
              <w:t>or condition</w:t>
            </w:r>
            <w:r w:rsidRPr="000B4147">
              <w:rPr>
                <w:spacing w:val="2"/>
              </w:rPr>
              <w:t xml:space="preserve"> </w:t>
            </w:r>
            <w:r w:rsidRPr="000B4147">
              <w:t>where,</w:t>
            </w:r>
            <w:r w:rsidRPr="000B4147">
              <w:rPr>
                <w:spacing w:val="2"/>
              </w:rPr>
              <w:t xml:space="preserve"> </w:t>
            </w:r>
            <w:r w:rsidRPr="000B4147">
              <w:t>if a component</w:t>
            </w:r>
            <w:r w:rsidRPr="000B4147">
              <w:rPr>
                <w:spacing w:val="1"/>
              </w:rPr>
              <w:t xml:space="preserve"> </w:t>
            </w:r>
            <w:r w:rsidRPr="000B4147">
              <w:t>or function</w:t>
            </w:r>
            <w:r w:rsidRPr="000B4147">
              <w:rPr>
                <w:spacing w:val="2"/>
              </w:rPr>
              <w:t xml:space="preserve"> </w:t>
            </w:r>
            <w:r w:rsidRPr="000B4147">
              <w:t>of the plant</w:t>
            </w:r>
            <w:r w:rsidRPr="000B4147">
              <w:rPr>
                <w:spacing w:val="1"/>
              </w:rPr>
              <w:t xml:space="preserve"> </w:t>
            </w:r>
            <w:r w:rsidRPr="000B4147">
              <w:t>fails, a system exists to prevent an increase in the risks. For example, if the</w:t>
            </w:r>
            <w:r w:rsidRPr="000B4147">
              <w:rPr>
                <w:spacing w:val="-2"/>
              </w:rPr>
              <w:t xml:space="preserve"> </w:t>
            </w:r>
            <w:r w:rsidRPr="000B4147">
              <w:t>primary</w:t>
            </w:r>
            <w:r w:rsidRPr="000B4147">
              <w:rPr>
                <w:spacing w:val="-2"/>
              </w:rPr>
              <w:t xml:space="preserve"> </w:t>
            </w:r>
            <w:r w:rsidRPr="000B4147">
              <w:t>hoist</w:t>
            </w:r>
            <w:r w:rsidRPr="000B4147">
              <w:rPr>
                <w:spacing w:val="-2"/>
              </w:rPr>
              <w:t xml:space="preserve"> </w:t>
            </w:r>
            <w:r w:rsidRPr="000B4147">
              <w:t>brake fails</w:t>
            </w:r>
            <w:r w:rsidRPr="000B4147">
              <w:rPr>
                <w:spacing w:val="-2"/>
              </w:rPr>
              <w:t xml:space="preserve"> </w:t>
            </w:r>
            <w:r w:rsidRPr="000B4147">
              <w:t>on</w:t>
            </w:r>
            <w:r w:rsidRPr="000B4147">
              <w:rPr>
                <w:spacing w:val="-2"/>
              </w:rPr>
              <w:t xml:space="preserve"> </w:t>
            </w:r>
            <w:r w:rsidRPr="000B4147">
              <w:t>a</w:t>
            </w:r>
            <w:r w:rsidRPr="000B4147">
              <w:rPr>
                <w:spacing w:val="-2"/>
              </w:rPr>
              <w:t xml:space="preserve"> </w:t>
            </w:r>
            <w:r w:rsidRPr="000B4147">
              <w:t>crane</w:t>
            </w:r>
            <w:r w:rsidRPr="000B4147">
              <w:rPr>
                <w:spacing w:val="-3"/>
              </w:rPr>
              <w:t xml:space="preserve"> </w:t>
            </w:r>
            <w:r w:rsidRPr="000B4147">
              <w:t>lifting a</w:t>
            </w:r>
            <w:r w:rsidRPr="000B4147">
              <w:rPr>
                <w:spacing w:val="-2"/>
              </w:rPr>
              <w:t xml:space="preserve"> </w:t>
            </w:r>
            <w:r w:rsidRPr="000B4147">
              <w:t>person</w:t>
            </w:r>
            <w:r w:rsidRPr="000B4147">
              <w:rPr>
                <w:spacing w:val="-3"/>
              </w:rPr>
              <w:t xml:space="preserve"> </w:t>
            </w:r>
            <w:r w:rsidRPr="000B4147">
              <w:t>in a</w:t>
            </w:r>
            <w:r w:rsidRPr="000B4147">
              <w:rPr>
                <w:spacing w:val="-3"/>
              </w:rPr>
              <w:t xml:space="preserve"> workbox, the</w:t>
            </w:r>
            <w:r w:rsidRPr="000B4147">
              <w:t xml:space="preserve"> secondary hoist brake will prevent uncontrolled dropping of the</w:t>
            </w:r>
            <w:r w:rsidRPr="000B4147">
              <w:rPr>
                <w:spacing w:val="1"/>
              </w:rPr>
              <w:t xml:space="preserve"> </w:t>
            </w:r>
            <w:r w:rsidRPr="000B4147">
              <w:t>workbox. However, once the secondary brake is engaged, a lower</w:t>
            </w:r>
            <w:r w:rsidRPr="000B4147">
              <w:rPr>
                <w:spacing w:val="1"/>
              </w:rPr>
              <w:t xml:space="preserve"> </w:t>
            </w:r>
            <w:r w:rsidRPr="000B4147">
              <w:t>level of safety has been reached. The situation must be made safe,</w:t>
            </w:r>
            <w:r w:rsidRPr="000B4147">
              <w:rPr>
                <w:spacing w:val="1"/>
              </w:rPr>
              <w:t xml:space="preserve"> </w:t>
            </w:r>
            <w:r w:rsidRPr="000B4147">
              <w:t>and</w:t>
            </w:r>
            <w:r w:rsidRPr="000B4147">
              <w:rPr>
                <w:spacing w:val="-2"/>
              </w:rPr>
              <w:t xml:space="preserve"> </w:t>
            </w:r>
            <w:r w:rsidRPr="000B4147">
              <w:t>the</w:t>
            </w:r>
            <w:r w:rsidRPr="000B4147">
              <w:rPr>
                <w:spacing w:val="-2"/>
              </w:rPr>
              <w:t xml:space="preserve"> </w:t>
            </w:r>
            <w:r w:rsidRPr="000B4147">
              <w:t>fault</w:t>
            </w:r>
            <w:r w:rsidRPr="000B4147">
              <w:rPr>
                <w:spacing w:val="-2"/>
              </w:rPr>
              <w:t xml:space="preserve"> </w:t>
            </w:r>
            <w:r w:rsidRPr="000B4147">
              <w:t>rectified</w:t>
            </w:r>
            <w:r w:rsidRPr="000B4147">
              <w:rPr>
                <w:spacing w:val="-2"/>
              </w:rPr>
              <w:t xml:space="preserve"> </w:t>
            </w:r>
            <w:r w:rsidRPr="000B4147">
              <w:t>so</w:t>
            </w:r>
            <w:r w:rsidRPr="000B4147">
              <w:rPr>
                <w:spacing w:val="-1"/>
              </w:rPr>
              <w:t xml:space="preserve"> </w:t>
            </w:r>
            <w:r w:rsidRPr="000B4147">
              <w:t>the</w:t>
            </w:r>
            <w:r w:rsidRPr="000B4147">
              <w:rPr>
                <w:spacing w:val="-2"/>
              </w:rPr>
              <w:t xml:space="preserve"> </w:t>
            </w:r>
            <w:r w:rsidRPr="000B4147">
              <w:t>fail-safe</w:t>
            </w:r>
            <w:r w:rsidRPr="000B4147">
              <w:rPr>
                <w:spacing w:val="-2"/>
              </w:rPr>
              <w:t xml:space="preserve"> </w:t>
            </w:r>
            <w:r w:rsidRPr="000B4147">
              <w:t>capability</w:t>
            </w:r>
            <w:r w:rsidRPr="000B4147">
              <w:rPr>
                <w:spacing w:val="1"/>
              </w:rPr>
              <w:t xml:space="preserve"> </w:t>
            </w:r>
            <w:r w:rsidRPr="000B4147">
              <w:t>is re-established.</w:t>
            </w:r>
          </w:p>
        </w:tc>
      </w:tr>
      <w:tr w:rsidR="00876814" w:rsidRPr="000B4147" w14:paraId="3C544B1D" w14:textId="77777777" w:rsidTr="00A27C15">
        <w:trPr>
          <w:trHeight w:val="1546"/>
        </w:trPr>
        <w:tc>
          <w:tcPr>
            <w:tcW w:w="2302" w:type="dxa"/>
            <w:tcBorders>
              <w:top w:val="single" w:sz="2" w:space="0" w:color="BEBEBE"/>
              <w:bottom w:val="single" w:sz="2" w:space="0" w:color="BEBEBE"/>
            </w:tcBorders>
          </w:tcPr>
          <w:p w14:paraId="5BE46EF6" w14:textId="77777777" w:rsidR="00876814" w:rsidRPr="000B4147" w:rsidRDefault="00876814" w:rsidP="00A0189E">
            <w:pPr>
              <w:pStyle w:val="TableParagraph"/>
              <w:spacing w:before="0" w:after="120"/>
              <w:ind w:left="122"/>
              <w:rPr>
                <w:b/>
              </w:rPr>
            </w:pPr>
            <w:r w:rsidRPr="001B1E9D">
              <w:rPr>
                <w:b/>
              </w:rPr>
              <w:lastRenderedPageBreak/>
              <w:t>Health and safety committee</w:t>
            </w:r>
          </w:p>
        </w:tc>
        <w:tc>
          <w:tcPr>
            <w:tcW w:w="6740" w:type="dxa"/>
            <w:tcBorders>
              <w:top w:val="single" w:sz="2" w:space="0" w:color="BEBEBE"/>
              <w:bottom w:val="single" w:sz="2" w:space="0" w:color="BEBEBE"/>
            </w:tcBorders>
          </w:tcPr>
          <w:p w14:paraId="6581B6F2" w14:textId="77777777" w:rsidR="00876814" w:rsidRPr="000B4147" w:rsidRDefault="00876814" w:rsidP="00A0189E">
            <w:pPr>
              <w:pStyle w:val="TableParagraph"/>
              <w:spacing w:before="0" w:after="120"/>
              <w:ind w:left="417" w:right="181"/>
            </w:pPr>
            <w:r w:rsidRPr="000B4147">
              <w:t>A</w:t>
            </w:r>
            <w:r w:rsidRPr="000B4147">
              <w:rPr>
                <w:spacing w:val="-3"/>
              </w:rPr>
              <w:t xml:space="preserve"> </w:t>
            </w:r>
            <w:r w:rsidRPr="000B4147">
              <w:t>consultative</w:t>
            </w:r>
            <w:r w:rsidRPr="000B4147">
              <w:rPr>
                <w:spacing w:val="-3"/>
              </w:rPr>
              <w:t xml:space="preserve"> </w:t>
            </w:r>
            <w:r w:rsidRPr="000B4147">
              <w:t>body</w:t>
            </w:r>
            <w:r w:rsidRPr="000B4147">
              <w:rPr>
                <w:spacing w:val="-1"/>
              </w:rPr>
              <w:t xml:space="preserve"> </w:t>
            </w:r>
            <w:r w:rsidRPr="000B4147">
              <w:t>established</w:t>
            </w:r>
            <w:r w:rsidRPr="000B4147">
              <w:rPr>
                <w:spacing w:val="-3"/>
              </w:rPr>
              <w:t xml:space="preserve"> </w:t>
            </w:r>
            <w:r w:rsidRPr="000B4147">
              <w:t>under</w:t>
            </w:r>
            <w:r w:rsidRPr="000B4147">
              <w:rPr>
                <w:spacing w:val="-2"/>
              </w:rPr>
              <w:t xml:space="preserve"> </w:t>
            </w:r>
            <w:r w:rsidRPr="000B4147">
              <w:t>the</w:t>
            </w:r>
            <w:r w:rsidRPr="000B4147">
              <w:rPr>
                <w:spacing w:val="-1"/>
              </w:rPr>
              <w:t xml:space="preserve"> </w:t>
            </w:r>
            <w:r w:rsidRPr="000B4147">
              <w:t>WHS</w:t>
            </w:r>
            <w:r w:rsidRPr="000B4147">
              <w:rPr>
                <w:spacing w:val="-2"/>
              </w:rPr>
              <w:t xml:space="preserve"> </w:t>
            </w:r>
            <w:r w:rsidRPr="000B4147">
              <w:t>Act.</w:t>
            </w:r>
            <w:r w:rsidRPr="000B4147">
              <w:rPr>
                <w:spacing w:val="-3"/>
              </w:rPr>
              <w:t xml:space="preserve"> </w:t>
            </w:r>
            <w:r w:rsidRPr="000B4147">
              <w:t>The</w:t>
            </w:r>
            <w:r w:rsidRPr="000B4147">
              <w:rPr>
                <w:spacing w:val="-2"/>
              </w:rPr>
              <w:t xml:space="preserve"> </w:t>
            </w:r>
            <w:r w:rsidRPr="000B4147">
              <w:t>committee's</w:t>
            </w:r>
            <w:r w:rsidRPr="000B4147">
              <w:rPr>
                <w:spacing w:val="-53"/>
              </w:rPr>
              <w:t xml:space="preserve"> </w:t>
            </w:r>
            <w:r w:rsidRPr="000B4147">
              <w:t>functions include facilitating cooperation between workers and the</w:t>
            </w:r>
            <w:r w:rsidRPr="000B4147">
              <w:rPr>
                <w:spacing w:val="1"/>
              </w:rPr>
              <w:t xml:space="preserve"> </w:t>
            </w:r>
            <w:r w:rsidRPr="000B4147">
              <w:t>person conducting a business or undertaking to ensure workers’</w:t>
            </w:r>
            <w:r w:rsidRPr="000B4147">
              <w:rPr>
                <w:spacing w:val="1"/>
              </w:rPr>
              <w:t xml:space="preserve"> </w:t>
            </w:r>
            <w:r w:rsidRPr="000B4147">
              <w:t>health and safety at work, and assisting to develop work health and</w:t>
            </w:r>
            <w:r w:rsidRPr="000B4147">
              <w:rPr>
                <w:spacing w:val="1"/>
              </w:rPr>
              <w:t xml:space="preserve"> </w:t>
            </w:r>
            <w:r w:rsidRPr="000B4147">
              <w:t>safety</w:t>
            </w:r>
            <w:r w:rsidRPr="000B4147">
              <w:rPr>
                <w:spacing w:val="-1"/>
              </w:rPr>
              <w:t xml:space="preserve"> </w:t>
            </w:r>
            <w:r w:rsidRPr="000B4147">
              <w:t>standards,</w:t>
            </w:r>
            <w:r w:rsidRPr="000B4147">
              <w:rPr>
                <w:spacing w:val="-1"/>
              </w:rPr>
              <w:t xml:space="preserve"> </w:t>
            </w:r>
            <w:r w:rsidRPr="000B4147">
              <w:t>rules,</w:t>
            </w:r>
            <w:r w:rsidRPr="000B4147">
              <w:rPr>
                <w:spacing w:val="-1"/>
              </w:rPr>
              <w:t xml:space="preserve"> </w:t>
            </w:r>
            <w:r w:rsidRPr="000B4147">
              <w:t>and</w:t>
            </w:r>
            <w:r w:rsidRPr="000B4147">
              <w:rPr>
                <w:spacing w:val="1"/>
              </w:rPr>
              <w:t xml:space="preserve"> </w:t>
            </w:r>
            <w:r w:rsidRPr="000B4147">
              <w:t>procedures for</w:t>
            </w:r>
            <w:r w:rsidRPr="000B4147">
              <w:rPr>
                <w:spacing w:val="-1"/>
              </w:rPr>
              <w:t xml:space="preserve"> </w:t>
            </w:r>
            <w:r w:rsidRPr="000B4147">
              <w:t>the</w:t>
            </w:r>
            <w:r w:rsidRPr="000B4147">
              <w:rPr>
                <w:spacing w:val="-2"/>
              </w:rPr>
              <w:t xml:space="preserve"> </w:t>
            </w:r>
            <w:r w:rsidRPr="000B4147">
              <w:t>workplace.</w:t>
            </w:r>
          </w:p>
        </w:tc>
      </w:tr>
    </w:tbl>
    <w:p w14:paraId="08D27247" w14:textId="77777777" w:rsidR="00876814" w:rsidRPr="000B4147" w:rsidRDefault="00876814" w:rsidP="00A0189E">
      <w:pPr>
        <w:spacing w:after="120" w:line="240" w:lineRule="auto"/>
        <w:rPr>
          <w:rFonts w:ascii="Arial" w:hAnsi="Arial" w:cs="Arial"/>
          <w:szCs w:val="22"/>
        </w:rPr>
        <w:sectPr w:rsidR="00876814" w:rsidRPr="000B4147" w:rsidSect="009529E4">
          <w:pgSz w:w="11910" w:h="16840"/>
          <w:pgMar w:top="1582" w:right="1219" w:bottom="1939" w:left="981" w:header="720" w:footer="510" w:gutter="0"/>
          <w:cols w:space="720"/>
          <w:docGrid w:linePitch="299"/>
        </w:sectPr>
      </w:pPr>
    </w:p>
    <w:tbl>
      <w:tblPr>
        <w:tblW w:w="0" w:type="auto"/>
        <w:tblInd w:w="453" w:type="dxa"/>
        <w:tblLayout w:type="fixed"/>
        <w:tblCellMar>
          <w:left w:w="0" w:type="dxa"/>
          <w:right w:w="0" w:type="dxa"/>
        </w:tblCellMar>
        <w:tblLook w:val="01E0" w:firstRow="1" w:lastRow="1" w:firstColumn="1" w:lastColumn="1" w:noHBand="0" w:noVBand="0"/>
      </w:tblPr>
      <w:tblGrid>
        <w:gridCol w:w="2580"/>
        <w:gridCol w:w="6462"/>
      </w:tblGrid>
      <w:tr w:rsidR="00876814" w:rsidRPr="000B4147" w14:paraId="049034EA" w14:textId="77777777" w:rsidTr="00A27C15">
        <w:trPr>
          <w:trHeight w:val="626"/>
        </w:trPr>
        <w:tc>
          <w:tcPr>
            <w:tcW w:w="2580" w:type="dxa"/>
            <w:tcBorders>
              <w:top w:val="single" w:sz="2" w:space="0" w:color="BEBEBE"/>
              <w:bottom w:val="single" w:sz="2" w:space="0" w:color="BEBEBE"/>
            </w:tcBorders>
          </w:tcPr>
          <w:p w14:paraId="0C76C000" w14:textId="77777777" w:rsidR="00876814" w:rsidRPr="000B4147" w:rsidRDefault="00876814" w:rsidP="00A0189E">
            <w:pPr>
              <w:pStyle w:val="TableParagraph"/>
              <w:spacing w:before="0" w:after="120"/>
              <w:ind w:left="122"/>
              <w:rPr>
                <w:b/>
              </w:rPr>
            </w:pPr>
            <w:r w:rsidRPr="000B4147">
              <w:rPr>
                <w:b/>
              </w:rPr>
              <w:t>Term</w:t>
            </w:r>
          </w:p>
        </w:tc>
        <w:tc>
          <w:tcPr>
            <w:tcW w:w="6462" w:type="dxa"/>
            <w:tcBorders>
              <w:top w:val="single" w:sz="2" w:space="0" w:color="BEBEBE"/>
              <w:bottom w:val="single" w:sz="2" w:space="0" w:color="BEBEBE"/>
            </w:tcBorders>
          </w:tcPr>
          <w:p w14:paraId="42B067F0" w14:textId="77777777" w:rsidR="00876814" w:rsidRPr="000B4147" w:rsidRDefault="00876814" w:rsidP="00A0189E">
            <w:pPr>
              <w:pStyle w:val="TableParagraph"/>
              <w:spacing w:before="0" w:after="120"/>
              <w:ind w:left="139"/>
              <w:rPr>
                <w:b/>
              </w:rPr>
            </w:pPr>
            <w:r w:rsidRPr="000B4147">
              <w:rPr>
                <w:b/>
              </w:rPr>
              <w:t>Description</w:t>
            </w:r>
          </w:p>
        </w:tc>
      </w:tr>
      <w:tr w:rsidR="00876814" w:rsidRPr="000B4147" w14:paraId="30571C7A" w14:textId="77777777" w:rsidTr="00A27C15">
        <w:trPr>
          <w:trHeight w:val="856"/>
        </w:trPr>
        <w:tc>
          <w:tcPr>
            <w:tcW w:w="2580" w:type="dxa"/>
            <w:tcBorders>
              <w:top w:val="single" w:sz="2" w:space="0" w:color="BEBEBE"/>
              <w:bottom w:val="single" w:sz="2" w:space="0" w:color="BEBEBE"/>
            </w:tcBorders>
          </w:tcPr>
          <w:p w14:paraId="2B4A9681" w14:textId="77777777" w:rsidR="00876814" w:rsidRPr="000B4147" w:rsidRDefault="00876814" w:rsidP="00A0189E">
            <w:pPr>
              <w:pStyle w:val="TableParagraph"/>
              <w:spacing w:before="0" w:after="120"/>
              <w:ind w:left="122"/>
              <w:rPr>
                <w:b/>
                <w:color w:val="7030A0"/>
              </w:rPr>
            </w:pPr>
            <w:r w:rsidRPr="001B1E9D">
              <w:rPr>
                <w:b/>
              </w:rPr>
              <w:t>Health and safety representative</w:t>
            </w:r>
          </w:p>
        </w:tc>
        <w:tc>
          <w:tcPr>
            <w:tcW w:w="6462" w:type="dxa"/>
            <w:tcBorders>
              <w:top w:val="single" w:sz="2" w:space="0" w:color="BEBEBE"/>
              <w:bottom w:val="single" w:sz="2" w:space="0" w:color="BEBEBE"/>
            </w:tcBorders>
          </w:tcPr>
          <w:p w14:paraId="677C8DC1" w14:textId="77777777" w:rsidR="00876814" w:rsidRPr="000B4147" w:rsidRDefault="00876814" w:rsidP="00A0189E">
            <w:pPr>
              <w:pStyle w:val="TableParagraph"/>
              <w:spacing w:before="0" w:after="120"/>
              <w:ind w:left="139" w:right="349"/>
            </w:pPr>
            <w:r w:rsidRPr="000B4147">
              <w:t>A</w:t>
            </w:r>
            <w:r w:rsidRPr="000B4147">
              <w:rPr>
                <w:spacing w:val="-3"/>
              </w:rPr>
              <w:t xml:space="preserve"> </w:t>
            </w:r>
            <w:r w:rsidRPr="000B4147">
              <w:t>worker</w:t>
            </w:r>
            <w:r w:rsidRPr="000B4147">
              <w:rPr>
                <w:spacing w:val="-2"/>
              </w:rPr>
              <w:t xml:space="preserve"> </w:t>
            </w:r>
            <w:r w:rsidRPr="000B4147">
              <w:t>who</w:t>
            </w:r>
            <w:r w:rsidRPr="000B4147">
              <w:rPr>
                <w:spacing w:val="-2"/>
              </w:rPr>
              <w:t xml:space="preserve"> </w:t>
            </w:r>
            <w:r w:rsidRPr="000B4147">
              <w:t>has</w:t>
            </w:r>
            <w:r w:rsidRPr="000B4147">
              <w:rPr>
                <w:spacing w:val="-1"/>
              </w:rPr>
              <w:t xml:space="preserve"> </w:t>
            </w:r>
            <w:r w:rsidRPr="000B4147">
              <w:t>been</w:t>
            </w:r>
            <w:r w:rsidRPr="000B4147">
              <w:rPr>
                <w:spacing w:val="-2"/>
              </w:rPr>
              <w:t xml:space="preserve"> </w:t>
            </w:r>
            <w:r w:rsidRPr="000B4147">
              <w:t>elected</w:t>
            </w:r>
            <w:r w:rsidRPr="000B4147">
              <w:rPr>
                <w:spacing w:val="-2"/>
              </w:rPr>
              <w:t xml:space="preserve"> </w:t>
            </w:r>
            <w:r w:rsidRPr="000B4147">
              <w:t>by</w:t>
            </w:r>
            <w:r w:rsidRPr="000B4147">
              <w:rPr>
                <w:spacing w:val="-1"/>
              </w:rPr>
              <w:t xml:space="preserve"> </w:t>
            </w:r>
            <w:r w:rsidRPr="000B4147">
              <w:t>their</w:t>
            </w:r>
            <w:r w:rsidRPr="000B4147">
              <w:rPr>
                <w:spacing w:val="-2"/>
              </w:rPr>
              <w:t xml:space="preserve"> </w:t>
            </w:r>
            <w:r w:rsidRPr="000B4147">
              <w:t>work group under</w:t>
            </w:r>
            <w:r w:rsidRPr="000B4147">
              <w:rPr>
                <w:spacing w:val="-1"/>
              </w:rPr>
              <w:t xml:space="preserve"> </w:t>
            </w:r>
            <w:r w:rsidRPr="000B4147">
              <w:t>the WHS Act</w:t>
            </w:r>
            <w:r w:rsidRPr="000B4147">
              <w:rPr>
                <w:spacing w:val="-2"/>
              </w:rPr>
              <w:t xml:space="preserve"> </w:t>
            </w:r>
            <w:r w:rsidRPr="000B4147">
              <w:t>to</w:t>
            </w:r>
            <w:r w:rsidRPr="000B4147">
              <w:rPr>
                <w:spacing w:val="-1"/>
              </w:rPr>
              <w:t xml:space="preserve"> </w:t>
            </w:r>
            <w:r w:rsidRPr="000B4147">
              <w:t>represent</w:t>
            </w:r>
            <w:r w:rsidRPr="000B4147">
              <w:rPr>
                <w:spacing w:val="1"/>
              </w:rPr>
              <w:t xml:space="preserve"> </w:t>
            </w:r>
            <w:r w:rsidRPr="000B4147">
              <w:t>them</w:t>
            </w:r>
            <w:r w:rsidRPr="000B4147">
              <w:rPr>
                <w:spacing w:val="-2"/>
              </w:rPr>
              <w:t xml:space="preserve"> </w:t>
            </w:r>
            <w:r w:rsidRPr="000B4147">
              <w:t>on</w:t>
            </w:r>
            <w:r w:rsidRPr="000B4147">
              <w:rPr>
                <w:spacing w:val="-1"/>
              </w:rPr>
              <w:t xml:space="preserve"> </w:t>
            </w:r>
            <w:r w:rsidRPr="000B4147">
              <w:t>health</w:t>
            </w:r>
            <w:r w:rsidRPr="000B4147">
              <w:rPr>
                <w:spacing w:val="-1"/>
              </w:rPr>
              <w:t xml:space="preserve"> </w:t>
            </w:r>
            <w:r w:rsidRPr="000B4147">
              <w:t>and</w:t>
            </w:r>
            <w:r w:rsidRPr="000B4147">
              <w:rPr>
                <w:spacing w:val="-1"/>
              </w:rPr>
              <w:t xml:space="preserve"> </w:t>
            </w:r>
            <w:r w:rsidRPr="000B4147">
              <w:t>safety</w:t>
            </w:r>
            <w:r w:rsidRPr="000B4147">
              <w:rPr>
                <w:spacing w:val="-1"/>
              </w:rPr>
              <w:t xml:space="preserve"> </w:t>
            </w:r>
            <w:r w:rsidRPr="000B4147">
              <w:t>matters.</w:t>
            </w:r>
          </w:p>
        </w:tc>
      </w:tr>
      <w:tr w:rsidR="00876814" w:rsidRPr="000B4147" w14:paraId="659E4641" w14:textId="77777777" w:rsidTr="00A27C15">
        <w:trPr>
          <w:trHeight w:val="626"/>
        </w:trPr>
        <w:tc>
          <w:tcPr>
            <w:tcW w:w="2580" w:type="dxa"/>
            <w:tcBorders>
              <w:top w:val="single" w:sz="2" w:space="0" w:color="BEBEBE"/>
              <w:bottom w:val="single" w:sz="2" w:space="0" w:color="BEBEBE"/>
            </w:tcBorders>
          </w:tcPr>
          <w:p w14:paraId="18EC355C" w14:textId="77777777" w:rsidR="00876814" w:rsidRPr="000B4147" w:rsidRDefault="00876814" w:rsidP="00A0189E">
            <w:pPr>
              <w:pStyle w:val="TableParagraph"/>
              <w:spacing w:before="0" w:after="120"/>
              <w:ind w:left="122"/>
              <w:rPr>
                <w:b/>
                <w:color w:val="7030A0"/>
              </w:rPr>
            </w:pPr>
            <w:r w:rsidRPr="001B1E9D">
              <w:rPr>
                <w:b/>
              </w:rPr>
              <w:t>May</w:t>
            </w:r>
          </w:p>
        </w:tc>
        <w:tc>
          <w:tcPr>
            <w:tcW w:w="6462" w:type="dxa"/>
            <w:tcBorders>
              <w:top w:val="single" w:sz="2" w:space="0" w:color="BEBEBE"/>
              <w:bottom w:val="single" w:sz="2" w:space="0" w:color="BEBEBE"/>
            </w:tcBorders>
          </w:tcPr>
          <w:p w14:paraId="38C7D760" w14:textId="77777777" w:rsidR="00876814" w:rsidRPr="000B4147" w:rsidRDefault="00876814" w:rsidP="00A0189E">
            <w:pPr>
              <w:pStyle w:val="TableParagraph"/>
              <w:spacing w:before="0" w:after="120"/>
              <w:ind w:left="139"/>
            </w:pPr>
            <w:r w:rsidRPr="000B4147">
              <w:t>‘May’</w:t>
            </w:r>
            <w:r w:rsidRPr="000B4147">
              <w:rPr>
                <w:spacing w:val="-3"/>
              </w:rPr>
              <w:t xml:space="preserve"> </w:t>
            </w:r>
            <w:r w:rsidRPr="000B4147">
              <w:t>indicates</w:t>
            </w:r>
            <w:r w:rsidRPr="000B4147">
              <w:rPr>
                <w:spacing w:val="-2"/>
              </w:rPr>
              <w:t xml:space="preserve"> </w:t>
            </w:r>
            <w:r w:rsidRPr="000B4147">
              <w:t>an</w:t>
            </w:r>
            <w:r w:rsidRPr="000B4147">
              <w:rPr>
                <w:spacing w:val="-1"/>
              </w:rPr>
              <w:t xml:space="preserve"> </w:t>
            </w:r>
            <w:r w:rsidRPr="000B4147">
              <w:t>optional</w:t>
            </w:r>
            <w:r w:rsidRPr="000B4147">
              <w:rPr>
                <w:spacing w:val="1"/>
              </w:rPr>
              <w:t xml:space="preserve"> </w:t>
            </w:r>
            <w:r w:rsidRPr="000B4147">
              <w:t>course</w:t>
            </w:r>
            <w:r w:rsidRPr="000B4147">
              <w:rPr>
                <w:spacing w:val="-3"/>
              </w:rPr>
              <w:t xml:space="preserve"> </w:t>
            </w:r>
            <w:r w:rsidRPr="000B4147">
              <w:t>of</w:t>
            </w:r>
            <w:r w:rsidRPr="000B4147">
              <w:rPr>
                <w:spacing w:val="-3"/>
              </w:rPr>
              <w:t xml:space="preserve"> </w:t>
            </w:r>
            <w:r w:rsidRPr="000B4147">
              <w:t>action.</w:t>
            </w:r>
          </w:p>
        </w:tc>
      </w:tr>
      <w:tr w:rsidR="00876814" w:rsidRPr="000B4147" w14:paraId="662BEAEE" w14:textId="77777777" w:rsidTr="00A27C15">
        <w:trPr>
          <w:trHeight w:val="623"/>
        </w:trPr>
        <w:tc>
          <w:tcPr>
            <w:tcW w:w="2580" w:type="dxa"/>
            <w:tcBorders>
              <w:top w:val="single" w:sz="2" w:space="0" w:color="BEBEBE"/>
              <w:bottom w:val="single" w:sz="2" w:space="0" w:color="BEBEBE"/>
            </w:tcBorders>
          </w:tcPr>
          <w:p w14:paraId="03FA174A" w14:textId="77777777" w:rsidR="00876814" w:rsidRPr="000B4147" w:rsidRDefault="00876814" w:rsidP="00A0189E">
            <w:pPr>
              <w:pStyle w:val="TableParagraph"/>
              <w:spacing w:before="0" w:after="120"/>
              <w:ind w:left="122"/>
              <w:rPr>
                <w:b/>
                <w:color w:val="7030A0"/>
              </w:rPr>
            </w:pPr>
            <w:r w:rsidRPr="001B1E9D">
              <w:rPr>
                <w:b/>
              </w:rPr>
              <w:t>Must</w:t>
            </w:r>
          </w:p>
        </w:tc>
        <w:tc>
          <w:tcPr>
            <w:tcW w:w="6462" w:type="dxa"/>
            <w:tcBorders>
              <w:top w:val="single" w:sz="2" w:space="0" w:color="BEBEBE"/>
              <w:bottom w:val="single" w:sz="2" w:space="0" w:color="BEBEBE"/>
            </w:tcBorders>
          </w:tcPr>
          <w:p w14:paraId="2C5C2609" w14:textId="77777777" w:rsidR="00876814" w:rsidRPr="000B4147" w:rsidRDefault="00876814" w:rsidP="00A0189E">
            <w:pPr>
              <w:pStyle w:val="TableParagraph"/>
              <w:spacing w:before="0" w:after="120"/>
              <w:ind w:left="139"/>
            </w:pPr>
            <w:r w:rsidRPr="000B4147">
              <w:t>‘Must’</w:t>
            </w:r>
            <w:r w:rsidRPr="000B4147">
              <w:rPr>
                <w:spacing w:val="-4"/>
              </w:rPr>
              <w:t xml:space="preserve"> </w:t>
            </w:r>
            <w:r w:rsidRPr="000B4147">
              <w:t>indicates</w:t>
            </w:r>
            <w:r w:rsidRPr="000B4147">
              <w:rPr>
                <w:spacing w:val="-2"/>
              </w:rPr>
              <w:t xml:space="preserve"> </w:t>
            </w:r>
            <w:r w:rsidRPr="000B4147">
              <w:t>a</w:t>
            </w:r>
            <w:r w:rsidRPr="000B4147">
              <w:rPr>
                <w:spacing w:val="-1"/>
              </w:rPr>
              <w:t xml:space="preserve"> </w:t>
            </w:r>
            <w:r w:rsidRPr="000B4147">
              <w:t>legal</w:t>
            </w:r>
            <w:r w:rsidRPr="000B4147">
              <w:rPr>
                <w:spacing w:val="-1"/>
              </w:rPr>
              <w:t xml:space="preserve"> </w:t>
            </w:r>
            <w:r w:rsidRPr="000B4147">
              <w:t>requirement</w:t>
            </w:r>
            <w:r w:rsidRPr="000B4147">
              <w:rPr>
                <w:spacing w:val="-1"/>
              </w:rPr>
              <w:t xml:space="preserve"> </w:t>
            </w:r>
            <w:r w:rsidRPr="000B4147">
              <w:t>exists</w:t>
            </w:r>
            <w:r w:rsidRPr="000B4147">
              <w:rPr>
                <w:spacing w:val="-1"/>
              </w:rPr>
              <w:t xml:space="preserve"> </w:t>
            </w:r>
            <w:r w:rsidRPr="000B4147">
              <w:t>that</w:t>
            </w:r>
            <w:r w:rsidRPr="000B4147">
              <w:rPr>
                <w:spacing w:val="-3"/>
              </w:rPr>
              <w:t xml:space="preserve"> </w:t>
            </w:r>
            <w:r w:rsidRPr="000B4147">
              <w:t>must</w:t>
            </w:r>
            <w:r w:rsidRPr="000B4147">
              <w:rPr>
                <w:spacing w:val="-3"/>
              </w:rPr>
              <w:t xml:space="preserve"> </w:t>
            </w:r>
            <w:r w:rsidRPr="000B4147">
              <w:t>be</w:t>
            </w:r>
            <w:r w:rsidRPr="000B4147">
              <w:rPr>
                <w:spacing w:val="-3"/>
              </w:rPr>
              <w:t xml:space="preserve"> </w:t>
            </w:r>
            <w:r w:rsidRPr="000B4147">
              <w:t>complied</w:t>
            </w:r>
            <w:r w:rsidRPr="000B4147">
              <w:rPr>
                <w:spacing w:val="-3"/>
              </w:rPr>
              <w:t xml:space="preserve"> </w:t>
            </w:r>
            <w:r w:rsidRPr="000B4147">
              <w:t>with.</w:t>
            </w:r>
          </w:p>
        </w:tc>
      </w:tr>
      <w:tr w:rsidR="00876814" w:rsidRPr="000B4147" w14:paraId="0FC3F78B" w14:textId="77777777" w:rsidTr="00A27C15">
        <w:trPr>
          <w:trHeight w:val="2541"/>
        </w:trPr>
        <w:tc>
          <w:tcPr>
            <w:tcW w:w="2580" w:type="dxa"/>
            <w:tcBorders>
              <w:top w:val="single" w:sz="2" w:space="0" w:color="BEBEBE"/>
              <w:bottom w:val="single" w:sz="2" w:space="0" w:color="BEBEBE"/>
            </w:tcBorders>
          </w:tcPr>
          <w:p w14:paraId="3DE08720" w14:textId="77777777" w:rsidR="00876814" w:rsidRPr="000B4147" w:rsidRDefault="00876814" w:rsidP="00A0189E">
            <w:pPr>
              <w:pStyle w:val="TableParagraph"/>
              <w:spacing w:before="0" w:after="120"/>
              <w:ind w:left="122"/>
              <w:rPr>
                <w:b/>
                <w:color w:val="7030A0"/>
              </w:rPr>
            </w:pPr>
            <w:r w:rsidRPr="001B1E9D">
              <w:rPr>
                <w:b/>
              </w:rPr>
              <w:t>Officer</w:t>
            </w:r>
          </w:p>
        </w:tc>
        <w:tc>
          <w:tcPr>
            <w:tcW w:w="6462" w:type="dxa"/>
            <w:tcBorders>
              <w:top w:val="single" w:sz="2" w:space="0" w:color="BEBEBE"/>
              <w:bottom w:val="single" w:sz="2" w:space="0" w:color="BEBEBE"/>
            </w:tcBorders>
          </w:tcPr>
          <w:p w14:paraId="69ACA838" w14:textId="77777777" w:rsidR="00876814" w:rsidRPr="000B4147" w:rsidRDefault="00876814" w:rsidP="00A0189E">
            <w:pPr>
              <w:pStyle w:val="TableParagraph"/>
              <w:spacing w:before="0" w:after="120"/>
              <w:ind w:left="139"/>
            </w:pPr>
            <w:r w:rsidRPr="000B4147">
              <w:t>An</w:t>
            </w:r>
            <w:r w:rsidRPr="000B4147">
              <w:rPr>
                <w:spacing w:val="-3"/>
              </w:rPr>
              <w:t xml:space="preserve"> </w:t>
            </w:r>
            <w:r w:rsidRPr="000B4147">
              <w:t>officer under</w:t>
            </w:r>
            <w:r w:rsidRPr="000B4147">
              <w:rPr>
                <w:spacing w:val="-3"/>
              </w:rPr>
              <w:t xml:space="preserve"> </w:t>
            </w:r>
            <w:r w:rsidRPr="000B4147">
              <w:t>the</w:t>
            </w:r>
            <w:r w:rsidRPr="000B4147">
              <w:rPr>
                <w:spacing w:val="-1"/>
              </w:rPr>
              <w:t xml:space="preserve"> </w:t>
            </w:r>
            <w:r w:rsidRPr="000B4147">
              <w:t>WHS Act</w:t>
            </w:r>
            <w:r w:rsidRPr="000B4147">
              <w:rPr>
                <w:spacing w:val="-3"/>
              </w:rPr>
              <w:t xml:space="preserve"> </w:t>
            </w:r>
            <w:r w:rsidRPr="000B4147">
              <w:t>includes:</w:t>
            </w:r>
          </w:p>
          <w:p w14:paraId="1FBE6521" w14:textId="77777777" w:rsidR="00876814" w:rsidRPr="000B4147" w:rsidRDefault="00876814" w:rsidP="00A0189E">
            <w:pPr>
              <w:pStyle w:val="TableParagraph"/>
              <w:numPr>
                <w:ilvl w:val="0"/>
                <w:numId w:val="40"/>
              </w:numPr>
              <w:tabs>
                <w:tab w:val="left" w:pos="497"/>
                <w:tab w:val="left" w:pos="498"/>
              </w:tabs>
              <w:spacing w:before="0" w:after="120"/>
            </w:pPr>
            <w:r w:rsidRPr="000B4147">
              <w:t>an</w:t>
            </w:r>
            <w:r w:rsidRPr="000B4147">
              <w:rPr>
                <w:spacing w:val="-3"/>
              </w:rPr>
              <w:t xml:space="preserve"> </w:t>
            </w:r>
            <w:r w:rsidRPr="000B4147">
              <w:t>officer</w:t>
            </w:r>
            <w:r w:rsidRPr="000B4147">
              <w:rPr>
                <w:spacing w:val="-3"/>
              </w:rPr>
              <w:t xml:space="preserve"> </w:t>
            </w:r>
            <w:r w:rsidRPr="000B4147">
              <w:t>under</w:t>
            </w:r>
            <w:r w:rsidRPr="000B4147">
              <w:rPr>
                <w:spacing w:val="-2"/>
              </w:rPr>
              <w:t xml:space="preserve"> </w:t>
            </w:r>
            <w:r w:rsidRPr="000B4147">
              <w:t>section</w:t>
            </w:r>
            <w:r w:rsidRPr="000B4147">
              <w:rPr>
                <w:spacing w:val="-1"/>
              </w:rPr>
              <w:t xml:space="preserve"> </w:t>
            </w:r>
            <w:r w:rsidRPr="000B4147">
              <w:t>9</w:t>
            </w:r>
            <w:r w:rsidRPr="000B4147">
              <w:rPr>
                <w:spacing w:val="-2"/>
              </w:rPr>
              <w:t xml:space="preserve"> </w:t>
            </w:r>
            <w:r w:rsidRPr="000B4147">
              <w:t>of</w:t>
            </w:r>
            <w:r w:rsidRPr="000B4147">
              <w:rPr>
                <w:spacing w:val="-3"/>
              </w:rPr>
              <w:t xml:space="preserve"> </w:t>
            </w:r>
            <w:r w:rsidRPr="000B4147">
              <w:t>the</w:t>
            </w:r>
            <w:r w:rsidRPr="000B4147">
              <w:rPr>
                <w:spacing w:val="1"/>
              </w:rPr>
              <w:t xml:space="preserve"> </w:t>
            </w:r>
            <w:r w:rsidRPr="000B4147">
              <w:rPr>
                <w:i/>
              </w:rPr>
              <w:t>Corporations Act</w:t>
            </w:r>
            <w:r w:rsidRPr="000B4147">
              <w:rPr>
                <w:i/>
                <w:spacing w:val="-1"/>
              </w:rPr>
              <w:t xml:space="preserve"> </w:t>
            </w:r>
            <w:r w:rsidRPr="000B4147">
              <w:rPr>
                <w:i/>
              </w:rPr>
              <w:t>2001</w:t>
            </w:r>
            <w:r w:rsidRPr="000B4147">
              <w:rPr>
                <w:i/>
                <w:spacing w:val="2"/>
              </w:rPr>
              <w:t xml:space="preserve"> </w:t>
            </w:r>
            <w:r w:rsidRPr="000B4147">
              <w:t>(Cth)</w:t>
            </w:r>
          </w:p>
          <w:p w14:paraId="663A7555" w14:textId="77777777" w:rsidR="00876814" w:rsidRPr="000B4147" w:rsidRDefault="00876814" w:rsidP="00A0189E">
            <w:pPr>
              <w:pStyle w:val="TableParagraph"/>
              <w:numPr>
                <w:ilvl w:val="0"/>
                <w:numId w:val="40"/>
              </w:numPr>
              <w:tabs>
                <w:tab w:val="left" w:pos="497"/>
                <w:tab w:val="left" w:pos="498"/>
              </w:tabs>
              <w:spacing w:before="0" w:after="120"/>
              <w:ind w:right="373"/>
            </w:pPr>
            <w:r w:rsidRPr="000B4147">
              <w:t>an</w:t>
            </w:r>
            <w:r w:rsidRPr="000B4147">
              <w:rPr>
                <w:spacing w:val="-3"/>
              </w:rPr>
              <w:t xml:space="preserve"> </w:t>
            </w:r>
            <w:r w:rsidRPr="000B4147">
              <w:t>officer</w:t>
            </w:r>
            <w:r w:rsidRPr="000B4147">
              <w:rPr>
                <w:spacing w:val="-2"/>
              </w:rPr>
              <w:t xml:space="preserve"> </w:t>
            </w:r>
            <w:r w:rsidRPr="000B4147">
              <w:t>of</w:t>
            </w:r>
            <w:r w:rsidRPr="000B4147">
              <w:rPr>
                <w:spacing w:val="-1"/>
              </w:rPr>
              <w:t xml:space="preserve"> </w:t>
            </w:r>
            <w:r w:rsidRPr="000B4147">
              <w:t>the Crown</w:t>
            </w:r>
            <w:r w:rsidRPr="000B4147">
              <w:rPr>
                <w:spacing w:val="-1"/>
              </w:rPr>
              <w:t xml:space="preserve"> </w:t>
            </w:r>
            <w:r w:rsidRPr="000B4147">
              <w:t>within</w:t>
            </w:r>
            <w:r w:rsidRPr="000B4147">
              <w:rPr>
                <w:spacing w:val="-2"/>
              </w:rPr>
              <w:t xml:space="preserve"> </w:t>
            </w:r>
            <w:r w:rsidRPr="000B4147">
              <w:t>the</w:t>
            </w:r>
            <w:r w:rsidRPr="000B4147">
              <w:rPr>
                <w:spacing w:val="-3"/>
              </w:rPr>
              <w:t xml:space="preserve"> </w:t>
            </w:r>
            <w:r w:rsidRPr="000B4147">
              <w:t>meaning</w:t>
            </w:r>
            <w:r w:rsidRPr="000B4147">
              <w:rPr>
                <w:spacing w:val="-2"/>
              </w:rPr>
              <w:t xml:space="preserve"> </w:t>
            </w:r>
            <w:r w:rsidRPr="000B4147">
              <w:t>of</w:t>
            </w:r>
            <w:r w:rsidRPr="000B4147">
              <w:rPr>
                <w:spacing w:val="2"/>
              </w:rPr>
              <w:t xml:space="preserve"> </w:t>
            </w:r>
            <w:r w:rsidRPr="000B4147">
              <w:t>section</w:t>
            </w:r>
            <w:r w:rsidRPr="000B4147">
              <w:rPr>
                <w:spacing w:val="-2"/>
              </w:rPr>
              <w:t xml:space="preserve"> </w:t>
            </w:r>
            <w:r w:rsidRPr="000B4147">
              <w:t>247</w:t>
            </w:r>
            <w:r w:rsidRPr="000B4147">
              <w:rPr>
                <w:spacing w:val="-3"/>
              </w:rPr>
              <w:t xml:space="preserve"> </w:t>
            </w:r>
            <w:r w:rsidRPr="000B4147">
              <w:t>of the</w:t>
            </w:r>
            <w:r w:rsidRPr="000B4147">
              <w:rPr>
                <w:spacing w:val="-53"/>
              </w:rPr>
              <w:t xml:space="preserve">   </w:t>
            </w:r>
            <w:r w:rsidRPr="000B4147">
              <w:t>WHS Act;</w:t>
            </w:r>
            <w:r w:rsidRPr="000B4147">
              <w:rPr>
                <w:spacing w:val="1"/>
              </w:rPr>
              <w:t xml:space="preserve"> </w:t>
            </w:r>
            <w:r w:rsidRPr="000B4147">
              <w:t>and</w:t>
            </w:r>
          </w:p>
          <w:p w14:paraId="6BB42F9E" w14:textId="77777777" w:rsidR="00876814" w:rsidRPr="000B4147" w:rsidRDefault="00876814" w:rsidP="00A0189E">
            <w:pPr>
              <w:pStyle w:val="TableParagraph"/>
              <w:numPr>
                <w:ilvl w:val="0"/>
                <w:numId w:val="40"/>
              </w:numPr>
              <w:tabs>
                <w:tab w:val="left" w:pos="497"/>
                <w:tab w:val="left" w:pos="498"/>
              </w:tabs>
              <w:spacing w:before="0" w:after="120"/>
              <w:ind w:right="334"/>
            </w:pPr>
            <w:r w:rsidRPr="000B4147">
              <w:t>an</w:t>
            </w:r>
            <w:r w:rsidRPr="000B4147">
              <w:rPr>
                <w:spacing w:val="-3"/>
              </w:rPr>
              <w:t xml:space="preserve"> </w:t>
            </w:r>
            <w:r w:rsidRPr="000B4147">
              <w:t>officer</w:t>
            </w:r>
            <w:r w:rsidRPr="000B4147">
              <w:rPr>
                <w:spacing w:val="-3"/>
              </w:rPr>
              <w:t xml:space="preserve"> </w:t>
            </w:r>
            <w:r w:rsidRPr="000B4147">
              <w:t>of</w:t>
            </w:r>
            <w:r w:rsidRPr="000B4147">
              <w:rPr>
                <w:spacing w:val="-1"/>
              </w:rPr>
              <w:t xml:space="preserve"> </w:t>
            </w:r>
            <w:r w:rsidRPr="000B4147">
              <w:t>a</w:t>
            </w:r>
            <w:r w:rsidRPr="000B4147">
              <w:rPr>
                <w:spacing w:val="-3"/>
              </w:rPr>
              <w:t xml:space="preserve"> </w:t>
            </w:r>
            <w:r w:rsidRPr="000B4147">
              <w:t>public</w:t>
            </w:r>
            <w:r w:rsidRPr="000B4147">
              <w:rPr>
                <w:spacing w:val="-1"/>
              </w:rPr>
              <w:t xml:space="preserve"> </w:t>
            </w:r>
            <w:r w:rsidRPr="000B4147">
              <w:t>authority</w:t>
            </w:r>
            <w:r w:rsidRPr="000B4147">
              <w:rPr>
                <w:spacing w:val="-2"/>
              </w:rPr>
              <w:t xml:space="preserve"> </w:t>
            </w:r>
            <w:r w:rsidRPr="000B4147">
              <w:t>within</w:t>
            </w:r>
            <w:r w:rsidRPr="000B4147">
              <w:rPr>
                <w:spacing w:val="-3"/>
              </w:rPr>
              <w:t xml:space="preserve"> </w:t>
            </w:r>
            <w:r w:rsidRPr="000B4147">
              <w:t>the</w:t>
            </w:r>
            <w:r w:rsidRPr="000B4147">
              <w:rPr>
                <w:spacing w:val="-3"/>
              </w:rPr>
              <w:t xml:space="preserve"> </w:t>
            </w:r>
            <w:r w:rsidRPr="000B4147">
              <w:t>meaning of</w:t>
            </w:r>
            <w:r w:rsidRPr="000B4147">
              <w:rPr>
                <w:spacing w:val="-3"/>
              </w:rPr>
              <w:t xml:space="preserve"> </w:t>
            </w:r>
            <w:r w:rsidRPr="000B4147">
              <w:t>section</w:t>
            </w:r>
            <w:r w:rsidRPr="000B4147">
              <w:rPr>
                <w:spacing w:val="-1"/>
              </w:rPr>
              <w:t xml:space="preserve"> </w:t>
            </w:r>
            <w:r w:rsidRPr="000B4147">
              <w:t>252</w:t>
            </w:r>
            <w:r w:rsidRPr="000B4147">
              <w:rPr>
                <w:spacing w:val="-52"/>
              </w:rPr>
              <w:t xml:space="preserve"> </w:t>
            </w:r>
            <w:r w:rsidRPr="000B4147">
              <w:t>of</w:t>
            </w:r>
            <w:r w:rsidRPr="000B4147">
              <w:rPr>
                <w:spacing w:val="-2"/>
              </w:rPr>
              <w:t xml:space="preserve"> </w:t>
            </w:r>
            <w:r w:rsidRPr="000B4147">
              <w:t>the</w:t>
            </w:r>
            <w:r w:rsidRPr="000B4147">
              <w:rPr>
                <w:spacing w:val="-1"/>
              </w:rPr>
              <w:t xml:space="preserve"> </w:t>
            </w:r>
            <w:r w:rsidRPr="000B4147">
              <w:t>WHS</w:t>
            </w:r>
            <w:r w:rsidRPr="000B4147">
              <w:rPr>
                <w:spacing w:val="1"/>
              </w:rPr>
              <w:t xml:space="preserve"> </w:t>
            </w:r>
            <w:r w:rsidRPr="000B4147">
              <w:t>Act.</w:t>
            </w:r>
          </w:p>
          <w:p w14:paraId="7A93B642" w14:textId="77777777" w:rsidR="00876814" w:rsidRPr="000B4147" w:rsidRDefault="00876814" w:rsidP="00A0189E">
            <w:pPr>
              <w:pStyle w:val="TableParagraph"/>
              <w:spacing w:before="0" w:after="120"/>
              <w:ind w:left="139" w:right="288"/>
            </w:pPr>
            <w:r w:rsidRPr="000B4147">
              <w:t>A</w:t>
            </w:r>
            <w:r w:rsidRPr="000B4147">
              <w:rPr>
                <w:spacing w:val="-3"/>
              </w:rPr>
              <w:t xml:space="preserve"> </w:t>
            </w:r>
            <w:r w:rsidRPr="000B4147">
              <w:t>partner</w:t>
            </w:r>
            <w:r w:rsidRPr="000B4147">
              <w:rPr>
                <w:spacing w:val="-1"/>
              </w:rPr>
              <w:t xml:space="preserve"> </w:t>
            </w:r>
            <w:r w:rsidRPr="000B4147">
              <w:t>in</w:t>
            </w:r>
            <w:r w:rsidRPr="000B4147">
              <w:rPr>
                <w:spacing w:val="-2"/>
              </w:rPr>
              <w:t xml:space="preserve"> </w:t>
            </w:r>
            <w:r w:rsidRPr="000B4147">
              <w:t>a</w:t>
            </w:r>
            <w:r w:rsidRPr="000B4147">
              <w:rPr>
                <w:spacing w:val="-2"/>
              </w:rPr>
              <w:t xml:space="preserve"> </w:t>
            </w:r>
            <w:r w:rsidRPr="000B4147">
              <w:t>partnership</w:t>
            </w:r>
            <w:r w:rsidRPr="000B4147">
              <w:rPr>
                <w:spacing w:val="-7"/>
              </w:rPr>
              <w:t xml:space="preserve"> </w:t>
            </w:r>
            <w:r w:rsidRPr="000B4147">
              <w:t>or</w:t>
            </w:r>
            <w:r w:rsidRPr="000B4147">
              <w:rPr>
                <w:spacing w:val="-2"/>
              </w:rPr>
              <w:t xml:space="preserve"> </w:t>
            </w:r>
            <w:r w:rsidRPr="000B4147">
              <w:t>an</w:t>
            </w:r>
            <w:r w:rsidRPr="000B4147">
              <w:rPr>
                <w:spacing w:val="-2"/>
              </w:rPr>
              <w:t xml:space="preserve"> </w:t>
            </w:r>
            <w:r w:rsidRPr="000B4147">
              <w:t>elected</w:t>
            </w:r>
            <w:r w:rsidRPr="000B4147">
              <w:rPr>
                <w:spacing w:val="-3"/>
              </w:rPr>
              <w:t xml:space="preserve"> </w:t>
            </w:r>
            <w:r w:rsidRPr="000B4147">
              <w:t>member</w:t>
            </w:r>
            <w:r w:rsidRPr="000B4147">
              <w:rPr>
                <w:spacing w:val="-1"/>
              </w:rPr>
              <w:t xml:space="preserve"> </w:t>
            </w:r>
            <w:r w:rsidRPr="000B4147">
              <w:t>of a</w:t>
            </w:r>
            <w:r w:rsidRPr="000B4147">
              <w:rPr>
                <w:spacing w:val="-2"/>
              </w:rPr>
              <w:t xml:space="preserve"> </w:t>
            </w:r>
            <w:r w:rsidRPr="000B4147">
              <w:t>local</w:t>
            </w:r>
            <w:r w:rsidRPr="000B4147">
              <w:rPr>
                <w:spacing w:val="-3"/>
              </w:rPr>
              <w:t xml:space="preserve"> </w:t>
            </w:r>
            <w:r w:rsidRPr="000B4147">
              <w:t>authority is</w:t>
            </w:r>
            <w:r w:rsidRPr="000B4147">
              <w:rPr>
                <w:spacing w:val="-1"/>
              </w:rPr>
              <w:t xml:space="preserve"> </w:t>
            </w:r>
            <w:r w:rsidRPr="000B4147">
              <w:t>not</w:t>
            </w:r>
            <w:r w:rsidRPr="000B4147">
              <w:rPr>
                <w:spacing w:val="1"/>
              </w:rPr>
              <w:t xml:space="preserve"> </w:t>
            </w:r>
            <w:r w:rsidRPr="000B4147">
              <w:t>an officer</w:t>
            </w:r>
            <w:r w:rsidRPr="000B4147">
              <w:rPr>
                <w:spacing w:val="-1"/>
              </w:rPr>
              <w:t xml:space="preserve"> </w:t>
            </w:r>
            <w:r w:rsidRPr="000B4147">
              <w:t>while acting</w:t>
            </w:r>
            <w:r w:rsidRPr="000B4147">
              <w:rPr>
                <w:spacing w:val="-1"/>
              </w:rPr>
              <w:t xml:space="preserve"> </w:t>
            </w:r>
            <w:r w:rsidRPr="000B4147">
              <w:t>in</w:t>
            </w:r>
            <w:r w:rsidRPr="000B4147">
              <w:rPr>
                <w:spacing w:val="1"/>
              </w:rPr>
              <w:t xml:space="preserve"> </w:t>
            </w:r>
            <w:r w:rsidRPr="000B4147">
              <w:t>that</w:t>
            </w:r>
            <w:r w:rsidRPr="000B4147">
              <w:rPr>
                <w:spacing w:val="-2"/>
              </w:rPr>
              <w:t xml:space="preserve"> </w:t>
            </w:r>
            <w:r w:rsidRPr="000B4147">
              <w:t>capacity</w:t>
            </w:r>
          </w:p>
        </w:tc>
      </w:tr>
      <w:tr w:rsidR="00876814" w:rsidRPr="000B4147" w14:paraId="6F0A2F93" w14:textId="77777777" w:rsidTr="00A27C15">
        <w:trPr>
          <w:trHeight w:val="3216"/>
        </w:trPr>
        <w:tc>
          <w:tcPr>
            <w:tcW w:w="2580" w:type="dxa"/>
            <w:tcBorders>
              <w:top w:val="single" w:sz="2" w:space="0" w:color="BEBEBE"/>
              <w:bottom w:val="single" w:sz="2" w:space="0" w:color="BEBEBE"/>
            </w:tcBorders>
          </w:tcPr>
          <w:p w14:paraId="6BFC42D2" w14:textId="77777777" w:rsidR="00876814" w:rsidRPr="000B4147" w:rsidRDefault="00876814" w:rsidP="00A0189E">
            <w:pPr>
              <w:pStyle w:val="TableParagraph"/>
              <w:spacing w:before="0" w:after="120"/>
              <w:ind w:left="122" w:right="134"/>
              <w:rPr>
                <w:b/>
                <w:color w:val="7030A0"/>
              </w:rPr>
            </w:pPr>
            <w:r w:rsidRPr="001B1E9D">
              <w:rPr>
                <w:b/>
              </w:rPr>
              <w:t>Person conducting a business or undertaking (PCBU)</w:t>
            </w:r>
          </w:p>
        </w:tc>
        <w:tc>
          <w:tcPr>
            <w:tcW w:w="6462" w:type="dxa"/>
            <w:tcBorders>
              <w:top w:val="single" w:sz="2" w:space="0" w:color="BEBEBE"/>
              <w:bottom w:val="single" w:sz="2" w:space="0" w:color="BEBEBE"/>
            </w:tcBorders>
          </w:tcPr>
          <w:p w14:paraId="479C5C63" w14:textId="77777777" w:rsidR="00876814" w:rsidRPr="000B4147" w:rsidRDefault="00876814" w:rsidP="00A0189E">
            <w:pPr>
              <w:pStyle w:val="TableParagraph"/>
              <w:spacing w:before="0" w:after="120"/>
              <w:ind w:left="139" w:right="299"/>
            </w:pPr>
            <w:r w:rsidRPr="000B4147">
              <w:t>A</w:t>
            </w:r>
            <w:r w:rsidRPr="000B4147">
              <w:rPr>
                <w:spacing w:val="-3"/>
              </w:rPr>
              <w:t xml:space="preserve"> </w:t>
            </w:r>
            <w:r w:rsidRPr="000B4147">
              <w:t>PCBU</w:t>
            </w:r>
            <w:r w:rsidRPr="000B4147">
              <w:rPr>
                <w:spacing w:val="1"/>
              </w:rPr>
              <w:t xml:space="preserve"> </w:t>
            </w:r>
            <w:r w:rsidRPr="000B4147">
              <w:t>is</w:t>
            </w:r>
            <w:r w:rsidRPr="000B4147">
              <w:rPr>
                <w:spacing w:val="-2"/>
              </w:rPr>
              <w:t xml:space="preserve"> </w:t>
            </w:r>
            <w:r w:rsidRPr="000B4147">
              <w:t>an umbrella</w:t>
            </w:r>
            <w:r w:rsidRPr="000B4147">
              <w:rPr>
                <w:spacing w:val="-3"/>
              </w:rPr>
              <w:t xml:space="preserve"> </w:t>
            </w:r>
            <w:r w:rsidRPr="000B4147">
              <w:t>concept</w:t>
            </w:r>
            <w:r w:rsidRPr="000B4147">
              <w:rPr>
                <w:spacing w:val="-2"/>
              </w:rPr>
              <w:t xml:space="preserve"> </w:t>
            </w:r>
            <w:r w:rsidRPr="000B4147">
              <w:t>which</w:t>
            </w:r>
            <w:r w:rsidRPr="000B4147">
              <w:rPr>
                <w:spacing w:val="-2"/>
              </w:rPr>
              <w:t xml:space="preserve"> </w:t>
            </w:r>
            <w:r w:rsidRPr="000B4147">
              <w:t>intends</w:t>
            </w:r>
            <w:r w:rsidRPr="000B4147">
              <w:rPr>
                <w:spacing w:val="-2"/>
              </w:rPr>
              <w:t xml:space="preserve"> </w:t>
            </w:r>
            <w:r w:rsidRPr="000B4147">
              <w:t>to</w:t>
            </w:r>
            <w:r w:rsidRPr="000B4147">
              <w:rPr>
                <w:spacing w:val="-2"/>
              </w:rPr>
              <w:t xml:space="preserve"> </w:t>
            </w:r>
            <w:r w:rsidRPr="000B4147">
              <w:t>capture</w:t>
            </w:r>
            <w:r w:rsidRPr="000B4147">
              <w:rPr>
                <w:spacing w:val="-3"/>
              </w:rPr>
              <w:t xml:space="preserve"> </w:t>
            </w:r>
            <w:r w:rsidRPr="000B4147">
              <w:t>all</w:t>
            </w:r>
            <w:r w:rsidRPr="000B4147">
              <w:rPr>
                <w:spacing w:val="-3"/>
              </w:rPr>
              <w:t xml:space="preserve"> </w:t>
            </w:r>
            <w:r w:rsidRPr="000B4147">
              <w:t>types</w:t>
            </w:r>
            <w:r w:rsidRPr="000B4147">
              <w:rPr>
                <w:spacing w:val="-1"/>
              </w:rPr>
              <w:t xml:space="preserve"> </w:t>
            </w:r>
            <w:r w:rsidRPr="000B4147">
              <w:t>of</w:t>
            </w:r>
            <w:r w:rsidRPr="000B4147">
              <w:rPr>
                <w:spacing w:val="-53"/>
              </w:rPr>
              <w:t xml:space="preserve"> </w:t>
            </w:r>
            <w:r w:rsidRPr="000B4147">
              <w:t>working arrangements or</w:t>
            </w:r>
            <w:r w:rsidRPr="000B4147">
              <w:rPr>
                <w:spacing w:val="-1"/>
              </w:rPr>
              <w:t xml:space="preserve"> </w:t>
            </w:r>
            <w:r w:rsidRPr="000B4147">
              <w:t>relationships.</w:t>
            </w:r>
          </w:p>
          <w:p w14:paraId="54912398" w14:textId="77777777" w:rsidR="00876814" w:rsidRPr="000B4147" w:rsidRDefault="00876814" w:rsidP="00A0189E">
            <w:pPr>
              <w:pStyle w:val="TableParagraph"/>
              <w:spacing w:before="0" w:after="120"/>
              <w:ind w:left="139"/>
            </w:pPr>
            <w:r w:rsidRPr="000B4147">
              <w:t>A</w:t>
            </w:r>
            <w:r w:rsidRPr="000B4147">
              <w:rPr>
                <w:spacing w:val="-3"/>
              </w:rPr>
              <w:t xml:space="preserve"> </w:t>
            </w:r>
            <w:r w:rsidRPr="000B4147">
              <w:t>PCBU</w:t>
            </w:r>
            <w:r w:rsidRPr="000B4147">
              <w:rPr>
                <w:spacing w:val="1"/>
              </w:rPr>
              <w:t xml:space="preserve"> </w:t>
            </w:r>
            <w:r w:rsidRPr="000B4147">
              <w:t>includes</w:t>
            </w:r>
            <w:r w:rsidRPr="000B4147">
              <w:rPr>
                <w:spacing w:val="-1"/>
              </w:rPr>
              <w:t xml:space="preserve"> </w:t>
            </w:r>
            <w:r w:rsidRPr="000B4147">
              <w:t>a:</w:t>
            </w:r>
          </w:p>
          <w:p w14:paraId="5F0F720E" w14:textId="77777777" w:rsidR="00876814" w:rsidRPr="000B4147" w:rsidRDefault="00876814" w:rsidP="00A0189E">
            <w:pPr>
              <w:pStyle w:val="TableParagraph"/>
              <w:numPr>
                <w:ilvl w:val="0"/>
                <w:numId w:val="41"/>
              </w:numPr>
              <w:tabs>
                <w:tab w:val="left" w:pos="497"/>
                <w:tab w:val="left" w:pos="498"/>
              </w:tabs>
              <w:spacing w:before="0" w:after="120"/>
            </w:pPr>
            <w:r w:rsidRPr="000B4147">
              <w:t>company</w:t>
            </w:r>
          </w:p>
          <w:p w14:paraId="6E977C3E" w14:textId="77777777" w:rsidR="00876814" w:rsidRPr="000B4147" w:rsidRDefault="00876814" w:rsidP="00A0189E">
            <w:pPr>
              <w:pStyle w:val="TableParagraph"/>
              <w:numPr>
                <w:ilvl w:val="0"/>
                <w:numId w:val="41"/>
              </w:numPr>
              <w:tabs>
                <w:tab w:val="left" w:pos="497"/>
                <w:tab w:val="left" w:pos="498"/>
              </w:tabs>
              <w:spacing w:before="0" w:after="120"/>
            </w:pPr>
            <w:r w:rsidRPr="000B4147">
              <w:t>unincorporated</w:t>
            </w:r>
            <w:r w:rsidRPr="000B4147">
              <w:rPr>
                <w:spacing w:val="-4"/>
              </w:rPr>
              <w:t xml:space="preserve"> </w:t>
            </w:r>
            <w:r w:rsidRPr="000B4147">
              <w:t>body</w:t>
            </w:r>
            <w:r w:rsidRPr="000B4147">
              <w:rPr>
                <w:spacing w:val="-3"/>
              </w:rPr>
              <w:t xml:space="preserve"> </w:t>
            </w:r>
            <w:r w:rsidRPr="000B4147">
              <w:t>or</w:t>
            </w:r>
            <w:r w:rsidRPr="000B4147">
              <w:rPr>
                <w:spacing w:val="-1"/>
              </w:rPr>
              <w:t xml:space="preserve"> </w:t>
            </w:r>
            <w:r w:rsidRPr="000B4147">
              <w:t>association; and</w:t>
            </w:r>
          </w:p>
          <w:p w14:paraId="44864BB6" w14:textId="77777777" w:rsidR="00876814" w:rsidRPr="000B4147" w:rsidRDefault="00876814" w:rsidP="00A0189E">
            <w:pPr>
              <w:pStyle w:val="TableParagraph"/>
              <w:numPr>
                <w:ilvl w:val="0"/>
                <w:numId w:val="41"/>
              </w:numPr>
              <w:tabs>
                <w:tab w:val="left" w:pos="497"/>
                <w:tab w:val="left" w:pos="498"/>
              </w:tabs>
              <w:spacing w:before="0" w:after="120"/>
            </w:pPr>
            <w:r w:rsidRPr="000B4147">
              <w:t>sole</w:t>
            </w:r>
            <w:r w:rsidRPr="000B4147">
              <w:rPr>
                <w:spacing w:val="-4"/>
              </w:rPr>
              <w:t xml:space="preserve"> </w:t>
            </w:r>
            <w:r w:rsidRPr="000B4147">
              <w:t>trader</w:t>
            </w:r>
            <w:r w:rsidRPr="000B4147">
              <w:rPr>
                <w:spacing w:val="-2"/>
              </w:rPr>
              <w:t xml:space="preserve"> </w:t>
            </w:r>
            <w:r w:rsidRPr="000B4147">
              <w:t>or</w:t>
            </w:r>
            <w:r w:rsidRPr="000B4147">
              <w:rPr>
                <w:spacing w:val="-3"/>
              </w:rPr>
              <w:t xml:space="preserve"> </w:t>
            </w:r>
            <w:r w:rsidRPr="000B4147">
              <w:t>self-employed</w:t>
            </w:r>
            <w:r w:rsidRPr="000B4147">
              <w:rPr>
                <w:spacing w:val="-3"/>
              </w:rPr>
              <w:t xml:space="preserve"> </w:t>
            </w:r>
            <w:r w:rsidRPr="000B4147">
              <w:t>person.</w:t>
            </w:r>
          </w:p>
          <w:p w14:paraId="6F136240" w14:textId="77777777" w:rsidR="00876814" w:rsidRPr="000B4147" w:rsidRDefault="00876814" w:rsidP="00A0189E">
            <w:pPr>
              <w:pStyle w:val="TableParagraph"/>
              <w:spacing w:before="0" w:after="120"/>
              <w:ind w:left="139"/>
            </w:pPr>
            <w:r w:rsidRPr="000B4147">
              <w:t>Individuals</w:t>
            </w:r>
            <w:r w:rsidRPr="000B4147">
              <w:rPr>
                <w:spacing w:val="-3"/>
              </w:rPr>
              <w:t xml:space="preserve"> </w:t>
            </w:r>
            <w:r w:rsidRPr="000B4147">
              <w:t>who</w:t>
            </w:r>
            <w:r w:rsidRPr="000B4147">
              <w:rPr>
                <w:spacing w:val="-3"/>
              </w:rPr>
              <w:t xml:space="preserve"> </w:t>
            </w:r>
            <w:r w:rsidRPr="000B4147">
              <w:t>are</w:t>
            </w:r>
            <w:r w:rsidRPr="000B4147">
              <w:rPr>
                <w:spacing w:val="-1"/>
              </w:rPr>
              <w:t xml:space="preserve"> </w:t>
            </w:r>
            <w:r w:rsidRPr="000B4147">
              <w:t>in</w:t>
            </w:r>
            <w:r w:rsidRPr="000B4147">
              <w:rPr>
                <w:spacing w:val="-2"/>
              </w:rPr>
              <w:t xml:space="preserve"> </w:t>
            </w:r>
            <w:r w:rsidRPr="000B4147">
              <w:t>a</w:t>
            </w:r>
            <w:r w:rsidRPr="000B4147">
              <w:rPr>
                <w:spacing w:val="-3"/>
              </w:rPr>
              <w:t xml:space="preserve"> </w:t>
            </w:r>
            <w:r w:rsidRPr="000B4147">
              <w:t>partnership</w:t>
            </w:r>
            <w:r w:rsidRPr="000B4147">
              <w:rPr>
                <w:spacing w:val="-1"/>
              </w:rPr>
              <w:t xml:space="preserve"> </w:t>
            </w:r>
            <w:r w:rsidRPr="000B4147">
              <w:t>that</w:t>
            </w:r>
            <w:r w:rsidRPr="000B4147">
              <w:rPr>
                <w:spacing w:val="-4"/>
              </w:rPr>
              <w:t xml:space="preserve"> </w:t>
            </w:r>
            <w:r w:rsidRPr="000B4147">
              <w:t>is</w:t>
            </w:r>
            <w:r w:rsidRPr="000B4147">
              <w:rPr>
                <w:spacing w:val="-2"/>
              </w:rPr>
              <w:t xml:space="preserve"> </w:t>
            </w:r>
            <w:r w:rsidRPr="000B4147">
              <w:t>conducting</w:t>
            </w:r>
            <w:r w:rsidRPr="000B4147">
              <w:rPr>
                <w:spacing w:val="-1"/>
              </w:rPr>
              <w:t xml:space="preserve"> </w:t>
            </w:r>
            <w:r w:rsidRPr="000B4147">
              <w:t>a</w:t>
            </w:r>
            <w:r w:rsidRPr="000B4147">
              <w:rPr>
                <w:spacing w:val="-3"/>
              </w:rPr>
              <w:t xml:space="preserve"> </w:t>
            </w:r>
            <w:r w:rsidRPr="000B4147">
              <w:t>business</w:t>
            </w:r>
            <w:r w:rsidRPr="000B4147">
              <w:rPr>
                <w:spacing w:val="-3"/>
              </w:rPr>
              <w:t xml:space="preserve"> </w:t>
            </w:r>
            <w:r w:rsidRPr="000B4147">
              <w:t>will</w:t>
            </w:r>
            <w:r w:rsidRPr="000B4147">
              <w:rPr>
                <w:spacing w:val="-52"/>
              </w:rPr>
              <w:t xml:space="preserve"> </w:t>
            </w:r>
            <w:r w:rsidRPr="000B4147">
              <w:t>individually</w:t>
            </w:r>
            <w:r w:rsidRPr="000B4147">
              <w:rPr>
                <w:spacing w:val="-1"/>
              </w:rPr>
              <w:t xml:space="preserve"> </w:t>
            </w:r>
            <w:r w:rsidRPr="000B4147">
              <w:t>and</w:t>
            </w:r>
            <w:r w:rsidRPr="000B4147">
              <w:rPr>
                <w:spacing w:val="-1"/>
              </w:rPr>
              <w:t xml:space="preserve"> </w:t>
            </w:r>
            <w:r w:rsidRPr="000B4147">
              <w:t>collectively</w:t>
            </w:r>
            <w:r w:rsidRPr="000B4147">
              <w:rPr>
                <w:spacing w:val="2"/>
              </w:rPr>
              <w:t xml:space="preserve"> </w:t>
            </w:r>
            <w:r w:rsidRPr="000B4147">
              <w:t>be</w:t>
            </w:r>
            <w:r w:rsidRPr="000B4147">
              <w:rPr>
                <w:spacing w:val="-2"/>
              </w:rPr>
              <w:t xml:space="preserve"> </w:t>
            </w:r>
            <w:r w:rsidRPr="000B4147">
              <w:t>a</w:t>
            </w:r>
            <w:r w:rsidRPr="000B4147">
              <w:rPr>
                <w:spacing w:val="1"/>
              </w:rPr>
              <w:t xml:space="preserve"> </w:t>
            </w:r>
            <w:r w:rsidRPr="000B4147">
              <w:t>PCBU.</w:t>
            </w:r>
          </w:p>
          <w:p w14:paraId="55AD28FC" w14:textId="77777777" w:rsidR="00876814" w:rsidRPr="000B4147" w:rsidRDefault="00876814" w:rsidP="00A0189E">
            <w:pPr>
              <w:pStyle w:val="TableParagraph"/>
              <w:spacing w:before="0" w:after="120"/>
              <w:ind w:left="139" w:right="396"/>
            </w:pPr>
            <w:r w:rsidRPr="000B4147">
              <w:t>A</w:t>
            </w:r>
            <w:r w:rsidRPr="000B4147">
              <w:rPr>
                <w:spacing w:val="-3"/>
              </w:rPr>
              <w:t xml:space="preserve"> </w:t>
            </w:r>
            <w:r w:rsidRPr="000B4147">
              <w:t>volunteer</w:t>
            </w:r>
            <w:r w:rsidRPr="000B4147">
              <w:rPr>
                <w:spacing w:val="-2"/>
              </w:rPr>
              <w:t xml:space="preserve"> </w:t>
            </w:r>
            <w:r w:rsidRPr="000B4147">
              <w:t>association</w:t>
            </w:r>
            <w:r w:rsidRPr="000B4147">
              <w:rPr>
                <w:spacing w:val="-2"/>
              </w:rPr>
              <w:t xml:space="preserve"> </w:t>
            </w:r>
            <w:r w:rsidRPr="000B4147">
              <w:t>(defined</w:t>
            </w:r>
            <w:r w:rsidRPr="000B4147">
              <w:rPr>
                <w:spacing w:val="-2"/>
              </w:rPr>
              <w:t xml:space="preserve"> </w:t>
            </w:r>
            <w:r w:rsidRPr="000B4147">
              <w:t>under</w:t>
            </w:r>
            <w:r w:rsidRPr="000B4147">
              <w:rPr>
                <w:spacing w:val="-2"/>
              </w:rPr>
              <w:t xml:space="preserve"> </w:t>
            </w:r>
            <w:r w:rsidRPr="000B4147">
              <w:t>the</w:t>
            </w:r>
            <w:r w:rsidRPr="000B4147">
              <w:rPr>
                <w:spacing w:val="-1"/>
              </w:rPr>
              <w:t xml:space="preserve"> </w:t>
            </w:r>
            <w:r w:rsidRPr="000B4147">
              <w:t>WHS</w:t>
            </w:r>
            <w:r w:rsidRPr="000B4147">
              <w:rPr>
                <w:spacing w:val="-2"/>
              </w:rPr>
              <w:t xml:space="preserve"> </w:t>
            </w:r>
            <w:r w:rsidRPr="000B4147">
              <w:t>Act,</w:t>
            </w:r>
            <w:r w:rsidRPr="000B4147">
              <w:rPr>
                <w:spacing w:val="-2"/>
              </w:rPr>
              <w:t xml:space="preserve"> </w:t>
            </w:r>
            <w:r w:rsidRPr="000B4147">
              <w:t>see</w:t>
            </w:r>
            <w:r w:rsidRPr="000B4147">
              <w:rPr>
                <w:spacing w:val="-2"/>
              </w:rPr>
              <w:t xml:space="preserve"> </w:t>
            </w:r>
            <w:r w:rsidRPr="000B4147">
              <w:t>below)</w:t>
            </w:r>
            <w:r w:rsidRPr="000B4147">
              <w:rPr>
                <w:spacing w:val="-1"/>
              </w:rPr>
              <w:t xml:space="preserve"> </w:t>
            </w:r>
            <w:r w:rsidRPr="000B4147">
              <w:t>or</w:t>
            </w:r>
            <w:r w:rsidRPr="000B4147">
              <w:rPr>
                <w:spacing w:val="-53"/>
              </w:rPr>
              <w:t xml:space="preserve"> </w:t>
            </w:r>
            <w:r w:rsidRPr="000B4147">
              <w:t>elected</w:t>
            </w:r>
            <w:r w:rsidRPr="000B4147">
              <w:rPr>
                <w:spacing w:val="-2"/>
              </w:rPr>
              <w:t xml:space="preserve"> </w:t>
            </w:r>
            <w:r w:rsidRPr="000B4147">
              <w:t>members of</w:t>
            </w:r>
            <w:r w:rsidRPr="000B4147">
              <w:rPr>
                <w:spacing w:val="-2"/>
              </w:rPr>
              <w:t xml:space="preserve"> </w:t>
            </w:r>
            <w:r w:rsidRPr="000B4147">
              <w:t>a</w:t>
            </w:r>
            <w:r w:rsidRPr="000B4147">
              <w:rPr>
                <w:spacing w:val="1"/>
              </w:rPr>
              <w:t xml:space="preserve"> </w:t>
            </w:r>
            <w:r w:rsidRPr="000B4147">
              <w:t>local</w:t>
            </w:r>
            <w:r w:rsidRPr="000B4147">
              <w:rPr>
                <w:spacing w:val="-1"/>
              </w:rPr>
              <w:t xml:space="preserve"> </w:t>
            </w:r>
            <w:r w:rsidRPr="000B4147">
              <w:t>authority</w:t>
            </w:r>
            <w:r w:rsidRPr="000B4147">
              <w:rPr>
                <w:spacing w:val="-1"/>
              </w:rPr>
              <w:t xml:space="preserve"> </w:t>
            </w:r>
            <w:r w:rsidRPr="000B4147">
              <w:t>will</w:t>
            </w:r>
            <w:r w:rsidRPr="000B4147">
              <w:rPr>
                <w:spacing w:val="-2"/>
              </w:rPr>
              <w:t xml:space="preserve"> </w:t>
            </w:r>
            <w:r w:rsidRPr="000B4147">
              <w:t>not</w:t>
            </w:r>
            <w:r w:rsidRPr="000B4147">
              <w:rPr>
                <w:spacing w:val="-2"/>
              </w:rPr>
              <w:t xml:space="preserve"> </w:t>
            </w:r>
            <w:r w:rsidRPr="000B4147">
              <w:t>be a</w:t>
            </w:r>
            <w:r w:rsidRPr="000B4147">
              <w:rPr>
                <w:spacing w:val="1"/>
              </w:rPr>
              <w:t xml:space="preserve"> </w:t>
            </w:r>
            <w:r w:rsidRPr="000B4147">
              <w:t>PCBU.</w:t>
            </w:r>
          </w:p>
        </w:tc>
      </w:tr>
      <w:tr w:rsidR="00876814" w:rsidRPr="000B4147" w14:paraId="14B4BB1A" w14:textId="77777777" w:rsidTr="00A27C15">
        <w:trPr>
          <w:trHeight w:val="3396"/>
        </w:trPr>
        <w:tc>
          <w:tcPr>
            <w:tcW w:w="2580" w:type="dxa"/>
            <w:tcBorders>
              <w:top w:val="single" w:sz="2" w:space="0" w:color="BEBEBE"/>
              <w:bottom w:val="single" w:sz="2" w:space="0" w:color="BEBEBE"/>
            </w:tcBorders>
          </w:tcPr>
          <w:p w14:paraId="74D0070C" w14:textId="77777777" w:rsidR="00876814" w:rsidRPr="001B1E9D" w:rsidRDefault="00876814" w:rsidP="00A0189E">
            <w:pPr>
              <w:pStyle w:val="TableParagraph"/>
              <w:spacing w:before="0" w:after="120"/>
              <w:ind w:left="122"/>
              <w:rPr>
                <w:b/>
                <w:color w:val="7030A0"/>
              </w:rPr>
            </w:pPr>
            <w:r w:rsidRPr="001B1E9D">
              <w:rPr>
                <w:b/>
              </w:rPr>
              <w:lastRenderedPageBreak/>
              <w:t>Plant</w:t>
            </w:r>
          </w:p>
        </w:tc>
        <w:tc>
          <w:tcPr>
            <w:tcW w:w="6462" w:type="dxa"/>
            <w:tcBorders>
              <w:top w:val="single" w:sz="2" w:space="0" w:color="BEBEBE"/>
              <w:bottom w:val="single" w:sz="2" w:space="0" w:color="BEBEBE"/>
            </w:tcBorders>
          </w:tcPr>
          <w:p w14:paraId="6BAB3FE2" w14:textId="77777777" w:rsidR="00876814" w:rsidRPr="001B1E9D" w:rsidRDefault="00876814" w:rsidP="00A0189E">
            <w:pPr>
              <w:pStyle w:val="TableParagraph"/>
              <w:spacing w:before="0" w:after="120"/>
              <w:ind w:left="139" w:right="124"/>
            </w:pPr>
            <w:r w:rsidRPr="001B1E9D">
              <w:t>Plant</w:t>
            </w:r>
            <w:r w:rsidRPr="001B1E9D">
              <w:rPr>
                <w:color w:val="135B85"/>
                <w:spacing w:val="-3"/>
              </w:rPr>
              <w:t xml:space="preserve"> </w:t>
            </w:r>
            <w:r w:rsidRPr="001B1E9D">
              <w:t>includes</w:t>
            </w:r>
            <w:r w:rsidRPr="001B1E9D">
              <w:rPr>
                <w:spacing w:val="-3"/>
              </w:rPr>
              <w:t xml:space="preserve"> </w:t>
            </w:r>
            <w:r w:rsidRPr="001B1E9D">
              <w:t>machinery,</w:t>
            </w:r>
            <w:r w:rsidRPr="001B1E9D">
              <w:rPr>
                <w:spacing w:val="-4"/>
              </w:rPr>
              <w:t xml:space="preserve"> </w:t>
            </w:r>
            <w:r w:rsidRPr="001B1E9D">
              <w:t>equipment,</w:t>
            </w:r>
            <w:r w:rsidRPr="001B1E9D">
              <w:rPr>
                <w:spacing w:val="-4"/>
              </w:rPr>
              <w:t xml:space="preserve"> </w:t>
            </w:r>
            <w:r w:rsidRPr="001B1E9D">
              <w:t>appliance,</w:t>
            </w:r>
            <w:r w:rsidRPr="001B1E9D">
              <w:rPr>
                <w:spacing w:val="-4"/>
              </w:rPr>
              <w:t xml:space="preserve"> </w:t>
            </w:r>
            <w:r w:rsidRPr="001B1E9D">
              <w:t>container, implement, and tool components or anything fitted or connected to those things.</w:t>
            </w:r>
            <w:r w:rsidRPr="001B1E9D">
              <w:rPr>
                <w:spacing w:val="1"/>
              </w:rPr>
              <w:t xml:space="preserve"> </w:t>
            </w:r>
            <w:r w:rsidRPr="001B1E9D">
              <w:t>Plant</w:t>
            </w:r>
            <w:r w:rsidRPr="001B1E9D">
              <w:rPr>
                <w:spacing w:val="5"/>
              </w:rPr>
              <w:t xml:space="preserve"> </w:t>
            </w:r>
            <w:r w:rsidRPr="001B1E9D">
              <w:t>includes</w:t>
            </w:r>
            <w:r w:rsidRPr="001B1E9D">
              <w:rPr>
                <w:spacing w:val="7"/>
              </w:rPr>
              <w:t xml:space="preserve"> </w:t>
            </w:r>
            <w:r w:rsidRPr="001B1E9D">
              <w:t>items</w:t>
            </w:r>
            <w:r w:rsidRPr="001B1E9D">
              <w:rPr>
                <w:spacing w:val="6"/>
              </w:rPr>
              <w:t xml:space="preserve"> </w:t>
            </w:r>
            <w:r w:rsidRPr="001B1E9D">
              <w:t>as</w:t>
            </w:r>
            <w:r w:rsidRPr="001B1E9D">
              <w:rPr>
                <w:spacing w:val="7"/>
              </w:rPr>
              <w:t xml:space="preserve"> </w:t>
            </w:r>
            <w:r w:rsidRPr="001B1E9D">
              <w:t>diverse</w:t>
            </w:r>
            <w:r w:rsidRPr="001B1E9D">
              <w:rPr>
                <w:spacing w:val="4"/>
              </w:rPr>
              <w:t xml:space="preserve"> </w:t>
            </w:r>
            <w:r w:rsidRPr="001B1E9D">
              <w:t>as</w:t>
            </w:r>
            <w:r w:rsidRPr="001B1E9D">
              <w:rPr>
                <w:spacing w:val="4"/>
              </w:rPr>
              <w:t xml:space="preserve"> </w:t>
            </w:r>
            <w:r w:rsidRPr="001B1E9D">
              <w:t>lifts,</w:t>
            </w:r>
            <w:r w:rsidRPr="001B1E9D">
              <w:rPr>
                <w:spacing w:val="4"/>
              </w:rPr>
              <w:t xml:space="preserve"> </w:t>
            </w:r>
            <w:r w:rsidRPr="001B1E9D">
              <w:t>cranes,</w:t>
            </w:r>
            <w:r w:rsidRPr="001B1E9D">
              <w:rPr>
                <w:spacing w:val="4"/>
              </w:rPr>
              <w:t xml:space="preserve"> </w:t>
            </w:r>
            <w:r w:rsidRPr="001B1E9D">
              <w:t>computers,</w:t>
            </w:r>
            <w:r w:rsidRPr="001B1E9D">
              <w:rPr>
                <w:spacing w:val="1"/>
              </w:rPr>
              <w:t xml:space="preserve"> </w:t>
            </w:r>
            <w:r w:rsidRPr="001B1E9D">
              <w:t>machinery, conveyors, forklifts, vehicles, power tools, quad bikes,</w:t>
            </w:r>
            <w:r w:rsidRPr="001B1E9D">
              <w:rPr>
                <w:spacing w:val="1"/>
              </w:rPr>
              <w:t xml:space="preserve"> </w:t>
            </w:r>
            <w:r w:rsidRPr="001B1E9D">
              <w:t>mobile</w:t>
            </w:r>
            <w:r w:rsidRPr="001B1E9D">
              <w:rPr>
                <w:spacing w:val="-2"/>
              </w:rPr>
              <w:t xml:space="preserve"> </w:t>
            </w:r>
            <w:r w:rsidRPr="001B1E9D">
              <w:t>plant,</w:t>
            </w:r>
            <w:r w:rsidRPr="001B1E9D">
              <w:rPr>
                <w:spacing w:val="1"/>
              </w:rPr>
              <w:t xml:space="preserve"> </w:t>
            </w:r>
            <w:r w:rsidRPr="001B1E9D">
              <w:t>and</w:t>
            </w:r>
            <w:r w:rsidRPr="001B1E9D">
              <w:rPr>
                <w:spacing w:val="-1"/>
              </w:rPr>
              <w:t xml:space="preserve"> </w:t>
            </w:r>
            <w:r w:rsidRPr="001B1E9D">
              <w:t>amusement</w:t>
            </w:r>
            <w:r w:rsidRPr="001B1E9D">
              <w:rPr>
                <w:spacing w:val="-1"/>
              </w:rPr>
              <w:t xml:space="preserve"> </w:t>
            </w:r>
            <w:r w:rsidRPr="001B1E9D">
              <w:t>devices.</w:t>
            </w:r>
          </w:p>
          <w:p w14:paraId="23BEA9EE" w14:textId="77777777" w:rsidR="00876814" w:rsidRPr="001B1E9D" w:rsidRDefault="00876814" w:rsidP="00A0189E">
            <w:pPr>
              <w:pStyle w:val="TableParagraph"/>
              <w:spacing w:before="0" w:after="120"/>
              <w:ind w:left="139" w:right="306"/>
            </w:pPr>
            <w:r w:rsidRPr="001B1E9D">
              <w:t>Plant</w:t>
            </w:r>
            <w:r w:rsidRPr="001B1E9D">
              <w:rPr>
                <w:spacing w:val="-3"/>
              </w:rPr>
              <w:t xml:space="preserve"> </w:t>
            </w:r>
            <w:r w:rsidRPr="001B1E9D">
              <w:t>that</w:t>
            </w:r>
            <w:r w:rsidRPr="001B1E9D">
              <w:rPr>
                <w:spacing w:val="-3"/>
              </w:rPr>
              <w:t xml:space="preserve"> </w:t>
            </w:r>
            <w:r w:rsidRPr="001B1E9D">
              <w:t>relies</w:t>
            </w:r>
            <w:r w:rsidRPr="001B1E9D">
              <w:rPr>
                <w:spacing w:val="-1"/>
              </w:rPr>
              <w:t xml:space="preserve"> </w:t>
            </w:r>
            <w:r w:rsidRPr="001B1E9D">
              <w:t>exclusively</w:t>
            </w:r>
            <w:r w:rsidRPr="001B1E9D">
              <w:rPr>
                <w:spacing w:val="1"/>
              </w:rPr>
              <w:t xml:space="preserve"> </w:t>
            </w:r>
            <w:r w:rsidRPr="001B1E9D">
              <w:t>on</w:t>
            </w:r>
            <w:r w:rsidRPr="001B1E9D">
              <w:rPr>
                <w:spacing w:val="-3"/>
              </w:rPr>
              <w:t xml:space="preserve"> </w:t>
            </w:r>
            <w:r w:rsidRPr="001B1E9D">
              <w:t>manual</w:t>
            </w:r>
            <w:r w:rsidRPr="001B1E9D">
              <w:rPr>
                <w:spacing w:val="-1"/>
              </w:rPr>
              <w:t xml:space="preserve"> </w:t>
            </w:r>
            <w:r w:rsidRPr="001B1E9D">
              <w:t>power</w:t>
            </w:r>
            <w:r w:rsidRPr="001B1E9D">
              <w:rPr>
                <w:spacing w:val="-3"/>
              </w:rPr>
              <w:t xml:space="preserve"> </w:t>
            </w:r>
            <w:r w:rsidRPr="001B1E9D">
              <w:t>for its</w:t>
            </w:r>
            <w:r w:rsidRPr="001B1E9D">
              <w:rPr>
                <w:spacing w:val="-1"/>
              </w:rPr>
              <w:t xml:space="preserve"> </w:t>
            </w:r>
            <w:r w:rsidRPr="001B1E9D">
              <w:t>operation</w:t>
            </w:r>
            <w:r w:rsidRPr="001B1E9D">
              <w:rPr>
                <w:spacing w:val="-3"/>
              </w:rPr>
              <w:t xml:space="preserve"> </w:t>
            </w:r>
            <w:r w:rsidRPr="001B1E9D">
              <w:t>and</w:t>
            </w:r>
            <w:r w:rsidRPr="001B1E9D">
              <w:rPr>
                <w:spacing w:val="-1"/>
              </w:rPr>
              <w:t xml:space="preserve"> </w:t>
            </w:r>
            <w:r w:rsidRPr="001B1E9D">
              <w:t>is</w:t>
            </w:r>
            <w:r w:rsidRPr="001B1E9D">
              <w:rPr>
                <w:spacing w:val="-52"/>
              </w:rPr>
              <w:t xml:space="preserve"> </w:t>
            </w:r>
            <w:r w:rsidRPr="001B1E9D">
              <w:t>designed to be primarily supported by hand, for example a</w:t>
            </w:r>
            <w:r w:rsidRPr="001B1E9D">
              <w:rPr>
                <w:spacing w:val="1"/>
              </w:rPr>
              <w:t xml:space="preserve"> </w:t>
            </w:r>
            <w:r w:rsidRPr="001B1E9D">
              <w:t>screwdriver, is not covered by the WHS Regulations. The general</w:t>
            </w:r>
            <w:r w:rsidRPr="001B1E9D">
              <w:rPr>
                <w:spacing w:val="1"/>
              </w:rPr>
              <w:t xml:space="preserve"> </w:t>
            </w:r>
            <w:r w:rsidRPr="001B1E9D">
              <w:t>duty</w:t>
            </w:r>
            <w:r w:rsidRPr="001B1E9D">
              <w:rPr>
                <w:spacing w:val="-1"/>
              </w:rPr>
              <w:t xml:space="preserve"> </w:t>
            </w:r>
            <w:r w:rsidRPr="001B1E9D">
              <w:t>of</w:t>
            </w:r>
            <w:r w:rsidRPr="001B1E9D">
              <w:rPr>
                <w:spacing w:val="-2"/>
              </w:rPr>
              <w:t xml:space="preserve"> </w:t>
            </w:r>
            <w:r w:rsidRPr="001B1E9D">
              <w:t>care</w:t>
            </w:r>
            <w:r w:rsidRPr="001B1E9D">
              <w:rPr>
                <w:spacing w:val="1"/>
              </w:rPr>
              <w:t xml:space="preserve"> </w:t>
            </w:r>
            <w:r w:rsidRPr="001B1E9D">
              <w:t>under</w:t>
            </w:r>
            <w:r w:rsidRPr="001B1E9D">
              <w:rPr>
                <w:spacing w:val="-1"/>
              </w:rPr>
              <w:t xml:space="preserve"> </w:t>
            </w:r>
            <w:r w:rsidRPr="001B1E9D">
              <w:t>the</w:t>
            </w:r>
            <w:r w:rsidRPr="001B1E9D">
              <w:rPr>
                <w:spacing w:val="1"/>
              </w:rPr>
              <w:t xml:space="preserve"> </w:t>
            </w:r>
            <w:r w:rsidRPr="001B1E9D">
              <w:t>WHS</w:t>
            </w:r>
            <w:r w:rsidRPr="001B1E9D">
              <w:rPr>
                <w:spacing w:val="-2"/>
              </w:rPr>
              <w:t xml:space="preserve"> </w:t>
            </w:r>
            <w:r w:rsidRPr="001B1E9D">
              <w:t>Act applies</w:t>
            </w:r>
            <w:r w:rsidRPr="001B1E9D">
              <w:rPr>
                <w:spacing w:val="-1"/>
              </w:rPr>
              <w:t xml:space="preserve"> </w:t>
            </w:r>
            <w:r w:rsidRPr="001B1E9D">
              <w:t>to</w:t>
            </w:r>
            <w:r w:rsidRPr="001B1E9D">
              <w:rPr>
                <w:spacing w:val="-2"/>
              </w:rPr>
              <w:t xml:space="preserve"> </w:t>
            </w:r>
            <w:r w:rsidRPr="001B1E9D">
              <w:t>this type</w:t>
            </w:r>
            <w:r w:rsidRPr="001B1E9D">
              <w:rPr>
                <w:spacing w:val="-2"/>
              </w:rPr>
              <w:t xml:space="preserve"> </w:t>
            </w:r>
            <w:r w:rsidRPr="001B1E9D">
              <w:t>of plant.</w:t>
            </w:r>
          </w:p>
          <w:p w14:paraId="6489C76E" w14:textId="77777777" w:rsidR="00876814" w:rsidRPr="001B1E9D" w:rsidRDefault="00876814" w:rsidP="00A0189E">
            <w:pPr>
              <w:pStyle w:val="TableParagraph"/>
              <w:spacing w:before="0" w:after="120"/>
              <w:ind w:left="139" w:right="124"/>
            </w:pPr>
            <w:r w:rsidRPr="001B1E9D">
              <w:t>Certain</w:t>
            </w:r>
            <w:r w:rsidRPr="001B1E9D">
              <w:rPr>
                <w:spacing w:val="-3"/>
              </w:rPr>
              <w:t xml:space="preserve"> </w:t>
            </w:r>
            <w:r w:rsidRPr="001B1E9D">
              <w:t>kinds</w:t>
            </w:r>
            <w:r w:rsidRPr="001B1E9D">
              <w:rPr>
                <w:spacing w:val="-2"/>
              </w:rPr>
              <w:t xml:space="preserve"> </w:t>
            </w:r>
            <w:r w:rsidRPr="001B1E9D">
              <w:t>of</w:t>
            </w:r>
            <w:r w:rsidRPr="001B1E9D">
              <w:rPr>
                <w:spacing w:val="-1"/>
              </w:rPr>
              <w:t xml:space="preserve"> </w:t>
            </w:r>
            <w:r w:rsidRPr="001B1E9D">
              <w:t>plant,</w:t>
            </w:r>
            <w:r w:rsidRPr="001B1E9D">
              <w:rPr>
                <w:spacing w:val="-3"/>
              </w:rPr>
              <w:t xml:space="preserve"> </w:t>
            </w:r>
            <w:r w:rsidRPr="001B1E9D">
              <w:t>for</w:t>
            </w:r>
            <w:r w:rsidRPr="001B1E9D">
              <w:rPr>
                <w:spacing w:val="-3"/>
              </w:rPr>
              <w:t xml:space="preserve"> </w:t>
            </w:r>
            <w:r w:rsidRPr="001B1E9D">
              <w:t>example</w:t>
            </w:r>
            <w:r w:rsidRPr="001B1E9D">
              <w:rPr>
                <w:spacing w:val="-3"/>
              </w:rPr>
              <w:t xml:space="preserve"> </w:t>
            </w:r>
            <w:r w:rsidRPr="001B1E9D">
              <w:t>forklifts,</w:t>
            </w:r>
            <w:r w:rsidRPr="001B1E9D">
              <w:rPr>
                <w:spacing w:val="-3"/>
              </w:rPr>
              <w:t xml:space="preserve"> </w:t>
            </w:r>
            <w:r w:rsidRPr="001B1E9D">
              <w:t>cranes,</w:t>
            </w:r>
            <w:r w:rsidRPr="001B1E9D">
              <w:rPr>
                <w:spacing w:val="-2"/>
              </w:rPr>
              <w:t xml:space="preserve"> </w:t>
            </w:r>
            <w:r w:rsidRPr="001B1E9D">
              <w:t>and</w:t>
            </w:r>
            <w:r w:rsidRPr="001B1E9D">
              <w:rPr>
                <w:spacing w:val="-1"/>
              </w:rPr>
              <w:t xml:space="preserve"> </w:t>
            </w:r>
            <w:r w:rsidRPr="001B1E9D">
              <w:t>some</w:t>
            </w:r>
            <w:r w:rsidRPr="001B1E9D">
              <w:rPr>
                <w:spacing w:val="-3"/>
              </w:rPr>
              <w:t xml:space="preserve"> </w:t>
            </w:r>
            <w:r w:rsidRPr="001B1E9D">
              <w:t>pressure</w:t>
            </w:r>
            <w:r w:rsidRPr="001B1E9D">
              <w:rPr>
                <w:spacing w:val="-53"/>
              </w:rPr>
              <w:t xml:space="preserve"> </w:t>
            </w:r>
            <w:r w:rsidRPr="001B1E9D">
              <w:t>equipment, require a licence from the regulator to operate and some</w:t>
            </w:r>
            <w:r w:rsidRPr="001B1E9D">
              <w:rPr>
                <w:spacing w:val="1"/>
              </w:rPr>
              <w:t xml:space="preserve"> </w:t>
            </w:r>
            <w:r w:rsidRPr="001B1E9D">
              <w:t>high-risk</w:t>
            </w:r>
            <w:r w:rsidRPr="001B1E9D">
              <w:rPr>
                <w:spacing w:val="-1"/>
              </w:rPr>
              <w:t xml:space="preserve"> </w:t>
            </w:r>
            <w:r w:rsidRPr="001B1E9D">
              <w:t>plant</w:t>
            </w:r>
            <w:r w:rsidRPr="001B1E9D">
              <w:rPr>
                <w:spacing w:val="-1"/>
              </w:rPr>
              <w:t xml:space="preserve"> </w:t>
            </w:r>
            <w:r w:rsidRPr="001B1E9D">
              <w:t>must</w:t>
            </w:r>
            <w:r w:rsidRPr="001B1E9D">
              <w:rPr>
                <w:spacing w:val="-2"/>
              </w:rPr>
              <w:t xml:space="preserve"> </w:t>
            </w:r>
            <w:r w:rsidRPr="001B1E9D">
              <w:t>also</w:t>
            </w:r>
            <w:r w:rsidRPr="001B1E9D">
              <w:rPr>
                <w:spacing w:val="-1"/>
              </w:rPr>
              <w:t xml:space="preserve"> </w:t>
            </w:r>
            <w:r w:rsidRPr="001B1E9D">
              <w:t>be</w:t>
            </w:r>
            <w:r w:rsidRPr="001B1E9D">
              <w:rPr>
                <w:spacing w:val="1"/>
              </w:rPr>
              <w:t xml:space="preserve"> </w:t>
            </w:r>
            <w:r w:rsidRPr="001B1E9D">
              <w:t>registered</w:t>
            </w:r>
            <w:r w:rsidRPr="001B1E9D">
              <w:rPr>
                <w:spacing w:val="-2"/>
              </w:rPr>
              <w:t xml:space="preserve"> </w:t>
            </w:r>
            <w:r w:rsidRPr="001B1E9D">
              <w:t>with</w:t>
            </w:r>
            <w:r w:rsidRPr="001B1E9D">
              <w:rPr>
                <w:spacing w:val="-1"/>
              </w:rPr>
              <w:t xml:space="preserve"> </w:t>
            </w:r>
            <w:r w:rsidRPr="001B1E9D">
              <w:t>the</w:t>
            </w:r>
            <w:r w:rsidRPr="001B1E9D">
              <w:rPr>
                <w:spacing w:val="-1"/>
              </w:rPr>
              <w:t xml:space="preserve"> </w:t>
            </w:r>
            <w:r w:rsidRPr="001B1E9D">
              <w:t>regulator.</w:t>
            </w:r>
          </w:p>
        </w:tc>
      </w:tr>
      <w:tr w:rsidR="00876814" w:rsidRPr="000B4147" w14:paraId="03255B95" w14:textId="77777777" w:rsidTr="00A27C15">
        <w:trPr>
          <w:trHeight w:val="626"/>
        </w:trPr>
        <w:tc>
          <w:tcPr>
            <w:tcW w:w="2580" w:type="dxa"/>
            <w:tcBorders>
              <w:top w:val="single" w:sz="2" w:space="0" w:color="BEBEBE"/>
              <w:bottom w:val="single" w:sz="2" w:space="0" w:color="BEBEBE"/>
            </w:tcBorders>
          </w:tcPr>
          <w:p w14:paraId="747A9CC0" w14:textId="77777777" w:rsidR="00876814" w:rsidRPr="001B1E9D" w:rsidRDefault="00876814" w:rsidP="00A0189E">
            <w:pPr>
              <w:pStyle w:val="TableParagraph"/>
              <w:spacing w:before="0" w:after="120"/>
              <w:ind w:left="122"/>
              <w:rPr>
                <w:b/>
                <w:color w:val="7030A0"/>
              </w:rPr>
            </w:pPr>
            <w:r w:rsidRPr="001B1E9D">
              <w:rPr>
                <w:b/>
              </w:rPr>
              <w:t>Psychosocial hazards</w:t>
            </w:r>
          </w:p>
        </w:tc>
        <w:tc>
          <w:tcPr>
            <w:tcW w:w="6462" w:type="dxa"/>
            <w:tcBorders>
              <w:top w:val="single" w:sz="2" w:space="0" w:color="BEBEBE"/>
              <w:bottom w:val="single" w:sz="2" w:space="0" w:color="BEBEBE"/>
            </w:tcBorders>
          </w:tcPr>
          <w:p w14:paraId="1EDC5675" w14:textId="77777777" w:rsidR="00876814" w:rsidRPr="001B1E9D" w:rsidRDefault="00876814" w:rsidP="00A0189E">
            <w:pPr>
              <w:pStyle w:val="TableParagraph"/>
              <w:spacing w:before="0" w:after="120"/>
              <w:ind w:left="139"/>
            </w:pPr>
            <w:r w:rsidRPr="001B1E9D">
              <w:t xml:space="preserve">A psychosocial hazard is a hazard that may cause psychological harm (whether or not it may also cause physical harm). Psychosocial hazards arise from or relate to the design or management of work, the work environment, plant at a workplace, or workplace interactions or behaviours. </w:t>
            </w:r>
          </w:p>
          <w:p w14:paraId="05ED7EC7" w14:textId="77777777" w:rsidR="00876814" w:rsidRPr="001B1E9D" w:rsidRDefault="00876814" w:rsidP="00A0189E">
            <w:pPr>
              <w:pStyle w:val="TableParagraph"/>
              <w:spacing w:before="0" w:after="120"/>
              <w:ind w:left="139"/>
            </w:pPr>
          </w:p>
        </w:tc>
      </w:tr>
      <w:tr w:rsidR="00876814" w:rsidRPr="000B4147" w14:paraId="705ED03B" w14:textId="77777777" w:rsidTr="00A27C15">
        <w:trPr>
          <w:trHeight w:val="626"/>
        </w:trPr>
        <w:tc>
          <w:tcPr>
            <w:tcW w:w="2580" w:type="dxa"/>
            <w:tcBorders>
              <w:top w:val="single" w:sz="2" w:space="0" w:color="BEBEBE"/>
              <w:bottom w:val="single" w:sz="2" w:space="0" w:color="BEBEBE"/>
            </w:tcBorders>
          </w:tcPr>
          <w:p w14:paraId="4B371AF3" w14:textId="77777777" w:rsidR="00876814" w:rsidRPr="000B4147" w:rsidRDefault="00876814" w:rsidP="00A0189E">
            <w:pPr>
              <w:pStyle w:val="TableParagraph"/>
              <w:spacing w:before="0" w:after="120"/>
              <w:ind w:left="122"/>
              <w:rPr>
                <w:b/>
                <w:color w:val="7030A0"/>
              </w:rPr>
            </w:pPr>
            <w:r w:rsidRPr="001B1E9D">
              <w:rPr>
                <w:b/>
              </w:rPr>
              <w:t>Should</w:t>
            </w:r>
          </w:p>
        </w:tc>
        <w:tc>
          <w:tcPr>
            <w:tcW w:w="6462" w:type="dxa"/>
            <w:tcBorders>
              <w:top w:val="single" w:sz="2" w:space="0" w:color="BEBEBE"/>
              <w:bottom w:val="single" w:sz="2" w:space="0" w:color="BEBEBE"/>
            </w:tcBorders>
          </w:tcPr>
          <w:p w14:paraId="1C11C27C" w14:textId="77777777" w:rsidR="00876814" w:rsidRPr="000B4147" w:rsidRDefault="00876814" w:rsidP="00A0189E">
            <w:pPr>
              <w:pStyle w:val="TableParagraph"/>
              <w:spacing w:before="0" w:after="120"/>
              <w:ind w:left="139"/>
            </w:pPr>
            <w:r w:rsidRPr="000B4147">
              <w:t>‘Should’</w:t>
            </w:r>
            <w:r w:rsidRPr="000B4147">
              <w:rPr>
                <w:spacing w:val="-4"/>
              </w:rPr>
              <w:t xml:space="preserve"> </w:t>
            </w:r>
            <w:r w:rsidRPr="000B4147">
              <w:t>indicates</w:t>
            </w:r>
            <w:r w:rsidRPr="000B4147">
              <w:rPr>
                <w:spacing w:val="-3"/>
              </w:rPr>
              <w:t xml:space="preserve"> </w:t>
            </w:r>
            <w:r w:rsidRPr="000B4147">
              <w:t>a</w:t>
            </w:r>
            <w:r w:rsidRPr="000B4147">
              <w:rPr>
                <w:spacing w:val="-3"/>
              </w:rPr>
              <w:t xml:space="preserve"> </w:t>
            </w:r>
            <w:r w:rsidRPr="000B4147">
              <w:t>recommended</w:t>
            </w:r>
            <w:r w:rsidRPr="000B4147">
              <w:rPr>
                <w:spacing w:val="-3"/>
              </w:rPr>
              <w:t xml:space="preserve"> </w:t>
            </w:r>
            <w:r w:rsidRPr="000B4147">
              <w:t>course</w:t>
            </w:r>
            <w:r w:rsidRPr="000B4147">
              <w:rPr>
                <w:spacing w:val="-3"/>
              </w:rPr>
              <w:t xml:space="preserve"> </w:t>
            </w:r>
            <w:r w:rsidRPr="000B4147">
              <w:t>of</w:t>
            </w:r>
            <w:r w:rsidRPr="000B4147">
              <w:rPr>
                <w:spacing w:val="-1"/>
              </w:rPr>
              <w:t xml:space="preserve"> </w:t>
            </w:r>
            <w:r w:rsidRPr="000B4147">
              <w:t>action.</w:t>
            </w:r>
          </w:p>
        </w:tc>
      </w:tr>
      <w:tr w:rsidR="00876814" w:rsidRPr="000B4147" w14:paraId="0801ED33" w14:textId="77777777" w:rsidTr="00A27C15">
        <w:trPr>
          <w:trHeight w:val="1314"/>
        </w:trPr>
        <w:tc>
          <w:tcPr>
            <w:tcW w:w="2580" w:type="dxa"/>
            <w:tcBorders>
              <w:top w:val="single" w:sz="2" w:space="0" w:color="BEBEBE"/>
              <w:bottom w:val="single" w:sz="2" w:space="0" w:color="BEBEBE"/>
            </w:tcBorders>
          </w:tcPr>
          <w:p w14:paraId="006768B0" w14:textId="77777777" w:rsidR="00876814" w:rsidRPr="000B4147" w:rsidRDefault="00876814" w:rsidP="00A0189E">
            <w:pPr>
              <w:pStyle w:val="TableParagraph"/>
              <w:spacing w:before="0" w:after="120"/>
              <w:ind w:left="122"/>
              <w:rPr>
                <w:b/>
                <w:color w:val="7030A0"/>
              </w:rPr>
            </w:pPr>
            <w:r w:rsidRPr="001B1E9D">
              <w:rPr>
                <w:b/>
              </w:rPr>
              <w:t>Volunteer association</w:t>
            </w:r>
          </w:p>
        </w:tc>
        <w:tc>
          <w:tcPr>
            <w:tcW w:w="6462" w:type="dxa"/>
            <w:tcBorders>
              <w:top w:val="single" w:sz="2" w:space="0" w:color="BEBEBE"/>
              <w:bottom w:val="single" w:sz="2" w:space="0" w:color="BEBEBE"/>
            </w:tcBorders>
          </w:tcPr>
          <w:p w14:paraId="1A27E827" w14:textId="77777777" w:rsidR="00876814" w:rsidRPr="000B4147" w:rsidRDefault="00876814" w:rsidP="00A0189E">
            <w:pPr>
              <w:pStyle w:val="TableParagraph"/>
              <w:spacing w:before="0" w:after="120"/>
              <w:ind w:left="139" w:right="124"/>
            </w:pPr>
            <w:r w:rsidRPr="000B4147">
              <w:t>A group of volunteers working together for one or more community</w:t>
            </w:r>
            <w:r w:rsidRPr="000B4147">
              <w:rPr>
                <w:spacing w:val="1"/>
              </w:rPr>
              <w:t xml:space="preserve"> </w:t>
            </w:r>
            <w:r w:rsidRPr="000B4147">
              <w:t>purposes</w:t>
            </w:r>
            <w:r w:rsidRPr="000B4147">
              <w:rPr>
                <w:spacing w:val="-2"/>
              </w:rPr>
              <w:t xml:space="preserve"> </w:t>
            </w:r>
            <w:r w:rsidRPr="000B4147">
              <w:t>where</w:t>
            </w:r>
            <w:r w:rsidRPr="000B4147">
              <w:rPr>
                <w:spacing w:val="-3"/>
              </w:rPr>
              <w:t xml:space="preserve"> </w:t>
            </w:r>
            <w:r w:rsidRPr="000B4147">
              <w:t>none</w:t>
            </w:r>
            <w:r w:rsidRPr="000B4147">
              <w:rPr>
                <w:spacing w:val="-3"/>
              </w:rPr>
              <w:t xml:space="preserve"> </w:t>
            </w:r>
            <w:r w:rsidRPr="000B4147">
              <w:t>of</w:t>
            </w:r>
            <w:r w:rsidRPr="000B4147">
              <w:rPr>
                <w:spacing w:val="-1"/>
              </w:rPr>
              <w:t xml:space="preserve"> </w:t>
            </w:r>
            <w:r w:rsidRPr="000B4147">
              <w:t>the</w:t>
            </w:r>
            <w:r w:rsidRPr="000B4147">
              <w:rPr>
                <w:spacing w:val="-3"/>
              </w:rPr>
              <w:t xml:space="preserve"> </w:t>
            </w:r>
            <w:r w:rsidRPr="000B4147">
              <w:t>volunteers,</w:t>
            </w:r>
            <w:r w:rsidRPr="000B4147">
              <w:rPr>
                <w:spacing w:val="-2"/>
              </w:rPr>
              <w:t xml:space="preserve"> </w:t>
            </w:r>
            <w:r w:rsidRPr="000B4147">
              <w:t>whether</w:t>
            </w:r>
            <w:r w:rsidRPr="000B4147">
              <w:rPr>
                <w:spacing w:val="-2"/>
              </w:rPr>
              <w:t xml:space="preserve"> </w:t>
            </w:r>
            <w:r w:rsidRPr="000B4147">
              <w:t>alone</w:t>
            </w:r>
            <w:r w:rsidRPr="000B4147">
              <w:rPr>
                <w:spacing w:val="-3"/>
              </w:rPr>
              <w:t xml:space="preserve"> </w:t>
            </w:r>
            <w:r w:rsidRPr="000B4147">
              <w:t>or</w:t>
            </w:r>
            <w:r w:rsidRPr="000B4147">
              <w:rPr>
                <w:spacing w:val="-2"/>
              </w:rPr>
              <w:t xml:space="preserve"> </w:t>
            </w:r>
            <w:r w:rsidRPr="000B4147">
              <w:t>jointly</w:t>
            </w:r>
            <w:r w:rsidRPr="000B4147">
              <w:rPr>
                <w:spacing w:val="-2"/>
              </w:rPr>
              <w:t xml:space="preserve"> </w:t>
            </w:r>
            <w:r w:rsidRPr="000B4147">
              <w:t>with</w:t>
            </w:r>
            <w:r w:rsidRPr="000B4147">
              <w:rPr>
                <w:spacing w:val="-52"/>
              </w:rPr>
              <w:t xml:space="preserve"> </w:t>
            </w:r>
            <w:r w:rsidRPr="000B4147">
              <w:t>any other volunteers, employs any person to carry out work for the</w:t>
            </w:r>
            <w:r w:rsidRPr="000B4147">
              <w:rPr>
                <w:spacing w:val="1"/>
              </w:rPr>
              <w:t xml:space="preserve"> </w:t>
            </w:r>
            <w:r w:rsidRPr="000B4147">
              <w:t>volunteer</w:t>
            </w:r>
            <w:r w:rsidRPr="000B4147">
              <w:rPr>
                <w:spacing w:val="-1"/>
              </w:rPr>
              <w:t xml:space="preserve"> </w:t>
            </w:r>
            <w:r w:rsidRPr="000B4147">
              <w:t>association.</w:t>
            </w:r>
          </w:p>
        </w:tc>
      </w:tr>
    </w:tbl>
    <w:p w14:paraId="4CF574E1" w14:textId="77777777" w:rsidR="00876814" w:rsidRDefault="00876814" w:rsidP="00A0189E">
      <w:pPr>
        <w:spacing w:after="120" w:line="240" w:lineRule="auto"/>
        <w:rPr>
          <w:rFonts w:ascii="Arial" w:hAnsi="Arial" w:cs="Arial"/>
          <w:szCs w:val="22"/>
        </w:rPr>
      </w:pPr>
    </w:p>
    <w:tbl>
      <w:tblPr>
        <w:tblW w:w="0" w:type="auto"/>
        <w:tblInd w:w="460" w:type="dxa"/>
        <w:tblLayout w:type="fixed"/>
        <w:tblCellMar>
          <w:left w:w="0" w:type="dxa"/>
          <w:right w:w="0" w:type="dxa"/>
        </w:tblCellMar>
        <w:tblLook w:val="01E0" w:firstRow="1" w:lastRow="1" w:firstColumn="1" w:lastColumn="1" w:noHBand="0" w:noVBand="0"/>
      </w:tblPr>
      <w:tblGrid>
        <w:gridCol w:w="1974"/>
        <w:gridCol w:w="7062"/>
      </w:tblGrid>
      <w:tr w:rsidR="00876814" w:rsidRPr="000B4147" w14:paraId="51C22728" w14:textId="77777777" w:rsidTr="00A27C15">
        <w:trPr>
          <w:trHeight w:val="626"/>
        </w:trPr>
        <w:tc>
          <w:tcPr>
            <w:tcW w:w="1974" w:type="dxa"/>
            <w:tcBorders>
              <w:top w:val="single" w:sz="2" w:space="0" w:color="BEBEBE"/>
              <w:bottom w:val="single" w:sz="2" w:space="0" w:color="BEBEBE"/>
            </w:tcBorders>
          </w:tcPr>
          <w:p w14:paraId="7F91C657" w14:textId="77777777" w:rsidR="00876814" w:rsidRPr="000B4147" w:rsidRDefault="00876814" w:rsidP="00A0189E">
            <w:pPr>
              <w:pStyle w:val="TableParagraph"/>
              <w:spacing w:before="0" w:after="120"/>
              <w:ind w:left="115"/>
              <w:rPr>
                <w:b/>
              </w:rPr>
            </w:pPr>
            <w:r w:rsidRPr="000B4147">
              <w:rPr>
                <w:b/>
              </w:rPr>
              <w:t>Term</w:t>
            </w:r>
          </w:p>
        </w:tc>
        <w:tc>
          <w:tcPr>
            <w:tcW w:w="7062" w:type="dxa"/>
            <w:tcBorders>
              <w:top w:val="single" w:sz="2" w:space="0" w:color="BEBEBE"/>
              <w:bottom w:val="single" w:sz="2" w:space="0" w:color="BEBEBE"/>
            </w:tcBorders>
          </w:tcPr>
          <w:p w14:paraId="1672EB86" w14:textId="77777777" w:rsidR="00876814" w:rsidRPr="000B4147" w:rsidRDefault="00876814" w:rsidP="00A0189E">
            <w:pPr>
              <w:pStyle w:val="TableParagraph"/>
              <w:spacing w:before="0" w:after="120"/>
              <w:ind w:left="738"/>
              <w:rPr>
                <w:b/>
              </w:rPr>
            </w:pPr>
            <w:r w:rsidRPr="000B4147">
              <w:rPr>
                <w:b/>
              </w:rPr>
              <w:t>Description</w:t>
            </w:r>
          </w:p>
        </w:tc>
      </w:tr>
      <w:tr w:rsidR="00876814" w:rsidRPr="000B4147" w14:paraId="43873F62" w14:textId="77777777" w:rsidTr="00A27C15">
        <w:trPr>
          <w:trHeight w:val="1775"/>
        </w:trPr>
        <w:tc>
          <w:tcPr>
            <w:tcW w:w="1974" w:type="dxa"/>
            <w:tcBorders>
              <w:top w:val="single" w:sz="2" w:space="0" w:color="BEBEBE"/>
              <w:bottom w:val="single" w:sz="2" w:space="0" w:color="BEBEBE"/>
            </w:tcBorders>
          </w:tcPr>
          <w:p w14:paraId="2064FB35" w14:textId="77777777" w:rsidR="00876814" w:rsidRPr="000B4147" w:rsidRDefault="00876814" w:rsidP="00A0189E">
            <w:pPr>
              <w:pStyle w:val="TableParagraph"/>
              <w:spacing w:before="0" w:after="120"/>
              <w:ind w:left="115"/>
              <w:rPr>
                <w:b/>
              </w:rPr>
            </w:pPr>
            <w:r w:rsidRPr="001B1E9D">
              <w:rPr>
                <w:b/>
              </w:rPr>
              <w:t>Work</w:t>
            </w:r>
            <w:r w:rsidRPr="001B1E9D">
              <w:rPr>
                <w:b/>
                <w:spacing w:val="-2"/>
              </w:rPr>
              <w:t xml:space="preserve"> </w:t>
            </w:r>
            <w:r w:rsidRPr="001B1E9D">
              <w:rPr>
                <w:b/>
              </w:rPr>
              <w:t>group</w:t>
            </w:r>
          </w:p>
        </w:tc>
        <w:tc>
          <w:tcPr>
            <w:tcW w:w="7062" w:type="dxa"/>
            <w:tcBorders>
              <w:top w:val="single" w:sz="2" w:space="0" w:color="BEBEBE"/>
              <w:bottom w:val="single" w:sz="2" w:space="0" w:color="BEBEBE"/>
            </w:tcBorders>
          </w:tcPr>
          <w:p w14:paraId="5D05D347" w14:textId="77777777" w:rsidR="00876814" w:rsidRPr="000B4147" w:rsidRDefault="00876814" w:rsidP="00A0189E">
            <w:pPr>
              <w:pStyle w:val="TableParagraph"/>
              <w:spacing w:before="0" w:after="120"/>
              <w:ind w:left="738" w:right="287"/>
            </w:pPr>
            <w:r w:rsidRPr="000B4147">
              <w:t>A group of workers established to facilitate the representation of</w:t>
            </w:r>
            <w:r w:rsidRPr="000B4147">
              <w:rPr>
                <w:spacing w:val="1"/>
              </w:rPr>
              <w:t xml:space="preserve"> </w:t>
            </w:r>
            <w:r w:rsidRPr="000B4147">
              <w:t>workers by one or more health and safety representatives. A work</w:t>
            </w:r>
            <w:r w:rsidRPr="000B4147">
              <w:rPr>
                <w:spacing w:val="1"/>
              </w:rPr>
              <w:t xml:space="preserve"> </w:t>
            </w:r>
            <w:r w:rsidRPr="000B4147">
              <w:t>group may be all workers at a workplace, but it may also be</w:t>
            </w:r>
            <w:r w:rsidRPr="000B4147">
              <w:rPr>
                <w:spacing w:val="1"/>
              </w:rPr>
              <w:t xml:space="preserve"> </w:t>
            </w:r>
            <w:r w:rsidRPr="000B4147">
              <w:t>appropriate to split a workplace into multiple work groups where</w:t>
            </w:r>
            <w:r w:rsidRPr="000B4147">
              <w:rPr>
                <w:spacing w:val="1"/>
              </w:rPr>
              <w:t xml:space="preserve"> </w:t>
            </w:r>
            <w:r w:rsidRPr="000B4147">
              <w:t>workers</w:t>
            </w:r>
            <w:r w:rsidRPr="000B4147">
              <w:rPr>
                <w:spacing w:val="-2"/>
              </w:rPr>
              <w:t xml:space="preserve"> </w:t>
            </w:r>
            <w:r w:rsidRPr="000B4147">
              <w:t>share</w:t>
            </w:r>
            <w:r w:rsidRPr="000B4147">
              <w:rPr>
                <w:spacing w:val="-3"/>
              </w:rPr>
              <w:t xml:space="preserve"> </w:t>
            </w:r>
            <w:r w:rsidRPr="000B4147">
              <w:t>similar work conditions</w:t>
            </w:r>
            <w:r w:rsidRPr="000B4147">
              <w:rPr>
                <w:spacing w:val="-2"/>
              </w:rPr>
              <w:t xml:space="preserve"> </w:t>
            </w:r>
            <w:r w:rsidRPr="000B4147">
              <w:t>or</w:t>
            </w:r>
            <w:r w:rsidRPr="000B4147">
              <w:rPr>
                <w:spacing w:val="-3"/>
              </w:rPr>
              <w:t xml:space="preserve"> </w:t>
            </w:r>
            <w:r w:rsidRPr="000B4147">
              <w:t>are</w:t>
            </w:r>
            <w:r w:rsidRPr="000B4147">
              <w:rPr>
                <w:spacing w:val="-1"/>
              </w:rPr>
              <w:t xml:space="preserve"> </w:t>
            </w:r>
            <w:r w:rsidRPr="000B4147">
              <w:t>exposed</w:t>
            </w:r>
            <w:r w:rsidRPr="000B4147">
              <w:rPr>
                <w:spacing w:val="-2"/>
              </w:rPr>
              <w:t xml:space="preserve"> </w:t>
            </w:r>
            <w:r w:rsidRPr="000B4147">
              <w:t>to</w:t>
            </w:r>
            <w:r w:rsidRPr="000B4147">
              <w:rPr>
                <w:spacing w:val="-3"/>
              </w:rPr>
              <w:t xml:space="preserve"> </w:t>
            </w:r>
            <w:r w:rsidRPr="000B4147">
              <w:t>similar</w:t>
            </w:r>
            <w:r w:rsidRPr="000B4147">
              <w:rPr>
                <w:spacing w:val="-3"/>
              </w:rPr>
              <w:t xml:space="preserve"> </w:t>
            </w:r>
            <w:r w:rsidRPr="000B4147">
              <w:t>risks</w:t>
            </w:r>
            <w:r w:rsidRPr="000B4147">
              <w:rPr>
                <w:spacing w:val="-52"/>
              </w:rPr>
              <w:t xml:space="preserve"> </w:t>
            </w:r>
            <w:r w:rsidRPr="000B4147">
              <w:t>and hazards.</w:t>
            </w:r>
            <w:r w:rsidRPr="000B4147">
              <w:rPr>
                <w:spacing w:val="-1"/>
              </w:rPr>
              <w:t xml:space="preserve"> </w:t>
            </w:r>
            <w:r w:rsidRPr="000B4147">
              <w:t>For</w:t>
            </w:r>
            <w:r w:rsidRPr="000B4147">
              <w:rPr>
                <w:spacing w:val="1"/>
              </w:rPr>
              <w:t xml:space="preserve"> </w:t>
            </w:r>
            <w:r w:rsidRPr="000B4147">
              <w:t>example, all</w:t>
            </w:r>
            <w:r w:rsidRPr="000B4147">
              <w:rPr>
                <w:spacing w:val="1"/>
              </w:rPr>
              <w:t xml:space="preserve"> </w:t>
            </w:r>
            <w:r w:rsidRPr="000B4147">
              <w:t>workers on</w:t>
            </w:r>
            <w:r w:rsidRPr="000B4147">
              <w:rPr>
                <w:spacing w:val="1"/>
              </w:rPr>
              <w:t xml:space="preserve"> </w:t>
            </w:r>
            <w:r w:rsidRPr="000B4147">
              <w:t>night</w:t>
            </w:r>
            <w:r w:rsidRPr="000B4147">
              <w:rPr>
                <w:spacing w:val="-2"/>
              </w:rPr>
              <w:t xml:space="preserve"> </w:t>
            </w:r>
            <w:r w:rsidRPr="000B4147">
              <w:t>shift.</w:t>
            </w:r>
          </w:p>
        </w:tc>
      </w:tr>
      <w:tr w:rsidR="00876814" w:rsidRPr="000B4147" w14:paraId="1F615B27" w14:textId="77777777" w:rsidTr="00A27C15">
        <w:trPr>
          <w:trHeight w:val="1545"/>
        </w:trPr>
        <w:tc>
          <w:tcPr>
            <w:tcW w:w="1974" w:type="dxa"/>
            <w:tcBorders>
              <w:top w:val="single" w:sz="2" w:space="0" w:color="BEBEBE"/>
              <w:bottom w:val="single" w:sz="2" w:space="0" w:color="BEBEBE"/>
            </w:tcBorders>
          </w:tcPr>
          <w:p w14:paraId="36975E5B" w14:textId="77777777" w:rsidR="00876814" w:rsidRPr="000B4147" w:rsidRDefault="00876814" w:rsidP="00A0189E">
            <w:pPr>
              <w:pStyle w:val="TableParagraph"/>
              <w:spacing w:before="0" w:after="120"/>
              <w:ind w:left="115"/>
              <w:rPr>
                <w:b/>
                <w:color w:val="7030A0"/>
              </w:rPr>
            </w:pPr>
            <w:r w:rsidRPr="001B1E9D">
              <w:rPr>
                <w:b/>
              </w:rPr>
              <w:t>Worker</w:t>
            </w:r>
          </w:p>
        </w:tc>
        <w:tc>
          <w:tcPr>
            <w:tcW w:w="7062" w:type="dxa"/>
            <w:tcBorders>
              <w:top w:val="single" w:sz="2" w:space="0" w:color="BEBEBE"/>
              <w:bottom w:val="single" w:sz="2" w:space="0" w:color="BEBEBE"/>
            </w:tcBorders>
          </w:tcPr>
          <w:p w14:paraId="680B9509" w14:textId="77777777" w:rsidR="00876814" w:rsidRPr="000B4147" w:rsidRDefault="00876814" w:rsidP="00A0189E">
            <w:pPr>
              <w:pStyle w:val="TableParagraph"/>
              <w:spacing w:before="0" w:after="120"/>
              <w:ind w:left="738" w:right="229"/>
            </w:pPr>
            <w:r w:rsidRPr="000B4147">
              <w:t>Any person who carries out work for a person conducting a business</w:t>
            </w:r>
            <w:r w:rsidRPr="000B4147">
              <w:rPr>
                <w:spacing w:val="-53"/>
              </w:rPr>
              <w:t xml:space="preserve"> </w:t>
            </w:r>
            <w:r w:rsidRPr="000B4147">
              <w:t>or undertaking, including work as an employee, contractor, or</w:t>
            </w:r>
            <w:r w:rsidRPr="000B4147">
              <w:rPr>
                <w:spacing w:val="1"/>
              </w:rPr>
              <w:t xml:space="preserve"> </w:t>
            </w:r>
            <w:r w:rsidRPr="000B4147">
              <w:t>subcontractor (or their employee), self-employed person, outworker,</w:t>
            </w:r>
            <w:r w:rsidRPr="000B4147">
              <w:rPr>
                <w:spacing w:val="1"/>
              </w:rPr>
              <w:t xml:space="preserve"> </w:t>
            </w:r>
            <w:r w:rsidRPr="000B4147">
              <w:t>apprentice</w:t>
            </w:r>
            <w:r w:rsidRPr="000B4147">
              <w:rPr>
                <w:spacing w:val="-2"/>
              </w:rPr>
              <w:t xml:space="preserve"> </w:t>
            </w:r>
            <w:r w:rsidRPr="000B4147">
              <w:t>or</w:t>
            </w:r>
            <w:r w:rsidRPr="000B4147">
              <w:rPr>
                <w:spacing w:val="-3"/>
              </w:rPr>
              <w:t xml:space="preserve"> </w:t>
            </w:r>
            <w:r w:rsidRPr="000B4147">
              <w:t>trainee,</w:t>
            </w:r>
            <w:r w:rsidRPr="000B4147">
              <w:rPr>
                <w:spacing w:val="-3"/>
              </w:rPr>
              <w:t xml:space="preserve"> </w:t>
            </w:r>
            <w:r w:rsidRPr="000B4147">
              <w:t>work experience</w:t>
            </w:r>
            <w:r w:rsidRPr="000B4147">
              <w:rPr>
                <w:spacing w:val="-3"/>
              </w:rPr>
              <w:t xml:space="preserve"> </w:t>
            </w:r>
            <w:r w:rsidRPr="000B4147">
              <w:t>student,</w:t>
            </w:r>
            <w:r w:rsidRPr="000B4147">
              <w:rPr>
                <w:spacing w:val="-1"/>
              </w:rPr>
              <w:t xml:space="preserve"> </w:t>
            </w:r>
            <w:r w:rsidRPr="000B4147">
              <w:t>employee</w:t>
            </w:r>
            <w:r w:rsidRPr="000B4147">
              <w:rPr>
                <w:spacing w:val="-3"/>
              </w:rPr>
              <w:t xml:space="preserve"> </w:t>
            </w:r>
            <w:r w:rsidRPr="000B4147">
              <w:t>of</w:t>
            </w:r>
            <w:r w:rsidRPr="000B4147">
              <w:rPr>
                <w:spacing w:val="-2"/>
              </w:rPr>
              <w:t xml:space="preserve"> </w:t>
            </w:r>
            <w:r w:rsidRPr="000B4147">
              <w:t>a</w:t>
            </w:r>
            <w:r w:rsidRPr="000B4147">
              <w:rPr>
                <w:spacing w:val="-1"/>
              </w:rPr>
              <w:t xml:space="preserve"> </w:t>
            </w:r>
            <w:r w:rsidRPr="000B4147">
              <w:t>labour</w:t>
            </w:r>
            <w:r w:rsidRPr="000B4147">
              <w:rPr>
                <w:spacing w:val="-53"/>
              </w:rPr>
              <w:t xml:space="preserve"> </w:t>
            </w:r>
            <w:r w:rsidRPr="000B4147">
              <w:t>hire</w:t>
            </w:r>
            <w:r w:rsidRPr="000B4147">
              <w:rPr>
                <w:spacing w:val="-2"/>
              </w:rPr>
              <w:t xml:space="preserve"> </w:t>
            </w:r>
            <w:r w:rsidRPr="000B4147">
              <w:t>company</w:t>
            </w:r>
            <w:r w:rsidRPr="000B4147">
              <w:rPr>
                <w:spacing w:val="-1"/>
              </w:rPr>
              <w:t xml:space="preserve"> </w:t>
            </w:r>
            <w:r w:rsidRPr="000B4147">
              <w:t>placed</w:t>
            </w:r>
            <w:r w:rsidRPr="000B4147">
              <w:rPr>
                <w:spacing w:val="-1"/>
              </w:rPr>
              <w:t xml:space="preserve"> </w:t>
            </w:r>
            <w:r w:rsidRPr="000B4147">
              <w:t>with a 'host</w:t>
            </w:r>
            <w:r w:rsidRPr="000B4147">
              <w:rPr>
                <w:spacing w:val="-1"/>
              </w:rPr>
              <w:t xml:space="preserve"> </w:t>
            </w:r>
            <w:r w:rsidRPr="000B4147">
              <w:t>employer'</w:t>
            </w:r>
            <w:r w:rsidRPr="000B4147">
              <w:rPr>
                <w:spacing w:val="-1"/>
              </w:rPr>
              <w:t xml:space="preserve"> </w:t>
            </w:r>
            <w:r w:rsidRPr="000B4147">
              <w:t>or</w:t>
            </w:r>
            <w:r w:rsidRPr="000B4147">
              <w:rPr>
                <w:spacing w:val="-2"/>
              </w:rPr>
              <w:t xml:space="preserve"> </w:t>
            </w:r>
            <w:r w:rsidRPr="000B4147">
              <w:t>a</w:t>
            </w:r>
            <w:r w:rsidRPr="000B4147">
              <w:rPr>
                <w:spacing w:val="-1"/>
              </w:rPr>
              <w:t xml:space="preserve"> </w:t>
            </w:r>
            <w:r w:rsidRPr="000B4147">
              <w:t>volunteer.</w:t>
            </w:r>
          </w:p>
        </w:tc>
      </w:tr>
      <w:tr w:rsidR="00876814" w:rsidRPr="000B4147" w14:paraId="55E33348" w14:textId="77777777" w:rsidTr="00A27C15">
        <w:trPr>
          <w:trHeight w:val="1317"/>
        </w:trPr>
        <w:tc>
          <w:tcPr>
            <w:tcW w:w="1974" w:type="dxa"/>
            <w:tcBorders>
              <w:top w:val="single" w:sz="2" w:space="0" w:color="BEBEBE"/>
              <w:bottom w:val="single" w:sz="2" w:space="0" w:color="BEBEBE"/>
            </w:tcBorders>
          </w:tcPr>
          <w:p w14:paraId="74F2BBAF" w14:textId="77777777" w:rsidR="00876814" w:rsidRPr="000B4147" w:rsidRDefault="00876814" w:rsidP="00A0189E">
            <w:pPr>
              <w:pStyle w:val="TableParagraph"/>
              <w:spacing w:before="0" w:after="120"/>
              <w:ind w:left="115"/>
              <w:rPr>
                <w:b/>
                <w:color w:val="7030A0"/>
              </w:rPr>
            </w:pPr>
            <w:r w:rsidRPr="001B1E9D">
              <w:rPr>
                <w:b/>
              </w:rPr>
              <w:t>Workplace</w:t>
            </w:r>
          </w:p>
        </w:tc>
        <w:tc>
          <w:tcPr>
            <w:tcW w:w="7062" w:type="dxa"/>
            <w:tcBorders>
              <w:top w:val="single" w:sz="2" w:space="0" w:color="BEBEBE"/>
              <w:bottom w:val="single" w:sz="2" w:space="0" w:color="BEBEBE"/>
            </w:tcBorders>
          </w:tcPr>
          <w:p w14:paraId="1F172495" w14:textId="77777777" w:rsidR="00876814" w:rsidRPr="000B4147" w:rsidRDefault="00876814" w:rsidP="00A0189E">
            <w:pPr>
              <w:pStyle w:val="TableParagraph"/>
              <w:spacing w:before="0" w:after="120"/>
              <w:ind w:left="738" w:right="146"/>
            </w:pPr>
            <w:r w:rsidRPr="000B4147">
              <w:t>Any</w:t>
            </w:r>
            <w:r w:rsidRPr="000B4147">
              <w:rPr>
                <w:spacing w:val="-2"/>
              </w:rPr>
              <w:t xml:space="preserve"> </w:t>
            </w:r>
            <w:r w:rsidRPr="000B4147">
              <w:t>place</w:t>
            </w:r>
            <w:r w:rsidRPr="000B4147">
              <w:rPr>
                <w:spacing w:val="-3"/>
              </w:rPr>
              <w:t xml:space="preserve"> </w:t>
            </w:r>
            <w:r w:rsidRPr="000B4147">
              <w:t>where</w:t>
            </w:r>
            <w:r w:rsidRPr="000B4147">
              <w:rPr>
                <w:spacing w:val="-3"/>
              </w:rPr>
              <w:t xml:space="preserve"> </w:t>
            </w:r>
            <w:r w:rsidRPr="000B4147">
              <w:t>work</w:t>
            </w:r>
            <w:r w:rsidRPr="000B4147">
              <w:rPr>
                <w:spacing w:val="-1"/>
              </w:rPr>
              <w:t xml:space="preserve"> </w:t>
            </w:r>
            <w:r w:rsidRPr="000B4147">
              <w:t>is</w:t>
            </w:r>
            <w:r w:rsidRPr="000B4147">
              <w:rPr>
                <w:spacing w:val="-1"/>
              </w:rPr>
              <w:t xml:space="preserve"> </w:t>
            </w:r>
            <w:r w:rsidRPr="000B4147">
              <w:t>carried</w:t>
            </w:r>
            <w:r w:rsidRPr="000B4147">
              <w:rPr>
                <w:spacing w:val="-3"/>
              </w:rPr>
              <w:t xml:space="preserve"> </w:t>
            </w:r>
            <w:r w:rsidRPr="000B4147">
              <w:t>out</w:t>
            </w:r>
            <w:r w:rsidRPr="000B4147">
              <w:rPr>
                <w:spacing w:val="-3"/>
              </w:rPr>
              <w:t xml:space="preserve"> </w:t>
            </w:r>
            <w:r w:rsidRPr="000B4147">
              <w:t>for a</w:t>
            </w:r>
            <w:r w:rsidRPr="000B4147">
              <w:rPr>
                <w:spacing w:val="-3"/>
              </w:rPr>
              <w:t xml:space="preserve"> </w:t>
            </w:r>
            <w:r w:rsidRPr="000B4147">
              <w:t>business</w:t>
            </w:r>
            <w:r w:rsidRPr="000B4147">
              <w:rPr>
                <w:spacing w:val="-1"/>
              </w:rPr>
              <w:t xml:space="preserve"> </w:t>
            </w:r>
            <w:r w:rsidRPr="000B4147">
              <w:t>or</w:t>
            </w:r>
            <w:r w:rsidRPr="000B4147">
              <w:rPr>
                <w:spacing w:val="-3"/>
              </w:rPr>
              <w:t xml:space="preserve"> </w:t>
            </w:r>
            <w:r w:rsidRPr="000B4147">
              <w:t>undertaking</w:t>
            </w:r>
            <w:r w:rsidRPr="000B4147">
              <w:rPr>
                <w:spacing w:val="-1"/>
              </w:rPr>
              <w:t xml:space="preserve"> </w:t>
            </w:r>
            <w:r w:rsidRPr="000B4147">
              <w:t>and</w:t>
            </w:r>
            <w:r w:rsidRPr="000B4147">
              <w:rPr>
                <w:spacing w:val="-53"/>
              </w:rPr>
              <w:t xml:space="preserve"> </w:t>
            </w:r>
            <w:r w:rsidRPr="000B4147">
              <w:t>includes any place where a worker goes, or is likely to be, while at</w:t>
            </w:r>
            <w:r w:rsidRPr="000B4147">
              <w:rPr>
                <w:spacing w:val="1"/>
              </w:rPr>
              <w:t xml:space="preserve"> </w:t>
            </w:r>
            <w:r w:rsidRPr="000B4147">
              <w:t>work. This may include offices, factories, shops, construction sites,</w:t>
            </w:r>
            <w:r w:rsidRPr="000B4147">
              <w:rPr>
                <w:spacing w:val="1"/>
              </w:rPr>
              <w:t xml:space="preserve"> </w:t>
            </w:r>
            <w:r w:rsidRPr="000B4147">
              <w:t>vehicles,</w:t>
            </w:r>
            <w:r w:rsidRPr="000B4147">
              <w:rPr>
                <w:spacing w:val="-3"/>
              </w:rPr>
              <w:t xml:space="preserve"> </w:t>
            </w:r>
            <w:r w:rsidRPr="000B4147">
              <w:t>ships, aircraft</w:t>
            </w:r>
            <w:r w:rsidRPr="000B4147">
              <w:rPr>
                <w:spacing w:val="-3"/>
              </w:rPr>
              <w:t xml:space="preserve"> </w:t>
            </w:r>
            <w:r w:rsidRPr="000B4147">
              <w:t>or</w:t>
            </w:r>
            <w:r w:rsidRPr="000B4147">
              <w:rPr>
                <w:spacing w:val="1"/>
              </w:rPr>
              <w:t xml:space="preserve"> </w:t>
            </w:r>
            <w:r w:rsidRPr="000B4147">
              <w:t>other</w:t>
            </w:r>
            <w:r w:rsidRPr="000B4147">
              <w:rPr>
                <w:spacing w:val="-1"/>
              </w:rPr>
              <w:t xml:space="preserve"> </w:t>
            </w:r>
            <w:r w:rsidRPr="000B4147">
              <w:t>mobile</w:t>
            </w:r>
            <w:r w:rsidRPr="000B4147">
              <w:rPr>
                <w:spacing w:val="-3"/>
              </w:rPr>
              <w:t xml:space="preserve"> </w:t>
            </w:r>
            <w:r w:rsidRPr="000B4147">
              <w:t>structures on land</w:t>
            </w:r>
            <w:r w:rsidRPr="000B4147">
              <w:rPr>
                <w:spacing w:val="-3"/>
              </w:rPr>
              <w:t xml:space="preserve"> </w:t>
            </w:r>
            <w:r w:rsidRPr="000B4147">
              <w:t>or</w:t>
            </w:r>
            <w:r w:rsidRPr="000B4147">
              <w:rPr>
                <w:spacing w:val="-2"/>
              </w:rPr>
              <w:t xml:space="preserve"> </w:t>
            </w:r>
            <w:r w:rsidRPr="000B4147">
              <w:t>water.</w:t>
            </w:r>
          </w:p>
        </w:tc>
      </w:tr>
    </w:tbl>
    <w:p w14:paraId="0833321E" w14:textId="77777777" w:rsidR="00876814" w:rsidRPr="000B4147" w:rsidRDefault="00876814" w:rsidP="00876814">
      <w:pPr>
        <w:rPr>
          <w:rFonts w:ascii="Arial" w:hAnsi="Arial" w:cs="Arial"/>
          <w:szCs w:val="22"/>
        </w:rPr>
        <w:sectPr w:rsidR="00876814" w:rsidRPr="000B4147" w:rsidSect="009529E4">
          <w:type w:val="continuous"/>
          <w:pgSz w:w="11910" w:h="16840"/>
          <w:pgMar w:top="1418" w:right="1219" w:bottom="1060" w:left="981" w:header="720" w:footer="510" w:gutter="0"/>
          <w:cols w:space="720"/>
          <w:docGrid w:linePitch="299"/>
        </w:sectPr>
      </w:pPr>
    </w:p>
    <w:p w14:paraId="2F165E06" w14:textId="77777777" w:rsidR="00876814" w:rsidRPr="005E6AE4" w:rsidRDefault="00876814" w:rsidP="00CC28CD">
      <w:pPr>
        <w:keepNext/>
        <w:widowControl w:val="0"/>
        <w:tabs>
          <w:tab w:val="left" w:pos="284"/>
        </w:tabs>
        <w:autoSpaceDE w:val="0"/>
        <w:autoSpaceDN w:val="0"/>
        <w:spacing w:before="61" w:after="0" w:line="240" w:lineRule="auto"/>
        <w:ind w:left="284" w:hanging="65"/>
        <w:outlineLvl w:val="0"/>
        <w:rPr>
          <w:rFonts w:ascii="Arial" w:eastAsia="Arial" w:hAnsi="Arial" w:cs="Arial"/>
          <w:sz w:val="52"/>
          <w:szCs w:val="52"/>
        </w:rPr>
      </w:pPr>
      <w:bookmarkStart w:id="350" w:name="_Toc101341910"/>
      <w:bookmarkStart w:id="351" w:name="_Toc101343984"/>
      <w:bookmarkStart w:id="352" w:name="_Toc102656389"/>
      <w:bookmarkStart w:id="353" w:name="_Toc149645562"/>
      <w:bookmarkStart w:id="354" w:name="_Toc184979356"/>
      <w:r w:rsidRPr="005E6AE4">
        <w:rPr>
          <w:rFonts w:ascii="Arial" w:eastAsia="Arial" w:hAnsi="Arial" w:cs="Arial"/>
          <w:sz w:val="52"/>
          <w:szCs w:val="52"/>
        </w:rPr>
        <w:lastRenderedPageBreak/>
        <w:t>Appendix B—Registrable plant designs and items of plant</w:t>
      </w:r>
      <w:bookmarkEnd w:id="350"/>
      <w:bookmarkEnd w:id="351"/>
      <w:bookmarkEnd w:id="352"/>
      <w:bookmarkEnd w:id="353"/>
      <w:bookmarkEnd w:id="354"/>
    </w:p>
    <w:p w14:paraId="0821DDB5" w14:textId="77777777" w:rsidR="00876814" w:rsidRPr="00F729AC" w:rsidRDefault="00876814" w:rsidP="00876814">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355" w:name="_Toc101341911"/>
      <w:bookmarkStart w:id="356" w:name="_Toc106203655"/>
      <w:bookmarkStart w:id="357" w:name="_Toc149645563"/>
      <w:bookmarkStart w:id="358" w:name="_Toc184979007"/>
      <w:bookmarkStart w:id="359" w:name="_Toc184979201"/>
      <w:bookmarkStart w:id="360" w:name="_Toc184979357"/>
      <w:r w:rsidRPr="00F729AC">
        <w:rPr>
          <w:rFonts w:ascii="Arial" w:eastAsia="Arial" w:hAnsi="Arial" w:cs="Arial"/>
          <w:color w:val="7030A0"/>
          <w:sz w:val="40"/>
          <w:szCs w:val="40"/>
        </w:rPr>
        <w:t>Plant requiring registration of design in Schedule 5 (Part 1) of the WHS Regulations</w:t>
      </w:r>
      <w:bookmarkEnd w:id="355"/>
      <w:bookmarkEnd w:id="356"/>
      <w:bookmarkEnd w:id="357"/>
      <w:bookmarkEnd w:id="358"/>
      <w:bookmarkEnd w:id="359"/>
      <w:bookmarkEnd w:id="360"/>
    </w:p>
    <w:p w14:paraId="16430DD9"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i/>
        </w:rPr>
      </w:pPr>
      <w:r>
        <w:rPr>
          <w:rFonts w:ascii="Arial" w:hAnsi="Arial" w:cs="Arial"/>
        </w:rPr>
        <w:t>p</w:t>
      </w:r>
      <w:r w:rsidRPr="00DB1E28">
        <w:rPr>
          <w:rFonts w:ascii="Arial" w:hAnsi="Arial" w:cs="Arial"/>
        </w:rPr>
        <w:t>ressure equipment, other than pressure piping, and categorised as hazard level A, B, C</w:t>
      </w:r>
      <w:r w:rsidRPr="00DB1E28">
        <w:rPr>
          <w:rFonts w:ascii="Arial" w:hAnsi="Arial" w:cs="Arial"/>
          <w:spacing w:val="-59"/>
        </w:rPr>
        <w:t xml:space="preserve"> </w:t>
      </w:r>
      <w:r w:rsidRPr="00DB1E28">
        <w:rPr>
          <w:rFonts w:ascii="Arial" w:hAnsi="Arial" w:cs="Arial"/>
        </w:rPr>
        <w:t xml:space="preserve">or D according to the criteria in section 2.1 of AS 4343–2005: </w:t>
      </w:r>
      <w:r w:rsidRPr="00DB1E28">
        <w:rPr>
          <w:rFonts w:ascii="Arial" w:hAnsi="Arial" w:cs="Arial"/>
          <w:i/>
        </w:rPr>
        <w:t>Pressure equipment—</w:t>
      </w:r>
      <w:r w:rsidRPr="00DB1E28">
        <w:rPr>
          <w:rFonts w:ascii="Arial" w:hAnsi="Arial" w:cs="Arial"/>
          <w:i/>
          <w:spacing w:val="1"/>
        </w:rPr>
        <w:t xml:space="preserve"> </w:t>
      </w:r>
      <w:r w:rsidRPr="00DB1E28">
        <w:rPr>
          <w:rFonts w:ascii="Arial" w:hAnsi="Arial" w:cs="Arial"/>
          <w:i/>
        </w:rPr>
        <w:t>hazard levels</w:t>
      </w:r>
    </w:p>
    <w:p w14:paraId="2576EDF0"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i/>
        </w:rPr>
      </w:pPr>
      <w:r>
        <w:rPr>
          <w:rFonts w:ascii="Arial" w:hAnsi="Arial" w:cs="Arial"/>
        </w:rPr>
        <w:t>g</w:t>
      </w:r>
      <w:r w:rsidRPr="00DB1E28">
        <w:rPr>
          <w:rFonts w:ascii="Arial" w:hAnsi="Arial" w:cs="Arial"/>
        </w:rPr>
        <w:t xml:space="preserve">as cylinders covered by section 1 of AS 2030.1–2009: </w:t>
      </w:r>
      <w:r w:rsidRPr="00DB1E28">
        <w:rPr>
          <w:rFonts w:ascii="Arial" w:hAnsi="Arial" w:cs="Arial"/>
          <w:i/>
        </w:rPr>
        <w:t>Gas cylinders—General</w:t>
      </w:r>
      <w:r w:rsidRPr="00DB1E28">
        <w:rPr>
          <w:rFonts w:ascii="Arial" w:hAnsi="Arial" w:cs="Arial"/>
          <w:i/>
          <w:spacing w:val="-59"/>
        </w:rPr>
        <w:t xml:space="preserve"> </w:t>
      </w:r>
      <w:r w:rsidRPr="00DB1E28">
        <w:rPr>
          <w:rFonts w:ascii="Arial" w:hAnsi="Arial" w:cs="Arial"/>
          <w:i/>
        </w:rPr>
        <w:t>requirements</w:t>
      </w:r>
    </w:p>
    <w:p w14:paraId="5E92DB30"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rPr>
        <w:t>t</w:t>
      </w:r>
      <w:r w:rsidRPr="00DB1E28">
        <w:rPr>
          <w:rFonts w:ascii="Arial" w:hAnsi="Arial" w:cs="Arial"/>
        </w:rPr>
        <w:t>ower</w:t>
      </w:r>
      <w:r w:rsidRPr="00DB1E28">
        <w:rPr>
          <w:rFonts w:ascii="Arial" w:hAnsi="Arial" w:cs="Arial"/>
          <w:spacing w:val="-1"/>
        </w:rPr>
        <w:t xml:space="preserve"> </w:t>
      </w:r>
      <w:r w:rsidRPr="00DB1E28">
        <w:rPr>
          <w:rFonts w:ascii="Arial" w:hAnsi="Arial" w:cs="Arial"/>
        </w:rPr>
        <w:t>cranes</w:t>
      </w:r>
      <w:r w:rsidRPr="00DB1E28">
        <w:rPr>
          <w:rFonts w:ascii="Arial" w:hAnsi="Arial" w:cs="Arial"/>
          <w:spacing w:val="-1"/>
        </w:rPr>
        <w:t xml:space="preserve"> </w:t>
      </w:r>
      <w:r w:rsidRPr="00DB1E28">
        <w:rPr>
          <w:rFonts w:ascii="Arial" w:hAnsi="Arial" w:cs="Arial"/>
        </w:rPr>
        <w:t>including</w:t>
      </w:r>
      <w:r w:rsidRPr="00DB1E28">
        <w:rPr>
          <w:rFonts w:ascii="Arial" w:hAnsi="Arial" w:cs="Arial"/>
          <w:spacing w:val="-2"/>
        </w:rPr>
        <w:t xml:space="preserve"> </w:t>
      </w:r>
      <w:r w:rsidRPr="00DB1E28">
        <w:rPr>
          <w:rFonts w:ascii="Arial" w:hAnsi="Arial" w:cs="Arial"/>
        </w:rPr>
        <w:t>self-erecting</w:t>
      </w:r>
      <w:r w:rsidRPr="00DB1E28">
        <w:rPr>
          <w:rFonts w:ascii="Arial" w:hAnsi="Arial" w:cs="Arial"/>
          <w:spacing w:val="-3"/>
        </w:rPr>
        <w:t xml:space="preserve"> </w:t>
      </w:r>
      <w:r w:rsidRPr="00DB1E28">
        <w:rPr>
          <w:rFonts w:ascii="Arial" w:hAnsi="Arial" w:cs="Arial"/>
        </w:rPr>
        <w:t>tower</w:t>
      </w:r>
      <w:r w:rsidRPr="00DB1E28">
        <w:rPr>
          <w:rFonts w:ascii="Arial" w:hAnsi="Arial" w:cs="Arial"/>
          <w:spacing w:val="-2"/>
        </w:rPr>
        <w:t xml:space="preserve"> </w:t>
      </w:r>
      <w:r w:rsidRPr="00DB1E28">
        <w:rPr>
          <w:rFonts w:ascii="Arial" w:hAnsi="Arial" w:cs="Arial"/>
        </w:rPr>
        <w:t>cranes</w:t>
      </w:r>
    </w:p>
    <w:p w14:paraId="42EFB9D2"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rPr>
        <w:t>l</w:t>
      </w:r>
      <w:r w:rsidRPr="00DB1E28">
        <w:rPr>
          <w:rFonts w:ascii="Arial" w:hAnsi="Arial" w:cs="Arial"/>
        </w:rPr>
        <w:t>ifts,</w:t>
      </w:r>
      <w:r w:rsidRPr="00DB1E28">
        <w:rPr>
          <w:rFonts w:ascii="Arial" w:hAnsi="Arial" w:cs="Arial"/>
          <w:spacing w:val="-3"/>
        </w:rPr>
        <w:t xml:space="preserve"> </w:t>
      </w:r>
      <w:r w:rsidRPr="00DB1E28">
        <w:rPr>
          <w:rFonts w:ascii="Arial" w:hAnsi="Arial" w:cs="Arial"/>
        </w:rPr>
        <w:t>escalators</w:t>
      </w:r>
      <w:r w:rsidRPr="00DB1E28">
        <w:rPr>
          <w:rFonts w:ascii="Arial" w:hAnsi="Arial" w:cs="Arial"/>
          <w:spacing w:val="-3"/>
        </w:rPr>
        <w:t xml:space="preserve"> </w:t>
      </w:r>
      <w:r w:rsidRPr="00DB1E28">
        <w:rPr>
          <w:rFonts w:ascii="Arial" w:hAnsi="Arial" w:cs="Arial"/>
        </w:rPr>
        <w:t>and</w:t>
      </w:r>
      <w:r w:rsidRPr="00DB1E28">
        <w:rPr>
          <w:rFonts w:ascii="Arial" w:hAnsi="Arial" w:cs="Arial"/>
          <w:spacing w:val="-4"/>
        </w:rPr>
        <w:t xml:space="preserve"> </w:t>
      </w:r>
      <w:r w:rsidRPr="00DB1E28">
        <w:rPr>
          <w:rFonts w:ascii="Arial" w:hAnsi="Arial" w:cs="Arial"/>
        </w:rPr>
        <w:t>moving</w:t>
      </w:r>
      <w:r w:rsidRPr="00DB1E28">
        <w:rPr>
          <w:rFonts w:ascii="Arial" w:hAnsi="Arial" w:cs="Arial"/>
          <w:spacing w:val="-2"/>
        </w:rPr>
        <w:t xml:space="preserve"> </w:t>
      </w:r>
      <w:r w:rsidRPr="00DB1E28">
        <w:rPr>
          <w:rFonts w:ascii="Arial" w:hAnsi="Arial" w:cs="Arial"/>
        </w:rPr>
        <w:t>walkways</w:t>
      </w:r>
    </w:p>
    <w:p w14:paraId="01B89106"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rPr>
        <w:t>b</w:t>
      </w:r>
      <w:r w:rsidRPr="00DB1E28">
        <w:rPr>
          <w:rFonts w:ascii="Arial" w:hAnsi="Arial" w:cs="Arial"/>
        </w:rPr>
        <w:t>uilding</w:t>
      </w:r>
      <w:r w:rsidRPr="00DB1E28">
        <w:rPr>
          <w:rFonts w:ascii="Arial" w:hAnsi="Arial" w:cs="Arial"/>
          <w:spacing w:val="-3"/>
        </w:rPr>
        <w:t xml:space="preserve"> </w:t>
      </w:r>
      <w:r w:rsidRPr="00DB1E28">
        <w:rPr>
          <w:rFonts w:ascii="Arial" w:hAnsi="Arial" w:cs="Arial"/>
        </w:rPr>
        <w:t>maintenance</w:t>
      </w:r>
      <w:r w:rsidRPr="00DB1E28">
        <w:rPr>
          <w:rFonts w:ascii="Arial" w:hAnsi="Arial" w:cs="Arial"/>
          <w:spacing w:val="-2"/>
        </w:rPr>
        <w:t xml:space="preserve"> </w:t>
      </w:r>
      <w:r w:rsidRPr="00DB1E28">
        <w:rPr>
          <w:rFonts w:ascii="Arial" w:hAnsi="Arial" w:cs="Arial"/>
        </w:rPr>
        <w:t>units</w:t>
      </w:r>
    </w:p>
    <w:p w14:paraId="20A03D97"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rPr>
        <w:t>h</w:t>
      </w:r>
      <w:r w:rsidRPr="00DB1E28">
        <w:rPr>
          <w:rFonts w:ascii="Arial" w:hAnsi="Arial" w:cs="Arial"/>
        </w:rPr>
        <w:t>oists</w:t>
      </w:r>
      <w:r w:rsidRPr="00DB1E28">
        <w:rPr>
          <w:rFonts w:ascii="Arial" w:hAnsi="Arial" w:cs="Arial"/>
          <w:spacing w:val="-1"/>
        </w:rPr>
        <w:t xml:space="preserve"> </w:t>
      </w:r>
      <w:r w:rsidRPr="00DB1E28">
        <w:rPr>
          <w:rFonts w:ascii="Arial" w:hAnsi="Arial" w:cs="Arial"/>
        </w:rPr>
        <w:t>with</w:t>
      </w:r>
      <w:r w:rsidRPr="00DB1E28">
        <w:rPr>
          <w:rFonts w:ascii="Arial" w:hAnsi="Arial" w:cs="Arial"/>
          <w:spacing w:val="-1"/>
        </w:rPr>
        <w:t xml:space="preserve"> </w:t>
      </w:r>
      <w:r w:rsidRPr="00DB1E28">
        <w:rPr>
          <w:rFonts w:ascii="Arial" w:hAnsi="Arial" w:cs="Arial"/>
        </w:rPr>
        <w:t>a</w:t>
      </w:r>
      <w:r w:rsidRPr="00DB1E28">
        <w:rPr>
          <w:rFonts w:ascii="Arial" w:hAnsi="Arial" w:cs="Arial"/>
          <w:spacing w:val="-3"/>
        </w:rPr>
        <w:t xml:space="preserve"> </w:t>
      </w:r>
      <w:r w:rsidRPr="00DB1E28">
        <w:rPr>
          <w:rFonts w:ascii="Arial" w:hAnsi="Arial" w:cs="Arial"/>
        </w:rPr>
        <w:t>platform</w:t>
      </w:r>
      <w:r w:rsidRPr="00DB1E28">
        <w:rPr>
          <w:rFonts w:ascii="Arial" w:hAnsi="Arial" w:cs="Arial"/>
          <w:spacing w:val="-2"/>
        </w:rPr>
        <w:t xml:space="preserve"> </w:t>
      </w:r>
      <w:r w:rsidRPr="00DB1E28">
        <w:rPr>
          <w:rFonts w:ascii="Arial" w:hAnsi="Arial" w:cs="Arial"/>
        </w:rPr>
        <w:t>movement</w:t>
      </w:r>
      <w:r w:rsidRPr="00DB1E28">
        <w:rPr>
          <w:rFonts w:ascii="Arial" w:hAnsi="Arial" w:cs="Arial"/>
          <w:spacing w:val="-2"/>
        </w:rPr>
        <w:t xml:space="preserve"> </w:t>
      </w:r>
      <w:r w:rsidRPr="00DB1E28">
        <w:rPr>
          <w:rFonts w:ascii="Arial" w:hAnsi="Arial" w:cs="Arial"/>
        </w:rPr>
        <w:t>exceeding</w:t>
      </w:r>
      <w:r w:rsidRPr="00DB1E28">
        <w:rPr>
          <w:rFonts w:ascii="Arial" w:hAnsi="Arial" w:cs="Arial"/>
          <w:spacing w:val="-3"/>
        </w:rPr>
        <w:t xml:space="preserve"> </w:t>
      </w:r>
      <w:r w:rsidRPr="00DB1E28">
        <w:rPr>
          <w:rFonts w:ascii="Arial" w:hAnsi="Arial" w:cs="Arial"/>
        </w:rPr>
        <w:t>2.4</w:t>
      </w:r>
      <w:r w:rsidRPr="00DB1E28">
        <w:rPr>
          <w:rFonts w:ascii="Arial" w:hAnsi="Arial" w:cs="Arial"/>
          <w:spacing w:val="-5"/>
        </w:rPr>
        <w:t xml:space="preserve"> </w:t>
      </w:r>
      <w:r w:rsidRPr="00DB1E28">
        <w:rPr>
          <w:rFonts w:ascii="Arial" w:hAnsi="Arial" w:cs="Arial"/>
        </w:rPr>
        <w:t>metres,</w:t>
      </w:r>
      <w:r w:rsidRPr="00DB1E28">
        <w:rPr>
          <w:rFonts w:ascii="Arial" w:hAnsi="Arial" w:cs="Arial"/>
          <w:spacing w:val="-2"/>
        </w:rPr>
        <w:t xml:space="preserve"> </w:t>
      </w:r>
      <w:r w:rsidRPr="00DB1E28">
        <w:rPr>
          <w:rFonts w:ascii="Arial" w:hAnsi="Arial" w:cs="Arial"/>
        </w:rPr>
        <w:t>designed</w:t>
      </w:r>
      <w:r w:rsidRPr="00DB1E28">
        <w:rPr>
          <w:rFonts w:ascii="Arial" w:hAnsi="Arial" w:cs="Arial"/>
          <w:spacing w:val="-3"/>
        </w:rPr>
        <w:t xml:space="preserve"> </w:t>
      </w:r>
      <w:r w:rsidRPr="00DB1E28">
        <w:rPr>
          <w:rFonts w:ascii="Arial" w:hAnsi="Arial" w:cs="Arial"/>
        </w:rPr>
        <w:t>to</w:t>
      </w:r>
      <w:r w:rsidRPr="00DB1E28">
        <w:rPr>
          <w:rFonts w:ascii="Arial" w:hAnsi="Arial" w:cs="Arial"/>
          <w:spacing w:val="-1"/>
        </w:rPr>
        <w:t xml:space="preserve"> </w:t>
      </w:r>
      <w:r w:rsidRPr="00DB1E28">
        <w:rPr>
          <w:rFonts w:ascii="Arial" w:hAnsi="Arial" w:cs="Arial"/>
        </w:rPr>
        <w:t>lift</w:t>
      </w:r>
      <w:r w:rsidRPr="00DB1E28">
        <w:rPr>
          <w:rFonts w:ascii="Arial" w:hAnsi="Arial" w:cs="Arial"/>
          <w:spacing w:val="1"/>
        </w:rPr>
        <w:t xml:space="preserve"> </w:t>
      </w:r>
      <w:r w:rsidRPr="00DB1E28">
        <w:rPr>
          <w:rFonts w:ascii="Arial" w:hAnsi="Arial" w:cs="Arial"/>
        </w:rPr>
        <w:t>people</w:t>
      </w:r>
    </w:p>
    <w:p w14:paraId="3E679C5B"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rPr>
        <w:t>w</w:t>
      </w:r>
      <w:r w:rsidRPr="00DB1E28">
        <w:rPr>
          <w:rFonts w:ascii="Arial" w:hAnsi="Arial" w:cs="Arial"/>
        </w:rPr>
        <w:t>ork</w:t>
      </w:r>
      <w:r w:rsidRPr="00DB1E28">
        <w:rPr>
          <w:rFonts w:ascii="Arial" w:hAnsi="Arial" w:cs="Arial"/>
          <w:spacing w:val="-2"/>
        </w:rPr>
        <w:t xml:space="preserve"> </w:t>
      </w:r>
      <w:r w:rsidRPr="00DB1E28">
        <w:rPr>
          <w:rFonts w:ascii="Arial" w:hAnsi="Arial" w:cs="Arial"/>
        </w:rPr>
        <w:t>boxes</w:t>
      </w:r>
      <w:r w:rsidRPr="00DB1E28">
        <w:rPr>
          <w:rFonts w:ascii="Arial" w:hAnsi="Arial" w:cs="Arial"/>
          <w:spacing w:val="-2"/>
        </w:rPr>
        <w:t xml:space="preserve"> </w:t>
      </w:r>
      <w:r w:rsidRPr="00DB1E28">
        <w:rPr>
          <w:rFonts w:ascii="Arial" w:hAnsi="Arial" w:cs="Arial"/>
        </w:rPr>
        <w:t>designed</w:t>
      </w:r>
      <w:r w:rsidRPr="00DB1E28">
        <w:rPr>
          <w:rFonts w:ascii="Arial" w:hAnsi="Arial" w:cs="Arial"/>
          <w:spacing w:val="-2"/>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be</w:t>
      </w:r>
      <w:r w:rsidRPr="00DB1E28">
        <w:rPr>
          <w:rFonts w:ascii="Arial" w:hAnsi="Arial" w:cs="Arial"/>
          <w:spacing w:val="1"/>
        </w:rPr>
        <w:t xml:space="preserve"> </w:t>
      </w:r>
      <w:r w:rsidRPr="00DB1E28">
        <w:rPr>
          <w:rFonts w:ascii="Arial" w:hAnsi="Arial" w:cs="Arial"/>
        </w:rPr>
        <w:t>suspended</w:t>
      </w:r>
      <w:r w:rsidRPr="00DB1E28">
        <w:rPr>
          <w:rFonts w:ascii="Arial" w:hAnsi="Arial" w:cs="Arial"/>
          <w:spacing w:val="-2"/>
        </w:rPr>
        <w:t xml:space="preserve"> </w:t>
      </w:r>
      <w:r w:rsidRPr="00DB1E28">
        <w:rPr>
          <w:rFonts w:ascii="Arial" w:hAnsi="Arial" w:cs="Arial"/>
        </w:rPr>
        <w:t>from</w:t>
      </w:r>
      <w:r w:rsidRPr="00DB1E28">
        <w:rPr>
          <w:rFonts w:ascii="Arial" w:hAnsi="Arial" w:cs="Arial"/>
          <w:spacing w:val="-1"/>
        </w:rPr>
        <w:t xml:space="preserve"> </w:t>
      </w:r>
      <w:r w:rsidRPr="00DB1E28">
        <w:rPr>
          <w:rFonts w:ascii="Arial" w:hAnsi="Arial" w:cs="Arial"/>
        </w:rPr>
        <w:t>cranes</w:t>
      </w:r>
    </w:p>
    <w:p w14:paraId="27E61904"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rPr>
        <w:t>a</w:t>
      </w:r>
      <w:r w:rsidRPr="00DB1E28">
        <w:rPr>
          <w:rFonts w:ascii="Arial" w:hAnsi="Arial" w:cs="Arial"/>
        </w:rPr>
        <w:t xml:space="preserve">musement devices classified by section 2.1 of AS 3533.1–2009: </w:t>
      </w:r>
      <w:r w:rsidRPr="00DB1E28">
        <w:rPr>
          <w:rFonts w:ascii="Arial" w:hAnsi="Arial" w:cs="Arial"/>
          <w:i/>
        </w:rPr>
        <w:t>Amusement rides and</w:t>
      </w:r>
      <w:r w:rsidRPr="00DB1E28">
        <w:rPr>
          <w:rFonts w:ascii="Arial" w:hAnsi="Arial" w:cs="Arial"/>
          <w:i/>
          <w:spacing w:val="-59"/>
        </w:rPr>
        <w:t xml:space="preserve"> </w:t>
      </w:r>
      <w:r w:rsidRPr="00DB1E28">
        <w:rPr>
          <w:rFonts w:ascii="Arial" w:hAnsi="Arial" w:cs="Arial"/>
          <w:i/>
        </w:rPr>
        <w:t>devices—Design</w:t>
      </w:r>
      <w:r w:rsidRPr="00DB1E28">
        <w:rPr>
          <w:rFonts w:ascii="Arial" w:hAnsi="Arial" w:cs="Arial"/>
          <w:i/>
          <w:spacing w:val="-1"/>
        </w:rPr>
        <w:t xml:space="preserve"> </w:t>
      </w:r>
      <w:r w:rsidRPr="00DB1E28">
        <w:rPr>
          <w:rFonts w:ascii="Arial" w:hAnsi="Arial" w:cs="Arial"/>
          <w:i/>
        </w:rPr>
        <w:t>and construction</w:t>
      </w:r>
      <w:r w:rsidRPr="00DB1E28">
        <w:rPr>
          <w:rFonts w:ascii="Arial" w:hAnsi="Arial" w:cs="Arial"/>
          <w:i/>
          <w:spacing w:val="1"/>
        </w:rPr>
        <w:t xml:space="preserve"> </w:t>
      </w:r>
      <w:r w:rsidRPr="00DB1E28">
        <w:rPr>
          <w:rFonts w:ascii="Arial" w:hAnsi="Arial" w:cs="Arial"/>
        </w:rPr>
        <w:t>except</w:t>
      </w:r>
      <w:r w:rsidRPr="00DB1E28">
        <w:rPr>
          <w:rFonts w:ascii="Arial" w:hAnsi="Arial" w:cs="Arial"/>
          <w:spacing w:val="-2"/>
        </w:rPr>
        <w:t xml:space="preserve"> </w:t>
      </w:r>
      <w:r w:rsidRPr="00DB1E28">
        <w:rPr>
          <w:rFonts w:ascii="Arial" w:hAnsi="Arial" w:cs="Arial"/>
        </w:rPr>
        <w:t>amusement</w:t>
      </w:r>
      <w:r w:rsidRPr="00DB1E28">
        <w:rPr>
          <w:rFonts w:ascii="Arial" w:hAnsi="Arial" w:cs="Arial"/>
          <w:spacing w:val="-1"/>
        </w:rPr>
        <w:t xml:space="preserve"> </w:t>
      </w:r>
      <w:r w:rsidRPr="00DB1E28">
        <w:rPr>
          <w:rFonts w:ascii="Arial" w:hAnsi="Arial" w:cs="Arial"/>
        </w:rPr>
        <w:t>devices noted</w:t>
      </w:r>
      <w:r w:rsidRPr="00DB1E28">
        <w:rPr>
          <w:rFonts w:ascii="Arial" w:hAnsi="Arial" w:cs="Arial"/>
          <w:spacing w:val="-3"/>
        </w:rPr>
        <w:t xml:space="preserve"> </w:t>
      </w:r>
      <w:r w:rsidRPr="00DB1E28">
        <w:rPr>
          <w:rFonts w:ascii="Arial" w:hAnsi="Arial" w:cs="Arial"/>
        </w:rPr>
        <w:t>below</w:t>
      </w:r>
    </w:p>
    <w:p w14:paraId="415A6CA5"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rPr>
        <w:t>p</w:t>
      </w:r>
      <w:r w:rsidRPr="00DB1E28">
        <w:rPr>
          <w:rFonts w:ascii="Arial" w:hAnsi="Arial" w:cs="Arial"/>
        </w:rPr>
        <w:t>assenger</w:t>
      </w:r>
      <w:r w:rsidRPr="00DB1E28">
        <w:rPr>
          <w:rFonts w:ascii="Arial" w:hAnsi="Arial" w:cs="Arial"/>
          <w:spacing w:val="-1"/>
        </w:rPr>
        <w:t xml:space="preserve"> </w:t>
      </w:r>
      <w:r w:rsidRPr="00DB1E28">
        <w:rPr>
          <w:rFonts w:ascii="Arial" w:hAnsi="Arial" w:cs="Arial"/>
        </w:rPr>
        <w:t>ropeways</w:t>
      </w:r>
    </w:p>
    <w:p w14:paraId="4506C6A4"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rPr>
        <w:t>c</w:t>
      </w:r>
      <w:r w:rsidRPr="00DB1E28">
        <w:rPr>
          <w:rFonts w:ascii="Arial" w:hAnsi="Arial" w:cs="Arial"/>
        </w:rPr>
        <w:t>oncrete</w:t>
      </w:r>
      <w:r w:rsidRPr="00DB1E28">
        <w:rPr>
          <w:rFonts w:ascii="Arial" w:hAnsi="Arial" w:cs="Arial"/>
          <w:spacing w:val="-3"/>
        </w:rPr>
        <w:t xml:space="preserve"> </w:t>
      </w:r>
      <w:r w:rsidRPr="00DB1E28">
        <w:rPr>
          <w:rFonts w:ascii="Arial" w:hAnsi="Arial" w:cs="Arial"/>
        </w:rPr>
        <w:t>placing booms</w:t>
      </w:r>
    </w:p>
    <w:p w14:paraId="2FFF4D1B"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rPr>
        <w:t>p</w:t>
      </w:r>
      <w:r w:rsidRPr="00DB1E28">
        <w:rPr>
          <w:rFonts w:ascii="Arial" w:hAnsi="Arial" w:cs="Arial"/>
        </w:rPr>
        <w:t>refabricated</w:t>
      </w:r>
      <w:r w:rsidRPr="00DB1E28">
        <w:rPr>
          <w:rFonts w:ascii="Arial" w:hAnsi="Arial" w:cs="Arial"/>
          <w:spacing w:val="-4"/>
        </w:rPr>
        <w:t xml:space="preserve"> </w:t>
      </w:r>
      <w:r w:rsidRPr="00DB1E28">
        <w:rPr>
          <w:rFonts w:ascii="Arial" w:hAnsi="Arial" w:cs="Arial"/>
        </w:rPr>
        <w:t>scaffolding</w:t>
      </w:r>
    </w:p>
    <w:p w14:paraId="703DE23E"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rPr>
        <w:t>b</w:t>
      </w:r>
      <w:r w:rsidRPr="00DB1E28">
        <w:rPr>
          <w:rFonts w:ascii="Arial" w:hAnsi="Arial" w:cs="Arial"/>
        </w:rPr>
        <w:t>oom-type</w:t>
      </w:r>
      <w:r w:rsidRPr="00DB1E28">
        <w:rPr>
          <w:rFonts w:ascii="Arial" w:hAnsi="Arial" w:cs="Arial"/>
          <w:spacing w:val="-3"/>
        </w:rPr>
        <w:t xml:space="preserve"> </w:t>
      </w:r>
      <w:r w:rsidRPr="00DB1E28">
        <w:rPr>
          <w:rFonts w:ascii="Arial" w:hAnsi="Arial" w:cs="Arial"/>
        </w:rPr>
        <w:t>elevating</w:t>
      </w:r>
      <w:r w:rsidRPr="00DB1E28">
        <w:rPr>
          <w:rFonts w:ascii="Arial" w:hAnsi="Arial" w:cs="Arial"/>
          <w:spacing w:val="-2"/>
        </w:rPr>
        <w:t xml:space="preserve"> </w:t>
      </w:r>
      <w:r w:rsidRPr="00DB1E28">
        <w:rPr>
          <w:rFonts w:ascii="Arial" w:hAnsi="Arial" w:cs="Arial"/>
        </w:rPr>
        <w:t>work</w:t>
      </w:r>
      <w:r w:rsidRPr="00DB1E28">
        <w:rPr>
          <w:rFonts w:ascii="Arial" w:hAnsi="Arial" w:cs="Arial"/>
          <w:spacing w:val="-2"/>
        </w:rPr>
        <w:t xml:space="preserve"> </w:t>
      </w:r>
      <w:r w:rsidRPr="00DB1E28">
        <w:rPr>
          <w:rFonts w:ascii="Arial" w:hAnsi="Arial" w:cs="Arial"/>
        </w:rPr>
        <w:t>platforms</w:t>
      </w:r>
    </w:p>
    <w:p w14:paraId="111D51C6"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rPr>
        <w:t>g</w:t>
      </w:r>
      <w:r w:rsidRPr="00DB1E28">
        <w:rPr>
          <w:rFonts w:ascii="Arial" w:hAnsi="Arial" w:cs="Arial"/>
        </w:rPr>
        <w:t>antry cranes with a safe working load greater than five tonnes or bridge cranes with a</w:t>
      </w:r>
      <w:r w:rsidRPr="00DB1E28">
        <w:rPr>
          <w:rFonts w:ascii="Arial" w:hAnsi="Arial" w:cs="Arial"/>
          <w:spacing w:val="1"/>
        </w:rPr>
        <w:t xml:space="preserve"> </w:t>
      </w:r>
      <w:r w:rsidRPr="00DB1E28">
        <w:rPr>
          <w:rFonts w:ascii="Arial" w:hAnsi="Arial" w:cs="Arial"/>
        </w:rPr>
        <w:t xml:space="preserve">safe working load of greater than 10 tonnes, and any gantry crane or bridge crane which </w:t>
      </w:r>
      <w:r w:rsidRPr="00DB1E28">
        <w:rPr>
          <w:rFonts w:ascii="Arial" w:hAnsi="Arial" w:cs="Arial"/>
          <w:spacing w:val="-59"/>
        </w:rPr>
        <w:t xml:space="preserve"> </w:t>
      </w:r>
      <w:r w:rsidRPr="00DB1E28">
        <w:rPr>
          <w:rFonts w:ascii="Arial" w:hAnsi="Arial" w:cs="Arial"/>
        </w:rPr>
        <w:t>is designed to</w:t>
      </w:r>
      <w:r w:rsidRPr="00DB1E28">
        <w:rPr>
          <w:rFonts w:ascii="Arial" w:hAnsi="Arial" w:cs="Arial"/>
          <w:spacing w:val="-3"/>
        </w:rPr>
        <w:t xml:space="preserve"> </w:t>
      </w:r>
      <w:r w:rsidRPr="00DB1E28">
        <w:rPr>
          <w:rFonts w:ascii="Arial" w:hAnsi="Arial" w:cs="Arial"/>
        </w:rPr>
        <w:t>handle</w:t>
      </w:r>
      <w:r w:rsidRPr="00DB1E28">
        <w:rPr>
          <w:rFonts w:ascii="Arial" w:hAnsi="Arial" w:cs="Arial"/>
          <w:spacing w:val="-2"/>
        </w:rPr>
        <w:t xml:space="preserve"> </w:t>
      </w:r>
      <w:r w:rsidRPr="00DB1E28">
        <w:rPr>
          <w:rFonts w:ascii="Arial" w:hAnsi="Arial" w:cs="Arial"/>
        </w:rPr>
        <w:t>molten</w:t>
      </w:r>
      <w:r w:rsidRPr="00DB1E28">
        <w:rPr>
          <w:rFonts w:ascii="Arial" w:hAnsi="Arial" w:cs="Arial"/>
          <w:spacing w:val="-1"/>
        </w:rPr>
        <w:t xml:space="preserve"> </w:t>
      </w:r>
      <w:r w:rsidRPr="00DB1E28">
        <w:rPr>
          <w:rFonts w:ascii="Arial" w:hAnsi="Arial" w:cs="Arial"/>
        </w:rPr>
        <w:t>metal</w:t>
      </w:r>
      <w:r w:rsidRPr="00DB1E28">
        <w:rPr>
          <w:rFonts w:ascii="Arial" w:hAnsi="Arial" w:cs="Arial"/>
          <w:spacing w:val="-1"/>
        </w:rPr>
        <w:t xml:space="preserve"> </w:t>
      </w:r>
      <w:r w:rsidRPr="00DB1E28">
        <w:rPr>
          <w:rFonts w:ascii="Arial" w:hAnsi="Arial" w:cs="Arial"/>
        </w:rPr>
        <w:t>or Schedule 11</w:t>
      </w:r>
      <w:r w:rsidRPr="00DB1E28">
        <w:rPr>
          <w:rFonts w:ascii="Arial" w:hAnsi="Arial" w:cs="Arial"/>
          <w:spacing w:val="-1"/>
        </w:rPr>
        <w:t xml:space="preserve"> </w:t>
      </w:r>
      <w:r w:rsidRPr="00DB1E28">
        <w:rPr>
          <w:rFonts w:ascii="Arial" w:hAnsi="Arial" w:cs="Arial"/>
        </w:rPr>
        <w:t>hazardous</w:t>
      </w:r>
      <w:r w:rsidRPr="00DB1E28">
        <w:rPr>
          <w:rFonts w:ascii="Arial" w:hAnsi="Arial" w:cs="Arial"/>
          <w:spacing w:val="-2"/>
        </w:rPr>
        <w:t xml:space="preserve"> </w:t>
      </w:r>
      <w:r w:rsidRPr="00DB1E28">
        <w:rPr>
          <w:rFonts w:ascii="Arial" w:hAnsi="Arial" w:cs="Arial"/>
        </w:rPr>
        <w:t>chemicals</w:t>
      </w:r>
    </w:p>
    <w:p w14:paraId="2CD6C61D"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rPr>
        <w:t>v</w:t>
      </w:r>
      <w:r w:rsidRPr="00DB1E28">
        <w:rPr>
          <w:rFonts w:ascii="Arial" w:hAnsi="Arial" w:cs="Arial"/>
        </w:rPr>
        <w:t>ehicle</w:t>
      </w:r>
      <w:r w:rsidRPr="00DB1E28">
        <w:rPr>
          <w:rFonts w:ascii="Arial" w:hAnsi="Arial" w:cs="Arial"/>
          <w:spacing w:val="-2"/>
        </w:rPr>
        <w:t xml:space="preserve"> </w:t>
      </w:r>
      <w:r w:rsidRPr="00DB1E28">
        <w:rPr>
          <w:rFonts w:ascii="Arial" w:hAnsi="Arial" w:cs="Arial"/>
        </w:rPr>
        <w:t>hoists</w:t>
      </w:r>
    </w:p>
    <w:p w14:paraId="467B0E51"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rPr>
        <w:t>m</w:t>
      </w:r>
      <w:r w:rsidRPr="00DB1E28">
        <w:rPr>
          <w:rFonts w:ascii="Arial" w:hAnsi="Arial" w:cs="Arial"/>
        </w:rPr>
        <w:t>ast</w:t>
      </w:r>
      <w:r w:rsidRPr="00DB1E28">
        <w:rPr>
          <w:rFonts w:ascii="Arial" w:hAnsi="Arial" w:cs="Arial"/>
          <w:spacing w:val="-3"/>
        </w:rPr>
        <w:t xml:space="preserve"> </w:t>
      </w:r>
      <w:r w:rsidRPr="00DB1E28">
        <w:rPr>
          <w:rFonts w:ascii="Arial" w:hAnsi="Arial" w:cs="Arial"/>
        </w:rPr>
        <w:t>climbing</w:t>
      </w:r>
      <w:r w:rsidRPr="00DB1E28">
        <w:rPr>
          <w:rFonts w:ascii="Arial" w:hAnsi="Arial" w:cs="Arial"/>
          <w:spacing w:val="-1"/>
        </w:rPr>
        <w:t xml:space="preserve"> </w:t>
      </w:r>
      <w:r w:rsidRPr="00DB1E28">
        <w:rPr>
          <w:rFonts w:ascii="Arial" w:hAnsi="Arial" w:cs="Arial"/>
        </w:rPr>
        <w:t>work</w:t>
      </w:r>
      <w:r w:rsidRPr="00DB1E28">
        <w:rPr>
          <w:rFonts w:ascii="Arial" w:hAnsi="Arial" w:cs="Arial"/>
          <w:spacing w:val="-1"/>
        </w:rPr>
        <w:t xml:space="preserve"> </w:t>
      </w:r>
      <w:r w:rsidRPr="00DB1E28">
        <w:rPr>
          <w:rFonts w:ascii="Arial" w:hAnsi="Arial" w:cs="Arial"/>
        </w:rPr>
        <w:t>platforms</w:t>
      </w:r>
      <w:r>
        <w:rPr>
          <w:rFonts w:ascii="Arial" w:hAnsi="Arial" w:cs="Arial"/>
        </w:rPr>
        <w:t>; and</w:t>
      </w:r>
    </w:p>
    <w:p w14:paraId="79E113B6"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rPr>
        <w:t>m</w:t>
      </w:r>
      <w:r w:rsidRPr="00DB1E28">
        <w:rPr>
          <w:rFonts w:ascii="Arial" w:hAnsi="Arial" w:cs="Arial"/>
        </w:rPr>
        <w:t>obile</w:t>
      </w:r>
      <w:r w:rsidRPr="00DB1E28">
        <w:rPr>
          <w:rFonts w:ascii="Arial" w:hAnsi="Arial" w:cs="Arial"/>
          <w:spacing w:val="-1"/>
        </w:rPr>
        <w:t xml:space="preserve"> </w:t>
      </w:r>
      <w:r w:rsidRPr="00DB1E28">
        <w:rPr>
          <w:rFonts w:ascii="Arial" w:hAnsi="Arial" w:cs="Arial"/>
        </w:rPr>
        <w:t>cranes</w:t>
      </w:r>
      <w:r w:rsidRPr="00DB1E28">
        <w:rPr>
          <w:rFonts w:ascii="Arial" w:hAnsi="Arial" w:cs="Arial"/>
          <w:spacing w:val="-3"/>
        </w:rPr>
        <w:t xml:space="preserve"> </w:t>
      </w:r>
      <w:r w:rsidRPr="00DB1E28">
        <w:rPr>
          <w:rFonts w:ascii="Arial" w:hAnsi="Arial" w:cs="Arial"/>
        </w:rPr>
        <w:t>with a</w:t>
      </w:r>
      <w:r w:rsidRPr="00DB1E28">
        <w:rPr>
          <w:rFonts w:ascii="Arial" w:hAnsi="Arial" w:cs="Arial"/>
          <w:spacing w:val="-3"/>
        </w:rPr>
        <w:t xml:space="preserve"> </w:t>
      </w:r>
      <w:r w:rsidRPr="00DB1E28">
        <w:rPr>
          <w:rFonts w:ascii="Arial" w:hAnsi="Arial" w:cs="Arial"/>
        </w:rPr>
        <w:t>rated</w:t>
      </w:r>
      <w:r w:rsidRPr="00DB1E28">
        <w:rPr>
          <w:rFonts w:ascii="Arial" w:hAnsi="Arial" w:cs="Arial"/>
          <w:spacing w:val="-1"/>
        </w:rPr>
        <w:t xml:space="preserve"> </w:t>
      </w:r>
      <w:r w:rsidRPr="00DB1E28">
        <w:rPr>
          <w:rFonts w:ascii="Arial" w:hAnsi="Arial" w:cs="Arial"/>
        </w:rPr>
        <w:t>capacity</w:t>
      </w:r>
      <w:r w:rsidRPr="00DB1E28">
        <w:rPr>
          <w:rFonts w:ascii="Arial" w:hAnsi="Arial" w:cs="Arial"/>
          <w:spacing w:val="-2"/>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greater</w:t>
      </w:r>
      <w:r w:rsidRPr="00DB1E28">
        <w:rPr>
          <w:rFonts w:ascii="Arial" w:hAnsi="Arial" w:cs="Arial"/>
          <w:spacing w:val="-2"/>
        </w:rPr>
        <w:t xml:space="preserve"> </w:t>
      </w:r>
      <w:r w:rsidRPr="00DB1E28">
        <w:rPr>
          <w:rFonts w:ascii="Arial" w:hAnsi="Arial" w:cs="Arial"/>
        </w:rPr>
        <w:t>than 10</w:t>
      </w:r>
      <w:r w:rsidRPr="00DB1E28">
        <w:rPr>
          <w:rFonts w:ascii="Arial" w:hAnsi="Arial" w:cs="Arial"/>
          <w:spacing w:val="-3"/>
        </w:rPr>
        <w:t xml:space="preserve"> </w:t>
      </w:r>
      <w:r w:rsidRPr="00DB1E28">
        <w:rPr>
          <w:rFonts w:ascii="Arial" w:hAnsi="Arial" w:cs="Arial"/>
        </w:rPr>
        <w:t>tonnes.</w:t>
      </w:r>
    </w:p>
    <w:p w14:paraId="4ABE2899" w14:textId="77777777" w:rsidR="00876814" w:rsidRPr="002C7754" w:rsidRDefault="00876814" w:rsidP="00876814">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361" w:name="_Toc101341912"/>
      <w:bookmarkStart w:id="362" w:name="_Toc106203656"/>
      <w:bookmarkStart w:id="363" w:name="_Toc149645564"/>
      <w:bookmarkStart w:id="364" w:name="_Toc184979008"/>
      <w:bookmarkStart w:id="365" w:name="_Toc184979202"/>
      <w:bookmarkStart w:id="366" w:name="_Toc184979358"/>
      <w:r w:rsidRPr="002C7754">
        <w:rPr>
          <w:rFonts w:ascii="Arial" w:eastAsia="Arial" w:hAnsi="Arial" w:cs="Arial"/>
          <w:color w:val="7030A0"/>
          <w:sz w:val="40"/>
          <w:szCs w:val="40"/>
        </w:rPr>
        <w:t>Plant not requiring registration of design in Schedule 5 (Part 1) of the WHS Regulations</w:t>
      </w:r>
      <w:bookmarkEnd w:id="361"/>
      <w:bookmarkEnd w:id="362"/>
      <w:bookmarkEnd w:id="363"/>
      <w:bookmarkEnd w:id="364"/>
      <w:bookmarkEnd w:id="365"/>
      <w:bookmarkEnd w:id="366"/>
    </w:p>
    <w:p w14:paraId="7C285C9B"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spacing w:val="-2"/>
        </w:rPr>
        <w:t>a</w:t>
      </w:r>
      <w:r w:rsidRPr="00DB1E28">
        <w:rPr>
          <w:rFonts w:ascii="Arial" w:hAnsi="Arial" w:cs="Arial"/>
          <w:spacing w:val="-2"/>
        </w:rPr>
        <w:t xml:space="preserve"> </w:t>
      </w:r>
      <w:r w:rsidRPr="00DB1E28">
        <w:rPr>
          <w:rFonts w:ascii="Arial" w:hAnsi="Arial" w:cs="Arial"/>
        </w:rPr>
        <w:t>heritage</w:t>
      </w:r>
      <w:r w:rsidRPr="00DB1E28">
        <w:rPr>
          <w:rFonts w:ascii="Arial" w:hAnsi="Arial" w:cs="Arial"/>
          <w:spacing w:val="-3"/>
        </w:rPr>
        <w:t xml:space="preserve"> </w:t>
      </w:r>
      <w:r w:rsidRPr="00DB1E28">
        <w:rPr>
          <w:rFonts w:ascii="Arial" w:hAnsi="Arial" w:cs="Arial"/>
        </w:rPr>
        <w:t>boiler</w:t>
      </w:r>
    </w:p>
    <w:p w14:paraId="33759D25"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rPr>
        <w:t>a</w:t>
      </w:r>
      <w:r w:rsidRPr="00DB1E28">
        <w:rPr>
          <w:rFonts w:ascii="Arial" w:hAnsi="Arial" w:cs="Arial"/>
        </w:rPr>
        <w:t>ny pressure equipment (other than a gas cylinder) excluded from the scope of AS/NZS</w:t>
      </w:r>
      <w:r w:rsidRPr="00DB1E28">
        <w:rPr>
          <w:rFonts w:ascii="Arial" w:hAnsi="Arial" w:cs="Arial"/>
          <w:spacing w:val="-59"/>
        </w:rPr>
        <w:t xml:space="preserve"> </w:t>
      </w:r>
      <w:r w:rsidRPr="00DB1E28">
        <w:rPr>
          <w:rFonts w:ascii="Arial" w:hAnsi="Arial" w:cs="Arial"/>
        </w:rPr>
        <w:t>1200–2000:</w:t>
      </w:r>
      <w:r w:rsidRPr="00DB1E28">
        <w:rPr>
          <w:rFonts w:ascii="Arial" w:hAnsi="Arial" w:cs="Arial"/>
          <w:spacing w:val="1"/>
        </w:rPr>
        <w:t xml:space="preserve"> </w:t>
      </w:r>
      <w:r w:rsidRPr="00DB1E28">
        <w:rPr>
          <w:rFonts w:ascii="Arial" w:hAnsi="Arial" w:cs="Arial"/>
          <w:i/>
        </w:rPr>
        <w:t>Pressure</w:t>
      </w:r>
      <w:r w:rsidRPr="00DB1E28">
        <w:rPr>
          <w:rFonts w:ascii="Arial" w:hAnsi="Arial" w:cs="Arial"/>
          <w:i/>
          <w:spacing w:val="-3"/>
        </w:rPr>
        <w:t xml:space="preserve"> </w:t>
      </w:r>
      <w:r w:rsidRPr="00DB1E28">
        <w:rPr>
          <w:rFonts w:ascii="Arial" w:hAnsi="Arial" w:cs="Arial"/>
          <w:i/>
        </w:rPr>
        <w:t>equipment</w:t>
      </w:r>
      <w:r w:rsidRPr="00DB1E28">
        <w:rPr>
          <w:rFonts w:ascii="Arial" w:hAnsi="Arial" w:cs="Arial"/>
        </w:rPr>
        <w:t>.</w:t>
      </w:r>
      <w:r w:rsidRPr="00DB1E28">
        <w:rPr>
          <w:rFonts w:ascii="Arial" w:hAnsi="Arial" w:cs="Arial"/>
          <w:spacing w:val="-2"/>
        </w:rPr>
        <w:t xml:space="preserve"> </w:t>
      </w:r>
      <w:r w:rsidRPr="00DB1E28">
        <w:rPr>
          <w:rFonts w:ascii="Arial" w:hAnsi="Arial" w:cs="Arial"/>
        </w:rPr>
        <w:t>See</w:t>
      </w:r>
      <w:r w:rsidRPr="00DB1E28">
        <w:rPr>
          <w:rFonts w:ascii="Arial" w:hAnsi="Arial" w:cs="Arial"/>
          <w:spacing w:val="-1"/>
        </w:rPr>
        <w:t xml:space="preserve"> </w:t>
      </w:r>
      <w:r w:rsidRPr="00DB1E28">
        <w:rPr>
          <w:rFonts w:ascii="Arial" w:hAnsi="Arial" w:cs="Arial"/>
        </w:rPr>
        <w:t>section</w:t>
      </w:r>
      <w:r w:rsidRPr="00DB1E28">
        <w:rPr>
          <w:rFonts w:ascii="Arial" w:hAnsi="Arial" w:cs="Arial"/>
          <w:spacing w:val="-1"/>
        </w:rPr>
        <w:t xml:space="preserve"> </w:t>
      </w:r>
      <w:r w:rsidRPr="00DB1E28">
        <w:rPr>
          <w:rFonts w:ascii="Arial" w:hAnsi="Arial" w:cs="Arial"/>
        </w:rPr>
        <w:t>A1</w:t>
      </w:r>
      <w:r w:rsidRPr="00DB1E28">
        <w:rPr>
          <w:rFonts w:ascii="Arial" w:hAnsi="Arial" w:cs="Arial"/>
          <w:spacing w:val="-6"/>
        </w:rPr>
        <w:t xml:space="preserve"> </w:t>
      </w:r>
      <w:r w:rsidRPr="00DB1E28">
        <w:rPr>
          <w:rFonts w:ascii="Arial" w:hAnsi="Arial" w:cs="Arial"/>
        </w:rPr>
        <w:t>of Appendix A</w:t>
      </w:r>
      <w:r w:rsidRPr="00DB1E28">
        <w:rPr>
          <w:rFonts w:ascii="Arial" w:hAnsi="Arial" w:cs="Arial"/>
          <w:spacing w:val="-4"/>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AS/NZS</w:t>
      </w:r>
      <w:r w:rsidRPr="00DB1E28">
        <w:rPr>
          <w:rFonts w:ascii="Arial" w:hAnsi="Arial" w:cs="Arial"/>
          <w:spacing w:val="-1"/>
        </w:rPr>
        <w:t xml:space="preserve"> </w:t>
      </w:r>
      <w:r w:rsidRPr="00DB1E28">
        <w:rPr>
          <w:rFonts w:ascii="Arial" w:hAnsi="Arial" w:cs="Arial"/>
        </w:rPr>
        <w:t>1200–2000</w:t>
      </w:r>
    </w:p>
    <w:p w14:paraId="421A7194"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rPr>
        <w:t>a</w:t>
      </w:r>
      <w:r w:rsidRPr="00DB1E28">
        <w:rPr>
          <w:rFonts w:ascii="Arial" w:hAnsi="Arial" w:cs="Arial"/>
          <w:spacing w:val="-2"/>
        </w:rPr>
        <w:t xml:space="preserve"> </w:t>
      </w:r>
      <w:r w:rsidRPr="00DB1E28">
        <w:rPr>
          <w:rFonts w:ascii="Arial" w:hAnsi="Arial" w:cs="Arial"/>
        </w:rPr>
        <w:t>manually powered</w:t>
      </w:r>
      <w:r w:rsidRPr="00DB1E28">
        <w:rPr>
          <w:rFonts w:ascii="Arial" w:hAnsi="Arial" w:cs="Arial"/>
          <w:spacing w:val="-3"/>
        </w:rPr>
        <w:t xml:space="preserve"> </w:t>
      </w:r>
      <w:r w:rsidRPr="00DB1E28">
        <w:rPr>
          <w:rFonts w:ascii="Arial" w:hAnsi="Arial" w:cs="Arial"/>
        </w:rPr>
        <w:t>crane</w:t>
      </w:r>
      <w:r w:rsidRPr="00DB1E28">
        <w:rPr>
          <w:rFonts w:ascii="Arial" w:hAnsi="Arial" w:cs="Arial"/>
          <w:spacing w:val="-1"/>
        </w:rPr>
        <w:t xml:space="preserve"> </w:t>
      </w:r>
      <w:r w:rsidRPr="00DB1E28">
        <w:rPr>
          <w:rFonts w:ascii="Arial" w:hAnsi="Arial" w:cs="Arial"/>
        </w:rPr>
        <w:t>or</w:t>
      </w:r>
      <w:r w:rsidRPr="00DB1E28">
        <w:rPr>
          <w:rFonts w:ascii="Arial" w:hAnsi="Arial" w:cs="Arial"/>
          <w:spacing w:val="-2"/>
        </w:rPr>
        <w:t xml:space="preserve"> </w:t>
      </w:r>
      <w:r w:rsidRPr="00DB1E28">
        <w:rPr>
          <w:rFonts w:ascii="Arial" w:hAnsi="Arial" w:cs="Arial"/>
        </w:rPr>
        <w:t>hoist</w:t>
      </w:r>
    </w:p>
    <w:p w14:paraId="0B840C24"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rPr>
        <w:t>a</w:t>
      </w:r>
      <w:r w:rsidRPr="00DB1E28">
        <w:rPr>
          <w:rFonts w:ascii="Arial" w:hAnsi="Arial" w:cs="Arial"/>
        </w:rPr>
        <w:t xml:space="preserve"> reach</w:t>
      </w:r>
      <w:r w:rsidRPr="00DB1E28">
        <w:rPr>
          <w:rFonts w:ascii="Arial" w:hAnsi="Arial" w:cs="Arial"/>
          <w:spacing w:val="-2"/>
        </w:rPr>
        <w:t xml:space="preserve"> </w:t>
      </w:r>
      <w:r w:rsidRPr="00DB1E28">
        <w:rPr>
          <w:rFonts w:ascii="Arial" w:hAnsi="Arial" w:cs="Arial"/>
        </w:rPr>
        <w:t>stacker</w:t>
      </w:r>
    </w:p>
    <w:p w14:paraId="63D27E98"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rPr>
        <w:t>a</w:t>
      </w:r>
      <w:r w:rsidRPr="00DB1E28">
        <w:rPr>
          <w:rFonts w:ascii="Arial" w:hAnsi="Arial" w:cs="Arial"/>
        </w:rPr>
        <w:t>n</w:t>
      </w:r>
      <w:r w:rsidRPr="00DB1E28">
        <w:rPr>
          <w:rFonts w:ascii="Arial" w:hAnsi="Arial" w:cs="Arial"/>
          <w:spacing w:val="-1"/>
        </w:rPr>
        <w:t xml:space="preserve"> </w:t>
      </w:r>
      <w:r w:rsidRPr="00DB1E28">
        <w:rPr>
          <w:rFonts w:ascii="Arial" w:hAnsi="Arial" w:cs="Arial"/>
        </w:rPr>
        <w:t>elevating</w:t>
      </w:r>
      <w:r w:rsidRPr="00DB1E28">
        <w:rPr>
          <w:rFonts w:ascii="Arial" w:hAnsi="Arial" w:cs="Arial"/>
          <w:spacing w:val="-1"/>
        </w:rPr>
        <w:t xml:space="preserve"> </w:t>
      </w:r>
      <w:r w:rsidRPr="00DB1E28">
        <w:rPr>
          <w:rFonts w:ascii="Arial" w:hAnsi="Arial" w:cs="Arial"/>
        </w:rPr>
        <w:t>work</w:t>
      </w:r>
      <w:r w:rsidRPr="00DB1E28">
        <w:rPr>
          <w:rFonts w:ascii="Arial" w:hAnsi="Arial" w:cs="Arial"/>
          <w:spacing w:val="-2"/>
        </w:rPr>
        <w:t xml:space="preserve"> </w:t>
      </w:r>
      <w:r w:rsidRPr="00DB1E28">
        <w:rPr>
          <w:rFonts w:ascii="Arial" w:hAnsi="Arial" w:cs="Arial"/>
        </w:rPr>
        <w:t>platform</w:t>
      </w:r>
      <w:r w:rsidRPr="00DB1E28">
        <w:rPr>
          <w:rFonts w:ascii="Arial" w:hAnsi="Arial" w:cs="Arial"/>
          <w:spacing w:val="-2"/>
        </w:rPr>
        <w:t xml:space="preserve"> </w:t>
      </w:r>
      <w:r w:rsidRPr="00DB1E28">
        <w:rPr>
          <w:rFonts w:ascii="Arial" w:hAnsi="Arial" w:cs="Arial"/>
        </w:rPr>
        <w:t>that</w:t>
      </w:r>
      <w:r w:rsidRPr="00DB1E28">
        <w:rPr>
          <w:rFonts w:ascii="Arial" w:hAnsi="Arial" w:cs="Arial"/>
          <w:spacing w:val="-2"/>
        </w:rPr>
        <w:t xml:space="preserve"> </w:t>
      </w:r>
      <w:r w:rsidRPr="00DB1E28">
        <w:rPr>
          <w:rFonts w:ascii="Arial" w:hAnsi="Arial" w:cs="Arial"/>
        </w:rPr>
        <w:t>is a</w:t>
      </w:r>
      <w:r w:rsidRPr="00DB1E28">
        <w:rPr>
          <w:rFonts w:ascii="Arial" w:hAnsi="Arial" w:cs="Arial"/>
          <w:spacing w:val="-3"/>
        </w:rPr>
        <w:t xml:space="preserve"> </w:t>
      </w:r>
      <w:r w:rsidRPr="00DB1E28">
        <w:rPr>
          <w:rFonts w:ascii="Arial" w:hAnsi="Arial" w:cs="Arial"/>
        </w:rPr>
        <w:t>scissor</w:t>
      </w:r>
      <w:r w:rsidRPr="00DB1E28">
        <w:rPr>
          <w:rFonts w:ascii="Arial" w:hAnsi="Arial" w:cs="Arial"/>
          <w:spacing w:val="-2"/>
        </w:rPr>
        <w:t xml:space="preserve"> </w:t>
      </w:r>
      <w:r w:rsidRPr="00DB1E28">
        <w:rPr>
          <w:rFonts w:ascii="Arial" w:hAnsi="Arial" w:cs="Arial"/>
        </w:rPr>
        <w:t>lift</w:t>
      </w:r>
      <w:r w:rsidRPr="00DB1E28">
        <w:rPr>
          <w:rFonts w:ascii="Arial" w:hAnsi="Arial" w:cs="Arial"/>
          <w:spacing w:val="-2"/>
        </w:rPr>
        <w:t xml:space="preserve"> </w:t>
      </w:r>
      <w:r w:rsidRPr="00DB1E28">
        <w:rPr>
          <w:rFonts w:ascii="Arial" w:hAnsi="Arial" w:cs="Arial"/>
        </w:rPr>
        <w:t>or</w:t>
      </w:r>
      <w:r w:rsidRPr="00DB1E28">
        <w:rPr>
          <w:rFonts w:ascii="Arial" w:hAnsi="Arial" w:cs="Arial"/>
          <w:spacing w:val="-4"/>
        </w:rPr>
        <w:t xml:space="preserve"> </w:t>
      </w:r>
      <w:r w:rsidRPr="00DB1E28">
        <w:rPr>
          <w:rFonts w:ascii="Arial" w:hAnsi="Arial" w:cs="Arial"/>
        </w:rPr>
        <w:t>a</w:t>
      </w:r>
      <w:r w:rsidRPr="00DB1E28">
        <w:rPr>
          <w:rFonts w:ascii="Arial" w:hAnsi="Arial" w:cs="Arial"/>
          <w:spacing w:val="-1"/>
        </w:rPr>
        <w:t xml:space="preserve"> </w:t>
      </w:r>
      <w:r w:rsidRPr="00DB1E28">
        <w:rPr>
          <w:rFonts w:ascii="Arial" w:hAnsi="Arial" w:cs="Arial"/>
        </w:rPr>
        <w:t>vertically moving</w:t>
      </w:r>
      <w:r w:rsidRPr="00DB1E28">
        <w:rPr>
          <w:rFonts w:ascii="Arial" w:hAnsi="Arial" w:cs="Arial"/>
          <w:spacing w:val="-3"/>
        </w:rPr>
        <w:t xml:space="preserve"> </w:t>
      </w:r>
      <w:r w:rsidRPr="00DB1E28">
        <w:rPr>
          <w:rFonts w:ascii="Arial" w:hAnsi="Arial" w:cs="Arial"/>
        </w:rPr>
        <w:t>platform</w:t>
      </w:r>
    </w:p>
    <w:p w14:paraId="1D4F6BEE" w14:textId="77777777" w:rsidR="00876814"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rPr>
        <w:lastRenderedPageBreak/>
        <w:t>a</w:t>
      </w:r>
      <w:r w:rsidRPr="00DB1E28">
        <w:rPr>
          <w:rFonts w:ascii="Arial" w:hAnsi="Arial" w:cs="Arial"/>
        </w:rPr>
        <w:t xml:space="preserve"> tow</w:t>
      </w:r>
      <w:r w:rsidRPr="00DB1E28">
        <w:rPr>
          <w:rFonts w:ascii="Arial" w:hAnsi="Arial" w:cs="Arial"/>
          <w:spacing w:val="-3"/>
        </w:rPr>
        <w:t xml:space="preserve"> </w:t>
      </w:r>
      <w:r w:rsidRPr="00DB1E28">
        <w:rPr>
          <w:rFonts w:ascii="Arial" w:hAnsi="Arial" w:cs="Arial"/>
        </w:rPr>
        <w:t>truck</w:t>
      </w:r>
    </w:p>
    <w:p w14:paraId="0AEC53B8"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rPr>
        <w:t>a</w:t>
      </w:r>
      <w:r w:rsidRPr="00DB1E28">
        <w:rPr>
          <w:rFonts w:ascii="Arial" w:hAnsi="Arial" w:cs="Arial"/>
        </w:rPr>
        <w:t>musement devices classified by section 2.1 of AS 3533.1–2009 (</w:t>
      </w:r>
      <w:r w:rsidRPr="00DB1E28">
        <w:rPr>
          <w:rFonts w:ascii="Arial" w:hAnsi="Arial" w:cs="Arial"/>
          <w:i/>
        </w:rPr>
        <w:t>Amusement rides and</w:t>
      </w:r>
      <w:r>
        <w:rPr>
          <w:rFonts w:ascii="Arial" w:hAnsi="Arial" w:cs="Arial"/>
          <w:i/>
        </w:rPr>
        <w:t xml:space="preserve"> </w:t>
      </w:r>
      <w:r w:rsidRPr="00DB1E28">
        <w:rPr>
          <w:rFonts w:ascii="Arial" w:hAnsi="Arial" w:cs="Arial"/>
          <w:i/>
        </w:rPr>
        <w:t>devices</w:t>
      </w:r>
      <w:r w:rsidRPr="00DB1E28">
        <w:rPr>
          <w:rFonts w:ascii="Arial" w:hAnsi="Arial" w:cs="Arial"/>
        </w:rPr>
        <w:t>—</w:t>
      </w:r>
      <w:r w:rsidRPr="00DB1E28">
        <w:rPr>
          <w:rFonts w:ascii="Arial" w:hAnsi="Arial" w:cs="Arial"/>
          <w:i/>
        </w:rPr>
        <w:t>Design</w:t>
      </w:r>
      <w:r w:rsidRPr="00DB1E28">
        <w:rPr>
          <w:rFonts w:ascii="Arial" w:hAnsi="Arial" w:cs="Arial"/>
          <w:i/>
          <w:spacing w:val="-1"/>
        </w:rPr>
        <w:t xml:space="preserve"> </w:t>
      </w:r>
      <w:r w:rsidRPr="00DB1E28">
        <w:rPr>
          <w:rFonts w:ascii="Arial" w:hAnsi="Arial" w:cs="Arial"/>
          <w:i/>
        </w:rPr>
        <w:t>and construction</w:t>
      </w:r>
      <w:r w:rsidRPr="00DB1E28">
        <w:rPr>
          <w:rFonts w:ascii="Arial" w:hAnsi="Arial" w:cs="Arial"/>
        </w:rPr>
        <w:t>)</w:t>
      </w:r>
      <w:r w:rsidRPr="00DB1E28">
        <w:rPr>
          <w:rFonts w:ascii="Arial" w:hAnsi="Arial" w:cs="Arial"/>
          <w:spacing w:val="-1"/>
        </w:rPr>
        <w:t xml:space="preserve"> </w:t>
      </w:r>
      <w:r w:rsidRPr="00DB1E28">
        <w:rPr>
          <w:rFonts w:ascii="Arial" w:hAnsi="Arial" w:cs="Arial"/>
        </w:rPr>
        <w:t>that</w:t>
      </w:r>
      <w:r w:rsidRPr="00DB1E28">
        <w:rPr>
          <w:rFonts w:ascii="Arial" w:hAnsi="Arial" w:cs="Arial"/>
          <w:spacing w:val="2"/>
        </w:rPr>
        <w:t xml:space="preserve"> </w:t>
      </w:r>
      <w:r w:rsidRPr="00DB1E28">
        <w:rPr>
          <w:rFonts w:ascii="Arial" w:hAnsi="Arial" w:cs="Arial"/>
        </w:rPr>
        <w:t>are:</w:t>
      </w:r>
    </w:p>
    <w:p w14:paraId="27546D8C" w14:textId="77777777" w:rsidR="00876814" w:rsidRPr="00DB1E28" w:rsidRDefault="00876814" w:rsidP="00A0189E">
      <w:pPr>
        <w:pStyle w:val="ListParagraph"/>
        <w:widowControl w:val="0"/>
        <w:numPr>
          <w:ilvl w:val="1"/>
          <w:numId w:val="42"/>
        </w:numPr>
        <w:tabs>
          <w:tab w:val="left" w:pos="1701"/>
        </w:tabs>
        <w:autoSpaceDE w:val="0"/>
        <w:autoSpaceDN w:val="0"/>
        <w:spacing w:after="120" w:line="240" w:lineRule="auto"/>
        <w:ind w:left="1418"/>
        <w:contextualSpacing w:val="0"/>
        <w:rPr>
          <w:rFonts w:ascii="Arial" w:hAnsi="Arial" w:cs="Arial"/>
        </w:rPr>
      </w:pPr>
      <w:r w:rsidRPr="00DB1E28">
        <w:rPr>
          <w:rFonts w:ascii="Arial" w:hAnsi="Arial" w:cs="Arial"/>
        </w:rPr>
        <w:t>class</w:t>
      </w:r>
      <w:r w:rsidRPr="00DB1E28">
        <w:rPr>
          <w:rFonts w:ascii="Arial" w:hAnsi="Arial" w:cs="Arial"/>
          <w:spacing w:val="-1"/>
        </w:rPr>
        <w:t xml:space="preserve"> </w:t>
      </w:r>
      <w:r w:rsidRPr="00DB1E28">
        <w:rPr>
          <w:rFonts w:ascii="Arial" w:hAnsi="Arial" w:cs="Arial"/>
        </w:rPr>
        <w:t>1</w:t>
      </w:r>
      <w:r w:rsidRPr="00DB1E28">
        <w:rPr>
          <w:rFonts w:ascii="Arial" w:hAnsi="Arial" w:cs="Arial"/>
          <w:spacing w:val="1"/>
        </w:rPr>
        <w:t xml:space="preserve"> </w:t>
      </w:r>
      <w:r w:rsidRPr="00DB1E28">
        <w:rPr>
          <w:rFonts w:ascii="Arial" w:hAnsi="Arial" w:cs="Arial"/>
        </w:rPr>
        <w:t>devices</w:t>
      </w:r>
    </w:p>
    <w:p w14:paraId="6CFB5412" w14:textId="77777777" w:rsidR="00876814" w:rsidRPr="00DB1E28" w:rsidRDefault="00876814" w:rsidP="00A0189E">
      <w:pPr>
        <w:pStyle w:val="ListParagraph"/>
        <w:widowControl w:val="0"/>
        <w:numPr>
          <w:ilvl w:val="1"/>
          <w:numId w:val="42"/>
        </w:numPr>
        <w:tabs>
          <w:tab w:val="left" w:pos="1701"/>
        </w:tabs>
        <w:autoSpaceDE w:val="0"/>
        <w:autoSpaceDN w:val="0"/>
        <w:spacing w:after="120" w:line="240" w:lineRule="auto"/>
        <w:ind w:left="1418"/>
        <w:contextualSpacing w:val="0"/>
        <w:rPr>
          <w:rFonts w:ascii="Arial" w:hAnsi="Arial" w:cs="Arial"/>
        </w:rPr>
      </w:pPr>
      <w:r w:rsidRPr="00DB1E28">
        <w:rPr>
          <w:rFonts w:ascii="Arial" w:hAnsi="Arial" w:cs="Arial"/>
        </w:rPr>
        <w:t>playground</w:t>
      </w:r>
      <w:r w:rsidRPr="00DB1E28">
        <w:rPr>
          <w:rFonts w:ascii="Arial" w:hAnsi="Arial" w:cs="Arial"/>
          <w:spacing w:val="-1"/>
        </w:rPr>
        <w:t xml:space="preserve"> </w:t>
      </w:r>
      <w:r w:rsidRPr="00DB1E28">
        <w:rPr>
          <w:rFonts w:ascii="Arial" w:hAnsi="Arial" w:cs="Arial"/>
        </w:rPr>
        <w:t>devices</w:t>
      </w:r>
    </w:p>
    <w:p w14:paraId="00D529EF" w14:textId="77777777" w:rsidR="00876814" w:rsidRPr="00DB1E28" w:rsidRDefault="00876814" w:rsidP="00A0189E">
      <w:pPr>
        <w:pStyle w:val="ListParagraph"/>
        <w:widowControl w:val="0"/>
        <w:numPr>
          <w:ilvl w:val="1"/>
          <w:numId w:val="42"/>
        </w:numPr>
        <w:tabs>
          <w:tab w:val="left" w:pos="1701"/>
        </w:tabs>
        <w:autoSpaceDE w:val="0"/>
        <w:autoSpaceDN w:val="0"/>
        <w:spacing w:after="120" w:line="240" w:lineRule="auto"/>
        <w:ind w:right="845"/>
        <w:contextualSpacing w:val="0"/>
        <w:rPr>
          <w:rFonts w:ascii="Arial" w:hAnsi="Arial" w:cs="Arial"/>
        </w:rPr>
      </w:pPr>
      <w:r w:rsidRPr="00DB1E28">
        <w:rPr>
          <w:rFonts w:ascii="Arial" w:hAnsi="Arial" w:cs="Arial"/>
        </w:rPr>
        <w:t>water slides where water facilitates patrons to slide easily, predominantly under</w:t>
      </w:r>
      <w:r w:rsidRPr="00DB1E28">
        <w:rPr>
          <w:rFonts w:ascii="Arial" w:hAnsi="Arial" w:cs="Arial"/>
          <w:spacing w:val="-59"/>
        </w:rPr>
        <w:t xml:space="preserve"> </w:t>
      </w:r>
      <w:r w:rsidRPr="00DB1E28">
        <w:rPr>
          <w:rFonts w:ascii="Arial" w:hAnsi="Arial" w:cs="Arial"/>
        </w:rPr>
        <w:t>gravity,</w:t>
      </w:r>
      <w:r w:rsidRPr="00DB1E28">
        <w:rPr>
          <w:rFonts w:ascii="Arial" w:hAnsi="Arial" w:cs="Arial"/>
          <w:spacing w:val="1"/>
        </w:rPr>
        <w:t xml:space="preserve"> </w:t>
      </w:r>
      <w:r w:rsidRPr="00DB1E28">
        <w:rPr>
          <w:rFonts w:ascii="Arial" w:hAnsi="Arial" w:cs="Arial"/>
        </w:rPr>
        <w:t>along a</w:t>
      </w:r>
      <w:r w:rsidRPr="00DB1E28">
        <w:rPr>
          <w:rFonts w:ascii="Arial" w:hAnsi="Arial" w:cs="Arial"/>
          <w:spacing w:val="-2"/>
        </w:rPr>
        <w:t xml:space="preserve"> </w:t>
      </w:r>
      <w:r w:rsidRPr="00DB1E28">
        <w:rPr>
          <w:rFonts w:ascii="Arial" w:hAnsi="Arial" w:cs="Arial"/>
        </w:rPr>
        <w:t>static</w:t>
      </w:r>
      <w:r w:rsidRPr="00DB1E28">
        <w:rPr>
          <w:rFonts w:ascii="Arial" w:hAnsi="Arial" w:cs="Arial"/>
          <w:spacing w:val="-2"/>
        </w:rPr>
        <w:t xml:space="preserve"> </w:t>
      </w:r>
      <w:r w:rsidRPr="00DB1E28">
        <w:rPr>
          <w:rFonts w:ascii="Arial" w:hAnsi="Arial" w:cs="Arial"/>
        </w:rPr>
        <w:t>structure</w:t>
      </w:r>
    </w:p>
    <w:p w14:paraId="0CB65ED0" w14:textId="77777777" w:rsidR="00876814" w:rsidRPr="00DB1E28" w:rsidRDefault="00876814" w:rsidP="00A0189E">
      <w:pPr>
        <w:pStyle w:val="ListParagraph"/>
        <w:widowControl w:val="0"/>
        <w:numPr>
          <w:ilvl w:val="1"/>
          <w:numId w:val="42"/>
        </w:numPr>
        <w:tabs>
          <w:tab w:val="left" w:pos="1701"/>
        </w:tabs>
        <w:autoSpaceDE w:val="0"/>
        <w:autoSpaceDN w:val="0"/>
        <w:spacing w:after="120" w:line="240" w:lineRule="auto"/>
        <w:ind w:right="319"/>
        <w:contextualSpacing w:val="0"/>
        <w:rPr>
          <w:rFonts w:ascii="Arial" w:hAnsi="Arial" w:cs="Arial"/>
        </w:rPr>
      </w:pPr>
      <w:r w:rsidRPr="00DB1E28">
        <w:rPr>
          <w:rFonts w:ascii="Arial" w:hAnsi="Arial" w:cs="Arial"/>
        </w:rPr>
        <w:t xml:space="preserve">wave generators where patrons do not come into contact with the parts of </w:t>
      </w:r>
      <w:r>
        <w:rPr>
          <w:rFonts w:ascii="Arial" w:hAnsi="Arial" w:cs="Arial"/>
        </w:rPr>
        <w:t>machinery used</w:t>
      </w:r>
      <w:r w:rsidRPr="00DB1E28">
        <w:rPr>
          <w:rFonts w:ascii="Arial" w:hAnsi="Arial" w:cs="Arial"/>
          <w:spacing w:val="-1"/>
        </w:rPr>
        <w:t xml:space="preserve"> </w:t>
      </w:r>
      <w:r w:rsidRPr="00DB1E28">
        <w:rPr>
          <w:rFonts w:ascii="Arial" w:hAnsi="Arial" w:cs="Arial"/>
        </w:rPr>
        <w:t>for</w:t>
      </w:r>
      <w:r w:rsidRPr="00DB1E28">
        <w:rPr>
          <w:rFonts w:ascii="Arial" w:hAnsi="Arial" w:cs="Arial"/>
          <w:spacing w:val="1"/>
        </w:rPr>
        <w:t xml:space="preserve"> </w:t>
      </w:r>
      <w:r w:rsidRPr="00DB1E28">
        <w:rPr>
          <w:rFonts w:ascii="Arial" w:hAnsi="Arial" w:cs="Arial"/>
        </w:rPr>
        <w:t>generating</w:t>
      </w:r>
      <w:r w:rsidRPr="00DB1E28">
        <w:rPr>
          <w:rFonts w:ascii="Arial" w:hAnsi="Arial" w:cs="Arial"/>
          <w:spacing w:val="-2"/>
        </w:rPr>
        <w:t xml:space="preserve"> </w:t>
      </w:r>
      <w:r w:rsidRPr="00DB1E28">
        <w:rPr>
          <w:rFonts w:ascii="Arial" w:hAnsi="Arial" w:cs="Arial"/>
        </w:rPr>
        <w:t>water</w:t>
      </w:r>
      <w:r w:rsidRPr="00DB1E28">
        <w:rPr>
          <w:rFonts w:ascii="Arial" w:hAnsi="Arial" w:cs="Arial"/>
          <w:spacing w:val="1"/>
        </w:rPr>
        <w:t xml:space="preserve"> </w:t>
      </w:r>
      <w:r w:rsidRPr="00DB1E28">
        <w:rPr>
          <w:rFonts w:ascii="Arial" w:hAnsi="Arial" w:cs="Arial"/>
        </w:rPr>
        <w:t>waves</w:t>
      </w:r>
      <w:r>
        <w:rPr>
          <w:rFonts w:ascii="Arial" w:hAnsi="Arial" w:cs="Arial"/>
        </w:rPr>
        <w:t>;</w:t>
      </w:r>
      <w:r w:rsidRPr="00DB1E28">
        <w:rPr>
          <w:rFonts w:ascii="Arial" w:hAnsi="Arial" w:cs="Arial"/>
          <w:spacing w:val="2"/>
        </w:rPr>
        <w:t xml:space="preserve"> </w:t>
      </w:r>
      <w:r w:rsidRPr="00DB1E28">
        <w:rPr>
          <w:rFonts w:ascii="Arial" w:hAnsi="Arial" w:cs="Arial"/>
        </w:rPr>
        <w:t>and</w:t>
      </w:r>
    </w:p>
    <w:p w14:paraId="4B6012C0" w14:textId="77777777" w:rsidR="00876814" w:rsidRPr="00DB1E28" w:rsidRDefault="00876814" w:rsidP="00A0189E">
      <w:pPr>
        <w:pStyle w:val="ListParagraph"/>
        <w:widowControl w:val="0"/>
        <w:numPr>
          <w:ilvl w:val="1"/>
          <w:numId w:val="42"/>
        </w:numPr>
        <w:tabs>
          <w:tab w:val="left" w:pos="1701"/>
        </w:tabs>
        <w:autoSpaceDE w:val="0"/>
        <w:autoSpaceDN w:val="0"/>
        <w:spacing w:after="120" w:line="240" w:lineRule="auto"/>
        <w:ind w:right="266"/>
        <w:contextualSpacing w:val="0"/>
        <w:rPr>
          <w:rFonts w:ascii="Arial" w:hAnsi="Arial" w:cs="Arial"/>
        </w:rPr>
      </w:pPr>
      <w:r w:rsidRPr="00DB1E28">
        <w:rPr>
          <w:rFonts w:ascii="Arial" w:hAnsi="Arial" w:cs="Arial"/>
        </w:rPr>
        <w:t>inflatable devices, other than inflatable devices—continuously blown—with a platform</w:t>
      </w:r>
      <w:r w:rsidRPr="00DB1E28">
        <w:rPr>
          <w:rFonts w:ascii="Arial" w:hAnsi="Arial" w:cs="Arial"/>
          <w:spacing w:val="-59"/>
        </w:rPr>
        <w:t xml:space="preserve"> </w:t>
      </w:r>
      <w:r w:rsidRPr="00DB1E28">
        <w:rPr>
          <w:rFonts w:ascii="Arial" w:hAnsi="Arial" w:cs="Arial"/>
        </w:rPr>
        <w:t>height</w:t>
      </w:r>
      <w:r w:rsidRPr="00DB1E28">
        <w:rPr>
          <w:rFonts w:ascii="Arial" w:hAnsi="Arial" w:cs="Arial"/>
          <w:spacing w:val="1"/>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three</w:t>
      </w:r>
      <w:r w:rsidRPr="00DB1E28">
        <w:rPr>
          <w:rFonts w:ascii="Arial" w:hAnsi="Arial" w:cs="Arial"/>
          <w:spacing w:val="-2"/>
        </w:rPr>
        <w:t xml:space="preserve"> </w:t>
      </w:r>
      <w:r w:rsidRPr="00DB1E28">
        <w:rPr>
          <w:rFonts w:ascii="Arial" w:hAnsi="Arial" w:cs="Arial"/>
        </w:rPr>
        <w:t>metres</w:t>
      </w:r>
      <w:r w:rsidRPr="00DB1E28">
        <w:rPr>
          <w:rFonts w:ascii="Arial" w:hAnsi="Arial" w:cs="Arial"/>
          <w:spacing w:val="-2"/>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more.</w:t>
      </w:r>
    </w:p>
    <w:p w14:paraId="3FBC3624" w14:textId="77777777" w:rsidR="00876814" w:rsidRPr="002C7754" w:rsidRDefault="00876814" w:rsidP="00876814">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367" w:name="_Toc101341913"/>
      <w:bookmarkStart w:id="368" w:name="_Toc106203657"/>
      <w:bookmarkStart w:id="369" w:name="_Toc149645565"/>
      <w:bookmarkStart w:id="370" w:name="_Toc184979009"/>
      <w:bookmarkStart w:id="371" w:name="_Toc184979203"/>
      <w:bookmarkStart w:id="372" w:name="_Toc184979359"/>
      <w:r w:rsidRPr="002C7754">
        <w:rPr>
          <w:rFonts w:ascii="Arial" w:eastAsia="Arial" w:hAnsi="Arial" w:cs="Arial"/>
          <w:color w:val="7030A0"/>
          <w:sz w:val="40"/>
          <w:szCs w:val="40"/>
        </w:rPr>
        <w:t>Items of plant requiring registration in Schedule 5 (Part 2) of the WHS Regulations</w:t>
      </w:r>
      <w:bookmarkEnd w:id="367"/>
      <w:bookmarkEnd w:id="368"/>
      <w:bookmarkEnd w:id="369"/>
      <w:bookmarkEnd w:id="370"/>
      <w:bookmarkEnd w:id="371"/>
      <w:bookmarkEnd w:id="372"/>
    </w:p>
    <w:p w14:paraId="3275D1E7"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rPr>
        <w:t>b</w:t>
      </w:r>
      <w:r w:rsidRPr="00DB1E28">
        <w:rPr>
          <w:rFonts w:ascii="Arial" w:hAnsi="Arial" w:cs="Arial"/>
        </w:rPr>
        <w:t>oilers categorised as hazard level A, B or C according to criteria in section 2.1 of AS</w:t>
      </w:r>
      <w:r w:rsidRPr="00DB1E28">
        <w:rPr>
          <w:rFonts w:ascii="Arial" w:hAnsi="Arial" w:cs="Arial"/>
          <w:spacing w:val="-59"/>
        </w:rPr>
        <w:t xml:space="preserve"> </w:t>
      </w:r>
      <w:r w:rsidRPr="00DB1E28">
        <w:rPr>
          <w:rFonts w:ascii="Arial" w:hAnsi="Arial" w:cs="Arial"/>
        </w:rPr>
        <w:t>4343–2005:</w:t>
      </w:r>
      <w:r w:rsidRPr="00DB1E28">
        <w:rPr>
          <w:rFonts w:ascii="Arial" w:hAnsi="Arial" w:cs="Arial"/>
          <w:spacing w:val="1"/>
        </w:rPr>
        <w:t xml:space="preserve"> </w:t>
      </w:r>
      <w:r w:rsidRPr="00DB1E28">
        <w:rPr>
          <w:rFonts w:ascii="Arial" w:hAnsi="Arial" w:cs="Arial"/>
          <w:i/>
        </w:rPr>
        <w:t>Pressure</w:t>
      </w:r>
      <w:r w:rsidRPr="00DB1E28">
        <w:rPr>
          <w:rFonts w:ascii="Arial" w:hAnsi="Arial" w:cs="Arial"/>
          <w:i/>
          <w:spacing w:val="-2"/>
        </w:rPr>
        <w:t xml:space="preserve"> </w:t>
      </w:r>
      <w:r w:rsidRPr="00DB1E28">
        <w:rPr>
          <w:rFonts w:ascii="Arial" w:hAnsi="Arial" w:cs="Arial"/>
          <w:i/>
        </w:rPr>
        <w:t>equipment</w:t>
      </w:r>
      <w:r w:rsidRPr="00DB1E28">
        <w:rPr>
          <w:rFonts w:ascii="Arial" w:hAnsi="Arial" w:cs="Arial"/>
        </w:rPr>
        <w:t>—</w:t>
      </w:r>
      <w:r w:rsidRPr="00DB1E28">
        <w:rPr>
          <w:rFonts w:ascii="Arial" w:hAnsi="Arial" w:cs="Arial"/>
          <w:i/>
        </w:rPr>
        <w:t>hazard levels</w:t>
      </w:r>
      <w:r w:rsidRPr="00DB1E28">
        <w:rPr>
          <w:rFonts w:ascii="Arial" w:hAnsi="Arial" w:cs="Arial"/>
        </w:rPr>
        <w:t>.</w:t>
      </w:r>
    </w:p>
    <w:p w14:paraId="6D02680D"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rPr>
        <w:t>p</w:t>
      </w:r>
      <w:r w:rsidRPr="00DB1E28">
        <w:rPr>
          <w:rFonts w:ascii="Arial" w:hAnsi="Arial" w:cs="Arial"/>
        </w:rPr>
        <w:t>ressure vessels categorised as hazard level A, B or C according to the criteria in</w:t>
      </w:r>
      <w:r w:rsidRPr="00DB1E28">
        <w:rPr>
          <w:rFonts w:ascii="Arial" w:hAnsi="Arial" w:cs="Arial"/>
          <w:spacing w:val="-59"/>
        </w:rPr>
        <w:t xml:space="preserve"> </w:t>
      </w:r>
      <w:r w:rsidRPr="00DB1E28">
        <w:rPr>
          <w:rFonts w:ascii="Arial" w:hAnsi="Arial" w:cs="Arial"/>
        </w:rPr>
        <w:t xml:space="preserve">section 2.1 of AS 4343–2005: </w:t>
      </w:r>
      <w:r w:rsidRPr="00DB1E28">
        <w:rPr>
          <w:rFonts w:ascii="Arial" w:hAnsi="Arial" w:cs="Arial"/>
          <w:i/>
        </w:rPr>
        <w:t>Pressure equipment—hazard levels</w:t>
      </w:r>
      <w:r w:rsidRPr="00DB1E28">
        <w:rPr>
          <w:rFonts w:ascii="Arial" w:hAnsi="Arial" w:cs="Arial"/>
        </w:rPr>
        <w:t>, except for gas</w:t>
      </w:r>
      <w:r w:rsidRPr="00DB1E28">
        <w:rPr>
          <w:rFonts w:ascii="Arial" w:hAnsi="Arial" w:cs="Arial"/>
          <w:spacing w:val="-59"/>
        </w:rPr>
        <w:t xml:space="preserve"> </w:t>
      </w:r>
      <w:r w:rsidRPr="00DB1E28">
        <w:rPr>
          <w:rFonts w:ascii="Arial" w:hAnsi="Arial" w:cs="Arial"/>
        </w:rPr>
        <w:t>cylinders; LP</w:t>
      </w:r>
      <w:r w:rsidRPr="00DB1E28">
        <w:rPr>
          <w:rFonts w:ascii="Arial" w:hAnsi="Arial" w:cs="Arial"/>
          <w:spacing w:val="-4"/>
        </w:rPr>
        <w:t xml:space="preserve"> </w:t>
      </w:r>
      <w:r w:rsidRPr="00DB1E28">
        <w:rPr>
          <w:rFonts w:ascii="Arial" w:hAnsi="Arial" w:cs="Arial"/>
        </w:rPr>
        <w:t>Gas</w:t>
      </w:r>
      <w:r w:rsidRPr="00DB1E28">
        <w:rPr>
          <w:rFonts w:ascii="Arial" w:hAnsi="Arial" w:cs="Arial"/>
          <w:spacing w:val="-4"/>
        </w:rPr>
        <w:t xml:space="preserve"> </w:t>
      </w:r>
      <w:r w:rsidRPr="00DB1E28">
        <w:rPr>
          <w:rFonts w:ascii="Arial" w:hAnsi="Arial" w:cs="Arial"/>
        </w:rPr>
        <w:t>fuel</w:t>
      </w:r>
      <w:r w:rsidRPr="00DB1E28">
        <w:rPr>
          <w:rFonts w:ascii="Arial" w:hAnsi="Arial" w:cs="Arial"/>
          <w:spacing w:val="-1"/>
        </w:rPr>
        <w:t xml:space="preserve"> </w:t>
      </w:r>
      <w:r w:rsidRPr="00DB1E28">
        <w:rPr>
          <w:rFonts w:ascii="Arial" w:hAnsi="Arial" w:cs="Arial"/>
        </w:rPr>
        <w:t>vessels for</w:t>
      </w:r>
      <w:r w:rsidRPr="00DB1E28">
        <w:rPr>
          <w:rFonts w:ascii="Arial" w:hAnsi="Arial" w:cs="Arial"/>
          <w:spacing w:val="-1"/>
        </w:rPr>
        <w:t xml:space="preserve"> </w:t>
      </w:r>
      <w:r w:rsidRPr="00DB1E28">
        <w:rPr>
          <w:rFonts w:ascii="Arial" w:hAnsi="Arial" w:cs="Arial"/>
        </w:rPr>
        <w:t>automotive</w:t>
      </w:r>
      <w:r w:rsidRPr="00DB1E28">
        <w:rPr>
          <w:rFonts w:ascii="Arial" w:hAnsi="Arial" w:cs="Arial"/>
          <w:spacing w:val="-1"/>
        </w:rPr>
        <w:t xml:space="preserve"> </w:t>
      </w:r>
      <w:r w:rsidRPr="00DB1E28">
        <w:rPr>
          <w:rFonts w:ascii="Arial" w:hAnsi="Arial" w:cs="Arial"/>
        </w:rPr>
        <w:t>use,</w:t>
      </w:r>
      <w:r w:rsidRPr="00DB1E28">
        <w:rPr>
          <w:rFonts w:ascii="Arial" w:hAnsi="Arial" w:cs="Arial"/>
          <w:spacing w:val="-3"/>
        </w:rPr>
        <w:t xml:space="preserve"> </w:t>
      </w:r>
      <w:r w:rsidRPr="00DB1E28">
        <w:rPr>
          <w:rFonts w:ascii="Arial" w:hAnsi="Arial" w:cs="Arial"/>
        </w:rPr>
        <w:t>and</w:t>
      </w:r>
      <w:r w:rsidRPr="00DB1E28">
        <w:rPr>
          <w:rFonts w:ascii="Arial" w:hAnsi="Arial" w:cs="Arial"/>
          <w:spacing w:val="-1"/>
        </w:rPr>
        <w:t xml:space="preserve"> </w:t>
      </w:r>
      <w:r w:rsidRPr="00DB1E28">
        <w:rPr>
          <w:rFonts w:ascii="Arial" w:hAnsi="Arial" w:cs="Arial"/>
        </w:rPr>
        <w:t>serially produced</w:t>
      </w:r>
      <w:r w:rsidRPr="00DB1E28">
        <w:rPr>
          <w:rFonts w:ascii="Arial" w:hAnsi="Arial" w:cs="Arial"/>
          <w:spacing w:val="-4"/>
        </w:rPr>
        <w:t xml:space="preserve"> </w:t>
      </w:r>
      <w:r w:rsidRPr="00DB1E28">
        <w:rPr>
          <w:rFonts w:ascii="Arial" w:hAnsi="Arial" w:cs="Arial"/>
        </w:rPr>
        <w:t>vessels</w:t>
      </w:r>
    </w:p>
    <w:p w14:paraId="105EB276"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rPr>
        <w:t>t</w:t>
      </w:r>
      <w:r w:rsidRPr="00DB1E28">
        <w:rPr>
          <w:rFonts w:ascii="Arial" w:hAnsi="Arial" w:cs="Arial"/>
        </w:rPr>
        <w:t>ower</w:t>
      </w:r>
      <w:r w:rsidRPr="00DB1E28">
        <w:rPr>
          <w:rFonts w:ascii="Arial" w:hAnsi="Arial" w:cs="Arial"/>
          <w:spacing w:val="-1"/>
        </w:rPr>
        <w:t xml:space="preserve"> </w:t>
      </w:r>
      <w:r w:rsidRPr="00DB1E28">
        <w:rPr>
          <w:rFonts w:ascii="Arial" w:hAnsi="Arial" w:cs="Arial"/>
        </w:rPr>
        <w:t>cranes</w:t>
      </w:r>
      <w:r w:rsidRPr="00DB1E28">
        <w:rPr>
          <w:rFonts w:ascii="Arial" w:hAnsi="Arial" w:cs="Arial"/>
          <w:spacing w:val="-2"/>
        </w:rPr>
        <w:t xml:space="preserve"> </w:t>
      </w:r>
      <w:r w:rsidRPr="00DB1E28">
        <w:rPr>
          <w:rFonts w:ascii="Arial" w:hAnsi="Arial" w:cs="Arial"/>
        </w:rPr>
        <w:t>including</w:t>
      </w:r>
      <w:r w:rsidRPr="00DB1E28">
        <w:rPr>
          <w:rFonts w:ascii="Arial" w:hAnsi="Arial" w:cs="Arial"/>
          <w:spacing w:val="-2"/>
        </w:rPr>
        <w:t xml:space="preserve"> </w:t>
      </w:r>
      <w:r w:rsidRPr="00DB1E28">
        <w:rPr>
          <w:rFonts w:ascii="Arial" w:hAnsi="Arial" w:cs="Arial"/>
        </w:rPr>
        <w:t>self-erecting</w:t>
      </w:r>
      <w:r w:rsidRPr="00DB1E28">
        <w:rPr>
          <w:rFonts w:ascii="Arial" w:hAnsi="Arial" w:cs="Arial"/>
          <w:spacing w:val="-4"/>
        </w:rPr>
        <w:t xml:space="preserve"> </w:t>
      </w:r>
      <w:r w:rsidRPr="00DB1E28">
        <w:rPr>
          <w:rFonts w:ascii="Arial" w:hAnsi="Arial" w:cs="Arial"/>
        </w:rPr>
        <w:t>tower</w:t>
      </w:r>
      <w:r w:rsidRPr="00DB1E28">
        <w:rPr>
          <w:rFonts w:ascii="Arial" w:hAnsi="Arial" w:cs="Arial"/>
          <w:spacing w:val="-3"/>
        </w:rPr>
        <w:t xml:space="preserve"> </w:t>
      </w:r>
      <w:r w:rsidRPr="00DB1E28">
        <w:rPr>
          <w:rFonts w:ascii="Arial" w:hAnsi="Arial" w:cs="Arial"/>
        </w:rPr>
        <w:t>cranes</w:t>
      </w:r>
    </w:p>
    <w:p w14:paraId="1BF11689"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rPr>
        <w:t>l</w:t>
      </w:r>
      <w:r w:rsidRPr="00DB1E28">
        <w:rPr>
          <w:rFonts w:ascii="Arial" w:hAnsi="Arial" w:cs="Arial"/>
        </w:rPr>
        <w:t>ifts,</w:t>
      </w:r>
      <w:r w:rsidRPr="00DB1E28">
        <w:rPr>
          <w:rFonts w:ascii="Arial" w:hAnsi="Arial" w:cs="Arial"/>
          <w:spacing w:val="-3"/>
        </w:rPr>
        <w:t xml:space="preserve"> </w:t>
      </w:r>
      <w:r w:rsidRPr="00DB1E28">
        <w:rPr>
          <w:rFonts w:ascii="Arial" w:hAnsi="Arial" w:cs="Arial"/>
        </w:rPr>
        <w:t>escalators</w:t>
      </w:r>
      <w:r w:rsidRPr="00DB1E28">
        <w:rPr>
          <w:rFonts w:ascii="Arial" w:hAnsi="Arial" w:cs="Arial"/>
          <w:spacing w:val="-4"/>
        </w:rPr>
        <w:t xml:space="preserve"> </w:t>
      </w:r>
      <w:r w:rsidRPr="00DB1E28">
        <w:rPr>
          <w:rFonts w:ascii="Arial" w:hAnsi="Arial" w:cs="Arial"/>
        </w:rPr>
        <w:t>and</w:t>
      </w:r>
      <w:r w:rsidRPr="00DB1E28">
        <w:rPr>
          <w:rFonts w:ascii="Arial" w:hAnsi="Arial" w:cs="Arial"/>
          <w:spacing w:val="-4"/>
        </w:rPr>
        <w:t xml:space="preserve"> </w:t>
      </w:r>
      <w:r w:rsidRPr="00DB1E28">
        <w:rPr>
          <w:rFonts w:ascii="Arial" w:hAnsi="Arial" w:cs="Arial"/>
        </w:rPr>
        <w:t>moving</w:t>
      </w:r>
      <w:r w:rsidRPr="00DB1E28">
        <w:rPr>
          <w:rFonts w:ascii="Arial" w:hAnsi="Arial" w:cs="Arial"/>
          <w:spacing w:val="-1"/>
        </w:rPr>
        <w:t xml:space="preserve"> </w:t>
      </w:r>
      <w:r w:rsidRPr="00DB1E28">
        <w:rPr>
          <w:rFonts w:ascii="Arial" w:hAnsi="Arial" w:cs="Arial"/>
        </w:rPr>
        <w:t>walkways</w:t>
      </w:r>
    </w:p>
    <w:p w14:paraId="0AFA4C0E"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rPr>
        <w:t>b</w:t>
      </w:r>
      <w:r w:rsidRPr="00DB1E28">
        <w:rPr>
          <w:rFonts w:ascii="Arial" w:hAnsi="Arial" w:cs="Arial"/>
        </w:rPr>
        <w:t>uilding</w:t>
      </w:r>
      <w:r w:rsidRPr="00DB1E28">
        <w:rPr>
          <w:rFonts w:ascii="Arial" w:hAnsi="Arial" w:cs="Arial"/>
          <w:spacing w:val="-3"/>
        </w:rPr>
        <w:t xml:space="preserve"> </w:t>
      </w:r>
      <w:r w:rsidRPr="00DB1E28">
        <w:rPr>
          <w:rFonts w:ascii="Arial" w:hAnsi="Arial" w:cs="Arial"/>
        </w:rPr>
        <w:t>maintenance</w:t>
      </w:r>
      <w:r w:rsidRPr="00DB1E28">
        <w:rPr>
          <w:rFonts w:ascii="Arial" w:hAnsi="Arial" w:cs="Arial"/>
          <w:spacing w:val="-2"/>
        </w:rPr>
        <w:t xml:space="preserve"> </w:t>
      </w:r>
      <w:r w:rsidRPr="00DB1E28">
        <w:rPr>
          <w:rFonts w:ascii="Arial" w:hAnsi="Arial" w:cs="Arial"/>
        </w:rPr>
        <w:t>units</w:t>
      </w:r>
    </w:p>
    <w:p w14:paraId="3F447719"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rPr>
        <w:t>a</w:t>
      </w:r>
      <w:r w:rsidRPr="00DB1E28">
        <w:rPr>
          <w:rFonts w:ascii="Arial" w:hAnsi="Arial" w:cs="Arial"/>
        </w:rPr>
        <w:t xml:space="preserve">musement devices classified by section 2.1 of AS 3533.1–2009: </w:t>
      </w:r>
      <w:r w:rsidRPr="00DB1E28">
        <w:rPr>
          <w:rFonts w:ascii="Arial" w:hAnsi="Arial" w:cs="Arial"/>
          <w:i/>
        </w:rPr>
        <w:t xml:space="preserve">Amusement rides and </w:t>
      </w:r>
      <w:r w:rsidRPr="00DB1E28">
        <w:rPr>
          <w:rFonts w:ascii="Arial" w:hAnsi="Arial" w:cs="Arial"/>
          <w:i/>
          <w:spacing w:val="-59"/>
        </w:rPr>
        <w:t xml:space="preserve">  </w:t>
      </w:r>
      <w:r w:rsidRPr="00DB1E28">
        <w:rPr>
          <w:rFonts w:ascii="Arial" w:hAnsi="Arial" w:cs="Arial"/>
          <w:i/>
        </w:rPr>
        <w:t>devices</w:t>
      </w:r>
      <w:r w:rsidRPr="00DB1E28">
        <w:rPr>
          <w:rFonts w:ascii="Arial" w:hAnsi="Arial" w:cs="Arial"/>
        </w:rPr>
        <w:t>—</w:t>
      </w:r>
      <w:r w:rsidRPr="00DB1E28">
        <w:rPr>
          <w:rFonts w:ascii="Arial" w:hAnsi="Arial" w:cs="Arial"/>
          <w:i/>
        </w:rPr>
        <w:t>Design</w:t>
      </w:r>
      <w:r w:rsidRPr="00DB1E28">
        <w:rPr>
          <w:rFonts w:ascii="Arial" w:hAnsi="Arial" w:cs="Arial"/>
          <w:i/>
          <w:spacing w:val="-1"/>
        </w:rPr>
        <w:t xml:space="preserve"> </w:t>
      </w:r>
      <w:r w:rsidRPr="00DB1E28">
        <w:rPr>
          <w:rFonts w:ascii="Arial" w:hAnsi="Arial" w:cs="Arial"/>
          <w:i/>
        </w:rPr>
        <w:t>and construction</w:t>
      </w:r>
      <w:r w:rsidRPr="00DB1E28">
        <w:rPr>
          <w:rFonts w:ascii="Arial" w:hAnsi="Arial" w:cs="Arial"/>
          <w:i/>
          <w:spacing w:val="1"/>
        </w:rPr>
        <w:t xml:space="preserve"> </w:t>
      </w:r>
      <w:r w:rsidRPr="00DB1E28">
        <w:rPr>
          <w:rFonts w:ascii="Arial" w:hAnsi="Arial" w:cs="Arial"/>
        </w:rPr>
        <w:t>except</w:t>
      </w:r>
      <w:r w:rsidRPr="00DB1E28">
        <w:rPr>
          <w:rFonts w:ascii="Arial" w:hAnsi="Arial" w:cs="Arial"/>
          <w:spacing w:val="-2"/>
        </w:rPr>
        <w:t xml:space="preserve"> </w:t>
      </w:r>
      <w:r w:rsidRPr="00DB1E28">
        <w:rPr>
          <w:rFonts w:ascii="Arial" w:hAnsi="Arial" w:cs="Arial"/>
        </w:rPr>
        <w:t>amusement</w:t>
      </w:r>
      <w:r w:rsidRPr="00DB1E28">
        <w:rPr>
          <w:rFonts w:ascii="Arial" w:hAnsi="Arial" w:cs="Arial"/>
          <w:spacing w:val="-1"/>
        </w:rPr>
        <w:t xml:space="preserve"> </w:t>
      </w:r>
      <w:r w:rsidRPr="00DB1E28">
        <w:rPr>
          <w:rFonts w:ascii="Arial" w:hAnsi="Arial" w:cs="Arial"/>
        </w:rPr>
        <w:t>devices noted</w:t>
      </w:r>
      <w:r w:rsidRPr="00DB1E28">
        <w:rPr>
          <w:rFonts w:ascii="Arial" w:hAnsi="Arial" w:cs="Arial"/>
          <w:spacing w:val="-3"/>
        </w:rPr>
        <w:t xml:space="preserve"> </w:t>
      </w:r>
      <w:r w:rsidRPr="00DB1E28">
        <w:rPr>
          <w:rFonts w:ascii="Arial" w:hAnsi="Arial" w:cs="Arial"/>
        </w:rPr>
        <w:t>below</w:t>
      </w:r>
    </w:p>
    <w:p w14:paraId="4099D4E5"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rPr>
        <w:t>c</w:t>
      </w:r>
      <w:r w:rsidRPr="00DB1E28">
        <w:rPr>
          <w:rFonts w:ascii="Arial" w:hAnsi="Arial" w:cs="Arial"/>
        </w:rPr>
        <w:t>oncrete</w:t>
      </w:r>
      <w:r w:rsidRPr="00DB1E28">
        <w:rPr>
          <w:rFonts w:ascii="Arial" w:hAnsi="Arial" w:cs="Arial"/>
          <w:spacing w:val="-3"/>
        </w:rPr>
        <w:t xml:space="preserve"> </w:t>
      </w:r>
      <w:r w:rsidRPr="00DB1E28">
        <w:rPr>
          <w:rFonts w:ascii="Arial" w:hAnsi="Arial" w:cs="Arial"/>
        </w:rPr>
        <w:t>placing booms</w:t>
      </w:r>
      <w:r>
        <w:rPr>
          <w:rFonts w:ascii="Arial" w:hAnsi="Arial" w:cs="Arial"/>
        </w:rPr>
        <w:t>;</w:t>
      </w:r>
      <w:r w:rsidRPr="00DB1E28">
        <w:rPr>
          <w:rFonts w:ascii="Arial" w:hAnsi="Arial" w:cs="Arial"/>
          <w:spacing w:val="-2"/>
        </w:rPr>
        <w:t xml:space="preserve"> </w:t>
      </w:r>
      <w:r w:rsidRPr="00DB1E28">
        <w:rPr>
          <w:rFonts w:ascii="Arial" w:hAnsi="Arial" w:cs="Arial"/>
        </w:rPr>
        <w:t>and</w:t>
      </w:r>
    </w:p>
    <w:p w14:paraId="688934B9"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rPr>
        <w:t>m</w:t>
      </w:r>
      <w:r w:rsidRPr="00DB1E28">
        <w:rPr>
          <w:rFonts w:ascii="Arial" w:hAnsi="Arial" w:cs="Arial"/>
        </w:rPr>
        <w:t>obile</w:t>
      </w:r>
      <w:r w:rsidRPr="00DB1E28">
        <w:rPr>
          <w:rFonts w:ascii="Arial" w:hAnsi="Arial" w:cs="Arial"/>
          <w:spacing w:val="-1"/>
        </w:rPr>
        <w:t xml:space="preserve"> </w:t>
      </w:r>
      <w:r w:rsidRPr="00DB1E28">
        <w:rPr>
          <w:rFonts w:ascii="Arial" w:hAnsi="Arial" w:cs="Arial"/>
        </w:rPr>
        <w:t>cranes</w:t>
      </w:r>
      <w:r w:rsidRPr="00DB1E28">
        <w:rPr>
          <w:rFonts w:ascii="Arial" w:hAnsi="Arial" w:cs="Arial"/>
          <w:spacing w:val="-3"/>
        </w:rPr>
        <w:t xml:space="preserve"> </w:t>
      </w:r>
      <w:r w:rsidRPr="00DB1E28">
        <w:rPr>
          <w:rFonts w:ascii="Arial" w:hAnsi="Arial" w:cs="Arial"/>
        </w:rPr>
        <w:t>with a</w:t>
      </w:r>
      <w:r w:rsidRPr="00DB1E28">
        <w:rPr>
          <w:rFonts w:ascii="Arial" w:hAnsi="Arial" w:cs="Arial"/>
          <w:spacing w:val="-3"/>
        </w:rPr>
        <w:t xml:space="preserve"> </w:t>
      </w:r>
      <w:r w:rsidRPr="00DB1E28">
        <w:rPr>
          <w:rFonts w:ascii="Arial" w:hAnsi="Arial" w:cs="Arial"/>
        </w:rPr>
        <w:t>rated</w:t>
      </w:r>
      <w:r w:rsidRPr="00DB1E28">
        <w:rPr>
          <w:rFonts w:ascii="Arial" w:hAnsi="Arial" w:cs="Arial"/>
          <w:spacing w:val="-1"/>
        </w:rPr>
        <w:t xml:space="preserve"> </w:t>
      </w:r>
      <w:r w:rsidRPr="00DB1E28">
        <w:rPr>
          <w:rFonts w:ascii="Arial" w:hAnsi="Arial" w:cs="Arial"/>
        </w:rPr>
        <w:t>capacity</w:t>
      </w:r>
      <w:r w:rsidRPr="00DB1E28">
        <w:rPr>
          <w:rFonts w:ascii="Arial" w:hAnsi="Arial" w:cs="Arial"/>
          <w:spacing w:val="-2"/>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greater</w:t>
      </w:r>
      <w:r w:rsidRPr="00DB1E28">
        <w:rPr>
          <w:rFonts w:ascii="Arial" w:hAnsi="Arial" w:cs="Arial"/>
          <w:spacing w:val="-2"/>
        </w:rPr>
        <w:t xml:space="preserve"> </w:t>
      </w:r>
      <w:r w:rsidRPr="00DB1E28">
        <w:rPr>
          <w:rFonts w:ascii="Arial" w:hAnsi="Arial" w:cs="Arial"/>
        </w:rPr>
        <w:t>than 10</w:t>
      </w:r>
      <w:r w:rsidRPr="00DB1E28">
        <w:rPr>
          <w:rFonts w:ascii="Arial" w:hAnsi="Arial" w:cs="Arial"/>
          <w:spacing w:val="-3"/>
        </w:rPr>
        <w:t xml:space="preserve"> </w:t>
      </w:r>
      <w:r w:rsidRPr="00DB1E28">
        <w:rPr>
          <w:rFonts w:ascii="Arial" w:hAnsi="Arial" w:cs="Arial"/>
        </w:rPr>
        <w:t>tonnes.</w:t>
      </w:r>
    </w:p>
    <w:p w14:paraId="72B88DBF" w14:textId="77777777" w:rsidR="00876814" w:rsidRPr="002C7754" w:rsidRDefault="00876814" w:rsidP="00876814">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373" w:name="_Toc101341914"/>
      <w:bookmarkStart w:id="374" w:name="_Toc106203658"/>
      <w:bookmarkStart w:id="375" w:name="_Toc149645566"/>
      <w:bookmarkStart w:id="376" w:name="_Toc184979010"/>
      <w:bookmarkStart w:id="377" w:name="_Toc184979204"/>
      <w:bookmarkStart w:id="378" w:name="_Toc184979360"/>
      <w:r w:rsidRPr="002C7754">
        <w:rPr>
          <w:rFonts w:ascii="Arial" w:eastAsia="Arial" w:hAnsi="Arial" w:cs="Arial"/>
          <w:color w:val="7030A0"/>
          <w:sz w:val="40"/>
          <w:szCs w:val="40"/>
        </w:rPr>
        <w:t>Items of plant not requiring registration in Schedule 5 (Part 2) of the WHS Regulations</w:t>
      </w:r>
      <w:bookmarkEnd w:id="373"/>
      <w:bookmarkEnd w:id="374"/>
      <w:bookmarkEnd w:id="375"/>
      <w:bookmarkEnd w:id="376"/>
      <w:bookmarkEnd w:id="377"/>
      <w:bookmarkEnd w:id="378"/>
    </w:p>
    <w:p w14:paraId="2D22D1D9"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rPr>
        <w:t>a</w:t>
      </w:r>
      <w:r w:rsidRPr="00DB1E28">
        <w:rPr>
          <w:rFonts w:ascii="Arial" w:hAnsi="Arial" w:cs="Arial"/>
        </w:rPr>
        <w:t>ny pressure equipment (other than a gas cylinder) excluded from the scope of AS/NZS</w:t>
      </w:r>
      <w:r w:rsidRPr="00DB1E28">
        <w:rPr>
          <w:rFonts w:ascii="Arial" w:hAnsi="Arial" w:cs="Arial"/>
          <w:spacing w:val="-59"/>
        </w:rPr>
        <w:t xml:space="preserve"> </w:t>
      </w:r>
      <w:r w:rsidRPr="00DB1E28">
        <w:rPr>
          <w:rFonts w:ascii="Arial" w:hAnsi="Arial" w:cs="Arial"/>
        </w:rPr>
        <w:t>1200–2000:</w:t>
      </w:r>
      <w:r w:rsidRPr="00DB1E28">
        <w:rPr>
          <w:rFonts w:ascii="Arial" w:hAnsi="Arial" w:cs="Arial"/>
          <w:spacing w:val="1"/>
        </w:rPr>
        <w:t xml:space="preserve"> </w:t>
      </w:r>
      <w:r w:rsidRPr="00DB1E28">
        <w:rPr>
          <w:rFonts w:ascii="Arial" w:hAnsi="Arial" w:cs="Arial"/>
          <w:i/>
        </w:rPr>
        <w:t>Pressure</w:t>
      </w:r>
      <w:r w:rsidRPr="00DB1E28">
        <w:rPr>
          <w:rFonts w:ascii="Arial" w:hAnsi="Arial" w:cs="Arial"/>
          <w:i/>
          <w:spacing w:val="-3"/>
        </w:rPr>
        <w:t xml:space="preserve"> </w:t>
      </w:r>
      <w:r w:rsidRPr="00DB1E28">
        <w:rPr>
          <w:rFonts w:ascii="Arial" w:hAnsi="Arial" w:cs="Arial"/>
          <w:i/>
        </w:rPr>
        <w:t>equipment</w:t>
      </w:r>
      <w:r w:rsidRPr="00DB1E28">
        <w:rPr>
          <w:rFonts w:ascii="Arial" w:hAnsi="Arial" w:cs="Arial"/>
        </w:rPr>
        <w:t>.</w:t>
      </w:r>
      <w:r w:rsidRPr="00DB1E28">
        <w:rPr>
          <w:rFonts w:ascii="Arial" w:hAnsi="Arial" w:cs="Arial"/>
          <w:spacing w:val="-2"/>
        </w:rPr>
        <w:t xml:space="preserve"> </w:t>
      </w:r>
      <w:r w:rsidRPr="00DB1E28">
        <w:rPr>
          <w:rFonts w:ascii="Arial" w:hAnsi="Arial" w:cs="Arial"/>
        </w:rPr>
        <w:t>See</w:t>
      </w:r>
      <w:r w:rsidRPr="00DB1E28">
        <w:rPr>
          <w:rFonts w:ascii="Arial" w:hAnsi="Arial" w:cs="Arial"/>
          <w:spacing w:val="-1"/>
        </w:rPr>
        <w:t xml:space="preserve"> </w:t>
      </w:r>
      <w:r w:rsidRPr="00DB1E28">
        <w:rPr>
          <w:rFonts w:ascii="Arial" w:hAnsi="Arial" w:cs="Arial"/>
        </w:rPr>
        <w:t>section</w:t>
      </w:r>
      <w:r w:rsidRPr="00DB1E28">
        <w:rPr>
          <w:rFonts w:ascii="Arial" w:hAnsi="Arial" w:cs="Arial"/>
          <w:spacing w:val="-1"/>
        </w:rPr>
        <w:t xml:space="preserve"> </w:t>
      </w:r>
      <w:r w:rsidRPr="00DB1E28">
        <w:rPr>
          <w:rFonts w:ascii="Arial" w:hAnsi="Arial" w:cs="Arial"/>
        </w:rPr>
        <w:t>A1</w:t>
      </w:r>
      <w:r w:rsidRPr="00DB1E28">
        <w:rPr>
          <w:rFonts w:ascii="Arial" w:hAnsi="Arial" w:cs="Arial"/>
          <w:spacing w:val="-6"/>
        </w:rPr>
        <w:t xml:space="preserve"> </w:t>
      </w:r>
      <w:r w:rsidRPr="00DB1E28">
        <w:rPr>
          <w:rFonts w:ascii="Arial" w:hAnsi="Arial" w:cs="Arial"/>
        </w:rPr>
        <w:t>of Appendix A</w:t>
      </w:r>
      <w:r w:rsidRPr="00DB1E28">
        <w:rPr>
          <w:rFonts w:ascii="Arial" w:hAnsi="Arial" w:cs="Arial"/>
          <w:spacing w:val="-4"/>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AS/NZS</w:t>
      </w:r>
      <w:r w:rsidRPr="00DB1E28">
        <w:rPr>
          <w:rFonts w:ascii="Arial" w:hAnsi="Arial" w:cs="Arial"/>
          <w:spacing w:val="-1"/>
        </w:rPr>
        <w:t xml:space="preserve"> </w:t>
      </w:r>
      <w:r w:rsidRPr="00DB1E28">
        <w:rPr>
          <w:rFonts w:ascii="Arial" w:hAnsi="Arial" w:cs="Arial"/>
        </w:rPr>
        <w:t>1200–2000</w:t>
      </w:r>
    </w:p>
    <w:p w14:paraId="2BD9363E"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rPr>
        <w:t>a</w:t>
      </w:r>
      <w:r w:rsidRPr="00DB1E28">
        <w:rPr>
          <w:rFonts w:ascii="Arial" w:hAnsi="Arial" w:cs="Arial"/>
          <w:spacing w:val="-2"/>
        </w:rPr>
        <w:t xml:space="preserve"> </w:t>
      </w:r>
      <w:r w:rsidRPr="00DB1E28">
        <w:rPr>
          <w:rFonts w:ascii="Arial" w:hAnsi="Arial" w:cs="Arial"/>
        </w:rPr>
        <w:t>manually powered</w:t>
      </w:r>
      <w:r w:rsidRPr="00DB1E28">
        <w:rPr>
          <w:rFonts w:ascii="Arial" w:hAnsi="Arial" w:cs="Arial"/>
          <w:spacing w:val="-3"/>
        </w:rPr>
        <w:t xml:space="preserve"> </w:t>
      </w:r>
      <w:r w:rsidRPr="00DB1E28">
        <w:rPr>
          <w:rFonts w:ascii="Arial" w:hAnsi="Arial" w:cs="Arial"/>
        </w:rPr>
        <w:t>crane</w:t>
      </w:r>
      <w:r w:rsidRPr="00DB1E28">
        <w:rPr>
          <w:rFonts w:ascii="Arial" w:hAnsi="Arial" w:cs="Arial"/>
          <w:spacing w:val="-1"/>
        </w:rPr>
        <w:t xml:space="preserve"> </w:t>
      </w:r>
      <w:r w:rsidRPr="00DB1E28">
        <w:rPr>
          <w:rFonts w:ascii="Arial" w:hAnsi="Arial" w:cs="Arial"/>
        </w:rPr>
        <w:t>or</w:t>
      </w:r>
      <w:r w:rsidRPr="00DB1E28">
        <w:rPr>
          <w:rFonts w:ascii="Arial" w:hAnsi="Arial" w:cs="Arial"/>
          <w:spacing w:val="-2"/>
        </w:rPr>
        <w:t xml:space="preserve"> </w:t>
      </w:r>
      <w:r w:rsidRPr="00DB1E28">
        <w:rPr>
          <w:rFonts w:ascii="Arial" w:hAnsi="Arial" w:cs="Arial"/>
        </w:rPr>
        <w:t>hoist</w:t>
      </w:r>
    </w:p>
    <w:p w14:paraId="4702BC25"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rPr>
        <w:t>a</w:t>
      </w:r>
      <w:r w:rsidRPr="00DB1E28">
        <w:rPr>
          <w:rFonts w:ascii="Arial" w:hAnsi="Arial" w:cs="Arial"/>
        </w:rPr>
        <w:t xml:space="preserve"> reach</w:t>
      </w:r>
      <w:r w:rsidRPr="00DB1E28">
        <w:rPr>
          <w:rFonts w:ascii="Arial" w:hAnsi="Arial" w:cs="Arial"/>
          <w:spacing w:val="-2"/>
        </w:rPr>
        <w:t xml:space="preserve"> </w:t>
      </w:r>
      <w:r w:rsidRPr="00DB1E28">
        <w:rPr>
          <w:rFonts w:ascii="Arial" w:hAnsi="Arial" w:cs="Arial"/>
        </w:rPr>
        <w:t>stacker</w:t>
      </w:r>
    </w:p>
    <w:p w14:paraId="4EF8A631" w14:textId="77777777" w:rsidR="00876814" w:rsidRPr="00DB1E28" w:rsidRDefault="00876814" w:rsidP="00A0189E">
      <w:pPr>
        <w:pStyle w:val="ListParagraph"/>
        <w:widowControl w:val="0"/>
        <w:numPr>
          <w:ilvl w:val="0"/>
          <w:numId w:val="31"/>
        </w:numPr>
        <w:tabs>
          <w:tab w:val="left" w:pos="993"/>
        </w:tabs>
        <w:autoSpaceDE w:val="0"/>
        <w:autoSpaceDN w:val="0"/>
        <w:spacing w:after="120" w:line="240" w:lineRule="auto"/>
        <w:ind w:left="992" w:right="493" w:hanging="357"/>
        <w:contextualSpacing w:val="0"/>
        <w:rPr>
          <w:rFonts w:ascii="Arial" w:hAnsi="Arial" w:cs="Arial"/>
        </w:rPr>
      </w:pPr>
      <w:r>
        <w:rPr>
          <w:rFonts w:ascii="Arial" w:hAnsi="Arial" w:cs="Arial"/>
        </w:rPr>
        <w:t>a</w:t>
      </w:r>
      <w:r w:rsidRPr="00DB1E28">
        <w:rPr>
          <w:rFonts w:ascii="Arial" w:hAnsi="Arial" w:cs="Arial"/>
        </w:rPr>
        <w:t xml:space="preserve">musement devices classified by section 2.1 of AS 3533.1–2009: </w:t>
      </w:r>
      <w:r w:rsidRPr="00DB1E28">
        <w:rPr>
          <w:rFonts w:ascii="Arial" w:hAnsi="Arial" w:cs="Arial"/>
          <w:i/>
        </w:rPr>
        <w:t xml:space="preserve">Amusement rides and </w:t>
      </w:r>
      <w:r w:rsidRPr="00DB1E28">
        <w:rPr>
          <w:rFonts w:ascii="Arial" w:hAnsi="Arial" w:cs="Arial"/>
          <w:i/>
          <w:spacing w:val="-59"/>
        </w:rPr>
        <w:t xml:space="preserve">  </w:t>
      </w:r>
      <w:r w:rsidRPr="00DB1E28">
        <w:rPr>
          <w:rFonts w:ascii="Arial" w:hAnsi="Arial" w:cs="Arial"/>
          <w:i/>
        </w:rPr>
        <w:t>devices</w:t>
      </w:r>
      <w:r w:rsidRPr="00DB1E28">
        <w:rPr>
          <w:rFonts w:ascii="Arial" w:hAnsi="Arial" w:cs="Arial"/>
        </w:rPr>
        <w:t>—</w:t>
      </w:r>
      <w:r w:rsidRPr="00DB1E28">
        <w:rPr>
          <w:rFonts w:ascii="Arial" w:hAnsi="Arial" w:cs="Arial"/>
          <w:i/>
        </w:rPr>
        <w:t>Design</w:t>
      </w:r>
      <w:r w:rsidRPr="00DB1E28">
        <w:rPr>
          <w:rFonts w:ascii="Arial" w:hAnsi="Arial" w:cs="Arial"/>
          <w:i/>
          <w:spacing w:val="-1"/>
        </w:rPr>
        <w:t xml:space="preserve"> </w:t>
      </w:r>
      <w:r w:rsidRPr="00DB1E28">
        <w:rPr>
          <w:rFonts w:ascii="Arial" w:hAnsi="Arial" w:cs="Arial"/>
          <w:i/>
        </w:rPr>
        <w:t>and construction</w:t>
      </w:r>
      <w:r w:rsidRPr="00DB1E28">
        <w:rPr>
          <w:rFonts w:ascii="Arial" w:hAnsi="Arial" w:cs="Arial"/>
          <w:i/>
          <w:spacing w:val="-1"/>
        </w:rPr>
        <w:t xml:space="preserve"> </w:t>
      </w:r>
      <w:r w:rsidRPr="00DB1E28">
        <w:rPr>
          <w:rFonts w:ascii="Arial" w:hAnsi="Arial" w:cs="Arial"/>
        </w:rPr>
        <w:t>that</w:t>
      </w:r>
      <w:r w:rsidRPr="00DB1E28">
        <w:rPr>
          <w:rFonts w:ascii="Arial" w:hAnsi="Arial" w:cs="Arial"/>
          <w:spacing w:val="-1"/>
        </w:rPr>
        <w:t xml:space="preserve"> </w:t>
      </w:r>
      <w:r w:rsidRPr="00DB1E28">
        <w:rPr>
          <w:rFonts w:ascii="Arial" w:hAnsi="Arial" w:cs="Arial"/>
        </w:rPr>
        <w:t>are:</w:t>
      </w:r>
    </w:p>
    <w:p w14:paraId="340C7BF8" w14:textId="77777777" w:rsidR="00876814" w:rsidRPr="00DB1E28" w:rsidRDefault="00876814" w:rsidP="00A0189E">
      <w:pPr>
        <w:pStyle w:val="ListParagraph"/>
        <w:widowControl w:val="0"/>
        <w:numPr>
          <w:ilvl w:val="1"/>
          <w:numId w:val="43"/>
        </w:numPr>
        <w:tabs>
          <w:tab w:val="left" w:pos="1701"/>
        </w:tabs>
        <w:autoSpaceDE w:val="0"/>
        <w:autoSpaceDN w:val="0"/>
        <w:spacing w:after="120" w:line="240" w:lineRule="auto"/>
        <w:ind w:left="1418"/>
        <w:contextualSpacing w:val="0"/>
        <w:rPr>
          <w:rFonts w:ascii="Arial" w:hAnsi="Arial" w:cs="Arial"/>
        </w:rPr>
      </w:pPr>
      <w:r w:rsidRPr="00DB1E28">
        <w:rPr>
          <w:rFonts w:ascii="Arial" w:hAnsi="Arial" w:cs="Arial"/>
        </w:rPr>
        <w:t>class</w:t>
      </w:r>
      <w:r w:rsidRPr="00DB1E28">
        <w:rPr>
          <w:rFonts w:ascii="Arial" w:hAnsi="Arial" w:cs="Arial"/>
          <w:spacing w:val="-1"/>
        </w:rPr>
        <w:t xml:space="preserve"> </w:t>
      </w:r>
      <w:r w:rsidRPr="00DB1E28">
        <w:rPr>
          <w:rFonts w:ascii="Arial" w:hAnsi="Arial" w:cs="Arial"/>
        </w:rPr>
        <w:t>1</w:t>
      </w:r>
      <w:r w:rsidRPr="00DB1E28">
        <w:rPr>
          <w:rFonts w:ascii="Arial" w:hAnsi="Arial" w:cs="Arial"/>
          <w:spacing w:val="1"/>
        </w:rPr>
        <w:t xml:space="preserve"> </w:t>
      </w:r>
      <w:r w:rsidRPr="00DB1E28">
        <w:rPr>
          <w:rFonts w:ascii="Arial" w:hAnsi="Arial" w:cs="Arial"/>
        </w:rPr>
        <w:t>devices</w:t>
      </w:r>
    </w:p>
    <w:p w14:paraId="5DFCAE96" w14:textId="77777777" w:rsidR="00876814" w:rsidRPr="00DB1E28" w:rsidRDefault="00876814" w:rsidP="00A0189E">
      <w:pPr>
        <w:pStyle w:val="ListParagraph"/>
        <w:widowControl w:val="0"/>
        <w:numPr>
          <w:ilvl w:val="1"/>
          <w:numId w:val="43"/>
        </w:numPr>
        <w:tabs>
          <w:tab w:val="left" w:pos="1701"/>
        </w:tabs>
        <w:autoSpaceDE w:val="0"/>
        <w:autoSpaceDN w:val="0"/>
        <w:spacing w:after="120" w:line="240" w:lineRule="auto"/>
        <w:ind w:left="1418"/>
        <w:contextualSpacing w:val="0"/>
        <w:rPr>
          <w:rFonts w:ascii="Arial" w:hAnsi="Arial" w:cs="Arial"/>
        </w:rPr>
      </w:pPr>
      <w:r w:rsidRPr="00DB1E28">
        <w:rPr>
          <w:rFonts w:ascii="Arial" w:hAnsi="Arial" w:cs="Arial"/>
        </w:rPr>
        <w:t>playground</w:t>
      </w:r>
      <w:r w:rsidRPr="00DB1E28">
        <w:rPr>
          <w:rFonts w:ascii="Arial" w:hAnsi="Arial" w:cs="Arial"/>
          <w:spacing w:val="-1"/>
        </w:rPr>
        <w:t xml:space="preserve"> </w:t>
      </w:r>
      <w:r w:rsidRPr="00DB1E28">
        <w:rPr>
          <w:rFonts w:ascii="Arial" w:hAnsi="Arial" w:cs="Arial"/>
        </w:rPr>
        <w:t>devices</w:t>
      </w:r>
    </w:p>
    <w:p w14:paraId="41C293FF" w14:textId="77777777" w:rsidR="00876814" w:rsidRPr="00DB1E28" w:rsidRDefault="00876814" w:rsidP="00A0189E">
      <w:pPr>
        <w:pStyle w:val="ListParagraph"/>
        <w:widowControl w:val="0"/>
        <w:numPr>
          <w:ilvl w:val="1"/>
          <w:numId w:val="43"/>
        </w:numPr>
        <w:tabs>
          <w:tab w:val="left" w:pos="1701"/>
        </w:tabs>
        <w:autoSpaceDE w:val="0"/>
        <w:autoSpaceDN w:val="0"/>
        <w:spacing w:after="120" w:line="240" w:lineRule="auto"/>
        <w:ind w:left="1418" w:right="845"/>
        <w:contextualSpacing w:val="0"/>
        <w:rPr>
          <w:rFonts w:ascii="Arial" w:hAnsi="Arial" w:cs="Arial"/>
        </w:rPr>
      </w:pPr>
      <w:r w:rsidRPr="00DB1E28">
        <w:rPr>
          <w:rFonts w:ascii="Arial" w:hAnsi="Arial" w:cs="Arial"/>
        </w:rPr>
        <w:t>water slides where water facilitates patrons to slide easily, predominantly under</w:t>
      </w:r>
      <w:r w:rsidRPr="00DB1E28">
        <w:rPr>
          <w:rFonts w:ascii="Arial" w:hAnsi="Arial" w:cs="Arial"/>
          <w:spacing w:val="-59"/>
        </w:rPr>
        <w:t xml:space="preserve"> </w:t>
      </w:r>
      <w:r w:rsidRPr="00DB1E28">
        <w:rPr>
          <w:rFonts w:ascii="Arial" w:hAnsi="Arial" w:cs="Arial"/>
        </w:rPr>
        <w:t>gravity,</w:t>
      </w:r>
      <w:r w:rsidRPr="00DB1E28">
        <w:rPr>
          <w:rFonts w:ascii="Arial" w:hAnsi="Arial" w:cs="Arial"/>
          <w:spacing w:val="1"/>
        </w:rPr>
        <w:t xml:space="preserve"> </w:t>
      </w:r>
      <w:r w:rsidRPr="00DB1E28">
        <w:rPr>
          <w:rFonts w:ascii="Arial" w:hAnsi="Arial" w:cs="Arial"/>
        </w:rPr>
        <w:t>along a</w:t>
      </w:r>
      <w:r w:rsidRPr="00DB1E28">
        <w:rPr>
          <w:rFonts w:ascii="Arial" w:hAnsi="Arial" w:cs="Arial"/>
          <w:spacing w:val="-2"/>
        </w:rPr>
        <w:t xml:space="preserve"> </w:t>
      </w:r>
      <w:r w:rsidRPr="00DB1E28">
        <w:rPr>
          <w:rFonts w:ascii="Arial" w:hAnsi="Arial" w:cs="Arial"/>
        </w:rPr>
        <w:t>static</w:t>
      </w:r>
      <w:r w:rsidRPr="00DB1E28">
        <w:rPr>
          <w:rFonts w:ascii="Arial" w:hAnsi="Arial" w:cs="Arial"/>
          <w:spacing w:val="-2"/>
        </w:rPr>
        <w:t xml:space="preserve"> </w:t>
      </w:r>
      <w:r w:rsidRPr="00DB1E28">
        <w:rPr>
          <w:rFonts w:ascii="Arial" w:hAnsi="Arial" w:cs="Arial"/>
        </w:rPr>
        <w:t>structure</w:t>
      </w:r>
    </w:p>
    <w:p w14:paraId="60B47FDE" w14:textId="77777777" w:rsidR="00876814" w:rsidRPr="00DB1E28" w:rsidRDefault="00876814" w:rsidP="00A0189E">
      <w:pPr>
        <w:pStyle w:val="ListParagraph"/>
        <w:widowControl w:val="0"/>
        <w:numPr>
          <w:ilvl w:val="1"/>
          <w:numId w:val="43"/>
        </w:numPr>
        <w:tabs>
          <w:tab w:val="left" w:pos="1701"/>
        </w:tabs>
        <w:autoSpaceDE w:val="0"/>
        <w:autoSpaceDN w:val="0"/>
        <w:spacing w:after="120" w:line="240" w:lineRule="auto"/>
        <w:ind w:left="1418" w:right="319"/>
        <w:contextualSpacing w:val="0"/>
        <w:rPr>
          <w:rFonts w:ascii="Arial" w:hAnsi="Arial" w:cs="Arial"/>
        </w:rPr>
      </w:pPr>
      <w:r w:rsidRPr="00DB1E28">
        <w:rPr>
          <w:rFonts w:ascii="Arial" w:hAnsi="Arial" w:cs="Arial"/>
        </w:rPr>
        <w:lastRenderedPageBreak/>
        <w:t>wave generators where patrons do not come into contact with the parts of machinery</w:t>
      </w:r>
      <w:r>
        <w:rPr>
          <w:rFonts w:ascii="Arial" w:hAnsi="Arial" w:cs="Arial"/>
        </w:rPr>
        <w:t xml:space="preserve"> </w:t>
      </w:r>
      <w:r w:rsidRPr="00DB1E28">
        <w:rPr>
          <w:rFonts w:ascii="Arial" w:hAnsi="Arial" w:cs="Arial"/>
        </w:rPr>
        <w:t>used</w:t>
      </w:r>
      <w:r w:rsidRPr="00DB1E28">
        <w:rPr>
          <w:rFonts w:ascii="Arial" w:hAnsi="Arial" w:cs="Arial"/>
          <w:spacing w:val="-1"/>
        </w:rPr>
        <w:t xml:space="preserve"> </w:t>
      </w:r>
      <w:r w:rsidRPr="00DB1E28">
        <w:rPr>
          <w:rFonts w:ascii="Arial" w:hAnsi="Arial" w:cs="Arial"/>
        </w:rPr>
        <w:t>for</w:t>
      </w:r>
      <w:r w:rsidRPr="00DB1E28">
        <w:rPr>
          <w:rFonts w:ascii="Arial" w:hAnsi="Arial" w:cs="Arial"/>
          <w:spacing w:val="1"/>
        </w:rPr>
        <w:t xml:space="preserve"> </w:t>
      </w:r>
      <w:r w:rsidRPr="00DB1E28">
        <w:rPr>
          <w:rFonts w:ascii="Arial" w:hAnsi="Arial" w:cs="Arial"/>
        </w:rPr>
        <w:t>generating</w:t>
      </w:r>
      <w:r w:rsidRPr="00DB1E28">
        <w:rPr>
          <w:rFonts w:ascii="Arial" w:hAnsi="Arial" w:cs="Arial"/>
          <w:spacing w:val="-2"/>
        </w:rPr>
        <w:t xml:space="preserve"> </w:t>
      </w:r>
      <w:r w:rsidRPr="00DB1E28">
        <w:rPr>
          <w:rFonts w:ascii="Arial" w:hAnsi="Arial" w:cs="Arial"/>
        </w:rPr>
        <w:t>water</w:t>
      </w:r>
      <w:r w:rsidRPr="00DB1E28">
        <w:rPr>
          <w:rFonts w:ascii="Arial" w:hAnsi="Arial" w:cs="Arial"/>
          <w:spacing w:val="1"/>
        </w:rPr>
        <w:t xml:space="preserve"> </w:t>
      </w:r>
      <w:r w:rsidRPr="00DB1E28">
        <w:rPr>
          <w:rFonts w:ascii="Arial" w:hAnsi="Arial" w:cs="Arial"/>
        </w:rPr>
        <w:t>waves</w:t>
      </w:r>
      <w:r>
        <w:rPr>
          <w:rFonts w:ascii="Arial" w:hAnsi="Arial" w:cs="Arial"/>
        </w:rPr>
        <w:t>;</w:t>
      </w:r>
      <w:r w:rsidRPr="00DB1E28">
        <w:rPr>
          <w:rFonts w:ascii="Arial" w:hAnsi="Arial" w:cs="Arial"/>
          <w:spacing w:val="2"/>
        </w:rPr>
        <w:t xml:space="preserve"> </w:t>
      </w:r>
      <w:r w:rsidRPr="00DB1E28">
        <w:rPr>
          <w:rFonts w:ascii="Arial" w:hAnsi="Arial" w:cs="Arial"/>
        </w:rPr>
        <w:t>and</w:t>
      </w:r>
    </w:p>
    <w:p w14:paraId="079A4683" w14:textId="77777777" w:rsidR="00876814" w:rsidRPr="00DB1E28" w:rsidRDefault="00876814" w:rsidP="00A0189E">
      <w:pPr>
        <w:pStyle w:val="ListParagraph"/>
        <w:widowControl w:val="0"/>
        <w:numPr>
          <w:ilvl w:val="1"/>
          <w:numId w:val="43"/>
        </w:numPr>
        <w:tabs>
          <w:tab w:val="left" w:pos="1701"/>
        </w:tabs>
        <w:autoSpaceDE w:val="0"/>
        <w:autoSpaceDN w:val="0"/>
        <w:spacing w:after="120" w:line="240" w:lineRule="auto"/>
        <w:ind w:left="1418" w:right="266"/>
        <w:contextualSpacing w:val="0"/>
        <w:rPr>
          <w:rFonts w:ascii="Arial" w:hAnsi="Arial" w:cs="Arial"/>
        </w:rPr>
      </w:pPr>
      <w:r w:rsidRPr="00DB1E28">
        <w:rPr>
          <w:rFonts w:ascii="Arial" w:hAnsi="Arial" w:cs="Arial"/>
        </w:rPr>
        <w:t>inflatable devices, other than inflatable devices—continuously blown—with a platform</w:t>
      </w:r>
      <w:r w:rsidRPr="00DB1E28">
        <w:rPr>
          <w:rFonts w:ascii="Arial" w:hAnsi="Arial" w:cs="Arial"/>
          <w:spacing w:val="-59"/>
        </w:rPr>
        <w:t xml:space="preserve"> </w:t>
      </w:r>
      <w:r w:rsidRPr="00DB1E28">
        <w:rPr>
          <w:rFonts w:ascii="Arial" w:hAnsi="Arial" w:cs="Arial"/>
        </w:rPr>
        <w:t>height</w:t>
      </w:r>
      <w:r w:rsidRPr="00DB1E28">
        <w:rPr>
          <w:rFonts w:ascii="Arial" w:hAnsi="Arial" w:cs="Arial"/>
          <w:spacing w:val="1"/>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three</w:t>
      </w:r>
      <w:r w:rsidRPr="00DB1E28">
        <w:rPr>
          <w:rFonts w:ascii="Arial" w:hAnsi="Arial" w:cs="Arial"/>
          <w:spacing w:val="-2"/>
        </w:rPr>
        <w:t xml:space="preserve"> </w:t>
      </w:r>
      <w:r w:rsidRPr="00DB1E28">
        <w:rPr>
          <w:rFonts w:ascii="Arial" w:hAnsi="Arial" w:cs="Arial"/>
        </w:rPr>
        <w:t>metres</w:t>
      </w:r>
      <w:r w:rsidRPr="00DB1E28">
        <w:rPr>
          <w:rFonts w:ascii="Arial" w:hAnsi="Arial" w:cs="Arial"/>
          <w:spacing w:val="-2"/>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more.</w:t>
      </w:r>
    </w:p>
    <w:p w14:paraId="448FC16B" w14:textId="77777777" w:rsidR="00876814" w:rsidRPr="00DB1E28" w:rsidRDefault="00876814" w:rsidP="00876814">
      <w:pPr>
        <w:jc w:val="both"/>
        <w:rPr>
          <w:rFonts w:ascii="Arial" w:hAnsi="Arial" w:cs="Arial"/>
        </w:rPr>
        <w:sectPr w:rsidR="00876814" w:rsidRPr="00DB1E28" w:rsidSect="009529E4">
          <w:pgSz w:w="11910" w:h="16840"/>
          <w:pgMar w:top="1338" w:right="1219" w:bottom="1060" w:left="981" w:header="720" w:footer="510" w:gutter="0"/>
          <w:cols w:space="720"/>
          <w:docGrid w:linePitch="299"/>
        </w:sectPr>
      </w:pPr>
    </w:p>
    <w:p w14:paraId="59FBF7B1" w14:textId="77777777" w:rsidR="00876814" w:rsidRPr="005E6AE4" w:rsidRDefault="00876814" w:rsidP="00876814">
      <w:pPr>
        <w:keepNext/>
        <w:widowControl w:val="0"/>
        <w:tabs>
          <w:tab w:val="left" w:pos="941"/>
        </w:tabs>
        <w:autoSpaceDE w:val="0"/>
        <w:autoSpaceDN w:val="0"/>
        <w:spacing w:before="61" w:after="0" w:line="240" w:lineRule="auto"/>
        <w:ind w:left="940" w:hanging="721"/>
        <w:outlineLvl w:val="0"/>
        <w:rPr>
          <w:rFonts w:ascii="Arial" w:eastAsia="Arial" w:hAnsi="Arial" w:cs="Arial"/>
          <w:sz w:val="52"/>
          <w:szCs w:val="52"/>
        </w:rPr>
      </w:pPr>
      <w:bookmarkStart w:id="379" w:name="_Toc101341915"/>
      <w:bookmarkStart w:id="380" w:name="_Toc101343985"/>
      <w:bookmarkStart w:id="381" w:name="_Toc102656390"/>
      <w:bookmarkStart w:id="382" w:name="_Toc149645567"/>
      <w:bookmarkStart w:id="383" w:name="_Toc184979361"/>
      <w:r w:rsidRPr="005E6AE4">
        <w:rPr>
          <w:rFonts w:ascii="Arial" w:eastAsia="Arial" w:hAnsi="Arial" w:cs="Arial"/>
          <w:sz w:val="52"/>
          <w:szCs w:val="52"/>
        </w:rPr>
        <w:lastRenderedPageBreak/>
        <w:t>Appendix C—Hazard checklist</w:t>
      </w:r>
      <w:bookmarkEnd w:id="379"/>
      <w:bookmarkEnd w:id="380"/>
      <w:bookmarkEnd w:id="381"/>
      <w:bookmarkEnd w:id="382"/>
      <w:bookmarkEnd w:id="383"/>
    </w:p>
    <w:p w14:paraId="325A28A1" w14:textId="77777777" w:rsidR="00876814" w:rsidRPr="00DB1E28" w:rsidRDefault="00876814" w:rsidP="00876814">
      <w:pPr>
        <w:spacing w:before="360"/>
        <w:ind w:left="284"/>
        <w:jc w:val="both"/>
        <w:rPr>
          <w:rFonts w:ascii="Arial" w:hAnsi="Arial" w:cs="Arial"/>
        </w:rPr>
      </w:pPr>
      <w:r w:rsidRPr="005A3A69">
        <w:rPr>
          <w:rFonts w:ascii="Arial" w:hAnsi="Arial" w:cs="Arial"/>
          <w:b/>
          <w:color w:val="7030A0"/>
        </w:rPr>
        <w:t>Plant</w:t>
      </w:r>
      <w:r w:rsidRPr="005A3A69">
        <w:rPr>
          <w:rFonts w:ascii="Arial" w:hAnsi="Arial" w:cs="Arial"/>
          <w:b/>
          <w:color w:val="7030A0"/>
          <w:spacing w:val="-1"/>
        </w:rPr>
        <w:t xml:space="preserve"> </w:t>
      </w:r>
      <w:r w:rsidRPr="005A3A69">
        <w:rPr>
          <w:rFonts w:ascii="Arial" w:hAnsi="Arial" w:cs="Arial"/>
          <w:b/>
          <w:color w:val="7030A0"/>
        </w:rPr>
        <w:t>description</w:t>
      </w:r>
      <w:r w:rsidRPr="005A3A69">
        <w:rPr>
          <w:rFonts w:ascii="Arial" w:hAnsi="Arial" w:cs="Arial"/>
          <w:color w:val="7030A0"/>
        </w:rPr>
        <w:t>:</w:t>
      </w:r>
      <w:r w:rsidRPr="005A3A69">
        <w:rPr>
          <w:rFonts w:ascii="Arial" w:hAnsi="Arial" w:cs="Arial"/>
          <w:color w:val="7030A0"/>
          <w:spacing w:val="1"/>
        </w:rPr>
        <w:t xml:space="preserve"> </w:t>
      </w:r>
      <w:r w:rsidRPr="00DB1E28">
        <w:rPr>
          <w:rFonts w:ascii="Arial" w:hAnsi="Arial" w:cs="Arial"/>
          <w:color w:val="808080"/>
        </w:rPr>
        <w:t>Click</w:t>
      </w:r>
      <w:r w:rsidRPr="00DB1E28">
        <w:rPr>
          <w:rFonts w:ascii="Arial" w:hAnsi="Arial" w:cs="Arial"/>
          <w:color w:val="808080"/>
          <w:spacing w:val="-4"/>
        </w:rPr>
        <w:t xml:space="preserve"> </w:t>
      </w:r>
      <w:r w:rsidRPr="00DB1E28">
        <w:rPr>
          <w:rFonts w:ascii="Arial" w:hAnsi="Arial" w:cs="Arial"/>
          <w:color w:val="808080"/>
        </w:rPr>
        <w:t>here</w:t>
      </w:r>
      <w:r w:rsidRPr="00DB1E28">
        <w:rPr>
          <w:rFonts w:ascii="Arial" w:hAnsi="Arial" w:cs="Arial"/>
          <w:color w:val="808080"/>
          <w:spacing w:val="-3"/>
        </w:rPr>
        <w:t xml:space="preserve"> </w:t>
      </w:r>
      <w:r w:rsidRPr="00DB1E28">
        <w:rPr>
          <w:rFonts w:ascii="Arial" w:hAnsi="Arial" w:cs="Arial"/>
          <w:color w:val="808080"/>
        </w:rPr>
        <w:t>to</w:t>
      </w:r>
      <w:r w:rsidRPr="00DB1E28">
        <w:rPr>
          <w:rFonts w:ascii="Arial" w:hAnsi="Arial" w:cs="Arial"/>
          <w:color w:val="808080"/>
          <w:spacing w:val="-2"/>
        </w:rPr>
        <w:t xml:space="preserve"> </w:t>
      </w:r>
      <w:r w:rsidRPr="00DB1E28">
        <w:rPr>
          <w:rFonts w:ascii="Arial" w:hAnsi="Arial" w:cs="Arial"/>
          <w:color w:val="808080"/>
        </w:rPr>
        <w:t>enter</w:t>
      </w:r>
      <w:r w:rsidRPr="00DB1E28">
        <w:rPr>
          <w:rFonts w:ascii="Arial" w:hAnsi="Arial" w:cs="Arial"/>
          <w:color w:val="808080"/>
          <w:spacing w:val="-2"/>
        </w:rPr>
        <w:t xml:space="preserve"> </w:t>
      </w:r>
      <w:r w:rsidRPr="00DB1E28">
        <w:rPr>
          <w:rFonts w:ascii="Arial" w:hAnsi="Arial" w:cs="Arial"/>
          <w:color w:val="808080"/>
        </w:rPr>
        <w:t>text.</w:t>
      </w:r>
    </w:p>
    <w:p w14:paraId="47D56E79" w14:textId="77777777" w:rsidR="00876814" w:rsidRPr="00DB1E28" w:rsidRDefault="00876814" w:rsidP="00876814">
      <w:pPr>
        <w:pStyle w:val="BodyText"/>
        <w:spacing w:before="122"/>
        <w:ind w:left="284"/>
        <w:jc w:val="both"/>
        <w:rPr>
          <w:rFonts w:ascii="Arial" w:hAnsi="Arial" w:cs="Arial"/>
        </w:rPr>
      </w:pPr>
      <w:r w:rsidRPr="005A3A69">
        <w:rPr>
          <w:rFonts w:ascii="Arial" w:hAnsi="Arial" w:cs="Arial"/>
          <w:b/>
          <w:color w:val="7030A0"/>
        </w:rPr>
        <w:t>Activities</w:t>
      </w:r>
      <w:r w:rsidRPr="00DB1E28">
        <w:rPr>
          <w:rFonts w:ascii="Arial" w:hAnsi="Arial" w:cs="Arial"/>
          <w:b/>
          <w:color w:val="135B85"/>
          <w:spacing w:val="-4"/>
        </w:rPr>
        <w:t xml:space="preserve"> </w:t>
      </w:r>
      <w:r w:rsidRPr="00DB1E28">
        <w:rPr>
          <w:rFonts w:ascii="Arial" w:hAnsi="Arial" w:cs="Arial"/>
        </w:rPr>
        <w:t>for example</w:t>
      </w:r>
      <w:r w:rsidRPr="00DB1E28">
        <w:rPr>
          <w:rFonts w:ascii="Arial" w:hAnsi="Arial" w:cs="Arial"/>
          <w:spacing w:val="-3"/>
        </w:rPr>
        <w:t xml:space="preserve"> </w:t>
      </w:r>
      <w:r w:rsidRPr="00DB1E28">
        <w:rPr>
          <w:rFonts w:ascii="Arial" w:hAnsi="Arial" w:cs="Arial"/>
        </w:rPr>
        <w:t>use, cleaning</w:t>
      </w:r>
      <w:r w:rsidRPr="00DB1E28">
        <w:rPr>
          <w:rFonts w:ascii="Arial" w:hAnsi="Arial" w:cs="Arial"/>
          <w:spacing w:val="-2"/>
        </w:rPr>
        <w:t xml:space="preserve"> </w:t>
      </w:r>
      <w:r w:rsidRPr="00DB1E28">
        <w:rPr>
          <w:rFonts w:ascii="Arial" w:hAnsi="Arial" w:cs="Arial"/>
        </w:rPr>
        <w:t>and</w:t>
      </w:r>
      <w:r w:rsidRPr="00DB1E28">
        <w:rPr>
          <w:rFonts w:ascii="Arial" w:hAnsi="Arial" w:cs="Arial"/>
          <w:spacing w:val="-3"/>
        </w:rPr>
        <w:t xml:space="preserve"> </w:t>
      </w:r>
      <w:r w:rsidRPr="00DB1E28">
        <w:rPr>
          <w:rFonts w:ascii="Arial" w:hAnsi="Arial" w:cs="Arial"/>
        </w:rPr>
        <w:t>maintenance:</w:t>
      </w:r>
      <w:r w:rsidRPr="00DB1E28">
        <w:rPr>
          <w:rFonts w:ascii="Arial" w:hAnsi="Arial" w:cs="Arial"/>
          <w:spacing w:val="1"/>
        </w:rPr>
        <w:t xml:space="preserve"> </w:t>
      </w:r>
      <w:r w:rsidRPr="00DB1E28">
        <w:rPr>
          <w:rFonts w:ascii="Arial" w:hAnsi="Arial" w:cs="Arial"/>
          <w:color w:val="808080"/>
        </w:rPr>
        <w:t>Click here</w:t>
      </w:r>
      <w:r w:rsidRPr="00DB1E28">
        <w:rPr>
          <w:rFonts w:ascii="Arial" w:hAnsi="Arial" w:cs="Arial"/>
          <w:color w:val="808080"/>
          <w:spacing w:val="-4"/>
        </w:rPr>
        <w:t xml:space="preserve"> </w:t>
      </w:r>
      <w:r w:rsidRPr="00DB1E28">
        <w:rPr>
          <w:rFonts w:ascii="Arial" w:hAnsi="Arial" w:cs="Arial"/>
          <w:color w:val="808080"/>
        </w:rPr>
        <w:t>to</w:t>
      </w:r>
      <w:r w:rsidRPr="00DB1E28">
        <w:rPr>
          <w:rFonts w:ascii="Arial" w:hAnsi="Arial" w:cs="Arial"/>
          <w:color w:val="808080"/>
          <w:spacing w:val="-1"/>
        </w:rPr>
        <w:t xml:space="preserve"> </w:t>
      </w:r>
      <w:r w:rsidRPr="00DB1E28">
        <w:rPr>
          <w:rFonts w:ascii="Arial" w:hAnsi="Arial" w:cs="Arial"/>
          <w:color w:val="808080"/>
        </w:rPr>
        <w:t>enter</w:t>
      </w:r>
      <w:r w:rsidRPr="00DB1E28">
        <w:rPr>
          <w:rFonts w:ascii="Arial" w:hAnsi="Arial" w:cs="Arial"/>
          <w:color w:val="808080"/>
          <w:spacing w:val="-5"/>
        </w:rPr>
        <w:t xml:space="preserve"> </w:t>
      </w:r>
      <w:r w:rsidRPr="00DB1E28">
        <w:rPr>
          <w:rFonts w:ascii="Arial" w:hAnsi="Arial" w:cs="Arial"/>
          <w:color w:val="808080"/>
        </w:rPr>
        <w:t>text.</w:t>
      </w:r>
    </w:p>
    <w:p w14:paraId="61FBE475" w14:textId="77777777" w:rsidR="00876814" w:rsidRPr="00DB1E28" w:rsidRDefault="00876814" w:rsidP="00876814">
      <w:pPr>
        <w:spacing w:before="119"/>
        <w:ind w:left="284"/>
        <w:jc w:val="both"/>
        <w:rPr>
          <w:rFonts w:ascii="Arial" w:hAnsi="Arial" w:cs="Arial"/>
        </w:rPr>
      </w:pPr>
      <w:r w:rsidRPr="005A3A69">
        <w:rPr>
          <w:rFonts w:ascii="Arial" w:hAnsi="Arial" w:cs="Arial"/>
          <w:b/>
          <w:color w:val="7030A0"/>
        </w:rPr>
        <w:t>Assessed</w:t>
      </w:r>
      <w:r w:rsidRPr="005A3A69">
        <w:rPr>
          <w:rFonts w:ascii="Arial" w:hAnsi="Arial" w:cs="Arial"/>
          <w:b/>
          <w:color w:val="7030A0"/>
          <w:spacing w:val="-2"/>
        </w:rPr>
        <w:t xml:space="preserve"> </w:t>
      </w:r>
      <w:r w:rsidRPr="005A3A69">
        <w:rPr>
          <w:rFonts w:ascii="Arial" w:hAnsi="Arial" w:cs="Arial"/>
          <w:b/>
          <w:color w:val="7030A0"/>
        </w:rPr>
        <w:t>by</w:t>
      </w:r>
      <w:r w:rsidRPr="005A3A69">
        <w:rPr>
          <w:rFonts w:ascii="Arial" w:hAnsi="Arial" w:cs="Arial"/>
          <w:color w:val="7030A0"/>
        </w:rPr>
        <w:t>:</w:t>
      </w:r>
      <w:r w:rsidRPr="005A3A69">
        <w:rPr>
          <w:rFonts w:ascii="Arial" w:hAnsi="Arial" w:cs="Arial"/>
          <w:color w:val="7030A0"/>
          <w:spacing w:val="1"/>
        </w:rPr>
        <w:t xml:space="preserve"> </w:t>
      </w:r>
      <w:r w:rsidRPr="00DB1E28">
        <w:rPr>
          <w:rFonts w:ascii="Arial" w:hAnsi="Arial" w:cs="Arial"/>
          <w:color w:val="808080"/>
        </w:rPr>
        <w:t>Click here</w:t>
      </w:r>
      <w:r w:rsidRPr="00DB1E28">
        <w:rPr>
          <w:rFonts w:ascii="Arial" w:hAnsi="Arial" w:cs="Arial"/>
          <w:color w:val="808080"/>
          <w:spacing w:val="-4"/>
        </w:rPr>
        <w:t xml:space="preserve"> </w:t>
      </w:r>
      <w:r w:rsidRPr="00DB1E28">
        <w:rPr>
          <w:rFonts w:ascii="Arial" w:hAnsi="Arial" w:cs="Arial"/>
          <w:color w:val="808080"/>
        </w:rPr>
        <w:t>to</w:t>
      </w:r>
      <w:r w:rsidRPr="00DB1E28">
        <w:rPr>
          <w:rFonts w:ascii="Arial" w:hAnsi="Arial" w:cs="Arial"/>
          <w:color w:val="808080"/>
          <w:spacing w:val="-3"/>
        </w:rPr>
        <w:t xml:space="preserve"> </w:t>
      </w:r>
      <w:r w:rsidRPr="00DB1E28">
        <w:rPr>
          <w:rFonts w:ascii="Arial" w:hAnsi="Arial" w:cs="Arial"/>
          <w:color w:val="808080"/>
        </w:rPr>
        <w:t>enter</w:t>
      </w:r>
      <w:r w:rsidRPr="00DB1E28">
        <w:rPr>
          <w:rFonts w:ascii="Arial" w:hAnsi="Arial" w:cs="Arial"/>
          <w:color w:val="808080"/>
          <w:spacing w:val="-2"/>
        </w:rPr>
        <w:t xml:space="preserve"> </w:t>
      </w:r>
      <w:r w:rsidRPr="00DB1E28">
        <w:rPr>
          <w:rFonts w:ascii="Arial" w:hAnsi="Arial" w:cs="Arial"/>
          <w:color w:val="808080"/>
        </w:rPr>
        <w:t>text.</w:t>
      </w:r>
    </w:p>
    <w:p w14:paraId="177847CE" w14:textId="77777777" w:rsidR="00876814" w:rsidRPr="002C7754" w:rsidRDefault="00876814" w:rsidP="00876814">
      <w:pPr>
        <w:pStyle w:val="BodyText"/>
        <w:spacing w:before="119"/>
        <w:ind w:left="284"/>
        <w:jc w:val="both"/>
        <w:rPr>
          <w:rFonts w:ascii="Arial" w:hAnsi="Arial" w:cs="Arial"/>
        </w:rPr>
      </w:pPr>
      <w:r w:rsidRPr="005A3A69">
        <w:rPr>
          <w:rFonts w:ascii="Arial" w:hAnsi="Arial" w:cs="Arial"/>
          <w:b/>
          <w:color w:val="7030A0"/>
        </w:rPr>
        <w:t>Date</w:t>
      </w:r>
      <w:r w:rsidRPr="005A3A69">
        <w:rPr>
          <w:rFonts w:ascii="Arial" w:hAnsi="Arial" w:cs="Arial"/>
          <w:color w:val="7030A0"/>
        </w:rPr>
        <w:t xml:space="preserve">: </w:t>
      </w:r>
      <w:r w:rsidRPr="00DB1E28">
        <w:rPr>
          <w:rFonts w:ascii="Arial" w:hAnsi="Arial" w:cs="Arial"/>
          <w:color w:val="808080"/>
        </w:rPr>
        <w:t>Click here</w:t>
      </w:r>
      <w:r w:rsidRPr="00DB1E28">
        <w:rPr>
          <w:rFonts w:ascii="Arial" w:hAnsi="Arial" w:cs="Arial"/>
          <w:color w:val="808080"/>
          <w:spacing w:val="-3"/>
        </w:rPr>
        <w:t xml:space="preserve"> </w:t>
      </w:r>
      <w:r w:rsidRPr="00DB1E28">
        <w:rPr>
          <w:rFonts w:ascii="Arial" w:hAnsi="Arial" w:cs="Arial"/>
          <w:color w:val="808080"/>
        </w:rPr>
        <w:t>to</w:t>
      </w:r>
      <w:r w:rsidRPr="00DB1E28">
        <w:rPr>
          <w:rFonts w:ascii="Arial" w:hAnsi="Arial" w:cs="Arial"/>
          <w:color w:val="808080"/>
          <w:spacing w:val="-1"/>
        </w:rPr>
        <w:t xml:space="preserve"> </w:t>
      </w:r>
      <w:r w:rsidRPr="00DB1E28">
        <w:rPr>
          <w:rFonts w:ascii="Arial" w:hAnsi="Arial" w:cs="Arial"/>
          <w:color w:val="808080"/>
        </w:rPr>
        <w:t>enter</w:t>
      </w:r>
      <w:r w:rsidRPr="00DB1E28">
        <w:rPr>
          <w:rFonts w:ascii="Arial" w:hAnsi="Arial" w:cs="Arial"/>
          <w:color w:val="808080"/>
          <w:spacing w:val="-5"/>
        </w:rPr>
        <w:t xml:space="preserve"> </w:t>
      </w:r>
      <w:r w:rsidRPr="00DB1E28">
        <w:rPr>
          <w:rFonts w:ascii="Arial" w:hAnsi="Arial" w:cs="Arial"/>
          <w:color w:val="808080"/>
        </w:rPr>
        <w:t>a</w:t>
      </w:r>
      <w:r w:rsidRPr="00DB1E28">
        <w:rPr>
          <w:rFonts w:ascii="Arial" w:hAnsi="Arial" w:cs="Arial"/>
          <w:color w:val="808080"/>
          <w:spacing w:val="-1"/>
        </w:rPr>
        <w:t xml:space="preserve"> </w:t>
      </w:r>
      <w:r w:rsidRPr="00DB1E28">
        <w:rPr>
          <w:rFonts w:ascii="Arial" w:hAnsi="Arial" w:cs="Arial"/>
          <w:color w:val="808080"/>
        </w:rPr>
        <w:t>date.</w:t>
      </w:r>
    </w:p>
    <w:tbl>
      <w:tblPr>
        <w:tblW w:w="0" w:type="auto"/>
        <w:tblInd w:w="284" w:type="dxa"/>
        <w:tblLayout w:type="fixed"/>
        <w:tblCellMar>
          <w:left w:w="0" w:type="dxa"/>
          <w:right w:w="0" w:type="dxa"/>
        </w:tblCellMar>
        <w:tblLook w:val="01E0" w:firstRow="1" w:lastRow="1" w:firstColumn="1" w:lastColumn="1" w:noHBand="0" w:noVBand="0"/>
      </w:tblPr>
      <w:tblGrid>
        <w:gridCol w:w="7633"/>
        <w:gridCol w:w="779"/>
        <w:gridCol w:w="632"/>
      </w:tblGrid>
      <w:tr w:rsidR="00876814" w:rsidRPr="00DB1E28" w14:paraId="66BFD942" w14:textId="77777777" w:rsidTr="00A27C15">
        <w:trPr>
          <w:trHeight w:val="626"/>
        </w:trPr>
        <w:tc>
          <w:tcPr>
            <w:tcW w:w="7633" w:type="dxa"/>
            <w:tcBorders>
              <w:top w:val="single" w:sz="2" w:space="0" w:color="BEBEBE"/>
              <w:bottom w:val="single" w:sz="2" w:space="0" w:color="BEBEBE"/>
            </w:tcBorders>
          </w:tcPr>
          <w:p w14:paraId="7C676181" w14:textId="77777777" w:rsidR="00876814" w:rsidRPr="00DB1E28" w:rsidRDefault="00876814" w:rsidP="00A27C15">
            <w:pPr>
              <w:pStyle w:val="TableParagraph"/>
              <w:ind w:left="122"/>
              <w:jc w:val="both"/>
              <w:rPr>
                <w:b/>
                <w:sz w:val="20"/>
              </w:rPr>
            </w:pPr>
            <w:r w:rsidRPr="00DB1E28">
              <w:rPr>
                <w:b/>
                <w:sz w:val="20"/>
              </w:rPr>
              <w:t>‘Yes’</w:t>
            </w:r>
            <w:r w:rsidRPr="00DB1E28">
              <w:rPr>
                <w:b/>
                <w:spacing w:val="-3"/>
                <w:sz w:val="20"/>
              </w:rPr>
              <w:t xml:space="preserve"> </w:t>
            </w:r>
            <w:r w:rsidRPr="00DB1E28">
              <w:rPr>
                <w:b/>
                <w:sz w:val="20"/>
              </w:rPr>
              <w:t>to</w:t>
            </w:r>
            <w:r w:rsidRPr="00DB1E28">
              <w:rPr>
                <w:b/>
                <w:spacing w:val="-2"/>
                <w:sz w:val="20"/>
              </w:rPr>
              <w:t xml:space="preserve"> </w:t>
            </w:r>
            <w:r w:rsidRPr="00DB1E28">
              <w:rPr>
                <w:b/>
                <w:sz w:val="20"/>
              </w:rPr>
              <w:t>any</w:t>
            </w:r>
            <w:r w:rsidRPr="00DB1E28">
              <w:rPr>
                <w:b/>
                <w:spacing w:val="-3"/>
                <w:sz w:val="20"/>
              </w:rPr>
              <w:t xml:space="preserve"> </w:t>
            </w:r>
            <w:r w:rsidRPr="00DB1E28">
              <w:rPr>
                <w:b/>
                <w:sz w:val="20"/>
              </w:rPr>
              <w:t>of</w:t>
            </w:r>
            <w:r w:rsidRPr="00DB1E28">
              <w:rPr>
                <w:b/>
                <w:spacing w:val="-2"/>
                <w:sz w:val="20"/>
              </w:rPr>
              <w:t xml:space="preserve"> </w:t>
            </w:r>
            <w:r w:rsidRPr="00DB1E28">
              <w:rPr>
                <w:b/>
                <w:sz w:val="20"/>
              </w:rPr>
              <w:t>the</w:t>
            </w:r>
            <w:r w:rsidRPr="00DB1E28">
              <w:rPr>
                <w:b/>
                <w:spacing w:val="-3"/>
                <w:sz w:val="20"/>
              </w:rPr>
              <w:t xml:space="preserve"> </w:t>
            </w:r>
            <w:r w:rsidRPr="00DB1E28">
              <w:rPr>
                <w:b/>
                <w:sz w:val="20"/>
              </w:rPr>
              <w:t>following</w:t>
            </w:r>
            <w:r w:rsidRPr="00DB1E28">
              <w:rPr>
                <w:b/>
                <w:spacing w:val="-1"/>
                <w:sz w:val="20"/>
              </w:rPr>
              <w:t xml:space="preserve"> </w:t>
            </w:r>
            <w:r w:rsidRPr="00DB1E28">
              <w:rPr>
                <w:b/>
                <w:sz w:val="20"/>
              </w:rPr>
              <w:t>indicates</w:t>
            </w:r>
            <w:r w:rsidRPr="00DB1E28">
              <w:rPr>
                <w:b/>
                <w:spacing w:val="-4"/>
                <w:sz w:val="20"/>
              </w:rPr>
              <w:t xml:space="preserve"> </w:t>
            </w:r>
            <w:r w:rsidRPr="00DB1E28">
              <w:rPr>
                <w:b/>
                <w:sz w:val="20"/>
              </w:rPr>
              <w:t>the</w:t>
            </w:r>
            <w:r w:rsidRPr="00DB1E28">
              <w:rPr>
                <w:b/>
                <w:spacing w:val="-1"/>
                <w:sz w:val="20"/>
              </w:rPr>
              <w:t xml:space="preserve"> </w:t>
            </w:r>
            <w:r w:rsidRPr="00DB1E28">
              <w:rPr>
                <w:b/>
                <w:sz w:val="20"/>
              </w:rPr>
              <w:t>need</w:t>
            </w:r>
            <w:r w:rsidRPr="00DB1E28">
              <w:rPr>
                <w:b/>
                <w:spacing w:val="2"/>
                <w:sz w:val="20"/>
              </w:rPr>
              <w:t xml:space="preserve"> </w:t>
            </w:r>
            <w:r w:rsidRPr="00DB1E28">
              <w:rPr>
                <w:b/>
                <w:sz w:val="20"/>
              </w:rPr>
              <w:t>to</w:t>
            </w:r>
            <w:r w:rsidRPr="00DB1E28">
              <w:rPr>
                <w:b/>
                <w:spacing w:val="-2"/>
                <w:sz w:val="20"/>
              </w:rPr>
              <w:t xml:space="preserve"> </w:t>
            </w:r>
            <w:r w:rsidRPr="00DB1E28">
              <w:rPr>
                <w:b/>
                <w:sz w:val="20"/>
              </w:rPr>
              <w:t>implement</w:t>
            </w:r>
            <w:r w:rsidRPr="00DB1E28">
              <w:rPr>
                <w:b/>
                <w:spacing w:val="-2"/>
                <w:sz w:val="20"/>
              </w:rPr>
              <w:t xml:space="preserve"> </w:t>
            </w:r>
            <w:r w:rsidRPr="00DB1E28">
              <w:rPr>
                <w:b/>
                <w:sz w:val="20"/>
              </w:rPr>
              <w:t>control</w:t>
            </w:r>
            <w:r w:rsidRPr="00DB1E28">
              <w:rPr>
                <w:b/>
                <w:spacing w:val="-3"/>
                <w:sz w:val="20"/>
              </w:rPr>
              <w:t xml:space="preserve"> </w:t>
            </w:r>
            <w:r w:rsidRPr="00DB1E28">
              <w:rPr>
                <w:b/>
                <w:sz w:val="20"/>
              </w:rPr>
              <w:t>measures</w:t>
            </w:r>
          </w:p>
        </w:tc>
        <w:tc>
          <w:tcPr>
            <w:tcW w:w="779" w:type="dxa"/>
            <w:tcBorders>
              <w:top w:val="single" w:sz="2" w:space="0" w:color="BEBEBE"/>
              <w:bottom w:val="single" w:sz="2" w:space="0" w:color="BEBEBE"/>
            </w:tcBorders>
          </w:tcPr>
          <w:p w14:paraId="2514907E" w14:textId="77777777" w:rsidR="00876814" w:rsidRPr="00DB1E28" w:rsidRDefault="00876814" w:rsidP="00A27C15">
            <w:pPr>
              <w:pStyle w:val="TableParagraph"/>
              <w:spacing w:before="0"/>
              <w:jc w:val="both"/>
              <w:rPr>
                <w:sz w:val="20"/>
              </w:rPr>
            </w:pPr>
          </w:p>
        </w:tc>
        <w:tc>
          <w:tcPr>
            <w:tcW w:w="632" w:type="dxa"/>
            <w:tcBorders>
              <w:top w:val="single" w:sz="2" w:space="0" w:color="BEBEBE"/>
              <w:bottom w:val="single" w:sz="2" w:space="0" w:color="BEBEBE"/>
            </w:tcBorders>
          </w:tcPr>
          <w:p w14:paraId="20F80AB7" w14:textId="77777777" w:rsidR="00876814" w:rsidRPr="00DB1E28" w:rsidRDefault="00876814" w:rsidP="00A27C15">
            <w:pPr>
              <w:pStyle w:val="TableParagraph"/>
              <w:spacing w:before="0"/>
              <w:jc w:val="both"/>
              <w:rPr>
                <w:sz w:val="20"/>
              </w:rPr>
            </w:pPr>
          </w:p>
        </w:tc>
      </w:tr>
      <w:tr w:rsidR="00876814" w:rsidRPr="00DB1E28" w14:paraId="6870DE79" w14:textId="77777777" w:rsidTr="00A27C15">
        <w:trPr>
          <w:trHeight w:val="626"/>
        </w:trPr>
        <w:tc>
          <w:tcPr>
            <w:tcW w:w="7633" w:type="dxa"/>
            <w:tcBorders>
              <w:top w:val="single" w:sz="2" w:space="0" w:color="BEBEBE"/>
              <w:bottom w:val="single" w:sz="2" w:space="0" w:color="BEBEBE"/>
            </w:tcBorders>
          </w:tcPr>
          <w:p w14:paraId="68FE9D74" w14:textId="77777777" w:rsidR="00876814" w:rsidRPr="00DB1E28" w:rsidRDefault="00876814" w:rsidP="00A27C15">
            <w:pPr>
              <w:pStyle w:val="TableParagraph"/>
              <w:ind w:left="122"/>
              <w:jc w:val="both"/>
              <w:rPr>
                <w:b/>
                <w:sz w:val="20"/>
              </w:rPr>
            </w:pPr>
            <w:r w:rsidRPr="005A3A69">
              <w:rPr>
                <w:b/>
                <w:color w:val="7030A0"/>
                <w:sz w:val="20"/>
              </w:rPr>
              <w:t>Entanglement</w:t>
            </w:r>
          </w:p>
        </w:tc>
        <w:tc>
          <w:tcPr>
            <w:tcW w:w="779" w:type="dxa"/>
            <w:tcBorders>
              <w:top w:val="single" w:sz="2" w:space="0" w:color="BEBEBE"/>
              <w:bottom w:val="single" w:sz="2" w:space="0" w:color="BEBEBE"/>
            </w:tcBorders>
          </w:tcPr>
          <w:p w14:paraId="0AEB5B3D" w14:textId="77777777" w:rsidR="00876814" w:rsidRPr="00DB1E28" w:rsidRDefault="00876814" w:rsidP="00A27C15">
            <w:pPr>
              <w:pStyle w:val="TableParagraph"/>
              <w:ind w:left="233" w:right="150"/>
              <w:jc w:val="both"/>
              <w:rPr>
                <w:b/>
                <w:sz w:val="20"/>
              </w:rPr>
            </w:pPr>
            <w:r w:rsidRPr="00DB1E28">
              <w:rPr>
                <w:b/>
                <w:color w:val="135B85"/>
                <w:sz w:val="20"/>
              </w:rPr>
              <w:t>Yes</w:t>
            </w:r>
          </w:p>
        </w:tc>
        <w:tc>
          <w:tcPr>
            <w:tcW w:w="632" w:type="dxa"/>
            <w:tcBorders>
              <w:top w:val="single" w:sz="2" w:space="0" w:color="BEBEBE"/>
              <w:bottom w:val="single" w:sz="2" w:space="0" w:color="BEBEBE"/>
            </w:tcBorders>
          </w:tcPr>
          <w:p w14:paraId="0217DC73" w14:textId="77777777" w:rsidR="00876814" w:rsidRPr="00DB1E28" w:rsidRDefault="00876814" w:rsidP="00A27C15">
            <w:pPr>
              <w:pStyle w:val="TableParagraph"/>
              <w:ind w:left="169"/>
              <w:jc w:val="both"/>
              <w:rPr>
                <w:b/>
                <w:sz w:val="20"/>
              </w:rPr>
            </w:pPr>
            <w:r w:rsidRPr="00DB1E28">
              <w:rPr>
                <w:b/>
                <w:color w:val="135B85"/>
                <w:sz w:val="20"/>
              </w:rPr>
              <w:t>No</w:t>
            </w:r>
          </w:p>
        </w:tc>
      </w:tr>
      <w:tr w:rsidR="00876814" w:rsidRPr="00DB1E28" w14:paraId="48C39F10" w14:textId="77777777" w:rsidTr="00A27C15">
        <w:trPr>
          <w:trHeight w:val="854"/>
        </w:trPr>
        <w:tc>
          <w:tcPr>
            <w:tcW w:w="7633" w:type="dxa"/>
            <w:tcBorders>
              <w:top w:val="single" w:sz="2" w:space="0" w:color="BEBEBE"/>
              <w:bottom w:val="single" w:sz="2" w:space="0" w:color="BEBEBE"/>
            </w:tcBorders>
          </w:tcPr>
          <w:p w14:paraId="4D13B8BA" w14:textId="77777777" w:rsidR="00876814" w:rsidRPr="00DB1E28" w:rsidRDefault="00876814" w:rsidP="00A27C15">
            <w:pPr>
              <w:pStyle w:val="TableParagraph"/>
              <w:spacing w:before="165"/>
              <w:ind w:left="122" w:right="27"/>
              <w:jc w:val="both"/>
              <w:rPr>
                <w:sz w:val="20"/>
              </w:rPr>
            </w:pPr>
            <w:r w:rsidRPr="00DB1E28">
              <w:rPr>
                <w:sz w:val="20"/>
              </w:rPr>
              <w:t>Can</w:t>
            </w:r>
            <w:r w:rsidRPr="00DB1E28">
              <w:rPr>
                <w:spacing w:val="-7"/>
                <w:sz w:val="20"/>
              </w:rPr>
              <w:t xml:space="preserve"> </w:t>
            </w:r>
            <w:r w:rsidRPr="00DB1E28">
              <w:rPr>
                <w:sz w:val="20"/>
              </w:rPr>
              <w:t>a</w:t>
            </w:r>
            <w:r w:rsidRPr="00DB1E28">
              <w:rPr>
                <w:spacing w:val="-3"/>
                <w:sz w:val="20"/>
              </w:rPr>
              <w:t xml:space="preserve"> </w:t>
            </w:r>
            <w:r w:rsidRPr="00DB1E28">
              <w:rPr>
                <w:sz w:val="20"/>
              </w:rPr>
              <w:t>person’s</w:t>
            </w:r>
            <w:r w:rsidRPr="00DB1E28">
              <w:rPr>
                <w:spacing w:val="-4"/>
                <w:sz w:val="20"/>
              </w:rPr>
              <w:t xml:space="preserve"> </w:t>
            </w:r>
            <w:r w:rsidRPr="00DB1E28">
              <w:rPr>
                <w:sz w:val="20"/>
              </w:rPr>
              <w:t>hair,</w:t>
            </w:r>
            <w:r w:rsidRPr="00DB1E28">
              <w:rPr>
                <w:spacing w:val="-6"/>
                <w:sz w:val="20"/>
              </w:rPr>
              <w:t xml:space="preserve"> </w:t>
            </w:r>
            <w:r w:rsidRPr="00DB1E28">
              <w:rPr>
                <w:sz w:val="20"/>
              </w:rPr>
              <w:t>clothing,</w:t>
            </w:r>
            <w:r w:rsidRPr="00DB1E28">
              <w:rPr>
                <w:spacing w:val="-6"/>
                <w:sz w:val="20"/>
              </w:rPr>
              <w:t xml:space="preserve"> </w:t>
            </w:r>
            <w:r w:rsidRPr="00DB1E28">
              <w:rPr>
                <w:sz w:val="20"/>
              </w:rPr>
              <w:t>gloves,</w:t>
            </w:r>
            <w:r w:rsidRPr="00DB1E28">
              <w:rPr>
                <w:spacing w:val="-5"/>
                <w:sz w:val="20"/>
              </w:rPr>
              <w:t xml:space="preserve"> </w:t>
            </w:r>
            <w:r w:rsidRPr="00DB1E28">
              <w:rPr>
                <w:sz w:val="20"/>
              </w:rPr>
              <w:t>necktie,</w:t>
            </w:r>
            <w:r w:rsidRPr="00DB1E28">
              <w:rPr>
                <w:spacing w:val="-6"/>
                <w:sz w:val="20"/>
              </w:rPr>
              <w:t xml:space="preserve"> </w:t>
            </w:r>
            <w:r w:rsidRPr="00DB1E28">
              <w:rPr>
                <w:sz w:val="20"/>
              </w:rPr>
              <w:t>jewellery,</w:t>
            </w:r>
            <w:r w:rsidRPr="00DB1E28">
              <w:rPr>
                <w:spacing w:val="-5"/>
                <w:sz w:val="20"/>
              </w:rPr>
              <w:t xml:space="preserve"> </w:t>
            </w:r>
            <w:r w:rsidRPr="00DB1E28">
              <w:rPr>
                <w:sz w:val="20"/>
              </w:rPr>
              <w:t>cleaning</w:t>
            </w:r>
            <w:r w:rsidRPr="00DB1E28">
              <w:rPr>
                <w:spacing w:val="-6"/>
                <w:sz w:val="20"/>
              </w:rPr>
              <w:t xml:space="preserve"> </w:t>
            </w:r>
            <w:r w:rsidRPr="00DB1E28">
              <w:rPr>
                <w:sz w:val="20"/>
              </w:rPr>
              <w:t>brush</w:t>
            </w:r>
            <w:r w:rsidRPr="00DB1E28">
              <w:rPr>
                <w:spacing w:val="-3"/>
                <w:sz w:val="20"/>
              </w:rPr>
              <w:t xml:space="preserve"> </w:t>
            </w:r>
            <w:r w:rsidRPr="00DB1E28">
              <w:rPr>
                <w:sz w:val="20"/>
              </w:rPr>
              <w:t>or</w:t>
            </w:r>
            <w:r w:rsidRPr="00DB1E28">
              <w:rPr>
                <w:spacing w:val="-5"/>
                <w:sz w:val="20"/>
              </w:rPr>
              <w:t xml:space="preserve"> </w:t>
            </w:r>
            <w:r w:rsidRPr="00DB1E28">
              <w:rPr>
                <w:sz w:val="20"/>
              </w:rPr>
              <w:t>rag</w:t>
            </w:r>
            <w:r w:rsidRPr="00DB1E28">
              <w:rPr>
                <w:spacing w:val="-53"/>
                <w:sz w:val="20"/>
              </w:rPr>
              <w:t xml:space="preserve"> </w:t>
            </w:r>
            <w:r w:rsidRPr="00DB1E28">
              <w:rPr>
                <w:sz w:val="20"/>
              </w:rPr>
              <w:t>become entangled</w:t>
            </w:r>
            <w:r w:rsidRPr="00DB1E28">
              <w:rPr>
                <w:spacing w:val="-1"/>
                <w:sz w:val="20"/>
              </w:rPr>
              <w:t xml:space="preserve"> </w:t>
            </w:r>
            <w:r w:rsidRPr="00DB1E28">
              <w:rPr>
                <w:sz w:val="20"/>
              </w:rPr>
              <w:t>with</w:t>
            </w:r>
            <w:r w:rsidRPr="00DB1E28">
              <w:rPr>
                <w:spacing w:val="1"/>
                <w:sz w:val="20"/>
              </w:rPr>
              <w:t xml:space="preserve"> </w:t>
            </w:r>
            <w:r w:rsidRPr="00DB1E28">
              <w:rPr>
                <w:sz w:val="20"/>
              </w:rPr>
              <w:t>moving</w:t>
            </w:r>
            <w:r w:rsidRPr="00DB1E28">
              <w:rPr>
                <w:spacing w:val="-1"/>
                <w:sz w:val="20"/>
              </w:rPr>
              <w:t xml:space="preserve"> </w:t>
            </w:r>
            <w:r w:rsidRPr="00DB1E28">
              <w:rPr>
                <w:sz w:val="20"/>
              </w:rPr>
              <w:t>parts of</w:t>
            </w:r>
            <w:r w:rsidRPr="00DB1E28">
              <w:rPr>
                <w:spacing w:val="-1"/>
                <w:sz w:val="20"/>
              </w:rPr>
              <w:t xml:space="preserve"> </w:t>
            </w:r>
            <w:r w:rsidRPr="00DB1E28">
              <w:rPr>
                <w:sz w:val="20"/>
              </w:rPr>
              <w:t>the</w:t>
            </w:r>
            <w:r w:rsidRPr="00DB1E28">
              <w:rPr>
                <w:spacing w:val="-1"/>
                <w:sz w:val="20"/>
              </w:rPr>
              <w:t xml:space="preserve"> </w:t>
            </w:r>
            <w:r w:rsidRPr="00DB1E28">
              <w:rPr>
                <w:sz w:val="20"/>
              </w:rPr>
              <w:t>plant?</w:t>
            </w:r>
          </w:p>
        </w:tc>
        <w:tc>
          <w:tcPr>
            <w:tcW w:w="779" w:type="dxa"/>
            <w:tcBorders>
              <w:top w:val="single" w:sz="2" w:space="0" w:color="BEBEBE"/>
              <w:bottom w:val="single" w:sz="2" w:space="0" w:color="BEBEBE"/>
            </w:tcBorders>
          </w:tcPr>
          <w:p w14:paraId="08A29037" w14:textId="77777777" w:rsidR="00876814" w:rsidRPr="00DB1E28" w:rsidRDefault="00876814" w:rsidP="00A27C15">
            <w:pPr>
              <w:pStyle w:val="TableParagraph"/>
              <w:spacing w:before="169"/>
              <w:ind w:left="83"/>
              <w:jc w:val="both"/>
              <w:rPr>
                <w:sz w:val="20"/>
              </w:rPr>
            </w:pPr>
            <w:r w:rsidRPr="00DB1E28">
              <w:rPr>
                <w:rFonts w:ascii="Segoe UI Symbol" w:hAnsi="Segoe UI Symbol" w:cs="Segoe UI Symbol"/>
                <w:w w:val="99"/>
                <w:sz w:val="20"/>
              </w:rPr>
              <w:t>☐</w:t>
            </w:r>
          </w:p>
        </w:tc>
        <w:tc>
          <w:tcPr>
            <w:tcW w:w="632" w:type="dxa"/>
            <w:tcBorders>
              <w:top w:val="single" w:sz="2" w:space="0" w:color="BEBEBE"/>
              <w:bottom w:val="single" w:sz="2" w:space="0" w:color="BEBEBE"/>
            </w:tcBorders>
          </w:tcPr>
          <w:p w14:paraId="5F833CE2" w14:textId="77777777" w:rsidR="00876814" w:rsidRPr="00DB1E28" w:rsidRDefault="00876814" w:rsidP="00A27C15">
            <w:pPr>
              <w:pStyle w:val="TableParagraph"/>
              <w:spacing w:before="169"/>
              <w:ind w:left="203"/>
              <w:jc w:val="both"/>
              <w:rPr>
                <w:sz w:val="20"/>
              </w:rPr>
            </w:pPr>
            <w:r w:rsidRPr="00DB1E28">
              <w:rPr>
                <w:rFonts w:ascii="Segoe UI Symbol" w:hAnsi="Segoe UI Symbol" w:cs="Segoe UI Symbol"/>
                <w:w w:val="99"/>
                <w:sz w:val="20"/>
              </w:rPr>
              <w:t>☐</w:t>
            </w:r>
          </w:p>
        </w:tc>
      </w:tr>
      <w:tr w:rsidR="00876814" w:rsidRPr="00DB1E28" w14:paraId="20198908" w14:textId="77777777" w:rsidTr="00A27C15">
        <w:trPr>
          <w:trHeight w:val="626"/>
        </w:trPr>
        <w:tc>
          <w:tcPr>
            <w:tcW w:w="7633" w:type="dxa"/>
            <w:tcBorders>
              <w:top w:val="single" w:sz="2" w:space="0" w:color="BEBEBE"/>
              <w:bottom w:val="single" w:sz="2" w:space="0" w:color="BEBEBE"/>
            </w:tcBorders>
          </w:tcPr>
          <w:p w14:paraId="13BA1769" w14:textId="77777777" w:rsidR="00876814" w:rsidRPr="00DB1E28" w:rsidRDefault="00876814" w:rsidP="00A27C15">
            <w:pPr>
              <w:pStyle w:val="TableParagraph"/>
              <w:ind w:left="122"/>
              <w:jc w:val="both"/>
              <w:rPr>
                <w:b/>
                <w:sz w:val="20"/>
              </w:rPr>
            </w:pPr>
            <w:r w:rsidRPr="005A3A69">
              <w:rPr>
                <w:b/>
                <w:color w:val="7030A0"/>
                <w:sz w:val="20"/>
              </w:rPr>
              <w:t>Crushing</w:t>
            </w:r>
          </w:p>
        </w:tc>
        <w:tc>
          <w:tcPr>
            <w:tcW w:w="779" w:type="dxa"/>
            <w:tcBorders>
              <w:top w:val="single" w:sz="2" w:space="0" w:color="BEBEBE"/>
              <w:bottom w:val="single" w:sz="2" w:space="0" w:color="BEBEBE"/>
            </w:tcBorders>
          </w:tcPr>
          <w:p w14:paraId="6520CE84" w14:textId="77777777" w:rsidR="00876814" w:rsidRPr="00DB1E28" w:rsidRDefault="00876814" w:rsidP="00A27C15">
            <w:pPr>
              <w:pStyle w:val="TableParagraph"/>
              <w:ind w:left="233" w:right="150"/>
              <w:jc w:val="both"/>
              <w:rPr>
                <w:b/>
                <w:sz w:val="20"/>
              </w:rPr>
            </w:pPr>
            <w:r w:rsidRPr="00DB1E28">
              <w:rPr>
                <w:b/>
                <w:color w:val="135B85"/>
                <w:sz w:val="20"/>
              </w:rPr>
              <w:t>Yes</w:t>
            </w:r>
          </w:p>
        </w:tc>
        <w:tc>
          <w:tcPr>
            <w:tcW w:w="632" w:type="dxa"/>
            <w:tcBorders>
              <w:top w:val="single" w:sz="2" w:space="0" w:color="BEBEBE"/>
              <w:bottom w:val="single" w:sz="2" w:space="0" w:color="BEBEBE"/>
            </w:tcBorders>
          </w:tcPr>
          <w:p w14:paraId="369F80B6" w14:textId="77777777" w:rsidR="00876814" w:rsidRPr="00DB1E28" w:rsidRDefault="00876814" w:rsidP="00A27C15">
            <w:pPr>
              <w:pStyle w:val="TableParagraph"/>
              <w:ind w:left="169"/>
              <w:jc w:val="both"/>
              <w:rPr>
                <w:b/>
                <w:sz w:val="20"/>
              </w:rPr>
            </w:pPr>
            <w:r w:rsidRPr="00DB1E28">
              <w:rPr>
                <w:b/>
                <w:color w:val="135B85"/>
                <w:sz w:val="20"/>
              </w:rPr>
              <w:t>No</w:t>
            </w:r>
          </w:p>
        </w:tc>
      </w:tr>
      <w:tr w:rsidR="00876814" w:rsidRPr="00DB1E28" w14:paraId="1F5894D5" w14:textId="77777777" w:rsidTr="00A27C15">
        <w:trPr>
          <w:trHeight w:val="3168"/>
        </w:trPr>
        <w:tc>
          <w:tcPr>
            <w:tcW w:w="7633" w:type="dxa"/>
            <w:tcBorders>
              <w:top w:val="single" w:sz="2" w:space="0" w:color="BEBEBE"/>
              <w:bottom w:val="single" w:sz="2" w:space="0" w:color="BEBEBE"/>
            </w:tcBorders>
          </w:tcPr>
          <w:p w14:paraId="0EAAB341" w14:textId="77777777" w:rsidR="00876814" w:rsidRPr="00DB1E28" w:rsidRDefault="00876814" w:rsidP="00A27C15">
            <w:pPr>
              <w:pStyle w:val="TableParagraph"/>
              <w:ind w:left="122"/>
              <w:jc w:val="both"/>
              <w:rPr>
                <w:sz w:val="20"/>
              </w:rPr>
            </w:pPr>
            <w:r w:rsidRPr="00DB1E28">
              <w:rPr>
                <w:sz w:val="20"/>
              </w:rPr>
              <w:t>Can</w:t>
            </w:r>
            <w:r w:rsidRPr="00DB1E28">
              <w:rPr>
                <w:spacing w:val="-3"/>
                <w:sz w:val="20"/>
              </w:rPr>
              <w:t xml:space="preserve"> </w:t>
            </w:r>
            <w:r w:rsidRPr="00DB1E28">
              <w:rPr>
                <w:sz w:val="20"/>
              </w:rPr>
              <w:t>anyone be</w:t>
            </w:r>
            <w:r w:rsidRPr="00DB1E28">
              <w:rPr>
                <w:spacing w:val="-3"/>
                <w:sz w:val="20"/>
              </w:rPr>
              <w:t xml:space="preserve"> </w:t>
            </w:r>
            <w:r w:rsidRPr="00DB1E28">
              <w:rPr>
                <w:sz w:val="20"/>
              </w:rPr>
              <w:t>crushed</w:t>
            </w:r>
            <w:r w:rsidRPr="00DB1E28">
              <w:rPr>
                <w:spacing w:val="-2"/>
                <w:sz w:val="20"/>
              </w:rPr>
              <w:t xml:space="preserve"> </w:t>
            </w:r>
            <w:r w:rsidRPr="00DB1E28">
              <w:rPr>
                <w:sz w:val="20"/>
              </w:rPr>
              <w:t>due</w:t>
            </w:r>
            <w:r w:rsidRPr="00DB1E28">
              <w:rPr>
                <w:spacing w:val="-2"/>
                <w:sz w:val="20"/>
              </w:rPr>
              <w:t xml:space="preserve"> </w:t>
            </w:r>
            <w:r w:rsidRPr="00DB1E28">
              <w:rPr>
                <w:sz w:val="20"/>
              </w:rPr>
              <w:t>to:</w:t>
            </w:r>
          </w:p>
          <w:p w14:paraId="45AB72B2" w14:textId="77777777" w:rsidR="00876814" w:rsidRPr="00DB1E28" w:rsidRDefault="00876814" w:rsidP="00F93C5B">
            <w:pPr>
              <w:pStyle w:val="TableParagraph"/>
              <w:numPr>
                <w:ilvl w:val="0"/>
                <w:numId w:val="29"/>
              </w:numPr>
              <w:tabs>
                <w:tab w:val="left" w:pos="479"/>
                <w:tab w:val="left" w:pos="480"/>
              </w:tabs>
              <w:spacing w:before="122" w:line="245" w:lineRule="exact"/>
              <w:jc w:val="both"/>
              <w:rPr>
                <w:sz w:val="20"/>
              </w:rPr>
            </w:pPr>
            <w:r w:rsidRPr="00DB1E28">
              <w:rPr>
                <w:sz w:val="20"/>
              </w:rPr>
              <w:t>material</w:t>
            </w:r>
            <w:r w:rsidRPr="00DB1E28">
              <w:rPr>
                <w:spacing w:val="-2"/>
                <w:sz w:val="20"/>
              </w:rPr>
              <w:t xml:space="preserve"> </w:t>
            </w:r>
            <w:r w:rsidRPr="00DB1E28">
              <w:rPr>
                <w:sz w:val="20"/>
              </w:rPr>
              <w:t>falling off</w:t>
            </w:r>
            <w:r w:rsidRPr="00DB1E28">
              <w:rPr>
                <w:spacing w:val="-3"/>
                <w:sz w:val="20"/>
              </w:rPr>
              <w:t xml:space="preserve"> </w:t>
            </w:r>
            <w:r w:rsidRPr="00DB1E28">
              <w:rPr>
                <w:sz w:val="20"/>
              </w:rPr>
              <w:t>the plant?</w:t>
            </w:r>
          </w:p>
          <w:p w14:paraId="5D5BE556" w14:textId="77777777" w:rsidR="00876814" w:rsidRPr="00DB1E28" w:rsidRDefault="00876814" w:rsidP="00F93C5B">
            <w:pPr>
              <w:pStyle w:val="TableParagraph"/>
              <w:numPr>
                <w:ilvl w:val="0"/>
                <w:numId w:val="29"/>
              </w:numPr>
              <w:tabs>
                <w:tab w:val="left" w:pos="479"/>
                <w:tab w:val="left" w:pos="480"/>
              </w:tabs>
              <w:spacing w:before="0" w:line="244" w:lineRule="exact"/>
              <w:jc w:val="both"/>
              <w:rPr>
                <w:sz w:val="20"/>
              </w:rPr>
            </w:pPr>
            <w:r w:rsidRPr="00DB1E28">
              <w:rPr>
                <w:sz w:val="20"/>
              </w:rPr>
              <w:t>uncontrolled</w:t>
            </w:r>
            <w:r w:rsidRPr="00DB1E28">
              <w:rPr>
                <w:spacing w:val="-1"/>
                <w:sz w:val="20"/>
              </w:rPr>
              <w:t xml:space="preserve"> </w:t>
            </w:r>
            <w:r w:rsidRPr="00DB1E28">
              <w:rPr>
                <w:sz w:val="20"/>
              </w:rPr>
              <w:t>or</w:t>
            </w:r>
            <w:r w:rsidRPr="00DB1E28">
              <w:rPr>
                <w:spacing w:val="-3"/>
                <w:sz w:val="20"/>
              </w:rPr>
              <w:t xml:space="preserve"> </w:t>
            </w:r>
            <w:r w:rsidRPr="00DB1E28">
              <w:rPr>
                <w:sz w:val="20"/>
              </w:rPr>
              <w:t>unexpected</w:t>
            </w:r>
            <w:r w:rsidRPr="00DB1E28">
              <w:rPr>
                <w:spacing w:val="-1"/>
                <w:sz w:val="20"/>
              </w:rPr>
              <w:t xml:space="preserve"> </w:t>
            </w:r>
            <w:r w:rsidRPr="00DB1E28">
              <w:rPr>
                <w:sz w:val="20"/>
              </w:rPr>
              <w:t>movement</w:t>
            </w:r>
            <w:r w:rsidRPr="00DB1E28">
              <w:rPr>
                <w:spacing w:val="-1"/>
                <w:sz w:val="20"/>
              </w:rPr>
              <w:t xml:space="preserve"> </w:t>
            </w:r>
            <w:r w:rsidRPr="00DB1E28">
              <w:rPr>
                <w:sz w:val="20"/>
              </w:rPr>
              <w:t>of</w:t>
            </w:r>
            <w:r w:rsidRPr="00DB1E28">
              <w:rPr>
                <w:spacing w:val="-3"/>
                <w:sz w:val="20"/>
              </w:rPr>
              <w:t xml:space="preserve"> </w:t>
            </w:r>
            <w:r w:rsidRPr="00DB1E28">
              <w:rPr>
                <w:sz w:val="20"/>
              </w:rPr>
              <w:t>the</w:t>
            </w:r>
            <w:r w:rsidRPr="00DB1E28">
              <w:rPr>
                <w:spacing w:val="-3"/>
                <w:sz w:val="20"/>
              </w:rPr>
              <w:t xml:space="preserve"> </w:t>
            </w:r>
            <w:r w:rsidRPr="00DB1E28">
              <w:rPr>
                <w:sz w:val="20"/>
              </w:rPr>
              <w:t>plant?</w:t>
            </w:r>
          </w:p>
          <w:p w14:paraId="297A09CE" w14:textId="77777777" w:rsidR="00876814" w:rsidRPr="00DB1E28" w:rsidRDefault="00876814" w:rsidP="00F93C5B">
            <w:pPr>
              <w:pStyle w:val="TableParagraph"/>
              <w:numPr>
                <w:ilvl w:val="0"/>
                <w:numId w:val="29"/>
              </w:numPr>
              <w:tabs>
                <w:tab w:val="left" w:pos="479"/>
                <w:tab w:val="left" w:pos="480"/>
              </w:tabs>
              <w:spacing w:before="0" w:line="242" w:lineRule="exact"/>
              <w:jc w:val="both"/>
              <w:rPr>
                <w:sz w:val="20"/>
              </w:rPr>
            </w:pPr>
            <w:r w:rsidRPr="00DB1E28">
              <w:rPr>
                <w:sz w:val="20"/>
              </w:rPr>
              <w:t>lack</w:t>
            </w:r>
            <w:r w:rsidRPr="00DB1E28">
              <w:rPr>
                <w:spacing w:val="-2"/>
                <w:sz w:val="20"/>
              </w:rPr>
              <w:t xml:space="preserve"> </w:t>
            </w:r>
            <w:r w:rsidRPr="00DB1E28">
              <w:rPr>
                <w:sz w:val="20"/>
              </w:rPr>
              <w:t>of</w:t>
            </w:r>
            <w:r w:rsidRPr="00DB1E28">
              <w:rPr>
                <w:spacing w:val="-3"/>
                <w:sz w:val="20"/>
              </w:rPr>
              <w:t xml:space="preserve"> </w:t>
            </w:r>
            <w:r w:rsidRPr="00DB1E28">
              <w:rPr>
                <w:sz w:val="20"/>
              </w:rPr>
              <w:t>capacity</w:t>
            </w:r>
            <w:r w:rsidRPr="00DB1E28">
              <w:rPr>
                <w:spacing w:val="-1"/>
                <w:sz w:val="20"/>
              </w:rPr>
              <w:t xml:space="preserve"> </w:t>
            </w:r>
            <w:r w:rsidRPr="00DB1E28">
              <w:rPr>
                <w:sz w:val="20"/>
              </w:rPr>
              <w:t>for</w:t>
            </w:r>
            <w:r w:rsidRPr="00DB1E28">
              <w:rPr>
                <w:spacing w:val="-2"/>
                <w:sz w:val="20"/>
              </w:rPr>
              <w:t xml:space="preserve"> </w:t>
            </w:r>
            <w:r w:rsidRPr="00DB1E28">
              <w:rPr>
                <w:sz w:val="20"/>
              </w:rPr>
              <w:t>the</w:t>
            </w:r>
            <w:r w:rsidRPr="00DB1E28">
              <w:rPr>
                <w:spacing w:val="-1"/>
                <w:sz w:val="20"/>
              </w:rPr>
              <w:t xml:space="preserve"> </w:t>
            </w:r>
            <w:r w:rsidRPr="00DB1E28">
              <w:rPr>
                <w:sz w:val="20"/>
              </w:rPr>
              <w:t>plant</w:t>
            </w:r>
            <w:r w:rsidRPr="00DB1E28">
              <w:rPr>
                <w:spacing w:val="-2"/>
                <w:sz w:val="20"/>
              </w:rPr>
              <w:t xml:space="preserve"> </w:t>
            </w:r>
            <w:r w:rsidRPr="00DB1E28">
              <w:rPr>
                <w:sz w:val="20"/>
              </w:rPr>
              <w:t>to</w:t>
            </w:r>
            <w:r w:rsidRPr="00DB1E28">
              <w:rPr>
                <w:spacing w:val="-3"/>
                <w:sz w:val="20"/>
              </w:rPr>
              <w:t xml:space="preserve"> </w:t>
            </w:r>
            <w:r w:rsidRPr="00DB1E28">
              <w:rPr>
                <w:sz w:val="20"/>
              </w:rPr>
              <w:t>be</w:t>
            </w:r>
            <w:r w:rsidRPr="00DB1E28">
              <w:rPr>
                <w:spacing w:val="-3"/>
                <w:sz w:val="20"/>
              </w:rPr>
              <w:t xml:space="preserve"> </w:t>
            </w:r>
            <w:r w:rsidRPr="00DB1E28">
              <w:rPr>
                <w:sz w:val="20"/>
              </w:rPr>
              <w:t>slowed, stopped</w:t>
            </w:r>
            <w:r>
              <w:rPr>
                <w:sz w:val="20"/>
              </w:rPr>
              <w:t>,</w:t>
            </w:r>
            <w:r w:rsidRPr="00DB1E28">
              <w:rPr>
                <w:spacing w:val="-1"/>
                <w:sz w:val="20"/>
              </w:rPr>
              <w:t xml:space="preserve"> </w:t>
            </w:r>
            <w:r w:rsidRPr="00DB1E28">
              <w:rPr>
                <w:sz w:val="20"/>
              </w:rPr>
              <w:t>or</w:t>
            </w:r>
            <w:r w:rsidRPr="00DB1E28">
              <w:rPr>
                <w:spacing w:val="-3"/>
                <w:sz w:val="20"/>
              </w:rPr>
              <w:t xml:space="preserve"> </w:t>
            </w:r>
            <w:r w:rsidRPr="00DB1E28">
              <w:rPr>
                <w:sz w:val="20"/>
              </w:rPr>
              <w:t>immobilised?</w:t>
            </w:r>
          </w:p>
          <w:p w14:paraId="49D6FD73" w14:textId="77777777" w:rsidR="00876814" w:rsidRPr="00DB1E28" w:rsidRDefault="00876814" w:rsidP="00F93C5B">
            <w:pPr>
              <w:pStyle w:val="TableParagraph"/>
              <w:numPr>
                <w:ilvl w:val="0"/>
                <w:numId w:val="29"/>
              </w:numPr>
              <w:tabs>
                <w:tab w:val="left" w:pos="479"/>
                <w:tab w:val="left" w:pos="480"/>
              </w:tabs>
              <w:spacing w:before="0" w:line="244" w:lineRule="exact"/>
              <w:jc w:val="both"/>
              <w:rPr>
                <w:sz w:val="20"/>
              </w:rPr>
            </w:pPr>
            <w:r w:rsidRPr="00DB1E28">
              <w:rPr>
                <w:sz w:val="20"/>
              </w:rPr>
              <w:t>the</w:t>
            </w:r>
            <w:r w:rsidRPr="00DB1E28">
              <w:rPr>
                <w:spacing w:val="-3"/>
                <w:sz w:val="20"/>
              </w:rPr>
              <w:t xml:space="preserve"> </w:t>
            </w:r>
            <w:r w:rsidRPr="00DB1E28">
              <w:rPr>
                <w:sz w:val="20"/>
              </w:rPr>
              <w:t>plant</w:t>
            </w:r>
            <w:r w:rsidRPr="00DB1E28">
              <w:rPr>
                <w:spacing w:val="-2"/>
                <w:sz w:val="20"/>
              </w:rPr>
              <w:t xml:space="preserve"> </w:t>
            </w:r>
            <w:r w:rsidRPr="00DB1E28">
              <w:rPr>
                <w:sz w:val="20"/>
              </w:rPr>
              <w:t>tipping or</w:t>
            </w:r>
            <w:r w:rsidRPr="00DB1E28">
              <w:rPr>
                <w:spacing w:val="-2"/>
                <w:sz w:val="20"/>
              </w:rPr>
              <w:t xml:space="preserve"> </w:t>
            </w:r>
            <w:r w:rsidRPr="00DB1E28">
              <w:rPr>
                <w:sz w:val="20"/>
              </w:rPr>
              <w:t>rolling over?</w:t>
            </w:r>
          </w:p>
          <w:p w14:paraId="57C607E8" w14:textId="77777777" w:rsidR="00876814" w:rsidRPr="00DB1E28" w:rsidRDefault="00876814" w:rsidP="00F93C5B">
            <w:pPr>
              <w:pStyle w:val="TableParagraph"/>
              <w:numPr>
                <w:ilvl w:val="0"/>
                <w:numId w:val="29"/>
              </w:numPr>
              <w:tabs>
                <w:tab w:val="left" w:pos="479"/>
                <w:tab w:val="left" w:pos="480"/>
              </w:tabs>
              <w:spacing w:before="0" w:line="244" w:lineRule="exact"/>
              <w:jc w:val="both"/>
              <w:rPr>
                <w:sz w:val="20"/>
              </w:rPr>
            </w:pPr>
            <w:r w:rsidRPr="00DB1E28">
              <w:rPr>
                <w:sz w:val="20"/>
              </w:rPr>
              <w:t>parts</w:t>
            </w:r>
            <w:r w:rsidRPr="00DB1E28">
              <w:rPr>
                <w:spacing w:val="-2"/>
                <w:sz w:val="20"/>
              </w:rPr>
              <w:t xml:space="preserve"> </w:t>
            </w:r>
            <w:r w:rsidRPr="00DB1E28">
              <w:rPr>
                <w:sz w:val="20"/>
              </w:rPr>
              <w:t>of</w:t>
            </w:r>
            <w:r w:rsidRPr="00DB1E28">
              <w:rPr>
                <w:spacing w:val="-2"/>
                <w:sz w:val="20"/>
              </w:rPr>
              <w:t xml:space="preserve"> </w:t>
            </w:r>
            <w:r w:rsidRPr="00DB1E28">
              <w:rPr>
                <w:sz w:val="20"/>
              </w:rPr>
              <w:t>the</w:t>
            </w:r>
            <w:r w:rsidRPr="00DB1E28">
              <w:rPr>
                <w:spacing w:val="-2"/>
                <w:sz w:val="20"/>
              </w:rPr>
              <w:t xml:space="preserve"> </w:t>
            </w:r>
            <w:r w:rsidRPr="00DB1E28">
              <w:rPr>
                <w:sz w:val="20"/>
              </w:rPr>
              <w:t>plant</w:t>
            </w:r>
            <w:r w:rsidRPr="00DB1E28">
              <w:rPr>
                <w:spacing w:val="-3"/>
                <w:sz w:val="20"/>
              </w:rPr>
              <w:t xml:space="preserve"> </w:t>
            </w:r>
            <w:r w:rsidRPr="00DB1E28">
              <w:rPr>
                <w:sz w:val="20"/>
              </w:rPr>
              <w:t>collapsing?</w:t>
            </w:r>
          </w:p>
          <w:p w14:paraId="632A3508" w14:textId="77777777" w:rsidR="00876814" w:rsidRPr="00DB1E28" w:rsidRDefault="00876814" w:rsidP="00F93C5B">
            <w:pPr>
              <w:pStyle w:val="TableParagraph"/>
              <w:numPr>
                <w:ilvl w:val="0"/>
                <w:numId w:val="29"/>
              </w:numPr>
              <w:tabs>
                <w:tab w:val="left" w:pos="479"/>
                <w:tab w:val="left" w:pos="480"/>
              </w:tabs>
              <w:spacing w:before="0"/>
              <w:ind w:right="452"/>
              <w:jc w:val="both"/>
              <w:rPr>
                <w:sz w:val="20"/>
              </w:rPr>
            </w:pPr>
            <w:r w:rsidRPr="00DB1E28">
              <w:rPr>
                <w:sz w:val="20"/>
              </w:rPr>
              <w:t>coming</w:t>
            </w:r>
            <w:r w:rsidRPr="00DB1E28">
              <w:rPr>
                <w:spacing w:val="-3"/>
                <w:sz w:val="20"/>
              </w:rPr>
              <w:t xml:space="preserve"> </w:t>
            </w:r>
            <w:r w:rsidRPr="00DB1E28">
              <w:rPr>
                <w:sz w:val="20"/>
              </w:rPr>
              <w:t>into</w:t>
            </w:r>
            <w:r w:rsidRPr="00DB1E28">
              <w:rPr>
                <w:spacing w:val="-3"/>
                <w:sz w:val="20"/>
              </w:rPr>
              <w:t xml:space="preserve"> </w:t>
            </w:r>
            <w:r w:rsidRPr="00DB1E28">
              <w:rPr>
                <w:sz w:val="20"/>
              </w:rPr>
              <w:t>contact</w:t>
            </w:r>
            <w:r w:rsidRPr="00DB1E28">
              <w:rPr>
                <w:spacing w:val="-3"/>
                <w:sz w:val="20"/>
              </w:rPr>
              <w:t xml:space="preserve"> </w:t>
            </w:r>
            <w:r w:rsidRPr="00DB1E28">
              <w:rPr>
                <w:sz w:val="20"/>
              </w:rPr>
              <w:t>with</w:t>
            </w:r>
            <w:r w:rsidRPr="00DB1E28">
              <w:rPr>
                <w:spacing w:val="-1"/>
                <w:sz w:val="20"/>
              </w:rPr>
              <w:t xml:space="preserve"> </w:t>
            </w:r>
            <w:r w:rsidRPr="00DB1E28">
              <w:rPr>
                <w:sz w:val="20"/>
              </w:rPr>
              <w:t>moving</w:t>
            </w:r>
            <w:r w:rsidRPr="00DB1E28">
              <w:rPr>
                <w:spacing w:val="-1"/>
                <w:sz w:val="20"/>
              </w:rPr>
              <w:t xml:space="preserve"> </w:t>
            </w:r>
            <w:r w:rsidRPr="00DB1E28">
              <w:rPr>
                <w:sz w:val="20"/>
              </w:rPr>
              <w:t>parts</w:t>
            </w:r>
            <w:r w:rsidRPr="00DB1E28">
              <w:rPr>
                <w:spacing w:val="-2"/>
                <w:sz w:val="20"/>
              </w:rPr>
              <w:t xml:space="preserve"> </w:t>
            </w:r>
            <w:r w:rsidRPr="00DB1E28">
              <w:rPr>
                <w:sz w:val="20"/>
              </w:rPr>
              <w:t>of</w:t>
            </w:r>
            <w:r w:rsidRPr="00DB1E28">
              <w:rPr>
                <w:spacing w:val="-1"/>
                <w:sz w:val="20"/>
              </w:rPr>
              <w:t xml:space="preserve"> </w:t>
            </w:r>
            <w:r w:rsidRPr="00DB1E28">
              <w:rPr>
                <w:sz w:val="20"/>
              </w:rPr>
              <w:t>the</w:t>
            </w:r>
            <w:r w:rsidRPr="00DB1E28">
              <w:rPr>
                <w:spacing w:val="-1"/>
                <w:sz w:val="20"/>
              </w:rPr>
              <w:t xml:space="preserve"> </w:t>
            </w:r>
            <w:r w:rsidRPr="00DB1E28">
              <w:rPr>
                <w:sz w:val="20"/>
              </w:rPr>
              <w:t>plant during</w:t>
            </w:r>
            <w:r w:rsidRPr="00DB1E28">
              <w:rPr>
                <w:spacing w:val="-3"/>
                <w:sz w:val="20"/>
              </w:rPr>
              <w:t xml:space="preserve"> </w:t>
            </w:r>
            <w:r w:rsidRPr="00DB1E28">
              <w:rPr>
                <w:sz w:val="20"/>
              </w:rPr>
              <w:t>testing,</w:t>
            </w:r>
            <w:r w:rsidRPr="00DB1E28">
              <w:rPr>
                <w:spacing w:val="-3"/>
                <w:sz w:val="20"/>
              </w:rPr>
              <w:t xml:space="preserve"> </w:t>
            </w:r>
            <w:r w:rsidRPr="00DB1E28">
              <w:rPr>
                <w:sz w:val="20"/>
              </w:rPr>
              <w:t>inspection,</w:t>
            </w:r>
            <w:r w:rsidRPr="00DB1E28">
              <w:rPr>
                <w:spacing w:val="-53"/>
                <w:sz w:val="20"/>
              </w:rPr>
              <w:t xml:space="preserve"> </w:t>
            </w:r>
            <w:r w:rsidRPr="00DB1E28">
              <w:rPr>
                <w:sz w:val="20"/>
              </w:rPr>
              <w:t>operation,</w:t>
            </w:r>
            <w:r w:rsidRPr="00DB1E28">
              <w:rPr>
                <w:spacing w:val="-2"/>
                <w:sz w:val="20"/>
              </w:rPr>
              <w:t xml:space="preserve"> </w:t>
            </w:r>
            <w:r w:rsidRPr="00DB1E28">
              <w:rPr>
                <w:sz w:val="20"/>
              </w:rPr>
              <w:t>maintenance,</w:t>
            </w:r>
            <w:r w:rsidRPr="00DB1E28">
              <w:rPr>
                <w:spacing w:val="-1"/>
                <w:sz w:val="20"/>
              </w:rPr>
              <w:t xml:space="preserve"> </w:t>
            </w:r>
            <w:r w:rsidRPr="00DB1E28">
              <w:rPr>
                <w:sz w:val="20"/>
              </w:rPr>
              <w:t>cleaning</w:t>
            </w:r>
            <w:r w:rsidRPr="00DB1E28">
              <w:rPr>
                <w:spacing w:val="1"/>
                <w:sz w:val="20"/>
              </w:rPr>
              <w:t xml:space="preserve"> </w:t>
            </w:r>
            <w:r w:rsidRPr="00DB1E28">
              <w:rPr>
                <w:sz w:val="20"/>
              </w:rPr>
              <w:t>or</w:t>
            </w:r>
            <w:r w:rsidRPr="00DB1E28">
              <w:rPr>
                <w:spacing w:val="-1"/>
                <w:sz w:val="20"/>
              </w:rPr>
              <w:t xml:space="preserve"> </w:t>
            </w:r>
            <w:r w:rsidRPr="00DB1E28">
              <w:rPr>
                <w:sz w:val="20"/>
              </w:rPr>
              <w:t>repair?</w:t>
            </w:r>
          </w:p>
          <w:p w14:paraId="6541675E" w14:textId="77777777" w:rsidR="00876814" w:rsidRPr="00DB1E28" w:rsidRDefault="00876814" w:rsidP="00F93C5B">
            <w:pPr>
              <w:pStyle w:val="TableParagraph"/>
              <w:numPr>
                <w:ilvl w:val="0"/>
                <w:numId w:val="29"/>
              </w:numPr>
              <w:tabs>
                <w:tab w:val="left" w:pos="479"/>
                <w:tab w:val="left" w:pos="480"/>
              </w:tabs>
              <w:spacing w:before="0" w:line="244" w:lineRule="exact"/>
              <w:jc w:val="both"/>
              <w:rPr>
                <w:sz w:val="20"/>
              </w:rPr>
            </w:pPr>
            <w:r w:rsidRPr="00DB1E28">
              <w:rPr>
                <w:sz w:val="20"/>
              </w:rPr>
              <w:t>being</w:t>
            </w:r>
            <w:r w:rsidRPr="00DB1E28">
              <w:rPr>
                <w:spacing w:val="-3"/>
                <w:sz w:val="20"/>
              </w:rPr>
              <w:t xml:space="preserve"> </w:t>
            </w:r>
            <w:r w:rsidRPr="00DB1E28">
              <w:rPr>
                <w:sz w:val="20"/>
              </w:rPr>
              <w:t>thrown off or</w:t>
            </w:r>
            <w:r w:rsidRPr="00DB1E28">
              <w:rPr>
                <w:spacing w:val="-2"/>
                <w:sz w:val="20"/>
              </w:rPr>
              <w:t xml:space="preserve"> </w:t>
            </w:r>
            <w:r w:rsidRPr="00DB1E28">
              <w:rPr>
                <w:sz w:val="20"/>
              </w:rPr>
              <w:t>under</w:t>
            </w:r>
            <w:r w:rsidRPr="00DB1E28">
              <w:rPr>
                <w:spacing w:val="-2"/>
                <w:sz w:val="20"/>
              </w:rPr>
              <w:t xml:space="preserve"> </w:t>
            </w:r>
            <w:r w:rsidRPr="00DB1E28">
              <w:rPr>
                <w:sz w:val="20"/>
              </w:rPr>
              <w:t>plant?</w:t>
            </w:r>
          </w:p>
          <w:p w14:paraId="19277DD5" w14:textId="77777777" w:rsidR="00876814" w:rsidRPr="00DB1E28" w:rsidRDefault="00876814" w:rsidP="00F93C5B">
            <w:pPr>
              <w:pStyle w:val="TableParagraph"/>
              <w:numPr>
                <w:ilvl w:val="0"/>
                <w:numId w:val="29"/>
              </w:numPr>
              <w:tabs>
                <w:tab w:val="left" w:pos="479"/>
                <w:tab w:val="left" w:pos="480"/>
              </w:tabs>
              <w:spacing w:before="0" w:line="243" w:lineRule="exact"/>
              <w:jc w:val="both"/>
              <w:rPr>
                <w:sz w:val="20"/>
              </w:rPr>
            </w:pPr>
            <w:r w:rsidRPr="00DB1E28">
              <w:rPr>
                <w:sz w:val="20"/>
              </w:rPr>
              <w:t>being</w:t>
            </w:r>
            <w:r w:rsidRPr="00DB1E28">
              <w:rPr>
                <w:spacing w:val="-3"/>
                <w:sz w:val="20"/>
              </w:rPr>
              <w:t xml:space="preserve"> </w:t>
            </w:r>
            <w:r w:rsidRPr="00DB1E28">
              <w:rPr>
                <w:sz w:val="20"/>
              </w:rPr>
              <w:t>trapped</w:t>
            </w:r>
            <w:r w:rsidRPr="00DB1E28">
              <w:rPr>
                <w:spacing w:val="-3"/>
                <w:sz w:val="20"/>
              </w:rPr>
              <w:t xml:space="preserve"> </w:t>
            </w:r>
            <w:r w:rsidRPr="00DB1E28">
              <w:rPr>
                <w:sz w:val="20"/>
              </w:rPr>
              <w:t>between</w:t>
            </w:r>
            <w:r w:rsidRPr="00DB1E28">
              <w:rPr>
                <w:spacing w:val="-2"/>
                <w:sz w:val="20"/>
              </w:rPr>
              <w:t xml:space="preserve"> </w:t>
            </w:r>
            <w:r w:rsidRPr="00DB1E28">
              <w:rPr>
                <w:sz w:val="20"/>
              </w:rPr>
              <w:t>the</w:t>
            </w:r>
            <w:r w:rsidRPr="00DB1E28">
              <w:rPr>
                <w:spacing w:val="-1"/>
                <w:sz w:val="20"/>
              </w:rPr>
              <w:t xml:space="preserve"> </w:t>
            </w:r>
            <w:r w:rsidRPr="00DB1E28">
              <w:rPr>
                <w:sz w:val="20"/>
              </w:rPr>
              <w:t>plant</w:t>
            </w:r>
            <w:r w:rsidRPr="00DB1E28">
              <w:rPr>
                <w:spacing w:val="-2"/>
                <w:sz w:val="20"/>
              </w:rPr>
              <w:t xml:space="preserve"> </w:t>
            </w:r>
            <w:r w:rsidRPr="00DB1E28">
              <w:rPr>
                <w:sz w:val="20"/>
              </w:rPr>
              <w:t>and</w:t>
            </w:r>
            <w:r w:rsidRPr="00DB1E28">
              <w:rPr>
                <w:spacing w:val="-3"/>
                <w:sz w:val="20"/>
              </w:rPr>
              <w:t xml:space="preserve"> </w:t>
            </w:r>
            <w:r w:rsidRPr="00DB1E28">
              <w:rPr>
                <w:sz w:val="20"/>
              </w:rPr>
              <w:t>materials or</w:t>
            </w:r>
            <w:r w:rsidRPr="00DB1E28">
              <w:rPr>
                <w:spacing w:val="-2"/>
                <w:sz w:val="20"/>
              </w:rPr>
              <w:t xml:space="preserve"> </w:t>
            </w:r>
            <w:r w:rsidRPr="00DB1E28">
              <w:rPr>
                <w:sz w:val="20"/>
              </w:rPr>
              <w:t>fixed</w:t>
            </w:r>
            <w:r w:rsidRPr="00DB1E28">
              <w:rPr>
                <w:spacing w:val="-1"/>
                <w:sz w:val="20"/>
              </w:rPr>
              <w:t xml:space="preserve"> </w:t>
            </w:r>
            <w:r w:rsidRPr="00DB1E28">
              <w:rPr>
                <w:sz w:val="20"/>
              </w:rPr>
              <w:t>structures?</w:t>
            </w:r>
          </w:p>
          <w:p w14:paraId="1B131173" w14:textId="77777777" w:rsidR="00876814" w:rsidRPr="00DB1E28" w:rsidRDefault="00876814" w:rsidP="00F93C5B">
            <w:pPr>
              <w:pStyle w:val="TableParagraph"/>
              <w:numPr>
                <w:ilvl w:val="0"/>
                <w:numId w:val="29"/>
              </w:numPr>
              <w:tabs>
                <w:tab w:val="left" w:pos="479"/>
                <w:tab w:val="left" w:pos="480"/>
              </w:tabs>
              <w:spacing w:before="0" w:line="244" w:lineRule="exact"/>
              <w:jc w:val="both"/>
              <w:rPr>
                <w:sz w:val="20"/>
              </w:rPr>
            </w:pPr>
            <w:r w:rsidRPr="00DB1E28">
              <w:rPr>
                <w:sz w:val="20"/>
              </w:rPr>
              <w:t>other</w:t>
            </w:r>
            <w:r w:rsidRPr="00DB1E28">
              <w:rPr>
                <w:spacing w:val="-3"/>
                <w:sz w:val="20"/>
              </w:rPr>
              <w:t xml:space="preserve"> </w:t>
            </w:r>
            <w:r w:rsidRPr="00DB1E28">
              <w:rPr>
                <w:sz w:val="20"/>
              </w:rPr>
              <w:t>factors</w:t>
            </w:r>
            <w:r w:rsidRPr="00DB1E28">
              <w:rPr>
                <w:spacing w:val="-1"/>
                <w:sz w:val="20"/>
              </w:rPr>
              <w:t xml:space="preserve"> </w:t>
            </w:r>
            <w:r w:rsidRPr="00DB1E28">
              <w:rPr>
                <w:sz w:val="20"/>
              </w:rPr>
              <w:t>not</w:t>
            </w:r>
            <w:r w:rsidRPr="00DB1E28">
              <w:rPr>
                <w:spacing w:val="-1"/>
                <w:sz w:val="20"/>
              </w:rPr>
              <w:t xml:space="preserve"> </w:t>
            </w:r>
            <w:r w:rsidRPr="00DB1E28">
              <w:rPr>
                <w:sz w:val="20"/>
              </w:rPr>
              <w:t>mentioned?</w:t>
            </w:r>
          </w:p>
        </w:tc>
        <w:tc>
          <w:tcPr>
            <w:tcW w:w="779" w:type="dxa"/>
            <w:tcBorders>
              <w:top w:val="single" w:sz="2" w:space="0" w:color="BEBEBE"/>
              <w:bottom w:val="single" w:sz="2" w:space="0" w:color="BEBEBE"/>
            </w:tcBorders>
          </w:tcPr>
          <w:p w14:paraId="45911DAD" w14:textId="77777777" w:rsidR="00876814" w:rsidRPr="00DB1E28" w:rsidRDefault="00876814" w:rsidP="00A27C15">
            <w:pPr>
              <w:pStyle w:val="TableParagraph"/>
              <w:spacing w:before="169"/>
              <w:ind w:left="83"/>
              <w:jc w:val="both"/>
              <w:rPr>
                <w:sz w:val="20"/>
              </w:rPr>
            </w:pPr>
            <w:r w:rsidRPr="00DB1E28">
              <w:rPr>
                <w:rFonts w:ascii="Segoe UI Symbol" w:hAnsi="Segoe UI Symbol" w:cs="Segoe UI Symbol"/>
                <w:w w:val="99"/>
                <w:sz w:val="20"/>
              </w:rPr>
              <w:t>☐</w:t>
            </w:r>
          </w:p>
        </w:tc>
        <w:tc>
          <w:tcPr>
            <w:tcW w:w="632" w:type="dxa"/>
            <w:tcBorders>
              <w:top w:val="single" w:sz="2" w:space="0" w:color="BEBEBE"/>
              <w:bottom w:val="single" w:sz="2" w:space="0" w:color="BEBEBE"/>
            </w:tcBorders>
          </w:tcPr>
          <w:p w14:paraId="6B2C58D3" w14:textId="77777777" w:rsidR="00876814" w:rsidRPr="00DB1E28" w:rsidRDefault="00876814" w:rsidP="00A27C15">
            <w:pPr>
              <w:pStyle w:val="TableParagraph"/>
              <w:spacing w:before="169"/>
              <w:ind w:left="203"/>
              <w:jc w:val="both"/>
              <w:rPr>
                <w:sz w:val="20"/>
              </w:rPr>
            </w:pPr>
            <w:r w:rsidRPr="00DB1E28">
              <w:rPr>
                <w:rFonts w:ascii="Segoe UI Symbol" w:hAnsi="Segoe UI Symbol" w:cs="Segoe UI Symbol"/>
                <w:w w:val="99"/>
                <w:sz w:val="20"/>
              </w:rPr>
              <w:t>☐</w:t>
            </w:r>
          </w:p>
        </w:tc>
      </w:tr>
      <w:tr w:rsidR="00876814" w:rsidRPr="00DB1E28" w14:paraId="7A42DD86" w14:textId="77777777" w:rsidTr="00A27C15">
        <w:trPr>
          <w:trHeight w:val="626"/>
        </w:trPr>
        <w:tc>
          <w:tcPr>
            <w:tcW w:w="7633" w:type="dxa"/>
            <w:tcBorders>
              <w:top w:val="single" w:sz="2" w:space="0" w:color="BEBEBE"/>
              <w:bottom w:val="single" w:sz="2" w:space="0" w:color="BEBEBE"/>
            </w:tcBorders>
          </w:tcPr>
          <w:p w14:paraId="245284B9" w14:textId="77777777" w:rsidR="00876814" w:rsidRPr="00DB1E28" w:rsidRDefault="00876814" w:rsidP="00A27C15">
            <w:pPr>
              <w:pStyle w:val="TableParagraph"/>
              <w:ind w:left="122"/>
              <w:jc w:val="both"/>
              <w:rPr>
                <w:b/>
                <w:sz w:val="20"/>
              </w:rPr>
            </w:pPr>
            <w:r w:rsidRPr="005A3A69">
              <w:rPr>
                <w:b/>
                <w:color w:val="7030A0"/>
                <w:sz w:val="20"/>
              </w:rPr>
              <w:t>Cutting,</w:t>
            </w:r>
            <w:r w:rsidRPr="005A3A69">
              <w:rPr>
                <w:b/>
                <w:color w:val="7030A0"/>
                <w:spacing w:val="-5"/>
                <w:sz w:val="20"/>
              </w:rPr>
              <w:t xml:space="preserve"> </w:t>
            </w:r>
            <w:r w:rsidRPr="005A3A69">
              <w:rPr>
                <w:b/>
                <w:color w:val="7030A0"/>
                <w:sz w:val="20"/>
              </w:rPr>
              <w:t>Stabbing</w:t>
            </w:r>
            <w:r w:rsidRPr="005A3A69">
              <w:rPr>
                <w:b/>
                <w:color w:val="7030A0"/>
                <w:spacing w:val="-3"/>
                <w:sz w:val="20"/>
              </w:rPr>
              <w:t xml:space="preserve"> </w:t>
            </w:r>
            <w:r w:rsidRPr="005A3A69">
              <w:rPr>
                <w:b/>
                <w:color w:val="7030A0"/>
                <w:sz w:val="20"/>
              </w:rPr>
              <w:t>or</w:t>
            </w:r>
            <w:r w:rsidRPr="005A3A69">
              <w:rPr>
                <w:b/>
                <w:color w:val="7030A0"/>
                <w:spacing w:val="-2"/>
                <w:sz w:val="20"/>
              </w:rPr>
              <w:t xml:space="preserve"> </w:t>
            </w:r>
            <w:r w:rsidRPr="005A3A69">
              <w:rPr>
                <w:b/>
                <w:color w:val="7030A0"/>
                <w:sz w:val="20"/>
              </w:rPr>
              <w:t>Puncturing</w:t>
            </w:r>
          </w:p>
        </w:tc>
        <w:tc>
          <w:tcPr>
            <w:tcW w:w="779" w:type="dxa"/>
            <w:tcBorders>
              <w:top w:val="single" w:sz="2" w:space="0" w:color="BEBEBE"/>
              <w:bottom w:val="single" w:sz="2" w:space="0" w:color="BEBEBE"/>
            </w:tcBorders>
          </w:tcPr>
          <w:p w14:paraId="0CBA82C7" w14:textId="77777777" w:rsidR="00876814" w:rsidRPr="00DB1E28" w:rsidRDefault="00876814" w:rsidP="00A27C15">
            <w:pPr>
              <w:pStyle w:val="TableParagraph"/>
              <w:ind w:left="233" w:right="150"/>
              <w:jc w:val="both"/>
              <w:rPr>
                <w:b/>
                <w:sz w:val="20"/>
              </w:rPr>
            </w:pPr>
            <w:r w:rsidRPr="00DB1E28">
              <w:rPr>
                <w:b/>
                <w:color w:val="135B85"/>
                <w:sz w:val="20"/>
              </w:rPr>
              <w:t>Yes</w:t>
            </w:r>
          </w:p>
        </w:tc>
        <w:tc>
          <w:tcPr>
            <w:tcW w:w="632" w:type="dxa"/>
            <w:tcBorders>
              <w:top w:val="single" w:sz="2" w:space="0" w:color="BEBEBE"/>
              <w:bottom w:val="single" w:sz="2" w:space="0" w:color="BEBEBE"/>
            </w:tcBorders>
          </w:tcPr>
          <w:p w14:paraId="6A37D067" w14:textId="77777777" w:rsidR="00876814" w:rsidRPr="00DB1E28" w:rsidRDefault="00876814" w:rsidP="00A27C15">
            <w:pPr>
              <w:pStyle w:val="TableParagraph"/>
              <w:ind w:left="169"/>
              <w:jc w:val="both"/>
              <w:rPr>
                <w:b/>
                <w:sz w:val="20"/>
              </w:rPr>
            </w:pPr>
            <w:r w:rsidRPr="00DB1E28">
              <w:rPr>
                <w:b/>
                <w:color w:val="135B85"/>
                <w:sz w:val="20"/>
              </w:rPr>
              <w:t>No</w:t>
            </w:r>
          </w:p>
        </w:tc>
      </w:tr>
      <w:tr w:rsidR="00876814" w:rsidRPr="00DB1E28" w14:paraId="3924ED1E" w14:textId="77777777" w:rsidTr="00A27C15">
        <w:trPr>
          <w:trHeight w:val="2680"/>
        </w:trPr>
        <w:tc>
          <w:tcPr>
            <w:tcW w:w="7633" w:type="dxa"/>
            <w:tcBorders>
              <w:top w:val="single" w:sz="2" w:space="0" w:color="BEBEBE"/>
              <w:bottom w:val="single" w:sz="2" w:space="0" w:color="BEBEBE"/>
            </w:tcBorders>
          </w:tcPr>
          <w:p w14:paraId="72396346" w14:textId="77777777" w:rsidR="00876814" w:rsidRPr="00DB1E28" w:rsidRDefault="00876814" w:rsidP="00A27C15">
            <w:pPr>
              <w:pStyle w:val="TableParagraph"/>
              <w:ind w:left="122"/>
              <w:jc w:val="both"/>
              <w:rPr>
                <w:sz w:val="20"/>
              </w:rPr>
            </w:pPr>
            <w:r w:rsidRPr="00DB1E28">
              <w:rPr>
                <w:sz w:val="20"/>
              </w:rPr>
              <w:t>Can</w:t>
            </w:r>
            <w:r w:rsidRPr="00DB1E28">
              <w:rPr>
                <w:spacing w:val="-3"/>
                <w:sz w:val="20"/>
              </w:rPr>
              <w:t xml:space="preserve"> </w:t>
            </w:r>
            <w:r w:rsidRPr="00DB1E28">
              <w:rPr>
                <w:sz w:val="20"/>
              </w:rPr>
              <w:t>anyone be</w:t>
            </w:r>
            <w:r w:rsidRPr="00DB1E28">
              <w:rPr>
                <w:spacing w:val="-2"/>
                <w:sz w:val="20"/>
              </w:rPr>
              <w:t xml:space="preserve"> </w:t>
            </w:r>
            <w:r w:rsidRPr="00DB1E28">
              <w:rPr>
                <w:sz w:val="20"/>
              </w:rPr>
              <w:t>stabbed or</w:t>
            </w:r>
            <w:r w:rsidRPr="00DB1E28">
              <w:rPr>
                <w:spacing w:val="-2"/>
                <w:sz w:val="20"/>
              </w:rPr>
              <w:t xml:space="preserve"> </w:t>
            </w:r>
            <w:r w:rsidRPr="00DB1E28">
              <w:rPr>
                <w:sz w:val="20"/>
              </w:rPr>
              <w:t>punctured</w:t>
            </w:r>
            <w:r w:rsidRPr="00DB1E28">
              <w:rPr>
                <w:spacing w:val="-2"/>
                <w:sz w:val="20"/>
              </w:rPr>
              <w:t xml:space="preserve"> </w:t>
            </w:r>
            <w:r w:rsidRPr="00DB1E28">
              <w:rPr>
                <w:sz w:val="20"/>
              </w:rPr>
              <w:t>due</w:t>
            </w:r>
            <w:r w:rsidRPr="00DB1E28">
              <w:rPr>
                <w:spacing w:val="-2"/>
                <w:sz w:val="20"/>
              </w:rPr>
              <w:t xml:space="preserve"> </w:t>
            </w:r>
            <w:r w:rsidRPr="00DB1E28">
              <w:rPr>
                <w:sz w:val="20"/>
              </w:rPr>
              <w:t>to:</w:t>
            </w:r>
          </w:p>
          <w:p w14:paraId="1EA26F8A" w14:textId="77777777" w:rsidR="00876814" w:rsidRPr="00DB1E28" w:rsidRDefault="00876814" w:rsidP="00F93C5B">
            <w:pPr>
              <w:pStyle w:val="TableParagraph"/>
              <w:numPr>
                <w:ilvl w:val="0"/>
                <w:numId w:val="28"/>
              </w:numPr>
              <w:tabs>
                <w:tab w:val="left" w:pos="479"/>
                <w:tab w:val="left" w:pos="480"/>
              </w:tabs>
              <w:spacing w:before="122" w:line="244" w:lineRule="exact"/>
              <w:jc w:val="both"/>
              <w:rPr>
                <w:sz w:val="20"/>
              </w:rPr>
            </w:pPr>
            <w:r w:rsidRPr="00DB1E28">
              <w:rPr>
                <w:sz w:val="20"/>
              </w:rPr>
              <w:t>coming</w:t>
            </w:r>
            <w:r w:rsidRPr="00DB1E28">
              <w:rPr>
                <w:spacing w:val="-3"/>
                <w:sz w:val="20"/>
              </w:rPr>
              <w:t xml:space="preserve"> </w:t>
            </w:r>
            <w:r w:rsidRPr="00DB1E28">
              <w:rPr>
                <w:sz w:val="20"/>
              </w:rPr>
              <w:t>in</w:t>
            </w:r>
            <w:r w:rsidRPr="00DB1E28">
              <w:rPr>
                <w:spacing w:val="-2"/>
                <w:sz w:val="20"/>
              </w:rPr>
              <w:t xml:space="preserve"> </w:t>
            </w:r>
            <w:r w:rsidRPr="00DB1E28">
              <w:rPr>
                <w:sz w:val="20"/>
              </w:rPr>
              <w:t>contact</w:t>
            </w:r>
            <w:r w:rsidRPr="00DB1E28">
              <w:rPr>
                <w:spacing w:val="-3"/>
                <w:sz w:val="20"/>
              </w:rPr>
              <w:t xml:space="preserve"> </w:t>
            </w:r>
            <w:r w:rsidRPr="00DB1E28">
              <w:rPr>
                <w:sz w:val="20"/>
              </w:rPr>
              <w:t>with</w:t>
            </w:r>
            <w:r w:rsidRPr="00DB1E28">
              <w:rPr>
                <w:spacing w:val="-2"/>
                <w:sz w:val="20"/>
              </w:rPr>
              <w:t xml:space="preserve"> </w:t>
            </w:r>
            <w:r w:rsidRPr="00DB1E28">
              <w:rPr>
                <w:sz w:val="20"/>
              </w:rPr>
              <w:t>sharp</w:t>
            </w:r>
            <w:r w:rsidRPr="00DB1E28">
              <w:rPr>
                <w:spacing w:val="-3"/>
                <w:sz w:val="20"/>
              </w:rPr>
              <w:t xml:space="preserve"> </w:t>
            </w:r>
            <w:r w:rsidRPr="00DB1E28">
              <w:rPr>
                <w:sz w:val="20"/>
              </w:rPr>
              <w:t>or</w:t>
            </w:r>
            <w:r w:rsidRPr="00DB1E28">
              <w:rPr>
                <w:spacing w:val="-1"/>
                <w:sz w:val="20"/>
              </w:rPr>
              <w:t xml:space="preserve"> </w:t>
            </w:r>
            <w:r w:rsidRPr="00DB1E28">
              <w:rPr>
                <w:sz w:val="20"/>
              </w:rPr>
              <w:t>flying</w:t>
            </w:r>
            <w:r w:rsidRPr="00DB1E28">
              <w:rPr>
                <w:spacing w:val="-1"/>
                <w:sz w:val="20"/>
              </w:rPr>
              <w:t xml:space="preserve"> </w:t>
            </w:r>
            <w:r w:rsidRPr="00DB1E28">
              <w:rPr>
                <w:sz w:val="20"/>
              </w:rPr>
              <w:t>objects?</w:t>
            </w:r>
          </w:p>
          <w:p w14:paraId="589DC564" w14:textId="77777777" w:rsidR="00876814" w:rsidRPr="00DB1E28" w:rsidRDefault="00876814" w:rsidP="00F93C5B">
            <w:pPr>
              <w:pStyle w:val="TableParagraph"/>
              <w:numPr>
                <w:ilvl w:val="0"/>
                <w:numId w:val="28"/>
              </w:numPr>
              <w:tabs>
                <w:tab w:val="left" w:pos="479"/>
                <w:tab w:val="left" w:pos="480"/>
              </w:tabs>
              <w:spacing w:before="2" w:line="235" w:lineRule="auto"/>
              <w:ind w:right="722"/>
              <w:jc w:val="both"/>
              <w:rPr>
                <w:sz w:val="20"/>
              </w:rPr>
            </w:pPr>
            <w:r w:rsidRPr="00DB1E28">
              <w:rPr>
                <w:sz w:val="20"/>
              </w:rPr>
              <w:t>coming</w:t>
            </w:r>
            <w:r w:rsidRPr="00DB1E28">
              <w:rPr>
                <w:spacing w:val="-3"/>
                <w:sz w:val="20"/>
              </w:rPr>
              <w:t xml:space="preserve"> </w:t>
            </w:r>
            <w:r w:rsidRPr="00DB1E28">
              <w:rPr>
                <w:sz w:val="20"/>
              </w:rPr>
              <w:t>in</w:t>
            </w:r>
            <w:r w:rsidRPr="00DB1E28">
              <w:rPr>
                <w:spacing w:val="-3"/>
                <w:sz w:val="20"/>
              </w:rPr>
              <w:t xml:space="preserve"> </w:t>
            </w:r>
            <w:r w:rsidRPr="00DB1E28">
              <w:rPr>
                <w:sz w:val="20"/>
              </w:rPr>
              <w:t>contact</w:t>
            </w:r>
            <w:r w:rsidRPr="00DB1E28">
              <w:rPr>
                <w:spacing w:val="-3"/>
                <w:sz w:val="20"/>
              </w:rPr>
              <w:t xml:space="preserve"> </w:t>
            </w:r>
            <w:r w:rsidRPr="00DB1E28">
              <w:rPr>
                <w:sz w:val="20"/>
              </w:rPr>
              <w:t>with</w:t>
            </w:r>
            <w:r w:rsidRPr="00DB1E28">
              <w:rPr>
                <w:spacing w:val="-3"/>
                <w:sz w:val="20"/>
              </w:rPr>
              <w:t xml:space="preserve"> </w:t>
            </w:r>
            <w:r w:rsidRPr="00DB1E28">
              <w:rPr>
                <w:sz w:val="20"/>
              </w:rPr>
              <w:t>moving</w:t>
            </w:r>
            <w:r w:rsidRPr="00DB1E28">
              <w:rPr>
                <w:spacing w:val="-3"/>
                <w:sz w:val="20"/>
              </w:rPr>
              <w:t xml:space="preserve"> </w:t>
            </w:r>
            <w:r w:rsidRPr="00DB1E28">
              <w:rPr>
                <w:sz w:val="20"/>
              </w:rPr>
              <w:t>parts</w:t>
            </w:r>
            <w:r w:rsidRPr="00DB1E28">
              <w:rPr>
                <w:spacing w:val="-1"/>
                <w:sz w:val="20"/>
              </w:rPr>
              <w:t xml:space="preserve"> </w:t>
            </w:r>
            <w:r w:rsidRPr="00DB1E28">
              <w:rPr>
                <w:sz w:val="20"/>
              </w:rPr>
              <w:t>during</w:t>
            </w:r>
            <w:r w:rsidRPr="00DB1E28">
              <w:rPr>
                <w:spacing w:val="-3"/>
                <w:sz w:val="20"/>
              </w:rPr>
              <w:t xml:space="preserve"> </w:t>
            </w:r>
            <w:r w:rsidRPr="00DB1E28">
              <w:rPr>
                <w:sz w:val="20"/>
              </w:rPr>
              <w:t>testing,</w:t>
            </w:r>
            <w:r w:rsidRPr="00DB1E28">
              <w:rPr>
                <w:spacing w:val="-3"/>
                <w:sz w:val="20"/>
              </w:rPr>
              <w:t xml:space="preserve"> </w:t>
            </w:r>
            <w:r w:rsidRPr="00DB1E28">
              <w:rPr>
                <w:sz w:val="20"/>
              </w:rPr>
              <w:t>inspection,</w:t>
            </w:r>
            <w:r w:rsidRPr="00DB1E28">
              <w:rPr>
                <w:spacing w:val="-3"/>
                <w:sz w:val="20"/>
              </w:rPr>
              <w:t xml:space="preserve"> </w:t>
            </w:r>
            <w:r w:rsidRPr="00DB1E28">
              <w:rPr>
                <w:sz w:val="20"/>
              </w:rPr>
              <w:t>operation,</w:t>
            </w:r>
            <w:r w:rsidRPr="00DB1E28">
              <w:rPr>
                <w:spacing w:val="-53"/>
                <w:sz w:val="20"/>
              </w:rPr>
              <w:t xml:space="preserve"> </w:t>
            </w:r>
            <w:r w:rsidRPr="00DB1E28">
              <w:rPr>
                <w:sz w:val="20"/>
              </w:rPr>
              <w:t>maintenance, cleaning</w:t>
            </w:r>
            <w:r w:rsidRPr="00DB1E28">
              <w:rPr>
                <w:spacing w:val="-1"/>
                <w:sz w:val="20"/>
              </w:rPr>
              <w:t xml:space="preserve"> </w:t>
            </w:r>
            <w:r w:rsidRPr="00DB1E28">
              <w:rPr>
                <w:sz w:val="20"/>
              </w:rPr>
              <w:t>or</w:t>
            </w:r>
            <w:r w:rsidRPr="00DB1E28">
              <w:rPr>
                <w:spacing w:val="-1"/>
                <w:sz w:val="20"/>
              </w:rPr>
              <w:t xml:space="preserve"> </w:t>
            </w:r>
            <w:r w:rsidRPr="00DB1E28">
              <w:rPr>
                <w:sz w:val="20"/>
              </w:rPr>
              <w:t>repair?</w:t>
            </w:r>
          </w:p>
          <w:p w14:paraId="37AA7960" w14:textId="77777777" w:rsidR="00876814" w:rsidRPr="00DB1E28" w:rsidRDefault="00876814" w:rsidP="00F93C5B">
            <w:pPr>
              <w:pStyle w:val="TableParagraph"/>
              <w:numPr>
                <w:ilvl w:val="0"/>
                <w:numId w:val="28"/>
              </w:numPr>
              <w:tabs>
                <w:tab w:val="left" w:pos="479"/>
                <w:tab w:val="left" w:pos="480"/>
              </w:tabs>
              <w:spacing w:before="4" w:line="245" w:lineRule="exact"/>
              <w:jc w:val="both"/>
              <w:rPr>
                <w:sz w:val="20"/>
              </w:rPr>
            </w:pPr>
            <w:r w:rsidRPr="00DB1E28">
              <w:rPr>
                <w:sz w:val="20"/>
              </w:rPr>
              <w:t>the</w:t>
            </w:r>
            <w:r w:rsidRPr="00DB1E28">
              <w:rPr>
                <w:spacing w:val="-3"/>
                <w:sz w:val="20"/>
              </w:rPr>
              <w:t xml:space="preserve"> </w:t>
            </w:r>
            <w:r w:rsidRPr="00DB1E28">
              <w:rPr>
                <w:sz w:val="20"/>
              </w:rPr>
              <w:t>plant,</w:t>
            </w:r>
            <w:r w:rsidRPr="00DB1E28">
              <w:rPr>
                <w:spacing w:val="-2"/>
                <w:sz w:val="20"/>
              </w:rPr>
              <w:t xml:space="preserve"> </w:t>
            </w:r>
            <w:r w:rsidRPr="00DB1E28">
              <w:rPr>
                <w:sz w:val="20"/>
              </w:rPr>
              <w:t>parts of</w:t>
            </w:r>
            <w:r w:rsidRPr="00DB1E28">
              <w:rPr>
                <w:spacing w:val="-2"/>
                <w:sz w:val="20"/>
              </w:rPr>
              <w:t xml:space="preserve"> </w:t>
            </w:r>
            <w:r w:rsidRPr="00DB1E28">
              <w:rPr>
                <w:sz w:val="20"/>
              </w:rPr>
              <w:t>the</w:t>
            </w:r>
            <w:r w:rsidRPr="00DB1E28">
              <w:rPr>
                <w:spacing w:val="-2"/>
                <w:sz w:val="20"/>
              </w:rPr>
              <w:t xml:space="preserve"> </w:t>
            </w:r>
            <w:r w:rsidRPr="00DB1E28">
              <w:rPr>
                <w:sz w:val="20"/>
              </w:rPr>
              <w:t>plant or</w:t>
            </w:r>
            <w:r w:rsidRPr="00DB1E28">
              <w:rPr>
                <w:spacing w:val="-2"/>
                <w:sz w:val="20"/>
              </w:rPr>
              <w:t xml:space="preserve"> </w:t>
            </w:r>
            <w:r w:rsidRPr="00DB1E28">
              <w:rPr>
                <w:sz w:val="20"/>
              </w:rPr>
              <w:t>work</w:t>
            </w:r>
            <w:r w:rsidRPr="00DB1E28">
              <w:rPr>
                <w:spacing w:val="-1"/>
                <w:sz w:val="20"/>
              </w:rPr>
              <w:t xml:space="preserve"> </w:t>
            </w:r>
            <w:r w:rsidRPr="00DB1E28">
              <w:rPr>
                <w:sz w:val="20"/>
              </w:rPr>
              <w:t>pieces</w:t>
            </w:r>
            <w:r w:rsidRPr="00DB1E28">
              <w:rPr>
                <w:spacing w:val="-1"/>
                <w:sz w:val="20"/>
              </w:rPr>
              <w:t xml:space="preserve"> </w:t>
            </w:r>
            <w:r w:rsidRPr="00DB1E28">
              <w:rPr>
                <w:sz w:val="20"/>
              </w:rPr>
              <w:t>disintegrating?</w:t>
            </w:r>
          </w:p>
          <w:p w14:paraId="21FF2EDE" w14:textId="77777777" w:rsidR="00876814" w:rsidRPr="00DB1E28" w:rsidRDefault="00876814" w:rsidP="00F93C5B">
            <w:pPr>
              <w:pStyle w:val="TableParagraph"/>
              <w:numPr>
                <w:ilvl w:val="0"/>
                <w:numId w:val="28"/>
              </w:numPr>
              <w:tabs>
                <w:tab w:val="left" w:pos="479"/>
                <w:tab w:val="left" w:pos="480"/>
              </w:tabs>
              <w:spacing w:before="0" w:line="244" w:lineRule="exact"/>
              <w:jc w:val="both"/>
              <w:rPr>
                <w:sz w:val="20"/>
              </w:rPr>
            </w:pPr>
            <w:r w:rsidRPr="00DB1E28">
              <w:rPr>
                <w:sz w:val="20"/>
              </w:rPr>
              <w:t>work</w:t>
            </w:r>
            <w:r w:rsidRPr="00DB1E28">
              <w:rPr>
                <w:spacing w:val="-3"/>
                <w:sz w:val="20"/>
              </w:rPr>
              <w:t xml:space="preserve"> </w:t>
            </w:r>
            <w:r w:rsidRPr="00DB1E28">
              <w:rPr>
                <w:sz w:val="20"/>
              </w:rPr>
              <w:t>pieces</w:t>
            </w:r>
            <w:r w:rsidRPr="00DB1E28">
              <w:rPr>
                <w:spacing w:val="-1"/>
                <w:sz w:val="20"/>
              </w:rPr>
              <w:t xml:space="preserve"> </w:t>
            </w:r>
            <w:r w:rsidRPr="00DB1E28">
              <w:rPr>
                <w:sz w:val="20"/>
              </w:rPr>
              <w:t>being</w:t>
            </w:r>
            <w:r w:rsidRPr="00DB1E28">
              <w:rPr>
                <w:spacing w:val="-2"/>
                <w:sz w:val="20"/>
              </w:rPr>
              <w:t xml:space="preserve"> </w:t>
            </w:r>
            <w:r w:rsidRPr="00DB1E28">
              <w:rPr>
                <w:sz w:val="20"/>
              </w:rPr>
              <w:t>ejected?</w:t>
            </w:r>
          </w:p>
          <w:p w14:paraId="55B5D011" w14:textId="77777777" w:rsidR="00876814" w:rsidRPr="00DB1E28" w:rsidRDefault="00876814" w:rsidP="00F93C5B">
            <w:pPr>
              <w:pStyle w:val="TableParagraph"/>
              <w:numPr>
                <w:ilvl w:val="0"/>
                <w:numId w:val="28"/>
              </w:numPr>
              <w:tabs>
                <w:tab w:val="left" w:pos="479"/>
                <w:tab w:val="left" w:pos="480"/>
              </w:tabs>
              <w:spacing w:before="0" w:line="244" w:lineRule="exact"/>
              <w:jc w:val="both"/>
              <w:rPr>
                <w:sz w:val="20"/>
              </w:rPr>
            </w:pPr>
            <w:r w:rsidRPr="00DB1E28">
              <w:rPr>
                <w:sz w:val="20"/>
              </w:rPr>
              <w:t>the</w:t>
            </w:r>
            <w:r w:rsidRPr="00DB1E28">
              <w:rPr>
                <w:spacing w:val="-3"/>
                <w:sz w:val="20"/>
              </w:rPr>
              <w:t xml:space="preserve"> </w:t>
            </w:r>
            <w:r w:rsidRPr="00DB1E28">
              <w:rPr>
                <w:sz w:val="20"/>
              </w:rPr>
              <w:t>mobility</w:t>
            </w:r>
            <w:r w:rsidRPr="00DB1E28">
              <w:rPr>
                <w:spacing w:val="-1"/>
                <w:sz w:val="20"/>
              </w:rPr>
              <w:t xml:space="preserve"> </w:t>
            </w:r>
            <w:r w:rsidRPr="00DB1E28">
              <w:rPr>
                <w:sz w:val="20"/>
              </w:rPr>
              <w:t>of</w:t>
            </w:r>
            <w:r w:rsidRPr="00DB1E28">
              <w:rPr>
                <w:spacing w:val="-3"/>
                <w:sz w:val="20"/>
              </w:rPr>
              <w:t xml:space="preserve"> </w:t>
            </w:r>
            <w:r w:rsidRPr="00DB1E28">
              <w:rPr>
                <w:sz w:val="20"/>
              </w:rPr>
              <w:t>the plant?</w:t>
            </w:r>
          </w:p>
          <w:p w14:paraId="3AFBF8B6" w14:textId="77777777" w:rsidR="00876814" w:rsidRPr="00DB1E28" w:rsidRDefault="00876814" w:rsidP="00F93C5B">
            <w:pPr>
              <w:pStyle w:val="TableParagraph"/>
              <w:numPr>
                <w:ilvl w:val="0"/>
                <w:numId w:val="28"/>
              </w:numPr>
              <w:tabs>
                <w:tab w:val="left" w:pos="479"/>
                <w:tab w:val="left" w:pos="480"/>
              </w:tabs>
              <w:spacing w:before="0" w:line="244" w:lineRule="exact"/>
              <w:jc w:val="both"/>
              <w:rPr>
                <w:sz w:val="20"/>
              </w:rPr>
            </w:pPr>
            <w:r w:rsidRPr="00DB1E28">
              <w:rPr>
                <w:sz w:val="20"/>
              </w:rPr>
              <w:t>uncontrolled</w:t>
            </w:r>
            <w:r w:rsidRPr="00DB1E28">
              <w:rPr>
                <w:spacing w:val="-1"/>
                <w:sz w:val="20"/>
              </w:rPr>
              <w:t xml:space="preserve"> </w:t>
            </w:r>
            <w:r w:rsidRPr="00DB1E28">
              <w:rPr>
                <w:sz w:val="20"/>
              </w:rPr>
              <w:t>or</w:t>
            </w:r>
            <w:r w:rsidRPr="00DB1E28">
              <w:rPr>
                <w:spacing w:val="-3"/>
                <w:sz w:val="20"/>
              </w:rPr>
              <w:t xml:space="preserve"> </w:t>
            </w:r>
            <w:r w:rsidRPr="00DB1E28">
              <w:rPr>
                <w:sz w:val="20"/>
              </w:rPr>
              <w:t>unexpected</w:t>
            </w:r>
            <w:r w:rsidRPr="00DB1E28">
              <w:rPr>
                <w:spacing w:val="-1"/>
                <w:sz w:val="20"/>
              </w:rPr>
              <w:t xml:space="preserve"> </w:t>
            </w:r>
            <w:r w:rsidRPr="00DB1E28">
              <w:rPr>
                <w:sz w:val="20"/>
              </w:rPr>
              <w:t>movement</w:t>
            </w:r>
            <w:r w:rsidRPr="00DB1E28">
              <w:rPr>
                <w:spacing w:val="-1"/>
                <w:sz w:val="20"/>
              </w:rPr>
              <w:t xml:space="preserve"> </w:t>
            </w:r>
            <w:r w:rsidRPr="00DB1E28">
              <w:rPr>
                <w:sz w:val="20"/>
              </w:rPr>
              <w:t>of</w:t>
            </w:r>
            <w:r w:rsidRPr="00DB1E28">
              <w:rPr>
                <w:spacing w:val="-3"/>
                <w:sz w:val="20"/>
              </w:rPr>
              <w:t xml:space="preserve"> </w:t>
            </w:r>
            <w:r w:rsidRPr="00DB1E28">
              <w:rPr>
                <w:sz w:val="20"/>
              </w:rPr>
              <w:t>the</w:t>
            </w:r>
            <w:r w:rsidRPr="00DB1E28">
              <w:rPr>
                <w:spacing w:val="-3"/>
                <w:sz w:val="20"/>
              </w:rPr>
              <w:t xml:space="preserve"> </w:t>
            </w:r>
            <w:r w:rsidRPr="00DB1E28">
              <w:rPr>
                <w:sz w:val="20"/>
              </w:rPr>
              <w:t>plant?</w:t>
            </w:r>
          </w:p>
          <w:p w14:paraId="6F814477" w14:textId="77777777" w:rsidR="00876814" w:rsidRPr="00DB1E28" w:rsidRDefault="00876814" w:rsidP="00F93C5B">
            <w:pPr>
              <w:pStyle w:val="TableParagraph"/>
              <w:numPr>
                <w:ilvl w:val="0"/>
                <w:numId w:val="28"/>
              </w:numPr>
              <w:tabs>
                <w:tab w:val="left" w:pos="479"/>
                <w:tab w:val="left" w:pos="480"/>
              </w:tabs>
              <w:spacing w:before="0" w:line="244" w:lineRule="exact"/>
              <w:jc w:val="both"/>
              <w:rPr>
                <w:sz w:val="20"/>
              </w:rPr>
            </w:pPr>
            <w:r w:rsidRPr="00DB1E28">
              <w:rPr>
                <w:sz w:val="20"/>
              </w:rPr>
              <w:t>other</w:t>
            </w:r>
            <w:r w:rsidRPr="00DB1E28">
              <w:rPr>
                <w:spacing w:val="-3"/>
                <w:sz w:val="20"/>
              </w:rPr>
              <w:t xml:space="preserve"> </w:t>
            </w:r>
            <w:r w:rsidRPr="00DB1E28">
              <w:rPr>
                <w:sz w:val="20"/>
              </w:rPr>
              <w:t>factors</w:t>
            </w:r>
            <w:r w:rsidRPr="00DB1E28">
              <w:rPr>
                <w:spacing w:val="-1"/>
                <w:sz w:val="20"/>
              </w:rPr>
              <w:t xml:space="preserve"> </w:t>
            </w:r>
            <w:r w:rsidRPr="00DB1E28">
              <w:rPr>
                <w:sz w:val="20"/>
              </w:rPr>
              <w:t>not</w:t>
            </w:r>
            <w:r w:rsidRPr="00DB1E28">
              <w:rPr>
                <w:spacing w:val="-1"/>
                <w:sz w:val="20"/>
              </w:rPr>
              <w:t xml:space="preserve"> </w:t>
            </w:r>
            <w:r w:rsidRPr="00DB1E28">
              <w:rPr>
                <w:sz w:val="20"/>
              </w:rPr>
              <w:t>mentioned?</w:t>
            </w:r>
          </w:p>
        </w:tc>
        <w:tc>
          <w:tcPr>
            <w:tcW w:w="779" w:type="dxa"/>
            <w:tcBorders>
              <w:top w:val="single" w:sz="2" w:space="0" w:color="BEBEBE"/>
              <w:bottom w:val="single" w:sz="2" w:space="0" w:color="BEBEBE"/>
            </w:tcBorders>
          </w:tcPr>
          <w:p w14:paraId="4D2C8E14" w14:textId="77777777" w:rsidR="00876814" w:rsidRPr="00DB1E28" w:rsidRDefault="00876814" w:rsidP="00A27C15">
            <w:pPr>
              <w:pStyle w:val="TableParagraph"/>
              <w:spacing w:before="169"/>
              <w:ind w:left="83"/>
              <w:jc w:val="both"/>
              <w:rPr>
                <w:sz w:val="20"/>
              </w:rPr>
            </w:pPr>
            <w:r w:rsidRPr="00DB1E28">
              <w:rPr>
                <w:rFonts w:ascii="Segoe UI Symbol" w:hAnsi="Segoe UI Symbol" w:cs="Segoe UI Symbol"/>
                <w:w w:val="99"/>
                <w:sz w:val="20"/>
              </w:rPr>
              <w:t>☐</w:t>
            </w:r>
          </w:p>
        </w:tc>
        <w:tc>
          <w:tcPr>
            <w:tcW w:w="632" w:type="dxa"/>
            <w:tcBorders>
              <w:top w:val="single" w:sz="2" w:space="0" w:color="BEBEBE"/>
              <w:bottom w:val="single" w:sz="2" w:space="0" w:color="BEBEBE"/>
            </w:tcBorders>
          </w:tcPr>
          <w:p w14:paraId="4153710E" w14:textId="77777777" w:rsidR="00876814" w:rsidRPr="00DB1E28" w:rsidRDefault="00876814" w:rsidP="00A27C15">
            <w:pPr>
              <w:pStyle w:val="TableParagraph"/>
              <w:spacing w:before="169"/>
              <w:ind w:left="203"/>
              <w:jc w:val="both"/>
              <w:rPr>
                <w:sz w:val="20"/>
              </w:rPr>
            </w:pPr>
            <w:r w:rsidRPr="00DB1E28">
              <w:rPr>
                <w:rFonts w:ascii="Segoe UI Symbol" w:hAnsi="Segoe UI Symbol" w:cs="Segoe UI Symbol"/>
                <w:w w:val="99"/>
                <w:sz w:val="20"/>
              </w:rPr>
              <w:t>☐</w:t>
            </w:r>
          </w:p>
        </w:tc>
      </w:tr>
      <w:tr w:rsidR="00876814" w:rsidRPr="00DB1E28" w14:paraId="56EE70A4" w14:textId="77777777" w:rsidTr="00A27C15">
        <w:trPr>
          <w:trHeight w:val="626"/>
        </w:trPr>
        <w:tc>
          <w:tcPr>
            <w:tcW w:w="7633" w:type="dxa"/>
            <w:tcBorders>
              <w:top w:val="single" w:sz="2" w:space="0" w:color="BEBEBE"/>
              <w:bottom w:val="single" w:sz="2" w:space="0" w:color="BEBEBE"/>
            </w:tcBorders>
          </w:tcPr>
          <w:p w14:paraId="58A9793B" w14:textId="77777777" w:rsidR="00876814" w:rsidRPr="00DB1E28" w:rsidRDefault="00876814" w:rsidP="00A27C15">
            <w:pPr>
              <w:pStyle w:val="TableParagraph"/>
              <w:spacing w:before="168"/>
              <w:ind w:left="122"/>
              <w:jc w:val="both"/>
              <w:rPr>
                <w:b/>
                <w:sz w:val="20"/>
              </w:rPr>
            </w:pPr>
            <w:r w:rsidRPr="005A3A69">
              <w:rPr>
                <w:b/>
                <w:color w:val="7030A0"/>
                <w:sz w:val="20"/>
              </w:rPr>
              <w:t>Shearing</w:t>
            </w:r>
          </w:p>
        </w:tc>
        <w:tc>
          <w:tcPr>
            <w:tcW w:w="779" w:type="dxa"/>
            <w:tcBorders>
              <w:top w:val="single" w:sz="2" w:space="0" w:color="BEBEBE"/>
              <w:bottom w:val="single" w:sz="2" w:space="0" w:color="BEBEBE"/>
            </w:tcBorders>
          </w:tcPr>
          <w:p w14:paraId="789CA465" w14:textId="77777777" w:rsidR="00876814" w:rsidRPr="00DB1E28" w:rsidRDefault="00876814" w:rsidP="00A27C15">
            <w:pPr>
              <w:pStyle w:val="TableParagraph"/>
              <w:spacing w:before="168"/>
              <w:ind w:left="233" w:right="150"/>
              <w:jc w:val="both"/>
              <w:rPr>
                <w:b/>
                <w:sz w:val="20"/>
              </w:rPr>
            </w:pPr>
            <w:r w:rsidRPr="00DB1E28">
              <w:rPr>
                <w:b/>
                <w:color w:val="135B85"/>
                <w:sz w:val="20"/>
              </w:rPr>
              <w:t>Yes</w:t>
            </w:r>
          </w:p>
        </w:tc>
        <w:tc>
          <w:tcPr>
            <w:tcW w:w="632" w:type="dxa"/>
            <w:tcBorders>
              <w:top w:val="single" w:sz="2" w:space="0" w:color="BEBEBE"/>
              <w:bottom w:val="single" w:sz="2" w:space="0" w:color="BEBEBE"/>
            </w:tcBorders>
          </w:tcPr>
          <w:p w14:paraId="2C5BC056" w14:textId="77777777" w:rsidR="00876814" w:rsidRPr="00DB1E28" w:rsidRDefault="00876814" w:rsidP="00A27C15">
            <w:pPr>
              <w:pStyle w:val="TableParagraph"/>
              <w:spacing w:before="168"/>
              <w:ind w:left="169"/>
              <w:jc w:val="both"/>
              <w:rPr>
                <w:b/>
                <w:sz w:val="20"/>
              </w:rPr>
            </w:pPr>
            <w:r w:rsidRPr="00DB1E28">
              <w:rPr>
                <w:b/>
                <w:color w:val="135B85"/>
                <w:sz w:val="20"/>
              </w:rPr>
              <w:t>No</w:t>
            </w:r>
          </w:p>
        </w:tc>
      </w:tr>
      <w:tr w:rsidR="00876814" w:rsidRPr="00DB1E28" w14:paraId="66303896" w14:textId="77777777" w:rsidTr="00A27C15">
        <w:trPr>
          <w:trHeight w:val="854"/>
        </w:trPr>
        <w:tc>
          <w:tcPr>
            <w:tcW w:w="7633" w:type="dxa"/>
            <w:tcBorders>
              <w:top w:val="single" w:sz="2" w:space="0" w:color="BEBEBE"/>
              <w:bottom w:val="single" w:sz="2" w:space="0" w:color="BEBEBE"/>
            </w:tcBorders>
          </w:tcPr>
          <w:p w14:paraId="146435C6" w14:textId="77777777" w:rsidR="00876814" w:rsidRPr="00DB1E28" w:rsidRDefault="00876814" w:rsidP="00A27C15">
            <w:pPr>
              <w:pStyle w:val="TableParagraph"/>
              <w:spacing w:before="165"/>
              <w:ind w:left="122"/>
              <w:jc w:val="both"/>
              <w:rPr>
                <w:sz w:val="20"/>
              </w:rPr>
            </w:pPr>
            <w:r w:rsidRPr="00DB1E28">
              <w:rPr>
                <w:sz w:val="20"/>
              </w:rPr>
              <w:t>Can</w:t>
            </w:r>
            <w:r w:rsidRPr="00DB1E28">
              <w:rPr>
                <w:spacing w:val="-5"/>
                <w:sz w:val="20"/>
              </w:rPr>
              <w:t xml:space="preserve"> </w:t>
            </w:r>
            <w:r w:rsidRPr="00DB1E28">
              <w:rPr>
                <w:sz w:val="20"/>
              </w:rPr>
              <w:t>anyone’s</w:t>
            </w:r>
            <w:r w:rsidRPr="00DB1E28">
              <w:rPr>
                <w:spacing w:val="-2"/>
                <w:sz w:val="20"/>
              </w:rPr>
              <w:t xml:space="preserve"> </w:t>
            </w:r>
            <w:r w:rsidRPr="00DB1E28">
              <w:rPr>
                <w:sz w:val="20"/>
              </w:rPr>
              <w:t>body</w:t>
            </w:r>
            <w:r w:rsidRPr="00DB1E28">
              <w:rPr>
                <w:spacing w:val="-2"/>
                <w:sz w:val="20"/>
              </w:rPr>
              <w:t xml:space="preserve"> </w:t>
            </w:r>
            <w:r w:rsidRPr="00DB1E28">
              <w:rPr>
                <w:sz w:val="20"/>
              </w:rPr>
              <w:t>parts</w:t>
            </w:r>
            <w:r w:rsidRPr="00DB1E28">
              <w:rPr>
                <w:spacing w:val="-3"/>
                <w:sz w:val="20"/>
              </w:rPr>
              <w:t xml:space="preserve"> </w:t>
            </w:r>
            <w:r w:rsidRPr="00DB1E28">
              <w:rPr>
                <w:sz w:val="20"/>
              </w:rPr>
              <w:t>be</w:t>
            </w:r>
            <w:r w:rsidRPr="00DB1E28">
              <w:rPr>
                <w:spacing w:val="-3"/>
                <w:sz w:val="20"/>
              </w:rPr>
              <w:t xml:space="preserve"> </w:t>
            </w:r>
            <w:r w:rsidRPr="00DB1E28">
              <w:rPr>
                <w:sz w:val="20"/>
              </w:rPr>
              <w:t>sheared</w:t>
            </w:r>
            <w:r w:rsidRPr="00DB1E28">
              <w:rPr>
                <w:spacing w:val="-3"/>
                <w:sz w:val="20"/>
              </w:rPr>
              <w:t xml:space="preserve"> </w:t>
            </w:r>
            <w:r w:rsidRPr="00DB1E28">
              <w:rPr>
                <w:sz w:val="20"/>
              </w:rPr>
              <w:t>between</w:t>
            </w:r>
            <w:r w:rsidRPr="00DB1E28">
              <w:rPr>
                <w:spacing w:val="-4"/>
                <w:sz w:val="20"/>
              </w:rPr>
              <w:t xml:space="preserve"> </w:t>
            </w:r>
            <w:r w:rsidRPr="00DB1E28">
              <w:rPr>
                <w:sz w:val="20"/>
              </w:rPr>
              <w:t>two parts</w:t>
            </w:r>
            <w:r w:rsidRPr="00DB1E28">
              <w:rPr>
                <w:spacing w:val="-1"/>
                <w:sz w:val="20"/>
              </w:rPr>
              <w:t xml:space="preserve"> </w:t>
            </w:r>
            <w:r w:rsidRPr="00DB1E28">
              <w:rPr>
                <w:sz w:val="20"/>
              </w:rPr>
              <w:t>of</w:t>
            </w:r>
            <w:r w:rsidRPr="00DB1E28">
              <w:rPr>
                <w:spacing w:val="-3"/>
                <w:sz w:val="20"/>
              </w:rPr>
              <w:t xml:space="preserve"> </w:t>
            </w:r>
            <w:r w:rsidRPr="00DB1E28">
              <w:rPr>
                <w:sz w:val="20"/>
              </w:rPr>
              <w:t>the</w:t>
            </w:r>
            <w:r w:rsidRPr="00DB1E28">
              <w:rPr>
                <w:spacing w:val="-2"/>
                <w:sz w:val="20"/>
              </w:rPr>
              <w:t xml:space="preserve"> </w:t>
            </w:r>
            <w:r w:rsidRPr="00DB1E28">
              <w:rPr>
                <w:sz w:val="20"/>
              </w:rPr>
              <w:t>plant,</w:t>
            </w:r>
            <w:r w:rsidRPr="00DB1E28">
              <w:rPr>
                <w:spacing w:val="-3"/>
                <w:sz w:val="20"/>
              </w:rPr>
              <w:t xml:space="preserve"> </w:t>
            </w:r>
            <w:r w:rsidRPr="00DB1E28">
              <w:rPr>
                <w:sz w:val="20"/>
              </w:rPr>
              <w:t>or</w:t>
            </w:r>
            <w:r w:rsidRPr="00DB1E28">
              <w:rPr>
                <w:spacing w:val="-2"/>
                <w:sz w:val="20"/>
              </w:rPr>
              <w:t xml:space="preserve"> </w:t>
            </w:r>
            <w:r w:rsidRPr="00DB1E28">
              <w:rPr>
                <w:sz w:val="20"/>
              </w:rPr>
              <w:t>between</w:t>
            </w:r>
            <w:r w:rsidRPr="00DB1E28">
              <w:rPr>
                <w:spacing w:val="-1"/>
                <w:sz w:val="20"/>
              </w:rPr>
              <w:t xml:space="preserve"> </w:t>
            </w:r>
            <w:r w:rsidRPr="00DB1E28">
              <w:rPr>
                <w:sz w:val="20"/>
              </w:rPr>
              <w:t>a</w:t>
            </w:r>
            <w:r w:rsidRPr="00DB1E28">
              <w:rPr>
                <w:spacing w:val="-53"/>
                <w:sz w:val="20"/>
              </w:rPr>
              <w:t xml:space="preserve"> </w:t>
            </w:r>
            <w:r w:rsidRPr="00DB1E28">
              <w:rPr>
                <w:sz w:val="20"/>
              </w:rPr>
              <w:t>part</w:t>
            </w:r>
            <w:r w:rsidRPr="00DB1E28">
              <w:rPr>
                <w:spacing w:val="-2"/>
                <w:sz w:val="20"/>
              </w:rPr>
              <w:t xml:space="preserve"> </w:t>
            </w:r>
            <w:r w:rsidRPr="00DB1E28">
              <w:rPr>
                <w:sz w:val="20"/>
              </w:rPr>
              <w:t>of</w:t>
            </w:r>
            <w:r w:rsidRPr="00DB1E28">
              <w:rPr>
                <w:spacing w:val="1"/>
                <w:sz w:val="20"/>
              </w:rPr>
              <w:t xml:space="preserve"> </w:t>
            </w:r>
            <w:r w:rsidRPr="00DB1E28">
              <w:rPr>
                <w:sz w:val="20"/>
              </w:rPr>
              <w:t>the</w:t>
            </w:r>
            <w:r w:rsidRPr="00DB1E28">
              <w:rPr>
                <w:spacing w:val="1"/>
                <w:sz w:val="20"/>
              </w:rPr>
              <w:t xml:space="preserve"> </w:t>
            </w:r>
            <w:r w:rsidRPr="00DB1E28">
              <w:rPr>
                <w:sz w:val="20"/>
              </w:rPr>
              <w:t>plant and</w:t>
            </w:r>
            <w:r w:rsidRPr="00DB1E28">
              <w:rPr>
                <w:spacing w:val="1"/>
                <w:sz w:val="20"/>
              </w:rPr>
              <w:t xml:space="preserve"> </w:t>
            </w:r>
            <w:r w:rsidRPr="00DB1E28">
              <w:rPr>
                <w:sz w:val="20"/>
              </w:rPr>
              <w:t>a</w:t>
            </w:r>
            <w:r w:rsidRPr="00DB1E28">
              <w:rPr>
                <w:spacing w:val="-1"/>
                <w:sz w:val="20"/>
              </w:rPr>
              <w:t xml:space="preserve"> </w:t>
            </w:r>
            <w:r w:rsidRPr="00DB1E28">
              <w:rPr>
                <w:sz w:val="20"/>
              </w:rPr>
              <w:t>work</w:t>
            </w:r>
            <w:r w:rsidRPr="00DB1E28">
              <w:rPr>
                <w:spacing w:val="1"/>
                <w:sz w:val="20"/>
              </w:rPr>
              <w:t xml:space="preserve"> </w:t>
            </w:r>
            <w:r w:rsidRPr="00DB1E28">
              <w:rPr>
                <w:sz w:val="20"/>
              </w:rPr>
              <w:t>piece or</w:t>
            </w:r>
            <w:r w:rsidRPr="00DB1E28">
              <w:rPr>
                <w:spacing w:val="-1"/>
                <w:sz w:val="20"/>
              </w:rPr>
              <w:t xml:space="preserve"> </w:t>
            </w:r>
            <w:r w:rsidRPr="00DB1E28">
              <w:rPr>
                <w:sz w:val="20"/>
              </w:rPr>
              <w:t>structure?</w:t>
            </w:r>
          </w:p>
        </w:tc>
        <w:tc>
          <w:tcPr>
            <w:tcW w:w="779" w:type="dxa"/>
            <w:tcBorders>
              <w:top w:val="single" w:sz="2" w:space="0" w:color="BEBEBE"/>
              <w:bottom w:val="single" w:sz="2" w:space="0" w:color="BEBEBE"/>
            </w:tcBorders>
          </w:tcPr>
          <w:p w14:paraId="636F9983" w14:textId="77777777" w:rsidR="00876814" w:rsidRPr="00DB1E28" w:rsidRDefault="00876814" w:rsidP="00A27C15">
            <w:pPr>
              <w:pStyle w:val="TableParagraph"/>
              <w:spacing w:before="169"/>
              <w:ind w:left="83"/>
              <w:jc w:val="both"/>
              <w:rPr>
                <w:sz w:val="20"/>
              </w:rPr>
            </w:pPr>
            <w:r w:rsidRPr="00DB1E28">
              <w:rPr>
                <w:rFonts w:ascii="Segoe UI Symbol" w:hAnsi="Segoe UI Symbol" w:cs="Segoe UI Symbol"/>
                <w:w w:val="99"/>
                <w:sz w:val="20"/>
              </w:rPr>
              <w:t>☐</w:t>
            </w:r>
          </w:p>
        </w:tc>
        <w:tc>
          <w:tcPr>
            <w:tcW w:w="632" w:type="dxa"/>
            <w:tcBorders>
              <w:top w:val="single" w:sz="2" w:space="0" w:color="BEBEBE"/>
              <w:bottom w:val="single" w:sz="2" w:space="0" w:color="BEBEBE"/>
            </w:tcBorders>
          </w:tcPr>
          <w:p w14:paraId="4B61135A" w14:textId="77777777" w:rsidR="00876814" w:rsidRPr="00DB1E28" w:rsidRDefault="00876814" w:rsidP="00A27C15">
            <w:pPr>
              <w:pStyle w:val="TableParagraph"/>
              <w:spacing w:before="169"/>
              <w:ind w:left="203"/>
              <w:jc w:val="both"/>
              <w:rPr>
                <w:sz w:val="20"/>
              </w:rPr>
            </w:pPr>
            <w:r w:rsidRPr="00DB1E28">
              <w:rPr>
                <w:rFonts w:ascii="Segoe UI Symbol" w:hAnsi="Segoe UI Symbol" w:cs="Segoe UI Symbol"/>
                <w:w w:val="99"/>
                <w:sz w:val="20"/>
              </w:rPr>
              <w:t>☐</w:t>
            </w:r>
          </w:p>
        </w:tc>
      </w:tr>
      <w:tr w:rsidR="00876814" w:rsidRPr="00DB1E28" w14:paraId="0EA12432" w14:textId="77777777" w:rsidTr="00A27C15">
        <w:trPr>
          <w:trHeight w:val="626"/>
        </w:trPr>
        <w:tc>
          <w:tcPr>
            <w:tcW w:w="7633" w:type="dxa"/>
            <w:tcBorders>
              <w:top w:val="single" w:sz="2" w:space="0" w:color="BEBEBE"/>
              <w:bottom w:val="single" w:sz="2" w:space="0" w:color="BEBEBE"/>
            </w:tcBorders>
          </w:tcPr>
          <w:p w14:paraId="62F7CAFA" w14:textId="77777777" w:rsidR="00876814" w:rsidRPr="00DB1E28" w:rsidRDefault="00876814" w:rsidP="00A27C15">
            <w:pPr>
              <w:pStyle w:val="TableParagraph"/>
              <w:ind w:left="122"/>
              <w:jc w:val="both"/>
              <w:rPr>
                <w:b/>
                <w:sz w:val="20"/>
              </w:rPr>
            </w:pPr>
            <w:r w:rsidRPr="005A3A69">
              <w:rPr>
                <w:b/>
                <w:color w:val="7030A0"/>
                <w:sz w:val="20"/>
              </w:rPr>
              <w:lastRenderedPageBreak/>
              <w:t>Striking</w:t>
            </w:r>
          </w:p>
        </w:tc>
        <w:tc>
          <w:tcPr>
            <w:tcW w:w="779" w:type="dxa"/>
            <w:tcBorders>
              <w:top w:val="single" w:sz="2" w:space="0" w:color="BEBEBE"/>
              <w:bottom w:val="single" w:sz="2" w:space="0" w:color="BEBEBE"/>
            </w:tcBorders>
          </w:tcPr>
          <w:p w14:paraId="5732B5A8" w14:textId="77777777" w:rsidR="00876814" w:rsidRPr="00DB1E28" w:rsidRDefault="00876814" w:rsidP="00A27C15">
            <w:pPr>
              <w:pStyle w:val="TableParagraph"/>
              <w:ind w:left="233" w:right="150"/>
              <w:jc w:val="both"/>
              <w:rPr>
                <w:b/>
                <w:sz w:val="20"/>
              </w:rPr>
            </w:pPr>
            <w:r w:rsidRPr="00DB1E28">
              <w:rPr>
                <w:b/>
                <w:color w:val="135B85"/>
                <w:sz w:val="20"/>
              </w:rPr>
              <w:t>Yes</w:t>
            </w:r>
          </w:p>
        </w:tc>
        <w:tc>
          <w:tcPr>
            <w:tcW w:w="632" w:type="dxa"/>
            <w:tcBorders>
              <w:top w:val="single" w:sz="2" w:space="0" w:color="BEBEBE"/>
              <w:bottom w:val="single" w:sz="2" w:space="0" w:color="BEBEBE"/>
            </w:tcBorders>
          </w:tcPr>
          <w:p w14:paraId="4F6FC9E5" w14:textId="77777777" w:rsidR="00876814" w:rsidRPr="00DB1E28" w:rsidRDefault="00876814" w:rsidP="00A27C15">
            <w:pPr>
              <w:pStyle w:val="TableParagraph"/>
              <w:ind w:left="169"/>
              <w:jc w:val="both"/>
              <w:rPr>
                <w:b/>
                <w:sz w:val="20"/>
              </w:rPr>
            </w:pPr>
            <w:r w:rsidRPr="00DB1E28">
              <w:rPr>
                <w:b/>
                <w:color w:val="135B85"/>
                <w:sz w:val="20"/>
              </w:rPr>
              <w:t>No</w:t>
            </w:r>
          </w:p>
        </w:tc>
      </w:tr>
    </w:tbl>
    <w:p w14:paraId="56F64903" w14:textId="77777777" w:rsidR="00876814" w:rsidRPr="00DB1E28" w:rsidRDefault="00876814" w:rsidP="00876814">
      <w:pPr>
        <w:jc w:val="both"/>
        <w:rPr>
          <w:rFonts w:ascii="Arial" w:hAnsi="Arial" w:cs="Arial"/>
          <w:sz w:val="20"/>
        </w:rPr>
        <w:sectPr w:rsidR="00876814" w:rsidRPr="00DB1E28" w:rsidSect="009529E4">
          <w:pgSz w:w="11910" w:h="16840"/>
          <w:pgMar w:top="1361" w:right="1219" w:bottom="1287" w:left="981" w:header="720" w:footer="510" w:gutter="0"/>
          <w:cols w:space="720"/>
          <w:docGrid w:linePitch="299"/>
        </w:sectPr>
      </w:pPr>
    </w:p>
    <w:tbl>
      <w:tblPr>
        <w:tblW w:w="0" w:type="auto"/>
        <w:tblInd w:w="453" w:type="dxa"/>
        <w:tblLayout w:type="fixed"/>
        <w:tblCellMar>
          <w:left w:w="0" w:type="dxa"/>
          <w:right w:w="0" w:type="dxa"/>
        </w:tblCellMar>
        <w:tblLook w:val="01E0" w:firstRow="1" w:lastRow="1" w:firstColumn="1" w:lastColumn="1" w:noHBand="0" w:noVBand="0"/>
      </w:tblPr>
      <w:tblGrid>
        <w:gridCol w:w="7732"/>
        <w:gridCol w:w="679"/>
        <w:gridCol w:w="631"/>
      </w:tblGrid>
      <w:tr w:rsidR="00876814" w:rsidRPr="00DB1E28" w14:paraId="462E0145" w14:textId="77777777" w:rsidTr="00A27C15">
        <w:trPr>
          <w:trHeight w:val="626"/>
        </w:trPr>
        <w:tc>
          <w:tcPr>
            <w:tcW w:w="7732" w:type="dxa"/>
            <w:tcBorders>
              <w:top w:val="single" w:sz="2" w:space="0" w:color="BEBEBE"/>
              <w:bottom w:val="single" w:sz="2" w:space="0" w:color="BEBEBE"/>
            </w:tcBorders>
          </w:tcPr>
          <w:p w14:paraId="415BD06E" w14:textId="77777777" w:rsidR="00876814" w:rsidRPr="00DB1E28" w:rsidRDefault="00876814" w:rsidP="00A27C15">
            <w:pPr>
              <w:pStyle w:val="TableParagraph"/>
              <w:ind w:left="122"/>
              <w:jc w:val="both"/>
              <w:rPr>
                <w:b/>
                <w:sz w:val="20"/>
              </w:rPr>
            </w:pPr>
            <w:r w:rsidRPr="00DB1E28">
              <w:rPr>
                <w:b/>
                <w:sz w:val="20"/>
              </w:rPr>
              <w:t>‘Yes’</w:t>
            </w:r>
            <w:r w:rsidRPr="00DB1E28">
              <w:rPr>
                <w:b/>
                <w:spacing w:val="-3"/>
                <w:sz w:val="20"/>
              </w:rPr>
              <w:t xml:space="preserve"> </w:t>
            </w:r>
            <w:r w:rsidRPr="00DB1E28">
              <w:rPr>
                <w:b/>
                <w:sz w:val="20"/>
              </w:rPr>
              <w:t>to</w:t>
            </w:r>
            <w:r w:rsidRPr="00DB1E28">
              <w:rPr>
                <w:b/>
                <w:spacing w:val="-2"/>
                <w:sz w:val="20"/>
              </w:rPr>
              <w:t xml:space="preserve"> </w:t>
            </w:r>
            <w:r w:rsidRPr="00DB1E28">
              <w:rPr>
                <w:b/>
                <w:sz w:val="20"/>
              </w:rPr>
              <w:t>any</w:t>
            </w:r>
            <w:r w:rsidRPr="00DB1E28">
              <w:rPr>
                <w:b/>
                <w:spacing w:val="-3"/>
                <w:sz w:val="20"/>
              </w:rPr>
              <w:t xml:space="preserve"> </w:t>
            </w:r>
            <w:r w:rsidRPr="00DB1E28">
              <w:rPr>
                <w:b/>
                <w:sz w:val="20"/>
              </w:rPr>
              <w:t>of</w:t>
            </w:r>
            <w:r w:rsidRPr="00DB1E28">
              <w:rPr>
                <w:b/>
                <w:spacing w:val="-2"/>
                <w:sz w:val="20"/>
              </w:rPr>
              <w:t xml:space="preserve"> </w:t>
            </w:r>
            <w:r w:rsidRPr="00DB1E28">
              <w:rPr>
                <w:b/>
                <w:sz w:val="20"/>
              </w:rPr>
              <w:t>the</w:t>
            </w:r>
            <w:r w:rsidRPr="00DB1E28">
              <w:rPr>
                <w:b/>
                <w:spacing w:val="-3"/>
                <w:sz w:val="20"/>
              </w:rPr>
              <w:t xml:space="preserve"> </w:t>
            </w:r>
            <w:r w:rsidRPr="00DB1E28">
              <w:rPr>
                <w:b/>
                <w:sz w:val="20"/>
              </w:rPr>
              <w:t>following</w:t>
            </w:r>
            <w:r w:rsidRPr="00DB1E28">
              <w:rPr>
                <w:b/>
                <w:spacing w:val="-1"/>
                <w:sz w:val="20"/>
              </w:rPr>
              <w:t xml:space="preserve"> </w:t>
            </w:r>
            <w:r w:rsidRPr="00DB1E28">
              <w:rPr>
                <w:b/>
                <w:sz w:val="20"/>
              </w:rPr>
              <w:t>indicates</w:t>
            </w:r>
            <w:r w:rsidRPr="00DB1E28">
              <w:rPr>
                <w:b/>
                <w:spacing w:val="-4"/>
                <w:sz w:val="20"/>
              </w:rPr>
              <w:t xml:space="preserve"> </w:t>
            </w:r>
            <w:r w:rsidRPr="00DB1E28">
              <w:rPr>
                <w:b/>
                <w:sz w:val="20"/>
              </w:rPr>
              <w:t>the</w:t>
            </w:r>
            <w:r w:rsidRPr="00DB1E28">
              <w:rPr>
                <w:b/>
                <w:spacing w:val="-1"/>
                <w:sz w:val="20"/>
              </w:rPr>
              <w:t xml:space="preserve"> </w:t>
            </w:r>
            <w:r w:rsidRPr="00DB1E28">
              <w:rPr>
                <w:b/>
                <w:sz w:val="20"/>
              </w:rPr>
              <w:t>need</w:t>
            </w:r>
            <w:r w:rsidRPr="00DB1E28">
              <w:rPr>
                <w:b/>
                <w:spacing w:val="2"/>
                <w:sz w:val="20"/>
              </w:rPr>
              <w:t xml:space="preserve"> </w:t>
            </w:r>
            <w:r w:rsidRPr="00DB1E28">
              <w:rPr>
                <w:b/>
                <w:sz w:val="20"/>
              </w:rPr>
              <w:t>to</w:t>
            </w:r>
            <w:r w:rsidRPr="00DB1E28">
              <w:rPr>
                <w:b/>
                <w:spacing w:val="-2"/>
                <w:sz w:val="20"/>
              </w:rPr>
              <w:t xml:space="preserve"> </w:t>
            </w:r>
            <w:r w:rsidRPr="00DB1E28">
              <w:rPr>
                <w:b/>
                <w:sz w:val="20"/>
              </w:rPr>
              <w:t>implement</w:t>
            </w:r>
            <w:r w:rsidRPr="00DB1E28">
              <w:rPr>
                <w:b/>
                <w:spacing w:val="-2"/>
                <w:sz w:val="20"/>
              </w:rPr>
              <w:t xml:space="preserve"> </w:t>
            </w:r>
            <w:r w:rsidRPr="00DB1E28">
              <w:rPr>
                <w:b/>
                <w:sz w:val="20"/>
              </w:rPr>
              <w:t>control</w:t>
            </w:r>
            <w:r w:rsidRPr="00DB1E28">
              <w:rPr>
                <w:b/>
                <w:spacing w:val="-3"/>
                <w:sz w:val="20"/>
              </w:rPr>
              <w:t xml:space="preserve"> </w:t>
            </w:r>
            <w:r w:rsidRPr="00DB1E28">
              <w:rPr>
                <w:b/>
                <w:sz w:val="20"/>
              </w:rPr>
              <w:t>measures</w:t>
            </w:r>
          </w:p>
        </w:tc>
        <w:tc>
          <w:tcPr>
            <w:tcW w:w="679" w:type="dxa"/>
            <w:tcBorders>
              <w:top w:val="single" w:sz="2" w:space="0" w:color="BEBEBE"/>
              <w:bottom w:val="single" w:sz="2" w:space="0" w:color="BEBEBE"/>
            </w:tcBorders>
          </w:tcPr>
          <w:p w14:paraId="7A57EBB7" w14:textId="77777777" w:rsidR="00876814" w:rsidRPr="00DB1E28" w:rsidRDefault="00876814" w:rsidP="00A27C15">
            <w:pPr>
              <w:pStyle w:val="TableParagraph"/>
              <w:spacing w:before="0"/>
              <w:jc w:val="both"/>
              <w:rPr>
                <w:sz w:val="18"/>
              </w:rPr>
            </w:pPr>
          </w:p>
        </w:tc>
        <w:tc>
          <w:tcPr>
            <w:tcW w:w="631" w:type="dxa"/>
            <w:tcBorders>
              <w:top w:val="single" w:sz="2" w:space="0" w:color="BEBEBE"/>
              <w:bottom w:val="single" w:sz="2" w:space="0" w:color="BEBEBE"/>
            </w:tcBorders>
          </w:tcPr>
          <w:p w14:paraId="19FAD0EE" w14:textId="77777777" w:rsidR="00876814" w:rsidRPr="00DB1E28" w:rsidRDefault="00876814" w:rsidP="00A27C15">
            <w:pPr>
              <w:pStyle w:val="TableParagraph"/>
              <w:spacing w:before="0"/>
              <w:jc w:val="both"/>
              <w:rPr>
                <w:sz w:val="18"/>
              </w:rPr>
            </w:pPr>
          </w:p>
        </w:tc>
      </w:tr>
      <w:tr w:rsidR="00876814" w:rsidRPr="00DB1E28" w14:paraId="73BAD5AC" w14:textId="77777777" w:rsidTr="00A27C15">
        <w:trPr>
          <w:trHeight w:val="2193"/>
        </w:trPr>
        <w:tc>
          <w:tcPr>
            <w:tcW w:w="7732" w:type="dxa"/>
            <w:tcBorders>
              <w:top w:val="single" w:sz="2" w:space="0" w:color="BEBEBE"/>
              <w:bottom w:val="single" w:sz="2" w:space="0" w:color="BEBEBE"/>
            </w:tcBorders>
          </w:tcPr>
          <w:p w14:paraId="6DF3807E" w14:textId="77777777" w:rsidR="00876814" w:rsidRPr="00DB1E28" w:rsidRDefault="00876814" w:rsidP="00A27C15">
            <w:pPr>
              <w:pStyle w:val="TableParagraph"/>
              <w:ind w:left="122"/>
              <w:jc w:val="both"/>
              <w:rPr>
                <w:sz w:val="20"/>
              </w:rPr>
            </w:pPr>
            <w:r w:rsidRPr="00DB1E28">
              <w:rPr>
                <w:sz w:val="20"/>
              </w:rPr>
              <w:t>Can</w:t>
            </w:r>
            <w:r w:rsidRPr="00DB1E28">
              <w:rPr>
                <w:spacing w:val="-3"/>
                <w:sz w:val="20"/>
              </w:rPr>
              <w:t xml:space="preserve"> </w:t>
            </w:r>
            <w:r w:rsidRPr="00DB1E28">
              <w:rPr>
                <w:sz w:val="20"/>
              </w:rPr>
              <w:t>anyone</w:t>
            </w:r>
            <w:r w:rsidRPr="00DB1E28">
              <w:rPr>
                <w:spacing w:val="-1"/>
                <w:sz w:val="20"/>
              </w:rPr>
              <w:t xml:space="preserve"> </w:t>
            </w:r>
            <w:r w:rsidRPr="00DB1E28">
              <w:rPr>
                <w:sz w:val="20"/>
              </w:rPr>
              <w:t>be</w:t>
            </w:r>
            <w:r w:rsidRPr="00DB1E28">
              <w:rPr>
                <w:spacing w:val="-3"/>
                <w:sz w:val="20"/>
              </w:rPr>
              <w:t xml:space="preserve"> </w:t>
            </w:r>
            <w:r w:rsidRPr="00DB1E28">
              <w:rPr>
                <w:sz w:val="20"/>
              </w:rPr>
              <w:t>struck</w:t>
            </w:r>
            <w:r w:rsidRPr="00DB1E28">
              <w:rPr>
                <w:spacing w:val="-1"/>
                <w:sz w:val="20"/>
              </w:rPr>
              <w:t xml:space="preserve"> </w:t>
            </w:r>
            <w:r w:rsidRPr="00DB1E28">
              <w:rPr>
                <w:sz w:val="20"/>
              </w:rPr>
              <w:t>by</w:t>
            </w:r>
            <w:r w:rsidRPr="00DB1E28">
              <w:rPr>
                <w:spacing w:val="-2"/>
                <w:sz w:val="20"/>
              </w:rPr>
              <w:t xml:space="preserve"> </w:t>
            </w:r>
            <w:r w:rsidRPr="00DB1E28">
              <w:rPr>
                <w:sz w:val="20"/>
              </w:rPr>
              <w:t>moving</w:t>
            </w:r>
            <w:r w:rsidRPr="00DB1E28">
              <w:rPr>
                <w:spacing w:val="-1"/>
                <w:sz w:val="20"/>
              </w:rPr>
              <w:t xml:space="preserve"> </w:t>
            </w:r>
            <w:r w:rsidRPr="00DB1E28">
              <w:rPr>
                <w:sz w:val="20"/>
              </w:rPr>
              <w:t>objects</w:t>
            </w:r>
            <w:r w:rsidRPr="00DB1E28">
              <w:rPr>
                <w:spacing w:val="-2"/>
                <w:sz w:val="20"/>
              </w:rPr>
              <w:t xml:space="preserve"> </w:t>
            </w:r>
            <w:r w:rsidRPr="00DB1E28">
              <w:rPr>
                <w:sz w:val="20"/>
              </w:rPr>
              <w:t>due</w:t>
            </w:r>
            <w:r w:rsidRPr="00DB1E28">
              <w:rPr>
                <w:spacing w:val="-2"/>
                <w:sz w:val="20"/>
              </w:rPr>
              <w:t xml:space="preserve"> </w:t>
            </w:r>
            <w:r w:rsidRPr="00DB1E28">
              <w:rPr>
                <w:sz w:val="20"/>
              </w:rPr>
              <w:t>to:</w:t>
            </w:r>
          </w:p>
          <w:p w14:paraId="3195461B" w14:textId="77777777" w:rsidR="00876814" w:rsidRPr="00DB1E28" w:rsidRDefault="00876814" w:rsidP="00F93C5B">
            <w:pPr>
              <w:pStyle w:val="TableParagraph"/>
              <w:numPr>
                <w:ilvl w:val="0"/>
                <w:numId w:val="27"/>
              </w:numPr>
              <w:tabs>
                <w:tab w:val="left" w:pos="479"/>
                <w:tab w:val="left" w:pos="480"/>
              </w:tabs>
              <w:spacing w:before="126" w:line="235" w:lineRule="auto"/>
              <w:ind w:right="443"/>
              <w:jc w:val="both"/>
              <w:rPr>
                <w:sz w:val="20"/>
              </w:rPr>
            </w:pPr>
            <w:r w:rsidRPr="00DB1E28">
              <w:rPr>
                <w:sz w:val="20"/>
              </w:rPr>
              <w:t>uncontrolled</w:t>
            </w:r>
            <w:r w:rsidRPr="00DB1E28">
              <w:rPr>
                <w:spacing w:val="-1"/>
                <w:sz w:val="20"/>
              </w:rPr>
              <w:t xml:space="preserve"> </w:t>
            </w:r>
            <w:r w:rsidRPr="00DB1E28">
              <w:rPr>
                <w:sz w:val="20"/>
              </w:rPr>
              <w:t>or</w:t>
            </w:r>
            <w:r w:rsidRPr="00DB1E28">
              <w:rPr>
                <w:spacing w:val="-3"/>
                <w:sz w:val="20"/>
              </w:rPr>
              <w:t xml:space="preserve"> </w:t>
            </w:r>
            <w:r w:rsidRPr="00DB1E28">
              <w:rPr>
                <w:sz w:val="20"/>
              </w:rPr>
              <w:t>unexpected</w:t>
            </w:r>
            <w:r w:rsidRPr="00DB1E28">
              <w:rPr>
                <w:spacing w:val="-1"/>
                <w:sz w:val="20"/>
              </w:rPr>
              <w:t xml:space="preserve"> </w:t>
            </w:r>
            <w:r w:rsidRPr="00DB1E28">
              <w:rPr>
                <w:sz w:val="20"/>
              </w:rPr>
              <w:t>movement</w:t>
            </w:r>
            <w:r w:rsidRPr="00DB1E28">
              <w:rPr>
                <w:spacing w:val="-1"/>
                <w:sz w:val="20"/>
              </w:rPr>
              <w:t xml:space="preserve"> </w:t>
            </w:r>
            <w:r w:rsidRPr="00DB1E28">
              <w:rPr>
                <w:sz w:val="20"/>
              </w:rPr>
              <w:t>of</w:t>
            </w:r>
            <w:r w:rsidRPr="00DB1E28">
              <w:rPr>
                <w:spacing w:val="-3"/>
                <w:sz w:val="20"/>
              </w:rPr>
              <w:t xml:space="preserve"> </w:t>
            </w:r>
            <w:r w:rsidRPr="00DB1E28">
              <w:rPr>
                <w:sz w:val="20"/>
              </w:rPr>
              <w:t>the</w:t>
            </w:r>
            <w:r w:rsidRPr="00DB1E28">
              <w:rPr>
                <w:spacing w:val="-3"/>
                <w:sz w:val="20"/>
              </w:rPr>
              <w:t xml:space="preserve"> </w:t>
            </w:r>
            <w:r w:rsidRPr="00DB1E28">
              <w:rPr>
                <w:sz w:val="20"/>
              </w:rPr>
              <w:t>plant</w:t>
            </w:r>
            <w:r w:rsidRPr="00DB1E28">
              <w:rPr>
                <w:spacing w:val="-3"/>
                <w:sz w:val="20"/>
              </w:rPr>
              <w:t xml:space="preserve"> </w:t>
            </w:r>
            <w:r w:rsidRPr="00DB1E28">
              <w:rPr>
                <w:sz w:val="20"/>
              </w:rPr>
              <w:t>or material</w:t>
            </w:r>
            <w:r w:rsidRPr="00DB1E28">
              <w:rPr>
                <w:spacing w:val="-2"/>
                <w:sz w:val="20"/>
              </w:rPr>
              <w:t xml:space="preserve"> </w:t>
            </w:r>
            <w:r w:rsidRPr="00DB1E28">
              <w:rPr>
                <w:sz w:val="20"/>
              </w:rPr>
              <w:t>handled</w:t>
            </w:r>
            <w:r w:rsidRPr="00DB1E28">
              <w:rPr>
                <w:spacing w:val="-1"/>
                <w:sz w:val="20"/>
              </w:rPr>
              <w:t xml:space="preserve"> </w:t>
            </w:r>
            <w:r w:rsidRPr="00DB1E28">
              <w:rPr>
                <w:sz w:val="20"/>
              </w:rPr>
              <w:t>by</w:t>
            </w:r>
            <w:r w:rsidRPr="00DB1E28">
              <w:rPr>
                <w:spacing w:val="-2"/>
                <w:sz w:val="20"/>
              </w:rPr>
              <w:t xml:space="preserve"> </w:t>
            </w:r>
            <w:r w:rsidRPr="00DB1E28">
              <w:rPr>
                <w:sz w:val="20"/>
              </w:rPr>
              <w:t>the</w:t>
            </w:r>
            <w:r w:rsidRPr="00DB1E28">
              <w:rPr>
                <w:spacing w:val="-52"/>
                <w:sz w:val="20"/>
              </w:rPr>
              <w:t xml:space="preserve"> </w:t>
            </w:r>
            <w:r w:rsidRPr="00DB1E28">
              <w:rPr>
                <w:sz w:val="20"/>
              </w:rPr>
              <w:t>plant?</w:t>
            </w:r>
          </w:p>
          <w:p w14:paraId="46AF35AD" w14:textId="77777777" w:rsidR="00876814" w:rsidRPr="00DB1E28" w:rsidRDefault="00876814" w:rsidP="00F93C5B">
            <w:pPr>
              <w:pStyle w:val="TableParagraph"/>
              <w:numPr>
                <w:ilvl w:val="0"/>
                <w:numId w:val="27"/>
              </w:numPr>
              <w:tabs>
                <w:tab w:val="left" w:pos="479"/>
                <w:tab w:val="left" w:pos="480"/>
              </w:tabs>
              <w:spacing w:before="3" w:line="245" w:lineRule="exact"/>
              <w:jc w:val="both"/>
              <w:rPr>
                <w:sz w:val="20"/>
              </w:rPr>
            </w:pPr>
            <w:r w:rsidRPr="00DB1E28">
              <w:rPr>
                <w:sz w:val="20"/>
              </w:rPr>
              <w:t>the</w:t>
            </w:r>
            <w:r w:rsidRPr="00DB1E28">
              <w:rPr>
                <w:spacing w:val="-3"/>
                <w:sz w:val="20"/>
              </w:rPr>
              <w:t xml:space="preserve"> </w:t>
            </w:r>
            <w:r w:rsidRPr="00DB1E28">
              <w:rPr>
                <w:sz w:val="20"/>
              </w:rPr>
              <w:t>plant,</w:t>
            </w:r>
            <w:r w:rsidRPr="00DB1E28">
              <w:rPr>
                <w:spacing w:val="-2"/>
                <w:sz w:val="20"/>
              </w:rPr>
              <w:t xml:space="preserve"> </w:t>
            </w:r>
            <w:r w:rsidRPr="00DB1E28">
              <w:rPr>
                <w:sz w:val="20"/>
              </w:rPr>
              <w:t>parts of</w:t>
            </w:r>
            <w:r w:rsidRPr="00DB1E28">
              <w:rPr>
                <w:spacing w:val="-2"/>
                <w:sz w:val="20"/>
              </w:rPr>
              <w:t xml:space="preserve"> </w:t>
            </w:r>
            <w:r w:rsidRPr="00DB1E28">
              <w:rPr>
                <w:sz w:val="20"/>
              </w:rPr>
              <w:t>the</w:t>
            </w:r>
            <w:r w:rsidRPr="00DB1E28">
              <w:rPr>
                <w:spacing w:val="-2"/>
                <w:sz w:val="20"/>
              </w:rPr>
              <w:t xml:space="preserve"> </w:t>
            </w:r>
            <w:r w:rsidRPr="00DB1E28">
              <w:rPr>
                <w:sz w:val="20"/>
              </w:rPr>
              <w:t>plant</w:t>
            </w:r>
            <w:r w:rsidRPr="00DB1E28">
              <w:rPr>
                <w:spacing w:val="-1"/>
                <w:sz w:val="20"/>
              </w:rPr>
              <w:t xml:space="preserve"> </w:t>
            </w:r>
            <w:r w:rsidRPr="00DB1E28">
              <w:rPr>
                <w:sz w:val="20"/>
              </w:rPr>
              <w:t>or</w:t>
            </w:r>
            <w:r w:rsidRPr="00DB1E28">
              <w:rPr>
                <w:spacing w:val="-2"/>
                <w:sz w:val="20"/>
              </w:rPr>
              <w:t xml:space="preserve"> </w:t>
            </w:r>
            <w:r w:rsidRPr="00DB1E28">
              <w:rPr>
                <w:sz w:val="20"/>
              </w:rPr>
              <w:t>work</w:t>
            </w:r>
            <w:r w:rsidRPr="00DB1E28">
              <w:rPr>
                <w:spacing w:val="-1"/>
                <w:sz w:val="20"/>
              </w:rPr>
              <w:t xml:space="preserve"> </w:t>
            </w:r>
            <w:r w:rsidRPr="00DB1E28">
              <w:rPr>
                <w:sz w:val="20"/>
              </w:rPr>
              <w:t>pieces</w:t>
            </w:r>
            <w:r w:rsidRPr="00DB1E28">
              <w:rPr>
                <w:spacing w:val="-1"/>
                <w:sz w:val="20"/>
              </w:rPr>
              <w:t xml:space="preserve"> </w:t>
            </w:r>
            <w:r w:rsidRPr="00DB1E28">
              <w:rPr>
                <w:sz w:val="20"/>
              </w:rPr>
              <w:t>disintegrating?</w:t>
            </w:r>
          </w:p>
          <w:p w14:paraId="4AAB0CB5" w14:textId="77777777" w:rsidR="00876814" w:rsidRPr="00DB1E28" w:rsidRDefault="00876814" w:rsidP="00F93C5B">
            <w:pPr>
              <w:pStyle w:val="TableParagraph"/>
              <w:numPr>
                <w:ilvl w:val="0"/>
                <w:numId w:val="27"/>
              </w:numPr>
              <w:tabs>
                <w:tab w:val="left" w:pos="479"/>
                <w:tab w:val="left" w:pos="480"/>
              </w:tabs>
              <w:spacing w:before="0" w:line="244" w:lineRule="exact"/>
              <w:jc w:val="both"/>
              <w:rPr>
                <w:sz w:val="20"/>
              </w:rPr>
            </w:pPr>
            <w:r w:rsidRPr="00DB1E28">
              <w:rPr>
                <w:sz w:val="20"/>
              </w:rPr>
              <w:t>work</w:t>
            </w:r>
            <w:r w:rsidRPr="00DB1E28">
              <w:rPr>
                <w:spacing w:val="-3"/>
                <w:sz w:val="20"/>
              </w:rPr>
              <w:t xml:space="preserve"> </w:t>
            </w:r>
            <w:r w:rsidRPr="00DB1E28">
              <w:rPr>
                <w:sz w:val="20"/>
              </w:rPr>
              <w:t>pieces</w:t>
            </w:r>
            <w:r w:rsidRPr="00DB1E28">
              <w:rPr>
                <w:spacing w:val="-1"/>
                <w:sz w:val="20"/>
              </w:rPr>
              <w:t xml:space="preserve"> </w:t>
            </w:r>
            <w:r w:rsidRPr="00DB1E28">
              <w:rPr>
                <w:sz w:val="20"/>
              </w:rPr>
              <w:t>being</w:t>
            </w:r>
            <w:r w:rsidRPr="00DB1E28">
              <w:rPr>
                <w:spacing w:val="-2"/>
                <w:sz w:val="20"/>
              </w:rPr>
              <w:t xml:space="preserve"> </w:t>
            </w:r>
            <w:r w:rsidRPr="00DB1E28">
              <w:rPr>
                <w:sz w:val="20"/>
              </w:rPr>
              <w:t>ejected?</w:t>
            </w:r>
          </w:p>
          <w:p w14:paraId="1F1353F2" w14:textId="77777777" w:rsidR="00876814" w:rsidRPr="00DB1E28" w:rsidRDefault="00876814" w:rsidP="00F93C5B">
            <w:pPr>
              <w:pStyle w:val="TableParagraph"/>
              <w:numPr>
                <w:ilvl w:val="0"/>
                <w:numId w:val="27"/>
              </w:numPr>
              <w:tabs>
                <w:tab w:val="left" w:pos="479"/>
                <w:tab w:val="left" w:pos="480"/>
              </w:tabs>
              <w:spacing w:before="0" w:line="242" w:lineRule="exact"/>
              <w:jc w:val="both"/>
              <w:rPr>
                <w:sz w:val="20"/>
              </w:rPr>
            </w:pPr>
            <w:r w:rsidRPr="00DB1E28">
              <w:rPr>
                <w:sz w:val="20"/>
              </w:rPr>
              <w:t>mobility</w:t>
            </w:r>
            <w:r w:rsidRPr="00DB1E28">
              <w:rPr>
                <w:spacing w:val="-2"/>
                <w:sz w:val="20"/>
              </w:rPr>
              <w:t xml:space="preserve"> </w:t>
            </w:r>
            <w:r w:rsidRPr="00DB1E28">
              <w:rPr>
                <w:sz w:val="20"/>
              </w:rPr>
              <w:t>of</w:t>
            </w:r>
            <w:r w:rsidRPr="00DB1E28">
              <w:rPr>
                <w:spacing w:val="-3"/>
                <w:sz w:val="20"/>
              </w:rPr>
              <w:t xml:space="preserve"> </w:t>
            </w:r>
            <w:r w:rsidRPr="00DB1E28">
              <w:rPr>
                <w:sz w:val="20"/>
              </w:rPr>
              <w:t>the</w:t>
            </w:r>
            <w:r w:rsidRPr="00DB1E28">
              <w:rPr>
                <w:spacing w:val="-1"/>
                <w:sz w:val="20"/>
              </w:rPr>
              <w:t xml:space="preserve"> </w:t>
            </w:r>
            <w:r w:rsidRPr="00DB1E28">
              <w:rPr>
                <w:sz w:val="20"/>
              </w:rPr>
              <w:t>plant?</w:t>
            </w:r>
          </w:p>
          <w:p w14:paraId="43883CBC" w14:textId="77777777" w:rsidR="00876814" w:rsidRPr="00DB1E28" w:rsidRDefault="00876814" w:rsidP="00F93C5B">
            <w:pPr>
              <w:pStyle w:val="TableParagraph"/>
              <w:numPr>
                <w:ilvl w:val="0"/>
                <w:numId w:val="27"/>
              </w:numPr>
              <w:tabs>
                <w:tab w:val="left" w:pos="479"/>
                <w:tab w:val="left" w:pos="480"/>
              </w:tabs>
              <w:spacing w:before="0" w:line="244" w:lineRule="exact"/>
              <w:jc w:val="both"/>
              <w:rPr>
                <w:sz w:val="20"/>
              </w:rPr>
            </w:pPr>
            <w:r w:rsidRPr="00DB1E28">
              <w:rPr>
                <w:sz w:val="20"/>
              </w:rPr>
              <w:t>other</w:t>
            </w:r>
            <w:r w:rsidRPr="00DB1E28">
              <w:rPr>
                <w:spacing w:val="-3"/>
                <w:sz w:val="20"/>
              </w:rPr>
              <w:t xml:space="preserve"> </w:t>
            </w:r>
            <w:r w:rsidRPr="00DB1E28">
              <w:rPr>
                <w:sz w:val="20"/>
              </w:rPr>
              <w:t>factors</w:t>
            </w:r>
            <w:r w:rsidRPr="00DB1E28">
              <w:rPr>
                <w:spacing w:val="-1"/>
                <w:sz w:val="20"/>
              </w:rPr>
              <w:t xml:space="preserve"> </w:t>
            </w:r>
            <w:r w:rsidRPr="00DB1E28">
              <w:rPr>
                <w:sz w:val="20"/>
              </w:rPr>
              <w:t>not</w:t>
            </w:r>
            <w:r w:rsidRPr="00DB1E28">
              <w:rPr>
                <w:spacing w:val="-1"/>
                <w:sz w:val="20"/>
              </w:rPr>
              <w:t xml:space="preserve"> </w:t>
            </w:r>
            <w:r w:rsidRPr="00DB1E28">
              <w:rPr>
                <w:sz w:val="20"/>
              </w:rPr>
              <w:t>mentioned?</w:t>
            </w:r>
          </w:p>
        </w:tc>
        <w:tc>
          <w:tcPr>
            <w:tcW w:w="679" w:type="dxa"/>
            <w:tcBorders>
              <w:top w:val="single" w:sz="2" w:space="0" w:color="BEBEBE"/>
              <w:bottom w:val="single" w:sz="2" w:space="0" w:color="BEBEBE"/>
            </w:tcBorders>
          </w:tcPr>
          <w:p w14:paraId="5C8EDF9F" w14:textId="77777777" w:rsidR="00876814" w:rsidRPr="00DB1E28" w:rsidRDefault="00876814" w:rsidP="00A27C15">
            <w:pPr>
              <w:pStyle w:val="TableParagraph"/>
              <w:spacing w:before="169"/>
              <w:ind w:right="12"/>
              <w:jc w:val="both"/>
              <w:rPr>
                <w:sz w:val="20"/>
              </w:rPr>
            </w:pPr>
            <w:r w:rsidRPr="00DB1E28">
              <w:rPr>
                <w:rFonts w:ascii="Segoe UI Symbol" w:hAnsi="Segoe UI Symbol" w:cs="Segoe UI Symbol"/>
                <w:w w:val="99"/>
                <w:sz w:val="20"/>
              </w:rPr>
              <w:t>☐</w:t>
            </w:r>
          </w:p>
        </w:tc>
        <w:tc>
          <w:tcPr>
            <w:tcW w:w="631" w:type="dxa"/>
            <w:tcBorders>
              <w:top w:val="single" w:sz="2" w:space="0" w:color="BEBEBE"/>
              <w:bottom w:val="single" w:sz="2" w:space="0" w:color="BEBEBE"/>
            </w:tcBorders>
          </w:tcPr>
          <w:p w14:paraId="7025C31B" w14:textId="77777777" w:rsidR="00876814" w:rsidRPr="00DB1E28" w:rsidRDefault="00876814" w:rsidP="00A27C15">
            <w:pPr>
              <w:pStyle w:val="TableParagraph"/>
              <w:spacing w:before="169"/>
              <w:ind w:left="204"/>
              <w:jc w:val="both"/>
              <w:rPr>
                <w:sz w:val="20"/>
              </w:rPr>
            </w:pPr>
            <w:r w:rsidRPr="00DB1E28">
              <w:rPr>
                <w:rFonts w:ascii="Segoe UI Symbol" w:hAnsi="Segoe UI Symbol" w:cs="Segoe UI Symbol"/>
                <w:w w:val="99"/>
                <w:sz w:val="20"/>
              </w:rPr>
              <w:t>☐</w:t>
            </w:r>
          </w:p>
        </w:tc>
      </w:tr>
      <w:tr w:rsidR="00876814" w:rsidRPr="00DB1E28" w14:paraId="4CDAD38F" w14:textId="77777777" w:rsidTr="00A27C15">
        <w:trPr>
          <w:trHeight w:val="626"/>
        </w:trPr>
        <w:tc>
          <w:tcPr>
            <w:tcW w:w="7732" w:type="dxa"/>
            <w:tcBorders>
              <w:top w:val="single" w:sz="2" w:space="0" w:color="BEBEBE"/>
              <w:bottom w:val="single" w:sz="2" w:space="0" w:color="BEBEBE"/>
            </w:tcBorders>
          </w:tcPr>
          <w:p w14:paraId="61A412DB" w14:textId="77777777" w:rsidR="00876814" w:rsidRPr="00DB1E28" w:rsidRDefault="00876814" w:rsidP="00A27C15">
            <w:pPr>
              <w:pStyle w:val="TableParagraph"/>
              <w:ind w:left="122"/>
              <w:jc w:val="both"/>
              <w:rPr>
                <w:b/>
                <w:sz w:val="20"/>
              </w:rPr>
            </w:pPr>
            <w:r w:rsidRPr="005A3A69">
              <w:rPr>
                <w:b/>
                <w:color w:val="7030A0"/>
                <w:sz w:val="20"/>
              </w:rPr>
              <w:t>High</w:t>
            </w:r>
            <w:r w:rsidRPr="005A3A69">
              <w:rPr>
                <w:b/>
                <w:color w:val="7030A0"/>
                <w:spacing w:val="-3"/>
                <w:sz w:val="20"/>
              </w:rPr>
              <w:t xml:space="preserve"> </w:t>
            </w:r>
            <w:r w:rsidRPr="005A3A69">
              <w:rPr>
                <w:b/>
                <w:color w:val="7030A0"/>
                <w:sz w:val="20"/>
              </w:rPr>
              <w:t>Pressure</w:t>
            </w:r>
            <w:r w:rsidRPr="005A3A69">
              <w:rPr>
                <w:b/>
                <w:color w:val="7030A0"/>
                <w:spacing w:val="-3"/>
                <w:sz w:val="20"/>
              </w:rPr>
              <w:t xml:space="preserve"> </w:t>
            </w:r>
            <w:r w:rsidRPr="005A3A69">
              <w:rPr>
                <w:b/>
                <w:color w:val="7030A0"/>
                <w:sz w:val="20"/>
              </w:rPr>
              <w:t>Fluid</w:t>
            </w:r>
          </w:p>
        </w:tc>
        <w:tc>
          <w:tcPr>
            <w:tcW w:w="679" w:type="dxa"/>
            <w:tcBorders>
              <w:top w:val="single" w:sz="2" w:space="0" w:color="BEBEBE"/>
              <w:bottom w:val="single" w:sz="2" w:space="0" w:color="BEBEBE"/>
            </w:tcBorders>
          </w:tcPr>
          <w:p w14:paraId="6E7440A2" w14:textId="77777777" w:rsidR="00876814" w:rsidRPr="00DB1E28" w:rsidRDefault="00876814" w:rsidP="00A27C15">
            <w:pPr>
              <w:pStyle w:val="TableParagraph"/>
              <w:ind w:left="135" w:right="147"/>
              <w:jc w:val="both"/>
              <w:rPr>
                <w:b/>
                <w:sz w:val="20"/>
              </w:rPr>
            </w:pPr>
            <w:r w:rsidRPr="00DB1E28">
              <w:rPr>
                <w:b/>
                <w:color w:val="135B85"/>
                <w:sz w:val="20"/>
              </w:rPr>
              <w:t>Yes</w:t>
            </w:r>
          </w:p>
        </w:tc>
        <w:tc>
          <w:tcPr>
            <w:tcW w:w="631" w:type="dxa"/>
            <w:tcBorders>
              <w:top w:val="single" w:sz="2" w:space="0" w:color="BEBEBE"/>
              <w:bottom w:val="single" w:sz="2" w:space="0" w:color="BEBEBE"/>
            </w:tcBorders>
          </w:tcPr>
          <w:p w14:paraId="7CE08853" w14:textId="77777777" w:rsidR="00876814" w:rsidRPr="00DB1E28" w:rsidRDefault="00876814" w:rsidP="00A27C15">
            <w:pPr>
              <w:pStyle w:val="TableParagraph"/>
              <w:ind w:left="170"/>
              <w:jc w:val="both"/>
              <w:rPr>
                <w:b/>
                <w:sz w:val="20"/>
              </w:rPr>
            </w:pPr>
            <w:r w:rsidRPr="00DB1E28">
              <w:rPr>
                <w:b/>
                <w:color w:val="135B85"/>
                <w:sz w:val="20"/>
              </w:rPr>
              <w:t>No</w:t>
            </w:r>
          </w:p>
        </w:tc>
      </w:tr>
      <w:tr w:rsidR="00876814" w:rsidRPr="00DB1E28" w14:paraId="08021D96" w14:textId="77777777" w:rsidTr="00A27C15">
        <w:trPr>
          <w:trHeight w:val="854"/>
        </w:trPr>
        <w:tc>
          <w:tcPr>
            <w:tcW w:w="7732" w:type="dxa"/>
            <w:tcBorders>
              <w:top w:val="single" w:sz="2" w:space="0" w:color="BEBEBE"/>
              <w:bottom w:val="single" w:sz="2" w:space="0" w:color="BEBEBE"/>
            </w:tcBorders>
          </w:tcPr>
          <w:p w14:paraId="01F2F516" w14:textId="77777777" w:rsidR="00876814" w:rsidRPr="00DB1E28" w:rsidRDefault="00876814" w:rsidP="00A27C15">
            <w:pPr>
              <w:pStyle w:val="TableParagraph"/>
              <w:ind w:left="122"/>
              <w:jc w:val="both"/>
              <w:rPr>
                <w:sz w:val="20"/>
              </w:rPr>
            </w:pPr>
            <w:r w:rsidRPr="00DB1E28">
              <w:rPr>
                <w:sz w:val="20"/>
              </w:rPr>
              <w:t>Can</w:t>
            </w:r>
            <w:r w:rsidRPr="00DB1E28">
              <w:rPr>
                <w:spacing w:val="-3"/>
                <w:sz w:val="20"/>
              </w:rPr>
              <w:t xml:space="preserve"> </w:t>
            </w:r>
            <w:r w:rsidRPr="00DB1E28">
              <w:rPr>
                <w:sz w:val="20"/>
              </w:rPr>
              <w:t>anyone</w:t>
            </w:r>
            <w:r w:rsidRPr="00DB1E28">
              <w:rPr>
                <w:spacing w:val="-1"/>
                <w:sz w:val="20"/>
              </w:rPr>
              <w:t xml:space="preserve"> </w:t>
            </w:r>
            <w:r w:rsidRPr="00DB1E28">
              <w:rPr>
                <w:sz w:val="20"/>
              </w:rPr>
              <w:t>come</w:t>
            </w:r>
            <w:r w:rsidRPr="00DB1E28">
              <w:rPr>
                <w:spacing w:val="-1"/>
                <w:sz w:val="20"/>
              </w:rPr>
              <w:t xml:space="preserve"> </w:t>
            </w:r>
            <w:r w:rsidRPr="00DB1E28">
              <w:rPr>
                <w:sz w:val="20"/>
              </w:rPr>
              <w:t>into</w:t>
            </w:r>
            <w:r w:rsidRPr="00DB1E28">
              <w:rPr>
                <w:spacing w:val="-2"/>
                <w:sz w:val="20"/>
              </w:rPr>
              <w:t xml:space="preserve"> </w:t>
            </w:r>
            <w:r w:rsidRPr="00DB1E28">
              <w:rPr>
                <w:sz w:val="20"/>
              </w:rPr>
              <w:t>contact</w:t>
            </w:r>
            <w:r w:rsidRPr="00DB1E28">
              <w:rPr>
                <w:spacing w:val="-3"/>
                <w:sz w:val="20"/>
              </w:rPr>
              <w:t xml:space="preserve"> </w:t>
            </w:r>
            <w:r w:rsidRPr="00DB1E28">
              <w:rPr>
                <w:sz w:val="20"/>
              </w:rPr>
              <w:t>with</w:t>
            </w:r>
            <w:r w:rsidRPr="00DB1E28">
              <w:rPr>
                <w:spacing w:val="-2"/>
                <w:sz w:val="20"/>
              </w:rPr>
              <w:t xml:space="preserve"> </w:t>
            </w:r>
            <w:r w:rsidRPr="00DB1E28">
              <w:rPr>
                <w:sz w:val="20"/>
              </w:rPr>
              <w:t>fluids</w:t>
            </w:r>
            <w:r w:rsidRPr="00DB1E28">
              <w:rPr>
                <w:spacing w:val="-2"/>
                <w:sz w:val="20"/>
              </w:rPr>
              <w:t xml:space="preserve"> </w:t>
            </w:r>
            <w:r w:rsidRPr="00DB1E28">
              <w:rPr>
                <w:sz w:val="20"/>
              </w:rPr>
              <w:t>under</w:t>
            </w:r>
            <w:r w:rsidRPr="00DB1E28">
              <w:rPr>
                <w:spacing w:val="-3"/>
                <w:sz w:val="20"/>
              </w:rPr>
              <w:t xml:space="preserve"> </w:t>
            </w:r>
            <w:r w:rsidRPr="00DB1E28">
              <w:rPr>
                <w:sz w:val="20"/>
              </w:rPr>
              <w:t>high pressure,</w:t>
            </w:r>
            <w:r w:rsidRPr="00DB1E28">
              <w:rPr>
                <w:spacing w:val="-3"/>
                <w:sz w:val="20"/>
              </w:rPr>
              <w:t xml:space="preserve"> </w:t>
            </w:r>
            <w:r w:rsidRPr="00DB1E28">
              <w:rPr>
                <w:sz w:val="20"/>
              </w:rPr>
              <w:t>due</w:t>
            </w:r>
            <w:r w:rsidRPr="00DB1E28">
              <w:rPr>
                <w:spacing w:val="-1"/>
                <w:sz w:val="20"/>
              </w:rPr>
              <w:t xml:space="preserve"> </w:t>
            </w:r>
            <w:r w:rsidRPr="00DB1E28">
              <w:rPr>
                <w:sz w:val="20"/>
              </w:rPr>
              <w:t>to plant</w:t>
            </w:r>
            <w:r w:rsidRPr="00DB1E28">
              <w:rPr>
                <w:spacing w:val="-3"/>
                <w:sz w:val="20"/>
              </w:rPr>
              <w:t xml:space="preserve"> </w:t>
            </w:r>
            <w:r w:rsidRPr="00DB1E28">
              <w:rPr>
                <w:sz w:val="20"/>
              </w:rPr>
              <w:t>failure or</w:t>
            </w:r>
            <w:r w:rsidRPr="00DB1E28">
              <w:rPr>
                <w:spacing w:val="-52"/>
                <w:sz w:val="20"/>
              </w:rPr>
              <w:t xml:space="preserve"> </w:t>
            </w:r>
            <w:r w:rsidRPr="00DB1E28">
              <w:rPr>
                <w:sz w:val="20"/>
              </w:rPr>
              <w:t>misuse</w:t>
            </w:r>
            <w:r w:rsidRPr="00DB1E28">
              <w:rPr>
                <w:spacing w:val="-2"/>
                <w:sz w:val="20"/>
              </w:rPr>
              <w:t xml:space="preserve"> </w:t>
            </w:r>
            <w:r w:rsidRPr="00DB1E28">
              <w:rPr>
                <w:sz w:val="20"/>
              </w:rPr>
              <w:t>of</w:t>
            </w:r>
            <w:r w:rsidRPr="00DB1E28">
              <w:rPr>
                <w:spacing w:val="-1"/>
                <w:sz w:val="20"/>
              </w:rPr>
              <w:t xml:space="preserve"> </w:t>
            </w:r>
            <w:r w:rsidRPr="00DB1E28">
              <w:rPr>
                <w:sz w:val="20"/>
              </w:rPr>
              <w:t>the</w:t>
            </w:r>
            <w:r w:rsidRPr="00DB1E28">
              <w:rPr>
                <w:spacing w:val="-1"/>
                <w:sz w:val="20"/>
              </w:rPr>
              <w:t xml:space="preserve"> </w:t>
            </w:r>
            <w:r w:rsidRPr="00DB1E28">
              <w:rPr>
                <w:sz w:val="20"/>
              </w:rPr>
              <w:t>plant?</w:t>
            </w:r>
          </w:p>
        </w:tc>
        <w:tc>
          <w:tcPr>
            <w:tcW w:w="679" w:type="dxa"/>
            <w:tcBorders>
              <w:top w:val="single" w:sz="2" w:space="0" w:color="BEBEBE"/>
              <w:bottom w:val="single" w:sz="2" w:space="0" w:color="BEBEBE"/>
            </w:tcBorders>
          </w:tcPr>
          <w:p w14:paraId="60B10231" w14:textId="77777777" w:rsidR="00876814" w:rsidRPr="00DB1E28" w:rsidRDefault="00876814" w:rsidP="00A27C15">
            <w:pPr>
              <w:pStyle w:val="TableParagraph"/>
              <w:spacing w:before="169"/>
              <w:ind w:right="12"/>
              <w:jc w:val="both"/>
              <w:rPr>
                <w:sz w:val="20"/>
              </w:rPr>
            </w:pPr>
            <w:r w:rsidRPr="00DB1E28">
              <w:rPr>
                <w:rFonts w:ascii="Segoe UI Symbol" w:hAnsi="Segoe UI Symbol" w:cs="Segoe UI Symbol"/>
                <w:w w:val="99"/>
                <w:sz w:val="20"/>
              </w:rPr>
              <w:t>☐</w:t>
            </w:r>
          </w:p>
        </w:tc>
        <w:tc>
          <w:tcPr>
            <w:tcW w:w="631" w:type="dxa"/>
            <w:tcBorders>
              <w:top w:val="single" w:sz="2" w:space="0" w:color="BEBEBE"/>
              <w:bottom w:val="single" w:sz="2" w:space="0" w:color="BEBEBE"/>
            </w:tcBorders>
          </w:tcPr>
          <w:p w14:paraId="01ADEA4C" w14:textId="77777777" w:rsidR="00876814" w:rsidRPr="00DB1E28" w:rsidRDefault="00876814" w:rsidP="00A27C15">
            <w:pPr>
              <w:pStyle w:val="TableParagraph"/>
              <w:spacing w:before="169"/>
              <w:ind w:left="204"/>
              <w:jc w:val="both"/>
              <w:rPr>
                <w:sz w:val="20"/>
              </w:rPr>
            </w:pPr>
            <w:r w:rsidRPr="00DB1E28">
              <w:rPr>
                <w:rFonts w:ascii="Segoe UI Symbol" w:hAnsi="Segoe UI Symbol" w:cs="Segoe UI Symbol"/>
                <w:w w:val="99"/>
                <w:sz w:val="20"/>
              </w:rPr>
              <w:t>☐</w:t>
            </w:r>
          </w:p>
        </w:tc>
      </w:tr>
      <w:tr w:rsidR="00876814" w:rsidRPr="00DB1E28" w14:paraId="7E3C390A" w14:textId="77777777" w:rsidTr="00A27C15">
        <w:trPr>
          <w:trHeight w:val="626"/>
        </w:trPr>
        <w:tc>
          <w:tcPr>
            <w:tcW w:w="7732" w:type="dxa"/>
            <w:tcBorders>
              <w:top w:val="single" w:sz="2" w:space="0" w:color="BEBEBE"/>
              <w:bottom w:val="single" w:sz="2" w:space="0" w:color="BEBEBE"/>
            </w:tcBorders>
          </w:tcPr>
          <w:p w14:paraId="5435AAE8" w14:textId="77777777" w:rsidR="00876814" w:rsidRPr="00DB1E28" w:rsidRDefault="00876814" w:rsidP="00A27C15">
            <w:pPr>
              <w:pStyle w:val="TableParagraph"/>
              <w:spacing w:before="170"/>
              <w:ind w:left="122"/>
              <w:jc w:val="both"/>
              <w:rPr>
                <w:b/>
                <w:sz w:val="20"/>
              </w:rPr>
            </w:pPr>
            <w:r w:rsidRPr="005A3A69">
              <w:rPr>
                <w:b/>
                <w:color w:val="7030A0"/>
                <w:sz w:val="20"/>
              </w:rPr>
              <w:t>Electrical</w:t>
            </w:r>
          </w:p>
        </w:tc>
        <w:tc>
          <w:tcPr>
            <w:tcW w:w="679" w:type="dxa"/>
            <w:tcBorders>
              <w:top w:val="single" w:sz="2" w:space="0" w:color="BEBEBE"/>
              <w:bottom w:val="single" w:sz="2" w:space="0" w:color="BEBEBE"/>
            </w:tcBorders>
          </w:tcPr>
          <w:p w14:paraId="29EA6595" w14:textId="77777777" w:rsidR="00876814" w:rsidRPr="00DB1E28" w:rsidRDefault="00876814" w:rsidP="00A27C15">
            <w:pPr>
              <w:pStyle w:val="TableParagraph"/>
              <w:spacing w:before="170"/>
              <w:ind w:left="135" w:right="147"/>
              <w:jc w:val="both"/>
              <w:rPr>
                <w:b/>
                <w:sz w:val="20"/>
              </w:rPr>
            </w:pPr>
            <w:r w:rsidRPr="00DB1E28">
              <w:rPr>
                <w:b/>
                <w:color w:val="135B85"/>
                <w:sz w:val="20"/>
              </w:rPr>
              <w:t>Yes</w:t>
            </w:r>
          </w:p>
        </w:tc>
        <w:tc>
          <w:tcPr>
            <w:tcW w:w="631" w:type="dxa"/>
            <w:tcBorders>
              <w:top w:val="single" w:sz="2" w:space="0" w:color="BEBEBE"/>
              <w:bottom w:val="single" w:sz="2" w:space="0" w:color="BEBEBE"/>
            </w:tcBorders>
          </w:tcPr>
          <w:p w14:paraId="2047D17C" w14:textId="77777777" w:rsidR="00876814" w:rsidRPr="00DB1E28" w:rsidRDefault="00876814" w:rsidP="00A27C15">
            <w:pPr>
              <w:pStyle w:val="TableParagraph"/>
              <w:spacing w:before="170"/>
              <w:ind w:left="170"/>
              <w:jc w:val="both"/>
              <w:rPr>
                <w:b/>
                <w:sz w:val="20"/>
              </w:rPr>
            </w:pPr>
            <w:r w:rsidRPr="00DB1E28">
              <w:rPr>
                <w:b/>
                <w:color w:val="135B85"/>
                <w:sz w:val="20"/>
              </w:rPr>
              <w:t>No</w:t>
            </w:r>
          </w:p>
        </w:tc>
      </w:tr>
      <w:tr w:rsidR="00876814" w:rsidRPr="00DB1E28" w14:paraId="00658BF5" w14:textId="77777777" w:rsidTr="00A27C15">
        <w:trPr>
          <w:trHeight w:val="2695"/>
        </w:trPr>
        <w:tc>
          <w:tcPr>
            <w:tcW w:w="7732" w:type="dxa"/>
            <w:tcBorders>
              <w:top w:val="single" w:sz="2" w:space="0" w:color="BEBEBE"/>
              <w:bottom w:val="single" w:sz="2" w:space="0" w:color="BEBEBE"/>
            </w:tcBorders>
          </w:tcPr>
          <w:p w14:paraId="67654145" w14:textId="77777777" w:rsidR="00876814" w:rsidRPr="00DB1E28" w:rsidRDefault="00876814" w:rsidP="00A27C15">
            <w:pPr>
              <w:pStyle w:val="TableParagraph"/>
              <w:ind w:left="122"/>
              <w:jc w:val="both"/>
              <w:rPr>
                <w:sz w:val="20"/>
              </w:rPr>
            </w:pPr>
            <w:r w:rsidRPr="00DB1E28">
              <w:rPr>
                <w:sz w:val="20"/>
              </w:rPr>
              <w:t>Can</w:t>
            </w:r>
            <w:r w:rsidRPr="00DB1E28">
              <w:rPr>
                <w:spacing w:val="-3"/>
                <w:sz w:val="20"/>
              </w:rPr>
              <w:t xml:space="preserve"> </w:t>
            </w:r>
            <w:r w:rsidRPr="00DB1E28">
              <w:rPr>
                <w:sz w:val="20"/>
              </w:rPr>
              <w:t>anyone be</w:t>
            </w:r>
            <w:r w:rsidRPr="00DB1E28">
              <w:rPr>
                <w:spacing w:val="-1"/>
                <w:sz w:val="20"/>
              </w:rPr>
              <w:t xml:space="preserve"> </w:t>
            </w:r>
            <w:r w:rsidRPr="00DB1E28">
              <w:rPr>
                <w:sz w:val="20"/>
              </w:rPr>
              <w:t>injured</w:t>
            </w:r>
            <w:r w:rsidRPr="00DB1E28">
              <w:rPr>
                <w:spacing w:val="-2"/>
                <w:sz w:val="20"/>
              </w:rPr>
              <w:t xml:space="preserve"> </w:t>
            </w:r>
            <w:r w:rsidRPr="00DB1E28">
              <w:rPr>
                <w:sz w:val="20"/>
              </w:rPr>
              <w:t>by</w:t>
            </w:r>
            <w:r w:rsidRPr="00DB1E28">
              <w:rPr>
                <w:spacing w:val="-2"/>
                <w:sz w:val="20"/>
              </w:rPr>
              <w:t xml:space="preserve"> </w:t>
            </w:r>
            <w:r w:rsidRPr="00DB1E28">
              <w:rPr>
                <w:sz w:val="20"/>
              </w:rPr>
              <w:t>electrical</w:t>
            </w:r>
            <w:r w:rsidRPr="00DB1E28">
              <w:rPr>
                <w:spacing w:val="-1"/>
                <w:sz w:val="20"/>
              </w:rPr>
              <w:t xml:space="preserve"> </w:t>
            </w:r>
            <w:r w:rsidRPr="00DB1E28">
              <w:rPr>
                <w:sz w:val="20"/>
              </w:rPr>
              <w:t>shock</w:t>
            </w:r>
            <w:r w:rsidRPr="00DB1E28">
              <w:rPr>
                <w:spacing w:val="-2"/>
                <w:sz w:val="20"/>
              </w:rPr>
              <w:t xml:space="preserve"> </w:t>
            </w:r>
            <w:r w:rsidRPr="00DB1E28">
              <w:rPr>
                <w:sz w:val="20"/>
              </w:rPr>
              <w:t>or</w:t>
            </w:r>
            <w:r w:rsidRPr="00DB1E28">
              <w:rPr>
                <w:spacing w:val="-2"/>
                <w:sz w:val="20"/>
              </w:rPr>
              <w:t xml:space="preserve"> </w:t>
            </w:r>
            <w:r w:rsidRPr="00DB1E28">
              <w:rPr>
                <w:sz w:val="20"/>
              </w:rPr>
              <w:t>burnt</w:t>
            </w:r>
            <w:r w:rsidRPr="00DB1E28">
              <w:rPr>
                <w:spacing w:val="-2"/>
                <w:sz w:val="20"/>
              </w:rPr>
              <w:t xml:space="preserve"> </w:t>
            </w:r>
            <w:r w:rsidRPr="00DB1E28">
              <w:rPr>
                <w:sz w:val="20"/>
              </w:rPr>
              <w:t>due</w:t>
            </w:r>
            <w:r w:rsidRPr="00DB1E28">
              <w:rPr>
                <w:spacing w:val="-1"/>
                <w:sz w:val="20"/>
              </w:rPr>
              <w:t xml:space="preserve"> </w:t>
            </w:r>
            <w:r w:rsidRPr="00DB1E28">
              <w:rPr>
                <w:sz w:val="20"/>
              </w:rPr>
              <w:t>to:</w:t>
            </w:r>
          </w:p>
          <w:p w14:paraId="3285F206" w14:textId="77777777" w:rsidR="00876814" w:rsidRPr="00DB1E28" w:rsidRDefault="00876814" w:rsidP="00F93C5B">
            <w:pPr>
              <w:pStyle w:val="TableParagraph"/>
              <w:numPr>
                <w:ilvl w:val="0"/>
                <w:numId w:val="26"/>
              </w:numPr>
              <w:tabs>
                <w:tab w:val="left" w:pos="479"/>
                <w:tab w:val="left" w:pos="480"/>
              </w:tabs>
              <w:spacing w:before="122" w:line="245" w:lineRule="exact"/>
              <w:jc w:val="both"/>
              <w:rPr>
                <w:sz w:val="20"/>
              </w:rPr>
            </w:pPr>
            <w:r w:rsidRPr="00DB1E28">
              <w:rPr>
                <w:sz w:val="20"/>
              </w:rPr>
              <w:t>the</w:t>
            </w:r>
            <w:r w:rsidRPr="00DB1E28">
              <w:rPr>
                <w:spacing w:val="-3"/>
                <w:sz w:val="20"/>
              </w:rPr>
              <w:t xml:space="preserve"> </w:t>
            </w:r>
            <w:r w:rsidRPr="00DB1E28">
              <w:rPr>
                <w:sz w:val="20"/>
              </w:rPr>
              <w:t>plant</w:t>
            </w:r>
            <w:r w:rsidRPr="00DB1E28">
              <w:rPr>
                <w:spacing w:val="-3"/>
                <w:sz w:val="20"/>
              </w:rPr>
              <w:t xml:space="preserve"> </w:t>
            </w:r>
            <w:r w:rsidRPr="00DB1E28">
              <w:rPr>
                <w:sz w:val="20"/>
              </w:rPr>
              <w:t>contacting</w:t>
            </w:r>
            <w:r w:rsidRPr="00DB1E28">
              <w:rPr>
                <w:spacing w:val="-3"/>
                <w:sz w:val="20"/>
              </w:rPr>
              <w:t xml:space="preserve"> </w:t>
            </w:r>
            <w:r w:rsidRPr="00DB1E28">
              <w:rPr>
                <w:sz w:val="20"/>
              </w:rPr>
              <w:t>live</w:t>
            </w:r>
            <w:r w:rsidRPr="00DB1E28">
              <w:rPr>
                <w:spacing w:val="-1"/>
                <w:sz w:val="20"/>
              </w:rPr>
              <w:t xml:space="preserve"> </w:t>
            </w:r>
            <w:r w:rsidRPr="00DB1E28">
              <w:rPr>
                <w:sz w:val="20"/>
              </w:rPr>
              <w:t>electrical</w:t>
            </w:r>
            <w:r w:rsidRPr="00DB1E28">
              <w:rPr>
                <w:spacing w:val="-4"/>
                <w:sz w:val="20"/>
              </w:rPr>
              <w:t xml:space="preserve"> </w:t>
            </w:r>
            <w:r w:rsidRPr="00DB1E28">
              <w:rPr>
                <w:sz w:val="20"/>
              </w:rPr>
              <w:t>conductors?</w:t>
            </w:r>
          </w:p>
          <w:p w14:paraId="57A2909E" w14:textId="77777777" w:rsidR="00876814" w:rsidRPr="00DB1E28" w:rsidRDefault="00876814" w:rsidP="00F93C5B">
            <w:pPr>
              <w:pStyle w:val="TableParagraph"/>
              <w:numPr>
                <w:ilvl w:val="0"/>
                <w:numId w:val="26"/>
              </w:numPr>
              <w:tabs>
                <w:tab w:val="left" w:pos="479"/>
                <w:tab w:val="left" w:pos="480"/>
              </w:tabs>
              <w:spacing w:before="0" w:line="244" w:lineRule="exact"/>
              <w:jc w:val="both"/>
              <w:rPr>
                <w:sz w:val="20"/>
              </w:rPr>
            </w:pPr>
            <w:r w:rsidRPr="00DB1E28">
              <w:rPr>
                <w:sz w:val="20"/>
              </w:rPr>
              <w:t>the</w:t>
            </w:r>
            <w:r w:rsidRPr="00DB1E28">
              <w:rPr>
                <w:spacing w:val="-3"/>
                <w:sz w:val="20"/>
              </w:rPr>
              <w:t xml:space="preserve"> </w:t>
            </w:r>
            <w:r w:rsidRPr="00DB1E28">
              <w:rPr>
                <w:sz w:val="20"/>
              </w:rPr>
              <w:t>plant</w:t>
            </w:r>
            <w:r w:rsidRPr="00DB1E28">
              <w:rPr>
                <w:spacing w:val="-2"/>
                <w:sz w:val="20"/>
              </w:rPr>
              <w:t xml:space="preserve"> </w:t>
            </w:r>
            <w:r w:rsidRPr="00DB1E28">
              <w:rPr>
                <w:sz w:val="20"/>
              </w:rPr>
              <w:t>working</w:t>
            </w:r>
            <w:r w:rsidRPr="00DB1E28">
              <w:rPr>
                <w:spacing w:val="-1"/>
                <w:sz w:val="20"/>
              </w:rPr>
              <w:t xml:space="preserve"> </w:t>
            </w:r>
            <w:r w:rsidRPr="00DB1E28">
              <w:rPr>
                <w:sz w:val="20"/>
              </w:rPr>
              <w:t>in</w:t>
            </w:r>
            <w:r w:rsidRPr="00DB1E28">
              <w:rPr>
                <w:spacing w:val="-2"/>
                <w:sz w:val="20"/>
              </w:rPr>
              <w:t xml:space="preserve"> </w:t>
            </w:r>
            <w:r w:rsidRPr="00DB1E28">
              <w:rPr>
                <w:sz w:val="20"/>
              </w:rPr>
              <w:t>close</w:t>
            </w:r>
            <w:r w:rsidRPr="00DB1E28">
              <w:rPr>
                <w:spacing w:val="-3"/>
                <w:sz w:val="20"/>
              </w:rPr>
              <w:t xml:space="preserve"> </w:t>
            </w:r>
            <w:r w:rsidRPr="00DB1E28">
              <w:rPr>
                <w:sz w:val="20"/>
              </w:rPr>
              <w:t>proximity</w:t>
            </w:r>
            <w:r w:rsidRPr="00DB1E28">
              <w:rPr>
                <w:spacing w:val="-1"/>
                <w:sz w:val="20"/>
              </w:rPr>
              <w:t xml:space="preserve"> </w:t>
            </w:r>
            <w:r w:rsidRPr="00DB1E28">
              <w:rPr>
                <w:sz w:val="20"/>
              </w:rPr>
              <w:t>to</w:t>
            </w:r>
            <w:r w:rsidRPr="00DB1E28">
              <w:rPr>
                <w:spacing w:val="-3"/>
                <w:sz w:val="20"/>
              </w:rPr>
              <w:t xml:space="preserve"> </w:t>
            </w:r>
            <w:r w:rsidRPr="00DB1E28">
              <w:rPr>
                <w:sz w:val="20"/>
              </w:rPr>
              <w:t>electrical</w:t>
            </w:r>
            <w:r w:rsidRPr="00DB1E28">
              <w:rPr>
                <w:spacing w:val="-3"/>
                <w:sz w:val="20"/>
              </w:rPr>
              <w:t xml:space="preserve"> </w:t>
            </w:r>
            <w:r w:rsidRPr="00DB1E28">
              <w:rPr>
                <w:sz w:val="20"/>
              </w:rPr>
              <w:t>conductors?</w:t>
            </w:r>
          </w:p>
          <w:p w14:paraId="1292DF55" w14:textId="77777777" w:rsidR="00876814" w:rsidRPr="00DB1E28" w:rsidRDefault="00876814" w:rsidP="00F93C5B">
            <w:pPr>
              <w:pStyle w:val="TableParagraph"/>
              <w:numPr>
                <w:ilvl w:val="0"/>
                <w:numId w:val="26"/>
              </w:numPr>
              <w:tabs>
                <w:tab w:val="left" w:pos="479"/>
                <w:tab w:val="left" w:pos="480"/>
              </w:tabs>
              <w:spacing w:before="0" w:line="244" w:lineRule="exact"/>
              <w:jc w:val="both"/>
              <w:rPr>
                <w:sz w:val="20"/>
              </w:rPr>
            </w:pPr>
            <w:r w:rsidRPr="00DB1E28">
              <w:rPr>
                <w:sz w:val="20"/>
              </w:rPr>
              <w:t>overload</w:t>
            </w:r>
            <w:r w:rsidRPr="00DB1E28">
              <w:rPr>
                <w:spacing w:val="-3"/>
                <w:sz w:val="20"/>
              </w:rPr>
              <w:t xml:space="preserve"> </w:t>
            </w:r>
            <w:r w:rsidRPr="00DB1E28">
              <w:rPr>
                <w:sz w:val="20"/>
              </w:rPr>
              <w:t>of</w:t>
            </w:r>
            <w:r w:rsidRPr="00DB1E28">
              <w:rPr>
                <w:spacing w:val="-1"/>
                <w:sz w:val="20"/>
              </w:rPr>
              <w:t xml:space="preserve"> </w:t>
            </w:r>
            <w:r w:rsidRPr="00DB1E28">
              <w:rPr>
                <w:sz w:val="20"/>
              </w:rPr>
              <w:t>electrical</w:t>
            </w:r>
            <w:r w:rsidRPr="00DB1E28">
              <w:rPr>
                <w:spacing w:val="-3"/>
                <w:sz w:val="20"/>
              </w:rPr>
              <w:t xml:space="preserve"> </w:t>
            </w:r>
            <w:r w:rsidRPr="00DB1E28">
              <w:rPr>
                <w:sz w:val="20"/>
              </w:rPr>
              <w:t>circuits?</w:t>
            </w:r>
          </w:p>
          <w:p w14:paraId="278E82DE" w14:textId="77777777" w:rsidR="00876814" w:rsidRPr="00DB1E28" w:rsidRDefault="00876814" w:rsidP="00F93C5B">
            <w:pPr>
              <w:pStyle w:val="TableParagraph"/>
              <w:numPr>
                <w:ilvl w:val="0"/>
                <w:numId w:val="26"/>
              </w:numPr>
              <w:tabs>
                <w:tab w:val="left" w:pos="479"/>
                <w:tab w:val="left" w:pos="480"/>
              </w:tabs>
              <w:spacing w:before="0" w:line="244" w:lineRule="exact"/>
              <w:jc w:val="both"/>
              <w:rPr>
                <w:sz w:val="20"/>
              </w:rPr>
            </w:pPr>
            <w:r w:rsidRPr="00DB1E28">
              <w:rPr>
                <w:sz w:val="20"/>
              </w:rPr>
              <w:t>damaged</w:t>
            </w:r>
            <w:r w:rsidRPr="00DB1E28">
              <w:rPr>
                <w:spacing w:val="-4"/>
                <w:sz w:val="20"/>
              </w:rPr>
              <w:t xml:space="preserve"> </w:t>
            </w:r>
            <w:r w:rsidRPr="00DB1E28">
              <w:rPr>
                <w:sz w:val="20"/>
              </w:rPr>
              <w:t>or</w:t>
            </w:r>
            <w:r w:rsidRPr="00DB1E28">
              <w:rPr>
                <w:spacing w:val="-2"/>
                <w:sz w:val="20"/>
              </w:rPr>
              <w:t xml:space="preserve"> </w:t>
            </w:r>
            <w:r w:rsidRPr="00DB1E28">
              <w:rPr>
                <w:sz w:val="20"/>
              </w:rPr>
              <w:t>poorly</w:t>
            </w:r>
            <w:r w:rsidRPr="00DB1E28">
              <w:rPr>
                <w:spacing w:val="-3"/>
                <w:sz w:val="20"/>
              </w:rPr>
              <w:t xml:space="preserve"> </w:t>
            </w:r>
            <w:r w:rsidRPr="00DB1E28">
              <w:rPr>
                <w:sz w:val="20"/>
              </w:rPr>
              <w:t>maintained</w:t>
            </w:r>
            <w:r w:rsidRPr="00DB1E28">
              <w:rPr>
                <w:spacing w:val="-1"/>
                <w:sz w:val="20"/>
              </w:rPr>
              <w:t xml:space="preserve"> </w:t>
            </w:r>
            <w:r w:rsidRPr="00DB1E28">
              <w:rPr>
                <w:sz w:val="20"/>
              </w:rPr>
              <w:t>electrical</w:t>
            </w:r>
            <w:r w:rsidRPr="00DB1E28">
              <w:rPr>
                <w:spacing w:val="-2"/>
                <w:sz w:val="20"/>
              </w:rPr>
              <w:t xml:space="preserve"> </w:t>
            </w:r>
            <w:r w:rsidRPr="00DB1E28">
              <w:rPr>
                <w:sz w:val="20"/>
              </w:rPr>
              <w:t>leads</w:t>
            </w:r>
            <w:r w:rsidRPr="00DB1E28">
              <w:rPr>
                <w:spacing w:val="-3"/>
                <w:sz w:val="20"/>
              </w:rPr>
              <w:t xml:space="preserve"> </w:t>
            </w:r>
            <w:r w:rsidRPr="00DB1E28">
              <w:rPr>
                <w:sz w:val="20"/>
              </w:rPr>
              <w:t>and</w:t>
            </w:r>
            <w:r w:rsidRPr="00DB1E28">
              <w:rPr>
                <w:spacing w:val="-3"/>
                <w:sz w:val="20"/>
              </w:rPr>
              <w:t xml:space="preserve"> </w:t>
            </w:r>
            <w:r w:rsidRPr="00DB1E28">
              <w:rPr>
                <w:sz w:val="20"/>
              </w:rPr>
              <w:t>cables?</w:t>
            </w:r>
          </w:p>
          <w:p w14:paraId="213F40F6" w14:textId="77777777" w:rsidR="00876814" w:rsidRPr="00DB1E28" w:rsidRDefault="00876814" w:rsidP="00F93C5B">
            <w:pPr>
              <w:pStyle w:val="TableParagraph"/>
              <w:numPr>
                <w:ilvl w:val="0"/>
                <w:numId w:val="26"/>
              </w:numPr>
              <w:tabs>
                <w:tab w:val="left" w:pos="479"/>
                <w:tab w:val="left" w:pos="480"/>
              </w:tabs>
              <w:spacing w:before="0" w:line="242" w:lineRule="exact"/>
              <w:jc w:val="both"/>
              <w:rPr>
                <w:sz w:val="20"/>
              </w:rPr>
            </w:pPr>
            <w:r w:rsidRPr="00DB1E28">
              <w:rPr>
                <w:sz w:val="20"/>
              </w:rPr>
              <w:t>damaged</w:t>
            </w:r>
            <w:r w:rsidRPr="00DB1E28">
              <w:rPr>
                <w:spacing w:val="-4"/>
                <w:sz w:val="20"/>
              </w:rPr>
              <w:t xml:space="preserve"> </w:t>
            </w:r>
            <w:r w:rsidRPr="00DB1E28">
              <w:rPr>
                <w:sz w:val="20"/>
              </w:rPr>
              <w:t>electrical</w:t>
            </w:r>
            <w:r w:rsidRPr="00DB1E28">
              <w:rPr>
                <w:spacing w:val="-3"/>
                <w:sz w:val="20"/>
              </w:rPr>
              <w:t xml:space="preserve"> </w:t>
            </w:r>
            <w:r w:rsidRPr="00DB1E28">
              <w:rPr>
                <w:sz w:val="20"/>
              </w:rPr>
              <w:t>switches?</w:t>
            </w:r>
          </w:p>
          <w:p w14:paraId="12ABEDB2" w14:textId="77777777" w:rsidR="00876814" w:rsidRPr="00DB1E28" w:rsidRDefault="00876814" w:rsidP="00F93C5B">
            <w:pPr>
              <w:pStyle w:val="TableParagraph"/>
              <w:numPr>
                <w:ilvl w:val="0"/>
                <w:numId w:val="26"/>
              </w:numPr>
              <w:tabs>
                <w:tab w:val="left" w:pos="479"/>
                <w:tab w:val="left" w:pos="480"/>
              </w:tabs>
              <w:spacing w:before="0" w:line="244" w:lineRule="exact"/>
              <w:jc w:val="both"/>
              <w:rPr>
                <w:sz w:val="20"/>
              </w:rPr>
            </w:pPr>
            <w:r w:rsidRPr="00DB1E28">
              <w:rPr>
                <w:sz w:val="20"/>
              </w:rPr>
              <w:t>water</w:t>
            </w:r>
            <w:r w:rsidRPr="00DB1E28">
              <w:rPr>
                <w:spacing w:val="-3"/>
                <w:sz w:val="20"/>
              </w:rPr>
              <w:t xml:space="preserve"> </w:t>
            </w:r>
            <w:r w:rsidRPr="00DB1E28">
              <w:rPr>
                <w:sz w:val="20"/>
              </w:rPr>
              <w:t>near</w:t>
            </w:r>
            <w:r w:rsidRPr="00DB1E28">
              <w:rPr>
                <w:spacing w:val="-2"/>
                <w:sz w:val="20"/>
              </w:rPr>
              <w:t xml:space="preserve"> </w:t>
            </w:r>
            <w:r w:rsidRPr="00DB1E28">
              <w:rPr>
                <w:sz w:val="20"/>
              </w:rPr>
              <w:t>electrical</w:t>
            </w:r>
            <w:r w:rsidRPr="00DB1E28">
              <w:rPr>
                <w:spacing w:val="-4"/>
                <w:sz w:val="20"/>
              </w:rPr>
              <w:t xml:space="preserve"> </w:t>
            </w:r>
            <w:r w:rsidRPr="00DB1E28">
              <w:rPr>
                <w:sz w:val="20"/>
              </w:rPr>
              <w:t>equipment?</w:t>
            </w:r>
          </w:p>
          <w:p w14:paraId="68CA6E59" w14:textId="77777777" w:rsidR="00876814" w:rsidRPr="00DB1E28" w:rsidRDefault="00876814" w:rsidP="00F93C5B">
            <w:pPr>
              <w:pStyle w:val="TableParagraph"/>
              <w:numPr>
                <w:ilvl w:val="0"/>
                <w:numId w:val="26"/>
              </w:numPr>
              <w:tabs>
                <w:tab w:val="left" w:pos="479"/>
                <w:tab w:val="left" w:pos="480"/>
              </w:tabs>
              <w:spacing w:before="0" w:line="244" w:lineRule="exact"/>
              <w:jc w:val="both"/>
              <w:rPr>
                <w:sz w:val="20"/>
              </w:rPr>
            </w:pPr>
            <w:r w:rsidRPr="00DB1E28">
              <w:rPr>
                <w:sz w:val="20"/>
              </w:rPr>
              <w:t>lack</w:t>
            </w:r>
            <w:r w:rsidRPr="00DB1E28">
              <w:rPr>
                <w:spacing w:val="-4"/>
                <w:sz w:val="20"/>
              </w:rPr>
              <w:t xml:space="preserve"> </w:t>
            </w:r>
            <w:r w:rsidRPr="00DB1E28">
              <w:rPr>
                <w:sz w:val="20"/>
              </w:rPr>
              <w:t>of</w:t>
            </w:r>
            <w:r w:rsidRPr="00DB1E28">
              <w:rPr>
                <w:spacing w:val="-4"/>
                <w:sz w:val="20"/>
              </w:rPr>
              <w:t xml:space="preserve"> </w:t>
            </w:r>
            <w:r w:rsidRPr="00DB1E28">
              <w:rPr>
                <w:sz w:val="20"/>
              </w:rPr>
              <w:t>isolation</w:t>
            </w:r>
            <w:r w:rsidRPr="00DB1E28">
              <w:rPr>
                <w:spacing w:val="-4"/>
                <w:sz w:val="20"/>
              </w:rPr>
              <w:t xml:space="preserve"> </w:t>
            </w:r>
            <w:r w:rsidRPr="00DB1E28">
              <w:rPr>
                <w:sz w:val="20"/>
              </w:rPr>
              <w:t>procedures?</w:t>
            </w:r>
          </w:p>
          <w:p w14:paraId="38F83E60" w14:textId="77777777" w:rsidR="00876814" w:rsidRPr="00DB1E28" w:rsidRDefault="00876814" w:rsidP="00F93C5B">
            <w:pPr>
              <w:pStyle w:val="TableParagraph"/>
              <w:numPr>
                <w:ilvl w:val="0"/>
                <w:numId w:val="26"/>
              </w:numPr>
              <w:tabs>
                <w:tab w:val="left" w:pos="479"/>
                <w:tab w:val="left" w:pos="480"/>
              </w:tabs>
              <w:spacing w:before="0" w:line="244" w:lineRule="exact"/>
              <w:jc w:val="both"/>
              <w:rPr>
                <w:sz w:val="20"/>
              </w:rPr>
            </w:pPr>
            <w:r w:rsidRPr="00DB1E28">
              <w:rPr>
                <w:sz w:val="20"/>
              </w:rPr>
              <w:t>other</w:t>
            </w:r>
            <w:r w:rsidRPr="00DB1E28">
              <w:rPr>
                <w:spacing w:val="-4"/>
                <w:sz w:val="20"/>
              </w:rPr>
              <w:t xml:space="preserve"> </w:t>
            </w:r>
            <w:r w:rsidRPr="00DB1E28">
              <w:rPr>
                <w:sz w:val="20"/>
              </w:rPr>
              <w:t>factors</w:t>
            </w:r>
            <w:r w:rsidRPr="00DB1E28">
              <w:rPr>
                <w:spacing w:val="-2"/>
                <w:sz w:val="20"/>
              </w:rPr>
              <w:t xml:space="preserve"> </w:t>
            </w:r>
            <w:r w:rsidRPr="00DB1E28">
              <w:rPr>
                <w:sz w:val="20"/>
              </w:rPr>
              <w:t>not</w:t>
            </w:r>
            <w:r w:rsidRPr="00DB1E28">
              <w:rPr>
                <w:spacing w:val="-1"/>
                <w:sz w:val="20"/>
              </w:rPr>
              <w:t xml:space="preserve"> </w:t>
            </w:r>
            <w:r w:rsidRPr="00DB1E28">
              <w:rPr>
                <w:sz w:val="20"/>
              </w:rPr>
              <w:t>mentioned?</w:t>
            </w:r>
          </w:p>
        </w:tc>
        <w:tc>
          <w:tcPr>
            <w:tcW w:w="679" w:type="dxa"/>
            <w:tcBorders>
              <w:top w:val="single" w:sz="2" w:space="0" w:color="BEBEBE"/>
              <w:bottom w:val="single" w:sz="2" w:space="0" w:color="BEBEBE"/>
            </w:tcBorders>
          </w:tcPr>
          <w:p w14:paraId="267DADE3" w14:textId="77777777" w:rsidR="00876814" w:rsidRPr="00DB1E28" w:rsidRDefault="00876814" w:rsidP="00A27C15">
            <w:pPr>
              <w:pStyle w:val="TableParagraph"/>
              <w:spacing w:before="169"/>
              <w:ind w:right="12"/>
              <w:jc w:val="both"/>
              <w:rPr>
                <w:sz w:val="20"/>
              </w:rPr>
            </w:pPr>
            <w:r w:rsidRPr="00DB1E28">
              <w:rPr>
                <w:rFonts w:ascii="Segoe UI Symbol" w:hAnsi="Segoe UI Symbol" w:cs="Segoe UI Symbol"/>
                <w:w w:val="99"/>
                <w:sz w:val="20"/>
              </w:rPr>
              <w:t>☐</w:t>
            </w:r>
          </w:p>
        </w:tc>
        <w:tc>
          <w:tcPr>
            <w:tcW w:w="631" w:type="dxa"/>
            <w:tcBorders>
              <w:top w:val="single" w:sz="2" w:space="0" w:color="BEBEBE"/>
              <w:bottom w:val="single" w:sz="2" w:space="0" w:color="BEBEBE"/>
            </w:tcBorders>
          </w:tcPr>
          <w:p w14:paraId="3E849C1B" w14:textId="77777777" w:rsidR="00876814" w:rsidRPr="00DB1E28" w:rsidRDefault="00876814" w:rsidP="00A27C15">
            <w:pPr>
              <w:pStyle w:val="TableParagraph"/>
              <w:spacing w:before="169"/>
              <w:ind w:left="204"/>
              <w:jc w:val="both"/>
              <w:rPr>
                <w:sz w:val="20"/>
              </w:rPr>
            </w:pPr>
            <w:r w:rsidRPr="00DB1E28">
              <w:rPr>
                <w:rFonts w:ascii="Segoe UI Symbol" w:hAnsi="Segoe UI Symbol" w:cs="Segoe UI Symbol"/>
                <w:w w:val="99"/>
                <w:sz w:val="20"/>
              </w:rPr>
              <w:t>☐</w:t>
            </w:r>
          </w:p>
        </w:tc>
      </w:tr>
      <w:tr w:rsidR="00876814" w:rsidRPr="00DB1E28" w14:paraId="7301F858" w14:textId="77777777" w:rsidTr="00A27C15">
        <w:trPr>
          <w:trHeight w:val="626"/>
        </w:trPr>
        <w:tc>
          <w:tcPr>
            <w:tcW w:w="7732" w:type="dxa"/>
            <w:tcBorders>
              <w:top w:val="single" w:sz="2" w:space="0" w:color="BEBEBE"/>
              <w:bottom w:val="single" w:sz="2" w:space="0" w:color="BEBEBE"/>
            </w:tcBorders>
          </w:tcPr>
          <w:p w14:paraId="52B6E8CE" w14:textId="77777777" w:rsidR="00876814" w:rsidRPr="00DB1E28" w:rsidRDefault="00876814" w:rsidP="00A27C15">
            <w:pPr>
              <w:pStyle w:val="TableParagraph"/>
              <w:spacing w:before="168"/>
              <w:ind w:left="122"/>
              <w:jc w:val="both"/>
              <w:rPr>
                <w:b/>
                <w:sz w:val="20"/>
              </w:rPr>
            </w:pPr>
            <w:r w:rsidRPr="005A3A69">
              <w:rPr>
                <w:b/>
                <w:color w:val="7030A0"/>
                <w:sz w:val="20"/>
              </w:rPr>
              <w:t>Explosion</w:t>
            </w:r>
          </w:p>
        </w:tc>
        <w:tc>
          <w:tcPr>
            <w:tcW w:w="679" w:type="dxa"/>
            <w:tcBorders>
              <w:top w:val="single" w:sz="2" w:space="0" w:color="BEBEBE"/>
              <w:bottom w:val="single" w:sz="2" w:space="0" w:color="BEBEBE"/>
            </w:tcBorders>
          </w:tcPr>
          <w:p w14:paraId="4E0E0685" w14:textId="77777777" w:rsidR="00876814" w:rsidRPr="00DB1E28" w:rsidRDefault="00876814" w:rsidP="00A27C15">
            <w:pPr>
              <w:pStyle w:val="TableParagraph"/>
              <w:spacing w:before="168"/>
              <w:ind w:left="135" w:right="147"/>
              <w:jc w:val="both"/>
              <w:rPr>
                <w:b/>
                <w:sz w:val="20"/>
              </w:rPr>
            </w:pPr>
            <w:r w:rsidRPr="00DB1E28">
              <w:rPr>
                <w:b/>
                <w:color w:val="135B85"/>
                <w:sz w:val="20"/>
              </w:rPr>
              <w:t>Yes</w:t>
            </w:r>
          </w:p>
        </w:tc>
        <w:tc>
          <w:tcPr>
            <w:tcW w:w="631" w:type="dxa"/>
            <w:tcBorders>
              <w:top w:val="single" w:sz="2" w:space="0" w:color="BEBEBE"/>
              <w:bottom w:val="single" w:sz="2" w:space="0" w:color="BEBEBE"/>
            </w:tcBorders>
          </w:tcPr>
          <w:p w14:paraId="0B1D02D2" w14:textId="77777777" w:rsidR="00876814" w:rsidRPr="00DB1E28" w:rsidRDefault="00876814" w:rsidP="00A27C15">
            <w:pPr>
              <w:pStyle w:val="TableParagraph"/>
              <w:spacing w:before="168"/>
              <w:ind w:left="170"/>
              <w:jc w:val="both"/>
              <w:rPr>
                <w:b/>
                <w:sz w:val="20"/>
              </w:rPr>
            </w:pPr>
            <w:r w:rsidRPr="00DB1E28">
              <w:rPr>
                <w:b/>
                <w:color w:val="135B85"/>
                <w:sz w:val="20"/>
              </w:rPr>
              <w:t>No</w:t>
            </w:r>
          </w:p>
        </w:tc>
      </w:tr>
      <w:tr w:rsidR="00876814" w:rsidRPr="00DB1E28" w14:paraId="0B303702" w14:textId="77777777" w:rsidTr="00A27C15">
        <w:trPr>
          <w:trHeight w:val="1084"/>
        </w:trPr>
        <w:tc>
          <w:tcPr>
            <w:tcW w:w="7732" w:type="dxa"/>
            <w:tcBorders>
              <w:top w:val="single" w:sz="2" w:space="0" w:color="BEBEBE"/>
              <w:bottom w:val="single" w:sz="2" w:space="0" w:color="BEBEBE"/>
            </w:tcBorders>
          </w:tcPr>
          <w:p w14:paraId="2DA141CE" w14:textId="77777777" w:rsidR="00876814" w:rsidRPr="00DB1E28" w:rsidRDefault="00876814" w:rsidP="00A27C15">
            <w:pPr>
              <w:pStyle w:val="TableParagraph"/>
              <w:ind w:left="122" w:right="531"/>
              <w:jc w:val="both"/>
              <w:rPr>
                <w:sz w:val="20"/>
              </w:rPr>
            </w:pPr>
            <w:r w:rsidRPr="00DB1E28">
              <w:rPr>
                <w:sz w:val="20"/>
              </w:rPr>
              <w:t>Can anyone be injured by explosion of gases, vapours, liquids, dusts or other</w:t>
            </w:r>
            <w:r w:rsidRPr="00DB1E28">
              <w:rPr>
                <w:spacing w:val="1"/>
                <w:sz w:val="20"/>
              </w:rPr>
              <w:t xml:space="preserve"> </w:t>
            </w:r>
            <w:r w:rsidRPr="00DB1E28">
              <w:rPr>
                <w:sz w:val="20"/>
              </w:rPr>
              <w:t>substances,</w:t>
            </w:r>
            <w:r w:rsidRPr="00DB1E28">
              <w:rPr>
                <w:spacing w:val="-3"/>
                <w:sz w:val="20"/>
              </w:rPr>
              <w:t xml:space="preserve"> </w:t>
            </w:r>
            <w:r w:rsidRPr="00DB1E28">
              <w:rPr>
                <w:sz w:val="20"/>
              </w:rPr>
              <w:t>triggered</w:t>
            </w:r>
            <w:r w:rsidRPr="00DB1E28">
              <w:rPr>
                <w:spacing w:val="-3"/>
                <w:sz w:val="20"/>
              </w:rPr>
              <w:t xml:space="preserve"> </w:t>
            </w:r>
            <w:r w:rsidRPr="00DB1E28">
              <w:rPr>
                <w:sz w:val="20"/>
              </w:rPr>
              <w:t>by</w:t>
            </w:r>
            <w:r w:rsidRPr="00DB1E28">
              <w:rPr>
                <w:spacing w:val="-1"/>
                <w:sz w:val="20"/>
              </w:rPr>
              <w:t xml:space="preserve"> </w:t>
            </w:r>
            <w:r w:rsidRPr="00DB1E28">
              <w:rPr>
                <w:sz w:val="20"/>
              </w:rPr>
              <w:t>the</w:t>
            </w:r>
            <w:r w:rsidRPr="00DB1E28">
              <w:rPr>
                <w:spacing w:val="-3"/>
                <w:sz w:val="20"/>
              </w:rPr>
              <w:t xml:space="preserve"> </w:t>
            </w:r>
            <w:r w:rsidRPr="00DB1E28">
              <w:rPr>
                <w:sz w:val="20"/>
              </w:rPr>
              <w:t>operation of</w:t>
            </w:r>
            <w:r w:rsidRPr="00DB1E28">
              <w:rPr>
                <w:spacing w:val="-3"/>
                <w:sz w:val="20"/>
              </w:rPr>
              <w:t xml:space="preserve"> </w:t>
            </w:r>
            <w:r w:rsidRPr="00DB1E28">
              <w:rPr>
                <w:sz w:val="20"/>
              </w:rPr>
              <w:t>the</w:t>
            </w:r>
            <w:r w:rsidRPr="00DB1E28">
              <w:rPr>
                <w:spacing w:val="-2"/>
                <w:sz w:val="20"/>
              </w:rPr>
              <w:t xml:space="preserve"> </w:t>
            </w:r>
            <w:r w:rsidRPr="00DB1E28">
              <w:rPr>
                <w:sz w:val="20"/>
              </w:rPr>
              <w:t>plant</w:t>
            </w:r>
            <w:r w:rsidRPr="00DB1E28">
              <w:rPr>
                <w:spacing w:val="-3"/>
                <w:sz w:val="20"/>
              </w:rPr>
              <w:t xml:space="preserve"> </w:t>
            </w:r>
            <w:r w:rsidRPr="00DB1E28">
              <w:rPr>
                <w:sz w:val="20"/>
              </w:rPr>
              <w:t>or</w:t>
            </w:r>
            <w:r w:rsidRPr="00DB1E28">
              <w:rPr>
                <w:spacing w:val="-1"/>
                <w:sz w:val="20"/>
              </w:rPr>
              <w:t xml:space="preserve"> </w:t>
            </w:r>
            <w:r w:rsidRPr="00DB1E28">
              <w:rPr>
                <w:sz w:val="20"/>
              </w:rPr>
              <w:t>by</w:t>
            </w:r>
            <w:r w:rsidRPr="00DB1E28">
              <w:rPr>
                <w:spacing w:val="-2"/>
                <w:sz w:val="20"/>
              </w:rPr>
              <w:t xml:space="preserve"> </w:t>
            </w:r>
            <w:r w:rsidRPr="00DB1E28">
              <w:rPr>
                <w:sz w:val="20"/>
              </w:rPr>
              <w:t>material</w:t>
            </w:r>
            <w:r w:rsidRPr="00DB1E28">
              <w:rPr>
                <w:spacing w:val="-1"/>
                <w:sz w:val="20"/>
              </w:rPr>
              <w:t xml:space="preserve"> </w:t>
            </w:r>
            <w:r w:rsidRPr="00DB1E28">
              <w:rPr>
                <w:sz w:val="20"/>
              </w:rPr>
              <w:t>handled</w:t>
            </w:r>
            <w:r w:rsidRPr="00DB1E28">
              <w:rPr>
                <w:spacing w:val="-1"/>
                <w:sz w:val="20"/>
              </w:rPr>
              <w:t xml:space="preserve"> </w:t>
            </w:r>
            <w:r w:rsidRPr="00DB1E28">
              <w:rPr>
                <w:sz w:val="20"/>
              </w:rPr>
              <w:t>by</w:t>
            </w:r>
            <w:r w:rsidRPr="00DB1E28">
              <w:rPr>
                <w:spacing w:val="-1"/>
                <w:sz w:val="20"/>
              </w:rPr>
              <w:t xml:space="preserve"> </w:t>
            </w:r>
            <w:r w:rsidRPr="00DB1E28">
              <w:rPr>
                <w:sz w:val="20"/>
              </w:rPr>
              <w:t>the</w:t>
            </w:r>
            <w:r w:rsidRPr="00DB1E28">
              <w:rPr>
                <w:spacing w:val="-53"/>
                <w:sz w:val="20"/>
              </w:rPr>
              <w:t xml:space="preserve"> </w:t>
            </w:r>
            <w:r w:rsidRPr="00DB1E28">
              <w:rPr>
                <w:sz w:val="20"/>
              </w:rPr>
              <w:t>plant?</w:t>
            </w:r>
          </w:p>
        </w:tc>
        <w:tc>
          <w:tcPr>
            <w:tcW w:w="679" w:type="dxa"/>
            <w:tcBorders>
              <w:top w:val="single" w:sz="2" w:space="0" w:color="BEBEBE"/>
              <w:bottom w:val="single" w:sz="2" w:space="0" w:color="BEBEBE"/>
            </w:tcBorders>
          </w:tcPr>
          <w:p w14:paraId="1E663CCD" w14:textId="77777777" w:rsidR="00876814" w:rsidRPr="00DB1E28" w:rsidRDefault="00876814" w:rsidP="00A27C15">
            <w:pPr>
              <w:pStyle w:val="TableParagraph"/>
              <w:spacing w:before="169"/>
              <w:ind w:right="12"/>
              <w:jc w:val="both"/>
              <w:rPr>
                <w:sz w:val="20"/>
              </w:rPr>
            </w:pPr>
            <w:r w:rsidRPr="00DB1E28">
              <w:rPr>
                <w:rFonts w:ascii="Segoe UI Symbol" w:hAnsi="Segoe UI Symbol" w:cs="Segoe UI Symbol"/>
                <w:w w:val="99"/>
                <w:sz w:val="20"/>
              </w:rPr>
              <w:t>☐</w:t>
            </w:r>
          </w:p>
        </w:tc>
        <w:tc>
          <w:tcPr>
            <w:tcW w:w="631" w:type="dxa"/>
            <w:tcBorders>
              <w:top w:val="single" w:sz="2" w:space="0" w:color="BEBEBE"/>
              <w:bottom w:val="single" w:sz="2" w:space="0" w:color="BEBEBE"/>
            </w:tcBorders>
          </w:tcPr>
          <w:p w14:paraId="53374A74" w14:textId="77777777" w:rsidR="00876814" w:rsidRPr="00DB1E28" w:rsidRDefault="00876814" w:rsidP="00A27C15">
            <w:pPr>
              <w:pStyle w:val="TableParagraph"/>
              <w:spacing w:before="169"/>
              <w:ind w:left="204"/>
              <w:jc w:val="both"/>
              <w:rPr>
                <w:sz w:val="20"/>
              </w:rPr>
            </w:pPr>
            <w:r w:rsidRPr="00DB1E28">
              <w:rPr>
                <w:rFonts w:ascii="Segoe UI Symbol" w:hAnsi="Segoe UI Symbol" w:cs="Segoe UI Symbol"/>
                <w:w w:val="99"/>
                <w:sz w:val="20"/>
              </w:rPr>
              <w:t>☐</w:t>
            </w:r>
          </w:p>
        </w:tc>
      </w:tr>
      <w:tr w:rsidR="00876814" w:rsidRPr="00DB1E28" w14:paraId="0965C2DD" w14:textId="77777777" w:rsidTr="00A27C15">
        <w:trPr>
          <w:trHeight w:val="626"/>
        </w:trPr>
        <w:tc>
          <w:tcPr>
            <w:tcW w:w="7732" w:type="dxa"/>
            <w:tcBorders>
              <w:top w:val="single" w:sz="2" w:space="0" w:color="BEBEBE"/>
              <w:bottom w:val="single" w:sz="2" w:space="0" w:color="BEBEBE"/>
            </w:tcBorders>
          </w:tcPr>
          <w:p w14:paraId="53BB0CA9" w14:textId="77777777" w:rsidR="00876814" w:rsidRPr="00DB1E28" w:rsidRDefault="00876814" w:rsidP="00A27C15">
            <w:pPr>
              <w:pStyle w:val="TableParagraph"/>
              <w:ind w:left="122"/>
              <w:jc w:val="both"/>
              <w:rPr>
                <w:b/>
                <w:sz w:val="20"/>
              </w:rPr>
            </w:pPr>
            <w:r w:rsidRPr="005A3A69">
              <w:rPr>
                <w:b/>
                <w:color w:val="7030A0"/>
                <w:sz w:val="20"/>
              </w:rPr>
              <w:t>Slipping,</w:t>
            </w:r>
            <w:r w:rsidRPr="005A3A69">
              <w:rPr>
                <w:b/>
                <w:color w:val="7030A0"/>
                <w:spacing w:val="-3"/>
                <w:sz w:val="20"/>
              </w:rPr>
              <w:t xml:space="preserve"> </w:t>
            </w:r>
            <w:r w:rsidRPr="005A3A69">
              <w:rPr>
                <w:b/>
                <w:color w:val="7030A0"/>
                <w:sz w:val="20"/>
              </w:rPr>
              <w:t>Tripping and</w:t>
            </w:r>
            <w:r w:rsidRPr="005A3A69">
              <w:rPr>
                <w:b/>
                <w:color w:val="7030A0"/>
                <w:spacing w:val="-2"/>
                <w:sz w:val="20"/>
              </w:rPr>
              <w:t xml:space="preserve"> </w:t>
            </w:r>
            <w:r w:rsidRPr="005A3A69">
              <w:rPr>
                <w:b/>
                <w:color w:val="7030A0"/>
                <w:sz w:val="20"/>
              </w:rPr>
              <w:t>Falling</w:t>
            </w:r>
          </w:p>
        </w:tc>
        <w:tc>
          <w:tcPr>
            <w:tcW w:w="679" w:type="dxa"/>
            <w:tcBorders>
              <w:top w:val="single" w:sz="2" w:space="0" w:color="BEBEBE"/>
              <w:bottom w:val="single" w:sz="2" w:space="0" w:color="BEBEBE"/>
            </w:tcBorders>
          </w:tcPr>
          <w:p w14:paraId="49E18D6E" w14:textId="77777777" w:rsidR="00876814" w:rsidRPr="00DB1E28" w:rsidRDefault="00876814" w:rsidP="00A27C15">
            <w:pPr>
              <w:pStyle w:val="TableParagraph"/>
              <w:ind w:left="135" w:right="147"/>
              <w:jc w:val="both"/>
              <w:rPr>
                <w:b/>
                <w:sz w:val="20"/>
              </w:rPr>
            </w:pPr>
            <w:r w:rsidRPr="00DB1E28">
              <w:rPr>
                <w:b/>
                <w:color w:val="135B85"/>
                <w:sz w:val="20"/>
              </w:rPr>
              <w:t>Yes</w:t>
            </w:r>
          </w:p>
        </w:tc>
        <w:tc>
          <w:tcPr>
            <w:tcW w:w="631" w:type="dxa"/>
            <w:tcBorders>
              <w:top w:val="single" w:sz="2" w:space="0" w:color="BEBEBE"/>
              <w:bottom w:val="single" w:sz="2" w:space="0" w:color="BEBEBE"/>
            </w:tcBorders>
          </w:tcPr>
          <w:p w14:paraId="6CFB8D39" w14:textId="77777777" w:rsidR="00876814" w:rsidRPr="00DB1E28" w:rsidRDefault="00876814" w:rsidP="00A27C15">
            <w:pPr>
              <w:pStyle w:val="TableParagraph"/>
              <w:ind w:left="170"/>
              <w:jc w:val="both"/>
              <w:rPr>
                <w:b/>
                <w:sz w:val="20"/>
              </w:rPr>
            </w:pPr>
            <w:r w:rsidRPr="00DB1E28">
              <w:rPr>
                <w:b/>
                <w:color w:val="135B85"/>
                <w:sz w:val="20"/>
              </w:rPr>
              <w:t>No</w:t>
            </w:r>
          </w:p>
        </w:tc>
      </w:tr>
      <w:tr w:rsidR="00876814" w:rsidRPr="00DB1E28" w14:paraId="7D53ADB6" w14:textId="77777777" w:rsidTr="00A27C15">
        <w:trPr>
          <w:trHeight w:val="1951"/>
        </w:trPr>
        <w:tc>
          <w:tcPr>
            <w:tcW w:w="7732" w:type="dxa"/>
            <w:tcBorders>
              <w:top w:val="single" w:sz="2" w:space="0" w:color="BEBEBE"/>
              <w:bottom w:val="single" w:sz="2" w:space="0" w:color="BEBEBE"/>
            </w:tcBorders>
          </w:tcPr>
          <w:p w14:paraId="1FF15534" w14:textId="77777777" w:rsidR="00876814" w:rsidRPr="00DB1E28" w:rsidRDefault="00876814" w:rsidP="00A27C15">
            <w:pPr>
              <w:pStyle w:val="TableParagraph"/>
              <w:ind w:left="122"/>
              <w:jc w:val="both"/>
              <w:rPr>
                <w:sz w:val="20"/>
              </w:rPr>
            </w:pPr>
            <w:r w:rsidRPr="00DB1E28">
              <w:rPr>
                <w:sz w:val="20"/>
              </w:rPr>
              <w:t>Can</w:t>
            </w:r>
            <w:r w:rsidRPr="00DB1E28">
              <w:rPr>
                <w:spacing w:val="-3"/>
                <w:sz w:val="20"/>
              </w:rPr>
              <w:t xml:space="preserve"> </w:t>
            </w:r>
            <w:r w:rsidRPr="00DB1E28">
              <w:rPr>
                <w:sz w:val="20"/>
              </w:rPr>
              <w:t>anyone using</w:t>
            </w:r>
            <w:r w:rsidRPr="00DB1E28">
              <w:rPr>
                <w:spacing w:val="-2"/>
                <w:sz w:val="20"/>
              </w:rPr>
              <w:t xml:space="preserve"> </w:t>
            </w:r>
            <w:r w:rsidRPr="00DB1E28">
              <w:rPr>
                <w:sz w:val="20"/>
              </w:rPr>
              <w:t>the</w:t>
            </w:r>
            <w:r w:rsidRPr="00DB1E28">
              <w:rPr>
                <w:spacing w:val="-3"/>
                <w:sz w:val="20"/>
              </w:rPr>
              <w:t xml:space="preserve"> </w:t>
            </w:r>
            <w:r w:rsidRPr="00DB1E28">
              <w:rPr>
                <w:sz w:val="20"/>
              </w:rPr>
              <w:t>plant,</w:t>
            </w:r>
            <w:r w:rsidRPr="00DB1E28">
              <w:rPr>
                <w:spacing w:val="-2"/>
                <w:sz w:val="20"/>
              </w:rPr>
              <w:t xml:space="preserve"> </w:t>
            </w:r>
            <w:r w:rsidRPr="00DB1E28">
              <w:rPr>
                <w:sz w:val="20"/>
              </w:rPr>
              <w:t>or</w:t>
            </w:r>
            <w:r w:rsidRPr="00DB1E28">
              <w:rPr>
                <w:spacing w:val="-1"/>
                <w:sz w:val="20"/>
              </w:rPr>
              <w:t xml:space="preserve"> </w:t>
            </w:r>
            <w:r w:rsidRPr="00DB1E28">
              <w:rPr>
                <w:sz w:val="20"/>
              </w:rPr>
              <w:t>in</w:t>
            </w:r>
            <w:r w:rsidRPr="00DB1E28">
              <w:rPr>
                <w:spacing w:val="-1"/>
                <w:sz w:val="20"/>
              </w:rPr>
              <w:t xml:space="preserve"> </w:t>
            </w:r>
            <w:r w:rsidRPr="00DB1E28">
              <w:rPr>
                <w:sz w:val="20"/>
              </w:rPr>
              <w:t>the vicinity</w:t>
            </w:r>
            <w:r w:rsidRPr="00DB1E28">
              <w:rPr>
                <w:spacing w:val="-1"/>
                <w:sz w:val="20"/>
              </w:rPr>
              <w:t xml:space="preserve"> </w:t>
            </w:r>
            <w:r w:rsidRPr="00DB1E28">
              <w:rPr>
                <w:sz w:val="20"/>
              </w:rPr>
              <w:t>of</w:t>
            </w:r>
            <w:r w:rsidRPr="00DB1E28">
              <w:rPr>
                <w:spacing w:val="-1"/>
                <w:sz w:val="20"/>
              </w:rPr>
              <w:t xml:space="preserve"> </w:t>
            </w:r>
            <w:r w:rsidRPr="00DB1E28">
              <w:rPr>
                <w:sz w:val="20"/>
              </w:rPr>
              <w:t>the plant,</w:t>
            </w:r>
            <w:r w:rsidRPr="00DB1E28">
              <w:rPr>
                <w:spacing w:val="-2"/>
                <w:sz w:val="20"/>
              </w:rPr>
              <w:t xml:space="preserve"> </w:t>
            </w:r>
            <w:r w:rsidRPr="00DB1E28">
              <w:rPr>
                <w:sz w:val="20"/>
              </w:rPr>
              <w:t>slip,</w:t>
            </w:r>
            <w:r w:rsidRPr="00DB1E28">
              <w:rPr>
                <w:spacing w:val="-3"/>
                <w:sz w:val="20"/>
              </w:rPr>
              <w:t xml:space="preserve"> </w:t>
            </w:r>
            <w:r w:rsidRPr="00DB1E28">
              <w:rPr>
                <w:sz w:val="20"/>
              </w:rPr>
              <w:t>trip</w:t>
            </w:r>
            <w:r w:rsidRPr="00DB1E28">
              <w:rPr>
                <w:spacing w:val="-2"/>
                <w:sz w:val="20"/>
              </w:rPr>
              <w:t xml:space="preserve"> </w:t>
            </w:r>
            <w:r w:rsidRPr="00DB1E28">
              <w:rPr>
                <w:sz w:val="20"/>
              </w:rPr>
              <w:t>or</w:t>
            </w:r>
            <w:r w:rsidRPr="00DB1E28">
              <w:rPr>
                <w:spacing w:val="8"/>
                <w:sz w:val="20"/>
              </w:rPr>
              <w:t xml:space="preserve"> </w:t>
            </w:r>
            <w:r w:rsidRPr="00DB1E28">
              <w:rPr>
                <w:sz w:val="20"/>
              </w:rPr>
              <w:t>fall</w:t>
            </w:r>
            <w:r w:rsidRPr="00DB1E28">
              <w:rPr>
                <w:spacing w:val="-4"/>
                <w:sz w:val="20"/>
              </w:rPr>
              <w:t xml:space="preserve"> </w:t>
            </w:r>
            <w:r w:rsidRPr="00DB1E28">
              <w:rPr>
                <w:sz w:val="20"/>
              </w:rPr>
              <w:t>due</w:t>
            </w:r>
            <w:r w:rsidRPr="00DB1E28">
              <w:rPr>
                <w:spacing w:val="-2"/>
                <w:sz w:val="20"/>
              </w:rPr>
              <w:t xml:space="preserve"> </w:t>
            </w:r>
            <w:r w:rsidRPr="00DB1E28">
              <w:rPr>
                <w:sz w:val="20"/>
              </w:rPr>
              <w:t>to:</w:t>
            </w:r>
          </w:p>
          <w:p w14:paraId="085E7938" w14:textId="77777777" w:rsidR="00876814" w:rsidRPr="00DB1E28" w:rsidRDefault="00876814" w:rsidP="00F93C5B">
            <w:pPr>
              <w:pStyle w:val="TableParagraph"/>
              <w:numPr>
                <w:ilvl w:val="0"/>
                <w:numId w:val="44"/>
              </w:numPr>
              <w:tabs>
                <w:tab w:val="left" w:pos="479"/>
                <w:tab w:val="left" w:pos="480"/>
              </w:tabs>
              <w:spacing w:before="122" w:line="245" w:lineRule="exact"/>
              <w:jc w:val="both"/>
              <w:rPr>
                <w:sz w:val="20"/>
              </w:rPr>
            </w:pPr>
            <w:r w:rsidRPr="00DB1E28">
              <w:rPr>
                <w:sz w:val="20"/>
              </w:rPr>
              <w:t>uneven</w:t>
            </w:r>
            <w:r w:rsidRPr="00DB1E28">
              <w:rPr>
                <w:spacing w:val="-1"/>
                <w:sz w:val="20"/>
              </w:rPr>
              <w:t xml:space="preserve"> </w:t>
            </w:r>
            <w:r w:rsidRPr="00DB1E28">
              <w:rPr>
                <w:sz w:val="20"/>
              </w:rPr>
              <w:t>or</w:t>
            </w:r>
            <w:r w:rsidRPr="00DB1E28">
              <w:rPr>
                <w:spacing w:val="-3"/>
                <w:sz w:val="20"/>
              </w:rPr>
              <w:t xml:space="preserve"> </w:t>
            </w:r>
            <w:r w:rsidRPr="00DB1E28">
              <w:rPr>
                <w:sz w:val="20"/>
              </w:rPr>
              <w:t>slippery</w:t>
            </w:r>
            <w:r w:rsidRPr="00DB1E28">
              <w:rPr>
                <w:spacing w:val="-1"/>
                <w:sz w:val="20"/>
              </w:rPr>
              <w:t xml:space="preserve"> </w:t>
            </w:r>
            <w:r w:rsidRPr="00DB1E28">
              <w:rPr>
                <w:sz w:val="20"/>
              </w:rPr>
              <w:t>work</w:t>
            </w:r>
            <w:r w:rsidRPr="00DB1E28">
              <w:rPr>
                <w:spacing w:val="-1"/>
                <w:sz w:val="20"/>
              </w:rPr>
              <w:t xml:space="preserve"> </w:t>
            </w:r>
            <w:r w:rsidRPr="00DB1E28">
              <w:rPr>
                <w:sz w:val="20"/>
              </w:rPr>
              <w:t>surfaces?</w:t>
            </w:r>
          </w:p>
          <w:p w14:paraId="2B5D1E34" w14:textId="77777777" w:rsidR="00876814" w:rsidRPr="00DB1E28" w:rsidRDefault="00876814" w:rsidP="00F93C5B">
            <w:pPr>
              <w:pStyle w:val="TableParagraph"/>
              <w:numPr>
                <w:ilvl w:val="0"/>
                <w:numId w:val="44"/>
              </w:numPr>
              <w:tabs>
                <w:tab w:val="left" w:pos="479"/>
                <w:tab w:val="left" w:pos="480"/>
              </w:tabs>
              <w:spacing w:before="3" w:line="235" w:lineRule="auto"/>
              <w:ind w:right="418"/>
              <w:jc w:val="both"/>
              <w:rPr>
                <w:sz w:val="20"/>
              </w:rPr>
            </w:pPr>
            <w:r w:rsidRPr="00DB1E28">
              <w:rPr>
                <w:sz w:val="20"/>
              </w:rPr>
              <w:t>poor</w:t>
            </w:r>
            <w:r w:rsidRPr="00DB1E28">
              <w:rPr>
                <w:spacing w:val="-4"/>
                <w:sz w:val="20"/>
              </w:rPr>
              <w:t xml:space="preserve"> </w:t>
            </w:r>
            <w:r w:rsidRPr="00DB1E28">
              <w:rPr>
                <w:sz w:val="20"/>
              </w:rPr>
              <w:t>housekeeping,</w:t>
            </w:r>
            <w:r w:rsidRPr="00DB1E28">
              <w:rPr>
                <w:spacing w:val="-3"/>
                <w:sz w:val="20"/>
              </w:rPr>
              <w:t xml:space="preserve"> </w:t>
            </w:r>
            <w:r w:rsidRPr="00DB1E28">
              <w:rPr>
                <w:sz w:val="20"/>
              </w:rPr>
              <w:t>for</w:t>
            </w:r>
            <w:r w:rsidRPr="00DB1E28">
              <w:rPr>
                <w:spacing w:val="-3"/>
                <w:sz w:val="20"/>
              </w:rPr>
              <w:t xml:space="preserve"> </w:t>
            </w:r>
            <w:r w:rsidRPr="00DB1E28">
              <w:rPr>
                <w:sz w:val="20"/>
              </w:rPr>
              <w:t>example</w:t>
            </w:r>
            <w:r w:rsidRPr="00DB1E28">
              <w:rPr>
                <w:spacing w:val="-3"/>
                <w:sz w:val="20"/>
              </w:rPr>
              <w:t xml:space="preserve"> </w:t>
            </w:r>
            <w:r w:rsidRPr="00DB1E28">
              <w:rPr>
                <w:sz w:val="20"/>
              </w:rPr>
              <w:t>offcuts,</w:t>
            </w:r>
            <w:r w:rsidRPr="00DB1E28">
              <w:rPr>
                <w:spacing w:val="-3"/>
                <w:sz w:val="20"/>
              </w:rPr>
              <w:t xml:space="preserve"> </w:t>
            </w:r>
            <w:r w:rsidRPr="00DB1E28">
              <w:rPr>
                <w:sz w:val="20"/>
              </w:rPr>
              <w:t>cables,</w:t>
            </w:r>
            <w:r w:rsidRPr="00DB1E28">
              <w:rPr>
                <w:spacing w:val="-3"/>
                <w:sz w:val="20"/>
              </w:rPr>
              <w:t xml:space="preserve"> </w:t>
            </w:r>
            <w:r w:rsidRPr="00DB1E28">
              <w:rPr>
                <w:sz w:val="20"/>
              </w:rPr>
              <w:t>hoses</w:t>
            </w:r>
            <w:r w:rsidRPr="00DB1E28">
              <w:rPr>
                <w:spacing w:val="-3"/>
                <w:sz w:val="20"/>
              </w:rPr>
              <w:t xml:space="preserve"> </w:t>
            </w:r>
            <w:r w:rsidRPr="00DB1E28">
              <w:rPr>
                <w:sz w:val="20"/>
              </w:rPr>
              <w:t>obstructing</w:t>
            </w:r>
            <w:r w:rsidRPr="00DB1E28">
              <w:rPr>
                <w:spacing w:val="-3"/>
                <w:sz w:val="20"/>
              </w:rPr>
              <w:t xml:space="preserve"> </w:t>
            </w:r>
            <w:r w:rsidRPr="00DB1E28">
              <w:rPr>
                <w:sz w:val="20"/>
              </w:rPr>
              <w:t>walkways,</w:t>
            </w:r>
            <w:r w:rsidRPr="00DB1E28">
              <w:rPr>
                <w:spacing w:val="-53"/>
                <w:sz w:val="20"/>
              </w:rPr>
              <w:t xml:space="preserve"> </w:t>
            </w:r>
            <w:r w:rsidRPr="00DB1E28">
              <w:rPr>
                <w:sz w:val="20"/>
              </w:rPr>
              <w:t>spills</w:t>
            </w:r>
            <w:r w:rsidRPr="00DB1E28">
              <w:rPr>
                <w:spacing w:val="-1"/>
                <w:sz w:val="20"/>
              </w:rPr>
              <w:t xml:space="preserve"> </w:t>
            </w:r>
            <w:r w:rsidRPr="00DB1E28">
              <w:rPr>
                <w:sz w:val="20"/>
              </w:rPr>
              <w:t>not</w:t>
            </w:r>
            <w:r w:rsidRPr="00DB1E28">
              <w:rPr>
                <w:spacing w:val="-1"/>
                <w:sz w:val="20"/>
              </w:rPr>
              <w:t xml:space="preserve"> </w:t>
            </w:r>
            <w:r w:rsidRPr="00DB1E28">
              <w:rPr>
                <w:sz w:val="20"/>
              </w:rPr>
              <w:t>cleaned</w:t>
            </w:r>
            <w:r w:rsidRPr="00DB1E28">
              <w:rPr>
                <w:spacing w:val="1"/>
                <w:sz w:val="20"/>
              </w:rPr>
              <w:t xml:space="preserve"> </w:t>
            </w:r>
            <w:r w:rsidRPr="00DB1E28">
              <w:rPr>
                <w:sz w:val="20"/>
              </w:rPr>
              <w:t>up?</w:t>
            </w:r>
          </w:p>
          <w:p w14:paraId="2E5C87F5" w14:textId="77777777" w:rsidR="00876814" w:rsidRPr="00DB1E28" w:rsidRDefault="00876814" w:rsidP="00F93C5B">
            <w:pPr>
              <w:pStyle w:val="TableParagraph"/>
              <w:numPr>
                <w:ilvl w:val="0"/>
                <w:numId w:val="44"/>
              </w:numPr>
              <w:tabs>
                <w:tab w:val="left" w:pos="479"/>
                <w:tab w:val="left" w:pos="480"/>
              </w:tabs>
              <w:spacing w:before="4" w:line="244" w:lineRule="exact"/>
              <w:jc w:val="both"/>
              <w:rPr>
                <w:sz w:val="20"/>
              </w:rPr>
            </w:pPr>
            <w:r w:rsidRPr="00DB1E28">
              <w:rPr>
                <w:sz w:val="20"/>
              </w:rPr>
              <w:t>obstacles being</w:t>
            </w:r>
            <w:r w:rsidRPr="00DB1E28">
              <w:rPr>
                <w:spacing w:val="-1"/>
                <w:sz w:val="20"/>
              </w:rPr>
              <w:t xml:space="preserve"> </w:t>
            </w:r>
            <w:r w:rsidRPr="00DB1E28">
              <w:rPr>
                <w:sz w:val="20"/>
              </w:rPr>
              <w:t>placed</w:t>
            </w:r>
            <w:r w:rsidRPr="00DB1E28">
              <w:rPr>
                <w:spacing w:val="-1"/>
                <w:sz w:val="20"/>
              </w:rPr>
              <w:t xml:space="preserve"> </w:t>
            </w:r>
            <w:r w:rsidRPr="00DB1E28">
              <w:rPr>
                <w:sz w:val="20"/>
              </w:rPr>
              <w:t>in</w:t>
            </w:r>
            <w:r w:rsidRPr="00DB1E28">
              <w:rPr>
                <w:spacing w:val="-2"/>
                <w:sz w:val="20"/>
              </w:rPr>
              <w:t xml:space="preserve"> </w:t>
            </w:r>
            <w:r w:rsidRPr="00DB1E28">
              <w:rPr>
                <w:sz w:val="20"/>
              </w:rPr>
              <w:t>the</w:t>
            </w:r>
            <w:r w:rsidRPr="00DB1E28">
              <w:rPr>
                <w:spacing w:val="-3"/>
                <w:sz w:val="20"/>
              </w:rPr>
              <w:t xml:space="preserve"> </w:t>
            </w:r>
            <w:r w:rsidRPr="00DB1E28">
              <w:rPr>
                <w:sz w:val="20"/>
              </w:rPr>
              <w:t>vicinity</w:t>
            </w:r>
            <w:r w:rsidRPr="00DB1E28">
              <w:rPr>
                <w:spacing w:val="-2"/>
                <w:sz w:val="20"/>
              </w:rPr>
              <w:t xml:space="preserve"> </w:t>
            </w:r>
            <w:r w:rsidRPr="00DB1E28">
              <w:rPr>
                <w:sz w:val="20"/>
              </w:rPr>
              <w:t>of</w:t>
            </w:r>
            <w:r w:rsidRPr="00DB1E28">
              <w:rPr>
                <w:spacing w:val="-2"/>
                <w:sz w:val="20"/>
              </w:rPr>
              <w:t xml:space="preserve"> </w:t>
            </w:r>
            <w:r w:rsidRPr="00DB1E28">
              <w:rPr>
                <w:sz w:val="20"/>
              </w:rPr>
              <w:t>the</w:t>
            </w:r>
            <w:r w:rsidRPr="00DB1E28">
              <w:rPr>
                <w:spacing w:val="-3"/>
                <w:sz w:val="20"/>
              </w:rPr>
              <w:t xml:space="preserve"> </w:t>
            </w:r>
            <w:r w:rsidRPr="00DB1E28">
              <w:rPr>
                <w:sz w:val="20"/>
              </w:rPr>
              <w:t>plant?</w:t>
            </w:r>
          </w:p>
          <w:p w14:paraId="2ED89E64" w14:textId="77777777" w:rsidR="00876814" w:rsidRPr="00DB1E28" w:rsidRDefault="00876814" w:rsidP="00F93C5B">
            <w:pPr>
              <w:pStyle w:val="TableParagraph"/>
              <w:numPr>
                <w:ilvl w:val="0"/>
                <w:numId w:val="44"/>
              </w:numPr>
              <w:tabs>
                <w:tab w:val="left" w:pos="479"/>
                <w:tab w:val="left" w:pos="480"/>
              </w:tabs>
              <w:spacing w:before="0" w:line="244" w:lineRule="exact"/>
              <w:jc w:val="both"/>
              <w:rPr>
                <w:sz w:val="20"/>
              </w:rPr>
            </w:pPr>
            <w:r w:rsidRPr="00DB1E28">
              <w:rPr>
                <w:sz w:val="20"/>
              </w:rPr>
              <w:t>other</w:t>
            </w:r>
            <w:r w:rsidRPr="00DB1E28">
              <w:rPr>
                <w:spacing w:val="-3"/>
                <w:sz w:val="20"/>
              </w:rPr>
              <w:t xml:space="preserve"> </w:t>
            </w:r>
            <w:r w:rsidRPr="00DB1E28">
              <w:rPr>
                <w:sz w:val="20"/>
              </w:rPr>
              <w:t>factors</w:t>
            </w:r>
            <w:r w:rsidRPr="00DB1E28">
              <w:rPr>
                <w:spacing w:val="-1"/>
                <w:sz w:val="20"/>
              </w:rPr>
              <w:t xml:space="preserve"> </w:t>
            </w:r>
            <w:r w:rsidRPr="00DB1E28">
              <w:rPr>
                <w:sz w:val="20"/>
              </w:rPr>
              <w:t>not</w:t>
            </w:r>
            <w:r w:rsidRPr="00DB1E28">
              <w:rPr>
                <w:spacing w:val="-1"/>
                <w:sz w:val="20"/>
              </w:rPr>
              <w:t xml:space="preserve"> </w:t>
            </w:r>
            <w:r w:rsidRPr="00DB1E28">
              <w:rPr>
                <w:sz w:val="20"/>
              </w:rPr>
              <w:t>mentioned?</w:t>
            </w:r>
          </w:p>
        </w:tc>
        <w:tc>
          <w:tcPr>
            <w:tcW w:w="679" w:type="dxa"/>
            <w:tcBorders>
              <w:top w:val="single" w:sz="2" w:space="0" w:color="BEBEBE"/>
              <w:bottom w:val="single" w:sz="2" w:space="0" w:color="BEBEBE"/>
            </w:tcBorders>
          </w:tcPr>
          <w:p w14:paraId="47413ABE" w14:textId="77777777" w:rsidR="00876814" w:rsidRPr="00DB1E28" w:rsidRDefault="00876814" w:rsidP="00A27C15">
            <w:pPr>
              <w:pStyle w:val="TableParagraph"/>
              <w:spacing w:before="169"/>
              <w:ind w:right="12"/>
              <w:jc w:val="both"/>
              <w:rPr>
                <w:sz w:val="20"/>
              </w:rPr>
            </w:pPr>
            <w:r w:rsidRPr="00DB1E28">
              <w:rPr>
                <w:rFonts w:ascii="Segoe UI Symbol" w:hAnsi="Segoe UI Symbol" w:cs="Segoe UI Symbol"/>
                <w:w w:val="99"/>
                <w:sz w:val="20"/>
              </w:rPr>
              <w:t>☐</w:t>
            </w:r>
          </w:p>
        </w:tc>
        <w:tc>
          <w:tcPr>
            <w:tcW w:w="631" w:type="dxa"/>
            <w:tcBorders>
              <w:top w:val="single" w:sz="2" w:space="0" w:color="BEBEBE"/>
              <w:bottom w:val="single" w:sz="2" w:space="0" w:color="BEBEBE"/>
            </w:tcBorders>
          </w:tcPr>
          <w:p w14:paraId="2C7771C0" w14:textId="77777777" w:rsidR="00876814" w:rsidRPr="00DB1E28" w:rsidRDefault="00876814" w:rsidP="00A27C15">
            <w:pPr>
              <w:pStyle w:val="TableParagraph"/>
              <w:spacing w:before="169"/>
              <w:ind w:left="204"/>
              <w:jc w:val="both"/>
              <w:rPr>
                <w:sz w:val="20"/>
              </w:rPr>
            </w:pPr>
            <w:r w:rsidRPr="00DB1E28">
              <w:rPr>
                <w:rFonts w:ascii="Segoe UI Symbol" w:hAnsi="Segoe UI Symbol" w:cs="Segoe UI Symbol"/>
                <w:w w:val="99"/>
                <w:sz w:val="20"/>
              </w:rPr>
              <w:t>☐</w:t>
            </w:r>
          </w:p>
        </w:tc>
      </w:tr>
    </w:tbl>
    <w:p w14:paraId="0E3C0C97" w14:textId="77777777" w:rsidR="00876814" w:rsidRPr="00DB1E28" w:rsidRDefault="00876814" w:rsidP="00876814">
      <w:pPr>
        <w:jc w:val="both"/>
        <w:rPr>
          <w:rFonts w:ascii="Arial" w:hAnsi="Arial" w:cs="Arial"/>
          <w:sz w:val="20"/>
        </w:rPr>
        <w:sectPr w:rsidR="00876814" w:rsidRPr="00DB1E28" w:rsidSect="00876814">
          <w:type w:val="continuous"/>
          <w:pgSz w:w="11910" w:h="16840"/>
          <w:pgMar w:top="1418" w:right="1219" w:bottom="1060" w:left="981" w:header="720" w:footer="720" w:gutter="0"/>
          <w:cols w:space="720"/>
        </w:sectPr>
      </w:pPr>
    </w:p>
    <w:tbl>
      <w:tblPr>
        <w:tblW w:w="0" w:type="auto"/>
        <w:tblLayout w:type="fixed"/>
        <w:tblCellMar>
          <w:left w:w="0" w:type="dxa"/>
          <w:right w:w="0" w:type="dxa"/>
        </w:tblCellMar>
        <w:tblLook w:val="01E0" w:firstRow="1" w:lastRow="1" w:firstColumn="1" w:lastColumn="1" w:noHBand="0" w:noVBand="0"/>
      </w:tblPr>
      <w:tblGrid>
        <w:gridCol w:w="453"/>
        <w:gridCol w:w="7729"/>
        <w:gridCol w:w="682"/>
        <w:gridCol w:w="631"/>
      </w:tblGrid>
      <w:tr w:rsidR="00876814" w:rsidRPr="00DB1E28" w14:paraId="3D7DDC99" w14:textId="77777777" w:rsidTr="00A27C15">
        <w:trPr>
          <w:gridBefore w:val="1"/>
          <w:wBefore w:w="453" w:type="dxa"/>
          <w:trHeight w:val="626"/>
        </w:trPr>
        <w:tc>
          <w:tcPr>
            <w:tcW w:w="7729" w:type="dxa"/>
            <w:tcBorders>
              <w:top w:val="single" w:sz="2" w:space="0" w:color="BEBEBE"/>
              <w:bottom w:val="single" w:sz="2" w:space="0" w:color="BEBEBE"/>
            </w:tcBorders>
          </w:tcPr>
          <w:p w14:paraId="30BBBEDE" w14:textId="77777777" w:rsidR="00876814" w:rsidRPr="00DB1E28" w:rsidRDefault="00876814" w:rsidP="00A27C15">
            <w:pPr>
              <w:pStyle w:val="TableParagraph"/>
              <w:ind w:left="122"/>
              <w:jc w:val="both"/>
              <w:rPr>
                <w:b/>
                <w:sz w:val="20"/>
              </w:rPr>
            </w:pPr>
            <w:r w:rsidRPr="00DB1E28">
              <w:rPr>
                <w:b/>
                <w:sz w:val="20"/>
              </w:rPr>
              <w:lastRenderedPageBreak/>
              <w:t>‘Yes’</w:t>
            </w:r>
            <w:r w:rsidRPr="00DB1E28">
              <w:rPr>
                <w:b/>
                <w:spacing w:val="-3"/>
                <w:sz w:val="20"/>
              </w:rPr>
              <w:t xml:space="preserve"> </w:t>
            </w:r>
            <w:r w:rsidRPr="00DB1E28">
              <w:rPr>
                <w:b/>
                <w:sz w:val="20"/>
              </w:rPr>
              <w:t>to</w:t>
            </w:r>
            <w:r w:rsidRPr="00DB1E28">
              <w:rPr>
                <w:b/>
                <w:spacing w:val="-2"/>
                <w:sz w:val="20"/>
              </w:rPr>
              <w:t xml:space="preserve"> </w:t>
            </w:r>
            <w:r w:rsidRPr="00DB1E28">
              <w:rPr>
                <w:b/>
                <w:sz w:val="20"/>
              </w:rPr>
              <w:t>any</w:t>
            </w:r>
            <w:r w:rsidRPr="00DB1E28">
              <w:rPr>
                <w:b/>
                <w:spacing w:val="-3"/>
                <w:sz w:val="20"/>
              </w:rPr>
              <w:t xml:space="preserve"> </w:t>
            </w:r>
            <w:r w:rsidRPr="00DB1E28">
              <w:rPr>
                <w:b/>
                <w:sz w:val="20"/>
              </w:rPr>
              <w:t>of</w:t>
            </w:r>
            <w:r w:rsidRPr="00DB1E28">
              <w:rPr>
                <w:b/>
                <w:spacing w:val="-2"/>
                <w:sz w:val="20"/>
              </w:rPr>
              <w:t xml:space="preserve"> </w:t>
            </w:r>
            <w:r w:rsidRPr="00DB1E28">
              <w:rPr>
                <w:b/>
                <w:sz w:val="20"/>
              </w:rPr>
              <w:t>the</w:t>
            </w:r>
            <w:r w:rsidRPr="00DB1E28">
              <w:rPr>
                <w:b/>
                <w:spacing w:val="-3"/>
                <w:sz w:val="20"/>
              </w:rPr>
              <w:t xml:space="preserve"> </w:t>
            </w:r>
            <w:r w:rsidRPr="00DB1E28">
              <w:rPr>
                <w:b/>
                <w:sz w:val="20"/>
              </w:rPr>
              <w:t>following</w:t>
            </w:r>
            <w:r w:rsidRPr="00DB1E28">
              <w:rPr>
                <w:b/>
                <w:spacing w:val="-1"/>
                <w:sz w:val="20"/>
              </w:rPr>
              <w:t xml:space="preserve"> </w:t>
            </w:r>
            <w:r w:rsidRPr="00DB1E28">
              <w:rPr>
                <w:b/>
                <w:sz w:val="20"/>
              </w:rPr>
              <w:t>indicates</w:t>
            </w:r>
            <w:r w:rsidRPr="00DB1E28">
              <w:rPr>
                <w:b/>
                <w:spacing w:val="-4"/>
                <w:sz w:val="20"/>
              </w:rPr>
              <w:t xml:space="preserve"> </w:t>
            </w:r>
            <w:r w:rsidRPr="00DB1E28">
              <w:rPr>
                <w:b/>
                <w:sz w:val="20"/>
              </w:rPr>
              <w:t>the</w:t>
            </w:r>
            <w:r w:rsidRPr="00DB1E28">
              <w:rPr>
                <w:b/>
                <w:spacing w:val="-1"/>
                <w:sz w:val="20"/>
              </w:rPr>
              <w:t xml:space="preserve"> </w:t>
            </w:r>
            <w:r w:rsidRPr="00DB1E28">
              <w:rPr>
                <w:b/>
                <w:sz w:val="20"/>
              </w:rPr>
              <w:t>need</w:t>
            </w:r>
            <w:r w:rsidRPr="00DB1E28">
              <w:rPr>
                <w:b/>
                <w:spacing w:val="2"/>
                <w:sz w:val="20"/>
              </w:rPr>
              <w:t xml:space="preserve"> </w:t>
            </w:r>
            <w:r w:rsidRPr="00DB1E28">
              <w:rPr>
                <w:b/>
                <w:sz w:val="20"/>
              </w:rPr>
              <w:t>to</w:t>
            </w:r>
            <w:r w:rsidRPr="00DB1E28">
              <w:rPr>
                <w:b/>
                <w:spacing w:val="-2"/>
                <w:sz w:val="20"/>
              </w:rPr>
              <w:t xml:space="preserve"> </w:t>
            </w:r>
            <w:r w:rsidRPr="00DB1E28">
              <w:rPr>
                <w:b/>
                <w:sz w:val="20"/>
              </w:rPr>
              <w:t>implement</w:t>
            </w:r>
            <w:r w:rsidRPr="00DB1E28">
              <w:rPr>
                <w:b/>
                <w:spacing w:val="-2"/>
                <w:sz w:val="20"/>
              </w:rPr>
              <w:t xml:space="preserve"> </w:t>
            </w:r>
            <w:r w:rsidRPr="00DB1E28">
              <w:rPr>
                <w:b/>
                <w:sz w:val="20"/>
              </w:rPr>
              <w:t>control</w:t>
            </w:r>
            <w:r w:rsidRPr="00DB1E28">
              <w:rPr>
                <w:b/>
                <w:spacing w:val="-3"/>
                <w:sz w:val="20"/>
              </w:rPr>
              <w:t xml:space="preserve"> </w:t>
            </w:r>
            <w:r w:rsidRPr="00DB1E28">
              <w:rPr>
                <w:b/>
                <w:sz w:val="20"/>
              </w:rPr>
              <w:t>measures</w:t>
            </w:r>
          </w:p>
        </w:tc>
        <w:tc>
          <w:tcPr>
            <w:tcW w:w="682" w:type="dxa"/>
            <w:tcBorders>
              <w:top w:val="single" w:sz="2" w:space="0" w:color="BEBEBE"/>
              <w:bottom w:val="single" w:sz="2" w:space="0" w:color="BEBEBE"/>
            </w:tcBorders>
          </w:tcPr>
          <w:p w14:paraId="2D962577" w14:textId="77777777" w:rsidR="00876814" w:rsidRPr="00DB1E28" w:rsidRDefault="00876814" w:rsidP="00A27C15">
            <w:pPr>
              <w:pStyle w:val="TableParagraph"/>
              <w:spacing w:before="0"/>
              <w:jc w:val="both"/>
              <w:rPr>
                <w:sz w:val="18"/>
              </w:rPr>
            </w:pPr>
          </w:p>
        </w:tc>
        <w:tc>
          <w:tcPr>
            <w:tcW w:w="631" w:type="dxa"/>
            <w:tcBorders>
              <w:top w:val="single" w:sz="2" w:space="0" w:color="BEBEBE"/>
              <w:bottom w:val="single" w:sz="2" w:space="0" w:color="BEBEBE"/>
            </w:tcBorders>
          </w:tcPr>
          <w:p w14:paraId="7427FF66" w14:textId="77777777" w:rsidR="00876814" w:rsidRPr="00DB1E28" w:rsidRDefault="00876814" w:rsidP="00A27C15">
            <w:pPr>
              <w:pStyle w:val="TableParagraph"/>
              <w:spacing w:before="0"/>
              <w:jc w:val="both"/>
              <w:rPr>
                <w:sz w:val="18"/>
              </w:rPr>
            </w:pPr>
          </w:p>
        </w:tc>
      </w:tr>
      <w:tr w:rsidR="00876814" w:rsidRPr="00DB1E28" w14:paraId="18C8B211" w14:textId="77777777" w:rsidTr="00A27C15">
        <w:trPr>
          <w:gridBefore w:val="1"/>
          <w:wBefore w:w="453" w:type="dxa"/>
          <w:trHeight w:val="2692"/>
        </w:trPr>
        <w:tc>
          <w:tcPr>
            <w:tcW w:w="7729" w:type="dxa"/>
            <w:tcBorders>
              <w:top w:val="single" w:sz="2" w:space="0" w:color="BEBEBE"/>
              <w:bottom w:val="single" w:sz="2" w:space="0" w:color="BEBEBE"/>
            </w:tcBorders>
          </w:tcPr>
          <w:p w14:paraId="2084ACD4" w14:textId="77777777" w:rsidR="00876814" w:rsidRPr="00DB1E28" w:rsidRDefault="00876814" w:rsidP="00A27C15">
            <w:pPr>
              <w:pStyle w:val="TableParagraph"/>
              <w:ind w:left="122"/>
              <w:jc w:val="both"/>
              <w:rPr>
                <w:sz w:val="20"/>
              </w:rPr>
            </w:pPr>
            <w:r w:rsidRPr="00DB1E28">
              <w:rPr>
                <w:sz w:val="20"/>
              </w:rPr>
              <w:t>Can</w:t>
            </w:r>
            <w:r w:rsidRPr="00DB1E28">
              <w:rPr>
                <w:spacing w:val="-2"/>
                <w:sz w:val="20"/>
              </w:rPr>
              <w:t xml:space="preserve"> </w:t>
            </w:r>
            <w:r w:rsidRPr="00DB1E28">
              <w:rPr>
                <w:sz w:val="20"/>
              </w:rPr>
              <w:t>anyone fall</w:t>
            </w:r>
            <w:r w:rsidRPr="00DB1E28">
              <w:rPr>
                <w:spacing w:val="-3"/>
                <w:sz w:val="20"/>
              </w:rPr>
              <w:t xml:space="preserve"> </w:t>
            </w:r>
            <w:r w:rsidRPr="00DB1E28">
              <w:rPr>
                <w:sz w:val="20"/>
              </w:rPr>
              <w:t>from</w:t>
            </w:r>
            <w:r w:rsidRPr="00DB1E28">
              <w:rPr>
                <w:spacing w:val="-2"/>
                <w:sz w:val="20"/>
              </w:rPr>
              <w:t xml:space="preserve"> </w:t>
            </w:r>
            <w:r w:rsidRPr="00DB1E28">
              <w:rPr>
                <w:sz w:val="20"/>
              </w:rPr>
              <w:t>a height</w:t>
            </w:r>
            <w:r w:rsidRPr="00DB1E28">
              <w:rPr>
                <w:spacing w:val="-2"/>
                <w:sz w:val="20"/>
              </w:rPr>
              <w:t xml:space="preserve"> </w:t>
            </w:r>
            <w:r w:rsidRPr="00DB1E28">
              <w:rPr>
                <w:sz w:val="20"/>
              </w:rPr>
              <w:t>due</w:t>
            </w:r>
            <w:r w:rsidRPr="00DB1E28">
              <w:rPr>
                <w:spacing w:val="-2"/>
                <w:sz w:val="20"/>
              </w:rPr>
              <w:t xml:space="preserve"> </w:t>
            </w:r>
            <w:r w:rsidRPr="00DB1E28">
              <w:rPr>
                <w:sz w:val="20"/>
              </w:rPr>
              <w:t>to:</w:t>
            </w:r>
          </w:p>
          <w:p w14:paraId="1CE7134A" w14:textId="77777777" w:rsidR="00876814" w:rsidRPr="00DB1E28" w:rsidRDefault="00876814" w:rsidP="00F93C5B">
            <w:pPr>
              <w:pStyle w:val="TableParagraph"/>
              <w:numPr>
                <w:ilvl w:val="0"/>
                <w:numId w:val="25"/>
              </w:numPr>
              <w:tabs>
                <w:tab w:val="left" w:pos="479"/>
                <w:tab w:val="left" w:pos="480"/>
              </w:tabs>
              <w:spacing w:before="122" w:line="244" w:lineRule="exact"/>
              <w:jc w:val="both"/>
              <w:rPr>
                <w:sz w:val="20"/>
              </w:rPr>
            </w:pPr>
            <w:r w:rsidRPr="00DB1E28">
              <w:rPr>
                <w:sz w:val="20"/>
              </w:rPr>
              <w:t>lack</w:t>
            </w:r>
            <w:r w:rsidRPr="00DB1E28">
              <w:rPr>
                <w:spacing w:val="-2"/>
                <w:sz w:val="20"/>
              </w:rPr>
              <w:t xml:space="preserve"> </w:t>
            </w:r>
            <w:r w:rsidRPr="00DB1E28">
              <w:rPr>
                <w:sz w:val="20"/>
              </w:rPr>
              <w:t>of</w:t>
            </w:r>
            <w:r w:rsidRPr="00DB1E28">
              <w:rPr>
                <w:spacing w:val="-2"/>
                <w:sz w:val="20"/>
              </w:rPr>
              <w:t xml:space="preserve"> </w:t>
            </w:r>
            <w:r w:rsidRPr="00DB1E28">
              <w:rPr>
                <w:sz w:val="20"/>
              </w:rPr>
              <w:t>a proper</w:t>
            </w:r>
            <w:r w:rsidRPr="00DB1E28">
              <w:rPr>
                <w:spacing w:val="-3"/>
                <w:sz w:val="20"/>
              </w:rPr>
              <w:t xml:space="preserve"> </w:t>
            </w:r>
            <w:r w:rsidRPr="00DB1E28">
              <w:rPr>
                <w:sz w:val="20"/>
              </w:rPr>
              <w:t>work</w:t>
            </w:r>
            <w:r w:rsidRPr="00DB1E28">
              <w:rPr>
                <w:spacing w:val="-1"/>
                <w:sz w:val="20"/>
              </w:rPr>
              <w:t xml:space="preserve"> </w:t>
            </w:r>
            <w:r w:rsidRPr="00DB1E28">
              <w:rPr>
                <w:sz w:val="20"/>
              </w:rPr>
              <w:t>platform?</w:t>
            </w:r>
          </w:p>
          <w:p w14:paraId="67DBC24A" w14:textId="77777777" w:rsidR="00876814" w:rsidRPr="00DB1E28" w:rsidRDefault="00876814" w:rsidP="00F93C5B">
            <w:pPr>
              <w:pStyle w:val="TableParagraph"/>
              <w:numPr>
                <w:ilvl w:val="0"/>
                <w:numId w:val="25"/>
              </w:numPr>
              <w:tabs>
                <w:tab w:val="left" w:pos="479"/>
                <w:tab w:val="left" w:pos="480"/>
              </w:tabs>
              <w:spacing w:before="0" w:line="244" w:lineRule="exact"/>
              <w:jc w:val="both"/>
              <w:rPr>
                <w:sz w:val="20"/>
              </w:rPr>
            </w:pPr>
            <w:r w:rsidRPr="00DB1E28">
              <w:rPr>
                <w:sz w:val="20"/>
              </w:rPr>
              <w:t>lack</w:t>
            </w:r>
            <w:r w:rsidRPr="00DB1E28">
              <w:rPr>
                <w:spacing w:val="-2"/>
                <w:sz w:val="20"/>
              </w:rPr>
              <w:t xml:space="preserve"> </w:t>
            </w:r>
            <w:r w:rsidRPr="00DB1E28">
              <w:rPr>
                <w:sz w:val="20"/>
              </w:rPr>
              <w:t>of</w:t>
            </w:r>
            <w:r w:rsidRPr="00DB1E28">
              <w:rPr>
                <w:spacing w:val="-2"/>
                <w:sz w:val="20"/>
              </w:rPr>
              <w:t xml:space="preserve"> </w:t>
            </w:r>
            <w:r w:rsidRPr="00DB1E28">
              <w:rPr>
                <w:sz w:val="20"/>
              </w:rPr>
              <w:t>proper</w:t>
            </w:r>
            <w:r w:rsidRPr="00DB1E28">
              <w:rPr>
                <w:spacing w:val="-2"/>
                <w:sz w:val="20"/>
              </w:rPr>
              <w:t xml:space="preserve"> </w:t>
            </w:r>
            <w:r w:rsidRPr="00DB1E28">
              <w:rPr>
                <w:sz w:val="20"/>
              </w:rPr>
              <w:t>stairs</w:t>
            </w:r>
            <w:r w:rsidRPr="00DB1E28">
              <w:rPr>
                <w:spacing w:val="-1"/>
                <w:sz w:val="20"/>
              </w:rPr>
              <w:t xml:space="preserve"> </w:t>
            </w:r>
            <w:r w:rsidRPr="00DB1E28">
              <w:rPr>
                <w:sz w:val="20"/>
              </w:rPr>
              <w:t>or</w:t>
            </w:r>
            <w:r w:rsidRPr="00DB1E28">
              <w:rPr>
                <w:spacing w:val="-2"/>
                <w:sz w:val="20"/>
              </w:rPr>
              <w:t xml:space="preserve"> </w:t>
            </w:r>
            <w:r w:rsidRPr="00DB1E28">
              <w:rPr>
                <w:sz w:val="20"/>
              </w:rPr>
              <w:t>ladders?</w:t>
            </w:r>
          </w:p>
          <w:p w14:paraId="74B98ADD" w14:textId="77777777" w:rsidR="00876814" w:rsidRPr="00DB1E28" w:rsidRDefault="00876814" w:rsidP="00F93C5B">
            <w:pPr>
              <w:pStyle w:val="TableParagraph"/>
              <w:numPr>
                <w:ilvl w:val="0"/>
                <w:numId w:val="25"/>
              </w:numPr>
              <w:tabs>
                <w:tab w:val="left" w:pos="479"/>
                <w:tab w:val="left" w:pos="480"/>
              </w:tabs>
              <w:spacing w:before="0" w:line="244" w:lineRule="exact"/>
              <w:jc w:val="both"/>
              <w:rPr>
                <w:sz w:val="20"/>
              </w:rPr>
            </w:pPr>
            <w:r w:rsidRPr="00DB1E28">
              <w:rPr>
                <w:sz w:val="20"/>
              </w:rPr>
              <w:t>lack</w:t>
            </w:r>
            <w:r w:rsidRPr="00DB1E28">
              <w:rPr>
                <w:spacing w:val="-2"/>
                <w:sz w:val="20"/>
              </w:rPr>
              <w:t xml:space="preserve"> </w:t>
            </w:r>
            <w:r w:rsidRPr="00DB1E28">
              <w:rPr>
                <w:sz w:val="20"/>
              </w:rPr>
              <w:t>of</w:t>
            </w:r>
            <w:r w:rsidRPr="00DB1E28">
              <w:rPr>
                <w:spacing w:val="-3"/>
                <w:sz w:val="20"/>
              </w:rPr>
              <w:t xml:space="preserve"> </w:t>
            </w:r>
            <w:r w:rsidRPr="00DB1E28">
              <w:rPr>
                <w:sz w:val="20"/>
              </w:rPr>
              <w:t>guardrails</w:t>
            </w:r>
            <w:r w:rsidRPr="00DB1E28">
              <w:rPr>
                <w:spacing w:val="-2"/>
                <w:sz w:val="20"/>
              </w:rPr>
              <w:t xml:space="preserve"> </w:t>
            </w:r>
            <w:r w:rsidRPr="00DB1E28">
              <w:rPr>
                <w:sz w:val="20"/>
              </w:rPr>
              <w:t>or other</w:t>
            </w:r>
            <w:r w:rsidRPr="00DB1E28">
              <w:rPr>
                <w:spacing w:val="-3"/>
                <w:sz w:val="20"/>
              </w:rPr>
              <w:t xml:space="preserve"> </w:t>
            </w:r>
            <w:r w:rsidRPr="00DB1E28">
              <w:rPr>
                <w:sz w:val="20"/>
              </w:rPr>
              <w:t>suitable</w:t>
            </w:r>
            <w:r w:rsidRPr="00DB1E28">
              <w:rPr>
                <w:spacing w:val="-3"/>
                <w:sz w:val="20"/>
              </w:rPr>
              <w:t xml:space="preserve"> </w:t>
            </w:r>
            <w:r w:rsidRPr="00DB1E28">
              <w:rPr>
                <w:sz w:val="20"/>
              </w:rPr>
              <w:t>edge</w:t>
            </w:r>
            <w:r w:rsidRPr="00DB1E28">
              <w:rPr>
                <w:spacing w:val="-1"/>
                <w:sz w:val="20"/>
              </w:rPr>
              <w:t xml:space="preserve"> </w:t>
            </w:r>
            <w:r w:rsidRPr="00DB1E28">
              <w:rPr>
                <w:sz w:val="20"/>
              </w:rPr>
              <w:t>protection?</w:t>
            </w:r>
          </w:p>
          <w:p w14:paraId="0D113567" w14:textId="77777777" w:rsidR="00876814" w:rsidRPr="00DB1E28" w:rsidRDefault="00876814" w:rsidP="00F93C5B">
            <w:pPr>
              <w:pStyle w:val="TableParagraph"/>
              <w:numPr>
                <w:ilvl w:val="0"/>
                <w:numId w:val="25"/>
              </w:numPr>
              <w:tabs>
                <w:tab w:val="left" w:pos="479"/>
                <w:tab w:val="left" w:pos="480"/>
              </w:tabs>
              <w:spacing w:before="0" w:line="244" w:lineRule="exact"/>
              <w:jc w:val="both"/>
              <w:rPr>
                <w:sz w:val="20"/>
              </w:rPr>
            </w:pPr>
            <w:r w:rsidRPr="00DB1E28">
              <w:rPr>
                <w:sz w:val="20"/>
              </w:rPr>
              <w:t>unprotected</w:t>
            </w:r>
            <w:r w:rsidRPr="00DB1E28">
              <w:rPr>
                <w:spacing w:val="-2"/>
                <w:sz w:val="20"/>
              </w:rPr>
              <w:t xml:space="preserve"> </w:t>
            </w:r>
            <w:r w:rsidRPr="00DB1E28">
              <w:rPr>
                <w:sz w:val="20"/>
              </w:rPr>
              <w:t>holes,</w:t>
            </w:r>
            <w:r w:rsidRPr="00DB1E28">
              <w:rPr>
                <w:spacing w:val="-4"/>
                <w:sz w:val="20"/>
              </w:rPr>
              <w:t xml:space="preserve"> </w:t>
            </w:r>
            <w:r w:rsidRPr="00DB1E28">
              <w:rPr>
                <w:sz w:val="20"/>
              </w:rPr>
              <w:t>penetrations</w:t>
            </w:r>
            <w:r>
              <w:rPr>
                <w:sz w:val="20"/>
              </w:rPr>
              <w:t>,</w:t>
            </w:r>
            <w:r w:rsidRPr="00DB1E28">
              <w:rPr>
                <w:spacing w:val="-2"/>
                <w:sz w:val="20"/>
              </w:rPr>
              <w:t xml:space="preserve"> </w:t>
            </w:r>
            <w:r w:rsidRPr="00DB1E28">
              <w:rPr>
                <w:sz w:val="20"/>
              </w:rPr>
              <w:t>or</w:t>
            </w:r>
            <w:r w:rsidRPr="00DB1E28">
              <w:rPr>
                <w:spacing w:val="-1"/>
                <w:sz w:val="20"/>
              </w:rPr>
              <w:t xml:space="preserve"> </w:t>
            </w:r>
            <w:r w:rsidRPr="00DB1E28">
              <w:rPr>
                <w:sz w:val="20"/>
              </w:rPr>
              <w:t>gaps?</w:t>
            </w:r>
          </w:p>
          <w:p w14:paraId="683A604C" w14:textId="77777777" w:rsidR="00876814" w:rsidRPr="00DB1E28" w:rsidRDefault="00876814" w:rsidP="00F93C5B">
            <w:pPr>
              <w:pStyle w:val="TableParagraph"/>
              <w:numPr>
                <w:ilvl w:val="0"/>
                <w:numId w:val="25"/>
              </w:numPr>
              <w:tabs>
                <w:tab w:val="left" w:pos="479"/>
                <w:tab w:val="left" w:pos="480"/>
              </w:tabs>
              <w:spacing w:before="0" w:line="244" w:lineRule="exact"/>
              <w:jc w:val="both"/>
              <w:rPr>
                <w:sz w:val="20"/>
              </w:rPr>
            </w:pPr>
            <w:r w:rsidRPr="00DB1E28">
              <w:rPr>
                <w:sz w:val="20"/>
              </w:rPr>
              <w:t>poor</w:t>
            </w:r>
            <w:r w:rsidRPr="00DB1E28">
              <w:rPr>
                <w:spacing w:val="-3"/>
                <w:sz w:val="20"/>
              </w:rPr>
              <w:t xml:space="preserve"> </w:t>
            </w:r>
            <w:r w:rsidRPr="00DB1E28">
              <w:rPr>
                <w:sz w:val="20"/>
              </w:rPr>
              <w:t>floor</w:t>
            </w:r>
            <w:r w:rsidRPr="00DB1E28">
              <w:rPr>
                <w:spacing w:val="1"/>
                <w:sz w:val="20"/>
              </w:rPr>
              <w:t xml:space="preserve"> </w:t>
            </w:r>
            <w:r w:rsidRPr="00DB1E28">
              <w:rPr>
                <w:sz w:val="20"/>
              </w:rPr>
              <w:t>or</w:t>
            </w:r>
            <w:r w:rsidRPr="00DB1E28">
              <w:rPr>
                <w:spacing w:val="-2"/>
                <w:sz w:val="20"/>
              </w:rPr>
              <w:t xml:space="preserve"> </w:t>
            </w:r>
            <w:r w:rsidRPr="00DB1E28">
              <w:rPr>
                <w:sz w:val="20"/>
              </w:rPr>
              <w:t>walking surfaces,</w:t>
            </w:r>
            <w:r w:rsidRPr="00DB1E28">
              <w:rPr>
                <w:spacing w:val="-2"/>
                <w:sz w:val="20"/>
              </w:rPr>
              <w:t xml:space="preserve"> </w:t>
            </w:r>
            <w:r w:rsidRPr="00DB1E28">
              <w:rPr>
                <w:sz w:val="20"/>
              </w:rPr>
              <w:t>for</w:t>
            </w:r>
            <w:r w:rsidRPr="00DB1E28">
              <w:rPr>
                <w:spacing w:val="-2"/>
                <w:sz w:val="20"/>
              </w:rPr>
              <w:t xml:space="preserve"> </w:t>
            </w:r>
            <w:r w:rsidRPr="00DB1E28">
              <w:rPr>
                <w:sz w:val="20"/>
              </w:rPr>
              <w:t>example</w:t>
            </w:r>
            <w:r w:rsidRPr="00DB1E28">
              <w:rPr>
                <w:spacing w:val="-1"/>
                <w:sz w:val="20"/>
              </w:rPr>
              <w:t xml:space="preserve"> </w:t>
            </w:r>
            <w:r w:rsidRPr="00DB1E28">
              <w:rPr>
                <w:sz w:val="20"/>
              </w:rPr>
              <w:t>the</w:t>
            </w:r>
            <w:r w:rsidRPr="00DB1E28">
              <w:rPr>
                <w:spacing w:val="-2"/>
                <w:sz w:val="20"/>
              </w:rPr>
              <w:t xml:space="preserve"> </w:t>
            </w:r>
            <w:r w:rsidRPr="00DB1E28">
              <w:rPr>
                <w:sz w:val="20"/>
              </w:rPr>
              <w:t>lack</w:t>
            </w:r>
            <w:r w:rsidRPr="00DB1E28">
              <w:rPr>
                <w:spacing w:val="-1"/>
                <w:sz w:val="20"/>
              </w:rPr>
              <w:t xml:space="preserve"> </w:t>
            </w:r>
            <w:r w:rsidRPr="00DB1E28">
              <w:rPr>
                <w:sz w:val="20"/>
              </w:rPr>
              <w:t>of</w:t>
            </w:r>
            <w:r w:rsidRPr="00DB1E28">
              <w:rPr>
                <w:spacing w:val="-1"/>
                <w:sz w:val="20"/>
              </w:rPr>
              <w:t xml:space="preserve"> </w:t>
            </w:r>
            <w:r w:rsidRPr="00DB1E28">
              <w:rPr>
                <w:sz w:val="20"/>
              </w:rPr>
              <w:t>a</w:t>
            </w:r>
            <w:r w:rsidRPr="00DB1E28">
              <w:rPr>
                <w:spacing w:val="-2"/>
                <w:sz w:val="20"/>
              </w:rPr>
              <w:t xml:space="preserve"> </w:t>
            </w:r>
            <w:r w:rsidRPr="00DB1E28">
              <w:rPr>
                <w:sz w:val="20"/>
              </w:rPr>
              <w:t>slip-resistant</w:t>
            </w:r>
            <w:r w:rsidRPr="00DB1E28">
              <w:rPr>
                <w:spacing w:val="-2"/>
                <w:sz w:val="20"/>
              </w:rPr>
              <w:t xml:space="preserve"> </w:t>
            </w:r>
            <w:r w:rsidRPr="00DB1E28">
              <w:rPr>
                <w:sz w:val="20"/>
              </w:rPr>
              <w:t>surface?</w:t>
            </w:r>
          </w:p>
          <w:p w14:paraId="228D2013" w14:textId="77777777" w:rsidR="00876814" w:rsidRPr="00DB1E28" w:rsidRDefault="00876814" w:rsidP="00F93C5B">
            <w:pPr>
              <w:pStyle w:val="TableParagraph"/>
              <w:numPr>
                <w:ilvl w:val="0"/>
                <w:numId w:val="25"/>
              </w:numPr>
              <w:tabs>
                <w:tab w:val="left" w:pos="479"/>
                <w:tab w:val="left" w:pos="480"/>
              </w:tabs>
              <w:spacing w:before="0" w:line="242" w:lineRule="exact"/>
              <w:jc w:val="both"/>
              <w:rPr>
                <w:sz w:val="20"/>
              </w:rPr>
            </w:pPr>
            <w:r w:rsidRPr="00DB1E28">
              <w:rPr>
                <w:sz w:val="20"/>
              </w:rPr>
              <w:t>steep</w:t>
            </w:r>
            <w:r w:rsidRPr="00DB1E28">
              <w:rPr>
                <w:spacing w:val="-3"/>
                <w:sz w:val="20"/>
              </w:rPr>
              <w:t xml:space="preserve"> </w:t>
            </w:r>
            <w:r w:rsidRPr="00DB1E28">
              <w:rPr>
                <w:sz w:val="20"/>
              </w:rPr>
              <w:t>walking</w:t>
            </w:r>
            <w:r w:rsidRPr="00DB1E28">
              <w:rPr>
                <w:spacing w:val="-3"/>
                <w:sz w:val="20"/>
              </w:rPr>
              <w:t xml:space="preserve"> </w:t>
            </w:r>
            <w:r w:rsidRPr="00DB1E28">
              <w:rPr>
                <w:sz w:val="20"/>
              </w:rPr>
              <w:t>surfaces?</w:t>
            </w:r>
          </w:p>
          <w:p w14:paraId="1B1431ED" w14:textId="77777777" w:rsidR="00876814" w:rsidRPr="00DB1E28" w:rsidRDefault="00876814" w:rsidP="00F93C5B">
            <w:pPr>
              <w:pStyle w:val="TableParagraph"/>
              <w:numPr>
                <w:ilvl w:val="0"/>
                <w:numId w:val="25"/>
              </w:numPr>
              <w:tabs>
                <w:tab w:val="left" w:pos="479"/>
                <w:tab w:val="left" w:pos="480"/>
              </w:tabs>
              <w:spacing w:before="0" w:line="244" w:lineRule="exact"/>
              <w:jc w:val="both"/>
              <w:rPr>
                <w:sz w:val="20"/>
              </w:rPr>
            </w:pPr>
            <w:r w:rsidRPr="00DB1E28">
              <w:rPr>
                <w:sz w:val="20"/>
              </w:rPr>
              <w:t>collapse</w:t>
            </w:r>
            <w:r w:rsidRPr="00DB1E28">
              <w:rPr>
                <w:spacing w:val="-4"/>
                <w:sz w:val="20"/>
              </w:rPr>
              <w:t xml:space="preserve"> </w:t>
            </w:r>
            <w:r w:rsidRPr="00DB1E28">
              <w:rPr>
                <w:sz w:val="20"/>
              </w:rPr>
              <w:t>of</w:t>
            </w:r>
            <w:r w:rsidRPr="00DB1E28">
              <w:rPr>
                <w:spacing w:val="-2"/>
                <w:sz w:val="20"/>
              </w:rPr>
              <w:t xml:space="preserve"> </w:t>
            </w:r>
            <w:r w:rsidRPr="00DB1E28">
              <w:rPr>
                <w:sz w:val="20"/>
              </w:rPr>
              <w:t>the</w:t>
            </w:r>
            <w:r w:rsidRPr="00DB1E28">
              <w:rPr>
                <w:spacing w:val="-1"/>
                <w:sz w:val="20"/>
              </w:rPr>
              <w:t xml:space="preserve"> </w:t>
            </w:r>
            <w:r w:rsidRPr="00DB1E28">
              <w:rPr>
                <w:sz w:val="20"/>
              </w:rPr>
              <w:t>supporting</w:t>
            </w:r>
            <w:r w:rsidRPr="00DB1E28">
              <w:rPr>
                <w:spacing w:val="-4"/>
                <w:sz w:val="20"/>
              </w:rPr>
              <w:t xml:space="preserve"> </w:t>
            </w:r>
            <w:r w:rsidRPr="00DB1E28">
              <w:rPr>
                <w:sz w:val="20"/>
              </w:rPr>
              <w:t>structure?</w:t>
            </w:r>
          </w:p>
          <w:p w14:paraId="70CC0D56" w14:textId="77777777" w:rsidR="00876814" w:rsidRPr="00DB1E28" w:rsidRDefault="00876814" w:rsidP="00F93C5B">
            <w:pPr>
              <w:pStyle w:val="TableParagraph"/>
              <w:numPr>
                <w:ilvl w:val="0"/>
                <w:numId w:val="25"/>
              </w:numPr>
              <w:tabs>
                <w:tab w:val="left" w:pos="479"/>
                <w:tab w:val="left" w:pos="480"/>
              </w:tabs>
              <w:spacing w:before="0"/>
              <w:jc w:val="both"/>
              <w:rPr>
                <w:sz w:val="20"/>
              </w:rPr>
            </w:pPr>
            <w:r w:rsidRPr="00DB1E28">
              <w:rPr>
                <w:sz w:val="20"/>
              </w:rPr>
              <w:t>other</w:t>
            </w:r>
            <w:r w:rsidRPr="00DB1E28">
              <w:rPr>
                <w:spacing w:val="-3"/>
                <w:sz w:val="20"/>
              </w:rPr>
              <w:t xml:space="preserve"> </w:t>
            </w:r>
            <w:r w:rsidRPr="00DB1E28">
              <w:rPr>
                <w:sz w:val="20"/>
              </w:rPr>
              <w:t>factors</w:t>
            </w:r>
            <w:r w:rsidRPr="00DB1E28">
              <w:rPr>
                <w:spacing w:val="-1"/>
                <w:sz w:val="20"/>
              </w:rPr>
              <w:t xml:space="preserve"> </w:t>
            </w:r>
            <w:r w:rsidRPr="00DB1E28">
              <w:rPr>
                <w:sz w:val="20"/>
              </w:rPr>
              <w:t>not</w:t>
            </w:r>
            <w:r w:rsidRPr="00DB1E28">
              <w:rPr>
                <w:spacing w:val="-1"/>
                <w:sz w:val="20"/>
              </w:rPr>
              <w:t xml:space="preserve"> </w:t>
            </w:r>
            <w:r w:rsidRPr="00DB1E28">
              <w:rPr>
                <w:sz w:val="20"/>
              </w:rPr>
              <w:t>mentioned?</w:t>
            </w:r>
          </w:p>
        </w:tc>
        <w:tc>
          <w:tcPr>
            <w:tcW w:w="682" w:type="dxa"/>
            <w:tcBorders>
              <w:top w:val="single" w:sz="2" w:space="0" w:color="BEBEBE"/>
              <w:bottom w:val="single" w:sz="2" w:space="0" w:color="BEBEBE"/>
            </w:tcBorders>
          </w:tcPr>
          <w:p w14:paraId="5F289DF1" w14:textId="77777777" w:rsidR="00876814" w:rsidRPr="00DB1E28" w:rsidRDefault="00876814" w:rsidP="00A27C15">
            <w:pPr>
              <w:pStyle w:val="TableParagraph"/>
              <w:spacing w:before="169"/>
              <w:ind w:right="9"/>
              <w:jc w:val="both"/>
              <w:rPr>
                <w:sz w:val="20"/>
              </w:rPr>
            </w:pPr>
            <w:r w:rsidRPr="00DB1E28">
              <w:rPr>
                <w:rFonts w:ascii="Segoe UI Symbol" w:hAnsi="Segoe UI Symbol" w:cs="Segoe UI Symbol"/>
                <w:w w:val="99"/>
                <w:sz w:val="20"/>
              </w:rPr>
              <w:t>☐</w:t>
            </w:r>
          </w:p>
        </w:tc>
        <w:tc>
          <w:tcPr>
            <w:tcW w:w="631" w:type="dxa"/>
            <w:tcBorders>
              <w:top w:val="single" w:sz="2" w:space="0" w:color="BEBEBE"/>
              <w:bottom w:val="single" w:sz="2" w:space="0" w:color="BEBEBE"/>
            </w:tcBorders>
          </w:tcPr>
          <w:p w14:paraId="34401093" w14:textId="77777777" w:rsidR="00876814" w:rsidRPr="00DB1E28" w:rsidRDefault="00876814" w:rsidP="00A27C15">
            <w:pPr>
              <w:pStyle w:val="TableParagraph"/>
              <w:spacing w:before="169"/>
              <w:ind w:left="204"/>
              <w:jc w:val="both"/>
              <w:rPr>
                <w:sz w:val="20"/>
              </w:rPr>
            </w:pPr>
            <w:r w:rsidRPr="00DB1E28">
              <w:rPr>
                <w:rFonts w:ascii="Segoe UI Symbol" w:hAnsi="Segoe UI Symbol" w:cs="Segoe UI Symbol"/>
                <w:w w:val="99"/>
                <w:sz w:val="20"/>
              </w:rPr>
              <w:t>☐</w:t>
            </w:r>
          </w:p>
        </w:tc>
      </w:tr>
      <w:tr w:rsidR="00876814" w:rsidRPr="00DB1E28" w14:paraId="7B26355F" w14:textId="77777777" w:rsidTr="00A27C15">
        <w:trPr>
          <w:gridBefore w:val="1"/>
          <w:wBefore w:w="453" w:type="dxa"/>
          <w:trHeight w:val="626"/>
        </w:trPr>
        <w:tc>
          <w:tcPr>
            <w:tcW w:w="7729" w:type="dxa"/>
            <w:tcBorders>
              <w:top w:val="single" w:sz="2" w:space="0" w:color="BEBEBE"/>
              <w:bottom w:val="single" w:sz="2" w:space="0" w:color="BEBEBE"/>
            </w:tcBorders>
          </w:tcPr>
          <w:p w14:paraId="666407C5" w14:textId="77777777" w:rsidR="00876814" w:rsidRPr="00DB1E28" w:rsidRDefault="00876814" w:rsidP="00A27C15">
            <w:pPr>
              <w:pStyle w:val="TableParagraph"/>
              <w:ind w:left="122"/>
              <w:jc w:val="both"/>
              <w:rPr>
                <w:b/>
                <w:sz w:val="20"/>
              </w:rPr>
            </w:pPr>
            <w:r w:rsidRPr="00913CAC">
              <w:rPr>
                <w:b/>
                <w:color w:val="7030A0"/>
                <w:sz w:val="20"/>
              </w:rPr>
              <w:t>Ergonomic</w:t>
            </w:r>
          </w:p>
        </w:tc>
        <w:tc>
          <w:tcPr>
            <w:tcW w:w="682" w:type="dxa"/>
            <w:tcBorders>
              <w:top w:val="single" w:sz="2" w:space="0" w:color="BEBEBE"/>
              <w:bottom w:val="single" w:sz="2" w:space="0" w:color="BEBEBE"/>
            </w:tcBorders>
          </w:tcPr>
          <w:p w14:paraId="268B095A" w14:textId="77777777" w:rsidR="00876814" w:rsidRPr="00DB1E28" w:rsidRDefault="00876814" w:rsidP="00A27C15">
            <w:pPr>
              <w:pStyle w:val="TableParagraph"/>
              <w:ind w:left="138" w:right="147"/>
              <w:jc w:val="both"/>
              <w:rPr>
                <w:b/>
                <w:sz w:val="20"/>
              </w:rPr>
            </w:pPr>
            <w:r w:rsidRPr="00DB1E28">
              <w:rPr>
                <w:b/>
                <w:color w:val="135B85"/>
                <w:sz w:val="20"/>
              </w:rPr>
              <w:t>Yes</w:t>
            </w:r>
          </w:p>
        </w:tc>
        <w:tc>
          <w:tcPr>
            <w:tcW w:w="631" w:type="dxa"/>
            <w:tcBorders>
              <w:top w:val="single" w:sz="2" w:space="0" w:color="BEBEBE"/>
              <w:bottom w:val="single" w:sz="2" w:space="0" w:color="BEBEBE"/>
            </w:tcBorders>
          </w:tcPr>
          <w:p w14:paraId="3EF2940B" w14:textId="77777777" w:rsidR="00876814" w:rsidRPr="00DB1E28" w:rsidRDefault="00876814" w:rsidP="00A27C15">
            <w:pPr>
              <w:pStyle w:val="TableParagraph"/>
              <w:ind w:left="170"/>
              <w:jc w:val="both"/>
              <w:rPr>
                <w:b/>
                <w:sz w:val="20"/>
              </w:rPr>
            </w:pPr>
            <w:r w:rsidRPr="00DB1E28">
              <w:rPr>
                <w:b/>
                <w:color w:val="135B85"/>
                <w:sz w:val="20"/>
              </w:rPr>
              <w:t>No</w:t>
            </w:r>
          </w:p>
        </w:tc>
      </w:tr>
      <w:tr w:rsidR="00876814" w:rsidRPr="00DB1E28" w14:paraId="5F37E756" w14:textId="77777777" w:rsidTr="00A27C15">
        <w:trPr>
          <w:gridBefore w:val="1"/>
          <w:wBefore w:w="453" w:type="dxa"/>
          <w:trHeight w:val="2450"/>
        </w:trPr>
        <w:tc>
          <w:tcPr>
            <w:tcW w:w="7729" w:type="dxa"/>
            <w:tcBorders>
              <w:top w:val="single" w:sz="2" w:space="0" w:color="BEBEBE"/>
              <w:bottom w:val="single" w:sz="2" w:space="0" w:color="BEBEBE"/>
            </w:tcBorders>
          </w:tcPr>
          <w:p w14:paraId="03DA7361" w14:textId="77777777" w:rsidR="00876814" w:rsidRPr="00DB1E28" w:rsidRDefault="00876814" w:rsidP="00A27C15">
            <w:pPr>
              <w:pStyle w:val="TableParagraph"/>
              <w:spacing w:before="168"/>
              <w:ind w:left="122"/>
              <w:jc w:val="both"/>
              <w:rPr>
                <w:sz w:val="20"/>
              </w:rPr>
            </w:pPr>
            <w:r w:rsidRPr="00DB1E28">
              <w:rPr>
                <w:sz w:val="20"/>
              </w:rPr>
              <w:t>Can</w:t>
            </w:r>
            <w:r w:rsidRPr="00DB1E28">
              <w:rPr>
                <w:spacing w:val="-3"/>
                <w:sz w:val="20"/>
              </w:rPr>
              <w:t xml:space="preserve"> </w:t>
            </w:r>
            <w:r w:rsidRPr="00DB1E28">
              <w:rPr>
                <w:sz w:val="20"/>
              </w:rPr>
              <w:t>anyone be</w:t>
            </w:r>
            <w:r w:rsidRPr="00DB1E28">
              <w:rPr>
                <w:spacing w:val="-1"/>
                <w:sz w:val="20"/>
              </w:rPr>
              <w:t xml:space="preserve"> </w:t>
            </w:r>
            <w:r w:rsidRPr="00DB1E28">
              <w:rPr>
                <w:sz w:val="20"/>
              </w:rPr>
              <w:t>injured</w:t>
            </w:r>
            <w:r w:rsidRPr="00DB1E28">
              <w:rPr>
                <w:spacing w:val="-2"/>
                <w:sz w:val="20"/>
              </w:rPr>
              <w:t xml:space="preserve"> </w:t>
            </w:r>
            <w:r w:rsidRPr="00DB1E28">
              <w:rPr>
                <w:sz w:val="20"/>
              </w:rPr>
              <w:t>due</w:t>
            </w:r>
            <w:r w:rsidRPr="00DB1E28">
              <w:rPr>
                <w:spacing w:val="-1"/>
                <w:sz w:val="20"/>
              </w:rPr>
              <w:t xml:space="preserve"> </w:t>
            </w:r>
            <w:r w:rsidRPr="00DB1E28">
              <w:rPr>
                <w:sz w:val="20"/>
              </w:rPr>
              <w:t>to:</w:t>
            </w:r>
          </w:p>
          <w:p w14:paraId="6E88F912" w14:textId="77777777" w:rsidR="00876814" w:rsidRPr="00DB1E28" w:rsidRDefault="00876814" w:rsidP="00F93C5B">
            <w:pPr>
              <w:pStyle w:val="TableParagraph"/>
              <w:numPr>
                <w:ilvl w:val="0"/>
                <w:numId w:val="24"/>
              </w:numPr>
              <w:tabs>
                <w:tab w:val="left" w:pos="479"/>
                <w:tab w:val="left" w:pos="480"/>
              </w:tabs>
              <w:spacing w:before="121" w:line="245" w:lineRule="exact"/>
              <w:jc w:val="both"/>
              <w:rPr>
                <w:sz w:val="20"/>
              </w:rPr>
            </w:pPr>
            <w:r w:rsidRPr="00DB1E28">
              <w:rPr>
                <w:sz w:val="20"/>
              </w:rPr>
              <w:t>poorly</w:t>
            </w:r>
            <w:r w:rsidRPr="00DB1E28">
              <w:rPr>
                <w:spacing w:val="-3"/>
                <w:sz w:val="20"/>
              </w:rPr>
              <w:t xml:space="preserve"> </w:t>
            </w:r>
            <w:r w:rsidRPr="00DB1E28">
              <w:rPr>
                <w:sz w:val="20"/>
              </w:rPr>
              <w:t>designed</w:t>
            </w:r>
            <w:r w:rsidRPr="00DB1E28">
              <w:rPr>
                <w:spacing w:val="-2"/>
                <w:sz w:val="20"/>
              </w:rPr>
              <w:t xml:space="preserve"> </w:t>
            </w:r>
            <w:r w:rsidRPr="00DB1E28">
              <w:rPr>
                <w:sz w:val="20"/>
              </w:rPr>
              <w:t>seating?</w:t>
            </w:r>
          </w:p>
          <w:p w14:paraId="17C82785" w14:textId="77777777" w:rsidR="00876814" w:rsidRPr="00DB1E28" w:rsidRDefault="00876814" w:rsidP="00F93C5B">
            <w:pPr>
              <w:pStyle w:val="TableParagraph"/>
              <w:numPr>
                <w:ilvl w:val="0"/>
                <w:numId w:val="24"/>
              </w:numPr>
              <w:tabs>
                <w:tab w:val="left" w:pos="479"/>
                <w:tab w:val="left" w:pos="480"/>
              </w:tabs>
              <w:spacing w:before="0" w:line="244" w:lineRule="exact"/>
              <w:jc w:val="both"/>
              <w:rPr>
                <w:sz w:val="20"/>
              </w:rPr>
            </w:pPr>
            <w:r w:rsidRPr="00DB1E28">
              <w:rPr>
                <w:sz w:val="20"/>
              </w:rPr>
              <w:t>poorly</w:t>
            </w:r>
            <w:r w:rsidRPr="00DB1E28">
              <w:rPr>
                <w:spacing w:val="-3"/>
                <w:sz w:val="20"/>
              </w:rPr>
              <w:t xml:space="preserve"> </w:t>
            </w:r>
            <w:r w:rsidRPr="00DB1E28">
              <w:rPr>
                <w:sz w:val="20"/>
              </w:rPr>
              <w:t>designed</w:t>
            </w:r>
            <w:r w:rsidRPr="00DB1E28">
              <w:rPr>
                <w:spacing w:val="-2"/>
                <w:sz w:val="20"/>
              </w:rPr>
              <w:t xml:space="preserve"> </w:t>
            </w:r>
            <w:r w:rsidRPr="00DB1E28">
              <w:rPr>
                <w:sz w:val="20"/>
              </w:rPr>
              <w:t>operator</w:t>
            </w:r>
            <w:r w:rsidRPr="00DB1E28">
              <w:rPr>
                <w:spacing w:val="-4"/>
                <w:sz w:val="20"/>
              </w:rPr>
              <w:t xml:space="preserve"> </w:t>
            </w:r>
            <w:r w:rsidRPr="00DB1E28">
              <w:rPr>
                <w:sz w:val="20"/>
              </w:rPr>
              <w:t>controls?</w:t>
            </w:r>
          </w:p>
          <w:p w14:paraId="74A0D615" w14:textId="77777777" w:rsidR="00876814" w:rsidRPr="00DB1E28" w:rsidRDefault="00876814" w:rsidP="00F93C5B">
            <w:pPr>
              <w:pStyle w:val="TableParagraph"/>
              <w:numPr>
                <w:ilvl w:val="0"/>
                <w:numId w:val="24"/>
              </w:numPr>
              <w:tabs>
                <w:tab w:val="left" w:pos="479"/>
                <w:tab w:val="left" w:pos="480"/>
              </w:tabs>
              <w:spacing w:before="0" w:line="242" w:lineRule="exact"/>
              <w:jc w:val="both"/>
              <w:rPr>
                <w:sz w:val="20"/>
              </w:rPr>
            </w:pPr>
            <w:r w:rsidRPr="00DB1E28">
              <w:rPr>
                <w:sz w:val="20"/>
              </w:rPr>
              <w:t>high</w:t>
            </w:r>
            <w:r w:rsidRPr="00DB1E28">
              <w:rPr>
                <w:spacing w:val="-4"/>
                <w:sz w:val="20"/>
              </w:rPr>
              <w:t xml:space="preserve"> </w:t>
            </w:r>
            <w:r w:rsidRPr="00DB1E28">
              <w:rPr>
                <w:sz w:val="20"/>
              </w:rPr>
              <w:t>forces?</w:t>
            </w:r>
          </w:p>
          <w:p w14:paraId="5941C961" w14:textId="77777777" w:rsidR="00876814" w:rsidRPr="00DB1E28" w:rsidRDefault="00876814" w:rsidP="00F93C5B">
            <w:pPr>
              <w:pStyle w:val="TableParagraph"/>
              <w:numPr>
                <w:ilvl w:val="0"/>
                <w:numId w:val="24"/>
              </w:numPr>
              <w:tabs>
                <w:tab w:val="left" w:pos="479"/>
                <w:tab w:val="left" w:pos="480"/>
              </w:tabs>
              <w:spacing w:before="0" w:line="244" w:lineRule="exact"/>
              <w:jc w:val="both"/>
              <w:rPr>
                <w:sz w:val="20"/>
              </w:rPr>
            </w:pPr>
            <w:r w:rsidRPr="00DB1E28">
              <w:rPr>
                <w:sz w:val="20"/>
              </w:rPr>
              <w:t>repetitive</w:t>
            </w:r>
            <w:r w:rsidRPr="00DB1E28">
              <w:rPr>
                <w:spacing w:val="-3"/>
                <w:sz w:val="20"/>
              </w:rPr>
              <w:t xml:space="preserve"> </w:t>
            </w:r>
            <w:r w:rsidRPr="00DB1E28">
              <w:rPr>
                <w:sz w:val="20"/>
              </w:rPr>
              <w:t>movements?</w:t>
            </w:r>
          </w:p>
          <w:p w14:paraId="4BD781DA" w14:textId="77777777" w:rsidR="00876814" w:rsidRPr="00DB1E28" w:rsidRDefault="00876814" w:rsidP="00F93C5B">
            <w:pPr>
              <w:pStyle w:val="TableParagraph"/>
              <w:numPr>
                <w:ilvl w:val="0"/>
                <w:numId w:val="24"/>
              </w:numPr>
              <w:tabs>
                <w:tab w:val="left" w:pos="479"/>
                <w:tab w:val="left" w:pos="480"/>
              </w:tabs>
              <w:spacing w:before="0" w:line="244" w:lineRule="exact"/>
              <w:jc w:val="both"/>
              <w:rPr>
                <w:sz w:val="20"/>
              </w:rPr>
            </w:pPr>
            <w:r w:rsidRPr="00DB1E28">
              <w:rPr>
                <w:sz w:val="20"/>
              </w:rPr>
              <w:t>awkward</w:t>
            </w:r>
            <w:r w:rsidRPr="00DB1E28">
              <w:rPr>
                <w:spacing w:val="-3"/>
                <w:sz w:val="20"/>
              </w:rPr>
              <w:t xml:space="preserve"> </w:t>
            </w:r>
            <w:r w:rsidRPr="00DB1E28">
              <w:rPr>
                <w:sz w:val="20"/>
              </w:rPr>
              <w:t>body</w:t>
            </w:r>
            <w:r w:rsidRPr="00DB1E28">
              <w:rPr>
                <w:spacing w:val="-1"/>
                <w:sz w:val="20"/>
              </w:rPr>
              <w:t xml:space="preserve"> </w:t>
            </w:r>
            <w:r w:rsidRPr="00DB1E28">
              <w:rPr>
                <w:sz w:val="20"/>
              </w:rPr>
              <w:t>posture</w:t>
            </w:r>
            <w:r w:rsidRPr="00DB1E28">
              <w:rPr>
                <w:spacing w:val="-2"/>
                <w:sz w:val="20"/>
              </w:rPr>
              <w:t xml:space="preserve"> </w:t>
            </w:r>
            <w:r w:rsidRPr="00DB1E28">
              <w:rPr>
                <w:sz w:val="20"/>
              </w:rPr>
              <w:t>or</w:t>
            </w:r>
            <w:r w:rsidRPr="00DB1E28">
              <w:rPr>
                <w:spacing w:val="-2"/>
                <w:sz w:val="20"/>
              </w:rPr>
              <w:t xml:space="preserve"> </w:t>
            </w:r>
            <w:r w:rsidRPr="00DB1E28">
              <w:rPr>
                <w:sz w:val="20"/>
              </w:rPr>
              <w:t>the</w:t>
            </w:r>
            <w:r w:rsidRPr="00DB1E28">
              <w:rPr>
                <w:spacing w:val="-2"/>
                <w:sz w:val="20"/>
              </w:rPr>
              <w:t xml:space="preserve"> </w:t>
            </w:r>
            <w:r w:rsidRPr="00DB1E28">
              <w:rPr>
                <w:sz w:val="20"/>
              </w:rPr>
              <w:t>need for</w:t>
            </w:r>
            <w:r w:rsidRPr="00DB1E28">
              <w:rPr>
                <w:spacing w:val="-2"/>
                <w:sz w:val="20"/>
              </w:rPr>
              <w:t xml:space="preserve"> </w:t>
            </w:r>
            <w:r w:rsidRPr="00DB1E28">
              <w:rPr>
                <w:sz w:val="20"/>
              </w:rPr>
              <w:t>excessive</w:t>
            </w:r>
            <w:r w:rsidRPr="00DB1E28">
              <w:rPr>
                <w:spacing w:val="-3"/>
                <w:sz w:val="20"/>
              </w:rPr>
              <w:t xml:space="preserve"> </w:t>
            </w:r>
            <w:r w:rsidRPr="00DB1E28">
              <w:rPr>
                <w:sz w:val="20"/>
              </w:rPr>
              <w:t>effort?</w:t>
            </w:r>
          </w:p>
          <w:p w14:paraId="259D6C74" w14:textId="77777777" w:rsidR="00876814" w:rsidRPr="00DB1E28" w:rsidRDefault="00876814" w:rsidP="00F93C5B">
            <w:pPr>
              <w:pStyle w:val="TableParagraph"/>
              <w:numPr>
                <w:ilvl w:val="0"/>
                <w:numId w:val="24"/>
              </w:numPr>
              <w:tabs>
                <w:tab w:val="left" w:pos="479"/>
                <w:tab w:val="left" w:pos="480"/>
              </w:tabs>
              <w:spacing w:before="0" w:line="244" w:lineRule="exact"/>
              <w:jc w:val="both"/>
              <w:rPr>
                <w:sz w:val="20"/>
              </w:rPr>
            </w:pPr>
            <w:r w:rsidRPr="00DB1E28">
              <w:rPr>
                <w:sz w:val="20"/>
              </w:rPr>
              <w:t>vibration?</w:t>
            </w:r>
          </w:p>
          <w:p w14:paraId="235652F8" w14:textId="77777777" w:rsidR="00876814" w:rsidRPr="00DB1E28" w:rsidRDefault="00876814" w:rsidP="00F93C5B">
            <w:pPr>
              <w:pStyle w:val="TableParagraph"/>
              <w:numPr>
                <w:ilvl w:val="0"/>
                <w:numId w:val="24"/>
              </w:numPr>
              <w:tabs>
                <w:tab w:val="left" w:pos="479"/>
                <w:tab w:val="left" w:pos="480"/>
              </w:tabs>
              <w:spacing w:before="0"/>
              <w:jc w:val="both"/>
              <w:rPr>
                <w:sz w:val="20"/>
              </w:rPr>
            </w:pPr>
            <w:r w:rsidRPr="00DB1E28">
              <w:rPr>
                <w:sz w:val="20"/>
              </w:rPr>
              <w:t>other</w:t>
            </w:r>
            <w:r w:rsidRPr="00DB1E28">
              <w:rPr>
                <w:spacing w:val="-3"/>
                <w:sz w:val="20"/>
              </w:rPr>
              <w:t xml:space="preserve"> </w:t>
            </w:r>
            <w:r w:rsidRPr="00DB1E28">
              <w:rPr>
                <w:sz w:val="20"/>
              </w:rPr>
              <w:t>factors</w:t>
            </w:r>
            <w:r w:rsidRPr="00DB1E28">
              <w:rPr>
                <w:spacing w:val="-1"/>
                <w:sz w:val="20"/>
              </w:rPr>
              <w:t xml:space="preserve"> </w:t>
            </w:r>
            <w:r w:rsidRPr="00DB1E28">
              <w:rPr>
                <w:sz w:val="20"/>
              </w:rPr>
              <w:t>not</w:t>
            </w:r>
            <w:r w:rsidRPr="00DB1E28">
              <w:rPr>
                <w:spacing w:val="-1"/>
                <w:sz w:val="20"/>
              </w:rPr>
              <w:t xml:space="preserve"> </w:t>
            </w:r>
            <w:r w:rsidRPr="00DB1E28">
              <w:rPr>
                <w:sz w:val="20"/>
              </w:rPr>
              <w:t>mentioned?</w:t>
            </w:r>
          </w:p>
        </w:tc>
        <w:tc>
          <w:tcPr>
            <w:tcW w:w="682" w:type="dxa"/>
            <w:tcBorders>
              <w:top w:val="single" w:sz="2" w:space="0" w:color="BEBEBE"/>
              <w:bottom w:val="single" w:sz="2" w:space="0" w:color="BEBEBE"/>
            </w:tcBorders>
          </w:tcPr>
          <w:p w14:paraId="41B9A9BE" w14:textId="77777777" w:rsidR="00876814" w:rsidRPr="00DB1E28" w:rsidRDefault="00876814" w:rsidP="00A27C15">
            <w:pPr>
              <w:pStyle w:val="TableParagraph"/>
              <w:spacing w:before="170"/>
              <w:ind w:right="9"/>
              <w:jc w:val="both"/>
              <w:rPr>
                <w:sz w:val="20"/>
              </w:rPr>
            </w:pPr>
            <w:r w:rsidRPr="00DB1E28">
              <w:rPr>
                <w:rFonts w:ascii="Segoe UI Symbol" w:hAnsi="Segoe UI Symbol" w:cs="Segoe UI Symbol"/>
                <w:w w:val="99"/>
                <w:sz w:val="20"/>
              </w:rPr>
              <w:t>☐</w:t>
            </w:r>
          </w:p>
        </w:tc>
        <w:tc>
          <w:tcPr>
            <w:tcW w:w="631" w:type="dxa"/>
            <w:tcBorders>
              <w:top w:val="single" w:sz="2" w:space="0" w:color="BEBEBE"/>
              <w:bottom w:val="single" w:sz="2" w:space="0" w:color="BEBEBE"/>
            </w:tcBorders>
          </w:tcPr>
          <w:p w14:paraId="0AB1B9F7" w14:textId="77777777" w:rsidR="00876814" w:rsidRPr="00DB1E28" w:rsidRDefault="00876814" w:rsidP="00A27C15">
            <w:pPr>
              <w:pStyle w:val="TableParagraph"/>
              <w:spacing w:before="170"/>
              <w:ind w:left="204"/>
              <w:jc w:val="both"/>
              <w:rPr>
                <w:sz w:val="20"/>
              </w:rPr>
            </w:pPr>
            <w:r w:rsidRPr="00DB1E28">
              <w:rPr>
                <w:rFonts w:ascii="Segoe UI Symbol" w:hAnsi="Segoe UI Symbol" w:cs="Segoe UI Symbol"/>
                <w:w w:val="99"/>
                <w:sz w:val="20"/>
              </w:rPr>
              <w:t>☐</w:t>
            </w:r>
          </w:p>
        </w:tc>
      </w:tr>
      <w:tr w:rsidR="00876814" w:rsidRPr="00DB1E28" w14:paraId="474EC9FC" w14:textId="77777777" w:rsidTr="00A27C15">
        <w:trPr>
          <w:gridBefore w:val="1"/>
          <w:wBefore w:w="453" w:type="dxa"/>
          <w:trHeight w:val="626"/>
        </w:trPr>
        <w:tc>
          <w:tcPr>
            <w:tcW w:w="7729" w:type="dxa"/>
            <w:tcBorders>
              <w:top w:val="single" w:sz="2" w:space="0" w:color="BEBEBE"/>
              <w:bottom w:val="single" w:sz="2" w:space="0" w:color="BEBEBE"/>
            </w:tcBorders>
          </w:tcPr>
          <w:p w14:paraId="7EB2A754" w14:textId="77777777" w:rsidR="00876814" w:rsidRPr="00DB1E28" w:rsidRDefault="00876814" w:rsidP="00A27C15">
            <w:pPr>
              <w:pStyle w:val="TableParagraph"/>
              <w:ind w:left="122"/>
              <w:jc w:val="both"/>
              <w:rPr>
                <w:b/>
                <w:sz w:val="20"/>
              </w:rPr>
            </w:pPr>
            <w:r w:rsidRPr="00913CAC">
              <w:rPr>
                <w:b/>
                <w:color w:val="7030A0"/>
                <w:sz w:val="20"/>
              </w:rPr>
              <w:t>Hazard</w:t>
            </w:r>
            <w:r w:rsidRPr="00913CAC">
              <w:rPr>
                <w:b/>
                <w:color w:val="7030A0"/>
                <w:spacing w:val="-3"/>
                <w:sz w:val="20"/>
              </w:rPr>
              <w:t xml:space="preserve"> </w:t>
            </w:r>
            <w:r w:rsidRPr="00913CAC">
              <w:rPr>
                <w:b/>
                <w:color w:val="7030A0"/>
                <w:sz w:val="20"/>
              </w:rPr>
              <w:t>combination</w:t>
            </w:r>
          </w:p>
        </w:tc>
        <w:tc>
          <w:tcPr>
            <w:tcW w:w="682" w:type="dxa"/>
            <w:tcBorders>
              <w:top w:val="single" w:sz="2" w:space="0" w:color="BEBEBE"/>
              <w:bottom w:val="single" w:sz="2" w:space="0" w:color="BEBEBE"/>
            </w:tcBorders>
          </w:tcPr>
          <w:p w14:paraId="26CA4099" w14:textId="77777777" w:rsidR="00876814" w:rsidRPr="00DB1E28" w:rsidRDefault="00876814" w:rsidP="00A27C15">
            <w:pPr>
              <w:pStyle w:val="TableParagraph"/>
              <w:ind w:left="138" w:right="147"/>
              <w:jc w:val="both"/>
              <w:rPr>
                <w:b/>
                <w:sz w:val="20"/>
              </w:rPr>
            </w:pPr>
            <w:r w:rsidRPr="00DB1E28">
              <w:rPr>
                <w:b/>
                <w:color w:val="135B85"/>
                <w:sz w:val="20"/>
              </w:rPr>
              <w:t>Yes</w:t>
            </w:r>
          </w:p>
        </w:tc>
        <w:tc>
          <w:tcPr>
            <w:tcW w:w="631" w:type="dxa"/>
            <w:tcBorders>
              <w:top w:val="single" w:sz="2" w:space="0" w:color="BEBEBE"/>
              <w:bottom w:val="single" w:sz="2" w:space="0" w:color="BEBEBE"/>
            </w:tcBorders>
          </w:tcPr>
          <w:p w14:paraId="381CE375" w14:textId="77777777" w:rsidR="00876814" w:rsidRPr="00DB1E28" w:rsidRDefault="00876814" w:rsidP="00A27C15">
            <w:pPr>
              <w:pStyle w:val="TableParagraph"/>
              <w:ind w:left="170"/>
              <w:jc w:val="both"/>
              <w:rPr>
                <w:b/>
                <w:sz w:val="20"/>
              </w:rPr>
            </w:pPr>
            <w:r w:rsidRPr="00DB1E28">
              <w:rPr>
                <w:b/>
                <w:color w:val="135B85"/>
                <w:sz w:val="20"/>
              </w:rPr>
              <w:t>No</w:t>
            </w:r>
          </w:p>
        </w:tc>
      </w:tr>
      <w:tr w:rsidR="00876814" w:rsidRPr="00DB1E28" w14:paraId="1537377D" w14:textId="77777777" w:rsidTr="00A27C15">
        <w:trPr>
          <w:gridBefore w:val="1"/>
          <w:wBefore w:w="453" w:type="dxa"/>
          <w:trHeight w:val="2438"/>
        </w:trPr>
        <w:tc>
          <w:tcPr>
            <w:tcW w:w="7729" w:type="dxa"/>
            <w:tcBorders>
              <w:top w:val="single" w:sz="2" w:space="0" w:color="BEBEBE"/>
              <w:bottom w:val="single" w:sz="2" w:space="0" w:color="BEBEBE"/>
            </w:tcBorders>
          </w:tcPr>
          <w:p w14:paraId="34A79127" w14:textId="77777777" w:rsidR="00876814" w:rsidRPr="00125E0C" w:rsidRDefault="00876814" w:rsidP="00A27C15">
            <w:pPr>
              <w:pStyle w:val="TableParagraph"/>
              <w:ind w:left="122" w:right="154"/>
              <w:jc w:val="both"/>
              <w:rPr>
                <w:sz w:val="20"/>
              </w:rPr>
            </w:pPr>
            <w:r w:rsidRPr="00125E0C">
              <w:rPr>
                <w:sz w:val="20"/>
              </w:rPr>
              <w:t>Can</w:t>
            </w:r>
            <w:r w:rsidRPr="00125E0C">
              <w:rPr>
                <w:spacing w:val="-3"/>
                <w:sz w:val="20"/>
              </w:rPr>
              <w:t xml:space="preserve"> </w:t>
            </w:r>
            <w:r w:rsidRPr="00125E0C">
              <w:rPr>
                <w:sz w:val="20"/>
              </w:rPr>
              <w:t>anyone</w:t>
            </w:r>
            <w:r w:rsidRPr="00125E0C">
              <w:rPr>
                <w:spacing w:val="-1"/>
                <w:sz w:val="20"/>
              </w:rPr>
              <w:t xml:space="preserve"> </w:t>
            </w:r>
            <w:r w:rsidRPr="00125E0C">
              <w:rPr>
                <w:sz w:val="20"/>
              </w:rPr>
              <w:t>be</w:t>
            </w:r>
            <w:r w:rsidRPr="00125E0C">
              <w:rPr>
                <w:spacing w:val="-1"/>
                <w:sz w:val="20"/>
              </w:rPr>
              <w:t xml:space="preserve"> </w:t>
            </w:r>
            <w:r w:rsidRPr="00125E0C">
              <w:rPr>
                <w:sz w:val="20"/>
              </w:rPr>
              <w:t>injured</w:t>
            </w:r>
            <w:r w:rsidRPr="00125E0C">
              <w:rPr>
                <w:spacing w:val="-2"/>
                <w:sz w:val="20"/>
              </w:rPr>
              <w:t xml:space="preserve"> </w:t>
            </w:r>
            <w:r w:rsidRPr="00125E0C">
              <w:rPr>
                <w:sz w:val="20"/>
              </w:rPr>
              <w:t>due</w:t>
            </w:r>
            <w:r w:rsidRPr="00125E0C">
              <w:rPr>
                <w:spacing w:val="-1"/>
                <w:sz w:val="20"/>
              </w:rPr>
              <w:t xml:space="preserve"> </w:t>
            </w:r>
            <w:r w:rsidRPr="00125E0C">
              <w:rPr>
                <w:sz w:val="20"/>
              </w:rPr>
              <w:t>to</w:t>
            </w:r>
            <w:r w:rsidRPr="00125E0C">
              <w:rPr>
                <w:spacing w:val="-3"/>
                <w:sz w:val="20"/>
              </w:rPr>
              <w:t xml:space="preserve"> </w:t>
            </w:r>
            <w:r w:rsidRPr="00125E0C">
              <w:rPr>
                <w:sz w:val="20"/>
              </w:rPr>
              <w:t>unexpected</w:t>
            </w:r>
            <w:r w:rsidRPr="00125E0C">
              <w:rPr>
                <w:spacing w:val="-2"/>
                <w:sz w:val="20"/>
              </w:rPr>
              <w:t xml:space="preserve"> </w:t>
            </w:r>
            <w:r w:rsidRPr="00125E0C">
              <w:rPr>
                <w:sz w:val="20"/>
              </w:rPr>
              <w:t>start-up,</w:t>
            </w:r>
            <w:r w:rsidRPr="00125E0C">
              <w:rPr>
                <w:spacing w:val="-3"/>
                <w:sz w:val="20"/>
              </w:rPr>
              <w:t xml:space="preserve"> </w:t>
            </w:r>
            <w:r w:rsidRPr="00125E0C">
              <w:rPr>
                <w:sz w:val="20"/>
              </w:rPr>
              <w:t>unexpected</w:t>
            </w:r>
            <w:r w:rsidRPr="00125E0C">
              <w:rPr>
                <w:spacing w:val="-1"/>
                <w:sz w:val="20"/>
              </w:rPr>
              <w:t xml:space="preserve"> </w:t>
            </w:r>
            <w:r w:rsidRPr="00125E0C">
              <w:rPr>
                <w:sz w:val="20"/>
              </w:rPr>
              <w:t>over-run/over-speed, or similar</w:t>
            </w:r>
            <w:r w:rsidRPr="00125E0C">
              <w:rPr>
                <w:spacing w:val="2"/>
                <w:sz w:val="20"/>
              </w:rPr>
              <w:t xml:space="preserve"> </w:t>
            </w:r>
            <w:r w:rsidRPr="00125E0C">
              <w:rPr>
                <w:sz w:val="20"/>
              </w:rPr>
              <w:t>malfunction</w:t>
            </w:r>
            <w:r w:rsidRPr="00125E0C">
              <w:rPr>
                <w:spacing w:val="1"/>
                <w:sz w:val="20"/>
              </w:rPr>
              <w:t xml:space="preserve"> </w:t>
            </w:r>
            <w:r w:rsidRPr="00125E0C">
              <w:rPr>
                <w:sz w:val="20"/>
              </w:rPr>
              <w:t>from:</w:t>
            </w:r>
          </w:p>
          <w:p w14:paraId="1B785F62" w14:textId="77777777" w:rsidR="00876814" w:rsidRPr="00125E0C" w:rsidRDefault="00876814" w:rsidP="00F93C5B">
            <w:pPr>
              <w:pStyle w:val="TableParagraph"/>
              <w:numPr>
                <w:ilvl w:val="0"/>
                <w:numId w:val="23"/>
              </w:numPr>
              <w:tabs>
                <w:tab w:val="left" w:pos="479"/>
                <w:tab w:val="left" w:pos="480"/>
              </w:tabs>
              <w:spacing w:before="122" w:line="244" w:lineRule="exact"/>
              <w:jc w:val="both"/>
              <w:rPr>
                <w:sz w:val="20"/>
              </w:rPr>
            </w:pPr>
            <w:r w:rsidRPr="00125E0C">
              <w:rPr>
                <w:sz w:val="20"/>
              </w:rPr>
              <w:t>failure/disorder of</w:t>
            </w:r>
            <w:r w:rsidRPr="00125E0C">
              <w:rPr>
                <w:spacing w:val="-3"/>
                <w:sz w:val="20"/>
              </w:rPr>
              <w:t xml:space="preserve"> </w:t>
            </w:r>
            <w:r w:rsidRPr="00125E0C">
              <w:rPr>
                <w:sz w:val="20"/>
              </w:rPr>
              <w:t>the</w:t>
            </w:r>
            <w:r w:rsidRPr="00125E0C">
              <w:rPr>
                <w:spacing w:val="-2"/>
                <w:sz w:val="20"/>
              </w:rPr>
              <w:t xml:space="preserve"> </w:t>
            </w:r>
            <w:r w:rsidRPr="00125E0C">
              <w:rPr>
                <w:sz w:val="20"/>
              </w:rPr>
              <w:t>control</w:t>
            </w:r>
            <w:r w:rsidRPr="00125E0C">
              <w:rPr>
                <w:spacing w:val="-4"/>
                <w:sz w:val="20"/>
              </w:rPr>
              <w:t xml:space="preserve"> </w:t>
            </w:r>
            <w:r w:rsidRPr="00125E0C">
              <w:rPr>
                <w:sz w:val="20"/>
              </w:rPr>
              <w:t>system,</w:t>
            </w:r>
            <w:r w:rsidRPr="00125E0C">
              <w:rPr>
                <w:spacing w:val="-2"/>
                <w:sz w:val="20"/>
              </w:rPr>
              <w:t xml:space="preserve"> </w:t>
            </w:r>
            <w:r w:rsidRPr="00125E0C">
              <w:rPr>
                <w:sz w:val="20"/>
              </w:rPr>
              <w:t>for</w:t>
            </w:r>
            <w:r w:rsidRPr="00125E0C">
              <w:rPr>
                <w:spacing w:val="-3"/>
                <w:sz w:val="20"/>
              </w:rPr>
              <w:t xml:space="preserve"> </w:t>
            </w:r>
            <w:r w:rsidRPr="00125E0C">
              <w:rPr>
                <w:sz w:val="20"/>
              </w:rPr>
              <w:t>example</w:t>
            </w:r>
            <w:r w:rsidRPr="00125E0C">
              <w:rPr>
                <w:spacing w:val="2"/>
                <w:sz w:val="20"/>
              </w:rPr>
              <w:t xml:space="preserve"> </w:t>
            </w:r>
            <w:r w:rsidRPr="00125E0C">
              <w:rPr>
                <w:sz w:val="20"/>
              </w:rPr>
              <w:t>a</w:t>
            </w:r>
            <w:r w:rsidRPr="00125E0C">
              <w:rPr>
                <w:spacing w:val="-1"/>
                <w:sz w:val="20"/>
              </w:rPr>
              <w:t xml:space="preserve"> </w:t>
            </w:r>
            <w:r w:rsidRPr="00125E0C">
              <w:rPr>
                <w:sz w:val="20"/>
              </w:rPr>
              <w:t>hydraulic</w:t>
            </w:r>
            <w:r w:rsidRPr="00125E0C">
              <w:rPr>
                <w:spacing w:val="-1"/>
                <w:sz w:val="20"/>
              </w:rPr>
              <w:t xml:space="preserve"> </w:t>
            </w:r>
            <w:r w:rsidRPr="00125E0C">
              <w:rPr>
                <w:sz w:val="20"/>
              </w:rPr>
              <w:t>system?</w:t>
            </w:r>
          </w:p>
          <w:p w14:paraId="73F000C0" w14:textId="77777777" w:rsidR="00876814" w:rsidRPr="00125E0C" w:rsidRDefault="00876814" w:rsidP="00F93C5B">
            <w:pPr>
              <w:pStyle w:val="TableParagraph"/>
              <w:numPr>
                <w:ilvl w:val="0"/>
                <w:numId w:val="23"/>
              </w:numPr>
              <w:tabs>
                <w:tab w:val="left" w:pos="479"/>
                <w:tab w:val="left" w:pos="480"/>
              </w:tabs>
              <w:spacing w:before="0" w:line="244" w:lineRule="exact"/>
              <w:jc w:val="both"/>
              <w:rPr>
                <w:sz w:val="20"/>
              </w:rPr>
            </w:pPr>
            <w:r w:rsidRPr="00125E0C">
              <w:rPr>
                <w:sz w:val="20"/>
              </w:rPr>
              <w:t>restoring</w:t>
            </w:r>
            <w:r w:rsidRPr="00125E0C">
              <w:rPr>
                <w:spacing w:val="-2"/>
                <w:sz w:val="20"/>
              </w:rPr>
              <w:t xml:space="preserve"> </w:t>
            </w:r>
            <w:r w:rsidRPr="00125E0C">
              <w:rPr>
                <w:sz w:val="20"/>
              </w:rPr>
              <w:t>energy</w:t>
            </w:r>
            <w:r w:rsidRPr="00125E0C">
              <w:rPr>
                <w:spacing w:val="-3"/>
                <w:sz w:val="20"/>
              </w:rPr>
              <w:t xml:space="preserve"> </w:t>
            </w:r>
            <w:r w:rsidRPr="00125E0C">
              <w:rPr>
                <w:sz w:val="20"/>
              </w:rPr>
              <w:t>supply</w:t>
            </w:r>
            <w:r w:rsidRPr="00125E0C">
              <w:rPr>
                <w:spacing w:val="-3"/>
                <w:sz w:val="20"/>
              </w:rPr>
              <w:t xml:space="preserve"> </w:t>
            </w:r>
            <w:r w:rsidRPr="00125E0C">
              <w:rPr>
                <w:sz w:val="20"/>
              </w:rPr>
              <w:t>after</w:t>
            </w:r>
            <w:r w:rsidRPr="00125E0C">
              <w:rPr>
                <w:spacing w:val="-4"/>
                <w:sz w:val="20"/>
              </w:rPr>
              <w:t xml:space="preserve"> </w:t>
            </w:r>
            <w:r w:rsidRPr="00125E0C">
              <w:rPr>
                <w:sz w:val="20"/>
              </w:rPr>
              <w:t>an</w:t>
            </w:r>
            <w:r w:rsidRPr="00125E0C">
              <w:rPr>
                <w:spacing w:val="-2"/>
                <w:sz w:val="20"/>
              </w:rPr>
              <w:t xml:space="preserve"> </w:t>
            </w:r>
            <w:r w:rsidRPr="00125E0C">
              <w:rPr>
                <w:sz w:val="20"/>
              </w:rPr>
              <w:t>interruption?</w:t>
            </w:r>
          </w:p>
          <w:p w14:paraId="5959B0E5" w14:textId="77777777" w:rsidR="00876814" w:rsidRPr="00125E0C" w:rsidRDefault="00876814" w:rsidP="00F93C5B">
            <w:pPr>
              <w:pStyle w:val="TableParagraph"/>
              <w:numPr>
                <w:ilvl w:val="0"/>
                <w:numId w:val="23"/>
              </w:numPr>
              <w:tabs>
                <w:tab w:val="left" w:pos="479"/>
                <w:tab w:val="left" w:pos="480"/>
              </w:tabs>
              <w:spacing w:before="0" w:line="244" w:lineRule="exact"/>
              <w:jc w:val="both"/>
              <w:rPr>
                <w:sz w:val="20"/>
              </w:rPr>
            </w:pPr>
            <w:r w:rsidRPr="00125E0C">
              <w:rPr>
                <w:sz w:val="20"/>
              </w:rPr>
              <w:t>external</w:t>
            </w:r>
            <w:r w:rsidRPr="00125E0C">
              <w:rPr>
                <w:spacing w:val="-3"/>
                <w:sz w:val="20"/>
              </w:rPr>
              <w:t xml:space="preserve"> </w:t>
            </w:r>
            <w:r w:rsidRPr="00125E0C">
              <w:rPr>
                <w:sz w:val="20"/>
              </w:rPr>
              <w:t>influences</w:t>
            </w:r>
            <w:r w:rsidRPr="00125E0C">
              <w:rPr>
                <w:spacing w:val="-2"/>
                <w:sz w:val="20"/>
              </w:rPr>
              <w:t xml:space="preserve"> </w:t>
            </w:r>
            <w:r w:rsidRPr="00125E0C">
              <w:rPr>
                <w:sz w:val="20"/>
              </w:rPr>
              <w:t>on</w:t>
            </w:r>
            <w:r w:rsidRPr="00125E0C">
              <w:rPr>
                <w:spacing w:val="-3"/>
                <w:sz w:val="20"/>
              </w:rPr>
              <w:t xml:space="preserve"> </w:t>
            </w:r>
            <w:r w:rsidRPr="00125E0C">
              <w:rPr>
                <w:sz w:val="20"/>
              </w:rPr>
              <w:t>electrical</w:t>
            </w:r>
            <w:r w:rsidRPr="00125E0C">
              <w:rPr>
                <w:spacing w:val="-4"/>
                <w:sz w:val="20"/>
              </w:rPr>
              <w:t xml:space="preserve"> </w:t>
            </w:r>
            <w:r w:rsidRPr="00125E0C">
              <w:rPr>
                <w:sz w:val="20"/>
              </w:rPr>
              <w:t>equipment?</w:t>
            </w:r>
          </w:p>
          <w:p w14:paraId="60E437CD" w14:textId="77777777" w:rsidR="00876814" w:rsidRPr="00125E0C" w:rsidRDefault="00876814" w:rsidP="00F93C5B">
            <w:pPr>
              <w:pStyle w:val="TableParagraph"/>
              <w:numPr>
                <w:ilvl w:val="0"/>
                <w:numId w:val="23"/>
              </w:numPr>
              <w:tabs>
                <w:tab w:val="left" w:pos="479"/>
                <w:tab w:val="left" w:pos="480"/>
              </w:tabs>
              <w:spacing w:before="0" w:line="244" w:lineRule="exact"/>
              <w:jc w:val="both"/>
              <w:rPr>
                <w:sz w:val="20"/>
              </w:rPr>
            </w:pPr>
            <w:r w:rsidRPr="00125E0C">
              <w:rPr>
                <w:sz w:val="20"/>
              </w:rPr>
              <w:t>other</w:t>
            </w:r>
            <w:r w:rsidRPr="00125E0C">
              <w:rPr>
                <w:spacing w:val="-3"/>
                <w:sz w:val="20"/>
              </w:rPr>
              <w:t xml:space="preserve"> </w:t>
            </w:r>
            <w:r w:rsidRPr="00125E0C">
              <w:rPr>
                <w:sz w:val="20"/>
              </w:rPr>
              <w:t>environmental</w:t>
            </w:r>
            <w:r w:rsidRPr="00125E0C">
              <w:rPr>
                <w:spacing w:val="-3"/>
                <w:sz w:val="20"/>
              </w:rPr>
              <w:t xml:space="preserve"> </w:t>
            </w:r>
            <w:r w:rsidRPr="00125E0C">
              <w:rPr>
                <w:sz w:val="20"/>
              </w:rPr>
              <w:t>factors,</w:t>
            </w:r>
            <w:r w:rsidRPr="00125E0C">
              <w:rPr>
                <w:spacing w:val="-2"/>
                <w:sz w:val="20"/>
              </w:rPr>
              <w:t xml:space="preserve"> </w:t>
            </w:r>
            <w:r w:rsidRPr="00125E0C">
              <w:rPr>
                <w:sz w:val="20"/>
              </w:rPr>
              <w:t>for</w:t>
            </w:r>
            <w:r w:rsidRPr="00125E0C">
              <w:rPr>
                <w:spacing w:val="-1"/>
                <w:sz w:val="20"/>
              </w:rPr>
              <w:t xml:space="preserve"> </w:t>
            </w:r>
            <w:r w:rsidRPr="00125E0C">
              <w:rPr>
                <w:sz w:val="20"/>
              </w:rPr>
              <w:t>example</w:t>
            </w:r>
            <w:r w:rsidRPr="00125E0C">
              <w:rPr>
                <w:spacing w:val="-2"/>
                <w:sz w:val="20"/>
              </w:rPr>
              <w:t xml:space="preserve"> </w:t>
            </w:r>
            <w:r w:rsidRPr="00125E0C">
              <w:rPr>
                <w:sz w:val="20"/>
              </w:rPr>
              <w:t>gravity</w:t>
            </w:r>
            <w:r w:rsidRPr="00125E0C">
              <w:rPr>
                <w:spacing w:val="-1"/>
                <w:sz w:val="20"/>
              </w:rPr>
              <w:t xml:space="preserve"> </w:t>
            </w:r>
            <w:r w:rsidRPr="00125E0C">
              <w:rPr>
                <w:sz w:val="20"/>
              </w:rPr>
              <w:t>and</w:t>
            </w:r>
            <w:r w:rsidRPr="00125E0C">
              <w:rPr>
                <w:spacing w:val="-2"/>
                <w:sz w:val="20"/>
              </w:rPr>
              <w:t xml:space="preserve"> </w:t>
            </w:r>
            <w:r w:rsidRPr="00125E0C">
              <w:rPr>
                <w:sz w:val="20"/>
              </w:rPr>
              <w:t>wind?</w:t>
            </w:r>
          </w:p>
          <w:p w14:paraId="2E3DA1EB" w14:textId="77777777" w:rsidR="00876814" w:rsidRPr="00125E0C" w:rsidRDefault="00876814" w:rsidP="00F93C5B">
            <w:pPr>
              <w:pStyle w:val="TableParagraph"/>
              <w:numPr>
                <w:ilvl w:val="0"/>
                <w:numId w:val="23"/>
              </w:numPr>
              <w:tabs>
                <w:tab w:val="left" w:pos="479"/>
                <w:tab w:val="left" w:pos="480"/>
              </w:tabs>
              <w:spacing w:before="0" w:line="244" w:lineRule="exact"/>
              <w:jc w:val="both"/>
              <w:rPr>
                <w:sz w:val="20"/>
              </w:rPr>
            </w:pPr>
            <w:r w:rsidRPr="00125E0C">
              <w:rPr>
                <w:sz w:val="20"/>
              </w:rPr>
              <w:t>errors</w:t>
            </w:r>
            <w:r w:rsidRPr="00125E0C">
              <w:rPr>
                <w:spacing w:val="-1"/>
                <w:sz w:val="20"/>
              </w:rPr>
              <w:t xml:space="preserve"> </w:t>
            </w:r>
            <w:r w:rsidRPr="00125E0C">
              <w:rPr>
                <w:sz w:val="20"/>
              </w:rPr>
              <w:t>in</w:t>
            </w:r>
            <w:r w:rsidRPr="00125E0C">
              <w:rPr>
                <w:spacing w:val="-3"/>
                <w:sz w:val="20"/>
              </w:rPr>
              <w:t xml:space="preserve"> </w:t>
            </w:r>
            <w:r w:rsidRPr="00125E0C">
              <w:rPr>
                <w:sz w:val="20"/>
              </w:rPr>
              <w:t>the</w:t>
            </w:r>
            <w:r w:rsidRPr="00125E0C">
              <w:rPr>
                <w:spacing w:val="-3"/>
                <w:sz w:val="20"/>
              </w:rPr>
              <w:t xml:space="preserve"> </w:t>
            </w:r>
            <w:r w:rsidRPr="00125E0C">
              <w:rPr>
                <w:sz w:val="20"/>
              </w:rPr>
              <w:t>software?</w:t>
            </w:r>
          </w:p>
          <w:p w14:paraId="0D79842C" w14:textId="77777777" w:rsidR="00876814" w:rsidRPr="00125E0C" w:rsidRDefault="00876814" w:rsidP="00F93C5B">
            <w:pPr>
              <w:pStyle w:val="TableParagraph"/>
              <w:numPr>
                <w:ilvl w:val="0"/>
                <w:numId w:val="23"/>
              </w:numPr>
              <w:tabs>
                <w:tab w:val="left" w:pos="479"/>
                <w:tab w:val="left" w:pos="480"/>
              </w:tabs>
              <w:spacing w:before="0" w:line="244" w:lineRule="exact"/>
              <w:jc w:val="both"/>
              <w:rPr>
                <w:sz w:val="20"/>
              </w:rPr>
            </w:pPr>
            <w:r w:rsidRPr="00125E0C">
              <w:rPr>
                <w:sz w:val="20"/>
              </w:rPr>
              <w:t>errors</w:t>
            </w:r>
            <w:r w:rsidRPr="00125E0C">
              <w:rPr>
                <w:spacing w:val="-1"/>
                <w:sz w:val="20"/>
              </w:rPr>
              <w:t xml:space="preserve"> </w:t>
            </w:r>
            <w:r w:rsidRPr="00125E0C">
              <w:rPr>
                <w:sz w:val="20"/>
              </w:rPr>
              <w:t>made</w:t>
            </w:r>
            <w:r w:rsidRPr="00125E0C">
              <w:rPr>
                <w:spacing w:val="-1"/>
                <w:sz w:val="20"/>
              </w:rPr>
              <w:t xml:space="preserve"> </w:t>
            </w:r>
            <w:r w:rsidRPr="00125E0C">
              <w:rPr>
                <w:sz w:val="20"/>
              </w:rPr>
              <w:t>by</w:t>
            </w:r>
            <w:r w:rsidRPr="00125E0C">
              <w:rPr>
                <w:spacing w:val="-2"/>
                <w:sz w:val="20"/>
              </w:rPr>
              <w:t xml:space="preserve"> </w:t>
            </w:r>
            <w:r w:rsidRPr="00125E0C">
              <w:rPr>
                <w:sz w:val="20"/>
              </w:rPr>
              <w:t>the operator?</w:t>
            </w:r>
          </w:p>
        </w:tc>
        <w:tc>
          <w:tcPr>
            <w:tcW w:w="682" w:type="dxa"/>
            <w:tcBorders>
              <w:top w:val="single" w:sz="2" w:space="0" w:color="BEBEBE"/>
              <w:bottom w:val="single" w:sz="2" w:space="0" w:color="BEBEBE"/>
            </w:tcBorders>
          </w:tcPr>
          <w:p w14:paraId="09D0509F" w14:textId="77777777" w:rsidR="00876814" w:rsidRPr="00DB1E28" w:rsidRDefault="00876814" w:rsidP="00A27C15">
            <w:pPr>
              <w:pStyle w:val="TableParagraph"/>
              <w:spacing w:before="169"/>
              <w:ind w:right="9"/>
              <w:jc w:val="both"/>
              <w:rPr>
                <w:sz w:val="20"/>
              </w:rPr>
            </w:pPr>
            <w:r w:rsidRPr="00DB1E28">
              <w:rPr>
                <w:rFonts w:ascii="Segoe UI Symbol" w:hAnsi="Segoe UI Symbol" w:cs="Segoe UI Symbol"/>
                <w:w w:val="99"/>
                <w:sz w:val="20"/>
              </w:rPr>
              <w:t>☐</w:t>
            </w:r>
          </w:p>
        </w:tc>
        <w:tc>
          <w:tcPr>
            <w:tcW w:w="631" w:type="dxa"/>
            <w:tcBorders>
              <w:top w:val="single" w:sz="2" w:space="0" w:color="BEBEBE"/>
              <w:bottom w:val="single" w:sz="2" w:space="0" w:color="BEBEBE"/>
            </w:tcBorders>
          </w:tcPr>
          <w:p w14:paraId="17B1A5ED" w14:textId="77777777" w:rsidR="00876814" w:rsidRPr="00DB1E28" w:rsidRDefault="00876814" w:rsidP="00A27C15">
            <w:pPr>
              <w:pStyle w:val="TableParagraph"/>
              <w:spacing w:before="169"/>
              <w:ind w:left="204"/>
              <w:jc w:val="both"/>
              <w:rPr>
                <w:sz w:val="20"/>
              </w:rPr>
            </w:pPr>
            <w:r w:rsidRPr="00DB1E28">
              <w:rPr>
                <w:rFonts w:ascii="Segoe UI Symbol" w:hAnsi="Segoe UI Symbol" w:cs="Segoe UI Symbol"/>
                <w:w w:val="99"/>
                <w:sz w:val="20"/>
              </w:rPr>
              <w:t>☐</w:t>
            </w:r>
          </w:p>
        </w:tc>
      </w:tr>
      <w:tr w:rsidR="00876814" w:rsidRPr="00DB1E28" w14:paraId="6E971524" w14:textId="77777777" w:rsidTr="00A27C15">
        <w:trPr>
          <w:trHeight w:val="626"/>
        </w:trPr>
        <w:tc>
          <w:tcPr>
            <w:tcW w:w="8182" w:type="dxa"/>
            <w:gridSpan w:val="2"/>
            <w:tcBorders>
              <w:top w:val="single" w:sz="2" w:space="0" w:color="BEBEBE"/>
              <w:bottom w:val="single" w:sz="2" w:space="0" w:color="BEBEBE"/>
            </w:tcBorders>
          </w:tcPr>
          <w:p w14:paraId="02586758" w14:textId="77777777" w:rsidR="00876814" w:rsidRPr="00125E0C" w:rsidRDefault="00876814" w:rsidP="00A27C15">
            <w:pPr>
              <w:pStyle w:val="TableParagraph"/>
              <w:ind w:left="122"/>
              <w:jc w:val="both"/>
              <w:rPr>
                <w:b/>
                <w:sz w:val="20"/>
              </w:rPr>
            </w:pPr>
            <w:r w:rsidRPr="00125E0C">
              <w:rPr>
                <w:b/>
                <w:color w:val="7030A0"/>
                <w:sz w:val="20"/>
              </w:rPr>
              <w:t>Psychosocial Hazards</w:t>
            </w:r>
          </w:p>
        </w:tc>
        <w:tc>
          <w:tcPr>
            <w:tcW w:w="682" w:type="dxa"/>
            <w:tcBorders>
              <w:top w:val="single" w:sz="2" w:space="0" w:color="BEBEBE"/>
              <w:bottom w:val="single" w:sz="2" w:space="0" w:color="BEBEBE"/>
            </w:tcBorders>
          </w:tcPr>
          <w:p w14:paraId="14813F89" w14:textId="77777777" w:rsidR="00876814" w:rsidRPr="00DB1E28" w:rsidRDefault="00876814" w:rsidP="00A27C15">
            <w:pPr>
              <w:pStyle w:val="TableParagraph"/>
              <w:ind w:left="138" w:right="147"/>
              <w:jc w:val="both"/>
              <w:rPr>
                <w:b/>
                <w:sz w:val="20"/>
              </w:rPr>
            </w:pPr>
            <w:r w:rsidRPr="00DB1E28">
              <w:rPr>
                <w:b/>
                <w:color w:val="135B85"/>
                <w:sz w:val="20"/>
              </w:rPr>
              <w:t>Yes</w:t>
            </w:r>
          </w:p>
        </w:tc>
        <w:tc>
          <w:tcPr>
            <w:tcW w:w="631" w:type="dxa"/>
            <w:tcBorders>
              <w:top w:val="single" w:sz="2" w:space="0" w:color="BEBEBE"/>
              <w:bottom w:val="single" w:sz="2" w:space="0" w:color="BEBEBE"/>
            </w:tcBorders>
          </w:tcPr>
          <w:p w14:paraId="3D6F36D3" w14:textId="77777777" w:rsidR="00876814" w:rsidRPr="00DB1E28" w:rsidRDefault="00876814" w:rsidP="00A27C15">
            <w:pPr>
              <w:pStyle w:val="TableParagraph"/>
              <w:ind w:left="170"/>
              <w:jc w:val="both"/>
              <w:rPr>
                <w:b/>
                <w:sz w:val="20"/>
              </w:rPr>
            </w:pPr>
            <w:r w:rsidRPr="00DB1E28">
              <w:rPr>
                <w:b/>
                <w:color w:val="135B85"/>
                <w:sz w:val="20"/>
              </w:rPr>
              <w:t>No</w:t>
            </w:r>
          </w:p>
        </w:tc>
      </w:tr>
      <w:tr w:rsidR="00876814" w:rsidRPr="00DB1E28" w14:paraId="109C55DB" w14:textId="77777777" w:rsidTr="00A27C15">
        <w:trPr>
          <w:gridBefore w:val="1"/>
          <w:wBefore w:w="453" w:type="dxa"/>
          <w:trHeight w:val="623"/>
        </w:trPr>
        <w:tc>
          <w:tcPr>
            <w:tcW w:w="7729" w:type="dxa"/>
            <w:tcBorders>
              <w:top w:val="single" w:sz="2" w:space="0" w:color="BEBEBE"/>
              <w:bottom w:val="single" w:sz="2" w:space="0" w:color="BEBEBE"/>
            </w:tcBorders>
          </w:tcPr>
          <w:p w14:paraId="3512F3C6" w14:textId="77777777" w:rsidR="00876814" w:rsidRPr="00125E0C" w:rsidRDefault="00876814" w:rsidP="00A27C15">
            <w:pPr>
              <w:rPr>
                <w:rFonts w:ascii="Arial" w:eastAsia="Arial" w:hAnsi="Arial" w:cs="Arial"/>
                <w:spacing w:val="-3"/>
                <w:sz w:val="20"/>
                <w:szCs w:val="22"/>
              </w:rPr>
            </w:pPr>
            <w:r w:rsidRPr="00125E0C">
              <w:rPr>
                <w:rFonts w:ascii="Arial" w:eastAsia="Arial" w:hAnsi="Arial" w:cs="Arial"/>
                <w:spacing w:val="-3"/>
                <w:sz w:val="20"/>
                <w:szCs w:val="22"/>
              </w:rPr>
              <w:t>Could the plant at the workplace give rise to any psychosocial hazards such as:</w:t>
            </w:r>
          </w:p>
          <w:p w14:paraId="331EC9C6" w14:textId="77777777" w:rsidR="00876814" w:rsidRPr="00125E0C" w:rsidRDefault="00876814" w:rsidP="00F93C5B">
            <w:pPr>
              <w:pStyle w:val="ListBullet"/>
              <w:numPr>
                <w:ilvl w:val="0"/>
                <w:numId w:val="17"/>
              </w:numPr>
              <w:rPr>
                <w:rFonts w:eastAsia="Arial" w:cs="Arial"/>
                <w:sz w:val="20"/>
                <w:szCs w:val="22"/>
              </w:rPr>
            </w:pPr>
            <w:r w:rsidRPr="00125E0C">
              <w:rPr>
                <w:rFonts w:eastAsia="Arial" w:cs="Arial"/>
                <w:sz w:val="20"/>
                <w:szCs w:val="22"/>
              </w:rPr>
              <w:t xml:space="preserve">job demands (e.g. high job demands if plant is difficult to use or there are insufficient systems in place to prevent individual errors, or low job demands when workers are monitoring production lines for extended periods) </w:t>
            </w:r>
          </w:p>
          <w:p w14:paraId="3F2F7869" w14:textId="77777777" w:rsidR="00876814" w:rsidRPr="00125E0C" w:rsidRDefault="00876814" w:rsidP="00F93C5B">
            <w:pPr>
              <w:pStyle w:val="ListBullet"/>
              <w:numPr>
                <w:ilvl w:val="0"/>
                <w:numId w:val="17"/>
              </w:numPr>
              <w:ind w:left="357" w:hanging="357"/>
              <w:rPr>
                <w:rFonts w:eastAsia="Arial" w:cs="Arial"/>
                <w:sz w:val="20"/>
                <w:szCs w:val="22"/>
              </w:rPr>
            </w:pPr>
            <w:r w:rsidRPr="00125E0C">
              <w:rPr>
                <w:rFonts w:eastAsia="Arial" w:cs="Arial"/>
                <w:sz w:val="20"/>
                <w:szCs w:val="22"/>
              </w:rPr>
              <w:t>low job control (e.g. computer/machine paced work)</w:t>
            </w:r>
          </w:p>
          <w:p w14:paraId="1B2B38ED" w14:textId="77777777" w:rsidR="00876814" w:rsidRPr="00125E0C" w:rsidRDefault="00876814" w:rsidP="00F93C5B">
            <w:pPr>
              <w:pStyle w:val="ListBullet"/>
              <w:numPr>
                <w:ilvl w:val="0"/>
                <w:numId w:val="17"/>
              </w:numPr>
              <w:ind w:left="357" w:hanging="357"/>
              <w:rPr>
                <w:rFonts w:eastAsia="Arial" w:cs="Arial"/>
                <w:sz w:val="20"/>
                <w:szCs w:val="22"/>
              </w:rPr>
            </w:pPr>
            <w:r w:rsidRPr="00125E0C">
              <w:rPr>
                <w:rFonts w:eastAsia="Arial" w:cs="Arial"/>
                <w:sz w:val="20"/>
                <w:szCs w:val="22"/>
              </w:rPr>
              <w:t>poor support (e.g. plant is insufficient for work to be competed safely, well and on time)</w:t>
            </w:r>
          </w:p>
          <w:p w14:paraId="64339B56" w14:textId="77777777" w:rsidR="00876814" w:rsidRPr="00125E0C" w:rsidRDefault="00876814" w:rsidP="00F93C5B">
            <w:pPr>
              <w:pStyle w:val="ListBullet"/>
              <w:numPr>
                <w:ilvl w:val="0"/>
                <w:numId w:val="17"/>
              </w:numPr>
              <w:ind w:left="357" w:hanging="357"/>
              <w:rPr>
                <w:rFonts w:eastAsia="Arial" w:cs="Arial"/>
                <w:sz w:val="20"/>
                <w:szCs w:val="22"/>
              </w:rPr>
            </w:pPr>
            <w:r w:rsidRPr="00125E0C">
              <w:rPr>
                <w:rFonts w:eastAsia="Arial" w:cs="Arial"/>
                <w:sz w:val="20"/>
                <w:szCs w:val="22"/>
              </w:rPr>
              <w:t>traumatic events or materials (e.g. high risk of workers witnessing a fatality, serious injury or near miss)</w:t>
            </w:r>
          </w:p>
          <w:p w14:paraId="2ADB17C6" w14:textId="77777777" w:rsidR="00876814" w:rsidRPr="00125E0C" w:rsidRDefault="00876814" w:rsidP="00F93C5B">
            <w:pPr>
              <w:pStyle w:val="ListBullet"/>
              <w:numPr>
                <w:ilvl w:val="0"/>
                <w:numId w:val="17"/>
              </w:numPr>
              <w:ind w:left="357" w:hanging="357"/>
              <w:rPr>
                <w:rFonts w:eastAsia="Arial" w:cs="Arial"/>
                <w:sz w:val="20"/>
                <w:szCs w:val="22"/>
              </w:rPr>
            </w:pPr>
            <w:r w:rsidRPr="00125E0C">
              <w:rPr>
                <w:rFonts w:eastAsia="Arial" w:cs="Arial"/>
                <w:sz w:val="20"/>
                <w:szCs w:val="22"/>
              </w:rPr>
              <w:t>remote or isolated work (e.g. operating a tower crane, IT or communication systems which are unreliable, or operating poorly maintained vehicles which might break down)</w:t>
            </w:r>
          </w:p>
          <w:p w14:paraId="322BBF21" w14:textId="77777777" w:rsidR="00876814" w:rsidRPr="00125E0C" w:rsidRDefault="00876814" w:rsidP="00F93C5B">
            <w:pPr>
              <w:pStyle w:val="ListBullet"/>
              <w:numPr>
                <w:ilvl w:val="0"/>
                <w:numId w:val="17"/>
              </w:numPr>
              <w:ind w:left="357" w:hanging="357"/>
              <w:rPr>
                <w:rFonts w:eastAsia="Arial" w:cs="Arial"/>
                <w:sz w:val="20"/>
                <w:szCs w:val="22"/>
              </w:rPr>
            </w:pPr>
            <w:r w:rsidRPr="00125E0C">
              <w:rPr>
                <w:rFonts w:eastAsia="Arial" w:cs="Arial"/>
                <w:sz w:val="20"/>
                <w:szCs w:val="22"/>
              </w:rPr>
              <w:t>poor physical environment (e.g. exposure to unpleasant or hazardous environments), or</w:t>
            </w:r>
          </w:p>
          <w:p w14:paraId="5350114E" w14:textId="77777777" w:rsidR="00876814" w:rsidRPr="00125E0C" w:rsidRDefault="00876814" w:rsidP="00F93C5B">
            <w:pPr>
              <w:pStyle w:val="ListBullet"/>
              <w:numPr>
                <w:ilvl w:val="0"/>
                <w:numId w:val="17"/>
              </w:numPr>
              <w:ind w:left="357" w:hanging="357"/>
            </w:pPr>
            <w:r w:rsidRPr="00125E0C">
              <w:rPr>
                <w:rFonts w:eastAsia="Arial" w:cs="Arial"/>
                <w:sz w:val="20"/>
                <w:szCs w:val="22"/>
              </w:rPr>
              <w:lastRenderedPageBreak/>
              <w:t>harmful behaviours (e.g. insufficient room around plant for workers to pass each other without touching)?</w:t>
            </w:r>
          </w:p>
        </w:tc>
        <w:tc>
          <w:tcPr>
            <w:tcW w:w="682" w:type="dxa"/>
            <w:tcBorders>
              <w:top w:val="single" w:sz="2" w:space="0" w:color="BEBEBE"/>
              <w:bottom w:val="single" w:sz="2" w:space="0" w:color="BEBEBE"/>
            </w:tcBorders>
          </w:tcPr>
          <w:p w14:paraId="41B4BFA4" w14:textId="77777777" w:rsidR="00876814" w:rsidRPr="00DB1E28" w:rsidRDefault="00876814" w:rsidP="00A27C15">
            <w:pPr>
              <w:pStyle w:val="TableParagraph"/>
              <w:ind w:left="138" w:right="147"/>
              <w:jc w:val="both"/>
              <w:rPr>
                <w:b/>
                <w:color w:val="135B85"/>
                <w:sz w:val="20"/>
              </w:rPr>
            </w:pPr>
            <w:r w:rsidRPr="00DB1E28">
              <w:rPr>
                <w:rFonts w:ascii="Segoe UI Symbol" w:hAnsi="Segoe UI Symbol" w:cs="Segoe UI Symbol"/>
                <w:w w:val="99"/>
                <w:sz w:val="20"/>
              </w:rPr>
              <w:lastRenderedPageBreak/>
              <w:t>☐</w:t>
            </w:r>
          </w:p>
        </w:tc>
        <w:tc>
          <w:tcPr>
            <w:tcW w:w="631" w:type="dxa"/>
            <w:tcBorders>
              <w:top w:val="single" w:sz="2" w:space="0" w:color="BEBEBE"/>
              <w:bottom w:val="single" w:sz="2" w:space="0" w:color="BEBEBE"/>
            </w:tcBorders>
          </w:tcPr>
          <w:p w14:paraId="4E28DC68" w14:textId="77777777" w:rsidR="00876814" w:rsidRPr="00DB1E28" w:rsidRDefault="00876814" w:rsidP="00A27C15">
            <w:pPr>
              <w:pStyle w:val="TableParagraph"/>
              <w:ind w:left="170"/>
              <w:jc w:val="both"/>
              <w:rPr>
                <w:b/>
                <w:color w:val="135B85"/>
                <w:sz w:val="20"/>
              </w:rPr>
            </w:pPr>
            <w:r w:rsidRPr="00DB1E28">
              <w:rPr>
                <w:rFonts w:ascii="Segoe UI Symbol" w:hAnsi="Segoe UI Symbol" w:cs="Segoe UI Symbol"/>
                <w:w w:val="99"/>
                <w:sz w:val="20"/>
              </w:rPr>
              <w:t>☐</w:t>
            </w:r>
          </w:p>
        </w:tc>
      </w:tr>
      <w:tr w:rsidR="00876814" w:rsidRPr="00DB1E28" w14:paraId="45D74D18" w14:textId="77777777" w:rsidTr="00A27C15">
        <w:trPr>
          <w:gridBefore w:val="1"/>
          <w:wBefore w:w="453" w:type="dxa"/>
          <w:trHeight w:val="623"/>
        </w:trPr>
        <w:tc>
          <w:tcPr>
            <w:tcW w:w="7729" w:type="dxa"/>
            <w:tcBorders>
              <w:top w:val="single" w:sz="2" w:space="0" w:color="BEBEBE"/>
              <w:bottom w:val="single" w:sz="2" w:space="0" w:color="BEBEBE"/>
            </w:tcBorders>
          </w:tcPr>
          <w:p w14:paraId="58965E64" w14:textId="77777777" w:rsidR="00876814" w:rsidRPr="00DB1E28" w:rsidRDefault="00876814" w:rsidP="00A27C15">
            <w:pPr>
              <w:pStyle w:val="TableParagraph"/>
              <w:ind w:left="122"/>
              <w:jc w:val="both"/>
              <w:rPr>
                <w:b/>
                <w:sz w:val="20"/>
              </w:rPr>
            </w:pPr>
            <w:r w:rsidRPr="00913CAC">
              <w:rPr>
                <w:b/>
                <w:color w:val="7030A0"/>
                <w:sz w:val="20"/>
              </w:rPr>
              <w:t>Other</w:t>
            </w:r>
            <w:r w:rsidRPr="00913CAC">
              <w:rPr>
                <w:b/>
                <w:color w:val="7030A0"/>
                <w:spacing w:val="-5"/>
                <w:sz w:val="20"/>
              </w:rPr>
              <w:t xml:space="preserve"> </w:t>
            </w:r>
            <w:r w:rsidRPr="00913CAC">
              <w:rPr>
                <w:b/>
                <w:color w:val="7030A0"/>
                <w:sz w:val="20"/>
              </w:rPr>
              <w:t>hazards</w:t>
            </w:r>
          </w:p>
        </w:tc>
        <w:tc>
          <w:tcPr>
            <w:tcW w:w="682" w:type="dxa"/>
            <w:tcBorders>
              <w:top w:val="single" w:sz="2" w:space="0" w:color="BEBEBE"/>
              <w:bottom w:val="single" w:sz="2" w:space="0" w:color="BEBEBE"/>
            </w:tcBorders>
          </w:tcPr>
          <w:p w14:paraId="1BB00623" w14:textId="77777777" w:rsidR="00876814" w:rsidRPr="00DB1E28" w:rsidRDefault="00876814" w:rsidP="00A27C15">
            <w:pPr>
              <w:pStyle w:val="TableParagraph"/>
              <w:ind w:left="138" w:right="147"/>
              <w:jc w:val="both"/>
              <w:rPr>
                <w:b/>
                <w:sz w:val="20"/>
              </w:rPr>
            </w:pPr>
            <w:r w:rsidRPr="00DB1E28">
              <w:rPr>
                <w:b/>
                <w:color w:val="135B85"/>
                <w:sz w:val="20"/>
              </w:rPr>
              <w:t>Yes</w:t>
            </w:r>
          </w:p>
        </w:tc>
        <w:tc>
          <w:tcPr>
            <w:tcW w:w="631" w:type="dxa"/>
            <w:tcBorders>
              <w:top w:val="single" w:sz="2" w:space="0" w:color="BEBEBE"/>
              <w:bottom w:val="single" w:sz="2" w:space="0" w:color="BEBEBE"/>
            </w:tcBorders>
          </w:tcPr>
          <w:p w14:paraId="4AE81E18" w14:textId="77777777" w:rsidR="00876814" w:rsidRPr="00DB1E28" w:rsidRDefault="00876814" w:rsidP="00A27C15">
            <w:pPr>
              <w:pStyle w:val="TableParagraph"/>
              <w:ind w:left="170"/>
              <w:jc w:val="both"/>
              <w:rPr>
                <w:b/>
                <w:sz w:val="20"/>
              </w:rPr>
            </w:pPr>
            <w:r w:rsidRPr="00DB1E28">
              <w:rPr>
                <w:b/>
                <w:color w:val="135B85"/>
                <w:sz w:val="20"/>
              </w:rPr>
              <w:t>No</w:t>
            </w:r>
          </w:p>
        </w:tc>
      </w:tr>
      <w:tr w:rsidR="00876814" w:rsidRPr="00DB1E28" w14:paraId="4EA8E962" w14:textId="77777777" w:rsidTr="00A27C15">
        <w:trPr>
          <w:gridBefore w:val="1"/>
          <w:wBefore w:w="453" w:type="dxa"/>
          <w:trHeight w:val="2925"/>
        </w:trPr>
        <w:tc>
          <w:tcPr>
            <w:tcW w:w="7729" w:type="dxa"/>
            <w:tcBorders>
              <w:top w:val="single" w:sz="2" w:space="0" w:color="BEBEBE"/>
              <w:bottom w:val="single" w:sz="2" w:space="0" w:color="BEBEBE"/>
            </w:tcBorders>
          </w:tcPr>
          <w:p w14:paraId="6FB56B68" w14:textId="77777777" w:rsidR="00876814" w:rsidRPr="00DB1E28" w:rsidRDefault="00876814" w:rsidP="00A27C15">
            <w:pPr>
              <w:pStyle w:val="TableParagraph"/>
              <w:spacing w:before="170"/>
              <w:ind w:left="122"/>
              <w:jc w:val="both"/>
              <w:rPr>
                <w:sz w:val="20"/>
              </w:rPr>
            </w:pPr>
            <w:r w:rsidRPr="00DB1E28">
              <w:rPr>
                <w:sz w:val="20"/>
              </w:rPr>
              <w:t>Can</w:t>
            </w:r>
            <w:r w:rsidRPr="00DB1E28">
              <w:rPr>
                <w:spacing w:val="-3"/>
                <w:sz w:val="20"/>
              </w:rPr>
              <w:t xml:space="preserve"> </w:t>
            </w:r>
            <w:r w:rsidRPr="00DB1E28">
              <w:rPr>
                <w:sz w:val="20"/>
              </w:rPr>
              <w:t>anyone be</w:t>
            </w:r>
            <w:r w:rsidRPr="00DB1E28">
              <w:rPr>
                <w:spacing w:val="-1"/>
                <w:sz w:val="20"/>
              </w:rPr>
              <w:t xml:space="preserve"> </w:t>
            </w:r>
            <w:r w:rsidRPr="00DB1E28">
              <w:rPr>
                <w:sz w:val="20"/>
              </w:rPr>
              <w:t>injured</w:t>
            </w:r>
            <w:r w:rsidRPr="00DB1E28">
              <w:rPr>
                <w:spacing w:val="-2"/>
                <w:sz w:val="20"/>
              </w:rPr>
              <w:t xml:space="preserve"> </w:t>
            </w:r>
            <w:r w:rsidRPr="00DB1E28">
              <w:rPr>
                <w:sz w:val="20"/>
              </w:rPr>
              <w:t>due</w:t>
            </w:r>
            <w:r w:rsidRPr="00DB1E28">
              <w:rPr>
                <w:spacing w:val="-1"/>
                <w:sz w:val="20"/>
              </w:rPr>
              <w:t xml:space="preserve"> </w:t>
            </w:r>
            <w:r w:rsidRPr="00DB1E28">
              <w:rPr>
                <w:sz w:val="20"/>
              </w:rPr>
              <w:t>to:</w:t>
            </w:r>
          </w:p>
          <w:p w14:paraId="1DE65EE2" w14:textId="77777777" w:rsidR="00876814" w:rsidRPr="00DB1E28" w:rsidRDefault="00876814" w:rsidP="00F93C5B">
            <w:pPr>
              <w:pStyle w:val="TableParagraph"/>
              <w:numPr>
                <w:ilvl w:val="0"/>
                <w:numId w:val="22"/>
              </w:numPr>
              <w:tabs>
                <w:tab w:val="left" w:pos="479"/>
                <w:tab w:val="left" w:pos="480"/>
              </w:tabs>
              <w:spacing w:before="119" w:line="245" w:lineRule="exact"/>
              <w:jc w:val="both"/>
              <w:rPr>
                <w:sz w:val="20"/>
              </w:rPr>
            </w:pPr>
            <w:r w:rsidRPr="00DB1E28">
              <w:rPr>
                <w:sz w:val="20"/>
              </w:rPr>
              <w:t>noise?</w:t>
            </w:r>
          </w:p>
          <w:p w14:paraId="29D2BF5F" w14:textId="77777777" w:rsidR="00876814" w:rsidRPr="00DB1E28" w:rsidRDefault="00876814" w:rsidP="00F93C5B">
            <w:pPr>
              <w:pStyle w:val="TableParagraph"/>
              <w:numPr>
                <w:ilvl w:val="0"/>
                <w:numId w:val="22"/>
              </w:numPr>
              <w:tabs>
                <w:tab w:val="left" w:pos="479"/>
                <w:tab w:val="left" w:pos="480"/>
              </w:tabs>
              <w:spacing w:before="0" w:line="244" w:lineRule="exact"/>
              <w:jc w:val="both"/>
              <w:rPr>
                <w:sz w:val="20"/>
              </w:rPr>
            </w:pPr>
            <w:r w:rsidRPr="00DB1E28">
              <w:rPr>
                <w:sz w:val="20"/>
              </w:rPr>
              <w:t>inadequate</w:t>
            </w:r>
            <w:r w:rsidRPr="00DB1E28">
              <w:rPr>
                <w:spacing w:val="-2"/>
                <w:sz w:val="20"/>
              </w:rPr>
              <w:t xml:space="preserve"> </w:t>
            </w:r>
            <w:r w:rsidRPr="00DB1E28">
              <w:rPr>
                <w:sz w:val="20"/>
              </w:rPr>
              <w:t>or</w:t>
            </w:r>
            <w:r w:rsidRPr="00DB1E28">
              <w:rPr>
                <w:spacing w:val="-3"/>
                <w:sz w:val="20"/>
              </w:rPr>
              <w:t xml:space="preserve"> </w:t>
            </w:r>
            <w:r w:rsidRPr="00DB1E28">
              <w:rPr>
                <w:sz w:val="20"/>
              </w:rPr>
              <w:t>poorly</w:t>
            </w:r>
            <w:r w:rsidRPr="00DB1E28">
              <w:rPr>
                <w:spacing w:val="-3"/>
                <w:sz w:val="20"/>
              </w:rPr>
              <w:t xml:space="preserve"> </w:t>
            </w:r>
            <w:r w:rsidRPr="00DB1E28">
              <w:rPr>
                <w:sz w:val="20"/>
              </w:rPr>
              <w:t>placed</w:t>
            </w:r>
            <w:r w:rsidRPr="00DB1E28">
              <w:rPr>
                <w:spacing w:val="-3"/>
                <w:sz w:val="20"/>
              </w:rPr>
              <w:t xml:space="preserve"> </w:t>
            </w:r>
            <w:r w:rsidRPr="00DB1E28">
              <w:rPr>
                <w:sz w:val="20"/>
              </w:rPr>
              <w:t>lighting?</w:t>
            </w:r>
          </w:p>
          <w:p w14:paraId="15046CFE" w14:textId="77777777" w:rsidR="00876814" w:rsidRPr="00DB1E28" w:rsidRDefault="00876814" w:rsidP="00F93C5B">
            <w:pPr>
              <w:pStyle w:val="TableParagraph"/>
              <w:numPr>
                <w:ilvl w:val="0"/>
                <w:numId w:val="22"/>
              </w:numPr>
              <w:tabs>
                <w:tab w:val="left" w:pos="479"/>
                <w:tab w:val="left" w:pos="480"/>
              </w:tabs>
              <w:spacing w:before="0" w:line="244" w:lineRule="exact"/>
              <w:jc w:val="both"/>
              <w:rPr>
                <w:sz w:val="20"/>
              </w:rPr>
            </w:pPr>
            <w:r w:rsidRPr="00DB1E28">
              <w:rPr>
                <w:sz w:val="20"/>
              </w:rPr>
              <w:t>entry</w:t>
            </w:r>
            <w:r w:rsidRPr="00DB1E28">
              <w:rPr>
                <w:spacing w:val="-2"/>
                <w:sz w:val="20"/>
              </w:rPr>
              <w:t xml:space="preserve"> </w:t>
            </w:r>
            <w:r w:rsidRPr="00DB1E28">
              <w:rPr>
                <w:sz w:val="20"/>
              </w:rPr>
              <w:t>into</w:t>
            </w:r>
            <w:r w:rsidRPr="00DB1E28">
              <w:rPr>
                <w:spacing w:val="-3"/>
                <w:sz w:val="20"/>
              </w:rPr>
              <w:t xml:space="preserve"> </w:t>
            </w:r>
            <w:r w:rsidRPr="00DB1E28">
              <w:rPr>
                <w:sz w:val="20"/>
              </w:rPr>
              <w:t>any</w:t>
            </w:r>
            <w:r w:rsidRPr="00DB1E28">
              <w:rPr>
                <w:spacing w:val="-1"/>
                <w:sz w:val="20"/>
              </w:rPr>
              <w:t xml:space="preserve"> </w:t>
            </w:r>
            <w:r w:rsidRPr="00DB1E28">
              <w:rPr>
                <w:sz w:val="20"/>
              </w:rPr>
              <w:t>confined</w:t>
            </w:r>
            <w:r w:rsidRPr="00DB1E28">
              <w:rPr>
                <w:spacing w:val="-3"/>
                <w:sz w:val="20"/>
              </w:rPr>
              <w:t xml:space="preserve"> </w:t>
            </w:r>
            <w:r w:rsidRPr="00DB1E28">
              <w:rPr>
                <w:sz w:val="20"/>
              </w:rPr>
              <w:t>spaces</w:t>
            </w:r>
            <w:r w:rsidRPr="00DB1E28">
              <w:rPr>
                <w:spacing w:val="-1"/>
                <w:sz w:val="20"/>
              </w:rPr>
              <w:t xml:space="preserve"> </w:t>
            </w:r>
            <w:r w:rsidRPr="00DB1E28">
              <w:rPr>
                <w:sz w:val="20"/>
              </w:rPr>
              <w:t>of</w:t>
            </w:r>
            <w:r w:rsidRPr="00DB1E28">
              <w:rPr>
                <w:spacing w:val="-3"/>
                <w:sz w:val="20"/>
              </w:rPr>
              <w:t xml:space="preserve"> </w:t>
            </w:r>
            <w:r w:rsidRPr="00DB1E28">
              <w:rPr>
                <w:sz w:val="20"/>
              </w:rPr>
              <w:t>the plant?</w:t>
            </w:r>
          </w:p>
          <w:p w14:paraId="65D5F8B4" w14:textId="77777777" w:rsidR="00876814" w:rsidRPr="00DB1E28" w:rsidRDefault="00876814" w:rsidP="00F93C5B">
            <w:pPr>
              <w:pStyle w:val="TableParagraph"/>
              <w:numPr>
                <w:ilvl w:val="0"/>
                <w:numId w:val="22"/>
              </w:numPr>
              <w:tabs>
                <w:tab w:val="left" w:pos="479"/>
                <w:tab w:val="left" w:pos="480"/>
              </w:tabs>
              <w:spacing w:before="0" w:line="244" w:lineRule="exact"/>
              <w:jc w:val="both"/>
              <w:rPr>
                <w:sz w:val="20"/>
              </w:rPr>
            </w:pPr>
            <w:r w:rsidRPr="00DB1E28">
              <w:rPr>
                <w:sz w:val="20"/>
              </w:rPr>
              <w:t>failure</w:t>
            </w:r>
            <w:r w:rsidRPr="00DB1E28">
              <w:rPr>
                <w:spacing w:val="-3"/>
                <w:sz w:val="20"/>
              </w:rPr>
              <w:t xml:space="preserve"> </w:t>
            </w:r>
            <w:r w:rsidRPr="00DB1E28">
              <w:rPr>
                <w:sz w:val="20"/>
              </w:rPr>
              <w:t>to</w:t>
            </w:r>
            <w:r w:rsidRPr="00DB1E28">
              <w:rPr>
                <w:spacing w:val="-2"/>
                <w:sz w:val="20"/>
              </w:rPr>
              <w:t xml:space="preserve"> </w:t>
            </w:r>
            <w:r w:rsidRPr="00DB1E28">
              <w:rPr>
                <w:sz w:val="20"/>
              </w:rPr>
              <w:t>select</w:t>
            </w:r>
            <w:r w:rsidRPr="00DB1E28">
              <w:rPr>
                <w:spacing w:val="-3"/>
                <w:sz w:val="20"/>
              </w:rPr>
              <w:t xml:space="preserve"> </w:t>
            </w:r>
            <w:r w:rsidRPr="00DB1E28">
              <w:rPr>
                <w:sz w:val="20"/>
              </w:rPr>
              <w:t>plant suitable</w:t>
            </w:r>
            <w:r w:rsidRPr="00DB1E28">
              <w:rPr>
                <w:spacing w:val="-3"/>
                <w:sz w:val="20"/>
              </w:rPr>
              <w:t xml:space="preserve"> </w:t>
            </w:r>
            <w:r w:rsidRPr="00DB1E28">
              <w:rPr>
                <w:sz w:val="20"/>
              </w:rPr>
              <w:t>for</w:t>
            </w:r>
            <w:r w:rsidRPr="00DB1E28">
              <w:rPr>
                <w:spacing w:val="-2"/>
                <w:sz w:val="20"/>
              </w:rPr>
              <w:t xml:space="preserve"> </w:t>
            </w:r>
            <w:r w:rsidRPr="00DB1E28">
              <w:rPr>
                <w:sz w:val="20"/>
              </w:rPr>
              <w:t>its</w:t>
            </w:r>
            <w:r w:rsidRPr="00DB1E28">
              <w:rPr>
                <w:spacing w:val="-2"/>
                <w:sz w:val="20"/>
              </w:rPr>
              <w:t xml:space="preserve"> </w:t>
            </w:r>
            <w:r w:rsidRPr="00DB1E28">
              <w:rPr>
                <w:sz w:val="20"/>
              </w:rPr>
              <w:t>intended</w:t>
            </w:r>
            <w:r w:rsidRPr="00DB1E28">
              <w:rPr>
                <w:spacing w:val="-2"/>
                <w:sz w:val="20"/>
              </w:rPr>
              <w:t xml:space="preserve"> </w:t>
            </w:r>
            <w:r w:rsidRPr="00DB1E28">
              <w:rPr>
                <w:sz w:val="20"/>
              </w:rPr>
              <w:t>use?</w:t>
            </w:r>
          </w:p>
          <w:p w14:paraId="5CB30694" w14:textId="77777777" w:rsidR="00876814" w:rsidRPr="00DB1E28" w:rsidRDefault="00876814" w:rsidP="00F93C5B">
            <w:pPr>
              <w:pStyle w:val="TableParagraph"/>
              <w:numPr>
                <w:ilvl w:val="0"/>
                <w:numId w:val="22"/>
              </w:numPr>
              <w:tabs>
                <w:tab w:val="left" w:pos="479"/>
                <w:tab w:val="left" w:pos="480"/>
              </w:tabs>
              <w:spacing w:before="0" w:line="244" w:lineRule="exact"/>
              <w:jc w:val="both"/>
              <w:rPr>
                <w:sz w:val="20"/>
              </w:rPr>
            </w:pPr>
            <w:r w:rsidRPr="00DB1E28">
              <w:rPr>
                <w:sz w:val="20"/>
              </w:rPr>
              <w:t>contact</w:t>
            </w:r>
            <w:r w:rsidRPr="00DB1E28">
              <w:rPr>
                <w:spacing w:val="-3"/>
                <w:sz w:val="20"/>
              </w:rPr>
              <w:t xml:space="preserve"> </w:t>
            </w:r>
            <w:r w:rsidRPr="00DB1E28">
              <w:rPr>
                <w:sz w:val="20"/>
              </w:rPr>
              <w:t>with hot</w:t>
            </w:r>
            <w:r w:rsidRPr="00DB1E28">
              <w:rPr>
                <w:spacing w:val="-1"/>
                <w:sz w:val="20"/>
              </w:rPr>
              <w:t xml:space="preserve"> </w:t>
            </w:r>
            <w:r w:rsidRPr="00DB1E28">
              <w:rPr>
                <w:sz w:val="20"/>
              </w:rPr>
              <w:t>or</w:t>
            </w:r>
            <w:r w:rsidRPr="00DB1E28">
              <w:rPr>
                <w:spacing w:val="-2"/>
                <w:sz w:val="20"/>
              </w:rPr>
              <w:t xml:space="preserve"> </w:t>
            </w:r>
            <w:r w:rsidRPr="00DB1E28">
              <w:rPr>
                <w:sz w:val="20"/>
              </w:rPr>
              <w:t>cold</w:t>
            </w:r>
            <w:r w:rsidRPr="00DB1E28">
              <w:rPr>
                <w:spacing w:val="2"/>
                <w:sz w:val="20"/>
              </w:rPr>
              <w:t xml:space="preserve"> </w:t>
            </w:r>
            <w:r w:rsidRPr="00DB1E28">
              <w:rPr>
                <w:sz w:val="20"/>
              </w:rPr>
              <w:t>parts</w:t>
            </w:r>
            <w:r w:rsidRPr="00DB1E28">
              <w:rPr>
                <w:spacing w:val="-2"/>
                <w:sz w:val="20"/>
              </w:rPr>
              <w:t xml:space="preserve"> </w:t>
            </w:r>
            <w:r w:rsidRPr="00DB1E28">
              <w:rPr>
                <w:sz w:val="20"/>
              </w:rPr>
              <w:t>of</w:t>
            </w:r>
            <w:r w:rsidRPr="00DB1E28">
              <w:rPr>
                <w:spacing w:val="-2"/>
                <w:sz w:val="20"/>
              </w:rPr>
              <w:t xml:space="preserve"> </w:t>
            </w:r>
            <w:r w:rsidRPr="00DB1E28">
              <w:rPr>
                <w:sz w:val="20"/>
              </w:rPr>
              <w:t>plant?</w:t>
            </w:r>
          </w:p>
          <w:p w14:paraId="5B1038E6" w14:textId="77777777" w:rsidR="00876814" w:rsidRPr="00DB1E28" w:rsidRDefault="00876814" w:rsidP="00F93C5B">
            <w:pPr>
              <w:pStyle w:val="TableParagraph"/>
              <w:numPr>
                <w:ilvl w:val="0"/>
                <w:numId w:val="22"/>
              </w:numPr>
              <w:tabs>
                <w:tab w:val="left" w:pos="479"/>
                <w:tab w:val="left" w:pos="480"/>
              </w:tabs>
              <w:spacing w:before="3" w:line="235" w:lineRule="auto"/>
              <w:ind w:right="285"/>
              <w:jc w:val="both"/>
              <w:rPr>
                <w:sz w:val="20"/>
              </w:rPr>
            </w:pPr>
            <w:r w:rsidRPr="00DB1E28">
              <w:rPr>
                <w:sz w:val="20"/>
              </w:rPr>
              <w:t>exposure</w:t>
            </w:r>
            <w:r w:rsidRPr="00DB1E28">
              <w:rPr>
                <w:spacing w:val="-4"/>
                <w:sz w:val="20"/>
              </w:rPr>
              <w:t xml:space="preserve"> </w:t>
            </w:r>
            <w:r w:rsidRPr="00DB1E28">
              <w:rPr>
                <w:sz w:val="20"/>
              </w:rPr>
              <w:t>to</w:t>
            </w:r>
            <w:r w:rsidRPr="00DB1E28">
              <w:rPr>
                <w:spacing w:val="-1"/>
                <w:sz w:val="20"/>
              </w:rPr>
              <w:t xml:space="preserve"> </w:t>
            </w:r>
            <w:r w:rsidRPr="00DB1E28">
              <w:rPr>
                <w:sz w:val="20"/>
              </w:rPr>
              <w:t>hazardous</w:t>
            </w:r>
            <w:r w:rsidRPr="00DB1E28">
              <w:rPr>
                <w:spacing w:val="-2"/>
                <w:sz w:val="20"/>
              </w:rPr>
              <w:t xml:space="preserve"> </w:t>
            </w:r>
            <w:r w:rsidRPr="00DB1E28">
              <w:rPr>
                <w:sz w:val="20"/>
              </w:rPr>
              <w:t>chemicals,</w:t>
            </w:r>
            <w:r w:rsidRPr="00DB1E28">
              <w:rPr>
                <w:spacing w:val="-4"/>
                <w:sz w:val="20"/>
              </w:rPr>
              <w:t xml:space="preserve"> </w:t>
            </w:r>
            <w:r w:rsidRPr="00DB1E28">
              <w:rPr>
                <w:sz w:val="20"/>
              </w:rPr>
              <w:t>radiation</w:t>
            </w:r>
            <w:r w:rsidRPr="00DB1E28">
              <w:rPr>
                <w:spacing w:val="-1"/>
                <w:sz w:val="20"/>
              </w:rPr>
              <w:t xml:space="preserve"> </w:t>
            </w:r>
            <w:r w:rsidRPr="00DB1E28">
              <w:rPr>
                <w:sz w:val="20"/>
              </w:rPr>
              <w:t>or</w:t>
            </w:r>
            <w:r w:rsidRPr="00DB1E28">
              <w:rPr>
                <w:spacing w:val="-3"/>
                <w:sz w:val="20"/>
              </w:rPr>
              <w:t xml:space="preserve"> </w:t>
            </w:r>
            <w:r w:rsidRPr="00DB1E28">
              <w:rPr>
                <w:sz w:val="20"/>
              </w:rPr>
              <w:t>other</w:t>
            </w:r>
            <w:r w:rsidRPr="00DB1E28">
              <w:rPr>
                <w:spacing w:val="-4"/>
                <w:sz w:val="20"/>
              </w:rPr>
              <w:t xml:space="preserve"> </w:t>
            </w:r>
            <w:r w:rsidRPr="00DB1E28">
              <w:rPr>
                <w:sz w:val="20"/>
              </w:rPr>
              <w:t>emissions</w:t>
            </w:r>
            <w:r w:rsidRPr="00DB1E28">
              <w:rPr>
                <w:spacing w:val="-2"/>
                <w:sz w:val="20"/>
              </w:rPr>
              <w:t xml:space="preserve"> </w:t>
            </w:r>
            <w:r w:rsidRPr="00DB1E28">
              <w:rPr>
                <w:sz w:val="20"/>
              </w:rPr>
              <w:t>released</w:t>
            </w:r>
            <w:r w:rsidRPr="00DB1E28">
              <w:rPr>
                <w:spacing w:val="-1"/>
                <w:sz w:val="20"/>
              </w:rPr>
              <w:t xml:space="preserve"> </w:t>
            </w:r>
            <w:r w:rsidRPr="00DB1E28">
              <w:rPr>
                <w:sz w:val="20"/>
              </w:rPr>
              <w:t>by</w:t>
            </w:r>
            <w:r w:rsidRPr="00DB1E28">
              <w:rPr>
                <w:spacing w:val="-2"/>
                <w:sz w:val="20"/>
              </w:rPr>
              <w:t xml:space="preserve"> </w:t>
            </w:r>
            <w:r w:rsidRPr="00DB1E28">
              <w:rPr>
                <w:sz w:val="20"/>
              </w:rPr>
              <w:t>the</w:t>
            </w:r>
            <w:r w:rsidRPr="00DB1E28">
              <w:rPr>
                <w:spacing w:val="-53"/>
                <w:sz w:val="20"/>
              </w:rPr>
              <w:t xml:space="preserve"> </w:t>
            </w:r>
            <w:r w:rsidRPr="00DB1E28">
              <w:rPr>
                <w:sz w:val="20"/>
              </w:rPr>
              <w:t>plant?</w:t>
            </w:r>
          </w:p>
          <w:p w14:paraId="1863C74B" w14:textId="77777777" w:rsidR="00876814" w:rsidRPr="00DB1E28" w:rsidRDefault="00876814" w:rsidP="00F93C5B">
            <w:pPr>
              <w:pStyle w:val="TableParagraph"/>
              <w:numPr>
                <w:ilvl w:val="0"/>
                <w:numId w:val="22"/>
              </w:numPr>
              <w:tabs>
                <w:tab w:val="left" w:pos="479"/>
                <w:tab w:val="left" w:pos="480"/>
              </w:tabs>
              <w:spacing w:before="4" w:line="244" w:lineRule="exact"/>
              <w:jc w:val="both"/>
              <w:rPr>
                <w:sz w:val="20"/>
              </w:rPr>
            </w:pPr>
            <w:r w:rsidRPr="00DB1E28">
              <w:rPr>
                <w:sz w:val="20"/>
              </w:rPr>
              <w:t>lack</w:t>
            </w:r>
            <w:r w:rsidRPr="00DB1E28">
              <w:rPr>
                <w:spacing w:val="-2"/>
                <w:sz w:val="20"/>
              </w:rPr>
              <w:t xml:space="preserve"> </w:t>
            </w:r>
            <w:r w:rsidRPr="00DB1E28">
              <w:rPr>
                <w:sz w:val="20"/>
              </w:rPr>
              <w:t>of</w:t>
            </w:r>
            <w:r w:rsidRPr="00DB1E28">
              <w:rPr>
                <w:spacing w:val="-3"/>
                <w:sz w:val="20"/>
              </w:rPr>
              <w:t xml:space="preserve"> </w:t>
            </w:r>
            <w:r w:rsidRPr="00DB1E28">
              <w:rPr>
                <w:sz w:val="20"/>
              </w:rPr>
              <w:t>operator</w:t>
            </w:r>
            <w:r w:rsidRPr="00DB1E28">
              <w:rPr>
                <w:spacing w:val="-3"/>
                <w:sz w:val="20"/>
              </w:rPr>
              <w:t xml:space="preserve"> </w:t>
            </w:r>
            <w:r w:rsidRPr="00DB1E28">
              <w:rPr>
                <w:sz w:val="20"/>
              </w:rPr>
              <w:t>competency?</w:t>
            </w:r>
          </w:p>
          <w:p w14:paraId="46E145C3" w14:textId="77777777" w:rsidR="00876814" w:rsidRPr="00DB1E28" w:rsidRDefault="00876814" w:rsidP="00F93C5B">
            <w:pPr>
              <w:pStyle w:val="TableParagraph"/>
              <w:numPr>
                <w:ilvl w:val="0"/>
                <w:numId w:val="22"/>
              </w:numPr>
              <w:tabs>
                <w:tab w:val="left" w:pos="479"/>
                <w:tab w:val="left" w:pos="480"/>
              </w:tabs>
              <w:spacing w:before="0" w:line="244" w:lineRule="exact"/>
              <w:jc w:val="both"/>
              <w:rPr>
                <w:sz w:val="20"/>
              </w:rPr>
            </w:pPr>
            <w:r w:rsidRPr="00DB1E28">
              <w:rPr>
                <w:sz w:val="20"/>
              </w:rPr>
              <w:t>other</w:t>
            </w:r>
            <w:r w:rsidRPr="00DB1E28">
              <w:rPr>
                <w:spacing w:val="-3"/>
                <w:sz w:val="20"/>
              </w:rPr>
              <w:t xml:space="preserve"> </w:t>
            </w:r>
            <w:r w:rsidRPr="00DB1E28">
              <w:rPr>
                <w:sz w:val="20"/>
              </w:rPr>
              <w:t>factors</w:t>
            </w:r>
            <w:r w:rsidRPr="00DB1E28">
              <w:rPr>
                <w:spacing w:val="-1"/>
                <w:sz w:val="20"/>
              </w:rPr>
              <w:t xml:space="preserve"> </w:t>
            </w:r>
            <w:r w:rsidRPr="00DB1E28">
              <w:rPr>
                <w:sz w:val="20"/>
              </w:rPr>
              <w:t>not</w:t>
            </w:r>
            <w:r w:rsidRPr="00DB1E28">
              <w:rPr>
                <w:spacing w:val="-1"/>
                <w:sz w:val="20"/>
              </w:rPr>
              <w:t xml:space="preserve"> </w:t>
            </w:r>
            <w:r w:rsidRPr="00DB1E28">
              <w:rPr>
                <w:sz w:val="20"/>
              </w:rPr>
              <w:t>mentioned?</w:t>
            </w:r>
          </w:p>
        </w:tc>
        <w:tc>
          <w:tcPr>
            <w:tcW w:w="682" w:type="dxa"/>
            <w:tcBorders>
              <w:top w:val="single" w:sz="2" w:space="0" w:color="BEBEBE"/>
              <w:bottom w:val="single" w:sz="2" w:space="0" w:color="BEBEBE"/>
            </w:tcBorders>
          </w:tcPr>
          <w:p w14:paraId="4B3E288D" w14:textId="77777777" w:rsidR="00876814" w:rsidRPr="00DB1E28" w:rsidRDefault="00876814" w:rsidP="00A27C15">
            <w:pPr>
              <w:pStyle w:val="TableParagraph"/>
              <w:spacing w:before="172"/>
              <w:ind w:right="9"/>
              <w:jc w:val="both"/>
              <w:rPr>
                <w:sz w:val="20"/>
              </w:rPr>
            </w:pPr>
            <w:r w:rsidRPr="00DB1E28">
              <w:rPr>
                <w:rFonts w:ascii="Segoe UI Symbol" w:hAnsi="Segoe UI Symbol" w:cs="Segoe UI Symbol"/>
                <w:w w:val="99"/>
                <w:sz w:val="20"/>
              </w:rPr>
              <w:t>☐</w:t>
            </w:r>
          </w:p>
        </w:tc>
        <w:tc>
          <w:tcPr>
            <w:tcW w:w="631" w:type="dxa"/>
            <w:tcBorders>
              <w:top w:val="single" w:sz="2" w:space="0" w:color="BEBEBE"/>
              <w:bottom w:val="single" w:sz="2" w:space="0" w:color="BEBEBE"/>
            </w:tcBorders>
          </w:tcPr>
          <w:p w14:paraId="2AA6737A" w14:textId="77777777" w:rsidR="00876814" w:rsidRPr="00DB1E28" w:rsidRDefault="00876814" w:rsidP="00A27C15">
            <w:pPr>
              <w:pStyle w:val="TableParagraph"/>
              <w:spacing w:before="172"/>
              <w:ind w:left="204"/>
              <w:jc w:val="both"/>
              <w:rPr>
                <w:sz w:val="20"/>
              </w:rPr>
            </w:pPr>
            <w:r w:rsidRPr="00DB1E28">
              <w:rPr>
                <w:rFonts w:ascii="Segoe UI Symbol" w:hAnsi="Segoe UI Symbol" w:cs="Segoe UI Symbol"/>
                <w:w w:val="99"/>
                <w:sz w:val="20"/>
              </w:rPr>
              <w:t>☐</w:t>
            </w:r>
          </w:p>
        </w:tc>
      </w:tr>
    </w:tbl>
    <w:p w14:paraId="410E3B2E" w14:textId="77777777" w:rsidR="00876814" w:rsidRPr="00DB1E28" w:rsidRDefault="00876814" w:rsidP="00876814">
      <w:pPr>
        <w:jc w:val="both"/>
        <w:rPr>
          <w:rFonts w:ascii="Arial" w:hAnsi="Arial" w:cs="Arial"/>
          <w:sz w:val="20"/>
        </w:rPr>
        <w:sectPr w:rsidR="00876814" w:rsidRPr="00DB1E28" w:rsidSect="009529E4">
          <w:pgSz w:w="11910" w:h="16840"/>
          <w:pgMar w:top="1418" w:right="1219" w:bottom="1060" w:left="981" w:header="720" w:footer="510" w:gutter="0"/>
          <w:cols w:space="720"/>
          <w:docGrid w:linePitch="299"/>
        </w:sectPr>
      </w:pPr>
    </w:p>
    <w:p w14:paraId="5A0120BC" w14:textId="77777777" w:rsidR="00876814" w:rsidRPr="005E6AE4" w:rsidRDefault="00876814" w:rsidP="00876814">
      <w:pPr>
        <w:keepNext/>
        <w:widowControl w:val="0"/>
        <w:tabs>
          <w:tab w:val="left" w:pos="941"/>
        </w:tabs>
        <w:autoSpaceDE w:val="0"/>
        <w:autoSpaceDN w:val="0"/>
        <w:spacing w:before="61" w:after="0" w:line="240" w:lineRule="auto"/>
        <w:ind w:left="940" w:hanging="721"/>
        <w:outlineLvl w:val="0"/>
        <w:rPr>
          <w:rFonts w:ascii="Arial" w:eastAsia="Arial" w:hAnsi="Arial" w:cs="Arial"/>
          <w:sz w:val="52"/>
          <w:szCs w:val="52"/>
        </w:rPr>
      </w:pPr>
      <w:bookmarkStart w:id="384" w:name="_Toc101341916"/>
      <w:bookmarkStart w:id="385" w:name="_Toc101343986"/>
      <w:bookmarkStart w:id="386" w:name="_Toc102656391"/>
      <w:bookmarkStart w:id="387" w:name="_Toc149645568"/>
      <w:bookmarkStart w:id="388" w:name="_Toc184979362"/>
      <w:r w:rsidRPr="005E6AE4">
        <w:rPr>
          <w:rFonts w:ascii="Arial" w:eastAsia="Arial" w:hAnsi="Arial" w:cs="Arial"/>
          <w:sz w:val="52"/>
          <w:szCs w:val="52"/>
        </w:rPr>
        <w:lastRenderedPageBreak/>
        <w:t>Appendix D—Examples of technical standards</w:t>
      </w:r>
      <w:bookmarkEnd w:id="384"/>
      <w:bookmarkEnd w:id="385"/>
      <w:bookmarkEnd w:id="386"/>
      <w:bookmarkEnd w:id="387"/>
      <w:bookmarkEnd w:id="388"/>
    </w:p>
    <w:p w14:paraId="7851C202" w14:textId="77777777" w:rsidR="00876814" w:rsidRPr="00D93723" w:rsidRDefault="00876814" w:rsidP="00876814">
      <w:pPr>
        <w:pStyle w:val="Bullet1"/>
        <w:ind w:left="220"/>
        <w:rPr>
          <w:rFonts w:ascii="Arial" w:hAnsi="Arial" w:cs="Arial"/>
          <w:sz w:val="22"/>
          <w:szCs w:val="22"/>
        </w:rPr>
      </w:pPr>
      <w:r w:rsidRPr="00D93723">
        <w:rPr>
          <w:rFonts w:ascii="Arial" w:hAnsi="Arial" w:cs="Arial"/>
          <w:sz w:val="22"/>
          <w:szCs w:val="22"/>
        </w:rPr>
        <w:t>The following table is a list of published technical standards providing guidance on the design, manufacture, and use of certain types of plant. These technical standards provide guidance only and compliance with them does not guarantee compliance with the WHS Act and WHS Regulations in all instances. This list is not exhaustive.</w:t>
      </w:r>
    </w:p>
    <w:p w14:paraId="738CAE46" w14:textId="77777777" w:rsidR="00876814" w:rsidRPr="00D93723" w:rsidRDefault="00876814" w:rsidP="00876814">
      <w:pPr>
        <w:pStyle w:val="BodyText1"/>
        <w:rPr>
          <w:rFonts w:ascii="Arial" w:hAnsi="Arial" w:cs="Arial"/>
          <w:b/>
          <w:color w:val="404040"/>
          <w:sz w:val="18"/>
        </w:rPr>
      </w:pPr>
      <w:r w:rsidRPr="00DB1E28">
        <w:rPr>
          <w:rFonts w:ascii="Arial" w:hAnsi="Arial" w:cs="Arial"/>
          <w:b/>
          <w:color w:val="404040"/>
          <w:sz w:val="18"/>
        </w:rPr>
        <w:t>Table</w:t>
      </w:r>
      <w:r w:rsidRPr="00D93723">
        <w:rPr>
          <w:rFonts w:ascii="Arial" w:hAnsi="Arial" w:cs="Arial"/>
          <w:b/>
          <w:color w:val="404040"/>
          <w:sz w:val="18"/>
        </w:rPr>
        <w:t xml:space="preserve"> </w:t>
      </w:r>
      <w:r w:rsidRPr="00DB1E28">
        <w:rPr>
          <w:rFonts w:ascii="Arial" w:hAnsi="Arial" w:cs="Arial"/>
          <w:b/>
          <w:color w:val="404040"/>
          <w:sz w:val="18"/>
        </w:rPr>
        <w:t>2</w:t>
      </w:r>
      <w:r w:rsidRPr="00D93723">
        <w:rPr>
          <w:rFonts w:ascii="Arial" w:hAnsi="Arial" w:cs="Arial"/>
          <w:b/>
          <w:color w:val="404040"/>
          <w:sz w:val="18"/>
        </w:rPr>
        <w:t xml:space="preserve"> List of published technical standards</w:t>
      </w:r>
    </w:p>
    <w:tbl>
      <w:tblPr>
        <w:tblW w:w="0" w:type="auto"/>
        <w:tblInd w:w="284" w:type="dxa"/>
        <w:tblLayout w:type="fixed"/>
        <w:tblCellMar>
          <w:left w:w="0" w:type="dxa"/>
          <w:right w:w="0" w:type="dxa"/>
        </w:tblCellMar>
        <w:tblLook w:val="01E0" w:firstRow="1" w:lastRow="1" w:firstColumn="1" w:lastColumn="1" w:noHBand="0" w:noVBand="0"/>
      </w:tblPr>
      <w:tblGrid>
        <w:gridCol w:w="1613"/>
        <w:gridCol w:w="2166"/>
        <w:gridCol w:w="3064"/>
        <w:gridCol w:w="884"/>
        <w:gridCol w:w="718"/>
        <w:gridCol w:w="587"/>
      </w:tblGrid>
      <w:tr w:rsidR="00876814" w:rsidRPr="00DB1E28" w14:paraId="28EB4FD0" w14:textId="77777777" w:rsidTr="00A27C15">
        <w:trPr>
          <w:trHeight w:val="856"/>
        </w:trPr>
        <w:tc>
          <w:tcPr>
            <w:tcW w:w="1613" w:type="dxa"/>
            <w:tcBorders>
              <w:top w:val="single" w:sz="2" w:space="0" w:color="BEBEBE"/>
              <w:bottom w:val="single" w:sz="2" w:space="0" w:color="BEBEBE"/>
            </w:tcBorders>
          </w:tcPr>
          <w:p w14:paraId="7706B4D4" w14:textId="77777777" w:rsidR="00876814" w:rsidRPr="00DB1E28" w:rsidRDefault="00876814" w:rsidP="00A27C15">
            <w:pPr>
              <w:pStyle w:val="TableParagraph"/>
              <w:ind w:left="108" w:right="349"/>
              <w:rPr>
                <w:b/>
                <w:sz w:val="20"/>
              </w:rPr>
            </w:pPr>
            <w:r w:rsidRPr="00DB1E28">
              <w:rPr>
                <w:b/>
                <w:sz w:val="20"/>
              </w:rPr>
              <w:t>Plant</w:t>
            </w:r>
            <w:r w:rsidRPr="00DB1E28">
              <w:rPr>
                <w:b/>
                <w:spacing w:val="1"/>
                <w:sz w:val="20"/>
              </w:rPr>
              <w:t xml:space="preserve"> </w:t>
            </w:r>
            <w:r w:rsidRPr="00DB1E28">
              <w:rPr>
                <w:b/>
                <w:w w:val="95"/>
                <w:sz w:val="20"/>
              </w:rPr>
              <w:t>Description</w:t>
            </w:r>
          </w:p>
        </w:tc>
        <w:tc>
          <w:tcPr>
            <w:tcW w:w="2166" w:type="dxa"/>
            <w:tcBorders>
              <w:top w:val="single" w:sz="2" w:space="0" w:color="BEBEBE"/>
              <w:bottom w:val="single" w:sz="2" w:space="0" w:color="BEBEBE"/>
            </w:tcBorders>
          </w:tcPr>
          <w:p w14:paraId="57541D87" w14:textId="77777777" w:rsidR="00876814" w:rsidRPr="00DB1E28" w:rsidRDefault="00876814" w:rsidP="00A27C15">
            <w:pPr>
              <w:pStyle w:val="TableParagraph"/>
              <w:ind w:left="114"/>
              <w:rPr>
                <w:b/>
                <w:sz w:val="20"/>
              </w:rPr>
            </w:pPr>
            <w:r w:rsidRPr="00DB1E28">
              <w:rPr>
                <w:b/>
                <w:sz w:val="20"/>
              </w:rPr>
              <w:t>Reference</w:t>
            </w:r>
            <w:r w:rsidRPr="00DB1E28">
              <w:rPr>
                <w:b/>
                <w:spacing w:val="-3"/>
                <w:sz w:val="20"/>
              </w:rPr>
              <w:t xml:space="preserve"> </w:t>
            </w:r>
            <w:r w:rsidRPr="00DB1E28">
              <w:rPr>
                <w:b/>
                <w:sz w:val="20"/>
              </w:rPr>
              <w:t>Number</w:t>
            </w:r>
          </w:p>
        </w:tc>
        <w:tc>
          <w:tcPr>
            <w:tcW w:w="3064" w:type="dxa"/>
            <w:tcBorders>
              <w:top w:val="single" w:sz="2" w:space="0" w:color="BEBEBE"/>
              <w:bottom w:val="single" w:sz="2" w:space="0" w:color="BEBEBE"/>
            </w:tcBorders>
          </w:tcPr>
          <w:p w14:paraId="50FDAF44" w14:textId="77777777" w:rsidR="00876814" w:rsidRPr="00DB1E28" w:rsidRDefault="00876814" w:rsidP="00A27C15">
            <w:pPr>
              <w:pStyle w:val="TableParagraph"/>
              <w:ind w:left="272"/>
              <w:rPr>
                <w:b/>
                <w:sz w:val="20"/>
              </w:rPr>
            </w:pPr>
            <w:r w:rsidRPr="00DB1E28">
              <w:rPr>
                <w:b/>
                <w:sz w:val="20"/>
              </w:rPr>
              <w:t>Standard</w:t>
            </w:r>
            <w:r w:rsidRPr="00DB1E28">
              <w:rPr>
                <w:b/>
                <w:spacing w:val="-2"/>
                <w:sz w:val="20"/>
              </w:rPr>
              <w:t xml:space="preserve"> </w:t>
            </w:r>
            <w:r w:rsidRPr="00DB1E28">
              <w:rPr>
                <w:b/>
                <w:sz w:val="20"/>
              </w:rPr>
              <w:t>Title</w:t>
            </w:r>
          </w:p>
        </w:tc>
        <w:tc>
          <w:tcPr>
            <w:tcW w:w="884" w:type="dxa"/>
            <w:tcBorders>
              <w:top w:val="single" w:sz="2" w:space="0" w:color="BEBEBE"/>
              <w:bottom w:val="single" w:sz="2" w:space="0" w:color="BEBEBE"/>
            </w:tcBorders>
          </w:tcPr>
          <w:p w14:paraId="2F399AC5" w14:textId="77777777" w:rsidR="00876814" w:rsidRPr="00DB1E28" w:rsidRDefault="00876814" w:rsidP="00A27C15">
            <w:pPr>
              <w:pStyle w:val="TableParagraph"/>
              <w:ind w:left="86" w:right="87"/>
              <w:jc w:val="center"/>
              <w:rPr>
                <w:b/>
                <w:sz w:val="20"/>
              </w:rPr>
            </w:pPr>
            <w:r w:rsidRPr="00DB1E28">
              <w:rPr>
                <w:b/>
                <w:sz w:val="20"/>
              </w:rPr>
              <w:t>Design</w:t>
            </w:r>
          </w:p>
        </w:tc>
        <w:tc>
          <w:tcPr>
            <w:tcW w:w="718" w:type="dxa"/>
            <w:tcBorders>
              <w:top w:val="single" w:sz="2" w:space="0" w:color="BEBEBE"/>
              <w:bottom w:val="single" w:sz="2" w:space="0" w:color="BEBEBE"/>
            </w:tcBorders>
          </w:tcPr>
          <w:p w14:paraId="4FF353F4" w14:textId="77777777" w:rsidR="00876814" w:rsidRPr="00DB1E28" w:rsidRDefault="00876814" w:rsidP="00A27C15">
            <w:pPr>
              <w:pStyle w:val="TableParagraph"/>
              <w:ind w:left="85" w:right="89"/>
              <w:jc w:val="center"/>
              <w:rPr>
                <w:b/>
                <w:sz w:val="20"/>
              </w:rPr>
            </w:pPr>
            <w:r w:rsidRPr="00DB1E28">
              <w:rPr>
                <w:b/>
                <w:sz w:val="20"/>
              </w:rPr>
              <w:t>Make</w:t>
            </w:r>
          </w:p>
        </w:tc>
        <w:tc>
          <w:tcPr>
            <w:tcW w:w="587" w:type="dxa"/>
            <w:tcBorders>
              <w:top w:val="single" w:sz="2" w:space="0" w:color="BEBEBE"/>
              <w:bottom w:val="single" w:sz="2" w:space="0" w:color="BEBEBE"/>
            </w:tcBorders>
          </w:tcPr>
          <w:p w14:paraId="44E8900E" w14:textId="77777777" w:rsidR="00876814" w:rsidRPr="00DB1E28" w:rsidRDefault="00876814" w:rsidP="00A27C15">
            <w:pPr>
              <w:pStyle w:val="TableParagraph"/>
              <w:ind w:left="86" w:right="90"/>
              <w:jc w:val="center"/>
              <w:rPr>
                <w:b/>
                <w:sz w:val="20"/>
              </w:rPr>
            </w:pPr>
            <w:r w:rsidRPr="00DB1E28">
              <w:rPr>
                <w:b/>
                <w:sz w:val="20"/>
              </w:rPr>
              <w:t>Use</w:t>
            </w:r>
          </w:p>
        </w:tc>
      </w:tr>
      <w:tr w:rsidR="00876814" w:rsidRPr="00DB1E28" w14:paraId="17326684" w14:textId="77777777" w:rsidTr="00A27C15">
        <w:trPr>
          <w:trHeight w:val="854"/>
        </w:trPr>
        <w:tc>
          <w:tcPr>
            <w:tcW w:w="1613" w:type="dxa"/>
            <w:tcBorders>
              <w:top w:val="single" w:sz="2" w:space="0" w:color="BEBEBE"/>
              <w:bottom w:val="single" w:sz="2" w:space="0" w:color="BEBEBE"/>
            </w:tcBorders>
          </w:tcPr>
          <w:p w14:paraId="6661B986" w14:textId="77777777" w:rsidR="00876814" w:rsidRPr="00EF4EB3" w:rsidRDefault="00876814" w:rsidP="00A27C15">
            <w:pPr>
              <w:pStyle w:val="TableParagraph"/>
              <w:spacing w:before="165"/>
              <w:ind w:left="108" w:right="349"/>
              <w:rPr>
                <w:b/>
                <w:color w:val="7030A0"/>
                <w:sz w:val="20"/>
              </w:rPr>
            </w:pPr>
            <w:r w:rsidRPr="00EF4EB3">
              <w:rPr>
                <w:b/>
                <w:color w:val="7030A0"/>
                <w:spacing w:val="-1"/>
                <w:sz w:val="20"/>
              </w:rPr>
              <w:t>Amusement</w:t>
            </w:r>
            <w:r w:rsidRPr="00EF4EB3">
              <w:rPr>
                <w:b/>
                <w:color w:val="7030A0"/>
                <w:spacing w:val="-53"/>
                <w:sz w:val="20"/>
              </w:rPr>
              <w:t xml:space="preserve"> </w:t>
            </w:r>
            <w:r w:rsidRPr="00EF4EB3">
              <w:rPr>
                <w:b/>
                <w:color w:val="7030A0"/>
                <w:sz w:val="20"/>
              </w:rPr>
              <w:t>structures</w:t>
            </w:r>
          </w:p>
        </w:tc>
        <w:tc>
          <w:tcPr>
            <w:tcW w:w="2166" w:type="dxa"/>
            <w:tcBorders>
              <w:top w:val="single" w:sz="2" w:space="0" w:color="BEBEBE"/>
              <w:bottom w:val="single" w:sz="2" w:space="0" w:color="BEBEBE"/>
            </w:tcBorders>
          </w:tcPr>
          <w:p w14:paraId="4E173726" w14:textId="77777777" w:rsidR="00876814" w:rsidRPr="00DB1E28" w:rsidRDefault="00876814" w:rsidP="00A27C15">
            <w:pPr>
              <w:pStyle w:val="TableParagraph"/>
              <w:spacing w:before="168"/>
              <w:ind w:left="114"/>
              <w:rPr>
                <w:sz w:val="20"/>
              </w:rPr>
            </w:pPr>
            <w:r w:rsidRPr="00DB1E28">
              <w:rPr>
                <w:sz w:val="20"/>
              </w:rPr>
              <w:t>AS</w:t>
            </w:r>
            <w:r w:rsidRPr="00DB1E28">
              <w:rPr>
                <w:spacing w:val="-1"/>
                <w:sz w:val="20"/>
              </w:rPr>
              <w:t xml:space="preserve"> </w:t>
            </w:r>
            <w:r w:rsidRPr="00DB1E28">
              <w:rPr>
                <w:sz w:val="20"/>
              </w:rPr>
              <w:t>3533</w:t>
            </w:r>
            <w:r w:rsidRPr="00DB1E28">
              <w:rPr>
                <w:spacing w:val="-2"/>
                <w:sz w:val="20"/>
              </w:rPr>
              <w:t xml:space="preserve"> </w:t>
            </w:r>
            <w:r w:rsidRPr="00DB1E28">
              <w:rPr>
                <w:sz w:val="20"/>
              </w:rPr>
              <w:t>(series)</w:t>
            </w:r>
          </w:p>
        </w:tc>
        <w:tc>
          <w:tcPr>
            <w:tcW w:w="3064" w:type="dxa"/>
            <w:tcBorders>
              <w:top w:val="single" w:sz="2" w:space="0" w:color="BEBEBE"/>
              <w:bottom w:val="single" w:sz="2" w:space="0" w:color="BEBEBE"/>
            </w:tcBorders>
          </w:tcPr>
          <w:p w14:paraId="6BAB951A" w14:textId="77777777" w:rsidR="00876814" w:rsidRPr="00DB1E28" w:rsidRDefault="00876814" w:rsidP="00A27C15">
            <w:pPr>
              <w:pStyle w:val="TableParagraph"/>
              <w:spacing w:before="168"/>
              <w:ind w:left="272"/>
              <w:rPr>
                <w:i/>
                <w:sz w:val="20"/>
              </w:rPr>
            </w:pPr>
            <w:r w:rsidRPr="00DB1E28">
              <w:rPr>
                <w:i/>
                <w:sz w:val="20"/>
              </w:rPr>
              <w:t>Amusement</w:t>
            </w:r>
            <w:r w:rsidRPr="00DB1E28">
              <w:rPr>
                <w:i/>
                <w:spacing w:val="-3"/>
                <w:sz w:val="20"/>
              </w:rPr>
              <w:t xml:space="preserve"> </w:t>
            </w:r>
            <w:r w:rsidRPr="00DB1E28">
              <w:rPr>
                <w:i/>
                <w:sz w:val="20"/>
              </w:rPr>
              <w:t>rides</w:t>
            </w:r>
            <w:r w:rsidRPr="00DB1E28">
              <w:rPr>
                <w:i/>
                <w:spacing w:val="-1"/>
                <w:sz w:val="20"/>
              </w:rPr>
              <w:t xml:space="preserve"> </w:t>
            </w:r>
            <w:r w:rsidRPr="00DB1E28">
              <w:rPr>
                <w:i/>
                <w:sz w:val="20"/>
              </w:rPr>
              <w:t>and</w:t>
            </w:r>
            <w:r w:rsidRPr="00DB1E28">
              <w:rPr>
                <w:i/>
                <w:spacing w:val="-1"/>
                <w:sz w:val="20"/>
              </w:rPr>
              <w:t xml:space="preserve"> </w:t>
            </w:r>
            <w:r w:rsidRPr="00DB1E28">
              <w:rPr>
                <w:i/>
                <w:sz w:val="20"/>
              </w:rPr>
              <w:t>devices</w:t>
            </w:r>
          </w:p>
        </w:tc>
        <w:tc>
          <w:tcPr>
            <w:tcW w:w="884" w:type="dxa"/>
            <w:tcBorders>
              <w:top w:val="single" w:sz="2" w:space="0" w:color="BEBEBE"/>
              <w:bottom w:val="single" w:sz="2" w:space="0" w:color="BEBEBE"/>
            </w:tcBorders>
          </w:tcPr>
          <w:p w14:paraId="308400A8" w14:textId="77777777" w:rsidR="00876814" w:rsidRPr="00DB1E28" w:rsidRDefault="00876814" w:rsidP="00A27C15">
            <w:pPr>
              <w:pStyle w:val="TableParagraph"/>
              <w:spacing w:before="168"/>
              <w:jc w:val="center"/>
              <w:rPr>
                <w:sz w:val="20"/>
              </w:rPr>
            </w:pPr>
            <w:r w:rsidRPr="00DB1E28">
              <w:rPr>
                <w:w w:val="99"/>
                <w:sz w:val="20"/>
              </w:rPr>
              <w:t>•</w:t>
            </w:r>
          </w:p>
        </w:tc>
        <w:tc>
          <w:tcPr>
            <w:tcW w:w="718" w:type="dxa"/>
            <w:tcBorders>
              <w:top w:val="single" w:sz="2" w:space="0" w:color="BEBEBE"/>
              <w:bottom w:val="single" w:sz="2" w:space="0" w:color="BEBEBE"/>
            </w:tcBorders>
          </w:tcPr>
          <w:p w14:paraId="5319EA66" w14:textId="77777777" w:rsidR="00876814" w:rsidRPr="00DB1E28" w:rsidRDefault="00876814" w:rsidP="00A27C15">
            <w:pPr>
              <w:pStyle w:val="TableParagraph"/>
              <w:spacing w:before="168"/>
              <w:jc w:val="center"/>
              <w:rPr>
                <w:sz w:val="20"/>
              </w:rPr>
            </w:pPr>
            <w:r w:rsidRPr="00DB1E28">
              <w:rPr>
                <w:w w:val="99"/>
                <w:sz w:val="20"/>
              </w:rPr>
              <w:t>•</w:t>
            </w:r>
          </w:p>
        </w:tc>
        <w:tc>
          <w:tcPr>
            <w:tcW w:w="587" w:type="dxa"/>
            <w:tcBorders>
              <w:top w:val="single" w:sz="2" w:space="0" w:color="BEBEBE"/>
              <w:bottom w:val="single" w:sz="2" w:space="0" w:color="BEBEBE"/>
            </w:tcBorders>
          </w:tcPr>
          <w:p w14:paraId="24421BD4" w14:textId="77777777" w:rsidR="00876814" w:rsidRPr="00DB1E28" w:rsidRDefault="00876814" w:rsidP="00A27C15">
            <w:pPr>
              <w:pStyle w:val="TableParagraph"/>
              <w:spacing w:before="168"/>
              <w:ind w:right="2"/>
              <w:jc w:val="center"/>
              <w:rPr>
                <w:sz w:val="20"/>
              </w:rPr>
            </w:pPr>
            <w:r w:rsidRPr="00DB1E28">
              <w:rPr>
                <w:w w:val="99"/>
                <w:sz w:val="20"/>
              </w:rPr>
              <w:t>•</w:t>
            </w:r>
          </w:p>
        </w:tc>
      </w:tr>
      <w:tr w:rsidR="00876814" w:rsidRPr="00DB1E28" w14:paraId="1579A9EA" w14:textId="77777777" w:rsidTr="00A27C15">
        <w:trPr>
          <w:trHeight w:val="1317"/>
        </w:trPr>
        <w:tc>
          <w:tcPr>
            <w:tcW w:w="1613" w:type="dxa"/>
            <w:tcBorders>
              <w:top w:val="single" w:sz="2" w:space="0" w:color="BEBEBE"/>
            </w:tcBorders>
          </w:tcPr>
          <w:p w14:paraId="039388E9" w14:textId="77777777" w:rsidR="00876814" w:rsidRPr="00EF4EB3" w:rsidRDefault="00876814" w:rsidP="00A27C15">
            <w:pPr>
              <w:pStyle w:val="TableParagraph"/>
              <w:ind w:left="108" w:right="491"/>
              <w:rPr>
                <w:b/>
                <w:color w:val="7030A0"/>
                <w:sz w:val="20"/>
              </w:rPr>
            </w:pPr>
            <w:r w:rsidRPr="00EF4EB3">
              <w:rPr>
                <w:b/>
                <w:color w:val="7030A0"/>
                <w:sz w:val="20"/>
              </w:rPr>
              <w:t>Cranes</w:t>
            </w:r>
            <w:r w:rsidRPr="00EF4EB3">
              <w:rPr>
                <w:b/>
                <w:color w:val="7030A0"/>
                <w:spacing w:val="1"/>
                <w:sz w:val="20"/>
              </w:rPr>
              <w:t xml:space="preserve"> </w:t>
            </w:r>
            <w:r w:rsidRPr="00EF4EB3">
              <w:rPr>
                <w:b/>
                <w:color w:val="7030A0"/>
                <w:sz w:val="20"/>
              </w:rPr>
              <w:t>including</w:t>
            </w:r>
            <w:r w:rsidRPr="00EF4EB3">
              <w:rPr>
                <w:b/>
                <w:color w:val="7030A0"/>
                <w:spacing w:val="1"/>
                <w:sz w:val="20"/>
              </w:rPr>
              <w:t xml:space="preserve"> </w:t>
            </w:r>
            <w:r w:rsidRPr="00EF4EB3">
              <w:rPr>
                <w:b/>
                <w:color w:val="7030A0"/>
                <w:spacing w:val="-1"/>
                <w:sz w:val="20"/>
              </w:rPr>
              <w:t xml:space="preserve">hoists </w:t>
            </w:r>
            <w:r w:rsidRPr="00EF4EB3">
              <w:rPr>
                <w:b/>
                <w:color w:val="7030A0"/>
                <w:sz w:val="20"/>
              </w:rPr>
              <w:t>and</w:t>
            </w:r>
            <w:r w:rsidRPr="00EF4EB3">
              <w:rPr>
                <w:b/>
                <w:color w:val="7030A0"/>
                <w:spacing w:val="-53"/>
                <w:sz w:val="20"/>
              </w:rPr>
              <w:t xml:space="preserve"> </w:t>
            </w:r>
            <w:r w:rsidRPr="00EF4EB3">
              <w:rPr>
                <w:b/>
                <w:color w:val="7030A0"/>
                <w:sz w:val="20"/>
              </w:rPr>
              <w:t>winches</w:t>
            </w:r>
          </w:p>
        </w:tc>
        <w:tc>
          <w:tcPr>
            <w:tcW w:w="2166" w:type="dxa"/>
            <w:tcBorders>
              <w:top w:val="single" w:sz="2" w:space="0" w:color="BEBEBE"/>
              <w:bottom w:val="single" w:sz="2" w:space="0" w:color="BEBEBE"/>
            </w:tcBorders>
          </w:tcPr>
          <w:p w14:paraId="4DF7F38A" w14:textId="77777777" w:rsidR="00876814" w:rsidRPr="00DB1E28" w:rsidRDefault="00876814" w:rsidP="00A27C15">
            <w:pPr>
              <w:pStyle w:val="TableParagraph"/>
              <w:ind w:left="114"/>
              <w:rPr>
                <w:sz w:val="20"/>
              </w:rPr>
            </w:pPr>
            <w:r w:rsidRPr="00DB1E28">
              <w:rPr>
                <w:sz w:val="20"/>
              </w:rPr>
              <w:t>AS</w:t>
            </w:r>
            <w:r w:rsidRPr="00DB1E28">
              <w:rPr>
                <w:spacing w:val="-1"/>
                <w:sz w:val="20"/>
              </w:rPr>
              <w:t xml:space="preserve"> </w:t>
            </w:r>
            <w:r w:rsidRPr="00DB1E28">
              <w:rPr>
                <w:sz w:val="20"/>
              </w:rPr>
              <w:t>1418</w:t>
            </w:r>
            <w:r w:rsidRPr="00DB1E28">
              <w:rPr>
                <w:spacing w:val="-2"/>
                <w:sz w:val="20"/>
              </w:rPr>
              <w:t xml:space="preserve"> </w:t>
            </w:r>
            <w:r w:rsidRPr="00DB1E28">
              <w:rPr>
                <w:sz w:val="20"/>
              </w:rPr>
              <w:t>(series)</w:t>
            </w:r>
          </w:p>
        </w:tc>
        <w:tc>
          <w:tcPr>
            <w:tcW w:w="3064" w:type="dxa"/>
            <w:tcBorders>
              <w:top w:val="single" w:sz="2" w:space="0" w:color="BEBEBE"/>
              <w:bottom w:val="single" w:sz="2" w:space="0" w:color="BEBEBE"/>
            </w:tcBorders>
          </w:tcPr>
          <w:p w14:paraId="3C46C502" w14:textId="77777777" w:rsidR="00876814" w:rsidRPr="00DB1E28" w:rsidRDefault="00876814" w:rsidP="00A27C15">
            <w:pPr>
              <w:pStyle w:val="TableParagraph"/>
              <w:ind w:left="272"/>
              <w:rPr>
                <w:i/>
                <w:sz w:val="20"/>
              </w:rPr>
            </w:pPr>
            <w:r w:rsidRPr="00DB1E28">
              <w:rPr>
                <w:i/>
                <w:sz w:val="20"/>
              </w:rPr>
              <w:t>Cranes,</w:t>
            </w:r>
            <w:r w:rsidRPr="00DB1E28">
              <w:rPr>
                <w:i/>
                <w:spacing w:val="-3"/>
                <w:sz w:val="20"/>
              </w:rPr>
              <w:t xml:space="preserve"> </w:t>
            </w:r>
            <w:r w:rsidRPr="00DB1E28">
              <w:rPr>
                <w:i/>
                <w:sz w:val="20"/>
              </w:rPr>
              <w:t>hoists</w:t>
            </w:r>
            <w:r w:rsidRPr="00DB1E28">
              <w:rPr>
                <w:i/>
                <w:spacing w:val="-2"/>
                <w:sz w:val="20"/>
              </w:rPr>
              <w:t xml:space="preserve"> </w:t>
            </w:r>
            <w:r w:rsidRPr="00DB1E28">
              <w:rPr>
                <w:i/>
                <w:sz w:val="20"/>
              </w:rPr>
              <w:t>and</w:t>
            </w:r>
            <w:r w:rsidRPr="00DB1E28">
              <w:rPr>
                <w:i/>
                <w:spacing w:val="-2"/>
                <w:sz w:val="20"/>
              </w:rPr>
              <w:t xml:space="preserve"> </w:t>
            </w:r>
            <w:r w:rsidRPr="00DB1E28">
              <w:rPr>
                <w:i/>
                <w:sz w:val="20"/>
              </w:rPr>
              <w:t>winches</w:t>
            </w:r>
          </w:p>
        </w:tc>
        <w:tc>
          <w:tcPr>
            <w:tcW w:w="884" w:type="dxa"/>
            <w:tcBorders>
              <w:top w:val="single" w:sz="2" w:space="0" w:color="BEBEBE"/>
              <w:bottom w:val="single" w:sz="2" w:space="0" w:color="BEBEBE"/>
            </w:tcBorders>
          </w:tcPr>
          <w:p w14:paraId="0200A955" w14:textId="77777777" w:rsidR="00876814" w:rsidRPr="00DB1E28" w:rsidRDefault="00876814" w:rsidP="00A27C15">
            <w:pPr>
              <w:pStyle w:val="TableParagraph"/>
              <w:jc w:val="center"/>
              <w:rPr>
                <w:sz w:val="20"/>
              </w:rPr>
            </w:pPr>
            <w:r w:rsidRPr="00DB1E28">
              <w:rPr>
                <w:w w:val="99"/>
                <w:sz w:val="20"/>
              </w:rPr>
              <w:t>•</w:t>
            </w:r>
          </w:p>
        </w:tc>
        <w:tc>
          <w:tcPr>
            <w:tcW w:w="718" w:type="dxa"/>
            <w:tcBorders>
              <w:top w:val="single" w:sz="2" w:space="0" w:color="BEBEBE"/>
              <w:bottom w:val="single" w:sz="2" w:space="0" w:color="BEBEBE"/>
            </w:tcBorders>
          </w:tcPr>
          <w:p w14:paraId="6E6CDFEB" w14:textId="77777777" w:rsidR="00876814" w:rsidRPr="00DB1E28" w:rsidRDefault="00876814" w:rsidP="00A27C15">
            <w:pPr>
              <w:pStyle w:val="TableParagraph"/>
              <w:jc w:val="center"/>
              <w:rPr>
                <w:sz w:val="20"/>
              </w:rPr>
            </w:pPr>
            <w:r w:rsidRPr="00DB1E28">
              <w:rPr>
                <w:w w:val="99"/>
                <w:sz w:val="20"/>
              </w:rPr>
              <w:t>•</w:t>
            </w:r>
          </w:p>
        </w:tc>
        <w:tc>
          <w:tcPr>
            <w:tcW w:w="587" w:type="dxa"/>
            <w:tcBorders>
              <w:top w:val="single" w:sz="2" w:space="0" w:color="BEBEBE"/>
              <w:bottom w:val="single" w:sz="2" w:space="0" w:color="BEBEBE"/>
            </w:tcBorders>
          </w:tcPr>
          <w:p w14:paraId="61D7237F" w14:textId="77777777" w:rsidR="00876814" w:rsidRPr="00DB1E28" w:rsidRDefault="00876814" w:rsidP="00A27C15">
            <w:pPr>
              <w:pStyle w:val="TableParagraph"/>
              <w:spacing w:before="0"/>
              <w:jc w:val="center"/>
              <w:rPr>
                <w:sz w:val="20"/>
              </w:rPr>
            </w:pPr>
          </w:p>
        </w:tc>
      </w:tr>
      <w:tr w:rsidR="00876814" w:rsidRPr="00DB1E28" w14:paraId="5126138E" w14:textId="77777777" w:rsidTr="00A27C15">
        <w:trPr>
          <w:trHeight w:val="647"/>
        </w:trPr>
        <w:tc>
          <w:tcPr>
            <w:tcW w:w="1613" w:type="dxa"/>
          </w:tcPr>
          <w:p w14:paraId="77782343" w14:textId="77777777" w:rsidR="00876814" w:rsidRPr="00EF4EB3" w:rsidRDefault="00876814" w:rsidP="00A27C15">
            <w:pPr>
              <w:pStyle w:val="TableParagraph"/>
              <w:spacing w:before="0"/>
              <w:rPr>
                <w:color w:val="7030A0"/>
                <w:sz w:val="20"/>
              </w:rPr>
            </w:pPr>
          </w:p>
        </w:tc>
        <w:tc>
          <w:tcPr>
            <w:tcW w:w="2166" w:type="dxa"/>
            <w:tcBorders>
              <w:top w:val="single" w:sz="2" w:space="0" w:color="BEBEBE"/>
              <w:bottom w:val="single" w:sz="2" w:space="0" w:color="BEBEBE"/>
            </w:tcBorders>
          </w:tcPr>
          <w:p w14:paraId="56EDB674" w14:textId="77777777" w:rsidR="00876814" w:rsidRPr="00DB1E28" w:rsidRDefault="00876814" w:rsidP="00A27C15">
            <w:pPr>
              <w:pStyle w:val="TableParagraph"/>
              <w:ind w:left="114"/>
              <w:rPr>
                <w:sz w:val="20"/>
              </w:rPr>
            </w:pPr>
            <w:r w:rsidRPr="00DB1E28">
              <w:rPr>
                <w:sz w:val="20"/>
              </w:rPr>
              <w:t>AS</w:t>
            </w:r>
            <w:r w:rsidRPr="00DB1E28">
              <w:rPr>
                <w:spacing w:val="-2"/>
                <w:sz w:val="20"/>
              </w:rPr>
              <w:t xml:space="preserve"> </w:t>
            </w:r>
            <w:r w:rsidRPr="00DB1E28">
              <w:rPr>
                <w:sz w:val="20"/>
              </w:rPr>
              <w:t>4991–2004</w:t>
            </w:r>
          </w:p>
        </w:tc>
        <w:tc>
          <w:tcPr>
            <w:tcW w:w="3064" w:type="dxa"/>
            <w:tcBorders>
              <w:top w:val="single" w:sz="2" w:space="0" w:color="BEBEBE"/>
              <w:bottom w:val="single" w:sz="2" w:space="0" w:color="BEBEBE"/>
            </w:tcBorders>
          </w:tcPr>
          <w:p w14:paraId="787D5661" w14:textId="77777777" w:rsidR="00876814" w:rsidRPr="00DB1E28" w:rsidRDefault="00876814" w:rsidP="00A27C15">
            <w:pPr>
              <w:pStyle w:val="TableParagraph"/>
              <w:ind w:left="272"/>
              <w:rPr>
                <w:i/>
                <w:sz w:val="20"/>
              </w:rPr>
            </w:pPr>
            <w:r w:rsidRPr="00DB1E28">
              <w:rPr>
                <w:i/>
                <w:sz w:val="20"/>
              </w:rPr>
              <w:t>Lifting</w:t>
            </w:r>
            <w:r w:rsidRPr="00DB1E28">
              <w:rPr>
                <w:i/>
                <w:spacing w:val="-3"/>
                <w:sz w:val="20"/>
              </w:rPr>
              <w:t xml:space="preserve"> </w:t>
            </w:r>
            <w:r w:rsidRPr="00DB1E28">
              <w:rPr>
                <w:i/>
                <w:sz w:val="20"/>
              </w:rPr>
              <w:t>devices</w:t>
            </w:r>
          </w:p>
        </w:tc>
        <w:tc>
          <w:tcPr>
            <w:tcW w:w="884" w:type="dxa"/>
            <w:tcBorders>
              <w:top w:val="single" w:sz="2" w:space="0" w:color="BEBEBE"/>
              <w:bottom w:val="single" w:sz="2" w:space="0" w:color="BEBEBE"/>
            </w:tcBorders>
          </w:tcPr>
          <w:p w14:paraId="7B67CA0F" w14:textId="77777777" w:rsidR="00876814" w:rsidRPr="00DB1E28" w:rsidRDefault="00876814" w:rsidP="00A27C15">
            <w:pPr>
              <w:pStyle w:val="TableParagraph"/>
              <w:jc w:val="center"/>
              <w:rPr>
                <w:sz w:val="20"/>
              </w:rPr>
            </w:pPr>
            <w:r w:rsidRPr="00DB1E28">
              <w:rPr>
                <w:w w:val="99"/>
                <w:sz w:val="20"/>
              </w:rPr>
              <w:t>•</w:t>
            </w:r>
          </w:p>
        </w:tc>
        <w:tc>
          <w:tcPr>
            <w:tcW w:w="718" w:type="dxa"/>
            <w:tcBorders>
              <w:top w:val="single" w:sz="2" w:space="0" w:color="BEBEBE"/>
              <w:bottom w:val="single" w:sz="2" w:space="0" w:color="BEBEBE"/>
            </w:tcBorders>
          </w:tcPr>
          <w:p w14:paraId="57BFA758" w14:textId="77777777" w:rsidR="00876814" w:rsidRPr="00DB1E28" w:rsidRDefault="00876814" w:rsidP="00A27C15">
            <w:pPr>
              <w:pStyle w:val="TableParagraph"/>
              <w:jc w:val="center"/>
              <w:rPr>
                <w:sz w:val="20"/>
              </w:rPr>
            </w:pPr>
            <w:r w:rsidRPr="00DB1E28">
              <w:rPr>
                <w:w w:val="99"/>
                <w:sz w:val="20"/>
              </w:rPr>
              <w:t>•</w:t>
            </w:r>
          </w:p>
        </w:tc>
        <w:tc>
          <w:tcPr>
            <w:tcW w:w="587" w:type="dxa"/>
            <w:tcBorders>
              <w:top w:val="single" w:sz="2" w:space="0" w:color="BEBEBE"/>
              <w:bottom w:val="single" w:sz="2" w:space="0" w:color="BEBEBE"/>
            </w:tcBorders>
          </w:tcPr>
          <w:p w14:paraId="6E83CB95" w14:textId="77777777" w:rsidR="00876814" w:rsidRPr="00DB1E28" w:rsidRDefault="00876814" w:rsidP="00A27C15">
            <w:pPr>
              <w:pStyle w:val="TableParagraph"/>
              <w:ind w:right="2"/>
              <w:jc w:val="center"/>
              <w:rPr>
                <w:sz w:val="20"/>
              </w:rPr>
            </w:pPr>
            <w:r w:rsidRPr="00DB1E28">
              <w:rPr>
                <w:w w:val="99"/>
                <w:sz w:val="20"/>
              </w:rPr>
              <w:t>•</w:t>
            </w:r>
          </w:p>
        </w:tc>
      </w:tr>
      <w:tr w:rsidR="00876814" w:rsidRPr="00DB1E28" w14:paraId="60DF8574" w14:textId="77777777" w:rsidTr="00A27C15">
        <w:trPr>
          <w:trHeight w:val="856"/>
        </w:trPr>
        <w:tc>
          <w:tcPr>
            <w:tcW w:w="1613" w:type="dxa"/>
            <w:tcBorders>
              <w:bottom w:val="single" w:sz="2" w:space="0" w:color="BEBEBE"/>
            </w:tcBorders>
          </w:tcPr>
          <w:p w14:paraId="3CC91550" w14:textId="77777777" w:rsidR="00876814" w:rsidRPr="00EF4EB3" w:rsidRDefault="00876814" w:rsidP="00A27C15">
            <w:pPr>
              <w:pStyle w:val="TableParagraph"/>
              <w:spacing w:before="0"/>
              <w:rPr>
                <w:color w:val="7030A0"/>
                <w:sz w:val="20"/>
              </w:rPr>
            </w:pPr>
          </w:p>
        </w:tc>
        <w:tc>
          <w:tcPr>
            <w:tcW w:w="2166" w:type="dxa"/>
            <w:tcBorders>
              <w:top w:val="single" w:sz="2" w:space="0" w:color="BEBEBE"/>
              <w:bottom w:val="single" w:sz="2" w:space="0" w:color="BEBEBE"/>
            </w:tcBorders>
          </w:tcPr>
          <w:p w14:paraId="09437907" w14:textId="77777777" w:rsidR="00876814" w:rsidRPr="00DB1E28" w:rsidRDefault="00876814" w:rsidP="00A27C15">
            <w:pPr>
              <w:pStyle w:val="TableParagraph"/>
              <w:ind w:left="114"/>
              <w:rPr>
                <w:sz w:val="20"/>
              </w:rPr>
            </w:pPr>
            <w:r w:rsidRPr="00DB1E28">
              <w:rPr>
                <w:sz w:val="20"/>
              </w:rPr>
              <w:t>AS</w:t>
            </w:r>
            <w:r w:rsidRPr="00DB1E28">
              <w:rPr>
                <w:spacing w:val="-1"/>
                <w:sz w:val="20"/>
              </w:rPr>
              <w:t xml:space="preserve"> </w:t>
            </w:r>
            <w:r w:rsidRPr="00DB1E28">
              <w:rPr>
                <w:sz w:val="20"/>
              </w:rPr>
              <w:t>2550</w:t>
            </w:r>
            <w:r w:rsidRPr="00DB1E28">
              <w:rPr>
                <w:spacing w:val="-2"/>
                <w:sz w:val="20"/>
              </w:rPr>
              <w:t xml:space="preserve"> </w:t>
            </w:r>
            <w:r w:rsidRPr="00DB1E28">
              <w:rPr>
                <w:sz w:val="20"/>
              </w:rPr>
              <w:t>(series)</w:t>
            </w:r>
          </w:p>
        </w:tc>
        <w:tc>
          <w:tcPr>
            <w:tcW w:w="3064" w:type="dxa"/>
            <w:tcBorders>
              <w:top w:val="single" w:sz="2" w:space="0" w:color="BEBEBE"/>
              <w:bottom w:val="single" w:sz="2" w:space="0" w:color="BEBEBE"/>
            </w:tcBorders>
          </w:tcPr>
          <w:p w14:paraId="7C86C8A6" w14:textId="77777777" w:rsidR="00876814" w:rsidRPr="00DB1E28" w:rsidRDefault="00876814" w:rsidP="00A27C15">
            <w:pPr>
              <w:pStyle w:val="TableParagraph"/>
              <w:ind w:left="272" w:right="126"/>
              <w:rPr>
                <w:i/>
                <w:sz w:val="20"/>
              </w:rPr>
            </w:pPr>
            <w:r w:rsidRPr="00DB1E28">
              <w:rPr>
                <w:i/>
                <w:sz w:val="20"/>
              </w:rPr>
              <w:t>Cranes, hoists and winches—</w:t>
            </w:r>
            <w:r w:rsidRPr="00DB1E28">
              <w:rPr>
                <w:i/>
                <w:spacing w:val="-54"/>
                <w:sz w:val="20"/>
              </w:rPr>
              <w:t xml:space="preserve"> </w:t>
            </w:r>
            <w:r w:rsidRPr="00DB1E28">
              <w:rPr>
                <w:i/>
                <w:sz w:val="20"/>
              </w:rPr>
              <w:t>Safe use</w:t>
            </w:r>
          </w:p>
        </w:tc>
        <w:tc>
          <w:tcPr>
            <w:tcW w:w="884" w:type="dxa"/>
            <w:tcBorders>
              <w:top w:val="single" w:sz="2" w:space="0" w:color="BEBEBE"/>
              <w:bottom w:val="single" w:sz="2" w:space="0" w:color="BEBEBE"/>
            </w:tcBorders>
          </w:tcPr>
          <w:p w14:paraId="59CC709B" w14:textId="77777777" w:rsidR="00876814" w:rsidRPr="00DB1E28" w:rsidRDefault="00876814" w:rsidP="00A27C15">
            <w:pPr>
              <w:pStyle w:val="TableParagraph"/>
              <w:spacing w:before="0"/>
              <w:jc w:val="center"/>
              <w:rPr>
                <w:sz w:val="20"/>
              </w:rPr>
            </w:pPr>
          </w:p>
        </w:tc>
        <w:tc>
          <w:tcPr>
            <w:tcW w:w="718" w:type="dxa"/>
            <w:tcBorders>
              <w:top w:val="single" w:sz="2" w:space="0" w:color="BEBEBE"/>
              <w:bottom w:val="single" w:sz="2" w:space="0" w:color="BEBEBE"/>
            </w:tcBorders>
          </w:tcPr>
          <w:p w14:paraId="1308BE28" w14:textId="77777777" w:rsidR="00876814" w:rsidRPr="00DB1E28" w:rsidRDefault="00876814" w:rsidP="00A27C15">
            <w:pPr>
              <w:pStyle w:val="TableParagraph"/>
              <w:spacing w:before="0"/>
              <w:jc w:val="center"/>
              <w:rPr>
                <w:sz w:val="20"/>
              </w:rPr>
            </w:pPr>
          </w:p>
        </w:tc>
        <w:tc>
          <w:tcPr>
            <w:tcW w:w="587" w:type="dxa"/>
            <w:tcBorders>
              <w:top w:val="single" w:sz="2" w:space="0" w:color="BEBEBE"/>
              <w:bottom w:val="single" w:sz="2" w:space="0" w:color="BEBEBE"/>
            </w:tcBorders>
          </w:tcPr>
          <w:p w14:paraId="5173C1D2" w14:textId="77777777" w:rsidR="00876814" w:rsidRPr="00DB1E28" w:rsidRDefault="00876814" w:rsidP="00A27C15">
            <w:pPr>
              <w:pStyle w:val="TableParagraph"/>
              <w:ind w:right="2"/>
              <w:jc w:val="center"/>
              <w:rPr>
                <w:sz w:val="20"/>
              </w:rPr>
            </w:pPr>
            <w:r w:rsidRPr="00DB1E28">
              <w:rPr>
                <w:w w:val="99"/>
                <w:sz w:val="20"/>
              </w:rPr>
              <w:t>•</w:t>
            </w:r>
          </w:p>
        </w:tc>
      </w:tr>
      <w:tr w:rsidR="00876814" w:rsidRPr="00DB1E28" w14:paraId="265642EA" w14:textId="77777777" w:rsidTr="00A27C15">
        <w:trPr>
          <w:trHeight w:val="856"/>
        </w:trPr>
        <w:tc>
          <w:tcPr>
            <w:tcW w:w="1613" w:type="dxa"/>
            <w:tcBorders>
              <w:top w:val="single" w:sz="2" w:space="0" w:color="BEBEBE"/>
              <w:bottom w:val="single" w:sz="2" w:space="0" w:color="BEBEBE"/>
            </w:tcBorders>
          </w:tcPr>
          <w:p w14:paraId="7A0FB01E" w14:textId="77777777" w:rsidR="00876814" w:rsidRPr="00EF4EB3" w:rsidRDefault="00876814" w:rsidP="00A27C15">
            <w:pPr>
              <w:pStyle w:val="TableParagraph"/>
              <w:ind w:left="108"/>
              <w:rPr>
                <w:b/>
                <w:color w:val="7030A0"/>
                <w:sz w:val="20"/>
              </w:rPr>
            </w:pPr>
            <w:r w:rsidRPr="00EF4EB3">
              <w:rPr>
                <w:b/>
                <w:color w:val="7030A0"/>
                <w:sz w:val="20"/>
              </w:rPr>
              <w:t>Conveyers</w:t>
            </w:r>
          </w:p>
        </w:tc>
        <w:tc>
          <w:tcPr>
            <w:tcW w:w="2166" w:type="dxa"/>
            <w:tcBorders>
              <w:top w:val="single" w:sz="2" w:space="0" w:color="BEBEBE"/>
              <w:bottom w:val="single" w:sz="2" w:space="0" w:color="BEBEBE"/>
            </w:tcBorders>
          </w:tcPr>
          <w:p w14:paraId="46E46E34" w14:textId="77777777" w:rsidR="00876814" w:rsidRPr="00DB1E28" w:rsidRDefault="00876814" w:rsidP="00A27C15">
            <w:pPr>
              <w:pStyle w:val="TableParagraph"/>
              <w:ind w:left="114"/>
              <w:rPr>
                <w:sz w:val="20"/>
              </w:rPr>
            </w:pPr>
            <w:r w:rsidRPr="00DB1E28">
              <w:rPr>
                <w:sz w:val="20"/>
              </w:rPr>
              <w:t>AS/NZS</w:t>
            </w:r>
            <w:r w:rsidRPr="00DB1E28">
              <w:rPr>
                <w:spacing w:val="-3"/>
                <w:sz w:val="20"/>
              </w:rPr>
              <w:t xml:space="preserve"> </w:t>
            </w:r>
            <w:r w:rsidRPr="00DB1E28">
              <w:rPr>
                <w:sz w:val="20"/>
              </w:rPr>
              <w:t>4024–2015</w:t>
            </w:r>
          </w:p>
          <w:p w14:paraId="44648BBE" w14:textId="77777777" w:rsidR="00876814" w:rsidRPr="00DB1E28" w:rsidRDefault="00876814" w:rsidP="00A27C15">
            <w:pPr>
              <w:pStyle w:val="TableParagraph"/>
              <w:spacing w:before="1"/>
              <w:ind w:left="114"/>
              <w:rPr>
                <w:sz w:val="20"/>
              </w:rPr>
            </w:pPr>
            <w:r w:rsidRPr="00DB1E28">
              <w:rPr>
                <w:sz w:val="20"/>
              </w:rPr>
              <w:t>(series)</w:t>
            </w:r>
          </w:p>
        </w:tc>
        <w:tc>
          <w:tcPr>
            <w:tcW w:w="3064" w:type="dxa"/>
            <w:tcBorders>
              <w:top w:val="single" w:sz="2" w:space="0" w:color="BEBEBE"/>
              <w:bottom w:val="single" w:sz="2" w:space="0" w:color="BEBEBE"/>
            </w:tcBorders>
          </w:tcPr>
          <w:p w14:paraId="6051E378" w14:textId="77777777" w:rsidR="00876814" w:rsidRPr="00DB1E28" w:rsidRDefault="00876814" w:rsidP="00A27C15">
            <w:pPr>
              <w:pStyle w:val="TableParagraph"/>
              <w:ind w:left="272" w:right="1022"/>
              <w:rPr>
                <w:i/>
                <w:sz w:val="20"/>
              </w:rPr>
            </w:pPr>
            <w:r w:rsidRPr="00DB1E28">
              <w:rPr>
                <w:i/>
                <w:sz w:val="20"/>
              </w:rPr>
              <w:t>Safety</w:t>
            </w:r>
            <w:r w:rsidRPr="00DB1E28">
              <w:rPr>
                <w:i/>
                <w:spacing w:val="-10"/>
                <w:sz w:val="20"/>
              </w:rPr>
              <w:t xml:space="preserve"> </w:t>
            </w:r>
            <w:r w:rsidRPr="00DB1E28">
              <w:rPr>
                <w:i/>
                <w:sz w:val="20"/>
              </w:rPr>
              <w:t>of</w:t>
            </w:r>
            <w:r w:rsidRPr="00DB1E28">
              <w:rPr>
                <w:i/>
                <w:spacing w:val="-8"/>
                <w:sz w:val="20"/>
              </w:rPr>
              <w:t xml:space="preserve"> </w:t>
            </w:r>
            <w:r w:rsidRPr="00DB1E28">
              <w:rPr>
                <w:i/>
                <w:sz w:val="20"/>
              </w:rPr>
              <w:t>machinery</w:t>
            </w:r>
            <w:r w:rsidRPr="00DB1E28">
              <w:rPr>
                <w:i/>
                <w:spacing w:val="-52"/>
                <w:sz w:val="20"/>
              </w:rPr>
              <w:t xml:space="preserve"> </w:t>
            </w:r>
            <w:r w:rsidRPr="00DB1E28">
              <w:rPr>
                <w:i/>
                <w:sz w:val="20"/>
              </w:rPr>
              <w:t>conveyors</w:t>
            </w:r>
          </w:p>
        </w:tc>
        <w:tc>
          <w:tcPr>
            <w:tcW w:w="884" w:type="dxa"/>
            <w:tcBorders>
              <w:top w:val="single" w:sz="2" w:space="0" w:color="BEBEBE"/>
              <w:bottom w:val="single" w:sz="2" w:space="0" w:color="BEBEBE"/>
            </w:tcBorders>
          </w:tcPr>
          <w:p w14:paraId="40905E91" w14:textId="77777777" w:rsidR="00876814" w:rsidRPr="00DB1E28" w:rsidRDefault="00876814" w:rsidP="00A27C15">
            <w:pPr>
              <w:pStyle w:val="TableParagraph"/>
              <w:jc w:val="center"/>
              <w:rPr>
                <w:sz w:val="20"/>
              </w:rPr>
            </w:pPr>
            <w:r w:rsidRPr="00DB1E28">
              <w:rPr>
                <w:w w:val="99"/>
                <w:sz w:val="20"/>
              </w:rPr>
              <w:t>•</w:t>
            </w:r>
          </w:p>
        </w:tc>
        <w:tc>
          <w:tcPr>
            <w:tcW w:w="718" w:type="dxa"/>
            <w:tcBorders>
              <w:top w:val="single" w:sz="2" w:space="0" w:color="BEBEBE"/>
              <w:bottom w:val="single" w:sz="2" w:space="0" w:color="BEBEBE"/>
            </w:tcBorders>
          </w:tcPr>
          <w:p w14:paraId="7D88B0B2" w14:textId="77777777" w:rsidR="00876814" w:rsidRPr="00DB1E28" w:rsidRDefault="00876814" w:rsidP="00A27C15">
            <w:pPr>
              <w:pStyle w:val="TableParagraph"/>
              <w:jc w:val="center"/>
              <w:rPr>
                <w:sz w:val="20"/>
              </w:rPr>
            </w:pPr>
            <w:r w:rsidRPr="00DB1E28">
              <w:rPr>
                <w:w w:val="99"/>
                <w:sz w:val="20"/>
              </w:rPr>
              <w:t>•</w:t>
            </w:r>
          </w:p>
        </w:tc>
        <w:tc>
          <w:tcPr>
            <w:tcW w:w="587" w:type="dxa"/>
            <w:tcBorders>
              <w:top w:val="single" w:sz="2" w:space="0" w:color="BEBEBE"/>
              <w:bottom w:val="single" w:sz="2" w:space="0" w:color="BEBEBE"/>
            </w:tcBorders>
          </w:tcPr>
          <w:p w14:paraId="7FEF9C90" w14:textId="77777777" w:rsidR="00876814" w:rsidRPr="00DB1E28" w:rsidRDefault="00876814" w:rsidP="00A27C15">
            <w:pPr>
              <w:pStyle w:val="TableParagraph"/>
              <w:ind w:right="2"/>
              <w:jc w:val="center"/>
              <w:rPr>
                <w:sz w:val="20"/>
              </w:rPr>
            </w:pPr>
            <w:r w:rsidRPr="00DB1E28">
              <w:rPr>
                <w:w w:val="99"/>
                <w:sz w:val="20"/>
              </w:rPr>
              <w:t>•</w:t>
            </w:r>
          </w:p>
        </w:tc>
      </w:tr>
      <w:tr w:rsidR="00876814" w:rsidRPr="00DB1E28" w14:paraId="5FF691ED" w14:textId="77777777" w:rsidTr="00A27C15">
        <w:trPr>
          <w:trHeight w:val="1154"/>
        </w:trPr>
        <w:tc>
          <w:tcPr>
            <w:tcW w:w="1613" w:type="dxa"/>
            <w:tcBorders>
              <w:top w:val="single" w:sz="2" w:space="0" w:color="BEBEBE"/>
            </w:tcBorders>
          </w:tcPr>
          <w:p w14:paraId="5651D58F" w14:textId="77777777" w:rsidR="00876814" w:rsidRPr="00EF4EB3" w:rsidRDefault="00876814" w:rsidP="00A27C15">
            <w:pPr>
              <w:pStyle w:val="TableParagraph"/>
              <w:ind w:left="108"/>
              <w:rPr>
                <w:b/>
                <w:color w:val="7030A0"/>
                <w:sz w:val="20"/>
              </w:rPr>
            </w:pPr>
            <w:r w:rsidRPr="00EF4EB3">
              <w:rPr>
                <w:b/>
                <w:color w:val="7030A0"/>
                <w:sz w:val="20"/>
              </w:rPr>
              <w:t>Earthmoving machinery</w:t>
            </w:r>
          </w:p>
        </w:tc>
        <w:tc>
          <w:tcPr>
            <w:tcW w:w="2166" w:type="dxa"/>
            <w:tcBorders>
              <w:top w:val="single" w:sz="2" w:space="0" w:color="BEBEBE"/>
              <w:bottom w:val="single" w:sz="2" w:space="0" w:color="BEBEBE"/>
            </w:tcBorders>
          </w:tcPr>
          <w:p w14:paraId="1C7AC4E4" w14:textId="77777777" w:rsidR="00876814" w:rsidRPr="00DB1E28" w:rsidRDefault="00876814" w:rsidP="00A27C15">
            <w:pPr>
              <w:pStyle w:val="TableParagraph"/>
              <w:spacing w:before="108"/>
              <w:ind w:left="114"/>
              <w:rPr>
                <w:sz w:val="20"/>
                <w:szCs w:val="20"/>
              </w:rPr>
            </w:pPr>
            <w:r w:rsidRPr="00DB1E28">
              <w:rPr>
                <w:sz w:val="20"/>
                <w:szCs w:val="20"/>
              </w:rPr>
              <w:t>AS 2294.1</w:t>
            </w:r>
          </w:p>
        </w:tc>
        <w:tc>
          <w:tcPr>
            <w:tcW w:w="3064" w:type="dxa"/>
            <w:tcBorders>
              <w:top w:val="single" w:sz="2" w:space="0" w:color="BEBEBE"/>
              <w:bottom w:val="single" w:sz="2" w:space="0" w:color="BEBEBE"/>
            </w:tcBorders>
          </w:tcPr>
          <w:p w14:paraId="2CE00E8F" w14:textId="77777777" w:rsidR="00876814" w:rsidRPr="00DB1E28" w:rsidRDefault="00876814" w:rsidP="00A27C15">
            <w:pPr>
              <w:pStyle w:val="TableParagraph"/>
              <w:spacing w:before="168"/>
              <w:ind w:left="272" w:right="167"/>
              <w:rPr>
                <w:i/>
                <w:sz w:val="20"/>
                <w:szCs w:val="20"/>
              </w:rPr>
            </w:pPr>
            <w:r w:rsidRPr="00DB1E28">
              <w:rPr>
                <w:i/>
                <w:sz w:val="20"/>
                <w:szCs w:val="20"/>
              </w:rPr>
              <w:t>Earth-moving machinery—</w:t>
            </w:r>
            <w:r w:rsidRPr="00DB1E28">
              <w:rPr>
                <w:i/>
                <w:spacing w:val="-59"/>
                <w:sz w:val="20"/>
                <w:szCs w:val="20"/>
              </w:rPr>
              <w:t xml:space="preserve"> </w:t>
            </w:r>
            <w:r w:rsidRPr="00DB1E28">
              <w:rPr>
                <w:i/>
                <w:sz w:val="20"/>
                <w:szCs w:val="20"/>
              </w:rPr>
              <w:t>Protective structures—</w:t>
            </w:r>
            <w:r w:rsidRPr="00DB1E28">
              <w:rPr>
                <w:i/>
                <w:spacing w:val="1"/>
                <w:sz w:val="20"/>
                <w:szCs w:val="20"/>
              </w:rPr>
              <w:t xml:space="preserve"> </w:t>
            </w:r>
            <w:r w:rsidRPr="00DB1E28">
              <w:rPr>
                <w:i/>
                <w:sz w:val="20"/>
                <w:szCs w:val="20"/>
              </w:rPr>
              <w:t>General</w:t>
            </w:r>
          </w:p>
        </w:tc>
        <w:tc>
          <w:tcPr>
            <w:tcW w:w="884" w:type="dxa"/>
            <w:tcBorders>
              <w:top w:val="single" w:sz="2" w:space="0" w:color="BEBEBE"/>
              <w:bottom w:val="single" w:sz="2" w:space="0" w:color="BEBEBE"/>
            </w:tcBorders>
          </w:tcPr>
          <w:p w14:paraId="2A9B527A" w14:textId="77777777" w:rsidR="00876814" w:rsidRPr="00B34FCB" w:rsidRDefault="00876814" w:rsidP="00A27C15">
            <w:pPr>
              <w:pStyle w:val="TableParagraph"/>
              <w:spacing w:before="108"/>
              <w:jc w:val="center"/>
            </w:pPr>
            <w:r w:rsidRPr="00B34FCB">
              <w:t>•</w:t>
            </w:r>
          </w:p>
        </w:tc>
        <w:tc>
          <w:tcPr>
            <w:tcW w:w="718" w:type="dxa"/>
            <w:tcBorders>
              <w:top w:val="single" w:sz="2" w:space="0" w:color="BEBEBE"/>
              <w:bottom w:val="single" w:sz="2" w:space="0" w:color="BEBEBE"/>
            </w:tcBorders>
          </w:tcPr>
          <w:p w14:paraId="23B7D396" w14:textId="77777777" w:rsidR="00876814" w:rsidRPr="00B34FCB" w:rsidRDefault="00876814" w:rsidP="00A27C15">
            <w:pPr>
              <w:pStyle w:val="TableParagraph"/>
              <w:spacing w:before="108"/>
              <w:jc w:val="center"/>
            </w:pPr>
            <w:r w:rsidRPr="00B34FCB">
              <w:t>•</w:t>
            </w:r>
          </w:p>
        </w:tc>
        <w:tc>
          <w:tcPr>
            <w:tcW w:w="587" w:type="dxa"/>
            <w:tcBorders>
              <w:top w:val="single" w:sz="2" w:space="0" w:color="BEBEBE"/>
              <w:bottom w:val="single" w:sz="2" w:space="0" w:color="BEBEBE"/>
            </w:tcBorders>
          </w:tcPr>
          <w:p w14:paraId="5E3CDCFC" w14:textId="77777777" w:rsidR="00876814" w:rsidRPr="00B34FCB" w:rsidRDefault="00876814" w:rsidP="00A27C15">
            <w:pPr>
              <w:pStyle w:val="TableParagraph"/>
              <w:spacing w:before="0"/>
              <w:jc w:val="center"/>
              <w:rPr>
                <w:sz w:val="20"/>
              </w:rPr>
            </w:pPr>
          </w:p>
        </w:tc>
      </w:tr>
      <w:tr w:rsidR="00876814" w:rsidRPr="00DB1E28" w14:paraId="470A00C3" w14:textId="77777777" w:rsidTr="00A27C15">
        <w:trPr>
          <w:trHeight w:val="1374"/>
        </w:trPr>
        <w:tc>
          <w:tcPr>
            <w:tcW w:w="1613" w:type="dxa"/>
          </w:tcPr>
          <w:p w14:paraId="11491DE6" w14:textId="77777777" w:rsidR="00876814" w:rsidRPr="00DB1E28" w:rsidRDefault="00876814" w:rsidP="00A27C15">
            <w:pPr>
              <w:pStyle w:val="TableParagraph"/>
              <w:spacing w:before="0"/>
              <w:rPr>
                <w:sz w:val="20"/>
              </w:rPr>
            </w:pPr>
          </w:p>
        </w:tc>
        <w:tc>
          <w:tcPr>
            <w:tcW w:w="2166" w:type="dxa"/>
            <w:tcBorders>
              <w:top w:val="single" w:sz="2" w:space="0" w:color="BEBEBE"/>
              <w:bottom w:val="single" w:sz="2" w:space="0" w:color="BEBEBE"/>
            </w:tcBorders>
          </w:tcPr>
          <w:p w14:paraId="3D0CAA24" w14:textId="77777777" w:rsidR="00876814" w:rsidRPr="00DB1E28" w:rsidRDefault="00876814" w:rsidP="00A27C15">
            <w:pPr>
              <w:pStyle w:val="TableParagraph"/>
              <w:ind w:left="114"/>
              <w:rPr>
                <w:sz w:val="20"/>
              </w:rPr>
            </w:pPr>
            <w:r w:rsidRPr="00DB1E28">
              <w:rPr>
                <w:sz w:val="20"/>
              </w:rPr>
              <w:t>AS</w:t>
            </w:r>
            <w:r w:rsidRPr="00DB1E28">
              <w:rPr>
                <w:spacing w:val="-2"/>
                <w:sz w:val="20"/>
              </w:rPr>
              <w:t xml:space="preserve"> </w:t>
            </w:r>
            <w:r w:rsidRPr="00DB1E28">
              <w:rPr>
                <w:sz w:val="20"/>
              </w:rPr>
              <w:t>2958.1</w:t>
            </w:r>
          </w:p>
        </w:tc>
        <w:tc>
          <w:tcPr>
            <w:tcW w:w="3064" w:type="dxa"/>
            <w:tcBorders>
              <w:top w:val="single" w:sz="2" w:space="0" w:color="BEBEBE"/>
              <w:bottom w:val="single" w:sz="2" w:space="0" w:color="BEBEBE"/>
            </w:tcBorders>
          </w:tcPr>
          <w:p w14:paraId="29E7F9A7" w14:textId="77777777" w:rsidR="00876814" w:rsidRPr="00DB1E28" w:rsidRDefault="00876814" w:rsidP="00A27C15">
            <w:pPr>
              <w:pStyle w:val="TableParagraph"/>
              <w:ind w:left="272" w:right="104"/>
              <w:rPr>
                <w:i/>
                <w:sz w:val="20"/>
              </w:rPr>
            </w:pPr>
            <w:r w:rsidRPr="00DB1E28">
              <w:rPr>
                <w:i/>
                <w:sz w:val="20"/>
              </w:rPr>
              <w:t>Earth-moving Machinery—</w:t>
            </w:r>
            <w:r w:rsidRPr="00DB1E28">
              <w:rPr>
                <w:i/>
                <w:spacing w:val="1"/>
                <w:sz w:val="20"/>
              </w:rPr>
              <w:t xml:space="preserve"> </w:t>
            </w:r>
            <w:r w:rsidRPr="00DB1E28">
              <w:rPr>
                <w:i/>
                <w:sz w:val="20"/>
              </w:rPr>
              <w:t>Safety—Wheeled machines—</w:t>
            </w:r>
            <w:r w:rsidRPr="00DB1E28">
              <w:rPr>
                <w:i/>
                <w:spacing w:val="-53"/>
                <w:sz w:val="20"/>
              </w:rPr>
              <w:t xml:space="preserve"> </w:t>
            </w:r>
            <w:r w:rsidRPr="00DB1E28">
              <w:rPr>
                <w:i/>
                <w:sz w:val="20"/>
              </w:rPr>
              <w:t>Brakes</w:t>
            </w:r>
          </w:p>
        </w:tc>
        <w:tc>
          <w:tcPr>
            <w:tcW w:w="884" w:type="dxa"/>
            <w:tcBorders>
              <w:top w:val="single" w:sz="2" w:space="0" w:color="BEBEBE"/>
              <w:bottom w:val="single" w:sz="2" w:space="0" w:color="BEBEBE"/>
            </w:tcBorders>
          </w:tcPr>
          <w:p w14:paraId="43613596" w14:textId="77777777" w:rsidR="00876814" w:rsidRPr="00DB1E28" w:rsidRDefault="00876814" w:rsidP="00A27C15">
            <w:pPr>
              <w:pStyle w:val="TableParagraph"/>
              <w:jc w:val="center"/>
              <w:rPr>
                <w:sz w:val="20"/>
              </w:rPr>
            </w:pPr>
            <w:r w:rsidRPr="00DB1E28">
              <w:rPr>
                <w:w w:val="99"/>
                <w:sz w:val="20"/>
              </w:rPr>
              <w:t>•</w:t>
            </w:r>
          </w:p>
        </w:tc>
        <w:tc>
          <w:tcPr>
            <w:tcW w:w="718" w:type="dxa"/>
            <w:tcBorders>
              <w:top w:val="single" w:sz="2" w:space="0" w:color="BEBEBE"/>
              <w:bottom w:val="single" w:sz="2" w:space="0" w:color="BEBEBE"/>
            </w:tcBorders>
          </w:tcPr>
          <w:p w14:paraId="0351A4FF" w14:textId="77777777" w:rsidR="00876814" w:rsidRPr="00DB1E28" w:rsidRDefault="00876814" w:rsidP="00A27C15">
            <w:pPr>
              <w:pStyle w:val="TableParagraph"/>
              <w:jc w:val="center"/>
              <w:rPr>
                <w:sz w:val="20"/>
              </w:rPr>
            </w:pPr>
            <w:r w:rsidRPr="00DB1E28">
              <w:rPr>
                <w:w w:val="99"/>
                <w:sz w:val="20"/>
              </w:rPr>
              <w:t>•</w:t>
            </w:r>
          </w:p>
        </w:tc>
        <w:tc>
          <w:tcPr>
            <w:tcW w:w="587" w:type="dxa"/>
            <w:tcBorders>
              <w:top w:val="single" w:sz="2" w:space="0" w:color="BEBEBE"/>
              <w:bottom w:val="single" w:sz="2" w:space="0" w:color="BEBEBE"/>
            </w:tcBorders>
          </w:tcPr>
          <w:p w14:paraId="6E337485" w14:textId="77777777" w:rsidR="00876814" w:rsidRPr="00DB1E28" w:rsidRDefault="00876814" w:rsidP="00A27C15">
            <w:pPr>
              <w:pStyle w:val="TableParagraph"/>
              <w:ind w:right="2"/>
              <w:jc w:val="center"/>
              <w:rPr>
                <w:sz w:val="20"/>
              </w:rPr>
            </w:pPr>
            <w:r w:rsidRPr="00DB1E28">
              <w:rPr>
                <w:w w:val="99"/>
                <w:sz w:val="20"/>
              </w:rPr>
              <w:t>•</w:t>
            </w:r>
          </w:p>
        </w:tc>
      </w:tr>
      <w:tr w:rsidR="00876814" w:rsidRPr="00DB1E28" w14:paraId="706ED61C" w14:textId="77777777" w:rsidTr="00A27C15">
        <w:trPr>
          <w:trHeight w:val="1085"/>
        </w:trPr>
        <w:tc>
          <w:tcPr>
            <w:tcW w:w="1613" w:type="dxa"/>
          </w:tcPr>
          <w:p w14:paraId="65CC1FB7" w14:textId="77777777" w:rsidR="00876814" w:rsidRPr="00DB1E28" w:rsidRDefault="00876814" w:rsidP="00A27C15">
            <w:pPr>
              <w:pStyle w:val="TableParagraph"/>
              <w:spacing w:before="0"/>
              <w:rPr>
                <w:sz w:val="20"/>
              </w:rPr>
            </w:pPr>
          </w:p>
        </w:tc>
        <w:tc>
          <w:tcPr>
            <w:tcW w:w="2166" w:type="dxa"/>
            <w:tcBorders>
              <w:top w:val="single" w:sz="2" w:space="0" w:color="BEBEBE"/>
              <w:bottom w:val="single" w:sz="2" w:space="0" w:color="BEBEBE"/>
            </w:tcBorders>
          </w:tcPr>
          <w:p w14:paraId="62E99861" w14:textId="77777777" w:rsidR="00876814" w:rsidRPr="00DB1E28" w:rsidRDefault="00876814" w:rsidP="00A27C15">
            <w:pPr>
              <w:pStyle w:val="TableParagraph"/>
              <w:ind w:left="114"/>
              <w:rPr>
                <w:sz w:val="20"/>
              </w:rPr>
            </w:pPr>
            <w:r w:rsidRPr="00DB1E28">
              <w:rPr>
                <w:sz w:val="20"/>
              </w:rPr>
              <w:t>ISO</w:t>
            </w:r>
            <w:r w:rsidRPr="00DB1E28">
              <w:rPr>
                <w:spacing w:val="-2"/>
                <w:sz w:val="20"/>
              </w:rPr>
              <w:t xml:space="preserve"> </w:t>
            </w:r>
            <w:r w:rsidRPr="00DB1E28">
              <w:rPr>
                <w:sz w:val="20"/>
              </w:rPr>
              <w:t>6165</w:t>
            </w:r>
          </w:p>
        </w:tc>
        <w:tc>
          <w:tcPr>
            <w:tcW w:w="3064" w:type="dxa"/>
            <w:tcBorders>
              <w:top w:val="single" w:sz="2" w:space="0" w:color="BEBEBE"/>
              <w:bottom w:val="single" w:sz="2" w:space="0" w:color="BEBEBE"/>
            </w:tcBorders>
          </w:tcPr>
          <w:p w14:paraId="3687A678" w14:textId="77777777" w:rsidR="00876814" w:rsidRPr="00DB1E28" w:rsidRDefault="00876814" w:rsidP="00A27C15">
            <w:pPr>
              <w:pStyle w:val="TableParagraph"/>
              <w:spacing w:before="165"/>
              <w:ind w:left="272" w:right="422"/>
              <w:rPr>
                <w:i/>
                <w:sz w:val="20"/>
              </w:rPr>
            </w:pPr>
            <w:r w:rsidRPr="00DB1E28">
              <w:rPr>
                <w:i/>
                <w:sz w:val="20"/>
              </w:rPr>
              <w:t>Earth-moving machinery—</w:t>
            </w:r>
            <w:r w:rsidRPr="00DB1E28">
              <w:rPr>
                <w:i/>
                <w:spacing w:val="-54"/>
                <w:sz w:val="20"/>
              </w:rPr>
              <w:t xml:space="preserve"> </w:t>
            </w:r>
            <w:r w:rsidRPr="00DB1E28">
              <w:rPr>
                <w:i/>
                <w:sz w:val="20"/>
              </w:rPr>
              <w:t>Basic types—Identification</w:t>
            </w:r>
            <w:r w:rsidRPr="00DB1E28">
              <w:rPr>
                <w:i/>
                <w:spacing w:val="-53"/>
                <w:sz w:val="20"/>
              </w:rPr>
              <w:t xml:space="preserve"> </w:t>
            </w:r>
            <w:r w:rsidRPr="00DB1E28">
              <w:rPr>
                <w:i/>
                <w:sz w:val="20"/>
              </w:rPr>
              <w:t>and</w:t>
            </w:r>
            <w:r w:rsidRPr="00DB1E28">
              <w:rPr>
                <w:i/>
                <w:spacing w:val="-3"/>
                <w:sz w:val="20"/>
              </w:rPr>
              <w:t xml:space="preserve"> </w:t>
            </w:r>
            <w:r w:rsidRPr="00DB1E28">
              <w:rPr>
                <w:i/>
                <w:sz w:val="20"/>
              </w:rPr>
              <w:t>terms and</w:t>
            </w:r>
            <w:r w:rsidRPr="00DB1E28">
              <w:rPr>
                <w:i/>
                <w:spacing w:val="-2"/>
                <w:sz w:val="20"/>
              </w:rPr>
              <w:t xml:space="preserve"> </w:t>
            </w:r>
            <w:r w:rsidRPr="00DB1E28">
              <w:rPr>
                <w:i/>
                <w:sz w:val="20"/>
              </w:rPr>
              <w:t>definitions</w:t>
            </w:r>
          </w:p>
        </w:tc>
        <w:tc>
          <w:tcPr>
            <w:tcW w:w="884" w:type="dxa"/>
            <w:tcBorders>
              <w:top w:val="single" w:sz="2" w:space="0" w:color="BEBEBE"/>
              <w:bottom w:val="single" w:sz="2" w:space="0" w:color="BEBEBE"/>
            </w:tcBorders>
          </w:tcPr>
          <w:p w14:paraId="0D0A0C49" w14:textId="77777777" w:rsidR="00876814" w:rsidRPr="00DB1E28" w:rsidRDefault="00876814" w:rsidP="00A27C15">
            <w:pPr>
              <w:pStyle w:val="TableParagraph"/>
              <w:jc w:val="center"/>
              <w:rPr>
                <w:sz w:val="20"/>
              </w:rPr>
            </w:pPr>
            <w:r w:rsidRPr="00DB1E28">
              <w:rPr>
                <w:w w:val="99"/>
                <w:sz w:val="20"/>
              </w:rPr>
              <w:t>•</w:t>
            </w:r>
          </w:p>
        </w:tc>
        <w:tc>
          <w:tcPr>
            <w:tcW w:w="718" w:type="dxa"/>
            <w:tcBorders>
              <w:top w:val="single" w:sz="2" w:space="0" w:color="BEBEBE"/>
              <w:bottom w:val="single" w:sz="2" w:space="0" w:color="BEBEBE"/>
            </w:tcBorders>
          </w:tcPr>
          <w:p w14:paraId="5585F2F5" w14:textId="77777777" w:rsidR="00876814" w:rsidRPr="00DB1E28" w:rsidRDefault="00876814" w:rsidP="00A27C15">
            <w:pPr>
              <w:pStyle w:val="TableParagraph"/>
              <w:spacing w:before="0"/>
              <w:jc w:val="center"/>
              <w:rPr>
                <w:sz w:val="20"/>
              </w:rPr>
            </w:pPr>
          </w:p>
        </w:tc>
        <w:tc>
          <w:tcPr>
            <w:tcW w:w="587" w:type="dxa"/>
            <w:tcBorders>
              <w:top w:val="single" w:sz="2" w:space="0" w:color="BEBEBE"/>
              <w:bottom w:val="single" w:sz="2" w:space="0" w:color="BEBEBE"/>
            </w:tcBorders>
          </w:tcPr>
          <w:p w14:paraId="0EC681D1" w14:textId="77777777" w:rsidR="00876814" w:rsidRPr="00DB1E28" w:rsidRDefault="00876814" w:rsidP="00A27C15">
            <w:pPr>
              <w:pStyle w:val="TableParagraph"/>
              <w:spacing w:before="0"/>
              <w:jc w:val="center"/>
              <w:rPr>
                <w:sz w:val="20"/>
              </w:rPr>
            </w:pPr>
          </w:p>
        </w:tc>
      </w:tr>
      <w:tr w:rsidR="00876814" w:rsidRPr="00DB1E28" w14:paraId="666EB12B" w14:textId="77777777" w:rsidTr="00A27C15">
        <w:trPr>
          <w:trHeight w:val="1087"/>
        </w:trPr>
        <w:tc>
          <w:tcPr>
            <w:tcW w:w="1613" w:type="dxa"/>
          </w:tcPr>
          <w:p w14:paraId="6718F04C" w14:textId="77777777" w:rsidR="00876814" w:rsidRPr="00DB1E28" w:rsidRDefault="00876814" w:rsidP="00A27C15">
            <w:pPr>
              <w:pStyle w:val="TableParagraph"/>
              <w:spacing w:before="0"/>
              <w:rPr>
                <w:sz w:val="20"/>
              </w:rPr>
            </w:pPr>
          </w:p>
        </w:tc>
        <w:tc>
          <w:tcPr>
            <w:tcW w:w="2166" w:type="dxa"/>
            <w:tcBorders>
              <w:top w:val="single" w:sz="2" w:space="0" w:color="BEBEBE"/>
              <w:bottom w:val="single" w:sz="2" w:space="0" w:color="BEBEBE"/>
            </w:tcBorders>
          </w:tcPr>
          <w:p w14:paraId="42C784D4" w14:textId="77777777" w:rsidR="00876814" w:rsidRPr="00DB1E28" w:rsidRDefault="00876814" w:rsidP="00A27C15">
            <w:pPr>
              <w:pStyle w:val="TableParagraph"/>
              <w:ind w:left="114"/>
              <w:rPr>
                <w:sz w:val="20"/>
              </w:rPr>
            </w:pPr>
            <w:r w:rsidRPr="00DB1E28">
              <w:rPr>
                <w:sz w:val="20"/>
              </w:rPr>
              <w:t>ISO</w:t>
            </w:r>
            <w:r w:rsidRPr="00DB1E28">
              <w:rPr>
                <w:spacing w:val="-1"/>
                <w:sz w:val="20"/>
              </w:rPr>
              <w:t xml:space="preserve"> </w:t>
            </w:r>
            <w:r w:rsidRPr="00DB1E28">
              <w:rPr>
                <w:sz w:val="20"/>
              </w:rPr>
              <w:t>6746–1</w:t>
            </w:r>
          </w:p>
        </w:tc>
        <w:tc>
          <w:tcPr>
            <w:tcW w:w="3064" w:type="dxa"/>
            <w:tcBorders>
              <w:top w:val="single" w:sz="2" w:space="0" w:color="BEBEBE"/>
              <w:bottom w:val="single" w:sz="2" w:space="0" w:color="BEBEBE"/>
            </w:tcBorders>
          </w:tcPr>
          <w:p w14:paraId="7B3F7E19" w14:textId="77777777" w:rsidR="00876814" w:rsidRPr="00DB1E28" w:rsidRDefault="00876814" w:rsidP="00A27C15">
            <w:pPr>
              <w:pStyle w:val="TableParagraph"/>
              <w:ind w:left="272" w:right="143"/>
              <w:rPr>
                <w:i/>
                <w:sz w:val="20"/>
              </w:rPr>
            </w:pPr>
            <w:r w:rsidRPr="00DB1E28">
              <w:rPr>
                <w:i/>
                <w:sz w:val="20"/>
              </w:rPr>
              <w:t>Earth-moving machinery—</w:t>
            </w:r>
            <w:r w:rsidRPr="00DB1E28">
              <w:rPr>
                <w:i/>
                <w:spacing w:val="1"/>
                <w:sz w:val="20"/>
              </w:rPr>
              <w:t xml:space="preserve"> </w:t>
            </w:r>
            <w:r w:rsidRPr="00DB1E28">
              <w:rPr>
                <w:i/>
                <w:sz w:val="20"/>
              </w:rPr>
              <w:t>Definitions of dimensions and</w:t>
            </w:r>
            <w:r w:rsidRPr="00DB1E28">
              <w:rPr>
                <w:i/>
                <w:spacing w:val="-53"/>
                <w:sz w:val="20"/>
              </w:rPr>
              <w:t xml:space="preserve"> </w:t>
            </w:r>
            <w:r w:rsidRPr="00DB1E28">
              <w:rPr>
                <w:i/>
                <w:sz w:val="20"/>
              </w:rPr>
              <w:t>codes—Part</w:t>
            </w:r>
            <w:r w:rsidRPr="00DB1E28">
              <w:rPr>
                <w:i/>
                <w:spacing w:val="-7"/>
                <w:sz w:val="20"/>
              </w:rPr>
              <w:t xml:space="preserve"> </w:t>
            </w:r>
            <w:r w:rsidRPr="00DB1E28">
              <w:rPr>
                <w:i/>
                <w:sz w:val="20"/>
              </w:rPr>
              <w:t>1:</w:t>
            </w:r>
            <w:r w:rsidRPr="00DB1E28">
              <w:rPr>
                <w:i/>
                <w:spacing w:val="-5"/>
                <w:sz w:val="20"/>
              </w:rPr>
              <w:t xml:space="preserve"> </w:t>
            </w:r>
            <w:r w:rsidRPr="00DB1E28">
              <w:rPr>
                <w:i/>
                <w:sz w:val="20"/>
              </w:rPr>
              <w:t>Base</w:t>
            </w:r>
            <w:r w:rsidRPr="00DB1E28">
              <w:rPr>
                <w:i/>
                <w:spacing w:val="-5"/>
                <w:sz w:val="20"/>
              </w:rPr>
              <w:t xml:space="preserve"> </w:t>
            </w:r>
            <w:r w:rsidRPr="00DB1E28">
              <w:rPr>
                <w:i/>
                <w:sz w:val="20"/>
              </w:rPr>
              <w:t>machine</w:t>
            </w:r>
          </w:p>
        </w:tc>
        <w:tc>
          <w:tcPr>
            <w:tcW w:w="884" w:type="dxa"/>
            <w:tcBorders>
              <w:top w:val="single" w:sz="2" w:space="0" w:color="BEBEBE"/>
              <w:bottom w:val="single" w:sz="2" w:space="0" w:color="BEBEBE"/>
            </w:tcBorders>
          </w:tcPr>
          <w:p w14:paraId="4DD5710E" w14:textId="77777777" w:rsidR="00876814" w:rsidRPr="00DB1E28" w:rsidRDefault="00876814" w:rsidP="00A27C15">
            <w:pPr>
              <w:pStyle w:val="TableParagraph"/>
              <w:jc w:val="center"/>
              <w:rPr>
                <w:sz w:val="20"/>
              </w:rPr>
            </w:pPr>
            <w:r w:rsidRPr="00DB1E28">
              <w:rPr>
                <w:w w:val="99"/>
                <w:sz w:val="20"/>
              </w:rPr>
              <w:t>•</w:t>
            </w:r>
          </w:p>
        </w:tc>
        <w:tc>
          <w:tcPr>
            <w:tcW w:w="718" w:type="dxa"/>
            <w:tcBorders>
              <w:top w:val="single" w:sz="2" w:space="0" w:color="BEBEBE"/>
              <w:bottom w:val="single" w:sz="2" w:space="0" w:color="BEBEBE"/>
            </w:tcBorders>
          </w:tcPr>
          <w:p w14:paraId="105EF630" w14:textId="77777777" w:rsidR="00876814" w:rsidRPr="00DB1E28" w:rsidRDefault="00876814" w:rsidP="00A27C15">
            <w:pPr>
              <w:pStyle w:val="TableParagraph"/>
              <w:spacing w:before="0"/>
              <w:jc w:val="center"/>
              <w:rPr>
                <w:sz w:val="20"/>
              </w:rPr>
            </w:pPr>
          </w:p>
        </w:tc>
        <w:tc>
          <w:tcPr>
            <w:tcW w:w="587" w:type="dxa"/>
            <w:tcBorders>
              <w:top w:val="single" w:sz="2" w:space="0" w:color="BEBEBE"/>
              <w:bottom w:val="single" w:sz="2" w:space="0" w:color="BEBEBE"/>
            </w:tcBorders>
          </w:tcPr>
          <w:p w14:paraId="26174995" w14:textId="77777777" w:rsidR="00876814" w:rsidRPr="00DB1E28" w:rsidRDefault="00876814" w:rsidP="00A27C15">
            <w:pPr>
              <w:pStyle w:val="TableParagraph"/>
              <w:spacing w:before="0"/>
              <w:jc w:val="center"/>
              <w:rPr>
                <w:sz w:val="20"/>
              </w:rPr>
            </w:pPr>
          </w:p>
        </w:tc>
      </w:tr>
    </w:tbl>
    <w:p w14:paraId="3F8FA8DF" w14:textId="77777777" w:rsidR="00876814" w:rsidRPr="00DB1E28" w:rsidRDefault="00876814" w:rsidP="00876814">
      <w:pPr>
        <w:rPr>
          <w:rFonts w:ascii="Arial" w:hAnsi="Arial" w:cs="Arial"/>
          <w:sz w:val="20"/>
        </w:rPr>
        <w:sectPr w:rsidR="00876814" w:rsidRPr="00DB1E28" w:rsidSect="009529E4">
          <w:pgSz w:w="11910" w:h="16840"/>
          <w:pgMar w:top="1361" w:right="1219" w:bottom="1792" w:left="981" w:header="567" w:footer="510" w:gutter="0"/>
          <w:cols w:space="720"/>
          <w:docGrid w:linePitch="299"/>
        </w:sectPr>
      </w:pPr>
    </w:p>
    <w:tbl>
      <w:tblPr>
        <w:tblW w:w="0" w:type="auto"/>
        <w:tblInd w:w="453" w:type="dxa"/>
        <w:tblLayout w:type="fixed"/>
        <w:tblCellMar>
          <w:left w:w="0" w:type="dxa"/>
          <w:right w:w="0" w:type="dxa"/>
        </w:tblCellMar>
        <w:tblLook w:val="01E0" w:firstRow="1" w:lastRow="1" w:firstColumn="1" w:lastColumn="1" w:noHBand="0" w:noVBand="0"/>
      </w:tblPr>
      <w:tblGrid>
        <w:gridCol w:w="1634"/>
        <w:gridCol w:w="2297"/>
        <w:gridCol w:w="2923"/>
        <w:gridCol w:w="884"/>
        <w:gridCol w:w="717"/>
        <w:gridCol w:w="586"/>
      </w:tblGrid>
      <w:tr w:rsidR="00876814" w:rsidRPr="00DB1E28" w14:paraId="382D073F" w14:textId="77777777" w:rsidTr="00A27C15">
        <w:trPr>
          <w:trHeight w:val="856"/>
        </w:trPr>
        <w:tc>
          <w:tcPr>
            <w:tcW w:w="1634" w:type="dxa"/>
            <w:tcBorders>
              <w:top w:val="single" w:sz="2" w:space="0" w:color="BEBEBE"/>
              <w:bottom w:val="single" w:sz="2" w:space="0" w:color="BEBEBE"/>
            </w:tcBorders>
          </w:tcPr>
          <w:p w14:paraId="054E3C38" w14:textId="77777777" w:rsidR="00876814" w:rsidRPr="00DB1E28" w:rsidRDefault="00876814" w:rsidP="00A27C15">
            <w:pPr>
              <w:pStyle w:val="TableParagraph"/>
              <w:ind w:left="122" w:right="139"/>
              <w:rPr>
                <w:b/>
                <w:sz w:val="20"/>
              </w:rPr>
            </w:pPr>
            <w:r w:rsidRPr="00DB1E28">
              <w:rPr>
                <w:b/>
                <w:sz w:val="20"/>
              </w:rPr>
              <w:lastRenderedPageBreak/>
              <w:t>Plant</w:t>
            </w:r>
            <w:r w:rsidRPr="00DB1E28">
              <w:rPr>
                <w:b/>
                <w:spacing w:val="1"/>
                <w:sz w:val="20"/>
              </w:rPr>
              <w:t xml:space="preserve"> </w:t>
            </w:r>
            <w:r w:rsidRPr="00DB1E28">
              <w:rPr>
                <w:b/>
                <w:w w:val="95"/>
                <w:sz w:val="20"/>
              </w:rPr>
              <w:t>Description</w:t>
            </w:r>
          </w:p>
        </w:tc>
        <w:tc>
          <w:tcPr>
            <w:tcW w:w="2297" w:type="dxa"/>
            <w:tcBorders>
              <w:top w:val="single" w:sz="2" w:space="0" w:color="BEBEBE"/>
              <w:bottom w:val="single" w:sz="2" w:space="0" w:color="BEBEBE"/>
            </w:tcBorders>
          </w:tcPr>
          <w:p w14:paraId="2568F594" w14:textId="77777777" w:rsidR="00876814" w:rsidRPr="00DB1E28" w:rsidRDefault="00876814" w:rsidP="00A27C15">
            <w:pPr>
              <w:pStyle w:val="TableParagraph"/>
              <w:ind w:left="108"/>
              <w:rPr>
                <w:b/>
                <w:sz w:val="20"/>
              </w:rPr>
            </w:pPr>
            <w:r w:rsidRPr="00DB1E28">
              <w:rPr>
                <w:b/>
                <w:sz w:val="20"/>
              </w:rPr>
              <w:t>Reference</w:t>
            </w:r>
            <w:r w:rsidRPr="00DB1E28">
              <w:rPr>
                <w:b/>
                <w:spacing w:val="-3"/>
                <w:sz w:val="20"/>
              </w:rPr>
              <w:t xml:space="preserve"> </w:t>
            </w:r>
            <w:r w:rsidRPr="00DB1E28">
              <w:rPr>
                <w:b/>
                <w:sz w:val="20"/>
              </w:rPr>
              <w:t>Number</w:t>
            </w:r>
          </w:p>
        </w:tc>
        <w:tc>
          <w:tcPr>
            <w:tcW w:w="2923" w:type="dxa"/>
            <w:tcBorders>
              <w:top w:val="single" w:sz="2" w:space="0" w:color="BEBEBE"/>
              <w:bottom w:val="single" w:sz="2" w:space="0" w:color="BEBEBE"/>
            </w:tcBorders>
          </w:tcPr>
          <w:p w14:paraId="46A20250" w14:textId="77777777" w:rsidR="00876814" w:rsidRPr="00DB1E28" w:rsidRDefault="00876814" w:rsidP="00A27C15">
            <w:pPr>
              <w:pStyle w:val="TableParagraph"/>
              <w:ind w:left="135"/>
              <w:rPr>
                <w:b/>
                <w:sz w:val="20"/>
              </w:rPr>
            </w:pPr>
            <w:r w:rsidRPr="00DB1E28">
              <w:rPr>
                <w:b/>
                <w:sz w:val="20"/>
              </w:rPr>
              <w:t>Standard</w:t>
            </w:r>
            <w:r w:rsidRPr="00DB1E28">
              <w:rPr>
                <w:b/>
                <w:spacing w:val="-2"/>
                <w:sz w:val="20"/>
              </w:rPr>
              <w:t xml:space="preserve"> </w:t>
            </w:r>
            <w:r w:rsidRPr="00DB1E28">
              <w:rPr>
                <w:b/>
                <w:sz w:val="20"/>
              </w:rPr>
              <w:t>Title</w:t>
            </w:r>
          </w:p>
        </w:tc>
        <w:tc>
          <w:tcPr>
            <w:tcW w:w="884" w:type="dxa"/>
            <w:tcBorders>
              <w:top w:val="single" w:sz="2" w:space="0" w:color="BEBEBE"/>
              <w:bottom w:val="single" w:sz="2" w:space="0" w:color="BEBEBE"/>
            </w:tcBorders>
          </w:tcPr>
          <w:p w14:paraId="503F7ED8" w14:textId="77777777" w:rsidR="00876814" w:rsidRPr="00DB1E28" w:rsidRDefault="00876814" w:rsidP="00A27C15">
            <w:pPr>
              <w:pStyle w:val="TableParagraph"/>
              <w:ind w:left="88" w:right="85"/>
              <w:jc w:val="center"/>
              <w:rPr>
                <w:b/>
                <w:sz w:val="20"/>
              </w:rPr>
            </w:pPr>
            <w:r w:rsidRPr="00DB1E28">
              <w:rPr>
                <w:b/>
                <w:sz w:val="20"/>
              </w:rPr>
              <w:t>Design</w:t>
            </w:r>
          </w:p>
        </w:tc>
        <w:tc>
          <w:tcPr>
            <w:tcW w:w="717" w:type="dxa"/>
            <w:tcBorders>
              <w:top w:val="single" w:sz="2" w:space="0" w:color="BEBEBE"/>
              <w:bottom w:val="single" w:sz="2" w:space="0" w:color="BEBEBE"/>
            </w:tcBorders>
          </w:tcPr>
          <w:p w14:paraId="2EF1FEC2" w14:textId="77777777" w:rsidR="00876814" w:rsidRPr="00DB1E28" w:rsidRDefault="00876814" w:rsidP="00A27C15">
            <w:pPr>
              <w:pStyle w:val="TableParagraph"/>
              <w:ind w:left="87" w:right="86"/>
              <w:jc w:val="center"/>
              <w:rPr>
                <w:b/>
                <w:sz w:val="20"/>
              </w:rPr>
            </w:pPr>
            <w:r w:rsidRPr="00DB1E28">
              <w:rPr>
                <w:b/>
                <w:sz w:val="20"/>
              </w:rPr>
              <w:t>Make</w:t>
            </w:r>
          </w:p>
        </w:tc>
        <w:tc>
          <w:tcPr>
            <w:tcW w:w="586" w:type="dxa"/>
            <w:tcBorders>
              <w:top w:val="single" w:sz="2" w:space="0" w:color="BEBEBE"/>
              <w:bottom w:val="single" w:sz="2" w:space="0" w:color="BEBEBE"/>
            </w:tcBorders>
          </w:tcPr>
          <w:p w14:paraId="14C72D99" w14:textId="77777777" w:rsidR="00876814" w:rsidRPr="00DB1E28" w:rsidRDefault="00876814" w:rsidP="00A27C15">
            <w:pPr>
              <w:pStyle w:val="TableParagraph"/>
              <w:ind w:left="89" w:right="86"/>
              <w:jc w:val="center"/>
              <w:rPr>
                <w:b/>
                <w:sz w:val="20"/>
              </w:rPr>
            </w:pPr>
            <w:r w:rsidRPr="00DB1E28">
              <w:rPr>
                <w:b/>
                <w:sz w:val="20"/>
              </w:rPr>
              <w:t>Use</w:t>
            </w:r>
          </w:p>
        </w:tc>
      </w:tr>
      <w:tr w:rsidR="00876814" w:rsidRPr="00DB1E28" w14:paraId="6012342D" w14:textId="77777777" w:rsidTr="00A27C15">
        <w:trPr>
          <w:trHeight w:val="1315"/>
        </w:trPr>
        <w:tc>
          <w:tcPr>
            <w:tcW w:w="1634" w:type="dxa"/>
            <w:tcBorders>
              <w:top w:val="single" w:sz="2" w:space="0" w:color="BEBEBE"/>
            </w:tcBorders>
          </w:tcPr>
          <w:p w14:paraId="327BCC5C" w14:textId="77777777" w:rsidR="00876814" w:rsidRPr="00DB1E28" w:rsidRDefault="00876814" w:rsidP="00A27C15">
            <w:pPr>
              <w:pStyle w:val="TableParagraph"/>
              <w:spacing w:before="0"/>
              <w:rPr>
                <w:sz w:val="18"/>
              </w:rPr>
            </w:pPr>
          </w:p>
        </w:tc>
        <w:tc>
          <w:tcPr>
            <w:tcW w:w="2297" w:type="dxa"/>
            <w:tcBorders>
              <w:top w:val="single" w:sz="2" w:space="0" w:color="BEBEBE"/>
              <w:bottom w:val="single" w:sz="2" w:space="0" w:color="BEBEBE"/>
            </w:tcBorders>
          </w:tcPr>
          <w:p w14:paraId="525BC268" w14:textId="77777777" w:rsidR="00876814" w:rsidRPr="00DB1E28" w:rsidRDefault="00876814" w:rsidP="00A27C15">
            <w:pPr>
              <w:pStyle w:val="TableParagraph"/>
              <w:ind w:left="108"/>
              <w:rPr>
                <w:sz w:val="20"/>
              </w:rPr>
            </w:pPr>
            <w:r w:rsidRPr="00DB1E28">
              <w:rPr>
                <w:sz w:val="20"/>
              </w:rPr>
              <w:t>ISO</w:t>
            </w:r>
            <w:r w:rsidRPr="00DB1E28">
              <w:rPr>
                <w:spacing w:val="-1"/>
                <w:sz w:val="20"/>
              </w:rPr>
              <w:t xml:space="preserve"> </w:t>
            </w:r>
            <w:r w:rsidRPr="00DB1E28">
              <w:rPr>
                <w:sz w:val="20"/>
              </w:rPr>
              <w:t>6746–2</w:t>
            </w:r>
          </w:p>
        </w:tc>
        <w:tc>
          <w:tcPr>
            <w:tcW w:w="2923" w:type="dxa"/>
            <w:tcBorders>
              <w:top w:val="single" w:sz="2" w:space="0" w:color="BEBEBE"/>
              <w:bottom w:val="single" w:sz="2" w:space="0" w:color="BEBEBE"/>
            </w:tcBorders>
          </w:tcPr>
          <w:p w14:paraId="253DF995" w14:textId="77777777" w:rsidR="00876814" w:rsidRPr="00DB1E28" w:rsidRDefault="00876814" w:rsidP="00A27C15">
            <w:pPr>
              <w:pStyle w:val="TableParagraph"/>
              <w:ind w:left="135" w:right="173"/>
              <w:rPr>
                <w:i/>
                <w:sz w:val="20"/>
              </w:rPr>
            </w:pPr>
            <w:r w:rsidRPr="00DB1E28">
              <w:rPr>
                <w:i/>
                <w:sz w:val="20"/>
              </w:rPr>
              <w:t>Earth-moving machinery—</w:t>
            </w:r>
            <w:r w:rsidRPr="00DB1E28">
              <w:rPr>
                <w:i/>
                <w:spacing w:val="1"/>
                <w:sz w:val="20"/>
              </w:rPr>
              <w:t xml:space="preserve"> </w:t>
            </w:r>
            <w:r w:rsidRPr="00DB1E28">
              <w:rPr>
                <w:i/>
                <w:sz w:val="20"/>
              </w:rPr>
              <w:t>Definitions</w:t>
            </w:r>
            <w:r w:rsidRPr="00DB1E28">
              <w:rPr>
                <w:i/>
                <w:spacing w:val="-5"/>
                <w:sz w:val="20"/>
              </w:rPr>
              <w:t xml:space="preserve"> </w:t>
            </w:r>
            <w:r w:rsidRPr="00DB1E28">
              <w:rPr>
                <w:i/>
                <w:sz w:val="20"/>
              </w:rPr>
              <w:t>of</w:t>
            </w:r>
            <w:r w:rsidRPr="00DB1E28">
              <w:rPr>
                <w:i/>
                <w:spacing w:val="-6"/>
                <w:sz w:val="20"/>
              </w:rPr>
              <w:t xml:space="preserve"> </w:t>
            </w:r>
            <w:r w:rsidRPr="00DB1E28">
              <w:rPr>
                <w:i/>
                <w:sz w:val="20"/>
              </w:rPr>
              <w:t>dimensions</w:t>
            </w:r>
            <w:r w:rsidRPr="00DB1E28">
              <w:rPr>
                <w:i/>
                <w:spacing w:val="-7"/>
                <w:sz w:val="20"/>
              </w:rPr>
              <w:t xml:space="preserve"> </w:t>
            </w:r>
            <w:r w:rsidRPr="00DB1E28">
              <w:rPr>
                <w:i/>
                <w:sz w:val="20"/>
              </w:rPr>
              <w:t>and</w:t>
            </w:r>
            <w:r w:rsidRPr="00DB1E28">
              <w:rPr>
                <w:i/>
                <w:spacing w:val="-52"/>
                <w:sz w:val="20"/>
              </w:rPr>
              <w:t xml:space="preserve"> </w:t>
            </w:r>
            <w:r w:rsidRPr="00DB1E28">
              <w:rPr>
                <w:i/>
                <w:sz w:val="20"/>
              </w:rPr>
              <w:t>codes—Part 2: Equipment</w:t>
            </w:r>
            <w:r w:rsidRPr="00DB1E28">
              <w:rPr>
                <w:i/>
                <w:spacing w:val="1"/>
                <w:sz w:val="20"/>
              </w:rPr>
              <w:t xml:space="preserve"> </w:t>
            </w:r>
            <w:r w:rsidRPr="00DB1E28">
              <w:rPr>
                <w:i/>
                <w:sz w:val="20"/>
              </w:rPr>
              <w:t>and attachments</w:t>
            </w:r>
          </w:p>
        </w:tc>
        <w:tc>
          <w:tcPr>
            <w:tcW w:w="884" w:type="dxa"/>
            <w:tcBorders>
              <w:top w:val="single" w:sz="2" w:space="0" w:color="BEBEBE"/>
              <w:bottom w:val="single" w:sz="2" w:space="0" w:color="BEBEBE"/>
            </w:tcBorders>
          </w:tcPr>
          <w:p w14:paraId="559C8EE3" w14:textId="77777777" w:rsidR="00876814" w:rsidRPr="00DB1E28" w:rsidRDefault="00876814" w:rsidP="00A27C15">
            <w:pPr>
              <w:pStyle w:val="TableParagraph"/>
              <w:ind w:left="4"/>
              <w:jc w:val="center"/>
              <w:rPr>
                <w:sz w:val="20"/>
              </w:rPr>
            </w:pPr>
            <w:r w:rsidRPr="00DB1E28">
              <w:rPr>
                <w:w w:val="99"/>
                <w:sz w:val="20"/>
              </w:rPr>
              <w:t>•</w:t>
            </w:r>
          </w:p>
        </w:tc>
        <w:tc>
          <w:tcPr>
            <w:tcW w:w="717" w:type="dxa"/>
            <w:tcBorders>
              <w:top w:val="single" w:sz="2" w:space="0" w:color="BEBEBE"/>
              <w:bottom w:val="single" w:sz="2" w:space="0" w:color="BEBEBE"/>
            </w:tcBorders>
          </w:tcPr>
          <w:p w14:paraId="7222786C" w14:textId="77777777" w:rsidR="00876814" w:rsidRPr="00DB1E28" w:rsidRDefault="00876814" w:rsidP="00A27C15">
            <w:pPr>
              <w:pStyle w:val="TableParagraph"/>
              <w:spacing w:before="0"/>
              <w:jc w:val="center"/>
              <w:rPr>
                <w:sz w:val="18"/>
              </w:rPr>
            </w:pPr>
          </w:p>
        </w:tc>
        <w:tc>
          <w:tcPr>
            <w:tcW w:w="586" w:type="dxa"/>
            <w:tcBorders>
              <w:top w:val="single" w:sz="2" w:space="0" w:color="BEBEBE"/>
              <w:bottom w:val="single" w:sz="2" w:space="0" w:color="BEBEBE"/>
            </w:tcBorders>
          </w:tcPr>
          <w:p w14:paraId="2F72BEE5" w14:textId="77777777" w:rsidR="00876814" w:rsidRPr="00DB1E28" w:rsidRDefault="00876814" w:rsidP="00A27C15">
            <w:pPr>
              <w:pStyle w:val="TableParagraph"/>
              <w:spacing w:before="0"/>
              <w:jc w:val="center"/>
              <w:rPr>
                <w:sz w:val="18"/>
              </w:rPr>
            </w:pPr>
          </w:p>
        </w:tc>
      </w:tr>
      <w:tr w:rsidR="00876814" w:rsidRPr="00DB1E28" w14:paraId="752209D4" w14:textId="77777777" w:rsidTr="00A27C15">
        <w:trPr>
          <w:trHeight w:val="1086"/>
        </w:trPr>
        <w:tc>
          <w:tcPr>
            <w:tcW w:w="1634" w:type="dxa"/>
            <w:tcBorders>
              <w:bottom w:val="single" w:sz="2" w:space="0" w:color="BEBEBE"/>
            </w:tcBorders>
          </w:tcPr>
          <w:p w14:paraId="35688C26" w14:textId="77777777" w:rsidR="00876814" w:rsidRPr="00EF4EB3" w:rsidRDefault="00876814" w:rsidP="00A27C15">
            <w:pPr>
              <w:pStyle w:val="TableParagraph"/>
              <w:spacing w:before="0"/>
              <w:rPr>
                <w:color w:val="7030A0"/>
                <w:sz w:val="18"/>
              </w:rPr>
            </w:pPr>
          </w:p>
        </w:tc>
        <w:tc>
          <w:tcPr>
            <w:tcW w:w="2297" w:type="dxa"/>
            <w:tcBorders>
              <w:top w:val="single" w:sz="2" w:space="0" w:color="BEBEBE"/>
              <w:bottom w:val="single" w:sz="2" w:space="0" w:color="BEBEBE"/>
            </w:tcBorders>
          </w:tcPr>
          <w:p w14:paraId="06D55391" w14:textId="77777777" w:rsidR="00876814" w:rsidRPr="00DB1E28" w:rsidRDefault="00876814" w:rsidP="00A27C15">
            <w:pPr>
              <w:pStyle w:val="TableParagraph"/>
              <w:ind w:left="108"/>
              <w:rPr>
                <w:sz w:val="20"/>
              </w:rPr>
            </w:pPr>
            <w:r w:rsidRPr="00DB1E28">
              <w:rPr>
                <w:sz w:val="20"/>
              </w:rPr>
              <w:t>ISO</w:t>
            </w:r>
            <w:r w:rsidRPr="00DB1E28">
              <w:rPr>
                <w:spacing w:val="-2"/>
                <w:sz w:val="20"/>
              </w:rPr>
              <w:t xml:space="preserve"> </w:t>
            </w:r>
            <w:r w:rsidRPr="00DB1E28">
              <w:rPr>
                <w:sz w:val="20"/>
              </w:rPr>
              <w:t>7133</w:t>
            </w:r>
          </w:p>
        </w:tc>
        <w:tc>
          <w:tcPr>
            <w:tcW w:w="2923" w:type="dxa"/>
            <w:tcBorders>
              <w:top w:val="single" w:sz="2" w:space="0" w:color="BEBEBE"/>
              <w:bottom w:val="single" w:sz="2" w:space="0" w:color="BEBEBE"/>
            </w:tcBorders>
          </w:tcPr>
          <w:p w14:paraId="40F39946" w14:textId="77777777" w:rsidR="00876814" w:rsidRPr="00DB1E28" w:rsidRDefault="00876814" w:rsidP="00A27C15">
            <w:pPr>
              <w:pStyle w:val="TableParagraph"/>
              <w:ind w:left="135"/>
              <w:rPr>
                <w:i/>
                <w:sz w:val="20"/>
              </w:rPr>
            </w:pPr>
            <w:r w:rsidRPr="00DB1E28">
              <w:rPr>
                <w:i/>
                <w:sz w:val="20"/>
              </w:rPr>
              <w:t>Earth-moving machinery—</w:t>
            </w:r>
            <w:r w:rsidRPr="00DB1E28">
              <w:rPr>
                <w:i/>
                <w:spacing w:val="1"/>
                <w:sz w:val="20"/>
              </w:rPr>
              <w:t xml:space="preserve"> </w:t>
            </w:r>
            <w:r w:rsidRPr="00DB1E28">
              <w:rPr>
                <w:i/>
                <w:spacing w:val="-1"/>
                <w:sz w:val="20"/>
              </w:rPr>
              <w:t>Scrapers—Terminology</w:t>
            </w:r>
            <w:r w:rsidRPr="00DB1E28">
              <w:rPr>
                <w:i/>
                <w:sz w:val="20"/>
              </w:rPr>
              <w:t xml:space="preserve"> and</w:t>
            </w:r>
            <w:r w:rsidRPr="00DB1E28">
              <w:rPr>
                <w:i/>
                <w:spacing w:val="-52"/>
                <w:sz w:val="20"/>
              </w:rPr>
              <w:t xml:space="preserve"> </w:t>
            </w:r>
            <w:r w:rsidRPr="00DB1E28">
              <w:rPr>
                <w:i/>
                <w:sz w:val="20"/>
              </w:rPr>
              <w:t>commercial</w:t>
            </w:r>
            <w:r w:rsidRPr="00DB1E28">
              <w:rPr>
                <w:i/>
                <w:spacing w:val="-4"/>
                <w:sz w:val="20"/>
              </w:rPr>
              <w:t xml:space="preserve"> </w:t>
            </w:r>
            <w:r w:rsidRPr="00DB1E28">
              <w:rPr>
                <w:i/>
                <w:sz w:val="20"/>
              </w:rPr>
              <w:t>specifications</w:t>
            </w:r>
          </w:p>
        </w:tc>
        <w:tc>
          <w:tcPr>
            <w:tcW w:w="884" w:type="dxa"/>
            <w:tcBorders>
              <w:top w:val="single" w:sz="2" w:space="0" w:color="BEBEBE"/>
              <w:bottom w:val="single" w:sz="2" w:space="0" w:color="BEBEBE"/>
            </w:tcBorders>
          </w:tcPr>
          <w:p w14:paraId="5C4BE3BA" w14:textId="77777777" w:rsidR="00876814" w:rsidRPr="00DB1E28" w:rsidRDefault="00876814" w:rsidP="00A27C15">
            <w:pPr>
              <w:pStyle w:val="TableParagraph"/>
              <w:ind w:left="4"/>
              <w:jc w:val="center"/>
              <w:rPr>
                <w:sz w:val="20"/>
              </w:rPr>
            </w:pPr>
            <w:r w:rsidRPr="00DB1E28">
              <w:rPr>
                <w:w w:val="99"/>
                <w:sz w:val="20"/>
              </w:rPr>
              <w:t>•</w:t>
            </w:r>
          </w:p>
        </w:tc>
        <w:tc>
          <w:tcPr>
            <w:tcW w:w="717" w:type="dxa"/>
            <w:tcBorders>
              <w:top w:val="single" w:sz="2" w:space="0" w:color="BEBEBE"/>
              <w:bottom w:val="single" w:sz="2" w:space="0" w:color="BEBEBE"/>
            </w:tcBorders>
          </w:tcPr>
          <w:p w14:paraId="666C337B" w14:textId="77777777" w:rsidR="00876814" w:rsidRPr="00DB1E28" w:rsidRDefault="00876814" w:rsidP="00A27C15">
            <w:pPr>
              <w:pStyle w:val="TableParagraph"/>
              <w:spacing w:before="0"/>
              <w:jc w:val="center"/>
              <w:rPr>
                <w:sz w:val="18"/>
              </w:rPr>
            </w:pPr>
          </w:p>
        </w:tc>
        <w:tc>
          <w:tcPr>
            <w:tcW w:w="586" w:type="dxa"/>
            <w:tcBorders>
              <w:top w:val="single" w:sz="2" w:space="0" w:color="BEBEBE"/>
              <w:bottom w:val="single" w:sz="2" w:space="0" w:color="BEBEBE"/>
            </w:tcBorders>
          </w:tcPr>
          <w:p w14:paraId="5FFFD883" w14:textId="77777777" w:rsidR="00876814" w:rsidRPr="00DB1E28" w:rsidRDefault="00876814" w:rsidP="00A27C15">
            <w:pPr>
              <w:pStyle w:val="TableParagraph"/>
              <w:spacing w:before="0"/>
              <w:jc w:val="center"/>
              <w:rPr>
                <w:sz w:val="18"/>
              </w:rPr>
            </w:pPr>
          </w:p>
        </w:tc>
      </w:tr>
      <w:tr w:rsidR="00876814" w:rsidRPr="00DB1E28" w14:paraId="388D5258" w14:textId="77777777" w:rsidTr="00A27C15">
        <w:trPr>
          <w:trHeight w:val="854"/>
        </w:trPr>
        <w:tc>
          <w:tcPr>
            <w:tcW w:w="1634" w:type="dxa"/>
            <w:tcBorders>
              <w:top w:val="single" w:sz="2" w:space="0" w:color="BEBEBE"/>
              <w:bottom w:val="single" w:sz="2" w:space="0" w:color="BEBEBE"/>
            </w:tcBorders>
          </w:tcPr>
          <w:p w14:paraId="35E00DF7" w14:textId="77777777" w:rsidR="00876814" w:rsidRPr="00EF4EB3" w:rsidRDefault="00876814" w:rsidP="00A27C15">
            <w:pPr>
              <w:pStyle w:val="TableParagraph"/>
              <w:ind w:left="122" w:right="448"/>
              <w:rPr>
                <w:b/>
                <w:color w:val="7030A0"/>
                <w:sz w:val="20"/>
              </w:rPr>
            </w:pPr>
            <w:r w:rsidRPr="00EF4EB3">
              <w:rPr>
                <w:b/>
                <w:color w:val="7030A0"/>
                <w:sz w:val="20"/>
              </w:rPr>
              <w:t>Electrical</w:t>
            </w:r>
            <w:r w:rsidRPr="00EF4EB3">
              <w:rPr>
                <w:b/>
                <w:color w:val="7030A0"/>
                <w:spacing w:val="1"/>
                <w:sz w:val="20"/>
              </w:rPr>
              <w:t xml:space="preserve"> </w:t>
            </w:r>
            <w:r w:rsidRPr="00EF4EB3">
              <w:rPr>
                <w:b/>
                <w:color w:val="7030A0"/>
                <w:spacing w:val="-1"/>
                <w:sz w:val="20"/>
              </w:rPr>
              <w:t>installation</w:t>
            </w:r>
          </w:p>
        </w:tc>
        <w:tc>
          <w:tcPr>
            <w:tcW w:w="2297" w:type="dxa"/>
            <w:tcBorders>
              <w:top w:val="single" w:sz="2" w:space="0" w:color="BEBEBE"/>
              <w:bottom w:val="single" w:sz="2" w:space="0" w:color="BEBEBE"/>
            </w:tcBorders>
          </w:tcPr>
          <w:p w14:paraId="6F84919F" w14:textId="77777777" w:rsidR="00876814" w:rsidRPr="00DB1E28" w:rsidRDefault="00876814" w:rsidP="00A27C15">
            <w:pPr>
              <w:pStyle w:val="TableParagraph"/>
              <w:ind w:left="108"/>
              <w:rPr>
                <w:sz w:val="20"/>
              </w:rPr>
            </w:pPr>
            <w:r w:rsidRPr="00DB1E28">
              <w:rPr>
                <w:sz w:val="20"/>
              </w:rPr>
              <w:t>AS/NZS</w:t>
            </w:r>
            <w:r w:rsidRPr="00DB1E28">
              <w:rPr>
                <w:spacing w:val="-2"/>
                <w:sz w:val="20"/>
              </w:rPr>
              <w:t xml:space="preserve"> </w:t>
            </w:r>
            <w:r w:rsidRPr="00DB1E28">
              <w:rPr>
                <w:sz w:val="20"/>
              </w:rPr>
              <w:t>3000</w:t>
            </w:r>
          </w:p>
        </w:tc>
        <w:tc>
          <w:tcPr>
            <w:tcW w:w="2923" w:type="dxa"/>
            <w:tcBorders>
              <w:top w:val="single" w:sz="2" w:space="0" w:color="BEBEBE"/>
              <w:bottom w:val="single" w:sz="2" w:space="0" w:color="BEBEBE"/>
            </w:tcBorders>
          </w:tcPr>
          <w:p w14:paraId="4BD3793F" w14:textId="77777777" w:rsidR="00876814" w:rsidRPr="00DB1E28" w:rsidRDefault="00876814" w:rsidP="00A27C15">
            <w:pPr>
              <w:pStyle w:val="TableParagraph"/>
              <w:ind w:left="135" w:right="171"/>
              <w:rPr>
                <w:i/>
                <w:sz w:val="20"/>
              </w:rPr>
            </w:pPr>
            <w:r w:rsidRPr="00DB1E28">
              <w:rPr>
                <w:i/>
                <w:sz w:val="20"/>
              </w:rPr>
              <w:t>Electrical</w:t>
            </w:r>
            <w:r w:rsidRPr="00DB1E28">
              <w:rPr>
                <w:i/>
                <w:spacing w:val="-8"/>
                <w:sz w:val="20"/>
              </w:rPr>
              <w:t xml:space="preserve"> </w:t>
            </w:r>
            <w:r w:rsidRPr="00DB1E28">
              <w:rPr>
                <w:i/>
                <w:sz w:val="20"/>
              </w:rPr>
              <w:t>installations</w:t>
            </w:r>
            <w:r w:rsidRPr="00DB1E28">
              <w:rPr>
                <w:i/>
                <w:spacing w:val="-8"/>
                <w:sz w:val="20"/>
              </w:rPr>
              <w:t xml:space="preserve"> </w:t>
            </w:r>
            <w:r w:rsidRPr="00DB1E28">
              <w:rPr>
                <w:i/>
                <w:sz w:val="20"/>
              </w:rPr>
              <w:t>(known</w:t>
            </w:r>
            <w:r w:rsidRPr="00DB1E28">
              <w:rPr>
                <w:i/>
                <w:spacing w:val="-52"/>
                <w:sz w:val="20"/>
              </w:rPr>
              <w:t xml:space="preserve"> </w:t>
            </w:r>
            <w:r w:rsidRPr="00DB1E28">
              <w:rPr>
                <w:i/>
                <w:sz w:val="20"/>
              </w:rPr>
              <w:t>as</w:t>
            </w:r>
            <w:r w:rsidRPr="00DB1E28">
              <w:rPr>
                <w:i/>
                <w:spacing w:val="-3"/>
                <w:sz w:val="20"/>
              </w:rPr>
              <w:t xml:space="preserve"> </w:t>
            </w:r>
            <w:r w:rsidRPr="00DB1E28">
              <w:rPr>
                <w:i/>
                <w:sz w:val="20"/>
              </w:rPr>
              <w:t>the</w:t>
            </w:r>
            <w:r w:rsidRPr="00DB1E28">
              <w:rPr>
                <w:i/>
                <w:spacing w:val="-1"/>
                <w:sz w:val="20"/>
              </w:rPr>
              <w:t xml:space="preserve"> </w:t>
            </w:r>
            <w:r w:rsidRPr="00DB1E28">
              <w:rPr>
                <w:i/>
                <w:sz w:val="20"/>
              </w:rPr>
              <w:t>Aust/NZ</w:t>
            </w:r>
            <w:r w:rsidRPr="00DB1E28">
              <w:rPr>
                <w:i/>
                <w:spacing w:val="1"/>
                <w:sz w:val="20"/>
              </w:rPr>
              <w:t xml:space="preserve"> </w:t>
            </w:r>
            <w:r w:rsidRPr="00DB1E28">
              <w:rPr>
                <w:i/>
                <w:sz w:val="20"/>
              </w:rPr>
              <w:t>Wiring</w:t>
            </w:r>
            <w:r w:rsidRPr="00DB1E28">
              <w:rPr>
                <w:i/>
                <w:spacing w:val="-2"/>
                <w:sz w:val="20"/>
              </w:rPr>
              <w:t xml:space="preserve"> </w:t>
            </w:r>
            <w:r w:rsidRPr="00DB1E28">
              <w:rPr>
                <w:i/>
                <w:sz w:val="20"/>
              </w:rPr>
              <w:t>Rules)</w:t>
            </w:r>
          </w:p>
        </w:tc>
        <w:tc>
          <w:tcPr>
            <w:tcW w:w="884" w:type="dxa"/>
            <w:tcBorders>
              <w:top w:val="single" w:sz="2" w:space="0" w:color="BEBEBE"/>
              <w:bottom w:val="single" w:sz="2" w:space="0" w:color="BEBEBE"/>
            </w:tcBorders>
          </w:tcPr>
          <w:p w14:paraId="0ADF42BA" w14:textId="77777777" w:rsidR="00876814" w:rsidRPr="00DB1E28" w:rsidRDefault="00876814" w:rsidP="00A27C15">
            <w:pPr>
              <w:pStyle w:val="TableParagraph"/>
              <w:spacing w:before="0"/>
              <w:jc w:val="center"/>
              <w:rPr>
                <w:sz w:val="18"/>
              </w:rPr>
            </w:pPr>
          </w:p>
        </w:tc>
        <w:tc>
          <w:tcPr>
            <w:tcW w:w="717" w:type="dxa"/>
            <w:tcBorders>
              <w:top w:val="single" w:sz="2" w:space="0" w:color="BEBEBE"/>
              <w:bottom w:val="single" w:sz="2" w:space="0" w:color="BEBEBE"/>
            </w:tcBorders>
          </w:tcPr>
          <w:p w14:paraId="320F8F12" w14:textId="77777777" w:rsidR="00876814" w:rsidRPr="00DB1E28" w:rsidRDefault="00876814" w:rsidP="00A27C15">
            <w:pPr>
              <w:pStyle w:val="TableParagraph"/>
              <w:spacing w:before="0"/>
              <w:jc w:val="center"/>
              <w:rPr>
                <w:sz w:val="18"/>
              </w:rPr>
            </w:pPr>
          </w:p>
        </w:tc>
        <w:tc>
          <w:tcPr>
            <w:tcW w:w="586" w:type="dxa"/>
            <w:tcBorders>
              <w:top w:val="single" w:sz="2" w:space="0" w:color="BEBEBE"/>
              <w:bottom w:val="single" w:sz="2" w:space="0" w:color="BEBEBE"/>
            </w:tcBorders>
          </w:tcPr>
          <w:p w14:paraId="19F0738B" w14:textId="77777777" w:rsidR="00876814" w:rsidRPr="00DB1E28" w:rsidRDefault="00876814" w:rsidP="00A27C15">
            <w:pPr>
              <w:pStyle w:val="TableParagraph"/>
              <w:ind w:left="5"/>
              <w:jc w:val="center"/>
              <w:rPr>
                <w:sz w:val="20"/>
              </w:rPr>
            </w:pPr>
            <w:r w:rsidRPr="00DB1E28">
              <w:rPr>
                <w:w w:val="99"/>
                <w:sz w:val="20"/>
              </w:rPr>
              <w:t>•</w:t>
            </w:r>
          </w:p>
        </w:tc>
      </w:tr>
      <w:tr w:rsidR="00876814" w:rsidRPr="00DB1E28" w14:paraId="1D70EBED" w14:textId="77777777" w:rsidTr="00A27C15">
        <w:trPr>
          <w:trHeight w:val="1548"/>
        </w:trPr>
        <w:tc>
          <w:tcPr>
            <w:tcW w:w="1634" w:type="dxa"/>
            <w:tcBorders>
              <w:top w:val="single" w:sz="2" w:space="0" w:color="BEBEBE"/>
              <w:bottom w:val="single" w:sz="2" w:space="0" w:color="BEBEBE"/>
            </w:tcBorders>
          </w:tcPr>
          <w:p w14:paraId="209CD250" w14:textId="77777777" w:rsidR="00876814" w:rsidRPr="00EF4EB3" w:rsidRDefault="00876814" w:rsidP="00A27C15">
            <w:pPr>
              <w:pStyle w:val="TableParagraph"/>
              <w:spacing w:before="168"/>
              <w:ind w:left="122" w:right="448"/>
              <w:rPr>
                <w:b/>
                <w:color w:val="7030A0"/>
                <w:sz w:val="20"/>
              </w:rPr>
            </w:pPr>
            <w:r w:rsidRPr="00EF4EB3">
              <w:rPr>
                <w:b/>
                <w:color w:val="7030A0"/>
                <w:sz w:val="20"/>
              </w:rPr>
              <w:t>Electrical</w:t>
            </w:r>
            <w:r w:rsidRPr="00EF4EB3">
              <w:rPr>
                <w:b/>
                <w:color w:val="7030A0"/>
                <w:spacing w:val="1"/>
                <w:sz w:val="20"/>
              </w:rPr>
              <w:t xml:space="preserve"> </w:t>
            </w:r>
            <w:r w:rsidRPr="00EF4EB3">
              <w:rPr>
                <w:b/>
                <w:color w:val="7030A0"/>
                <w:spacing w:val="-1"/>
                <w:sz w:val="20"/>
              </w:rPr>
              <w:t>installation</w:t>
            </w:r>
            <w:r w:rsidRPr="00EF4EB3">
              <w:rPr>
                <w:b/>
                <w:color w:val="7030A0"/>
                <w:spacing w:val="-53"/>
                <w:sz w:val="20"/>
              </w:rPr>
              <w:t xml:space="preserve"> </w:t>
            </w:r>
            <w:r w:rsidRPr="00EF4EB3">
              <w:rPr>
                <w:b/>
                <w:color w:val="7030A0"/>
                <w:sz w:val="20"/>
              </w:rPr>
              <w:t>within an</w:t>
            </w:r>
            <w:r w:rsidRPr="00EF4EB3">
              <w:rPr>
                <w:b/>
                <w:color w:val="7030A0"/>
                <w:spacing w:val="1"/>
                <w:sz w:val="20"/>
              </w:rPr>
              <w:t xml:space="preserve"> </w:t>
            </w:r>
            <w:r w:rsidRPr="00EF4EB3">
              <w:rPr>
                <w:b/>
                <w:color w:val="7030A0"/>
                <w:sz w:val="20"/>
              </w:rPr>
              <w:t>industrial</w:t>
            </w:r>
            <w:r w:rsidRPr="00EF4EB3">
              <w:rPr>
                <w:b/>
                <w:color w:val="7030A0"/>
                <w:spacing w:val="1"/>
                <w:sz w:val="20"/>
              </w:rPr>
              <w:t xml:space="preserve"> </w:t>
            </w:r>
            <w:r w:rsidRPr="00EF4EB3">
              <w:rPr>
                <w:b/>
                <w:color w:val="7030A0"/>
                <w:sz w:val="20"/>
              </w:rPr>
              <w:t>plant</w:t>
            </w:r>
          </w:p>
        </w:tc>
        <w:tc>
          <w:tcPr>
            <w:tcW w:w="2297" w:type="dxa"/>
            <w:tcBorders>
              <w:top w:val="single" w:sz="2" w:space="0" w:color="BEBEBE"/>
              <w:bottom w:val="single" w:sz="2" w:space="0" w:color="BEBEBE"/>
            </w:tcBorders>
          </w:tcPr>
          <w:p w14:paraId="3B3D0075" w14:textId="77777777" w:rsidR="00876814" w:rsidRPr="00DB1E28" w:rsidRDefault="00876814" w:rsidP="00A27C15">
            <w:pPr>
              <w:pStyle w:val="TableParagraph"/>
              <w:spacing w:before="168"/>
              <w:ind w:left="108"/>
              <w:rPr>
                <w:sz w:val="20"/>
              </w:rPr>
            </w:pPr>
            <w:r w:rsidRPr="00DB1E28">
              <w:rPr>
                <w:sz w:val="20"/>
              </w:rPr>
              <w:t>AS</w:t>
            </w:r>
            <w:r w:rsidRPr="00DB1E28">
              <w:rPr>
                <w:spacing w:val="-2"/>
                <w:sz w:val="20"/>
              </w:rPr>
              <w:t xml:space="preserve"> </w:t>
            </w:r>
            <w:r w:rsidRPr="00DB1E28">
              <w:rPr>
                <w:sz w:val="20"/>
              </w:rPr>
              <w:t>60204.1–2005</w:t>
            </w:r>
            <w:r w:rsidRPr="00DB1E28">
              <w:rPr>
                <w:spacing w:val="-4"/>
                <w:sz w:val="20"/>
              </w:rPr>
              <w:t xml:space="preserve"> </w:t>
            </w:r>
            <w:r w:rsidRPr="00DB1E28">
              <w:rPr>
                <w:sz w:val="20"/>
              </w:rPr>
              <w:t>(IEC</w:t>
            </w:r>
          </w:p>
          <w:p w14:paraId="2E476797" w14:textId="77777777" w:rsidR="00876814" w:rsidRPr="00DB1E28" w:rsidRDefault="00876814" w:rsidP="00A27C15">
            <w:pPr>
              <w:pStyle w:val="TableParagraph"/>
              <w:spacing w:before="0"/>
              <w:ind w:left="108"/>
              <w:rPr>
                <w:sz w:val="20"/>
              </w:rPr>
            </w:pPr>
            <w:r w:rsidRPr="00DB1E28">
              <w:rPr>
                <w:sz w:val="20"/>
              </w:rPr>
              <w:t>60204.1)</w:t>
            </w:r>
          </w:p>
        </w:tc>
        <w:tc>
          <w:tcPr>
            <w:tcW w:w="2923" w:type="dxa"/>
            <w:tcBorders>
              <w:top w:val="single" w:sz="2" w:space="0" w:color="BEBEBE"/>
              <w:bottom w:val="single" w:sz="2" w:space="0" w:color="BEBEBE"/>
            </w:tcBorders>
          </w:tcPr>
          <w:p w14:paraId="045DD297" w14:textId="77777777" w:rsidR="00876814" w:rsidRPr="00DB1E28" w:rsidRDefault="00876814" w:rsidP="00A27C15">
            <w:pPr>
              <w:pStyle w:val="TableParagraph"/>
              <w:spacing w:before="168"/>
              <w:ind w:left="135" w:right="760"/>
              <w:rPr>
                <w:i/>
                <w:sz w:val="20"/>
              </w:rPr>
            </w:pPr>
            <w:r w:rsidRPr="00DB1E28">
              <w:rPr>
                <w:i/>
                <w:sz w:val="20"/>
              </w:rPr>
              <w:t>Safety of machinery:</w:t>
            </w:r>
            <w:r w:rsidRPr="00DB1E28">
              <w:rPr>
                <w:i/>
                <w:spacing w:val="1"/>
                <w:sz w:val="20"/>
              </w:rPr>
              <w:t xml:space="preserve"> </w:t>
            </w:r>
            <w:r w:rsidRPr="00DB1E28">
              <w:rPr>
                <w:i/>
                <w:sz w:val="20"/>
              </w:rPr>
              <w:t>Electrical</w:t>
            </w:r>
            <w:r w:rsidRPr="00DB1E28">
              <w:rPr>
                <w:i/>
                <w:spacing w:val="-10"/>
                <w:sz w:val="20"/>
              </w:rPr>
              <w:t xml:space="preserve"> </w:t>
            </w:r>
            <w:r w:rsidRPr="00DB1E28">
              <w:rPr>
                <w:i/>
                <w:sz w:val="20"/>
              </w:rPr>
              <w:t>equipment</w:t>
            </w:r>
            <w:r w:rsidRPr="00DB1E28">
              <w:rPr>
                <w:i/>
                <w:spacing w:val="-6"/>
                <w:sz w:val="20"/>
              </w:rPr>
              <w:t xml:space="preserve"> </w:t>
            </w:r>
            <w:r w:rsidRPr="00DB1E28">
              <w:rPr>
                <w:i/>
                <w:sz w:val="20"/>
              </w:rPr>
              <w:t>of</w:t>
            </w:r>
            <w:r w:rsidRPr="00DB1E28">
              <w:rPr>
                <w:i/>
                <w:spacing w:val="-53"/>
                <w:sz w:val="20"/>
              </w:rPr>
              <w:t xml:space="preserve"> </w:t>
            </w:r>
            <w:r w:rsidRPr="00DB1E28">
              <w:rPr>
                <w:i/>
                <w:sz w:val="20"/>
              </w:rPr>
              <w:t>machines—General</w:t>
            </w:r>
            <w:r w:rsidRPr="00DB1E28">
              <w:rPr>
                <w:i/>
                <w:spacing w:val="1"/>
                <w:sz w:val="20"/>
              </w:rPr>
              <w:t xml:space="preserve"> </w:t>
            </w:r>
            <w:r w:rsidRPr="00DB1E28">
              <w:rPr>
                <w:i/>
                <w:sz w:val="20"/>
              </w:rPr>
              <w:t>requirements</w:t>
            </w:r>
          </w:p>
        </w:tc>
        <w:tc>
          <w:tcPr>
            <w:tcW w:w="884" w:type="dxa"/>
            <w:tcBorders>
              <w:top w:val="single" w:sz="2" w:space="0" w:color="BEBEBE"/>
              <w:bottom w:val="single" w:sz="2" w:space="0" w:color="BEBEBE"/>
            </w:tcBorders>
          </w:tcPr>
          <w:p w14:paraId="1E64B051" w14:textId="77777777" w:rsidR="00876814" w:rsidRPr="00DB1E28" w:rsidRDefault="00876814" w:rsidP="00A27C15">
            <w:pPr>
              <w:pStyle w:val="TableParagraph"/>
              <w:spacing w:before="168"/>
              <w:ind w:left="4"/>
              <w:jc w:val="center"/>
              <w:rPr>
                <w:sz w:val="20"/>
              </w:rPr>
            </w:pPr>
            <w:r w:rsidRPr="00DB1E28">
              <w:rPr>
                <w:w w:val="99"/>
                <w:sz w:val="20"/>
              </w:rPr>
              <w:t>•</w:t>
            </w:r>
          </w:p>
        </w:tc>
        <w:tc>
          <w:tcPr>
            <w:tcW w:w="717" w:type="dxa"/>
            <w:tcBorders>
              <w:top w:val="single" w:sz="2" w:space="0" w:color="BEBEBE"/>
              <w:bottom w:val="single" w:sz="2" w:space="0" w:color="BEBEBE"/>
            </w:tcBorders>
          </w:tcPr>
          <w:p w14:paraId="17CCD584" w14:textId="77777777" w:rsidR="00876814" w:rsidRPr="00DB1E28" w:rsidRDefault="00876814" w:rsidP="00A27C15">
            <w:pPr>
              <w:pStyle w:val="TableParagraph"/>
              <w:spacing w:before="168"/>
              <w:ind w:left="7"/>
              <w:jc w:val="center"/>
              <w:rPr>
                <w:sz w:val="20"/>
              </w:rPr>
            </w:pPr>
            <w:r w:rsidRPr="00DB1E28">
              <w:rPr>
                <w:w w:val="99"/>
                <w:sz w:val="20"/>
              </w:rPr>
              <w:t>•</w:t>
            </w:r>
          </w:p>
        </w:tc>
        <w:tc>
          <w:tcPr>
            <w:tcW w:w="586" w:type="dxa"/>
            <w:tcBorders>
              <w:top w:val="single" w:sz="2" w:space="0" w:color="BEBEBE"/>
              <w:bottom w:val="single" w:sz="2" w:space="0" w:color="BEBEBE"/>
            </w:tcBorders>
          </w:tcPr>
          <w:p w14:paraId="2827E45F" w14:textId="77777777" w:rsidR="00876814" w:rsidRPr="00DB1E28" w:rsidRDefault="00876814" w:rsidP="00A27C15">
            <w:pPr>
              <w:pStyle w:val="TableParagraph"/>
              <w:spacing w:before="0"/>
              <w:jc w:val="center"/>
              <w:rPr>
                <w:sz w:val="18"/>
              </w:rPr>
            </w:pPr>
          </w:p>
        </w:tc>
      </w:tr>
      <w:tr w:rsidR="00876814" w:rsidRPr="00DB1E28" w14:paraId="5F1AAC60" w14:textId="77777777" w:rsidTr="00A27C15">
        <w:trPr>
          <w:trHeight w:val="854"/>
        </w:trPr>
        <w:tc>
          <w:tcPr>
            <w:tcW w:w="1634" w:type="dxa"/>
            <w:tcBorders>
              <w:top w:val="single" w:sz="2" w:space="0" w:color="BEBEBE"/>
              <w:bottom w:val="single" w:sz="2" w:space="0" w:color="BEBEBE"/>
            </w:tcBorders>
          </w:tcPr>
          <w:p w14:paraId="1017ADA8" w14:textId="77777777" w:rsidR="00876814" w:rsidRPr="00EF4EB3" w:rsidRDefault="00876814" w:rsidP="00A27C15">
            <w:pPr>
              <w:pStyle w:val="TableParagraph"/>
              <w:ind w:left="122" w:right="139"/>
              <w:rPr>
                <w:b/>
                <w:color w:val="7030A0"/>
                <w:sz w:val="20"/>
              </w:rPr>
            </w:pPr>
            <w:r w:rsidRPr="00EF4EB3">
              <w:rPr>
                <w:b/>
                <w:color w:val="7030A0"/>
                <w:sz w:val="20"/>
              </w:rPr>
              <w:t>Explosive</w:t>
            </w:r>
            <w:r w:rsidRPr="00EF4EB3">
              <w:rPr>
                <w:b/>
                <w:color w:val="7030A0"/>
                <w:spacing w:val="1"/>
                <w:sz w:val="20"/>
              </w:rPr>
              <w:t xml:space="preserve"> </w:t>
            </w:r>
            <w:r w:rsidRPr="00EF4EB3">
              <w:rPr>
                <w:b/>
                <w:color w:val="7030A0"/>
                <w:sz w:val="20"/>
              </w:rPr>
              <w:t>Powered</w:t>
            </w:r>
            <w:r w:rsidRPr="00EF4EB3">
              <w:rPr>
                <w:b/>
                <w:color w:val="7030A0"/>
                <w:spacing w:val="-14"/>
                <w:sz w:val="20"/>
              </w:rPr>
              <w:t xml:space="preserve"> </w:t>
            </w:r>
            <w:r w:rsidRPr="00EF4EB3">
              <w:rPr>
                <w:b/>
                <w:color w:val="7030A0"/>
                <w:sz w:val="20"/>
              </w:rPr>
              <w:t>tools</w:t>
            </w:r>
          </w:p>
        </w:tc>
        <w:tc>
          <w:tcPr>
            <w:tcW w:w="2297" w:type="dxa"/>
            <w:tcBorders>
              <w:top w:val="single" w:sz="2" w:space="0" w:color="BEBEBE"/>
              <w:bottom w:val="single" w:sz="2" w:space="0" w:color="BEBEBE"/>
            </w:tcBorders>
          </w:tcPr>
          <w:p w14:paraId="776DAF3D" w14:textId="77777777" w:rsidR="00876814" w:rsidRPr="00DB1E28" w:rsidRDefault="00876814" w:rsidP="00A27C15">
            <w:pPr>
              <w:pStyle w:val="TableParagraph"/>
              <w:ind w:left="108"/>
              <w:rPr>
                <w:sz w:val="20"/>
              </w:rPr>
            </w:pPr>
            <w:r w:rsidRPr="00DB1E28">
              <w:rPr>
                <w:sz w:val="20"/>
              </w:rPr>
              <w:t>AS/NZS</w:t>
            </w:r>
            <w:r w:rsidRPr="00DB1E28">
              <w:rPr>
                <w:spacing w:val="-1"/>
                <w:sz w:val="20"/>
              </w:rPr>
              <w:t xml:space="preserve"> </w:t>
            </w:r>
            <w:r w:rsidRPr="00DB1E28">
              <w:rPr>
                <w:sz w:val="20"/>
              </w:rPr>
              <w:t>1873</w:t>
            </w:r>
            <w:r w:rsidRPr="00DB1E28">
              <w:rPr>
                <w:spacing w:val="-3"/>
                <w:sz w:val="20"/>
              </w:rPr>
              <w:t xml:space="preserve"> </w:t>
            </w:r>
            <w:r w:rsidRPr="00DB1E28">
              <w:rPr>
                <w:sz w:val="20"/>
              </w:rPr>
              <w:t>(series)</w:t>
            </w:r>
          </w:p>
        </w:tc>
        <w:tc>
          <w:tcPr>
            <w:tcW w:w="2923" w:type="dxa"/>
            <w:tcBorders>
              <w:top w:val="single" w:sz="2" w:space="0" w:color="BEBEBE"/>
              <w:bottom w:val="single" w:sz="2" w:space="0" w:color="BEBEBE"/>
            </w:tcBorders>
          </w:tcPr>
          <w:p w14:paraId="45E8B39E" w14:textId="77777777" w:rsidR="00876814" w:rsidRPr="00DB1E28" w:rsidRDefault="00876814" w:rsidP="00A27C15">
            <w:pPr>
              <w:pStyle w:val="TableParagraph"/>
              <w:ind w:left="135" w:right="361"/>
              <w:rPr>
                <w:i/>
                <w:sz w:val="20"/>
              </w:rPr>
            </w:pPr>
            <w:r w:rsidRPr="00DB1E28">
              <w:rPr>
                <w:i/>
                <w:sz w:val="20"/>
              </w:rPr>
              <w:t>Power-actuated</w:t>
            </w:r>
            <w:r w:rsidRPr="00DB1E28">
              <w:rPr>
                <w:i/>
                <w:spacing w:val="-9"/>
                <w:sz w:val="20"/>
              </w:rPr>
              <w:t xml:space="preserve"> </w:t>
            </w:r>
            <w:r w:rsidRPr="00DB1E28">
              <w:rPr>
                <w:i/>
                <w:sz w:val="20"/>
              </w:rPr>
              <w:t>(PA)</w:t>
            </w:r>
            <w:r w:rsidRPr="00DB1E28">
              <w:rPr>
                <w:i/>
                <w:spacing w:val="-8"/>
                <w:sz w:val="20"/>
              </w:rPr>
              <w:t xml:space="preserve"> </w:t>
            </w:r>
            <w:r w:rsidRPr="00DB1E28">
              <w:rPr>
                <w:i/>
                <w:sz w:val="20"/>
              </w:rPr>
              <w:t>hand-</w:t>
            </w:r>
            <w:r w:rsidRPr="00DB1E28">
              <w:rPr>
                <w:i/>
                <w:spacing w:val="-53"/>
                <w:sz w:val="20"/>
              </w:rPr>
              <w:t xml:space="preserve"> </w:t>
            </w:r>
            <w:r w:rsidRPr="00DB1E28">
              <w:rPr>
                <w:i/>
                <w:sz w:val="20"/>
              </w:rPr>
              <w:t>held</w:t>
            </w:r>
            <w:r w:rsidRPr="00DB1E28">
              <w:rPr>
                <w:i/>
                <w:spacing w:val="-2"/>
                <w:sz w:val="20"/>
              </w:rPr>
              <w:t xml:space="preserve"> </w:t>
            </w:r>
            <w:r w:rsidRPr="00DB1E28">
              <w:rPr>
                <w:i/>
                <w:sz w:val="20"/>
              </w:rPr>
              <w:t>fastening</w:t>
            </w:r>
            <w:r w:rsidRPr="00DB1E28">
              <w:rPr>
                <w:i/>
                <w:spacing w:val="-2"/>
                <w:sz w:val="20"/>
              </w:rPr>
              <w:t xml:space="preserve"> </w:t>
            </w:r>
            <w:r w:rsidRPr="00DB1E28">
              <w:rPr>
                <w:i/>
                <w:sz w:val="20"/>
              </w:rPr>
              <w:t>tools</w:t>
            </w:r>
          </w:p>
        </w:tc>
        <w:tc>
          <w:tcPr>
            <w:tcW w:w="884" w:type="dxa"/>
            <w:tcBorders>
              <w:top w:val="single" w:sz="2" w:space="0" w:color="BEBEBE"/>
              <w:bottom w:val="single" w:sz="2" w:space="0" w:color="BEBEBE"/>
            </w:tcBorders>
          </w:tcPr>
          <w:p w14:paraId="0B3F8300" w14:textId="77777777" w:rsidR="00876814" w:rsidRPr="00DB1E28" w:rsidRDefault="00876814" w:rsidP="00A27C15">
            <w:pPr>
              <w:pStyle w:val="TableParagraph"/>
              <w:ind w:left="4"/>
              <w:jc w:val="center"/>
              <w:rPr>
                <w:sz w:val="20"/>
              </w:rPr>
            </w:pPr>
            <w:r w:rsidRPr="00DB1E28">
              <w:rPr>
                <w:w w:val="99"/>
                <w:sz w:val="20"/>
              </w:rPr>
              <w:t>•</w:t>
            </w:r>
          </w:p>
        </w:tc>
        <w:tc>
          <w:tcPr>
            <w:tcW w:w="717" w:type="dxa"/>
            <w:tcBorders>
              <w:top w:val="single" w:sz="2" w:space="0" w:color="BEBEBE"/>
              <w:bottom w:val="single" w:sz="2" w:space="0" w:color="BEBEBE"/>
            </w:tcBorders>
          </w:tcPr>
          <w:p w14:paraId="1E915F3C" w14:textId="77777777" w:rsidR="00876814" w:rsidRPr="00DB1E28" w:rsidRDefault="00876814" w:rsidP="00A27C15">
            <w:pPr>
              <w:pStyle w:val="TableParagraph"/>
              <w:ind w:left="7"/>
              <w:jc w:val="center"/>
              <w:rPr>
                <w:sz w:val="20"/>
              </w:rPr>
            </w:pPr>
            <w:r w:rsidRPr="00DB1E28">
              <w:rPr>
                <w:w w:val="99"/>
                <w:sz w:val="20"/>
              </w:rPr>
              <w:t>•</w:t>
            </w:r>
          </w:p>
        </w:tc>
        <w:tc>
          <w:tcPr>
            <w:tcW w:w="586" w:type="dxa"/>
            <w:tcBorders>
              <w:top w:val="single" w:sz="2" w:space="0" w:color="BEBEBE"/>
              <w:bottom w:val="single" w:sz="2" w:space="0" w:color="BEBEBE"/>
            </w:tcBorders>
          </w:tcPr>
          <w:p w14:paraId="49FF382B" w14:textId="77777777" w:rsidR="00876814" w:rsidRPr="00DB1E28" w:rsidRDefault="00876814" w:rsidP="00A27C15">
            <w:pPr>
              <w:pStyle w:val="TableParagraph"/>
              <w:ind w:left="5"/>
              <w:jc w:val="center"/>
              <w:rPr>
                <w:sz w:val="20"/>
              </w:rPr>
            </w:pPr>
            <w:r w:rsidRPr="00DB1E28">
              <w:rPr>
                <w:w w:val="99"/>
                <w:sz w:val="20"/>
              </w:rPr>
              <w:t>•</w:t>
            </w:r>
          </w:p>
        </w:tc>
      </w:tr>
      <w:tr w:rsidR="00876814" w:rsidRPr="00DB1E28" w14:paraId="64DA61EF" w14:textId="77777777" w:rsidTr="00A27C15">
        <w:trPr>
          <w:trHeight w:val="856"/>
        </w:trPr>
        <w:tc>
          <w:tcPr>
            <w:tcW w:w="1634" w:type="dxa"/>
            <w:tcBorders>
              <w:top w:val="single" w:sz="2" w:space="0" w:color="BEBEBE"/>
              <w:bottom w:val="single" w:sz="2" w:space="0" w:color="BEBEBE"/>
            </w:tcBorders>
          </w:tcPr>
          <w:p w14:paraId="1D53C827" w14:textId="77777777" w:rsidR="00876814" w:rsidRPr="00EF4EB3" w:rsidRDefault="00876814" w:rsidP="00A27C15">
            <w:pPr>
              <w:pStyle w:val="TableParagraph"/>
              <w:ind w:left="122" w:right="275"/>
              <w:rPr>
                <w:b/>
                <w:color w:val="7030A0"/>
                <w:sz w:val="20"/>
              </w:rPr>
            </w:pPr>
            <w:r w:rsidRPr="00EF4EB3">
              <w:rPr>
                <w:b/>
                <w:color w:val="7030A0"/>
                <w:sz w:val="20"/>
              </w:rPr>
              <w:t>Hand-held</w:t>
            </w:r>
            <w:r w:rsidRPr="00EF4EB3">
              <w:rPr>
                <w:b/>
                <w:color w:val="7030A0"/>
                <w:spacing w:val="1"/>
                <w:sz w:val="20"/>
              </w:rPr>
              <w:t xml:space="preserve"> </w:t>
            </w:r>
            <w:r w:rsidRPr="00EF4EB3">
              <w:rPr>
                <w:b/>
                <w:color w:val="7030A0"/>
                <w:spacing w:val="-1"/>
                <w:sz w:val="20"/>
              </w:rPr>
              <w:t>electric</w:t>
            </w:r>
            <w:r w:rsidRPr="00EF4EB3">
              <w:rPr>
                <w:b/>
                <w:color w:val="7030A0"/>
                <w:spacing w:val="-9"/>
                <w:sz w:val="20"/>
              </w:rPr>
              <w:t xml:space="preserve"> </w:t>
            </w:r>
            <w:r w:rsidRPr="00EF4EB3">
              <w:rPr>
                <w:b/>
                <w:color w:val="7030A0"/>
                <w:sz w:val="20"/>
              </w:rPr>
              <w:t>tools</w:t>
            </w:r>
          </w:p>
        </w:tc>
        <w:tc>
          <w:tcPr>
            <w:tcW w:w="2297" w:type="dxa"/>
            <w:tcBorders>
              <w:top w:val="single" w:sz="2" w:space="0" w:color="BEBEBE"/>
              <w:bottom w:val="single" w:sz="2" w:space="0" w:color="BEBEBE"/>
            </w:tcBorders>
          </w:tcPr>
          <w:p w14:paraId="32323B83" w14:textId="77777777" w:rsidR="00876814" w:rsidRPr="00DB1E28" w:rsidRDefault="00876814" w:rsidP="00A27C15">
            <w:pPr>
              <w:pStyle w:val="TableParagraph"/>
              <w:ind w:left="108"/>
              <w:rPr>
                <w:sz w:val="20"/>
              </w:rPr>
            </w:pPr>
            <w:r w:rsidRPr="00DB1E28">
              <w:rPr>
                <w:sz w:val="20"/>
              </w:rPr>
              <w:t>AS/NZS</w:t>
            </w:r>
            <w:r w:rsidRPr="00DB1E28">
              <w:rPr>
                <w:spacing w:val="-2"/>
                <w:sz w:val="20"/>
              </w:rPr>
              <w:t xml:space="preserve"> </w:t>
            </w:r>
            <w:r w:rsidRPr="00DB1E28">
              <w:rPr>
                <w:sz w:val="20"/>
              </w:rPr>
              <w:t>60745</w:t>
            </w:r>
            <w:r w:rsidRPr="00DB1E28">
              <w:rPr>
                <w:spacing w:val="-2"/>
                <w:sz w:val="20"/>
              </w:rPr>
              <w:t xml:space="preserve"> </w:t>
            </w:r>
            <w:r w:rsidRPr="00DB1E28">
              <w:rPr>
                <w:sz w:val="20"/>
              </w:rPr>
              <w:t>(series)</w:t>
            </w:r>
          </w:p>
        </w:tc>
        <w:tc>
          <w:tcPr>
            <w:tcW w:w="2923" w:type="dxa"/>
            <w:tcBorders>
              <w:top w:val="single" w:sz="2" w:space="0" w:color="BEBEBE"/>
              <w:bottom w:val="single" w:sz="2" w:space="0" w:color="BEBEBE"/>
            </w:tcBorders>
          </w:tcPr>
          <w:p w14:paraId="4C21E509" w14:textId="77777777" w:rsidR="00876814" w:rsidRPr="00DB1E28" w:rsidRDefault="00876814" w:rsidP="00A27C15">
            <w:pPr>
              <w:pStyle w:val="TableParagraph"/>
              <w:ind w:left="135" w:right="432"/>
              <w:rPr>
                <w:i/>
                <w:sz w:val="20"/>
              </w:rPr>
            </w:pPr>
            <w:r w:rsidRPr="00DB1E28">
              <w:rPr>
                <w:i/>
                <w:spacing w:val="-1"/>
                <w:sz w:val="20"/>
              </w:rPr>
              <w:t xml:space="preserve">Hand-held </w:t>
            </w:r>
            <w:r w:rsidRPr="00DB1E28">
              <w:rPr>
                <w:i/>
                <w:sz w:val="20"/>
              </w:rPr>
              <w:t>motor-operated</w:t>
            </w:r>
            <w:r w:rsidRPr="00DB1E28">
              <w:rPr>
                <w:i/>
                <w:spacing w:val="-53"/>
                <w:sz w:val="20"/>
              </w:rPr>
              <w:t xml:space="preserve"> </w:t>
            </w:r>
            <w:r w:rsidRPr="00DB1E28">
              <w:rPr>
                <w:i/>
                <w:sz w:val="20"/>
              </w:rPr>
              <w:t>electric</w:t>
            </w:r>
            <w:r w:rsidRPr="00DB1E28">
              <w:rPr>
                <w:i/>
                <w:spacing w:val="-1"/>
                <w:sz w:val="20"/>
              </w:rPr>
              <w:t xml:space="preserve"> </w:t>
            </w:r>
            <w:r w:rsidRPr="00DB1E28">
              <w:rPr>
                <w:i/>
                <w:sz w:val="20"/>
              </w:rPr>
              <w:t>tools—Safety</w:t>
            </w:r>
          </w:p>
        </w:tc>
        <w:tc>
          <w:tcPr>
            <w:tcW w:w="884" w:type="dxa"/>
            <w:tcBorders>
              <w:top w:val="single" w:sz="2" w:space="0" w:color="BEBEBE"/>
              <w:bottom w:val="single" w:sz="2" w:space="0" w:color="BEBEBE"/>
            </w:tcBorders>
          </w:tcPr>
          <w:p w14:paraId="4B5C58F2" w14:textId="77777777" w:rsidR="00876814" w:rsidRPr="00DB1E28" w:rsidRDefault="00876814" w:rsidP="00A27C15">
            <w:pPr>
              <w:pStyle w:val="TableParagraph"/>
              <w:ind w:left="4"/>
              <w:jc w:val="center"/>
              <w:rPr>
                <w:sz w:val="20"/>
              </w:rPr>
            </w:pPr>
            <w:r w:rsidRPr="00DB1E28">
              <w:rPr>
                <w:w w:val="99"/>
                <w:sz w:val="20"/>
              </w:rPr>
              <w:t>•</w:t>
            </w:r>
          </w:p>
        </w:tc>
        <w:tc>
          <w:tcPr>
            <w:tcW w:w="717" w:type="dxa"/>
            <w:tcBorders>
              <w:top w:val="single" w:sz="2" w:space="0" w:color="BEBEBE"/>
              <w:bottom w:val="single" w:sz="2" w:space="0" w:color="BEBEBE"/>
            </w:tcBorders>
          </w:tcPr>
          <w:p w14:paraId="30CD0B1D" w14:textId="77777777" w:rsidR="00876814" w:rsidRPr="00DB1E28" w:rsidRDefault="00876814" w:rsidP="00A27C15">
            <w:pPr>
              <w:pStyle w:val="TableParagraph"/>
              <w:ind w:left="7"/>
              <w:jc w:val="center"/>
              <w:rPr>
                <w:sz w:val="20"/>
              </w:rPr>
            </w:pPr>
            <w:r w:rsidRPr="00DB1E28">
              <w:rPr>
                <w:w w:val="99"/>
                <w:sz w:val="20"/>
              </w:rPr>
              <w:t>•</w:t>
            </w:r>
          </w:p>
        </w:tc>
        <w:tc>
          <w:tcPr>
            <w:tcW w:w="586" w:type="dxa"/>
            <w:tcBorders>
              <w:top w:val="single" w:sz="2" w:space="0" w:color="BEBEBE"/>
              <w:bottom w:val="single" w:sz="2" w:space="0" w:color="BEBEBE"/>
            </w:tcBorders>
          </w:tcPr>
          <w:p w14:paraId="45303126" w14:textId="77777777" w:rsidR="00876814" w:rsidRPr="00DB1E28" w:rsidRDefault="00876814" w:rsidP="00A27C15">
            <w:pPr>
              <w:pStyle w:val="TableParagraph"/>
              <w:ind w:left="5"/>
              <w:jc w:val="center"/>
              <w:rPr>
                <w:sz w:val="20"/>
              </w:rPr>
            </w:pPr>
            <w:r w:rsidRPr="00DB1E28">
              <w:rPr>
                <w:w w:val="99"/>
                <w:sz w:val="20"/>
              </w:rPr>
              <w:t>•</w:t>
            </w:r>
          </w:p>
        </w:tc>
      </w:tr>
      <w:tr w:rsidR="00876814" w:rsidRPr="00DB1E28" w14:paraId="1C4C2069" w14:textId="77777777" w:rsidTr="00A27C15">
        <w:trPr>
          <w:trHeight w:val="857"/>
        </w:trPr>
        <w:tc>
          <w:tcPr>
            <w:tcW w:w="1634" w:type="dxa"/>
            <w:tcBorders>
              <w:top w:val="single" w:sz="2" w:space="0" w:color="BEBEBE"/>
            </w:tcBorders>
          </w:tcPr>
          <w:p w14:paraId="28EBF394" w14:textId="77777777" w:rsidR="00876814" w:rsidRPr="00EF4EB3" w:rsidRDefault="00876814" w:rsidP="00A27C15">
            <w:pPr>
              <w:pStyle w:val="TableParagraph"/>
              <w:ind w:left="122"/>
              <w:rPr>
                <w:b/>
                <w:color w:val="7030A0"/>
                <w:sz w:val="20"/>
              </w:rPr>
            </w:pPr>
            <w:r w:rsidRPr="00EF4EB3">
              <w:rPr>
                <w:b/>
                <w:color w:val="7030A0"/>
                <w:sz w:val="20"/>
              </w:rPr>
              <w:t>Fall</w:t>
            </w:r>
            <w:r w:rsidRPr="00EF4EB3">
              <w:rPr>
                <w:b/>
                <w:color w:val="7030A0"/>
                <w:spacing w:val="-3"/>
                <w:sz w:val="20"/>
              </w:rPr>
              <w:t xml:space="preserve"> </w:t>
            </w:r>
            <w:r w:rsidRPr="00EF4EB3">
              <w:rPr>
                <w:b/>
                <w:color w:val="7030A0"/>
                <w:sz w:val="20"/>
              </w:rPr>
              <w:t>arrest</w:t>
            </w:r>
          </w:p>
        </w:tc>
        <w:tc>
          <w:tcPr>
            <w:tcW w:w="2297" w:type="dxa"/>
            <w:tcBorders>
              <w:top w:val="single" w:sz="2" w:space="0" w:color="BEBEBE"/>
              <w:bottom w:val="single" w:sz="2" w:space="0" w:color="BEBEBE"/>
            </w:tcBorders>
          </w:tcPr>
          <w:p w14:paraId="7EEC41DD" w14:textId="77777777" w:rsidR="00876814" w:rsidRPr="00DB1E28" w:rsidRDefault="00876814" w:rsidP="00A27C15">
            <w:pPr>
              <w:pStyle w:val="TableParagraph"/>
              <w:ind w:left="108"/>
              <w:rPr>
                <w:sz w:val="20"/>
              </w:rPr>
            </w:pPr>
            <w:r w:rsidRPr="00DB1E28">
              <w:rPr>
                <w:sz w:val="20"/>
              </w:rPr>
              <w:t>AS/NZS</w:t>
            </w:r>
            <w:r w:rsidRPr="00DB1E28">
              <w:rPr>
                <w:spacing w:val="-2"/>
                <w:sz w:val="20"/>
              </w:rPr>
              <w:t xml:space="preserve"> </w:t>
            </w:r>
            <w:r w:rsidRPr="00DB1E28">
              <w:rPr>
                <w:sz w:val="20"/>
              </w:rPr>
              <w:t>1891</w:t>
            </w:r>
            <w:r w:rsidRPr="00DB1E28">
              <w:rPr>
                <w:spacing w:val="-2"/>
                <w:sz w:val="20"/>
              </w:rPr>
              <w:t xml:space="preserve"> </w:t>
            </w:r>
            <w:r w:rsidRPr="00DB1E28">
              <w:rPr>
                <w:sz w:val="20"/>
              </w:rPr>
              <w:t>(series)</w:t>
            </w:r>
          </w:p>
        </w:tc>
        <w:tc>
          <w:tcPr>
            <w:tcW w:w="2923" w:type="dxa"/>
            <w:tcBorders>
              <w:top w:val="single" w:sz="2" w:space="0" w:color="BEBEBE"/>
              <w:bottom w:val="single" w:sz="2" w:space="0" w:color="BEBEBE"/>
            </w:tcBorders>
          </w:tcPr>
          <w:p w14:paraId="48A7B7F7" w14:textId="77777777" w:rsidR="00876814" w:rsidRPr="00DB1E28" w:rsidRDefault="00876814" w:rsidP="00A27C15">
            <w:pPr>
              <w:pStyle w:val="TableParagraph"/>
              <w:ind w:left="135" w:right="295"/>
              <w:rPr>
                <w:i/>
                <w:sz w:val="20"/>
              </w:rPr>
            </w:pPr>
            <w:r w:rsidRPr="00DB1E28">
              <w:rPr>
                <w:i/>
                <w:sz w:val="20"/>
              </w:rPr>
              <w:t>Industrial</w:t>
            </w:r>
            <w:r w:rsidRPr="00DB1E28">
              <w:rPr>
                <w:i/>
                <w:spacing w:val="-9"/>
                <w:sz w:val="20"/>
              </w:rPr>
              <w:t xml:space="preserve"> </w:t>
            </w:r>
            <w:r w:rsidRPr="00DB1E28">
              <w:rPr>
                <w:i/>
                <w:sz w:val="20"/>
              </w:rPr>
              <w:t>fall-arrest</w:t>
            </w:r>
            <w:r w:rsidRPr="00DB1E28">
              <w:rPr>
                <w:i/>
                <w:spacing w:val="-8"/>
                <w:sz w:val="20"/>
              </w:rPr>
              <w:t xml:space="preserve"> </w:t>
            </w:r>
            <w:r w:rsidRPr="00DB1E28">
              <w:rPr>
                <w:i/>
                <w:sz w:val="20"/>
              </w:rPr>
              <w:t>systems</w:t>
            </w:r>
            <w:r w:rsidRPr="00DB1E28">
              <w:rPr>
                <w:i/>
                <w:spacing w:val="-52"/>
                <w:sz w:val="20"/>
              </w:rPr>
              <w:t xml:space="preserve"> </w:t>
            </w:r>
            <w:r w:rsidRPr="00DB1E28">
              <w:rPr>
                <w:i/>
                <w:sz w:val="20"/>
              </w:rPr>
              <w:t>and devices</w:t>
            </w:r>
          </w:p>
        </w:tc>
        <w:tc>
          <w:tcPr>
            <w:tcW w:w="884" w:type="dxa"/>
            <w:tcBorders>
              <w:top w:val="single" w:sz="2" w:space="0" w:color="BEBEBE"/>
              <w:bottom w:val="single" w:sz="2" w:space="0" w:color="BEBEBE"/>
            </w:tcBorders>
          </w:tcPr>
          <w:p w14:paraId="65496229" w14:textId="77777777" w:rsidR="00876814" w:rsidRPr="00DB1E28" w:rsidRDefault="00876814" w:rsidP="00A27C15">
            <w:pPr>
              <w:pStyle w:val="TableParagraph"/>
              <w:ind w:left="4"/>
              <w:jc w:val="center"/>
              <w:rPr>
                <w:sz w:val="20"/>
              </w:rPr>
            </w:pPr>
            <w:r w:rsidRPr="00DB1E28">
              <w:rPr>
                <w:w w:val="99"/>
                <w:sz w:val="20"/>
              </w:rPr>
              <w:t>•</w:t>
            </w:r>
          </w:p>
        </w:tc>
        <w:tc>
          <w:tcPr>
            <w:tcW w:w="717" w:type="dxa"/>
            <w:tcBorders>
              <w:top w:val="single" w:sz="2" w:space="0" w:color="BEBEBE"/>
              <w:bottom w:val="single" w:sz="2" w:space="0" w:color="BEBEBE"/>
            </w:tcBorders>
          </w:tcPr>
          <w:p w14:paraId="4B479A28" w14:textId="77777777" w:rsidR="00876814" w:rsidRPr="00DB1E28" w:rsidRDefault="00876814" w:rsidP="00A27C15">
            <w:pPr>
              <w:pStyle w:val="TableParagraph"/>
              <w:ind w:left="7"/>
              <w:jc w:val="center"/>
              <w:rPr>
                <w:sz w:val="20"/>
              </w:rPr>
            </w:pPr>
            <w:r w:rsidRPr="00DB1E28">
              <w:rPr>
                <w:w w:val="99"/>
                <w:sz w:val="20"/>
              </w:rPr>
              <w:t>•</w:t>
            </w:r>
          </w:p>
        </w:tc>
        <w:tc>
          <w:tcPr>
            <w:tcW w:w="586" w:type="dxa"/>
            <w:tcBorders>
              <w:top w:val="single" w:sz="2" w:space="0" w:color="BEBEBE"/>
              <w:bottom w:val="single" w:sz="2" w:space="0" w:color="BEBEBE"/>
            </w:tcBorders>
          </w:tcPr>
          <w:p w14:paraId="14F1D384" w14:textId="77777777" w:rsidR="00876814" w:rsidRPr="00DB1E28" w:rsidRDefault="00876814" w:rsidP="00A27C15">
            <w:pPr>
              <w:pStyle w:val="TableParagraph"/>
              <w:ind w:left="5"/>
              <w:jc w:val="center"/>
              <w:rPr>
                <w:sz w:val="20"/>
              </w:rPr>
            </w:pPr>
            <w:r w:rsidRPr="00DB1E28">
              <w:rPr>
                <w:w w:val="99"/>
                <w:sz w:val="20"/>
              </w:rPr>
              <w:t>•</w:t>
            </w:r>
          </w:p>
        </w:tc>
      </w:tr>
      <w:tr w:rsidR="00876814" w:rsidRPr="00DB1E28" w14:paraId="187405B6" w14:textId="77777777" w:rsidTr="00A27C15">
        <w:trPr>
          <w:trHeight w:val="1315"/>
        </w:trPr>
        <w:tc>
          <w:tcPr>
            <w:tcW w:w="1634" w:type="dxa"/>
            <w:tcBorders>
              <w:bottom w:val="single" w:sz="2" w:space="0" w:color="BEBEBE"/>
            </w:tcBorders>
          </w:tcPr>
          <w:p w14:paraId="2F840B20" w14:textId="77777777" w:rsidR="00876814" w:rsidRPr="00EF4EB3" w:rsidRDefault="00876814" w:rsidP="00A27C15">
            <w:pPr>
              <w:pStyle w:val="TableParagraph"/>
              <w:spacing w:before="0"/>
              <w:rPr>
                <w:color w:val="7030A0"/>
                <w:sz w:val="18"/>
              </w:rPr>
            </w:pPr>
          </w:p>
        </w:tc>
        <w:tc>
          <w:tcPr>
            <w:tcW w:w="2297" w:type="dxa"/>
            <w:tcBorders>
              <w:top w:val="single" w:sz="2" w:space="0" w:color="BEBEBE"/>
              <w:bottom w:val="single" w:sz="2" w:space="0" w:color="BEBEBE"/>
            </w:tcBorders>
          </w:tcPr>
          <w:p w14:paraId="77ABA031" w14:textId="77777777" w:rsidR="00876814" w:rsidRPr="00DB1E28" w:rsidRDefault="00876814" w:rsidP="00A27C15">
            <w:pPr>
              <w:pStyle w:val="TableParagraph"/>
              <w:ind w:left="108"/>
              <w:rPr>
                <w:sz w:val="20"/>
              </w:rPr>
            </w:pPr>
            <w:r w:rsidRPr="00DB1E28">
              <w:rPr>
                <w:sz w:val="20"/>
              </w:rPr>
              <w:t>BS</w:t>
            </w:r>
            <w:r w:rsidRPr="00DB1E28">
              <w:rPr>
                <w:spacing w:val="-2"/>
                <w:sz w:val="20"/>
              </w:rPr>
              <w:t xml:space="preserve"> </w:t>
            </w:r>
            <w:r w:rsidRPr="00DB1E28">
              <w:rPr>
                <w:sz w:val="20"/>
              </w:rPr>
              <w:t>EN</w:t>
            </w:r>
            <w:r w:rsidRPr="00DB1E28">
              <w:rPr>
                <w:spacing w:val="-1"/>
                <w:sz w:val="20"/>
              </w:rPr>
              <w:t xml:space="preserve"> </w:t>
            </w:r>
            <w:r w:rsidRPr="00DB1E28">
              <w:rPr>
                <w:sz w:val="20"/>
              </w:rPr>
              <w:t>1263–1:2014</w:t>
            </w:r>
          </w:p>
        </w:tc>
        <w:tc>
          <w:tcPr>
            <w:tcW w:w="2923" w:type="dxa"/>
            <w:tcBorders>
              <w:top w:val="single" w:sz="2" w:space="0" w:color="BEBEBE"/>
              <w:bottom w:val="single" w:sz="2" w:space="0" w:color="BEBEBE"/>
            </w:tcBorders>
          </w:tcPr>
          <w:p w14:paraId="0E2D6247" w14:textId="77777777" w:rsidR="00876814" w:rsidRPr="00DB1E28" w:rsidRDefault="00876814" w:rsidP="00A27C15">
            <w:pPr>
              <w:pStyle w:val="TableParagraph"/>
              <w:ind w:left="135" w:right="296"/>
              <w:rPr>
                <w:i/>
                <w:sz w:val="20"/>
              </w:rPr>
            </w:pPr>
            <w:r w:rsidRPr="00DB1E28">
              <w:rPr>
                <w:i/>
                <w:sz w:val="20"/>
              </w:rPr>
              <w:t>Temporary works</w:t>
            </w:r>
            <w:r w:rsidRPr="00DB1E28">
              <w:rPr>
                <w:i/>
                <w:spacing w:val="1"/>
                <w:sz w:val="20"/>
              </w:rPr>
              <w:t xml:space="preserve"> </w:t>
            </w:r>
            <w:r w:rsidRPr="00DB1E28">
              <w:rPr>
                <w:i/>
                <w:sz w:val="20"/>
              </w:rPr>
              <w:t>equipment—Safety nets—</w:t>
            </w:r>
            <w:r w:rsidRPr="00DB1E28">
              <w:rPr>
                <w:i/>
                <w:spacing w:val="1"/>
                <w:sz w:val="20"/>
              </w:rPr>
              <w:t xml:space="preserve"> </w:t>
            </w:r>
            <w:r w:rsidRPr="00DB1E28">
              <w:rPr>
                <w:i/>
                <w:sz w:val="20"/>
              </w:rPr>
              <w:t>Part</w:t>
            </w:r>
            <w:r w:rsidRPr="00DB1E28">
              <w:rPr>
                <w:i/>
                <w:spacing w:val="-7"/>
                <w:sz w:val="20"/>
              </w:rPr>
              <w:t xml:space="preserve"> </w:t>
            </w:r>
            <w:r w:rsidRPr="00DB1E28">
              <w:rPr>
                <w:i/>
                <w:sz w:val="20"/>
              </w:rPr>
              <w:t>1:</w:t>
            </w:r>
            <w:r w:rsidRPr="00DB1E28">
              <w:rPr>
                <w:i/>
                <w:spacing w:val="-6"/>
                <w:sz w:val="20"/>
              </w:rPr>
              <w:t xml:space="preserve"> </w:t>
            </w:r>
            <w:r w:rsidRPr="00DB1E28">
              <w:rPr>
                <w:i/>
                <w:sz w:val="20"/>
              </w:rPr>
              <w:t>Safety</w:t>
            </w:r>
            <w:r w:rsidRPr="00DB1E28">
              <w:rPr>
                <w:i/>
                <w:spacing w:val="-6"/>
                <w:sz w:val="20"/>
              </w:rPr>
              <w:t xml:space="preserve"> </w:t>
            </w:r>
            <w:r w:rsidRPr="00DB1E28">
              <w:rPr>
                <w:i/>
                <w:sz w:val="20"/>
              </w:rPr>
              <w:t>requirements,</w:t>
            </w:r>
            <w:r w:rsidRPr="00DB1E28">
              <w:rPr>
                <w:i/>
                <w:spacing w:val="-52"/>
                <w:sz w:val="20"/>
              </w:rPr>
              <w:t xml:space="preserve"> </w:t>
            </w:r>
            <w:r w:rsidRPr="00DB1E28">
              <w:rPr>
                <w:i/>
                <w:sz w:val="20"/>
              </w:rPr>
              <w:t>test</w:t>
            </w:r>
            <w:r w:rsidRPr="00DB1E28">
              <w:rPr>
                <w:i/>
                <w:spacing w:val="-2"/>
                <w:sz w:val="20"/>
              </w:rPr>
              <w:t xml:space="preserve"> </w:t>
            </w:r>
            <w:r w:rsidRPr="00DB1E28">
              <w:rPr>
                <w:i/>
                <w:sz w:val="20"/>
              </w:rPr>
              <w:t>methods</w:t>
            </w:r>
          </w:p>
        </w:tc>
        <w:tc>
          <w:tcPr>
            <w:tcW w:w="884" w:type="dxa"/>
            <w:tcBorders>
              <w:top w:val="single" w:sz="2" w:space="0" w:color="BEBEBE"/>
              <w:bottom w:val="single" w:sz="2" w:space="0" w:color="BEBEBE"/>
            </w:tcBorders>
          </w:tcPr>
          <w:p w14:paraId="7E1FF59C" w14:textId="77777777" w:rsidR="00876814" w:rsidRPr="00DB1E28" w:rsidRDefault="00876814" w:rsidP="00A27C15">
            <w:pPr>
              <w:pStyle w:val="TableParagraph"/>
              <w:ind w:left="4"/>
              <w:jc w:val="center"/>
              <w:rPr>
                <w:sz w:val="20"/>
              </w:rPr>
            </w:pPr>
            <w:r w:rsidRPr="00DB1E28">
              <w:rPr>
                <w:w w:val="99"/>
                <w:sz w:val="20"/>
              </w:rPr>
              <w:t>•</w:t>
            </w:r>
          </w:p>
        </w:tc>
        <w:tc>
          <w:tcPr>
            <w:tcW w:w="717" w:type="dxa"/>
            <w:tcBorders>
              <w:top w:val="single" w:sz="2" w:space="0" w:color="BEBEBE"/>
              <w:bottom w:val="single" w:sz="2" w:space="0" w:color="BEBEBE"/>
            </w:tcBorders>
          </w:tcPr>
          <w:p w14:paraId="2B1E6E3D" w14:textId="77777777" w:rsidR="00876814" w:rsidRPr="00DB1E28" w:rsidRDefault="00876814" w:rsidP="00A27C15">
            <w:pPr>
              <w:pStyle w:val="TableParagraph"/>
              <w:spacing w:before="0"/>
              <w:jc w:val="center"/>
              <w:rPr>
                <w:sz w:val="18"/>
              </w:rPr>
            </w:pPr>
          </w:p>
        </w:tc>
        <w:tc>
          <w:tcPr>
            <w:tcW w:w="586" w:type="dxa"/>
            <w:tcBorders>
              <w:top w:val="single" w:sz="2" w:space="0" w:color="BEBEBE"/>
              <w:bottom w:val="single" w:sz="2" w:space="0" w:color="BEBEBE"/>
            </w:tcBorders>
          </w:tcPr>
          <w:p w14:paraId="4977EAB5" w14:textId="77777777" w:rsidR="00876814" w:rsidRPr="00DB1E28" w:rsidRDefault="00876814" w:rsidP="00A27C15">
            <w:pPr>
              <w:pStyle w:val="TableParagraph"/>
              <w:spacing w:before="0"/>
              <w:jc w:val="center"/>
              <w:rPr>
                <w:sz w:val="18"/>
              </w:rPr>
            </w:pPr>
          </w:p>
        </w:tc>
      </w:tr>
      <w:tr w:rsidR="00876814" w:rsidRPr="00DB1E28" w14:paraId="62A839C5" w14:textId="77777777" w:rsidTr="00A27C15">
        <w:trPr>
          <w:trHeight w:val="856"/>
        </w:trPr>
        <w:tc>
          <w:tcPr>
            <w:tcW w:w="1634" w:type="dxa"/>
            <w:tcBorders>
              <w:top w:val="single" w:sz="2" w:space="0" w:color="BEBEBE"/>
              <w:bottom w:val="single" w:sz="2" w:space="0" w:color="BEBEBE"/>
            </w:tcBorders>
          </w:tcPr>
          <w:p w14:paraId="360BD66F" w14:textId="77777777" w:rsidR="00876814" w:rsidRPr="00EF4EB3" w:rsidRDefault="00876814" w:rsidP="00A27C15">
            <w:pPr>
              <w:pStyle w:val="TableParagraph"/>
              <w:ind w:left="122"/>
              <w:rPr>
                <w:b/>
                <w:color w:val="7030A0"/>
                <w:sz w:val="20"/>
              </w:rPr>
            </w:pPr>
            <w:r w:rsidRPr="00EF4EB3">
              <w:rPr>
                <w:b/>
                <w:color w:val="7030A0"/>
                <w:sz w:val="20"/>
              </w:rPr>
              <w:t>Gas</w:t>
            </w:r>
            <w:r w:rsidRPr="00EF4EB3">
              <w:rPr>
                <w:b/>
                <w:color w:val="7030A0"/>
                <w:spacing w:val="-3"/>
                <w:sz w:val="20"/>
              </w:rPr>
              <w:t xml:space="preserve"> </w:t>
            </w:r>
            <w:r w:rsidRPr="00EF4EB3">
              <w:rPr>
                <w:b/>
                <w:color w:val="7030A0"/>
                <w:sz w:val="20"/>
              </w:rPr>
              <w:t>cylinders</w:t>
            </w:r>
          </w:p>
        </w:tc>
        <w:tc>
          <w:tcPr>
            <w:tcW w:w="2297" w:type="dxa"/>
            <w:tcBorders>
              <w:top w:val="single" w:sz="2" w:space="0" w:color="BEBEBE"/>
              <w:bottom w:val="single" w:sz="2" w:space="0" w:color="BEBEBE"/>
            </w:tcBorders>
          </w:tcPr>
          <w:p w14:paraId="7F2E2674" w14:textId="77777777" w:rsidR="00876814" w:rsidRPr="00DB1E28" w:rsidRDefault="00876814" w:rsidP="00A27C15">
            <w:pPr>
              <w:pStyle w:val="TableParagraph"/>
              <w:ind w:left="108"/>
              <w:rPr>
                <w:sz w:val="20"/>
              </w:rPr>
            </w:pPr>
            <w:r w:rsidRPr="00DB1E28">
              <w:rPr>
                <w:sz w:val="20"/>
              </w:rPr>
              <w:t>AS</w:t>
            </w:r>
            <w:r w:rsidRPr="00DB1E28">
              <w:rPr>
                <w:spacing w:val="-2"/>
                <w:sz w:val="20"/>
              </w:rPr>
              <w:t xml:space="preserve"> </w:t>
            </w:r>
            <w:r w:rsidRPr="00DB1E28">
              <w:rPr>
                <w:sz w:val="20"/>
              </w:rPr>
              <w:t>2030.1–2009</w:t>
            </w:r>
          </w:p>
        </w:tc>
        <w:tc>
          <w:tcPr>
            <w:tcW w:w="2923" w:type="dxa"/>
            <w:tcBorders>
              <w:top w:val="single" w:sz="2" w:space="0" w:color="BEBEBE"/>
              <w:bottom w:val="single" w:sz="2" w:space="0" w:color="BEBEBE"/>
            </w:tcBorders>
          </w:tcPr>
          <w:p w14:paraId="288630F2" w14:textId="77777777" w:rsidR="00876814" w:rsidRPr="00DB1E28" w:rsidRDefault="00876814" w:rsidP="00A27C15">
            <w:pPr>
              <w:pStyle w:val="TableParagraph"/>
              <w:ind w:left="135" w:right="658"/>
              <w:rPr>
                <w:i/>
                <w:sz w:val="20"/>
              </w:rPr>
            </w:pPr>
            <w:r w:rsidRPr="00DB1E28">
              <w:rPr>
                <w:i/>
                <w:sz w:val="20"/>
              </w:rPr>
              <w:t>Gas</w:t>
            </w:r>
            <w:r w:rsidRPr="00DB1E28">
              <w:rPr>
                <w:i/>
                <w:spacing w:val="-14"/>
                <w:sz w:val="20"/>
              </w:rPr>
              <w:t xml:space="preserve"> </w:t>
            </w:r>
            <w:r w:rsidRPr="00DB1E28">
              <w:rPr>
                <w:i/>
                <w:sz w:val="20"/>
              </w:rPr>
              <w:t>cylinders—General</w:t>
            </w:r>
            <w:r w:rsidRPr="00DB1E28">
              <w:rPr>
                <w:i/>
                <w:spacing w:val="-52"/>
                <w:sz w:val="20"/>
              </w:rPr>
              <w:t xml:space="preserve"> </w:t>
            </w:r>
            <w:r w:rsidRPr="00DB1E28">
              <w:rPr>
                <w:i/>
                <w:sz w:val="20"/>
              </w:rPr>
              <w:t>requirements</w:t>
            </w:r>
          </w:p>
        </w:tc>
        <w:tc>
          <w:tcPr>
            <w:tcW w:w="884" w:type="dxa"/>
            <w:tcBorders>
              <w:top w:val="single" w:sz="2" w:space="0" w:color="BEBEBE"/>
              <w:bottom w:val="single" w:sz="2" w:space="0" w:color="BEBEBE"/>
            </w:tcBorders>
          </w:tcPr>
          <w:p w14:paraId="3F1070AE" w14:textId="77777777" w:rsidR="00876814" w:rsidRPr="00DB1E28" w:rsidRDefault="00876814" w:rsidP="00A27C15">
            <w:pPr>
              <w:pStyle w:val="TableParagraph"/>
              <w:ind w:left="4"/>
              <w:jc w:val="center"/>
              <w:rPr>
                <w:sz w:val="20"/>
              </w:rPr>
            </w:pPr>
            <w:r w:rsidRPr="00DB1E28">
              <w:rPr>
                <w:w w:val="99"/>
                <w:sz w:val="20"/>
              </w:rPr>
              <w:t>•</w:t>
            </w:r>
          </w:p>
        </w:tc>
        <w:tc>
          <w:tcPr>
            <w:tcW w:w="717" w:type="dxa"/>
            <w:tcBorders>
              <w:top w:val="single" w:sz="2" w:space="0" w:color="BEBEBE"/>
              <w:bottom w:val="single" w:sz="2" w:space="0" w:color="BEBEBE"/>
            </w:tcBorders>
          </w:tcPr>
          <w:p w14:paraId="74BFA8F6" w14:textId="77777777" w:rsidR="00876814" w:rsidRPr="00DB1E28" w:rsidRDefault="00876814" w:rsidP="00A27C15">
            <w:pPr>
              <w:pStyle w:val="TableParagraph"/>
              <w:ind w:left="7"/>
              <w:jc w:val="center"/>
              <w:rPr>
                <w:sz w:val="20"/>
              </w:rPr>
            </w:pPr>
            <w:r w:rsidRPr="00DB1E28">
              <w:rPr>
                <w:w w:val="99"/>
                <w:sz w:val="20"/>
              </w:rPr>
              <w:t>•</w:t>
            </w:r>
          </w:p>
        </w:tc>
        <w:tc>
          <w:tcPr>
            <w:tcW w:w="586" w:type="dxa"/>
            <w:tcBorders>
              <w:top w:val="single" w:sz="2" w:space="0" w:color="BEBEBE"/>
              <w:bottom w:val="single" w:sz="2" w:space="0" w:color="BEBEBE"/>
            </w:tcBorders>
          </w:tcPr>
          <w:p w14:paraId="77C1D8D4" w14:textId="77777777" w:rsidR="00876814" w:rsidRPr="00DB1E28" w:rsidRDefault="00876814" w:rsidP="00A27C15">
            <w:pPr>
              <w:pStyle w:val="TableParagraph"/>
              <w:spacing w:before="0"/>
              <w:jc w:val="center"/>
              <w:rPr>
                <w:sz w:val="18"/>
              </w:rPr>
            </w:pPr>
          </w:p>
        </w:tc>
      </w:tr>
      <w:tr w:rsidR="00876814" w:rsidRPr="00DB1E28" w14:paraId="723178E4" w14:textId="77777777" w:rsidTr="00A27C15">
        <w:trPr>
          <w:trHeight w:val="1084"/>
        </w:trPr>
        <w:tc>
          <w:tcPr>
            <w:tcW w:w="1634" w:type="dxa"/>
            <w:tcBorders>
              <w:top w:val="single" w:sz="2" w:space="0" w:color="BEBEBE"/>
              <w:bottom w:val="single" w:sz="2" w:space="0" w:color="BEBEBE"/>
            </w:tcBorders>
          </w:tcPr>
          <w:p w14:paraId="6ABD250A" w14:textId="77777777" w:rsidR="00876814" w:rsidRPr="00DB1E28" w:rsidRDefault="00876814" w:rsidP="00A27C15">
            <w:pPr>
              <w:pStyle w:val="TableParagraph"/>
              <w:spacing w:before="0"/>
              <w:rPr>
                <w:sz w:val="18"/>
              </w:rPr>
            </w:pPr>
          </w:p>
        </w:tc>
        <w:tc>
          <w:tcPr>
            <w:tcW w:w="2297" w:type="dxa"/>
            <w:tcBorders>
              <w:top w:val="single" w:sz="2" w:space="0" w:color="BEBEBE"/>
              <w:bottom w:val="single" w:sz="2" w:space="0" w:color="BEBEBE"/>
            </w:tcBorders>
          </w:tcPr>
          <w:p w14:paraId="7542CEBD" w14:textId="77777777" w:rsidR="00876814" w:rsidRPr="00DB1E28" w:rsidRDefault="00876814" w:rsidP="00A27C15">
            <w:pPr>
              <w:pStyle w:val="TableParagraph"/>
              <w:ind w:left="108"/>
              <w:rPr>
                <w:sz w:val="20"/>
              </w:rPr>
            </w:pPr>
            <w:r w:rsidRPr="00DB1E28">
              <w:rPr>
                <w:sz w:val="20"/>
              </w:rPr>
              <w:t>AS</w:t>
            </w:r>
            <w:r w:rsidRPr="00DB1E28">
              <w:rPr>
                <w:spacing w:val="-2"/>
                <w:sz w:val="20"/>
              </w:rPr>
              <w:t xml:space="preserve"> </w:t>
            </w:r>
            <w:r w:rsidRPr="00DB1E28">
              <w:rPr>
                <w:sz w:val="20"/>
              </w:rPr>
              <w:t>2030.5–2009</w:t>
            </w:r>
          </w:p>
        </w:tc>
        <w:tc>
          <w:tcPr>
            <w:tcW w:w="2923" w:type="dxa"/>
            <w:tcBorders>
              <w:top w:val="single" w:sz="2" w:space="0" w:color="BEBEBE"/>
              <w:bottom w:val="single" w:sz="2" w:space="0" w:color="BEBEBE"/>
            </w:tcBorders>
          </w:tcPr>
          <w:p w14:paraId="1F022E42" w14:textId="77777777" w:rsidR="00876814" w:rsidRPr="00DB1E28" w:rsidRDefault="00876814" w:rsidP="00A27C15">
            <w:pPr>
              <w:pStyle w:val="TableParagraph"/>
              <w:ind w:left="135" w:right="629"/>
              <w:rPr>
                <w:i/>
                <w:sz w:val="20"/>
              </w:rPr>
            </w:pPr>
            <w:r w:rsidRPr="00DB1E28">
              <w:rPr>
                <w:i/>
                <w:sz w:val="20"/>
              </w:rPr>
              <w:t>Gas cylinders—Filling,</w:t>
            </w:r>
            <w:r w:rsidRPr="00DB1E28">
              <w:rPr>
                <w:i/>
                <w:spacing w:val="1"/>
                <w:sz w:val="20"/>
              </w:rPr>
              <w:t xml:space="preserve"> </w:t>
            </w:r>
            <w:r w:rsidRPr="00DB1E28">
              <w:rPr>
                <w:i/>
                <w:sz w:val="20"/>
              </w:rPr>
              <w:t>inspection</w:t>
            </w:r>
            <w:r w:rsidRPr="00DB1E28">
              <w:rPr>
                <w:i/>
                <w:spacing w:val="-7"/>
                <w:sz w:val="20"/>
              </w:rPr>
              <w:t xml:space="preserve"> </w:t>
            </w:r>
            <w:r w:rsidRPr="00DB1E28">
              <w:rPr>
                <w:i/>
                <w:sz w:val="20"/>
              </w:rPr>
              <w:t>and</w:t>
            </w:r>
            <w:r w:rsidRPr="00DB1E28">
              <w:rPr>
                <w:i/>
                <w:spacing w:val="-6"/>
                <w:sz w:val="20"/>
              </w:rPr>
              <w:t xml:space="preserve"> </w:t>
            </w:r>
            <w:r w:rsidRPr="00DB1E28">
              <w:rPr>
                <w:i/>
                <w:sz w:val="20"/>
              </w:rPr>
              <w:t>testing</w:t>
            </w:r>
            <w:r w:rsidRPr="00DB1E28">
              <w:rPr>
                <w:i/>
                <w:spacing w:val="-6"/>
                <w:sz w:val="20"/>
              </w:rPr>
              <w:t xml:space="preserve"> </w:t>
            </w:r>
            <w:r w:rsidRPr="00DB1E28">
              <w:rPr>
                <w:i/>
                <w:sz w:val="20"/>
              </w:rPr>
              <w:t>of</w:t>
            </w:r>
            <w:r w:rsidRPr="00DB1E28">
              <w:rPr>
                <w:i/>
                <w:spacing w:val="-53"/>
                <w:sz w:val="20"/>
              </w:rPr>
              <w:t xml:space="preserve"> </w:t>
            </w:r>
            <w:r w:rsidRPr="00DB1E28">
              <w:rPr>
                <w:i/>
                <w:sz w:val="20"/>
              </w:rPr>
              <w:t>refillable cylinders</w:t>
            </w:r>
          </w:p>
        </w:tc>
        <w:tc>
          <w:tcPr>
            <w:tcW w:w="884" w:type="dxa"/>
            <w:tcBorders>
              <w:top w:val="single" w:sz="2" w:space="0" w:color="BEBEBE"/>
              <w:bottom w:val="single" w:sz="2" w:space="0" w:color="BEBEBE"/>
            </w:tcBorders>
          </w:tcPr>
          <w:p w14:paraId="31B56EB9" w14:textId="77777777" w:rsidR="00876814" w:rsidRPr="00DB1E28" w:rsidRDefault="00876814" w:rsidP="00A27C15">
            <w:pPr>
              <w:pStyle w:val="TableParagraph"/>
              <w:spacing w:before="0"/>
              <w:jc w:val="center"/>
              <w:rPr>
                <w:sz w:val="18"/>
              </w:rPr>
            </w:pPr>
          </w:p>
        </w:tc>
        <w:tc>
          <w:tcPr>
            <w:tcW w:w="717" w:type="dxa"/>
            <w:tcBorders>
              <w:top w:val="single" w:sz="2" w:space="0" w:color="BEBEBE"/>
              <w:bottom w:val="single" w:sz="2" w:space="0" w:color="BEBEBE"/>
            </w:tcBorders>
          </w:tcPr>
          <w:p w14:paraId="18657365" w14:textId="77777777" w:rsidR="00876814" w:rsidRPr="00DB1E28" w:rsidRDefault="00876814" w:rsidP="00A27C15">
            <w:pPr>
              <w:pStyle w:val="TableParagraph"/>
              <w:spacing w:before="0"/>
              <w:jc w:val="center"/>
              <w:rPr>
                <w:sz w:val="18"/>
              </w:rPr>
            </w:pPr>
          </w:p>
        </w:tc>
        <w:tc>
          <w:tcPr>
            <w:tcW w:w="586" w:type="dxa"/>
            <w:tcBorders>
              <w:top w:val="single" w:sz="2" w:space="0" w:color="BEBEBE"/>
              <w:bottom w:val="single" w:sz="2" w:space="0" w:color="BEBEBE"/>
            </w:tcBorders>
          </w:tcPr>
          <w:p w14:paraId="0708A869" w14:textId="77777777" w:rsidR="00876814" w:rsidRPr="00DB1E28" w:rsidRDefault="00876814" w:rsidP="00A27C15">
            <w:pPr>
              <w:pStyle w:val="TableParagraph"/>
              <w:spacing w:before="0"/>
              <w:jc w:val="center"/>
              <w:rPr>
                <w:sz w:val="18"/>
              </w:rPr>
            </w:pPr>
          </w:p>
        </w:tc>
      </w:tr>
      <w:tr w:rsidR="00876814" w:rsidRPr="00DB1E28" w14:paraId="6A077832" w14:textId="77777777" w:rsidTr="00A27C15">
        <w:trPr>
          <w:trHeight w:val="1087"/>
        </w:trPr>
        <w:tc>
          <w:tcPr>
            <w:tcW w:w="1634" w:type="dxa"/>
            <w:tcBorders>
              <w:top w:val="single" w:sz="2" w:space="0" w:color="BEBEBE"/>
              <w:bottom w:val="single" w:sz="2" w:space="0" w:color="BEBEBE"/>
            </w:tcBorders>
          </w:tcPr>
          <w:p w14:paraId="6EF7BE3C" w14:textId="77777777" w:rsidR="00876814" w:rsidRPr="00DB1E28" w:rsidRDefault="00876814" w:rsidP="00A27C15">
            <w:pPr>
              <w:pStyle w:val="TableParagraph"/>
              <w:spacing w:before="0"/>
              <w:rPr>
                <w:sz w:val="18"/>
              </w:rPr>
            </w:pPr>
          </w:p>
        </w:tc>
        <w:tc>
          <w:tcPr>
            <w:tcW w:w="2297" w:type="dxa"/>
            <w:tcBorders>
              <w:top w:val="single" w:sz="2" w:space="0" w:color="BEBEBE"/>
              <w:bottom w:val="single" w:sz="2" w:space="0" w:color="BEBEBE"/>
            </w:tcBorders>
          </w:tcPr>
          <w:p w14:paraId="3149E3EE" w14:textId="77777777" w:rsidR="00876814" w:rsidRPr="00DB1E28" w:rsidRDefault="00876814" w:rsidP="00A27C15">
            <w:pPr>
              <w:pStyle w:val="TableParagraph"/>
              <w:spacing w:before="170"/>
              <w:ind w:left="108"/>
              <w:rPr>
                <w:sz w:val="20"/>
              </w:rPr>
            </w:pPr>
            <w:r w:rsidRPr="00DB1E28">
              <w:rPr>
                <w:sz w:val="20"/>
              </w:rPr>
              <w:t>AS</w:t>
            </w:r>
            <w:r w:rsidRPr="00DB1E28">
              <w:rPr>
                <w:spacing w:val="-2"/>
                <w:sz w:val="20"/>
              </w:rPr>
              <w:t xml:space="preserve"> </w:t>
            </w:r>
            <w:r w:rsidRPr="00DB1E28">
              <w:rPr>
                <w:sz w:val="20"/>
              </w:rPr>
              <w:t>2337.2–2004</w:t>
            </w:r>
          </w:p>
        </w:tc>
        <w:tc>
          <w:tcPr>
            <w:tcW w:w="2923" w:type="dxa"/>
            <w:tcBorders>
              <w:top w:val="single" w:sz="2" w:space="0" w:color="BEBEBE"/>
              <w:bottom w:val="single" w:sz="2" w:space="0" w:color="BEBEBE"/>
            </w:tcBorders>
          </w:tcPr>
          <w:p w14:paraId="7AB9FD18" w14:textId="77777777" w:rsidR="00876814" w:rsidRPr="00DB1E28" w:rsidRDefault="00876814" w:rsidP="00A27C15">
            <w:pPr>
              <w:pStyle w:val="TableParagraph"/>
              <w:spacing w:before="168"/>
              <w:ind w:left="135" w:right="107"/>
              <w:rPr>
                <w:i/>
                <w:sz w:val="20"/>
              </w:rPr>
            </w:pPr>
            <w:r w:rsidRPr="00DB1E28">
              <w:rPr>
                <w:i/>
                <w:sz w:val="20"/>
              </w:rPr>
              <w:t>Gas</w:t>
            </w:r>
            <w:r w:rsidRPr="00DB1E28">
              <w:rPr>
                <w:i/>
                <w:spacing w:val="-6"/>
                <w:sz w:val="20"/>
              </w:rPr>
              <w:t xml:space="preserve"> </w:t>
            </w:r>
            <w:r w:rsidRPr="00DB1E28">
              <w:rPr>
                <w:i/>
                <w:sz w:val="20"/>
              </w:rPr>
              <w:t>cylinder</w:t>
            </w:r>
            <w:r w:rsidRPr="00DB1E28">
              <w:rPr>
                <w:i/>
                <w:spacing w:val="-6"/>
                <w:sz w:val="20"/>
              </w:rPr>
              <w:t xml:space="preserve"> </w:t>
            </w:r>
            <w:r w:rsidRPr="00DB1E28">
              <w:rPr>
                <w:i/>
                <w:sz w:val="20"/>
              </w:rPr>
              <w:t>test</w:t>
            </w:r>
            <w:r w:rsidRPr="00DB1E28">
              <w:rPr>
                <w:i/>
                <w:spacing w:val="-6"/>
                <w:sz w:val="20"/>
              </w:rPr>
              <w:t xml:space="preserve"> </w:t>
            </w:r>
            <w:r w:rsidRPr="00DB1E28">
              <w:rPr>
                <w:i/>
                <w:sz w:val="20"/>
              </w:rPr>
              <w:t>stations—LP</w:t>
            </w:r>
            <w:r w:rsidRPr="00DB1E28">
              <w:rPr>
                <w:i/>
                <w:spacing w:val="-52"/>
                <w:sz w:val="20"/>
              </w:rPr>
              <w:t xml:space="preserve"> </w:t>
            </w:r>
            <w:r w:rsidRPr="00DB1E28">
              <w:rPr>
                <w:i/>
                <w:sz w:val="20"/>
              </w:rPr>
              <w:t>Gas fuel vessels for</w:t>
            </w:r>
            <w:r w:rsidRPr="00DB1E28">
              <w:rPr>
                <w:i/>
                <w:spacing w:val="1"/>
                <w:sz w:val="20"/>
              </w:rPr>
              <w:t xml:space="preserve"> </w:t>
            </w:r>
            <w:r w:rsidRPr="00DB1E28">
              <w:rPr>
                <w:i/>
                <w:sz w:val="20"/>
              </w:rPr>
              <w:t>automotive</w:t>
            </w:r>
            <w:r w:rsidRPr="00DB1E28">
              <w:rPr>
                <w:i/>
                <w:spacing w:val="-2"/>
                <w:sz w:val="20"/>
              </w:rPr>
              <w:t xml:space="preserve"> </w:t>
            </w:r>
            <w:r w:rsidRPr="00DB1E28">
              <w:rPr>
                <w:i/>
                <w:sz w:val="20"/>
              </w:rPr>
              <w:t>use</w:t>
            </w:r>
          </w:p>
        </w:tc>
        <w:tc>
          <w:tcPr>
            <w:tcW w:w="884" w:type="dxa"/>
            <w:tcBorders>
              <w:top w:val="single" w:sz="2" w:space="0" w:color="BEBEBE"/>
              <w:bottom w:val="single" w:sz="2" w:space="0" w:color="BEBEBE"/>
            </w:tcBorders>
          </w:tcPr>
          <w:p w14:paraId="4C2F878A" w14:textId="77777777" w:rsidR="00876814" w:rsidRPr="00DB1E28" w:rsidRDefault="00876814" w:rsidP="00A27C15">
            <w:pPr>
              <w:pStyle w:val="TableParagraph"/>
              <w:spacing w:before="0"/>
              <w:jc w:val="center"/>
              <w:rPr>
                <w:sz w:val="18"/>
              </w:rPr>
            </w:pPr>
          </w:p>
        </w:tc>
        <w:tc>
          <w:tcPr>
            <w:tcW w:w="717" w:type="dxa"/>
            <w:tcBorders>
              <w:top w:val="single" w:sz="2" w:space="0" w:color="BEBEBE"/>
              <w:bottom w:val="single" w:sz="2" w:space="0" w:color="BEBEBE"/>
            </w:tcBorders>
          </w:tcPr>
          <w:p w14:paraId="566FA2DB" w14:textId="77777777" w:rsidR="00876814" w:rsidRPr="00DB1E28" w:rsidRDefault="00876814" w:rsidP="00A27C15">
            <w:pPr>
              <w:pStyle w:val="TableParagraph"/>
              <w:spacing w:before="0"/>
              <w:jc w:val="center"/>
              <w:rPr>
                <w:sz w:val="18"/>
              </w:rPr>
            </w:pPr>
          </w:p>
        </w:tc>
        <w:tc>
          <w:tcPr>
            <w:tcW w:w="586" w:type="dxa"/>
            <w:tcBorders>
              <w:top w:val="single" w:sz="2" w:space="0" w:color="BEBEBE"/>
              <w:bottom w:val="single" w:sz="2" w:space="0" w:color="BEBEBE"/>
            </w:tcBorders>
          </w:tcPr>
          <w:p w14:paraId="13C790B7" w14:textId="77777777" w:rsidR="00876814" w:rsidRPr="00DB1E28" w:rsidRDefault="00876814" w:rsidP="00A27C15">
            <w:pPr>
              <w:pStyle w:val="TableParagraph"/>
              <w:spacing w:before="170"/>
              <w:ind w:left="5"/>
              <w:jc w:val="center"/>
              <w:rPr>
                <w:sz w:val="20"/>
              </w:rPr>
            </w:pPr>
            <w:r w:rsidRPr="00DB1E28">
              <w:rPr>
                <w:w w:val="99"/>
                <w:sz w:val="20"/>
              </w:rPr>
              <w:t>•</w:t>
            </w:r>
          </w:p>
        </w:tc>
      </w:tr>
      <w:tr w:rsidR="00876814" w:rsidRPr="00DB1E28" w14:paraId="5055450B" w14:textId="77777777" w:rsidTr="00A27C15">
        <w:trPr>
          <w:trHeight w:val="856"/>
        </w:trPr>
        <w:tc>
          <w:tcPr>
            <w:tcW w:w="1634" w:type="dxa"/>
            <w:tcBorders>
              <w:top w:val="single" w:sz="2" w:space="0" w:color="BEBEBE"/>
              <w:bottom w:val="single" w:sz="2" w:space="0" w:color="BEBEBE"/>
            </w:tcBorders>
          </w:tcPr>
          <w:p w14:paraId="3B9B0D73" w14:textId="77777777" w:rsidR="00876814" w:rsidRPr="00DB1E28" w:rsidRDefault="00876814" w:rsidP="00A27C15">
            <w:pPr>
              <w:pStyle w:val="TableParagraph"/>
              <w:spacing w:before="0"/>
              <w:rPr>
                <w:sz w:val="18"/>
              </w:rPr>
            </w:pPr>
          </w:p>
        </w:tc>
        <w:tc>
          <w:tcPr>
            <w:tcW w:w="2297" w:type="dxa"/>
            <w:tcBorders>
              <w:top w:val="single" w:sz="2" w:space="0" w:color="BEBEBE"/>
              <w:bottom w:val="single" w:sz="2" w:space="0" w:color="BEBEBE"/>
            </w:tcBorders>
          </w:tcPr>
          <w:p w14:paraId="465FD536" w14:textId="77777777" w:rsidR="00876814" w:rsidRPr="00DB1E28" w:rsidRDefault="00876814" w:rsidP="00A27C15">
            <w:pPr>
              <w:pStyle w:val="TableParagraph"/>
              <w:ind w:left="108"/>
              <w:rPr>
                <w:sz w:val="20"/>
              </w:rPr>
            </w:pPr>
            <w:r w:rsidRPr="00DB1E28">
              <w:rPr>
                <w:sz w:val="20"/>
              </w:rPr>
              <w:t>AS/NZS</w:t>
            </w:r>
            <w:r w:rsidRPr="00DB1E28">
              <w:rPr>
                <w:spacing w:val="-2"/>
                <w:sz w:val="20"/>
              </w:rPr>
              <w:t xml:space="preserve"> </w:t>
            </w:r>
            <w:r w:rsidRPr="00DB1E28">
              <w:rPr>
                <w:sz w:val="20"/>
              </w:rPr>
              <w:t>3509</w:t>
            </w:r>
          </w:p>
        </w:tc>
        <w:tc>
          <w:tcPr>
            <w:tcW w:w="2923" w:type="dxa"/>
            <w:tcBorders>
              <w:top w:val="single" w:sz="2" w:space="0" w:color="BEBEBE"/>
              <w:bottom w:val="single" w:sz="2" w:space="0" w:color="BEBEBE"/>
            </w:tcBorders>
          </w:tcPr>
          <w:p w14:paraId="658349B0" w14:textId="77777777" w:rsidR="00876814" w:rsidRPr="00DB1E28" w:rsidRDefault="00876814" w:rsidP="00A27C15">
            <w:pPr>
              <w:pStyle w:val="TableParagraph"/>
              <w:ind w:left="135" w:right="730"/>
              <w:rPr>
                <w:i/>
                <w:sz w:val="20"/>
              </w:rPr>
            </w:pPr>
            <w:r w:rsidRPr="00DB1E28">
              <w:rPr>
                <w:i/>
                <w:sz w:val="20"/>
              </w:rPr>
              <w:t>LP</w:t>
            </w:r>
            <w:r w:rsidRPr="00DB1E28">
              <w:rPr>
                <w:i/>
                <w:spacing w:val="-7"/>
                <w:sz w:val="20"/>
              </w:rPr>
              <w:t xml:space="preserve"> </w:t>
            </w:r>
            <w:r w:rsidRPr="00DB1E28">
              <w:rPr>
                <w:i/>
                <w:sz w:val="20"/>
              </w:rPr>
              <w:t>Gas</w:t>
            </w:r>
            <w:r w:rsidRPr="00DB1E28">
              <w:rPr>
                <w:i/>
                <w:spacing w:val="-4"/>
                <w:sz w:val="20"/>
              </w:rPr>
              <w:t xml:space="preserve"> </w:t>
            </w:r>
            <w:r w:rsidRPr="00DB1E28">
              <w:rPr>
                <w:i/>
                <w:sz w:val="20"/>
              </w:rPr>
              <w:t>fuel</w:t>
            </w:r>
            <w:r w:rsidRPr="00DB1E28">
              <w:rPr>
                <w:i/>
                <w:spacing w:val="-4"/>
                <w:sz w:val="20"/>
              </w:rPr>
              <w:t xml:space="preserve"> </w:t>
            </w:r>
            <w:r w:rsidRPr="00DB1E28">
              <w:rPr>
                <w:i/>
                <w:sz w:val="20"/>
              </w:rPr>
              <w:t>vessels</w:t>
            </w:r>
            <w:r w:rsidRPr="00DB1E28">
              <w:rPr>
                <w:i/>
                <w:spacing w:val="-4"/>
                <w:sz w:val="20"/>
              </w:rPr>
              <w:t xml:space="preserve"> </w:t>
            </w:r>
            <w:r w:rsidRPr="00DB1E28">
              <w:rPr>
                <w:i/>
                <w:sz w:val="20"/>
              </w:rPr>
              <w:t>for</w:t>
            </w:r>
            <w:r w:rsidRPr="00DB1E28">
              <w:rPr>
                <w:i/>
                <w:spacing w:val="-53"/>
                <w:sz w:val="20"/>
              </w:rPr>
              <w:t xml:space="preserve"> </w:t>
            </w:r>
            <w:r w:rsidRPr="00DB1E28">
              <w:rPr>
                <w:i/>
                <w:sz w:val="20"/>
              </w:rPr>
              <w:t>automotive</w:t>
            </w:r>
            <w:r w:rsidRPr="00DB1E28">
              <w:rPr>
                <w:i/>
                <w:spacing w:val="-2"/>
                <w:sz w:val="20"/>
              </w:rPr>
              <w:t xml:space="preserve"> </w:t>
            </w:r>
            <w:r w:rsidRPr="00DB1E28">
              <w:rPr>
                <w:i/>
                <w:sz w:val="20"/>
              </w:rPr>
              <w:t>use</w:t>
            </w:r>
          </w:p>
        </w:tc>
        <w:tc>
          <w:tcPr>
            <w:tcW w:w="884" w:type="dxa"/>
            <w:tcBorders>
              <w:top w:val="single" w:sz="2" w:space="0" w:color="BEBEBE"/>
              <w:bottom w:val="single" w:sz="2" w:space="0" w:color="BEBEBE"/>
            </w:tcBorders>
          </w:tcPr>
          <w:p w14:paraId="78AED34E" w14:textId="77777777" w:rsidR="00876814" w:rsidRPr="00DB1E28" w:rsidRDefault="00876814" w:rsidP="00A27C15">
            <w:pPr>
              <w:pStyle w:val="TableParagraph"/>
              <w:ind w:left="4"/>
              <w:jc w:val="center"/>
              <w:rPr>
                <w:sz w:val="20"/>
              </w:rPr>
            </w:pPr>
            <w:r w:rsidRPr="00DB1E28">
              <w:rPr>
                <w:w w:val="99"/>
                <w:sz w:val="20"/>
              </w:rPr>
              <w:t>•</w:t>
            </w:r>
          </w:p>
        </w:tc>
        <w:tc>
          <w:tcPr>
            <w:tcW w:w="717" w:type="dxa"/>
            <w:tcBorders>
              <w:top w:val="single" w:sz="2" w:space="0" w:color="BEBEBE"/>
              <w:bottom w:val="single" w:sz="2" w:space="0" w:color="BEBEBE"/>
            </w:tcBorders>
          </w:tcPr>
          <w:p w14:paraId="65ED4687" w14:textId="77777777" w:rsidR="00876814" w:rsidRPr="00DB1E28" w:rsidRDefault="00876814" w:rsidP="00A27C15">
            <w:pPr>
              <w:pStyle w:val="TableParagraph"/>
              <w:ind w:left="7"/>
              <w:jc w:val="center"/>
              <w:rPr>
                <w:sz w:val="20"/>
              </w:rPr>
            </w:pPr>
            <w:r w:rsidRPr="00DB1E28">
              <w:rPr>
                <w:w w:val="99"/>
                <w:sz w:val="20"/>
              </w:rPr>
              <w:t>•</w:t>
            </w:r>
          </w:p>
        </w:tc>
        <w:tc>
          <w:tcPr>
            <w:tcW w:w="586" w:type="dxa"/>
            <w:tcBorders>
              <w:top w:val="single" w:sz="2" w:space="0" w:color="BEBEBE"/>
              <w:bottom w:val="single" w:sz="2" w:space="0" w:color="BEBEBE"/>
            </w:tcBorders>
          </w:tcPr>
          <w:p w14:paraId="5AB79829" w14:textId="77777777" w:rsidR="00876814" w:rsidRPr="00DB1E28" w:rsidRDefault="00876814" w:rsidP="00A27C15">
            <w:pPr>
              <w:pStyle w:val="TableParagraph"/>
              <w:spacing w:before="0"/>
              <w:jc w:val="center"/>
              <w:rPr>
                <w:sz w:val="18"/>
              </w:rPr>
            </w:pPr>
          </w:p>
        </w:tc>
      </w:tr>
    </w:tbl>
    <w:p w14:paraId="7246A344" w14:textId="77777777" w:rsidR="00876814" w:rsidRPr="00DB1E28" w:rsidRDefault="00876814" w:rsidP="00876814">
      <w:pPr>
        <w:rPr>
          <w:rFonts w:ascii="Arial" w:hAnsi="Arial" w:cs="Arial"/>
          <w:sz w:val="18"/>
        </w:rPr>
        <w:sectPr w:rsidR="00876814" w:rsidRPr="00DB1E28" w:rsidSect="009529E4">
          <w:type w:val="continuous"/>
          <w:pgSz w:w="11910" w:h="16840"/>
          <w:pgMar w:top="1418" w:right="1219" w:bottom="1497" w:left="981" w:header="720" w:footer="510" w:gutter="0"/>
          <w:cols w:space="720"/>
          <w:docGrid w:linePitch="299"/>
        </w:sectPr>
      </w:pPr>
    </w:p>
    <w:tbl>
      <w:tblPr>
        <w:tblW w:w="0" w:type="auto"/>
        <w:tblInd w:w="467" w:type="dxa"/>
        <w:tblLayout w:type="fixed"/>
        <w:tblCellMar>
          <w:left w:w="0" w:type="dxa"/>
          <w:right w:w="0" w:type="dxa"/>
        </w:tblCellMar>
        <w:tblLook w:val="01E0" w:firstRow="1" w:lastRow="1" w:firstColumn="1" w:lastColumn="1" w:noHBand="0" w:noVBand="0"/>
      </w:tblPr>
      <w:tblGrid>
        <w:gridCol w:w="1613"/>
        <w:gridCol w:w="2277"/>
        <w:gridCol w:w="2901"/>
        <w:gridCol w:w="934"/>
        <w:gridCol w:w="717"/>
        <w:gridCol w:w="586"/>
      </w:tblGrid>
      <w:tr w:rsidR="00876814" w:rsidRPr="00DB1E28" w14:paraId="527C440B" w14:textId="77777777" w:rsidTr="00A0189E">
        <w:trPr>
          <w:trHeight w:val="856"/>
        </w:trPr>
        <w:tc>
          <w:tcPr>
            <w:tcW w:w="1613" w:type="dxa"/>
            <w:tcBorders>
              <w:top w:val="single" w:sz="2" w:space="0" w:color="BEBEBE"/>
              <w:bottom w:val="single" w:sz="2" w:space="0" w:color="BEBEBE"/>
            </w:tcBorders>
            <w:shd w:val="clear" w:color="auto" w:fill="DCC8FA"/>
          </w:tcPr>
          <w:p w14:paraId="1AF2539A" w14:textId="77777777" w:rsidR="00876814" w:rsidRPr="00DB1E28" w:rsidRDefault="00876814" w:rsidP="00A27C15">
            <w:pPr>
              <w:pStyle w:val="TableParagraph"/>
              <w:ind w:left="108" w:right="349"/>
              <w:rPr>
                <w:b/>
                <w:sz w:val="20"/>
              </w:rPr>
            </w:pPr>
            <w:r w:rsidRPr="00DB1E28">
              <w:rPr>
                <w:b/>
                <w:sz w:val="20"/>
              </w:rPr>
              <w:lastRenderedPageBreak/>
              <w:t>Plant</w:t>
            </w:r>
            <w:r w:rsidRPr="00DB1E28">
              <w:rPr>
                <w:b/>
                <w:spacing w:val="1"/>
                <w:sz w:val="20"/>
              </w:rPr>
              <w:t xml:space="preserve"> </w:t>
            </w:r>
            <w:r w:rsidRPr="00DB1E28">
              <w:rPr>
                <w:b/>
                <w:w w:val="95"/>
                <w:sz w:val="20"/>
              </w:rPr>
              <w:t>Description</w:t>
            </w:r>
          </w:p>
        </w:tc>
        <w:tc>
          <w:tcPr>
            <w:tcW w:w="2277" w:type="dxa"/>
            <w:tcBorders>
              <w:top w:val="single" w:sz="2" w:space="0" w:color="BEBEBE"/>
              <w:bottom w:val="single" w:sz="2" w:space="0" w:color="BEBEBE"/>
            </w:tcBorders>
            <w:shd w:val="clear" w:color="auto" w:fill="DCC8FA"/>
          </w:tcPr>
          <w:p w14:paraId="5D7E0400" w14:textId="77777777" w:rsidR="00876814" w:rsidRPr="00DB1E28" w:rsidRDefault="00876814" w:rsidP="00A27C15">
            <w:pPr>
              <w:pStyle w:val="TableParagraph"/>
              <w:ind w:left="114"/>
              <w:rPr>
                <w:b/>
                <w:sz w:val="20"/>
              </w:rPr>
            </w:pPr>
            <w:r w:rsidRPr="00DB1E28">
              <w:rPr>
                <w:b/>
                <w:sz w:val="20"/>
              </w:rPr>
              <w:t>Reference</w:t>
            </w:r>
            <w:r w:rsidRPr="00DB1E28">
              <w:rPr>
                <w:b/>
                <w:spacing w:val="-3"/>
                <w:sz w:val="20"/>
              </w:rPr>
              <w:t xml:space="preserve"> </w:t>
            </w:r>
            <w:r w:rsidRPr="00DB1E28">
              <w:rPr>
                <w:b/>
                <w:sz w:val="20"/>
              </w:rPr>
              <w:t>Number</w:t>
            </w:r>
          </w:p>
        </w:tc>
        <w:tc>
          <w:tcPr>
            <w:tcW w:w="2901" w:type="dxa"/>
            <w:tcBorders>
              <w:top w:val="single" w:sz="2" w:space="0" w:color="BEBEBE"/>
              <w:bottom w:val="single" w:sz="2" w:space="0" w:color="BEBEBE"/>
            </w:tcBorders>
            <w:shd w:val="clear" w:color="auto" w:fill="DCC8FA"/>
          </w:tcPr>
          <w:p w14:paraId="466C51A9" w14:textId="77777777" w:rsidR="00876814" w:rsidRPr="00DB1E28" w:rsidRDefault="00876814" w:rsidP="00A27C15">
            <w:pPr>
              <w:pStyle w:val="TableParagraph"/>
              <w:ind w:left="161"/>
              <w:rPr>
                <w:b/>
                <w:sz w:val="20"/>
              </w:rPr>
            </w:pPr>
            <w:r w:rsidRPr="00DB1E28">
              <w:rPr>
                <w:b/>
                <w:sz w:val="20"/>
              </w:rPr>
              <w:t>Standard</w:t>
            </w:r>
            <w:r w:rsidRPr="00DB1E28">
              <w:rPr>
                <w:b/>
                <w:spacing w:val="-2"/>
                <w:sz w:val="20"/>
              </w:rPr>
              <w:t xml:space="preserve"> </w:t>
            </w:r>
            <w:r w:rsidRPr="00DB1E28">
              <w:rPr>
                <w:b/>
                <w:sz w:val="20"/>
              </w:rPr>
              <w:t>Title</w:t>
            </w:r>
          </w:p>
        </w:tc>
        <w:tc>
          <w:tcPr>
            <w:tcW w:w="934" w:type="dxa"/>
            <w:tcBorders>
              <w:top w:val="single" w:sz="2" w:space="0" w:color="BEBEBE"/>
              <w:bottom w:val="single" w:sz="2" w:space="0" w:color="BEBEBE"/>
            </w:tcBorders>
            <w:shd w:val="clear" w:color="auto" w:fill="DCC8FA"/>
          </w:tcPr>
          <w:p w14:paraId="44859C2F" w14:textId="77777777" w:rsidR="00876814" w:rsidRPr="00DB1E28" w:rsidRDefault="00876814" w:rsidP="00A27C15">
            <w:pPr>
              <w:pStyle w:val="TableParagraph"/>
              <w:ind w:left="138" w:right="88"/>
              <w:jc w:val="center"/>
              <w:rPr>
                <w:b/>
                <w:sz w:val="20"/>
              </w:rPr>
            </w:pPr>
            <w:r w:rsidRPr="00DB1E28">
              <w:rPr>
                <w:b/>
                <w:sz w:val="20"/>
              </w:rPr>
              <w:t>Design</w:t>
            </w:r>
          </w:p>
        </w:tc>
        <w:tc>
          <w:tcPr>
            <w:tcW w:w="717" w:type="dxa"/>
            <w:tcBorders>
              <w:top w:val="single" w:sz="2" w:space="0" w:color="BEBEBE"/>
              <w:bottom w:val="single" w:sz="2" w:space="0" w:color="BEBEBE"/>
            </w:tcBorders>
            <w:shd w:val="clear" w:color="auto" w:fill="DCC8FA"/>
          </w:tcPr>
          <w:p w14:paraId="54C57E1B" w14:textId="77777777" w:rsidR="00876814" w:rsidRPr="00DB1E28" w:rsidRDefault="00876814" w:rsidP="00A27C15">
            <w:pPr>
              <w:pStyle w:val="TableParagraph"/>
              <w:ind w:left="86" w:right="87"/>
              <w:jc w:val="center"/>
              <w:rPr>
                <w:b/>
                <w:sz w:val="20"/>
              </w:rPr>
            </w:pPr>
            <w:r w:rsidRPr="00DB1E28">
              <w:rPr>
                <w:b/>
                <w:sz w:val="20"/>
              </w:rPr>
              <w:t>Make</w:t>
            </w:r>
          </w:p>
        </w:tc>
        <w:tc>
          <w:tcPr>
            <w:tcW w:w="586" w:type="dxa"/>
            <w:tcBorders>
              <w:top w:val="single" w:sz="2" w:space="0" w:color="BEBEBE"/>
              <w:bottom w:val="single" w:sz="2" w:space="0" w:color="BEBEBE"/>
            </w:tcBorders>
            <w:shd w:val="clear" w:color="auto" w:fill="DCC8FA"/>
          </w:tcPr>
          <w:p w14:paraId="3783B324" w14:textId="77777777" w:rsidR="00876814" w:rsidRPr="00DB1E28" w:rsidRDefault="00876814" w:rsidP="00A27C15">
            <w:pPr>
              <w:pStyle w:val="TableParagraph"/>
              <w:ind w:left="88" w:right="88"/>
              <w:jc w:val="center"/>
              <w:rPr>
                <w:b/>
                <w:sz w:val="20"/>
              </w:rPr>
            </w:pPr>
            <w:r w:rsidRPr="00DB1E28">
              <w:rPr>
                <w:b/>
                <w:sz w:val="20"/>
              </w:rPr>
              <w:t>Use</w:t>
            </w:r>
          </w:p>
        </w:tc>
      </w:tr>
      <w:tr w:rsidR="00876814" w:rsidRPr="00DB1E28" w14:paraId="3BAD8B9B" w14:textId="77777777" w:rsidTr="00A27C15">
        <w:trPr>
          <w:trHeight w:val="1084"/>
        </w:trPr>
        <w:tc>
          <w:tcPr>
            <w:tcW w:w="1613" w:type="dxa"/>
            <w:tcBorders>
              <w:top w:val="single" w:sz="2" w:space="0" w:color="BEBEBE"/>
              <w:bottom w:val="single" w:sz="2" w:space="0" w:color="BEBEBE"/>
            </w:tcBorders>
          </w:tcPr>
          <w:p w14:paraId="044B3D48" w14:textId="77777777" w:rsidR="00876814" w:rsidRPr="00EF4EB3" w:rsidRDefault="00876814" w:rsidP="00A27C15">
            <w:pPr>
              <w:pStyle w:val="TableParagraph"/>
              <w:ind w:left="108" w:right="349"/>
              <w:rPr>
                <w:b/>
                <w:color w:val="7030A0"/>
                <w:sz w:val="20"/>
              </w:rPr>
            </w:pPr>
            <w:r w:rsidRPr="00EF4EB3">
              <w:rPr>
                <w:b/>
                <w:color w:val="7030A0"/>
                <w:w w:val="95"/>
                <w:sz w:val="20"/>
              </w:rPr>
              <w:t>Industrial</w:t>
            </w:r>
            <w:r w:rsidRPr="00EF4EB3">
              <w:rPr>
                <w:b/>
                <w:color w:val="7030A0"/>
                <w:spacing w:val="-50"/>
                <w:w w:val="95"/>
                <w:sz w:val="20"/>
              </w:rPr>
              <w:t xml:space="preserve"> </w:t>
            </w:r>
            <w:r w:rsidRPr="00EF4EB3">
              <w:rPr>
                <w:b/>
                <w:color w:val="7030A0"/>
                <w:sz w:val="20"/>
              </w:rPr>
              <w:t>(forklift)</w:t>
            </w:r>
            <w:r w:rsidRPr="00EF4EB3">
              <w:rPr>
                <w:b/>
                <w:color w:val="7030A0"/>
                <w:spacing w:val="1"/>
                <w:sz w:val="20"/>
              </w:rPr>
              <w:t xml:space="preserve"> </w:t>
            </w:r>
            <w:r w:rsidRPr="00EF4EB3">
              <w:rPr>
                <w:b/>
                <w:color w:val="7030A0"/>
                <w:sz w:val="20"/>
              </w:rPr>
              <w:t>trucks</w:t>
            </w:r>
          </w:p>
        </w:tc>
        <w:tc>
          <w:tcPr>
            <w:tcW w:w="2277" w:type="dxa"/>
            <w:tcBorders>
              <w:top w:val="single" w:sz="2" w:space="0" w:color="BEBEBE"/>
              <w:bottom w:val="single" w:sz="2" w:space="0" w:color="BEBEBE"/>
            </w:tcBorders>
          </w:tcPr>
          <w:p w14:paraId="557A9A1E" w14:textId="77777777" w:rsidR="00876814" w:rsidRPr="00DB1E28" w:rsidRDefault="00876814" w:rsidP="00A27C15">
            <w:pPr>
              <w:pStyle w:val="TableParagraph"/>
              <w:ind w:left="114"/>
              <w:rPr>
                <w:sz w:val="20"/>
              </w:rPr>
            </w:pPr>
            <w:r w:rsidRPr="00DB1E28">
              <w:rPr>
                <w:sz w:val="20"/>
              </w:rPr>
              <w:t>AS</w:t>
            </w:r>
            <w:r w:rsidRPr="00DB1E28">
              <w:rPr>
                <w:spacing w:val="-1"/>
                <w:sz w:val="20"/>
              </w:rPr>
              <w:t xml:space="preserve"> </w:t>
            </w:r>
            <w:r w:rsidRPr="00DB1E28">
              <w:rPr>
                <w:sz w:val="20"/>
              </w:rPr>
              <w:t>2359</w:t>
            </w:r>
            <w:r w:rsidRPr="00DB1E28">
              <w:rPr>
                <w:spacing w:val="-2"/>
                <w:sz w:val="20"/>
              </w:rPr>
              <w:t xml:space="preserve"> </w:t>
            </w:r>
            <w:r w:rsidRPr="00DB1E28">
              <w:rPr>
                <w:sz w:val="20"/>
              </w:rPr>
              <w:t>(series)</w:t>
            </w:r>
          </w:p>
        </w:tc>
        <w:tc>
          <w:tcPr>
            <w:tcW w:w="2901" w:type="dxa"/>
            <w:tcBorders>
              <w:top w:val="single" w:sz="2" w:space="0" w:color="BEBEBE"/>
              <w:bottom w:val="single" w:sz="2" w:space="0" w:color="BEBEBE"/>
            </w:tcBorders>
          </w:tcPr>
          <w:p w14:paraId="5B775C1F" w14:textId="77777777" w:rsidR="00876814" w:rsidRPr="00DB1E28" w:rsidRDefault="00876814" w:rsidP="00A27C15">
            <w:pPr>
              <w:pStyle w:val="TableParagraph"/>
              <w:ind w:left="161"/>
              <w:rPr>
                <w:i/>
                <w:sz w:val="20"/>
              </w:rPr>
            </w:pPr>
            <w:r w:rsidRPr="00DB1E28">
              <w:rPr>
                <w:i/>
                <w:sz w:val="20"/>
              </w:rPr>
              <w:t>Powered</w:t>
            </w:r>
            <w:r w:rsidRPr="00DB1E28">
              <w:rPr>
                <w:i/>
                <w:spacing w:val="-1"/>
                <w:sz w:val="20"/>
              </w:rPr>
              <w:t xml:space="preserve"> </w:t>
            </w:r>
            <w:r w:rsidRPr="00DB1E28">
              <w:rPr>
                <w:i/>
                <w:sz w:val="20"/>
              </w:rPr>
              <w:t>industrial</w:t>
            </w:r>
            <w:r w:rsidRPr="00DB1E28">
              <w:rPr>
                <w:i/>
                <w:spacing w:val="-4"/>
                <w:sz w:val="20"/>
              </w:rPr>
              <w:t xml:space="preserve"> </w:t>
            </w:r>
            <w:r w:rsidRPr="00DB1E28">
              <w:rPr>
                <w:i/>
                <w:sz w:val="20"/>
              </w:rPr>
              <w:t>trucks</w:t>
            </w:r>
          </w:p>
        </w:tc>
        <w:tc>
          <w:tcPr>
            <w:tcW w:w="934" w:type="dxa"/>
            <w:tcBorders>
              <w:top w:val="single" w:sz="2" w:space="0" w:color="BEBEBE"/>
              <w:bottom w:val="single" w:sz="2" w:space="0" w:color="BEBEBE"/>
            </w:tcBorders>
          </w:tcPr>
          <w:p w14:paraId="0D15E855" w14:textId="77777777" w:rsidR="00876814" w:rsidRPr="00DB1E28" w:rsidRDefault="00876814" w:rsidP="00A27C15">
            <w:pPr>
              <w:pStyle w:val="TableParagraph"/>
              <w:ind w:left="51"/>
              <w:jc w:val="center"/>
              <w:rPr>
                <w:sz w:val="20"/>
              </w:rPr>
            </w:pPr>
            <w:r w:rsidRPr="00DB1E28">
              <w:rPr>
                <w:w w:val="99"/>
                <w:sz w:val="20"/>
              </w:rPr>
              <w:t>•</w:t>
            </w:r>
          </w:p>
        </w:tc>
        <w:tc>
          <w:tcPr>
            <w:tcW w:w="717" w:type="dxa"/>
            <w:tcBorders>
              <w:top w:val="single" w:sz="2" w:space="0" w:color="BEBEBE"/>
              <w:bottom w:val="single" w:sz="2" w:space="0" w:color="BEBEBE"/>
            </w:tcBorders>
          </w:tcPr>
          <w:p w14:paraId="1C7EBAE8" w14:textId="77777777" w:rsidR="00876814" w:rsidRPr="00DB1E28" w:rsidRDefault="00876814" w:rsidP="00A27C15">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44D50855" w14:textId="77777777" w:rsidR="00876814" w:rsidRPr="00DB1E28" w:rsidRDefault="00876814" w:rsidP="00A27C15">
            <w:pPr>
              <w:pStyle w:val="TableParagraph"/>
              <w:ind w:left="2"/>
              <w:jc w:val="center"/>
              <w:rPr>
                <w:sz w:val="20"/>
              </w:rPr>
            </w:pPr>
            <w:r w:rsidRPr="00DB1E28">
              <w:rPr>
                <w:w w:val="99"/>
                <w:sz w:val="20"/>
              </w:rPr>
              <w:t>•</w:t>
            </w:r>
          </w:p>
        </w:tc>
      </w:tr>
      <w:tr w:rsidR="00876814" w:rsidRPr="00DB1E28" w14:paraId="4A3F85B5" w14:textId="77777777" w:rsidTr="00A27C15">
        <w:trPr>
          <w:trHeight w:val="1027"/>
        </w:trPr>
        <w:tc>
          <w:tcPr>
            <w:tcW w:w="1613" w:type="dxa"/>
            <w:tcBorders>
              <w:top w:val="single" w:sz="2" w:space="0" w:color="BEBEBE"/>
              <w:bottom w:val="single" w:sz="2" w:space="0" w:color="BEBEBE"/>
            </w:tcBorders>
          </w:tcPr>
          <w:p w14:paraId="0BD19446" w14:textId="77777777" w:rsidR="00876814" w:rsidRPr="00EF4EB3" w:rsidRDefault="00876814" w:rsidP="00A27C15">
            <w:pPr>
              <w:pStyle w:val="TableParagraph"/>
              <w:spacing w:before="107"/>
              <w:ind w:left="108" w:right="106"/>
              <w:rPr>
                <w:b/>
                <w:color w:val="7030A0"/>
                <w:sz w:val="20"/>
              </w:rPr>
            </w:pPr>
            <w:r w:rsidRPr="00EF4EB3">
              <w:rPr>
                <w:b/>
                <w:color w:val="7030A0"/>
                <w:spacing w:val="-1"/>
                <w:sz w:val="20"/>
              </w:rPr>
              <w:t xml:space="preserve">Industrial </w:t>
            </w:r>
            <w:r w:rsidRPr="00EF4EB3">
              <w:rPr>
                <w:b/>
                <w:color w:val="7030A0"/>
                <w:sz w:val="20"/>
              </w:rPr>
              <w:t>rope</w:t>
            </w:r>
            <w:r w:rsidRPr="00EF4EB3">
              <w:rPr>
                <w:b/>
                <w:color w:val="7030A0"/>
                <w:spacing w:val="-53"/>
                <w:sz w:val="20"/>
              </w:rPr>
              <w:t xml:space="preserve"> </w:t>
            </w:r>
            <w:r w:rsidRPr="00EF4EB3">
              <w:rPr>
                <w:b/>
                <w:color w:val="7030A0"/>
                <w:sz w:val="20"/>
              </w:rPr>
              <w:t>access</w:t>
            </w:r>
            <w:r w:rsidRPr="00EF4EB3">
              <w:rPr>
                <w:b/>
                <w:color w:val="7030A0"/>
                <w:spacing w:val="1"/>
                <w:sz w:val="20"/>
              </w:rPr>
              <w:t xml:space="preserve"> </w:t>
            </w:r>
            <w:r w:rsidRPr="00EF4EB3">
              <w:rPr>
                <w:b/>
                <w:color w:val="7030A0"/>
                <w:sz w:val="20"/>
              </w:rPr>
              <w:t>systems</w:t>
            </w:r>
          </w:p>
        </w:tc>
        <w:tc>
          <w:tcPr>
            <w:tcW w:w="2277" w:type="dxa"/>
            <w:tcBorders>
              <w:top w:val="single" w:sz="2" w:space="0" w:color="BEBEBE"/>
              <w:bottom w:val="single" w:sz="2" w:space="0" w:color="BEBEBE"/>
            </w:tcBorders>
          </w:tcPr>
          <w:p w14:paraId="0232088A" w14:textId="77777777" w:rsidR="00876814" w:rsidRPr="00DB1E28" w:rsidRDefault="00876814" w:rsidP="00A27C15">
            <w:pPr>
              <w:pStyle w:val="TableParagraph"/>
              <w:spacing w:before="107"/>
              <w:ind w:left="114"/>
              <w:rPr>
                <w:sz w:val="20"/>
              </w:rPr>
            </w:pPr>
            <w:r w:rsidRPr="00DB1E28">
              <w:rPr>
                <w:sz w:val="20"/>
              </w:rPr>
              <w:t>AS</w:t>
            </w:r>
            <w:r w:rsidRPr="00DB1E28">
              <w:rPr>
                <w:spacing w:val="-2"/>
                <w:sz w:val="20"/>
              </w:rPr>
              <w:t xml:space="preserve"> </w:t>
            </w:r>
            <w:r w:rsidRPr="00DB1E28">
              <w:rPr>
                <w:sz w:val="20"/>
              </w:rPr>
              <w:t>4488.2–1997</w:t>
            </w:r>
          </w:p>
        </w:tc>
        <w:tc>
          <w:tcPr>
            <w:tcW w:w="2901" w:type="dxa"/>
            <w:tcBorders>
              <w:top w:val="single" w:sz="2" w:space="0" w:color="BEBEBE"/>
              <w:bottom w:val="single" w:sz="2" w:space="0" w:color="BEBEBE"/>
            </w:tcBorders>
          </w:tcPr>
          <w:p w14:paraId="547E5812" w14:textId="77777777" w:rsidR="00876814" w:rsidRPr="00DB1E28" w:rsidRDefault="00876814" w:rsidP="00A27C15">
            <w:pPr>
              <w:pStyle w:val="TableParagraph"/>
              <w:spacing w:before="107"/>
              <w:ind w:left="161" w:right="158"/>
              <w:rPr>
                <w:i/>
                <w:sz w:val="20"/>
              </w:rPr>
            </w:pPr>
            <w:r w:rsidRPr="00DB1E28">
              <w:rPr>
                <w:i/>
                <w:sz w:val="20"/>
              </w:rPr>
              <w:t>Industrial rope access</w:t>
            </w:r>
            <w:r w:rsidRPr="00DB1E28">
              <w:rPr>
                <w:i/>
                <w:spacing w:val="1"/>
                <w:sz w:val="20"/>
              </w:rPr>
              <w:t xml:space="preserve"> </w:t>
            </w:r>
            <w:r w:rsidRPr="00DB1E28">
              <w:rPr>
                <w:i/>
                <w:sz w:val="20"/>
              </w:rPr>
              <w:t>systems—Selection,</w:t>
            </w:r>
            <w:r w:rsidRPr="00DB1E28">
              <w:rPr>
                <w:i/>
                <w:spacing w:val="-9"/>
                <w:sz w:val="20"/>
              </w:rPr>
              <w:t xml:space="preserve"> </w:t>
            </w:r>
            <w:r w:rsidRPr="00DB1E28">
              <w:rPr>
                <w:i/>
                <w:sz w:val="20"/>
              </w:rPr>
              <w:t>use</w:t>
            </w:r>
            <w:r w:rsidRPr="00DB1E28">
              <w:rPr>
                <w:i/>
                <w:spacing w:val="-8"/>
                <w:sz w:val="20"/>
              </w:rPr>
              <w:t xml:space="preserve"> </w:t>
            </w:r>
            <w:r w:rsidRPr="00DB1E28">
              <w:rPr>
                <w:i/>
                <w:sz w:val="20"/>
              </w:rPr>
              <w:t>and</w:t>
            </w:r>
            <w:r w:rsidRPr="00DB1E28">
              <w:rPr>
                <w:i/>
                <w:spacing w:val="-52"/>
                <w:sz w:val="20"/>
              </w:rPr>
              <w:t xml:space="preserve"> </w:t>
            </w:r>
            <w:r w:rsidRPr="00DB1E28">
              <w:rPr>
                <w:i/>
                <w:sz w:val="20"/>
              </w:rPr>
              <w:t>maintenance</w:t>
            </w:r>
          </w:p>
        </w:tc>
        <w:tc>
          <w:tcPr>
            <w:tcW w:w="934" w:type="dxa"/>
            <w:tcBorders>
              <w:top w:val="single" w:sz="2" w:space="0" w:color="BEBEBE"/>
              <w:bottom w:val="single" w:sz="2" w:space="0" w:color="BEBEBE"/>
            </w:tcBorders>
          </w:tcPr>
          <w:p w14:paraId="0E057E64" w14:textId="77777777" w:rsidR="00876814" w:rsidRPr="00DB1E28" w:rsidRDefault="00876814" w:rsidP="00A27C15">
            <w:pPr>
              <w:pStyle w:val="TableParagraph"/>
              <w:spacing w:before="107"/>
              <w:ind w:left="51"/>
              <w:jc w:val="center"/>
              <w:rPr>
                <w:sz w:val="20"/>
              </w:rPr>
            </w:pPr>
            <w:r w:rsidRPr="00DB1E28">
              <w:rPr>
                <w:w w:val="99"/>
                <w:sz w:val="20"/>
              </w:rPr>
              <w:t>•</w:t>
            </w:r>
          </w:p>
        </w:tc>
        <w:tc>
          <w:tcPr>
            <w:tcW w:w="717" w:type="dxa"/>
            <w:tcBorders>
              <w:top w:val="single" w:sz="2" w:space="0" w:color="BEBEBE"/>
              <w:bottom w:val="single" w:sz="2" w:space="0" w:color="BEBEBE"/>
            </w:tcBorders>
          </w:tcPr>
          <w:p w14:paraId="03CE7043" w14:textId="77777777" w:rsidR="00876814" w:rsidRPr="00DB1E28" w:rsidRDefault="00876814" w:rsidP="00A27C15">
            <w:pPr>
              <w:pStyle w:val="TableParagraph"/>
              <w:spacing w:before="107"/>
              <w:ind w:left="4"/>
              <w:jc w:val="center"/>
              <w:rPr>
                <w:sz w:val="20"/>
              </w:rPr>
            </w:pPr>
            <w:r w:rsidRPr="00DB1E28">
              <w:rPr>
                <w:w w:val="99"/>
                <w:sz w:val="20"/>
              </w:rPr>
              <w:t>•</w:t>
            </w:r>
          </w:p>
        </w:tc>
        <w:tc>
          <w:tcPr>
            <w:tcW w:w="586" w:type="dxa"/>
            <w:tcBorders>
              <w:top w:val="single" w:sz="2" w:space="0" w:color="BEBEBE"/>
              <w:bottom w:val="single" w:sz="2" w:space="0" w:color="BEBEBE"/>
            </w:tcBorders>
          </w:tcPr>
          <w:p w14:paraId="21B57B14" w14:textId="77777777" w:rsidR="00876814" w:rsidRPr="00DB1E28" w:rsidRDefault="00876814" w:rsidP="00A27C15">
            <w:pPr>
              <w:pStyle w:val="TableParagraph"/>
              <w:spacing w:before="107"/>
              <w:jc w:val="center"/>
              <w:rPr>
                <w:sz w:val="20"/>
              </w:rPr>
            </w:pPr>
            <w:r w:rsidRPr="00DB1E28">
              <w:rPr>
                <w:w w:val="99"/>
                <w:sz w:val="20"/>
              </w:rPr>
              <w:t>•</w:t>
            </w:r>
          </w:p>
        </w:tc>
      </w:tr>
      <w:tr w:rsidR="00876814" w:rsidRPr="00DB1E28" w14:paraId="5BC2111C" w14:textId="77777777" w:rsidTr="00A27C15">
        <w:trPr>
          <w:trHeight w:val="626"/>
        </w:trPr>
        <w:tc>
          <w:tcPr>
            <w:tcW w:w="1613" w:type="dxa"/>
            <w:tcBorders>
              <w:top w:val="single" w:sz="2" w:space="0" w:color="BEBEBE"/>
              <w:bottom w:val="single" w:sz="2" w:space="0" w:color="BEBEBE"/>
            </w:tcBorders>
          </w:tcPr>
          <w:p w14:paraId="01F9499F" w14:textId="77777777" w:rsidR="00876814" w:rsidRPr="00EF4EB3" w:rsidRDefault="00876814" w:rsidP="00A27C15">
            <w:pPr>
              <w:pStyle w:val="TableParagraph"/>
              <w:ind w:left="108"/>
              <w:rPr>
                <w:b/>
                <w:color w:val="7030A0"/>
                <w:sz w:val="20"/>
              </w:rPr>
            </w:pPr>
            <w:r w:rsidRPr="00EF4EB3">
              <w:rPr>
                <w:b/>
                <w:color w:val="7030A0"/>
                <w:sz w:val="20"/>
              </w:rPr>
              <w:t>Ladders</w:t>
            </w:r>
          </w:p>
        </w:tc>
        <w:tc>
          <w:tcPr>
            <w:tcW w:w="2277" w:type="dxa"/>
            <w:tcBorders>
              <w:top w:val="single" w:sz="2" w:space="0" w:color="BEBEBE"/>
              <w:bottom w:val="single" w:sz="2" w:space="0" w:color="BEBEBE"/>
            </w:tcBorders>
          </w:tcPr>
          <w:p w14:paraId="538A1C92" w14:textId="77777777" w:rsidR="00876814" w:rsidRPr="00DB1E28" w:rsidRDefault="00876814" w:rsidP="00A27C15">
            <w:pPr>
              <w:pStyle w:val="TableParagraph"/>
              <w:ind w:left="114"/>
              <w:rPr>
                <w:sz w:val="20"/>
              </w:rPr>
            </w:pPr>
            <w:r w:rsidRPr="00DB1E28">
              <w:rPr>
                <w:sz w:val="20"/>
              </w:rPr>
              <w:t>AS/NZS</w:t>
            </w:r>
            <w:r w:rsidRPr="00DB1E28">
              <w:rPr>
                <w:spacing w:val="-2"/>
                <w:sz w:val="20"/>
              </w:rPr>
              <w:t xml:space="preserve"> </w:t>
            </w:r>
            <w:r w:rsidRPr="00DB1E28">
              <w:rPr>
                <w:sz w:val="20"/>
              </w:rPr>
              <w:t>1892</w:t>
            </w:r>
            <w:r w:rsidRPr="00DB1E28">
              <w:rPr>
                <w:spacing w:val="-2"/>
                <w:sz w:val="20"/>
              </w:rPr>
              <w:t xml:space="preserve"> </w:t>
            </w:r>
            <w:r w:rsidRPr="00DB1E28">
              <w:rPr>
                <w:sz w:val="20"/>
              </w:rPr>
              <w:t>(series)</w:t>
            </w:r>
          </w:p>
        </w:tc>
        <w:tc>
          <w:tcPr>
            <w:tcW w:w="2901" w:type="dxa"/>
            <w:tcBorders>
              <w:top w:val="single" w:sz="2" w:space="0" w:color="BEBEBE"/>
              <w:bottom w:val="single" w:sz="2" w:space="0" w:color="BEBEBE"/>
            </w:tcBorders>
          </w:tcPr>
          <w:p w14:paraId="7476F5A3" w14:textId="77777777" w:rsidR="00876814" w:rsidRPr="00DB1E28" w:rsidRDefault="00876814" w:rsidP="00A27C15">
            <w:pPr>
              <w:pStyle w:val="TableParagraph"/>
              <w:ind w:left="161"/>
              <w:rPr>
                <w:i/>
                <w:sz w:val="20"/>
              </w:rPr>
            </w:pPr>
            <w:r w:rsidRPr="00DB1E28">
              <w:rPr>
                <w:i/>
                <w:sz w:val="20"/>
              </w:rPr>
              <w:t>Portable</w:t>
            </w:r>
            <w:r w:rsidRPr="00DB1E28">
              <w:rPr>
                <w:i/>
                <w:spacing w:val="-4"/>
                <w:sz w:val="20"/>
              </w:rPr>
              <w:t xml:space="preserve"> </w:t>
            </w:r>
            <w:r w:rsidRPr="00DB1E28">
              <w:rPr>
                <w:i/>
                <w:sz w:val="20"/>
              </w:rPr>
              <w:t>ladders</w:t>
            </w:r>
          </w:p>
        </w:tc>
        <w:tc>
          <w:tcPr>
            <w:tcW w:w="934" w:type="dxa"/>
            <w:tcBorders>
              <w:top w:val="single" w:sz="2" w:space="0" w:color="BEBEBE"/>
              <w:bottom w:val="single" w:sz="2" w:space="0" w:color="BEBEBE"/>
            </w:tcBorders>
          </w:tcPr>
          <w:p w14:paraId="12BA74F0" w14:textId="77777777" w:rsidR="00876814" w:rsidRPr="00DB1E28" w:rsidRDefault="00876814" w:rsidP="00A27C15">
            <w:pPr>
              <w:pStyle w:val="TableParagraph"/>
              <w:ind w:left="51"/>
              <w:jc w:val="center"/>
              <w:rPr>
                <w:sz w:val="20"/>
              </w:rPr>
            </w:pPr>
            <w:r w:rsidRPr="00DB1E28">
              <w:rPr>
                <w:w w:val="99"/>
                <w:sz w:val="20"/>
              </w:rPr>
              <w:t>•</w:t>
            </w:r>
          </w:p>
        </w:tc>
        <w:tc>
          <w:tcPr>
            <w:tcW w:w="717" w:type="dxa"/>
            <w:tcBorders>
              <w:top w:val="single" w:sz="2" w:space="0" w:color="BEBEBE"/>
              <w:bottom w:val="single" w:sz="2" w:space="0" w:color="BEBEBE"/>
            </w:tcBorders>
          </w:tcPr>
          <w:p w14:paraId="1624E572" w14:textId="77777777" w:rsidR="00876814" w:rsidRPr="00DB1E28" w:rsidRDefault="00876814" w:rsidP="00A27C15">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2082FA1E" w14:textId="77777777" w:rsidR="00876814" w:rsidRPr="00DB1E28" w:rsidRDefault="00876814" w:rsidP="00A27C15">
            <w:pPr>
              <w:pStyle w:val="TableParagraph"/>
              <w:spacing w:before="0"/>
              <w:jc w:val="center"/>
              <w:rPr>
                <w:sz w:val="18"/>
              </w:rPr>
            </w:pPr>
          </w:p>
        </w:tc>
      </w:tr>
      <w:tr w:rsidR="00876814" w:rsidRPr="00DB1E28" w14:paraId="6BE2382C" w14:textId="77777777" w:rsidTr="00A27C15">
        <w:trPr>
          <w:trHeight w:val="1085"/>
        </w:trPr>
        <w:tc>
          <w:tcPr>
            <w:tcW w:w="1613" w:type="dxa"/>
            <w:tcBorders>
              <w:top w:val="single" w:sz="2" w:space="0" w:color="BEBEBE"/>
            </w:tcBorders>
          </w:tcPr>
          <w:p w14:paraId="3F175290" w14:textId="77777777" w:rsidR="00876814" w:rsidRPr="00EF4EB3" w:rsidRDefault="00876814" w:rsidP="00A27C15">
            <w:pPr>
              <w:pStyle w:val="TableParagraph"/>
              <w:ind w:left="108"/>
              <w:rPr>
                <w:b/>
                <w:color w:val="7030A0"/>
                <w:sz w:val="20"/>
              </w:rPr>
            </w:pPr>
            <w:r w:rsidRPr="00EF4EB3">
              <w:rPr>
                <w:b/>
                <w:color w:val="7030A0"/>
                <w:sz w:val="20"/>
              </w:rPr>
              <w:t>Lasers</w:t>
            </w:r>
          </w:p>
        </w:tc>
        <w:tc>
          <w:tcPr>
            <w:tcW w:w="2277" w:type="dxa"/>
            <w:tcBorders>
              <w:top w:val="single" w:sz="2" w:space="0" w:color="BEBEBE"/>
              <w:bottom w:val="single" w:sz="2" w:space="0" w:color="BEBEBE"/>
            </w:tcBorders>
          </w:tcPr>
          <w:p w14:paraId="7CC72DA8" w14:textId="77777777" w:rsidR="00876814" w:rsidRPr="00DB1E28" w:rsidRDefault="00876814" w:rsidP="00A27C15">
            <w:pPr>
              <w:pStyle w:val="TableParagraph"/>
              <w:ind w:left="114"/>
              <w:rPr>
                <w:sz w:val="20"/>
              </w:rPr>
            </w:pPr>
            <w:r w:rsidRPr="00DB1E28">
              <w:rPr>
                <w:sz w:val="20"/>
              </w:rPr>
              <w:t>AS/NZS</w:t>
            </w:r>
            <w:r w:rsidRPr="00DB1E28">
              <w:rPr>
                <w:spacing w:val="-3"/>
                <w:sz w:val="20"/>
              </w:rPr>
              <w:t xml:space="preserve"> </w:t>
            </w:r>
            <w:r w:rsidRPr="00DB1E28">
              <w:rPr>
                <w:sz w:val="20"/>
              </w:rPr>
              <w:t>IEC 60825.1–</w:t>
            </w:r>
          </w:p>
          <w:p w14:paraId="002F93F3" w14:textId="77777777" w:rsidR="00876814" w:rsidRPr="00DB1E28" w:rsidRDefault="00876814" w:rsidP="00A27C15">
            <w:pPr>
              <w:pStyle w:val="TableParagraph"/>
              <w:spacing w:before="1"/>
              <w:ind w:left="114"/>
              <w:rPr>
                <w:sz w:val="20"/>
              </w:rPr>
            </w:pPr>
            <w:r w:rsidRPr="00DB1E28">
              <w:rPr>
                <w:sz w:val="20"/>
              </w:rPr>
              <w:t>2011</w:t>
            </w:r>
          </w:p>
        </w:tc>
        <w:tc>
          <w:tcPr>
            <w:tcW w:w="2901" w:type="dxa"/>
            <w:tcBorders>
              <w:top w:val="single" w:sz="2" w:space="0" w:color="BEBEBE"/>
              <w:bottom w:val="single" w:sz="2" w:space="0" w:color="BEBEBE"/>
            </w:tcBorders>
          </w:tcPr>
          <w:p w14:paraId="3C4B85F4" w14:textId="77777777" w:rsidR="00876814" w:rsidRPr="00DB1E28" w:rsidRDefault="00876814" w:rsidP="00A27C15">
            <w:pPr>
              <w:pStyle w:val="TableParagraph"/>
              <w:ind w:left="161" w:right="202"/>
              <w:rPr>
                <w:i/>
                <w:sz w:val="20"/>
              </w:rPr>
            </w:pPr>
            <w:r w:rsidRPr="00DB1E28">
              <w:rPr>
                <w:i/>
                <w:sz w:val="20"/>
              </w:rPr>
              <w:t>Safety of laser products—</w:t>
            </w:r>
            <w:r w:rsidRPr="00DB1E28">
              <w:rPr>
                <w:i/>
                <w:spacing w:val="1"/>
                <w:sz w:val="20"/>
              </w:rPr>
              <w:t xml:space="preserve"> </w:t>
            </w:r>
            <w:r w:rsidRPr="00DB1E28">
              <w:rPr>
                <w:i/>
                <w:sz w:val="20"/>
              </w:rPr>
              <w:t>Equipment</w:t>
            </w:r>
            <w:r w:rsidRPr="00DB1E28">
              <w:rPr>
                <w:i/>
                <w:spacing w:val="-9"/>
                <w:sz w:val="20"/>
              </w:rPr>
              <w:t xml:space="preserve"> </w:t>
            </w:r>
            <w:r w:rsidRPr="00DB1E28">
              <w:rPr>
                <w:i/>
                <w:sz w:val="20"/>
              </w:rPr>
              <w:t>classification</w:t>
            </w:r>
            <w:r w:rsidRPr="00DB1E28">
              <w:rPr>
                <w:i/>
                <w:spacing w:val="-8"/>
                <w:sz w:val="20"/>
              </w:rPr>
              <w:t xml:space="preserve"> </w:t>
            </w:r>
            <w:r w:rsidRPr="00DB1E28">
              <w:rPr>
                <w:i/>
                <w:sz w:val="20"/>
              </w:rPr>
              <w:t>and</w:t>
            </w:r>
            <w:r w:rsidRPr="00DB1E28">
              <w:rPr>
                <w:i/>
                <w:spacing w:val="-53"/>
                <w:sz w:val="20"/>
              </w:rPr>
              <w:t xml:space="preserve"> </w:t>
            </w:r>
            <w:r w:rsidRPr="00DB1E28">
              <w:rPr>
                <w:i/>
                <w:sz w:val="20"/>
              </w:rPr>
              <w:t>requirements</w:t>
            </w:r>
          </w:p>
        </w:tc>
        <w:tc>
          <w:tcPr>
            <w:tcW w:w="934" w:type="dxa"/>
            <w:tcBorders>
              <w:top w:val="single" w:sz="2" w:space="0" w:color="BEBEBE"/>
              <w:bottom w:val="single" w:sz="2" w:space="0" w:color="BEBEBE"/>
            </w:tcBorders>
          </w:tcPr>
          <w:p w14:paraId="385EAFB8" w14:textId="77777777" w:rsidR="00876814" w:rsidRPr="00DB1E28" w:rsidRDefault="00876814" w:rsidP="00A27C15">
            <w:pPr>
              <w:pStyle w:val="TableParagraph"/>
              <w:ind w:left="51"/>
              <w:jc w:val="center"/>
              <w:rPr>
                <w:sz w:val="20"/>
              </w:rPr>
            </w:pPr>
            <w:r w:rsidRPr="00DB1E28">
              <w:rPr>
                <w:w w:val="99"/>
                <w:sz w:val="20"/>
              </w:rPr>
              <w:t>•</w:t>
            </w:r>
          </w:p>
        </w:tc>
        <w:tc>
          <w:tcPr>
            <w:tcW w:w="717" w:type="dxa"/>
            <w:tcBorders>
              <w:top w:val="single" w:sz="2" w:space="0" w:color="BEBEBE"/>
              <w:bottom w:val="single" w:sz="2" w:space="0" w:color="BEBEBE"/>
            </w:tcBorders>
          </w:tcPr>
          <w:p w14:paraId="2387F20C" w14:textId="77777777" w:rsidR="00876814" w:rsidRPr="00DB1E28" w:rsidRDefault="00876814" w:rsidP="00A27C15">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315D85C9" w14:textId="77777777" w:rsidR="00876814" w:rsidRPr="00DB1E28" w:rsidRDefault="00876814" w:rsidP="00A27C15">
            <w:pPr>
              <w:pStyle w:val="TableParagraph"/>
              <w:ind w:left="2"/>
              <w:jc w:val="center"/>
              <w:rPr>
                <w:sz w:val="20"/>
              </w:rPr>
            </w:pPr>
            <w:r w:rsidRPr="00DB1E28">
              <w:rPr>
                <w:w w:val="99"/>
                <w:sz w:val="20"/>
              </w:rPr>
              <w:t>•</w:t>
            </w:r>
          </w:p>
        </w:tc>
      </w:tr>
      <w:tr w:rsidR="00876814" w:rsidRPr="00DB1E28" w14:paraId="10A43C6B" w14:textId="77777777" w:rsidTr="00A27C15">
        <w:trPr>
          <w:trHeight w:val="856"/>
        </w:trPr>
        <w:tc>
          <w:tcPr>
            <w:tcW w:w="1613" w:type="dxa"/>
          </w:tcPr>
          <w:p w14:paraId="6091ED1D" w14:textId="77777777" w:rsidR="00876814" w:rsidRPr="00EF4EB3" w:rsidRDefault="00876814" w:rsidP="00A27C15">
            <w:pPr>
              <w:pStyle w:val="TableParagraph"/>
              <w:spacing w:before="0"/>
              <w:rPr>
                <w:color w:val="7030A0"/>
                <w:sz w:val="18"/>
              </w:rPr>
            </w:pPr>
          </w:p>
        </w:tc>
        <w:tc>
          <w:tcPr>
            <w:tcW w:w="2277" w:type="dxa"/>
            <w:tcBorders>
              <w:top w:val="single" w:sz="2" w:space="0" w:color="BEBEBE"/>
              <w:bottom w:val="single" w:sz="2" w:space="0" w:color="BEBEBE"/>
            </w:tcBorders>
          </w:tcPr>
          <w:p w14:paraId="5942588F" w14:textId="77777777" w:rsidR="00876814" w:rsidRPr="00DB1E28" w:rsidRDefault="00876814" w:rsidP="00A27C15">
            <w:pPr>
              <w:pStyle w:val="TableParagraph"/>
              <w:ind w:left="114"/>
              <w:rPr>
                <w:sz w:val="20"/>
              </w:rPr>
            </w:pPr>
            <w:r w:rsidRPr="00DB1E28">
              <w:rPr>
                <w:sz w:val="20"/>
              </w:rPr>
              <w:t>AS/NZS IEC</w:t>
            </w:r>
            <w:r w:rsidRPr="00DB1E28">
              <w:rPr>
                <w:spacing w:val="1"/>
                <w:sz w:val="20"/>
              </w:rPr>
              <w:t xml:space="preserve"> </w:t>
            </w:r>
            <w:r w:rsidRPr="00DB1E28">
              <w:rPr>
                <w:w w:val="95"/>
                <w:sz w:val="20"/>
              </w:rPr>
              <w:t>60825.14–2011</w:t>
            </w:r>
          </w:p>
        </w:tc>
        <w:tc>
          <w:tcPr>
            <w:tcW w:w="2901" w:type="dxa"/>
            <w:tcBorders>
              <w:top w:val="single" w:sz="2" w:space="0" w:color="BEBEBE"/>
              <w:bottom w:val="single" w:sz="2" w:space="0" w:color="BEBEBE"/>
            </w:tcBorders>
          </w:tcPr>
          <w:p w14:paraId="614C5CC9" w14:textId="77777777" w:rsidR="00876814" w:rsidRPr="00DB1E28" w:rsidRDefault="00876814" w:rsidP="00A27C15">
            <w:pPr>
              <w:pStyle w:val="TableParagraph"/>
              <w:ind w:left="161" w:right="435"/>
              <w:rPr>
                <w:i/>
                <w:sz w:val="20"/>
              </w:rPr>
            </w:pPr>
            <w:r w:rsidRPr="00DB1E28">
              <w:rPr>
                <w:i/>
                <w:sz w:val="20"/>
              </w:rPr>
              <w:t>Safety</w:t>
            </w:r>
            <w:r w:rsidRPr="00DB1E28">
              <w:rPr>
                <w:i/>
                <w:spacing w:val="-6"/>
                <w:sz w:val="20"/>
              </w:rPr>
              <w:t xml:space="preserve"> </w:t>
            </w:r>
            <w:r w:rsidRPr="00DB1E28">
              <w:rPr>
                <w:i/>
                <w:sz w:val="20"/>
              </w:rPr>
              <w:t>of</w:t>
            </w:r>
            <w:r w:rsidRPr="00DB1E28">
              <w:rPr>
                <w:i/>
                <w:spacing w:val="-4"/>
                <w:sz w:val="20"/>
              </w:rPr>
              <w:t xml:space="preserve"> </w:t>
            </w:r>
            <w:r w:rsidRPr="00DB1E28">
              <w:rPr>
                <w:i/>
                <w:sz w:val="20"/>
              </w:rPr>
              <w:t>laser</w:t>
            </w:r>
            <w:r w:rsidRPr="00DB1E28">
              <w:rPr>
                <w:i/>
                <w:spacing w:val="-7"/>
                <w:sz w:val="20"/>
              </w:rPr>
              <w:t xml:space="preserve"> </w:t>
            </w:r>
            <w:r w:rsidRPr="00DB1E28">
              <w:rPr>
                <w:i/>
                <w:sz w:val="20"/>
              </w:rPr>
              <w:t>products—</w:t>
            </w:r>
            <w:r w:rsidRPr="00DB1E28">
              <w:rPr>
                <w:i/>
                <w:spacing w:val="-52"/>
                <w:sz w:val="20"/>
              </w:rPr>
              <w:t xml:space="preserve"> </w:t>
            </w:r>
            <w:r w:rsidRPr="00DB1E28">
              <w:rPr>
                <w:i/>
                <w:sz w:val="20"/>
              </w:rPr>
              <w:t>A</w:t>
            </w:r>
            <w:r w:rsidRPr="00DB1E28">
              <w:rPr>
                <w:i/>
                <w:spacing w:val="-3"/>
                <w:sz w:val="20"/>
              </w:rPr>
              <w:t xml:space="preserve"> </w:t>
            </w:r>
            <w:r w:rsidRPr="00DB1E28">
              <w:rPr>
                <w:i/>
                <w:sz w:val="20"/>
              </w:rPr>
              <w:t>user’s</w:t>
            </w:r>
            <w:r w:rsidRPr="00DB1E28">
              <w:rPr>
                <w:i/>
                <w:spacing w:val="1"/>
                <w:sz w:val="20"/>
              </w:rPr>
              <w:t xml:space="preserve"> </w:t>
            </w:r>
            <w:r w:rsidRPr="00DB1E28">
              <w:rPr>
                <w:i/>
                <w:sz w:val="20"/>
              </w:rPr>
              <w:t>guide</w:t>
            </w:r>
          </w:p>
        </w:tc>
        <w:tc>
          <w:tcPr>
            <w:tcW w:w="934" w:type="dxa"/>
            <w:tcBorders>
              <w:top w:val="single" w:sz="2" w:space="0" w:color="BEBEBE"/>
              <w:bottom w:val="single" w:sz="2" w:space="0" w:color="BEBEBE"/>
            </w:tcBorders>
          </w:tcPr>
          <w:p w14:paraId="49906801" w14:textId="77777777" w:rsidR="00876814" w:rsidRPr="00DB1E28" w:rsidRDefault="00876814" w:rsidP="00A27C15">
            <w:pPr>
              <w:pStyle w:val="TableParagraph"/>
              <w:spacing w:before="0"/>
              <w:jc w:val="center"/>
              <w:rPr>
                <w:sz w:val="18"/>
              </w:rPr>
            </w:pPr>
          </w:p>
        </w:tc>
        <w:tc>
          <w:tcPr>
            <w:tcW w:w="717" w:type="dxa"/>
            <w:tcBorders>
              <w:top w:val="single" w:sz="2" w:space="0" w:color="BEBEBE"/>
              <w:bottom w:val="single" w:sz="2" w:space="0" w:color="BEBEBE"/>
            </w:tcBorders>
          </w:tcPr>
          <w:p w14:paraId="43F2D82A" w14:textId="77777777" w:rsidR="00876814" w:rsidRPr="00DB1E28" w:rsidRDefault="00876814" w:rsidP="00A27C15">
            <w:pPr>
              <w:pStyle w:val="TableParagraph"/>
              <w:spacing w:before="0"/>
              <w:jc w:val="center"/>
              <w:rPr>
                <w:sz w:val="18"/>
              </w:rPr>
            </w:pPr>
          </w:p>
        </w:tc>
        <w:tc>
          <w:tcPr>
            <w:tcW w:w="586" w:type="dxa"/>
            <w:tcBorders>
              <w:top w:val="single" w:sz="2" w:space="0" w:color="BEBEBE"/>
              <w:bottom w:val="single" w:sz="2" w:space="0" w:color="BEBEBE"/>
            </w:tcBorders>
          </w:tcPr>
          <w:p w14:paraId="565B8904" w14:textId="77777777" w:rsidR="00876814" w:rsidRPr="00DB1E28" w:rsidRDefault="00876814" w:rsidP="00A27C15">
            <w:pPr>
              <w:pStyle w:val="TableParagraph"/>
              <w:spacing w:before="0"/>
              <w:jc w:val="center"/>
              <w:rPr>
                <w:sz w:val="18"/>
              </w:rPr>
            </w:pPr>
          </w:p>
        </w:tc>
      </w:tr>
      <w:tr w:rsidR="00876814" w:rsidRPr="00DB1E28" w14:paraId="2DA8F733" w14:textId="77777777" w:rsidTr="00A27C15">
        <w:trPr>
          <w:trHeight w:val="1087"/>
        </w:trPr>
        <w:tc>
          <w:tcPr>
            <w:tcW w:w="1613" w:type="dxa"/>
            <w:tcBorders>
              <w:bottom w:val="single" w:sz="2" w:space="0" w:color="BEBEBE"/>
            </w:tcBorders>
          </w:tcPr>
          <w:p w14:paraId="07AE7FCF" w14:textId="77777777" w:rsidR="00876814" w:rsidRPr="00EF4EB3" w:rsidRDefault="00876814" w:rsidP="00A27C15">
            <w:pPr>
              <w:pStyle w:val="TableParagraph"/>
              <w:spacing w:before="0"/>
              <w:rPr>
                <w:color w:val="7030A0"/>
                <w:sz w:val="18"/>
              </w:rPr>
            </w:pPr>
          </w:p>
        </w:tc>
        <w:tc>
          <w:tcPr>
            <w:tcW w:w="2277" w:type="dxa"/>
            <w:tcBorders>
              <w:top w:val="single" w:sz="2" w:space="0" w:color="BEBEBE"/>
              <w:bottom w:val="single" w:sz="2" w:space="0" w:color="BEBEBE"/>
            </w:tcBorders>
          </w:tcPr>
          <w:p w14:paraId="4C69DEBF" w14:textId="77777777" w:rsidR="00876814" w:rsidRPr="00DB1E28" w:rsidRDefault="00876814" w:rsidP="00A27C15">
            <w:pPr>
              <w:pStyle w:val="TableParagraph"/>
              <w:ind w:left="114"/>
              <w:rPr>
                <w:sz w:val="20"/>
              </w:rPr>
            </w:pPr>
            <w:r w:rsidRPr="00DB1E28">
              <w:rPr>
                <w:sz w:val="20"/>
              </w:rPr>
              <w:t>AS</w:t>
            </w:r>
            <w:r w:rsidRPr="00DB1E28">
              <w:rPr>
                <w:spacing w:val="-1"/>
                <w:sz w:val="20"/>
              </w:rPr>
              <w:t xml:space="preserve"> </w:t>
            </w:r>
            <w:r w:rsidRPr="00DB1E28">
              <w:rPr>
                <w:sz w:val="20"/>
              </w:rPr>
              <w:t>2397</w:t>
            </w:r>
          </w:p>
        </w:tc>
        <w:tc>
          <w:tcPr>
            <w:tcW w:w="2901" w:type="dxa"/>
            <w:tcBorders>
              <w:top w:val="single" w:sz="2" w:space="0" w:color="BEBEBE"/>
              <w:bottom w:val="single" w:sz="2" w:space="0" w:color="BEBEBE"/>
            </w:tcBorders>
          </w:tcPr>
          <w:p w14:paraId="14932838" w14:textId="77777777" w:rsidR="00876814" w:rsidRPr="00DB1E28" w:rsidRDefault="00876814" w:rsidP="00A27C15">
            <w:pPr>
              <w:pStyle w:val="TableParagraph"/>
              <w:ind w:left="161" w:right="584"/>
              <w:rPr>
                <w:i/>
                <w:sz w:val="20"/>
              </w:rPr>
            </w:pPr>
            <w:r w:rsidRPr="00DB1E28">
              <w:rPr>
                <w:i/>
                <w:sz w:val="20"/>
              </w:rPr>
              <w:t>Safe</w:t>
            </w:r>
            <w:r w:rsidRPr="00DB1E28">
              <w:rPr>
                <w:i/>
                <w:spacing w:val="-1"/>
                <w:sz w:val="20"/>
              </w:rPr>
              <w:t xml:space="preserve"> </w:t>
            </w:r>
            <w:r w:rsidRPr="00DB1E28">
              <w:rPr>
                <w:i/>
                <w:sz w:val="20"/>
              </w:rPr>
              <w:t>use</w:t>
            </w:r>
            <w:r w:rsidRPr="00DB1E28">
              <w:rPr>
                <w:i/>
                <w:spacing w:val="-3"/>
                <w:sz w:val="20"/>
              </w:rPr>
              <w:t xml:space="preserve"> </w:t>
            </w:r>
            <w:r w:rsidRPr="00DB1E28">
              <w:rPr>
                <w:i/>
                <w:sz w:val="20"/>
              </w:rPr>
              <w:t>of</w:t>
            </w:r>
            <w:r w:rsidRPr="00DB1E28">
              <w:rPr>
                <w:i/>
                <w:spacing w:val="-3"/>
                <w:sz w:val="20"/>
              </w:rPr>
              <w:t xml:space="preserve"> </w:t>
            </w:r>
            <w:r w:rsidRPr="00DB1E28">
              <w:rPr>
                <w:i/>
                <w:sz w:val="20"/>
              </w:rPr>
              <w:t>lasers in</w:t>
            </w:r>
            <w:r w:rsidRPr="00DB1E28">
              <w:rPr>
                <w:i/>
                <w:spacing w:val="-3"/>
                <w:sz w:val="20"/>
              </w:rPr>
              <w:t xml:space="preserve"> </w:t>
            </w:r>
            <w:r w:rsidRPr="00DB1E28">
              <w:rPr>
                <w:i/>
                <w:sz w:val="20"/>
              </w:rPr>
              <w:t>the</w:t>
            </w:r>
            <w:r w:rsidRPr="00DB1E28">
              <w:rPr>
                <w:i/>
                <w:spacing w:val="-52"/>
                <w:sz w:val="20"/>
              </w:rPr>
              <w:t xml:space="preserve"> </w:t>
            </w:r>
            <w:r w:rsidRPr="00DB1E28">
              <w:rPr>
                <w:i/>
                <w:sz w:val="20"/>
              </w:rPr>
              <w:t>building and</w:t>
            </w:r>
            <w:r w:rsidRPr="00DB1E28">
              <w:rPr>
                <w:i/>
                <w:spacing w:val="1"/>
                <w:sz w:val="20"/>
              </w:rPr>
              <w:t xml:space="preserve"> </w:t>
            </w:r>
            <w:r w:rsidRPr="00DB1E28">
              <w:rPr>
                <w:i/>
                <w:sz w:val="20"/>
              </w:rPr>
              <w:t>construction industry</w:t>
            </w:r>
          </w:p>
        </w:tc>
        <w:tc>
          <w:tcPr>
            <w:tcW w:w="934" w:type="dxa"/>
            <w:tcBorders>
              <w:top w:val="single" w:sz="2" w:space="0" w:color="BEBEBE"/>
              <w:bottom w:val="single" w:sz="2" w:space="0" w:color="BEBEBE"/>
            </w:tcBorders>
          </w:tcPr>
          <w:p w14:paraId="6C7AB638" w14:textId="77777777" w:rsidR="00876814" w:rsidRPr="00DB1E28" w:rsidRDefault="00876814" w:rsidP="00A27C15">
            <w:pPr>
              <w:pStyle w:val="TableParagraph"/>
              <w:spacing w:before="0"/>
              <w:jc w:val="center"/>
              <w:rPr>
                <w:sz w:val="18"/>
              </w:rPr>
            </w:pPr>
          </w:p>
        </w:tc>
        <w:tc>
          <w:tcPr>
            <w:tcW w:w="717" w:type="dxa"/>
            <w:tcBorders>
              <w:top w:val="single" w:sz="2" w:space="0" w:color="BEBEBE"/>
              <w:bottom w:val="single" w:sz="2" w:space="0" w:color="BEBEBE"/>
            </w:tcBorders>
          </w:tcPr>
          <w:p w14:paraId="3AAD864B" w14:textId="77777777" w:rsidR="00876814" w:rsidRPr="00DB1E28" w:rsidRDefault="00876814" w:rsidP="00A27C15">
            <w:pPr>
              <w:pStyle w:val="TableParagraph"/>
              <w:spacing w:before="0"/>
              <w:jc w:val="center"/>
              <w:rPr>
                <w:sz w:val="18"/>
              </w:rPr>
            </w:pPr>
          </w:p>
        </w:tc>
        <w:tc>
          <w:tcPr>
            <w:tcW w:w="586" w:type="dxa"/>
            <w:tcBorders>
              <w:top w:val="single" w:sz="2" w:space="0" w:color="BEBEBE"/>
              <w:bottom w:val="single" w:sz="2" w:space="0" w:color="BEBEBE"/>
            </w:tcBorders>
          </w:tcPr>
          <w:p w14:paraId="2E05C024" w14:textId="77777777" w:rsidR="00876814" w:rsidRPr="00DB1E28" w:rsidRDefault="00876814" w:rsidP="00A27C15">
            <w:pPr>
              <w:pStyle w:val="TableParagraph"/>
              <w:ind w:left="2"/>
              <w:jc w:val="center"/>
              <w:rPr>
                <w:sz w:val="20"/>
              </w:rPr>
            </w:pPr>
            <w:r w:rsidRPr="00DB1E28">
              <w:rPr>
                <w:w w:val="99"/>
                <w:sz w:val="20"/>
              </w:rPr>
              <w:t>•</w:t>
            </w:r>
          </w:p>
        </w:tc>
      </w:tr>
      <w:tr w:rsidR="00876814" w:rsidRPr="00DB1E28" w14:paraId="24A9089B" w14:textId="77777777" w:rsidTr="00A27C15">
        <w:trPr>
          <w:trHeight w:val="1084"/>
        </w:trPr>
        <w:tc>
          <w:tcPr>
            <w:tcW w:w="1613" w:type="dxa"/>
            <w:tcBorders>
              <w:top w:val="single" w:sz="2" w:space="0" w:color="BEBEBE"/>
              <w:bottom w:val="single" w:sz="2" w:space="0" w:color="BEBEBE"/>
            </w:tcBorders>
          </w:tcPr>
          <w:p w14:paraId="46203C5D" w14:textId="77777777" w:rsidR="00876814" w:rsidRPr="00EF4EB3" w:rsidRDefault="00876814" w:rsidP="00A27C15">
            <w:pPr>
              <w:pStyle w:val="TableParagraph"/>
              <w:ind w:left="108"/>
              <w:rPr>
                <w:b/>
                <w:color w:val="7030A0"/>
                <w:sz w:val="20"/>
              </w:rPr>
            </w:pPr>
            <w:r w:rsidRPr="00EF4EB3">
              <w:rPr>
                <w:b/>
                <w:color w:val="7030A0"/>
                <w:sz w:val="20"/>
              </w:rPr>
              <w:t>Lifts</w:t>
            </w:r>
          </w:p>
        </w:tc>
        <w:tc>
          <w:tcPr>
            <w:tcW w:w="2277" w:type="dxa"/>
            <w:tcBorders>
              <w:top w:val="single" w:sz="2" w:space="0" w:color="BEBEBE"/>
              <w:bottom w:val="single" w:sz="2" w:space="0" w:color="BEBEBE"/>
            </w:tcBorders>
          </w:tcPr>
          <w:p w14:paraId="5DB897A5" w14:textId="77777777" w:rsidR="00876814" w:rsidRPr="00DB1E28" w:rsidRDefault="00876814" w:rsidP="00A27C15">
            <w:pPr>
              <w:pStyle w:val="TableParagraph"/>
              <w:ind w:left="114"/>
              <w:rPr>
                <w:sz w:val="20"/>
              </w:rPr>
            </w:pPr>
            <w:r w:rsidRPr="00DB1E28">
              <w:rPr>
                <w:sz w:val="20"/>
              </w:rPr>
              <w:t>AS</w:t>
            </w:r>
            <w:r w:rsidRPr="00DB1E28">
              <w:rPr>
                <w:spacing w:val="-1"/>
                <w:sz w:val="20"/>
              </w:rPr>
              <w:t xml:space="preserve"> </w:t>
            </w:r>
            <w:r w:rsidRPr="00DB1E28">
              <w:rPr>
                <w:sz w:val="20"/>
              </w:rPr>
              <w:t>1735</w:t>
            </w:r>
            <w:r w:rsidRPr="00DB1E28">
              <w:rPr>
                <w:spacing w:val="-2"/>
                <w:sz w:val="20"/>
              </w:rPr>
              <w:t xml:space="preserve"> </w:t>
            </w:r>
            <w:r w:rsidRPr="00DB1E28">
              <w:rPr>
                <w:sz w:val="20"/>
              </w:rPr>
              <w:t>(series)</w:t>
            </w:r>
          </w:p>
        </w:tc>
        <w:tc>
          <w:tcPr>
            <w:tcW w:w="2901" w:type="dxa"/>
            <w:tcBorders>
              <w:top w:val="single" w:sz="2" w:space="0" w:color="BEBEBE"/>
              <w:bottom w:val="single" w:sz="2" w:space="0" w:color="BEBEBE"/>
            </w:tcBorders>
          </w:tcPr>
          <w:p w14:paraId="0D9E894F" w14:textId="77777777" w:rsidR="00876814" w:rsidRPr="00DB1E28" w:rsidRDefault="00876814" w:rsidP="00A27C15">
            <w:pPr>
              <w:pStyle w:val="TableParagraph"/>
              <w:ind w:left="161" w:right="257"/>
              <w:rPr>
                <w:i/>
                <w:sz w:val="20"/>
              </w:rPr>
            </w:pPr>
            <w:r w:rsidRPr="00DB1E28">
              <w:rPr>
                <w:i/>
                <w:sz w:val="20"/>
              </w:rPr>
              <w:t>Lifts,</w:t>
            </w:r>
            <w:r w:rsidRPr="00DB1E28">
              <w:rPr>
                <w:i/>
                <w:spacing w:val="-6"/>
                <w:sz w:val="20"/>
              </w:rPr>
              <w:t xml:space="preserve"> </w:t>
            </w:r>
            <w:r w:rsidRPr="00DB1E28">
              <w:rPr>
                <w:i/>
                <w:sz w:val="20"/>
              </w:rPr>
              <w:t>escalators</w:t>
            </w:r>
            <w:r w:rsidRPr="00DB1E28">
              <w:rPr>
                <w:i/>
                <w:spacing w:val="-5"/>
                <w:sz w:val="20"/>
              </w:rPr>
              <w:t xml:space="preserve"> </w:t>
            </w:r>
            <w:r w:rsidRPr="00DB1E28">
              <w:rPr>
                <w:i/>
                <w:sz w:val="20"/>
              </w:rPr>
              <w:t>and</w:t>
            </w:r>
            <w:r w:rsidRPr="00DB1E28">
              <w:rPr>
                <w:i/>
                <w:spacing w:val="-5"/>
                <w:sz w:val="20"/>
              </w:rPr>
              <w:t xml:space="preserve"> </w:t>
            </w:r>
            <w:r w:rsidRPr="00DB1E28">
              <w:rPr>
                <w:i/>
                <w:sz w:val="20"/>
              </w:rPr>
              <w:t>moving</w:t>
            </w:r>
            <w:r w:rsidRPr="00DB1E28">
              <w:rPr>
                <w:i/>
                <w:spacing w:val="-53"/>
                <w:sz w:val="20"/>
              </w:rPr>
              <w:t xml:space="preserve"> </w:t>
            </w:r>
            <w:r w:rsidRPr="00DB1E28">
              <w:rPr>
                <w:i/>
                <w:sz w:val="20"/>
              </w:rPr>
              <w:t>walks (known as the SAA</w:t>
            </w:r>
            <w:r w:rsidRPr="00DB1E28">
              <w:rPr>
                <w:i/>
                <w:spacing w:val="1"/>
                <w:sz w:val="20"/>
              </w:rPr>
              <w:t xml:space="preserve"> </w:t>
            </w:r>
            <w:r w:rsidRPr="00DB1E28">
              <w:rPr>
                <w:i/>
                <w:sz w:val="20"/>
              </w:rPr>
              <w:t>Lift Code)</w:t>
            </w:r>
          </w:p>
        </w:tc>
        <w:tc>
          <w:tcPr>
            <w:tcW w:w="934" w:type="dxa"/>
            <w:tcBorders>
              <w:top w:val="single" w:sz="2" w:space="0" w:color="BEBEBE"/>
              <w:bottom w:val="single" w:sz="2" w:space="0" w:color="BEBEBE"/>
            </w:tcBorders>
          </w:tcPr>
          <w:p w14:paraId="1606528D" w14:textId="77777777" w:rsidR="00876814" w:rsidRPr="00DB1E28" w:rsidRDefault="00876814" w:rsidP="00A27C15">
            <w:pPr>
              <w:pStyle w:val="TableParagraph"/>
              <w:ind w:left="51"/>
              <w:jc w:val="center"/>
              <w:rPr>
                <w:sz w:val="20"/>
              </w:rPr>
            </w:pPr>
            <w:r w:rsidRPr="00DB1E28">
              <w:rPr>
                <w:w w:val="99"/>
                <w:sz w:val="20"/>
              </w:rPr>
              <w:t>•</w:t>
            </w:r>
          </w:p>
        </w:tc>
        <w:tc>
          <w:tcPr>
            <w:tcW w:w="717" w:type="dxa"/>
            <w:tcBorders>
              <w:top w:val="single" w:sz="2" w:space="0" w:color="BEBEBE"/>
              <w:bottom w:val="single" w:sz="2" w:space="0" w:color="BEBEBE"/>
            </w:tcBorders>
          </w:tcPr>
          <w:p w14:paraId="0B999D34" w14:textId="77777777" w:rsidR="00876814" w:rsidRPr="00DB1E28" w:rsidRDefault="00876814" w:rsidP="00A27C15">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1F308D4A" w14:textId="77777777" w:rsidR="00876814" w:rsidRPr="00DB1E28" w:rsidRDefault="00876814" w:rsidP="00A27C15">
            <w:pPr>
              <w:pStyle w:val="TableParagraph"/>
              <w:ind w:left="2"/>
              <w:jc w:val="center"/>
              <w:rPr>
                <w:sz w:val="20"/>
              </w:rPr>
            </w:pPr>
            <w:r w:rsidRPr="00DB1E28">
              <w:rPr>
                <w:w w:val="99"/>
                <w:sz w:val="20"/>
              </w:rPr>
              <w:t>•</w:t>
            </w:r>
          </w:p>
        </w:tc>
      </w:tr>
      <w:tr w:rsidR="00876814" w:rsidRPr="00DB1E28" w14:paraId="74202091" w14:textId="77777777" w:rsidTr="00A27C15">
        <w:trPr>
          <w:trHeight w:val="626"/>
        </w:trPr>
        <w:tc>
          <w:tcPr>
            <w:tcW w:w="1613" w:type="dxa"/>
            <w:tcBorders>
              <w:top w:val="single" w:sz="2" w:space="0" w:color="BEBEBE"/>
            </w:tcBorders>
          </w:tcPr>
          <w:p w14:paraId="03BBE90B" w14:textId="77777777" w:rsidR="00876814" w:rsidRPr="00EF4EB3" w:rsidRDefault="00876814" w:rsidP="00A27C15">
            <w:pPr>
              <w:pStyle w:val="TableParagraph"/>
              <w:spacing w:before="168"/>
              <w:ind w:left="108"/>
              <w:rPr>
                <w:b/>
                <w:color w:val="7030A0"/>
                <w:sz w:val="20"/>
              </w:rPr>
            </w:pPr>
            <w:r w:rsidRPr="00EF4EB3">
              <w:rPr>
                <w:b/>
                <w:color w:val="7030A0"/>
                <w:sz w:val="20"/>
              </w:rPr>
              <w:t>Machinery</w:t>
            </w:r>
          </w:p>
        </w:tc>
        <w:tc>
          <w:tcPr>
            <w:tcW w:w="2277" w:type="dxa"/>
            <w:tcBorders>
              <w:top w:val="single" w:sz="2" w:space="0" w:color="BEBEBE"/>
              <w:bottom w:val="single" w:sz="2" w:space="0" w:color="BEBEBE"/>
            </w:tcBorders>
          </w:tcPr>
          <w:p w14:paraId="5AE81074" w14:textId="77777777" w:rsidR="00876814" w:rsidRPr="00DB1E28" w:rsidRDefault="00876814" w:rsidP="00A27C15">
            <w:pPr>
              <w:pStyle w:val="TableParagraph"/>
              <w:spacing w:before="168"/>
              <w:ind w:left="114"/>
              <w:rPr>
                <w:sz w:val="20"/>
              </w:rPr>
            </w:pPr>
            <w:r w:rsidRPr="00DB1E28">
              <w:rPr>
                <w:sz w:val="20"/>
              </w:rPr>
              <w:t>AS</w:t>
            </w:r>
            <w:r w:rsidRPr="00DB1E28">
              <w:rPr>
                <w:spacing w:val="-1"/>
                <w:sz w:val="20"/>
              </w:rPr>
              <w:t xml:space="preserve"> </w:t>
            </w:r>
            <w:r w:rsidRPr="00DB1E28">
              <w:rPr>
                <w:sz w:val="20"/>
              </w:rPr>
              <w:t>4024</w:t>
            </w:r>
            <w:r w:rsidRPr="00DB1E28">
              <w:rPr>
                <w:spacing w:val="-2"/>
                <w:sz w:val="20"/>
              </w:rPr>
              <w:t xml:space="preserve"> </w:t>
            </w:r>
            <w:r w:rsidRPr="00DB1E28">
              <w:rPr>
                <w:sz w:val="20"/>
              </w:rPr>
              <w:t>(series)</w:t>
            </w:r>
          </w:p>
        </w:tc>
        <w:tc>
          <w:tcPr>
            <w:tcW w:w="2901" w:type="dxa"/>
            <w:tcBorders>
              <w:top w:val="single" w:sz="2" w:space="0" w:color="BEBEBE"/>
              <w:bottom w:val="single" w:sz="2" w:space="0" w:color="BEBEBE"/>
            </w:tcBorders>
          </w:tcPr>
          <w:p w14:paraId="13CC1A98" w14:textId="77777777" w:rsidR="00876814" w:rsidRPr="00DB1E28" w:rsidRDefault="00876814" w:rsidP="00A27C15">
            <w:pPr>
              <w:pStyle w:val="TableParagraph"/>
              <w:spacing w:before="168"/>
              <w:ind w:left="161"/>
              <w:rPr>
                <w:i/>
                <w:sz w:val="20"/>
              </w:rPr>
            </w:pPr>
            <w:r w:rsidRPr="00DB1E28">
              <w:rPr>
                <w:i/>
                <w:sz w:val="20"/>
              </w:rPr>
              <w:t>Safety</w:t>
            </w:r>
            <w:r w:rsidRPr="00DB1E28">
              <w:rPr>
                <w:i/>
                <w:spacing w:val="-3"/>
                <w:sz w:val="20"/>
              </w:rPr>
              <w:t xml:space="preserve"> </w:t>
            </w:r>
            <w:r w:rsidRPr="00DB1E28">
              <w:rPr>
                <w:i/>
                <w:sz w:val="20"/>
              </w:rPr>
              <w:t>of</w:t>
            </w:r>
            <w:r w:rsidRPr="00DB1E28">
              <w:rPr>
                <w:i/>
                <w:spacing w:val="-1"/>
                <w:sz w:val="20"/>
              </w:rPr>
              <w:t xml:space="preserve"> </w:t>
            </w:r>
            <w:r w:rsidRPr="00DB1E28">
              <w:rPr>
                <w:i/>
                <w:sz w:val="20"/>
              </w:rPr>
              <w:t>machinery</w:t>
            </w:r>
          </w:p>
        </w:tc>
        <w:tc>
          <w:tcPr>
            <w:tcW w:w="934" w:type="dxa"/>
            <w:tcBorders>
              <w:top w:val="single" w:sz="2" w:space="0" w:color="BEBEBE"/>
              <w:bottom w:val="single" w:sz="2" w:space="0" w:color="BEBEBE"/>
            </w:tcBorders>
          </w:tcPr>
          <w:p w14:paraId="1824F4A4" w14:textId="77777777" w:rsidR="00876814" w:rsidRPr="00DB1E28" w:rsidRDefault="00876814" w:rsidP="00A27C15">
            <w:pPr>
              <w:pStyle w:val="TableParagraph"/>
              <w:spacing w:before="168"/>
              <w:ind w:left="51"/>
              <w:jc w:val="center"/>
              <w:rPr>
                <w:sz w:val="20"/>
              </w:rPr>
            </w:pPr>
            <w:r w:rsidRPr="00DB1E28">
              <w:rPr>
                <w:w w:val="99"/>
                <w:sz w:val="20"/>
              </w:rPr>
              <w:t>•</w:t>
            </w:r>
          </w:p>
        </w:tc>
        <w:tc>
          <w:tcPr>
            <w:tcW w:w="717" w:type="dxa"/>
            <w:tcBorders>
              <w:top w:val="single" w:sz="2" w:space="0" w:color="BEBEBE"/>
              <w:bottom w:val="single" w:sz="2" w:space="0" w:color="BEBEBE"/>
            </w:tcBorders>
          </w:tcPr>
          <w:p w14:paraId="5CC9ECA0" w14:textId="77777777" w:rsidR="00876814" w:rsidRPr="00DB1E28" w:rsidRDefault="00876814" w:rsidP="00A27C15">
            <w:pPr>
              <w:pStyle w:val="TableParagraph"/>
              <w:spacing w:before="168"/>
              <w:ind w:left="4"/>
              <w:jc w:val="center"/>
              <w:rPr>
                <w:sz w:val="20"/>
              </w:rPr>
            </w:pPr>
            <w:r w:rsidRPr="00DB1E28">
              <w:rPr>
                <w:w w:val="99"/>
                <w:sz w:val="20"/>
              </w:rPr>
              <w:t>•</w:t>
            </w:r>
          </w:p>
        </w:tc>
        <w:tc>
          <w:tcPr>
            <w:tcW w:w="586" w:type="dxa"/>
            <w:tcBorders>
              <w:top w:val="single" w:sz="2" w:space="0" w:color="BEBEBE"/>
              <w:bottom w:val="single" w:sz="2" w:space="0" w:color="BEBEBE"/>
            </w:tcBorders>
          </w:tcPr>
          <w:p w14:paraId="4987A70B" w14:textId="77777777" w:rsidR="00876814" w:rsidRPr="00DB1E28" w:rsidRDefault="00876814" w:rsidP="00A27C15">
            <w:pPr>
              <w:pStyle w:val="TableParagraph"/>
              <w:spacing w:before="168"/>
              <w:ind w:left="2"/>
              <w:jc w:val="center"/>
              <w:rPr>
                <w:sz w:val="20"/>
              </w:rPr>
            </w:pPr>
            <w:r w:rsidRPr="00DB1E28">
              <w:rPr>
                <w:w w:val="99"/>
                <w:sz w:val="20"/>
              </w:rPr>
              <w:t>•</w:t>
            </w:r>
          </w:p>
        </w:tc>
      </w:tr>
      <w:tr w:rsidR="00876814" w:rsidRPr="00DB1E28" w14:paraId="1BCE7368" w14:textId="77777777" w:rsidTr="00A27C15">
        <w:trPr>
          <w:trHeight w:val="1315"/>
        </w:trPr>
        <w:tc>
          <w:tcPr>
            <w:tcW w:w="1613" w:type="dxa"/>
          </w:tcPr>
          <w:p w14:paraId="0F8E5723" w14:textId="77777777" w:rsidR="00876814" w:rsidRPr="00DB1E28" w:rsidRDefault="00876814" w:rsidP="00A27C15">
            <w:pPr>
              <w:pStyle w:val="TableParagraph"/>
              <w:spacing w:before="0"/>
              <w:rPr>
                <w:sz w:val="18"/>
              </w:rPr>
            </w:pPr>
          </w:p>
        </w:tc>
        <w:tc>
          <w:tcPr>
            <w:tcW w:w="2277" w:type="dxa"/>
            <w:tcBorders>
              <w:top w:val="single" w:sz="2" w:space="0" w:color="BEBEBE"/>
              <w:bottom w:val="single" w:sz="2" w:space="0" w:color="BEBEBE"/>
            </w:tcBorders>
          </w:tcPr>
          <w:p w14:paraId="62B181F3" w14:textId="77777777" w:rsidR="00876814" w:rsidRPr="00DB1E28" w:rsidRDefault="00876814" w:rsidP="00A27C15">
            <w:pPr>
              <w:pStyle w:val="TableParagraph"/>
              <w:ind w:left="114"/>
              <w:rPr>
                <w:sz w:val="20"/>
              </w:rPr>
            </w:pPr>
            <w:r w:rsidRPr="00DB1E28">
              <w:rPr>
                <w:sz w:val="20"/>
              </w:rPr>
              <w:t>AS</w:t>
            </w:r>
            <w:r w:rsidRPr="00DB1E28">
              <w:rPr>
                <w:spacing w:val="-1"/>
                <w:sz w:val="20"/>
              </w:rPr>
              <w:t xml:space="preserve"> </w:t>
            </w:r>
            <w:r w:rsidRPr="00DB1E28">
              <w:rPr>
                <w:sz w:val="20"/>
              </w:rPr>
              <w:t>1657</w:t>
            </w:r>
          </w:p>
        </w:tc>
        <w:tc>
          <w:tcPr>
            <w:tcW w:w="2901" w:type="dxa"/>
            <w:tcBorders>
              <w:top w:val="single" w:sz="2" w:space="0" w:color="BEBEBE"/>
              <w:bottom w:val="single" w:sz="2" w:space="0" w:color="BEBEBE"/>
            </w:tcBorders>
          </w:tcPr>
          <w:p w14:paraId="4ED335DF" w14:textId="77777777" w:rsidR="00876814" w:rsidRPr="00DB1E28" w:rsidRDefault="00876814" w:rsidP="00A27C15">
            <w:pPr>
              <w:pStyle w:val="TableParagraph"/>
              <w:ind w:left="161" w:right="348"/>
              <w:rPr>
                <w:i/>
                <w:sz w:val="20"/>
              </w:rPr>
            </w:pPr>
            <w:r w:rsidRPr="00DB1E28">
              <w:rPr>
                <w:i/>
                <w:sz w:val="20"/>
              </w:rPr>
              <w:t>Fixed</w:t>
            </w:r>
            <w:r w:rsidRPr="00DB1E28">
              <w:rPr>
                <w:i/>
                <w:spacing w:val="-9"/>
                <w:sz w:val="20"/>
              </w:rPr>
              <w:t xml:space="preserve"> </w:t>
            </w:r>
            <w:r w:rsidRPr="00DB1E28">
              <w:rPr>
                <w:i/>
                <w:sz w:val="20"/>
              </w:rPr>
              <w:t>platforms,</w:t>
            </w:r>
            <w:r w:rsidRPr="00DB1E28">
              <w:rPr>
                <w:i/>
                <w:spacing w:val="-9"/>
                <w:sz w:val="20"/>
              </w:rPr>
              <w:t xml:space="preserve"> </w:t>
            </w:r>
            <w:r w:rsidRPr="00DB1E28">
              <w:rPr>
                <w:i/>
                <w:sz w:val="20"/>
              </w:rPr>
              <w:t>walkways,</w:t>
            </w:r>
            <w:r w:rsidRPr="00DB1E28">
              <w:rPr>
                <w:i/>
                <w:spacing w:val="-53"/>
                <w:sz w:val="20"/>
              </w:rPr>
              <w:t xml:space="preserve"> </w:t>
            </w:r>
            <w:r w:rsidRPr="00DB1E28">
              <w:rPr>
                <w:i/>
                <w:sz w:val="20"/>
              </w:rPr>
              <w:t>stairways and ladders—</w:t>
            </w:r>
            <w:r w:rsidRPr="00DB1E28">
              <w:rPr>
                <w:i/>
                <w:spacing w:val="1"/>
                <w:sz w:val="20"/>
              </w:rPr>
              <w:t xml:space="preserve"> </w:t>
            </w:r>
            <w:r w:rsidRPr="00DB1E28">
              <w:rPr>
                <w:i/>
                <w:sz w:val="20"/>
              </w:rPr>
              <w:t>Design, construction and</w:t>
            </w:r>
            <w:r w:rsidRPr="00DB1E28">
              <w:rPr>
                <w:i/>
                <w:spacing w:val="1"/>
                <w:sz w:val="20"/>
              </w:rPr>
              <w:t xml:space="preserve"> </w:t>
            </w:r>
            <w:r w:rsidRPr="00DB1E28">
              <w:rPr>
                <w:i/>
                <w:sz w:val="20"/>
              </w:rPr>
              <w:t>installation</w:t>
            </w:r>
          </w:p>
        </w:tc>
        <w:tc>
          <w:tcPr>
            <w:tcW w:w="934" w:type="dxa"/>
            <w:tcBorders>
              <w:top w:val="single" w:sz="2" w:space="0" w:color="BEBEBE"/>
              <w:bottom w:val="single" w:sz="2" w:space="0" w:color="BEBEBE"/>
            </w:tcBorders>
          </w:tcPr>
          <w:p w14:paraId="17C689C0" w14:textId="77777777" w:rsidR="00876814" w:rsidRPr="00DB1E28" w:rsidRDefault="00876814" w:rsidP="00A27C15">
            <w:pPr>
              <w:pStyle w:val="TableParagraph"/>
              <w:ind w:left="51"/>
              <w:jc w:val="center"/>
              <w:rPr>
                <w:sz w:val="20"/>
              </w:rPr>
            </w:pPr>
            <w:r w:rsidRPr="00DB1E28">
              <w:rPr>
                <w:w w:val="99"/>
                <w:sz w:val="20"/>
              </w:rPr>
              <w:t>•</w:t>
            </w:r>
          </w:p>
        </w:tc>
        <w:tc>
          <w:tcPr>
            <w:tcW w:w="717" w:type="dxa"/>
            <w:tcBorders>
              <w:top w:val="single" w:sz="2" w:space="0" w:color="BEBEBE"/>
              <w:bottom w:val="single" w:sz="2" w:space="0" w:color="BEBEBE"/>
            </w:tcBorders>
          </w:tcPr>
          <w:p w14:paraId="369F4725" w14:textId="77777777" w:rsidR="00876814" w:rsidRPr="00DB1E28" w:rsidRDefault="00876814" w:rsidP="00A27C15">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1779195B" w14:textId="77777777" w:rsidR="00876814" w:rsidRPr="00DB1E28" w:rsidRDefault="00876814" w:rsidP="00A27C15">
            <w:pPr>
              <w:pStyle w:val="TableParagraph"/>
              <w:spacing w:before="0"/>
              <w:jc w:val="center"/>
              <w:rPr>
                <w:sz w:val="18"/>
              </w:rPr>
            </w:pPr>
          </w:p>
        </w:tc>
      </w:tr>
      <w:tr w:rsidR="00876814" w:rsidRPr="00DB1E28" w14:paraId="53FC3392" w14:textId="77777777" w:rsidTr="00A27C15">
        <w:trPr>
          <w:trHeight w:val="856"/>
        </w:trPr>
        <w:tc>
          <w:tcPr>
            <w:tcW w:w="1613" w:type="dxa"/>
          </w:tcPr>
          <w:p w14:paraId="5A2E0ADC" w14:textId="77777777" w:rsidR="00876814" w:rsidRPr="00DB1E28" w:rsidRDefault="00876814" w:rsidP="00A27C15">
            <w:pPr>
              <w:pStyle w:val="TableParagraph"/>
              <w:spacing w:before="0"/>
              <w:rPr>
                <w:sz w:val="18"/>
              </w:rPr>
            </w:pPr>
          </w:p>
        </w:tc>
        <w:tc>
          <w:tcPr>
            <w:tcW w:w="2277" w:type="dxa"/>
            <w:tcBorders>
              <w:top w:val="single" w:sz="2" w:space="0" w:color="BEBEBE"/>
              <w:bottom w:val="single" w:sz="2" w:space="0" w:color="BEBEBE"/>
            </w:tcBorders>
          </w:tcPr>
          <w:p w14:paraId="33638EF6" w14:textId="77777777" w:rsidR="00876814" w:rsidRPr="00DB1E28" w:rsidRDefault="00876814" w:rsidP="00A27C15">
            <w:pPr>
              <w:pStyle w:val="TableParagraph"/>
              <w:spacing w:before="170"/>
              <w:ind w:left="114"/>
              <w:rPr>
                <w:sz w:val="20"/>
              </w:rPr>
            </w:pPr>
            <w:r w:rsidRPr="00DB1E28">
              <w:rPr>
                <w:sz w:val="20"/>
              </w:rPr>
              <w:t>AS</w:t>
            </w:r>
            <w:r w:rsidRPr="00DB1E28">
              <w:rPr>
                <w:spacing w:val="-2"/>
                <w:sz w:val="20"/>
              </w:rPr>
              <w:t xml:space="preserve"> </w:t>
            </w:r>
            <w:r w:rsidRPr="00DB1E28">
              <w:rPr>
                <w:sz w:val="20"/>
              </w:rPr>
              <w:t>1788.2–1987</w:t>
            </w:r>
          </w:p>
        </w:tc>
        <w:tc>
          <w:tcPr>
            <w:tcW w:w="2901" w:type="dxa"/>
            <w:tcBorders>
              <w:top w:val="single" w:sz="2" w:space="0" w:color="BEBEBE"/>
              <w:bottom w:val="single" w:sz="2" w:space="0" w:color="BEBEBE"/>
            </w:tcBorders>
          </w:tcPr>
          <w:p w14:paraId="0D704292" w14:textId="77777777" w:rsidR="00876814" w:rsidRPr="00DB1E28" w:rsidRDefault="00876814" w:rsidP="00A27C15">
            <w:pPr>
              <w:pStyle w:val="TableParagraph"/>
              <w:ind w:left="161" w:right="185"/>
              <w:rPr>
                <w:i/>
                <w:sz w:val="20"/>
              </w:rPr>
            </w:pPr>
            <w:r w:rsidRPr="00DB1E28">
              <w:rPr>
                <w:i/>
                <w:sz w:val="20"/>
              </w:rPr>
              <w:t>Abrasive wheels—Selection,</w:t>
            </w:r>
            <w:r w:rsidRPr="00DB1E28">
              <w:rPr>
                <w:i/>
                <w:spacing w:val="-53"/>
                <w:sz w:val="20"/>
              </w:rPr>
              <w:t xml:space="preserve"> </w:t>
            </w:r>
            <w:r w:rsidRPr="00DB1E28">
              <w:rPr>
                <w:i/>
                <w:sz w:val="20"/>
              </w:rPr>
              <w:t>care</w:t>
            </w:r>
            <w:r w:rsidRPr="00DB1E28">
              <w:rPr>
                <w:i/>
                <w:spacing w:val="-2"/>
                <w:sz w:val="20"/>
              </w:rPr>
              <w:t xml:space="preserve"> </w:t>
            </w:r>
            <w:r w:rsidRPr="00DB1E28">
              <w:rPr>
                <w:i/>
                <w:sz w:val="20"/>
              </w:rPr>
              <w:t>and</w:t>
            </w:r>
            <w:r w:rsidRPr="00DB1E28">
              <w:rPr>
                <w:i/>
                <w:spacing w:val="1"/>
                <w:sz w:val="20"/>
              </w:rPr>
              <w:t xml:space="preserve"> </w:t>
            </w:r>
            <w:r w:rsidRPr="00DB1E28">
              <w:rPr>
                <w:i/>
                <w:sz w:val="20"/>
              </w:rPr>
              <w:t>use</w:t>
            </w:r>
          </w:p>
        </w:tc>
        <w:tc>
          <w:tcPr>
            <w:tcW w:w="934" w:type="dxa"/>
            <w:tcBorders>
              <w:top w:val="single" w:sz="2" w:space="0" w:color="BEBEBE"/>
              <w:bottom w:val="single" w:sz="2" w:space="0" w:color="BEBEBE"/>
            </w:tcBorders>
          </w:tcPr>
          <w:p w14:paraId="26B68E4B" w14:textId="77777777" w:rsidR="00876814" w:rsidRPr="00DB1E28" w:rsidRDefault="00876814" w:rsidP="00A27C15">
            <w:pPr>
              <w:pStyle w:val="TableParagraph"/>
              <w:spacing w:before="170"/>
              <w:ind w:left="51"/>
              <w:jc w:val="center"/>
              <w:rPr>
                <w:sz w:val="20"/>
              </w:rPr>
            </w:pPr>
            <w:r w:rsidRPr="00DB1E28">
              <w:rPr>
                <w:w w:val="99"/>
                <w:sz w:val="20"/>
              </w:rPr>
              <w:t>•</w:t>
            </w:r>
          </w:p>
        </w:tc>
        <w:tc>
          <w:tcPr>
            <w:tcW w:w="717" w:type="dxa"/>
            <w:tcBorders>
              <w:top w:val="single" w:sz="2" w:space="0" w:color="BEBEBE"/>
              <w:bottom w:val="single" w:sz="2" w:space="0" w:color="BEBEBE"/>
            </w:tcBorders>
          </w:tcPr>
          <w:p w14:paraId="447D9003" w14:textId="77777777" w:rsidR="00876814" w:rsidRPr="00DB1E28" w:rsidRDefault="00876814" w:rsidP="00A27C15">
            <w:pPr>
              <w:pStyle w:val="TableParagraph"/>
              <w:spacing w:before="170"/>
              <w:ind w:left="4"/>
              <w:jc w:val="center"/>
              <w:rPr>
                <w:sz w:val="20"/>
              </w:rPr>
            </w:pPr>
            <w:r w:rsidRPr="00DB1E28">
              <w:rPr>
                <w:w w:val="99"/>
                <w:sz w:val="20"/>
              </w:rPr>
              <w:t>•</w:t>
            </w:r>
          </w:p>
        </w:tc>
        <w:tc>
          <w:tcPr>
            <w:tcW w:w="586" w:type="dxa"/>
            <w:tcBorders>
              <w:top w:val="single" w:sz="2" w:space="0" w:color="BEBEBE"/>
              <w:bottom w:val="single" w:sz="2" w:space="0" w:color="BEBEBE"/>
            </w:tcBorders>
          </w:tcPr>
          <w:p w14:paraId="200AA8D8" w14:textId="77777777" w:rsidR="00876814" w:rsidRPr="00DB1E28" w:rsidRDefault="00876814" w:rsidP="00A27C15">
            <w:pPr>
              <w:pStyle w:val="TableParagraph"/>
              <w:spacing w:before="170"/>
              <w:ind w:left="2"/>
              <w:jc w:val="center"/>
              <w:rPr>
                <w:sz w:val="20"/>
              </w:rPr>
            </w:pPr>
            <w:r w:rsidRPr="00DB1E28">
              <w:rPr>
                <w:w w:val="99"/>
                <w:sz w:val="20"/>
              </w:rPr>
              <w:t>•</w:t>
            </w:r>
          </w:p>
        </w:tc>
      </w:tr>
      <w:tr w:rsidR="00876814" w:rsidRPr="00DB1E28" w14:paraId="54B844A0" w14:textId="77777777" w:rsidTr="00A27C15">
        <w:trPr>
          <w:trHeight w:val="1546"/>
        </w:trPr>
        <w:tc>
          <w:tcPr>
            <w:tcW w:w="1613" w:type="dxa"/>
          </w:tcPr>
          <w:p w14:paraId="0D533E5C" w14:textId="77777777" w:rsidR="00876814" w:rsidRPr="00DB1E28" w:rsidRDefault="00876814" w:rsidP="00A27C15">
            <w:pPr>
              <w:pStyle w:val="TableParagraph"/>
              <w:spacing w:before="0"/>
              <w:rPr>
                <w:sz w:val="18"/>
              </w:rPr>
            </w:pPr>
          </w:p>
        </w:tc>
        <w:tc>
          <w:tcPr>
            <w:tcW w:w="2277" w:type="dxa"/>
            <w:tcBorders>
              <w:top w:val="single" w:sz="2" w:space="0" w:color="BEBEBE"/>
              <w:bottom w:val="single" w:sz="2" w:space="0" w:color="BEBEBE"/>
            </w:tcBorders>
          </w:tcPr>
          <w:p w14:paraId="4D8C0C7D" w14:textId="77777777" w:rsidR="00876814" w:rsidRPr="00DB1E28" w:rsidRDefault="00876814" w:rsidP="00A27C15">
            <w:pPr>
              <w:pStyle w:val="TableParagraph"/>
              <w:ind w:left="114"/>
              <w:rPr>
                <w:sz w:val="20"/>
              </w:rPr>
            </w:pPr>
            <w:r w:rsidRPr="00DB1E28">
              <w:rPr>
                <w:sz w:val="20"/>
              </w:rPr>
              <w:t>AS/NZS</w:t>
            </w:r>
            <w:r w:rsidRPr="00DB1E28">
              <w:rPr>
                <w:spacing w:val="-3"/>
                <w:sz w:val="20"/>
              </w:rPr>
              <w:t xml:space="preserve"> </w:t>
            </w:r>
            <w:r w:rsidRPr="00DB1E28">
              <w:rPr>
                <w:sz w:val="20"/>
              </w:rPr>
              <w:t>IEC 60947.3–</w:t>
            </w:r>
          </w:p>
          <w:p w14:paraId="10C7F2AD" w14:textId="77777777" w:rsidR="00876814" w:rsidRPr="00DB1E28" w:rsidRDefault="00876814" w:rsidP="00A27C15">
            <w:pPr>
              <w:pStyle w:val="TableParagraph"/>
              <w:spacing w:before="1"/>
              <w:ind w:left="114"/>
              <w:rPr>
                <w:sz w:val="20"/>
              </w:rPr>
            </w:pPr>
            <w:r w:rsidRPr="00DB1E28">
              <w:rPr>
                <w:sz w:val="20"/>
              </w:rPr>
              <w:t>2015</w:t>
            </w:r>
          </w:p>
        </w:tc>
        <w:tc>
          <w:tcPr>
            <w:tcW w:w="2901" w:type="dxa"/>
            <w:tcBorders>
              <w:top w:val="single" w:sz="2" w:space="0" w:color="BEBEBE"/>
              <w:bottom w:val="single" w:sz="2" w:space="0" w:color="BEBEBE"/>
            </w:tcBorders>
          </w:tcPr>
          <w:p w14:paraId="61B59377" w14:textId="77777777" w:rsidR="00876814" w:rsidRPr="00DB1E28" w:rsidRDefault="00876814" w:rsidP="00A27C15">
            <w:pPr>
              <w:pStyle w:val="TableParagraph"/>
              <w:ind w:left="161" w:right="249"/>
              <w:rPr>
                <w:i/>
                <w:sz w:val="20"/>
              </w:rPr>
            </w:pPr>
            <w:r w:rsidRPr="00DB1E28">
              <w:rPr>
                <w:i/>
                <w:sz w:val="20"/>
              </w:rPr>
              <w:t>Low-voltage</w:t>
            </w:r>
            <w:r w:rsidRPr="00DB1E28">
              <w:rPr>
                <w:i/>
                <w:spacing w:val="-5"/>
                <w:sz w:val="20"/>
              </w:rPr>
              <w:t xml:space="preserve"> </w:t>
            </w:r>
            <w:r w:rsidRPr="00DB1E28">
              <w:rPr>
                <w:i/>
                <w:sz w:val="20"/>
              </w:rPr>
              <w:t>switchgear</w:t>
            </w:r>
            <w:r w:rsidRPr="00DB1E28">
              <w:rPr>
                <w:i/>
                <w:spacing w:val="-4"/>
                <w:sz w:val="20"/>
              </w:rPr>
              <w:t xml:space="preserve"> </w:t>
            </w:r>
            <w:r w:rsidRPr="00DB1E28">
              <w:rPr>
                <w:i/>
                <w:sz w:val="20"/>
              </w:rPr>
              <w:t>and</w:t>
            </w:r>
            <w:r w:rsidRPr="00DB1E28">
              <w:rPr>
                <w:i/>
                <w:spacing w:val="-53"/>
                <w:sz w:val="20"/>
              </w:rPr>
              <w:t xml:space="preserve"> </w:t>
            </w:r>
            <w:r w:rsidRPr="00DB1E28">
              <w:rPr>
                <w:i/>
                <w:sz w:val="20"/>
              </w:rPr>
              <w:t>control gear—Switches,</w:t>
            </w:r>
            <w:r w:rsidRPr="00DB1E28">
              <w:rPr>
                <w:i/>
                <w:spacing w:val="1"/>
                <w:sz w:val="20"/>
              </w:rPr>
              <w:t xml:space="preserve"> </w:t>
            </w:r>
            <w:r w:rsidRPr="00DB1E28">
              <w:rPr>
                <w:i/>
                <w:sz w:val="20"/>
              </w:rPr>
              <w:t>disconnectors, switch-</w:t>
            </w:r>
            <w:r w:rsidRPr="00DB1E28">
              <w:rPr>
                <w:i/>
                <w:spacing w:val="1"/>
                <w:sz w:val="20"/>
              </w:rPr>
              <w:t xml:space="preserve"> </w:t>
            </w:r>
            <w:r w:rsidRPr="00DB1E28">
              <w:rPr>
                <w:i/>
                <w:sz w:val="20"/>
              </w:rPr>
              <w:t>disconnectors and fuse-</w:t>
            </w:r>
            <w:r w:rsidRPr="00DB1E28">
              <w:rPr>
                <w:i/>
                <w:spacing w:val="1"/>
                <w:sz w:val="20"/>
              </w:rPr>
              <w:t xml:space="preserve"> </w:t>
            </w:r>
            <w:r w:rsidRPr="00DB1E28">
              <w:rPr>
                <w:i/>
                <w:sz w:val="20"/>
              </w:rPr>
              <w:t>combination units</w:t>
            </w:r>
          </w:p>
        </w:tc>
        <w:tc>
          <w:tcPr>
            <w:tcW w:w="934" w:type="dxa"/>
            <w:tcBorders>
              <w:top w:val="single" w:sz="2" w:space="0" w:color="BEBEBE"/>
              <w:bottom w:val="single" w:sz="2" w:space="0" w:color="BEBEBE"/>
            </w:tcBorders>
          </w:tcPr>
          <w:p w14:paraId="0DE7140D" w14:textId="77777777" w:rsidR="00876814" w:rsidRPr="00DB1E28" w:rsidRDefault="00876814" w:rsidP="00A27C15">
            <w:pPr>
              <w:pStyle w:val="TableParagraph"/>
              <w:ind w:left="51"/>
              <w:jc w:val="center"/>
              <w:rPr>
                <w:sz w:val="20"/>
              </w:rPr>
            </w:pPr>
            <w:r w:rsidRPr="00DB1E28">
              <w:rPr>
                <w:w w:val="99"/>
                <w:sz w:val="20"/>
              </w:rPr>
              <w:t>•</w:t>
            </w:r>
          </w:p>
        </w:tc>
        <w:tc>
          <w:tcPr>
            <w:tcW w:w="717" w:type="dxa"/>
            <w:tcBorders>
              <w:top w:val="single" w:sz="2" w:space="0" w:color="BEBEBE"/>
              <w:bottom w:val="single" w:sz="2" w:space="0" w:color="BEBEBE"/>
            </w:tcBorders>
          </w:tcPr>
          <w:p w14:paraId="74F8E5B3" w14:textId="77777777" w:rsidR="00876814" w:rsidRPr="00DB1E28" w:rsidRDefault="00876814" w:rsidP="00A27C15">
            <w:pPr>
              <w:pStyle w:val="TableParagraph"/>
              <w:spacing w:before="0"/>
              <w:jc w:val="center"/>
              <w:rPr>
                <w:sz w:val="18"/>
              </w:rPr>
            </w:pPr>
          </w:p>
        </w:tc>
        <w:tc>
          <w:tcPr>
            <w:tcW w:w="586" w:type="dxa"/>
            <w:tcBorders>
              <w:top w:val="single" w:sz="2" w:space="0" w:color="BEBEBE"/>
              <w:bottom w:val="single" w:sz="2" w:space="0" w:color="BEBEBE"/>
            </w:tcBorders>
          </w:tcPr>
          <w:p w14:paraId="0B90FFF6" w14:textId="77777777" w:rsidR="00876814" w:rsidRPr="00DB1E28" w:rsidRDefault="00876814" w:rsidP="00A27C15">
            <w:pPr>
              <w:pStyle w:val="TableParagraph"/>
              <w:ind w:left="2"/>
              <w:jc w:val="center"/>
              <w:rPr>
                <w:sz w:val="20"/>
              </w:rPr>
            </w:pPr>
            <w:r w:rsidRPr="00DB1E28">
              <w:rPr>
                <w:w w:val="99"/>
                <w:sz w:val="20"/>
              </w:rPr>
              <w:t>•</w:t>
            </w:r>
          </w:p>
        </w:tc>
      </w:tr>
      <w:tr w:rsidR="00876814" w:rsidRPr="00DB1E28" w14:paraId="2102C05F" w14:textId="77777777" w:rsidTr="00A27C15">
        <w:trPr>
          <w:trHeight w:val="1317"/>
        </w:trPr>
        <w:tc>
          <w:tcPr>
            <w:tcW w:w="1613" w:type="dxa"/>
          </w:tcPr>
          <w:p w14:paraId="3C2D9A2C" w14:textId="77777777" w:rsidR="00876814" w:rsidRPr="00DB1E28" w:rsidRDefault="00876814" w:rsidP="00A27C15">
            <w:pPr>
              <w:pStyle w:val="TableParagraph"/>
              <w:spacing w:before="0"/>
              <w:rPr>
                <w:sz w:val="18"/>
              </w:rPr>
            </w:pPr>
          </w:p>
        </w:tc>
        <w:tc>
          <w:tcPr>
            <w:tcW w:w="2277" w:type="dxa"/>
            <w:tcBorders>
              <w:top w:val="single" w:sz="2" w:space="0" w:color="BEBEBE"/>
              <w:bottom w:val="single" w:sz="2" w:space="0" w:color="BEBEBE"/>
            </w:tcBorders>
          </w:tcPr>
          <w:p w14:paraId="3C8060FA" w14:textId="77777777" w:rsidR="00876814" w:rsidRPr="00DB1E28" w:rsidRDefault="00876814" w:rsidP="00A27C15">
            <w:pPr>
              <w:pStyle w:val="TableParagraph"/>
              <w:ind w:left="114"/>
              <w:rPr>
                <w:sz w:val="20"/>
              </w:rPr>
            </w:pPr>
            <w:r w:rsidRPr="00DB1E28">
              <w:rPr>
                <w:sz w:val="20"/>
              </w:rPr>
              <w:t>AS</w:t>
            </w:r>
            <w:r w:rsidRPr="00DB1E28">
              <w:rPr>
                <w:spacing w:val="-2"/>
                <w:sz w:val="20"/>
              </w:rPr>
              <w:t xml:space="preserve"> </w:t>
            </w:r>
            <w:r w:rsidRPr="00DB1E28">
              <w:rPr>
                <w:sz w:val="20"/>
              </w:rPr>
              <w:t>61508.6–2011</w:t>
            </w:r>
          </w:p>
        </w:tc>
        <w:tc>
          <w:tcPr>
            <w:tcW w:w="2901" w:type="dxa"/>
            <w:tcBorders>
              <w:top w:val="single" w:sz="2" w:space="0" w:color="BEBEBE"/>
              <w:bottom w:val="single" w:sz="2" w:space="0" w:color="BEBEBE"/>
            </w:tcBorders>
          </w:tcPr>
          <w:p w14:paraId="24152C3E" w14:textId="77777777" w:rsidR="00876814" w:rsidRPr="00DB1E28" w:rsidRDefault="00876814" w:rsidP="00A27C15">
            <w:pPr>
              <w:pStyle w:val="TableParagraph"/>
              <w:ind w:left="161"/>
              <w:rPr>
                <w:i/>
                <w:sz w:val="20"/>
              </w:rPr>
            </w:pPr>
            <w:r w:rsidRPr="00DB1E28">
              <w:rPr>
                <w:i/>
                <w:sz w:val="20"/>
              </w:rPr>
              <w:t>Functional</w:t>
            </w:r>
            <w:r w:rsidRPr="00DB1E28">
              <w:rPr>
                <w:i/>
                <w:spacing w:val="-5"/>
                <w:sz w:val="20"/>
              </w:rPr>
              <w:t xml:space="preserve"> </w:t>
            </w:r>
            <w:r w:rsidRPr="00DB1E28">
              <w:rPr>
                <w:i/>
                <w:sz w:val="20"/>
              </w:rPr>
              <w:t>safety of</w:t>
            </w:r>
            <w:r w:rsidRPr="00DB1E28">
              <w:rPr>
                <w:i/>
                <w:spacing w:val="-1"/>
                <w:sz w:val="20"/>
              </w:rPr>
              <w:t xml:space="preserve"> </w:t>
            </w:r>
            <w:r w:rsidRPr="00DB1E28">
              <w:rPr>
                <w:i/>
                <w:sz w:val="20"/>
              </w:rPr>
              <w:t>electrical</w:t>
            </w:r>
          </w:p>
          <w:p w14:paraId="5B4EFCB2" w14:textId="77777777" w:rsidR="00876814" w:rsidRPr="00DB1E28" w:rsidRDefault="00876814" w:rsidP="00A27C15">
            <w:pPr>
              <w:pStyle w:val="TableParagraph"/>
              <w:spacing w:before="1"/>
              <w:ind w:left="161" w:right="314"/>
              <w:rPr>
                <w:i/>
                <w:sz w:val="20"/>
              </w:rPr>
            </w:pPr>
            <w:r w:rsidRPr="00DB1E28">
              <w:rPr>
                <w:i/>
                <w:sz w:val="20"/>
              </w:rPr>
              <w:t>/</w:t>
            </w:r>
            <w:r w:rsidRPr="00DB1E28">
              <w:rPr>
                <w:i/>
                <w:spacing w:val="-7"/>
                <w:sz w:val="20"/>
              </w:rPr>
              <w:t xml:space="preserve"> </w:t>
            </w:r>
            <w:r w:rsidRPr="00DB1E28">
              <w:rPr>
                <w:i/>
                <w:sz w:val="20"/>
              </w:rPr>
              <w:t>electronic</w:t>
            </w:r>
            <w:r w:rsidRPr="00DB1E28">
              <w:rPr>
                <w:i/>
                <w:spacing w:val="-6"/>
                <w:sz w:val="20"/>
              </w:rPr>
              <w:t xml:space="preserve"> </w:t>
            </w:r>
            <w:r w:rsidRPr="00DB1E28">
              <w:rPr>
                <w:i/>
                <w:sz w:val="20"/>
              </w:rPr>
              <w:t>/</w:t>
            </w:r>
            <w:r w:rsidRPr="00DB1E28">
              <w:rPr>
                <w:i/>
                <w:spacing w:val="-5"/>
                <w:sz w:val="20"/>
              </w:rPr>
              <w:t xml:space="preserve"> </w:t>
            </w:r>
            <w:r w:rsidRPr="00DB1E28">
              <w:rPr>
                <w:i/>
                <w:sz w:val="20"/>
              </w:rPr>
              <w:t>programmable</w:t>
            </w:r>
            <w:r w:rsidRPr="00DB1E28">
              <w:rPr>
                <w:i/>
                <w:spacing w:val="-53"/>
                <w:sz w:val="20"/>
              </w:rPr>
              <w:t xml:space="preserve"> </w:t>
            </w:r>
            <w:r w:rsidRPr="00DB1E28">
              <w:rPr>
                <w:i/>
                <w:sz w:val="20"/>
              </w:rPr>
              <w:t>electronic safety-related</w:t>
            </w:r>
            <w:r w:rsidRPr="00DB1E28">
              <w:rPr>
                <w:i/>
                <w:spacing w:val="1"/>
                <w:sz w:val="20"/>
              </w:rPr>
              <w:t xml:space="preserve"> </w:t>
            </w:r>
            <w:r w:rsidRPr="00DB1E28">
              <w:rPr>
                <w:i/>
                <w:sz w:val="20"/>
              </w:rPr>
              <w:t>systems</w:t>
            </w:r>
          </w:p>
        </w:tc>
        <w:tc>
          <w:tcPr>
            <w:tcW w:w="934" w:type="dxa"/>
            <w:tcBorders>
              <w:top w:val="single" w:sz="2" w:space="0" w:color="BEBEBE"/>
              <w:bottom w:val="single" w:sz="2" w:space="0" w:color="BEBEBE"/>
            </w:tcBorders>
          </w:tcPr>
          <w:p w14:paraId="00411F05" w14:textId="77777777" w:rsidR="00876814" w:rsidRPr="00DB1E28" w:rsidRDefault="00876814" w:rsidP="00A27C15">
            <w:pPr>
              <w:pStyle w:val="TableParagraph"/>
              <w:ind w:left="51"/>
              <w:jc w:val="center"/>
              <w:rPr>
                <w:sz w:val="20"/>
              </w:rPr>
            </w:pPr>
            <w:r w:rsidRPr="00DB1E28">
              <w:rPr>
                <w:w w:val="99"/>
                <w:sz w:val="20"/>
              </w:rPr>
              <w:t>•</w:t>
            </w:r>
          </w:p>
        </w:tc>
        <w:tc>
          <w:tcPr>
            <w:tcW w:w="717" w:type="dxa"/>
            <w:tcBorders>
              <w:top w:val="single" w:sz="2" w:space="0" w:color="BEBEBE"/>
              <w:bottom w:val="single" w:sz="2" w:space="0" w:color="BEBEBE"/>
            </w:tcBorders>
          </w:tcPr>
          <w:p w14:paraId="5D4FBAF0" w14:textId="77777777" w:rsidR="00876814" w:rsidRPr="00DB1E28" w:rsidRDefault="00876814" w:rsidP="00A27C15">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56C364E6" w14:textId="77777777" w:rsidR="00876814" w:rsidRPr="00DB1E28" w:rsidRDefault="00876814" w:rsidP="00A27C15">
            <w:pPr>
              <w:pStyle w:val="TableParagraph"/>
              <w:ind w:left="2"/>
              <w:jc w:val="center"/>
              <w:rPr>
                <w:sz w:val="20"/>
              </w:rPr>
            </w:pPr>
            <w:r w:rsidRPr="00DB1E28">
              <w:rPr>
                <w:w w:val="99"/>
                <w:sz w:val="20"/>
              </w:rPr>
              <w:t>•</w:t>
            </w:r>
          </w:p>
        </w:tc>
      </w:tr>
    </w:tbl>
    <w:p w14:paraId="019AB6CF" w14:textId="77777777" w:rsidR="00876814" w:rsidRPr="00DB1E28" w:rsidRDefault="00876814" w:rsidP="00876814">
      <w:pPr>
        <w:rPr>
          <w:rFonts w:ascii="Arial" w:hAnsi="Arial" w:cs="Arial"/>
          <w:sz w:val="20"/>
        </w:rPr>
        <w:sectPr w:rsidR="00876814" w:rsidRPr="00DB1E28" w:rsidSect="009529E4">
          <w:type w:val="continuous"/>
          <w:pgSz w:w="11910" w:h="16840"/>
          <w:pgMar w:top="1418" w:right="1219" w:bottom="1554" w:left="981" w:header="720" w:footer="510" w:gutter="0"/>
          <w:cols w:space="720"/>
          <w:docGrid w:linePitch="299"/>
        </w:sectPr>
      </w:pPr>
    </w:p>
    <w:tbl>
      <w:tblPr>
        <w:tblW w:w="0" w:type="auto"/>
        <w:tblInd w:w="467" w:type="dxa"/>
        <w:tblLayout w:type="fixed"/>
        <w:tblCellMar>
          <w:left w:w="0" w:type="dxa"/>
          <w:right w:w="0" w:type="dxa"/>
        </w:tblCellMar>
        <w:tblLook w:val="01E0" w:firstRow="1" w:lastRow="1" w:firstColumn="1" w:lastColumn="1" w:noHBand="0" w:noVBand="0"/>
      </w:tblPr>
      <w:tblGrid>
        <w:gridCol w:w="1620"/>
        <w:gridCol w:w="2264"/>
        <w:gridCol w:w="2946"/>
        <w:gridCol w:w="895"/>
        <w:gridCol w:w="717"/>
        <w:gridCol w:w="586"/>
      </w:tblGrid>
      <w:tr w:rsidR="00876814" w:rsidRPr="00DB1E28" w14:paraId="25197368" w14:textId="77777777" w:rsidTr="00A0189E">
        <w:trPr>
          <w:trHeight w:val="856"/>
        </w:trPr>
        <w:tc>
          <w:tcPr>
            <w:tcW w:w="1620" w:type="dxa"/>
            <w:tcBorders>
              <w:top w:val="single" w:sz="2" w:space="0" w:color="BEBEBE"/>
              <w:bottom w:val="single" w:sz="2" w:space="0" w:color="BEBEBE"/>
            </w:tcBorders>
            <w:shd w:val="clear" w:color="auto" w:fill="DCC8FA"/>
          </w:tcPr>
          <w:p w14:paraId="2763E2D1" w14:textId="77777777" w:rsidR="00876814" w:rsidRPr="00DB1E28" w:rsidRDefault="00876814" w:rsidP="00A27C15">
            <w:pPr>
              <w:pStyle w:val="TableParagraph"/>
              <w:ind w:left="108"/>
              <w:rPr>
                <w:b/>
                <w:sz w:val="20"/>
              </w:rPr>
            </w:pPr>
            <w:r w:rsidRPr="00DB1E28">
              <w:rPr>
                <w:b/>
                <w:sz w:val="20"/>
              </w:rPr>
              <w:lastRenderedPageBreak/>
              <w:t>Plant</w:t>
            </w:r>
            <w:r w:rsidRPr="00DB1E28">
              <w:rPr>
                <w:b/>
                <w:spacing w:val="1"/>
                <w:sz w:val="20"/>
              </w:rPr>
              <w:t xml:space="preserve"> </w:t>
            </w:r>
            <w:r w:rsidRPr="00DB1E28">
              <w:rPr>
                <w:b/>
                <w:w w:val="95"/>
                <w:sz w:val="20"/>
              </w:rPr>
              <w:t>Description</w:t>
            </w:r>
          </w:p>
        </w:tc>
        <w:tc>
          <w:tcPr>
            <w:tcW w:w="2264" w:type="dxa"/>
            <w:tcBorders>
              <w:top w:val="single" w:sz="2" w:space="0" w:color="BEBEBE"/>
              <w:bottom w:val="single" w:sz="2" w:space="0" w:color="BEBEBE"/>
            </w:tcBorders>
            <w:shd w:val="clear" w:color="auto" w:fill="DCC8FA"/>
          </w:tcPr>
          <w:p w14:paraId="3E012792" w14:textId="77777777" w:rsidR="00876814" w:rsidRPr="00DB1E28" w:rsidRDefault="00876814" w:rsidP="00A27C15">
            <w:pPr>
              <w:pStyle w:val="TableParagraph"/>
              <w:ind w:left="107"/>
              <w:rPr>
                <w:b/>
                <w:sz w:val="20"/>
              </w:rPr>
            </w:pPr>
            <w:r w:rsidRPr="00DB1E28">
              <w:rPr>
                <w:b/>
                <w:sz w:val="20"/>
              </w:rPr>
              <w:t>Reference</w:t>
            </w:r>
            <w:r w:rsidRPr="00DB1E28">
              <w:rPr>
                <w:b/>
                <w:spacing w:val="-3"/>
                <w:sz w:val="20"/>
              </w:rPr>
              <w:t xml:space="preserve"> </w:t>
            </w:r>
            <w:r w:rsidRPr="00DB1E28">
              <w:rPr>
                <w:b/>
                <w:sz w:val="20"/>
              </w:rPr>
              <w:t>Number</w:t>
            </w:r>
          </w:p>
        </w:tc>
        <w:tc>
          <w:tcPr>
            <w:tcW w:w="2946" w:type="dxa"/>
            <w:tcBorders>
              <w:top w:val="single" w:sz="2" w:space="0" w:color="BEBEBE"/>
              <w:bottom w:val="single" w:sz="2" w:space="0" w:color="BEBEBE"/>
            </w:tcBorders>
            <w:shd w:val="clear" w:color="auto" w:fill="DCC8FA"/>
          </w:tcPr>
          <w:p w14:paraId="4D57E17F" w14:textId="77777777" w:rsidR="00876814" w:rsidRPr="00DB1E28" w:rsidRDefault="00876814" w:rsidP="00A27C15">
            <w:pPr>
              <w:pStyle w:val="TableParagraph"/>
              <w:ind w:left="167"/>
              <w:rPr>
                <w:b/>
                <w:sz w:val="20"/>
              </w:rPr>
            </w:pPr>
            <w:r w:rsidRPr="00DB1E28">
              <w:rPr>
                <w:b/>
                <w:sz w:val="20"/>
              </w:rPr>
              <w:t>Standard</w:t>
            </w:r>
            <w:r w:rsidRPr="00DB1E28">
              <w:rPr>
                <w:b/>
                <w:spacing w:val="-2"/>
                <w:sz w:val="20"/>
              </w:rPr>
              <w:t xml:space="preserve"> </w:t>
            </w:r>
            <w:r w:rsidRPr="00DB1E28">
              <w:rPr>
                <w:b/>
                <w:sz w:val="20"/>
              </w:rPr>
              <w:t>Title</w:t>
            </w:r>
          </w:p>
        </w:tc>
        <w:tc>
          <w:tcPr>
            <w:tcW w:w="895" w:type="dxa"/>
            <w:tcBorders>
              <w:top w:val="single" w:sz="2" w:space="0" w:color="BEBEBE"/>
              <w:bottom w:val="single" w:sz="2" w:space="0" w:color="BEBEBE"/>
            </w:tcBorders>
            <w:shd w:val="clear" w:color="auto" w:fill="DCC8FA"/>
          </w:tcPr>
          <w:p w14:paraId="3F729203" w14:textId="77777777" w:rsidR="00876814" w:rsidRPr="00DB1E28" w:rsidRDefault="00876814" w:rsidP="00A27C15">
            <w:pPr>
              <w:pStyle w:val="TableParagraph"/>
              <w:ind w:left="98" w:right="87"/>
              <w:jc w:val="center"/>
              <w:rPr>
                <w:b/>
                <w:sz w:val="20"/>
              </w:rPr>
            </w:pPr>
            <w:r w:rsidRPr="00DB1E28">
              <w:rPr>
                <w:b/>
                <w:sz w:val="20"/>
              </w:rPr>
              <w:t>Design</w:t>
            </w:r>
          </w:p>
        </w:tc>
        <w:tc>
          <w:tcPr>
            <w:tcW w:w="717" w:type="dxa"/>
            <w:tcBorders>
              <w:top w:val="single" w:sz="2" w:space="0" w:color="BEBEBE"/>
              <w:bottom w:val="single" w:sz="2" w:space="0" w:color="BEBEBE"/>
            </w:tcBorders>
            <w:shd w:val="clear" w:color="auto" w:fill="DCC8FA"/>
          </w:tcPr>
          <w:p w14:paraId="295864DE" w14:textId="77777777" w:rsidR="00876814" w:rsidRPr="00DB1E28" w:rsidRDefault="00876814" w:rsidP="00A27C15">
            <w:pPr>
              <w:pStyle w:val="TableParagraph"/>
              <w:ind w:left="86" w:right="87"/>
              <w:jc w:val="center"/>
              <w:rPr>
                <w:b/>
                <w:sz w:val="20"/>
              </w:rPr>
            </w:pPr>
            <w:r w:rsidRPr="00DB1E28">
              <w:rPr>
                <w:b/>
                <w:sz w:val="20"/>
              </w:rPr>
              <w:t>Make</w:t>
            </w:r>
          </w:p>
        </w:tc>
        <w:tc>
          <w:tcPr>
            <w:tcW w:w="586" w:type="dxa"/>
            <w:tcBorders>
              <w:top w:val="single" w:sz="2" w:space="0" w:color="BEBEBE"/>
              <w:bottom w:val="single" w:sz="2" w:space="0" w:color="BEBEBE"/>
            </w:tcBorders>
            <w:shd w:val="clear" w:color="auto" w:fill="DCC8FA"/>
          </w:tcPr>
          <w:p w14:paraId="3F226214" w14:textId="77777777" w:rsidR="00876814" w:rsidRPr="00DB1E28" w:rsidRDefault="00876814" w:rsidP="00A27C15">
            <w:pPr>
              <w:pStyle w:val="TableParagraph"/>
              <w:ind w:left="88" w:right="88"/>
              <w:jc w:val="center"/>
              <w:rPr>
                <w:b/>
                <w:sz w:val="20"/>
              </w:rPr>
            </w:pPr>
            <w:r w:rsidRPr="00DB1E28">
              <w:rPr>
                <w:b/>
                <w:sz w:val="20"/>
              </w:rPr>
              <w:t>Use</w:t>
            </w:r>
          </w:p>
        </w:tc>
      </w:tr>
      <w:tr w:rsidR="00876814" w:rsidRPr="00DB1E28" w14:paraId="4C4AA750" w14:textId="77777777" w:rsidTr="00A27C15">
        <w:trPr>
          <w:trHeight w:val="1084"/>
        </w:trPr>
        <w:tc>
          <w:tcPr>
            <w:tcW w:w="1620" w:type="dxa"/>
            <w:tcBorders>
              <w:top w:val="single" w:sz="2" w:space="0" w:color="BEBEBE"/>
            </w:tcBorders>
          </w:tcPr>
          <w:p w14:paraId="5C6D23F6" w14:textId="77777777" w:rsidR="00876814" w:rsidRPr="00DB1E28" w:rsidRDefault="00876814" w:rsidP="00A27C15">
            <w:pPr>
              <w:pStyle w:val="TableParagraph"/>
              <w:spacing w:before="0"/>
              <w:rPr>
                <w:sz w:val="18"/>
              </w:rPr>
            </w:pPr>
          </w:p>
        </w:tc>
        <w:tc>
          <w:tcPr>
            <w:tcW w:w="2264" w:type="dxa"/>
            <w:tcBorders>
              <w:top w:val="single" w:sz="2" w:space="0" w:color="BEBEBE"/>
              <w:bottom w:val="single" w:sz="2" w:space="0" w:color="BEBEBE"/>
            </w:tcBorders>
          </w:tcPr>
          <w:p w14:paraId="620983A2" w14:textId="77777777" w:rsidR="00876814" w:rsidRPr="00DB1E28" w:rsidRDefault="00876814" w:rsidP="00A27C15">
            <w:pPr>
              <w:pStyle w:val="TableParagraph"/>
              <w:ind w:left="107"/>
              <w:rPr>
                <w:sz w:val="20"/>
              </w:rPr>
            </w:pPr>
            <w:r w:rsidRPr="00DB1E28">
              <w:rPr>
                <w:sz w:val="20"/>
              </w:rPr>
              <w:t>AS/IEC</w:t>
            </w:r>
            <w:r w:rsidRPr="00DB1E28">
              <w:rPr>
                <w:spacing w:val="-1"/>
                <w:sz w:val="20"/>
              </w:rPr>
              <w:t xml:space="preserve"> </w:t>
            </w:r>
            <w:r w:rsidRPr="00DB1E28">
              <w:rPr>
                <w:sz w:val="20"/>
              </w:rPr>
              <w:t>61511</w:t>
            </w:r>
            <w:r w:rsidRPr="00DB1E28">
              <w:rPr>
                <w:spacing w:val="-2"/>
                <w:sz w:val="20"/>
              </w:rPr>
              <w:t xml:space="preserve"> </w:t>
            </w:r>
            <w:r w:rsidRPr="00DB1E28">
              <w:rPr>
                <w:sz w:val="20"/>
              </w:rPr>
              <w:t>(series)</w:t>
            </w:r>
          </w:p>
        </w:tc>
        <w:tc>
          <w:tcPr>
            <w:tcW w:w="2946" w:type="dxa"/>
            <w:tcBorders>
              <w:top w:val="single" w:sz="2" w:space="0" w:color="BEBEBE"/>
              <w:bottom w:val="single" w:sz="2" w:space="0" w:color="BEBEBE"/>
            </w:tcBorders>
          </w:tcPr>
          <w:p w14:paraId="220BD3F1" w14:textId="77777777" w:rsidR="00876814" w:rsidRPr="00DB1E28" w:rsidRDefault="00876814" w:rsidP="00A27C15">
            <w:pPr>
              <w:pStyle w:val="TableParagraph"/>
              <w:ind w:left="167" w:right="191"/>
              <w:rPr>
                <w:i/>
                <w:sz w:val="20"/>
              </w:rPr>
            </w:pPr>
            <w:r w:rsidRPr="00DB1E28">
              <w:rPr>
                <w:i/>
                <w:sz w:val="20"/>
              </w:rPr>
              <w:t>Functional safety—Safety</w:t>
            </w:r>
            <w:r w:rsidRPr="00DB1E28">
              <w:rPr>
                <w:i/>
                <w:spacing w:val="1"/>
                <w:sz w:val="20"/>
              </w:rPr>
              <w:t xml:space="preserve"> </w:t>
            </w:r>
            <w:r w:rsidRPr="00DB1E28">
              <w:rPr>
                <w:i/>
                <w:sz w:val="20"/>
              </w:rPr>
              <w:t>instrumented systems for the</w:t>
            </w:r>
            <w:r w:rsidRPr="00DB1E28">
              <w:rPr>
                <w:i/>
                <w:spacing w:val="-54"/>
                <w:sz w:val="20"/>
              </w:rPr>
              <w:t xml:space="preserve"> </w:t>
            </w:r>
            <w:r w:rsidRPr="00DB1E28">
              <w:rPr>
                <w:i/>
                <w:sz w:val="20"/>
              </w:rPr>
              <w:t>process</w:t>
            </w:r>
            <w:r w:rsidRPr="00DB1E28">
              <w:rPr>
                <w:i/>
                <w:spacing w:val="-1"/>
                <w:sz w:val="20"/>
              </w:rPr>
              <w:t xml:space="preserve"> </w:t>
            </w:r>
            <w:r w:rsidRPr="00DB1E28">
              <w:rPr>
                <w:i/>
                <w:sz w:val="20"/>
              </w:rPr>
              <w:t>industry</w:t>
            </w:r>
            <w:r w:rsidRPr="00DB1E28">
              <w:rPr>
                <w:i/>
                <w:spacing w:val="-1"/>
                <w:sz w:val="20"/>
              </w:rPr>
              <w:t xml:space="preserve"> </w:t>
            </w:r>
            <w:r w:rsidRPr="00DB1E28">
              <w:rPr>
                <w:i/>
                <w:sz w:val="20"/>
              </w:rPr>
              <w:t>sector</w:t>
            </w:r>
          </w:p>
        </w:tc>
        <w:tc>
          <w:tcPr>
            <w:tcW w:w="895" w:type="dxa"/>
            <w:tcBorders>
              <w:top w:val="single" w:sz="2" w:space="0" w:color="BEBEBE"/>
              <w:bottom w:val="single" w:sz="2" w:space="0" w:color="BEBEBE"/>
            </w:tcBorders>
          </w:tcPr>
          <w:p w14:paraId="3ACE8238" w14:textId="77777777" w:rsidR="00876814" w:rsidRPr="00DB1E28" w:rsidRDefault="00876814" w:rsidP="00A27C15">
            <w:pPr>
              <w:pStyle w:val="TableParagraph"/>
              <w:ind w:left="12"/>
              <w:jc w:val="center"/>
              <w:rPr>
                <w:sz w:val="20"/>
              </w:rPr>
            </w:pPr>
            <w:r w:rsidRPr="00DB1E28">
              <w:rPr>
                <w:w w:val="99"/>
                <w:sz w:val="20"/>
              </w:rPr>
              <w:t>•</w:t>
            </w:r>
          </w:p>
        </w:tc>
        <w:tc>
          <w:tcPr>
            <w:tcW w:w="717" w:type="dxa"/>
            <w:tcBorders>
              <w:top w:val="single" w:sz="2" w:space="0" w:color="BEBEBE"/>
              <w:bottom w:val="single" w:sz="2" w:space="0" w:color="BEBEBE"/>
            </w:tcBorders>
          </w:tcPr>
          <w:p w14:paraId="1F6664A1" w14:textId="77777777" w:rsidR="00876814" w:rsidRPr="00DB1E28" w:rsidRDefault="00876814" w:rsidP="00A27C15">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362F3680" w14:textId="77777777" w:rsidR="00876814" w:rsidRPr="00DB1E28" w:rsidRDefault="00876814" w:rsidP="00A27C15">
            <w:pPr>
              <w:pStyle w:val="TableParagraph"/>
              <w:ind w:left="2"/>
              <w:jc w:val="center"/>
              <w:rPr>
                <w:sz w:val="20"/>
              </w:rPr>
            </w:pPr>
            <w:r w:rsidRPr="00DB1E28">
              <w:rPr>
                <w:w w:val="99"/>
                <w:sz w:val="20"/>
              </w:rPr>
              <w:t>•</w:t>
            </w:r>
          </w:p>
        </w:tc>
      </w:tr>
      <w:tr w:rsidR="00876814" w:rsidRPr="00DB1E28" w14:paraId="0FB0738C" w14:textId="77777777" w:rsidTr="00A27C15">
        <w:trPr>
          <w:trHeight w:val="1545"/>
        </w:trPr>
        <w:tc>
          <w:tcPr>
            <w:tcW w:w="1620" w:type="dxa"/>
          </w:tcPr>
          <w:p w14:paraId="67018798" w14:textId="77777777" w:rsidR="00876814" w:rsidRPr="00DB1E28" w:rsidRDefault="00876814" w:rsidP="00A27C15">
            <w:pPr>
              <w:pStyle w:val="TableParagraph"/>
              <w:spacing w:before="0"/>
              <w:rPr>
                <w:sz w:val="18"/>
              </w:rPr>
            </w:pPr>
          </w:p>
        </w:tc>
        <w:tc>
          <w:tcPr>
            <w:tcW w:w="2264" w:type="dxa"/>
            <w:tcBorders>
              <w:top w:val="single" w:sz="2" w:space="0" w:color="BEBEBE"/>
              <w:bottom w:val="single" w:sz="2" w:space="0" w:color="BEBEBE"/>
            </w:tcBorders>
          </w:tcPr>
          <w:p w14:paraId="40BBC2C3" w14:textId="77777777" w:rsidR="00876814" w:rsidRPr="00DB1E28" w:rsidRDefault="00876814" w:rsidP="00A27C15">
            <w:pPr>
              <w:pStyle w:val="TableParagraph"/>
              <w:ind w:left="107"/>
              <w:rPr>
                <w:sz w:val="20"/>
              </w:rPr>
            </w:pPr>
            <w:r w:rsidRPr="00DB1E28">
              <w:rPr>
                <w:sz w:val="20"/>
              </w:rPr>
              <w:t>AS</w:t>
            </w:r>
            <w:r w:rsidRPr="00DB1E28">
              <w:rPr>
                <w:spacing w:val="-2"/>
                <w:sz w:val="20"/>
              </w:rPr>
              <w:t xml:space="preserve"> </w:t>
            </w:r>
            <w:r w:rsidRPr="00DB1E28">
              <w:rPr>
                <w:sz w:val="20"/>
              </w:rPr>
              <w:t>62061</w:t>
            </w:r>
          </w:p>
        </w:tc>
        <w:tc>
          <w:tcPr>
            <w:tcW w:w="2946" w:type="dxa"/>
            <w:tcBorders>
              <w:top w:val="single" w:sz="2" w:space="0" w:color="BEBEBE"/>
              <w:bottom w:val="single" w:sz="2" w:space="0" w:color="BEBEBE"/>
            </w:tcBorders>
          </w:tcPr>
          <w:p w14:paraId="7E2B85EF" w14:textId="77777777" w:rsidR="00876814" w:rsidRPr="00DB1E28" w:rsidRDefault="00876814" w:rsidP="00A27C15">
            <w:pPr>
              <w:pStyle w:val="TableParagraph"/>
              <w:ind w:left="167" w:right="186"/>
              <w:rPr>
                <w:i/>
                <w:sz w:val="20"/>
              </w:rPr>
            </w:pPr>
            <w:r w:rsidRPr="00DB1E28">
              <w:rPr>
                <w:i/>
                <w:sz w:val="20"/>
              </w:rPr>
              <w:t>Safety</w:t>
            </w:r>
            <w:r w:rsidRPr="00DB1E28">
              <w:rPr>
                <w:i/>
                <w:spacing w:val="-1"/>
                <w:sz w:val="20"/>
              </w:rPr>
              <w:t xml:space="preserve"> </w:t>
            </w:r>
            <w:r w:rsidRPr="00DB1E28">
              <w:rPr>
                <w:i/>
                <w:sz w:val="20"/>
              </w:rPr>
              <w:t>of</w:t>
            </w:r>
            <w:r w:rsidRPr="00DB1E28">
              <w:rPr>
                <w:i/>
                <w:spacing w:val="1"/>
                <w:sz w:val="20"/>
              </w:rPr>
              <w:t xml:space="preserve"> </w:t>
            </w:r>
            <w:r w:rsidRPr="00DB1E28">
              <w:rPr>
                <w:i/>
                <w:sz w:val="20"/>
              </w:rPr>
              <w:t>machinery:</w:t>
            </w:r>
            <w:r w:rsidRPr="00DB1E28">
              <w:rPr>
                <w:i/>
                <w:spacing w:val="1"/>
                <w:sz w:val="20"/>
              </w:rPr>
              <w:t xml:space="preserve"> </w:t>
            </w:r>
            <w:r w:rsidRPr="00DB1E28">
              <w:rPr>
                <w:i/>
                <w:sz w:val="20"/>
              </w:rPr>
              <w:t>Functional safety of safety-</w:t>
            </w:r>
            <w:r w:rsidRPr="00DB1E28">
              <w:rPr>
                <w:i/>
                <w:spacing w:val="1"/>
                <w:sz w:val="20"/>
              </w:rPr>
              <w:t xml:space="preserve"> </w:t>
            </w:r>
            <w:r w:rsidRPr="00DB1E28">
              <w:rPr>
                <w:i/>
                <w:sz w:val="20"/>
              </w:rPr>
              <w:t>related electrical, electronic</w:t>
            </w:r>
            <w:r w:rsidRPr="00DB1E28">
              <w:rPr>
                <w:i/>
                <w:spacing w:val="1"/>
                <w:sz w:val="20"/>
              </w:rPr>
              <w:t xml:space="preserve"> </w:t>
            </w:r>
            <w:r w:rsidRPr="00DB1E28">
              <w:rPr>
                <w:i/>
                <w:sz w:val="20"/>
              </w:rPr>
              <w:t>and</w:t>
            </w:r>
            <w:r w:rsidRPr="00DB1E28">
              <w:rPr>
                <w:i/>
                <w:spacing w:val="-9"/>
                <w:sz w:val="20"/>
              </w:rPr>
              <w:t xml:space="preserve"> </w:t>
            </w:r>
            <w:r w:rsidRPr="00DB1E28">
              <w:rPr>
                <w:i/>
                <w:sz w:val="20"/>
              </w:rPr>
              <w:t>programmable</w:t>
            </w:r>
            <w:r w:rsidRPr="00DB1E28">
              <w:rPr>
                <w:i/>
                <w:spacing w:val="-9"/>
                <w:sz w:val="20"/>
              </w:rPr>
              <w:t xml:space="preserve"> </w:t>
            </w:r>
            <w:r w:rsidRPr="00DB1E28">
              <w:rPr>
                <w:i/>
                <w:sz w:val="20"/>
              </w:rPr>
              <w:t>electronic</w:t>
            </w:r>
            <w:r w:rsidRPr="00DB1E28">
              <w:rPr>
                <w:i/>
                <w:spacing w:val="-53"/>
                <w:sz w:val="20"/>
              </w:rPr>
              <w:t xml:space="preserve"> </w:t>
            </w:r>
            <w:r w:rsidRPr="00DB1E28">
              <w:rPr>
                <w:i/>
                <w:sz w:val="20"/>
              </w:rPr>
              <w:t>control</w:t>
            </w:r>
            <w:r w:rsidRPr="00DB1E28">
              <w:rPr>
                <w:i/>
                <w:spacing w:val="-3"/>
                <w:sz w:val="20"/>
              </w:rPr>
              <w:t xml:space="preserve"> </w:t>
            </w:r>
            <w:r w:rsidRPr="00DB1E28">
              <w:rPr>
                <w:i/>
                <w:sz w:val="20"/>
              </w:rPr>
              <w:t>systems</w:t>
            </w:r>
          </w:p>
        </w:tc>
        <w:tc>
          <w:tcPr>
            <w:tcW w:w="895" w:type="dxa"/>
            <w:tcBorders>
              <w:top w:val="single" w:sz="2" w:space="0" w:color="BEBEBE"/>
              <w:bottom w:val="single" w:sz="2" w:space="0" w:color="BEBEBE"/>
            </w:tcBorders>
          </w:tcPr>
          <w:p w14:paraId="66BE0C85" w14:textId="77777777" w:rsidR="00876814" w:rsidRPr="00DB1E28" w:rsidRDefault="00876814" w:rsidP="00A27C15">
            <w:pPr>
              <w:pStyle w:val="TableParagraph"/>
              <w:ind w:left="12"/>
              <w:jc w:val="center"/>
              <w:rPr>
                <w:sz w:val="20"/>
              </w:rPr>
            </w:pPr>
            <w:r w:rsidRPr="00DB1E28">
              <w:rPr>
                <w:w w:val="99"/>
                <w:sz w:val="20"/>
              </w:rPr>
              <w:t>•</w:t>
            </w:r>
          </w:p>
        </w:tc>
        <w:tc>
          <w:tcPr>
            <w:tcW w:w="717" w:type="dxa"/>
            <w:tcBorders>
              <w:top w:val="single" w:sz="2" w:space="0" w:color="BEBEBE"/>
              <w:bottom w:val="single" w:sz="2" w:space="0" w:color="BEBEBE"/>
            </w:tcBorders>
          </w:tcPr>
          <w:p w14:paraId="23F33D55" w14:textId="77777777" w:rsidR="00876814" w:rsidRPr="00DB1E28" w:rsidRDefault="00876814" w:rsidP="00A27C15">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4584B8C0" w14:textId="77777777" w:rsidR="00876814" w:rsidRPr="00DB1E28" w:rsidRDefault="00876814" w:rsidP="00A27C15">
            <w:pPr>
              <w:pStyle w:val="TableParagraph"/>
              <w:ind w:left="2"/>
              <w:jc w:val="center"/>
              <w:rPr>
                <w:sz w:val="20"/>
              </w:rPr>
            </w:pPr>
            <w:r w:rsidRPr="00DB1E28">
              <w:rPr>
                <w:w w:val="99"/>
                <w:sz w:val="20"/>
              </w:rPr>
              <w:t>•</w:t>
            </w:r>
          </w:p>
        </w:tc>
      </w:tr>
      <w:tr w:rsidR="00876814" w:rsidRPr="00DB1E28" w14:paraId="20B3A6F8" w14:textId="77777777" w:rsidTr="00A27C15">
        <w:trPr>
          <w:trHeight w:val="1318"/>
        </w:trPr>
        <w:tc>
          <w:tcPr>
            <w:tcW w:w="1620" w:type="dxa"/>
          </w:tcPr>
          <w:p w14:paraId="7F4D7482" w14:textId="77777777" w:rsidR="00876814" w:rsidRPr="00DB1E28" w:rsidRDefault="00876814" w:rsidP="00A27C15">
            <w:pPr>
              <w:pStyle w:val="TableParagraph"/>
              <w:spacing w:before="0"/>
              <w:rPr>
                <w:sz w:val="18"/>
              </w:rPr>
            </w:pPr>
          </w:p>
        </w:tc>
        <w:tc>
          <w:tcPr>
            <w:tcW w:w="2264" w:type="dxa"/>
            <w:tcBorders>
              <w:top w:val="single" w:sz="2" w:space="0" w:color="BEBEBE"/>
              <w:bottom w:val="single" w:sz="2" w:space="0" w:color="BEBEBE"/>
            </w:tcBorders>
          </w:tcPr>
          <w:p w14:paraId="597B9756" w14:textId="77777777" w:rsidR="00876814" w:rsidRPr="00DB1E28" w:rsidRDefault="00876814" w:rsidP="00A27C15">
            <w:pPr>
              <w:pStyle w:val="TableParagraph"/>
              <w:spacing w:before="170"/>
              <w:ind w:left="107"/>
              <w:rPr>
                <w:sz w:val="20"/>
              </w:rPr>
            </w:pPr>
            <w:r w:rsidRPr="00DB1E28">
              <w:rPr>
                <w:sz w:val="20"/>
              </w:rPr>
              <w:t>ISO</w:t>
            </w:r>
            <w:r w:rsidRPr="00DB1E28">
              <w:rPr>
                <w:spacing w:val="-2"/>
                <w:sz w:val="20"/>
              </w:rPr>
              <w:t xml:space="preserve"> </w:t>
            </w:r>
            <w:r w:rsidRPr="00DB1E28">
              <w:rPr>
                <w:sz w:val="20"/>
              </w:rPr>
              <w:t>13849.1</w:t>
            </w:r>
          </w:p>
        </w:tc>
        <w:tc>
          <w:tcPr>
            <w:tcW w:w="2946" w:type="dxa"/>
            <w:tcBorders>
              <w:top w:val="single" w:sz="2" w:space="0" w:color="BEBEBE"/>
              <w:bottom w:val="single" w:sz="2" w:space="0" w:color="BEBEBE"/>
            </w:tcBorders>
          </w:tcPr>
          <w:p w14:paraId="75699EAC" w14:textId="77777777" w:rsidR="00876814" w:rsidRPr="00DB1E28" w:rsidRDefault="00876814" w:rsidP="00A27C15">
            <w:pPr>
              <w:pStyle w:val="TableParagraph"/>
              <w:ind w:left="167" w:right="246"/>
              <w:rPr>
                <w:i/>
                <w:sz w:val="20"/>
              </w:rPr>
            </w:pPr>
            <w:r w:rsidRPr="00DB1E28">
              <w:rPr>
                <w:i/>
                <w:sz w:val="20"/>
              </w:rPr>
              <w:t>Safety of machinery: Safety-</w:t>
            </w:r>
            <w:r w:rsidRPr="00DB1E28">
              <w:rPr>
                <w:i/>
                <w:spacing w:val="-53"/>
                <w:sz w:val="20"/>
              </w:rPr>
              <w:t xml:space="preserve"> </w:t>
            </w:r>
            <w:r w:rsidRPr="00DB1E28">
              <w:rPr>
                <w:i/>
                <w:sz w:val="20"/>
              </w:rPr>
              <w:t>related parts of control</w:t>
            </w:r>
            <w:r w:rsidRPr="00DB1E28">
              <w:rPr>
                <w:i/>
                <w:spacing w:val="1"/>
                <w:sz w:val="20"/>
              </w:rPr>
              <w:t xml:space="preserve"> </w:t>
            </w:r>
            <w:r w:rsidRPr="00DB1E28">
              <w:rPr>
                <w:i/>
                <w:sz w:val="20"/>
              </w:rPr>
              <w:t>systems—Part 1 General</w:t>
            </w:r>
            <w:r w:rsidRPr="00DB1E28">
              <w:rPr>
                <w:i/>
                <w:spacing w:val="1"/>
                <w:sz w:val="20"/>
              </w:rPr>
              <w:t xml:space="preserve"> </w:t>
            </w:r>
            <w:r w:rsidRPr="00DB1E28">
              <w:rPr>
                <w:i/>
                <w:sz w:val="20"/>
              </w:rPr>
              <w:t>principles</w:t>
            </w:r>
            <w:r w:rsidRPr="00DB1E28">
              <w:rPr>
                <w:i/>
                <w:spacing w:val="-1"/>
                <w:sz w:val="20"/>
              </w:rPr>
              <w:t xml:space="preserve"> </w:t>
            </w:r>
            <w:r w:rsidRPr="00DB1E28">
              <w:rPr>
                <w:i/>
                <w:sz w:val="20"/>
              </w:rPr>
              <w:t>for</w:t>
            </w:r>
            <w:r w:rsidRPr="00DB1E28">
              <w:rPr>
                <w:i/>
                <w:spacing w:val="-1"/>
                <w:sz w:val="20"/>
              </w:rPr>
              <w:t xml:space="preserve"> </w:t>
            </w:r>
            <w:r w:rsidRPr="00DB1E28">
              <w:rPr>
                <w:i/>
                <w:sz w:val="20"/>
              </w:rPr>
              <w:t>design</w:t>
            </w:r>
          </w:p>
        </w:tc>
        <w:tc>
          <w:tcPr>
            <w:tcW w:w="895" w:type="dxa"/>
            <w:tcBorders>
              <w:top w:val="single" w:sz="2" w:space="0" w:color="BEBEBE"/>
              <w:bottom w:val="single" w:sz="2" w:space="0" w:color="BEBEBE"/>
            </w:tcBorders>
          </w:tcPr>
          <w:p w14:paraId="6FF923EB" w14:textId="77777777" w:rsidR="00876814" w:rsidRPr="00DB1E28" w:rsidRDefault="00876814" w:rsidP="00A27C15">
            <w:pPr>
              <w:pStyle w:val="TableParagraph"/>
              <w:spacing w:before="170"/>
              <w:ind w:left="12"/>
              <w:jc w:val="center"/>
              <w:rPr>
                <w:sz w:val="20"/>
              </w:rPr>
            </w:pPr>
            <w:r w:rsidRPr="00DB1E28">
              <w:rPr>
                <w:w w:val="99"/>
                <w:sz w:val="20"/>
              </w:rPr>
              <w:t>•</w:t>
            </w:r>
          </w:p>
        </w:tc>
        <w:tc>
          <w:tcPr>
            <w:tcW w:w="717" w:type="dxa"/>
            <w:tcBorders>
              <w:top w:val="single" w:sz="2" w:space="0" w:color="BEBEBE"/>
              <w:bottom w:val="single" w:sz="2" w:space="0" w:color="BEBEBE"/>
            </w:tcBorders>
          </w:tcPr>
          <w:p w14:paraId="43E3DCE4" w14:textId="77777777" w:rsidR="00876814" w:rsidRPr="00DB1E28" w:rsidRDefault="00876814" w:rsidP="00A27C15">
            <w:pPr>
              <w:pStyle w:val="TableParagraph"/>
              <w:spacing w:before="170"/>
              <w:ind w:left="4"/>
              <w:jc w:val="center"/>
              <w:rPr>
                <w:sz w:val="20"/>
              </w:rPr>
            </w:pPr>
            <w:r w:rsidRPr="00DB1E28">
              <w:rPr>
                <w:w w:val="99"/>
                <w:sz w:val="20"/>
              </w:rPr>
              <w:t>•</w:t>
            </w:r>
          </w:p>
        </w:tc>
        <w:tc>
          <w:tcPr>
            <w:tcW w:w="586" w:type="dxa"/>
            <w:tcBorders>
              <w:top w:val="single" w:sz="2" w:space="0" w:color="BEBEBE"/>
              <w:bottom w:val="single" w:sz="2" w:space="0" w:color="BEBEBE"/>
            </w:tcBorders>
          </w:tcPr>
          <w:p w14:paraId="179DEDAC" w14:textId="77777777" w:rsidR="00876814" w:rsidRPr="00DB1E28" w:rsidRDefault="00876814" w:rsidP="00A27C15">
            <w:pPr>
              <w:pStyle w:val="TableParagraph"/>
              <w:spacing w:before="170"/>
              <w:ind w:left="2"/>
              <w:jc w:val="center"/>
              <w:rPr>
                <w:sz w:val="20"/>
              </w:rPr>
            </w:pPr>
            <w:r w:rsidRPr="00DB1E28">
              <w:rPr>
                <w:w w:val="99"/>
                <w:sz w:val="20"/>
              </w:rPr>
              <w:t>•</w:t>
            </w:r>
          </w:p>
        </w:tc>
      </w:tr>
      <w:tr w:rsidR="00876814" w:rsidRPr="00DB1E28" w14:paraId="1D5E800E" w14:textId="77777777" w:rsidTr="00A27C15">
        <w:trPr>
          <w:trHeight w:val="1315"/>
        </w:trPr>
        <w:tc>
          <w:tcPr>
            <w:tcW w:w="1620" w:type="dxa"/>
          </w:tcPr>
          <w:p w14:paraId="27193683" w14:textId="77777777" w:rsidR="00876814" w:rsidRPr="00DB1E28" w:rsidRDefault="00876814" w:rsidP="00A27C15">
            <w:pPr>
              <w:pStyle w:val="TableParagraph"/>
              <w:spacing w:before="0"/>
              <w:rPr>
                <w:sz w:val="18"/>
              </w:rPr>
            </w:pPr>
          </w:p>
        </w:tc>
        <w:tc>
          <w:tcPr>
            <w:tcW w:w="2264" w:type="dxa"/>
            <w:tcBorders>
              <w:top w:val="single" w:sz="2" w:space="0" w:color="BEBEBE"/>
              <w:bottom w:val="single" w:sz="2" w:space="0" w:color="BEBEBE"/>
            </w:tcBorders>
          </w:tcPr>
          <w:p w14:paraId="0D4CFED5" w14:textId="77777777" w:rsidR="00876814" w:rsidRPr="00DB1E28" w:rsidRDefault="00876814" w:rsidP="00A27C15">
            <w:pPr>
              <w:pStyle w:val="TableParagraph"/>
              <w:ind w:left="107"/>
              <w:rPr>
                <w:sz w:val="20"/>
              </w:rPr>
            </w:pPr>
            <w:r w:rsidRPr="00DB1E28">
              <w:rPr>
                <w:sz w:val="20"/>
              </w:rPr>
              <w:t>BS</w:t>
            </w:r>
            <w:r w:rsidRPr="00DB1E28">
              <w:rPr>
                <w:spacing w:val="-2"/>
                <w:sz w:val="20"/>
              </w:rPr>
              <w:t xml:space="preserve"> </w:t>
            </w:r>
            <w:r w:rsidRPr="00DB1E28">
              <w:rPr>
                <w:sz w:val="20"/>
              </w:rPr>
              <w:t>EN 61496–1:2013</w:t>
            </w:r>
          </w:p>
        </w:tc>
        <w:tc>
          <w:tcPr>
            <w:tcW w:w="2946" w:type="dxa"/>
            <w:tcBorders>
              <w:top w:val="single" w:sz="2" w:space="0" w:color="BEBEBE"/>
              <w:bottom w:val="single" w:sz="2" w:space="0" w:color="BEBEBE"/>
            </w:tcBorders>
          </w:tcPr>
          <w:p w14:paraId="5DD8F08B" w14:textId="77777777" w:rsidR="00876814" w:rsidRPr="00DB1E28" w:rsidRDefault="00876814" w:rsidP="00A27C15">
            <w:pPr>
              <w:pStyle w:val="TableParagraph"/>
              <w:ind w:left="167" w:right="102"/>
              <w:rPr>
                <w:i/>
                <w:sz w:val="20"/>
              </w:rPr>
            </w:pPr>
            <w:r w:rsidRPr="00DB1E28">
              <w:rPr>
                <w:i/>
                <w:sz w:val="20"/>
              </w:rPr>
              <w:t>Safety of machinery—Electro-</w:t>
            </w:r>
            <w:r w:rsidRPr="00DB1E28">
              <w:rPr>
                <w:i/>
                <w:spacing w:val="-53"/>
                <w:sz w:val="20"/>
              </w:rPr>
              <w:t xml:space="preserve"> </w:t>
            </w:r>
            <w:r w:rsidRPr="00DB1E28">
              <w:rPr>
                <w:i/>
                <w:sz w:val="20"/>
              </w:rPr>
              <w:t>sensitive protective</w:t>
            </w:r>
            <w:r w:rsidRPr="00DB1E28">
              <w:rPr>
                <w:i/>
                <w:spacing w:val="1"/>
                <w:sz w:val="20"/>
              </w:rPr>
              <w:t xml:space="preserve"> </w:t>
            </w:r>
            <w:r w:rsidRPr="00DB1E28">
              <w:rPr>
                <w:i/>
                <w:sz w:val="20"/>
              </w:rPr>
              <w:t>equipment—Part 1: General</w:t>
            </w:r>
            <w:r w:rsidRPr="00DB1E28">
              <w:rPr>
                <w:i/>
                <w:spacing w:val="1"/>
                <w:sz w:val="20"/>
              </w:rPr>
              <w:t xml:space="preserve"> </w:t>
            </w:r>
            <w:r w:rsidRPr="00DB1E28">
              <w:rPr>
                <w:i/>
                <w:sz w:val="20"/>
              </w:rPr>
              <w:t>requirements</w:t>
            </w:r>
            <w:r w:rsidRPr="00DB1E28">
              <w:rPr>
                <w:i/>
                <w:spacing w:val="-1"/>
                <w:sz w:val="20"/>
              </w:rPr>
              <w:t xml:space="preserve"> </w:t>
            </w:r>
            <w:r w:rsidRPr="00DB1E28">
              <w:rPr>
                <w:i/>
                <w:sz w:val="20"/>
              </w:rPr>
              <w:t>and</w:t>
            </w:r>
            <w:r w:rsidRPr="00DB1E28">
              <w:rPr>
                <w:i/>
                <w:spacing w:val="-2"/>
                <w:sz w:val="20"/>
              </w:rPr>
              <w:t xml:space="preserve"> </w:t>
            </w:r>
            <w:r w:rsidRPr="00DB1E28">
              <w:rPr>
                <w:i/>
                <w:sz w:val="20"/>
              </w:rPr>
              <w:t>tests</w:t>
            </w:r>
          </w:p>
        </w:tc>
        <w:tc>
          <w:tcPr>
            <w:tcW w:w="895" w:type="dxa"/>
            <w:tcBorders>
              <w:top w:val="single" w:sz="2" w:space="0" w:color="BEBEBE"/>
              <w:bottom w:val="single" w:sz="2" w:space="0" w:color="BEBEBE"/>
            </w:tcBorders>
          </w:tcPr>
          <w:p w14:paraId="6690E30E" w14:textId="77777777" w:rsidR="00876814" w:rsidRPr="00DB1E28" w:rsidRDefault="00876814" w:rsidP="00A27C15">
            <w:pPr>
              <w:pStyle w:val="TableParagraph"/>
              <w:ind w:left="12"/>
              <w:jc w:val="center"/>
              <w:rPr>
                <w:sz w:val="20"/>
              </w:rPr>
            </w:pPr>
            <w:r w:rsidRPr="00DB1E28">
              <w:rPr>
                <w:w w:val="99"/>
                <w:sz w:val="20"/>
              </w:rPr>
              <w:t>•</w:t>
            </w:r>
          </w:p>
        </w:tc>
        <w:tc>
          <w:tcPr>
            <w:tcW w:w="717" w:type="dxa"/>
            <w:tcBorders>
              <w:top w:val="single" w:sz="2" w:space="0" w:color="BEBEBE"/>
              <w:bottom w:val="single" w:sz="2" w:space="0" w:color="BEBEBE"/>
            </w:tcBorders>
          </w:tcPr>
          <w:p w14:paraId="5F6372C4" w14:textId="77777777" w:rsidR="00876814" w:rsidRPr="00DB1E28" w:rsidRDefault="00876814" w:rsidP="00A27C15">
            <w:pPr>
              <w:pStyle w:val="TableParagraph"/>
              <w:spacing w:before="0"/>
              <w:jc w:val="center"/>
              <w:rPr>
                <w:sz w:val="18"/>
              </w:rPr>
            </w:pPr>
          </w:p>
        </w:tc>
        <w:tc>
          <w:tcPr>
            <w:tcW w:w="586" w:type="dxa"/>
            <w:tcBorders>
              <w:top w:val="single" w:sz="2" w:space="0" w:color="BEBEBE"/>
              <w:bottom w:val="single" w:sz="2" w:space="0" w:color="BEBEBE"/>
            </w:tcBorders>
          </w:tcPr>
          <w:p w14:paraId="0536AB83" w14:textId="77777777" w:rsidR="00876814" w:rsidRPr="00DB1E28" w:rsidRDefault="00876814" w:rsidP="00A27C15">
            <w:pPr>
              <w:pStyle w:val="TableParagraph"/>
              <w:ind w:left="2"/>
              <w:jc w:val="center"/>
              <w:rPr>
                <w:sz w:val="20"/>
              </w:rPr>
            </w:pPr>
            <w:r w:rsidRPr="00DB1E28">
              <w:rPr>
                <w:w w:val="99"/>
                <w:sz w:val="20"/>
              </w:rPr>
              <w:t>•</w:t>
            </w:r>
          </w:p>
        </w:tc>
      </w:tr>
      <w:tr w:rsidR="00876814" w:rsidRPr="00DB1E28" w14:paraId="13CD0580" w14:textId="77777777" w:rsidTr="00A27C15">
        <w:trPr>
          <w:trHeight w:val="2006"/>
        </w:trPr>
        <w:tc>
          <w:tcPr>
            <w:tcW w:w="1620" w:type="dxa"/>
          </w:tcPr>
          <w:p w14:paraId="4D636D28" w14:textId="77777777" w:rsidR="00876814" w:rsidRPr="00DB1E28" w:rsidRDefault="00876814" w:rsidP="00A27C15">
            <w:pPr>
              <w:pStyle w:val="TableParagraph"/>
              <w:spacing w:before="0"/>
              <w:rPr>
                <w:sz w:val="18"/>
              </w:rPr>
            </w:pPr>
          </w:p>
        </w:tc>
        <w:tc>
          <w:tcPr>
            <w:tcW w:w="2264" w:type="dxa"/>
            <w:tcBorders>
              <w:top w:val="single" w:sz="2" w:space="0" w:color="BEBEBE"/>
              <w:bottom w:val="single" w:sz="2" w:space="0" w:color="BEBEBE"/>
            </w:tcBorders>
          </w:tcPr>
          <w:p w14:paraId="7A5F69B9" w14:textId="77777777" w:rsidR="00876814" w:rsidRPr="00DB1E28" w:rsidRDefault="00876814" w:rsidP="00A27C15">
            <w:pPr>
              <w:pStyle w:val="TableParagraph"/>
              <w:ind w:left="107"/>
              <w:rPr>
                <w:sz w:val="20"/>
              </w:rPr>
            </w:pPr>
            <w:r w:rsidRPr="00DB1E28">
              <w:rPr>
                <w:sz w:val="20"/>
              </w:rPr>
              <w:t>AS</w:t>
            </w:r>
            <w:r w:rsidRPr="00DB1E28">
              <w:rPr>
                <w:spacing w:val="-2"/>
                <w:sz w:val="20"/>
              </w:rPr>
              <w:t xml:space="preserve"> </w:t>
            </w:r>
            <w:r w:rsidRPr="00DB1E28">
              <w:rPr>
                <w:sz w:val="20"/>
              </w:rPr>
              <w:t>1121.1–2007</w:t>
            </w:r>
          </w:p>
        </w:tc>
        <w:tc>
          <w:tcPr>
            <w:tcW w:w="2946" w:type="dxa"/>
            <w:tcBorders>
              <w:top w:val="single" w:sz="2" w:space="0" w:color="BEBEBE"/>
              <w:bottom w:val="single" w:sz="2" w:space="0" w:color="BEBEBE"/>
            </w:tcBorders>
          </w:tcPr>
          <w:p w14:paraId="3967E860" w14:textId="77777777" w:rsidR="00876814" w:rsidRPr="00DB1E28" w:rsidRDefault="00876814" w:rsidP="00A27C15">
            <w:pPr>
              <w:pStyle w:val="TableParagraph"/>
              <w:ind w:left="167" w:right="199"/>
              <w:rPr>
                <w:i/>
                <w:sz w:val="20"/>
              </w:rPr>
            </w:pPr>
            <w:r w:rsidRPr="00DB1E28">
              <w:rPr>
                <w:i/>
                <w:sz w:val="20"/>
              </w:rPr>
              <w:t>Agricultural tractor power</w:t>
            </w:r>
            <w:r w:rsidRPr="00DB1E28">
              <w:rPr>
                <w:i/>
                <w:spacing w:val="1"/>
                <w:sz w:val="20"/>
              </w:rPr>
              <w:t xml:space="preserve"> </w:t>
            </w:r>
            <w:r w:rsidRPr="00DB1E28">
              <w:rPr>
                <w:i/>
                <w:sz w:val="20"/>
              </w:rPr>
              <w:t>take-offs—Rear-mounted</w:t>
            </w:r>
            <w:r w:rsidRPr="00DB1E28">
              <w:rPr>
                <w:i/>
                <w:spacing w:val="1"/>
                <w:sz w:val="20"/>
              </w:rPr>
              <w:t xml:space="preserve"> </w:t>
            </w:r>
            <w:r w:rsidRPr="00DB1E28">
              <w:rPr>
                <w:i/>
                <w:sz w:val="20"/>
              </w:rPr>
              <w:t>power</w:t>
            </w:r>
            <w:r w:rsidRPr="00DB1E28">
              <w:rPr>
                <w:i/>
                <w:spacing w:val="-4"/>
                <w:sz w:val="20"/>
              </w:rPr>
              <w:t xml:space="preserve"> </w:t>
            </w:r>
            <w:r w:rsidRPr="00DB1E28">
              <w:rPr>
                <w:i/>
                <w:sz w:val="20"/>
              </w:rPr>
              <w:t>take-off</w:t>
            </w:r>
            <w:r w:rsidRPr="00DB1E28">
              <w:rPr>
                <w:i/>
                <w:spacing w:val="-4"/>
                <w:sz w:val="20"/>
              </w:rPr>
              <w:t xml:space="preserve"> </w:t>
            </w:r>
            <w:r w:rsidRPr="00DB1E28">
              <w:rPr>
                <w:i/>
                <w:sz w:val="20"/>
              </w:rPr>
              <w:t>types</w:t>
            </w:r>
            <w:r w:rsidRPr="00DB1E28">
              <w:rPr>
                <w:i/>
                <w:spacing w:val="-4"/>
                <w:sz w:val="20"/>
              </w:rPr>
              <w:t xml:space="preserve"> </w:t>
            </w:r>
            <w:r w:rsidRPr="00DB1E28">
              <w:rPr>
                <w:i/>
                <w:sz w:val="20"/>
              </w:rPr>
              <w:t>1,</w:t>
            </w:r>
            <w:r w:rsidRPr="00DB1E28">
              <w:rPr>
                <w:i/>
                <w:spacing w:val="-2"/>
                <w:sz w:val="20"/>
              </w:rPr>
              <w:t xml:space="preserve"> </w:t>
            </w:r>
            <w:r w:rsidRPr="00DB1E28">
              <w:rPr>
                <w:i/>
                <w:sz w:val="20"/>
              </w:rPr>
              <w:t>2</w:t>
            </w:r>
            <w:r w:rsidRPr="00DB1E28">
              <w:rPr>
                <w:i/>
                <w:spacing w:val="-5"/>
                <w:sz w:val="20"/>
              </w:rPr>
              <w:t xml:space="preserve"> </w:t>
            </w:r>
            <w:r w:rsidRPr="00DB1E28">
              <w:rPr>
                <w:i/>
                <w:sz w:val="20"/>
              </w:rPr>
              <w:t>and</w:t>
            </w:r>
            <w:r w:rsidRPr="00DB1E28">
              <w:rPr>
                <w:i/>
                <w:spacing w:val="-52"/>
                <w:sz w:val="20"/>
              </w:rPr>
              <w:t xml:space="preserve"> </w:t>
            </w:r>
            <w:r w:rsidRPr="00DB1E28">
              <w:rPr>
                <w:i/>
                <w:sz w:val="20"/>
              </w:rPr>
              <w:t>3—General specifications,</w:t>
            </w:r>
            <w:r w:rsidRPr="00DB1E28">
              <w:rPr>
                <w:i/>
                <w:spacing w:val="1"/>
                <w:sz w:val="20"/>
              </w:rPr>
              <w:t xml:space="preserve"> </w:t>
            </w:r>
            <w:r w:rsidRPr="00DB1E28">
              <w:rPr>
                <w:i/>
                <w:sz w:val="20"/>
              </w:rPr>
              <w:t>safety requirements,</w:t>
            </w:r>
            <w:r w:rsidRPr="00DB1E28">
              <w:rPr>
                <w:i/>
                <w:spacing w:val="1"/>
                <w:sz w:val="20"/>
              </w:rPr>
              <w:t xml:space="preserve"> </w:t>
            </w:r>
            <w:r w:rsidRPr="00DB1E28">
              <w:rPr>
                <w:i/>
                <w:sz w:val="20"/>
              </w:rPr>
              <w:t>dimensions for master shield</w:t>
            </w:r>
            <w:r w:rsidRPr="00DB1E28">
              <w:rPr>
                <w:i/>
                <w:spacing w:val="-53"/>
                <w:sz w:val="20"/>
              </w:rPr>
              <w:t xml:space="preserve"> </w:t>
            </w:r>
            <w:r w:rsidRPr="00DB1E28">
              <w:rPr>
                <w:i/>
                <w:sz w:val="20"/>
              </w:rPr>
              <w:t>and</w:t>
            </w:r>
            <w:r w:rsidRPr="00DB1E28">
              <w:rPr>
                <w:i/>
                <w:spacing w:val="-2"/>
                <w:sz w:val="20"/>
              </w:rPr>
              <w:t xml:space="preserve"> </w:t>
            </w:r>
            <w:r w:rsidRPr="00DB1E28">
              <w:rPr>
                <w:i/>
                <w:sz w:val="20"/>
              </w:rPr>
              <w:t>clearance</w:t>
            </w:r>
            <w:r w:rsidRPr="00DB1E28">
              <w:rPr>
                <w:i/>
                <w:spacing w:val="1"/>
                <w:sz w:val="20"/>
              </w:rPr>
              <w:t xml:space="preserve"> </w:t>
            </w:r>
            <w:r w:rsidRPr="00DB1E28">
              <w:rPr>
                <w:i/>
                <w:sz w:val="20"/>
              </w:rPr>
              <w:t>zone</w:t>
            </w:r>
          </w:p>
        </w:tc>
        <w:tc>
          <w:tcPr>
            <w:tcW w:w="895" w:type="dxa"/>
            <w:tcBorders>
              <w:top w:val="single" w:sz="2" w:space="0" w:color="BEBEBE"/>
              <w:bottom w:val="single" w:sz="2" w:space="0" w:color="BEBEBE"/>
            </w:tcBorders>
          </w:tcPr>
          <w:p w14:paraId="624A829D" w14:textId="77777777" w:rsidR="00876814" w:rsidRPr="00DB1E28" w:rsidRDefault="00876814" w:rsidP="00A27C15">
            <w:pPr>
              <w:pStyle w:val="TableParagraph"/>
              <w:ind w:left="12"/>
              <w:jc w:val="center"/>
              <w:rPr>
                <w:sz w:val="20"/>
              </w:rPr>
            </w:pPr>
            <w:r w:rsidRPr="00DB1E28">
              <w:rPr>
                <w:w w:val="99"/>
                <w:sz w:val="20"/>
              </w:rPr>
              <w:t>•</w:t>
            </w:r>
          </w:p>
        </w:tc>
        <w:tc>
          <w:tcPr>
            <w:tcW w:w="717" w:type="dxa"/>
            <w:tcBorders>
              <w:top w:val="single" w:sz="2" w:space="0" w:color="BEBEBE"/>
              <w:bottom w:val="single" w:sz="2" w:space="0" w:color="BEBEBE"/>
            </w:tcBorders>
          </w:tcPr>
          <w:p w14:paraId="5F81B5C6" w14:textId="77777777" w:rsidR="00876814" w:rsidRPr="00DB1E28" w:rsidRDefault="00876814" w:rsidP="00A27C15">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0E27469F" w14:textId="77777777" w:rsidR="00876814" w:rsidRPr="00DB1E28" w:rsidRDefault="00876814" w:rsidP="00A27C15">
            <w:pPr>
              <w:pStyle w:val="TableParagraph"/>
              <w:spacing w:before="0"/>
              <w:jc w:val="center"/>
              <w:rPr>
                <w:sz w:val="18"/>
              </w:rPr>
            </w:pPr>
          </w:p>
        </w:tc>
      </w:tr>
      <w:tr w:rsidR="00876814" w:rsidRPr="00DB1E28" w14:paraId="3D37B2B9" w14:textId="77777777" w:rsidTr="00A27C15">
        <w:trPr>
          <w:trHeight w:val="856"/>
        </w:trPr>
        <w:tc>
          <w:tcPr>
            <w:tcW w:w="1620" w:type="dxa"/>
          </w:tcPr>
          <w:p w14:paraId="3B58BAC5" w14:textId="77777777" w:rsidR="00876814" w:rsidRPr="00DB1E28" w:rsidRDefault="00876814" w:rsidP="00A27C15">
            <w:pPr>
              <w:pStyle w:val="TableParagraph"/>
              <w:spacing w:before="0"/>
              <w:rPr>
                <w:sz w:val="18"/>
              </w:rPr>
            </w:pPr>
          </w:p>
        </w:tc>
        <w:tc>
          <w:tcPr>
            <w:tcW w:w="2264" w:type="dxa"/>
            <w:tcBorders>
              <w:top w:val="single" w:sz="2" w:space="0" w:color="BEBEBE"/>
              <w:bottom w:val="single" w:sz="2" w:space="0" w:color="BEBEBE"/>
            </w:tcBorders>
          </w:tcPr>
          <w:p w14:paraId="5601E50B" w14:textId="77777777" w:rsidR="00876814" w:rsidRPr="00DB1E28" w:rsidRDefault="00876814" w:rsidP="00A27C15">
            <w:pPr>
              <w:pStyle w:val="TableParagraph"/>
              <w:ind w:left="107"/>
              <w:rPr>
                <w:sz w:val="20"/>
              </w:rPr>
            </w:pPr>
            <w:r w:rsidRPr="00DB1E28">
              <w:rPr>
                <w:sz w:val="20"/>
              </w:rPr>
              <w:t>AS</w:t>
            </w:r>
            <w:r w:rsidRPr="00DB1E28">
              <w:rPr>
                <w:spacing w:val="-1"/>
                <w:sz w:val="20"/>
              </w:rPr>
              <w:t xml:space="preserve"> </w:t>
            </w:r>
            <w:r w:rsidRPr="00DB1E28">
              <w:rPr>
                <w:sz w:val="20"/>
              </w:rPr>
              <w:t>1636</w:t>
            </w:r>
            <w:r w:rsidRPr="00DB1E28">
              <w:rPr>
                <w:spacing w:val="-3"/>
                <w:sz w:val="20"/>
              </w:rPr>
              <w:t xml:space="preserve"> </w:t>
            </w:r>
            <w:r w:rsidRPr="00DB1E28">
              <w:rPr>
                <w:sz w:val="20"/>
              </w:rPr>
              <w:t>(series)</w:t>
            </w:r>
          </w:p>
        </w:tc>
        <w:tc>
          <w:tcPr>
            <w:tcW w:w="2946" w:type="dxa"/>
            <w:tcBorders>
              <w:top w:val="single" w:sz="2" w:space="0" w:color="BEBEBE"/>
              <w:bottom w:val="single" w:sz="2" w:space="0" w:color="BEBEBE"/>
            </w:tcBorders>
          </w:tcPr>
          <w:p w14:paraId="21BCA9CB" w14:textId="77777777" w:rsidR="00876814" w:rsidRPr="00DB1E28" w:rsidRDefault="00876814" w:rsidP="00A27C15">
            <w:pPr>
              <w:pStyle w:val="TableParagraph"/>
              <w:ind w:left="167" w:right="102"/>
              <w:rPr>
                <w:i/>
                <w:sz w:val="20"/>
              </w:rPr>
            </w:pPr>
            <w:r w:rsidRPr="00DB1E28">
              <w:rPr>
                <w:i/>
                <w:sz w:val="20"/>
              </w:rPr>
              <w:t>Tractors—Roll-over protective</w:t>
            </w:r>
            <w:r w:rsidRPr="00DB1E28">
              <w:rPr>
                <w:i/>
                <w:spacing w:val="-53"/>
                <w:sz w:val="20"/>
              </w:rPr>
              <w:t xml:space="preserve"> </w:t>
            </w:r>
            <w:r w:rsidRPr="00DB1E28">
              <w:rPr>
                <w:i/>
                <w:sz w:val="20"/>
              </w:rPr>
              <w:t>structures—Criteria</w:t>
            </w:r>
            <w:r w:rsidRPr="00DB1E28">
              <w:rPr>
                <w:i/>
                <w:spacing w:val="-3"/>
                <w:sz w:val="20"/>
              </w:rPr>
              <w:t xml:space="preserve"> </w:t>
            </w:r>
            <w:r w:rsidRPr="00DB1E28">
              <w:rPr>
                <w:i/>
                <w:sz w:val="20"/>
              </w:rPr>
              <w:t>and</w:t>
            </w:r>
            <w:r w:rsidRPr="00DB1E28">
              <w:rPr>
                <w:i/>
                <w:spacing w:val="-3"/>
                <w:sz w:val="20"/>
              </w:rPr>
              <w:t xml:space="preserve"> </w:t>
            </w:r>
            <w:r w:rsidRPr="00DB1E28">
              <w:rPr>
                <w:i/>
                <w:sz w:val="20"/>
              </w:rPr>
              <w:t>tests</w:t>
            </w:r>
          </w:p>
        </w:tc>
        <w:tc>
          <w:tcPr>
            <w:tcW w:w="895" w:type="dxa"/>
            <w:tcBorders>
              <w:top w:val="single" w:sz="2" w:space="0" w:color="BEBEBE"/>
              <w:bottom w:val="single" w:sz="2" w:space="0" w:color="BEBEBE"/>
            </w:tcBorders>
          </w:tcPr>
          <w:p w14:paraId="5DCA9F92" w14:textId="77777777" w:rsidR="00876814" w:rsidRPr="00DB1E28" w:rsidRDefault="00876814" w:rsidP="00A27C15">
            <w:pPr>
              <w:pStyle w:val="TableParagraph"/>
              <w:ind w:left="12"/>
              <w:jc w:val="center"/>
              <w:rPr>
                <w:sz w:val="20"/>
              </w:rPr>
            </w:pPr>
            <w:r w:rsidRPr="00DB1E28">
              <w:rPr>
                <w:w w:val="99"/>
                <w:sz w:val="20"/>
              </w:rPr>
              <w:t>•</w:t>
            </w:r>
          </w:p>
        </w:tc>
        <w:tc>
          <w:tcPr>
            <w:tcW w:w="717" w:type="dxa"/>
            <w:tcBorders>
              <w:top w:val="single" w:sz="2" w:space="0" w:color="BEBEBE"/>
              <w:bottom w:val="single" w:sz="2" w:space="0" w:color="BEBEBE"/>
            </w:tcBorders>
          </w:tcPr>
          <w:p w14:paraId="4158812D" w14:textId="77777777" w:rsidR="00876814" w:rsidRPr="00DB1E28" w:rsidRDefault="00876814" w:rsidP="00A27C15">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7B606CB7" w14:textId="77777777" w:rsidR="00876814" w:rsidRPr="00DB1E28" w:rsidRDefault="00876814" w:rsidP="00A27C15">
            <w:pPr>
              <w:pStyle w:val="TableParagraph"/>
              <w:spacing w:before="0"/>
              <w:jc w:val="center"/>
              <w:rPr>
                <w:sz w:val="18"/>
              </w:rPr>
            </w:pPr>
          </w:p>
        </w:tc>
      </w:tr>
      <w:tr w:rsidR="00876814" w:rsidRPr="00DB1E28" w14:paraId="33A498E4" w14:textId="77777777" w:rsidTr="00A27C15">
        <w:trPr>
          <w:trHeight w:val="1315"/>
        </w:trPr>
        <w:tc>
          <w:tcPr>
            <w:tcW w:w="1620" w:type="dxa"/>
          </w:tcPr>
          <w:p w14:paraId="1CD041FE" w14:textId="77777777" w:rsidR="00876814" w:rsidRPr="00DB1E28" w:rsidRDefault="00876814" w:rsidP="00A27C15">
            <w:pPr>
              <w:pStyle w:val="TableParagraph"/>
              <w:spacing w:before="0"/>
              <w:rPr>
                <w:sz w:val="18"/>
              </w:rPr>
            </w:pPr>
          </w:p>
        </w:tc>
        <w:tc>
          <w:tcPr>
            <w:tcW w:w="2264" w:type="dxa"/>
            <w:tcBorders>
              <w:top w:val="single" w:sz="2" w:space="0" w:color="BEBEBE"/>
              <w:bottom w:val="single" w:sz="2" w:space="0" w:color="BEBEBE"/>
            </w:tcBorders>
          </w:tcPr>
          <w:p w14:paraId="7C807E7E" w14:textId="77777777" w:rsidR="00876814" w:rsidRPr="00DB1E28" w:rsidRDefault="00876814" w:rsidP="00A27C15">
            <w:pPr>
              <w:pStyle w:val="TableParagraph"/>
              <w:ind w:left="107"/>
              <w:rPr>
                <w:sz w:val="20"/>
              </w:rPr>
            </w:pPr>
            <w:r w:rsidRPr="00DB1E28">
              <w:rPr>
                <w:sz w:val="20"/>
              </w:rPr>
              <w:t>AS/NZS</w:t>
            </w:r>
            <w:r w:rsidRPr="00DB1E28">
              <w:rPr>
                <w:spacing w:val="-2"/>
                <w:sz w:val="20"/>
              </w:rPr>
              <w:t xml:space="preserve"> </w:t>
            </w:r>
            <w:r w:rsidRPr="00DB1E28">
              <w:rPr>
                <w:sz w:val="20"/>
              </w:rPr>
              <w:t>2153.1–1997</w:t>
            </w:r>
          </w:p>
        </w:tc>
        <w:tc>
          <w:tcPr>
            <w:tcW w:w="2946" w:type="dxa"/>
            <w:tcBorders>
              <w:top w:val="single" w:sz="2" w:space="0" w:color="BEBEBE"/>
              <w:bottom w:val="single" w:sz="2" w:space="0" w:color="BEBEBE"/>
            </w:tcBorders>
          </w:tcPr>
          <w:p w14:paraId="6881A414" w14:textId="77777777" w:rsidR="00876814" w:rsidRPr="00DB1E28" w:rsidRDefault="00876814" w:rsidP="00A27C15">
            <w:pPr>
              <w:pStyle w:val="TableParagraph"/>
              <w:ind w:left="167" w:right="144"/>
              <w:rPr>
                <w:i/>
                <w:sz w:val="20"/>
              </w:rPr>
            </w:pPr>
            <w:r w:rsidRPr="00DB1E28">
              <w:rPr>
                <w:i/>
                <w:sz w:val="20"/>
              </w:rPr>
              <w:t>Tractors and machinery for</w:t>
            </w:r>
            <w:r w:rsidRPr="00DB1E28">
              <w:rPr>
                <w:i/>
                <w:spacing w:val="1"/>
                <w:sz w:val="20"/>
              </w:rPr>
              <w:t xml:space="preserve"> </w:t>
            </w:r>
            <w:r w:rsidRPr="00DB1E28">
              <w:rPr>
                <w:i/>
                <w:sz w:val="20"/>
              </w:rPr>
              <w:t>agriculture and forestry—</w:t>
            </w:r>
            <w:r w:rsidRPr="00DB1E28">
              <w:rPr>
                <w:i/>
                <w:spacing w:val="1"/>
                <w:sz w:val="20"/>
              </w:rPr>
              <w:t xml:space="preserve"> </w:t>
            </w:r>
            <w:r w:rsidRPr="00DB1E28">
              <w:rPr>
                <w:i/>
                <w:sz w:val="20"/>
              </w:rPr>
              <w:t>Technical</w:t>
            </w:r>
            <w:r w:rsidRPr="00DB1E28">
              <w:rPr>
                <w:i/>
                <w:spacing w:val="-4"/>
                <w:sz w:val="20"/>
              </w:rPr>
              <w:t xml:space="preserve"> </w:t>
            </w:r>
            <w:r w:rsidRPr="00DB1E28">
              <w:rPr>
                <w:i/>
                <w:sz w:val="20"/>
              </w:rPr>
              <w:t>means</w:t>
            </w:r>
            <w:r w:rsidRPr="00DB1E28">
              <w:rPr>
                <w:i/>
                <w:spacing w:val="-2"/>
                <w:sz w:val="20"/>
              </w:rPr>
              <w:t xml:space="preserve"> </w:t>
            </w:r>
            <w:r w:rsidRPr="00DB1E28">
              <w:rPr>
                <w:i/>
                <w:sz w:val="20"/>
              </w:rPr>
              <w:t>for</w:t>
            </w:r>
            <w:r w:rsidRPr="00DB1E28">
              <w:rPr>
                <w:i/>
                <w:spacing w:val="-3"/>
                <w:sz w:val="20"/>
              </w:rPr>
              <w:t xml:space="preserve"> </w:t>
            </w:r>
            <w:r w:rsidRPr="00DB1E28">
              <w:rPr>
                <w:i/>
                <w:sz w:val="20"/>
              </w:rPr>
              <w:t>ensuring</w:t>
            </w:r>
            <w:r w:rsidRPr="00DB1E28">
              <w:rPr>
                <w:i/>
                <w:spacing w:val="-53"/>
                <w:sz w:val="20"/>
              </w:rPr>
              <w:t xml:space="preserve"> </w:t>
            </w:r>
            <w:r w:rsidRPr="00DB1E28">
              <w:rPr>
                <w:i/>
                <w:sz w:val="20"/>
              </w:rPr>
              <w:t>safety—General</w:t>
            </w:r>
          </w:p>
        </w:tc>
        <w:tc>
          <w:tcPr>
            <w:tcW w:w="895" w:type="dxa"/>
            <w:tcBorders>
              <w:top w:val="single" w:sz="2" w:space="0" w:color="BEBEBE"/>
              <w:bottom w:val="single" w:sz="2" w:space="0" w:color="BEBEBE"/>
            </w:tcBorders>
          </w:tcPr>
          <w:p w14:paraId="50807A4B" w14:textId="77777777" w:rsidR="00876814" w:rsidRPr="00DB1E28" w:rsidRDefault="00876814" w:rsidP="00A27C15">
            <w:pPr>
              <w:pStyle w:val="TableParagraph"/>
              <w:ind w:left="12"/>
              <w:jc w:val="center"/>
              <w:rPr>
                <w:sz w:val="20"/>
              </w:rPr>
            </w:pPr>
            <w:r w:rsidRPr="00DB1E28">
              <w:rPr>
                <w:w w:val="99"/>
                <w:sz w:val="20"/>
              </w:rPr>
              <w:t>•</w:t>
            </w:r>
          </w:p>
        </w:tc>
        <w:tc>
          <w:tcPr>
            <w:tcW w:w="717" w:type="dxa"/>
            <w:tcBorders>
              <w:top w:val="single" w:sz="2" w:space="0" w:color="BEBEBE"/>
              <w:bottom w:val="single" w:sz="2" w:space="0" w:color="BEBEBE"/>
            </w:tcBorders>
          </w:tcPr>
          <w:p w14:paraId="6BE05FB7" w14:textId="77777777" w:rsidR="00876814" w:rsidRPr="00DB1E28" w:rsidRDefault="00876814" w:rsidP="00A27C15">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19C4F2D5" w14:textId="77777777" w:rsidR="00876814" w:rsidRPr="00DB1E28" w:rsidRDefault="00876814" w:rsidP="00A27C15">
            <w:pPr>
              <w:pStyle w:val="TableParagraph"/>
              <w:spacing w:before="0"/>
              <w:jc w:val="center"/>
              <w:rPr>
                <w:sz w:val="18"/>
              </w:rPr>
            </w:pPr>
          </w:p>
        </w:tc>
      </w:tr>
      <w:tr w:rsidR="00876814" w:rsidRPr="00DB1E28" w14:paraId="22DE2A53" w14:textId="77777777" w:rsidTr="00A27C15">
        <w:trPr>
          <w:trHeight w:val="1317"/>
        </w:trPr>
        <w:tc>
          <w:tcPr>
            <w:tcW w:w="1620" w:type="dxa"/>
          </w:tcPr>
          <w:p w14:paraId="4C8A2F8E" w14:textId="77777777" w:rsidR="00876814" w:rsidRPr="00DB1E28" w:rsidRDefault="00876814" w:rsidP="00A27C15">
            <w:pPr>
              <w:pStyle w:val="TableParagraph"/>
              <w:spacing w:before="0"/>
              <w:rPr>
                <w:sz w:val="18"/>
              </w:rPr>
            </w:pPr>
          </w:p>
        </w:tc>
        <w:tc>
          <w:tcPr>
            <w:tcW w:w="2264" w:type="dxa"/>
            <w:tcBorders>
              <w:top w:val="single" w:sz="2" w:space="0" w:color="BEBEBE"/>
              <w:bottom w:val="single" w:sz="2" w:space="0" w:color="BEBEBE"/>
            </w:tcBorders>
          </w:tcPr>
          <w:p w14:paraId="6C4F346C" w14:textId="77777777" w:rsidR="00876814" w:rsidRPr="00DB1E28" w:rsidRDefault="00876814" w:rsidP="00A27C15">
            <w:pPr>
              <w:pStyle w:val="TableParagraph"/>
              <w:ind w:left="107" w:right="635"/>
              <w:rPr>
                <w:sz w:val="20"/>
              </w:rPr>
            </w:pPr>
            <w:r w:rsidRPr="00DB1E28">
              <w:rPr>
                <w:sz w:val="20"/>
              </w:rPr>
              <w:t>SAE J 167–1992</w:t>
            </w:r>
            <w:r w:rsidRPr="00DB1E28">
              <w:rPr>
                <w:spacing w:val="-54"/>
                <w:sz w:val="20"/>
              </w:rPr>
              <w:t xml:space="preserve"> </w:t>
            </w:r>
            <w:r w:rsidRPr="00DB1E28">
              <w:rPr>
                <w:sz w:val="20"/>
              </w:rPr>
              <w:t>(R2017)</w:t>
            </w:r>
          </w:p>
        </w:tc>
        <w:tc>
          <w:tcPr>
            <w:tcW w:w="2946" w:type="dxa"/>
            <w:tcBorders>
              <w:top w:val="single" w:sz="2" w:space="0" w:color="BEBEBE"/>
              <w:bottom w:val="single" w:sz="2" w:space="0" w:color="BEBEBE"/>
            </w:tcBorders>
          </w:tcPr>
          <w:p w14:paraId="359B0B45" w14:textId="77777777" w:rsidR="00876814" w:rsidRPr="00DB1E28" w:rsidRDefault="00876814" w:rsidP="00A27C15">
            <w:pPr>
              <w:pStyle w:val="TableParagraph"/>
              <w:ind w:left="167" w:right="206"/>
              <w:rPr>
                <w:i/>
                <w:sz w:val="20"/>
              </w:rPr>
            </w:pPr>
            <w:r w:rsidRPr="00DB1E28">
              <w:rPr>
                <w:i/>
                <w:sz w:val="20"/>
              </w:rPr>
              <w:t>Overhead protection for</w:t>
            </w:r>
            <w:r w:rsidRPr="00DB1E28">
              <w:rPr>
                <w:i/>
                <w:spacing w:val="1"/>
                <w:sz w:val="20"/>
              </w:rPr>
              <w:t xml:space="preserve"> </w:t>
            </w:r>
            <w:r w:rsidRPr="00DB1E28">
              <w:rPr>
                <w:i/>
                <w:sz w:val="20"/>
              </w:rPr>
              <w:t>agricultural tractors—Test</w:t>
            </w:r>
            <w:r w:rsidRPr="00DB1E28">
              <w:rPr>
                <w:i/>
                <w:spacing w:val="1"/>
                <w:sz w:val="20"/>
              </w:rPr>
              <w:t xml:space="preserve"> </w:t>
            </w:r>
            <w:r w:rsidRPr="00DB1E28">
              <w:rPr>
                <w:i/>
                <w:sz w:val="20"/>
              </w:rPr>
              <w:t>procedures</w:t>
            </w:r>
            <w:r w:rsidRPr="00DB1E28">
              <w:rPr>
                <w:i/>
                <w:spacing w:val="-8"/>
                <w:sz w:val="20"/>
              </w:rPr>
              <w:t xml:space="preserve"> </w:t>
            </w:r>
            <w:r w:rsidRPr="00DB1E28">
              <w:rPr>
                <w:i/>
                <w:sz w:val="20"/>
              </w:rPr>
              <w:t>and</w:t>
            </w:r>
            <w:r w:rsidRPr="00DB1E28">
              <w:rPr>
                <w:i/>
                <w:spacing w:val="-8"/>
                <w:sz w:val="20"/>
              </w:rPr>
              <w:t xml:space="preserve"> </w:t>
            </w:r>
            <w:r w:rsidRPr="00DB1E28">
              <w:rPr>
                <w:i/>
                <w:sz w:val="20"/>
              </w:rPr>
              <w:t>performance</w:t>
            </w:r>
            <w:r w:rsidRPr="00DB1E28">
              <w:rPr>
                <w:i/>
                <w:spacing w:val="-52"/>
                <w:sz w:val="20"/>
              </w:rPr>
              <w:t xml:space="preserve"> </w:t>
            </w:r>
            <w:r w:rsidRPr="00DB1E28">
              <w:rPr>
                <w:i/>
                <w:sz w:val="20"/>
              </w:rPr>
              <w:t>requirements</w:t>
            </w:r>
          </w:p>
        </w:tc>
        <w:tc>
          <w:tcPr>
            <w:tcW w:w="895" w:type="dxa"/>
            <w:tcBorders>
              <w:top w:val="single" w:sz="2" w:space="0" w:color="BEBEBE"/>
              <w:bottom w:val="single" w:sz="2" w:space="0" w:color="BEBEBE"/>
            </w:tcBorders>
          </w:tcPr>
          <w:p w14:paraId="180C2F9C" w14:textId="77777777" w:rsidR="00876814" w:rsidRPr="00DB1E28" w:rsidRDefault="00876814" w:rsidP="00A27C15">
            <w:pPr>
              <w:pStyle w:val="TableParagraph"/>
              <w:ind w:left="12"/>
              <w:jc w:val="center"/>
              <w:rPr>
                <w:sz w:val="20"/>
              </w:rPr>
            </w:pPr>
            <w:r w:rsidRPr="00DB1E28">
              <w:rPr>
                <w:w w:val="99"/>
                <w:sz w:val="20"/>
              </w:rPr>
              <w:t>•</w:t>
            </w:r>
          </w:p>
        </w:tc>
        <w:tc>
          <w:tcPr>
            <w:tcW w:w="717" w:type="dxa"/>
            <w:tcBorders>
              <w:top w:val="single" w:sz="2" w:space="0" w:color="BEBEBE"/>
              <w:bottom w:val="single" w:sz="2" w:space="0" w:color="BEBEBE"/>
            </w:tcBorders>
          </w:tcPr>
          <w:p w14:paraId="268B2979" w14:textId="77777777" w:rsidR="00876814" w:rsidRPr="00DB1E28" w:rsidRDefault="00876814" w:rsidP="00A27C15">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43C2CA78" w14:textId="77777777" w:rsidR="00876814" w:rsidRPr="00DB1E28" w:rsidRDefault="00876814" w:rsidP="00A27C15">
            <w:pPr>
              <w:pStyle w:val="TableParagraph"/>
              <w:spacing w:before="0"/>
              <w:jc w:val="center"/>
              <w:rPr>
                <w:sz w:val="18"/>
              </w:rPr>
            </w:pPr>
          </w:p>
        </w:tc>
      </w:tr>
      <w:tr w:rsidR="00876814" w:rsidRPr="00DB1E28" w14:paraId="780EC4F7" w14:textId="77777777" w:rsidTr="00A27C15">
        <w:trPr>
          <w:trHeight w:val="854"/>
        </w:trPr>
        <w:tc>
          <w:tcPr>
            <w:tcW w:w="1620" w:type="dxa"/>
            <w:tcBorders>
              <w:bottom w:val="single" w:sz="2" w:space="0" w:color="BEBEBE"/>
            </w:tcBorders>
          </w:tcPr>
          <w:p w14:paraId="400A65A1" w14:textId="77777777" w:rsidR="00876814" w:rsidRPr="00DB1E28" w:rsidRDefault="00876814" w:rsidP="00A27C15">
            <w:pPr>
              <w:pStyle w:val="TableParagraph"/>
              <w:spacing w:before="0"/>
              <w:rPr>
                <w:sz w:val="18"/>
              </w:rPr>
            </w:pPr>
          </w:p>
        </w:tc>
        <w:tc>
          <w:tcPr>
            <w:tcW w:w="2264" w:type="dxa"/>
            <w:tcBorders>
              <w:top w:val="single" w:sz="2" w:space="0" w:color="BEBEBE"/>
              <w:bottom w:val="single" w:sz="2" w:space="0" w:color="BEBEBE"/>
            </w:tcBorders>
          </w:tcPr>
          <w:p w14:paraId="69E9A328" w14:textId="77777777" w:rsidR="00876814" w:rsidRPr="00DB1E28" w:rsidRDefault="00876814" w:rsidP="00A27C15">
            <w:pPr>
              <w:pStyle w:val="TableParagraph"/>
              <w:spacing w:before="168"/>
              <w:ind w:left="107"/>
              <w:rPr>
                <w:sz w:val="20"/>
              </w:rPr>
            </w:pPr>
            <w:r w:rsidRPr="00DB1E28">
              <w:rPr>
                <w:sz w:val="20"/>
              </w:rPr>
              <w:t>ILO</w:t>
            </w:r>
            <w:r w:rsidRPr="00DB1E28">
              <w:rPr>
                <w:spacing w:val="-3"/>
                <w:sz w:val="20"/>
              </w:rPr>
              <w:t xml:space="preserve"> </w:t>
            </w:r>
            <w:r w:rsidRPr="00DB1E28">
              <w:rPr>
                <w:sz w:val="20"/>
              </w:rPr>
              <w:t>Code</w:t>
            </w:r>
            <w:r w:rsidRPr="00DB1E28">
              <w:rPr>
                <w:spacing w:val="-2"/>
                <w:sz w:val="20"/>
              </w:rPr>
              <w:t xml:space="preserve"> </w:t>
            </w:r>
            <w:r w:rsidRPr="00DB1E28">
              <w:rPr>
                <w:sz w:val="20"/>
              </w:rPr>
              <w:t>of Practice</w:t>
            </w:r>
          </w:p>
        </w:tc>
        <w:tc>
          <w:tcPr>
            <w:tcW w:w="2946" w:type="dxa"/>
            <w:tcBorders>
              <w:top w:val="single" w:sz="2" w:space="0" w:color="BEBEBE"/>
              <w:bottom w:val="single" w:sz="2" w:space="0" w:color="BEBEBE"/>
            </w:tcBorders>
          </w:tcPr>
          <w:p w14:paraId="43253549" w14:textId="77777777" w:rsidR="00876814" w:rsidRPr="00DB1E28" w:rsidRDefault="00876814" w:rsidP="00A27C15">
            <w:pPr>
              <w:pStyle w:val="TableParagraph"/>
              <w:spacing w:before="168"/>
              <w:ind w:left="167" w:right="213"/>
              <w:rPr>
                <w:i/>
                <w:sz w:val="20"/>
              </w:rPr>
            </w:pPr>
            <w:r w:rsidRPr="00DB1E28">
              <w:rPr>
                <w:i/>
                <w:sz w:val="20"/>
              </w:rPr>
              <w:t>Safety and Health in the Use</w:t>
            </w:r>
            <w:r w:rsidRPr="00DB1E28">
              <w:rPr>
                <w:i/>
                <w:spacing w:val="-54"/>
                <w:sz w:val="20"/>
              </w:rPr>
              <w:t xml:space="preserve"> </w:t>
            </w:r>
            <w:r w:rsidRPr="00DB1E28">
              <w:rPr>
                <w:i/>
                <w:sz w:val="20"/>
              </w:rPr>
              <w:t>of</w:t>
            </w:r>
            <w:r w:rsidRPr="00DB1E28">
              <w:rPr>
                <w:i/>
                <w:spacing w:val="-2"/>
                <w:sz w:val="20"/>
              </w:rPr>
              <w:t xml:space="preserve"> </w:t>
            </w:r>
            <w:r w:rsidRPr="00DB1E28">
              <w:rPr>
                <w:i/>
                <w:sz w:val="20"/>
              </w:rPr>
              <w:t>Machinery</w:t>
            </w:r>
          </w:p>
        </w:tc>
        <w:tc>
          <w:tcPr>
            <w:tcW w:w="895" w:type="dxa"/>
            <w:tcBorders>
              <w:top w:val="single" w:sz="2" w:space="0" w:color="BEBEBE"/>
              <w:bottom w:val="single" w:sz="2" w:space="0" w:color="BEBEBE"/>
            </w:tcBorders>
          </w:tcPr>
          <w:p w14:paraId="0579FFC0" w14:textId="77777777" w:rsidR="00876814" w:rsidRPr="00DB1E28" w:rsidRDefault="00876814" w:rsidP="00A27C15">
            <w:pPr>
              <w:pStyle w:val="TableParagraph"/>
              <w:spacing w:before="0"/>
              <w:jc w:val="center"/>
              <w:rPr>
                <w:sz w:val="18"/>
              </w:rPr>
            </w:pPr>
          </w:p>
        </w:tc>
        <w:tc>
          <w:tcPr>
            <w:tcW w:w="717" w:type="dxa"/>
            <w:tcBorders>
              <w:top w:val="single" w:sz="2" w:space="0" w:color="BEBEBE"/>
              <w:bottom w:val="single" w:sz="2" w:space="0" w:color="BEBEBE"/>
            </w:tcBorders>
          </w:tcPr>
          <w:p w14:paraId="34550E24" w14:textId="77777777" w:rsidR="00876814" w:rsidRPr="00DB1E28" w:rsidRDefault="00876814" w:rsidP="00A27C15">
            <w:pPr>
              <w:pStyle w:val="TableParagraph"/>
              <w:spacing w:before="0"/>
              <w:jc w:val="center"/>
              <w:rPr>
                <w:sz w:val="18"/>
              </w:rPr>
            </w:pPr>
          </w:p>
        </w:tc>
        <w:tc>
          <w:tcPr>
            <w:tcW w:w="586" w:type="dxa"/>
            <w:tcBorders>
              <w:top w:val="single" w:sz="2" w:space="0" w:color="BEBEBE"/>
              <w:bottom w:val="single" w:sz="2" w:space="0" w:color="BEBEBE"/>
            </w:tcBorders>
          </w:tcPr>
          <w:p w14:paraId="3E0C470E" w14:textId="77777777" w:rsidR="00876814" w:rsidRPr="00DB1E28" w:rsidRDefault="00876814" w:rsidP="00A27C15">
            <w:pPr>
              <w:pStyle w:val="TableParagraph"/>
              <w:spacing w:before="0"/>
              <w:jc w:val="center"/>
              <w:rPr>
                <w:sz w:val="18"/>
              </w:rPr>
            </w:pPr>
          </w:p>
        </w:tc>
      </w:tr>
      <w:tr w:rsidR="00876814" w:rsidRPr="00DB1E28" w14:paraId="3B03639F" w14:textId="77777777" w:rsidTr="00A27C15">
        <w:trPr>
          <w:trHeight w:val="627"/>
        </w:trPr>
        <w:tc>
          <w:tcPr>
            <w:tcW w:w="1620" w:type="dxa"/>
            <w:tcBorders>
              <w:top w:val="single" w:sz="2" w:space="0" w:color="BEBEBE"/>
            </w:tcBorders>
          </w:tcPr>
          <w:p w14:paraId="69A7329C" w14:textId="77777777" w:rsidR="00876814" w:rsidRPr="00DB1E28" w:rsidRDefault="00876814" w:rsidP="00A27C15">
            <w:pPr>
              <w:pStyle w:val="TableParagraph"/>
              <w:spacing w:before="147" w:line="230" w:lineRule="atLeast"/>
              <w:ind w:left="108" w:right="511"/>
              <w:rPr>
                <w:b/>
                <w:sz w:val="20"/>
              </w:rPr>
            </w:pPr>
            <w:r w:rsidRPr="00EF4EB3">
              <w:rPr>
                <w:b/>
                <w:color w:val="7030A0"/>
                <w:spacing w:val="-1"/>
                <w:sz w:val="20"/>
              </w:rPr>
              <w:t>Machinery</w:t>
            </w:r>
            <w:r w:rsidRPr="00EF4EB3">
              <w:rPr>
                <w:b/>
                <w:color w:val="7030A0"/>
                <w:spacing w:val="-53"/>
                <w:sz w:val="20"/>
              </w:rPr>
              <w:t xml:space="preserve"> </w:t>
            </w:r>
            <w:r w:rsidRPr="00EF4EB3">
              <w:rPr>
                <w:b/>
                <w:color w:val="7030A0"/>
                <w:sz w:val="20"/>
              </w:rPr>
              <w:t>guarding</w:t>
            </w:r>
          </w:p>
        </w:tc>
        <w:tc>
          <w:tcPr>
            <w:tcW w:w="2264" w:type="dxa"/>
            <w:tcBorders>
              <w:top w:val="single" w:sz="2" w:space="0" w:color="BEBEBE"/>
            </w:tcBorders>
          </w:tcPr>
          <w:p w14:paraId="4E4D86AD" w14:textId="77777777" w:rsidR="00876814" w:rsidRPr="00DB1E28" w:rsidRDefault="00876814" w:rsidP="00A27C15">
            <w:pPr>
              <w:pStyle w:val="TableParagraph"/>
              <w:ind w:left="107"/>
              <w:rPr>
                <w:sz w:val="20"/>
              </w:rPr>
            </w:pPr>
            <w:r w:rsidRPr="00DB1E28">
              <w:rPr>
                <w:sz w:val="20"/>
              </w:rPr>
              <w:t>AS</w:t>
            </w:r>
            <w:r w:rsidRPr="00DB1E28">
              <w:rPr>
                <w:spacing w:val="-1"/>
                <w:sz w:val="20"/>
              </w:rPr>
              <w:t xml:space="preserve"> </w:t>
            </w:r>
            <w:r w:rsidRPr="00DB1E28">
              <w:rPr>
                <w:sz w:val="20"/>
              </w:rPr>
              <w:t>4024</w:t>
            </w:r>
            <w:r w:rsidRPr="00DB1E28">
              <w:rPr>
                <w:spacing w:val="-2"/>
                <w:sz w:val="20"/>
              </w:rPr>
              <w:t xml:space="preserve"> </w:t>
            </w:r>
            <w:r w:rsidRPr="00DB1E28">
              <w:rPr>
                <w:sz w:val="20"/>
              </w:rPr>
              <w:t>(series)</w:t>
            </w:r>
          </w:p>
        </w:tc>
        <w:tc>
          <w:tcPr>
            <w:tcW w:w="2946" w:type="dxa"/>
            <w:tcBorders>
              <w:top w:val="single" w:sz="2" w:space="0" w:color="BEBEBE"/>
            </w:tcBorders>
          </w:tcPr>
          <w:p w14:paraId="0F348C4B" w14:textId="77777777" w:rsidR="00876814" w:rsidRPr="00DB1E28" w:rsidRDefault="00876814" w:rsidP="00A27C15">
            <w:pPr>
              <w:pStyle w:val="TableParagraph"/>
              <w:ind w:left="167"/>
              <w:rPr>
                <w:i/>
                <w:sz w:val="20"/>
              </w:rPr>
            </w:pPr>
            <w:r w:rsidRPr="00DB1E28">
              <w:rPr>
                <w:i/>
                <w:sz w:val="20"/>
              </w:rPr>
              <w:t>Safety</w:t>
            </w:r>
            <w:r w:rsidRPr="00DB1E28">
              <w:rPr>
                <w:i/>
                <w:spacing w:val="-3"/>
                <w:sz w:val="20"/>
              </w:rPr>
              <w:t xml:space="preserve"> </w:t>
            </w:r>
            <w:r w:rsidRPr="00DB1E28">
              <w:rPr>
                <w:i/>
                <w:sz w:val="20"/>
              </w:rPr>
              <w:t>of</w:t>
            </w:r>
            <w:r w:rsidRPr="00DB1E28">
              <w:rPr>
                <w:i/>
                <w:spacing w:val="-1"/>
                <w:sz w:val="20"/>
              </w:rPr>
              <w:t xml:space="preserve"> </w:t>
            </w:r>
            <w:r w:rsidRPr="00DB1E28">
              <w:rPr>
                <w:i/>
                <w:sz w:val="20"/>
              </w:rPr>
              <w:t>machinery</w:t>
            </w:r>
          </w:p>
        </w:tc>
        <w:tc>
          <w:tcPr>
            <w:tcW w:w="895" w:type="dxa"/>
            <w:tcBorders>
              <w:top w:val="single" w:sz="2" w:space="0" w:color="BEBEBE"/>
            </w:tcBorders>
          </w:tcPr>
          <w:p w14:paraId="6DF6CCDF" w14:textId="77777777" w:rsidR="00876814" w:rsidRPr="00DB1E28" w:rsidRDefault="00876814" w:rsidP="00A27C15">
            <w:pPr>
              <w:pStyle w:val="TableParagraph"/>
              <w:ind w:left="12"/>
              <w:jc w:val="center"/>
              <w:rPr>
                <w:sz w:val="20"/>
              </w:rPr>
            </w:pPr>
            <w:r w:rsidRPr="00DB1E28">
              <w:rPr>
                <w:w w:val="99"/>
                <w:sz w:val="20"/>
              </w:rPr>
              <w:t>•</w:t>
            </w:r>
          </w:p>
        </w:tc>
        <w:tc>
          <w:tcPr>
            <w:tcW w:w="717" w:type="dxa"/>
            <w:tcBorders>
              <w:top w:val="single" w:sz="2" w:space="0" w:color="BEBEBE"/>
            </w:tcBorders>
          </w:tcPr>
          <w:p w14:paraId="301E669F" w14:textId="77777777" w:rsidR="00876814" w:rsidRPr="00DB1E28" w:rsidRDefault="00876814" w:rsidP="00A27C15">
            <w:pPr>
              <w:pStyle w:val="TableParagraph"/>
              <w:ind w:left="4"/>
              <w:jc w:val="center"/>
              <w:rPr>
                <w:sz w:val="20"/>
              </w:rPr>
            </w:pPr>
            <w:r w:rsidRPr="00DB1E28">
              <w:rPr>
                <w:w w:val="99"/>
                <w:sz w:val="20"/>
              </w:rPr>
              <w:t>•</w:t>
            </w:r>
          </w:p>
        </w:tc>
        <w:tc>
          <w:tcPr>
            <w:tcW w:w="586" w:type="dxa"/>
            <w:tcBorders>
              <w:top w:val="single" w:sz="2" w:space="0" w:color="BEBEBE"/>
            </w:tcBorders>
          </w:tcPr>
          <w:p w14:paraId="1953B2E9" w14:textId="77777777" w:rsidR="00876814" w:rsidRPr="00DB1E28" w:rsidRDefault="00876814" w:rsidP="00A27C15">
            <w:pPr>
              <w:pStyle w:val="TableParagraph"/>
              <w:ind w:left="2"/>
              <w:jc w:val="center"/>
              <w:rPr>
                <w:sz w:val="20"/>
              </w:rPr>
            </w:pPr>
            <w:r w:rsidRPr="00DB1E28">
              <w:rPr>
                <w:w w:val="99"/>
                <w:sz w:val="20"/>
              </w:rPr>
              <w:t>•</w:t>
            </w:r>
          </w:p>
        </w:tc>
      </w:tr>
    </w:tbl>
    <w:p w14:paraId="0C118F79" w14:textId="77777777" w:rsidR="00876814" w:rsidRPr="00DB1E28" w:rsidRDefault="00876814" w:rsidP="00876814">
      <w:pPr>
        <w:pStyle w:val="BodyText"/>
        <w:spacing w:before="3"/>
        <w:rPr>
          <w:rFonts w:ascii="Arial" w:hAnsi="Arial" w:cs="Arial"/>
          <w:sz w:val="18"/>
        </w:rPr>
      </w:pPr>
      <w:r w:rsidRPr="00DB1E28">
        <w:rPr>
          <w:rFonts w:ascii="Arial" w:hAnsi="Arial" w:cs="Arial"/>
          <w:noProof/>
        </w:rPr>
        <mc:AlternateContent>
          <mc:Choice Requires="wps">
            <w:drawing>
              <wp:anchor distT="0" distB="0" distL="0" distR="0" simplePos="0" relativeHeight="251686912" behindDoc="1" locked="0" layoutInCell="1" allowOverlap="1" wp14:anchorId="18233A88" wp14:editId="1A8937E5">
                <wp:simplePos x="0" y="0"/>
                <wp:positionH relativeFrom="page">
                  <wp:posOffset>1934210</wp:posOffset>
                </wp:positionH>
                <wp:positionV relativeFrom="paragraph">
                  <wp:posOffset>148590</wp:posOffset>
                </wp:positionV>
                <wp:extent cx="4712970" cy="3175"/>
                <wp:effectExtent l="635" t="3810" r="1270" b="2540"/>
                <wp:wrapTopAndBottom/>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2970" cy="317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DDF0E" id="Rectangle 6" o:spid="_x0000_s1026" style="position:absolute;margin-left:152.3pt;margin-top:11.7pt;width:371.1pt;height:.2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" fillcolor="#bebebe" stroked="f">
                <w10:wrap type="topAndBottom" anchorx="page"/>
              </v:rect>
            </w:pict>
          </mc:Fallback>
        </mc:AlternateContent>
      </w:r>
    </w:p>
    <w:p w14:paraId="18B9DE17" w14:textId="77777777" w:rsidR="00876814" w:rsidRPr="00DB1E28" w:rsidRDefault="00876814" w:rsidP="00876814">
      <w:pPr>
        <w:rPr>
          <w:rFonts w:ascii="Arial" w:hAnsi="Arial" w:cs="Arial"/>
          <w:sz w:val="18"/>
        </w:rPr>
        <w:sectPr w:rsidR="00876814" w:rsidRPr="00DB1E28" w:rsidSect="009529E4">
          <w:type w:val="continuous"/>
          <w:pgSz w:w="11910" w:h="16840"/>
          <w:pgMar w:top="1418" w:right="1219" w:bottom="1060" w:left="981" w:header="720" w:footer="510" w:gutter="0"/>
          <w:cols w:space="720"/>
          <w:docGrid w:linePitch="299"/>
        </w:sectPr>
      </w:pPr>
    </w:p>
    <w:tbl>
      <w:tblPr>
        <w:tblW w:w="0" w:type="auto"/>
        <w:tblInd w:w="467" w:type="dxa"/>
        <w:tblLayout w:type="fixed"/>
        <w:tblCellMar>
          <w:left w:w="0" w:type="dxa"/>
          <w:right w:w="0" w:type="dxa"/>
        </w:tblCellMar>
        <w:tblLook w:val="01E0" w:firstRow="1" w:lastRow="1" w:firstColumn="1" w:lastColumn="1" w:noHBand="0" w:noVBand="0"/>
      </w:tblPr>
      <w:tblGrid>
        <w:gridCol w:w="1613"/>
        <w:gridCol w:w="2265"/>
        <w:gridCol w:w="2962"/>
        <w:gridCol w:w="885"/>
        <w:gridCol w:w="717"/>
        <w:gridCol w:w="586"/>
      </w:tblGrid>
      <w:tr w:rsidR="00876814" w:rsidRPr="00DB1E28" w14:paraId="713A1649" w14:textId="77777777" w:rsidTr="00A0189E">
        <w:trPr>
          <w:trHeight w:val="856"/>
        </w:trPr>
        <w:tc>
          <w:tcPr>
            <w:tcW w:w="1613" w:type="dxa"/>
            <w:tcBorders>
              <w:top w:val="single" w:sz="2" w:space="0" w:color="BEBEBE"/>
              <w:bottom w:val="single" w:sz="2" w:space="0" w:color="BEBEBE"/>
            </w:tcBorders>
            <w:shd w:val="clear" w:color="auto" w:fill="DCC8FA"/>
          </w:tcPr>
          <w:p w14:paraId="2D89D69F" w14:textId="77777777" w:rsidR="00876814" w:rsidRPr="00DB1E28" w:rsidRDefault="00876814" w:rsidP="00A27C15">
            <w:pPr>
              <w:pStyle w:val="TableParagraph"/>
              <w:ind w:left="108" w:right="349"/>
              <w:rPr>
                <w:b/>
                <w:sz w:val="20"/>
              </w:rPr>
            </w:pPr>
            <w:r w:rsidRPr="00DB1E28">
              <w:rPr>
                <w:b/>
                <w:sz w:val="20"/>
              </w:rPr>
              <w:lastRenderedPageBreak/>
              <w:t>Plant</w:t>
            </w:r>
            <w:r w:rsidRPr="00DB1E28">
              <w:rPr>
                <w:b/>
                <w:spacing w:val="1"/>
                <w:sz w:val="20"/>
              </w:rPr>
              <w:t xml:space="preserve"> </w:t>
            </w:r>
            <w:r w:rsidRPr="00DB1E28">
              <w:rPr>
                <w:b/>
                <w:w w:val="95"/>
                <w:sz w:val="20"/>
              </w:rPr>
              <w:t>Description</w:t>
            </w:r>
          </w:p>
        </w:tc>
        <w:tc>
          <w:tcPr>
            <w:tcW w:w="2265" w:type="dxa"/>
            <w:tcBorders>
              <w:top w:val="single" w:sz="2" w:space="0" w:color="BEBEBE"/>
              <w:bottom w:val="single" w:sz="2" w:space="0" w:color="BEBEBE"/>
            </w:tcBorders>
            <w:shd w:val="clear" w:color="auto" w:fill="DCC8FA"/>
          </w:tcPr>
          <w:p w14:paraId="1BFB696E" w14:textId="77777777" w:rsidR="00876814" w:rsidRPr="00DB1E28" w:rsidRDefault="00876814" w:rsidP="00A27C15">
            <w:pPr>
              <w:pStyle w:val="TableParagraph"/>
              <w:ind w:left="114"/>
              <w:rPr>
                <w:b/>
                <w:sz w:val="20"/>
              </w:rPr>
            </w:pPr>
            <w:r w:rsidRPr="00DB1E28">
              <w:rPr>
                <w:b/>
                <w:sz w:val="20"/>
              </w:rPr>
              <w:t>Reference</w:t>
            </w:r>
            <w:r w:rsidRPr="00DB1E28">
              <w:rPr>
                <w:b/>
                <w:spacing w:val="-3"/>
                <w:sz w:val="20"/>
              </w:rPr>
              <w:t xml:space="preserve"> </w:t>
            </w:r>
            <w:r w:rsidRPr="00DB1E28">
              <w:rPr>
                <w:b/>
                <w:sz w:val="20"/>
              </w:rPr>
              <w:t>Number</w:t>
            </w:r>
          </w:p>
        </w:tc>
        <w:tc>
          <w:tcPr>
            <w:tcW w:w="2962" w:type="dxa"/>
            <w:tcBorders>
              <w:top w:val="single" w:sz="2" w:space="0" w:color="BEBEBE"/>
              <w:bottom w:val="single" w:sz="2" w:space="0" w:color="BEBEBE"/>
            </w:tcBorders>
            <w:shd w:val="clear" w:color="auto" w:fill="DCC8FA"/>
          </w:tcPr>
          <w:p w14:paraId="1708685F" w14:textId="77777777" w:rsidR="00876814" w:rsidRPr="00DB1E28" w:rsidRDefault="00876814" w:rsidP="00A27C15">
            <w:pPr>
              <w:pStyle w:val="TableParagraph"/>
              <w:ind w:left="173"/>
              <w:rPr>
                <w:b/>
                <w:sz w:val="20"/>
              </w:rPr>
            </w:pPr>
            <w:r w:rsidRPr="00DB1E28">
              <w:rPr>
                <w:b/>
                <w:sz w:val="20"/>
              </w:rPr>
              <w:t>Standard</w:t>
            </w:r>
            <w:r w:rsidRPr="00DB1E28">
              <w:rPr>
                <w:b/>
                <w:spacing w:val="-2"/>
                <w:sz w:val="20"/>
              </w:rPr>
              <w:t xml:space="preserve"> </w:t>
            </w:r>
            <w:r w:rsidRPr="00DB1E28">
              <w:rPr>
                <w:b/>
                <w:sz w:val="20"/>
              </w:rPr>
              <w:t>Title</w:t>
            </w:r>
          </w:p>
        </w:tc>
        <w:tc>
          <w:tcPr>
            <w:tcW w:w="885" w:type="dxa"/>
            <w:tcBorders>
              <w:top w:val="single" w:sz="2" w:space="0" w:color="BEBEBE"/>
              <w:bottom w:val="single" w:sz="2" w:space="0" w:color="BEBEBE"/>
            </w:tcBorders>
            <w:shd w:val="clear" w:color="auto" w:fill="DCC8FA"/>
          </w:tcPr>
          <w:p w14:paraId="3898BBF6" w14:textId="77777777" w:rsidR="00876814" w:rsidRPr="00DB1E28" w:rsidRDefault="00876814" w:rsidP="00A27C15">
            <w:pPr>
              <w:pStyle w:val="TableParagraph"/>
              <w:ind w:left="89" w:right="88"/>
              <w:jc w:val="center"/>
              <w:rPr>
                <w:b/>
                <w:sz w:val="20"/>
              </w:rPr>
            </w:pPr>
            <w:r w:rsidRPr="00DB1E28">
              <w:rPr>
                <w:b/>
                <w:sz w:val="20"/>
              </w:rPr>
              <w:t>Design</w:t>
            </w:r>
          </w:p>
        </w:tc>
        <w:tc>
          <w:tcPr>
            <w:tcW w:w="717" w:type="dxa"/>
            <w:tcBorders>
              <w:top w:val="single" w:sz="2" w:space="0" w:color="BEBEBE"/>
              <w:bottom w:val="single" w:sz="2" w:space="0" w:color="BEBEBE"/>
            </w:tcBorders>
            <w:shd w:val="clear" w:color="auto" w:fill="DCC8FA"/>
          </w:tcPr>
          <w:p w14:paraId="566F8FBA" w14:textId="77777777" w:rsidR="00876814" w:rsidRPr="00DB1E28" w:rsidRDefault="00876814" w:rsidP="00A27C15">
            <w:pPr>
              <w:pStyle w:val="TableParagraph"/>
              <w:ind w:left="86" w:right="87"/>
              <w:jc w:val="center"/>
              <w:rPr>
                <w:b/>
                <w:sz w:val="20"/>
              </w:rPr>
            </w:pPr>
            <w:r w:rsidRPr="00DB1E28">
              <w:rPr>
                <w:b/>
                <w:sz w:val="20"/>
              </w:rPr>
              <w:t>Make</w:t>
            </w:r>
          </w:p>
        </w:tc>
        <w:tc>
          <w:tcPr>
            <w:tcW w:w="586" w:type="dxa"/>
            <w:tcBorders>
              <w:top w:val="single" w:sz="2" w:space="0" w:color="BEBEBE"/>
              <w:bottom w:val="single" w:sz="2" w:space="0" w:color="BEBEBE"/>
            </w:tcBorders>
            <w:shd w:val="clear" w:color="auto" w:fill="DCC8FA"/>
          </w:tcPr>
          <w:p w14:paraId="10E9B7BA" w14:textId="77777777" w:rsidR="00876814" w:rsidRPr="00DB1E28" w:rsidRDefault="00876814" w:rsidP="00A27C15">
            <w:pPr>
              <w:pStyle w:val="TableParagraph"/>
              <w:ind w:left="88" w:right="88"/>
              <w:jc w:val="center"/>
              <w:rPr>
                <w:b/>
                <w:sz w:val="20"/>
              </w:rPr>
            </w:pPr>
            <w:r w:rsidRPr="00DB1E28">
              <w:rPr>
                <w:b/>
                <w:sz w:val="20"/>
              </w:rPr>
              <w:t>Use</w:t>
            </w:r>
          </w:p>
        </w:tc>
      </w:tr>
      <w:tr w:rsidR="00876814" w:rsidRPr="00DB1E28" w14:paraId="2F0BBFD3" w14:textId="77777777" w:rsidTr="00A27C15">
        <w:trPr>
          <w:trHeight w:val="1315"/>
        </w:trPr>
        <w:tc>
          <w:tcPr>
            <w:tcW w:w="1613" w:type="dxa"/>
            <w:tcBorders>
              <w:top w:val="single" w:sz="2" w:space="0" w:color="BEBEBE"/>
              <w:bottom w:val="single" w:sz="2" w:space="0" w:color="BEBEBE"/>
            </w:tcBorders>
          </w:tcPr>
          <w:p w14:paraId="5C75E5CE" w14:textId="77777777" w:rsidR="00876814" w:rsidRPr="00EF4EB3" w:rsidRDefault="00876814" w:rsidP="00A27C15">
            <w:pPr>
              <w:pStyle w:val="TableParagraph"/>
              <w:spacing w:before="0"/>
              <w:rPr>
                <w:color w:val="7030A0"/>
                <w:sz w:val="18"/>
              </w:rPr>
            </w:pPr>
          </w:p>
        </w:tc>
        <w:tc>
          <w:tcPr>
            <w:tcW w:w="2265" w:type="dxa"/>
            <w:tcBorders>
              <w:top w:val="single" w:sz="2" w:space="0" w:color="BEBEBE"/>
              <w:bottom w:val="single" w:sz="2" w:space="0" w:color="BEBEBE"/>
            </w:tcBorders>
          </w:tcPr>
          <w:p w14:paraId="31FDF045" w14:textId="77777777" w:rsidR="00876814" w:rsidRPr="00DB1E28" w:rsidRDefault="00876814" w:rsidP="00A27C15">
            <w:pPr>
              <w:pStyle w:val="TableParagraph"/>
              <w:ind w:left="114"/>
              <w:rPr>
                <w:sz w:val="20"/>
              </w:rPr>
            </w:pPr>
            <w:r w:rsidRPr="00DB1E28">
              <w:rPr>
                <w:sz w:val="20"/>
              </w:rPr>
              <w:t>ISO</w:t>
            </w:r>
            <w:r w:rsidRPr="00DB1E28">
              <w:rPr>
                <w:spacing w:val="-3"/>
                <w:sz w:val="20"/>
              </w:rPr>
              <w:t xml:space="preserve"> </w:t>
            </w:r>
            <w:r w:rsidRPr="00DB1E28">
              <w:rPr>
                <w:sz w:val="20"/>
              </w:rPr>
              <w:t>12100:2010</w:t>
            </w:r>
          </w:p>
        </w:tc>
        <w:tc>
          <w:tcPr>
            <w:tcW w:w="2962" w:type="dxa"/>
            <w:tcBorders>
              <w:top w:val="single" w:sz="2" w:space="0" w:color="BEBEBE"/>
              <w:bottom w:val="single" w:sz="2" w:space="0" w:color="BEBEBE"/>
            </w:tcBorders>
          </w:tcPr>
          <w:p w14:paraId="75F75823" w14:textId="77777777" w:rsidR="00876814" w:rsidRPr="00DB1E28" w:rsidRDefault="00876814" w:rsidP="00A27C15">
            <w:pPr>
              <w:pStyle w:val="TableParagraph"/>
              <w:ind w:left="173" w:right="107"/>
              <w:rPr>
                <w:i/>
                <w:sz w:val="20"/>
              </w:rPr>
            </w:pPr>
            <w:r w:rsidRPr="00DB1E28">
              <w:rPr>
                <w:i/>
                <w:sz w:val="20"/>
              </w:rPr>
              <w:t>Safety</w:t>
            </w:r>
            <w:r w:rsidRPr="00DB1E28">
              <w:rPr>
                <w:i/>
                <w:spacing w:val="-9"/>
                <w:sz w:val="20"/>
              </w:rPr>
              <w:t xml:space="preserve"> </w:t>
            </w:r>
            <w:r w:rsidRPr="00DB1E28">
              <w:rPr>
                <w:i/>
                <w:sz w:val="20"/>
              </w:rPr>
              <w:t>of</w:t>
            </w:r>
            <w:r w:rsidRPr="00DB1E28">
              <w:rPr>
                <w:i/>
                <w:spacing w:val="-8"/>
                <w:sz w:val="20"/>
              </w:rPr>
              <w:t xml:space="preserve"> </w:t>
            </w:r>
            <w:r w:rsidRPr="00DB1E28">
              <w:rPr>
                <w:i/>
                <w:sz w:val="20"/>
              </w:rPr>
              <w:t>machinery—General</w:t>
            </w:r>
            <w:r w:rsidRPr="00DB1E28">
              <w:rPr>
                <w:i/>
                <w:spacing w:val="-52"/>
                <w:sz w:val="20"/>
              </w:rPr>
              <w:t xml:space="preserve"> </w:t>
            </w:r>
            <w:r w:rsidRPr="00DB1E28">
              <w:rPr>
                <w:i/>
                <w:sz w:val="20"/>
              </w:rPr>
              <w:t>principles for design—Risk</w:t>
            </w:r>
            <w:r w:rsidRPr="00DB1E28">
              <w:rPr>
                <w:i/>
                <w:spacing w:val="1"/>
                <w:sz w:val="20"/>
              </w:rPr>
              <w:t xml:space="preserve"> </w:t>
            </w:r>
            <w:r w:rsidRPr="00DB1E28">
              <w:rPr>
                <w:i/>
                <w:sz w:val="20"/>
              </w:rPr>
              <w:t>assessment</w:t>
            </w:r>
            <w:r w:rsidRPr="00DB1E28">
              <w:rPr>
                <w:i/>
                <w:spacing w:val="1"/>
                <w:sz w:val="20"/>
              </w:rPr>
              <w:t xml:space="preserve"> </w:t>
            </w:r>
            <w:r w:rsidRPr="00DB1E28">
              <w:rPr>
                <w:i/>
                <w:sz w:val="20"/>
              </w:rPr>
              <w:t>and</w:t>
            </w:r>
            <w:r w:rsidRPr="00DB1E28">
              <w:rPr>
                <w:i/>
                <w:spacing w:val="55"/>
                <w:sz w:val="20"/>
              </w:rPr>
              <w:t xml:space="preserve"> </w:t>
            </w:r>
            <w:r w:rsidRPr="00DB1E28">
              <w:rPr>
                <w:i/>
                <w:sz w:val="20"/>
              </w:rPr>
              <w:t>risk</w:t>
            </w:r>
            <w:r w:rsidRPr="00DB1E28">
              <w:rPr>
                <w:i/>
                <w:spacing w:val="1"/>
                <w:sz w:val="20"/>
              </w:rPr>
              <w:t xml:space="preserve"> </w:t>
            </w:r>
            <w:r w:rsidRPr="00DB1E28">
              <w:rPr>
                <w:i/>
                <w:sz w:val="20"/>
              </w:rPr>
              <w:t>reduction</w:t>
            </w:r>
          </w:p>
        </w:tc>
        <w:tc>
          <w:tcPr>
            <w:tcW w:w="885" w:type="dxa"/>
            <w:tcBorders>
              <w:top w:val="single" w:sz="2" w:space="0" w:color="BEBEBE"/>
              <w:bottom w:val="single" w:sz="2" w:space="0" w:color="BEBEBE"/>
            </w:tcBorders>
          </w:tcPr>
          <w:p w14:paraId="2CFD2516" w14:textId="77777777" w:rsidR="00876814" w:rsidRPr="00DB1E28" w:rsidRDefault="00876814" w:rsidP="00A27C15">
            <w:pPr>
              <w:pStyle w:val="TableParagraph"/>
              <w:ind w:left="2"/>
              <w:jc w:val="center"/>
              <w:rPr>
                <w:sz w:val="20"/>
              </w:rPr>
            </w:pPr>
            <w:r w:rsidRPr="00DB1E28">
              <w:rPr>
                <w:w w:val="99"/>
                <w:sz w:val="20"/>
              </w:rPr>
              <w:t>•</w:t>
            </w:r>
          </w:p>
        </w:tc>
        <w:tc>
          <w:tcPr>
            <w:tcW w:w="717" w:type="dxa"/>
            <w:tcBorders>
              <w:top w:val="single" w:sz="2" w:space="0" w:color="BEBEBE"/>
              <w:bottom w:val="single" w:sz="2" w:space="0" w:color="BEBEBE"/>
            </w:tcBorders>
          </w:tcPr>
          <w:p w14:paraId="068485E7" w14:textId="77777777" w:rsidR="00876814" w:rsidRPr="00DB1E28" w:rsidRDefault="00876814" w:rsidP="00A27C15">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25119848" w14:textId="77777777" w:rsidR="00876814" w:rsidRPr="00DB1E28" w:rsidRDefault="00876814" w:rsidP="00A27C15">
            <w:pPr>
              <w:pStyle w:val="TableParagraph"/>
              <w:ind w:left="2"/>
              <w:jc w:val="center"/>
              <w:rPr>
                <w:sz w:val="20"/>
              </w:rPr>
            </w:pPr>
            <w:r w:rsidRPr="00DB1E28">
              <w:rPr>
                <w:w w:val="99"/>
                <w:sz w:val="20"/>
              </w:rPr>
              <w:t>•</w:t>
            </w:r>
          </w:p>
        </w:tc>
      </w:tr>
      <w:tr w:rsidR="00876814" w:rsidRPr="00DB1E28" w14:paraId="5104507B" w14:textId="77777777" w:rsidTr="00A27C15">
        <w:trPr>
          <w:trHeight w:val="796"/>
        </w:trPr>
        <w:tc>
          <w:tcPr>
            <w:tcW w:w="1613" w:type="dxa"/>
            <w:tcBorders>
              <w:top w:val="single" w:sz="2" w:space="0" w:color="BEBEBE"/>
            </w:tcBorders>
          </w:tcPr>
          <w:p w14:paraId="70CAC7EF" w14:textId="77777777" w:rsidR="00876814" w:rsidRPr="00EF4EB3" w:rsidRDefault="00876814" w:rsidP="00A27C15">
            <w:pPr>
              <w:pStyle w:val="TableParagraph"/>
              <w:spacing w:before="107"/>
              <w:ind w:left="108" w:right="349"/>
              <w:rPr>
                <w:b/>
                <w:color w:val="7030A0"/>
                <w:sz w:val="20"/>
              </w:rPr>
            </w:pPr>
            <w:r w:rsidRPr="00EF4EB3">
              <w:rPr>
                <w:b/>
                <w:color w:val="7030A0"/>
                <w:w w:val="95"/>
                <w:sz w:val="20"/>
              </w:rPr>
              <w:t>Miniature</w:t>
            </w:r>
            <w:r w:rsidRPr="00EF4EB3">
              <w:rPr>
                <w:b/>
                <w:color w:val="7030A0"/>
                <w:spacing w:val="-50"/>
                <w:w w:val="95"/>
                <w:sz w:val="20"/>
              </w:rPr>
              <w:t xml:space="preserve"> </w:t>
            </w:r>
            <w:r w:rsidRPr="00EF4EB3">
              <w:rPr>
                <w:b/>
                <w:color w:val="7030A0"/>
                <w:sz w:val="20"/>
              </w:rPr>
              <w:t>boilers</w:t>
            </w:r>
          </w:p>
        </w:tc>
        <w:tc>
          <w:tcPr>
            <w:tcW w:w="2265" w:type="dxa"/>
            <w:tcBorders>
              <w:top w:val="single" w:sz="2" w:space="0" w:color="BEBEBE"/>
              <w:bottom w:val="single" w:sz="2" w:space="0" w:color="BEBEBE"/>
            </w:tcBorders>
          </w:tcPr>
          <w:p w14:paraId="2E650433" w14:textId="77777777" w:rsidR="00876814" w:rsidRPr="00DB1E28" w:rsidRDefault="00876814" w:rsidP="00A27C15">
            <w:pPr>
              <w:pStyle w:val="TableParagraph"/>
              <w:spacing w:before="107"/>
              <w:ind w:left="114"/>
              <w:rPr>
                <w:sz w:val="20"/>
              </w:rPr>
            </w:pPr>
            <w:r w:rsidRPr="00DB1E28">
              <w:rPr>
                <w:sz w:val="20"/>
              </w:rPr>
              <w:t>AMBSC</w:t>
            </w:r>
            <w:r w:rsidRPr="00DB1E28">
              <w:rPr>
                <w:spacing w:val="-1"/>
                <w:sz w:val="20"/>
              </w:rPr>
              <w:t xml:space="preserve"> </w:t>
            </w:r>
            <w:r w:rsidRPr="00DB1E28">
              <w:rPr>
                <w:sz w:val="20"/>
              </w:rPr>
              <w:t>Code—Part</w:t>
            </w:r>
            <w:r w:rsidRPr="00DB1E28">
              <w:rPr>
                <w:spacing w:val="-3"/>
                <w:sz w:val="20"/>
              </w:rPr>
              <w:t xml:space="preserve"> </w:t>
            </w:r>
            <w:r w:rsidRPr="00DB1E28">
              <w:rPr>
                <w:sz w:val="20"/>
              </w:rPr>
              <w:t>1</w:t>
            </w:r>
          </w:p>
        </w:tc>
        <w:tc>
          <w:tcPr>
            <w:tcW w:w="2962" w:type="dxa"/>
            <w:tcBorders>
              <w:top w:val="single" w:sz="2" w:space="0" w:color="BEBEBE"/>
              <w:bottom w:val="single" w:sz="2" w:space="0" w:color="BEBEBE"/>
            </w:tcBorders>
          </w:tcPr>
          <w:p w14:paraId="745EF36A" w14:textId="77777777" w:rsidR="00876814" w:rsidRPr="00DB1E28" w:rsidRDefault="00876814" w:rsidP="00A27C15">
            <w:pPr>
              <w:pStyle w:val="TableParagraph"/>
              <w:spacing w:before="107"/>
              <w:ind w:left="173"/>
              <w:rPr>
                <w:sz w:val="20"/>
              </w:rPr>
            </w:pPr>
            <w:r w:rsidRPr="00DB1E28">
              <w:rPr>
                <w:i/>
                <w:sz w:val="20"/>
              </w:rPr>
              <w:t>Copper</w:t>
            </w:r>
            <w:r w:rsidRPr="00DB1E28">
              <w:rPr>
                <w:i/>
                <w:spacing w:val="-2"/>
                <w:sz w:val="20"/>
              </w:rPr>
              <w:t xml:space="preserve"> </w:t>
            </w:r>
            <w:r w:rsidRPr="00DB1E28">
              <w:rPr>
                <w:i/>
                <w:sz w:val="20"/>
              </w:rPr>
              <w:t>Boilers—Issue</w:t>
            </w:r>
            <w:r w:rsidRPr="00DB1E28">
              <w:rPr>
                <w:i/>
                <w:spacing w:val="-2"/>
                <w:sz w:val="20"/>
              </w:rPr>
              <w:t xml:space="preserve"> </w:t>
            </w:r>
            <w:r w:rsidRPr="00DB1E28">
              <w:rPr>
                <w:i/>
                <w:sz w:val="20"/>
              </w:rPr>
              <w:t>7</w:t>
            </w:r>
            <w:r w:rsidRPr="00DB1E28">
              <w:rPr>
                <w:sz w:val="20"/>
              </w:rPr>
              <w:t>–</w:t>
            </w:r>
          </w:p>
          <w:p w14:paraId="79AD1002" w14:textId="77777777" w:rsidR="00876814" w:rsidRPr="00DB1E28" w:rsidRDefault="00876814" w:rsidP="00A27C15">
            <w:pPr>
              <w:pStyle w:val="TableParagraph"/>
              <w:spacing w:before="1"/>
              <w:ind w:left="173"/>
              <w:rPr>
                <w:i/>
                <w:sz w:val="20"/>
              </w:rPr>
            </w:pPr>
            <w:r w:rsidRPr="00DB1E28">
              <w:rPr>
                <w:i/>
                <w:sz w:val="20"/>
              </w:rPr>
              <w:t>2001</w:t>
            </w:r>
          </w:p>
        </w:tc>
        <w:tc>
          <w:tcPr>
            <w:tcW w:w="885" w:type="dxa"/>
            <w:tcBorders>
              <w:top w:val="single" w:sz="2" w:space="0" w:color="BEBEBE"/>
              <w:bottom w:val="single" w:sz="2" w:space="0" w:color="BEBEBE"/>
            </w:tcBorders>
          </w:tcPr>
          <w:p w14:paraId="7F4C0925" w14:textId="77777777" w:rsidR="00876814" w:rsidRPr="00DB1E28" w:rsidRDefault="00876814" w:rsidP="00A27C15">
            <w:pPr>
              <w:pStyle w:val="TableParagraph"/>
              <w:spacing w:before="107"/>
              <w:ind w:left="2"/>
              <w:jc w:val="center"/>
              <w:rPr>
                <w:sz w:val="20"/>
              </w:rPr>
            </w:pPr>
            <w:r w:rsidRPr="00DB1E28">
              <w:rPr>
                <w:w w:val="99"/>
                <w:sz w:val="20"/>
              </w:rPr>
              <w:t>•</w:t>
            </w:r>
          </w:p>
        </w:tc>
        <w:tc>
          <w:tcPr>
            <w:tcW w:w="717" w:type="dxa"/>
            <w:tcBorders>
              <w:top w:val="single" w:sz="2" w:space="0" w:color="BEBEBE"/>
              <w:bottom w:val="single" w:sz="2" w:space="0" w:color="BEBEBE"/>
            </w:tcBorders>
          </w:tcPr>
          <w:p w14:paraId="2307CA5A" w14:textId="77777777" w:rsidR="00876814" w:rsidRPr="00DB1E28" w:rsidRDefault="00876814" w:rsidP="00A27C15">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7CEAA68C" w14:textId="77777777" w:rsidR="00876814" w:rsidRPr="00DB1E28" w:rsidRDefault="00876814" w:rsidP="00A27C15">
            <w:pPr>
              <w:pStyle w:val="TableParagraph"/>
              <w:spacing w:before="0"/>
              <w:jc w:val="center"/>
              <w:rPr>
                <w:sz w:val="18"/>
              </w:rPr>
            </w:pPr>
          </w:p>
        </w:tc>
      </w:tr>
      <w:tr w:rsidR="00876814" w:rsidRPr="00DB1E28" w14:paraId="670F7B6A" w14:textId="77777777" w:rsidTr="00A27C15">
        <w:trPr>
          <w:trHeight w:val="626"/>
        </w:trPr>
        <w:tc>
          <w:tcPr>
            <w:tcW w:w="1613" w:type="dxa"/>
          </w:tcPr>
          <w:p w14:paraId="2D904FD5" w14:textId="77777777" w:rsidR="00876814" w:rsidRPr="00EF4EB3" w:rsidRDefault="00876814" w:rsidP="00A27C15">
            <w:pPr>
              <w:pStyle w:val="TableParagraph"/>
              <w:spacing w:before="0"/>
              <w:rPr>
                <w:color w:val="7030A0"/>
                <w:sz w:val="18"/>
              </w:rPr>
            </w:pPr>
          </w:p>
        </w:tc>
        <w:tc>
          <w:tcPr>
            <w:tcW w:w="2265" w:type="dxa"/>
            <w:tcBorders>
              <w:top w:val="single" w:sz="2" w:space="0" w:color="BEBEBE"/>
              <w:bottom w:val="single" w:sz="2" w:space="0" w:color="BEBEBE"/>
            </w:tcBorders>
          </w:tcPr>
          <w:p w14:paraId="14536D5B" w14:textId="77777777" w:rsidR="00876814" w:rsidRPr="00DB1E28" w:rsidRDefault="00876814" w:rsidP="00A27C15">
            <w:pPr>
              <w:pStyle w:val="TableParagraph"/>
              <w:ind w:left="114"/>
              <w:rPr>
                <w:sz w:val="20"/>
              </w:rPr>
            </w:pPr>
            <w:r w:rsidRPr="00DB1E28">
              <w:rPr>
                <w:sz w:val="20"/>
              </w:rPr>
              <w:t>AMBSC</w:t>
            </w:r>
            <w:r w:rsidRPr="00DB1E28">
              <w:rPr>
                <w:spacing w:val="-1"/>
                <w:sz w:val="20"/>
              </w:rPr>
              <w:t xml:space="preserve"> </w:t>
            </w:r>
            <w:r w:rsidRPr="00DB1E28">
              <w:rPr>
                <w:sz w:val="20"/>
              </w:rPr>
              <w:t>Code—Part</w:t>
            </w:r>
            <w:r w:rsidRPr="00DB1E28">
              <w:rPr>
                <w:spacing w:val="-3"/>
                <w:sz w:val="20"/>
              </w:rPr>
              <w:t xml:space="preserve"> </w:t>
            </w:r>
            <w:r w:rsidRPr="00DB1E28">
              <w:rPr>
                <w:sz w:val="20"/>
              </w:rPr>
              <w:t>2</w:t>
            </w:r>
          </w:p>
        </w:tc>
        <w:tc>
          <w:tcPr>
            <w:tcW w:w="2962" w:type="dxa"/>
            <w:tcBorders>
              <w:top w:val="single" w:sz="2" w:space="0" w:color="BEBEBE"/>
              <w:bottom w:val="single" w:sz="2" w:space="0" w:color="BEBEBE"/>
            </w:tcBorders>
          </w:tcPr>
          <w:p w14:paraId="5F9700C4" w14:textId="77777777" w:rsidR="00876814" w:rsidRPr="00DB1E28" w:rsidRDefault="00876814" w:rsidP="00A27C15">
            <w:pPr>
              <w:pStyle w:val="TableParagraph"/>
              <w:ind w:left="173"/>
              <w:rPr>
                <w:i/>
                <w:sz w:val="20"/>
              </w:rPr>
            </w:pPr>
            <w:r w:rsidRPr="00DB1E28">
              <w:rPr>
                <w:i/>
                <w:sz w:val="20"/>
              </w:rPr>
              <w:t>Steel</w:t>
            </w:r>
            <w:r w:rsidRPr="00DB1E28">
              <w:rPr>
                <w:i/>
                <w:spacing w:val="-3"/>
                <w:sz w:val="20"/>
              </w:rPr>
              <w:t xml:space="preserve"> </w:t>
            </w:r>
            <w:r w:rsidRPr="00DB1E28">
              <w:rPr>
                <w:i/>
                <w:sz w:val="20"/>
              </w:rPr>
              <w:t>Boilers—Issue</w:t>
            </w:r>
            <w:r w:rsidRPr="00DB1E28">
              <w:rPr>
                <w:i/>
                <w:spacing w:val="-1"/>
                <w:sz w:val="20"/>
              </w:rPr>
              <w:t xml:space="preserve"> </w:t>
            </w:r>
            <w:r w:rsidRPr="00DB1E28">
              <w:rPr>
                <w:i/>
                <w:sz w:val="20"/>
              </w:rPr>
              <w:t>5</w:t>
            </w:r>
            <w:r w:rsidRPr="00DB1E28">
              <w:rPr>
                <w:sz w:val="20"/>
              </w:rPr>
              <w:t>–</w:t>
            </w:r>
            <w:r w:rsidRPr="00DB1E28">
              <w:rPr>
                <w:i/>
                <w:sz w:val="20"/>
              </w:rPr>
              <w:t>2012</w:t>
            </w:r>
          </w:p>
        </w:tc>
        <w:tc>
          <w:tcPr>
            <w:tcW w:w="885" w:type="dxa"/>
            <w:tcBorders>
              <w:top w:val="single" w:sz="2" w:space="0" w:color="BEBEBE"/>
              <w:bottom w:val="single" w:sz="2" w:space="0" w:color="BEBEBE"/>
            </w:tcBorders>
          </w:tcPr>
          <w:p w14:paraId="3F054EB2" w14:textId="77777777" w:rsidR="00876814" w:rsidRPr="00DB1E28" w:rsidRDefault="00876814" w:rsidP="00A27C15">
            <w:pPr>
              <w:pStyle w:val="TableParagraph"/>
              <w:ind w:left="2"/>
              <w:jc w:val="center"/>
              <w:rPr>
                <w:sz w:val="20"/>
              </w:rPr>
            </w:pPr>
            <w:r w:rsidRPr="00DB1E28">
              <w:rPr>
                <w:w w:val="99"/>
                <w:sz w:val="20"/>
              </w:rPr>
              <w:t>•</w:t>
            </w:r>
          </w:p>
        </w:tc>
        <w:tc>
          <w:tcPr>
            <w:tcW w:w="717" w:type="dxa"/>
            <w:tcBorders>
              <w:top w:val="single" w:sz="2" w:space="0" w:color="BEBEBE"/>
              <w:bottom w:val="single" w:sz="2" w:space="0" w:color="BEBEBE"/>
            </w:tcBorders>
          </w:tcPr>
          <w:p w14:paraId="49A8E74B" w14:textId="77777777" w:rsidR="00876814" w:rsidRPr="00DB1E28" w:rsidRDefault="00876814" w:rsidP="00A27C15">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6FBDFFE9" w14:textId="77777777" w:rsidR="00876814" w:rsidRPr="00DB1E28" w:rsidRDefault="00876814" w:rsidP="00A27C15">
            <w:pPr>
              <w:pStyle w:val="TableParagraph"/>
              <w:spacing w:before="0"/>
              <w:jc w:val="center"/>
              <w:rPr>
                <w:sz w:val="18"/>
              </w:rPr>
            </w:pPr>
          </w:p>
        </w:tc>
      </w:tr>
      <w:tr w:rsidR="00876814" w:rsidRPr="00DB1E28" w14:paraId="22815C48" w14:textId="77777777" w:rsidTr="00A27C15">
        <w:trPr>
          <w:trHeight w:val="854"/>
        </w:trPr>
        <w:tc>
          <w:tcPr>
            <w:tcW w:w="1613" w:type="dxa"/>
          </w:tcPr>
          <w:p w14:paraId="57FE6F64" w14:textId="77777777" w:rsidR="00876814" w:rsidRPr="00EF4EB3" w:rsidRDefault="00876814" w:rsidP="00A27C15">
            <w:pPr>
              <w:pStyle w:val="TableParagraph"/>
              <w:spacing w:before="0"/>
              <w:rPr>
                <w:color w:val="7030A0"/>
                <w:sz w:val="18"/>
              </w:rPr>
            </w:pPr>
          </w:p>
        </w:tc>
        <w:tc>
          <w:tcPr>
            <w:tcW w:w="2265" w:type="dxa"/>
            <w:tcBorders>
              <w:top w:val="single" w:sz="2" w:space="0" w:color="BEBEBE"/>
              <w:bottom w:val="single" w:sz="2" w:space="0" w:color="BEBEBE"/>
            </w:tcBorders>
          </w:tcPr>
          <w:p w14:paraId="57044005" w14:textId="77777777" w:rsidR="00876814" w:rsidRPr="00DB1E28" w:rsidRDefault="00876814" w:rsidP="00A27C15">
            <w:pPr>
              <w:pStyle w:val="TableParagraph"/>
              <w:ind w:left="114"/>
              <w:rPr>
                <w:sz w:val="20"/>
              </w:rPr>
            </w:pPr>
            <w:r w:rsidRPr="00DB1E28">
              <w:rPr>
                <w:sz w:val="20"/>
              </w:rPr>
              <w:t>AMBSC</w:t>
            </w:r>
            <w:r w:rsidRPr="00DB1E28">
              <w:rPr>
                <w:spacing w:val="-1"/>
                <w:sz w:val="20"/>
              </w:rPr>
              <w:t xml:space="preserve"> </w:t>
            </w:r>
            <w:r w:rsidRPr="00DB1E28">
              <w:rPr>
                <w:sz w:val="20"/>
              </w:rPr>
              <w:t>Code—Part</w:t>
            </w:r>
            <w:r w:rsidRPr="00DB1E28">
              <w:rPr>
                <w:spacing w:val="-3"/>
                <w:sz w:val="20"/>
              </w:rPr>
              <w:t xml:space="preserve"> </w:t>
            </w:r>
            <w:r w:rsidRPr="00DB1E28">
              <w:rPr>
                <w:sz w:val="20"/>
              </w:rPr>
              <w:t>3</w:t>
            </w:r>
          </w:p>
        </w:tc>
        <w:tc>
          <w:tcPr>
            <w:tcW w:w="2962" w:type="dxa"/>
            <w:tcBorders>
              <w:top w:val="single" w:sz="2" w:space="0" w:color="BEBEBE"/>
              <w:bottom w:val="single" w:sz="2" w:space="0" w:color="BEBEBE"/>
            </w:tcBorders>
          </w:tcPr>
          <w:p w14:paraId="5918E0D9" w14:textId="77777777" w:rsidR="00876814" w:rsidRPr="00DB1E28" w:rsidRDefault="00876814" w:rsidP="00A27C15">
            <w:pPr>
              <w:pStyle w:val="TableParagraph"/>
              <w:ind w:left="173" w:right="179"/>
              <w:rPr>
                <w:i/>
                <w:sz w:val="20"/>
              </w:rPr>
            </w:pPr>
            <w:r w:rsidRPr="00DB1E28">
              <w:rPr>
                <w:i/>
                <w:sz w:val="20"/>
              </w:rPr>
              <w:t>Sub-Miniature Boilers—Issue</w:t>
            </w:r>
            <w:r w:rsidRPr="00DB1E28">
              <w:rPr>
                <w:i/>
                <w:spacing w:val="-53"/>
                <w:sz w:val="20"/>
              </w:rPr>
              <w:t xml:space="preserve"> </w:t>
            </w:r>
            <w:r w:rsidRPr="00DB1E28">
              <w:rPr>
                <w:i/>
                <w:sz w:val="20"/>
              </w:rPr>
              <w:t>1</w:t>
            </w:r>
            <w:r w:rsidRPr="00DB1E28">
              <w:rPr>
                <w:sz w:val="20"/>
              </w:rPr>
              <w:t>–</w:t>
            </w:r>
            <w:r w:rsidRPr="00DB1E28">
              <w:rPr>
                <w:i/>
                <w:sz w:val="20"/>
              </w:rPr>
              <w:t>2006</w:t>
            </w:r>
          </w:p>
        </w:tc>
        <w:tc>
          <w:tcPr>
            <w:tcW w:w="885" w:type="dxa"/>
            <w:tcBorders>
              <w:top w:val="single" w:sz="2" w:space="0" w:color="BEBEBE"/>
              <w:bottom w:val="single" w:sz="2" w:space="0" w:color="BEBEBE"/>
            </w:tcBorders>
          </w:tcPr>
          <w:p w14:paraId="2A76C74A" w14:textId="77777777" w:rsidR="00876814" w:rsidRPr="00DB1E28" w:rsidRDefault="00876814" w:rsidP="00A27C15">
            <w:pPr>
              <w:pStyle w:val="TableParagraph"/>
              <w:ind w:left="2"/>
              <w:jc w:val="center"/>
              <w:rPr>
                <w:sz w:val="20"/>
              </w:rPr>
            </w:pPr>
            <w:r w:rsidRPr="00DB1E28">
              <w:rPr>
                <w:w w:val="99"/>
                <w:sz w:val="20"/>
              </w:rPr>
              <w:t>•</w:t>
            </w:r>
          </w:p>
        </w:tc>
        <w:tc>
          <w:tcPr>
            <w:tcW w:w="717" w:type="dxa"/>
            <w:tcBorders>
              <w:top w:val="single" w:sz="2" w:space="0" w:color="BEBEBE"/>
              <w:bottom w:val="single" w:sz="2" w:space="0" w:color="BEBEBE"/>
            </w:tcBorders>
          </w:tcPr>
          <w:p w14:paraId="29C82F49" w14:textId="77777777" w:rsidR="00876814" w:rsidRPr="00DB1E28" w:rsidRDefault="00876814" w:rsidP="00A27C15">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7FCACF58" w14:textId="77777777" w:rsidR="00876814" w:rsidRPr="00DB1E28" w:rsidRDefault="00876814" w:rsidP="00A27C15">
            <w:pPr>
              <w:pStyle w:val="TableParagraph"/>
              <w:spacing w:before="0"/>
              <w:jc w:val="center"/>
              <w:rPr>
                <w:sz w:val="18"/>
              </w:rPr>
            </w:pPr>
          </w:p>
        </w:tc>
      </w:tr>
      <w:tr w:rsidR="00876814" w:rsidRPr="00DB1E28" w14:paraId="25105A9F" w14:textId="77777777" w:rsidTr="00A27C15">
        <w:trPr>
          <w:trHeight w:val="856"/>
        </w:trPr>
        <w:tc>
          <w:tcPr>
            <w:tcW w:w="1613" w:type="dxa"/>
            <w:tcBorders>
              <w:bottom w:val="single" w:sz="2" w:space="0" w:color="BEBEBE"/>
            </w:tcBorders>
          </w:tcPr>
          <w:p w14:paraId="57BDECA1" w14:textId="77777777" w:rsidR="00876814" w:rsidRPr="00EF4EB3" w:rsidRDefault="00876814" w:rsidP="00A27C15">
            <w:pPr>
              <w:pStyle w:val="TableParagraph"/>
              <w:spacing w:before="0"/>
              <w:rPr>
                <w:color w:val="7030A0"/>
                <w:sz w:val="18"/>
              </w:rPr>
            </w:pPr>
          </w:p>
        </w:tc>
        <w:tc>
          <w:tcPr>
            <w:tcW w:w="2265" w:type="dxa"/>
            <w:tcBorders>
              <w:top w:val="single" w:sz="2" w:space="0" w:color="BEBEBE"/>
              <w:bottom w:val="single" w:sz="2" w:space="0" w:color="BEBEBE"/>
            </w:tcBorders>
          </w:tcPr>
          <w:p w14:paraId="2C2BB85A" w14:textId="77777777" w:rsidR="00876814" w:rsidRPr="00DB1E28" w:rsidRDefault="00876814" w:rsidP="00A27C15">
            <w:pPr>
              <w:pStyle w:val="TableParagraph"/>
              <w:spacing w:before="170"/>
              <w:ind w:left="114"/>
              <w:rPr>
                <w:sz w:val="20"/>
              </w:rPr>
            </w:pPr>
            <w:r w:rsidRPr="00DB1E28">
              <w:rPr>
                <w:sz w:val="20"/>
              </w:rPr>
              <w:t>AMBSC</w:t>
            </w:r>
            <w:r w:rsidRPr="00DB1E28">
              <w:rPr>
                <w:spacing w:val="-1"/>
                <w:sz w:val="20"/>
              </w:rPr>
              <w:t xml:space="preserve"> </w:t>
            </w:r>
            <w:r w:rsidRPr="00DB1E28">
              <w:rPr>
                <w:sz w:val="20"/>
              </w:rPr>
              <w:t>Code—Part</w:t>
            </w:r>
            <w:r w:rsidRPr="00DB1E28">
              <w:rPr>
                <w:spacing w:val="-3"/>
                <w:sz w:val="20"/>
              </w:rPr>
              <w:t xml:space="preserve"> </w:t>
            </w:r>
            <w:r w:rsidRPr="00DB1E28">
              <w:rPr>
                <w:sz w:val="20"/>
              </w:rPr>
              <w:t>4</w:t>
            </w:r>
          </w:p>
        </w:tc>
        <w:tc>
          <w:tcPr>
            <w:tcW w:w="2962" w:type="dxa"/>
            <w:tcBorders>
              <w:top w:val="single" w:sz="2" w:space="0" w:color="BEBEBE"/>
              <w:bottom w:val="single" w:sz="2" w:space="0" w:color="BEBEBE"/>
            </w:tcBorders>
          </w:tcPr>
          <w:p w14:paraId="244C22B3" w14:textId="77777777" w:rsidR="00876814" w:rsidRPr="00DB1E28" w:rsidRDefault="00876814" w:rsidP="00A27C15">
            <w:pPr>
              <w:pStyle w:val="TableParagraph"/>
              <w:ind w:left="173"/>
              <w:rPr>
                <w:sz w:val="20"/>
              </w:rPr>
            </w:pPr>
            <w:r w:rsidRPr="00DB1E28">
              <w:rPr>
                <w:i/>
                <w:sz w:val="20"/>
              </w:rPr>
              <w:t>Duplex</w:t>
            </w:r>
            <w:r w:rsidRPr="00DB1E28">
              <w:rPr>
                <w:i/>
                <w:spacing w:val="-2"/>
                <w:sz w:val="20"/>
              </w:rPr>
              <w:t xml:space="preserve"> </w:t>
            </w:r>
            <w:r w:rsidRPr="00DB1E28">
              <w:rPr>
                <w:i/>
                <w:sz w:val="20"/>
              </w:rPr>
              <w:t>Boilers—Issue</w:t>
            </w:r>
            <w:r w:rsidRPr="00DB1E28">
              <w:rPr>
                <w:i/>
                <w:spacing w:val="-2"/>
                <w:sz w:val="20"/>
              </w:rPr>
              <w:t xml:space="preserve"> </w:t>
            </w:r>
            <w:r w:rsidRPr="00DB1E28">
              <w:rPr>
                <w:i/>
                <w:sz w:val="20"/>
              </w:rPr>
              <w:t>1</w:t>
            </w:r>
            <w:r w:rsidRPr="00DB1E28">
              <w:rPr>
                <w:sz w:val="20"/>
              </w:rPr>
              <w:t>–</w:t>
            </w:r>
          </w:p>
          <w:p w14:paraId="17DBE3E1" w14:textId="77777777" w:rsidR="00876814" w:rsidRPr="00DB1E28" w:rsidRDefault="00876814" w:rsidP="00A27C15">
            <w:pPr>
              <w:pStyle w:val="TableParagraph"/>
              <w:spacing w:before="1"/>
              <w:ind w:left="173"/>
              <w:rPr>
                <w:i/>
                <w:sz w:val="20"/>
              </w:rPr>
            </w:pPr>
            <w:r w:rsidRPr="00DB1E28">
              <w:rPr>
                <w:i/>
                <w:sz w:val="20"/>
              </w:rPr>
              <w:t>2010</w:t>
            </w:r>
          </w:p>
        </w:tc>
        <w:tc>
          <w:tcPr>
            <w:tcW w:w="885" w:type="dxa"/>
            <w:tcBorders>
              <w:top w:val="single" w:sz="2" w:space="0" w:color="BEBEBE"/>
              <w:bottom w:val="single" w:sz="2" w:space="0" w:color="BEBEBE"/>
            </w:tcBorders>
          </w:tcPr>
          <w:p w14:paraId="69C1E0B7" w14:textId="77777777" w:rsidR="00876814" w:rsidRPr="00DB1E28" w:rsidRDefault="00876814" w:rsidP="00A27C15">
            <w:pPr>
              <w:pStyle w:val="TableParagraph"/>
              <w:spacing w:before="170"/>
              <w:ind w:left="2"/>
              <w:jc w:val="center"/>
              <w:rPr>
                <w:sz w:val="20"/>
              </w:rPr>
            </w:pPr>
            <w:r w:rsidRPr="00DB1E28">
              <w:rPr>
                <w:w w:val="99"/>
                <w:sz w:val="20"/>
              </w:rPr>
              <w:t>•</w:t>
            </w:r>
          </w:p>
        </w:tc>
        <w:tc>
          <w:tcPr>
            <w:tcW w:w="717" w:type="dxa"/>
            <w:tcBorders>
              <w:top w:val="single" w:sz="2" w:space="0" w:color="BEBEBE"/>
              <w:bottom w:val="single" w:sz="2" w:space="0" w:color="BEBEBE"/>
            </w:tcBorders>
          </w:tcPr>
          <w:p w14:paraId="4DD6AC3D" w14:textId="77777777" w:rsidR="00876814" w:rsidRPr="00DB1E28" w:rsidRDefault="00876814" w:rsidP="00A27C15">
            <w:pPr>
              <w:pStyle w:val="TableParagraph"/>
              <w:spacing w:before="170"/>
              <w:ind w:left="4"/>
              <w:jc w:val="center"/>
              <w:rPr>
                <w:sz w:val="20"/>
              </w:rPr>
            </w:pPr>
            <w:r w:rsidRPr="00DB1E28">
              <w:rPr>
                <w:w w:val="99"/>
                <w:sz w:val="20"/>
              </w:rPr>
              <w:t>•</w:t>
            </w:r>
          </w:p>
        </w:tc>
        <w:tc>
          <w:tcPr>
            <w:tcW w:w="586" w:type="dxa"/>
            <w:tcBorders>
              <w:top w:val="single" w:sz="2" w:space="0" w:color="BEBEBE"/>
              <w:bottom w:val="single" w:sz="2" w:space="0" w:color="BEBEBE"/>
            </w:tcBorders>
          </w:tcPr>
          <w:p w14:paraId="3F9A7F3F" w14:textId="77777777" w:rsidR="00876814" w:rsidRPr="00DB1E28" w:rsidRDefault="00876814" w:rsidP="00A27C15">
            <w:pPr>
              <w:pStyle w:val="TableParagraph"/>
              <w:spacing w:before="0"/>
              <w:jc w:val="center"/>
              <w:rPr>
                <w:sz w:val="18"/>
              </w:rPr>
            </w:pPr>
          </w:p>
        </w:tc>
      </w:tr>
      <w:tr w:rsidR="00876814" w:rsidRPr="00DB1E28" w14:paraId="65CA0302" w14:textId="77777777" w:rsidTr="00A27C15">
        <w:trPr>
          <w:trHeight w:val="856"/>
        </w:trPr>
        <w:tc>
          <w:tcPr>
            <w:tcW w:w="1613" w:type="dxa"/>
            <w:tcBorders>
              <w:top w:val="single" w:sz="2" w:space="0" w:color="BEBEBE"/>
              <w:bottom w:val="single" w:sz="2" w:space="0" w:color="BEBEBE"/>
            </w:tcBorders>
          </w:tcPr>
          <w:p w14:paraId="7F714B37" w14:textId="77777777" w:rsidR="00876814" w:rsidRPr="00EF4EB3" w:rsidRDefault="00876814" w:rsidP="00A27C15">
            <w:pPr>
              <w:pStyle w:val="TableParagraph"/>
              <w:ind w:left="108" w:right="349"/>
              <w:rPr>
                <w:b/>
                <w:color w:val="7030A0"/>
                <w:sz w:val="20"/>
              </w:rPr>
            </w:pPr>
            <w:r w:rsidRPr="00EF4EB3">
              <w:rPr>
                <w:b/>
                <w:color w:val="7030A0"/>
                <w:w w:val="95"/>
                <w:sz w:val="20"/>
              </w:rPr>
              <w:t>Passenger</w:t>
            </w:r>
            <w:r w:rsidRPr="00EF4EB3">
              <w:rPr>
                <w:b/>
                <w:color w:val="7030A0"/>
                <w:spacing w:val="-50"/>
                <w:w w:val="95"/>
                <w:sz w:val="20"/>
              </w:rPr>
              <w:t xml:space="preserve"> </w:t>
            </w:r>
            <w:r w:rsidRPr="00EF4EB3">
              <w:rPr>
                <w:b/>
                <w:color w:val="7030A0"/>
                <w:sz w:val="20"/>
              </w:rPr>
              <w:t>ropeways</w:t>
            </w:r>
          </w:p>
        </w:tc>
        <w:tc>
          <w:tcPr>
            <w:tcW w:w="2265" w:type="dxa"/>
            <w:tcBorders>
              <w:top w:val="single" w:sz="2" w:space="0" w:color="BEBEBE"/>
              <w:bottom w:val="single" w:sz="2" w:space="0" w:color="BEBEBE"/>
            </w:tcBorders>
          </w:tcPr>
          <w:p w14:paraId="385F8BCB" w14:textId="77777777" w:rsidR="00876814" w:rsidRPr="00DB1E28" w:rsidRDefault="00876814" w:rsidP="00A27C15">
            <w:pPr>
              <w:pStyle w:val="TableParagraph"/>
              <w:ind w:left="114"/>
              <w:rPr>
                <w:sz w:val="20"/>
              </w:rPr>
            </w:pPr>
            <w:r w:rsidRPr="00DB1E28">
              <w:rPr>
                <w:sz w:val="20"/>
              </w:rPr>
              <w:t>AS</w:t>
            </w:r>
            <w:r w:rsidRPr="00DB1E28">
              <w:rPr>
                <w:spacing w:val="-2"/>
                <w:sz w:val="20"/>
              </w:rPr>
              <w:t xml:space="preserve"> </w:t>
            </w:r>
            <w:r w:rsidRPr="00DB1E28">
              <w:rPr>
                <w:sz w:val="20"/>
              </w:rPr>
              <w:t>4722–2009</w:t>
            </w:r>
          </w:p>
        </w:tc>
        <w:tc>
          <w:tcPr>
            <w:tcW w:w="2962" w:type="dxa"/>
            <w:tcBorders>
              <w:top w:val="single" w:sz="2" w:space="0" w:color="BEBEBE"/>
              <w:bottom w:val="single" w:sz="2" w:space="0" w:color="BEBEBE"/>
            </w:tcBorders>
          </w:tcPr>
          <w:p w14:paraId="4482CCAD" w14:textId="77777777" w:rsidR="00876814" w:rsidRPr="00DB1E28" w:rsidRDefault="00876814" w:rsidP="00A27C15">
            <w:pPr>
              <w:pStyle w:val="TableParagraph"/>
              <w:ind w:left="173" w:right="530"/>
              <w:rPr>
                <w:i/>
                <w:sz w:val="20"/>
              </w:rPr>
            </w:pPr>
            <w:r w:rsidRPr="00DB1E28">
              <w:rPr>
                <w:i/>
                <w:sz w:val="20"/>
              </w:rPr>
              <w:t>Passenger</w:t>
            </w:r>
            <w:r w:rsidRPr="00DB1E28">
              <w:rPr>
                <w:i/>
                <w:spacing w:val="-10"/>
                <w:sz w:val="20"/>
              </w:rPr>
              <w:t xml:space="preserve"> </w:t>
            </w:r>
            <w:r w:rsidRPr="00DB1E28">
              <w:rPr>
                <w:i/>
                <w:sz w:val="20"/>
              </w:rPr>
              <w:t>ropeways</w:t>
            </w:r>
            <w:r w:rsidRPr="00DB1E28">
              <w:rPr>
                <w:i/>
                <w:spacing w:val="-8"/>
                <w:sz w:val="20"/>
              </w:rPr>
              <w:t xml:space="preserve"> </w:t>
            </w:r>
            <w:r w:rsidRPr="00DB1E28">
              <w:rPr>
                <w:i/>
                <w:sz w:val="20"/>
              </w:rPr>
              <w:t>and</w:t>
            </w:r>
            <w:r w:rsidRPr="00DB1E28">
              <w:rPr>
                <w:i/>
                <w:spacing w:val="-53"/>
                <w:sz w:val="20"/>
              </w:rPr>
              <w:t xml:space="preserve"> </w:t>
            </w:r>
            <w:r w:rsidRPr="00DB1E28">
              <w:rPr>
                <w:i/>
                <w:sz w:val="20"/>
              </w:rPr>
              <w:t>passenger</w:t>
            </w:r>
            <w:r w:rsidRPr="00DB1E28">
              <w:rPr>
                <w:i/>
                <w:spacing w:val="-2"/>
                <w:sz w:val="20"/>
              </w:rPr>
              <w:t xml:space="preserve"> </w:t>
            </w:r>
            <w:r w:rsidRPr="00DB1E28">
              <w:rPr>
                <w:i/>
                <w:sz w:val="20"/>
              </w:rPr>
              <w:t>conveyors</w:t>
            </w:r>
          </w:p>
        </w:tc>
        <w:tc>
          <w:tcPr>
            <w:tcW w:w="885" w:type="dxa"/>
            <w:tcBorders>
              <w:top w:val="single" w:sz="2" w:space="0" w:color="BEBEBE"/>
              <w:bottom w:val="single" w:sz="2" w:space="0" w:color="BEBEBE"/>
            </w:tcBorders>
          </w:tcPr>
          <w:p w14:paraId="68F2F232" w14:textId="77777777" w:rsidR="00876814" w:rsidRPr="00DB1E28" w:rsidRDefault="00876814" w:rsidP="00A27C15">
            <w:pPr>
              <w:pStyle w:val="TableParagraph"/>
              <w:spacing w:before="0"/>
              <w:jc w:val="center"/>
              <w:rPr>
                <w:sz w:val="18"/>
              </w:rPr>
            </w:pPr>
          </w:p>
        </w:tc>
        <w:tc>
          <w:tcPr>
            <w:tcW w:w="717" w:type="dxa"/>
            <w:tcBorders>
              <w:top w:val="single" w:sz="2" w:space="0" w:color="BEBEBE"/>
              <w:bottom w:val="single" w:sz="2" w:space="0" w:color="BEBEBE"/>
            </w:tcBorders>
          </w:tcPr>
          <w:p w14:paraId="4B4250D7" w14:textId="77777777" w:rsidR="00876814" w:rsidRPr="00DB1E28" w:rsidRDefault="00876814" w:rsidP="00A27C15">
            <w:pPr>
              <w:pStyle w:val="TableParagraph"/>
              <w:spacing w:before="0"/>
              <w:jc w:val="center"/>
              <w:rPr>
                <w:sz w:val="18"/>
              </w:rPr>
            </w:pPr>
          </w:p>
        </w:tc>
        <w:tc>
          <w:tcPr>
            <w:tcW w:w="586" w:type="dxa"/>
            <w:tcBorders>
              <w:top w:val="single" w:sz="2" w:space="0" w:color="BEBEBE"/>
              <w:bottom w:val="single" w:sz="2" w:space="0" w:color="BEBEBE"/>
            </w:tcBorders>
          </w:tcPr>
          <w:p w14:paraId="4A24186E" w14:textId="77777777" w:rsidR="00876814" w:rsidRPr="00DB1E28" w:rsidRDefault="00876814" w:rsidP="00A27C15">
            <w:pPr>
              <w:pStyle w:val="TableParagraph"/>
              <w:spacing w:before="0"/>
              <w:jc w:val="center"/>
              <w:rPr>
                <w:sz w:val="18"/>
              </w:rPr>
            </w:pPr>
          </w:p>
        </w:tc>
      </w:tr>
      <w:tr w:rsidR="00876814" w:rsidRPr="00DB1E28" w14:paraId="10744D4C" w14:textId="77777777" w:rsidTr="00A27C15">
        <w:trPr>
          <w:trHeight w:val="856"/>
        </w:trPr>
        <w:tc>
          <w:tcPr>
            <w:tcW w:w="1613" w:type="dxa"/>
            <w:tcBorders>
              <w:top w:val="single" w:sz="2" w:space="0" w:color="BEBEBE"/>
            </w:tcBorders>
          </w:tcPr>
          <w:p w14:paraId="11E255C5" w14:textId="77777777" w:rsidR="00876814" w:rsidRPr="00EF4EB3" w:rsidRDefault="00876814" w:rsidP="00A27C15">
            <w:pPr>
              <w:pStyle w:val="TableParagraph"/>
              <w:ind w:left="108" w:right="349"/>
              <w:rPr>
                <w:b/>
                <w:color w:val="7030A0"/>
                <w:sz w:val="20"/>
              </w:rPr>
            </w:pPr>
            <w:r w:rsidRPr="00EF4EB3">
              <w:rPr>
                <w:b/>
                <w:color w:val="7030A0"/>
                <w:sz w:val="20"/>
              </w:rPr>
              <w:t>Pressure</w:t>
            </w:r>
            <w:r w:rsidRPr="00EF4EB3">
              <w:rPr>
                <w:b/>
                <w:color w:val="7030A0"/>
                <w:spacing w:val="1"/>
                <w:sz w:val="20"/>
              </w:rPr>
              <w:t xml:space="preserve"> </w:t>
            </w:r>
            <w:r w:rsidRPr="00EF4EB3">
              <w:rPr>
                <w:b/>
                <w:color w:val="7030A0"/>
                <w:w w:val="95"/>
                <w:sz w:val="20"/>
              </w:rPr>
              <w:t>equipment</w:t>
            </w:r>
          </w:p>
        </w:tc>
        <w:tc>
          <w:tcPr>
            <w:tcW w:w="2265" w:type="dxa"/>
            <w:tcBorders>
              <w:top w:val="single" w:sz="2" w:space="0" w:color="BEBEBE"/>
              <w:bottom w:val="single" w:sz="2" w:space="0" w:color="BEBEBE"/>
            </w:tcBorders>
          </w:tcPr>
          <w:p w14:paraId="33012B94" w14:textId="77777777" w:rsidR="00876814" w:rsidRPr="00DB1E28" w:rsidRDefault="00876814" w:rsidP="00A27C15">
            <w:pPr>
              <w:pStyle w:val="TableParagraph"/>
              <w:ind w:left="114"/>
              <w:rPr>
                <w:sz w:val="20"/>
              </w:rPr>
            </w:pPr>
            <w:r w:rsidRPr="00DB1E28">
              <w:rPr>
                <w:sz w:val="20"/>
              </w:rPr>
              <w:t>AS/NZS</w:t>
            </w:r>
            <w:r w:rsidRPr="00DB1E28">
              <w:rPr>
                <w:spacing w:val="-3"/>
                <w:sz w:val="20"/>
              </w:rPr>
              <w:t xml:space="preserve"> </w:t>
            </w:r>
            <w:r w:rsidRPr="00DB1E28">
              <w:rPr>
                <w:sz w:val="20"/>
              </w:rPr>
              <w:t>1200–2000</w:t>
            </w:r>
          </w:p>
        </w:tc>
        <w:tc>
          <w:tcPr>
            <w:tcW w:w="2962" w:type="dxa"/>
            <w:tcBorders>
              <w:top w:val="single" w:sz="2" w:space="0" w:color="BEBEBE"/>
              <w:bottom w:val="single" w:sz="2" w:space="0" w:color="BEBEBE"/>
            </w:tcBorders>
          </w:tcPr>
          <w:p w14:paraId="4EF18B68" w14:textId="77777777" w:rsidR="00876814" w:rsidRPr="00DB1E28" w:rsidRDefault="00876814" w:rsidP="00A27C15">
            <w:pPr>
              <w:pStyle w:val="TableParagraph"/>
              <w:ind w:left="173"/>
              <w:rPr>
                <w:i/>
                <w:sz w:val="20"/>
              </w:rPr>
            </w:pPr>
            <w:r w:rsidRPr="00DB1E28">
              <w:rPr>
                <w:i/>
                <w:sz w:val="20"/>
              </w:rPr>
              <w:t>Pressure</w:t>
            </w:r>
            <w:r w:rsidRPr="00DB1E28">
              <w:rPr>
                <w:i/>
                <w:spacing w:val="-4"/>
                <w:sz w:val="20"/>
              </w:rPr>
              <w:t xml:space="preserve"> </w:t>
            </w:r>
            <w:r w:rsidRPr="00DB1E28">
              <w:rPr>
                <w:i/>
                <w:sz w:val="20"/>
              </w:rPr>
              <w:t>equipment</w:t>
            </w:r>
          </w:p>
        </w:tc>
        <w:tc>
          <w:tcPr>
            <w:tcW w:w="885" w:type="dxa"/>
            <w:tcBorders>
              <w:top w:val="single" w:sz="2" w:space="0" w:color="BEBEBE"/>
              <w:bottom w:val="single" w:sz="2" w:space="0" w:color="BEBEBE"/>
            </w:tcBorders>
          </w:tcPr>
          <w:p w14:paraId="237DE8EE" w14:textId="77777777" w:rsidR="00876814" w:rsidRPr="00DB1E28" w:rsidRDefault="00876814" w:rsidP="00A27C15">
            <w:pPr>
              <w:pStyle w:val="TableParagraph"/>
              <w:ind w:left="2"/>
              <w:jc w:val="center"/>
              <w:rPr>
                <w:sz w:val="20"/>
              </w:rPr>
            </w:pPr>
            <w:r w:rsidRPr="00DB1E28">
              <w:rPr>
                <w:w w:val="99"/>
                <w:sz w:val="20"/>
              </w:rPr>
              <w:t>•</w:t>
            </w:r>
          </w:p>
        </w:tc>
        <w:tc>
          <w:tcPr>
            <w:tcW w:w="717" w:type="dxa"/>
            <w:tcBorders>
              <w:top w:val="single" w:sz="2" w:space="0" w:color="BEBEBE"/>
              <w:bottom w:val="single" w:sz="2" w:space="0" w:color="BEBEBE"/>
            </w:tcBorders>
          </w:tcPr>
          <w:p w14:paraId="305DA543" w14:textId="77777777" w:rsidR="00876814" w:rsidRPr="00DB1E28" w:rsidRDefault="00876814" w:rsidP="00A27C15">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1399DB07" w14:textId="77777777" w:rsidR="00876814" w:rsidRPr="00DB1E28" w:rsidRDefault="00876814" w:rsidP="00A27C15">
            <w:pPr>
              <w:pStyle w:val="TableParagraph"/>
              <w:ind w:left="2"/>
              <w:jc w:val="center"/>
              <w:rPr>
                <w:sz w:val="20"/>
              </w:rPr>
            </w:pPr>
            <w:r w:rsidRPr="00DB1E28">
              <w:rPr>
                <w:w w:val="99"/>
                <w:sz w:val="20"/>
              </w:rPr>
              <w:t>•</w:t>
            </w:r>
          </w:p>
        </w:tc>
      </w:tr>
      <w:tr w:rsidR="00876814" w:rsidRPr="00DB1E28" w14:paraId="28F4AABC" w14:textId="77777777" w:rsidTr="00A27C15">
        <w:trPr>
          <w:trHeight w:val="854"/>
        </w:trPr>
        <w:tc>
          <w:tcPr>
            <w:tcW w:w="1613" w:type="dxa"/>
          </w:tcPr>
          <w:p w14:paraId="58C62776" w14:textId="77777777" w:rsidR="00876814" w:rsidRPr="00DB1E28" w:rsidRDefault="00876814" w:rsidP="00A27C15">
            <w:pPr>
              <w:pStyle w:val="TableParagraph"/>
              <w:spacing w:before="0"/>
              <w:rPr>
                <w:sz w:val="18"/>
              </w:rPr>
            </w:pPr>
          </w:p>
        </w:tc>
        <w:tc>
          <w:tcPr>
            <w:tcW w:w="2265" w:type="dxa"/>
            <w:tcBorders>
              <w:top w:val="single" w:sz="2" w:space="0" w:color="BEBEBE"/>
              <w:bottom w:val="single" w:sz="2" w:space="0" w:color="BEBEBE"/>
            </w:tcBorders>
          </w:tcPr>
          <w:p w14:paraId="44E4C550" w14:textId="77777777" w:rsidR="00876814" w:rsidRPr="00DB1E28" w:rsidRDefault="00876814" w:rsidP="00A27C15">
            <w:pPr>
              <w:pStyle w:val="TableParagraph"/>
              <w:ind w:left="114"/>
              <w:rPr>
                <w:sz w:val="20"/>
              </w:rPr>
            </w:pPr>
            <w:r w:rsidRPr="00DB1E28">
              <w:rPr>
                <w:sz w:val="20"/>
              </w:rPr>
              <w:t>AS</w:t>
            </w:r>
            <w:r w:rsidRPr="00DB1E28">
              <w:rPr>
                <w:spacing w:val="-2"/>
                <w:sz w:val="20"/>
              </w:rPr>
              <w:t xml:space="preserve"> </w:t>
            </w:r>
            <w:r w:rsidRPr="00DB1E28">
              <w:rPr>
                <w:sz w:val="20"/>
              </w:rPr>
              <w:t>2593–2004</w:t>
            </w:r>
          </w:p>
        </w:tc>
        <w:tc>
          <w:tcPr>
            <w:tcW w:w="2962" w:type="dxa"/>
            <w:tcBorders>
              <w:top w:val="single" w:sz="2" w:space="0" w:color="BEBEBE"/>
              <w:bottom w:val="single" w:sz="2" w:space="0" w:color="BEBEBE"/>
            </w:tcBorders>
          </w:tcPr>
          <w:p w14:paraId="17727A09" w14:textId="77777777" w:rsidR="00876814" w:rsidRPr="00DB1E28" w:rsidRDefault="00876814" w:rsidP="00A27C15">
            <w:pPr>
              <w:pStyle w:val="TableParagraph"/>
              <w:ind w:left="173" w:right="182"/>
              <w:rPr>
                <w:i/>
                <w:sz w:val="20"/>
              </w:rPr>
            </w:pPr>
            <w:r w:rsidRPr="00DB1E28">
              <w:rPr>
                <w:i/>
                <w:spacing w:val="-1"/>
                <w:sz w:val="20"/>
              </w:rPr>
              <w:t xml:space="preserve">Boilers—Safety </w:t>
            </w:r>
            <w:r w:rsidRPr="00DB1E28">
              <w:rPr>
                <w:i/>
                <w:sz w:val="20"/>
              </w:rPr>
              <w:t>management</w:t>
            </w:r>
            <w:r w:rsidRPr="00DB1E28">
              <w:rPr>
                <w:i/>
                <w:spacing w:val="-53"/>
                <w:sz w:val="20"/>
              </w:rPr>
              <w:t xml:space="preserve"> </w:t>
            </w:r>
            <w:r w:rsidRPr="00DB1E28">
              <w:rPr>
                <w:i/>
                <w:sz w:val="20"/>
              </w:rPr>
              <w:t>and</w:t>
            </w:r>
            <w:r w:rsidRPr="00DB1E28">
              <w:rPr>
                <w:i/>
                <w:spacing w:val="-2"/>
                <w:sz w:val="20"/>
              </w:rPr>
              <w:t xml:space="preserve"> </w:t>
            </w:r>
            <w:r w:rsidRPr="00DB1E28">
              <w:rPr>
                <w:i/>
                <w:sz w:val="20"/>
              </w:rPr>
              <w:t>supervision</w:t>
            </w:r>
            <w:r w:rsidRPr="00DB1E28">
              <w:rPr>
                <w:i/>
                <w:spacing w:val="-2"/>
                <w:sz w:val="20"/>
              </w:rPr>
              <w:t xml:space="preserve"> </w:t>
            </w:r>
            <w:r w:rsidRPr="00DB1E28">
              <w:rPr>
                <w:i/>
                <w:sz w:val="20"/>
              </w:rPr>
              <w:t>systems</w:t>
            </w:r>
          </w:p>
        </w:tc>
        <w:tc>
          <w:tcPr>
            <w:tcW w:w="885" w:type="dxa"/>
            <w:tcBorders>
              <w:top w:val="single" w:sz="2" w:space="0" w:color="BEBEBE"/>
              <w:bottom w:val="single" w:sz="2" w:space="0" w:color="BEBEBE"/>
            </w:tcBorders>
          </w:tcPr>
          <w:p w14:paraId="1DC07B4C" w14:textId="77777777" w:rsidR="00876814" w:rsidRPr="00DB1E28" w:rsidRDefault="00876814" w:rsidP="00A27C15">
            <w:pPr>
              <w:pStyle w:val="TableParagraph"/>
              <w:ind w:left="2"/>
              <w:jc w:val="center"/>
              <w:rPr>
                <w:sz w:val="20"/>
              </w:rPr>
            </w:pPr>
            <w:r w:rsidRPr="00DB1E28">
              <w:rPr>
                <w:w w:val="99"/>
                <w:sz w:val="20"/>
              </w:rPr>
              <w:t>•</w:t>
            </w:r>
          </w:p>
        </w:tc>
        <w:tc>
          <w:tcPr>
            <w:tcW w:w="717" w:type="dxa"/>
            <w:tcBorders>
              <w:top w:val="single" w:sz="2" w:space="0" w:color="BEBEBE"/>
              <w:bottom w:val="single" w:sz="2" w:space="0" w:color="BEBEBE"/>
            </w:tcBorders>
          </w:tcPr>
          <w:p w14:paraId="7C46C5C8" w14:textId="77777777" w:rsidR="00876814" w:rsidRPr="00DB1E28" w:rsidRDefault="00876814" w:rsidP="00A27C15">
            <w:pPr>
              <w:pStyle w:val="TableParagraph"/>
              <w:spacing w:before="0"/>
              <w:jc w:val="center"/>
              <w:rPr>
                <w:sz w:val="18"/>
              </w:rPr>
            </w:pPr>
          </w:p>
        </w:tc>
        <w:tc>
          <w:tcPr>
            <w:tcW w:w="586" w:type="dxa"/>
            <w:tcBorders>
              <w:top w:val="single" w:sz="2" w:space="0" w:color="BEBEBE"/>
              <w:bottom w:val="single" w:sz="2" w:space="0" w:color="BEBEBE"/>
            </w:tcBorders>
          </w:tcPr>
          <w:p w14:paraId="421E8C2E" w14:textId="77777777" w:rsidR="00876814" w:rsidRPr="00DB1E28" w:rsidRDefault="00876814" w:rsidP="00A27C15">
            <w:pPr>
              <w:pStyle w:val="TableParagraph"/>
              <w:ind w:left="2"/>
              <w:jc w:val="center"/>
              <w:rPr>
                <w:sz w:val="20"/>
              </w:rPr>
            </w:pPr>
            <w:r w:rsidRPr="00DB1E28">
              <w:rPr>
                <w:w w:val="99"/>
                <w:sz w:val="20"/>
              </w:rPr>
              <w:t>•</w:t>
            </w:r>
          </w:p>
        </w:tc>
      </w:tr>
      <w:tr w:rsidR="00876814" w:rsidRPr="00DB1E28" w14:paraId="65DEBDA8" w14:textId="77777777" w:rsidTr="00A27C15">
        <w:trPr>
          <w:trHeight w:val="857"/>
        </w:trPr>
        <w:tc>
          <w:tcPr>
            <w:tcW w:w="1613" w:type="dxa"/>
          </w:tcPr>
          <w:p w14:paraId="4D46C8F6" w14:textId="77777777" w:rsidR="00876814" w:rsidRPr="00DB1E28" w:rsidRDefault="00876814" w:rsidP="00A27C15">
            <w:pPr>
              <w:pStyle w:val="TableParagraph"/>
              <w:spacing w:before="0"/>
              <w:rPr>
                <w:sz w:val="18"/>
              </w:rPr>
            </w:pPr>
          </w:p>
        </w:tc>
        <w:tc>
          <w:tcPr>
            <w:tcW w:w="2265" w:type="dxa"/>
            <w:tcBorders>
              <w:top w:val="single" w:sz="2" w:space="0" w:color="BEBEBE"/>
              <w:bottom w:val="single" w:sz="2" w:space="0" w:color="BEBEBE"/>
            </w:tcBorders>
          </w:tcPr>
          <w:p w14:paraId="2F9856F7" w14:textId="77777777" w:rsidR="00876814" w:rsidRPr="00DB1E28" w:rsidRDefault="00876814" w:rsidP="00A27C15">
            <w:pPr>
              <w:pStyle w:val="TableParagraph"/>
              <w:spacing w:before="168"/>
              <w:ind w:left="114"/>
              <w:rPr>
                <w:sz w:val="20"/>
              </w:rPr>
            </w:pPr>
            <w:r w:rsidRPr="00DB1E28">
              <w:rPr>
                <w:sz w:val="20"/>
              </w:rPr>
              <w:t>AS</w:t>
            </w:r>
            <w:r w:rsidRPr="00DB1E28">
              <w:rPr>
                <w:spacing w:val="-2"/>
                <w:sz w:val="20"/>
              </w:rPr>
              <w:t xml:space="preserve"> </w:t>
            </w:r>
            <w:r w:rsidRPr="00DB1E28">
              <w:rPr>
                <w:sz w:val="20"/>
              </w:rPr>
              <w:t>2971–2007</w:t>
            </w:r>
          </w:p>
        </w:tc>
        <w:tc>
          <w:tcPr>
            <w:tcW w:w="2962" w:type="dxa"/>
            <w:tcBorders>
              <w:top w:val="single" w:sz="2" w:space="0" w:color="BEBEBE"/>
              <w:bottom w:val="single" w:sz="2" w:space="0" w:color="BEBEBE"/>
            </w:tcBorders>
          </w:tcPr>
          <w:p w14:paraId="024D1428" w14:textId="77777777" w:rsidR="00876814" w:rsidRPr="00DB1E28" w:rsidRDefault="00876814" w:rsidP="00A27C15">
            <w:pPr>
              <w:pStyle w:val="TableParagraph"/>
              <w:spacing w:before="168"/>
              <w:ind w:left="173" w:right="407"/>
              <w:rPr>
                <w:i/>
                <w:sz w:val="20"/>
              </w:rPr>
            </w:pPr>
            <w:r w:rsidRPr="00DB1E28">
              <w:rPr>
                <w:i/>
                <w:sz w:val="20"/>
              </w:rPr>
              <w:t>Serially</w:t>
            </w:r>
            <w:r w:rsidRPr="00DB1E28">
              <w:rPr>
                <w:i/>
                <w:spacing w:val="-8"/>
                <w:sz w:val="20"/>
              </w:rPr>
              <w:t xml:space="preserve"> </w:t>
            </w:r>
            <w:r w:rsidRPr="00DB1E28">
              <w:rPr>
                <w:i/>
                <w:sz w:val="20"/>
              </w:rPr>
              <w:t>produced</w:t>
            </w:r>
            <w:r w:rsidRPr="00DB1E28">
              <w:rPr>
                <w:i/>
                <w:spacing w:val="-9"/>
                <w:sz w:val="20"/>
              </w:rPr>
              <w:t xml:space="preserve"> </w:t>
            </w:r>
            <w:r w:rsidRPr="00DB1E28">
              <w:rPr>
                <w:i/>
                <w:sz w:val="20"/>
              </w:rPr>
              <w:t>pressure</w:t>
            </w:r>
            <w:r w:rsidRPr="00DB1E28">
              <w:rPr>
                <w:i/>
                <w:spacing w:val="-52"/>
                <w:sz w:val="20"/>
              </w:rPr>
              <w:t xml:space="preserve"> </w:t>
            </w:r>
            <w:r w:rsidRPr="00DB1E28">
              <w:rPr>
                <w:i/>
                <w:sz w:val="20"/>
              </w:rPr>
              <w:t>vessels</w:t>
            </w:r>
          </w:p>
        </w:tc>
        <w:tc>
          <w:tcPr>
            <w:tcW w:w="885" w:type="dxa"/>
            <w:tcBorders>
              <w:top w:val="single" w:sz="2" w:space="0" w:color="BEBEBE"/>
              <w:bottom w:val="single" w:sz="2" w:space="0" w:color="BEBEBE"/>
            </w:tcBorders>
          </w:tcPr>
          <w:p w14:paraId="620AEE83" w14:textId="77777777" w:rsidR="00876814" w:rsidRPr="00DB1E28" w:rsidRDefault="00876814" w:rsidP="00A27C15">
            <w:pPr>
              <w:pStyle w:val="TableParagraph"/>
              <w:spacing w:before="168"/>
              <w:ind w:left="2"/>
              <w:jc w:val="center"/>
              <w:rPr>
                <w:sz w:val="20"/>
              </w:rPr>
            </w:pPr>
            <w:r w:rsidRPr="00DB1E28">
              <w:rPr>
                <w:w w:val="99"/>
                <w:sz w:val="20"/>
              </w:rPr>
              <w:t>•</w:t>
            </w:r>
          </w:p>
        </w:tc>
        <w:tc>
          <w:tcPr>
            <w:tcW w:w="717" w:type="dxa"/>
            <w:tcBorders>
              <w:top w:val="single" w:sz="2" w:space="0" w:color="BEBEBE"/>
              <w:bottom w:val="single" w:sz="2" w:space="0" w:color="BEBEBE"/>
            </w:tcBorders>
          </w:tcPr>
          <w:p w14:paraId="586D0955" w14:textId="77777777" w:rsidR="00876814" w:rsidRPr="00DB1E28" w:rsidRDefault="00876814" w:rsidP="00A27C15">
            <w:pPr>
              <w:pStyle w:val="TableParagraph"/>
              <w:spacing w:before="168"/>
              <w:ind w:left="4"/>
              <w:jc w:val="center"/>
              <w:rPr>
                <w:sz w:val="20"/>
              </w:rPr>
            </w:pPr>
            <w:r w:rsidRPr="00DB1E28">
              <w:rPr>
                <w:w w:val="99"/>
                <w:sz w:val="20"/>
              </w:rPr>
              <w:t>•</w:t>
            </w:r>
          </w:p>
        </w:tc>
        <w:tc>
          <w:tcPr>
            <w:tcW w:w="586" w:type="dxa"/>
            <w:tcBorders>
              <w:top w:val="single" w:sz="2" w:space="0" w:color="BEBEBE"/>
              <w:bottom w:val="single" w:sz="2" w:space="0" w:color="BEBEBE"/>
            </w:tcBorders>
          </w:tcPr>
          <w:p w14:paraId="6A0BE861" w14:textId="77777777" w:rsidR="00876814" w:rsidRPr="00DB1E28" w:rsidRDefault="00876814" w:rsidP="00A27C15">
            <w:pPr>
              <w:pStyle w:val="TableParagraph"/>
              <w:spacing w:before="0"/>
              <w:jc w:val="center"/>
              <w:rPr>
                <w:sz w:val="18"/>
              </w:rPr>
            </w:pPr>
          </w:p>
        </w:tc>
      </w:tr>
      <w:tr w:rsidR="00876814" w:rsidRPr="00DB1E28" w14:paraId="4F7550DE" w14:textId="77777777" w:rsidTr="00A27C15">
        <w:trPr>
          <w:trHeight w:val="856"/>
        </w:trPr>
        <w:tc>
          <w:tcPr>
            <w:tcW w:w="1613" w:type="dxa"/>
          </w:tcPr>
          <w:p w14:paraId="2D1ECFDE" w14:textId="77777777" w:rsidR="00876814" w:rsidRPr="00DB1E28" w:rsidRDefault="00876814" w:rsidP="00A27C15">
            <w:pPr>
              <w:pStyle w:val="TableParagraph"/>
              <w:spacing w:before="0"/>
              <w:rPr>
                <w:sz w:val="18"/>
              </w:rPr>
            </w:pPr>
          </w:p>
        </w:tc>
        <w:tc>
          <w:tcPr>
            <w:tcW w:w="2265" w:type="dxa"/>
            <w:tcBorders>
              <w:top w:val="single" w:sz="2" w:space="0" w:color="BEBEBE"/>
              <w:bottom w:val="single" w:sz="2" w:space="0" w:color="BEBEBE"/>
            </w:tcBorders>
          </w:tcPr>
          <w:p w14:paraId="12193877" w14:textId="77777777" w:rsidR="00876814" w:rsidRPr="00DB1E28" w:rsidRDefault="00876814" w:rsidP="00A27C15">
            <w:pPr>
              <w:pStyle w:val="TableParagraph"/>
              <w:ind w:left="114"/>
              <w:rPr>
                <w:sz w:val="20"/>
              </w:rPr>
            </w:pPr>
            <w:r w:rsidRPr="00DB1E28">
              <w:rPr>
                <w:sz w:val="20"/>
              </w:rPr>
              <w:t>AS/NZS</w:t>
            </w:r>
            <w:r w:rsidRPr="00DB1E28">
              <w:rPr>
                <w:spacing w:val="-3"/>
                <w:sz w:val="20"/>
              </w:rPr>
              <w:t xml:space="preserve"> </w:t>
            </w:r>
            <w:r w:rsidRPr="00DB1E28">
              <w:rPr>
                <w:sz w:val="20"/>
              </w:rPr>
              <w:t>3788–2006</w:t>
            </w:r>
          </w:p>
        </w:tc>
        <w:tc>
          <w:tcPr>
            <w:tcW w:w="2962" w:type="dxa"/>
            <w:tcBorders>
              <w:top w:val="single" w:sz="2" w:space="0" w:color="BEBEBE"/>
              <w:bottom w:val="single" w:sz="2" w:space="0" w:color="BEBEBE"/>
            </w:tcBorders>
          </w:tcPr>
          <w:p w14:paraId="6C97E546" w14:textId="77777777" w:rsidR="00876814" w:rsidRPr="00DB1E28" w:rsidRDefault="00876814" w:rsidP="00A27C15">
            <w:pPr>
              <w:pStyle w:val="TableParagraph"/>
              <w:ind w:left="173" w:right="559"/>
              <w:rPr>
                <w:i/>
                <w:sz w:val="20"/>
              </w:rPr>
            </w:pPr>
            <w:r w:rsidRPr="00DB1E28">
              <w:rPr>
                <w:i/>
                <w:sz w:val="20"/>
              </w:rPr>
              <w:t>Pressure</w:t>
            </w:r>
            <w:r w:rsidRPr="00DB1E28">
              <w:rPr>
                <w:i/>
                <w:spacing w:val="-14"/>
                <w:sz w:val="20"/>
              </w:rPr>
              <w:t xml:space="preserve"> </w:t>
            </w:r>
            <w:r w:rsidRPr="00DB1E28">
              <w:rPr>
                <w:i/>
                <w:sz w:val="20"/>
              </w:rPr>
              <w:t>equipment—In-</w:t>
            </w:r>
            <w:r w:rsidRPr="00DB1E28">
              <w:rPr>
                <w:i/>
                <w:spacing w:val="-52"/>
                <w:sz w:val="20"/>
              </w:rPr>
              <w:t xml:space="preserve"> </w:t>
            </w:r>
            <w:r w:rsidRPr="00DB1E28">
              <w:rPr>
                <w:i/>
                <w:sz w:val="20"/>
              </w:rPr>
              <w:t>service</w:t>
            </w:r>
            <w:r w:rsidRPr="00DB1E28">
              <w:rPr>
                <w:i/>
                <w:spacing w:val="-2"/>
                <w:sz w:val="20"/>
              </w:rPr>
              <w:t xml:space="preserve"> </w:t>
            </w:r>
            <w:r w:rsidRPr="00DB1E28">
              <w:rPr>
                <w:i/>
                <w:sz w:val="20"/>
              </w:rPr>
              <w:t>inspection</w:t>
            </w:r>
          </w:p>
        </w:tc>
        <w:tc>
          <w:tcPr>
            <w:tcW w:w="885" w:type="dxa"/>
            <w:tcBorders>
              <w:top w:val="single" w:sz="2" w:space="0" w:color="BEBEBE"/>
              <w:bottom w:val="single" w:sz="2" w:space="0" w:color="BEBEBE"/>
            </w:tcBorders>
          </w:tcPr>
          <w:p w14:paraId="1A43A98A" w14:textId="77777777" w:rsidR="00876814" w:rsidRPr="00DB1E28" w:rsidRDefault="00876814" w:rsidP="00A27C15">
            <w:pPr>
              <w:pStyle w:val="TableParagraph"/>
              <w:spacing w:before="0"/>
              <w:jc w:val="center"/>
              <w:rPr>
                <w:sz w:val="18"/>
              </w:rPr>
            </w:pPr>
          </w:p>
        </w:tc>
        <w:tc>
          <w:tcPr>
            <w:tcW w:w="717" w:type="dxa"/>
            <w:tcBorders>
              <w:top w:val="single" w:sz="2" w:space="0" w:color="BEBEBE"/>
              <w:bottom w:val="single" w:sz="2" w:space="0" w:color="BEBEBE"/>
            </w:tcBorders>
          </w:tcPr>
          <w:p w14:paraId="30CBD765" w14:textId="77777777" w:rsidR="00876814" w:rsidRPr="00DB1E28" w:rsidRDefault="00876814" w:rsidP="00A27C15">
            <w:pPr>
              <w:pStyle w:val="TableParagraph"/>
              <w:spacing w:before="0"/>
              <w:jc w:val="center"/>
              <w:rPr>
                <w:sz w:val="18"/>
              </w:rPr>
            </w:pPr>
          </w:p>
        </w:tc>
        <w:tc>
          <w:tcPr>
            <w:tcW w:w="586" w:type="dxa"/>
            <w:tcBorders>
              <w:top w:val="single" w:sz="2" w:space="0" w:color="BEBEBE"/>
              <w:bottom w:val="single" w:sz="2" w:space="0" w:color="BEBEBE"/>
            </w:tcBorders>
          </w:tcPr>
          <w:p w14:paraId="17130361" w14:textId="77777777" w:rsidR="00876814" w:rsidRPr="00DB1E28" w:rsidRDefault="00876814" w:rsidP="00A27C15">
            <w:pPr>
              <w:pStyle w:val="TableParagraph"/>
              <w:ind w:left="2"/>
              <w:jc w:val="center"/>
              <w:rPr>
                <w:sz w:val="20"/>
              </w:rPr>
            </w:pPr>
            <w:r w:rsidRPr="00DB1E28">
              <w:rPr>
                <w:w w:val="99"/>
                <w:sz w:val="20"/>
              </w:rPr>
              <w:t>•</w:t>
            </w:r>
          </w:p>
        </w:tc>
      </w:tr>
      <w:tr w:rsidR="00876814" w:rsidRPr="00DB1E28" w14:paraId="5802D5C6" w14:textId="77777777" w:rsidTr="00A27C15">
        <w:trPr>
          <w:trHeight w:val="856"/>
        </w:trPr>
        <w:tc>
          <w:tcPr>
            <w:tcW w:w="1613" w:type="dxa"/>
          </w:tcPr>
          <w:p w14:paraId="62AC2A11" w14:textId="77777777" w:rsidR="00876814" w:rsidRPr="00DB1E28" w:rsidRDefault="00876814" w:rsidP="00A27C15">
            <w:pPr>
              <w:pStyle w:val="TableParagraph"/>
              <w:spacing w:before="0"/>
              <w:rPr>
                <w:sz w:val="18"/>
              </w:rPr>
            </w:pPr>
          </w:p>
        </w:tc>
        <w:tc>
          <w:tcPr>
            <w:tcW w:w="2265" w:type="dxa"/>
            <w:tcBorders>
              <w:top w:val="single" w:sz="2" w:space="0" w:color="BEBEBE"/>
              <w:bottom w:val="single" w:sz="2" w:space="0" w:color="BEBEBE"/>
            </w:tcBorders>
          </w:tcPr>
          <w:p w14:paraId="01D6AAB7" w14:textId="77777777" w:rsidR="00876814" w:rsidRPr="00DB1E28" w:rsidRDefault="00876814" w:rsidP="00A27C15">
            <w:pPr>
              <w:pStyle w:val="TableParagraph"/>
              <w:ind w:left="114"/>
              <w:rPr>
                <w:sz w:val="20"/>
              </w:rPr>
            </w:pPr>
            <w:r w:rsidRPr="00DB1E28">
              <w:rPr>
                <w:sz w:val="20"/>
              </w:rPr>
              <w:t>AS</w:t>
            </w:r>
            <w:r w:rsidRPr="00DB1E28">
              <w:rPr>
                <w:spacing w:val="-2"/>
                <w:sz w:val="20"/>
              </w:rPr>
              <w:t xml:space="preserve"> </w:t>
            </w:r>
            <w:r w:rsidRPr="00DB1E28">
              <w:rPr>
                <w:sz w:val="20"/>
              </w:rPr>
              <w:t>3873–2001</w:t>
            </w:r>
          </w:p>
        </w:tc>
        <w:tc>
          <w:tcPr>
            <w:tcW w:w="2962" w:type="dxa"/>
            <w:tcBorders>
              <w:top w:val="single" w:sz="2" w:space="0" w:color="BEBEBE"/>
              <w:bottom w:val="single" w:sz="2" w:space="0" w:color="BEBEBE"/>
            </w:tcBorders>
          </w:tcPr>
          <w:p w14:paraId="235FEE79" w14:textId="77777777" w:rsidR="00876814" w:rsidRPr="00DB1E28" w:rsidRDefault="00876814" w:rsidP="00A27C15">
            <w:pPr>
              <w:pStyle w:val="TableParagraph"/>
              <w:ind w:left="173" w:right="317"/>
              <w:rPr>
                <w:i/>
                <w:sz w:val="20"/>
              </w:rPr>
            </w:pPr>
            <w:r w:rsidRPr="00DB1E28">
              <w:rPr>
                <w:i/>
                <w:sz w:val="20"/>
              </w:rPr>
              <w:t>Pressure equipment—</w:t>
            </w:r>
            <w:r w:rsidRPr="00DB1E28">
              <w:rPr>
                <w:i/>
                <w:spacing w:val="1"/>
                <w:sz w:val="20"/>
              </w:rPr>
              <w:t xml:space="preserve"> </w:t>
            </w:r>
            <w:r w:rsidRPr="00DB1E28">
              <w:rPr>
                <w:i/>
                <w:sz w:val="20"/>
              </w:rPr>
              <w:t>Operation</w:t>
            </w:r>
            <w:r w:rsidRPr="00DB1E28">
              <w:rPr>
                <w:i/>
                <w:spacing w:val="-10"/>
                <w:sz w:val="20"/>
              </w:rPr>
              <w:t xml:space="preserve"> </w:t>
            </w:r>
            <w:r w:rsidRPr="00DB1E28">
              <w:rPr>
                <w:i/>
                <w:sz w:val="20"/>
              </w:rPr>
              <w:t>and</w:t>
            </w:r>
            <w:r w:rsidRPr="00DB1E28">
              <w:rPr>
                <w:i/>
                <w:spacing w:val="-7"/>
                <w:sz w:val="20"/>
              </w:rPr>
              <w:t xml:space="preserve"> </w:t>
            </w:r>
            <w:r w:rsidRPr="00DB1E28">
              <w:rPr>
                <w:i/>
                <w:sz w:val="20"/>
              </w:rPr>
              <w:t>maintenance</w:t>
            </w:r>
          </w:p>
        </w:tc>
        <w:tc>
          <w:tcPr>
            <w:tcW w:w="885" w:type="dxa"/>
            <w:tcBorders>
              <w:top w:val="single" w:sz="2" w:space="0" w:color="BEBEBE"/>
              <w:bottom w:val="single" w:sz="2" w:space="0" w:color="BEBEBE"/>
            </w:tcBorders>
          </w:tcPr>
          <w:p w14:paraId="324C5015" w14:textId="77777777" w:rsidR="00876814" w:rsidRPr="00DB1E28" w:rsidRDefault="00876814" w:rsidP="00A27C15">
            <w:pPr>
              <w:pStyle w:val="TableParagraph"/>
              <w:spacing w:before="0"/>
              <w:jc w:val="center"/>
              <w:rPr>
                <w:sz w:val="18"/>
              </w:rPr>
            </w:pPr>
          </w:p>
        </w:tc>
        <w:tc>
          <w:tcPr>
            <w:tcW w:w="717" w:type="dxa"/>
            <w:tcBorders>
              <w:top w:val="single" w:sz="2" w:space="0" w:color="BEBEBE"/>
              <w:bottom w:val="single" w:sz="2" w:space="0" w:color="BEBEBE"/>
            </w:tcBorders>
          </w:tcPr>
          <w:p w14:paraId="34A901FB" w14:textId="77777777" w:rsidR="00876814" w:rsidRPr="00DB1E28" w:rsidRDefault="00876814" w:rsidP="00A27C15">
            <w:pPr>
              <w:pStyle w:val="TableParagraph"/>
              <w:spacing w:before="0"/>
              <w:jc w:val="center"/>
              <w:rPr>
                <w:sz w:val="18"/>
              </w:rPr>
            </w:pPr>
          </w:p>
        </w:tc>
        <w:tc>
          <w:tcPr>
            <w:tcW w:w="586" w:type="dxa"/>
            <w:tcBorders>
              <w:top w:val="single" w:sz="2" w:space="0" w:color="BEBEBE"/>
              <w:bottom w:val="single" w:sz="2" w:space="0" w:color="BEBEBE"/>
            </w:tcBorders>
          </w:tcPr>
          <w:p w14:paraId="52BDD78B" w14:textId="77777777" w:rsidR="00876814" w:rsidRPr="00DB1E28" w:rsidRDefault="00876814" w:rsidP="00A27C15">
            <w:pPr>
              <w:pStyle w:val="TableParagraph"/>
              <w:ind w:left="2"/>
              <w:jc w:val="center"/>
              <w:rPr>
                <w:sz w:val="20"/>
              </w:rPr>
            </w:pPr>
            <w:r w:rsidRPr="00DB1E28">
              <w:rPr>
                <w:w w:val="99"/>
                <w:sz w:val="20"/>
              </w:rPr>
              <w:t>•</w:t>
            </w:r>
          </w:p>
        </w:tc>
      </w:tr>
      <w:tr w:rsidR="00876814" w:rsidRPr="00DB1E28" w14:paraId="12173411" w14:textId="77777777" w:rsidTr="00A27C15">
        <w:trPr>
          <w:trHeight w:val="854"/>
        </w:trPr>
        <w:tc>
          <w:tcPr>
            <w:tcW w:w="1613" w:type="dxa"/>
          </w:tcPr>
          <w:p w14:paraId="7FCFE471" w14:textId="77777777" w:rsidR="00876814" w:rsidRPr="00DB1E28" w:rsidRDefault="00876814" w:rsidP="00A27C15">
            <w:pPr>
              <w:pStyle w:val="TableParagraph"/>
              <w:spacing w:before="0"/>
              <w:rPr>
                <w:sz w:val="18"/>
              </w:rPr>
            </w:pPr>
          </w:p>
        </w:tc>
        <w:tc>
          <w:tcPr>
            <w:tcW w:w="2265" w:type="dxa"/>
            <w:tcBorders>
              <w:top w:val="single" w:sz="2" w:space="0" w:color="BEBEBE"/>
              <w:bottom w:val="single" w:sz="2" w:space="0" w:color="BEBEBE"/>
            </w:tcBorders>
          </w:tcPr>
          <w:p w14:paraId="657BC93F" w14:textId="77777777" w:rsidR="00876814" w:rsidRPr="00DB1E28" w:rsidRDefault="00876814" w:rsidP="00A27C15">
            <w:pPr>
              <w:pStyle w:val="TableParagraph"/>
              <w:ind w:left="114"/>
              <w:rPr>
                <w:sz w:val="20"/>
              </w:rPr>
            </w:pPr>
            <w:r w:rsidRPr="00DB1E28">
              <w:rPr>
                <w:sz w:val="20"/>
              </w:rPr>
              <w:t>AS</w:t>
            </w:r>
            <w:r w:rsidRPr="00DB1E28">
              <w:rPr>
                <w:spacing w:val="-2"/>
                <w:sz w:val="20"/>
              </w:rPr>
              <w:t xml:space="preserve"> </w:t>
            </w:r>
            <w:r w:rsidRPr="00DB1E28">
              <w:rPr>
                <w:sz w:val="20"/>
              </w:rPr>
              <w:t>3920–2015</w:t>
            </w:r>
          </w:p>
        </w:tc>
        <w:tc>
          <w:tcPr>
            <w:tcW w:w="2962" w:type="dxa"/>
            <w:tcBorders>
              <w:top w:val="single" w:sz="2" w:space="0" w:color="BEBEBE"/>
              <w:bottom w:val="single" w:sz="2" w:space="0" w:color="BEBEBE"/>
            </w:tcBorders>
          </w:tcPr>
          <w:p w14:paraId="58E45C03" w14:textId="77777777" w:rsidR="00876814" w:rsidRPr="00DB1E28" w:rsidRDefault="00876814" w:rsidP="00A27C15">
            <w:pPr>
              <w:pStyle w:val="TableParagraph"/>
              <w:ind w:left="173" w:right="696" w:firstLine="55"/>
              <w:rPr>
                <w:i/>
                <w:sz w:val="20"/>
              </w:rPr>
            </w:pPr>
            <w:r w:rsidRPr="00DB1E28">
              <w:rPr>
                <w:i/>
                <w:sz w:val="20"/>
              </w:rPr>
              <w:t>Pressure equipment—</w:t>
            </w:r>
            <w:r w:rsidRPr="00DB1E28">
              <w:rPr>
                <w:i/>
                <w:spacing w:val="-53"/>
                <w:sz w:val="20"/>
              </w:rPr>
              <w:t xml:space="preserve"> </w:t>
            </w:r>
            <w:r w:rsidRPr="00DB1E28">
              <w:rPr>
                <w:i/>
                <w:spacing w:val="-1"/>
                <w:sz w:val="20"/>
              </w:rPr>
              <w:t>Conformity</w:t>
            </w:r>
            <w:r w:rsidRPr="00DB1E28">
              <w:rPr>
                <w:i/>
                <w:spacing w:val="-7"/>
                <w:sz w:val="20"/>
              </w:rPr>
              <w:t xml:space="preserve"> </w:t>
            </w:r>
            <w:r w:rsidRPr="00DB1E28">
              <w:rPr>
                <w:i/>
                <w:sz w:val="20"/>
              </w:rPr>
              <w:t>assessment</w:t>
            </w:r>
          </w:p>
        </w:tc>
        <w:tc>
          <w:tcPr>
            <w:tcW w:w="885" w:type="dxa"/>
            <w:tcBorders>
              <w:top w:val="single" w:sz="2" w:space="0" w:color="BEBEBE"/>
              <w:bottom w:val="single" w:sz="2" w:space="0" w:color="BEBEBE"/>
            </w:tcBorders>
          </w:tcPr>
          <w:p w14:paraId="4BAACF08" w14:textId="77777777" w:rsidR="00876814" w:rsidRPr="00DB1E28" w:rsidRDefault="00876814" w:rsidP="00A27C15">
            <w:pPr>
              <w:pStyle w:val="TableParagraph"/>
              <w:ind w:left="2"/>
              <w:jc w:val="center"/>
              <w:rPr>
                <w:sz w:val="20"/>
              </w:rPr>
            </w:pPr>
            <w:r w:rsidRPr="00DB1E28">
              <w:rPr>
                <w:w w:val="99"/>
                <w:sz w:val="20"/>
              </w:rPr>
              <w:t>•</w:t>
            </w:r>
          </w:p>
        </w:tc>
        <w:tc>
          <w:tcPr>
            <w:tcW w:w="717" w:type="dxa"/>
            <w:tcBorders>
              <w:top w:val="single" w:sz="2" w:space="0" w:color="BEBEBE"/>
              <w:bottom w:val="single" w:sz="2" w:space="0" w:color="BEBEBE"/>
            </w:tcBorders>
          </w:tcPr>
          <w:p w14:paraId="72D54DFB" w14:textId="77777777" w:rsidR="00876814" w:rsidRPr="00DB1E28" w:rsidRDefault="00876814" w:rsidP="00A27C15">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7C1D7B7C" w14:textId="77777777" w:rsidR="00876814" w:rsidRPr="00DB1E28" w:rsidRDefault="00876814" w:rsidP="00A27C15">
            <w:pPr>
              <w:pStyle w:val="TableParagraph"/>
              <w:spacing w:before="0"/>
              <w:jc w:val="center"/>
              <w:rPr>
                <w:sz w:val="18"/>
              </w:rPr>
            </w:pPr>
          </w:p>
        </w:tc>
      </w:tr>
      <w:tr w:rsidR="00876814" w:rsidRPr="00DB1E28" w14:paraId="09C35F6C" w14:textId="77777777" w:rsidTr="00A27C15">
        <w:trPr>
          <w:trHeight w:val="857"/>
        </w:trPr>
        <w:tc>
          <w:tcPr>
            <w:tcW w:w="1613" w:type="dxa"/>
          </w:tcPr>
          <w:p w14:paraId="1F3538EF" w14:textId="77777777" w:rsidR="00876814" w:rsidRPr="00DB1E28" w:rsidRDefault="00876814" w:rsidP="00A27C15">
            <w:pPr>
              <w:pStyle w:val="TableParagraph"/>
              <w:spacing w:before="0"/>
              <w:rPr>
                <w:sz w:val="18"/>
              </w:rPr>
            </w:pPr>
          </w:p>
        </w:tc>
        <w:tc>
          <w:tcPr>
            <w:tcW w:w="2265" w:type="dxa"/>
            <w:tcBorders>
              <w:top w:val="single" w:sz="2" w:space="0" w:color="BEBEBE"/>
              <w:bottom w:val="single" w:sz="2" w:space="0" w:color="BEBEBE"/>
            </w:tcBorders>
          </w:tcPr>
          <w:p w14:paraId="57D5EA9C" w14:textId="77777777" w:rsidR="00876814" w:rsidRPr="00DB1E28" w:rsidRDefault="00876814" w:rsidP="00A27C15">
            <w:pPr>
              <w:pStyle w:val="TableParagraph"/>
              <w:ind w:left="114"/>
              <w:rPr>
                <w:sz w:val="20"/>
              </w:rPr>
            </w:pPr>
            <w:r w:rsidRPr="00DB1E28">
              <w:rPr>
                <w:sz w:val="20"/>
              </w:rPr>
              <w:t>AS</w:t>
            </w:r>
            <w:r w:rsidRPr="00DB1E28">
              <w:rPr>
                <w:spacing w:val="-2"/>
                <w:sz w:val="20"/>
              </w:rPr>
              <w:t xml:space="preserve"> </w:t>
            </w:r>
            <w:r w:rsidRPr="00DB1E28">
              <w:rPr>
                <w:sz w:val="20"/>
              </w:rPr>
              <w:t>4343–2005</w:t>
            </w:r>
          </w:p>
        </w:tc>
        <w:tc>
          <w:tcPr>
            <w:tcW w:w="2962" w:type="dxa"/>
            <w:tcBorders>
              <w:top w:val="single" w:sz="2" w:space="0" w:color="BEBEBE"/>
              <w:bottom w:val="single" w:sz="2" w:space="0" w:color="BEBEBE"/>
            </w:tcBorders>
          </w:tcPr>
          <w:p w14:paraId="44964EF1" w14:textId="77777777" w:rsidR="00876814" w:rsidRPr="00DB1E28" w:rsidRDefault="00876814" w:rsidP="00A27C15">
            <w:pPr>
              <w:pStyle w:val="TableParagraph"/>
              <w:ind w:left="173" w:right="788"/>
              <w:rPr>
                <w:i/>
                <w:sz w:val="20"/>
              </w:rPr>
            </w:pPr>
            <w:r w:rsidRPr="00DB1E28">
              <w:rPr>
                <w:i/>
                <w:spacing w:val="-1"/>
                <w:sz w:val="20"/>
              </w:rPr>
              <w:t xml:space="preserve">Pressure </w:t>
            </w:r>
            <w:r w:rsidRPr="00DB1E28">
              <w:rPr>
                <w:i/>
                <w:sz w:val="20"/>
              </w:rPr>
              <w:t>equipment—</w:t>
            </w:r>
            <w:r w:rsidRPr="00DB1E28">
              <w:rPr>
                <w:i/>
                <w:spacing w:val="-53"/>
                <w:sz w:val="20"/>
              </w:rPr>
              <w:t xml:space="preserve"> </w:t>
            </w:r>
            <w:r w:rsidRPr="00DB1E28">
              <w:rPr>
                <w:i/>
                <w:sz w:val="20"/>
              </w:rPr>
              <w:t>Hazard</w:t>
            </w:r>
            <w:r w:rsidRPr="00DB1E28">
              <w:rPr>
                <w:i/>
                <w:spacing w:val="-1"/>
                <w:sz w:val="20"/>
              </w:rPr>
              <w:t xml:space="preserve"> </w:t>
            </w:r>
            <w:r w:rsidRPr="00DB1E28">
              <w:rPr>
                <w:i/>
                <w:sz w:val="20"/>
              </w:rPr>
              <w:t>levels</w:t>
            </w:r>
          </w:p>
        </w:tc>
        <w:tc>
          <w:tcPr>
            <w:tcW w:w="885" w:type="dxa"/>
            <w:tcBorders>
              <w:top w:val="single" w:sz="2" w:space="0" w:color="BEBEBE"/>
              <w:bottom w:val="single" w:sz="2" w:space="0" w:color="BEBEBE"/>
            </w:tcBorders>
          </w:tcPr>
          <w:p w14:paraId="555F5F72" w14:textId="77777777" w:rsidR="00876814" w:rsidRPr="00DB1E28" w:rsidRDefault="00876814" w:rsidP="00A27C15">
            <w:pPr>
              <w:pStyle w:val="TableParagraph"/>
              <w:spacing w:before="0"/>
              <w:jc w:val="center"/>
              <w:rPr>
                <w:sz w:val="18"/>
              </w:rPr>
            </w:pPr>
          </w:p>
        </w:tc>
        <w:tc>
          <w:tcPr>
            <w:tcW w:w="717" w:type="dxa"/>
            <w:tcBorders>
              <w:top w:val="single" w:sz="2" w:space="0" w:color="BEBEBE"/>
              <w:bottom w:val="single" w:sz="2" w:space="0" w:color="BEBEBE"/>
            </w:tcBorders>
          </w:tcPr>
          <w:p w14:paraId="46DD87D5" w14:textId="77777777" w:rsidR="00876814" w:rsidRPr="00DB1E28" w:rsidRDefault="00876814" w:rsidP="00A27C15">
            <w:pPr>
              <w:pStyle w:val="TableParagraph"/>
              <w:spacing w:before="0"/>
              <w:jc w:val="center"/>
              <w:rPr>
                <w:sz w:val="18"/>
              </w:rPr>
            </w:pPr>
          </w:p>
        </w:tc>
        <w:tc>
          <w:tcPr>
            <w:tcW w:w="586" w:type="dxa"/>
            <w:tcBorders>
              <w:top w:val="single" w:sz="2" w:space="0" w:color="BEBEBE"/>
              <w:bottom w:val="single" w:sz="2" w:space="0" w:color="BEBEBE"/>
            </w:tcBorders>
          </w:tcPr>
          <w:p w14:paraId="3BB0D40A" w14:textId="77777777" w:rsidR="00876814" w:rsidRPr="00DB1E28" w:rsidRDefault="00876814" w:rsidP="00A27C15">
            <w:pPr>
              <w:pStyle w:val="TableParagraph"/>
              <w:spacing w:before="0"/>
              <w:jc w:val="center"/>
              <w:rPr>
                <w:sz w:val="18"/>
              </w:rPr>
            </w:pPr>
          </w:p>
        </w:tc>
      </w:tr>
      <w:tr w:rsidR="00876814" w:rsidRPr="00DB1E28" w14:paraId="2DE6BF69" w14:textId="77777777" w:rsidTr="00A27C15">
        <w:trPr>
          <w:trHeight w:val="856"/>
        </w:trPr>
        <w:tc>
          <w:tcPr>
            <w:tcW w:w="1613" w:type="dxa"/>
          </w:tcPr>
          <w:p w14:paraId="27307945" w14:textId="77777777" w:rsidR="00876814" w:rsidRPr="00DB1E28" w:rsidRDefault="00876814" w:rsidP="00A27C15">
            <w:pPr>
              <w:pStyle w:val="TableParagraph"/>
              <w:spacing w:before="0"/>
              <w:rPr>
                <w:sz w:val="18"/>
              </w:rPr>
            </w:pPr>
          </w:p>
        </w:tc>
        <w:tc>
          <w:tcPr>
            <w:tcW w:w="2265" w:type="dxa"/>
            <w:tcBorders>
              <w:top w:val="single" w:sz="2" w:space="0" w:color="BEBEBE"/>
              <w:bottom w:val="single" w:sz="2" w:space="0" w:color="BEBEBE"/>
            </w:tcBorders>
          </w:tcPr>
          <w:p w14:paraId="09A9070A" w14:textId="77777777" w:rsidR="00876814" w:rsidRPr="00DB1E28" w:rsidRDefault="00876814" w:rsidP="00A27C15">
            <w:pPr>
              <w:pStyle w:val="TableParagraph"/>
              <w:ind w:left="114"/>
              <w:rPr>
                <w:sz w:val="20"/>
              </w:rPr>
            </w:pPr>
            <w:r w:rsidRPr="00DB1E28">
              <w:rPr>
                <w:sz w:val="20"/>
              </w:rPr>
              <w:t>ASME</w:t>
            </w:r>
            <w:r w:rsidRPr="00DB1E28">
              <w:rPr>
                <w:spacing w:val="-2"/>
                <w:sz w:val="20"/>
              </w:rPr>
              <w:t xml:space="preserve"> </w:t>
            </w:r>
            <w:r w:rsidRPr="00DB1E28">
              <w:rPr>
                <w:sz w:val="20"/>
              </w:rPr>
              <w:t>BPVC I</w:t>
            </w:r>
          </w:p>
        </w:tc>
        <w:tc>
          <w:tcPr>
            <w:tcW w:w="2962" w:type="dxa"/>
            <w:tcBorders>
              <w:top w:val="single" w:sz="2" w:space="0" w:color="BEBEBE"/>
              <w:bottom w:val="single" w:sz="2" w:space="0" w:color="BEBEBE"/>
            </w:tcBorders>
          </w:tcPr>
          <w:p w14:paraId="347FBC3D" w14:textId="77777777" w:rsidR="00876814" w:rsidRPr="00DB1E28" w:rsidRDefault="00876814" w:rsidP="00A27C15">
            <w:pPr>
              <w:pStyle w:val="TableParagraph"/>
              <w:ind w:left="173" w:right="630"/>
              <w:rPr>
                <w:i/>
                <w:sz w:val="20"/>
              </w:rPr>
            </w:pPr>
            <w:r w:rsidRPr="00DB1E28">
              <w:rPr>
                <w:i/>
                <w:sz w:val="20"/>
              </w:rPr>
              <w:t>Rules</w:t>
            </w:r>
            <w:r w:rsidRPr="00DB1E28">
              <w:rPr>
                <w:i/>
                <w:spacing w:val="-6"/>
                <w:sz w:val="20"/>
              </w:rPr>
              <w:t xml:space="preserve"> </w:t>
            </w:r>
            <w:r w:rsidRPr="00DB1E28">
              <w:rPr>
                <w:i/>
                <w:sz w:val="20"/>
              </w:rPr>
              <w:t>for</w:t>
            </w:r>
            <w:r w:rsidRPr="00DB1E28">
              <w:rPr>
                <w:i/>
                <w:spacing w:val="-6"/>
                <w:sz w:val="20"/>
              </w:rPr>
              <w:t xml:space="preserve"> </w:t>
            </w:r>
            <w:r w:rsidRPr="00DB1E28">
              <w:rPr>
                <w:i/>
                <w:sz w:val="20"/>
              </w:rPr>
              <w:t>construction</w:t>
            </w:r>
            <w:r w:rsidRPr="00DB1E28">
              <w:rPr>
                <w:i/>
                <w:spacing w:val="-6"/>
                <w:sz w:val="20"/>
              </w:rPr>
              <w:t xml:space="preserve"> </w:t>
            </w:r>
            <w:r w:rsidRPr="00DB1E28">
              <w:rPr>
                <w:i/>
                <w:sz w:val="20"/>
              </w:rPr>
              <w:t>of</w:t>
            </w:r>
            <w:r w:rsidRPr="00DB1E28">
              <w:rPr>
                <w:i/>
                <w:spacing w:val="-53"/>
                <w:sz w:val="20"/>
              </w:rPr>
              <w:t xml:space="preserve"> </w:t>
            </w:r>
            <w:r w:rsidRPr="00DB1E28">
              <w:rPr>
                <w:i/>
                <w:sz w:val="20"/>
              </w:rPr>
              <w:t>power</w:t>
            </w:r>
            <w:r w:rsidRPr="00DB1E28">
              <w:rPr>
                <w:i/>
                <w:spacing w:val="-2"/>
                <w:sz w:val="20"/>
              </w:rPr>
              <w:t xml:space="preserve"> </w:t>
            </w:r>
            <w:r w:rsidRPr="00DB1E28">
              <w:rPr>
                <w:i/>
                <w:sz w:val="20"/>
              </w:rPr>
              <w:t>boilers</w:t>
            </w:r>
          </w:p>
        </w:tc>
        <w:tc>
          <w:tcPr>
            <w:tcW w:w="885" w:type="dxa"/>
            <w:tcBorders>
              <w:top w:val="single" w:sz="2" w:space="0" w:color="BEBEBE"/>
              <w:bottom w:val="single" w:sz="2" w:space="0" w:color="BEBEBE"/>
            </w:tcBorders>
          </w:tcPr>
          <w:p w14:paraId="23652D14" w14:textId="77777777" w:rsidR="00876814" w:rsidRPr="00DB1E28" w:rsidRDefault="00876814" w:rsidP="00A27C15">
            <w:pPr>
              <w:pStyle w:val="TableParagraph"/>
              <w:ind w:left="2"/>
              <w:jc w:val="center"/>
              <w:rPr>
                <w:sz w:val="20"/>
              </w:rPr>
            </w:pPr>
            <w:r w:rsidRPr="00DB1E28">
              <w:rPr>
                <w:w w:val="99"/>
                <w:sz w:val="20"/>
              </w:rPr>
              <w:t>•</w:t>
            </w:r>
          </w:p>
        </w:tc>
        <w:tc>
          <w:tcPr>
            <w:tcW w:w="717" w:type="dxa"/>
            <w:tcBorders>
              <w:top w:val="single" w:sz="2" w:space="0" w:color="BEBEBE"/>
              <w:bottom w:val="single" w:sz="2" w:space="0" w:color="BEBEBE"/>
            </w:tcBorders>
          </w:tcPr>
          <w:p w14:paraId="7B7F2597" w14:textId="77777777" w:rsidR="00876814" w:rsidRPr="00DB1E28" w:rsidRDefault="00876814" w:rsidP="00A27C15">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57D1FD14" w14:textId="77777777" w:rsidR="00876814" w:rsidRPr="00DB1E28" w:rsidRDefault="00876814" w:rsidP="00A27C15">
            <w:pPr>
              <w:pStyle w:val="TableParagraph"/>
              <w:spacing w:before="0"/>
              <w:jc w:val="center"/>
              <w:rPr>
                <w:sz w:val="18"/>
              </w:rPr>
            </w:pPr>
          </w:p>
        </w:tc>
      </w:tr>
      <w:tr w:rsidR="00876814" w:rsidRPr="00DB1E28" w14:paraId="26101D77" w14:textId="77777777" w:rsidTr="00A27C15">
        <w:trPr>
          <w:trHeight w:val="647"/>
        </w:trPr>
        <w:tc>
          <w:tcPr>
            <w:tcW w:w="1613" w:type="dxa"/>
          </w:tcPr>
          <w:p w14:paraId="0849DC24" w14:textId="77777777" w:rsidR="00876814" w:rsidRPr="00DB1E28" w:rsidRDefault="00876814" w:rsidP="00A27C15">
            <w:pPr>
              <w:pStyle w:val="TableParagraph"/>
              <w:spacing w:before="0"/>
              <w:rPr>
                <w:sz w:val="18"/>
              </w:rPr>
            </w:pPr>
          </w:p>
        </w:tc>
        <w:tc>
          <w:tcPr>
            <w:tcW w:w="2265" w:type="dxa"/>
            <w:tcBorders>
              <w:top w:val="single" w:sz="2" w:space="0" w:color="BEBEBE"/>
              <w:bottom w:val="single" w:sz="2" w:space="0" w:color="BEBEBE"/>
            </w:tcBorders>
          </w:tcPr>
          <w:p w14:paraId="148EFF03" w14:textId="77777777" w:rsidR="00876814" w:rsidRPr="00DB1E28" w:rsidRDefault="00876814" w:rsidP="00A27C15">
            <w:pPr>
              <w:pStyle w:val="TableParagraph"/>
              <w:ind w:left="114"/>
              <w:rPr>
                <w:sz w:val="20"/>
              </w:rPr>
            </w:pPr>
            <w:r w:rsidRPr="00DB1E28">
              <w:rPr>
                <w:sz w:val="20"/>
              </w:rPr>
              <w:t>ASME</w:t>
            </w:r>
            <w:r w:rsidRPr="00DB1E28">
              <w:rPr>
                <w:spacing w:val="-3"/>
                <w:sz w:val="20"/>
              </w:rPr>
              <w:t xml:space="preserve"> </w:t>
            </w:r>
            <w:r w:rsidRPr="00DB1E28">
              <w:rPr>
                <w:sz w:val="20"/>
              </w:rPr>
              <w:t>BPVC II</w:t>
            </w:r>
          </w:p>
        </w:tc>
        <w:tc>
          <w:tcPr>
            <w:tcW w:w="2962" w:type="dxa"/>
            <w:tcBorders>
              <w:top w:val="single" w:sz="2" w:space="0" w:color="BEBEBE"/>
              <w:bottom w:val="single" w:sz="2" w:space="0" w:color="BEBEBE"/>
            </w:tcBorders>
          </w:tcPr>
          <w:p w14:paraId="4CD9D6D4" w14:textId="77777777" w:rsidR="00876814" w:rsidRPr="00DB1E28" w:rsidRDefault="00876814" w:rsidP="00A27C15">
            <w:pPr>
              <w:pStyle w:val="TableParagraph"/>
              <w:ind w:left="173"/>
              <w:rPr>
                <w:i/>
                <w:sz w:val="20"/>
              </w:rPr>
            </w:pPr>
            <w:r w:rsidRPr="00DB1E28">
              <w:rPr>
                <w:i/>
                <w:sz w:val="20"/>
              </w:rPr>
              <w:t>Materials</w:t>
            </w:r>
          </w:p>
        </w:tc>
        <w:tc>
          <w:tcPr>
            <w:tcW w:w="885" w:type="dxa"/>
            <w:tcBorders>
              <w:top w:val="single" w:sz="2" w:space="0" w:color="BEBEBE"/>
              <w:bottom w:val="single" w:sz="2" w:space="0" w:color="BEBEBE"/>
            </w:tcBorders>
          </w:tcPr>
          <w:p w14:paraId="5C135A75" w14:textId="77777777" w:rsidR="00876814" w:rsidRPr="00DB1E28" w:rsidRDefault="00876814" w:rsidP="00A27C15">
            <w:pPr>
              <w:pStyle w:val="TableParagraph"/>
              <w:ind w:left="2"/>
              <w:jc w:val="center"/>
              <w:rPr>
                <w:sz w:val="20"/>
              </w:rPr>
            </w:pPr>
            <w:r w:rsidRPr="00DB1E28">
              <w:rPr>
                <w:w w:val="99"/>
                <w:sz w:val="20"/>
              </w:rPr>
              <w:t>•</w:t>
            </w:r>
          </w:p>
        </w:tc>
        <w:tc>
          <w:tcPr>
            <w:tcW w:w="717" w:type="dxa"/>
            <w:tcBorders>
              <w:top w:val="single" w:sz="2" w:space="0" w:color="BEBEBE"/>
              <w:bottom w:val="single" w:sz="2" w:space="0" w:color="BEBEBE"/>
            </w:tcBorders>
          </w:tcPr>
          <w:p w14:paraId="6D82135E" w14:textId="77777777" w:rsidR="00876814" w:rsidRPr="00DB1E28" w:rsidRDefault="00876814" w:rsidP="00A27C15">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322DE753" w14:textId="77777777" w:rsidR="00876814" w:rsidRPr="00DB1E28" w:rsidRDefault="00876814" w:rsidP="00A27C15">
            <w:pPr>
              <w:pStyle w:val="TableParagraph"/>
              <w:spacing w:before="0"/>
              <w:jc w:val="center"/>
              <w:rPr>
                <w:sz w:val="18"/>
              </w:rPr>
            </w:pPr>
          </w:p>
        </w:tc>
      </w:tr>
    </w:tbl>
    <w:p w14:paraId="53472E8E" w14:textId="77777777" w:rsidR="00876814" w:rsidRPr="00DB1E28" w:rsidRDefault="00876814" w:rsidP="00876814">
      <w:pPr>
        <w:rPr>
          <w:rFonts w:ascii="Arial" w:hAnsi="Arial" w:cs="Arial"/>
          <w:sz w:val="18"/>
        </w:rPr>
        <w:sectPr w:rsidR="00876814" w:rsidRPr="00DB1E28" w:rsidSect="009529E4">
          <w:pgSz w:w="11910" w:h="16840"/>
          <w:pgMar w:top="1418" w:right="1219" w:bottom="1060" w:left="981" w:header="720" w:footer="510" w:gutter="0"/>
          <w:cols w:space="720"/>
          <w:docGrid w:linePitch="299"/>
        </w:sectPr>
      </w:pPr>
    </w:p>
    <w:tbl>
      <w:tblPr>
        <w:tblW w:w="0" w:type="auto"/>
        <w:tblInd w:w="467" w:type="dxa"/>
        <w:tblLayout w:type="fixed"/>
        <w:tblCellMar>
          <w:left w:w="0" w:type="dxa"/>
          <w:right w:w="0" w:type="dxa"/>
        </w:tblCellMar>
        <w:tblLook w:val="01E0" w:firstRow="1" w:lastRow="1" w:firstColumn="1" w:lastColumn="1" w:noHBand="0" w:noVBand="0"/>
      </w:tblPr>
      <w:tblGrid>
        <w:gridCol w:w="1620"/>
        <w:gridCol w:w="2242"/>
        <w:gridCol w:w="2967"/>
        <w:gridCol w:w="895"/>
        <w:gridCol w:w="717"/>
        <w:gridCol w:w="586"/>
      </w:tblGrid>
      <w:tr w:rsidR="00876814" w:rsidRPr="00DB1E28" w14:paraId="64903A62" w14:textId="77777777" w:rsidTr="00A0189E">
        <w:trPr>
          <w:trHeight w:val="856"/>
        </w:trPr>
        <w:tc>
          <w:tcPr>
            <w:tcW w:w="1620" w:type="dxa"/>
            <w:tcBorders>
              <w:top w:val="single" w:sz="2" w:space="0" w:color="BEBEBE"/>
              <w:bottom w:val="single" w:sz="2" w:space="0" w:color="BEBEBE"/>
            </w:tcBorders>
            <w:shd w:val="clear" w:color="auto" w:fill="DCC8FA"/>
          </w:tcPr>
          <w:p w14:paraId="6CD1CCA2" w14:textId="77777777" w:rsidR="00876814" w:rsidRPr="00DB1E28" w:rsidRDefault="00876814" w:rsidP="00A27C15">
            <w:pPr>
              <w:pStyle w:val="TableParagraph"/>
              <w:ind w:left="108"/>
              <w:rPr>
                <w:b/>
                <w:sz w:val="20"/>
              </w:rPr>
            </w:pPr>
            <w:r w:rsidRPr="00DB1E28">
              <w:rPr>
                <w:b/>
                <w:sz w:val="20"/>
              </w:rPr>
              <w:lastRenderedPageBreak/>
              <w:t>Plant</w:t>
            </w:r>
            <w:r w:rsidRPr="00DB1E28">
              <w:rPr>
                <w:b/>
                <w:spacing w:val="1"/>
                <w:sz w:val="20"/>
              </w:rPr>
              <w:t xml:space="preserve"> </w:t>
            </w:r>
            <w:r w:rsidRPr="00DB1E28">
              <w:rPr>
                <w:b/>
                <w:w w:val="95"/>
                <w:sz w:val="20"/>
              </w:rPr>
              <w:t>Description</w:t>
            </w:r>
          </w:p>
        </w:tc>
        <w:tc>
          <w:tcPr>
            <w:tcW w:w="2242" w:type="dxa"/>
            <w:tcBorders>
              <w:top w:val="single" w:sz="2" w:space="0" w:color="BEBEBE"/>
              <w:bottom w:val="single" w:sz="2" w:space="0" w:color="BEBEBE"/>
            </w:tcBorders>
            <w:shd w:val="clear" w:color="auto" w:fill="DCC8FA"/>
          </w:tcPr>
          <w:p w14:paraId="47A454E4" w14:textId="77777777" w:rsidR="00876814" w:rsidRPr="00DB1E28" w:rsidRDefault="00876814" w:rsidP="00A27C15">
            <w:pPr>
              <w:pStyle w:val="TableParagraph"/>
              <w:ind w:left="107"/>
              <w:rPr>
                <w:b/>
                <w:sz w:val="20"/>
              </w:rPr>
            </w:pPr>
            <w:r w:rsidRPr="00DB1E28">
              <w:rPr>
                <w:b/>
                <w:sz w:val="20"/>
              </w:rPr>
              <w:t>Reference</w:t>
            </w:r>
            <w:r w:rsidRPr="00DB1E28">
              <w:rPr>
                <w:b/>
                <w:spacing w:val="-3"/>
                <w:sz w:val="20"/>
              </w:rPr>
              <w:t xml:space="preserve"> </w:t>
            </w:r>
            <w:r w:rsidRPr="00DB1E28">
              <w:rPr>
                <w:b/>
                <w:sz w:val="20"/>
              </w:rPr>
              <w:t>Number</w:t>
            </w:r>
          </w:p>
        </w:tc>
        <w:tc>
          <w:tcPr>
            <w:tcW w:w="2967" w:type="dxa"/>
            <w:tcBorders>
              <w:top w:val="single" w:sz="2" w:space="0" w:color="BEBEBE"/>
              <w:bottom w:val="single" w:sz="2" w:space="0" w:color="BEBEBE"/>
            </w:tcBorders>
            <w:shd w:val="clear" w:color="auto" w:fill="DCC8FA"/>
          </w:tcPr>
          <w:p w14:paraId="06599A5B" w14:textId="77777777" w:rsidR="00876814" w:rsidRPr="00DB1E28" w:rsidRDefault="00876814" w:rsidP="00A27C15">
            <w:pPr>
              <w:pStyle w:val="TableParagraph"/>
              <w:ind w:left="189"/>
              <w:rPr>
                <w:b/>
                <w:sz w:val="20"/>
              </w:rPr>
            </w:pPr>
            <w:r w:rsidRPr="00DB1E28">
              <w:rPr>
                <w:b/>
                <w:sz w:val="20"/>
              </w:rPr>
              <w:t>Standard</w:t>
            </w:r>
            <w:r w:rsidRPr="00DB1E28">
              <w:rPr>
                <w:b/>
                <w:spacing w:val="-2"/>
                <w:sz w:val="20"/>
              </w:rPr>
              <w:t xml:space="preserve"> </w:t>
            </w:r>
            <w:r w:rsidRPr="00DB1E28">
              <w:rPr>
                <w:b/>
                <w:sz w:val="20"/>
              </w:rPr>
              <w:t>Title</w:t>
            </w:r>
          </w:p>
        </w:tc>
        <w:tc>
          <w:tcPr>
            <w:tcW w:w="895" w:type="dxa"/>
            <w:tcBorders>
              <w:top w:val="single" w:sz="2" w:space="0" w:color="BEBEBE"/>
              <w:bottom w:val="single" w:sz="2" w:space="0" w:color="BEBEBE"/>
            </w:tcBorders>
            <w:shd w:val="clear" w:color="auto" w:fill="DCC8FA"/>
          </w:tcPr>
          <w:p w14:paraId="36833B46" w14:textId="77777777" w:rsidR="00876814" w:rsidRPr="00DB1E28" w:rsidRDefault="00876814" w:rsidP="00A27C15">
            <w:pPr>
              <w:pStyle w:val="TableParagraph"/>
              <w:ind w:left="99" w:right="86"/>
              <w:jc w:val="center"/>
              <w:rPr>
                <w:b/>
                <w:sz w:val="20"/>
              </w:rPr>
            </w:pPr>
            <w:r w:rsidRPr="00DB1E28">
              <w:rPr>
                <w:b/>
                <w:sz w:val="20"/>
              </w:rPr>
              <w:t>Design</w:t>
            </w:r>
          </w:p>
        </w:tc>
        <w:tc>
          <w:tcPr>
            <w:tcW w:w="717" w:type="dxa"/>
            <w:tcBorders>
              <w:top w:val="single" w:sz="2" w:space="0" w:color="BEBEBE"/>
              <w:bottom w:val="single" w:sz="2" w:space="0" w:color="BEBEBE"/>
            </w:tcBorders>
            <w:shd w:val="clear" w:color="auto" w:fill="DCC8FA"/>
          </w:tcPr>
          <w:p w14:paraId="6385B855" w14:textId="77777777" w:rsidR="00876814" w:rsidRPr="00DB1E28" w:rsidRDefault="00876814" w:rsidP="00A27C15">
            <w:pPr>
              <w:pStyle w:val="TableParagraph"/>
              <w:ind w:left="87" w:right="87"/>
              <w:jc w:val="center"/>
              <w:rPr>
                <w:b/>
                <w:sz w:val="20"/>
              </w:rPr>
            </w:pPr>
            <w:r w:rsidRPr="00DB1E28">
              <w:rPr>
                <w:b/>
                <w:sz w:val="20"/>
              </w:rPr>
              <w:t>Make</w:t>
            </w:r>
          </w:p>
        </w:tc>
        <w:tc>
          <w:tcPr>
            <w:tcW w:w="586" w:type="dxa"/>
            <w:tcBorders>
              <w:top w:val="single" w:sz="2" w:space="0" w:color="BEBEBE"/>
              <w:bottom w:val="single" w:sz="2" w:space="0" w:color="BEBEBE"/>
            </w:tcBorders>
            <w:shd w:val="clear" w:color="auto" w:fill="DCC8FA"/>
          </w:tcPr>
          <w:p w14:paraId="1BFD6ECC" w14:textId="77777777" w:rsidR="00876814" w:rsidRPr="00DB1E28" w:rsidRDefault="00876814" w:rsidP="00A27C15">
            <w:pPr>
              <w:pStyle w:val="TableParagraph"/>
              <w:ind w:left="89" w:right="87"/>
              <w:jc w:val="center"/>
              <w:rPr>
                <w:b/>
                <w:sz w:val="20"/>
              </w:rPr>
            </w:pPr>
            <w:r w:rsidRPr="00DB1E28">
              <w:rPr>
                <w:b/>
                <w:sz w:val="20"/>
              </w:rPr>
              <w:t>Use</w:t>
            </w:r>
          </w:p>
        </w:tc>
      </w:tr>
      <w:tr w:rsidR="00876814" w:rsidRPr="00DB1E28" w14:paraId="2A73F5FC" w14:textId="77777777" w:rsidTr="00A27C15">
        <w:trPr>
          <w:trHeight w:val="647"/>
        </w:trPr>
        <w:tc>
          <w:tcPr>
            <w:tcW w:w="1620" w:type="dxa"/>
            <w:tcBorders>
              <w:top w:val="single" w:sz="2" w:space="0" w:color="BEBEBE"/>
            </w:tcBorders>
          </w:tcPr>
          <w:p w14:paraId="0C1CBD3D" w14:textId="77777777" w:rsidR="00876814" w:rsidRPr="00DB1E28" w:rsidRDefault="00876814" w:rsidP="00A27C15">
            <w:pPr>
              <w:pStyle w:val="TableParagraph"/>
              <w:spacing w:before="0"/>
              <w:rPr>
                <w:sz w:val="18"/>
              </w:rPr>
            </w:pPr>
          </w:p>
        </w:tc>
        <w:tc>
          <w:tcPr>
            <w:tcW w:w="2242" w:type="dxa"/>
            <w:tcBorders>
              <w:top w:val="single" w:sz="2" w:space="0" w:color="BEBEBE"/>
              <w:bottom w:val="single" w:sz="2" w:space="0" w:color="BEBEBE"/>
            </w:tcBorders>
          </w:tcPr>
          <w:p w14:paraId="45947566" w14:textId="77777777" w:rsidR="00876814" w:rsidRPr="00DB1E28" w:rsidRDefault="00876814" w:rsidP="00A27C15">
            <w:pPr>
              <w:pStyle w:val="TableParagraph"/>
              <w:ind w:left="107"/>
              <w:rPr>
                <w:sz w:val="20"/>
              </w:rPr>
            </w:pPr>
            <w:r w:rsidRPr="00DB1E28">
              <w:rPr>
                <w:sz w:val="20"/>
              </w:rPr>
              <w:t>ASME</w:t>
            </w:r>
            <w:r w:rsidRPr="00DB1E28">
              <w:rPr>
                <w:spacing w:val="-2"/>
                <w:sz w:val="20"/>
              </w:rPr>
              <w:t xml:space="preserve"> </w:t>
            </w:r>
            <w:r w:rsidRPr="00DB1E28">
              <w:rPr>
                <w:sz w:val="20"/>
              </w:rPr>
              <w:t>BPVC V</w:t>
            </w:r>
          </w:p>
        </w:tc>
        <w:tc>
          <w:tcPr>
            <w:tcW w:w="2967" w:type="dxa"/>
            <w:tcBorders>
              <w:top w:val="single" w:sz="2" w:space="0" w:color="BEBEBE"/>
              <w:bottom w:val="single" w:sz="2" w:space="0" w:color="BEBEBE"/>
            </w:tcBorders>
          </w:tcPr>
          <w:p w14:paraId="6B689249" w14:textId="77777777" w:rsidR="00876814" w:rsidRPr="00DB1E28" w:rsidRDefault="00876814" w:rsidP="00A27C15">
            <w:pPr>
              <w:pStyle w:val="TableParagraph"/>
              <w:ind w:left="189"/>
              <w:rPr>
                <w:i/>
                <w:sz w:val="20"/>
              </w:rPr>
            </w:pPr>
            <w:r w:rsidRPr="00DB1E28">
              <w:rPr>
                <w:i/>
                <w:sz w:val="20"/>
              </w:rPr>
              <w:t>Non-destructive</w:t>
            </w:r>
            <w:r w:rsidRPr="00DB1E28">
              <w:rPr>
                <w:i/>
                <w:spacing w:val="-5"/>
                <w:sz w:val="20"/>
              </w:rPr>
              <w:t xml:space="preserve"> </w:t>
            </w:r>
            <w:r w:rsidRPr="00DB1E28">
              <w:rPr>
                <w:i/>
                <w:sz w:val="20"/>
              </w:rPr>
              <w:t>examination</w:t>
            </w:r>
          </w:p>
        </w:tc>
        <w:tc>
          <w:tcPr>
            <w:tcW w:w="895" w:type="dxa"/>
            <w:tcBorders>
              <w:top w:val="single" w:sz="2" w:space="0" w:color="BEBEBE"/>
              <w:bottom w:val="single" w:sz="2" w:space="0" w:color="BEBEBE"/>
            </w:tcBorders>
          </w:tcPr>
          <w:p w14:paraId="25C0D842" w14:textId="77777777" w:rsidR="00876814" w:rsidRPr="00DB1E28" w:rsidRDefault="00876814" w:rsidP="00A27C15">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72351871" w14:textId="77777777" w:rsidR="00876814" w:rsidRPr="00DB1E28" w:rsidRDefault="00876814" w:rsidP="00A27C15">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79F7974A" w14:textId="77777777" w:rsidR="00876814" w:rsidRPr="00DB1E28" w:rsidRDefault="00876814" w:rsidP="00A27C15">
            <w:pPr>
              <w:pStyle w:val="TableParagraph"/>
              <w:spacing w:before="0"/>
              <w:jc w:val="center"/>
              <w:rPr>
                <w:sz w:val="18"/>
              </w:rPr>
            </w:pPr>
          </w:p>
        </w:tc>
      </w:tr>
      <w:tr w:rsidR="00876814" w:rsidRPr="00DB1E28" w14:paraId="686BB35D" w14:textId="77777777" w:rsidTr="00A27C15">
        <w:trPr>
          <w:trHeight w:val="856"/>
        </w:trPr>
        <w:tc>
          <w:tcPr>
            <w:tcW w:w="1620" w:type="dxa"/>
          </w:tcPr>
          <w:p w14:paraId="3DB08104" w14:textId="77777777" w:rsidR="00876814" w:rsidRPr="00DB1E28" w:rsidRDefault="00876814" w:rsidP="00A27C15">
            <w:pPr>
              <w:pStyle w:val="TableParagraph"/>
              <w:spacing w:before="0"/>
              <w:rPr>
                <w:sz w:val="18"/>
              </w:rPr>
            </w:pPr>
          </w:p>
        </w:tc>
        <w:tc>
          <w:tcPr>
            <w:tcW w:w="2242" w:type="dxa"/>
            <w:tcBorders>
              <w:top w:val="single" w:sz="2" w:space="0" w:color="BEBEBE"/>
              <w:bottom w:val="single" w:sz="2" w:space="0" w:color="BEBEBE"/>
            </w:tcBorders>
          </w:tcPr>
          <w:p w14:paraId="37524055" w14:textId="77777777" w:rsidR="00876814" w:rsidRPr="00DB1E28" w:rsidRDefault="00876814" w:rsidP="00A27C15">
            <w:pPr>
              <w:pStyle w:val="TableParagraph"/>
              <w:ind w:left="107"/>
              <w:rPr>
                <w:sz w:val="20"/>
              </w:rPr>
            </w:pPr>
            <w:r w:rsidRPr="00DB1E28">
              <w:rPr>
                <w:sz w:val="20"/>
              </w:rPr>
              <w:t>ASME</w:t>
            </w:r>
            <w:r w:rsidRPr="00DB1E28">
              <w:rPr>
                <w:spacing w:val="-3"/>
                <w:sz w:val="20"/>
              </w:rPr>
              <w:t xml:space="preserve"> </w:t>
            </w:r>
            <w:r w:rsidRPr="00DB1E28">
              <w:rPr>
                <w:sz w:val="20"/>
              </w:rPr>
              <w:t>BPVC</w:t>
            </w:r>
            <w:r w:rsidRPr="00DB1E28">
              <w:rPr>
                <w:spacing w:val="-1"/>
                <w:sz w:val="20"/>
              </w:rPr>
              <w:t xml:space="preserve"> </w:t>
            </w:r>
            <w:r w:rsidRPr="00DB1E28">
              <w:rPr>
                <w:sz w:val="20"/>
              </w:rPr>
              <w:t>VIII–1</w:t>
            </w:r>
          </w:p>
        </w:tc>
        <w:tc>
          <w:tcPr>
            <w:tcW w:w="2967" w:type="dxa"/>
            <w:tcBorders>
              <w:top w:val="single" w:sz="2" w:space="0" w:color="BEBEBE"/>
              <w:bottom w:val="single" w:sz="2" w:space="0" w:color="BEBEBE"/>
            </w:tcBorders>
          </w:tcPr>
          <w:p w14:paraId="697ADA76" w14:textId="77777777" w:rsidR="00876814" w:rsidRPr="00DB1E28" w:rsidRDefault="00876814" w:rsidP="00A27C15">
            <w:pPr>
              <w:pStyle w:val="TableParagraph"/>
              <w:ind w:left="189" w:right="619"/>
              <w:rPr>
                <w:i/>
                <w:sz w:val="20"/>
              </w:rPr>
            </w:pPr>
            <w:r w:rsidRPr="00DB1E28">
              <w:rPr>
                <w:i/>
                <w:sz w:val="20"/>
              </w:rPr>
              <w:t>Rules</w:t>
            </w:r>
            <w:r w:rsidRPr="00DB1E28">
              <w:rPr>
                <w:i/>
                <w:spacing w:val="-6"/>
                <w:sz w:val="20"/>
              </w:rPr>
              <w:t xml:space="preserve"> </w:t>
            </w:r>
            <w:r w:rsidRPr="00DB1E28">
              <w:rPr>
                <w:i/>
                <w:sz w:val="20"/>
              </w:rPr>
              <w:t>for</w:t>
            </w:r>
            <w:r w:rsidRPr="00DB1E28">
              <w:rPr>
                <w:i/>
                <w:spacing w:val="-6"/>
                <w:sz w:val="20"/>
              </w:rPr>
              <w:t xml:space="preserve"> </w:t>
            </w:r>
            <w:r w:rsidRPr="00DB1E28">
              <w:rPr>
                <w:i/>
                <w:sz w:val="20"/>
              </w:rPr>
              <w:t>construction</w:t>
            </w:r>
            <w:r w:rsidRPr="00DB1E28">
              <w:rPr>
                <w:i/>
                <w:spacing w:val="-6"/>
                <w:sz w:val="20"/>
              </w:rPr>
              <w:t xml:space="preserve"> </w:t>
            </w:r>
            <w:r w:rsidRPr="00DB1E28">
              <w:rPr>
                <w:i/>
                <w:sz w:val="20"/>
              </w:rPr>
              <w:t>of</w:t>
            </w:r>
            <w:r w:rsidRPr="00DB1E28">
              <w:rPr>
                <w:i/>
                <w:spacing w:val="-53"/>
                <w:sz w:val="20"/>
              </w:rPr>
              <w:t xml:space="preserve"> </w:t>
            </w:r>
            <w:r w:rsidRPr="00DB1E28">
              <w:rPr>
                <w:i/>
                <w:sz w:val="20"/>
              </w:rPr>
              <w:t>pressure</w:t>
            </w:r>
            <w:r w:rsidRPr="00DB1E28">
              <w:rPr>
                <w:i/>
                <w:spacing w:val="-2"/>
                <w:sz w:val="20"/>
              </w:rPr>
              <w:t xml:space="preserve"> </w:t>
            </w:r>
            <w:r w:rsidRPr="00DB1E28">
              <w:rPr>
                <w:i/>
                <w:sz w:val="20"/>
              </w:rPr>
              <w:t>vessels</w:t>
            </w:r>
          </w:p>
        </w:tc>
        <w:tc>
          <w:tcPr>
            <w:tcW w:w="895" w:type="dxa"/>
            <w:tcBorders>
              <w:top w:val="single" w:sz="2" w:space="0" w:color="BEBEBE"/>
              <w:bottom w:val="single" w:sz="2" w:space="0" w:color="BEBEBE"/>
            </w:tcBorders>
          </w:tcPr>
          <w:p w14:paraId="291BDC0D" w14:textId="77777777" w:rsidR="00876814" w:rsidRPr="00DB1E28" w:rsidRDefault="00876814" w:rsidP="00A27C15">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2CD5A9E1" w14:textId="77777777" w:rsidR="00876814" w:rsidRPr="00DB1E28" w:rsidRDefault="00876814" w:rsidP="00A27C15">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1BE2D756" w14:textId="77777777" w:rsidR="00876814" w:rsidRPr="00DB1E28" w:rsidRDefault="00876814" w:rsidP="00A27C15">
            <w:pPr>
              <w:pStyle w:val="TableParagraph"/>
              <w:spacing w:before="0"/>
              <w:jc w:val="center"/>
              <w:rPr>
                <w:sz w:val="18"/>
              </w:rPr>
            </w:pPr>
          </w:p>
        </w:tc>
      </w:tr>
      <w:tr w:rsidR="00876814" w:rsidRPr="00DB1E28" w14:paraId="748F0636" w14:textId="77777777" w:rsidTr="00A27C15">
        <w:trPr>
          <w:trHeight w:val="1086"/>
        </w:trPr>
        <w:tc>
          <w:tcPr>
            <w:tcW w:w="1620" w:type="dxa"/>
          </w:tcPr>
          <w:p w14:paraId="06CCEEAD" w14:textId="77777777" w:rsidR="00876814" w:rsidRPr="00DB1E28" w:rsidRDefault="00876814" w:rsidP="00A27C15">
            <w:pPr>
              <w:pStyle w:val="TableParagraph"/>
              <w:spacing w:before="0"/>
              <w:rPr>
                <w:sz w:val="18"/>
              </w:rPr>
            </w:pPr>
          </w:p>
        </w:tc>
        <w:tc>
          <w:tcPr>
            <w:tcW w:w="2242" w:type="dxa"/>
            <w:tcBorders>
              <w:top w:val="single" w:sz="2" w:space="0" w:color="BEBEBE"/>
              <w:bottom w:val="single" w:sz="2" w:space="0" w:color="BEBEBE"/>
            </w:tcBorders>
          </w:tcPr>
          <w:p w14:paraId="7EED07EF" w14:textId="77777777" w:rsidR="00876814" w:rsidRPr="00DB1E28" w:rsidRDefault="00876814" w:rsidP="00A27C15">
            <w:pPr>
              <w:pStyle w:val="TableParagraph"/>
              <w:ind w:left="107"/>
              <w:rPr>
                <w:sz w:val="20"/>
              </w:rPr>
            </w:pPr>
            <w:r w:rsidRPr="00DB1E28">
              <w:rPr>
                <w:sz w:val="20"/>
              </w:rPr>
              <w:t>ASME</w:t>
            </w:r>
            <w:r w:rsidRPr="00DB1E28">
              <w:rPr>
                <w:spacing w:val="-3"/>
                <w:sz w:val="20"/>
              </w:rPr>
              <w:t xml:space="preserve"> </w:t>
            </w:r>
            <w:r w:rsidRPr="00DB1E28">
              <w:rPr>
                <w:sz w:val="20"/>
              </w:rPr>
              <w:t>BPVC</w:t>
            </w:r>
            <w:r w:rsidRPr="00DB1E28">
              <w:rPr>
                <w:spacing w:val="-1"/>
                <w:sz w:val="20"/>
              </w:rPr>
              <w:t xml:space="preserve"> </w:t>
            </w:r>
            <w:r w:rsidRPr="00DB1E28">
              <w:rPr>
                <w:sz w:val="20"/>
              </w:rPr>
              <w:t>VIII–2</w:t>
            </w:r>
          </w:p>
        </w:tc>
        <w:tc>
          <w:tcPr>
            <w:tcW w:w="2967" w:type="dxa"/>
            <w:tcBorders>
              <w:top w:val="single" w:sz="2" w:space="0" w:color="BEBEBE"/>
              <w:bottom w:val="single" w:sz="2" w:space="0" w:color="BEBEBE"/>
            </w:tcBorders>
          </w:tcPr>
          <w:p w14:paraId="665658A7" w14:textId="77777777" w:rsidR="00876814" w:rsidRPr="00DB1E28" w:rsidRDefault="00876814" w:rsidP="00A27C15">
            <w:pPr>
              <w:pStyle w:val="TableParagraph"/>
              <w:ind w:left="189" w:right="619"/>
              <w:rPr>
                <w:i/>
                <w:sz w:val="20"/>
              </w:rPr>
            </w:pPr>
            <w:r w:rsidRPr="00DB1E28">
              <w:rPr>
                <w:i/>
                <w:sz w:val="20"/>
              </w:rPr>
              <w:t>Rules</w:t>
            </w:r>
            <w:r w:rsidRPr="00DB1E28">
              <w:rPr>
                <w:i/>
                <w:spacing w:val="-6"/>
                <w:sz w:val="20"/>
              </w:rPr>
              <w:t xml:space="preserve"> </w:t>
            </w:r>
            <w:r w:rsidRPr="00DB1E28">
              <w:rPr>
                <w:i/>
                <w:sz w:val="20"/>
              </w:rPr>
              <w:t>for</w:t>
            </w:r>
            <w:r w:rsidRPr="00DB1E28">
              <w:rPr>
                <w:i/>
                <w:spacing w:val="-6"/>
                <w:sz w:val="20"/>
              </w:rPr>
              <w:t xml:space="preserve"> </w:t>
            </w:r>
            <w:r w:rsidRPr="00DB1E28">
              <w:rPr>
                <w:i/>
                <w:sz w:val="20"/>
              </w:rPr>
              <w:t>construction</w:t>
            </w:r>
            <w:r w:rsidRPr="00DB1E28">
              <w:rPr>
                <w:i/>
                <w:spacing w:val="-6"/>
                <w:sz w:val="20"/>
              </w:rPr>
              <w:t xml:space="preserve"> </w:t>
            </w:r>
            <w:r w:rsidRPr="00DB1E28">
              <w:rPr>
                <w:i/>
                <w:sz w:val="20"/>
              </w:rPr>
              <w:t>of</w:t>
            </w:r>
            <w:r w:rsidRPr="00DB1E28">
              <w:rPr>
                <w:i/>
                <w:spacing w:val="-53"/>
                <w:sz w:val="20"/>
              </w:rPr>
              <w:t xml:space="preserve"> </w:t>
            </w:r>
            <w:r w:rsidRPr="00DB1E28">
              <w:rPr>
                <w:i/>
                <w:sz w:val="20"/>
              </w:rPr>
              <w:t>pressure vessels—</w:t>
            </w:r>
            <w:r w:rsidRPr="00DB1E28">
              <w:rPr>
                <w:i/>
                <w:spacing w:val="1"/>
                <w:sz w:val="20"/>
              </w:rPr>
              <w:t xml:space="preserve"> </w:t>
            </w:r>
            <w:r w:rsidRPr="00DB1E28">
              <w:rPr>
                <w:i/>
                <w:sz w:val="20"/>
              </w:rPr>
              <w:t>Alternative</w:t>
            </w:r>
            <w:r w:rsidRPr="00DB1E28">
              <w:rPr>
                <w:i/>
                <w:spacing w:val="-2"/>
                <w:sz w:val="20"/>
              </w:rPr>
              <w:t xml:space="preserve"> </w:t>
            </w:r>
            <w:r w:rsidRPr="00DB1E28">
              <w:rPr>
                <w:i/>
                <w:sz w:val="20"/>
              </w:rPr>
              <w:t>rules</w:t>
            </w:r>
          </w:p>
        </w:tc>
        <w:tc>
          <w:tcPr>
            <w:tcW w:w="895" w:type="dxa"/>
            <w:tcBorders>
              <w:top w:val="single" w:sz="2" w:space="0" w:color="BEBEBE"/>
              <w:bottom w:val="single" w:sz="2" w:space="0" w:color="BEBEBE"/>
            </w:tcBorders>
          </w:tcPr>
          <w:p w14:paraId="1993F030" w14:textId="77777777" w:rsidR="00876814" w:rsidRPr="00DB1E28" w:rsidRDefault="00876814" w:rsidP="00A27C15">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5B721C08" w14:textId="77777777" w:rsidR="00876814" w:rsidRPr="00DB1E28" w:rsidRDefault="00876814" w:rsidP="00A27C15">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43AA3A65" w14:textId="77777777" w:rsidR="00876814" w:rsidRPr="00DB1E28" w:rsidRDefault="00876814" w:rsidP="00A27C15">
            <w:pPr>
              <w:pStyle w:val="TableParagraph"/>
              <w:spacing w:before="0"/>
              <w:jc w:val="center"/>
              <w:rPr>
                <w:sz w:val="18"/>
              </w:rPr>
            </w:pPr>
          </w:p>
        </w:tc>
      </w:tr>
      <w:tr w:rsidR="00876814" w:rsidRPr="00DB1E28" w14:paraId="57C29F01" w14:textId="77777777" w:rsidTr="00A27C15">
        <w:trPr>
          <w:trHeight w:val="1085"/>
        </w:trPr>
        <w:tc>
          <w:tcPr>
            <w:tcW w:w="1620" w:type="dxa"/>
          </w:tcPr>
          <w:p w14:paraId="2DEE376F" w14:textId="77777777" w:rsidR="00876814" w:rsidRPr="00DB1E28" w:rsidRDefault="00876814" w:rsidP="00A27C15">
            <w:pPr>
              <w:pStyle w:val="TableParagraph"/>
              <w:spacing w:before="0"/>
              <w:rPr>
                <w:sz w:val="18"/>
              </w:rPr>
            </w:pPr>
          </w:p>
        </w:tc>
        <w:tc>
          <w:tcPr>
            <w:tcW w:w="2242" w:type="dxa"/>
            <w:tcBorders>
              <w:top w:val="single" w:sz="2" w:space="0" w:color="BEBEBE"/>
              <w:bottom w:val="single" w:sz="2" w:space="0" w:color="BEBEBE"/>
            </w:tcBorders>
          </w:tcPr>
          <w:p w14:paraId="26D173DE" w14:textId="77777777" w:rsidR="00876814" w:rsidRPr="00DB1E28" w:rsidRDefault="00876814" w:rsidP="00A27C15">
            <w:pPr>
              <w:pStyle w:val="TableParagraph"/>
              <w:ind w:left="107"/>
              <w:rPr>
                <w:sz w:val="20"/>
              </w:rPr>
            </w:pPr>
            <w:r w:rsidRPr="00DB1E28">
              <w:rPr>
                <w:sz w:val="20"/>
              </w:rPr>
              <w:t>ASME</w:t>
            </w:r>
            <w:r w:rsidRPr="00DB1E28">
              <w:rPr>
                <w:spacing w:val="-3"/>
                <w:sz w:val="20"/>
              </w:rPr>
              <w:t xml:space="preserve"> </w:t>
            </w:r>
            <w:r w:rsidRPr="00DB1E28">
              <w:rPr>
                <w:sz w:val="20"/>
              </w:rPr>
              <w:t>BPVC</w:t>
            </w:r>
            <w:r w:rsidRPr="00DB1E28">
              <w:rPr>
                <w:spacing w:val="-1"/>
                <w:sz w:val="20"/>
              </w:rPr>
              <w:t xml:space="preserve"> </w:t>
            </w:r>
            <w:r w:rsidRPr="00DB1E28">
              <w:rPr>
                <w:sz w:val="20"/>
              </w:rPr>
              <w:t>VIII–3</w:t>
            </w:r>
          </w:p>
        </w:tc>
        <w:tc>
          <w:tcPr>
            <w:tcW w:w="2967" w:type="dxa"/>
            <w:tcBorders>
              <w:top w:val="single" w:sz="2" w:space="0" w:color="BEBEBE"/>
              <w:bottom w:val="single" w:sz="2" w:space="0" w:color="BEBEBE"/>
            </w:tcBorders>
          </w:tcPr>
          <w:p w14:paraId="4C56DD9F" w14:textId="77777777" w:rsidR="00876814" w:rsidRPr="00DB1E28" w:rsidRDefault="00876814" w:rsidP="00A27C15">
            <w:pPr>
              <w:pStyle w:val="TableParagraph"/>
              <w:spacing w:before="165"/>
              <w:ind w:left="189" w:right="1044"/>
              <w:rPr>
                <w:i/>
                <w:sz w:val="20"/>
              </w:rPr>
            </w:pPr>
            <w:r w:rsidRPr="00DB1E28">
              <w:rPr>
                <w:i/>
                <w:sz w:val="20"/>
              </w:rPr>
              <w:t>Alternative rules for</w:t>
            </w:r>
            <w:r w:rsidRPr="00DB1E28">
              <w:rPr>
                <w:i/>
                <w:spacing w:val="-53"/>
                <w:sz w:val="20"/>
              </w:rPr>
              <w:t xml:space="preserve"> </w:t>
            </w:r>
            <w:r w:rsidRPr="00DB1E28">
              <w:rPr>
                <w:i/>
                <w:sz w:val="20"/>
              </w:rPr>
              <w:t>construction</w:t>
            </w:r>
            <w:r w:rsidRPr="00DB1E28">
              <w:rPr>
                <w:i/>
                <w:spacing w:val="-8"/>
                <w:sz w:val="20"/>
              </w:rPr>
              <w:t xml:space="preserve"> </w:t>
            </w:r>
            <w:r w:rsidRPr="00DB1E28">
              <w:rPr>
                <w:i/>
                <w:sz w:val="20"/>
              </w:rPr>
              <w:t>of</w:t>
            </w:r>
            <w:r w:rsidRPr="00DB1E28">
              <w:rPr>
                <w:i/>
                <w:spacing w:val="-10"/>
                <w:sz w:val="20"/>
              </w:rPr>
              <w:t xml:space="preserve"> </w:t>
            </w:r>
            <w:r w:rsidRPr="00DB1E28">
              <w:rPr>
                <w:i/>
                <w:sz w:val="20"/>
              </w:rPr>
              <w:t>high</w:t>
            </w:r>
            <w:r w:rsidRPr="00DB1E28">
              <w:rPr>
                <w:i/>
                <w:spacing w:val="-53"/>
                <w:sz w:val="20"/>
              </w:rPr>
              <w:t xml:space="preserve"> </w:t>
            </w:r>
            <w:r w:rsidRPr="00DB1E28">
              <w:rPr>
                <w:i/>
                <w:sz w:val="20"/>
              </w:rPr>
              <w:t>pressure</w:t>
            </w:r>
            <w:r w:rsidRPr="00DB1E28">
              <w:rPr>
                <w:i/>
                <w:spacing w:val="-1"/>
                <w:sz w:val="20"/>
              </w:rPr>
              <w:t xml:space="preserve"> </w:t>
            </w:r>
            <w:r w:rsidRPr="00DB1E28">
              <w:rPr>
                <w:i/>
                <w:sz w:val="20"/>
              </w:rPr>
              <w:t>vessels</w:t>
            </w:r>
          </w:p>
        </w:tc>
        <w:tc>
          <w:tcPr>
            <w:tcW w:w="895" w:type="dxa"/>
            <w:tcBorders>
              <w:top w:val="single" w:sz="2" w:space="0" w:color="BEBEBE"/>
              <w:bottom w:val="single" w:sz="2" w:space="0" w:color="BEBEBE"/>
            </w:tcBorders>
          </w:tcPr>
          <w:p w14:paraId="3B80EBA9" w14:textId="77777777" w:rsidR="00876814" w:rsidRPr="00DB1E28" w:rsidRDefault="00876814" w:rsidP="00A27C15">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5BDD967F" w14:textId="77777777" w:rsidR="00876814" w:rsidRPr="00DB1E28" w:rsidRDefault="00876814" w:rsidP="00A27C15">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5EE379C0" w14:textId="77777777" w:rsidR="00876814" w:rsidRPr="00DB1E28" w:rsidRDefault="00876814" w:rsidP="00A27C15">
            <w:pPr>
              <w:pStyle w:val="TableParagraph"/>
              <w:spacing w:before="0"/>
              <w:jc w:val="center"/>
              <w:rPr>
                <w:sz w:val="18"/>
              </w:rPr>
            </w:pPr>
          </w:p>
        </w:tc>
      </w:tr>
      <w:tr w:rsidR="00876814" w:rsidRPr="00DB1E28" w14:paraId="78B96549" w14:textId="77777777" w:rsidTr="00A27C15">
        <w:trPr>
          <w:trHeight w:val="856"/>
        </w:trPr>
        <w:tc>
          <w:tcPr>
            <w:tcW w:w="1620" w:type="dxa"/>
          </w:tcPr>
          <w:p w14:paraId="605AC48D" w14:textId="77777777" w:rsidR="00876814" w:rsidRPr="00DB1E28" w:rsidRDefault="00876814" w:rsidP="00A27C15">
            <w:pPr>
              <w:pStyle w:val="TableParagraph"/>
              <w:spacing w:before="0"/>
              <w:rPr>
                <w:sz w:val="18"/>
              </w:rPr>
            </w:pPr>
          </w:p>
        </w:tc>
        <w:tc>
          <w:tcPr>
            <w:tcW w:w="2242" w:type="dxa"/>
            <w:tcBorders>
              <w:top w:val="single" w:sz="2" w:space="0" w:color="BEBEBE"/>
              <w:bottom w:val="single" w:sz="2" w:space="0" w:color="BEBEBE"/>
            </w:tcBorders>
          </w:tcPr>
          <w:p w14:paraId="1533313D" w14:textId="77777777" w:rsidR="00876814" w:rsidRPr="00DB1E28" w:rsidRDefault="00876814" w:rsidP="00A27C15">
            <w:pPr>
              <w:pStyle w:val="TableParagraph"/>
              <w:ind w:left="107"/>
              <w:rPr>
                <w:sz w:val="20"/>
              </w:rPr>
            </w:pPr>
            <w:r w:rsidRPr="00DB1E28">
              <w:rPr>
                <w:sz w:val="20"/>
              </w:rPr>
              <w:t>ASME</w:t>
            </w:r>
            <w:r w:rsidRPr="00DB1E28">
              <w:rPr>
                <w:spacing w:val="-2"/>
                <w:sz w:val="20"/>
              </w:rPr>
              <w:t xml:space="preserve"> </w:t>
            </w:r>
            <w:r w:rsidRPr="00DB1E28">
              <w:rPr>
                <w:sz w:val="20"/>
              </w:rPr>
              <w:t>BPVC IX</w:t>
            </w:r>
          </w:p>
        </w:tc>
        <w:tc>
          <w:tcPr>
            <w:tcW w:w="2967" w:type="dxa"/>
            <w:tcBorders>
              <w:top w:val="single" w:sz="2" w:space="0" w:color="BEBEBE"/>
              <w:bottom w:val="single" w:sz="2" w:space="0" w:color="BEBEBE"/>
            </w:tcBorders>
          </w:tcPr>
          <w:p w14:paraId="67F4A6BB" w14:textId="77777777" w:rsidR="00876814" w:rsidRPr="00DB1E28" w:rsidRDefault="00876814" w:rsidP="00A27C15">
            <w:pPr>
              <w:pStyle w:val="TableParagraph"/>
              <w:ind w:left="189"/>
              <w:rPr>
                <w:i/>
                <w:sz w:val="20"/>
              </w:rPr>
            </w:pPr>
            <w:r w:rsidRPr="00DB1E28">
              <w:rPr>
                <w:i/>
                <w:sz w:val="20"/>
              </w:rPr>
              <w:t>Welding</w:t>
            </w:r>
            <w:r w:rsidRPr="00DB1E28">
              <w:rPr>
                <w:i/>
                <w:spacing w:val="-2"/>
                <w:sz w:val="20"/>
              </w:rPr>
              <w:t xml:space="preserve"> </w:t>
            </w:r>
            <w:r w:rsidRPr="00DB1E28">
              <w:rPr>
                <w:i/>
                <w:sz w:val="20"/>
              </w:rPr>
              <w:t>and</w:t>
            </w:r>
          </w:p>
          <w:p w14:paraId="2FAD4F44" w14:textId="77777777" w:rsidR="00876814" w:rsidRPr="00DB1E28" w:rsidRDefault="00876814" w:rsidP="00A27C15">
            <w:pPr>
              <w:pStyle w:val="TableParagraph"/>
              <w:spacing w:before="1"/>
              <w:ind w:left="189"/>
              <w:rPr>
                <w:i/>
                <w:sz w:val="20"/>
              </w:rPr>
            </w:pPr>
            <w:r w:rsidRPr="00DB1E28">
              <w:rPr>
                <w:i/>
                <w:sz w:val="20"/>
              </w:rPr>
              <w:t>brazing</w:t>
            </w:r>
            <w:r w:rsidRPr="00DB1E28">
              <w:rPr>
                <w:i/>
                <w:spacing w:val="-3"/>
                <w:sz w:val="20"/>
              </w:rPr>
              <w:t xml:space="preserve"> </w:t>
            </w:r>
            <w:r w:rsidRPr="00DB1E28">
              <w:rPr>
                <w:i/>
                <w:sz w:val="20"/>
              </w:rPr>
              <w:t>qualifications</w:t>
            </w:r>
          </w:p>
        </w:tc>
        <w:tc>
          <w:tcPr>
            <w:tcW w:w="895" w:type="dxa"/>
            <w:tcBorders>
              <w:top w:val="single" w:sz="2" w:space="0" w:color="BEBEBE"/>
              <w:bottom w:val="single" w:sz="2" w:space="0" w:color="BEBEBE"/>
            </w:tcBorders>
          </w:tcPr>
          <w:p w14:paraId="26C6BCCB" w14:textId="77777777" w:rsidR="00876814" w:rsidRPr="00DB1E28" w:rsidRDefault="00876814" w:rsidP="00A27C15">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31459076" w14:textId="77777777" w:rsidR="00876814" w:rsidRPr="00DB1E28" w:rsidRDefault="00876814" w:rsidP="00A27C15">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54C3DB1A" w14:textId="77777777" w:rsidR="00876814" w:rsidRPr="00DB1E28" w:rsidRDefault="00876814" w:rsidP="00A27C15">
            <w:pPr>
              <w:pStyle w:val="TableParagraph"/>
              <w:spacing w:before="0"/>
              <w:jc w:val="center"/>
              <w:rPr>
                <w:sz w:val="18"/>
              </w:rPr>
            </w:pPr>
          </w:p>
        </w:tc>
      </w:tr>
      <w:tr w:rsidR="00876814" w:rsidRPr="00DB1E28" w14:paraId="5710967F" w14:textId="77777777" w:rsidTr="00A27C15">
        <w:trPr>
          <w:trHeight w:val="1084"/>
        </w:trPr>
        <w:tc>
          <w:tcPr>
            <w:tcW w:w="1620" w:type="dxa"/>
          </w:tcPr>
          <w:p w14:paraId="7B6F907C" w14:textId="77777777" w:rsidR="00876814" w:rsidRPr="00DB1E28" w:rsidRDefault="00876814" w:rsidP="00A27C15">
            <w:pPr>
              <w:pStyle w:val="TableParagraph"/>
              <w:spacing w:before="0"/>
              <w:rPr>
                <w:sz w:val="18"/>
              </w:rPr>
            </w:pPr>
          </w:p>
        </w:tc>
        <w:tc>
          <w:tcPr>
            <w:tcW w:w="2242" w:type="dxa"/>
            <w:tcBorders>
              <w:top w:val="single" w:sz="2" w:space="0" w:color="BEBEBE"/>
              <w:bottom w:val="single" w:sz="2" w:space="0" w:color="BEBEBE"/>
            </w:tcBorders>
          </w:tcPr>
          <w:p w14:paraId="0206E5B4" w14:textId="77777777" w:rsidR="00876814" w:rsidRPr="00DB1E28" w:rsidRDefault="00876814" w:rsidP="00A27C15">
            <w:pPr>
              <w:pStyle w:val="TableParagraph"/>
              <w:ind w:left="107"/>
              <w:rPr>
                <w:sz w:val="20"/>
              </w:rPr>
            </w:pPr>
            <w:r w:rsidRPr="00DB1E28">
              <w:rPr>
                <w:sz w:val="20"/>
              </w:rPr>
              <w:t>ANSI</w:t>
            </w:r>
            <w:r w:rsidRPr="00DB1E28">
              <w:rPr>
                <w:spacing w:val="-4"/>
                <w:sz w:val="20"/>
              </w:rPr>
              <w:t xml:space="preserve"> </w:t>
            </w:r>
            <w:r w:rsidRPr="00DB1E28">
              <w:rPr>
                <w:sz w:val="20"/>
              </w:rPr>
              <w:t>NGV2–2000</w:t>
            </w:r>
          </w:p>
        </w:tc>
        <w:tc>
          <w:tcPr>
            <w:tcW w:w="2967" w:type="dxa"/>
            <w:tcBorders>
              <w:top w:val="single" w:sz="2" w:space="0" w:color="BEBEBE"/>
              <w:bottom w:val="single" w:sz="2" w:space="0" w:color="BEBEBE"/>
            </w:tcBorders>
          </w:tcPr>
          <w:p w14:paraId="5DA6D938" w14:textId="77777777" w:rsidR="00876814" w:rsidRPr="00DB1E28" w:rsidRDefault="00876814" w:rsidP="00A27C15">
            <w:pPr>
              <w:pStyle w:val="TableParagraph"/>
              <w:ind w:left="189" w:right="640"/>
              <w:rPr>
                <w:i/>
                <w:sz w:val="20"/>
              </w:rPr>
            </w:pPr>
            <w:r w:rsidRPr="00DB1E28">
              <w:rPr>
                <w:i/>
                <w:sz w:val="20"/>
              </w:rPr>
              <w:t>Basic requirements for</w:t>
            </w:r>
            <w:r w:rsidRPr="00DB1E28">
              <w:rPr>
                <w:i/>
                <w:spacing w:val="1"/>
                <w:sz w:val="20"/>
              </w:rPr>
              <w:t xml:space="preserve"> </w:t>
            </w:r>
            <w:r w:rsidRPr="00DB1E28">
              <w:rPr>
                <w:i/>
                <w:sz w:val="20"/>
              </w:rPr>
              <w:t>compressed</w:t>
            </w:r>
            <w:r w:rsidRPr="00DB1E28">
              <w:rPr>
                <w:i/>
                <w:spacing w:val="-8"/>
                <w:sz w:val="20"/>
              </w:rPr>
              <w:t xml:space="preserve"> </w:t>
            </w:r>
            <w:r w:rsidRPr="00DB1E28">
              <w:rPr>
                <w:i/>
                <w:sz w:val="20"/>
              </w:rPr>
              <w:t>natural</w:t>
            </w:r>
            <w:r w:rsidRPr="00DB1E28">
              <w:rPr>
                <w:i/>
                <w:spacing w:val="-9"/>
                <w:sz w:val="20"/>
              </w:rPr>
              <w:t xml:space="preserve"> </w:t>
            </w:r>
            <w:r w:rsidRPr="00DB1E28">
              <w:rPr>
                <w:i/>
                <w:sz w:val="20"/>
              </w:rPr>
              <w:t>gas</w:t>
            </w:r>
            <w:r w:rsidRPr="00DB1E28">
              <w:rPr>
                <w:i/>
                <w:spacing w:val="-52"/>
                <w:sz w:val="20"/>
              </w:rPr>
              <w:t xml:space="preserve"> </w:t>
            </w:r>
            <w:r w:rsidRPr="00DB1E28">
              <w:rPr>
                <w:i/>
                <w:sz w:val="20"/>
              </w:rPr>
              <w:t>vehicle</w:t>
            </w:r>
            <w:r w:rsidRPr="00DB1E28">
              <w:rPr>
                <w:i/>
                <w:spacing w:val="-1"/>
                <w:sz w:val="20"/>
              </w:rPr>
              <w:t xml:space="preserve"> </w:t>
            </w:r>
            <w:r w:rsidRPr="00DB1E28">
              <w:rPr>
                <w:i/>
                <w:sz w:val="20"/>
              </w:rPr>
              <w:t>fuel</w:t>
            </w:r>
            <w:r w:rsidRPr="00DB1E28">
              <w:rPr>
                <w:i/>
                <w:spacing w:val="-4"/>
                <w:sz w:val="20"/>
              </w:rPr>
              <w:t xml:space="preserve"> </w:t>
            </w:r>
            <w:r w:rsidRPr="00DB1E28">
              <w:rPr>
                <w:i/>
                <w:sz w:val="20"/>
              </w:rPr>
              <w:t>containers</w:t>
            </w:r>
          </w:p>
        </w:tc>
        <w:tc>
          <w:tcPr>
            <w:tcW w:w="895" w:type="dxa"/>
            <w:tcBorders>
              <w:top w:val="single" w:sz="2" w:space="0" w:color="BEBEBE"/>
              <w:bottom w:val="single" w:sz="2" w:space="0" w:color="BEBEBE"/>
            </w:tcBorders>
          </w:tcPr>
          <w:p w14:paraId="64E82757" w14:textId="77777777" w:rsidR="00876814" w:rsidRPr="00DB1E28" w:rsidRDefault="00876814" w:rsidP="00A27C15">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393A17F6" w14:textId="77777777" w:rsidR="00876814" w:rsidRPr="00DB1E28" w:rsidRDefault="00876814" w:rsidP="00A27C15">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04B60CAA" w14:textId="77777777" w:rsidR="00876814" w:rsidRPr="00DB1E28" w:rsidRDefault="00876814" w:rsidP="00A27C15">
            <w:pPr>
              <w:pStyle w:val="TableParagraph"/>
              <w:spacing w:before="0"/>
              <w:jc w:val="center"/>
              <w:rPr>
                <w:sz w:val="18"/>
              </w:rPr>
            </w:pPr>
          </w:p>
        </w:tc>
      </w:tr>
      <w:tr w:rsidR="00876814" w:rsidRPr="00DB1E28" w14:paraId="387B82B8" w14:textId="77777777" w:rsidTr="00A27C15">
        <w:trPr>
          <w:trHeight w:val="1317"/>
        </w:trPr>
        <w:tc>
          <w:tcPr>
            <w:tcW w:w="1620" w:type="dxa"/>
          </w:tcPr>
          <w:p w14:paraId="326A5D94" w14:textId="77777777" w:rsidR="00876814" w:rsidRPr="00DB1E28" w:rsidRDefault="00876814" w:rsidP="00A27C15">
            <w:pPr>
              <w:pStyle w:val="TableParagraph"/>
              <w:spacing w:before="0"/>
              <w:rPr>
                <w:sz w:val="18"/>
              </w:rPr>
            </w:pPr>
          </w:p>
        </w:tc>
        <w:tc>
          <w:tcPr>
            <w:tcW w:w="2242" w:type="dxa"/>
            <w:tcBorders>
              <w:top w:val="single" w:sz="2" w:space="0" w:color="BEBEBE"/>
              <w:bottom w:val="single" w:sz="2" w:space="0" w:color="BEBEBE"/>
            </w:tcBorders>
          </w:tcPr>
          <w:p w14:paraId="3594CFA2" w14:textId="77777777" w:rsidR="00876814" w:rsidRPr="00DB1E28" w:rsidRDefault="00876814" w:rsidP="00A27C15">
            <w:pPr>
              <w:pStyle w:val="TableParagraph"/>
              <w:ind w:left="107"/>
              <w:rPr>
                <w:sz w:val="20"/>
              </w:rPr>
            </w:pPr>
            <w:r w:rsidRPr="00DB1E28">
              <w:rPr>
                <w:sz w:val="20"/>
              </w:rPr>
              <w:t>CSA</w:t>
            </w:r>
            <w:r w:rsidRPr="00DB1E28">
              <w:rPr>
                <w:spacing w:val="-1"/>
                <w:sz w:val="20"/>
              </w:rPr>
              <w:t xml:space="preserve"> </w:t>
            </w:r>
            <w:r w:rsidRPr="00DB1E28">
              <w:rPr>
                <w:sz w:val="20"/>
              </w:rPr>
              <w:t>B51–14</w:t>
            </w:r>
            <w:r w:rsidRPr="00DB1E28">
              <w:rPr>
                <w:spacing w:val="-1"/>
                <w:sz w:val="20"/>
              </w:rPr>
              <w:t xml:space="preserve"> </w:t>
            </w:r>
            <w:r w:rsidRPr="00DB1E28">
              <w:rPr>
                <w:sz w:val="20"/>
              </w:rPr>
              <w:t>Part</w:t>
            </w:r>
            <w:r w:rsidRPr="00DB1E28">
              <w:rPr>
                <w:spacing w:val="-3"/>
                <w:sz w:val="20"/>
              </w:rPr>
              <w:t xml:space="preserve"> </w:t>
            </w:r>
            <w:r w:rsidRPr="00DB1E28">
              <w:rPr>
                <w:sz w:val="20"/>
              </w:rPr>
              <w:t>2</w:t>
            </w:r>
          </w:p>
        </w:tc>
        <w:tc>
          <w:tcPr>
            <w:tcW w:w="2967" w:type="dxa"/>
            <w:tcBorders>
              <w:top w:val="single" w:sz="2" w:space="0" w:color="BEBEBE"/>
              <w:bottom w:val="single" w:sz="2" w:space="0" w:color="BEBEBE"/>
            </w:tcBorders>
          </w:tcPr>
          <w:p w14:paraId="28EE3DAA" w14:textId="77777777" w:rsidR="00876814" w:rsidRPr="00DB1E28" w:rsidRDefault="00876814" w:rsidP="00A27C15">
            <w:pPr>
              <w:pStyle w:val="TableParagraph"/>
              <w:ind w:left="189" w:right="222"/>
              <w:rPr>
                <w:i/>
                <w:sz w:val="20"/>
              </w:rPr>
            </w:pPr>
            <w:r w:rsidRPr="00DB1E28">
              <w:rPr>
                <w:i/>
                <w:sz w:val="20"/>
              </w:rPr>
              <w:t>High pressure cylinders for</w:t>
            </w:r>
            <w:r w:rsidRPr="00DB1E28">
              <w:rPr>
                <w:i/>
                <w:spacing w:val="1"/>
                <w:sz w:val="20"/>
              </w:rPr>
              <w:t xml:space="preserve"> </w:t>
            </w:r>
            <w:r w:rsidRPr="00DB1E28">
              <w:rPr>
                <w:i/>
                <w:sz w:val="20"/>
              </w:rPr>
              <w:t>the on-board storage of</w:t>
            </w:r>
            <w:r w:rsidRPr="00DB1E28">
              <w:rPr>
                <w:i/>
                <w:spacing w:val="1"/>
                <w:sz w:val="20"/>
              </w:rPr>
              <w:t xml:space="preserve"> </w:t>
            </w:r>
            <w:r w:rsidRPr="00DB1E28">
              <w:rPr>
                <w:i/>
                <w:sz w:val="20"/>
              </w:rPr>
              <w:t>natural gas and hydrogen as</w:t>
            </w:r>
            <w:r w:rsidRPr="00DB1E28">
              <w:rPr>
                <w:i/>
                <w:spacing w:val="-53"/>
                <w:sz w:val="20"/>
              </w:rPr>
              <w:t xml:space="preserve"> </w:t>
            </w:r>
            <w:r w:rsidRPr="00DB1E28">
              <w:rPr>
                <w:i/>
                <w:sz w:val="20"/>
              </w:rPr>
              <w:t>fuels</w:t>
            </w:r>
            <w:r w:rsidRPr="00DB1E28">
              <w:rPr>
                <w:i/>
                <w:spacing w:val="-3"/>
                <w:sz w:val="20"/>
              </w:rPr>
              <w:t xml:space="preserve"> </w:t>
            </w:r>
            <w:r w:rsidRPr="00DB1E28">
              <w:rPr>
                <w:i/>
                <w:sz w:val="20"/>
              </w:rPr>
              <w:t>for</w:t>
            </w:r>
            <w:r w:rsidRPr="00DB1E28">
              <w:rPr>
                <w:i/>
                <w:spacing w:val="-3"/>
                <w:sz w:val="20"/>
              </w:rPr>
              <w:t xml:space="preserve"> </w:t>
            </w:r>
            <w:r w:rsidRPr="00DB1E28">
              <w:rPr>
                <w:i/>
                <w:sz w:val="20"/>
              </w:rPr>
              <w:t>automotive</w:t>
            </w:r>
            <w:r w:rsidRPr="00DB1E28">
              <w:rPr>
                <w:i/>
                <w:spacing w:val="-3"/>
                <w:sz w:val="20"/>
              </w:rPr>
              <w:t xml:space="preserve"> </w:t>
            </w:r>
            <w:r w:rsidRPr="00DB1E28">
              <w:rPr>
                <w:i/>
                <w:sz w:val="20"/>
              </w:rPr>
              <w:t>vehicles</w:t>
            </w:r>
          </w:p>
        </w:tc>
        <w:tc>
          <w:tcPr>
            <w:tcW w:w="895" w:type="dxa"/>
            <w:tcBorders>
              <w:top w:val="single" w:sz="2" w:space="0" w:color="BEBEBE"/>
              <w:bottom w:val="single" w:sz="2" w:space="0" w:color="BEBEBE"/>
            </w:tcBorders>
          </w:tcPr>
          <w:p w14:paraId="56C064FE" w14:textId="77777777" w:rsidR="00876814" w:rsidRPr="00DB1E28" w:rsidRDefault="00876814" w:rsidP="00A27C15">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2DEF53FE" w14:textId="77777777" w:rsidR="00876814" w:rsidRPr="00DB1E28" w:rsidRDefault="00876814" w:rsidP="00A27C15">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51760A71" w14:textId="77777777" w:rsidR="00876814" w:rsidRPr="00DB1E28" w:rsidRDefault="00876814" w:rsidP="00A27C15">
            <w:pPr>
              <w:pStyle w:val="TableParagraph"/>
              <w:spacing w:before="0"/>
              <w:jc w:val="center"/>
              <w:rPr>
                <w:sz w:val="18"/>
              </w:rPr>
            </w:pPr>
          </w:p>
        </w:tc>
      </w:tr>
      <w:tr w:rsidR="00876814" w:rsidRPr="00DB1E28" w14:paraId="4F72433A" w14:textId="77777777" w:rsidTr="00A27C15">
        <w:trPr>
          <w:trHeight w:val="1315"/>
        </w:trPr>
        <w:tc>
          <w:tcPr>
            <w:tcW w:w="1620" w:type="dxa"/>
          </w:tcPr>
          <w:p w14:paraId="7552955F" w14:textId="77777777" w:rsidR="00876814" w:rsidRPr="00DB1E28" w:rsidRDefault="00876814" w:rsidP="00A27C15">
            <w:pPr>
              <w:pStyle w:val="TableParagraph"/>
              <w:spacing w:before="0"/>
              <w:rPr>
                <w:sz w:val="18"/>
              </w:rPr>
            </w:pPr>
          </w:p>
        </w:tc>
        <w:tc>
          <w:tcPr>
            <w:tcW w:w="2242" w:type="dxa"/>
            <w:tcBorders>
              <w:top w:val="single" w:sz="2" w:space="0" w:color="BEBEBE"/>
              <w:bottom w:val="single" w:sz="2" w:space="0" w:color="BEBEBE"/>
            </w:tcBorders>
          </w:tcPr>
          <w:p w14:paraId="7C39571E" w14:textId="77777777" w:rsidR="00876814" w:rsidRPr="00DB1E28" w:rsidRDefault="00876814" w:rsidP="00A27C15">
            <w:pPr>
              <w:pStyle w:val="TableParagraph"/>
              <w:spacing w:before="168"/>
              <w:ind w:left="107"/>
              <w:rPr>
                <w:sz w:val="20"/>
              </w:rPr>
            </w:pPr>
            <w:r w:rsidRPr="00DB1E28">
              <w:rPr>
                <w:sz w:val="20"/>
              </w:rPr>
              <w:t>ISO</w:t>
            </w:r>
            <w:r w:rsidRPr="00DB1E28">
              <w:rPr>
                <w:spacing w:val="-3"/>
                <w:sz w:val="20"/>
              </w:rPr>
              <w:t xml:space="preserve"> </w:t>
            </w:r>
            <w:r w:rsidRPr="00DB1E28">
              <w:rPr>
                <w:sz w:val="20"/>
              </w:rPr>
              <w:t>11439:2013</w:t>
            </w:r>
          </w:p>
        </w:tc>
        <w:tc>
          <w:tcPr>
            <w:tcW w:w="2967" w:type="dxa"/>
            <w:tcBorders>
              <w:top w:val="single" w:sz="2" w:space="0" w:color="BEBEBE"/>
              <w:bottom w:val="single" w:sz="2" w:space="0" w:color="BEBEBE"/>
            </w:tcBorders>
          </w:tcPr>
          <w:p w14:paraId="3ED0129C" w14:textId="77777777" w:rsidR="00876814" w:rsidRPr="00DB1E28" w:rsidRDefault="00876814" w:rsidP="00A27C15">
            <w:pPr>
              <w:pStyle w:val="TableParagraph"/>
              <w:spacing w:before="168"/>
              <w:ind w:left="189" w:right="101"/>
              <w:rPr>
                <w:i/>
                <w:sz w:val="20"/>
              </w:rPr>
            </w:pPr>
            <w:r w:rsidRPr="00DB1E28">
              <w:rPr>
                <w:i/>
                <w:sz w:val="20"/>
              </w:rPr>
              <w:t>Gas cylinders—High pressure</w:t>
            </w:r>
            <w:r w:rsidRPr="00DB1E28">
              <w:rPr>
                <w:i/>
                <w:spacing w:val="-54"/>
                <w:sz w:val="20"/>
              </w:rPr>
              <w:t xml:space="preserve"> </w:t>
            </w:r>
            <w:r w:rsidRPr="00DB1E28">
              <w:rPr>
                <w:i/>
                <w:sz w:val="20"/>
              </w:rPr>
              <w:t>cylinders for the on-board</w:t>
            </w:r>
            <w:r w:rsidRPr="00DB1E28">
              <w:rPr>
                <w:i/>
                <w:spacing w:val="1"/>
                <w:sz w:val="20"/>
              </w:rPr>
              <w:t xml:space="preserve"> </w:t>
            </w:r>
            <w:r w:rsidRPr="00DB1E28">
              <w:rPr>
                <w:i/>
                <w:sz w:val="20"/>
              </w:rPr>
              <w:t>storage of natural gas as a</w:t>
            </w:r>
            <w:r w:rsidRPr="00DB1E28">
              <w:rPr>
                <w:i/>
                <w:spacing w:val="1"/>
                <w:sz w:val="20"/>
              </w:rPr>
              <w:t xml:space="preserve"> </w:t>
            </w:r>
            <w:r w:rsidRPr="00DB1E28">
              <w:rPr>
                <w:i/>
                <w:sz w:val="20"/>
              </w:rPr>
              <w:t>fuel</w:t>
            </w:r>
            <w:r w:rsidRPr="00DB1E28">
              <w:rPr>
                <w:i/>
                <w:spacing w:val="-1"/>
                <w:sz w:val="20"/>
              </w:rPr>
              <w:t xml:space="preserve"> </w:t>
            </w:r>
            <w:r w:rsidRPr="00DB1E28">
              <w:rPr>
                <w:i/>
                <w:sz w:val="20"/>
              </w:rPr>
              <w:t>for</w:t>
            </w:r>
            <w:r w:rsidRPr="00DB1E28">
              <w:rPr>
                <w:i/>
                <w:spacing w:val="-1"/>
                <w:sz w:val="20"/>
              </w:rPr>
              <w:t xml:space="preserve"> </w:t>
            </w:r>
            <w:r w:rsidRPr="00DB1E28">
              <w:rPr>
                <w:i/>
                <w:sz w:val="20"/>
              </w:rPr>
              <w:t>automotive</w:t>
            </w:r>
            <w:r w:rsidRPr="00DB1E28">
              <w:rPr>
                <w:i/>
                <w:spacing w:val="-2"/>
                <w:sz w:val="20"/>
              </w:rPr>
              <w:t xml:space="preserve"> </w:t>
            </w:r>
            <w:r w:rsidRPr="00DB1E28">
              <w:rPr>
                <w:i/>
                <w:sz w:val="20"/>
              </w:rPr>
              <w:t>vehicles</w:t>
            </w:r>
          </w:p>
        </w:tc>
        <w:tc>
          <w:tcPr>
            <w:tcW w:w="895" w:type="dxa"/>
            <w:tcBorders>
              <w:top w:val="single" w:sz="2" w:space="0" w:color="BEBEBE"/>
              <w:bottom w:val="single" w:sz="2" w:space="0" w:color="BEBEBE"/>
            </w:tcBorders>
          </w:tcPr>
          <w:p w14:paraId="4F66B620" w14:textId="77777777" w:rsidR="00876814" w:rsidRPr="00DB1E28" w:rsidRDefault="00876814" w:rsidP="00A27C15">
            <w:pPr>
              <w:pStyle w:val="TableParagraph"/>
              <w:spacing w:before="168"/>
              <w:ind w:left="14"/>
              <w:jc w:val="center"/>
              <w:rPr>
                <w:sz w:val="20"/>
              </w:rPr>
            </w:pPr>
            <w:r w:rsidRPr="00DB1E28">
              <w:rPr>
                <w:w w:val="99"/>
                <w:sz w:val="20"/>
              </w:rPr>
              <w:t>•</w:t>
            </w:r>
          </w:p>
        </w:tc>
        <w:tc>
          <w:tcPr>
            <w:tcW w:w="717" w:type="dxa"/>
            <w:tcBorders>
              <w:top w:val="single" w:sz="2" w:space="0" w:color="BEBEBE"/>
              <w:bottom w:val="single" w:sz="2" w:space="0" w:color="BEBEBE"/>
            </w:tcBorders>
          </w:tcPr>
          <w:p w14:paraId="3265C018" w14:textId="77777777" w:rsidR="00876814" w:rsidRPr="00DB1E28" w:rsidRDefault="00876814" w:rsidP="00A27C15">
            <w:pPr>
              <w:pStyle w:val="TableParagraph"/>
              <w:spacing w:before="168"/>
              <w:ind w:left="6"/>
              <w:jc w:val="center"/>
              <w:rPr>
                <w:sz w:val="20"/>
              </w:rPr>
            </w:pPr>
            <w:r w:rsidRPr="00DB1E28">
              <w:rPr>
                <w:w w:val="99"/>
                <w:sz w:val="20"/>
              </w:rPr>
              <w:t>•</w:t>
            </w:r>
          </w:p>
        </w:tc>
        <w:tc>
          <w:tcPr>
            <w:tcW w:w="586" w:type="dxa"/>
            <w:tcBorders>
              <w:top w:val="single" w:sz="2" w:space="0" w:color="BEBEBE"/>
              <w:bottom w:val="single" w:sz="2" w:space="0" w:color="BEBEBE"/>
            </w:tcBorders>
          </w:tcPr>
          <w:p w14:paraId="048723BA" w14:textId="77777777" w:rsidR="00876814" w:rsidRPr="00DB1E28" w:rsidRDefault="00876814" w:rsidP="00A27C15">
            <w:pPr>
              <w:pStyle w:val="TableParagraph"/>
              <w:spacing w:before="0"/>
              <w:jc w:val="center"/>
              <w:rPr>
                <w:sz w:val="18"/>
              </w:rPr>
            </w:pPr>
          </w:p>
        </w:tc>
      </w:tr>
      <w:tr w:rsidR="00876814" w:rsidRPr="00DB1E28" w14:paraId="6D584C2E" w14:textId="77777777" w:rsidTr="00A27C15">
        <w:trPr>
          <w:trHeight w:val="1317"/>
        </w:trPr>
        <w:tc>
          <w:tcPr>
            <w:tcW w:w="1620" w:type="dxa"/>
            <w:tcBorders>
              <w:bottom w:val="single" w:sz="2" w:space="0" w:color="BEBEBE"/>
            </w:tcBorders>
          </w:tcPr>
          <w:p w14:paraId="6D89EBCC" w14:textId="77777777" w:rsidR="00876814" w:rsidRPr="00DB1E28" w:rsidRDefault="00876814" w:rsidP="00A27C15">
            <w:pPr>
              <w:pStyle w:val="TableParagraph"/>
              <w:spacing w:before="0"/>
              <w:rPr>
                <w:sz w:val="18"/>
              </w:rPr>
            </w:pPr>
          </w:p>
        </w:tc>
        <w:tc>
          <w:tcPr>
            <w:tcW w:w="2242" w:type="dxa"/>
            <w:tcBorders>
              <w:top w:val="single" w:sz="2" w:space="0" w:color="BEBEBE"/>
              <w:bottom w:val="single" w:sz="2" w:space="0" w:color="BEBEBE"/>
            </w:tcBorders>
          </w:tcPr>
          <w:p w14:paraId="5F27E83E" w14:textId="77777777" w:rsidR="00876814" w:rsidRPr="00DB1E28" w:rsidRDefault="00876814" w:rsidP="00A27C15">
            <w:pPr>
              <w:pStyle w:val="TableParagraph"/>
              <w:ind w:left="107"/>
              <w:rPr>
                <w:sz w:val="20"/>
              </w:rPr>
            </w:pPr>
            <w:r w:rsidRPr="00DB1E28">
              <w:rPr>
                <w:sz w:val="20"/>
              </w:rPr>
              <w:t>ISO</w:t>
            </w:r>
            <w:r w:rsidRPr="00DB1E28">
              <w:rPr>
                <w:spacing w:val="-3"/>
                <w:sz w:val="20"/>
              </w:rPr>
              <w:t xml:space="preserve"> </w:t>
            </w:r>
            <w:r w:rsidRPr="00DB1E28">
              <w:rPr>
                <w:sz w:val="20"/>
              </w:rPr>
              <w:t>21009–2:2006</w:t>
            </w:r>
          </w:p>
          <w:p w14:paraId="19058B89" w14:textId="77777777" w:rsidR="00876814" w:rsidRPr="00DB1E28" w:rsidRDefault="00876814" w:rsidP="00A27C15">
            <w:pPr>
              <w:pStyle w:val="TableParagraph"/>
              <w:spacing w:before="1"/>
              <w:ind w:left="107"/>
              <w:rPr>
                <w:sz w:val="20"/>
              </w:rPr>
            </w:pPr>
            <w:r w:rsidRPr="00DB1E28">
              <w:rPr>
                <w:sz w:val="20"/>
              </w:rPr>
              <w:t>(series)</w:t>
            </w:r>
          </w:p>
        </w:tc>
        <w:tc>
          <w:tcPr>
            <w:tcW w:w="2967" w:type="dxa"/>
            <w:tcBorders>
              <w:top w:val="single" w:sz="2" w:space="0" w:color="BEBEBE"/>
              <w:bottom w:val="single" w:sz="2" w:space="0" w:color="BEBEBE"/>
            </w:tcBorders>
          </w:tcPr>
          <w:p w14:paraId="04C6C7A9" w14:textId="77777777" w:rsidR="00876814" w:rsidRPr="00DB1E28" w:rsidRDefault="00876814" w:rsidP="00A27C15">
            <w:pPr>
              <w:pStyle w:val="TableParagraph"/>
              <w:ind w:left="189" w:right="279"/>
              <w:rPr>
                <w:i/>
                <w:sz w:val="20"/>
              </w:rPr>
            </w:pPr>
            <w:r w:rsidRPr="00DB1E28">
              <w:rPr>
                <w:i/>
                <w:sz w:val="20"/>
              </w:rPr>
              <w:t>Cryogenic vessels—Static</w:t>
            </w:r>
            <w:r w:rsidRPr="00DB1E28">
              <w:rPr>
                <w:i/>
                <w:spacing w:val="1"/>
                <w:sz w:val="20"/>
              </w:rPr>
              <w:t xml:space="preserve"> </w:t>
            </w:r>
            <w:r w:rsidRPr="00DB1E28">
              <w:rPr>
                <w:i/>
                <w:sz w:val="20"/>
              </w:rPr>
              <w:t>vacuum insulated vessels—</w:t>
            </w:r>
            <w:r w:rsidRPr="00DB1E28">
              <w:rPr>
                <w:i/>
                <w:spacing w:val="-53"/>
                <w:sz w:val="20"/>
              </w:rPr>
              <w:t xml:space="preserve"> </w:t>
            </w:r>
            <w:r w:rsidRPr="00DB1E28">
              <w:rPr>
                <w:i/>
                <w:sz w:val="20"/>
              </w:rPr>
              <w:t>Part 2: Operational</w:t>
            </w:r>
            <w:r w:rsidRPr="00DB1E28">
              <w:rPr>
                <w:i/>
                <w:spacing w:val="1"/>
                <w:sz w:val="20"/>
              </w:rPr>
              <w:t xml:space="preserve"> </w:t>
            </w:r>
            <w:r w:rsidRPr="00DB1E28">
              <w:rPr>
                <w:i/>
                <w:sz w:val="20"/>
              </w:rPr>
              <w:t>requirements</w:t>
            </w:r>
          </w:p>
        </w:tc>
        <w:tc>
          <w:tcPr>
            <w:tcW w:w="895" w:type="dxa"/>
            <w:tcBorders>
              <w:top w:val="single" w:sz="2" w:space="0" w:color="BEBEBE"/>
              <w:bottom w:val="single" w:sz="2" w:space="0" w:color="BEBEBE"/>
            </w:tcBorders>
          </w:tcPr>
          <w:p w14:paraId="58E65D68" w14:textId="77777777" w:rsidR="00876814" w:rsidRPr="00DB1E28" w:rsidRDefault="00876814" w:rsidP="00A27C15">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189A55C5" w14:textId="77777777" w:rsidR="00876814" w:rsidRPr="00DB1E28" w:rsidRDefault="00876814" w:rsidP="00A27C15">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73D92B1F" w14:textId="77777777" w:rsidR="00876814" w:rsidRPr="00DB1E28" w:rsidRDefault="00876814" w:rsidP="00A27C15">
            <w:pPr>
              <w:pStyle w:val="TableParagraph"/>
              <w:ind w:left="4"/>
              <w:jc w:val="center"/>
              <w:rPr>
                <w:sz w:val="20"/>
              </w:rPr>
            </w:pPr>
            <w:r w:rsidRPr="00DB1E28">
              <w:rPr>
                <w:w w:val="99"/>
                <w:sz w:val="20"/>
              </w:rPr>
              <w:t>•</w:t>
            </w:r>
          </w:p>
        </w:tc>
      </w:tr>
      <w:tr w:rsidR="00876814" w:rsidRPr="00DB1E28" w14:paraId="525091B4" w14:textId="77777777" w:rsidTr="00A27C15">
        <w:trPr>
          <w:trHeight w:val="854"/>
        </w:trPr>
        <w:tc>
          <w:tcPr>
            <w:tcW w:w="1620" w:type="dxa"/>
            <w:tcBorders>
              <w:top w:val="single" w:sz="2" w:space="0" w:color="BEBEBE"/>
              <w:bottom w:val="single" w:sz="2" w:space="0" w:color="BEBEBE"/>
            </w:tcBorders>
          </w:tcPr>
          <w:p w14:paraId="6F6F6DBB" w14:textId="77777777" w:rsidR="00876814" w:rsidRPr="00EF4EB3" w:rsidRDefault="00876814" w:rsidP="00A27C15">
            <w:pPr>
              <w:pStyle w:val="TableParagraph"/>
              <w:spacing w:before="165"/>
              <w:ind w:left="108" w:right="643"/>
              <w:rPr>
                <w:b/>
                <w:color w:val="7030A0"/>
                <w:sz w:val="20"/>
              </w:rPr>
            </w:pPr>
            <w:r w:rsidRPr="00EF4EB3">
              <w:rPr>
                <w:b/>
                <w:color w:val="7030A0"/>
                <w:spacing w:val="-1"/>
                <w:sz w:val="20"/>
              </w:rPr>
              <w:t>Pressure</w:t>
            </w:r>
            <w:r w:rsidRPr="00EF4EB3">
              <w:rPr>
                <w:b/>
                <w:color w:val="7030A0"/>
                <w:spacing w:val="-53"/>
                <w:sz w:val="20"/>
              </w:rPr>
              <w:t xml:space="preserve"> </w:t>
            </w:r>
            <w:r w:rsidRPr="00EF4EB3">
              <w:rPr>
                <w:b/>
                <w:color w:val="7030A0"/>
                <w:sz w:val="20"/>
              </w:rPr>
              <w:t>piping</w:t>
            </w:r>
          </w:p>
        </w:tc>
        <w:tc>
          <w:tcPr>
            <w:tcW w:w="2242" w:type="dxa"/>
            <w:tcBorders>
              <w:top w:val="single" w:sz="2" w:space="0" w:color="BEBEBE"/>
              <w:bottom w:val="single" w:sz="2" w:space="0" w:color="BEBEBE"/>
            </w:tcBorders>
          </w:tcPr>
          <w:p w14:paraId="20D183DD" w14:textId="77777777" w:rsidR="00876814" w:rsidRPr="00DB1E28" w:rsidRDefault="00876814" w:rsidP="00A27C15">
            <w:pPr>
              <w:pStyle w:val="TableParagraph"/>
              <w:ind w:left="107"/>
              <w:rPr>
                <w:sz w:val="20"/>
              </w:rPr>
            </w:pPr>
            <w:r w:rsidRPr="00DB1E28">
              <w:rPr>
                <w:sz w:val="20"/>
              </w:rPr>
              <w:t>AS</w:t>
            </w:r>
            <w:r w:rsidRPr="00DB1E28">
              <w:rPr>
                <w:spacing w:val="-2"/>
                <w:sz w:val="20"/>
              </w:rPr>
              <w:t xml:space="preserve"> </w:t>
            </w:r>
            <w:r w:rsidRPr="00DB1E28">
              <w:rPr>
                <w:sz w:val="20"/>
              </w:rPr>
              <w:t>4041–2006</w:t>
            </w:r>
          </w:p>
        </w:tc>
        <w:tc>
          <w:tcPr>
            <w:tcW w:w="2967" w:type="dxa"/>
            <w:tcBorders>
              <w:top w:val="single" w:sz="2" w:space="0" w:color="BEBEBE"/>
              <w:bottom w:val="single" w:sz="2" w:space="0" w:color="BEBEBE"/>
            </w:tcBorders>
          </w:tcPr>
          <w:p w14:paraId="20BC828A" w14:textId="77777777" w:rsidR="00876814" w:rsidRPr="00DB1E28" w:rsidRDefault="00876814" w:rsidP="00A27C15">
            <w:pPr>
              <w:pStyle w:val="TableParagraph"/>
              <w:ind w:left="189"/>
              <w:rPr>
                <w:i/>
                <w:sz w:val="20"/>
              </w:rPr>
            </w:pPr>
            <w:r w:rsidRPr="00DB1E28">
              <w:rPr>
                <w:i/>
                <w:sz w:val="20"/>
              </w:rPr>
              <w:t>Pressure</w:t>
            </w:r>
            <w:r w:rsidRPr="00DB1E28">
              <w:rPr>
                <w:i/>
                <w:spacing w:val="-4"/>
                <w:sz w:val="20"/>
              </w:rPr>
              <w:t xml:space="preserve"> </w:t>
            </w:r>
            <w:r w:rsidRPr="00DB1E28">
              <w:rPr>
                <w:i/>
                <w:sz w:val="20"/>
              </w:rPr>
              <w:t>piping</w:t>
            </w:r>
          </w:p>
        </w:tc>
        <w:tc>
          <w:tcPr>
            <w:tcW w:w="895" w:type="dxa"/>
            <w:tcBorders>
              <w:top w:val="single" w:sz="2" w:space="0" w:color="BEBEBE"/>
              <w:bottom w:val="single" w:sz="2" w:space="0" w:color="BEBEBE"/>
            </w:tcBorders>
          </w:tcPr>
          <w:p w14:paraId="7AE8A605" w14:textId="77777777" w:rsidR="00876814" w:rsidRPr="00DB1E28" w:rsidRDefault="00876814" w:rsidP="00A27C15">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4A360F5E" w14:textId="77777777" w:rsidR="00876814" w:rsidRPr="00DB1E28" w:rsidRDefault="00876814" w:rsidP="00A27C15">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16F8653D" w14:textId="77777777" w:rsidR="00876814" w:rsidRPr="00DB1E28" w:rsidRDefault="00876814" w:rsidP="00A27C15">
            <w:pPr>
              <w:pStyle w:val="TableParagraph"/>
              <w:spacing w:before="0"/>
              <w:jc w:val="center"/>
              <w:rPr>
                <w:sz w:val="18"/>
              </w:rPr>
            </w:pPr>
          </w:p>
        </w:tc>
      </w:tr>
      <w:tr w:rsidR="00876814" w:rsidRPr="00DB1E28" w14:paraId="68E01A35" w14:textId="77777777" w:rsidTr="00A27C15">
        <w:trPr>
          <w:trHeight w:val="857"/>
        </w:trPr>
        <w:tc>
          <w:tcPr>
            <w:tcW w:w="1620" w:type="dxa"/>
            <w:tcBorders>
              <w:top w:val="single" w:sz="2" w:space="0" w:color="BEBEBE"/>
            </w:tcBorders>
          </w:tcPr>
          <w:p w14:paraId="77F2773C" w14:textId="77777777" w:rsidR="00876814" w:rsidRPr="00EF4EB3" w:rsidRDefault="00876814" w:rsidP="00A27C15">
            <w:pPr>
              <w:pStyle w:val="TableParagraph"/>
              <w:ind w:left="108"/>
              <w:rPr>
                <w:b/>
                <w:color w:val="7030A0"/>
                <w:sz w:val="20"/>
              </w:rPr>
            </w:pPr>
            <w:r w:rsidRPr="00EF4EB3">
              <w:rPr>
                <w:b/>
                <w:color w:val="7030A0"/>
                <w:sz w:val="20"/>
              </w:rPr>
              <w:t>Scaffolding</w:t>
            </w:r>
          </w:p>
        </w:tc>
        <w:tc>
          <w:tcPr>
            <w:tcW w:w="2242" w:type="dxa"/>
            <w:tcBorders>
              <w:top w:val="single" w:sz="2" w:space="0" w:color="BEBEBE"/>
              <w:bottom w:val="single" w:sz="2" w:space="0" w:color="BEBEBE"/>
            </w:tcBorders>
          </w:tcPr>
          <w:p w14:paraId="2BD538A0" w14:textId="77777777" w:rsidR="00876814" w:rsidRPr="00DB1E28" w:rsidRDefault="00876814" w:rsidP="00A27C15">
            <w:pPr>
              <w:pStyle w:val="TableParagraph"/>
              <w:ind w:left="107"/>
              <w:rPr>
                <w:sz w:val="20"/>
              </w:rPr>
            </w:pPr>
            <w:r w:rsidRPr="00DB1E28">
              <w:rPr>
                <w:sz w:val="20"/>
              </w:rPr>
              <w:t>AS/NZS</w:t>
            </w:r>
            <w:r w:rsidRPr="00DB1E28">
              <w:rPr>
                <w:spacing w:val="-2"/>
                <w:sz w:val="20"/>
              </w:rPr>
              <w:t xml:space="preserve"> </w:t>
            </w:r>
            <w:r w:rsidRPr="00DB1E28">
              <w:rPr>
                <w:sz w:val="20"/>
              </w:rPr>
              <w:t>1576.1–2010</w:t>
            </w:r>
          </w:p>
        </w:tc>
        <w:tc>
          <w:tcPr>
            <w:tcW w:w="2967" w:type="dxa"/>
            <w:tcBorders>
              <w:top w:val="single" w:sz="2" w:space="0" w:color="BEBEBE"/>
              <w:bottom w:val="single" w:sz="2" w:space="0" w:color="BEBEBE"/>
            </w:tcBorders>
          </w:tcPr>
          <w:p w14:paraId="2DEA2778" w14:textId="77777777" w:rsidR="00876814" w:rsidRPr="00DB1E28" w:rsidRDefault="00876814" w:rsidP="00A27C15">
            <w:pPr>
              <w:pStyle w:val="TableParagraph"/>
              <w:ind w:left="189" w:right="888"/>
              <w:rPr>
                <w:i/>
                <w:sz w:val="20"/>
              </w:rPr>
            </w:pPr>
            <w:r w:rsidRPr="00DB1E28">
              <w:rPr>
                <w:i/>
                <w:sz w:val="20"/>
              </w:rPr>
              <w:t>Scaffolding—</w:t>
            </w:r>
            <w:r w:rsidRPr="00DB1E28">
              <w:rPr>
                <w:i/>
                <w:spacing w:val="1"/>
                <w:sz w:val="20"/>
              </w:rPr>
              <w:t xml:space="preserve"> </w:t>
            </w:r>
            <w:r w:rsidRPr="00DB1E28">
              <w:rPr>
                <w:i/>
                <w:spacing w:val="-1"/>
                <w:sz w:val="20"/>
              </w:rPr>
              <w:t>general</w:t>
            </w:r>
            <w:r w:rsidRPr="00DB1E28">
              <w:rPr>
                <w:i/>
                <w:spacing w:val="-10"/>
                <w:sz w:val="20"/>
              </w:rPr>
              <w:t xml:space="preserve"> </w:t>
            </w:r>
            <w:r w:rsidRPr="00DB1E28">
              <w:rPr>
                <w:i/>
                <w:sz w:val="20"/>
              </w:rPr>
              <w:t>requirements</w:t>
            </w:r>
          </w:p>
        </w:tc>
        <w:tc>
          <w:tcPr>
            <w:tcW w:w="895" w:type="dxa"/>
            <w:tcBorders>
              <w:top w:val="single" w:sz="2" w:space="0" w:color="BEBEBE"/>
              <w:bottom w:val="single" w:sz="2" w:space="0" w:color="BEBEBE"/>
            </w:tcBorders>
          </w:tcPr>
          <w:p w14:paraId="0AF8FC2A" w14:textId="77777777" w:rsidR="00876814" w:rsidRPr="00DB1E28" w:rsidRDefault="00876814" w:rsidP="00A27C15">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0CEE9B5F" w14:textId="77777777" w:rsidR="00876814" w:rsidRPr="00DB1E28" w:rsidRDefault="00876814" w:rsidP="00A27C15">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38CB4342" w14:textId="77777777" w:rsidR="00876814" w:rsidRPr="00DB1E28" w:rsidRDefault="00876814" w:rsidP="00A27C15">
            <w:pPr>
              <w:pStyle w:val="TableParagraph"/>
              <w:spacing w:before="0"/>
              <w:jc w:val="center"/>
              <w:rPr>
                <w:sz w:val="18"/>
              </w:rPr>
            </w:pPr>
          </w:p>
        </w:tc>
      </w:tr>
      <w:tr w:rsidR="00876814" w:rsidRPr="00DB1E28" w14:paraId="1F47DB63" w14:textId="77777777" w:rsidTr="00A27C15">
        <w:trPr>
          <w:trHeight w:val="647"/>
        </w:trPr>
        <w:tc>
          <w:tcPr>
            <w:tcW w:w="1620" w:type="dxa"/>
          </w:tcPr>
          <w:p w14:paraId="785A5E48" w14:textId="77777777" w:rsidR="00876814" w:rsidRPr="00DB1E28" w:rsidRDefault="00876814" w:rsidP="00A27C15">
            <w:pPr>
              <w:pStyle w:val="TableParagraph"/>
              <w:spacing w:before="0"/>
              <w:rPr>
                <w:sz w:val="18"/>
              </w:rPr>
            </w:pPr>
          </w:p>
        </w:tc>
        <w:tc>
          <w:tcPr>
            <w:tcW w:w="2242" w:type="dxa"/>
            <w:tcBorders>
              <w:top w:val="single" w:sz="2" w:space="0" w:color="BEBEBE"/>
              <w:bottom w:val="single" w:sz="2" w:space="0" w:color="BEBEBE"/>
            </w:tcBorders>
          </w:tcPr>
          <w:p w14:paraId="3DDFFA1A" w14:textId="77777777" w:rsidR="00876814" w:rsidRPr="00DB1E28" w:rsidRDefault="00876814" w:rsidP="00A27C15">
            <w:pPr>
              <w:pStyle w:val="TableParagraph"/>
              <w:ind w:left="107"/>
              <w:rPr>
                <w:sz w:val="20"/>
              </w:rPr>
            </w:pPr>
            <w:r w:rsidRPr="00DB1E28">
              <w:rPr>
                <w:sz w:val="20"/>
              </w:rPr>
              <w:t>AS</w:t>
            </w:r>
            <w:r w:rsidRPr="00DB1E28">
              <w:rPr>
                <w:spacing w:val="-2"/>
                <w:sz w:val="20"/>
              </w:rPr>
              <w:t xml:space="preserve"> </w:t>
            </w:r>
            <w:r w:rsidRPr="00DB1E28">
              <w:rPr>
                <w:sz w:val="20"/>
              </w:rPr>
              <w:t>1577–2013</w:t>
            </w:r>
          </w:p>
        </w:tc>
        <w:tc>
          <w:tcPr>
            <w:tcW w:w="2967" w:type="dxa"/>
            <w:tcBorders>
              <w:top w:val="single" w:sz="2" w:space="0" w:color="BEBEBE"/>
              <w:bottom w:val="single" w:sz="2" w:space="0" w:color="BEBEBE"/>
            </w:tcBorders>
          </w:tcPr>
          <w:p w14:paraId="548A7A5B" w14:textId="77777777" w:rsidR="00876814" w:rsidRPr="00DB1E28" w:rsidRDefault="00876814" w:rsidP="00A27C15">
            <w:pPr>
              <w:pStyle w:val="TableParagraph"/>
              <w:ind w:left="189"/>
              <w:rPr>
                <w:i/>
                <w:sz w:val="20"/>
              </w:rPr>
            </w:pPr>
            <w:r w:rsidRPr="00DB1E28">
              <w:rPr>
                <w:i/>
                <w:sz w:val="20"/>
              </w:rPr>
              <w:t>Scaffold</w:t>
            </w:r>
            <w:r w:rsidRPr="00DB1E28">
              <w:rPr>
                <w:i/>
                <w:spacing w:val="-1"/>
                <w:sz w:val="20"/>
              </w:rPr>
              <w:t xml:space="preserve"> </w:t>
            </w:r>
            <w:r w:rsidRPr="00DB1E28">
              <w:rPr>
                <w:i/>
                <w:sz w:val="20"/>
              </w:rPr>
              <w:t>decking</w:t>
            </w:r>
            <w:r w:rsidRPr="00DB1E28">
              <w:rPr>
                <w:i/>
                <w:spacing w:val="-4"/>
                <w:sz w:val="20"/>
              </w:rPr>
              <w:t xml:space="preserve"> </w:t>
            </w:r>
            <w:r w:rsidRPr="00DB1E28">
              <w:rPr>
                <w:i/>
                <w:sz w:val="20"/>
              </w:rPr>
              <w:t>components</w:t>
            </w:r>
          </w:p>
        </w:tc>
        <w:tc>
          <w:tcPr>
            <w:tcW w:w="895" w:type="dxa"/>
            <w:tcBorders>
              <w:top w:val="single" w:sz="2" w:space="0" w:color="BEBEBE"/>
              <w:bottom w:val="single" w:sz="2" w:space="0" w:color="BEBEBE"/>
            </w:tcBorders>
          </w:tcPr>
          <w:p w14:paraId="5F84D6C3" w14:textId="77777777" w:rsidR="00876814" w:rsidRPr="00DB1E28" w:rsidRDefault="00876814" w:rsidP="00A27C15">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062FF1A7" w14:textId="77777777" w:rsidR="00876814" w:rsidRPr="00DB1E28" w:rsidRDefault="00876814" w:rsidP="00A27C15">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78563BFA" w14:textId="77777777" w:rsidR="00876814" w:rsidRPr="00DB1E28" w:rsidRDefault="00876814" w:rsidP="00A27C15">
            <w:pPr>
              <w:pStyle w:val="TableParagraph"/>
              <w:spacing w:before="0"/>
              <w:jc w:val="center"/>
              <w:rPr>
                <w:sz w:val="18"/>
              </w:rPr>
            </w:pPr>
          </w:p>
        </w:tc>
      </w:tr>
      <w:tr w:rsidR="00876814" w:rsidRPr="00DB1E28" w14:paraId="6C34BAF8" w14:textId="77777777" w:rsidTr="00A27C15">
        <w:trPr>
          <w:trHeight w:val="65"/>
        </w:trPr>
        <w:tc>
          <w:tcPr>
            <w:tcW w:w="1620" w:type="dxa"/>
          </w:tcPr>
          <w:p w14:paraId="22B8184B" w14:textId="77777777" w:rsidR="00876814" w:rsidRPr="00DB1E28" w:rsidRDefault="00876814" w:rsidP="00A27C15">
            <w:pPr>
              <w:pStyle w:val="TableParagraph"/>
              <w:spacing w:before="0"/>
              <w:rPr>
                <w:sz w:val="18"/>
              </w:rPr>
            </w:pPr>
          </w:p>
        </w:tc>
        <w:tc>
          <w:tcPr>
            <w:tcW w:w="2242" w:type="dxa"/>
            <w:tcBorders>
              <w:top w:val="single" w:sz="2" w:space="0" w:color="BEBEBE"/>
            </w:tcBorders>
          </w:tcPr>
          <w:p w14:paraId="0B88B8FC" w14:textId="77777777" w:rsidR="00876814" w:rsidRPr="00DB1E28" w:rsidRDefault="00876814" w:rsidP="00A27C15">
            <w:pPr>
              <w:pStyle w:val="TableParagraph"/>
              <w:spacing w:before="170" w:line="210" w:lineRule="exact"/>
              <w:ind w:left="107"/>
              <w:rPr>
                <w:sz w:val="20"/>
              </w:rPr>
            </w:pPr>
            <w:r w:rsidRPr="00DB1E28">
              <w:rPr>
                <w:sz w:val="20"/>
              </w:rPr>
              <w:t>AS/NZS</w:t>
            </w:r>
            <w:r w:rsidRPr="00DB1E28">
              <w:rPr>
                <w:spacing w:val="-2"/>
                <w:sz w:val="20"/>
              </w:rPr>
              <w:t xml:space="preserve"> </w:t>
            </w:r>
            <w:r w:rsidRPr="00DB1E28">
              <w:rPr>
                <w:sz w:val="20"/>
              </w:rPr>
              <w:t>4576</w:t>
            </w:r>
          </w:p>
        </w:tc>
        <w:tc>
          <w:tcPr>
            <w:tcW w:w="2967" w:type="dxa"/>
            <w:tcBorders>
              <w:top w:val="single" w:sz="2" w:space="0" w:color="BEBEBE"/>
            </w:tcBorders>
          </w:tcPr>
          <w:p w14:paraId="172D56D1" w14:textId="77777777" w:rsidR="00876814" w:rsidRPr="00DB1E28" w:rsidRDefault="00876814" w:rsidP="00A27C15">
            <w:pPr>
              <w:pStyle w:val="TableParagraph"/>
              <w:spacing w:before="170" w:line="210" w:lineRule="exact"/>
              <w:ind w:left="189"/>
              <w:rPr>
                <w:i/>
                <w:sz w:val="20"/>
              </w:rPr>
            </w:pPr>
            <w:r w:rsidRPr="00DB1E28">
              <w:rPr>
                <w:i/>
                <w:sz w:val="20"/>
              </w:rPr>
              <w:t>Guidelines</w:t>
            </w:r>
            <w:r w:rsidRPr="00DB1E28">
              <w:rPr>
                <w:i/>
                <w:spacing w:val="-4"/>
                <w:sz w:val="20"/>
              </w:rPr>
              <w:t xml:space="preserve"> </w:t>
            </w:r>
            <w:r w:rsidRPr="00DB1E28">
              <w:rPr>
                <w:i/>
                <w:sz w:val="20"/>
              </w:rPr>
              <w:t>for</w:t>
            </w:r>
            <w:r w:rsidRPr="00DB1E28">
              <w:rPr>
                <w:i/>
                <w:spacing w:val="-3"/>
                <w:sz w:val="20"/>
              </w:rPr>
              <w:t xml:space="preserve"> </w:t>
            </w:r>
            <w:r w:rsidRPr="00DB1E28">
              <w:rPr>
                <w:i/>
                <w:sz w:val="20"/>
              </w:rPr>
              <w:t>scaffolding</w:t>
            </w:r>
          </w:p>
        </w:tc>
        <w:tc>
          <w:tcPr>
            <w:tcW w:w="895" w:type="dxa"/>
            <w:tcBorders>
              <w:top w:val="single" w:sz="2" w:space="0" w:color="BEBEBE"/>
            </w:tcBorders>
          </w:tcPr>
          <w:p w14:paraId="41685D67" w14:textId="77777777" w:rsidR="00876814" w:rsidRPr="00DB1E28" w:rsidRDefault="00876814" w:rsidP="00A27C15">
            <w:pPr>
              <w:pStyle w:val="TableParagraph"/>
              <w:spacing w:before="0"/>
              <w:jc w:val="center"/>
              <w:rPr>
                <w:sz w:val="18"/>
              </w:rPr>
            </w:pPr>
          </w:p>
        </w:tc>
        <w:tc>
          <w:tcPr>
            <w:tcW w:w="717" w:type="dxa"/>
            <w:tcBorders>
              <w:top w:val="single" w:sz="2" w:space="0" w:color="BEBEBE"/>
            </w:tcBorders>
          </w:tcPr>
          <w:p w14:paraId="5BD40B36" w14:textId="77777777" w:rsidR="00876814" w:rsidRPr="00DB1E28" w:rsidRDefault="00876814" w:rsidP="00A27C15">
            <w:pPr>
              <w:pStyle w:val="TableParagraph"/>
              <w:spacing w:before="0"/>
              <w:jc w:val="center"/>
              <w:rPr>
                <w:sz w:val="18"/>
              </w:rPr>
            </w:pPr>
          </w:p>
        </w:tc>
        <w:tc>
          <w:tcPr>
            <w:tcW w:w="586" w:type="dxa"/>
            <w:tcBorders>
              <w:top w:val="single" w:sz="2" w:space="0" w:color="BEBEBE"/>
            </w:tcBorders>
          </w:tcPr>
          <w:p w14:paraId="70BF0BCD" w14:textId="77777777" w:rsidR="00876814" w:rsidRPr="00DB1E28" w:rsidRDefault="00876814" w:rsidP="00A27C15">
            <w:pPr>
              <w:pStyle w:val="TableParagraph"/>
              <w:spacing w:before="170" w:line="210" w:lineRule="exact"/>
              <w:ind w:left="4"/>
              <w:jc w:val="center"/>
              <w:rPr>
                <w:sz w:val="20"/>
              </w:rPr>
            </w:pPr>
            <w:r w:rsidRPr="00DB1E28">
              <w:rPr>
                <w:w w:val="99"/>
                <w:sz w:val="20"/>
              </w:rPr>
              <w:t>•</w:t>
            </w:r>
          </w:p>
        </w:tc>
      </w:tr>
    </w:tbl>
    <w:p w14:paraId="3DF5B3E8" w14:textId="77777777" w:rsidR="00876814" w:rsidRPr="00DB1E28" w:rsidRDefault="00876814" w:rsidP="00876814">
      <w:pPr>
        <w:pStyle w:val="BodyText"/>
        <w:spacing w:before="4"/>
        <w:rPr>
          <w:rFonts w:ascii="Arial" w:hAnsi="Arial" w:cs="Arial"/>
          <w:sz w:val="20"/>
        </w:rPr>
      </w:pPr>
      <w:r w:rsidRPr="00DB1E28">
        <w:rPr>
          <w:rFonts w:ascii="Arial" w:hAnsi="Arial" w:cs="Arial"/>
          <w:noProof/>
        </w:rPr>
        <mc:AlternateContent>
          <mc:Choice Requires="wps">
            <w:drawing>
              <wp:anchor distT="0" distB="0" distL="0" distR="0" simplePos="0" relativeHeight="251687936" behindDoc="1" locked="0" layoutInCell="1" allowOverlap="1" wp14:anchorId="1D32006B" wp14:editId="2246D380">
                <wp:simplePos x="0" y="0"/>
                <wp:positionH relativeFrom="page">
                  <wp:posOffset>905510</wp:posOffset>
                </wp:positionH>
                <wp:positionV relativeFrom="paragraph">
                  <wp:posOffset>163830</wp:posOffset>
                </wp:positionV>
                <wp:extent cx="5741670" cy="3175"/>
                <wp:effectExtent l="635" t="0" r="1270" b="0"/>
                <wp:wrapTopAndBottom/>
                <wp:docPr id="149756457" name="Rectangle 149756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670" cy="317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01E0E" id="Rectangle 149756457" o:spid="_x0000_s1026" style="position:absolute;margin-left:71.3pt;margin-top:12.9pt;width:452.1pt;height:.2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" fillcolor="#bebebe" stroked="f">
                <w10:wrap type="topAndBottom" anchorx="page"/>
              </v:rect>
            </w:pict>
          </mc:Fallback>
        </mc:AlternateContent>
      </w:r>
    </w:p>
    <w:p w14:paraId="16038FD8" w14:textId="77777777" w:rsidR="00876814" w:rsidRPr="00DB1E28" w:rsidRDefault="00876814" w:rsidP="00876814">
      <w:pPr>
        <w:rPr>
          <w:rFonts w:ascii="Arial" w:hAnsi="Arial" w:cs="Arial"/>
          <w:sz w:val="20"/>
        </w:rPr>
        <w:sectPr w:rsidR="00876814" w:rsidRPr="00DB1E28" w:rsidSect="009529E4">
          <w:type w:val="continuous"/>
          <w:pgSz w:w="11910" w:h="16840"/>
          <w:pgMar w:top="1418" w:right="1219" w:bottom="1060" w:left="981" w:header="720" w:footer="510" w:gutter="0"/>
          <w:cols w:space="720"/>
          <w:docGrid w:linePitch="299"/>
        </w:sectPr>
      </w:pPr>
    </w:p>
    <w:tbl>
      <w:tblPr>
        <w:tblW w:w="0" w:type="auto"/>
        <w:tblInd w:w="453" w:type="dxa"/>
        <w:tblLayout w:type="fixed"/>
        <w:tblCellMar>
          <w:left w:w="0" w:type="dxa"/>
          <w:right w:w="0" w:type="dxa"/>
        </w:tblCellMar>
        <w:tblLook w:val="01E0" w:firstRow="1" w:lastRow="1" w:firstColumn="1" w:lastColumn="1" w:noHBand="0" w:noVBand="0"/>
      </w:tblPr>
      <w:tblGrid>
        <w:gridCol w:w="1634"/>
        <w:gridCol w:w="2242"/>
        <w:gridCol w:w="2979"/>
        <w:gridCol w:w="884"/>
        <w:gridCol w:w="718"/>
        <w:gridCol w:w="587"/>
      </w:tblGrid>
      <w:tr w:rsidR="00876814" w:rsidRPr="00DB1E28" w14:paraId="0B054001" w14:textId="77777777" w:rsidTr="00A0189E">
        <w:trPr>
          <w:trHeight w:val="856"/>
        </w:trPr>
        <w:tc>
          <w:tcPr>
            <w:tcW w:w="1634" w:type="dxa"/>
            <w:tcBorders>
              <w:top w:val="single" w:sz="2" w:space="0" w:color="BEBEBE"/>
              <w:bottom w:val="single" w:sz="2" w:space="0" w:color="BEBEBE"/>
            </w:tcBorders>
            <w:shd w:val="clear" w:color="auto" w:fill="DCC8FA"/>
          </w:tcPr>
          <w:p w14:paraId="21B20CAA" w14:textId="77777777" w:rsidR="00876814" w:rsidRPr="00DB1E28" w:rsidRDefault="00876814" w:rsidP="00A27C15">
            <w:pPr>
              <w:pStyle w:val="TableParagraph"/>
              <w:ind w:left="122" w:right="139"/>
              <w:rPr>
                <w:b/>
                <w:sz w:val="20"/>
              </w:rPr>
            </w:pPr>
            <w:r w:rsidRPr="00DB1E28">
              <w:rPr>
                <w:b/>
                <w:sz w:val="20"/>
              </w:rPr>
              <w:lastRenderedPageBreak/>
              <w:t>Plant</w:t>
            </w:r>
            <w:r w:rsidRPr="00DB1E28">
              <w:rPr>
                <w:b/>
                <w:spacing w:val="1"/>
                <w:sz w:val="20"/>
              </w:rPr>
              <w:t xml:space="preserve"> </w:t>
            </w:r>
            <w:r w:rsidRPr="00DB1E28">
              <w:rPr>
                <w:b/>
                <w:w w:val="95"/>
                <w:sz w:val="20"/>
              </w:rPr>
              <w:t>Description</w:t>
            </w:r>
          </w:p>
        </w:tc>
        <w:tc>
          <w:tcPr>
            <w:tcW w:w="2242" w:type="dxa"/>
            <w:tcBorders>
              <w:top w:val="single" w:sz="2" w:space="0" w:color="BEBEBE"/>
              <w:bottom w:val="single" w:sz="2" w:space="0" w:color="BEBEBE"/>
            </w:tcBorders>
            <w:shd w:val="clear" w:color="auto" w:fill="DCC8FA"/>
          </w:tcPr>
          <w:p w14:paraId="469C9C44" w14:textId="77777777" w:rsidR="00876814" w:rsidRPr="00DB1E28" w:rsidRDefault="00876814" w:rsidP="00A27C15">
            <w:pPr>
              <w:pStyle w:val="TableParagraph"/>
              <w:ind w:left="108"/>
              <w:rPr>
                <w:b/>
                <w:sz w:val="20"/>
              </w:rPr>
            </w:pPr>
            <w:r w:rsidRPr="00DB1E28">
              <w:rPr>
                <w:b/>
                <w:sz w:val="20"/>
              </w:rPr>
              <w:t>Reference</w:t>
            </w:r>
            <w:r w:rsidRPr="00DB1E28">
              <w:rPr>
                <w:b/>
                <w:spacing w:val="-3"/>
                <w:sz w:val="20"/>
              </w:rPr>
              <w:t xml:space="preserve"> </w:t>
            </w:r>
            <w:r w:rsidRPr="00DB1E28">
              <w:rPr>
                <w:b/>
                <w:sz w:val="20"/>
              </w:rPr>
              <w:t>Number</w:t>
            </w:r>
          </w:p>
        </w:tc>
        <w:tc>
          <w:tcPr>
            <w:tcW w:w="2979" w:type="dxa"/>
            <w:tcBorders>
              <w:top w:val="single" w:sz="2" w:space="0" w:color="BEBEBE"/>
              <w:bottom w:val="single" w:sz="2" w:space="0" w:color="BEBEBE"/>
            </w:tcBorders>
            <w:shd w:val="clear" w:color="auto" w:fill="DCC8FA"/>
          </w:tcPr>
          <w:p w14:paraId="0123B3A0" w14:textId="77777777" w:rsidR="00876814" w:rsidRPr="00DB1E28" w:rsidRDefault="00876814" w:rsidP="00A27C15">
            <w:pPr>
              <w:pStyle w:val="TableParagraph"/>
              <w:ind w:left="190"/>
              <w:rPr>
                <w:b/>
                <w:sz w:val="20"/>
              </w:rPr>
            </w:pPr>
            <w:r w:rsidRPr="00DB1E28">
              <w:rPr>
                <w:b/>
                <w:sz w:val="20"/>
              </w:rPr>
              <w:t>Standard</w:t>
            </w:r>
            <w:r w:rsidRPr="00DB1E28">
              <w:rPr>
                <w:b/>
                <w:spacing w:val="-2"/>
                <w:sz w:val="20"/>
              </w:rPr>
              <w:t xml:space="preserve"> </w:t>
            </w:r>
            <w:r w:rsidRPr="00DB1E28">
              <w:rPr>
                <w:b/>
                <w:sz w:val="20"/>
              </w:rPr>
              <w:t>Title</w:t>
            </w:r>
          </w:p>
        </w:tc>
        <w:tc>
          <w:tcPr>
            <w:tcW w:w="884" w:type="dxa"/>
            <w:tcBorders>
              <w:top w:val="single" w:sz="2" w:space="0" w:color="BEBEBE"/>
              <w:bottom w:val="single" w:sz="2" w:space="0" w:color="BEBEBE"/>
            </w:tcBorders>
            <w:shd w:val="clear" w:color="auto" w:fill="DCC8FA"/>
          </w:tcPr>
          <w:p w14:paraId="51AEA936" w14:textId="77777777" w:rsidR="00876814" w:rsidRPr="00DB1E28" w:rsidRDefault="00876814" w:rsidP="00A27C15">
            <w:pPr>
              <w:pStyle w:val="TableParagraph"/>
              <w:ind w:left="88" w:right="87"/>
              <w:jc w:val="center"/>
              <w:rPr>
                <w:b/>
                <w:sz w:val="20"/>
              </w:rPr>
            </w:pPr>
            <w:r w:rsidRPr="00DB1E28">
              <w:rPr>
                <w:b/>
                <w:sz w:val="20"/>
              </w:rPr>
              <w:t>Design</w:t>
            </w:r>
          </w:p>
        </w:tc>
        <w:tc>
          <w:tcPr>
            <w:tcW w:w="718" w:type="dxa"/>
            <w:tcBorders>
              <w:top w:val="single" w:sz="2" w:space="0" w:color="BEBEBE"/>
              <w:bottom w:val="single" w:sz="2" w:space="0" w:color="BEBEBE"/>
            </w:tcBorders>
            <w:shd w:val="clear" w:color="auto" w:fill="DCC8FA"/>
          </w:tcPr>
          <w:p w14:paraId="349E5D47" w14:textId="77777777" w:rsidR="00876814" w:rsidRPr="00DB1E28" w:rsidRDefault="00876814" w:rsidP="00A27C15">
            <w:pPr>
              <w:pStyle w:val="TableParagraph"/>
              <w:ind w:left="86" w:right="87"/>
              <w:jc w:val="center"/>
              <w:rPr>
                <w:b/>
                <w:sz w:val="20"/>
              </w:rPr>
            </w:pPr>
            <w:r w:rsidRPr="00DB1E28">
              <w:rPr>
                <w:b/>
                <w:sz w:val="20"/>
              </w:rPr>
              <w:t>Make</w:t>
            </w:r>
          </w:p>
        </w:tc>
        <w:tc>
          <w:tcPr>
            <w:tcW w:w="587" w:type="dxa"/>
            <w:tcBorders>
              <w:top w:val="single" w:sz="2" w:space="0" w:color="BEBEBE"/>
              <w:bottom w:val="single" w:sz="2" w:space="0" w:color="BEBEBE"/>
            </w:tcBorders>
            <w:shd w:val="clear" w:color="auto" w:fill="DCC8FA"/>
          </w:tcPr>
          <w:p w14:paraId="3A6D37DF" w14:textId="77777777" w:rsidR="00876814" w:rsidRPr="00DB1E28" w:rsidRDefault="00876814" w:rsidP="00A27C15">
            <w:pPr>
              <w:pStyle w:val="TableParagraph"/>
              <w:ind w:left="88" w:right="89"/>
              <w:jc w:val="center"/>
              <w:rPr>
                <w:b/>
                <w:sz w:val="20"/>
              </w:rPr>
            </w:pPr>
            <w:r w:rsidRPr="00DB1E28">
              <w:rPr>
                <w:b/>
                <w:sz w:val="20"/>
              </w:rPr>
              <w:t>Use</w:t>
            </w:r>
          </w:p>
        </w:tc>
      </w:tr>
      <w:tr w:rsidR="00876814" w:rsidRPr="00DB1E28" w14:paraId="4D320A22" w14:textId="77777777" w:rsidTr="00A27C15">
        <w:trPr>
          <w:trHeight w:val="1084"/>
        </w:trPr>
        <w:tc>
          <w:tcPr>
            <w:tcW w:w="1634" w:type="dxa"/>
            <w:tcBorders>
              <w:top w:val="single" w:sz="2" w:space="0" w:color="BEBEBE"/>
            </w:tcBorders>
          </w:tcPr>
          <w:p w14:paraId="63751F9B" w14:textId="77777777" w:rsidR="00876814" w:rsidRPr="00EF4EB3" w:rsidRDefault="00876814" w:rsidP="00A27C15">
            <w:pPr>
              <w:pStyle w:val="TableParagraph"/>
              <w:ind w:left="122"/>
              <w:rPr>
                <w:b/>
                <w:color w:val="7030A0"/>
                <w:sz w:val="20"/>
              </w:rPr>
            </w:pPr>
            <w:r w:rsidRPr="00EF4EB3">
              <w:rPr>
                <w:b/>
                <w:color w:val="7030A0"/>
                <w:sz w:val="20"/>
              </w:rPr>
              <w:t>Spray</w:t>
            </w:r>
            <w:r w:rsidRPr="00EF4EB3">
              <w:rPr>
                <w:b/>
                <w:color w:val="7030A0"/>
                <w:spacing w:val="-4"/>
                <w:sz w:val="20"/>
              </w:rPr>
              <w:t xml:space="preserve"> </w:t>
            </w:r>
            <w:r w:rsidRPr="00EF4EB3">
              <w:rPr>
                <w:b/>
                <w:color w:val="7030A0"/>
                <w:sz w:val="20"/>
              </w:rPr>
              <w:t>painting</w:t>
            </w:r>
          </w:p>
        </w:tc>
        <w:tc>
          <w:tcPr>
            <w:tcW w:w="2242" w:type="dxa"/>
            <w:tcBorders>
              <w:top w:val="single" w:sz="2" w:space="0" w:color="BEBEBE"/>
              <w:bottom w:val="single" w:sz="2" w:space="0" w:color="BEBEBE"/>
            </w:tcBorders>
          </w:tcPr>
          <w:p w14:paraId="1F4A74D2" w14:textId="77777777" w:rsidR="00876814" w:rsidRPr="00DB1E28" w:rsidRDefault="00876814" w:rsidP="00A27C15">
            <w:pPr>
              <w:pStyle w:val="TableParagraph"/>
              <w:ind w:left="108"/>
              <w:rPr>
                <w:sz w:val="20"/>
              </w:rPr>
            </w:pPr>
            <w:r w:rsidRPr="00DB1E28">
              <w:rPr>
                <w:sz w:val="20"/>
              </w:rPr>
              <w:t>AS/NZS</w:t>
            </w:r>
            <w:r w:rsidRPr="00DB1E28">
              <w:rPr>
                <w:spacing w:val="-2"/>
                <w:sz w:val="20"/>
              </w:rPr>
              <w:t xml:space="preserve"> </w:t>
            </w:r>
            <w:r w:rsidRPr="00DB1E28">
              <w:rPr>
                <w:sz w:val="20"/>
              </w:rPr>
              <w:t>4114.1–2003</w:t>
            </w:r>
          </w:p>
        </w:tc>
        <w:tc>
          <w:tcPr>
            <w:tcW w:w="2979" w:type="dxa"/>
            <w:tcBorders>
              <w:top w:val="single" w:sz="2" w:space="0" w:color="BEBEBE"/>
              <w:bottom w:val="single" w:sz="2" w:space="0" w:color="BEBEBE"/>
            </w:tcBorders>
          </w:tcPr>
          <w:p w14:paraId="06706B44" w14:textId="77777777" w:rsidR="00876814" w:rsidRPr="00DB1E28" w:rsidRDefault="00876814" w:rsidP="00A27C15">
            <w:pPr>
              <w:pStyle w:val="TableParagraph"/>
              <w:ind w:left="190" w:right="643"/>
              <w:rPr>
                <w:i/>
                <w:sz w:val="20"/>
              </w:rPr>
            </w:pPr>
            <w:r w:rsidRPr="00DB1E28">
              <w:rPr>
                <w:i/>
                <w:sz w:val="20"/>
              </w:rPr>
              <w:t>Spray painting booths—</w:t>
            </w:r>
            <w:r w:rsidRPr="00DB1E28">
              <w:rPr>
                <w:i/>
                <w:spacing w:val="-54"/>
                <w:sz w:val="20"/>
              </w:rPr>
              <w:t xml:space="preserve"> </w:t>
            </w:r>
            <w:r w:rsidRPr="00DB1E28">
              <w:rPr>
                <w:i/>
                <w:sz w:val="20"/>
              </w:rPr>
              <w:t>Design, construction</w:t>
            </w:r>
            <w:r w:rsidRPr="00DB1E28">
              <w:rPr>
                <w:i/>
                <w:spacing w:val="1"/>
                <w:sz w:val="20"/>
              </w:rPr>
              <w:t xml:space="preserve"> </w:t>
            </w:r>
            <w:r w:rsidRPr="00DB1E28">
              <w:rPr>
                <w:i/>
                <w:sz w:val="20"/>
              </w:rPr>
              <w:t>and</w:t>
            </w:r>
            <w:r w:rsidRPr="00DB1E28">
              <w:rPr>
                <w:i/>
                <w:spacing w:val="-2"/>
                <w:sz w:val="20"/>
              </w:rPr>
              <w:t xml:space="preserve"> </w:t>
            </w:r>
            <w:r w:rsidRPr="00DB1E28">
              <w:rPr>
                <w:i/>
                <w:sz w:val="20"/>
              </w:rPr>
              <w:t>testing</w:t>
            </w:r>
          </w:p>
        </w:tc>
        <w:tc>
          <w:tcPr>
            <w:tcW w:w="884" w:type="dxa"/>
            <w:tcBorders>
              <w:top w:val="single" w:sz="2" w:space="0" w:color="BEBEBE"/>
              <w:bottom w:val="single" w:sz="2" w:space="0" w:color="BEBEBE"/>
            </w:tcBorders>
          </w:tcPr>
          <w:p w14:paraId="21CFD46A" w14:textId="77777777" w:rsidR="00876814" w:rsidRPr="00DB1E28" w:rsidRDefault="00876814" w:rsidP="00A27C15">
            <w:pPr>
              <w:pStyle w:val="TableParagraph"/>
              <w:ind w:left="2"/>
              <w:jc w:val="center"/>
              <w:rPr>
                <w:sz w:val="20"/>
              </w:rPr>
            </w:pPr>
            <w:r w:rsidRPr="00DB1E28">
              <w:rPr>
                <w:w w:val="99"/>
                <w:sz w:val="20"/>
              </w:rPr>
              <w:t>•</w:t>
            </w:r>
          </w:p>
        </w:tc>
        <w:tc>
          <w:tcPr>
            <w:tcW w:w="718" w:type="dxa"/>
            <w:tcBorders>
              <w:top w:val="single" w:sz="2" w:space="0" w:color="BEBEBE"/>
              <w:bottom w:val="single" w:sz="2" w:space="0" w:color="BEBEBE"/>
            </w:tcBorders>
          </w:tcPr>
          <w:p w14:paraId="3D14AFA3" w14:textId="77777777" w:rsidR="00876814" w:rsidRPr="00DB1E28" w:rsidRDefault="00876814" w:rsidP="00A27C15">
            <w:pPr>
              <w:pStyle w:val="TableParagraph"/>
              <w:ind w:left="4"/>
              <w:jc w:val="center"/>
              <w:rPr>
                <w:sz w:val="20"/>
              </w:rPr>
            </w:pPr>
            <w:r w:rsidRPr="00DB1E28">
              <w:rPr>
                <w:w w:val="99"/>
                <w:sz w:val="20"/>
              </w:rPr>
              <w:t>•</w:t>
            </w:r>
          </w:p>
        </w:tc>
        <w:tc>
          <w:tcPr>
            <w:tcW w:w="587" w:type="dxa"/>
            <w:tcBorders>
              <w:top w:val="single" w:sz="2" w:space="0" w:color="BEBEBE"/>
              <w:bottom w:val="single" w:sz="2" w:space="0" w:color="BEBEBE"/>
            </w:tcBorders>
          </w:tcPr>
          <w:p w14:paraId="5DA2E4D8" w14:textId="77777777" w:rsidR="00876814" w:rsidRPr="00DB1E28" w:rsidRDefault="00876814" w:rsidP="00A27C15">
            <w:pPr>
              <w:pStyle w:val="TableParagraph"/>
              <w:jc w:val="center"/>
              <w:rPr>
                <w:sz w:val="20"/>
              </w:rPr>
            </w:pPr>
            <w:r w:rsidRPr="00DB1E28">
              <w:rPr>
                <w:w w:val="99"/>
                <w:sz w:val="20"/>
              </w:rPr>
              <w:t>•</w:t>
            </w:r>
          </w:p>
        </w:tc>
      </w:tr>
      <w:tr w:rsidR="00876814" w:rsidRPr="00DB1E28" w14:paraId="4B1DCDE6" w14:textId="77777777" w:rsidTr="00A27C15">
        <w:trPr>
          <w:trHeight w:val="856"/>
        </w:trPr>
        <w:tc>
          <w:tcPr>
            <w:tcW w:w="1634" w:type="dxa"/>
            <w:tcBorders>
              <w:bottom w:val="single" w:sz="2" w:space="0" w:color="BEBEBE"/>
            </w:tcBorders>
          </w:tcPr>
          <w:p w14:paraId="13BBA820" w14:textId="77777777" w:rsidR="00876814" w:rsidRPr="00EF4EB3" w:rsidRDefault="00876814" w:rsidP="00A27C15">
            <w:pPr>
              <w:pStyle w:val="TableParagraph"/>
              <w:spacing w:before="0"/>
              <w:rPr>
                <w:color w:val="7030A0"/>
                <w:sz w:val="18"/>
              </w:rPr>
            </w:pPr>
          </w:p>
        </w:tc>
        <w:tc>
          <w:tcPr>
            <w:tcW w:w="2242" w:type="dxa"/>
            <w:tcBorders>
              <w:top w:val="single" w:sz="2" w:space="0" w:color="BEBEBE"/>
              <w:bottom w:val="single" w:sz="2" w:space="0" w:color="BEBEBE"/>
            </w:tcBorders>
          </w:tcPr>
          <w:p w14:paraId="212D8B13" w14:textId="77777777" w:rsidR="00876814" w:rsidRPr="00DB1E28" w:rsidRDefault="00876814" w:rsidP="00A27C15">
            <w:pPr>
              <w:pStyle w:val="TableParagraph"/>
              <w:ind w:left="108"/>
              <w:rPr>
                <w:sz w:val="20"/>
              </w:rPr>
            </w:pPr>
            <w:r w:rsidRPr="00DB1E28">
              <w:rPr>
                <w:sz w:val="20"/>
              </w:rPr>
              <w:t>AS/NZS</w:t>
            </w:r>
            <w:r w:rsidRPr="00DB1E28">
              <w:rPr>
                <w:spacing w:val="-2"/>
                <w:sz w:val="20"/>
              </w:rPr>
              <w:t xml:space="preserve"> </w:t>
            </w:r>
            <w:r w:rsidRPr="00DB1E28">
              <w:rPr>
                <w:sz w:val="20"/>
              </w:rPr>
              <w:t>4114.2–2003</w:t>
            </w:r>
          </w:p>
        </w:tc>
        <w:tc>
          <w:tcPr>
            <w:tcW w:w="2979" w:type="dxa"/>
            <w:tcBorders>
              <w:top w:val="single" w:sz="2" w:space="0" w:color="BEBEBE"/>
              <w:bottom w:val="single" w:sz="2" w:space="0" w:color="BEBEBE"/>
            </w:tcBorders>
          </w:tcPr>
          <w:p w14:paraId="6B3D1B43" w14:textId="77777777" w:rsidR="00876814" w:rsidRPr="00DB1E28" w:rsidRDefault="00876814" w:rsidP="00A27C15">
            <w:pPr>
              <w:pStyle w:val="TableParagraph"/>
              <w:ind w:left="190" w:right="238"/>
              <w:rPr>
                <w:i/>
                <w:sz w:val="20"/>
              </w:rPr>
            </w:pPr>
            <w:r w:rsidRPr="00DB1E28">
              <w:rPr>
                <w:i/>
                <w:sz w:val="20"/>
              </w:rPr>
              <w:t>Spray painting booths—</w:t>
            </w:r>
            <w:r w:rsidRPr="00DB1E28">
              <w:rPr>
                <w:i/>
                <w:spacing w:val="1"/>
                <w:sz w:val="20"/>
              </w:rPr>
              <w:t xml:space="preserve"> </w:t>
            </w:r>
            <w:r w:rsidRPr="00DB1E28">
              <w:rPr>
                <w:i/>
                <w:sz w:val="20"/>
              </w:rPr>
              <w:t>Installation</w:t>
            </w:r>
            <w:r w:rsidRPr="00DB1E28">
              <w:rPr>
                <w:i/>
                <w:spacing w:val="-7"/>
                <w:sz w:val="20"/>
              </w:rPr>
              <w:t xml:space="preserve"> </w:t>
            </w:r>
            <w:r w:rsidRPr="00DB1E28">
              <w:rPr>
                <w:i/>
                <w:sz w:val="20"/>
              </w:rPr>
              <w:t>and</w:t>
            </w:r>
            <w:r w:rsidRPr="00DB1E28">
              <w:rPr>
                <w:i/>
                <w:spacing w:val="-9"/>
                <w:sz w:val="20"/>
              </w:rPr>
              <w:t xml:space="preserve"> </w:t>
            </w:r>
            <w:r w:rsidRPr="00DB1E28">
              <w:rPr>
                <w:i/>
                <w:sz w:val="20"/>
              </w:rPr>
              <w:t>maintenance</w:t>
            </w:r>
          </w:p>
        </w:tc>
        <w:tc>
          <w:tcPr>
            <w:tcW w:w="884" w:type="dxa"/>
            <w:tcBorders>
              <w:top w:val="single" w:sz="2" w:space="0" w:color="BEBEBE"/>
              <w:bottom w:val="single" w:sz="2" w:space="0" w:color="BEBEBE"/>
            </w:tcBorders>
          </w:tcPr>
          <w:p w14:paraId="224BBE7F" w14:textId="77777777" w:rsidR="00876814" w:rsidRPr="00DB1E28" w:rsidRDefault="00876814" w:rsidP="00A27C15">
            <w:pPr>
              <w:pStyle w:val="TableParagraph"/>
              <w:spacing w:before="0"/>
              <w:jc w:val="center"/>
              <w:rPr>
                <w:sz w:val="18"/>
              </w:rPr>
            </w:pPr>
          </w:p>
        </w:tc>
        <w:tc>
          <w:tcPr>
            <w:tcW w:w="718" w:type="dxa"/>
            <w:tcBorders>
              <w:top w:val="single" w:sz="2" w:space="0" w:color="BEBEBE"/>
              <w:bottom w:val="single" w:sz="2" w:space="0" w:color="BEBEBE"/>
            </w:tcBorders>
          </w:tcPr>
          <w:p w14:paraId="4ED7CA01" w14:textId="77777777" w:rsidR="00876814" w:rsidRPr="00DB1E28" w:rsidRDefault="00876814" w:rsidP="00A27C15">
            <w:pPr>
              <w:pStyle w:val="TableParagraph"/>
              <w:spacing w:before="0"/>
              <w:jc w:val="center"/>
              <w:rPr>
                <w:sz w:val="18"/>
              </w:rPr>
            </w:pPr>
          </w:p>
        </w:tc>
        <w:tc>
          <w:tcPr>
            <w:tcW w:w="587" w:type="dxa"/>
            <w:tcBorders>
              <w:top w:val="single" w:sz="2" w:space="0" w:color="BEBEBE"/>
              <w:bottom w:val="single" w:sz="2" w:space="0" w:color="BEBEBE"/>
            </w:tcBorders>
          </w:tcPr>
          <w:p w14:paraId="476D6739" w14:textId="77777777" w:rsidR="00876814" w:rsidRPr="00DB1E28" w:rsidRDefault="00876814" w:rsidP="00A27C15">
            <w:pPr>
              <w:pStyle w:val="TableParagraph"/>
              <w:jc w:val="center"/>
              <w:rPr>
                <w:sz w:val="20"/>
              </w:rPr>
            </w:pPr>
            <w:r w:rsidRPr="00DB1E28">
              <w:rPr>
                <w:w w:val="99"/>
                <w:sz w:val="20"/>
              </w:rPr>
              <w:t>•</w:t>
            </w:r>
          </w:p>
        </w:tc>
      </w:tr>
      <w:tr w:rsidR="00876814" w:rsidRPr="00DB1E28" w14:paraId="69F495E0" w14:textId="77777777" w:rsidTr="00A27C15">
        <w:trPr>
          <w:trHeight w:val="856"/>
        </w:trPr>
        <w:tc>
          <w:tcPr>
            <w:tcW w:w="1634" w:type="dxa"/>
            <w:tcBorders>
              <w:top w:val="single" w:sz="2" w:space="0" w:color="BEBEBE"/>
            </w:tcBorders>
          </w:tcPr>
          <w:p w14:paraId="5170C260" w14:textId="77777777" w:rsidR="00876814" w:rsidRPr="00EF4EB3" w:rsidRDefault="00876814" w:rsidP="00A27C15">
            <w:pPr>
              <w:pStyle w:val="TableParagraph"/>
              <w:ind w:left="122" w:right="711"/>
              <w:rPr>
                <w:b/>
                <w:color w:val="7030A0"/>
                <w:sz w:val="20"/>
              </w:rPr>
            </w:pPr>
            <w:r w:rsidRPr="00EF4EB3">
              <w:rPr>
                <w:b/>
                <w:color w:val="7030A0"/>
                <w:sz w:val="20"/>
              </w:rPr>
              <w:t>Steam</w:t>
            </w:r>
            <w:r w:rsidRPr="00EF4EB3">
              <w:rPr>
                <w:b/>
                <w:color w:val="7030A0"/>
                <w:spacing w:val="1"/>
                <w:sz w:val="20"/>
              </w:rPr>
              <w:t xml:space="preserve"> </w:t>
            </w:r>
            <w:r w:rsidRPr="00EF4EB3">
              <w:rPr>
                <w:b/>
                <w:color w:val="7030A0"/>
                <w:spacing w:val="-1"/>
                <w:sz w:val="20"/>
              </w:rPr>
              <w:t>turbines</w:t>
            </w:r>
          </w:p>
        </w:tc>
        <w:tc>
          <w:tcPr>
            <w:tcW w:w="2242" w:type="dxa"/>
            <w:tcBorders>
              <w:top w:val="single" w:sz="2" w:space="0" w:color="BEBEBE"/>
              <w:bottom w:val="single" w:sz="2" w:space="0" w:color="BEBEBE"/>
            </w:tcBorders>
          </w:tcPr>
          <w:p w14:paraId="6DDDC433" w14:textId="77777777" w:rsidR="00876814" w:rsidRPr="00DB1E28" w:rsidRDefault="00876814" w:rsidP="00A27C15">
            <w:pPr>
              <w:pStyle w:val="TableParagraph"/>
              <w:ind w:left="108"/>
              <w:rPr>
                <w:sz w:val="20"/>
              </w:rPr>
            </w:pPr>
            <w:r w:rsidRPr="00DB1E28">
              <w:rPr>
                <w:sz w:val="20"/>
              </w:rPr>
              <w:t>BS</w:t>
            </w:r>
            <w:r w:rsidRPr="00DB1E28">
              <w:rPr>
                <w:spacing w:val="-2"/>
                <w:sz w:val="20"/>
              </w:rPr>
              <w:t xml:space="preserve"> </w:t>
            </w:r>
            <w:r w:rsidRPr="00DB1E28">
              <w:rPr>
                <w:sz w:val="20"/>
              </w:rPr>
              <w:t>EN 60953–2:1996</w:t>
            </w:r>
          </w:p>
        </w:tc>
        <w:tc>
          <w:tcPr>
            <w:tcW w:w="2979" w:type="dxa"/>
            <w:tcBorders>
              <w:top w:val="single" w:sz="2" w:space="0" w:color="BEBEBE"/>
              <w:bottom w:val="single" w:sz="2" w:space="0" w:color="BEBEBE"/>
            </w:tcBorders>
          </w:tcPr>
          <w:p w14:paraId="6FBCC4DF" w14:textId="77777777" w:rsidR="00876814" w:rsidRPr="00DB1E28" w:rsidRDefault="00876814" w:rsidP="00A27C15">
            <w:pPr>
              <w:pStyle w:val="TableParagraph"/>
              <w:ind w:left="190" w:right="563"/>
              <w:rPr>
                <w:i/>
                <w:sz w:val="20"/>
              </w:rPr>
            </w:pPr>
            <w:r w:rsidRPr="00DB1E28">
              <w:rPr>
                <w:i/>
                <w:sz w:val="20"/>
              </w:rPr>
              <w:t>Rules for steam turbine</w:t>
            </w:r>
            <w:r w:rsidRPr="00DB1E28">
              <w:rPr>
                <w:i/>
                <w:spacing w:val="1"/>
                <w:sz w:val="20"/>
              </w:rPr>
              <w:t xml:space="preserve"> </w:t>
            </w:r>
            <w:r w:rsidRPr="00DB1E28">
              <w:rPr>
                <w:i/>
                <w:sz w:val="20"/>
              </w:rPr>
              <w:t>thermal</w:t>
            </w:r>
            <w:r w:rsidRPr="00DB1E28">
              <w:rPr>
                <w:i/>
                <w:spacing w:val="-10"/>
                <w:sz w:val="20"/>
              </w:rPr>
              <w:t xml:space="preserve"> </w:t>
            </w:r>
            <w:r w:rsidRPr="00DB1E28">
              <w:rPr>
                <w:i/>
                <w:sz w:val="20"/>
              </w:rPr>
              <w:t>acceptance</w:t>
            </w:r>
            <w:r w:rsidRPr="00DB1E28">
              <w:rPr>
                <w:i/>
                <w:spacing w:val="-8"/>
                <w:sz w:val="20"/>
              </w:rPr>
              <w:t xml:space="preserve"> </w:t>
            </w:r>
            <w:r w:rsidRPr="00DB1E28">
              <w:rPr>
                <w:i/>
                <w:sz w:val="20"/>
              </w:rPr>
              <w:t>tests</w:t>
            </w:r>
          </w:p>
        </w:tc>
        <w:tc>
          <w:tcPr>
            <w:tcW w:w="884" w:type="dxa"/>
            <w:tcBorders>
              <w:top w:val="single" w:sz="2" w:space="0" w:color="BEBEBE"/>
              <w:bottom w:val="single" w:sz="2" w:space="0" w:color="BEBEBE"/>
            </w:tcBorders>
          </w:tcPr>
          <w:p w14:paraId="37D99207" w14:textId="77777777" w:rsidR="00876814" w:rsidRPr="00DB1E28" w:rsidRDefault="00876814" w:rsidP="00A27C15">
            <w:pPr>
              <w:pStyle w:val="TableParagraph"/>
              <w:ind w:left="2"/>
              <w:jc w:val="center"/>
              <w:rPr>
                <w:sz w:val="20"/>
              </w:rPr>
            </w:pPr>
            <w:r w:rsidRPr="00DB1E28">
              <w:rPr>
                <w:w w:val="99"/>
                <w:sz w:val="20"/>
              </w:rPr>
              <w:t>•</w:t>
            </w:r>
          </w:p>
        </w:tc>
        <w:tc>
          <w:tcPr>
            <w:tcW w:w="718" w:type="dxa"/>
            <w:tcBorders>
              <w:top w:val="single" w:sz="2" w:space="0" w:color="BEBEBE"/>
              <w:bottom w:val="single" w:sz="2" w:space="0" w:color="BEBEBE"/>
            </w:tcBorders>
          </w:tcPr>
          <w:p w14:paraId="30C3E97D" w14:textId="77777777" w:rsidR="00876814" w:rsidRPr="00DB1E28" w:rsidRDefault="00876814" w:rsidP="00A27C15">
            <w:pPr>
              <w:pStyle w:val="TableParagraph"/>
              <w:spacing w:before="0"/>
              <w:jc w:val="center"/>
              <w:rPr>
                <w:sz w:val="18"/>
              </w:rPr>
            </w:pPr>
          </w:p>
        </w:tc>
        <w:tc>
          <w:tcPr>
            <w:tcW w:w="587" w:type="dxa"/>
            <w:tcBorders>
              <w:top w:val="single" w:sz="2" w:space="0" w:color="BEBEBE"/>
              <w:bottom w:val="single" w:sz="2" w:space="0" w:color="BEBEBE"/>
            </w:tcBorders>
          </w:tcPr>
          <w:p w14:paraId="66E13D2B" w14:textId="77777777" w:rsidR="00876814" w:rsidRPr="00DB1E28" w:rsidRDefault="00876814" w:rsidP="00A27C15">
            <w:pPr>
              <w:pStyle w:val="TableParagraph"/>
              <w:spacing w:before="0"/>
              <w:jc w:val="center"/>
              <w:rPr>
                <w:sz w:val="18"/>
              </w:rPr>
            </w:pPr>
          </w:p>
        </w:tc>
      </w:tr>
      <w:tr w:rsidR="00876814" w:rsidRPr="00DB1E28" w14:paraId="613D68CA" w14:textId="77777777" w:rsidTr="00A27C15">
        <w:trPr>
          <w:trHeight w:val="1315"/>
        </w:trPr>
        <w:tc>
          <w:tcPr>
            <w:tcW w:w="1634" w:type="dxa"/>
            <w:tcBorders>
              <w:bottom w:val="single" w:sz="2" w:space="0" w:color="BEBEBE"/>
            </w:tcBorders>
          </w:tcPr>
          <w:p w14:paraId="6726AADC" w14:textId="77777777" w:rsidR="00876814" w:rsidRPr="00EF4EB3" w:rsidRDefault="00876814" w:rsidP="00A27C15">
            <w:pPr>
              <w:pStyle w:val="TableParagraph"/>
              <w:spacing w:before="0"/>
              <w:rPr>
                <w:color w:val="7030A0"/>
                <w:sz w:val="18"/>
              </w:rPr>
            </w:pPr>
          </w:p>
        </w:tc>
        <w:tc>
          <w:tcPr>
            <w:tcW w:w="2242" w:type="dxa"/>
            <w:tcBorders>
              <w:top w:val="single" w:sz="2" w:space="0" w:color="BEBEBE"/>
              <w:bottom w:val="single" w:sz="2" w:space="0" w:color="BEBEBE"/>
            </w:tcBorders>
          </w:tcPr>
          <w:p w14:paraId="517596C2" w14:textId="77777777" w:rsidR="00876814" w:rsidRPr="00DB1E28" w:rsidRDefault="00876814" w:rsidP="00A27C15">
            <w:pPr>
              <w:pStyle w:val="TableParagraph"/>
              <w:ind w:left="108"/>
              <w:rPr>
                <w:sz w:val="20"/>
              </w:rPr>
            </w:pPr>
            <w:r w:rsidRPr="00DB1E28">
              <w:rPr>
                <w:sz w:val="20"/>
              </w:rPr>
              <w:t>API</w:t>
            </w:r>
            <w:r w:rsidRPr="00DB1E28">
              <w:rPr>
                <w:spacing w:val="-1"/>
                <w:sz w:val="20"/>
              </w:rPr>
              <w:t xml:space="preserve"> </w:t>
            </w:r>
            <w:r w:rsidRPr="00DB1E28">
              <w:rPr>
                <w:sz w:val="20"/>
              </w:rPr>
              <w:t>612</w:t>
            </w:r>
            <w:r w:rsidRPr="00DB1E28">
              <w:rPr>
                <w:spacing w:val="-3"/>
                <w:sz w:val="20"/>
              </w:rPr>
              <w:t xml:space="preserve"> </w:t>
            </w:r>
            <w:r w:rsidRPr="00DB1E28">
              <w:rPr>
                <w:sz w:val="20"/>
              </w:rPr>
              <w:t>(2014)</w:t>
            </w:r>
          </w:p>
        </w:tc>
        <w:tc>
          <w:tcPr>
            <w:tcW w:w="2979" w:type="dxa"/>
            <w:tcBorders>
              <w:top w:val="single" w:sz="2" w:space="0" w:color="BEBEBE"/>
              <w:bottom w:val="single" w:sz="2" w:space="0" w:color="BEBEBE"/>
            </w:tcBorders>
          </w:tcPr>
          <w:p w14:paraId="27256C57" w14:textId="77777777" w:rsidR="00876814" w:rsidRPr="00DB1E28" w:rsidRDefault="00876814" w:rsidP="00A27C15">
            <w:pPr>
              <w:pStyle w:val="TableParagraph"/>
              <w:ind w:left="190" w:right="89"/>
              <w:rPr>
                <w:i/>
                <w:sz w:val="20"/>
              </w:rPr>
            </w:pPr>
            <w:r w:rsidRPr="00DB1E28">
              <w:rPr>
                <w:i/>
                <w:sz w:val="20"/>
              </w:rPr>
              <w:t>Petroleum, petrochemical and</w:t>
            </w:r>
            <w:r w:rsidRPr="00DB1E28">
              <w:rPr>
                <w:i/>
                <w:spacing w:val="-53"/>
                <w:sz w:val="20"/>
              </w:rPr>
              <w:t xml:space="preserve"> </w:t>
            </w:r>
            <w:r w:rsidRPr="00DB1E28">
              <w:rPr>
                <w:i/>
                <w:sz w:val="20"/>
              </w:rPr>
              <w:t>natural gas industries—Steam</w:t>
            </w:r>
            <w:r w:rsidRPr="00DB1E28">
              <w:rPr>
                <w:i/>
                <w:spacing w:val="-54"/>
                <w:sz w:val="20"/>
              </w:rPr>
              <w:t xml:space="preserve"> </w:t>
            </w:r>
            <w:r w:rsidRPr="00DB1E28">
              <w:rPr>
                <w:i/>
                <w:sz w:val="20"/>
              </w:rPr>
              <w:t>turbines—Special purpose</w:t>
            </w:r>
            <w:r w:rsidRPr="00DB1E28">
              <w:rPr>
                <w:i/>
                <w:spacing w:val="1"/>
                <w:sz w:val="20"/>
              </w:rPr>
              <w:t xml:space="preserve"> </w:t>
            </w:r>
            <w:r w:rsidRPr="00DB1E28">
              <w:rPr>
                <w:i/>
                <w:sz w:val="20"/>
              </w:rPr>
              <w:t>applications</w:t>
            </w:r>
          </w:p>
        </w:tc>
        <w:tc>
          <w:tcPr>
            <w:tcW w:w="884" w:type="dxa"/>
            <w:tcBorders>
              <w:top w:val="single" w:sz="2" w:space="0" w:color="BEBEBE"/>
              <w:bottom w:val="single" w:sz="2" w:space="0" w:color="BEBEBE"/>
            </w:tcBorders>
          </w:tcPr>
          <w:p w14:paraId="61BA139B" w14:textId="77777777" w:rsidR="00876814" w:rsidRPr="00DB1E28" w:rsidRDefault="00876814" w:rsidP="00A27C15">
            <w:pPr>
              <w:pStyle w:val="TableParagraph"/>
              <w:ind w:left="2"/>
              <w:jc w:val="center"/>
              <w:rPr>
                <w:sz w:val="20"/>
              </w:rPr>
            </w:pPr>
            <w:r w:rsidRPr="00DB1E28">
              <w:rPr>
                <w:w w:val="99"/>
                <w:sz w:val="20"/>
              </w:rPr>
              <w:t>•</w:t>
            </w:r>
          </w:p>
        </w:tc>
        <w:tc>
          <w:tcPr>
            <w:tcW w:w="718" w:type="dxa"/>
            <w:tcBorders>
              <w:top w:val="single" w:sz="2" w:space="0" w:color="BEBEBE"/>
              <w:bottom w:val="single" w:sz="2" w:space="0" w:color="BEBEBE"/>
            </w:tcBorders>
          </w:tcPr>
          <w:p w14:paraId="3A8EFE85" w14:textId="77777777" w:rsidR="00876814" w:rsidRPr="00DB1E28" w:rsidRDefault="00876814" w:rsidP="00A27C15">
            <w:pPr>
              <w:pStyle w:val="TableParagraph"/>
              <w:spacing w:before="0"/>
              <w:jc w:val="center"/>
              <w:rPr>
                <w:sz w:val="18"/>
              </w:rPr>
            </w:pPr>
          </w:p>
        </w:tc>
        <w:tc>
          <w:tcPr>
            <w:tcW w:w="587" w:type="dxa"/>
            <w:tcBorders>
              <w:top w:val="single" w:sz="2" w:space="0" w:color="BEBEBE"/>
              <w:bottom w:val="single" w:sz="2" w:space="0" w:color="BEBEBE"/>
            </w:tcBorders>
          </w:tcPr>
          <w:p w14:paraId="1AC70CA9" w14:textId="77777777" w:rsidR="00876814" w:rsidRPr="00DB1E28" w:rsidRDefault="00876814" w:rsidP="00A27C15">
            <w:pPr>
              <w:pStyle w:val="TableParagraph"/>
              <w:spacing w:before="0"/>
              <w:jc w:val="center"/>
              <w:rPr>
                <w:sz w:val="18"/>
              </w:rPr>
            </w:pPr>
          </w:p>
        </w:tc>
      </w:tr>
      <w:tr w:rsidR="00876814" w:rsidRPr="00DB1E28" w14:paraId="15D5577F" w14:textId="77777777" w:rsidTr="00A27C15">
        <w:trPr>
          <w:trHeight w:val="1317"/>
        </w:trPr>
        <w:tc>
          <w:tcPr>
            <w:tcW w:w="1634" w:type="dxa"/>
            <w:tcBorders>
              <w:top w:val="single" w:sz="2" w:space="0" w:color="BEBEBE"/>
              <w:bottom w:val="single" w:sz="2" w:space="0" w:color="BEBEBE"/>
            </w:tcBorders>
          </w:tcPr>
          <w:p w14:paraId="0BE9EC78" w14:textId="77777777" w:rsidR="00876814" w:rsidRPr="00EF4EB3" w:rsidRDefault="00876814" w:rsidP="00A27C15">
            <w:pPr>
              <w:pStyle w:val="TableParagraph"/>
              <w:ind w:left="122"/>
              <w:rPr>
                <w:b/>
                <w:color w:val="7030A0"/>
                <w:sz w:val="20"/>
              </w:rPr>
            </w:pPr>
            <w:r w:rsidRPr="00EF4EB3">
              <w:rPr>
                <w:b/>
                <w:color w:val="7030A0"/>
                <w:sz w:val="20"/>
              </w:rPr>
              <w:t>Ventilation</w:t>
            </w:r>
          </w:p>
        </w:tc>
        <w:tc>
          <w:tcPr>
            <w:tcW w:w="2242" w:type="dxa"/>
            <w:tcBorders>
              <w:top w:val="single" w:sz="2" w:space="0" w:color="BEBEBE"/>
              <w:bottom w:val="single" w:sz="2" w:space="0" w:color="BEBEBE"/>
            </w:tcBorders>
          </w:tcPr>
          <w:p w14:paraId="28217E54" w14:textId="77777777" w:rsidR="00876814" w:rsidRPr="00DB1E28" w:rsidRDefault="00876814" w:rsidP="00A27C15">
            <w:pPr>
              <w:pStyle w:val="TableParagraph"/>
              <w:ind w:left="108"/>
              <w:rPr>
                <w:sz w:val="20"/>
              </w:rPr>
            </w:pPr>
            <w:r w:rsidRPr="00DB1E28">
              <w:rPr>
                <w:sz w:val="20"/>
              </w:rPr>
              <w:t>AS</w:t>
            </w:r>
            <w:r w:rsidRPr="00DB1E28">
              <w:rPr>
                <w:spacing w:val="-2"/>
                <w:sz w:val="20"/>
              </w:rPr>
              <w:t xml:space="preserve"> </w:t>
            </w:r>
            <w:r w:rsidRPr="00DB1E28">
              <w:rPr>
                <w:sz w:val="20"/>
              </w:rPr>
              <w:t>1668.2–2012</w:t>
            </w:r>
          </w:p>
        </w:tc>
        <w:tc>
          <w:tcPr>
            <w:tcW w:w="2979" w:type="dxa"/>
            <w:tcBorders>
              <w:top w:val="single" w:sz="2" w:space="0" w:color="BEBEBE"/>
              <w:bottom w:val="single" w:sz="2" w:space="0" w:color="BEBEBE"/>
            </w:tcBorders>
          </w:tcPr>
          <w:p w14:paraId="27F821FA" w14:textId="77777777" w:rsidR="00876814" w:rsidRPr="00DB1E28" w:rsidRDefault="00876814" w:rsidP="00A27C15">
            <w:pPr>
              <w:pStyle w:val="TableParagraph"/>
              <w:ind w:left="190" w:right="220"/>
              <w:rPr>
                <w:i/>
                <w:sz w:val="20"/>
              </w:rPr>
            </w:pPr>
            <w:r w:rsidRPr="00DB1E28">
              <w:rPr>
                <w:i/>
                <w:sz w:val="20"/>
              </w:rPr>
              <w:t>The</w:t>
            </w:r>
            <w:r w:rsidRPr="00DB1E28">
              <w:rPr>
                <w:i/>
                <w:spacing w:val="-6"/>
                <w:sz w:val="20"/>
              </w:rPr>
              <w:t xml:space="preserve"> </w:t>
            </w:r>
            <w:r w:rsidRPr="00DB1E28">
              <w:rPr>
                <w:i/>
                <w:sz w:val="20"/>
              </w:rPr>
              <w:t>use</w:t>
            </w:r>
            <w:r w:rsidRPr="00DB1E28">
              <w:rPr>
                <w:i/>
                <w:spacing w:val="-3"/>
                <w:sz w:val="20"/>
              </w:rPr>
              <w:t xml:space="preserve"> </w:t>
            </w:r>
            <w:r w:rsidRPr="00DB1E28">
              <w:rPr>
                <w:i/>
                <w:sz w:val="20"/>
              </w:rPr>
              <w:t>of</w:t>
            </w:r>
            <w:r w:rsidRPr="00DB1E28">
              <w:rPr>
                <w:i/>
                <w:spacing w:val="-6"/>
                <w:sz w:val="20"/>
              </w:rPr>
              <w:t xml:space="preserve"> </w:t>
            </w:r>
            <w:r w:rsidRPr="00DB1E28">
              <w:rPr>
                <w:i/>
                <w:sz w:val="20"/>
              </w:rPr>
              <w:t>ventilation</w:t>
            </w:r>
            <w:r w:rsidRPr="00DB1E28">
              <w:rPr>
                <w:i/>
                <w:spacing w:val="-3"/>
                <w:sz w:val="20"/>
              </w:rPr>
              <w:t xml:space="preserve"> </w:t>
            </w:r>
            <w:r w:rsidRPr="00DB1E28">
              <w:rPr>
                <w:i/>
                <w:sz w:val="20"/>
              </w:rPr>
              <w:t>and</w:t>
            </w:r>
            <w:r w:rsidRPr="00DB1E28">
              <w:rPr>
                <w:i/>
                <w:spacing w:val="-2"/>
                <w:sz w:val="20"/>
              </w:rPr>
              <w:t xml:space="preserve"> </w:t>
            </w:r>
            <w:r w:rsidRPr="00DB1E28">
              <w:rPr>
                <w:i/>
                <w:sz w:val="20"/>
              </w:rPr>
              <w:t>air</w:t>
            </w:r>
            <w:r w:rsidRPr="00DB1E28">
              <w:rPr>
                <w:i/>
                <w:spacing w:val="-53"/>
                <w:sz w:val="20"/>
              </w:rPr>
              <w:t xml:space="preserve"> </w:t>
            </w:r>
            <w:r w:rsidRPr="00DB1E28">
              <w:rPr>
                <w:i/>
                <w:sz w:val="20"/>
              </w:rPr>
              <w:t>conditioning in buildings—</w:t>
            </w:r>
            <w:r w:rsidRPr="00DB1E28">
              <w:rPr>
                <w:i/>
                <w:spacing w:val="1"/>
                <w:sz w:val="20"/>
              </w:rPr>
              <w:t xml:space="preserve"> </w:t>
            </w:r>
            <w:r w:rsidRPr="00DB1E28">
              <w:rPr>
                <w:i/>
                <w:sz w:val="20"/>
              </w:rPr>
              <w:t>Mechanical ventilation in</w:t>
            </w:r>
            <w:r w:rsidRPr="00DB1E28">
              <w:rPr>
                <w:i/>
                <w:spacing w:val="1"/>
                <w:sz w:val="20"/>
              </w:rPr>
              <w:t xml:space="preserve"> </w:t>
            </w:r>
            <w:r w:rsidRPr="00DB1E28">
              <w:rPr>
                <w:i/>
                <w:sz w:val="20"/>
              </w:rPr>
              <w:t>buildings</w:t>
            </w:r>
          </w:p>
        </w:tc>
        <w:tc>
          <w:tcPr>
            <w:tcW w:w="884" w:type="dxa"/>
            <w:tcBorders>
              <w:top w:val="single" w:sz="2" w:space="0" w:color="BEBEBE"/>
              <w:bottom w:val="single" w:sz="2" w:space="0" w:color="BEBEBE"/>
            </w:tcBorders>
          </w:tcPr>
          <w:p w14:paraId="753C35E7" w14:textId="77777777" w:rsidR="00876814" w:rsidRPr="00DB1E28" w:rsidRDefault="00876814" w:rsidP="00A27C15">
            <w:pPr>
              <w:pStyle w:val="TableParagraph"/>
              <w:ind w:left="2"/>
              <w:jc w:val="center"/>
              <w:rPr>
                <w:sz w:val="20"/>
              </w:rPr>
            </w:pPr>
            <w:r w:rsidRPr="00DB1E28">
              <w:rPr>
                <w:w w:val="99"/>
                <w:sz w:val="20"/>
              </w:rPr>
              <w:t>•</w:t>
            </w:r>
          </w:p>
        </w:tc>
        <w:tc>
          <w:tcPr>
            <w:tcW w:w="718" w:type="dxa"/>
            <w:tcBorders>
              <w:top w:val="single" w:sz="2" w:space="0" w:color="BEBEBE"/>
              <w:bottom w:val="single" w:sz="2" w:space="0" w:color="BEBEBE"/>
            </w:tcBorders>
          </w:tcPr>
          <w:p w14:paraId="21ECE711" w14:textId="77777777" w:rsidR="00876814" w:rsidRPr="00DB1E28" w:rsidRDefault="00876814" w:rsidP="00A27C15">
            <w:pPr>
              <w:pStyle w:val="TableParagraph"/>
              <w:ind w:left="4"/>
              <w:jc w:val="center"/>
              <w:rPr>
                <w:sz w:val="20"/>
              </w:rPr>
            </w:pPr>
            <w:r w:rsidRPr="00DB1E28">
              <w:rPr>
                <w:w w:val="99"/>
                <w:sz w:val="20"/>
              </w:rPr>
              <w:t>•</w:t>
            </w:r>
          </w:p>
        </w:tc>
        <w:tc>
          <w:tcPr>
            <w:tcW w:w="587" w:type="dxa"/>
            <w:tcBorders>
              <w:top w:val="single" w:sz="2" w:space="0" w:color="BEBEBE"/>
              <w:bottom w:val="single" w:sz="2" w:space="0" w:color="BEBEBE"/>
            </w:tcBorders>
          </w:tcPr>
          <w:p w14:paraId="18692C4D" w14:textId="77777777" w:rsidR="00876814" w:rsidRPr="00DB1E28" w:rsidRDefault="00876814" w:rsidP="00A27C15">
            <w:pPr>
              <w:pStyle w:val="TableParagraph"/>
              <w:jc w:val="center"/>
              <w:rPr>
                <w:sz w:val="20"/>
              </w:rPr>
            </w:pPr>
            <w:r w:rsidRPr="00DB1E28">
              <w:rPr>
                <w:w w:val="99"/>
                <w:sz w:val="20"/>
              </w:rPr>
              <w:t>•</w:t>
            </w:r>
          </w:p>
        </w:tc>
      </w:tr>
      <w:tr w:rsidR="00876814" w:rsidRPr="00DB1E28" w14:paraId="29363F01" w14:textId="77777777" w:rsidTr="00A27C15">
        <w:trPr>
          <w:trHeight w:val="1084"/>
        </w:trPr>
        <w:tc>
          <w:tcPr>
            <w:tcW w:w="1634" w:type="dxa"/>
            <w:tcBorders>
              <w:top w:val="single" w:sz="2" w:space="0" w:color="BEBEBE"/>
            </w:tcBorders>
          </w:tcPr>
          <w:p w14:paraId="348A6E97" w14:textId="77777777" w:rsidR="00876814" w:rsidRPr="00EF4EB3" w:rsidRDefault="00876814" w:rsidP="00A27C15">
            <w:pPr>
              <w:pStyle w:val="TableParagraph"/>
              <w:spacing w:before="165"/>
              <w:ind w:left="122" w:right="172"/>
              <w:rPr>
                <w:b/>
                <w:color w:val="7030A0"/>
                <w:sz w:val="20"/>
              </w:rPr>
            </w:pPr>
            <w:r w:rsidRPr="00EF4EB3">
              <w:rPr>
                <w:b/>
                <w:color w:val="7030A0"/>
                <w:sz w:val="20"/>
              </w:rPr>
              <w:t>Work</w:t>
            </w:r>
            <w:r w:rsidRPr="00EF4EB3">
              <w:rPr>
                <w:b/>
                <w:color w:val="7030A0"/>
                <w:spacing w:val="-14"/>
                <w:sz w:val="20"/>
              </w:rPr>
              <w:t xml:space="preserve"> </w:t>
            </w:r>
            <w:r w:rsidRPr="00EF4EB3">
              <w:rPr>
                <w:b/>
                <w:color w:val="7030A0"/>
                <w:sz w:val="20"/>
              </w:rPr>
              <w:t>boxes</w:t>
            </w:r>
            <w:r w:rsidRPr="00EF4EB3">
              <w:rPr>
                <w:i/>
                <w:color w:val="7030A0"/>
                <w:sz w:val="20"/>
              </w:rPr>
              <w:t>—</w:t>
            </w:r>
            <w:r w:rsidRPr="00EF4EB3">
              <w:rPr>
                <w:i/>
                <w:color w:val="7030A0"/>
                <w:spacing w:val="-53"/>
                <w:sz w:val="20"/>
              </w:rPr>
              <w:t xml:space="preserve"> </w:t>
            </w:r>
            <w:r w:rsidRPr="00EF4EB3">
              <w:rPr>
                <w:b/>
                <w:color w:val="7030A0"/>
                <w:sz w:val="20"/>
              </w:rPr>
              <w:t>crane</w:t>
            </w:r>
            <w:r w:rsidRPr="00EF4EB3">
              <w:rPr>
                <w:b/>
                <w:color w:val="7030A0"/>
                <w:spacing w:val="1"/>
                <w:sz w:val="20"/>
              </w:rPr>
              <w:t xml:space="preserve"> </w:t>
            </w:r>
            <w:r w:rsidRPr="00EF4EB3">
              <w:rPr>
                <w:b/>
                <w:color w:val="7030A0"/>
                <w:sz w:val="20"/>
              </w:rPr>
              <w:t>lifted</w:t>
            </w:r>
          </w:p>
        </w:tc>
        <w:tc>
          <w:tcPr>
            <w:tcW w:w="2242" w:type="dxa"/>
            <w:tcBorders>
              <w:top w:val="single" w:sz="2" w:space="0" w:color="BEBEBE"/>
              <w:bottom w:val="single" w:sz="2" w:space="0" w:color="BEBEBE"/>
            </w:tcBorders>
          </w:tcPr>
          <w:p w14:paraId="3DC16D53" w14:textId="77777777" w:rsidR="00876814" w:rsidRPr="00DB1E28" w:rsidRDefault="00876814" w:rsidP="00A27C15">
            <w:pPr>
              <w:pStyle w:val="TableParagraph"/>
              <w:ind w:left="108"/>
              <w:rPr>
                <w:sz w:val="20"/>
              </w:rPr>
            </w:pPr>
            <w:r w:rsidRPr="00DB1E28">
              <w:rPr>
                <w:sz w:val="20"/>
              </w:rPr>
              <w:t>AS</w:t>
            </w:r>
            <w:r w:rsidRPr="00DB1E28">
              <w:rPr>
                <w:spacing w:val="-3"/>
                <w:sz w:val="20"/>
              </w:rPr>
              <w:t xml:space="preserve"> </w:t>
            </w:r>
            <w:r w:rsidRPr="00DB1E28">
              <w:rPr>
                <w:sz w:val="20"/>
              </w:rPr>
              <w:t>1418.17–1996</w:t>
            </w:r>
          </w:p>
        </w:tc>
        <w:tc>
          <w:tcPr>
            <w:tcW w:w="2979" w:type="dxa"/>
            <w:tcBorders>
              <w:top w:val="single" w:sz="2" w:space="0" w:color="BEBEBE"/>
              <w:bottom w:val="single" w:sz="2" w:space="0" w:color="BEBEBE"/>
            </w:tcBorders>
          </w:tcPr>
          <w:p w14:paraId="408BD428" w14:textId="77777777" w:rsidR="00876814" w:rsidRPr="00DB1E28" w:rsidRDefault="00876814" w:rsidP="00A27C15">
            <w:pPr>
              <w:pStyle w:val="TableParagraph"/>
              <w:spacing w:before="165"/>
              <w:ind w:left="190" w:right="255"/>
              <w:rPr>
                <w:i/>
                <w:sz w:val="20"/>
              </w:rPr>
            </w:pPr>
            <w:r w:rsidRPr="00DB1E28">
              <w:rPr>
                <w:i/>
                <w:sz w:val="20"/>
              </w:rPr>
              <w:t>Cranes</w:t>
            </w:r>
            <w:r w:rsidRPr="00DB1E28">
              <w:rPr>
                <w:i/>
                <w:spacing w:val="-3"/>
                <w:sz w:val="20"/>
              </w:rPr>
              <w:t xml:space="preserve"> </w:t>
            </w:r>
            <w:r w:rsidRPr="00DB1E28">
              <w:rPr>
                <w:i/>
                <w:sz w:val="20"/>
              </w:rPr>
              <w:t>(including</w:t>
            </w:r>
            <w:r w:rsidRPr="00DB1E28">
              <w:rPr>
                <w:i/>
                <w:spacing w:val="-4"/>
                <w:sz w:val="20"/>
              </w:rPr>
              <w:t xml:space="preserve"> </w:t>
            </w:r>
            <w:r w:rsidRPr="00DB1E28">
              <w:rPr>
                <w:i/>
                <w:sz w:val="20"/>
              </w:rPr>
              <w:t>hoists</w:t>
            </w:r>
            <w:r w:rsidRPr="00DB1E28">
              <w:rPr>
                <w:i/>
                <w:spacing w:val="-3"/>
                <w:sz w:val="20"/>
              </w:rPr>
              <w:t xml:space="preserve"> </w:t>
            </w:r>
            <w:r w:rsidRPr="00DB1E28">
              <w:rPr>
                <w:i/>
                <w:sz w:val="20"/>
              </w:rPr>
              <w:t>and</w:t>
            </w:r>
            <w:r w:rsidRPr="00DB1E28">
              <w:rPr>
                <w:i/>
                <w:spacing w:val="-52"/>
                <w:sz w:val="20"/>
              </w:rPr>
              <w:t xml:space="preserve"> </w:t>
            </w:r>
            <w:r w:rsidRPr="00DB1E28">
              <w:rPr>
                <w:i/>
                <w:sz w:val="20"/>
              </w:rPr>
              <w:t>winches)—Design and</w:t>
            </w:r>
            <w:r w:rsidRPr="00DB1E28">
              <w:rPr>
                <w:i/>
                <w:spacing w:val="1"/>
                <w:sz w:val="20"/>
              </w:rPr>
              <w:t xml:space="preserve"> </w:t>
            </w:r>
            <w:r w:rsidRPr="00DB1E28">
              <w:rPr>
                <w:i/>
                <w:sz w:val="20"/>
              </w:rPr>
              <w:t>construction</w:t>
            </w:r>
            <w:r w:rsidRPr="00DB1E28">
              <w:rPr>
                <w:i/>
                <w:spacing w:val="-1"/>
                <w:sz w:val="20"/>
              </w:rPr>
              <w:t xml:space="preserve"> </w:t>
            </w:r>
            <w:r w:rsidRPr="00DB1E28">
              <w:rPr>
                <w:i/>
                <w:sz w:val="20"/>
              </w:rPr>
              <w:t>of</w:t>
            </w:r>
            <w:r w:rsidRPr="00DB1E28">
              <w:rPr>
                <w:i/>
                <w:spacing w:val="-2"/>
                <w:sz w:val="20"/>
              </w:rPr>
              <w:t xml:space="preserve"> </w:t>
            </w:r>
            <w:r w:rsidRPr="00DB1E28">
              <w:rPr>
                <w:i/>
                <w:sz w:val="20"/>
              </w:rPr>
              <w:t>workboxes</w:t>
            </w:r>
          </w:p>
        </w:tc>
        <w:tc>
          <w:tcPr>
            <w:tcW w:w="884" w:type="dxa"/>
            <w:tcBorders>
              <w:top w:val="single" w:sz="2" w:space="0" w:color="BEBEBE"/>
              <w:bottom w:val="single" w:sz="2" w:space="0" w:color="BEBEBE"/>
            </w:tcBorders>
          </w:tcPr>
          <w:p w14:paraId="4F56D58D" w14:textId="77777777" w:rsidR="00876814" w:rsidRPr="00DB1E28" w:rsidRDefault="00876814" w:rsidP="00A27C15">
            <w:pPr>
              <w:pStyle w:val="TableParagraph"/>
              <w:ind w:left="2"/>
              <w:jc w:val="center"/>
              <w:rPr>
                <w:sz w:val="20"/>
              </w:rPr>
            </w:pPr>
            <w:r w:rsidRPr="00DB1E28">
              <w:rPr>
                <w:w w:val="99"/>
                <w:sz w:val="20"/>
              </w:rPr>
              <w:t>•</w:t>
            </w:r>
          </w:p>
        </w:tc>
        <w:tc>
          <w:tcPr>
            <w:tcW w:w="718" w:type="dxa"/>
            <w:tcBorders>
              <w:top w:val="single" w:sz="2" w:space="0" w:color="BEBEBE"/>
              <w:bottom w:val="single" w:sz="2" w:space="0" w:color="BEBEBE"/>
            </w:tcBorders>
          </w:tcPr>
          <w:p w14:paraId="514B65F4" w14:textId="77777777" w:rsidR="00876814" w:rsidRPr="00DB1E28" w:rsidRDefault="00876814" w:rsidP="00A27C15">
            <w:pPr>
              <w:pStyle w:val="TableParagraph"/>
              <w:ind w:left="4"/>
              <w:jc w:val="center"/>
              <w:rPr>
                <w:sz w:val="20"/>
              </w:rPr>
            </w:pPr>
            <w:r w:rsidRPr="00DB1E28">
              <w:rPr>
                <w:w w:val="99"/>
                <w:sz w:val="20"/>
              </w:rPr>
              <w:t>•</w:t>
            </w:r>
          </w:p>
        </w:tc>
        <w:tc>
          <w:tcPr>
            <w:tcW w:w="587" w:type="dxa"/>
            <w:tcBorders>
              <w:top w:val="single" w:sz="2" w:space="0" w:color="BEBEBE"/>
              <w:bottom w:val="single" w:sz="2" w:space="0" w:color="BEBEBE"/>
            </w:tcBorders>
          </w:tcPr>
          <w:p w14:paraId="5493126A" w14:textId="77777777" w:rsidR="00876814" w:rsidRPr="00DB1E28" w:rsidRDefault="00876814" w:rsidP="00A27C15">
            <w:pPr>
              <w:pStyle w:val="TableParagraph"/>
              <w:spacing w:before="0"/>
              <w:jc w:val="center"/>
              <w:rPr>
                <w:sz w:val="18"/>
              </w:rPr>
            </w:pPr>
          </w:p>
        </w:tc>
      </w:tr>
      <w:tr w:rsidR="00876814" w:rsidRPr="00DB1E28" w14:paraId="1ADFA123" w14:textId="77777777" w:rsidTr="00A27C15">
        <w:trPr>
          <w:trHeight w:val="1087"/>
        </w:trPr>
        <w:tc>
          <w:tcPr>
            <w:tcW w:w="1634" w:type="dxa"/>
          </w:tcPr>
          <w:p w14:paraId="211BE2AE" w14:textId="77777777" w:rsidR="00876814" w:rsidRPr="00DB1E28" w:rsidRDefault="00876814" w:rsidP="00A27C15">
            <w:pPr>
              <w:pStyle w:val="TableParagraph"/>
              <w:spacing w:before="0"/>
              <w:rPr>
                <w:sz w:val="18"/>
              </w:rPr>
            </w:pPr>
          </w:p>
        </w:tc>
        <w:tc>
          <w:tcPr>
            <w:tcW w:w="2242" w:type="dxa"/>
            <w:tcBorders>
              <w:top w:val="single" w:sz="2" w:space="0" w:color="BEBEBE"/>
              <w:bottom w:val="single" w:sz="2" w:space="0" w:color="BEBEBE"/>
            </w:tcBorders>
          </w:tcPr>
          <w:p w14:paraId="45D3F478" w14:textId="77777777" w:rsidR="00876814" w:rsidRPr="00DB1E28" w:rsidRDefault="00876814" w:rsidP="00A27C15">
            <w:pPr>
              <w:pStyle w:val="TableParagraph"/>
              <w:ind w:left="108"/>
              <w:rPr>
                <w:sz w:val="20"/>
              </w:rPr>
            </w:pPr>
            <w:r w:rsidRPr="00DB1E28">
              <w:rPr>
                <w:sz w:val="20"/>
              </w:rPr>
              <w:t>AS</w:t>
            </w:r>
            <w:r w:rsidRPr="00DB1E28">
              <w:rPr>
                <w:spacing w:val="-2"/>
                <w:sz w:val="20"/>
              </w:rPr>
              <w:t xml:space="preserve"> </w:t>
            </w:r>
            <w:r w:rsidRPr="00DB1E28">
              <w:rPr>
                <w:sz w:val="20"/>
              </w:rPr>
              <w:t>2550.1–2002</w:t>
            </w:r>
          </w:p>
        </w:tc>
        <w:tc>
          <w:tcPr>
            <w:tcW w:w="2979" w:type="dxa"/>
            <w:tcBorders>
              <w:top w:val="single" w:sz="2" w:space="0" w:color="BEBEBE"/>
              <w:bottom w:val="single" w:sz="2" w:space="0" w:color="BEBEBE"/>
            </w:tcBorders>
          </w:tcPr>
          <w:p w14:paraId="6F566F77" w14:textId="77777777" w:rsidR="00876814" w:rsidRPr="00DB1E28" w:rsidRDefault="00876814" w:rsidP="00A27C15">
            <w:pPr>
              <w:pStyle w:val="TableParagraph"/>
              <w:ind w:left="190" w:right="123"/>
              <w:rPr>
                <w:i/>
                <w:sz w:val="20"/>
              </w:rPr>
            </w:pPr>
            <w:r w:rsidRPr="00DB1E28">
              <w:rPr>
                <w:i/>
                <w:sz w:val="20"/>
              </w:rPr>
              <w:t>Cranes, hoists and winches—</w:t>
            </w:r>
            <w:r w:rsidRPr="00DB1E28">
              <w:rPr>
                <w:i/>
                <w:spacing w:val="-54"/>
                <w:sz w:val="20"/>
              </w:rPr>
              <w:t xml:space="preserve"> </w:t>
            </w:r>
            <w:r w:rsidRPr="00DB1E28">
              <w:rPr>
                <w:i/>
                <w:sz w:val="20"/>
              </w:rPr>
              <w:t>Safe use—General</w:t>
            </w:r>
            <w:r w:rsidRPr="00DB1E28">
              <w:rPr>
                <w:i/>
                <w:spacing w:val="1"/>
                <w:sz w:val="20"/>
              </w:rPr>
              <w:t xml:space="preserve"> </w:t>
            </w:r>
            <w:r w:rsidRPr="00DB1E28">
              <w:rPr>
                <w:i/>
                <w:sz w:val="20"/>
              </w:rPr>
              <w:t>requirements</w:t>
            </w:r>
          </w:p>
        </w:tc>
        <w:tc>
          <w:tcPr>
            <w:tcW w:w="884" w:type="dxa"/>
            <w:tcBorders>
              <w:top w:val="single" w:sz="2" w:space="0" w:color="BEBEBE"/>
              <w:bottom w:val="single" w:sz="2" w:space="0" w:color="BEBEBE"/>
            </w:tcBorders>
          </w:tcPr>
          <w:p w14:paraId="61FF1A32" w14:textId="77777777" w:rsidR="00876814" w:rsidRPr="00DB1E28" w:rsidRDefault="00876814" w:rsidP="00A27C15">
            <w:pPr>
              <w:pStyle w:val="TableParagraph"/>
              <w:spacing w:before="0"/>
              <w:jc w:val="center"/>
              <w:rPr>
                <w:sz w:val="18"/>
              </w:rPr>
            </w:pPr>
          </w:p>
        </w:tc>
        <w:tc>
          <w:tcPr>
            <w:tcW w:w="718" w:type="dxa"/>
            <w:tcBorders>
              <w:top w:val="single" w:sz="2" w:space="0" w:color="BEBEBE"/>
              <w:bottom w:val="single" w:sz="2" w:space="0" w:color="BEBEBE"/>
            </w:tcBorders>
          </w:tcPr>
          <w:p w14:paraId="129CD4A5" w14:textId="77777777" w:rsidR="00876814" w:rsidRPr="00DB1E28" w:rsidRDefault="00876814" w:rsidP="00A27C15">
            <w:pPr>
              <w:pStyle w:val="TableParagraph"/>
              <w:spacing w:before="0"/>
              <w:jc w:val="center"/>
              <w:rPr>
                <w:sz w:val="18"/>
              </w:rPr>
            </w:pPr>
          </w:p>
        </w:tc>
        <w:tc>
          <w:tcPr>
            <w:tcW w:w="587" w:type="dxa"/>
            <w:tcBorders>
              <w:top w:val="single" w:sz="2" w:space="0" w:color="BEBEBE"/>
              <w:bottom w:val="single" w:sz="2" w:space="0" w:color="BEBEBE"/>
            </w:tcBorders>
          </w:tcPr>
          <w:p w14:paraId="259687AC" w14:textId="77777777" w:rsidR="00876814" w:rsidRPr="00DB1E28" w:rsidRDefault="00876814" w:rsidP="00A27C15">
            <w:pPr>
              <w:pStyle w:val="TableParagraph"/>
              <w:jc w:val="center"/>
              <w:rPr>
                <w:sz w:val="20"/>
              </w:rPr>
            </w:pPr>
            <w:r w:rsidRPr="00DB1E28">
              <w:rPr>
                <w:w w:val="99"/>
                <w:sz w:val="20"/>
              </w:rPr>
              <w:t>•</w:t>
            </w:r>
          </w:p>
        </w:tc>
      </w:tr>
      <w:tr w:rsidR="00876814" w:rsidRPr="00DB1E28" w14:paraId="3C10C752" w14:textId="77777777" w:rsidTr="00A27C15">
        <w:trPr>
          <w:trHeight w:val="855"/>
        </w:trPr>
        <w:tc>
          <w:tcPr>
            <w:tcW w:w="1634" w:type="dxa"/>
          </w:tcPr>
          <w:p w14:paraId="1035726A" w14:textId="77777777" w:rsidR="00876814" w:rsidRPr="00DB1E28" w:rsidRDefault="00876814" w:rsidP="00A27C15">
            <w:pPr>
              <w:pStyle w:val="TableParagraph"/>
              <w:spacing w:before="0"/>
              <w:rPr>
                <w:sz w:val="18"/>
              </w:rPr>
            </w:pPr>
          </w:p>
        </w:tc>
        <w:tc>
          <w:tcPr>
            <w:tcW w:w="2242" w:type="dxa"/>
            <w:tcBorders>
              <w:top w:val="single" w:sz="2" w:space="0" w:color="BEBEBE"/>
            </w:tcBorders>
          </w:tcPr>
          <w:p w14:paraId="6D7316E9" w14:textId="77777777" w:rsidR="00876814" w:rsidRPr="00DB1E28" w:rsidRDefault="00876814" w:rsidP="00A27C15">
            <w:pPr>
              <w:pStyle w:val="TableParagraph"/>
              <w:ind w:left="108"/>
              <w:rPr>
                <w:sz w:val="20"/>
              </w:rPr>
            </w:pPr>
            <w:r w:rsidRPr="00DB1E28">
              <w:rPr>
                <w:sz w:val="20"/>
              </w:rPr>
              <w:t>ISO</w:t>
            </w:r>
            <w:r w:rsidRPr="00DB1E28">
              <w:rPr>
                <w:spacing w:val="-2"/>
                <w:sz w:val="20"/>
              </w:rPr>
              <w:t xml:space="preserve"> </w:t>
            </w:r>
            <w:r w:rsidRPr="00DB1E28">
              <w:rPr>
                <w:sz w:val="20"/>
              </w:rPr>
              <w:t>2374</w:t>
            </w:r>
          </w:p>
        </w:tc>
        <w:tc>
          <w:tcPr>
            <w:tcW w:w="2979" w:type="dxa"/>
            <w:tcBorders>
              <w:top w:val="single" w:sz="2" w:space="0" w:color="BEBEBE"/>
            </w:tcBorders>
          </w:tcPr>
          <w:p w14:paraId="7342D0A4" w14:textId="77777777" w:rsidR="00876814" w:rsidRPr="00DB1E28" w:rsidRDefault="00876814" w:rsidP="00A27C15">
            <w:pPr>
              <w:pStyle w:val="TableParagraph"/>
              <w:ind w:left="190" w:right="227"/>
              <w:rPr>
                <w:i/>
                <w:sz w:val="20"/>
              </w:rPr>
            </w:pPr>
            <w:r w:rsidRPr="00DB1E28">
              <w:rPr>
                <w:i/>
                <w:sz w:val="20"/>
              </w:rPr>
              <w:t>Lifting</w:t>
            </w:r>
            <w:r w:rsidRPr="00DB1E28">
              <w:rPr>
                <w:i/>
                <w:spacing w:val="-8"/>
                <w:sz w:val="20"/>
              </w:rPr>
              <w:t xml:space="preserve"> </w:t>
            </w:r>
            <w:r w:rsidRPr="00DB1E28">
              <w:rPr>
                <w:i/>
                <w:sz w:val="20"/>
              </w:rPr>
              <w:t>appliances—Range</w:t>
            </w:r>
            <w:r w:rsidRPr="00DB1E28">
              <w:rPr>
                <w:i/>
                <w:spacing w:val="-8"/>
                <w:sz w:val="20"/>
              </w:rPr>
              <w:t xml:space="preserve"> </w:t>
            </w:r>
            <w:r w:rsidRPr="00DB1E28">
              <w:rPr>
                <w:i/>
                <w:sz w:val="20"/>
              </w:rPr>
              <w:t>of</w:t>
            </w:r>
            <w:r w:rsidRPr="00DB1E28">
              <w:rPr>
                <w:i/>
                <w:spacing w:val="-52"/>
                <w:sz w:val="20"/>
              </w:rPr>
              <w:t xml:space="preserve"> </w:t>
            </w:r>
            <w:r w:rsidRPr="00DB1E28">
              <w:rPr>
                <w:i/>
                <w:sz w:val="20"/>
              </w:rPr>
              <w:t>maximum</w:t>
            </w:r>
            <w:r w:rsidRPr="00DB1E28">
              <w:rPr>
                <w:i/>
                <w:spacing w:val="-2"/>
                <w:sz w:val="20"/>
              </w:rPr>
              <w:t xml:space="preserve"> </w:t>
            </w:r>
            <w:r w:rsidRPr="00DB1E28">
              <w:rPr>
                <w:i/>
                <w:sz w:val="20"/>
              </w:rPr>
              <w:t>capacities for</w:t>
            </w:r>
          </w:p>
          <w:p w14:paraId="654B2846" w14:textId="77777777" w:rsidR="00876814" w:rsidRPr="00DB1E28" w:rsidRDefault="00876814" w:rsidP="00A27C15">
            <w:pPr>
              <w:pStyle w:val="TableParagraph"/>
              <w:spacing w:before="0" w:line="208" w:lineRule="exact"/>
              <w:ind w:left="190"/>
              <w:rPr>
                <w:i/>
                <w:sz w:val="20"/>
              </w:rPr>
            </w:pPr>
            <w:r w:rsidRPr="00DB1E28">
              <w:rPr>
                <w:i/>
                <w:sz w:val="20"/>
              </w:rPr>
              <w:t>basic</w:t>
            </w:r>
            <w:r w:rsidRPr="00DB1E28">
              <w:rPr>
                <w:i/>
                <w:spacing w:val="-2"/>
                <w:sz w:val="20"/>
              </w:rPr>
              <w:t xml:space="preserve"> </w:t>
            </w:r>
            <w:r w:rsidRPr="00DB1E28">
              <w:rPr>
                <w:i/>
                <w:sz w:val="20"/>
              </w:rPr>
              <w:t>models</w:t>
            </w:r>
          </w:p>
        </w:tc>
        <w:tc>
          <w:tcPr>
            <w:tcW w:w="884" w:type="dxa"/>
            <w:tcBorders>
              <w:top w:val="single" w:sz="2" w:space="0" w:color="BEBEBE"/>
            </w:tcBorders>
          </w:tcPr>
          <w:p w14:paraId="0F54F9A6" w14:textId="77777777" w:rsidR="00876814" w:rsidRPr="00DB1E28" w:rsidRDefault="00876814" w:rsidP="00A27C15">
            <w:pPr>
              <w:pStyle w:val="TableParagraph"/>
              <w:ind w:left="2"/>
              <w:jc w:val="center"/>
              <w:rPr>
                <w:sz w:val="20"/>
              </w:rPr>
            </w:pPr>
            <w:r w:rsidRPr="00DB1E28">
              <w:rPr>
                <w:w w:val="99"/>
                <w:sz w:val="20"/>
              </w:rPr>
              <w:t>•</w:t>
            </w:r>
          </w:p>
        </w:tc>
        <w:tc>
          <w:tcPr>
            <w:tcW w:w="718" w:type="dxa"/>
            <w:tcBorders>
              <w:top w:val="single" w:sz="2" w:space="0" w:color="BEBEBE"/>
            </w:tcBorders>
          </w:tcPr>
          <w:p w14:paraId="49F9FE37" w14:textId="77777777" w:rsidR="00876814" w:rsidRPr="00DB1E28" w:rsidRDefault="00876814" w:rsidP="00A27C15">
            <w:pPr>
              <w:pStyle w:val="TableParagraph"/>
              <w:ind w:left="4"/>
              <w:jc w:val="center"/>
              <w:rPr>
                <w:sz w:val="20"/>
              </w:rPr>
            </w:pPr>
            <w:r w:rsidRPr="00DB1E28">
              <w:rPr>
                <w:w w:val="99"/>
                <w:sz w:val="20"/>
              </w:rPr>
              <w:t>•</w:t>
            </w:r>
          </w:p>
        </w:tc>
        <w:tc>
          <w:tcPr>
            <w:tcW w:w="587" w:type="dxa"/>
            <w:tcBorders>
              <w:top w:val="single" w:sz="2" w:space="0" w:color="BEBEBE"/>
            </w:tcBorders>
          </w:tcPr>
          <w:p w14:paraId="169A6491" w14:textId="77777777" w:rsidR="00876814" w:rsidRPr="00DB1E28" w:rsidRDefault="00876814" w:rsidP="00A27C15">
            <w:pPr>
              <w:pStyle w:val="TableParagraph"/>
              <w:spacing w:before="0"/>
              <w:jc w:val="center"/>
              <w:rPr>
                <w:sz w:val="18"/>
              </w:rPr>
            </w:pPr>
          </w:p>
        </w:tc>
      </w:tr>
    </w:tbl>
    <w:p w14:paraId="6ABB7AEA" w14:textId="77777777" w:rsidR="00876814" w:rsidRPr="00DB1E28" w:rsidRDefault="00876814" w:rsidP="00876814">
      <w:pPr>
        <w:pStyle w:val="BodyText"/>
        <w:spacing w:before="3"/>
        <w:jc w:val="both"/>
        <w:rPr>
          <w:rFonts w:ascii="Arial" w:hAnsi="Arial" w:cs="Arial"/>
          <w:sz w:val="18"/>
        </w:rPr>
      </w:pPr>
      <w:r w:rsidRPr="00DB1E28">
        <w:rPr>
          <w:rFonts w:ascii="Arial" w:hAnsi="Arial" w:cs="Arial"/>
          <w:noProof/>
        </w:rPr>
        <mc:AlternateContent>
          <mc:Choice Requires="wps">
            <w:drawing>
              <wp:anchor distT="0" distB="0" distL="0" distR="0" simplePos="0" relativeHeight="251688960" behindDoc="1" locked="0" layoutInCell="1" allowOverlap="1" wp14:anchorId="122CAC0C" wp14:editId="56D0F3F7">
                <wp:simplePos x="0" y="0"/>
                <wp:positionH relativeFrom="page">
                  <wp:posOffset>905510</wp:posOffset>
                </wp:positionH>
                <wp:positionV relativeFrom="paragraph">
                  <wp:posOffset>148590</wp:posOffset>
                </wp:positionV>
                <wp:extent cx="5741670" cy="3175"/>
                <wp:effectExtent l="635" t="0" r="1270" b="0"/>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670" cy="317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948C3" id="Rectangle 2" o:spid="_x0000_s1026" style="position:absolute;margin-left:71.3pt;margin-top:11.7pt;width:452.1pt;height:.2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" fillcolor="#bebebe" stroked="f">
                <w10:wrap type="topAndBottom" anchorx="page"/>
              </v:rect>
            </w:pict>
          </mc:Fallback>
        </mc:AlternateContent>
      </w:r>
    </w:p>
    <w:p w14:paraId="356752F4" w14:textId="77777777" w:rsidR="00876814" w:rsidRPr="00DB1E28" w:rsidRDefault="00876814" w:rsidP="00876814">
      <w:pPr>
        <w:jc w:val="both"/>
        <w:rPr>
          <w:rFonts w:ascii="Arial" w:hAnsi="Arial" w:cs="Arial"/>
          <w:sz w:val="18"/>
        </w:rPr>
        <w:sectPr w:rsidR="00876814" w:rsidRPr="00DB1E28" w:rsidSect="009529E4">
          <w:pgSz w:w="11910" w:h="16840"/>
          <w:pgMar w:top="1418" w:right="1219" w:bottom="1060" w:left="981" w:header="720" w:footer="510" w:gutter="0"/>
          <w:cols w:space="720"/>
          <w:docGrid w:linePitch="299"/>
        </w:sectPr>
      </w:pPr>
    </w:p>
    <w:p w14:paraId="57E61C5A" w14:textId="77777777" w:rsidR="00876814" w:rsidRPr="00DB1E28" w:rsidRDefault="00876814" w:rsidP="00876814">
      <w:pPr>
        <w:spacing w:before="83"/>
        <w:ind w:left="460"/>
        <w:jc w:val="both"/>
        <w:rPr>
          <w:rFonts w:ascii="Arial" w:hAnsi="Arial" w:cs="Arial"/>
          <w:sz w:val="18"/>
        </w:rPr>
      </w:pPr>
      <w:r w:rsidRPr="00DB1E28">
        <w:rPr>
          <w:rFonts w:ascii="Arial" w:hAnsi="Arial" w:cs="Arial"/>
          <w:b/>
          <w:color w:val="404040"/>
          <w:sz w:val="18"/>
        </w:rPr>
        <w:lastRenderedPageBreak/>
        <w:t>Table</w:t>
      </w:r>
      <w:r w:rsidRPr="00DB1E28">
        <w:rPr>
          <w:rFonts w:ascii="Arial" w:hAnsi="Arial" w:cs="Arial"/>
          <w:b/>
          <w:color w:val="404040"/>
          <w:spacing w:val="-2"/>
          <w:sz w:val="18"/>
        </w:rPr>
        <w:t xml:space="preserve"> </w:t>
      </w:r>
      <w:r w:rsidRPr="00DB1E28">
        <w:rPr>
          <w:rFonts w:ascii="Arial" w:hAnsi="Arial" w:cs="Arial"/>
          <w:b/>
          <w:color w:val="404040"/>
          <w:sz w:val="18"/>
        </w:rPr>
        <w:t xml:space="preserve">3 </w:t>
      </w:r>
      <w:r w:rsidRPr="00DB1E28">
        <w:rPr>
          <w:rFonts w:ascii="Arial" w:hAnsi="Arial" w:cs="Arial"/>
          <w:color w:val="404040"/>
          <w:sz w:val="18"/>
        </w:rPr>
        <w:t>Key</w:t>
      </w:r>
      <w:r w:rsidRPr="00DB1E28">
        <w:rPr>
          <w:rFonts w:ascii="Arial" w:hAnsi="Arial" w:cs="Arial"/>
          <w:color w:val="404040"/>
          <w:spacing w:val="-3"/>
          <w:sz w:val="18"/>
        </w:rPr>
        <w:t xml:space="preserve"> </w:t>
      </w:r>
      <w:r w:rsidRPr="00DB1E28">
        <w:rPr>
          <w:rFonts w:ascii="Arial" w:hAnsi="Arial" w:cs="Arial"/>
          <w:color w:val="404040"/>
          <w:sz w:val="18"/>
        </w:rPr>
        <w:t>to</w:t>
      </w:r>
      <w:r w:rsidRPr="00DB1E28">
        <w:rPr>
          <w:rFonts w:ascii="Arial" w:hAnsi="Arial" w:cs="Arial"/>
          <w:color w:val="404040"/>
          <w:spacing w:val="-3"/>
          <w:sz w:val="18"/>
        </w:rPr>
        <w:t xml:space="preserve"> </w:t>
      </w:r>
      <w:r w:rsidRPr="00DB1E28">
        <w:rPr>
          <w:rFonts w:ascii="Arial" w:hAnsi="Arial" w:cs="Arial"/>
          <w:color w:val="404040"/>
          <w:sz w:val="18"/>
        </w:rPr>
        <w:t>abbreviations</w:t>
      </w:r>
    </w:p>
    <w:p w14:paraId="31DA8E00" w14:textId="77777777" w:rsidR="00876814" w:rsidRPr="00DB1E28" w:rsidRDefault="00876814" w:rsidP="00876814">
      <w:pPr>
        <w:pStyle w:val="BodyText"/>
        <w:spacing w:before="4"/>
        <w:jc w:val="both"/>
        <w:rPr>
          <w:rFonts w:ascii="Arial" w:hAnsi="Arial" w:cs="Arial"/>
          <w:sz w:val="17"/>
        </w:rPr>
      </w:pPr>
    </w:p>
    <w:tbl>
      <w:tblPr>
        <w:tblW w:w="0" w:type="auto"/>
        <w:tblInd w:w="453" w:type="dxa"/>
        <w:tblLayout w:type="fixed"/>
        <w:tblCellMar>
          <w:left w:w="0" w:type="dxa"/>
          <w:right w:w="0" w:type="dxa"/>
        </w:tblCellMar>
        <w:tblLook w:val="01E0" w:firstRow="1" w:lastRow="1" w:firstColumn="1" w:lastColumn="1" w:noHBand="0" w:noVBand="0"/>
      </w:tblPr>
      <w:tblGrid>
        <w:gridCol w:w="1164"/>
        <w:gridCol w:w="7877"/>
      </w:tblGrid>
      <w:tr w:rsidR="00876814" w:rsidRPr="00DB1E28" w14:paraId="00F3BF4E" w14:textId="77777777" w:rsidTr="00A0189E">
        <w:trPr>
          <w:trHeight w:val="624"/>
        </w:trPr>
        <w:tc>
          <w:tcPr>
            <w:tcW w:w="1164" w:type="dxa"/>
            <w:tcBorders>
              <w:top w:val="single" w:sz="2" w:space="0" w:color="BEBEBE"/>
              <w:bottom w:val="single" w:sz="2" w:space="0" w:color="BEBEBE"/>
            </w:tcBorders>
            <w:shd w:val="clear" w:color="auto" w:fill="DCC8FA"/>
          </w:tcPr>
          <w:p w14:paraId="28865FA8" w14:textId="77777777" w:rsidR="00876814" w:rsidRPr="00DB1E28" w:rsidRDefault="00876814" w:rsidP="00A27C15">
            <w:pPr>
              <w:pStyle w:val="TableParagraph"/>
              <w:spacing w:before="168"/>
              <w:ind w:left="122"/>
              <w:jc w:val="both"/>
              <w:rPr>
                <w:b/>
                <w:sz w:val="20"/>
              </w:rPr>
            </w:pPr>
            <w:r w:rsidRPr="00DB1E28">
              <w:rPr>
                <w:b/>
                <w:sz w:val="20"/>
              </w:rPr>
              <w:t>Key</w:t>
            </w:r>
          </w:p>
        </w:tc>
        <w:tc>
          <w:tcPr>
            <w:tcW w:w="7877" w:type="dxa"/>
            <w:tcBorders>
              <w:top w:val="single" w:sz="2" w:space="0" w:color="BEBEBE"/>
              <w:bottom w:val="single" w:sz="2" w:space="0" w:color="BEBEBE"/>
            </w:tcBorders>
            <w:shd w:val="clear" w:color="auto" w:fill="DCC8FA"/>
          </w:tcPr>
          <w:p w14:paraId="461078B6" w14:textId="77777777" w:rsidR="00876814" w:rsidRPr="00DB1E28" w:rsidRDefault="00876814" w:rsidP="00A27C15">
            <w:pPr>
              <w:pStyle w:val="TableParagraph"/>
              <w:spacing w:before="168"/>
              <w:ind w:left="309"/>
              <w:jc w:val="both"/>
              <w:rPr>
                <w:b/>
                <w:sz w:val="20"/>
              </w:rPr>
            </w:pPr>
            <w:r w:rsidRPr="00DB1E28">
              <w:rPr>
                <w:b/>
                <w:sz w:val="20"/>
              </w:rPr>
              <w:t>Abbreviations</w:t>
            </w:r>
            <w:r w:rsidRPr="00DB1E28">
              <w:rPr>
                <w:b/>
                <w:spacing w:val="-4"/>
                <w:sz w:val="20"/>
              </w:rPr>
              <w:t xml:space="preserve"> </w:t>
            </w:r>
            <w:r w:rsidRPr="00DB1E28">
              <w:rPr>
                <w:b/>
                <w:sz w:val="20"/>
              </w:rPr>
              <w:t>name</w:t>
            </w:r>
          </w:p>
        </w:tc>
      </w:tr>
      <w:tr w:rsidR="00876814" w:rsidRPr="00DB1E28" w14:paraId="20CCFAC3" w14:textId="77777777" w:rsidTr="00A27C15">
        <w:trPr>
          <w:trHeight w:val="626"/>
        </w:trPr>
        <w:tc>
          <w:tcPr>
            <w:tcW w:w="1164" w:type="dxa"/>
            <w:tcBorders>
              <w:top w:val="single" w:sz="2" w:space="0" w:color="BEBEBE"/>
              <w:bottom w:val="single" w:sz="2" w:space="0" w:color="BEBEBE"/>
            </w:tcBorders>
          </w:tcPr>
          <w:p w14:paraId="21FEB701" w14:textId="77777777" w:rsidR="00876814" w:rsidRPr="00EF4EB3" w:rsidRDefault="00876814" w:rsidP="00A27C15">
            <w:pPr>
              <w:pStyle w:val="TableParagraph"/>
              <w:spacing w:before="170"/>
              <w:ind w:left="122"/>
              <w:jc w:val="both"/>
              <w:rPr>
                <w:b/>
                <w:color w:val="7030A0"/>
                <w:sz w:val="20"/>
              </w:rPr>
            </w:pPr>
            <w:r w:rsidRPr="00EF4EB3">
              <w:rPr>
                <w:b/>
                <w:color w:val="7030A0"/>
                <w:sz w:val="20"/>
              </w:rPr>
              <w:t>AMBSC</w:t>
            </w:r>
          </w:p>
        </w:tc>
        <w:tc>
          <w:tcPr>
            <w:tcW w:w="7877" w:type="dxa"/>
            <w:tcBorders>
              <w:top w:val="single" w:sz="2" w:space="0" w:color="BEBEBE"/>
              <w:bottom w:val="single" w:sz="2" w:space="0" w:color="BEBEBE"/>
            </w:tcBorders>
          </w:tcPr>
          <w:p w14:paraId="43BF6686" w14:textId="77777777" w:rsidR="00876814" w:rsidRPr="00DB1E28" w:rsidRDefault="00876814" w:rsidP="00A27C15">
            <w:pPr>
              <w:pStyle w:val="TableParagraph"/>
              <w:spacing w:before="170"/>
              <w:ind w:left="309"/>
              <w:jc w:val="both"/>
              <w:rPr>
                <w:sz w:val="20"/>
              </w:rPr>
            </w:pPr>
            <w:r w:rsidRPr="00DB1E28">
              <w:rPr>
                <w:sz w:val="20"/>
              </w:rPr>
              <w:t>Australian</w:t>
            </w:r>
            <w:r w:rsidRPr="00DB1E28">
              <w:rPr>
                <w:spacing w:val="-4"/>
                <w:sz w:val="20"/>
              </w:rPr>
              <w:t xml:space="preserve"> </w:t>
            </w:r>
            <w:r w:rsidRPr="00DB1E28">
              <w:rPr>
                <w:sz w:val="20"/>
              </w:rPr>
              <w:t>Miniature</w:t>
            </w:r>
            <w:r w:rsidRPr="00DB1E28">
              <w:rPr>
                <w:spacing w:val="-4"/>
                <w:sz w:val="20"/>
              </w:rPr>
              <w:t xml:space="preserve"> </w:t>
            </w:r>
            <w:r w:rsidRPr="00DB1E28">
              <w:rPr>
                <w:sz w:val="20"/>
              </w:rPr>
              <w:t>Boiler Safety</w:t>
            </w:r>
            <w:r w:rsidRPr="00DB1E28">
              <w:rPr>
                <w:spacing w:val="-3"/>
                <w:sz w:val="20"/>
              </w:rPr>
              <w:t xml:space="preserve"> </w:t>
            </w:r>
            <w:r w:rsidRPr="00DB1E28">
              <w:rPr>
                <w:sz w:val="20"/>
              </w:rPr>
              <w:t>Committee</w:t>
            </w:r>
          </w:p>
        </w:tc>
      </w:tr>
      <w:tr w:rsidR="00876814" w:rsidRPr="00DB1E28" w14:paraId="38708090" w14:textId="77777777" w:rsidTr="00A27C15">
        <w:trPr>
          <w:trHeight w:val="626"/>
        </w:trPr>
        <w:tc>
          <w:tcPr>
            <w:tcW w:w="1164" w:type="dxa"/>
            <w:tcBorders>
              <w:top w:val="single" w:sz="2" w:space="0" w:color="BEBEBE"/>
              <w:bottom w:val="single" w:sz="2" w:space="0" w:color="BEBEBE"/>
            </w:tcBorders>
          </w:tcPr>
          <w:p w14:paraId="72BCBEFD" w14:textId="77777777" w:rsidR="00876814" w:rsidRPr="00EF4EB3" w:rsidRDefault="00876814" w:rsidP="00A27C15">
            <w:pPr>
              <w:pStyle w:val="TableParagraph"/>
              <w:ind w:left="122"/>
              <w:jc w:val="both"/>
              <w:rPr>
                <w:b/>
                <w:color w:val="7030A0"/>
                <w:sz w:val="20"/>
              </w:rPr>
            </w:pPr>
            <w:r w:rsidRPr="00EF4EB3">
              <w:rPr>
                <w:b/>
                <w:color w:val="7030A0"/>
                <w:sz w:val="20"/>
              </w:rPr>
              <w:t>ANSI</w:t>
            </w:r>
          </w:p>
        </w:tc>
        <w:tc>
          <w:tcPr>
            <w:tcW w:w="7877" w:type="dxa"/>
            <w:tcBorders>
              <w:top w:val="single" w:sz="2" w:space="0" w:color="BEBEBE"/>
              <w:bottom w:val="single" w:sz="2" w:space="0" w:color="BEBEBE"/>
            </w:tcBorders>
          </w:tcPr>
          <w:p w14:paraId="4DF7D9EF" w14:textId="77777777" w:rsidR="00876814" w:rsidRPr="00DB1E28" w:rsidRDefault="00876814" w:rsidP="00A27C15">
            <w:pPr>
              <w:pStyle w:val="TableParagraph"/>
              <w:ind w:left="309"/>
              <w:jc w:val="both"/>
              <w:rPr>
                <w:sz w:val="20"/>
              </w:rPr>
            </w:pPr>
            <w:r w:rsidRPr="00DB1E28">
              <w:rPr>
                <w:sz w:val="20"/>
              </w:rPr>
              <w:t>American</w:t>
            </w:r>
            <w:r w:rsidRPr="00DB1E28">
              <w:rPr>
                <w:spacing w:val="-4"/>
                <w:sz w:val="20"/>
              </w:rPr>
              <w:t xml:space="preserve"> </w:t>
            </w:r>
            <w:r w:rsidRPr="00DB1E28">
              <w:rPr>
                <w:sz w:val="20"/>
              </w:rPr>
              <w:t>National</w:t>
            </w:r>
            <w:r w:rsidRPr="00DB1E28">
              <w:rPr>
                <w:spacing w:val="-3"/>
                <w:sz w:val="20"/>
              </w:rPr>
              <w:t xml:space="preserve"> </w:t>
            </w:r>
            <w:r w:rsidRPr="00DB1E28">
              <w:rPr>
                <w:sz w:val="20"/>
              </w:rPr>
              <w:t>Standards</w:t>
            </w:r>
            <w:r w:rsidRPr="00DB1E28">
              <w:rPr>
                <w:spacing w:val="-3"/>
                <w:sz w:val="20"/>
              </w:rPr>
              <w:t xml:space="preserve"> </w:t>
            </w:r>
            <w:r w:rsidRPr="00DB1E28">
              <w:rPr>
                <w:sz w:val="20"/>
              </w:rPr>
              <w:t>Institute</w:t>
            </w:r>
          </w:p>
        </w:tc>
      </w:tr>
      <w:tr w:rsidR="00876814" w:rsidRPr="00DB1E28" w14:paraId="2CCE4C5B" w14:textId="77777777" w:rsidTr="00A27C15">
        <w:trPr>
          <w:trHeight w:val="626"/>
        </w:trPr>
        <w:tc>
          <w:tcPr>
            <w:tcW w:w="1164" w:type="dxa"/>
            <w:tcBorders>
              <w:top w:val="single" w:sz="2" w:space="0" w:color="BEBEBE"/>
              <w:bottom w:val="single" w:sz="2" w:space="0" w:color="BEBEBE"/>
            </w:tcBorders>
          </w:tcPr>
          <w:p w14:paraId="4F00ECE1" w14:textId="77777777" w:rsidR="00876814" w:rsidRPr="00EF4EB3" w:rsidRDefault="00876814" w:rsidP="00A27C15">
            <w:pPr>
              <w:pStyle w:val="TableParagraph"/>
              <w:ind w:left="122"/>
              <w:jc w:val="both"/>
              <w:rPr>
                <w:b/>
                <w:color w:val="7030A0"/>
                <w:sz w:val="20"/>
              </w:rPr>
            </w:pPr>
            <w:r w:rsidRPr="00EF4EB3">
              <w:rPr>
                <w:b/>
                <w:color w:val="7030A0"/>
                <w:sz w:val="20"/>
              </w:rPr>
              <w:t>API</w:t>
            </w:r>
          </w:p>
        </w:tc>
        <w:tc>
          <w:tcPr>
            <w:tcW w:w="7877" w:type="dxa"/>
            <w:tcBorders>
              <w:top w:val="single" w:sz="2" w:space="0" w:color="BEBEBE"/>
              <w:bottom w:val="single" w:sz="2" w:space="0" w:color="BEBEBE"/>
            </w:tcBorders>
          </w:tcPr>
          <w:p w14:paraId="718C4209" w14:textId="77777777" w:rsidR="00876814" w:rsidRPr="00DB1E28" w:rsidRDefault="00876814" w:rsidP="00A27C15">
            <w:pPr>
              <w:pStyle w:val="TableParagraph"/>
              <w:ind w:left="309"/>
              <w:jc w:val="both"/>
              <w:rPr>
                <w:sz w:val="20"/>
              </w:rPr>
            </w:pPr>
            <w:r w:rsidRPr="00DB1E28">
              <w:rPr>
                <w:sz w:val="20"/>
              </w:rPr>
              <w:t>American</w:t>
            </w:r>
            <w:r w:rsidRPr="00DB1E28">
              <w:rPr>
                <w:spacing w:val="-2"/>
                <w:sz w:val="20"/>
              </w:rPr>
              <w:t xml:space="preserve"> </w:t>
            </w:r>
            <w:r w:rsidRPr="00DB1E28">
              <w:rPr>
                <w:sz w:val="20"/>
              </w:rPr>
              <w:t>Petroleum</w:t>
            </w:r>
            <w:r w:rsidRPr="00DB1E28">
              <w:rPr>
                <w:spacing w:val="-4"/>
                <w:sz w:val="20"/>
              </w:rPr>
              <w:t xml:space="preserve"> </w:t>
            </w:r>
            <w:r w:rsidRPr="00DB1E28">
              <w:rPr>
                <w:sz w:val="20"/>
              </w:rPr>
              <w:t>Institute</w:t>
            </w:r>
          </w:p>
        </w:tc>
      </w:tr>
      <w:tr w:rsidR="00876814" w:rsidRPr="00DB1E28" w14:paraId="26D4A1B4" w14:textId="77777777" w:rsidTr="00A27C15">
        <w:trPr>
          <w:trHeight w:val="626"/>
        </w:trPr>
        <w:tc>
          <w:tcPr>
            <w:tcW w:w="1164" w:type="dxa"/>
            <w:tcBorders>
              <w:top w:val="single" w:sz="2" w:space="0" w:color="BEBEBE"/>
              <w:bottom w:val="single" w:sz="2" w:space="0" w:color="BEBEBE"/>
            </w:tcBorders>
          </w:tcPr>
          <w:p w14:paraId="015406EB" w14:textId="77777777" w:rsidR="00876814" w:rsidRPr="00EF4EB3" w:rsidRDefault="00876814" w:rsidP="00A27C15">
            <w:pPr>
              <w:pStyle w:val="TableParagraph"/>
              <w:ind w:left="122"/>
              <w:jc w:val="both"/>
              <w:rPr>
                <w:b/>
                <w:color w:val="7030A0"/>
                <w:sz w:val="20"/>
              </w:rPr>
            </w:pPr>
            <w:r w:rsidRPr="00EF4EB3">
              <w:rPr>
                <w:b/>
                <w:color w:val="7030A0"/>
                <w:sz w:val="20"/>
              </w:rPr>
              <w:t>AS</w:t>
            </w:r>
          </w:p>
        </w:tc>
        <w:tc>
          <w:tcPr>
            <w:tcW w:w="7877" w:type="dxa"/>
            <w:tcBorders>
              <w:top w:val="single" w:sz="2" w:space="0" w:color="BEBEBE"/>
              <w:bottom w:val="single" w:sz="2" w:space="0" w:color="BEBEBE"/>
            </w:tcBorders>
          </w:tcPr>
          <w:p w14:paraId="0F9A2045" w14:textId="77777777" w:rsidR="00876814" w:rsidRPr="00DB1E28" w:rsidRDefault="00876814" w:rsidP="00A27C15">
            <w:pPr>
              <w:pStyle w:val="TableParagraph"/>
              <w:ind w:left="309"/>
              <w:jc w:val="both"/>
              <w:rPr>
                <w:sz w:val="20"/>
              </w:rPr>
            </w:pPr>
            <w:r w:rsidRPr="00DB1E28">
              <w:rPr>
                <w:sz w:val="20"/>
              </w:rPr>
              <w:t>Australian</w:t>
            </w:r>
            <w:r w:rsidRPr="00DB1E28">
              <w:rPr>
                <w:spacing w:val="-5"/>
                <w:sz w:val="20"/>
              </w:rPr>
              <w:t xml:space="preserve"> </w:t>
            </w:r>
            <w:r w:rsidRPr="00DB1E28">
              <w:rPr>
                <w:sz w:val="20"/>
              </w:rPr>
              <w:t>Standard</w:t>
            </w:r>
          </w:p>
        </w:tc>
      </w:tr>
      <w:tr w:rsidR="00876814" w:rsidRPr="00DB1E28" w14:paraId="6C2DAEA4" w14:textId="77777777" w:rsidTr="00A27C15">
        <w:trPr>
          <w:trHeight w:val="626"/>
        </w:trPr>
        <w:tc>
          <w:tcPr>
            <w:tcW w:w="1164" w:type="dxa"/>
            <w:tcBorders>
              <w:top w:val="single" w:sz="2" w:space="0" w:color="BEBEBE"/>
              <w:bottom w:val="single" w:sz="2" w:space="0" w:color="BEBEBE"/>
            </w:tcBorders>
          </w:tcPr>
          <w:p w14:paraId="464C42EE" w14:textId="77777777" w:rsidR="00876814" w:rsidRPr="00EF4EB3" w:rsidRDefault="00876814" w:rsidP="00A27C15">
            <w:pPr>
              <w:pStyle w:val="TableParagraph"/>
              <w:ind w:left="122"/>
              <w:jc w:val="both"/>
              <w:rPr>
                <w:b/>
                <w:color w:val="7030A0"/>
                <w:sz w:val="20"/>
              </w:rPr>
            </w:pPr>
            <w:r w:rsidRPr="00EF4EB3">
              <w:rPr>
                <w:b/>
                <w:color w:val="7030A0"/>
                <w:sz w:val="20"/>
              </w:rPr>
              <w:t>ASME</w:t>
            </w:r>
          </w:p>
        </w:tc>
        <w:tc>
          <w:tcPr>
            <w:tcW w:w="7877" w:type="dxa"/>
            <w:tcBorders>
              <w:top w:val="single" w:sz="2" w:space="0" w:color="BEBEBE"/>
              <w:bottom w:val="single" w:sz="2" w:space="0" w:color="BEBEBE"/>
            </w:tcBorders>
          </w:tcPr>
          <w:p w14:paraId="76B0800F" w14:textId="77777777" w:rsidR="00876814" w:rsidRPr="00DB1E28" w:rsidRDefault="00876814" w:rsidP="00A27C15">
            <w:pPr>
              <w:pStyle w:val="TableParagraph"/>
              <w:ind w:left="309"/>
              <w:jc w:val="both"/>
              <w:rPr>
                <w:sz w:val="20"/>
              </w:rPr>
            </w:pPr>
            <w:r w:rsidRPr="00DB1E28">
              <w:rPr>
                <w:sz w:val="20"/>
              </w:rPr>
              <w:t>American</w:t>
            </w:r>
            <w:r w:rsidRPr="00DB1E28">
              <w:rPr>
                <w:spacing w:val="-2"/>
                <w:sz w:val="20"/>
              </w:rPr>
              <w:t xml:space="preserve"> </w:t>
            </w:r>
            <w:r w:rsidRPr="00DB1E28">
              <w:rPr>
                <w:sz w:val="20"/>
              </w:rPr>
              <w:t>Society</w:t>
            </w:r>
            <w:r w:rsidRPr="00DB1E28">
              <w:rPr>
                <w:spacing w:val="-3"/>
                <w:sz w:val="20"/>
              </w:rPr>
              <w:t xml:space="preserve"> </w:t>
            </w:r>
            <w:r w:rsidRPr="00DB1E28">
              <w:rPr>
                <w:sz w:val="20"/>
              </w:rPr>
              <w:t>of</w:t>
            </w:r>
            <w:r w:rsidRPr="00DB1E28">
              <w:rPr>
                <w:spacing w:val="-2"/>
                <w:sz w:val="20"/>
              </w:rPr>
              <w:t xml:space="preserve"> </w:t>
            </w:r>
            <w:r w:rsidRPr="00DB1E28">
              <w:rPr>
                <w:sz w:val="20"/>
              </w:rPr>
              <w:t>Mechanical</w:t>
            </w:r>
            <w:r w:rsidRPr="00DB1E28">
              <w:rPr>
                <w:spacing w:val="-2"/>
                <w:sz w:val="20"/>
              </w:rPr>
              <w:t xml:space="preserve"> </w:t>
            </w:r>
            <w:r w:rsidRPr="00DB1E28">
              <w:rPr>
                <w:sz w:val="20"/>
              </w:rPr>
              <w:t>Engineers</w:t>
            </w:r>
          </w:p>
        </w:tc>
      </w:tr>
      <w:tr w:rsidR="00876814" w:rsidRPr="00DB1E28" w14:paraId="0EC933B5" w14:textId="77777777" w:rsidTr="00A27C15">
        <w:trPr>
          <w:trHeight w:val="626"/>
        </w:trPr>
        <w:tc>
          <w:tcPr>
            <w:tcW w:w="1164" w:type="dxa"/>
            <w:tcBorders>
              <w:top w:val="single" w:sz="2" w:space="0" w:color="BEBEBE"/>
              <w:bottom w:val="single" w:sz="2" w:space="0" w:color="BEBEBE"/>
            </w:tcBorders>
          </w:tcPr>
          <w:p w14:paraId="2F91B8B3" w14:textId="77777777" w:rsidR="00876814" w:rsidRPr="00EF4EB3" w:rsidRDefault="00876814" w:rsidP="00A27C15">
            <w:pPr>
              <w:pStyle w:val="TableParagraph"/>
              <w:spacing w:before="168"/>
              <w:ind w:left="122"/>
              <w:jc w:val="both"/>
              <w:rPr>
                <w:b/>
                <w:color w:val="7030A0"/>
                <w:sz w:val="20"/>
              </w:rPr>
            </w:pPr>
            <w:r w:rsidRPr="00EF4EB3">
              <w:rPr>
                <w:b/>
                <w:color w:val="7030A0"/>
                <w:sz w:val="20"/>
              </w:rPr>
              <w:t>AS/NZS</w:t>
            </w:r>
          </w:p>
        </w:tc>
        <w:tc>
          <w:tcPr>
            <w:tcW w:w="7877" w:type="dxa"/>
            <w:tcBorders>
              <w:top w:val="single" w:sz="2" w:space="0" w:color="BEBEBE"/>
              <w:bottom w:val="single" w:sz="2" w:space="0" w:color="BEBEBE"/>
            </w:tcBorders>
          </w:tcPr>
          <w:p w14:paraId="04676CE5" w14:textId="77777777" w:rsidR="00876814" w:rsidRPr="00DB1E28" w:rsidRDefault="00876814" w:rsidP="00A27C15">
            <w:pPr>
              <w:pStyle w:val="TableParagraph"/>
              <w:spacing w:before="168"/>
              <w:ind w:left="309"/>
              <w:jc w:val="both"/>
              <w:rPr>
                <w:sz w:val="20"/>
              </w:rPr>
            </w:pPr>
            <w:r w:rsidRPr="00DB1E28">
              <w:rPr>
                <w:sz w:val="20"/>
              </w:rPr>
              <w:t>Australian</w:t>
            </w:r>
            <w:r w:rsidRPr="00DB1E28">
              <w:rPr>
                <w:spacing w:val="-4"/>
                <w:sz w:val="20"/>
              </w:rPr>
              <w:t xml:space="preserve"> </w:t>
            </w:r>
            <w:r w:rsidRPr="00DB1E28">
              <w:rPr>
                <w:sz w:val="20"/>
              </w:rPr>
              <w:t>Standard</w:t>
            </w:r>
            <w:r w:rsidRPr="00DB1E28">
              <w:rPr>
                <w:spacing w:val="-3"/>
                <w:sz w:val="20"/>
              </w:rPr>
              <w:t xml:space="preserve"> </w:t>
            </w:r>
            <w:r w:rsidRPr="00DB1E28">
              <w:rPr>
                <w:sz w:val="20"/>
              </w:rPr>
              <w:t>/</w:t>
            </w:r>
            <w:r w:rsidRPr="00DB1E28">
              <w:rPr>
                <w:spacing w:val="-2"/>
                <w:sz w:val="20"/>
              </w:rPr>
              <w:t xml:space="preserve"> </w:t>
            </w:r>
            <w:r w:rsidRPr="00DB1E28">
              <w:rPr>
                <w:sz w:val="20"/>
              </w:rPr>
              <w:t>New</w:t>
            </w:r>
            <w:r w:rsidRPr="00DB1E28">
              <w:rPr>
                <w:spacing w:val="-1"/>
                <w:sz w:val="20"/>
              </w:rPr>
              <w:t xml:space="preserve"> </w:t>
            </w:r>
            <w:r w:rsidRPr="00DB1E28">
              <w:rPr>
                <w:sz w:val="20"/>
              </w:rPr>
              <w:t>Zealand</w:t>
            </w:r>
            <w:r w:rsidRPr="00DB1E28">
              <w:rPr>
                <w:spacing w:val="-2"/>
                <w:sz w:val="20"/>
              </w:rPr>
              <w:t xml:space="preserve"> </w:t>
            </w:r>
            <w:r w:rsidRPr="00DB1E28">
              <w:rPr>
                <w:sz w:val="20"/>
              </w:rPr>
              <w:t>Standard</w:t>
            </w:r>
          </w:p>
        </w:tc>
      </w:tr>
      <w:tr w:rsidR="00876814" w:rsidRPr="00DB1E28" w14:paraId="70FFE3DC" w14:textId="77777777" w:rsidTr="00A27C15">
        <w:trPr>
          <w:trHeight w:val="626"/>
        </w:trPr>
        <w:tc>
          <w:tcPr>
            <w:tcW w:w="1164" w:type="dxa"/>
            <w:tcBorders>
              <w:top w:val="single" w:sz="2" w:space="0" w:color="BEBEBE"/>
              <w:bottom w:val="single" w:sz="2" w:space="0" w:color="BEBEBE"/>
            </w:tcBorders>
          </w:tcPr>
          <w:p w14:paraId="57D1682A" w14:textId="77777777" w:rsidR="00876814" w:rsidRPr="00EF4EB3" w:rsidRDefault="00876814" w:rsidP="00A27C15">
            <w:pPr>
              <w:pStyle w:val="TableParagraph"/>
              <w:ind w:left="122"/>
              <w:jc w:val="both"/>
              <w:rPr>
                <w:b/>
                <w:color w:val="7030A0"/>
                <w:sz w:val="20"/>
              </w:rPr>
            </w:pPr>
            <w:r w:rsidRPr="00EF4EB3">
              <w:rPr>
                <w:b/>
                <w:color w:val="7030A0"/>
                <w:sz w:val="20"/>
              </w:rPr>
              <w:t>BS</w:t>
            </w:r>
          </w:p>
        </w:tc>
        <w:tc>
          <w:tcPr>
            <w:tcW w:w="7877" w:type="dxa"/>
            <w:tcBorders>
              <w:top w:val="single" w:sz="2" w:space="0" w:color="BEBEBE"/>
              <w:bottom w:val="single" w:sz="2" w:space="0" w:color="BEBEBE"/>
            </w:tcBorders>
          </w:tcPr>
          <w:p w14:paraId="1796030E" w14:textId="77777777" w:rsidR="00876814" w:rsidRPr="00DB1E28" w:rsidRDefault="00876814" w:rsidP="00A27C15">
            <w:pPr>
              <w:pStyle w:val="TableParagraph"/>
              <w:ind w:left="309"/>
              <w:jc w:val="both"/>
              <w:rPr>
                <w:sz w:val="20"/>
              </w:rPr>
            </w:pPr>
            <w:r w:rsidRPr="00DB1E28">
              <w:rPr>
                <w:sz w:val="20"/>
              </w:rPr>
              <w:t>British</w:t>
            </w:r>
            <w:r w:rsidRPr="00DB1E28">
              <w:rPr>
                <w:spacing w:val="-4"/>
                <w:sz w:val="20"/>
              </w:rPr>
              <w:t xml:space="preserve"> </w:t>
            </w:r>
            <w:r w:rsidRPr="00DB1E28">
              <w:rPr>
                <w:sz w:val="20"/>
              </w:rPr>
              <w:t>Standard</w:t>
            </w:r>
          </w:p>
        </w:tc>
      </w:tr>
      <w:tr w:rsidR="00876814" w:rsidRPr="00DB1E28" w14:paraId="51DC2DF7" w14:textId="77777777" w:rsidTr="00A27C15">
        <w:trPr>
          <w:trHeight w:val="626"/>
        </w:trPr>
        <w:tc>
          <w:tcPr>
            <w:tcW w:w="1164" w:type="dxa"/>
            <w:tcBorders>
              <w:top w:val="single" w:sz="2" w:space="0" w:color="BEBEBE"/>
              <w:bottom w:val="single" w:sz="2" w:space="0" w:color="BEBEBE"/>
            </w:tcBorders>
          </w:tcPr>
          <w:p w14:paraId="23D55C78" w14:textId="77777777" w:rsidR="00876814" w:rsidRPr="00EF4EB3" w:rsidRDefault="00876814" w:rsidP="00A27C15">
            <w:pPr>
              <w:pStyle w:val="TableParagraph"/>
              <w:ind w:left="122"/>
              <w:jc w:val="both"/>
              <w:rPr>
                <w:b/>
                <w:color w:val="7030A0"/>
                <w:sz w:val="20"/>
              </w:rPr>
            </w:pPr>
            <w:r w:rsidRPr="00EF4EB3">
              <w:rPr>
                <w:b/>
                <w:color w:val="7030A0"/>
                <w:sz w:val="20"/>
              </w:rPr>
              <w:t>CSA</w:t>
            </w:r>
          </w:p>
        </w:tc>
        <w:tc>
          <w:tcPr>
            <w:tcW w:w="7877" w:type="dxa"/>
            <w:tcBorders>
              <w:top w:val="single" w:sz="2" w:space="0" w:color="BEBEBE"/>
              <w:bottom w:val="single" w:sz="2" w:space="0" w:color="BEBEBE"/>
            </w:tcBorders>
          </w:tcPr>
          <w:p w14:paraId="4B4930A6" w14:textId="77777777" w:rsidR="00876814" w:rsidRPr="00DB1E28" w:rsidRDefault="00876814" w:rsidP="00A27C15">
            <w:pPr>
              <w:pStyle w:val="TableParagraph"/>
              <w:ind w:left="309"/>
              <w:jc w:val="both"/>
              <w:rPr>
                <w:sz w:val="20"/>
              </w:rPr>
            </w:pPr>
            <w:r w:rsidRPr="00DB1E28">
              <w:rPr>
                <w:sz w:val="20"/>
              </w:rPr>
              <w:t>Canadian</w:t>
            </w:r>
            <w:r w:rsidRPr="00DB1E28">
              <w:rPr>
                <w:spacing w:val="-3"/>
                <w:sz w:val="20"/>
              </w:rPr>
              <w:t xml:space="preserve"> </w:t>
            </w:r>
            <w:r w:rsidRPr="00DB1E28">
              <w:rPr>
                <w:sz w:val="20"/>
              </w:rPr>
              <w:t>Standards</w:t>
            </w:r>
            <w:r w:rsidRPr="00DB1E28">
              <w:rPr>
                <w:spacing w:val="-2"/>
                <w:sz w:val="20"/>
              </w:rPr>
              <w:t xml:space="preserve"> </w:t>
            </w:r>
            <w:r w:rsidRPr="00DB1E28">
              <w:rPr>
                <w:sz w:val="20"/>
              </w:rPr>
              <w:t>Association</w:t>
            </w:r>
          </w:p>
        </w:tc>
      </w:tr>
      <w:tr w:rsidR="00876814" w:rsidRPr="00DB1E28" w14:paraId="1119F0AB" w14:textId="77777777" w:rsidTr="00A27C15">
        <w:trPr>
          <w:trHeight w:val="626"/>
        </w:trPr>
        <w:tc>
          <w:tcPr>
            <w:tcW w:w="1164" w:type="dxa"/>
            <w:tcBorders>
              <w:top w:val="single" w:sz="2" w:space="0" w:color="BEBEBE"/>
              <w:bottom w:val="single" w:sz="2" w:space="0" w:color="BEBEBE"/>
            </w:tcBorders>
          </w:tcPr>
          <w:p w14:paraId="06DC3885" w14:textId="77777777" w:rsidR="00876814" w:rsidRPr="00EF4EB3" w:rsidRDefault="00876814" w:rsidP="00A27C15">
            <w:pPr>
              <w:pStyle w:val="TableParagraph"/>
              <w:ind w:left="122"/>
              <w:jc w:val="both"/>
              <w:rPr>
                <w:b/>
                <w:color w:val="7030A0"/>
                <w:sz w:val="20"/>
              </w:rPr>
            </w:pPr>
            <w:r w:rsidRPr="00EF4EB3">
              <w:rPr>
                <w:b/>
                <w:color w:val="7030A0"/>
                <w:sz w:val="20"/>
              </w:rPr>
              <w:t>EN</w:t>
            </w:r>
          </w:p>
        </w:tc>
        <w:tc>
          <w:tcPr>
            <w:tcW w:w="7877" w:type="dxa"/>
            <w:tcBorders>
              <w:top w:val="single" w:sz="2" w:space="0" w:color="BEBEBE"/>
              <w:bottom w:val="single" w:sz="2" w:space="0" w:color="BEBEBE"/>
            </w:tcBorders>
          </w:tcPr>
          <w:p w14:paraId="49710D59" w14:textId="77777777" w:rsidR="00876814" w:rsidRPr="00DB1E28" w:rsidRDefault="00876814" w:rsidP="00A27C15">
            <w:pPr>
              <w:pStyle w:val="TableParagraph"/>
              <w:ind w:left="309"/>
              <w:jc w:val="both"/>
              <w:rPr>
                <w:sz w:val="20"/>
              </w:rPr>
            </w:pPr>
            <w:r w:rsidRPr="00DB1E28">
              <w:rPr>
                <w:sz w:val="20"/>
              </w:rPr>
              <w:t>Europaische</w:t>
            </w:r>
            <w:r w:rsidRPr="00DB1E28">
              <w:rPr>
                <w:spacing w:val="-1"/>
                <w:sz w:val="20"/>
              </w:rPr>
              <w:t xml:space="preserve"> </w:t>
            </w:r>
            <w:r w:rsidRPr="00DB1E28">
              <w:rPr>
                <w:sz w:val="20"/>
              </w:rPr>
              <w:t>Norm</w:t>
            </w:r>
            <w:r w:rsidRPr="00DB1E28">
              <w:rPr>
                <w:spacing w:val="-3"/>
                <w:sz w:val="20"/>
              </w:rPr>
              <w:t xml:space="preserve"> </w:t>
            </w:r>
            <w:r w:rsidRPr="00DB1E28">
              <w:rPr>
                <w:sz w:val="20"/>
              </w:rPr>
              <w:t>(European</w:t>
            </w:r>
            <w:r w:rsidRPr="00DB1E28">
              <w:rPr>
                <w:spacing w:val="-3"/>
                <w:sz w:val="20"/>
              </w:rPr>
              <w:t xml:space="preserve"> </w:t>
            </w:r>
            <w:r w:rsidRPr="00DB1E28">
              <w:rPr>
                <w:sz w:val="20"/>
              </w:rPr>
              <w:t>Standard)</w:t>
            </w:r>
          </w:p>
        </w:tc>
      </w:tr>
      <w:tr w:rsidR="00876814" w:rsidRPr="00DB1E28" w14:paraId="72EC7DBC" w14:textId="77777777" w:rsidTr="00A27C15">
        <w:trPr>
          <w:trHeight w:val="626"/>
        </w:trPr>
        <w:tc>
          <w:tcPr>
            <w:tcW w:w="1164" w:type="dxa"/>
            <w:tcBorders>
              <w:top w:val="single" w:sz="2" w:space="0" w:color="BEBEBE"/>
              <w:bottom w:val="single" w:sz="2" w:space="0" w:color="BEBEBE"/>
            </w:tcBorders>
          </w:tcPr>
          <w:p w14:paraId="2B3281BA" w14:textId="77777777" w:rsidR="00876814" w:rsidRPr="00EF4EB3" w:rsidRDefault="00876814" w:rsidP="00A27C15">
            <w:pPr>
              <w:pStyle w:val="TableParagraph"/>
              <w:ind w:left="122"/>
              <w:jc w:val="both"/>
              <w:rPr>
                <w:b/>
                <w:color w:val="7030A0"/>
                <w:sz w:val="20"/>
              </w:rPr>
            </w:pPr>
            <w:r w:rsidRPr="00EF4EB3">
              <w:rPr>
                <w:b/>
                <w:color w:val="7030A0"/>
                <w:sz w:val="20"/>
              </w:rPr>
              <w:t>IEC</w:t>
            </w:r>
          </w:p>
        </w:tc>
        <w:tc>
          <w:tcPr>
            <w:tcW w:w="7877" w:type="dxa"/>
            <w:tcBorders>
              <w:top w:val="single" w:sz="2" w:space="0" w:color="BEBEBE"/>
              <w:bottom w:val="single" w:sz="2" w:space="0" w:color="BEBEBE"/>
            </w:tcBorders>
          </w:tcPr>
          <w:p w14:paraId="4BA7797D" w14:textId="77777777" w:rsidR="00876814" w:rsidRPr="00DB1E28" w:rsidRDefault="00876814" w:rsidP="00A27C15">
            <w:pPr>
              <w:pStyle w:val="TableParagraph"/>
              <w:ind w:left="309"/>
              <w:jc w:val="both"/>
              <w:rPr>
                <w:sz w:val="20"/>
              </w:rPr>
            </w:pPr>
            <w:r w:rsidRPr="00DB1E28">
              <w:rPr>
                <w:sz w:val="20"/>
              </w:rPr>
              <w:t>International</w:t>
            </w:r>
            <w:r w:rsidRPr="00DB1E28">
              <w:rPr>
                <w:spacing w:val="-5"/>
                <w:sz w:val="20"/>
              </w:rPr>
              <w:t xml:space="preserve"> </w:t>
            </w:r>
            <w:r w:rsidRPr="00DB1E28">
              <w:rPr>
                <w:sz w:val="20"/>
              </w:rPr>
              <w:t>Electrochemical</w:t>
            </w:r>
            <w:r w:rsidRPr="00DB1E28">
              <w:rPr>
                <w:spacing w:val="-5"/>
                <w:sz w:val="20"/>
              </w:rPr>
              <w:t xml:space="preserve"> </w:t>
            </w:r>
            <w:r w:rsidRPr="00DB1E28">
              <w:rPr>
                <w:sz w:val="20"/>
              </w:rPr>
              <w:t>Commission</w:t>
            </w:r>
          </w:p>
        </w:tc>
      </w:tr>
      <w:tr w:rsidR="00876814" w:rsidRPr="00DB1E28" w14:paraId="2CC87CEF" w14:textId="77777777" w:rsidTr="00A27C15">
        <w:trPr>
          <w:trHeight w:val="623"/>
        </w:trPr>
        <w:tc>
          <w:tcPr>
            <w:tcW w:w="1164" w:type="dxa"/>
            <w:tcBorders>
              <w:top w:val="single" w:sz="2" w:space="0" w:color="BEBEBE"/>
              <w:bottom w:val="single" w:sz="2" w:space="0" w:color="BEBEBE"/>
            </w:tcBorders>
          </w:tcPr>
          <w:p w14:paraId="75A08084" w14:textId="77777777" w:rsidR="00876814" w:rsidRPr="00EF4EB3" w:rsidRDefault="00876814" w:rsidP="00A27C15">
            <w:pPr>
              <w:pStyle w:val="TableParagraph"/>
              <w:ind w:left="122"/>
              <w:jc w:val="both"/>
              <w:rPr>
                <w:b/>
                <w:color w:val="7030A0"/>
                <w:sz w:val="20"/>
              </w:rPr>
            </w:pPr>
            <w:r w:rsidRPr="00EF4EB3">
              <w:rPr>
                <w:b/>
                <w:color w:val="7030A0"/>
                <w:sz w:val="20"/>
              </w:rPr>
              <w:t>ISO</w:t>
            </w:r>
          </w:p>
        </w:tc>
        <w:tc>
          <w:tcPr>
            <w:tcW w:w="7877" w:type="dxa"/>
            <w:tcBorders>
              <w:top w:val="single" w:sz="2" w:space="0" w:color="BEBEBE"/>
              <w:bottom w:val="single" w:sz="2" w:space="0" w:color="BEBEBE"/>
            </w:tcBorders>
          </w:tcPr>
          <w:p w14:paraId="296F4576" w14:textId="77777777" w:rsidR="00876814" w:rsidRPr="00DB1E28" w:rsidRDefault="00876814" w:rsidP="00A27C15">
            <w:pPr>
              <w:pStyle w:val="TableParagraph"/>
              <w:ind w:left="309"/>
              <w:jc w:val="both"/>
              <w:rPr>
                <w:sz w:val="20"/>
              </w:rPr>
            </w:pPr>
            <w:r w:rsidRPr="00DB1E28">
              <w:rPr>
                <w:sz w:val="20"/>
              </w:rPr>
              <w:t>International</w:t>
            </w:r>
            <w:r w:rsidRPr="00DB1E28">
              <w:rPr>
                <w:spacing w:val="-5"/>
                <w:sz w:val="20"/>
              </w:rPr>
              <w:t xml:space="preserve"> </w:t>
            </w:r>
            <w:r w:rsidRPr="00DB1E28">
              <w:rPr>
                <w:sz w:val="20"/>
              </w:rPr>
              <w:t>Standards</w:t>
            </w:r>
            <w:r w:rsidRPr="00DB1E28">
              <w:rPr>
                <w:spacing w:val="-2"/>
                <w:sz w:val="20"/>
              </w:rPr>
              <w:t xml:space="preserve"> </w:t>
            </w:r>
            <w:r w:rsidRPr="00DB1E28">
              <w:rPr>
                <w:sz w:val="20"/>
              </w:rPr>
              <w:t>Organisation</w:t>
            </w:r>
          </w:p>
        </w:tc>
      </w:tr>
      <w:tr w:rsidR="00876814" w:rsidRPr="00DB1E28" w14:paraId="27E45646" w14:textId="77777777" w:rsidTr="00A27C15">
        <w:trPr>
          <w:trHeight w:val="626"/>
        </w:trPr>
        <w:tc>
          <w:tcPr>
            <w:tcW w:w="1164" w:type="dxa"/>
            <w:tcBorders>
              <w:top w:val="single" w:sz="2" w:space="0" w:color="BEBEBE"/>
              <w:bottom w:val="single" w:sz="2" w:space="0" w:color="BEBEBE"/>
            </w:tcBorders>
          </w:tcPr>
          <w:p w14:paraId="226DB817" w14:textId="77777777" w:rsidR="00876814" w:rsidRPr="00EF4EB3" w:rsidRDefault="00876814" w:rsidP="00A27C15">
            <w:pPr>
              <w:pStyle w:val="TableParagraph"/>
              <w:spacing w:before="170"/>
              <w:ind w:left="122"/>
              <w:jc w:val="both"/>
              <w:rPr>
                <w:b/>
                <w:color w:val="7030A0"/>
                <w:sz w:val="20"/>
              </w:rPr>
            </w:pPr>
            <w:r w:rsidRPr="00EF4EB3">
              <w:rPr>
                <w:b/>
                <w:color w:val="7030A0"/>
                <w:sz w:val="20"/>
              </w:rPr>
              <w:t>NZS</w:t>
            </w:r>
          </w:p>
        </w:tc>
        <w:tc>
          <w:tcPr>
            <w:tcW w:w="7877" w:type="dxa"/>
            <w:tcBorders>
              <w:top w:val="single" w:sz="2" w:space="0" w:color="BEBEBE"/>
              <w:bottom w:val="single" w:sz="2" w:space="0" w:color="BEBEBE"/>
            </w:tcBorders>
          </w:tcPr>
          <w:p w14:paraId="663C06F8" w14:textId="77777777" w:rsidR="00876814" w:rsidRPr="00DB1E28" w:rsidRDefault="00876814" w:rsidP="00A27C15">
            <w:pPr>
              <w:pStyle w:val="TableParagraph"/>
              <w:spacing w:before="170"/>
              <w:ind w:left="309"/>
              <w:jc w:val="both"/>
              <w:rPr>
                <w:sz w:val="20"/>
              </w:rPr>
            </w:pPr>
            <w:r w:rsidRPr="00DB1E28">
              <w:rPr>
                <w:sz w:val="20"/>
              </w:rPr>
              <w:t>New</w:t>
            </w:r>
            <w:r w:rsidRPr="00DB1E28">
              <w:rPr>
                <w:spacing w:val="-4"/>
                <w:sz w:val="20"/>
              </w:rPr>
              <w:t xml:space="preserve"> </w:t>
            </w:r>
            <w:r w:rsidRPr="00DB1E28">
              <w:rPr>
                <w:sz w:val="20"/>
              </w:rPr>
              <w:t>Zealand</w:t>
            </w:r>
            <w:r w:rsidRPr="00DB1E28">
              <w:rPr>
                <w:spacing w:val="-1"/>
                <w:sz w:val="20"/>
              </w:rPr>
              <w:t xml:space="preserve"> </w:t>
            </w:r>
            <w:r w:rsidRPr="00DB1E28">
              <w:rPr>
                <w:sz w:val="20"/>
              </w:rPr>
              <w:t>Standards</w:t>
            </w:r>
          </w:p>
        </w:tc>
      </w:tr>
      <w:tr w:rsidR="00876814" w:rsidRPr="00DB1E28" w14:paraId="0035DFC4" w14:textId="77777777" w:rsidTr="00A27C15">
        <w:trPr>
          <w:trHeight w:val="626"/>
        </w:trPr>
        <w:tc>
          <w:tcPr>
            <w:tcW w:w="1164" w:type="dxa"/>
            <w:tcBorders>
              <w:top w:val="single" w:sz="2" w:space="0" w:color="BEBEBE"/>
              <w:bottom w:val="single" w:sz="2" w:space="0" w:color="BEBEBE"/>
            </w:tcBorders>
          </w:tcPr>
          <w:p w14:paraId="7DCE90C5" w14:textId="77777777" w:rsidR="00876814" w:rsidRPr="00EF4EB3" w:rsidRDefault="00876814" w:rsidP="00A27C15">
            <w:pPr>
              <w:pStyle w:val="TableParagraph"/>
              <w:ind w:left="122"/>
              <w:jc w:val="both"/>
              <w:rPr>
                <w:b/>
                <w:color w:val="7030A0"/>
                <w:sz w:val="20"/>
              </w:rPr>
            </w:pPr>
            <w:r w:rsidRPr="00EF4EB3">
              <w:rPr>
                <w:b/>
                <w:color w:val="7030A0"/>
                <w:sz w:val="20"/>
              </w:rPr>
              <w:t>SAE</w:t>
            </w:r>
          </w:p>
        </w:tc>
        <w:tc>
          <w:tcPr>
            <w:tcW w:w="7877" w:type="dxa"/>
            <w:tcBorders>
              <w:top w:val="single" w:sz="2" w:space="0" w:color="BEBEBE"/>
              <w:bottom w:val="single" w:sz="2" w:space="0" w:color="BEBEBE"/>
            </w:tcBorders>
          </w:tcPr>
          <w:p w14:paraId="7894D17F" w14:textId="77777777" w:rsidR="00876814" w:rsidRPr="00DB1E28" w:rsidRDefault="00876814" w:rsidP="00A27C15">
            <w:pPr>
              <w:pStyle w:val="TableParagraph"/>
              <w:ind w:left="309"/>
              <w:jc w:val="both"/>
              <w:rPr>
                <w:sz w:val="20"/>
              </w:rPr>
            </w:pPr>
            <w:r w:rsidRPr="00DB1E28">
              <w:rPr>
                <w:sz w:val="20"/>
              </w:rPr>
              <w:t>Society</w:t>
            </w:r>
            <w:r w:rsidRPr="00DB1E28">
              <w:rPr>
                <w:spacing w:val="-3"/>
                <w:sz w:val="20"/>
              </w:rPr>
              <w:t xml:space="preserve"> </w:t>
            </w:r>
            <w:r w:rsidRPr="00DB1E28">
              <w:rPr>
                <w:sz w:val="20"/>
              </w:rPr>
              <w:t>of</w:t>
            </w:r>
            <w:r w:rsidRPr="00DB1E28">
              <w:rPr>
                <w:spacing w:val="-2"/>
                <w:sz w:val="20"/>
              </w:rPr>
              <w:t xml:space="preserve"> </w:t>
            </w:r>
            <w:r w:rsidRPr="00DB1E28">
              <w:rPr>
                <w:sz w:val="20"/>
              </w:rPr>
              <w:t>Automotive</w:t>
            </w:r>
            <w:r w:rsidRPr="00DB1E28">
              <w:rPr>
                <w:spacing w:val="-2"/>
                <w:sz w:val="20"/>
              </w:rPr>
              <w:t xml:space="preserve"> </w:t>
            </w:r>
            <w:r w:rsidRPr="00DB1E28">
              <w:rPr>
                <w:sz w:val="20"/>
              </w:rPr>
              <w:t>Engineers</w:t>
            </w:r>
          </w:p>
        </w:tc>
      </w:tr>
    </w:tbl>
    <w:p w14:paraId="2DD60199" w14:textId="77777777" w:rsidR="00876814" w:rsidRDefault="00876814" w:rsidP="00876814">
      <w:pPr>
        <w:jc w:val="both"/>
        <w:rPr>
          <w:rFonts w:ascii="Segoe UI Symbol" w:hAnsi="Segoe UI Symbol" w:cs="Segoe UI Symbol"/>
          <w:w w:val="99"/>
          <w:sz w:val="20"/>
        </w:rPr>
      </w:pPr>
    </w:p>
    <w:p w14:paraId="0608288C" w14:textId="77777777" w:rsidR="00876814" w:rsidRPr="001F7D1B" w:rsidRDefault="00876814" w:rsidP="00876814">
      <w:pPr>
        <w:rPr>
          <w:rFonts w:ascii="Segoe UI Symbol" w:hAnsi="Segoe UI Symbol" w:cs="Segoe UI Symbol"/>
          <w:w w:val="99"/>
          <w:sz w:val="20"/>
        </w:rPr>
      </w:pPr>
      <w:r>
        <w:rPr>
          <w:rFonts w:ascii="Segoe UI Symbol" w:hAnsi="Segoe UI Symbol" w:cs="Segoe UI Symbol"/>
          <w:w w:val="99"/>
          <w:sz w:val="20"/>
        </w:rPr>
        <w:br w:type="page"/>
      </w:r>
    </w:p>
    <w:p w14:paraId="02083C2F" w14:textId="77777777" w:rsidR="00876814" w:rsidRPr="00E211CD" w:rsidRDefault="00876814" w:rsidP="00876814">
      <w:pPr>
        <w:keepNext/>
        <w:widowControl w:val="0"/>
        <w:tabs>
          <w:tab w:val="left" w:pos="941"/>
        </w:tabs>
        <w:autoSpaceDE w:val="0"/>
        <w:autoSpaceDN w:val="0"/>
        <w:spacing w:before="61" w:after="0" w:line="240" w:lineRule="auto"/>
        <w:ind w:left="940" w:hanging="721"/>
        <w:outlineLvl w:val="0"/>
        <w:rPr>
          <w:rFonts w:ascii="Arial" w:eastAsia="Arial" w:hAnsi="Arial" w:cs="Arial"/>
          <w:sz w:val="52"/>
          <w:szCs w:val="52"/>
        </w:rPr>
      </w:pPr>
      <w:bookmarkStart w:id="389" w:name="_Toc184889271"/>
      <w:bookmarkStart w:id="390" w:name="_Toc184979363"/>
      <w:r w:rsidRPr="00E211CD">
        <w:rPr>
          <w:rFonts w:ascii="Arial" w:eastAsia="Arial" w:hAnsi="Arial" w:cs="Arial"/>
          <w:sz w:val="52"/>
          <w:szCs w:val="52"/>
        </w:rPr>
        <w:lastRenderedPageBreak/>
        <w:t>Amendments</w:t>
      </w:r>
      <w:bookmarkEnd w:id="389"/>
      <w:bookmarkEnd w:id="390"/>
    </w:p>
    <w:p w14:paraId="10F988D4" w14:textId="77777777" w:rsidR="00876814" w:rsidRDefault="00876814" w:rsidP="00876814">
      <w:pPr>
        <w:rPr>
          <w:rFonts w:ascii="Arial" w:hAnsi="Arial" w:cs="Arial"/>
        </w:rPr>
      </w:pPr>
      <w:r w:rsidRPr="000E127E">
        <w:rPr>
          <w:rFonts w:ascii="Arial" w:hAnsi="Arial" w:cs="Arial"/>
        </w:rPr>
        <w:t xml:space="preserve">The Code of Practice: </w:t>
      </w:r>
      <w:r>
        <w:rPr>
          <w:rFonts w:ascii="Arial" w:hAnsi="Arial" w:cs="Arial"/>
          <w:i/>
        </w:rPr>
        <w:t>Managing the risks of plant in the workplace</w:t>
      </w:r>
      <w:r w:rsidRPr="000E127E">
        <w:rPr>
          <w:rFonts w:ascii="Arial" w:hAnsi="Arial" w:cs="Arial"/>
        </w:rPr>
        <w:t xml:space="preserve"> has been amended</w:t>
      </w:r>
      <w:r>
        <w:rPr>
          <w:rFonts w:ascii="Arial" w:hAnsi="Arial" w:cs="Arial"/>
        </w:rPr>
        <w:t xml:space="preserve"> as follows:</w:t>
      </w:r>
    </w:p>
    <w:tbl>
      <w:tblPr>
        <w:tblStyle w:val="SWA"/>
        <w:tblW w:w="0" w:type="auto"/>
        <w:tblLook w:val="04A0" w:firstRow="1" w:lastRow="0" w:firstColumn="1" w:lastColumn="0" w:noHBand="0" w:noVBand="1"/>
      </w:tblPr>
      <w:tblGrid>
        <w:gridCol w:w="2547"/>
        <w:gridCol w:w="7082"/>
      </w:tblGrid>
      <w:tr w:rsidR="00876814" w14:paraId="25195BFD" w14:textId="77777777" w:rsidTr="00A0189E">
        <w:trPr>
          <w:cnfStyle w:val="100000000000" w:firstRow="1" w:lastRow="0" w:firstColumn="0" w:lastColumn="0" w:oddVBand="0" w:evenVBand="0" w:oddHBand="0" w:evenHBand="0" w:firstRowFirstColumn="0" w:firstRowLastColumn="0" w:lastRowFirstColumn="0" w:lastRowLastColumn="0"/>
        </w:trPr>
        <w:tc>
          <w:tcPr>
            <w:tcW w:w="2547" w:type="dxa"/>
            <w:shd w:val="clear" w:color="auto" w:fill="DCC8FA"/>
          </w:tcPr>
          <w:p w14:paraId="5002F7DF" w14:textId="77777777" w:rsidR="00876814" w:rsidRDefault="00876814" w:rsidP="00A27C15">
            <w:pPr>
              <w:spacing w:after="160" w:line="259" w:lineRule="auto"/>
              <w:rPr>
                <w:rFonts w:ascii="Arial" w:hAnsi="Arial" w:cs="Arial"/>
              </w:rPr>
            </w:pPr>
            <w:r>
              <w:rPr>
                <w:rFonts w:ascii="Arial" w:hAnsi="Arial" w:cs="Arial"/>
              </w:rPr>
              <w:t>Date</w:t>
            </w:r>
          </w:p>
        </w:tc>
        <w:tc>
          <w:tcPr>
            <w:tcW w:w="7082" w:type="dxa"/>
            <w:shd w:val="clear" w:color="auto" w:fill="DCC8FA"/>
          </w:tcPr>
          <w:p w14:paraId="1CEC021A" w14:textId="77777777" w:rsidR="00876814" w:rsidRDefault="00876814" w:rsidP="00A27C15">
            <w:pPr>
              <w:spacing w:after="160" w:line="259" w:lineRule="auto"/>
              <w:rPr>
                <w:rFonts w:ascii="Arial" w:hAnsi="Arial" w:cs="Arial"/>
              </w:rPr>
            </w:pPr>
            <w:r>
              <w:rPr>
                <w:rFonts w:ascii="Arial" w:hAnsi="Arial" w:cs="Arial"/>
              </w:rPr>
              <w:t>Purpose</w:t>
            </w:r>
          </w:p>
        </w:tc>
      </w:tr>
      <w:tr w:rsidR="00876814" w14:paraId="500A22BE" w14:textId="77777777" w:rsidTr="00A27C15">
        <w:tc>
          <w:tcPr>
            <w:tcW w:w="2547" w:type="dxa"/>
          </w:tcPr>
          <w:p w14:paraId="58EAC9C2" w14:textId="77777777" w:rsidR="00876814" w:rsidRDefault="00876814" w:rsidP="00A27C15">
            <w:pPr>
              <w:spacing w:after="160" w:line="259" w:lineRule="auto"/>
              <w:rPr>
                <w:rFonts w:ascii="Arial" w:hAnsi="Arial" w:cs="Arial"/>
              </w:rPr>
            </w:pPr>
            <w:r>
              <w:rPr>
                <w:rFonts w:ascii="Arial" w:hAnsi="Arial" w:cs="Arial"/>
              </w:rPr>
              <w:t>Current</w:t>
            </w:r>
          </w:p>
        </w:tc>
        <w:tc>
          <w:tcPr>
            <w:tcW w:w="7082" w:type="dxa"/>
          </w:tcPr>
          <w:p w14:paraId="424AF0F1" w14:textId="77777777" w:rsidR="00876814" w:rsidRDefault="00876814" w:rsidP="00A27C15">
            <w:pPr>
              <w:spacing w:after="160" w:line="259" w:lineRule="auto"/>
              <w:rPr>
                <w:rFonts w:ascii="Arial" w:hAnsi="Arial" w:cs="Arial"/>
              </w:rPr>
            </w:pPr>
            <w:r>
              <w:rPr>
                <w:rFonts w:ascii="Arial" w:hAnsi="Arial" w:cs="Arial"/>
              </w:rPr>
              <w:t xml:space="preserve">Revised to adopt amendments to the model WHS Regulations and the publication of the model Code of Practice: </w:t>
            </w:r>
            <w:r w:rsidRPr="0070309B">
              <w:rPr>
                <w:rFonts w:ascii="Arial" w:hAnsi="Arial" w:cs="Arial"/>
                <w:i/>
                <w:iCs/>
              </w:rPr>
              <w:t>Managing psychosocial hazards at work</w:t>
            </w:r>
          </w:p>
        </w:tc>
      </w:tr>
    </w:tbl>
    <w:p w14:paraId="4F70A92B" w14:textId="77777777" w:rsidR="00876814" w:rsidRDefault="00876814" w:rsidP="00876814">
      <w:pPr>
        <w:sectPr w:rsidR="00876814" w:rsidSect="009529E4">
          <w:footerReference w:type="default" r:id="rId53"/>
          <w:pgSz w:w="11907" w:h="16840" w:code="9"/>
          <w:pgMar w:top="1134" w:right="1134" w:bottom="1702" w:left="1134" w:header="567" w:footer="510" w:gutter="0"/>
          <w:cols w:space="720"/>
          <w:docGrid w:linePitch="299"/>
        </w:sectPr>
      </w:pPr>
    </w:p>
    <w:p w14:paraId="2BB8DCD3" w14:textId="2E5666E4" w:rsidR="009266DD" w:rsidRDefault="009266DD" w:rsidP="00125E0C"/>
    <w:sectPr w:rsidR="009266DD" w:rsidSect="00390C4F">
      <w:type w:val="continuous"/>
      <w:pgSz w:w="11907" w:h="16840" w:code="9"/>
      <w:pgMar w:top="1134" w:right="1134" w:bottom="1701" w:left="1134" w:header="567" w:footer="254" w:gutter="0"/>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E72FD" w14:textId="77777777" w:rsidR="00BB6C06" w:rsidRDefault="00BB6C06">
      <w:pPr>
        <w:spacing w:after="0"/>
      </w:pPr>
      <w:r>
        <w:separator/>
      </w:r>
    </w:p>
    <w:p w14:paraId="1F6E06F0" w14:textId="77777777" w:rsidR="00BB6C06" w:rsidRDefault="00BB6C06"/>
  </w:endnote>
  <w:endnote w:type="continuationSeparator" w:id="0">
    <w:p w14:paraId="1AE300C4" w14:textId="77777777" w:rsidR="00BB6C06" w:rsidRDefault="00BB6C06">
      <w:pPr>
        <w:spacing w:after="0"/>
      </w:pPr>
      <w:r>
        <w:continuationSeparator/>
      </w:r>
    </w:p>
    <w:p w14:paraId="11A11382" w14:textId="77777777" w:rsidR="00BB6C06" w:rsidRDefault="00BB6C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kzidenz Grotesk BE Regular">
    <w:altName w:val="Akzidenz Grotesk BE Regula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3529752"/>
      <w:docPartObj>
        <w:docPartGallery w:val="Page Numbers (Bottom of Page)"/>
        <w:docPartUnique/>
      </w:docPartObj>
    </w:sdtPr>
    <w:sdtEndPr>
      <w:rPr>
        <w:rStyle w:val="PageNumber"/>
      </w:rPr>
    </w:sdtEndPr>
    <w:sdtContent>
      <w:p w14:paraId="5E98DD9A" w14:textId="77777777" w:rsidR="00E57EA8" w:rsidRDefault="00E57EA8"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7A4FE3" w14:textId="77777777" w:rsidR="00E57EA8" w:rsidRDefault="00E57EA8" w:rsidP="00D67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1670990338"/>
      <w:docPartObj>
        <w:docPartGallery w:val="Page Numbers (Bottom of Page)"/>
        <w:docPartUnique/>
      </w:docPartObj>
    </w:sdtPr>
    <w:sdtEndPr>
      <w:rPr>
        <w:rStyle w:val="PageNumber"/>
      </w:rPr>
    </w:sdtEndPr>
    <w:sdtContent>
      <w:p w14:paraId="3C578710" w14:textId="77777777" w:rsidR="00E57EA8" w:rsidRPr="00A50ACF" w:rsidRDefault="00E57EA8" w:rsidP="003A3BE9">
        <w:pPr>
          <w:pStyle w:val="Footer"/>
          <w:framePr w:h="586" w:hRule="exact" w:wrap="none" w:vAnchor="text" w:hAnchor="page" w:x="10872" w:y="-157"/>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04E54975" w14:textId="77777777" w:rsidR="00E57EA8" w:rsidRDefault="00E57EA8" w:rsidP="00316F6D">
    <w:pPr>
      <w:pStyle w:val="Footer"/>
      <w:ind w:left="0"/>
      <w:rPr>
        <w:b/>
      </w:rPr>
    </w:pPr>
    <w:r>
      <w:rPr>
        <w:noProof/>
      </w:rPr>
      <w:drawing>
        <wp:anchor distT="0" distB="0" distL="114300" distR="114300" simplePos="0" relativeHeight="251660800" behindDoc="1" locked="0" layoutInCell="1" allowOverlap="1" wp14:anchorId="4077A891" wp14:editId="498AA86E">
          <wp:simplePos x="0" y="0"/>
          <wp:positionH relativeFrom="column">
            <wp:posOffset>-453390</wp:posOffset>
          </wp:positionH>
          <wp:positionV relativeFrom="paragraph">
            <wp:posOffset>-60960</wp:posOffset>
          </wp:positionV>
          <wp:extent cx="6883200" cy="252000"/>
          <wp:effectExtent l="0" t="0" r="0" b="0"/>
          <wp:wrapNone/>
          <wp:docPr id="4"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noProof/>
      </w:rPr>
      <w:t>[Title of Code]</w:t>
    </w:r>
    <w:r>
      <w:rPr>
        <w:noProof/>
      </w:rPr>
      <w:tab/>
    </w:r>
    <w:r>
      <w:rPr>
        <w:noProof/>
      </w:rPr>
      <w:tab/>
      <w:t xml:space="preserve"> </w:t>
    </w:r>
    <w:r>
      <w:rPr>
        <w:noProof/>
      </w:rPr>
      <w:tab/>
    </w:r>
    <w:r>
      <w:rPr>
        <w:noProof/>
      </w:rPr>
      <w:tab/>
    </w:r>
    <w:r>
      <w:rPr>
        <w:noProof/>
      </w:rPr>
      <w:tab/>
    </w:r>
    <w:r>
      <w:rPr>
        <w:noProof/>
      </w:rPr>
      <w:tab/>
    </w:r>
    <w:r>
      <w:rPr>
        <w:b/>
      </w:rPr>
      <w:t xml:space="preserve"> </w:t>
    </w:r>
  </w:p>
  <w:p w14:paraId="698A015A" w14:textId="6E62D360" w:rsidR="007C3AE7" w:rsidRPr="007C3AE7" w:rsidRDefault="007C3AE7" w:rsidP="007C3AE7">
    <w:pPr>
      <w:pStyle w:val="Footer"/>
      <w:ind w:left="0"/>
      <w:jc w:val="center"/>
      <w:rPr>
        <w:rFonts w:ascii="Arial" w:hAnsi="Arial" w:cs="Arial"/>
        <w:b/>
        <w:sz w:val="14"/>
      </w:rPr>
    </w:pPr>
    <w:r w:rsidRPr="007C3AE7">
      <w:rPr>
        <w:rFonts w:ascii="Arial" w:hAnsi="Arial" w:cs="Arial"/>
        <w:b/>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618DF" w14:textId="3C7AB80C" w:rsidR="007C3AE7" w:rsidRPr="002D0E0C" w:rsidRDefault="002D0E0C" w:rsidP="002D0E0C">
    <w:pPr>
      <w:pStyle w:val="Footer"/>
      <w:jc w:val="center"/>
      <w:rPr>
        <w:rFonts w:ascii="Arial" w:hAnsi="Arial" w:cs="Arial"/>
        <w:color w:val="auto"/>
        <w:sz w:val="14"/>
      </w:rPr>
    </w:pPr>
    <w:r w:rsidRPr="002D0E0C">
      <w:rPr>
        <w:rFonts w:ascii="Arial" w:hAnsi="Arial" w:cs="Arial"/>
        <w:color w:val="auto"/>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5635842"/>
      <w:docPartObj>
        <w:docPartGallery w:val="Page Numbers (Bottom of Page)"/>
        <w:docPartUnique/>
      </w:docPartObj>
    </w:sdtPr>
    <w:sdtEndPr>
      <w:rPr>
        <w:rStyle w:val="PageNumber"/>
      </w:rPr>
    </w:sdtEndPr>
    <w:sdtContent>
      <w:p w14:paraId="46E4DC01" w14:textId="77777777"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D8F0FF" w14:textId="77777777" w:rsidR="000459F7" w:rsidRDefault="000459F7" w:rsidP="00D6784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4A78F" w14:textId="3B1097A4" w:rsidR="00CF5C72" w:rsidRDefault="00CF5C72" w:rsidP="009529E4">
    <w:pPr>
      <w:pStyle w:val="Footer"/>
      <w:spacing w:after="0"/>
      <w:rPr>
        <w:noProof/>
      </w:rPr>
    </w:pPr>
    <w:r>
      <w:rPr>
        <w:noProof/>
      </w:rPr>
      <w:drawing>
        <wp:anchor distT="0" distB="0" distL="114300" distR="114300" simplePos="0" relativeHeight="251656704" behindDoc="1" locked="0" layoutInCell="1" allowOverlap="1" wp14:anchorId="416EA921" wp14:editId="25B40BDB">
          <wp:simplePos x="0" y="0"/>
          <wp:positionH relativeFrom="page">
            <wp:posOffset>341288</wp:posOffset>
          </wp:positionH>
          <wp:positionV relativeFrom="paragraph">
            <wp:posOffset>142240</wp:posOffset>
          </wp:positionV>
          <wp:extent cx="6883200" cy="252000"/>
          <wp:effectExtent l="0" t="0" r="0" b="0"/>
          <wp:wrapNone/>
          <wp:docPr id="972332251"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p>
  <w:sdt>
    <w:sdtPr>
      <w:rPr>
        <w:rStyle w:val="PageNumber"/>
        <w:sz w:val="16"/>
        <w:szCs w:val="16"/>
      </w:rPr>
      <w:id w:val="-1138035189"/>
      <w:docPartObj>
        <w:docPartGallery w:val="Page Numbers (Bottom of Page)"/>
        <w:docPartUnique/>
      </w:docPartObj>
    </w:sdtPr>
    <w:sdtEndPr>
      <w:rPr>
        <w:rStyle w:val="PageNumber"/>
      </w:rPr>
    </w:sdtEndPr>
    <w:sdtContent>
      <w:p w14:paraId="736B5E54" w14:textId="77777777" w:rsidR="009529E4" w:rsidRPr="00A50ACF" w:rsidRDefault="009529E4" w:rsidP="009529E4">
        <w:pPr>
          <w:pStyle w:val="Footer"/>
          <w:framePr w:h="586" w:hRule="exact" w:wrap="none" w:vAnchor="text" w:hAnchor="page" w:x="4358" w:y="93"/>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68E28597" w14:textId="7DA8429E" w:rsidR="000459F7" w:rsidRDefault="009C1074" w:rsidP="004D749A">
    <w:pPr>
      <w:pStyle w:val="Footer"/>
      <w:rPr>
        <w:bCs/>
      </w:rPr>
    </w:pPr>
    <w:r>
      <w:rPr>
        <w:noProof/>
      </w:rPr>
      <w:t>CMTEDD</w:t>
    </w:r>
    <w:r>
      <w:rPr>
        <w:noProof/>
      </w:rPr>
      <w:tab/>
    </w:r>
    <w:r>
      <w:rPr>
        <w:noProof/>
      </w:rPr>
      <w:tab/>
    </w:r>
    <w:r w:rsidR="00A50ACF" w:rsidRPr="00723F5C">
      <w:rPr>
        <w:noProof/>
      </w:rPr>
      <w:t xml:space="preserve"> </w:t>
    </w:r>
    <w:r w:rsidR="00723F5C">
      <w:rPr>
        <w:noProof/>
      </w:rPr>
      <w:tab/>
    </w:r>
    <w:r w:rsidR="0062148A">
      <w:rPr>
        <w:noProof/>
      </w:rPr>
      <w:tab/>
    </w:r>
    <w:r w:rsidR="00DB394D" w:rsidRPr="006F1274">
      <w:rPr>
        <w:bCs/>
      </w:rPr>
      <w:t>MANAGING THE RISKS OF PLA</w:t>
    </w:r>
    <w:r w:rsidR="00755379" w:rsidRPr="006F1274">
      <w:rPr>
        <w:bCs/>
      </w:rPr>
      <w:t>N</w:t>
    </w:r>
    <w:r w:rsidR="00DB394D" w:rsidRPr="006F1274">
      <w:rPr>
        <w:bCs/>
      </w:rPr>
      <w:t>T IN THE WORKPLACE</w:t>
    </w:r>
  </w:p>
  <w:p w14:paraId="6B843815" w14:textId="4AF36985" w:rsidR="007C3AE7" w:rsidRPr="002D0E0C" w:rsidRDefault="002D0E0C" w:rsidP="002D0E0C">
    <w:pPr>
      <w:pStyle w:val="Footer"/>
      <w:jc w:val="center"/>
      <w:rPr>
        <w:rFonts w:ascii="Arial" w:hAnsi="Arial" w:cs="Arial"/>
        <w:bCs/>
        <w:color w:val="auto"/>
        <w:sz w:val="14"/>
      </w:rPr>
    </w:pPr>
    <w:r w:rsidRPr="002D0E0C">
      <w:rPr>
        <w:rFonts w:ascii="Arial" w:hAnsi="Arial" w:cs="Arial"/>
        <w:bCs/>
        <w:color w:val="auto"/>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1490752267"/>
      <w:docPartObj>
        <w:docPartGallery w:val="Page Numbers (Bottom of Page)"/>
        <w:docPartUnique/>
      </w:docPartObj>
    </w:sdtPr>
    <w:sdtEndPr>
      <w:rPr>
        <w:rStyle w:val="PageNumber"/>
      </w:rPr>
    </w:sdtEndPr>
    <w:sdtContent>
      <w:p w14:paraId="540CACAA" w14:textId="77777777" w:rsidR="00876814" w:rsidRPr="00A50ACF" w:rsidRDefault="00876814" w:rsidP="00A0189E">
        <w:pPr>
          <w:pStyle w:val="Footer"/>
          <w:framePr w:h="586" w:hRule="exact" w:wrap="none" w:vAnchor="text" w:hAnchor="page" w:x="5221" w:y="23"/>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0548D0F3" w14:textId="2319C7A2" w:rsidR="00876814" w:rsidRDefault="00876814" w:rsidP="004D749A">
    <w:pPr>
      <w:pStyle w:val="Footer"/>
      <w:rPr>
        <w:bCs/>
      </w:rPr>
    </w:pPr>
    <w:r>
      <w:rPr>
        <w:noProof/>
      </w:rPr>
      <w:drawing>
        <wp:anchor distT="0" distB="0" distL="114300" distR="114300" simplePos="0" relativeHeight="251663872" behindDoc="1" locked="0" layoutInCell="1" allowOverlap="1" wp14:anchorId="5E5DF308" wp14:editId="1BBF5523">
          <wp:simplePos x="0" y="0"/>
          <wp:positionH relativeFrom="column">
            <wp:posOffset>-453390</wp:posOffset>
          </wp:positionH>
          <wp:positionV relativeFrom="paragraph">
            <wp:posOffset>-45085</wp:posOffset>
          </wp:positionV>
          <wp:extent cx="6883200" cy="252000"/>
          <wp:effectExtent l="0" t="0" r="0" b="0"/>
          <wp:wrapNone/>
          <wp:docPr id="184631631"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noProof/>
      </w:rPr>
      <w:t>CMTEDD</w:t>
    </w:r>
    <w:r>
      <w:rPr>
        <w:noProof/>
      </w:rPr>
      <w:tab/>
    </w:r>
    <w:r>
      <w:rPr>
        <w:noProof/>
      </w:rPr>
      <w:tab/>
    </w:r>
    <w:r w:rsidRPr="00723F5C">
      <w:rPr>
        <w:noProof/>
      </w:rPr>
      <w:t xml:space="preserve"> </w:t>
    </w:r>
    <w:r>
      <w:rPr>
        <w:noProof/>
      </w:rPr>
      <w:tab/>
    </w:r>
    <w:r>
      <w:rPr>
        <w:noProof/>
      </w:rPr>
      <w:tab/>
    </w:r>
    <w:r w:rsidR="006F1274" w:rsidRPr="00552322">
      <w:rPr>
        <w:bCs/>
      </w:rPr>
      <w:t>MANAGING THE RISKS OF PLANT IN THE WORKPLACE</w:t>
    </w:r>
  </w:p>
  <w:p w14:paraId="5E742EB0" w14:textId="197E8886" w:rsidR="00552322" w:rsidRPr="002D0E0C" w:rsidRDefault="002D0E0C" w:rsidP="002D0E0C">
    <w:pPr>
      <w:pStyle w:val="Footer"/>
      <w:jc w:val="center"/>
      <w:rPr>
        <w:rFonts w:ascii="Arial" w:hAnsi="Arial" w:cs="Arial"/>
        <w:bCs/>
        <w:color w:val="auto"/>
        <w:sz w:val="14"/>
      </w:rPr>
    </w:pPr>
    <w:r w:rsidRPr="002D0E0C">
      <w:rPr>
        <w:rFonts w:ascii="Arial" w:hAnsi="Arial" w:cs="Arial"/>
        <w:bCs/>
        <w:color w:val="auto"/>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3DB8B" w14:textId="77777777" w:rsidR="00BB6C06" w:rsidRDefault="00BB6C06" w:rsidP="001723F7">
      <w:pPr>
        <w:spacing w:after="0"/>
      </w:pPr>
      <w:r>
        <w:separator/>
      </w:r>
    </w:p>
  </w:footnote>
  <w:footnote w:type="continuationSeparator" w:id="0">
    <w:p w14:paraId="70D3D17F" w14:textId="77777777" w:rsidR="00BB6C06" w:rsidRDefault="00BB6C06">
      <w:pPr>
        <w:spacing w:after="0"/>
      </w:pPr>
      <w:r>
        <w:continuationSeparator/>
      </w:r>
    </w:p>
    <w:p w14:paraId="0918E90E" w14:textId="77777777" w:rsidR="00BB6C06" w:rsidRDefault="00BB6C06"/>
  </w:footnote>
  <w:footnote w:id="1">
    <w:p w14:paraId="292C3FFF" w14:textId="77777777" w:rsidR="00876814" w:rsidRDefault="00876814" w:rsidP="00876814">
      <w:pPr>
        <w:pStyle w:val="FootnoteText"/>
      </w:pPr>
      <w:r>
        <w:rPr>
          <w:rStyle w:val="FootnoteReference"/>
        </w:rPr>
        <w:footnoteRef/>
      </w:r>
      <w:r>
        <w:t xml:space="preserve"> The relevant regulator in the ACT is WorkSafe ACT. </w:t>
      </w:r>
    </w:p>
  </w:footnote>
  <w:footnote w:id="2">
    <w:p w14:paraId="219FD761" w14:textId="77777777" w:rsidR="00876814" w:rsidRPr="00CD4391" w:rsidRDefault="00876814" w:rsidP="00876814">
      <w:pPr>
        <w:spacing w:before="90"/>
        <w:ind w:left="460"/>
        <w:rPr>
          <w:rFonts w:asciiTheme="minorHAnsi" w:hAnsiTheme="minorHAnsi" w:cstheme="minorHAnsi"/>
          <w:i/>
        </w:rPr>
      </w:pPr>
      <w:r>
        <w:rPr>
          <w:rStyle w:val="FootnoteReference"/>
        </w:rPr>
        <w:footnoteRef/>
      </w:r>
      <w:r>
        <w:t xml:space="preserve"> </w:t>
      </w:r>
      <w:r w:rsidRPr="00CD4391">
        <w:rPr>
          <w:rFonts w:asciiTheme="minorHAnsi" w:hAnsiTheme="minorHAnsi" w:cstheme="minorHAnsi"/>
          <w:i/>
          <w:sz w:val="18"/>
          <w:szCs w:val="18"/>
        </w:rPr>
        <w:t>Consumer</w:t>
      </w:r>
      <w:r w:rsidRPr="00CD4391">
        <w:rPr>
          <w:rFonts w:asciiTheme="minorHAnsi" w:hAnsiTheme="minorHAnsi" w:cstheme="minorHAnsi"/>
          <w:i/>
          <w:spacing w:val="-1"/>
          <w:sz w:val="18"/>
          <w:szCs w:val="18"/>
        </w:rPr>
        <w:t xml:space="preserve"> </w:t>
      </w:r>
      <w:r w:rsidRPr="00CD4391">
        <w:rPr>
          <w:rFonts w:asciiTheme="minorHAnsi" w:hAnsiTheme="minorHAnsi" w:cstheme="minorHAnsi"/>
          <w:i/>
          <w:sz w:val="18"/>
          <w:szCs w:val="18"/>
        </w:rPr>
        <w:t>Goods</w:t>
      </w:r>
      <w:r w:rsidRPr="00CD4391">
        <w:rPr>
          <w:rFonts w:asciiTheme="minorHAnsi" w:hAnsiTheme="minorHAnsi" w:cstheme="minorHAnsi"/>
          <w:i/>
          <w:spacing w:val="-3"/>
          <w:sz w:val="18"/>
          <w:szCs w:val="18"/>
        </w:rPr>
        <w:t xml:space="preserve"> </w:t>
      </w:r>
      <w:r w:rsidRPr="00CD4391">
        <w:rPr>
          <w:rFonts w:asciiTheme="minorHAnsi" w:hAnsiTheme="minorHAnsi" w:cstheme="minorHAnsi"/>
          <w:i/>
          <w:sz w:val="18"/>
          <w:szCs w:val="18"/>
        </w:rPr>
        <w:t>(Quad</w:t>
      </w:r>
      <w:r w:rsidRPr="00CD4391">
        <w:rPr>
          <w:rFonts w:asciiTheme="minorHAnsi" w:hAnsiTheme="minorHAnsi" w:cstheme="minorHAnsi"/>
          <w:i/>
          <w:spacing w:val="-3"/>
          <w:sz w:val="18"/>
          <w:szCs w:val="18"/>
        </w:rPr>
        <w:t xml:space="preserve"> </w:t>
      </w:r>
      <w:r w:rsidRPr="00CD4391">
        <w:rPr>
          <w:rFonts w:asciiTheme="minorHAnsi" w:hAnsiTheme="minorHAnsi" w:cstheme="minorHAnsi"/>
          <w:i/>
          <w:sz w:val="18"/>
          <w:szCs w:val="18"/>
        </w:rPr>
        <w:t>Bikes)</w:t>
      </w:r>
      <w:r w:rsidRPr="00CD4391">
        <w:rPr>
          <w:rFonts w:asciiTheme="minorHAnsi" w:hAnsiTheme="minorHAnsi" w:cstheme="minorHAnsi"/>
          <w:i/>
          <w:spacing w:val="-3"/>
          <w:sz w:val="18"/>
          <w:szCs w:val="18"/>
        </w:rPr>
        <w:t xml:space="preserve"> </w:t>
      </w:r>
      <w:r w:rsidRPr="00CD4391">
        <w:rPr>
          <w:rFonts w:asciiTheme="minorHAnsi" w:hAnsiTheme="minorHAnsi" w:cstheme="minorHAnsi"/>
          <w:i/>
          <w:sz w:val="18"/>
          <w:szCs w:val="18"/>
        </w:rPr>
        <w:t>Safety</w:t>
      </w:r>
      <w:r w:rsidRPr="00CD4391">
        <w:rPr>
          <w:rFonts w:asciiTheme="minorHAnsi" w:hAnsiTheme="minorHAnsi" w:cstheme="minorHAnsi"/>
          <w:i/>
          <w:spacing w:val="-5"/>
          <w:sz w:val="18"/>
          <w:szCs w:val="18"/>
        </w:rPr>
        <w:t xml:space="preserve"> </w:t>
      </w:r>
      <w:r w:rsidRPr="00CD4391">
        <w:rPr>
          <w:rFonts w:asciiTheme="minorHAnsi" w:hAnsiTheme="minorHAnsi" w:cstheme="minorHAnsi"/>
          <w:i/>
          <w:sz w:val="18"/>
          <w:szCs w:val="18"/>
        </w:rPr>
        <w:t>Standard</w:t>
      </w:r>
      <w:r w:rsidRPr="00CD4391">
        <w:rPr>
          <w:rFonts w:asciiTheme="minorHAnsi" w:hAnsiTheme="minorHAnsi" w:cstheme="minorHAnsi"/>
          <w:i/>
          <w:spacing w:val="-4"/>
          <w:sz w:val="18"/>
          <w:szCs w:val="18"/>
        </w:rPr>
        <w:t xml:space="preserve"> </w:t>
      </w:r>
      <w:r w:rsidRPr="00CD4391">
        <w:rPr>
          <w:rFonts w:asciiTheme="minorHAnsi" w:hAnsiTheme="minorHAnsi" w:cstheme="minorHAnsi"/>
          <w:i/>
          <w:sz w:val="18"/>
          <w:szCs w:val="18"/>
        </w:rPr>
        <w:t>2019</w:t>
      </w:r>
    </w:p>
    <w:p w14:paraId="0C16717E" w14:textId="77777777" w:rsidR="00876814" w:rsidRDefault="00876814" w:rsidP="0087681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6643A" w14:textId="77777777" w:rsidR="00E57EA8" w:rsidRDefault="002D0E0C">
    <w:pPr>
      <w:pStyle w:val="Header"/>
    </w:pPr>
    <w:r>
      <w:rPr>
        <w:noProof/>
      </w:rPr>
      <w:pict w14:anchorId="5310A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91.1pt;height:694.55pt;z-index:-251654656;mso-wrap-edited:f;mso-position-horizontal:center;mso-position-horizontal-relative:margin;mso-position-vertical:center;mso-position-vertical-relative:margin" o:allowincell="f">
          <v:imagedata r:id="rId1" o:title="ACT_Gov_Templates_Report_blu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AA178" w14:textId="77777777" w:rsidR="002D0E0C" w:rsidRDefault="002D0E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23DD3" w14:textId="77777777" w:rsidR="002D0E0C" w:rsidRDefault="002D0E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BD6C0" w14:textId="77777777" w:rsidR="00E61BB1" w:rsidRDefault="002D0E0C">
    <w:pPr>
      <w:pStyle w:val="Header"/>
    </w:pPr>
    <w:r>
      <w:rPr>
        <w:noProof/>
      </w:rPr>
      <w:pict w14:anchorId="676C51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571788" o:spid="_x0000_s1025" type="#_x0000_t75" alt="" style="position:absolute;margin-left:0;margin-top:0;width:491.1pt;height:694.55pt;z-index:-251657728;mso-wrap-edited:f;mso-width-percent:0;mso-height-percent:0;mso-position-horizontal:center;mso-position-horizontal-relative:margin;mso-position-vertical:center;mso-position-vertical-relative:margin;mso-width-percent:0;mso-height-percent:0" o:allowincell="f">
          <v:imagedata r:id="rId1" o:title="ACT_Gov_Templates_Report_blu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D8B29" w14:textId="77777777" w:rsidR="00937A95" w:rsidRDefault="00937A95">
    <w:pPr>
      <w:pStyle w:val="Header"/>
    </w:pPr>
    <w:r>
      <w:rPr>
        <w:noProof/>
      </w:rPr>
      <w:drawing>
        <wp:anchor distT="0" distB="0" distL="114300" distR="114300" simplePos="0" relativeHeight="251657728" behindDoc="1" locked="0" layoutInCell="1" allowOverlap="1" wp14:anchorId="3FDCF622" wp14:editId="1ADB5956">
          <wp:simplePos x="0" y="0"/>
          <wp:positionH relativeFrom="column">
            <wp:posOffset>-368710</wp:posOffset>
          </wp:positionH>
          <wp:positionV relativeFrom="paragraph">
            <wp:posOffset>0</wp:posOffset>
          </wp:positionV>
          <wp:extent cx="6885305" cy="10690225"/>
          <wp:effectExtent l="0" t="0" r="0" b="0"/>
          <wp:wrapNone/>
          <wp:docPr id="375375237" name="Picture 375375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5305" cy="106902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6007742"/>
    <w:lvl w:ilvl="0">
      <w:start w:val="1"/>
      <w:numFmt w:val="decimal"/>
      <w:pStyle w:val="ListNumber"/>
      <w:lvlText w:val="%1."/>
      <w:lvlJc w:val="left"/>
      <w:pPr>
        <w:ind w:left="644" w:hanging="360"/>
      </w:pPr>
    </w:lvl>
  </w:abstractNum>
  <w:abstractNum w:abstractNumId="1" w15:restartNumberingAfterBreak="0">
    <w:nsid w:val="022165E1"/>
    <w:multiLevelType w:val="hybridMultilevel"/>
    <w:tmpl w:val="E0FCD84E"/>
    <w:lvl w:ilvl="0" w:tplc="FFFFFFFF">
      <w:start w:val="1"/>
      <w:numFmt w:val="bullet"/>
      <w:lvlText w:val=""/>
      <w:lvlJc w:val="left"/>
      <w:pPr>
        <w:ind w:left="360" w:hanging="360"/>
      </w:pPr>
      <w:rPr>
        <w:rFonts w:ascii="Symbol" w:hAnsi="Symbol" w:hint="default"/>
        <w:b w:val="0"/>
        <w:bCs w:val="0"/>
        <w:i w:val="0"/>
        <w:iCs w:val="0"/>
        <w:w w:val="100"/>
        <w:sz w:val="22"/>
        <w:szCs w:val="22"/>
      </w:rPr>
    </w:lvl>
    <w:lvl w:ilvl="1" w:tplc="FFFFFFFF">
      <w:start w:val="1"/>
      <w:numFmt w:val="bullet"/>
      <w:lvlText w:val="o"/>
      <w:lvlJc w:val="left"/>
      <w:pPr>
        <w:ind w:left="1080" w:hanging="360"/>
      </w:pPr>
      <w:rPr>
        <w:rFonts w:ascii="Courier New" w:hAnsi="Courier New" w:cs="Courier New" w:hint="default"/>
      </w:rPr>
    </w:lvl>
    <w:lvl w:ilvl="2" w:tplc="0C090003">
      <w:start w:val="1"/>
      <w:numFmt w:val="bullet"/>
      <w:lvlText w:val="o"/>
      <w:lvlJc w:val="left"/>
      <w:pPr>
        <w:ind w:left="1943"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2576E9E"/>
    <w:multiLevelType w:val="multilevel"/>
    <w:tmpl w:val="402E7EF2"/>
    <w:numStyleLink w:val="AppendixNumbers"/>
  </w:abstractNum>
  <w:abstractNum w:abstractNumId="3" w15:restartNumberingAfterBreak="0">
    <w:nsid w:val="0EC71D3C"/>
    <w:multiLevelType w:val="hybridMultilevel"/>
    <w:tmpl w:val="5996545E"/>
    <w:lvl w:ilvl="0" w:tplc="0C090001">
      <w:start w:val="1"/>
      <w:numFmt w:val="bullet"/>
      <w:lvlText w:val=""/>
      <w:lvlJc w:val="left"/>
      <w:pPr>
        <w:ind w:left="480" w:hanging="358"/>
      </w:pPr>
      <w:rPr>
        <w:rFonts w:ascii="Symbol" w:hAnsi="Symbol" w:hint="default"/>
        <w:b w:val="0"/>
        <w:bCs w:val="0"/>
        <w:i w:val="0"/>
        <w:iCs w:val="0"/>
        <w:w w:val="99"/>
        <w:sz w:val="20"/>
        <w:szCs w:val="20"/>
        <w:lang w:val="en-AU" w:eastAsia="en-US" w:bidi="ar-SA"/>
      </w:rPr>
    </w:lvl>
    <w:lvl w:ilvl="1" w:tplc="CF08F684">
      <w:numFmt w:val="bullet"/>
      <w:lvlText w:val="•"/>
      <w:lvlJc w:val="left"/>
      <w:pPr>
        <w:ind w:left="1195" w:hanging="358"/>
      </w:pPr>
      <w:rPr>
        <w:rFonts w:hint="default"/>
        <w:lang w:val="en-AU" w:eastAsia="en-US" w:bidi="ar-SA"/>
      </w:rPr>
    </w:lvl>
    <w:lvl w:ilvl="2" w:tplc="DF18459A">
      <w:numFmt w:val="bullet"/>
      <w:lvlText w:val="•"/>
      <w:lvlJc w:val="left"/>
      <w:pPr>
        <w:ind w:left="1910" w:hanging="358"/>
      </w:pPr>
      <w:rPr>
        <w:rFonts w:hint="default"/>
        <w:lang w:val="en-AU" w:eastAsia="en-US" w:bidi="ar-SA"/>
      </w:rPr>
    </w:lvl>
    <w:lvl w:ilvl="3" w:tplc="A8DCB1B0">
      <w:numFmt w:val="bullet"/>
      <w:lvlText w:val="•"/>
      <w:lvlJc w:val="left"/>
      <w:pPr>
        <w:ind w:left="2625" w:hanging="358"/>
      </w:pPr>
      <w:rPr>
        <w:rFonts w:hint="default"/>
        <w:lang w:val="en-AU" w:eastAsia="en-US" w:bidi="ar-SA"/>
      </w:rPr>
    </w:lvl>
    <w:lvl w:ilvl="4" w:tplc="4FCA55BA">
      <w:numFmt w:val="bullet"/>
      <w:lvlText w:val="•"/>
      <w:lvlJc w:val="left"/>
      <w:pPr>
        <w:ind w:left="3341" w:hanging="358"/>
      </w:pPr>
      <w:rPr>
        <w:rFonts w:hint="default"/>
        <w:lang w:val="en-AU" w:eastAsia="en-US" w:bidi="ar-SA"/>
      </w:rPr>
    </w:lvl>
    <w:lvl w:ilvl="5" w:tplc="4CFE253C">
      <w:numFmt w:val="bullet"/>
      <w:lvlText w:val="•"/>
      <w:lvlJc w:val="left"/>
      <w:pPr>
        <w:ind w:left="4056" w:hanging="358"/>
      </w:pPr>
      <w:rPr>
        <w:rFonts w:hint="default"/>
        <w:lang w:val="en-AU" w:eastAsia="en-US" w:bidi="ar-SA"/>
      </w:rPr>
    </w:lvl>
    <w:lvl w:ilvl="6" w:tplc="D1E4A6BE">
      <w:numFmt w:val="bullet"/>
      <w:lvlText w:val="•"/>
      <w:lvlJc w:val="left"/>
      <w:pPr>
        <w:ind w:left="4771" w:hanging="358"/>
      </w:pPr>
      <w:rPr>
        <w:rFonts w:hint="default"/>
        <w:lang w:val="en-AU" w:eastAsia="en-US" w:bidi="ar-SA"/>
      </w:rPr>
    </w:lvl>
    <w:lvl w:ilvl="7" w:tplc="654C7358">
      <w:numFmt w:val="bullet"/>
      <w:lvlText w:val="•"/>
      <w:lvlJc w:val="left"/>
      <w:pPr>
        <w:ind w:left="5487" w:hanging="358"/>
      </w:pPr>
      <w:rPr>
        <w:rFonts w:hint="default"/>
        <w:lang w:val="en-AU" w:eastAsia="en-US" w:bidi="ar-SA"/>
      </w:rPr>
    </w:lvl>
    <w:lvl w:ilvl="8" w:tplc="68B2D0BA">
      <w:numFmt w:val="bullet"/>
      <w:lvlText w:val="•"/>
      <w:lvlJc w:val="left"/>
      <w:pPr>
        <w:ind w:left="6202" w:hanging="358"/>
      </w:pPr>
      <w:rPr>
        <w:rFonts w:hint="default"/>
        <w:lang w:val="en-AU" w:eastAsia="en-US" w:bidi="ar-SA"/>
      </w:rPr>
    </w:lvl>
  </w:abstractNum>
  <w:abstractNum w:abstractNumId="4" w15:restartNumberingAfterBreak="0">
    <w:nsid w:val="0F6C678D"/>
    <w:multiLevelType w:val="multilevel"/>
    <w:tmpl w:val="57D26A18"/>
    <w:styleLink w:val="KCBullets"/>
    <w:lvl w:ilvl="0">
      <w:start w:val="1"/>
      <w:numFmt w:val="lowerLetter"/>
      <w:pStyle w:val="Bullet1"/>
      <w:lvlText w:val="(%1)"/>
      <w:lvlJc w:val="left"/>
      <w:pPr>
        <w:ind w:left="284" w:hanging="284"/>
      </w:pPr>
      <w:rPr>
        <w:rFonts w:asciiTheme="minorHAnsi" w:eastAsiaTheme="minorHAnsi" w:hAnsiTheme="minorHAnsi" w:cstheme="minorBidi"/>
        <w:color w:val="auto"/>
      </w:rPr>
    </w:lvl>
    <w:lvl w:ilvl="1">
      <w:start w:val="1"/>
      <w:numFmt w:val="bullet"/>
      <w:pStyle w:val="Bullet2"/>
      <w:lvlText w:val="–"/>
      <w:lvlJc w:val="left"/>
      <w:pPr>
        <w:ind w:left="568" w:hanging="284"/>
      </w:pPr>
      <w:rPr>
        <w:rFonts w:ascii="Arial" w:hAnsi="Arial" w:hint="default"/>
        <w:color w:val="44546A" w:themeColor="text2"/>
      </w:rPr>
    </w:lvl>
    <w:lvl w:ilvl="2">
      <w:start w:val="1"/>
      <w:numFmt w:val="bullet"/>
      <w:pStyle w:val="Bullet3"/>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4054939"/>
    <w:multiLevelType w:val="hybridMultilevel"/>
    <w:tmpl w:val="BCB289D6"/>
    <w:lvl w:ilvl="0" w:tplc="0C090001">
      <w:start w:val="1"/>
      <w:numFmt w:val="bullet"/>
      <w:lvlText w:val=""/>
      <w:lvlJc w:val="left"/>
      <w:pPr>
        <w:ind w:left="480" w:hanging="358"/>
      </w:pPr>
      <w:rPr>
        <w:rFonts w:ascii="Symbol" w:hAnsi="Symbol" w:hint="default"/>
        <w:b w:val="0"/>
        <w:bCs w:val="0"/>
        <w:i w:val="0"/>
        <w:iCs w:val="0"/>
        <w:w w:val="99"/>
        <w:sz w:val="20"/>
        <w:szCs w:val="20"/>
        <w:lang w:val="en-AU" w:eastAsia="en-US" w:bidi="ar-SA"/>
      </w:rPr>
    </w:lvl>
    <w:lvl w:ilvl="1" w:tplc="4F3E88C6">
      <w:numFmt w:val="bullet"/>
      <w:lvlText w:val="•"/>
      <w:lvlJc w:val="left"/>
      <w:pPr>
        <w:ind w:left="1204" w:hanging="358"/>
      </w:pPr>
      <w:rPr>
        <w:rFonts w:hint="default"/>
        <w:lang w:val="en-AU" w:eastAsia="en-US" w:bidi="ar-SA"/>
      </w:rPr>
    </w:lvl>
    <w:lvl w:ilvl="2" w:tplc="7F54191E">
      <w:numFmt w:val="bullet"/>
      <w:lvlText w:val="•"/>
      <w:lvlJc w:val="left"/>
      <w:pPr>
        <w:ind w:left="1929" w:hanging="358"/>
      </w:pPr>
      <w:rPr>
        <w:rFonts w:hint="default"/>
        <w:lang w:val="en-AU" w:eastAsia="en-US" w:bidi="ar-SA"/>
      </w:rPr>
    </w:lvl>
    <w:lvl w:ilvl="3" w:tplc="E21A88AA">
      <w:numFmt w:val="bullet"/>
      <w:lvlText w:val="•"/>
      <w:lvlJc w:val="left"/>
      <w:pPr>
        <w:ind w:left="2654" w:hanging="358"/>
      </w:pPr>
      <w:rPr>
        <w:rFonts w:hint="default"/>
        <w:lang w:val="en-AU" w:eastAsia="en-US" w:bidi="ar-SA"/>
      </w:rPr>
    </w:lvl>
    <w:lvl w:ilvl="4" w:tplc="71CE6CC6">
      <w:numFmt w:val="bullet"/>
      <w:lvlText w:val="•"/>
      <w:lvlJc w:val="left"/>
      <w:pPr>
        <w:ind w:left="3379" w:hanging="358"/>
      </w:pPr>
      <w:rPr>
        <w:rFonts w:hint="default"/>
        <w:lang w:val="en-AU" w:eastAsia="en-US" w:bidi="ar-SA"/>
      </w:rPr>
    </w:lvl>
    <w:lvl w:ilvl="5" w:tplc="81647E2A">
      <w:numFmt w:val="bullet"/>
      <w:lvlText w:val="•"/>
      <w:lvlJc w:val="left"/>
      <w:pPr>
        <w:ind w:left="4104" w:hanging="358"/>
      </w:pPr>
      <w:rPr>
        <w:rFonts w:hint="default"/>
        <w:lang w:val="en-AU" w:eastAsia="en-US" w:bidi="ar-SA"/>
      </w:rPr>
    </w:lvl>
    <w:lvl w:ilvl="6" w:tplc="B3C885A2">
      <w:numFmt w:val="bullet"/>
      <w:lvlText w:val="•"/>
      <w:lvlJc w:val="left"/>
      <w:pPr>
        <w:ind w:left="4829" w:hanging="358"/>
      </w:pPr>
      <w:rPr>
        <w:rFonts w:hint="default"/>
        <w:lang w:val="en-AU" w:eastAsia="en-US" w:bidi="ar-SA"/>
      </w:rPr>
    </w:lvl>
    <w:lvl w:ilvl="7" w:tplc="03E260CA">
      <w:numFmt w:val="bullet"/>
      <w:lvlText w:val="•"/>
      <w:lvlJc w:val="left"/>
      <w:pPr>
        <w:ind w:left="5554" w:hanging="358"/>
      </w:pPr>
      <w:rPr>
        <w:rFonts w:hint="default"/>
        <w:lang w:val="en-AU" w:eastAsia="en-US" w:bidi="ar-SA"/>
      </w:rPr>
    </w:lvl>
    <w:lvl w:ilvl="8" w:tplc="9D9611BC">
      <w:numFmt w:val="bullet"/>
      <w:lvlText w:val="•"/>
      <w:lvlJc w:val="left"/>
      <w:pPr>
        <w:ind w:left="6279" w:hanging="358"/>
      </w:pPr>
      <w:rPr>
        <w:rFonts w:hint="default"/>
        <w:lang w:val="en-AU" w:eastAsia="en-US" w:bidi="ar-SA"/>
      </w:rPr>
    </w:lvl>
  </w:abstractNum>
  <w:abstractNum w:abstractNumId="6" w15:restartNumberingAfterBreak="0">
    <w:nsid w:val="15B03E32"/>
    <w:multiLevelType w:val="hybridMultilevel"/>
    <w:tmpl w:val="7D56B4B8"/>
    <w:lvl w:ilvl="0" w:tplc="604EEB4C">
      <w:start w:val="1"/>
      <w:numFmt w:val="bullet"/>
      <w:lvlText w:val=""/>
      <w:lvlJc w:val="left"/>
      <w:pPr>
        <w:ind w:left="503" w:hanging="360"/>
      </w:pPr>
      <w:rPr>
        <w:rFonts w:ascii="Symbol" w:hAnsi="Symbol" w:hint="default"/>
        <w:b w:val="0"/>
        <w:bCs w:val="0"/>
        <w:i w:val="0"/>
        <w:iCs w:val="0"/>
        <w:w w:val="100"/>
        <w:sz w:val="22"/>
        <w:szCs w:val="22"/>
      </w:rPr>
    </w:lvl>
    <w:lvl w:ilvl="1" w:tplc="0C090003">
      <w:start w:val="1"/>
      <w:numFmt w:val="bullet"/>
      <w:lvlText w:val="o"/>
      <w:lvlJc w:val="left"/>
      <w:pPr>
        <w:ind w:left="1223" w:hanging="360"/>
      </w:pPr>
      <w:rPr>
        <w:rFonts w:ascii="Courier New" w:hAnsi="Courier New" w:cs="Courier New" w:hint="default"/>
      </w:rPr>
    </w:lvl>
    <w:lvl w:ilvl="2" w:tplc="0C090005">
      <w:start w:val="1"/>
      <w:numFmt w:val="bullet"/>
      <w:lvlText w:val=""/>
      <w:lvlJc w:val="left"/>
      <w:pPr>
        <w:ind w:left="1943" w:hanging="360"/>
      </w:pPr>
      <w:rPr>
        <w:rFonts w:ascii="Wingdings" w:hAnsi="Wingdings" w:hint="default"/>
      </w:rPr>
    </w:lvl>
    <w:lvl w:ilvl="3" w:tplc="0C090001" w:tentative="1">
      <w:start w:val="1"/>
      <w:numFmt w:val="bullet"/>
      <w:lvlText w:val=""/>
      <w:lvlJc w:val="left"/>
      <w:pPr>
        <w:ind w:left="2663" w:hanging="360"/>
      </w:pPr>
      <w:rPr>
        <w:rFonts w:ascii="Symbol" w:hAnsi="Symbol" w:hint="default"/>
      </w:rPr>
    </w:lvl>
    <w:lvl w:ilvl="4" w:tplc="0C090003" w:tentative="1">
      <w:start w:val="1"/>
      <w:numFmt w:val="bullet"/>
      <w:lvlText w:val="o"/>
      <w:lvlJc w:val="left"/>
      <w:pPr>
        <w:ind w:left="3383" w:hanging="360"/>
      </w:pPr>
      <w:rPr>
        <w:rFonts w:ascii="Courier New" w:hAnsi="Courier New" w:cs="Courier New" w:hint="default"/>
      </w:rPr>
    </w:lvl>
    <w:lvl w:ilvl="5" w:tplc="0C090005" w:tentative="1">
      <w:start w:val="1"/>
      <w:numFmt w:val="bullet"/>
      <w:lvlText w:val=""/>
      <w:lvlJc w:val="left"/>
      <w:pPr>
        <w:ind w:left="4103" w:hanging="360"/>
      </w:pPr>
      <w:rPr>
        <w:rFonts w:ascii="Wingdings" w:hAnsi="Wingdings" w:hint="default"/>
      </w:rPr>
    </w:lvl>
    <w:lvl w:ilvl="6" w:tplc="0C090001" w:tentative="1">
      <w:start w:val="1"/>
      <w:numFmt w:val="bullet"/>
      <w:lvlText w:val=""/>
      <w:lvlJc w:val="left"/>
      <w:pPr>
        <w:ind w:left="4823" w:hanging="360"/>
      </w:pPr>
      <w:rPr>
        <w:rFonts w:ascii="Symbol" w:hAnsi="Symbol" w:hint="default"/>
      </w:rPr>
    </w:lvl>
    <w:lvl w:ilvl="7" w:tplc="0C090003" w:tentative="1">
      <w:start w:val="1"/>
      <w:numFmt w:val="bullet"/>
      <w:lvlText w:val="o"/>
      <w:lvlJc w:val="left"/>
      <w:pPr>
        <w:ind w:left="5543" w:hanging="360"/>
      </w:pPr>
      <w:rPr>
        <w:rFonts w:ascii="Courier New" w:hAnsi="Courier New" w:cs="Courier New" w:hint="default"/>
      </w:rPr>
    </w:lvl>
    <w:lvl w:ilvl="8" w:tplc="0C090005" w:tentative="1">
      <w:start w:val="1"/>
      <w:numFmt w:val="bullet"/>
      <w:lvlText w:val=""/>
      <w:lvlJc w:val="left"/>
      <w:pPr>
        <w:ind w:left="6263" w:hanging="360"/>
      </w:pPr>
      <w:rPr>
        <w:rFonts w:ascii="Wingdings" w:hAnsi="Wingdings" w:hint="default"/>
      </w:rPr>
    </w:lvl>
  </w:abstractNum>
  <w:abstractNum w:abstractNumId="7" w15:restartNumberingAfterBreak="0">
    <w:nsid w:val="1706671C"/>
    <w:multiLevelType w:val="hybridMultilevel"/>
    <w:tmpl w:val="5F748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51461E"/>
    <w:multiLevelType w:val="hybridMultilevel"/>
    <w:tmpl w:val="40543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F07C86"/>
    <w:multiLevelType w:val="hybridMultilevel"/>
    <w:tmpl w:val="62ACF582"/>
    <w:lvl w:ilvl="0" w:tplc="0C090001">
      <w:start w:val="1"/>
      <w:numFmt w:val="bullet"/>
      <w:lvlText w:val=""/>
      <w:lvlJc w:val="left"/>
      <w:pPr>
        <w:ind w:left="480" w:hanging="358"/>
      </w:pPr>
      <w:rPr>
        <w:rFonts w:ascii="Symbol" w:hAnsi="Symbol" w:hint="default"/>
        <w:b w:val="0"/>
        <w:bCs w:val="0"/>
        <w:i w:val="0"/>
        <w:iCs w:val="0"/>
        <w:w w:val="99"/>
        <w:sz w:val="20"/>
        <w:szCs w:val="20"/>
        <w:lang w:val="en-AU" w:eastAsia="en-US" w:bidi="ar-SA"/>
      </w:rPr>
    </w:lvl>
    <w:lvl w:ilvl="1" w:tplc="C97672E4">
      <w:numFmt w:val="bullet"/>
      <w:lvlText w:val="•"/>
      <w:lvlJc w:val="left"/>
      <w:pPr>
        <w:ind w:left="1205" w:hanging="358"/>
      </w:pPr>
      <w:rPr>
        <w:rFonts w:hint="default"/>
        <w:lang w:val="en-AU" w:eastAsia="en-US" w:bidi="ar-SA"/>
      </w:rPr>
    </w:lvl>
    <w:lvl w:ilvl="2" w:tplc="FD9AB3D8">
      <w:numFmt w:val="bullet"/>
      <w:lvlText w:val="•"/>
      <w:lvlJc w:val="left"/>
      <w:pPr>
        <w:ind w:left="1930" w:hanging="358"/>
      </w:pPr>
      <w:rPr>
        <w:rFonts w:hint="default"/>
        <w:lang w:val="en-AU" w:eastAsia="en-US" w:bidi="ar-SA"/>
      </w:rPr>
    </w:lvl>
    <w:lvl w:ilvl="3" w:tplc="1150A97A">
      <w:numFmt w:val="bullet"/>
      <w:lvlText w:val="•"/>
      <w:lvlJc w:val="left"/>
      <w:pPr>
        <w:ind w:left="2655" w:hanging="358"/>
      </w:pPr>
      <w:rPr>
        <w:rFonts w:hint="default"/>
        <w:lang w:val="en-AU" w:eastAsia="en-US" w:bidi="ar-SA"/>
      </w:rPr>
    </w:lvl>
    <w:lvl w:ilvl="4" w:tplc="1C0E9F88">
      <w:numFmt w:val="bullet"/>
      <w:lvlText w:val="•"/>
      <w:lvlJc w:val="left"/>
      <w:pPr>
        <w:ind w:left="3380" w:hanging="358"/>
      </w:pPr>
      <w:rPr>
        <w:rFonts w:hint="default"/>
        <w:lang w:val="en-AU" w:eastAsia="en-US" w:bidi="ar-SA"/>
      </w:rPr>
    </w:lvl>
    <w:lvl w:ilvl="5" w:tplc="AB740A9C">
      <w:numFmt w:val="bullet"/>
      <w:lvlText w:val="•"/>
      <w:lvlJc w:val="left"/>
      <w:pPr>
        <w:ind w:left="4106" w:hanging="358"/>
      </w:pPr>
      <w:rPr>
        <w:rFonts w:hint="default"/>
        <w:lang w:val="en-AU" w:eastAsia="en-US" w:bidi="ar-SA"/>
      </w:rPr>
    </w:lvl>
    <w:lvl w:ilvl="6" w:tplc="5B4AB18C">
      <w:numFmt w:val="bullet"/>
      <w:lvlText w:val="•"/>
      <w:lvlJc w:val="left"/>
      <w:pPr>
        <w:ind w:left="4831" w:hanging="358"/>
      </w:pPr>
      <w:rPr>
        <w:rFonts w:hint="default"/>
        <w:lang w:val="en-AU" w:eastAsia="en-US" w:bidi="ar-SA"/>
      </w:rPr>
    </w:lvl>
    <w:lvl w:ilvl="7" w:tplc="B6C8B500">
      <w:numFmt w:val="bullet"/>
      <w:lvlText w:val="•"/>
      <w:lvlJc w:val="left"/>
      <w:pPr>
        <w:ind w:left="5556" w:hanging="358"/>
      </w:pPr>
      <w:rPr>
        <w:rFonts w:hint="default"/>
        <w:lang w:val="en-AU" w:eastAsia="en-US" w:bidi="ar-SA"/>
      </w:rPr>
    </w:lvl>
    <w:lvl w:ilvl="8" w:tplc="5EF69536">
      <w:numFmt w:val="bullet"/>
      <w:lvlText w:val="•"/>
      <w:lvlJc w:val="left"/>
      <w:pPr>
        <w:ind w:left="6281" w:hanging="358"/>
      </w:pPr>
      <w:rPr>
        <w:rFonts w:hint="default"/>
        <w:lang w:val="en-AU" w:eastAsia="en-US" w:bidi="ar-SA"/>
      </w:rPr>
    </w:lvl>
  </w:abstractNum>
  <w:abstractNum w:abstractNumId="10"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92F3910"/>
    <w:multiLevelType w:val="hybridMultilevel"/>
    <w:tmpl w:val="CF6AC1C6"/>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B1C1E9B"/>
    <w:multiLevelType w:val="hybridMultilevel"/>
    <w:tmpl w:val="A4DE69D0"/>
    <w:lvl w:ilvl="0" w:tplc="0C090003">
      <w:start w:val="1"/>
      <w:numFmt w:val="bullet"/>
      <w:lvlText w:val="o"/>
      <w:lvlJc w:val="left"/>
      <w:pPr>
        <w:ind w:left="1223" w:hanging="360"/>
      </w:pPr>
      <w:rPr>
        <w:rFonts w:ascii="Courier New" w:hAnsi="Courier New" w:cs="Courier New" w:hint="default"/>
      </w:rPr>
    </w:lvl>
    <w:lvl w:ilvl="1" w:tplc="0C090003">
      <w:start w:val="1"/>
      <w:numFmt w:val="bullet"/>
      <w:lvlText w:val="o"/>
      <w:lvlJc w:val="left"/>
      <w:pPr>
        <w:ind w:left="1943" w:hanging="360"/>
      </w:pPr>
      <w:rPr>
        <w:rFonts w:ascii="Courier New" w:hAnsi="Courier New" w:cs="Courier New" w:hint="default"/>
      </w:rPr>
    </w:lvl>
    <w:lvl w:ilvl="2" w:tplc="0C090005" w:tentative="1">
      <w:start w:val="1"/>
      <w:numFmt w:val="bullet"/>
      <w:lvlText w:val=""/>
      <w:lvlJc w:val="left"/>
      <w:pPr>
        <w:ind w:left="2663" w:hanging="360"/>
      </w:pPr>
      <w:rPr>
        <w:rFonts w:ascii="Wingdings" w:hAnsi="Wingdings" w:hint="default"/>
      </w:rPr>
    </w:lvl>
    <w:lvl w:ilvl="3" w:tplc="0C090001" w:tentative="1">
      <w:start w:val="1"/>
      <w:numFmt w:val="bullet"/>
      <w:lvlText w:val=""/>
      <w:lvlJc w:val="left"/>
      <w:pPr>
        <w:ind w:left="3383" w:hanging="360"/>
      </w:pPr>
      <w:rPr>
        <w:rFonts w:ascii="Symbol" w:hAnsi="Symbol" w:hint="default"/>
      </w:rPr>
    </w:lvl>
    <w:lvl w:ilvl="4" w:tplc="0C090003" w:tentative="1">
      <w:start w:val="1"/>
      <w:numFmt w:val="bullet"/>
      <w:lvlText w:val="o"/>
      <w:lvlJc w:val="left"/>
      <w:pPr>
        <w:ind w:left="4103" w:hanging="360"/>
      </w:pPr>
      <w:rPr>
        <w:rFonts w:ascii="Courier New" w:hAnsi="Courier New" w:cs="Courier New" w:hint="default"/>
      </w:rPr>
    </w:lvl>
    <w:lvl w:ilvl="5" w:tplc="0C090005" w:tentative="1">
      <w:start w:val="1"/>
      <w:numFmt w:val="bullet"/>
      <w:lvlText w:val=""/>
      <w:lvlJc w:val="left"/>
      <w:pPr>
        <w:ind w:left="4823" w:hanging="360"/>
      </w:pPr>
      <w:rPr>
        <w:rFonts w:ascii="Wingdings" w:hAnsi="Wingdings" w:hint="default"/>
      </w:rPr>
    </w:lvl>
    <w:lvl w:ilvl="6" w:tplc="0C090001" w:tentative="1">
      <w:start w:val="1"/>
      <w:numFmt w:val="bullet"/>
      <w:lvlText w:val=""/>
      <w:lvlJc w:val="left"/>
      <w:pPr>
        <w:ind w:left="5543" w:hanging="360"/>
      </w:pPr>
      <w:rPr>
        <w:rFonts w:ascii="Symbol" w:hAnsi="Symbol" w:hint="default"/>
      </w:rPr>
    </w:lvl>
    <w:lvl w:ilvl="7" w:tplc="0C090003" w:tentative="1">
      <w:start w:val="1"/>
      <w:numFmt w:val="bullet"/>
      <w:lvlText w:val="o"/>
      <w:lvlJc w:val="left"/>
      <w:pPr>
        <w:ind w:left="6263" w:hanging="360"/>
      </w:pPr>
      <w:rPr>
        <w:rFonts w:ascii="Courier New" w:hAnsi="Courier New" w:cs="Courier New" w:hint="default"/>
      </w:rPr>
    </w:lvl>
    <w:lvl w:ilvl="8" w:tplc="0C090005" w:tentative="1">
      <w:start w:val="1"/>
      <w:numFmt w:val="bullet"/>
      <w:lvlText w:val=""/>
      <w:lvlJc w:val="left"/>
      <w:pPr>
        <w:ind w:left="6983" w:hanging="360"/>
      </w:pPr>
      <w:rPr>
        <w:rFonts w:ascii="Wingdings" w:hAnsi="Wingdings" w:hint="default"/>
      </w:rPr>
    </w:lvl>
  </w:abstractNum>
  <w:abstractNum w:abstractNumId="15" w15:restartNumberingAfterBreak="0">
    <w:nsid w:val="2DAE17BF"/>
    <w:multiLevelType w:val="hybridMultilevel"/>
    <w:tmpl w:val="EC0286D8"/>
    <w:lvl w:ilvl="0" w:tplc="0C090001">
      <w:start w:val="1"/>
      <w:numFmt w:val="bullet"/>
      <w:lvlText w:val=""/>
      <w:lvlJc w:val="left"/>
      <w:pPr>
        <w:ind w:left="480" w:hanging="358"/>
      </w:pPr>
      <w:rPr>
        <w:rFonts w:ascii="Symbol" w:hAnsi="Symbol" w:hint="default"/>
        <w:b w:val="0"/>
        <w:bCs w:val="0"/>
        <w:i w:val="0"/>
        <w:iCs w:val="0"/>
        <w:w w:val="99"/>
        <w:sz w:val="20"/>
        <w:szCs w:val="20"/>
        <w:lang w:val="en-AU" w:eastAsia="en-US" w:bidi="ar-SA"/>
      </w:rPr>
    </w:lvl>
    <w:lvl w:ilvl="1" w:tplc="FFFFFFFF">
      <w:numFmt w:val="bullet"/>
      <w:lvlText w:val="•"/>
      <w:lvlJc w:val="left"/>
      <w:pPr>
        <w:ind w:left="1205" w:hanging="358"/>
      </w:pPr>
      <w:rPr>
        <w:rFonts w:hint="default"/>
        <w:lang w:val="en-AU" w:eastAsia="en-US" w:bidi="ar-SA"/>
      </w:rPr>
    </w:lvl>
    <w:lvl w:ilvl="2" w:tplc="FFFFFFFF">
      <w:numFmt w:val="bullet"/>
      <w:lvlText w:val="•"/>
      <w:lvlJc w:val="left"/>
      <w:pPr>
        <w:ind w:left="1930" w:hanging="358"/>
      </w:pPr>
      <w:rPr>
        <w:rFonts w:hint="default"/>
        <w:lang w:val="en-AU" w:eastAsia="en-US" w:bidi="ar-SA"/>
      </w:rPr>
    </w:lvl>
    <w:lvl w:ilvl="3" w:tplc="FFFFFFFF">
      <w:numFmt w:val="bullet"/>
      <w:lvlText w:val="•"/>
      <w:lvlJc w:val="left"/>
      <w:pPr>
        <w:ind w:left="2655" w:hanging="358"/>
      </w:pPr>
      <w:rPr>
        <w:rFonts w:hint="default"/>
        <w:lang w:val="en-AU" w:eastAsia="en-US" w:bidi="ar-SA"/>
      </w:rPr>
    </w:lvl>
    <w:lvl w:ilvl="4" w:tplc="FFFFFFFF">
      <w:numFmt w:val="bullet"/>
      <w:lvlText w:val="•"/>
      <w:lvlJc w:val="left"/>
      <w:pPr>
        <w:ind w:left="3380" w:hanging="358"/>
      </w:pPr>
      <w:rPr>
        <w:rFonts w:hint="default"/>
        <w:lang w:val="en-AU" w:eastAsia="en-US" w:bidi="ar-SA"/>
      </w:rPr>
    </w:lvl>
    <w:lvl w:ilvl="5" w:tplc="FFFFFFFF">
      <w:numFmt w:val="bullet"/>
      <w:lvlText w:val="•"/>
      <w:lvlJc w:val="left"/>
      <w:pPr>
        <w:ind w:left="4106" w:hanging="358"/>
      </w:pPr>
      <w:rPr>
        <w:rFonts w:hint="default"/>
        <w:lang w:val="en-AU" w:eastAsia="en-US" w:bidi="ar-SA"/>
      </w:rPr>
    </w:lvl>
    <w:lvl w:ilvl="6" w:tplc="FFFFFFFF">
      <w:numFmt w:val="bullet"/>
      <w:lvlText w:val="•"/>
      <w:lvlJc w:val="left"/>
      <w:pPr>
        <w:ind w:left="4831" w:hanging="358"/>
      </w:pPr>
      <w:rPr>
        <w:rFonts w:hint="default"/>
        <w:lang w:val="en-AU" w:eastAsia="en-US" w:bidi="ar-SA"/>
      </w:rPr>
    </w:lvl>
    <w:lvl w:ilvl="7" w:tplc="FFFFFFFF">
      <w:numFmt w:val="bullet"/>
      <w:lvlText w:val="•"/>
      <w:lvlJc w:val="left"/>
      <w:pPr>
        <w:ind w:left="5556" w:hanging="358"/>
      </w:pPr>
      <w:rPr>
        <w:rFonts w:hint="default"/>
        <w:lang w:val="en-AU" w:eastAsia="en-US" w:bidi="ar-SA"/>
      </w:rPr>
    </w:lvl>
    <w:lvl w:ilvl="8" w:tplc="FFFFFFFF">
      <w:numFmt w:val="bullet"/>
      <w:lvlText w:val="•"/>
      <w:lvlJc w:val="left"/>
      <w:pPr>
        <w:ind w:left="6281" w:hanging="358"/>
      </w:pPr>
      <w:rPr>
        <w:rFonts w:hint="default"/>
        <w:lang w:val="en-AU" w:eastAsia="en-US" w:bidi="ar-SA"/>
      </w:rPr>
    </w:lvl>
  </w:abstractNum>
  <w:abstractNum w:abstractNumId="16"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561E81"/>
    <w:multiLevelType w:val="hybridMultilevel"/>
    <w:tmpl w:val="223E2162"/>
    <w:lvl w:ilvl="0" w:tplc="FFFFFFFF">
      <w:start w:val="1"/>
      <w:numFmt w:val="bullet"/>
      <w:lvlText w:val=""/>
      <w:lvlJc w:val="left"/>
      <w:pPr>
        <w:ind w:left="503" w:hanging="360"/>
      </w:pPr>
      <w:rPr>
        <w:rFonts w:ascii="Symbol" w:hAnsi="Symbol" w:hint="default"/>
        <w:b w:val="0"/>
        <w:bCs w:val="0"/>
        <w:i w:val="0"/>
        <w:iCs w:val="0"/>
        <w:w w:val="100"/>
        <w:sz w:val="22"/>
        <w:szCs w:val="22"/>
      </w:rPr>
    </w:lvl>
    <w:lvl w:ilvl="1" w:tplc="FFFFFFFF">
      <w:start w:val="1"/>
      <w:numFmt w:val="bullet"/>
      <w:lvlText w:val="o"/>
      <w:lvlJc w:val="left"/>
      <w:pPr>
        <w:ind w:left="1223" w:hanging="360"/>
      </w:pPr>
      <w:rPr>
        <w:rFonts w:ascii="Courier New" w:hAnsi="Courier New" w:cs="Courier New" w:hint="default"/>
      </w:rPr>
    </w:lvl>
    <w:lvl w:ilvl="2" w:tplc="DFAC76F4">
      <w:start w:val="1"/>
      <w:numFmt w:val="bullet"/>
      <w:lvlText w:val="»"/>
      <w:lvlJc w:val="left"/>
      <w:pPr>
        <w:ind w:left="1943" w:hanging="360"/>
      </w:pPr>
      <w:rPr>
        <w:rFonts w:ascii="Courier New" w:hAnsi="Courier New" w:hint="default"/>
      </w:rPr>
    </w:lvl>
    <w:lvl w:ilvl="3" w:tplc="FFFFFFFF" w:tentative="1">
      <w:start w:val="1"/>
      <w:numFmt w:val="bullet"/>
      <w:lvlText w:val=""/>
      <w:lvlJc w:val="left"/>
      <w:pPr>
        <w:ind w:left="2663" w:hanging="360"/>
      </w:pPr>
      <w:rPr>
        <w:rFonts w:ascii="Symbol" w:hAnsi="Symbol" w:hint="default"/>
      </w:rPr>
    </w:lvl>
    <w:lvl w:ilvl="4" w:tplc="FFFFFFFF" w:tentative="1">
      <w:start w:val="1"/>
      <w:numFmt w:val="bullet"/>
      <w:lvlText w:val="o"/>
      <w:lvlJc w:val="left"/>
      <w:pPr>
        <w:ind w:left="3383" w:hanging="360"/>
      </w:pPr>
      <w:rPr>
        <w:rFonts w:ascii="Courier New" w:hAnsi="Courier New" w:cs="Courier New" w:hint="default"/>
      </w:rPr>
    </w:lvl>
    <w:lvl w:ilvl="5" w:tplc="FFFFFFFF" w:tentative="1">
      <w:start w:val="1"/>
      <w:numFmt w:val="bullet"/>
      <w:lvlText w:val=""/>
      <w:lvlJc w:val="left"/>
      <w:pPr>
        <w:ind w:left="4103" w:hanging="360"/>
      </w:pPr>
      <w:rPr>
        <w:rFonts w:ascii="Wingdings" w:hAnsi="Wingdings" w:hint="default"/>
      </w:rPr>
    </w:lvl>
    <w:lvl w:ilvl="6" w:tplc="FFFFFFFF" w:tentative="1">
      <w:start w:val="1"/>
      <w:numFmt w:val="bullet"/>
      <w:lvlText w:val=""/>
      <w:lvlJc w:val="left"/>
      <w:pPr>
        <w:ind w:left="4823" w:hanging="360"/>
      </w:pPr>
      <w:rPr>
        <w:rFonts w:ascii="Symbol" w:hAnsi="Symbol" w:hint="default"/>
      </w:rPr>
    </w:lvl>
    <w:lvl w:ilvl="7" w:tplc="FFFFFFFF" w:tentative="1">
      <w:start w:val="1"/>
      <w:numFmt w:val="bullet"/>
      <w:lvlText w:val="o"/>
      <w:lvlJc w:val="left"/>
      <w:pPr>
        <w:ind w:left="5543" w:hanging="360"/>
      </w:pPr>
      <w:rPr>
        <w:rFonts w:ascii="Courier New" w:hAnsi="Courier New" w:cs="Courier New" w:hint="default"/>
      </w:rPr>
    </w:lvl>
    <w:lvl w:ilvl="8" w:tplc="FFFFFFFF" w:tentative="1">
      <w:start w:val="1"/>
      <w:numFmt w:val="bullet"/>
      <w:lvlText w:val=""/>
      <w:lvlJc w:val="left"/>
      <w:pPr>
        <w:ind w:left="6263" w:hanging="360"/>
      </w:pPr>
      <w:rPr>
        <w:rFonts w:ascii="Wingdings" w:hAnsi="Wingdings" w:hint="default"/>
      </w:rPr>
    </w:lvl>
  </w:abstractNum>
  <w:abstractNum w:abstractNumId="18" w15:restartNumberingAfterBreak="0">
    <w:nsid w:val="32301E0C"/>
    <w:multiLevelType w:val="hybridMultilevel"/>
    <w:tmpl w:val="53A2093E"/>
    <w:lvl w:ilvl="0" w:tplc="3A00953E">
      <w:numFmt w:val="bullet"/>
      <w:lvlText w:val=""/>
      <w:lvlJc w:val="left"/>
      <w:pPr>
        <w:ind w:left="497" w:hanging="358"/>
      </w:pPr>
      <w:rPr>
        <w:rFonts w:ascii="Symbol" w:eastAsia="Symbol" w:hAnsi="Symbol" w:cs="Symbol" w:hint="default"/>
        <w:b w:val="0"/>
        <w:bCs w:val="0"/>
        <w:i w:val="0"/>
        <w:iCs w:val="0"/>
        <w:w w:val="99"/>
        <w:sz w:val="20"/>
        <w:szCs w:val="20"/>
        <w:lang w:val="en-AU" w:eastAsia="en-US" w:bidi="ar-SA"/>
      </w:rPr>
    </w:lvl>
    <w:lvl w:ilvl="1" w:tplc="FFFFFFFF">
      <w:numFmt w:val="bullet"/>
      <w:lvlText w:val="•"/>
      <w:lvlJc w:val="left"/>
      <w:pPr>
        <w:ind w:left="1096" w:hanging="358"/>
      </w:pPr>
      <w:rPr>
        <w:rFonts w:hint="default"/>
        <w:lang w:val="en-AU" w:eastAsia="en-US" w:bidi="ar-SA"/>
      </w:rPr>
    </w:lvl>
    <w:lvl w:ilvl="2" w:tplc="FFFFFFFF">
      <w:numFmt w:val="bullet"/>
      <w:lvlText w:val="•"/>
      <w:lvlJc w:val="left"/>
      <w:pPr>
        <w:ind w:left="1692" w:hanging="358"/>
      </w:pPr>
      <w:rPr>
        <w:rFonts w:hint="default"/>
        <w:lang w:val="en-AU" w:eastAsia="en-US" w:bidi="ar-SA"/>
      </w:rPr>
    </w:lvl>
    <w:lvl w:ilvl="3" w:tplc="FFFFFFFF">
      <w:numFmt w:val="bullet"/>
      <w:lvlText w:val="•"/>
      <w:lvlJc w:val="left"/>
      <w:pPr>
        <w:ind w:left="2288" w:hanging="358"/>
      </w:pPr>
      <w:rPr>
        <w:rFonts w:hint="default"/>
        <w:lang w:val="en-AU" w:eastAsia="en-US" w:bidi="ar-SA"/>
      </w:rPr>
    </w:lvl>
    <w:lvl w:ilvl="4" w:tplc="FFFFFFFF">
      <w:numFmt w:val="bullet"/>
      <w:lvlText w:val="•"/>
      <w:lvlJc w:val="left"/>
      <w:pPr>
        <w:ind w:left="2884" w:hanging="358"/>
      </w:pPr>
      <w:rPr>
        <w:rFonts w:hint="default"/>
        <w:lang w:val="en-AU" w:eastAsia="en-US" w:bidi="ar-SA"/>
      </w:rPr>
    </w:lvl>
    <w:lvl w:ilvl="5" w:tplc="FFFFFFFF">
      <w:numFmt w:val="bullet"/>
      <w:lvlText w:val="•"/>
      <w:lvlJc w:val="left"/>
      <w:pPr>
        <w:ind w:left="3481" w:hanging="358"/>
      </w:pPr>
      <w:rPr>
        <w:rFonts w:hint="default"/>
        <w:lang w:val="en-AU" w:eastAsia="en-US" w:bidi="ar-SA"/>
      </w:rPr>
    </w:lvl>
    <w:lvl w:ilvl="6" w:tplc="FFFFFFFF">
      <w:numFmt w:val="bullet"/>
      <w:lvlText w:val="•"/>
      <w:lvlJc w:val="left"/>
      <w:pPr>
        <w:ind w:left="4077" w:hanging="358"/>
      </w:pPr>
      <w:rPr>
        <w:rFonts w:hint="default"/>
        <w:lang w:val="en-AU" w:eastAsia="en-US" w:bidi="ar-SA"/>
      </w:rPr>
    </w:lvl>
    <w:lvl w:ilvl="7" w:tplc="FFFFFFFF">
      <w:numFmt w:val="bullet"/>
      <w:lvlText w:val="•"/>
      <w:lvlJc w:val="left"/>
      <w:pPr>
        <w:ind w:left="4673" w:hanging="358"/>
      </w:pPr>
      <w:rPr>
        <w:rFonts w:hint="default"/>
        <w:lang w:val="en-AU" w:eastAsia="en-US" w:bidi="ar-SA"/>
      </w:rPr>
    </w:lvl>
    <w:lvl w:ilvl="8" w:tplc="FFFFFFFF">
      <w:numFmt w:val="bullet"/>
      <w:lvlText w:val="•"/>
      <w:lvlJc w:val="left"/>
      <w:pPr>
        <w:ind w:left="5269" w:hanging="358"/>
      </w:pPr>
      <w:rPr>
        <w:rFonts w:hint="default"/>
        <w:lang w:val="en-AU" w:eastAsia="en-US" w:bidi="ar-SA"/>
      </w:rPr>
    </w:lvl>
  </w:abstractNum>
  <w:abstractNum w:abstractNumId="19" w15:restartNumberingAfterBreak="0">
    <w:nsid w:val="3C1A7783"/>
    <w:multiLevelType w:val="hybridMultilevel"/>
    <w:tmpl w:val="7E6A40FE"/>
    <w:lvl w:ilvl="0" w:tplc="FFFFFFFF">
      <w:start w:val="1"/>
      <w:numFmt w:val="bullet"/>
      <w:lvlText w:val=""/>
      <w:lvlJc w:val="left"/>
      <w:pPr>
        <w:ind w:left="360" w:hanging="360"/>
      </w:pPr>
      <w:rPr>
        <w:rFonts w:ascii="Symbol" w:hAnsi="Symbol" w:hint="default"/>
        <w:b w:val="0"/>
        <w:bCs w:val="0"/>
        <w:i w:val="0"/>
        <w:iCs w:val="0"/>
        <w:w w:val="100"/>
        <w:sz w:val="22"/>
        <w:szCs w:val="22"/>
      </w:rPr>
    </w:lvl>
    <w:lvl w:ilvl="1" w:tplc="0C090001">
      <w:start w:val="1"/>
      <w:numFmt w:val="bullet"/>
      <w:lvlText w:val=""/>
      <w:lvlJc w:val="left"/>
      <w:pPr>
        <w:ind w:left="1080" w:hanging="360"/>
      </w:pPr>
      <w:rPr>
        <w:rFonts w:ascii="Symbol" w:hAnsi="Symbol" w:hint="default"/>
      </w:rPr>
    </w:lvl>
    <w:lvl w:ilvl="2" w:tplc="FFFFFFFF">
      <w:start w:val="1"/>
      <w:numFmt w:val="bullet"/>
      <w:lvlText w:val="o"/>
      <w:lvlJc w:val="left"/>
      <w:pPr>
        <w:ind w:left="1943"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C415180"/>
    <w:multiLevelType w:val="hybridMultilevel"/>
    <w:tmpl w:val="4E8EEBCA"/>
    <w:lvl w:ilvl="0" w:tplc="390A8100">
      <w:start w:val="1"/>
      <w:numFmt w:val="lowerRoman"/>
      <w:pStyle w:val="Bullet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E035F3"/>
    <w:multiLevelType w:val="hybridMultilevel"/>
    <w:tmpl w:val="EC169B7A"/>
    <w:lvl w:ilvl="0" w:tplc="0C090001">
      <w:start w:val="1"/>
      <w:numFmt w:val="bullet"/>
      <w:lvlText w:val=""/>
      <w:lvlJc w:val="left"/>
      <w:pPr>
        <w:ind w:left="480" w:hanging="358"/>
      </w:pPr>
      <w:rPr>
        <w:rFonts w:ascii="Symbol" w:hAnsi="Symbol" w:hint="default"/>
        <w:b w:val="0"/>
        <w:bCs w:val="0"/>
        <w:i w:val="0"/>
        <w:iCs w:val="0"/>
        <w:w w:val="99"/>
        <w:sz w:val="20"/>
        <w:szCs w:val="20"/>
        <w:lang w:val="en-AU" w:eastAsia="en-US" w:bidi="ar-SA"/>
      </w:rPr>
    </w:lvl>
    <w:lvl w:ilvl="1" w:tplc="35D49640">
      <w:numFmt w:val="bullet"/>
      <w:lvlText w:val="•"/>
      <w:lvlJc w:val="left"/>
      <w:pPr>
        <w:ind w:left="1204" w:hanging="358"/>
      </w:pPr>
      <w:rPr>
        <w:rFonts w:hint="default"/>
        <w:lang w:val="en-AU" w:eastAsia="en-US" w:bidi="ar-SA"/>
      </w:rPr>
    </w:lvl>
    <w:lvl w:ilvl="2" w:tplc="78DAC868">
      <w:numFmt w:val="bullet"/>
      <w:lvlText w:val="•"/>
      <w:lvlJc w:val="left"/>
      <w:pPr>
        <w:ind w:left="1929" w:hanging="358"/>
      </w:pPr>
      <w:rPr>
        <w:rFonts w:hint="default"/>
        <w:lang w:val="en-AU" w:eastAsia="en-US" w:bidi="ar-SA"/>
      </w:rPr>
    </w:lvl>
    <w:lvl w:ilvl="3" w:tplc="E7D45F04">
      <w:numFmt w:val="bullet"/>
      <w:lvlText w:val="•"/>
      <w:lvlJc w:val="left"/>
      <w:pPr>
        <w:ind w:left="2654" w:hanging="358"/>
      </w:pPr>
      <w:rPr>
        <w:rFonts w:hint="default"/>
        <w:lang w:val="en-AU" w:eastAsia="en-US" w:bidi="ar-SA"/>
      </w:rPr>
    </w:lvl>
    <w:lvl w:ilvl="4" w:tplc="A0EE3FAA">
      <w:numFmt w:val="bullet"/>
      <w:lvlText w:val="•"/>
      <w:lvlJc w:val="left"/>
      <w:pPr>
        <w:ind w:left="3379" w:hanging="358"/>
      </w:pPr>
      <w:rPr>
        <w:rFonts w:hint="default"/>
        <w:lang w:val="en-AU" w:eastAsia="en-US" w:bidi="ar-SA"/>
      </w:rPr>
    </w:lvl>
    <w:lvl w:ilvl="5" w:tplc="A6ACA4F2">
      <w:numFmt w:val="bullet"/>
      <w:lvlText w:val="•"/>
      <w:lvlJc w:val="left"/>
      <w:pPr>
        <w:ind w:left="4104" w:hanging="358"/>
      </w:pPr>
      <w:rPr>
        <w:rFonts w:hint="default"/>
        <w:lang w:val="en-AU" w:eastAsia="en-US" w:bidi="ar-SA"/>
      </w:rPr>
    </w:lvl>
    <w:lvl w:ilvl="6" w:tplc="7DB62774">
      <w:numFmt w:val="bullet"/>
      <w:lvlText w:val="•"/>
      <w:lvlJc w:val="left"/>
      <w:pPr>
        <w:ind w:left="4829" w:hanging="358"/>
      </w:pPr>
      <w:rPr>
        <w:rFonts w:hint="default"/>
        <w:lang w:val="en-AU" w:eastAsia="en-US" w:bidi="ar-SA"/>
      </w:rPr>
    </w:lvl>
    <w:lvl w:ilvl="7" w:tplc="DB9EE1D2">
      <w:numFmt w:val="bullet"/>
      <w:lvlText w:val="•"/>
      <w:lvlJc w:val="left"/>
      <w:pPr>
        <w:ind w:left="5554" w:hanging="358"/>
      </w:pPr>
      <w:rPr>
        <w:rFonts w:hint="default"/>
        <w:lang w:val="en-AU" w:eastAsia="en-US" w:bidi="ar-SA"/>
      </w:rPr>
    </w:lvl>
    <w:lvl w:ilvl="8" w:tplc="DEB443BE">
      <w:numFmt w:val="bullet"/>
      <w:lvlText w:val="•"/>
      <w:lvlJc w:val="left"/>
      <w:pPr>
        <w:ind w:left="6279" w:hanging="358"/>
      </w:pPr>
      <w:rPr>
        <w:rFonts w:hint="default"/>
        <w:lang w:val="en-AU" w:eastAsia="en-US" w:bidi="ar-SA"/>
      </w:rPr>
    </w:lvl>
  </w:abstractNum>
  <w:abstractNum w:abstractNumId="22"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3" w15:restartNumberingAfterBreak="0">
    <w:nsid w:val="44884AEA"/>
    <w:multiLevelType w:val="hybridMultilevel"/>
    <w:tmpl w:val="153AC2D6"/>
    <w:lvl w:ilvl="0" w:tplc="FFFFFFFF">
      <w:start w:val="1"/>
      <w:numFmt w:val="bullet"/>
      <w:lvlText w:val=""/>
      <w:lvlJc w:val="left"/>
      <w:pPr>
        <w:ind w:left="503" w:hanging="360"/>
      </w:pPr>
      <w:rPr>
        <w:rFonts w:ascii="Symbol" w:hAnsi="Symbol" w:hint="default"/>
        <w:b w:val="0"/>
        <w:bCs w:val="0"/>
        <w:i w:val="0"/>
        <w:iCs w:val="0"/>
        <w:w w:val="100"/>
        <w:sz w:val="22"/>
        <w:szCs w:val="22"/>
      </w:rPr>
    </w:lvl>
    <w:lvl w:ilvl="1" w:tplc="FFFFFFFF">
      <w:start w:val="1"/>
      <w:numFmt w:val="bullet"/>
      <w:lvlText w:val="o"/>
      <w:lvlJc w:val="left"/>
      <w:pPr>
        <w:ind w:left="1223" w:hanging="360"/>
      </w:pPr>
      <w:rPr>
        <w:rFonts w:ascii="Courier New" w:hAnsi="Courier New" w:cs="Courier New" w:hint="default"/>
      </w:rPr>
    </w:lvl>
    <w:lvl w:ilvl="2" w:tplc="0C090003">
      <w:start w:val="1"/>
      <w:numFmt w:val="bullet"/>
      <w:lvlText w:val="o"/>
      <w:lvlJc w:val="left"/>
      <w:pPr>
        <w:ind w:left="1943" w:hanging="360"/>
      </w:pPr>
      <w:rPr>
        <w:rFonts w:ascii="Courier New" w:hAnsi="Courier New" w:cs="Courier New" w:hint="default"/>
      </w:rPr>
    </w:lvl>
    <w:lvl w:ilvl="3" w:tplc="FFFFFFFF" w:tentative="1">
      <w:start w:val="1"/>
      <w:numFmt w:val="bullet"/>
      <w:lvlText w:val=""/>
      <w:lvlJc w:val="left"/>
      <w:pPr>
        <w:ind w:left="2663" w:hanging="360"/>
      </w:pPr>
      <w:rPr>
        <w:rFonts w:ascii="Symbol" w:hAnsi="Symbol" w:hint="default"/>
      </w:rPr>
    </w:lvl>
    <w:lvl w:ilvl="4" w:tplc="FFFFFFFF" w:tentative="1">
      <w:start w:val="1"/>
      <w:numFmt w:val="bullet"/>
      <w:lvlText w:val="o"/>
      <w:lvlJc w:val="left"/>
      <w:pPr>
        <w:ind w:left="3383" w:hanging="360"/>
      </w:pPr>
      <w:rPr>
        <w:rFonts w:ascii="Courier New" w:hAnsi="Courier New" w:cs="Courier New" w:hint="default"/>
      </w:rPr>
    </w:lvl>
    <w:lvl w:ilvl="5" w:tplc="FFFFFFFF" w:tentative="1">
      <w:start w:val="1"/>
      <w:numFmt w:val="bullet"/>
      <w:lvlText w:val=""/>
      <w:lvlJc w:val="left"/>
      <w:pPr>
        <w:ind w:left="4103" w:hanging="360"/>
      </w:pPr>
      <w:rPr>
        <w:rFonts w:ascii="Wingdings" w:hAnsi="Wingdings" w:hint="default"/>
      </w:rPr>
    </w:lvl>
    <w:lvl w:ilvl="6" w:tplc="FFFFFFFF" w:tentative="1">
      <w:start w:val="1"/>
      <w:numFmt w:val="bullet"/>
      <w:lvlText w:val=""/>
      <w:lvlJc w:val="left"/>
      <w:pPr>
        <w:ind w:left="4823" w:hanging="360"/>
      </w:pPr>
      <w:rPr>
        <w:rFonts w:ascii="Symbol" w:hAnsi="Symbol" w:hint="default"/>
      </w:rPr>
    </w:lvl>
    <w:lvl w:ilvl="7" w:tplc="FFFFFFFF" w:tentative="1">
      <w:start w:val="1"/>
      <w:numFmt w:val="bullet"/>
      <w:lvlText w:val="o"/>
      <w:lvlJc w:val="left"/>
      <w:pPr>
        <w:ind w:left="5543" w:hanging="360"/>
      </w:pPr>
      <w:rPr>
        <w:rFonts w:ascii="Courier New" w:hAnsi="Courier New" w:cs="Courier New" w:hint="default"/>
      </w:rPr>
    </w:lvl>
    <w:lvl w:ilvl="8" w:tplc="FFFFFFFF" w:tentative="1">
      <w:start w:val="1"/>
      <w:numFmt w:val="bullet"/>
      <w:lvlText w:val=""/>
      <w:lvlJc w:val="left"/>
      <w:pPr>
        <w:ind w:left="6263" w:hanging="360"/>
      </w:pPr>
      <w:rPr>
        <w:rFonts w:ascii="Wingdings" w:hAnsi="Wingdings" w:hint="default"/>
      </w:rPr>
    </w:lvl>
  </w:abstractNum>
  <w:abstractNum w:abstractNumId="24" w15:restartNumberingAfterBreak="0">
    <w:nsid w:val="465A212B"/>
    <w:multiLevelType w:val="hybridMultilevel"/>
    <w:tmpl w:val="D924B6FE"/>
    <w:lvl w:ilvl="0" w:tplc="CEAE7970">
      <w:numFmt w:val="bullet"/>
      <w:pStyle w:val="bullet30"/>
      <w:lvlText w:val="-"/>
      <w:lvlJc w:val="left"/>
      <w:pPr>
        <w:ind w:left="1077" w:hanging="360"/>
      </w:pPr>
      <w:rPr>
        <w:rFonts w:ascii="Calibri" w:eastAsiaTheme="minorHAnsi" w:hAnsi="Calibri" w:cstheme="minorBidi"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5" w15:restartNumberingAfterBreak="0">
    <w:nsid w:val="47DE4A78"/>
    <w:multiLevelType w:val="hybridMultilevel"/>
    <w:tmpl w:val="215E66E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6" w15:restartNumberingAfterBreak="0">
    <w:nsid w:val="48440CAE"/>
    <w:multiLevelType w:val="hybridMultilevel"/>
    <w:tmpl w:val="467096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2C4FC2"/>
    <w:multiLevelType w:val="hybridMultilevel"/>
    <w:tmpl w:val="F5AEA3CC"/>
    <w:lvl w:ilvl="0" w:tplc="44CE0BD4">
      <w:start w:val="1"/>
      <w:numFmt w:val="lowerLetter"/>
      <w:pStyle w:val="bulletalpha"/>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0517343"/>
    <w:multiLevelType w:val="multilevel"/>
    <w:tmpl w:val="131EEC6C"/>
    <w:numStyleLink w:val="TableNumbers"/>
  </w:abstractNum>
  <w:abstractNum w:abstractNumId="29" w15:restartNumberingAfterBreak="0">
    <w:nsid w:val="50E12008"/>
    <w:multiLevelType w:val="multilevel"/>
    <w:tmpl w:val="57D26A18"/>
    <w:numStyleLink w:val="KCBullets"/>
  </w:abstractNum>
  <w:abstractNum w:abstractNumId="30" w15:restartNumberingAfterBreak="0">
    <w:nsid w:val="51D05A1F"/>
    <w:multiLevelType w:val="hybridMultilevel"/>
    <w:tmpl w:val="2CEA74B2"/>
    <w:lvl w:ilvl="0" w:tplc="3A00953E">
      <w:numFmt w:val="bullet"/>
      <w:lvlText w:val=""/>
      <w:lvlJc w:val="left"/>
      <w:pPr>
        <w:ind w:left="497" w:hanging="358"/>
      </w:pPr>
      <w:rPr>
        <w:rFonts w:ascii="Symbol" w:eastAsia="Symbol" w:hAnsi="Symbol" w:cs="Symbol" w:hint="default"/>
        <w:b w:val="0"/>
        <w:bCs w:val="0"/>
        <w:i w:val="0"/>
        <w:iCs w:val="0"/>
        <w:w w:val="99"/>
        <w:sz w:val="20"/>
        <w:szCs w:val="20"/>
        <w:lang w:val="en-AU" w:eastAsia="en-US" w:bidi="ar-SA"/>
      </w:rPr>
    </w:lvl>
    <w:lvl w:ilvl="1" w:tplc="FFFFFFFF">
      <w:numFmt w:val="bullet"/>
      <w:lvlText w:val="•"/>
      <w:lvlJc w:val="left"/>
      <w:pPr>
        <w:ind w:left="1096" w:hanging="358"/>
      </w:pPr>
      <w:rPr>
        <w:rFonts w:hint="default"/>
        <w:lang w:val="en-AU" w:eastAsia="en-US" w:bidi="ar-SA"/>
      </w:rPr>
    </w:lvl>
    <w:lvl w:ilvl="2" w:tplc="FFFFFFFF">
      <w:numFmt w:val="bullet"/>
      <w:lvlText w:val="•"/>
      <w:lvlJc w:val="left"/>
      <w:pPr>
        <w:ind w:left="1692" w:hanging="358"/>
      </w:pPr>
      <w:rPr>
        <w:rFonts w:hint="default"/>
        <w:lang w:val="en-AU" w:eastAsia="en-US" w:bidi="ar-SA"/>
      </w:rPr>
    </w:lvl>
    <w:lvl w:ilvl="3" w:tplc="FFFFFFFF">
      <w:numFmt w:val="bullet"/>
      <w:lvlText w:val="•"/>
      <w:lvlJc w:val="left"/>
      <w:pPr>
        <w:ind w:left="2288" w:hanging="358"/>
      </w:pPr>
      <w:rPr>
        <w:rFonts w:hint="default"/>
        <w:lang w:val="en-AU" w:eastAsia="en-US" w:bidi="ar-SA"/>
      </w:rPr>
    </w:lvl>
    <w:lvl w:ilvl="4" w:tplc="FFFFFFFF">
      <w:numFmt w:val="bullet"/>
      <w:lvlText w:val="•"/>
      <w:lvlJc w:val="left"/>
      <w:pPr>
        <w:ind w:left="2884" w:hanging="358"/>
      </w:pPr>
      <w:rPr>
        <w:rFonts w:hint="default"/>
        <w:lang w:val="en-AU" w:eastAsia="en-US" w:bidi="ar-SA"/>
      </w:rPr>
    </w:lvl>
    <w:lvl w:ilvl="5" w:tplc="FFFFFFFF">
      <w:numFmt w:val="bullet"/>
      <w:lvlText w:val="•"/>
      <w:lvlJc w:val="left"/>
      <w:pPr>
        <w:ind w:left="3481" w:hanging="358"/>
      </w:pPr>
      <w:rPr>
        <w:rFonts w:hint="default"/>
        <w:lang w:val="en-AU" w:eastAsia="en-US" w:bidi="ar-SA"/>
      </w:rPr>
    </w:lvl>
    <w:lvl w:ilvl="6" w:tplc="FFFFFFFF">
      <w:numFmt w:val="bullet"/>
      <w:lvlText w:val="•"/>
      <w:lvlJc w:val="left"/>
      <w:pPr>
        <w:ind w:left="4077" w:hanging="358"/>
      </w:pPr>
      <w:rPr>
        <w:rFonts w:hint="default"/>
        <w:lang w:val="en-AU" w:eastAsia="en-US" w:bidi="ar-SA"/>
      </w:rPr>
    </w:lvl>
    <w:lvl w:ilvl="7" w:tplc="FFFFFFFF">
      <w:numFmt w:val="bullet"/>
      <w:lvlText w:val="•"/>
      <w:lvlJc w:val="left"/>
      <w:pPr>
        <w:ind w:left="4673" w:hanging="358"/>
      </w:pPr>
      <w:rPr>
        <w:rFonts w:hint="default"/>
        <w:lang w:val="en-AU" w:eastAsia="en-US" w:bidi="ar-SA"/>
      </w:rPr>
    </w:lvl>
    <w:lvl w:ilvl="8" w:tplc="FFFFFFFF">
      <w:numFmt w:val="bullet"/>
      <w:lvlText w:val="•"/>
      <w:lvlJc w:val="left"/>
      <w:pPr>
        <w:ind w:left="5269" w:hanging="358"/>
      </w:pPr>
      <w:rPr>
        <w:rFonts w:hint="default"/>
        <w:lang w:val="en-AU" w:eastAsia="en-US" w:bidi="ar-SA"/>
      </w:rPr>
    </w:lvl>
  </w:abstractNum>
  <w:abstractNum w:abstractNumId="31" w15:restartNumberingAfterBreak="0">
    <w:nsid w:val="52234820"/>
    <w:multiLevelType w:val="hybridMultilevel"/>
    <w:tmpl w:val="5262D48E"/>
    <w:lvl w:ilvl="0" w:tplc="3A00953E">
      <w:numFmt w:val="bullet"/>
      <w:lvlText w:val=""/>
      <w:lvlJc w:val="left"/>
      <w:pPr>
        <w:ind w:left="720" w:hanging="360"/>
      </w:pPr>
      <w:rPr>
        <w:rFonts w:ascii="Symbol" w:eastAsia="Symbol" w:hAnsi="Symbol" w:cs="Symbol" w:hint="default"/>
        <w:b w:val="0"/>
        <w:bCs w:val="0"/>
        <w:i w:val="0"/>
        <w:iCs w:val="0"/>
        <w:w w:val="99"/>
        <w:sz w:val="20"/>
        <w:szCs w:val="20"/>
        <w:lang w:val="en-AU" w:eastAsia="en-US" w:bidi="ar-SA"/>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1A54FB"/>
    <w:multiLevelType w:val="hybridMultilevel"/>
    <w:tmpl w:val="5E6CDF62"/>
    <w:lvl w:ilvl="0" w:tplc="67664A72">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35249AF"/>
    <w:multiLevelType w:val="multilevel"/>
    <w:tmpl w:val="402E7EF2"/>
    <w:styleLink w:val="AppendixNumbers"/>
    <w:lvl w:ilvl="0">
      <w:start w:val="1"/>
      <w:numFmt w:val="upperLetter"/>
      <w:pStyle w:val="AppendixNumbered"/>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563048B"/>
    <w:multiLevelType w:val="multilevel"/>
    <w:tmpl w:val="C284D0B0"/>
    <w:numStyleLink w:val="FigureNumbers"/>
  </w:abstractNum>
  <w:abstractNum w:abstractNumId="35"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36" w15:restartNumberingAfterBreak="0">
    <w:nsid w:val="5C503585"/>
    <w:multiLevelType w:val="hybridMultilevel"/>
    <w:tmpl w:val="85323206"/>
    <w:lvl w:ilvl="0" w:tplc="0C090001">
      <w:start w:val="1"/>
      <w:numFmt w:val="bullet"/>
      <w:lvlText w:val=""/>
      <w:lvlJc w:val="left"/>
      <w:pPr>
        <w:ind w:left="480" w:hanging="358"/>
      </w:pPr>
      <w:rPr>
        <w:rFonts w:ascii="Symbol" w:hAnsi="Symbol" w:hint="default"/>
        <w:b w:val="0"/>
        <w:bCs w:val="0"/>
        <w:i w:val="0"/>
        <w:iCs w:val="0"/>
        <w:w w:val="99"/>
        <w:sz w:val="20"/>
        <w:szCs w:val="20"/>
        <w:lang w:val="en-AU" w:eastAsia="en-US" w:bidi="ar-SA"/>
      </w:rPr>
    </w:lvl>
    <w:lvl w:ilvl="1" w:tplc="EF10F2B0">
      <w:numFmt w:val="bullet"/>
      <w:lvlText w:val="•"/>
      <w:lvlJc w:val="left"/>
      <w:pPr>
        <w:ind w:left="1195" w:hanging="358"/>
      </w:pPr>
      <w:rPr>
        <w:rFonts w:hint="default"/>
        <w:lang w:val="en-AU" w:eastAsia="en-US" w:bidi="ar-SA"/>
      </w:rPr>
    </w:lvl>
    <w:lvl w:ilvl="2" w:tplc="0A5022FA">
      <w:numFmt w:val="bullet"/>
      <w:lvlText w:val="•"/>
      <w:lvlJc w:val="left"/>
      <w:pPr>
        <w:ind w:left="1910" w:hanging="358"/>
      </w:pPr>
      <w:rPr>
        <w:rFonts w:hint="default"/>
        <w:lang w:val="en-AU" w:eastAsia="en-US" w:bidi="ar-SA"/>
      </w:rPr>
    </w:lvl>
    <w:lvl w:ilvl="3" w:tplc="2B1AD820">
      <w:numFmt w:val="bullet"/>
      <w:lvlText w:val="•"/>
      <w:lvlJc w:val="left"/>
      <w:pPr>
        <w:ind w:left="2625" w:hanging="358"/>
      </w:pPr>
      <w:rPr>
        <w:rFonts w:hint="default"/>
        <w:lang w:val="en-AU" w:eastAsia="en-US" w:bidi="ar-SA"/>
      </w:rPr>
    </w:lvl>
    <w:lvl w:ilvl="4" w:tplc="C58651E0">
      <w:numFmt w:val="bullet"/>
      <w:lvlText w:val="•"/>
      <w:lvlJc w:val="left"/>
      <w:pPr>
        <w:ind w:left="3341" w:hanging="358"/>
      </w:pPr>
      <w:rPr>
        <w:rFonts w:hint="default"/>
        <w:lang w:val="en-AU" w:eastAsia="en-US" w:bidi="ar-SA"/>
      </w:rPr>
    </w:lvl>
    <w:lvl w:ilvl="5" w:tplc="926CD738">
      <w:numFmt w:val="bullet"/>
      <w:lvlText w:val="•"/>
      <w:lvlJc w:val="left"/>
      <w:pPr>
        <w:ind w:left="4056" w:hanging="358"/>
      </w:pPr>
      <w:rPr>
        <w:rFonts w:hint="default"/>
        <w:lang w:val="en-AU" w:eastAsia="en-US" w:bidi="ar-SA"/>
      </w:rPr>
    </w:lvl>
    <w:lvl w:ilvl="6" w:tplc="4016F696">
      <w:numFmt w:val="bullet"/>
      <w:lvlText w:val="•"/>
      <w:lvlJc w:val="left"/>
      <w:pPr>
        <w:ind w:left="4771" w:hanging="358"/>
      </w:pPr>
      <w:rPr>
        <w:rFonts w:hint="default"/>
        <w:lang w:val="en-AU" w:eastAsia="en-US" w:bidi="ar-SA"/>
      </w:rPr>
    </w:lvl>
    <w:lvl w:ilvl="7" w:tplc="71DECE1A">
      <w:numFmt w:val="bullet"/>
      <w:lvlText w:val="•"/>
      <w:lvlJc w:val="left"/>
      <w:pPr>
        <w:ind w:left="5487" w:hanging="358"/>
      </w:pPr>
      <w:rPr>
        <w:rFonts w:hint="default"/>
        <w:lang w:val="en-AU" w:eastAsia="en-US" w:bidi="ar-SA"/>
      </w:rPr>
    </w:lvl>
    <w:lvl w:ilvl="8" w:tplc="3926BCB0">
      <w:numFmt w:val="bullet"/>
      <w:lvlText w:val="•"/>
      <w:lvlJc w:val="left"/>
      <w:pPr>
        <w:ind w:left="6202" w:hanging="358"/>
      </w:pPr>
      <w:rPr>
        <w:rFonts w:hint="default"/>
        <w:lang w:val="en-AU" w:eastAsia="en-US" w:bidi="ar-SA"/>
      </w:rPr>
    </w:lvl>
  </w:abstractNum>
  <w:abstractNum w:abstractNumId="37" w15:restartNumberingAfterBreak="0">
    <w:nsid w:val="5EC045C3"/>
    <w:multiLevelType w:val="hybridMultilevel"/>
    <w:tmpl w:val="FED83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F977B07"/>
    <w:multiLevelType w:val="hybridMultilevel"/>
    <w:tmpl w:val="192C1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4222868"/>
    <w:multiLevelType w:val="hybridMultilevel"/>
    <w:tmpl w:val="21C8766E"/>
    <w:lvl w:ilvl="0" w:tplc="0C090001">
      <w:start w:val="1"/>
      <w:numFmt w:val="bullet"/>
      <w:lvlText w:val=""/>
      <w:lvlJc w:val="left"/>
      <w:pPr>
        <w:ind w:left="480" w:hanging="358"/>
      </w:pPr>
      <w:rPr>
        <w:rFonts w:ascii="Symbol" w:hAnsi="Symbol" w:hint="default"/>
        <w:b w:val="0"/>
        <w:bCs w:val="0"/>
        <w:i w:val="0"/>
        <w:iCs w:val="0"/>
        <w:w w:val="99"/>
        <w:sz w:val="20"/>
        <w:szCs w:val="20"/>
        <w:lang w:val="en-AU" w:eastAsia="en-US" w:bidi="ar-SA"/>
      </w:rPr>
    </w:lvl>
    <w:lvl w:ilvl="1" w:tplc="87C2B99A">
      <w:numFmt w:val="bullet"/>
      <w:lvlText w:val="•"/>
      <w:lvlJc w:val="left"/>
      <w:pPr>
        <w:ind w:left="1205" w:hanging="358"/>
      </w:pPr>
      <w:rPr>
        <w:rFonts w:hint="default"/>
        <w:lang w:val="en-AU" w:eastAsia="en-US" w:bidi="ar-SA"/>
      </w:rPr>
    </w:lvl>
    <w:lvl w:ilvl="2" w:tplc="C2B88B42">
      <w:numFmt w:val="bullet"/>
      <w:lvlText w:val="•"/>
      <w:lvlJc w:val="left"/>
      <w:pPr>
        <w:ind w:left="1930" w:hanging="358"/>
      </w:pPr>
      <w:rPr>
        <w:rFonts w:hint="default"/>
        <w:lang w:val="en-AU" w:eastAsia="en-US" w:bidi="ar-SA"/>
      </w:rPr>
    </w:lvl>
    <w:lvl w:ilvl="3" w:tplc="F26CA8BA">
      <w:numFmt w:val="bullet"/>
      <w:lvlText w:val="•"/>
      <w:lvlJc w:val="left"/>
      <w:pPr>
        <w:ind w:left="2655" w:hanging="358"/>
      </w:pPr>
      <w:rPr>
        <w:rFonts w:hint="default"/>
        <w:lang w:val="en-AU" w:eastAsia="en-US" w:bidi="ar-SA"/>
      </w:rPr>
    </w:lvl>
    <w:lvl w:ilvl="4" w:tplc="99E8E42C">
      <w:numFmt w:val="bullet"/>
      <w:lvlText w:val="•"/>
      <w:lvlJc w:val="left"/>
      <w:pPr>
        <w:ind w:left="3380" w:hanging="358"/>
      </w:pPr>
      <w:rPr>
        <w:rFonts w:hint="default"/>
        <w:lang w:val="en-AU" w:eastAsia="en-US" w:bidi="ar-SA"/>
      </w:rPr>
    </w:lvl>
    <w:lvl w:ilvl="5" w:tplc="E94477EC">
      <w:numFmt w:val="bullet"/>
      <w:lvlText w:val="•"/>
      <w:lvlJc w:val="left"/>
      <w:pPr>
        <w:ind w:left="4106" w:hanging="358"/>
      </w:pPr>
      <w:rPr>
        <w:rFonts w:hint="default"/>
        <w:lang w:val="en-AU" w:eastAsia="en-US" w:bidi="ar-SA"/>
      </w:rPr>
    </w:lvl>
    <w:lvl w:ilvl="6" w:tplc="394A2226">
      <w:numFmt w:val="bullet"/>
      <w:lvlText w:val="•"/>
      <w:lvlJc w:val="left"/>
      <w:pPr>
        <w:ind w:left="4831" w:hanging="358"/>
      </w:pPr>
      <w:rPr>
        <w:rFonts w:hint="default"/>
        <w:lang w:val="en-AU" w:eastAsia="en-US" w:bidi="ar-SA"/>
      </w:rPr>
    </w:lvl>
    <w:lvl w:ilvl="7" w:tplc="53542742">
      <w:numFmt w:val="bullet"/>
      <w:lvlText w:val="•"/>
      <w:lvlJc w:val="left"/>
      <w:pPr>
        <w:ind w:left="5556" w:hanging="358"/>
      </w:pPr>
      <w:rPr>
        <w:rFonts w:hint="default"/>
        <w:lang w:val="en-AU" w:eastAsia="en-US" w:bidi="ar-SA"/>
      </w:rPr>
    </w:lvl>
    <w:lvl w:ilvl="8" w:tplc="9060462E">
      <w:numFmt w:val="bullet"/>
      <w:lvlText w:val="•"/>
      <w:lvlJc w:val="left"/>
      <w:pPr>
        <w:ind w:left="6281" w:hanging="358"/>
      </w:pPr>
      <w:rPr>
        <w:rFonts w:hint="default"/>
        <w:lang w:val="en-AU" w:eastAsia="en-US" w:bidi="ar-SA"/>
      </w:rPr>
    </w:lvl>
  </w:abstractNum>
  <w:abstractNum w:abstractNumId="40" w15:restartNumberingAfterBreak="0">
    <w:nsid w:val="642E0476"/>
    <w:multiLevelType w:val="hybridMultilevel"/>
    <w:tmpl w:val="8EAE100E"/>
    <w:lvl w:ilvl="0" w:tplc="3A00953E">
      <w:numFmt w:val="bullet"/>
      <w:lvlText w:val=""/>
      <w:lvlJc w:val="left"/>
      <w:pPr>
        <w:ind w:left="775" w:hanging="358"/>
      </w:pPr>
      <w:rPr>
        <w:rFonts w:ascii="Symbol" w:eastAsia="Symbol" w:hAnsi="Symbol" w:cs="Symbol" w:hint="default"/>
        <w:b w:val="0"/>
        <w:bCs w:val="0"/>
        <w:i w:val="0"/>
        <w:iCs w:val="0"/>
        <w:w w:val="99"/>
        <w:sz w:val="20"/>
        <w:szCs w:val="20"/>
        <w:lang w:val="en-AU" w:eastAsia="en-US" w:bidi="ar-SA"/>
      </w:rPr>
    </w:lvl>
    <w:lvl w:ilvl="1" w:tplc="FFFFFFFF">
      <w:numFmt w:val="bullet"/>
      <w:lvlText w:val=""/>
      <w:lvlJc w:val="left"/>
      <w:pPr>
        <w:ind w:left="1113" w:hanging="356"/>
      </w:pPr>
      <w:rPr>
        <w:rFonts w:ascii="Wingdings" w:eastAsia="Wingdings" w:hAnsi="Wingdings" w:cs="Wingdings" w:hint="default"/>
        <w:b w:val="0"/>
        <w:bCs w:val="0"/>
        <w:i w:val="0"/>
        <w:iCs w:val="0"/>
        <w:w w:val="99"/>
        <w:sz w:val="20"/>
        <w:szCs w:val="20"/>
        <w:lang w:val="en-AU" w:eastAsia="en-US" w:bidi="ar-SA"/>
      </w:rPr>
    </w:lvl>
    <w:lvl w:ilvl="2" w:tplc="FFFFFFFF">
      <w:numFmt w:val="bullet"/>
      <w:lvlText w:val="•"/>
      <w:lvlJc w:val="left"/>
      <w:pPr>
        <w:ind w:left="1744" w:hanging="356"/>
      </w:pPr>
      <w:rPr>
        <w:rFonts w:hint="default"/>
        <w:lang w:val="en-AU" w:eastAsia="en-US" w:bidi="ar-SA"/>
      </w:rPr>
    </w:lvl>
    <w:lvl w:ilvl="3" w:tplc="FFFFFFFF">
      <w:numFmt w:val="bullet"/>
      <w:lvlText w:val="•"/>
      <w:lvlJc w:val="left"/>
      <w:pPr>
        <w:ind w:left="2368" w:hanging="356"/>
      </w:pPr>
      <w:rPr>
        <w:rFonts w:hint="default"/>
        <w:lang w:val="en-AU" w:eastAsia="en-US" w:bidi="ar-SA"/>
      </w:rPr>
    </w:lvl>
    <w:lvl w:ilvl="4" w:tplc="FFFFFFFF">
      <w:numFmt w:val="bullet"/>
      <w:lvlText w:val="•"/>
      <w:lvlJc w:val="left"/>
      <w:pPr>
        <w:ind w:left="2993" w:hanging="356"/>
      </w:pPr>
      <w:rPr>
        <w:rFonts w:hint="default"/>
        <w:lang w:val="en-AU" w:eastAsia="en-US" w:bidi="ar-SA"/>
      </w:rPr>
    </w:lvl>
    <w:lvl w:ilvl="5" w:tplc="FFFFFFFF">
      <w:numFmt w:val="bullet"/>
      <w:lvlText w:val="•"/>
      <w:lvlJc w:val="left"/>
      <w:pPr>
        <w:ind w:left="3617" w:hanging="356"/>
      </w:pPr>
      <w:rPr>
        <w:rFonts w:hint="default"/>
        <w:lang w:val="en-AU" w:eastAsia="en-US" w:bidi="ar-SA"/>
      </w:rPr>
    </w:lvl>
    <w:lvl w:ilvl="6" w:tplc="FFFFFFFF">
      <w:numFmt w:val="bullet"/>
      <w:lvlText w:val="•"/>
      <w:lvlJc w:val="left"/>
      <w:pPr>
        <w:ind w:left="4242" w:hanging="356"/>
      </w:pPr>
      <w:rPr>
        <w:rFonts w:hint="default"/>
        <w:lang w:val="en-AU" w:eastAsia="en-US" w:bidi="ar-SA"/>
      </w:rPr>
    </w:lvl>
    <w:lvl w:ilvl="7" w:tplc="FFFFFFFF">
      <w:numFmt w:val="bullet"/>
      <w:lvlText w:val="•"/>
      <w:lvlJc w:val="left"/>
      <w:pPr>
        <w:ind w:left="4866" w:hanging="356"/>
      </w:pPr>
      <w:rPr>
        <w:rFonts w:hint="default"/>
        <w:lang w:val="en-AU" w:eastAsia="en-US" w:bidi="ar-SA"/>
      </w:rPr>
    </w:lvl>
    <w:lvl w:ilvl="8" w:tplc="FFFFFFFF">
      <w:numFmt w:val="bullet"/>
      <w:lvlText w:val="•"/>
      <w:lvlJc w:val="left"/>
      <w:pPr>
        <w:ind w:left="5491" w:hanging="356"/>
      </w:pPr>
      <w:rPr>
        <w:rFonts w:hint="default"/>
        <w:lang w:val="en-AU" w:eastAsia="en-US" w:bidi="ar-SA"/>
      </w:rPr>
    </w:lvl>
  </w:abstractNum>
  <w:abstractNum w:abstractNumId="41" w15:restartNumberingAfterBreak="0">
    <w:nsid w:val="66813D94"/>
    <w:multiLevelType w:val="hybridMultilevel"/>
    <w:tmpl w:val="367A6BBE"/>
    <w:lvl w:ilvl="0" w:tplc="FFFFFFFF">
      <w:start w:val="1"/>
      <w:numFmt w:val="bullet"/>
      <w:lvlText w:val=""/>
      <w:lvlJc w:val="left"/>
      <w:pPr>
        <w:ind w:left="851" w:hanging="284"/>
      </w:pPr>
      <w:rPr>
        <w:rFonts w:ascii="Symbol" w:hAnsi="Symbol" w:hint="default"/>
        <w:b w:val="0"/>
        <w:bCs w:val="0"/>
        <w:i w:val="0"/>
        <w:iCs w:val="0"/>
        <w:w w:val="100"/>
        <w:sz w:val="22"/>
        <w:szCs w:val="22"/>
        <w:lang w:val="en-AU" w:eastAsia="en-US" w:bidi="ar-SA"/>
      </w:rPr>
    </w:lvl>
    <w:lvl w:ilvl="1" w:tplc="0C090003">
      <w:start w:val="1"/>
      <w:numFmt w:val="bullet"/>
      <w:lvlText w:val="o"/>
      <w:lvlJc w:val="left"/>
      <w:pPr>
        <w:ind w:left="1223" w:hanging="360"/>
      </w:pPr>
      <w:rPr>
        <w:rFonts w:ascii="Courier New" w:hAnsi="Courier New" w:cs="Courier New" w:hint="default"/>
      </w:rPr>
    </w:lvl>
    <w:lvl w:ilvl="2" w:tplc="FFFFFFFF">
      <w:numFmt w:val="bullet"/>
      <w:lvlText w:val="•"/>
      <w:lvlJc w:val="left"/>
      <w:pPr>
        <w:ind w:left="2109" w:hanging="356"/>
      </w:pPr>
      <w:rPr>
        <w:rFonts w:hint="default"/>
        <w:lang w:val="en-AU" w:eastAsia="en-US" w:bidi="ar-SA"/>
      </w:rPr>
    </w:lvl>
    <w:lvl w:ilvl="3" w:tplc="FFFFFFFF">
      <w:numFmt w:val="bullet"/>
      <w:lvlText w:val="•"/>
      <w:lvlJc w:val="left"/>
      <w:pPr>
        <w:ind w:left="3059" w:hanging="356"/>
      </w:pPr>
      <w:rPr>
        <w:rFonts w:hint="default"/>
        <w:lang w:val="en-AU" w:eastAsia="en-US" w:bidi="ar-SA"/>
      </w:rPr>
    </w:lvl>
    <w:lvl w:ilvl="4" w:tplc="FFFFFFFF">
      <w:numFmt w:val="bullet"/>
      <w:lvlText w:val="•"/>
      <w:lvlJc w:val="left"/>
      <w:pPr>
        <w:ind w:left="4008" w:hanging="356"/>
      </w:pPr>
      <w:rPr>
        <w:rFonts w:hint="default"/>
        <w:lang w:val="en-AU" w:eastAsia="en-US" w:bidi="ar-SA"/>
      </w:rPr>
    </w:lvl>
    <w:lvl w:ilvl="5" w:tplc="FFFFFFFF">
      <w:numFmt w:val="bullet"/>
      <w:lvlText w:val="•"/>
      <w:lvlJc w:val="left"/>
      <w:pPr>
        <w:ind w:left="4958" w:hanging="356"/>
      </w:pPr>
      <w:rPr>
        <w:rFonts w:hint="default"/>
        <w:lang w:val="en-AU" w:eastAsia="en-US" w:bidi="ar-SA"/>
      </w:rPr>
    </w:lvl>
    <w:lvl w:ilvl="6" w:tplc="FFFFFFFF">
      <w:numFmt w:val="bullet"/>
      <w:lvlText w:val="•"/>
      <w:lvlJc w:val="left"/>
      <w:pPr>
        <w:ind w:left="5908" w:hanging="356"/>
      </w:pPr>
      <w:rPr>
        <w:rFonts w:hint="default"/>
        <w:lang w:val="en-AU" w:eastAsia="en-US" w:bidi="ar-SA"/>
      </w:rPr>
    </w:lvl>
    <w:lvl w:ilvl="7" w:tplc="FFFFFFFF">
      <w:numFmt w:val="bullet"/>
      <w:lvlText w:val="•"/>
      <w:lvlJc w:val="left"/>
      <w:pPr>
        <w:ind w:left="6857" w:hanging="356"/>
      </w:pPr>
      <w:rPr>
        <w:rFonts w:hint="default"/>
        <w:lang w:val="en-AU" w:eastAsia="en-US" w:bidi="ar-SA"/>
      </w:rPr>
    </w:lvl>
    <w:lvl w:ilvl="8" w:tplc="FFFFFFFF">
      <w:numFmt w:val="bullet"/>
      <w:lvlText w:val="•"/>
      <w:lvlJc w:val="left"/>
      <w:pPr>
        <w:ind w:left="7807" w:hanging="356"/>
      </w:pPr>
      <w:rPr>
        <w:rFonts w:hint="default"/>
        <w:lang w:val="en-AU" w:eastAsia="en-US" w:bidi="ar-SA"/>
      </w:rPr>
    </w:lvl>
  </w:abstractNum>
  <w:abstractNum w:abstractNumId="42" w15:restartNumberingAfterBreak="0">
    <w:nsid w:val="67493096"/>
    <w:multiLevelType w:val="hybridMultilevel"/>
    <w:tmpl w:val="77206BBA"/>
    <w:lvl w:ilvl="0" w:tplc="0C090001">
      <w:start w:val="1"/>
      <w:numFmt w:val="bullet"/>
      <w:lvlText w:val=""/>
      <w:lvlJc w:val="left"/>
      <w:pPr>
        <w:ind w:left="480" w:hanging="358"/>
      </w:pPr>
      <w:rPr>
        <w:rFonts w:ascii="Symbol" w:hAnsi="Symbol" w:hint="default"/>
        <w:b w:val="0"/>
        <w:bCs w:val="0"/>
        <w:i w:val="0"/>
        <w:iCs w:val="0"/>
        <w:w w:val="99"/>
        <w:sz w:val="20"/>
        <w:szCs w:val="20"/>
        <w:lang w:val="en-AU" w:eastAsia="en-US" w:bidi="ar-SA"/>
      </w:rPr>
    </w:lvl>
    <w:lvl w:ilvl="1" w:tplc="603A1EB2">
      <w:numFmt w:val="bullet"/>
      <w:lvlText w:val="•"/>
      <w:lvlJc w:val="left"/>
      <w:pPr>
        <w:ind w:left="1204" w:hanging="358"/>
      </w:pPr>
      <w:rPr>
        <w:rFonts w:hint="default"/>
        <w:lang w:val="en-AU" w:eastAsia="en-US" w:bidi="ar-SA"/>
      </w:rPr>
    </w:lvl>
    <w:lvl w:ilvl="2" w:tplc="DAA8D902">
      <w:numFmt w:val="bullet"/>
      <w:lvlText w:val="•"/>
      <w:lvlJc w:val="left"/>
      <w:pPr>
        <w:ind w:left="1929" w:hanging="358"/>
      </w:pPr>
      <w:rPr>
        <w:rFonts w:hint="default"/>
        <w:lang w:val="en-AU" w:eastAsia="en-US" w:bidi="ar-SA"/>
      </w:rPr>
    </w:lvl>
    <w:lvl w:ilvl="3" w:tplc="B27A6BAC">
      <w:numFmt w:val="bullet"/>
      <w:lvlText w:val="•"/>
      <w:lvlJc w:val="left"/>
      <w:pPr>
        <w:ind w:left="2654" w:hanging="358"/>
      </w:pPr>
      <w:rPr>
        <w:rFonts w:hint="default"/>
        <w:lang w:val="en-AU" w:eastAsia="en-US" w:bidi="ar-SA"/>
      </w:rPr>
    </w:lvl>
    <w:lvl w:ilvl="4" w:tplc="0BA8A83A">
      <w:numFmt w:val="bullet"/>
      <w:lvlText w:val="•"/>
      <w:lvlJc w:val="left"/>
      <w:pPr>
        <w:ind w:left="3379" w:hanging="358"/>
      </w:pPr>
      <w:rPr>
        <w:rFonts w:hint="default"/>
        <w:lang w:val="en-AU" w:eastAsia="en-US" w:bidi="ar-SA"/>
      </w:rPr>
    </w:lvl>
    <w:lvl w:ilvl="5" w:tplc="57A4BB94">
      <w:numFmt w:val="bullet"/>
      <w:lvlText w:val="•"/>
      <w:lvlJc w:val="left"/>
      <w:pPr>
        <w:ind w:left="4104" w:hanging="358"/>
      </w:pPr>
      <w:rPr>
        <w:rFonts w:hint="default"/>
        <w:lang w:val="en-AU" w:eastAsia="en-US" w:bidi="ar-SA"/>
      </w:rPr>
    </w:lvl>
    <w:lvl w:ilvl="6" w:tplc="8E364610">
      <w:numFmt w:val="bullet"/>
      <w:lvlText w:val="•"/>
      <w:lvlJc w:val="left"/>
      <w:pPr>
        <w:ind w:left="4829" w:hanging="358"/>
      </w:pPr>
      <w:rPr>
        <w:rFonts w:hint="default"/>
        <w:lang w:val="en-AU" w:eastAsia="en-US" w:bidi="ar-SA"/>
      </w:rPr>
    </w:lvl>
    <w:lvl w:ilvl="7" w:tplc="391A07F4">
      <w:numFmt w:val="bullet"/>
      <w:lvlText w:val="•"/>
      <w:lvlJc w:val="left"/>
      <w:pPr>
        <w:ind w:left="5554" w:hanging="358"/>
      </w:pPr>
      <w:rPr>
        <w:rFonts w:hint="default"/>
        <w:lang w:val="en-AU" w:eastAsia="en-US" w:bidi="ar-SA"/>
      </w:rPr>
    </w:lvl>
    <w:lvl w:ilvl="8" w:tplc="9CE69FB8">
      <w:numFmt w:val="bullet"/>
      <w:lvlText w:val="•"/>
      <w:lvlJc w:val="left"/>
      <w:pPr>
        <w:ind w:left="6279" w:hanging="358"/>
      </w:pPr>
      <w:rPr>
        <w:rFonts w:hint="default"/>
        <w:lang w:val="en-AU" w:eastAsia="en-US" w:bidi="ar-SA"/>
      </w:rPr>
    </w:lvl>
  </w:abstractNum>
  <w:abstractNum w:abstractNumId="43" w15:restartNumberingAfterBreak="0">
    <w:nsid w:val="6E783246"/>
    <w:multiLevelType w:val="hybridMultilevel"/>
    <w:tmpl w:val="A74A3062"/>
    <w:lvl w:ilvl="0" w:tplc="0C090001">
      <w:start w:val="1"/>
      <w:numFmt w:val="bullet"/>
      <w:lvlText w:val=""/>
      <w:lvlJc w:val="left"/>
      <w:pPr>
        <w:ind w:left="480" w:hanging="358"/>
      </w:pPr>
      <w:rPr>
        <w:rFonts w:ascii="Symbol" w:hAnsi="Symbol" w:hint="default"/>
        <w:b w:val="0"/>
        <w:bCs w:val="0"/>
        <w:i w:val="0"/>
        <w:iCs w:val="0"/>
        <w:w w:val="99"/>
        <w:sz w:val="20"/>
        <w:szCs w:val="20"/>
        <w:lang w:val="en-AU" w:eastAsia="en-US" w:bidi="ar-SA"/>
      </w:rPr>
    </w:lvl>
    <w:lvl w:ilvl="1" w:tplc="A5FC6196">
      <w:numFmt w:val="bullet"/>
      <w:lvlText w:val="•"/>
      <w:lvlJc w:val="left"/>
      <w:pPr>
        <w:ind w:left="1204" w:hanging="358"/>
      </w:pPr>
      <w:rPr>
        <w:rFonts w:hint="default"/>
        <w:lang w:val="en-AU" w:eastAsia="en-US" w:bidi="ar-SA"/>
      </w:rPr>
    </w:lvl>
    <w:lvl w:ilvl="2" w:tplc="30102DA8">
      <w:numFmt w:val="bullet"/>
      <w:lvlText w:val="•"/>
      <w:lvlJc w:val="left"/>
      <w:pPr>
        <w:ind w:left="1929" w:hanging="358"/>
      </w:pPr>
      <w:rPr>
        <w:rFonts w:hint="default"/>
        <w:lang w:val="en-AU" w:eastAsia="en-US" w:bidi="ar-SA"/>
      </w:rPr>
    </w:lvl>
    <w:lvl w:ilvl="3" w:tplc="0F6AC842">
      <w:numFmt w:val="bullet"/>
      <w:lvlText w:val="•"/>
      <w:lvlJc w:val="left"/>
      <w:pPr>
        <w:ind w:left="2654" w:hanging="358"/>
      </w:pPr>
      <w:rPr>
        <w:rFonts w:hint="default"/>
        <w:lang w:val="en-AU" w:eastAsia="en-US" w:bidi="ar-SA"/>
      </w:rPr>
    </w:lvl>
    <w:lvl w:ilvl="4" w:tplc="063C8C52">
      <w:numFmt w:val="bullet"/>
      <w:lvlText w:val="•"/>
      <w:lvlJc w:val="left"/>
      <w:pPr>
        <w:ind w:left="3379" w:hanging="358"/>
      </w:pPr>
      <w:rPr>
        <w:rFonts w:hint="default"/>
        <w:lang w:val="en-AU" w:eastAsia="en-US" w:bidi="ar-SA"/>
      </w:rPr>
    </w:lvl>
    <w:lvl w:ilvl="5" w:tplc="8808FE4A">
      <w:numFmt w:val="bullet"/>
      <w:lvlText w:val="•"/>
      <w:lvlJc w:val="left"/>
      <w:pPr>
        <w:ind w:left="4104" w:hanging="358"/>
      </w:pPr>
      <w:rPr>
        <w:rFonts w:hint="default"/>
        <w:lang w:val="en-AU" w:eastAsia="en-US" w:bidi="ar-SA"/>
      </w:rPr>
    </w:lvl>
    <w:lvl w:ilvl="6" w:tplc="E45659D0">
      <w:numFmt w:val="bullet"/>
      <w:lvlText w:val="•"/>
      <w:lvlJc w:val="left"/>
      <w:pPr>
        <w:ind w:left="4829" w:hanging="358"/>
      </w:pPr>
      <w:rPr>
        <w:rFonts w:hint="default"/>
        <w:lang w:val="en-AU" w:eastAsia="en-US" w:bidi="ar-SA"/>
      </w:rPr>
    </w:lvl>
    <w:lvl w:ilvl="7" w:tplc="DDB85FDA">
      <w:numFmt w:val="bullet"/>
      <w:lvlText w:val="•"/>
      <w:lvlJc w:val="left"/>
      <w:pPr>
        <w:ind w:left="5554" w:hanging="358"/>
      </w:pPr>
      <w:rPr>
        <w:rFonts w:hint="default"/>
        <w:lang w:val="en-AU" w:eastAsia="en-US" w:bidi="ar-SA"/>
      </w:rPr>
    </w:lvl>
    <w:lvl w:ilvl="8" w:tplc="B96CF640">
      <w:numFmt w:val="bullet"/>
      <w:lvlText w:val="•"/>
      <w:lvlJc w:val="left"/>
      <w:pPr>
        <w:ind w:left="6279" w:hanging="358"/>
      </w:pPr>
      <w:rPr>
        <w:rFonts w:hint="default"/>
        <w:lang w:val="en-AU" w:eastAsia="en-US" w:bidi="ar-SA"/>
      </w:rPr>
    </w:lvl>
  </w:abstractNum>
  <w:abstractNum w:abstractNumId="44" w15:restartNumberingAfterBreak="0">
    <w:nsid w:val="6F607433"/>
    <w:multiLevelType w:val="hybridMultilevel"/>
    <w:tmpl w:val="DAEC419C"/>
    <w:lvl w:ilvl="0" w:tplc="4D784E72">
      <w:start w:val="1"/>
      <w:numFmt w:val="bullet"/>
      <w:pStyle w:val="bullet10"/>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76992553"/>
    <w:multiLevelType w:val="hybridMultilevel"/>
    <w:tmpl w:val="065E9E4E"/>
    <w:lvl w:ilvl="0" w:tplc="FFFFFFFF">
      <w:numFmt w:val="bullet"/>
      <w:lvlText w:val=""/>
      <w:lvlJc w:val="left"/>
      <w:pPr>
        <w:ind w:left="720" w:hanging="360"/>
      </w:pPr>
      <w:rPr>
        <w:rFonts w:ascii="Symbol" w:eastAsia="Symbol" w:hAnsi="Symbol" w:cs="Symbol" w:hint="default"/>
        <w:b w:val="0"/>
        <w:bCs w:val="0"/>
        <w:i w:val="0"/>
        <w:iCs w:val="0"/>
        <w:w w:val="99"/>
        <w:sz w:val="20"/>
        <w:szCs w:val="20"/>
        <w:lang w:val="en-AU" w:eastAsia="en-US" w:bidi="ar-SA"/>
      </w:rPr>
    </w:lvl>
    <w:lvl w:ilvl="1" w:tplc="DFAC76F4">
      <w:start w:val="1"/>
      <w:numFmt w:val="bullet"/>
      <w:lvlText w:val="»"/>
      <w:lvlJc w:val="left"/>
      <w:pPr>
        <w:ind w:left="1943"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CE5434E"/>
    <w:multiLevelType w:val="hybridMultilevel"/>
    <w:tmpl w:val="B3A43E8E"/>
    <w:lvl w:ilvl="0" w:tplc="FFFFFFFF">
      <w:start w:val="1"/>
      <w:numFmt w:val="bullet"/>
      <w:lvlText w:val=""/>
      <w:lvlJc w:val="left"/>
      <w:pPr>
        <w:ind w:left="503" w:hanging="360"/>
      </w:pPr>
      <w:rPr>
        <w:rFonts w:ascii="Symbol" w:hAnsi="Symbol" w:hint="default"/>
        <w:b w:val="0"/>
        <w:bCs w:val="0"/>
        <w:i w:val="0"/>
        <w:iCs w:val="0"/>
        <w:w w:val="100"/>
        <w:sz w:val="22"/>
        <w:szCs w:val="22"/>
      </w:rPr>
    </w:lvl>
    <w:lvl w:ilvl="1" w:tplc="FFFFFFFF">
      <w:start w:val="1"/>
      <w:numFmt w:val="bullet"/>
      <w:lvlText w:val="o"/>
      <w:lvlJc w:val="left"/>
      <w:pPr>
        <w:ind w:left="1223" w:hanging="360"/>
      </w:pPr>
      <w:rPr>
        <w:rFonts w:ascii="Courier New" w:hAnsi="Courier New" w:cs="Courier New" w:hint="default"/>
      </w:rPr>
    </w:lvl>
    <w:lvl w:ilvl="2" w:tplc="0C090003">
      <w:start w:val="1"/>
      <w:numFmt w:val="bullet"/>
      <w:lvlText w:val="o"/>
      <w:lvlJc w:val="left"/>
      <w:pPr>
        <w:ind w:left="1352" w:hanging="360"/>
      </w:pPr>
      <w:rPr>
        <w:rFonts w:ascii="Courier New" w:hAnsi="Courier New" w:cs="Courier New" w:hint="default"/>
      </w:rPr>
    </w:lvl>
    <w:lvl w:ilvl="3" w:tplc="FFFFFFFF" w:tentative="1">
      <w:start w:val="1"/>
      <w:numFmt w:val="bullet"/>
      <w:lvlText w:val=""/>
      <w:lvlJc w:val="left"/>
      <w:pPr>
        <w:ind w:left="2663" w:hanging="360"/>
      </w:pPr>
      <w:rPr>
        <w:rFonts w:ascii="Symbol" w:hAnsi="Symbol" w:hint="default"/>
      </w:rPr>
    </w:lvl>
    <w:lvl w:ilvl="4" w:tplc="FFFFFFFF" w:tentative="1">
      <w:start w:val="1"/>
      <w:numFmt w:val="bullet"/>
      <w:lvlText w:val="o"/>
      <w:lvlJc w:val="left"/>
      <w:pPr>
        <w:ind w:left="3383" w:hanging="360"/>
      </w:pPr>
      <w:rPr>
        <w:rFonts w:ascii="Courier New" w:hAnsi="Courier New" w:cs="Courier New" w:hint="default"/>
      </w:rPr>
    </w:lvl>
    <w:lvl w:ilvl="5" w:tplc="FFFFFFFF" w:tentative="1">
      <w:start w:val="1"/>
      <w:numFmt w:val="bullet"/>
      <w:lvlText w:val=""/>
      <w:lvlJc w:val="left"/>
      <w:pPr>
        <w:ind w:left="4103" w:hanging="360"/>
      </w:pPr>
      <w:rPr>
        <w:rFonts w:ascii="Wingdings" w:hAnsi="Wingdings" w:hint="default"/>
      </w:rPr>
    </w:lvl>
    <w:lvl w:ilvl="6" w:tplc="FFFFFFFF" w:tentative="1">
      <w:start w:val="1"/>
      <w:numFmt w:val="bullet"/>
      <w:lvlText w:val=""/>
      <w:lvlJc w:val="left"/>
      <w:pPr>
        <w:ind w:left="4823" w:hanging="360"/>
      </w:pPr>
      <w:rPr>
        <w:rFonts w:ascii="Symbol" w:hAnsi="Symbol" w:hint="default"/>
      </w:rPr>
    </w:lvl>
    <w:lvl w:ilvl="7" w:tplc="FFFFFFFF" w:tentative="1">
      <w:start w:val="1"/>
      <w:numFmt w:val="bullet"/>
      <w:lvlText w:val="o"/>
      <w:lvlJc w:val="left"/>
      <w:pPr>
        <w:ind w:left="5543" w:hanging="360"/>
      </w:pPr>
      <w:rPr>
        <w:rFonts w:ascii="Courier New" w:hAnsi="Courier New" w:cs="Courier New" w:hint="default"/>
      </w:rPr>
    </w:lvl>
    <w:lvl w:ilvl="8" w:tplc="FFFFFFFF" w:tentative="1">
      <w:start w:val="1"/>
      <w:numFmt w:val="bullet"/>
      <w:lvlText w:val=""/>
      <w:lvlJc w:val="left"/>
      <w:pPr>
        <w:ind w:left="6263" w:hanging="360"/>
      </w:pPr>
      <w:rPr>
        <w:rFonts w:ascii="Wingdings" w:hAnsi="Wingdings" w:hint="default"/>
      </w:rPr>
    </w:lvl>
  </w:abstractNum>
  <w:abstractNum w:abstractNumId="47" w15:restartNumberingAfterBreak="0">
    <w:nsid w:val="7D15675E"/>
    <w:multiLevelType w:val="hybridMultilevel"/>
    <w:tmpl w:val="F1E47702"/>
    <w:lvl w:ilvl="0" w:tplc="AE86F678">
      <w:start w:val="1"/>
      <w:numFmt w:val="bullet"/>
      <w:pStyle w:val="ListBullet2"/>
      <w:lvlText w:val=""/>
      <w:lvlJc w:val="left"/>
      <w:pPr>
        <w:ind w:left="643" w:hanging="360"/>
      </w:pPr>
      <w:rPr>
        <w:rFonts w:ascii="Wingdings" w:hAnsi="Wingdings"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8" w15:restartNumberingAfterBreak="0">
    <w:nsid w:val="7D9C1199"/>
    <w:multiLevelType w:val="multilevel"/>
    <w:tmpl w:val="903E40C8"/>
    <w:lvl w:ilvl="0">
      <w:start w:val="1"/>
      <w:numFmt w:val="bullet"/>
      <w:pStyle w:val="bullet20"/>
      <w:lvlText w:val="o"/>
      <w:lvlJc w:val="left"/>
      <w:pPr>
        <w:ind w:left="717" w:hanging="360"/>
      </w:pPr>
      <w:rPr>
        <w:rFonts w:ascii="Courier New" w:hAnsi="Courier New"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49" w15:restartNumberingAfterBreak="0">
    <w:nsid w:val="7ECD56B4"/>
    <w:multiLevelType w:val="hybridMultilevel"/>
    <w:tmpl w:val="DD56D72A"/>
    <w:lvl w:ilvl="0" w:tplc="0C090001">
      <w:start w:val="1"/>
      <w:numFmt w:val="bullet"/>
      <w:lvlText w:val=""/>
      <w:lvlJc w:val="left"/>
      <w:pPr>
        <w:ind w:left="360" w:hanging="360"/>
      </w:pPr>
      <w:rPr>
        <w:rFonts w:ascii="Symbol" w:hAnsi="Symbol" w:hint="default"/>
      </w:rPr>
    </w:lvl>
    <w:lvl w:ilvl="1" w:tplc="0C090003">
      <w:numFmt w:val="bullet"/>
      <w:lvlText w:val="•"/>
      <w:lvlJc w:val="left"/>
      <w:pPr>
        <w:ind w:left="1440" w:hanging="72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979111286">
    <w:abstractNumId w:val="12"/>
  </w:num>
  <w:num w:numId="2" w16cid:durableId="624122357">
    <w:abstractNumId w:val="24"/>
  </w:num>
  <w:num w:numId="3" w16cid:durableId="1158498186">
    <w:abstractNumId w:val="44"/>
  </w:num>
  <w:num w:numId="4" w16cid:durableId="1532960818">
    <w:abstractNumId w:val="48"/>
  </w:num>
  <w:num w:numId="5" w16cid:durableId="552470070">
    <w:abstractNumId w:val="4"/>
  </w:num>
  <w:num w:numId="6" w16cid:durableId="611396820">
    <w:abstractNumId w:val="29"/>
  </w:num>
  <w:num w:numId="7" w16cid:durableId="404570024">
    <w:abstractNumId w:val="27"/>
  </w:num>
  <w:num w:numId="8" w16cid:durableId="1146051722">
    <w:abstractNumId w:val="20"/>
  </w:num>
  <w:num w:numId="9" w16cid:durableId="1911385974">
    <w:abstractNumId w:val="22"/>
  </w:num>
  <w:num w:numId="10" w16cid:durableId="146287623">
    <w:abstractNumId w:val="10"/>
  </w:num>
  <w:num w:numId="11" w16cid:durableId="456097330">
    <w:abstractNumId w:val="34"/>
  </w:num>
  <w:num w:numId="12" w16cid:durableId="1135489105">
    <w:abstractNumId w:val="33"/>
  </w:num>
  <w:num w:numId="13" w16cid:durableId="557402120">
    <w:abstractNumId w:val="11"/>
  </w:num>
  <w:num w:numId="14" w16cid:durableId="2081054892">
    <w:abstractNumId w:val="28"/>
    <w:lvlOverride w:ilvl="0">
      <w:lvl w:ilvl="0">
        <w:start w:val="1"/>
        <w:numFmt w:val="decimal"/>
        <w:pStyle w:val="TableTitle"/>
        <w:lvlText w:val="Table %1."/>
        <w:lvlJc w:val="left"/>
        <w:pPr>
          <w:ind w:left="1134" w:hanging="1134"/>
        </w:pPr>
        <w:rPr>
          <w:rFonts w:hint="default"/>
          <w:b/>
          <w:i w:val="0"/>
          <w:caps w:val="0"/>
          <w:color w:val="5B9BD5" w:themeColor="accent1"/>
        </w:rPr>
      </w:lvl>
    </w:lvlOverride>
  </w:num>
  <w:num w:numId="15" w16cid:durableId="1793204199">
    <w:abstractNumId w:val="2"/>
  </w:num>
  <w:num w:numId="16" w16cid:durableId="647906734">
    <w:abstractNumId w:val="32"/>
  </w:num>
  <w:num w:numId="17" w16cid:durableId="1567373252">
    <w:abstractNumId w:val="49"/>
  </w:num>
  <w:num w:numId="18" w16cid:durableId="1151368948">
    <w:abstractNumId w:val="47"/>
  </w:num>
  <w:num w:numId="19" w16cid:durableId="975137694">
    <w:abstractNumId w:val="0"/>
  </w:num>
  <w:num w:numId="20" w16cid:durableId="2042779197">
    <w:abstractNumId w:val="35"/>
  </w:num>
  <w:num w:numId="21" w16cid:durableId="1596396294">
    <w:abstractNumId w:val="16"/>
  </w:num>
  <w:num w:numId="22" w16cid:durableId="1398632480">
    <w:abstractNumId w:val="43"/>
  </w:num>
  <w:num w:numId="23" w16cid:durableId="208222632">
    <w:abstractNumId w:val="21"/>
  </w:num>
  <w:num w:numId="24" w16cid:durableId="990868085">
    <w:abstractNumId w:val="5"/>
  </w:num>
  <w:num w:numId="25" w16cid:durableId="1513182718">
    <w:abstractNumId w:val="42"/>
  </w:num>
  <w:num w:numId="26" w16cid:durableId="1799756492">
    <w:abstractNumId w:val="9"/>
  </w:num>
  <w:num w:numId="27" w16cid:durableId="926691997">
    <w:abstractNumId w:val="39"/>
  </w:num>
  <w:num w:numId="28" w16cid:durableId="1355501848">
    <w:abstractNumId w:val="36"/>
  </w:num>
  <w:num w:numId="29" w16cid:durableId="515461364">
    <w:abstractNumId w:val="3"/>
  </w:num>
  <w:num w:numId="30" w16cid:durableId="1513908843">
    <w:abstractNumId w:val="13"/>
  </w:num>
  <w:num w:numId="31" w16cid:durableId="1453285243">
    <w:abstractNumId w:val="6"/>
  </w:num>
  <w:num w:numId="32" w16cid:durableId="2103597664">
    <w:abstractNumId w:val="25"/>
  </w:num>
  <w:num w:numId="33" w16cid:durableId="1031296322">
    <w:abstractNumId w:val="23"/>
  </w:num>
  <w:num w:numId="34" w16cid:durableId="606814024">
    <w:abstractNumId w:val="1"/>
  </w:num>
  <w:num w:numId="35" w16cid:durableId="1432967289">
    <w:abstractNumId w:val="46"/>
  </w:num>
  <w:num w:numId="36" w16cid:durableId="2037995896">
    <w:abstractNumId w:val="17"/>
  </w:num>
  <w:num w:numId="37" w16cid:durableId="47800071">
    <w:abstractNumId w:val="31"/>
  </w:num>
  <w:num w:numId="38" w16cid:durableId="586117350">
    <w:abstractNumId w:val="45"/>
  </w:num>
  <w:num w:numId="39" w16cid:durableId="1414429292">
    <w:abstractNumId w:val="40"/>
  </w:num>
  <w:num w:numId="40" w16cid:durableId="1879973533">
    <w:abstractNumId w:val="18"/>
  </w:num>
  <w:num w:numId="41" w16cid:durableId="610943330">
    <w:abstractNumId w:val="30"/>
  </w:num>
  <w:num w:numId="42" w16cid:durableId="655375604">
    <w:abstractNumId w:val="41"/>
  </w:num>
  <w:num w:numId="43" w16cid:durableId="936864689">
    <w:abstractNumId w:val="14"/>
  </w:num>
  <w:num w:numId="44" w16cid:durableId="1009212861">
    <w:abstractNumId w:val="15"/>
  </w:num>
  <w:num w:numId="45" w16cid:durableId="492641696">
    <w:abstractNumId w:val="19"/>
  </w:num>
  <w:num w:numId="46" w16cid:durableId="832723038">
    <w:abstractNumId w:val="26"/>
  </w:num>
  <w:num w:numId="47" w16cid:durableId="102499671">
    <w:abstractNumId w:val="7"/>
  </w:num>
  <w:num w:numId="48" w16cid:durableId="1263031752">
    <w:abstractNumId w:val="8"/>
  </w:num>
  <w:num w:numId="49" w16cid:durableId="1068916981">
    <w:abstractNumId w:val="37"/>
  </w:num>
  <w:num w:numId="50" w16cid:durableId="139080379">
    <w:abstractNumId w:val="3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A57"/>
    <w:rsid w:val="00002A83"/>
    <w:rsid w:val="00002AF7"/>
    <w:rsid w:val="00002E80"/>
    <w:rsid w:val="00004EDB"/>
    <w:rsid w:val="0001033F"/>
    <w:rsid w:val="00011180"/>
    <w:rsid w:val="000148A1"/>
    <w:rsid w:val="000166E2"/>
    <w:rsid w:val="000212BF"/>
    <w:rsid w:val="00024DB8"/>
    <w:rsid w:val="00030F0F"/>
    <w:rsid w:val="00033095"/>
    <w:rsid w:val="00033B8B"/>
    <w:rsid w:val="00034451"/>
    <w:rsid w:val="00035F35"/>
    <w:rsid w:val="000409CC"/>
    <w:rsid w:val="00041229"/>
    <w:rsid w:val="00041F2C"/>
    <w:rsid w:val="00042315"/>
    <w:rsid w:val="0004583E"/>
    <w:rsid w:val="000459F7"/>
    <w:rsid w:val="000468A5"/>
    <w:rsid w:val="00046C7E"/>
    <w:rsid w:val="00047A2F"/>
    <w:rsid w:val="0005202D"/>
    <w:rsid w:val="00052CE2"/>
    <w:rsid w:val="0005427C"/>
    <w:rsid w:val="00060883"/>
    <w:rsid w:val="00061209"/>
    <w:rsid w:val="00061CB7"/>
    <w:rsid w:val="00062FC3"/>
    <w:rsid w:val="00063F53"/>
    <w:rsid w:val="00067AB9"/>
    <w:rsid w:val="00067D19"/>
    <w:rsid w:val="00067E3F"/>
    <w:rsid w:val="00067F06"/>
    <w:rsid w:val="00070C45"/>
    <w:rsid w:val="000772E8"/>
    <w:rsid w:val="00080696"/>
    <w:rsid w:val="00080A08"/>
    <w:rsid w:val="000815FE"/>
    <w:rsid w:val="00083026"/>
    <w:rsid w:val="00093948"/>
    <w:rsid w:val="000945FC"/>
    <w:rsid w:val="000977F2"/>
    <w:rsid w:val="000A1179"/>
    <w:rsid w:val="000A2753"/>
    <w:rsid w:val="000A31F3"/>
    <w:rsid w:val="000A5858"/>
    <w:rsid w:val="000A6F7E"/>
    <w:rsid w:val="000B0157"/>
    <w:rsid w:val="000B192F"/>
    <w:rsid w:val="000B357A"/>
    <w:rsid w:val="000B416C"/>
    <w:rsid w:val="000B5A89"/>
    <w:rsid w:val="000C124F"/>
    <w:rsid w:val="000D3642"/>
    <w:rsid w:val="000D3DE7"/>
    <w:rsid w:val="000D473E"/>
    <w:rsid w:val="000D5635"/>
    <w:rsid w:val="000D64AA"/>
    <w:rsid w:val="000D7B2A"/>
    <w:rsid w:val="000E01B8"/>
    <w:rsid w:val="000E11E7"/>
    <w:rsid w:val="000E35A9"/>
    <w:rsid w:val="000E7B04"/>
    <w:rsid w:val="000F1369"/>
    <w:rsid w:val="000F489D"/>
    <w:rsid w:val="000F7076"/>
    <w:rsid w:val="000F754D"/>
    <w:rsid w:val="00103C68"/>
    <w:rsid w:val="0010655A"/>
    <w:rsid w:val="0011082B"/>
    <w:rsid w:val="00113337"/>
    <w:rsid w:val="00116A4B"/>
    <w:rsid w:val="001202BC"/>
    <w:rsid w:val="00120DB6"/>
    <w:rsid w:val="00122B4D"/>
    <w:rsid w:val="00124050"/>
    <w:rsid w:val="00125E0C"/>
    <w:rsid w:val="00125E59"/>
    <w:rsid w:val="00126A84"/>
    <w:rsid w:val="001274ED"/>
    <w:rsid w:val="00131E13"/>
    <w:rsid w:val="00137F41"/>
    <w:rsid w:val="00140E63"/>
    <w:rsid w:val="001411B2"/>
    <w:rsid w:val="001456B1"/>
    <w:rsid w:val="00146D8C"/>
    <w:rsid w:val="00147183"/>
    <w:rsid w:val="00147648"/>
    <w:rsid w:val="00147A4B"/>
    <w:rsid w:val="001509FD"/>
    <w:rsid w:val="001628EB"/>
    <w:rsid w:val="00163797"/>
    <w:rsid w:val="001659C3"/>
    <w:rsid w:val="00165D31"/>
    <w:rsid w:val="001723F7"/>
    <w:rsid w:val="00182264"/>
    <w:rsid w:val="00182F29"/>
    <w:rsid w:val="00183FC6"/>
    <w:rsid w:val="00185CCE"/>
    <w:rsid w:val="00186490"/>
    <w:rsid w:val="001868B5"/>
    <w:rsid w:val="00190074"/>
    <w:rsid w:val="001901D9"/>
    <w:rsid w:val="0019032A"/>
    <w:rsid w:val="00190528"/>
    <w:rsid w:val="001A6487"/>
    <w:rsid w:val="001A7172"/>
    <w:rsid w:val="001A7D21"/>
    <w:rsid w:val="001B1E9D"/>
    <w:rsid w:val="001B5152"/>
    <w:rsid w:val="001B5B9D"/>
    <w:rsid w:val="001B6B20"/>
    <w:rsid w:val="001C7AB9"/>
    <w:rsid w:val="001D0003"/>
    <w:rsid w:val="001D03E6"/>
    <w:rsid w:val="001D47FB"/>
    <w:rsid w:val="001E00FC"/>
    <w:rsid w:val="001E0980"/>
    <w:rsid w:val="001E0C4D"/>
    <w:rsid w:val="001E0F16"/>
    <w:rsid w:val="001E174B"/>
    <w:rsid w:val="001E2685"/>
    <w:rsid w:val="001E6D0F"/>
    <w:rsid w:val="001F14CD"/>
    <w:rsid w:val="001F5368"/>
    <w:rsid w:val="001F5A1E"/>
    <w:rsid w:val="00200493"/>
    <w:rsid w:val="00206AF0"/>
    <w:rsid w:val="00207295"/>
    <w:rsid w:val="00214621"/>
    <w:rsid w:val="002151D4"/>
    <w:rsid w:val="002220C0"/>
    <w:rsid w:val="00222C35"/>
    <w:rsid w:val="002246A4"/>
    <w:rsid w:val="00225168"/>
    <w:rsid w:val="00225D81"/>
    <w:rsid w:val="00226D92"/>
    <w:rsid w:val="00227DEA"/>
    <w:rsid w:val="00231E06"/>
    <w:rsid w:val="00232D72"/>
    <w:rsid w:val="002456B4"/>
    <w:rsid w:val="002519BD"/>
    <w:rsid w:val="00254EE3"/>
    <w:rsid w:val="0025564E"/>
    <w:rsid w:val="00257E4B"/>
    <w:rsid w:val="00264497"/>
    <w:rsid w:val="00272E11"/>
    <w:rsid w:val="00273FD1"/>
    <w:rsid w:val="00277AF5"/>
    <w:rsid w:val="0028052C"/>
    <w:rsid w:val="00284B1E"/>
    <w:rsid w:val="0028772E"/>
    <w:rsid w:val="002901DC"/>
    <w:rsid w:val="002903A5"/>
    <w:rsid w:val="00290922"/>
    <w:rsid w:val="00291845"/>
    <w:rsid w:val="00292832"/>
    <w:rsid w:val="002941C9"/>
    <w:rsid w:val="002A0931"/>
    <w:rsid w:val="002A3C2D"/>
    <w:rsid w:val="002A47C5"/>
    <w:rsid w:val="002A47F8"/>
    <w:rsid w:val="002B3A89"/>
    <w:rsid w:val="002B4201"/>
    <w:rsid w:val="002B6770"/>
    <w:rsid w:val="002C494E"/>
    <w:rsid w:val="002C4BD6"/>
    <w:rsid w:val="002C6A3C"/>
    <w:rsid w:val="002D0C44"/>
    <w:rsid w:val="002D0E0C"/>
    <w:rsid w:val="002D1EAA"/>
    <w:rsid w:val="002D3D10"/>
    <w:rsid w:val="002D741F"/>
    <w:rsid w:val="002D7E91"/>
    <w:rsid w:val="002E15CE"/>
    <w:rsid w:val="002E54EC"/>
    <w:rsid w:val="002F14F6"/>
    <w:rsid w:val="002F4845"/>
    <w:rsid w:val="00300CCC"/>
    <w:rsid w:val="003035F1"/>
    <w:rsid w:val="0031221A"/>
    <w:rsid w:val="0031298B"/>
    <w:rsid w:val="003144A1"/>
    <w:rsid w:val="003220D0"/>
    <w:rsid w:val="00324C1A"/>
    <w:rsid w:val="00325808"/>
    <w:rsid w:val="0032718E"/>
    <w:rsid w:val="00327C98"/>
    <w:rsid w:val="00334042"/>
    <w:rsid w:val="0033488F"/>
    <w:rsid w:val="003355AA"/>
    <w:rsid w:val="00340363"/>
    <w:rsid w:val="003418BE"/>
    <w:rsid w:val="003427B4"/>
    <w:rsid w:val="003435A9"/>
    <w:rsid w:val="00350A19"/>
    <w:rsid w:val="00350BBA"/>
    <w:rsid w:val="003512DE"/>
    <w:rsid w:val="00354E15"/>
    <w:rsid w:val="00360481"/>
    <w:rsid w:val="003633D4"/>
    <w:rsid w:val="003677B1"/>
    <w:rsid w:val="00370197"/>
    <w:rsid w:val="00371114"/>
    <w:rsid w:val="00371DB7"/>
    <w:rsid w:val="00373693"/>
    <w:rsid w:val="00376982"/>
    <w:rsid w:val="003814DC"/>
    <w:rsid w:val="00382CED"/>
    <w:rsid w:val="00386324"/>
    <w:rsid w:val="0039075C"/>
    <w:rsid w:val="003908E5"/>
    <w:rsid w:val="00390C4F"/>
    <w:rsid w:val="00391783"/>
    <w:rsid w:val="00391887"/>
    <w:rsid w:val="00396F98"/>
    <w:rsid w:val="003A12EE"/>
    <w:rsid w:val="003A148A"/>
    <w:rsid w:val="003A1497"/>
    <w:rsid w:val="003A2050"/>
    <w:rsid w:val="003A4765"/>
    <w:rsid w:val="003A5449"/>
    <w:rsid w:val="003A5E33"/>
    <w:rsid w:val="003A74DD"/>
    <w:rsid w:val="003B4079"/>
    <w:rsid w:val="003B42E5"/>
    <w:rsid w:val="003B7CE2"/>
    <w:rsid w:val="003C0B38"/>
    <w:rsid w:val="003C2BC2"/>
    <w:rsid w:val="003C3BAF"/>
    <w:rsid w:val="003C3D01"/>
    <w:rsid w:val="003C4D86"/>
    <w:rsid w:val="003C5CA1"/>
    <w:rsid w:val="003D22DE"/>
    <w:rsid w:val="003D4137"/>
    <w:rsid w:val="003D6B00"/>
    <w:rsid w:val="003E232D"/>
    <w:rsid w:val="003E42E0"/>
    <w:rsid w:val="003E45FA"/>
    <w:rsid w:val="003E4738"/>
    <w:rsid w:val="003F440B"/>
    <w:rsid w:val="003F6C33"/>
    <w:rsid w:val="003F7835"/>
    <w:rsid w:val="00401DFD"/>
    <w:rsid w:val="004020B1"/>
    <w:rsid w:val="00402516"/>
    <w:rsid w:val="00402C25"/>
    <w:rsid w:val="00403623"/>
    <w:rsid w:val="00405778"/>
    <w:rsid w:val="0041086B"/>
    <w:rsid w:val="00410DB1"/>
    <w:rsid w:val="0041202B"/>
    <w:rsid w:val="0041290B"/>
    <w:rsid w:val="00416498"/>
    <w:rsid w:val="00417870"/>
    <w:rsid w:val="004206A6"/>
    <w:rsid w:val="00420A2A"/>
    <w:rsid w:val="004212A4"/>
    <w:rsid w:val="00423CA3"/>
    <w:rsid w:val="00425FF0"/>
    <w:rsid w:val="00430784"/>
    <w:rsid w:val="00435884"/>
    <w:rsid w:val="00435E6A"/>
    <w:rsid w:val="00441160"/>
    <w:rsid w:val="00441C86"/>
    <w:rsid w:val="00441D11"/>
    <w:rsid w:val="00442B9C"/>
    <w:rsid w:val="00443784"/>
    <w:rsid w:val="00444579"/>
    <w:rsid w:val="0044797E"/>
    <w:rsid w:val="00453C62"/>
    <w:rsid w:val="00454420"/>
    <w:rsid w:val="0045535A"/>
    <w:rsid w:val="00456D1A"/>
    <w:rsid w:val="00457A95"/>
    <w:rsid w:val="00460520"/>
    <w:rsid w:val="00462830"/>
    <w:rsid w:val="004670B2"/>
    <w:rsid w:val="0046797D"/>
    <w:rsid w:val="00470DB3"/>
    <w:rsid w:val="00473ED1"/>
    <w:rsid w:val="00475B6F"/>
    <w:rsid w:val="004779EA"/>
    <w:rsid w:val="00480801"/>
    <w:rsid w:val="00481CB2"/>
    <w:rsid w:val="0048305D"/>
    <w:rsid w:val="00483345"/>
    <w:rsid w:val="00483F8D"/>
    <w:rsid w:val="00492376"/>
    <w:rsid w:val="00493D80"/>
    <w:rsid w:val="00495309"/>
    <w:rsid w:val="00495C6A"/>
    <w:rsid w:val="004A003A"/>
    <w:rsid w:val="004A2305"/>
    <w:rsid w:val="004A25D6"/>
    <w:rsid w:val="004A4DD8"/>
    <w:rsid w:val="004A5A93"/>
    <w:rsid w:val="004A6470"/>
    <w:rsid w:val="004B03AD"/>
    <w:rsid w:val="004B44FE"/>
    <w:rsid w:val="004B7F23"/>
    <w:rsid w:val="004C59F7"/>
    <w:rsid w:val="004D749A"/>
    <w:rsid w:val="004E3BF4"/>
    <w:rsid w:val="004E4E46"/>
    <w:rsid w:val="004E501E"/>
    <w:rsid w:val="004E5B32"/>
    <w:rsid w:val="004F3F45"/>
    <w:rsid w:val="004F65EA"/>
    <w:rsid w:val="004F6947"/>
    <w:rsid w:val="004F6BE4"/>
    <w:rsid w:val="00510DEA"/>
    <w:rsid w:val="00511720"/>
    <w:rsid w:val="00513573"/>
    <w:rsid w:val="00513CD6"/>
    <w:rsid w:val="00514C3A"/>
    <w:rsid w:val="00515C14"/>
    <w:rsid w:val="005169B7"/>
    <w:rsid w:val="00517864"/>
    <w:rsid w:val="00523D5D"/>
    <w:rsid w:val="00525465"/>
    <w:rsid w:val="005331E2"/>
    <w:rsid w:val="00534CCC"/>
    <w:rsid w:val="00536956"/>
    <w:rsid w:val="005377B9"/>
    <w:rsid w:val="00540917"/>
    <w:rsid w:val="00541AB8"/>
    <w:rsid w:val="00544D0B"/>
    <w:rsid w:val="00550867"/>
    <w:rsid w:val="00552322"/>
    <w:rsid w:val="0055278D"/>
    <w:rsid w:val="00555ED7"/>
    <w:rsid w:val="005561B3"/>
    <w:rsid w:val="00557502"/>
    <w:rsid w:val="00561662"/>
    <w:rsid w:val="00564033"/>
    <w:rsid w:val="00564C40"/>
    <w:rsid w:val="00565FB4"/>
    <w:rsid w:val="00566404"/>
    <w:rsid w:val="00567695"/>
    <w:rsid w:val="00572530"/>
    <w:rsid w:val="00577972"/>
    <w:rsid w:val="0058437E"/>
    <w:rsid w:val="0058476B"/>
    <w:rsid w:val="00586F3A"/>
    <w:rsid w:val="00587343"/>
    <w:rsid w:val="00587E63"/>
    <w:rsid w:val="005908CE"/>
    <w:rsid w:val="00590F62"/>
    <w:rsid w:val="005929CA"/>
    <w:rsid w:val="00593F35"/>
    <w:rsid w:val="005951BD"/>
    <w:rsid w:val="005970FF"/>
    <w:rsid w:val="005A4883"/>
    <w:rsid w:val="005A4F2B"/>
    <w:rsid w:val="005A7ADB"/>
    <w:rsid w:val="005B1F3C"/>
    <w:rsid w:val="005B6770"/>
    <w:rsid w:val="005B6FCE"/>
    <w:rsid w:val="005C1894"/>
    <w:rsid w:val="005D23F2"/>
    <w:rsid w:val="005D314B"/>
    <w:rsid w:val="005D37BD"/>
    <w:rsid w:val="005D3F6F"/>
    <w:rsid w:val="005D5A3F"/>
    <w:rsid w:val="005D5ABB"/>
    <w:rsid w:val="005E1406"/>
    <w:rsid w:val="005E238A"/>
    <w:rsid w:val="005E35C3"/>
    <w:rsid w:val="005E69BD"/>
    <w:rsid w:val="005F0068"/>
    <w:rsid w:val="005F1EC8"/>
    <w:rsid w:val="005F70C4"/>
    <w:rsid w:val="0060051C"/>
    <w:rsid w:val="006017C1"/>
    <w:rsid w:val="00602987"/>
    <w:rsid w:val="00606296"/>
    <w:rsid w:val="006073A7"/>
    <w:rsid w:val="00613213"/>
    <w:rsid w:val="00613831"/>
    <w:rsid w:val="0061416F"/>
    <w:rsid w:val="0061514F"/>
    <w:rsid w:val="00615621"/>
    <w:rsid w:val="0062146F"/>
    <w:rsid w:val="0062148A"/>
    <w:rsid w:val="0062157D"/>
    <w:rsid w:val="0062637E"/>
    <w:rsid w:val="006325DA"/>
    <w:rsid w:val="006358B9"/>
    <w:rsid w:val="006361AE"/>
    <w:rsid w:val="00636612"/>
    <w:rsid w:val="00642335"/>
    <w:rsid w:val="006438A7"/>
    <w:rsid w:val="00650E29"/>
    <w:rsid w:val="0065122B"/>
    <w:rsid w:val="0065359F"/>
    <w:rsid w:val="00654372"/>
    <w:rsid w:val="00654D09"/>
    <w:rsid w:val="00657B12"/>
    <w:rsid w:val="00667B0C"/>
    <w:rsid w:val="0067060B"/>
    <w:rsid w:val="00670AB7"/>
    <w:rsid w:val="006744F8"/>
    <w:rsid w:val="00675B96"/>
    <w:rsid w:val="00687ADC"/>
    <w:rsid w:val="00691BCF"/>
    <w:rsid w:val="0069252D"/>
    <w:rsid w:val="00695160"/>
    <w:rsid w:val="00697374"/>
    <w:rsid w:val="006A00BD"/>
    <w:rsid w:val="006A0434"/>
    <w:rsid w:val="006A1CA9"/>
    <w:rsid w:val="006A6532"/>
    <w:rsid w:val="006A686B"/>
    <w:rsid w:val="006B0E38"/>
    <w:rsid w:val="006B4600"/>
    <w:rsid w:val="006B4D3E"/>
    <w:rsid w:val="006B53F4"/>
    <w:rsid w:val="006B56AA"/>
    <w:rsid w:val="006C3AC5"/>
    <w:rsid w:val="006C6D9F"/>
    <w:rsid w:val="006D2061"/>
    <w:rsid w:val="006E167F"/>
    <w:rsid w:val="006E2184"/>
    <w:rsid w:val="006E2503"/>
    <w:rsid w:val="006E525D"/>
    <w:rsid w:val="006F1274"/>
    <w:rsid w:val="006F7B65"/>
    <w:rsid w:val="006F7F07"/>
    <w:rsid w:val="00700913"/>
    <w:rsid w:val="00705236"/>
    <w:rsid w:val="007127C2"/>
    <w:rsid w:val="007136CE"/>
    <w:rsid w:val="007145ED"/>
    <w:rsid w:val="00716175"/>
    <w:rsid w:val="00716CFA"/>
    <w:rsid w:val="007227F0"/>
    <w:rsid w:val="00723F5C"/>
    <w:rsid w:val="007245BD"/>
    <w:rsid w:val="00726A29"/>
    <w:rsid w:val="00727119"/>
    <w:rsid w:val="00730294"/>
    <w:rsid w:val="00731BA1"/>
    <w:rsid w:val="00733974"/>
    <w:rsid w:val="00736191"/>
    <w:rsid w:val="007413E4"/>
    <w:rsid w:val="007428F1"/>
    <w:rsid w:val="00744D15"/>
    <w:rsid w:val="00751C91"/>
    <w:rsid w:val="0075320F"/>
    <w:rsid w:val="00755379"/>
    <w:rsid w:val="00756957"/>
    <w:rsid w:val="00757931"/>
    <w:rsid w:val="00760F11"/>
    <w:rsid w:val="0076133C"/>
    <w:rsid w:val="007621B2"/>
    <w:rsid w:val="00765E05"/>
    <w:rsid w:val="007668A8"/>
    <w:rsid w:val="00770344"/>
    <w:rsid w:val="007723F5"/>
    <w:rsid w:val="0077243A"/>
    <w:rsid w:val="007728C4"/>
    <w:rsid w:val="00774390"/>
    <w:rsid w:val="007763D8"/>
    <w:rsid w:val="007770D2"/>
    <w:rsid w:val="007805E2"/>
    <w:rsid w:val="007811EC"/>
    <w:rsid w:val="00781C6C"/>
    <w:rsid w:val="00783E48"/>
    <w:rsid w:val="00785D24"/>
    <w:rsid w:val="007914A5"/>
    <w:rsid w:val="0079173B"/>
    <w:rsid w:val="00792C68"/>
    <w:rsid w:val="00793117"/>
    <w:rsid w:val="007931DD"/>
    <w:rsid w:val="00796814"/>
    <w:rsid w:val="0079704B"/>
    <w:rsid w:val="007A1203"/>
    <w:rsid w:val="007A2F11"/>
    <w:rsid w:val="007A346C"/>
    <w:rsid w:val="007B0885"/>
    <w:rsid w:val="007B7F17"/>
    <w:rsid w:val="007C2528"/>
    <w:rsid w:val="007C31FD"/>
    <w:rsid w:val="007C3AE7"/>
    <w:rsid w:val="007C3FE1"/>
    <w:rsid w:val="007C5264"/>
    <w:rsid w:val="007C655F"/>
    <w:rsid w:val="007C65A3"/>
    <w:rsid w:val="007C762F"/>
    <w:rsid w:val="007D1067"/>
    <w:rsid w:val="007D1854"/>
    <w:rsid w:val="007D31D0"/>
    <w:rsid w:val="007D37ED"/>
    <w:rsid w:val="007D6B26"/>
    <w:rsid w:val="007D7624"/>
    <w:rsid w:val="007E09A7"/>
    <w:rsid w:val="007E0C22"/>
    <w:rsid w:val="007E150A"/>
    <w:rsid w:val="007E1ADF"/>
    <w:rsid w:val="007E5050"/>
    <w:rsid w:val="00804089"/>
    <w:rsid w:val="00805FD8"/>
    <w:rsid w:val="008069F5"/>
    <w:rsid w:val="00807B4A"/>
    <w:rsid w:val="00810AF1"/>
    <w:rsid w:val="00810C5B"/>
    <w:rsid w:val="00813D10"/>
    <w:rsid w:val="00814AEE"/>
    <w:rsid w:val="00814D89"/>
    <w:rsid w:val="008150D6"/>
    <w:rsid w:val="00823A16"/>
    <w:rsid w:val="00824F4C"/>
    <w:rsid w:val="00825C83"/>
    <w:rsid w:val="0083203F"/>
    <w:rsid w:val="00832706"/>
    <w:rsid w:val="00832E86"/>
    <w:rsid w:val="00842844"/>
    <w:rsid w:val="00844A05"/>
    <w:rsid w:val="00846EFE"/>
    <w:rsid w:val="00850058"/>
    <w:rsid w:val="00850953"/>
    <w:rsid w:val="00851091"/>
    <w:rsid w:val="00852E60"/>
    <w:rsid w:val="00853876"/>
    <w:rsid w:val="00854DDA"/>
    <w:rsid w:val="00855415"/>
    <w:rsid w:val="008618D2"/>
    <w:rsid w:val="00861E0D"/>
    <w:rsid w:val="00864104"/>
    <w:rsid w:val="00864883"/>
    <w:rsid w:val="00870043"/>
    <w:rsid w:val="0087638C"/>
    <w:rsid w:val="00876391"/>
    <w:rsid w:val="00876814"/>
    <w:rsid w:val="0088195F"/>
    <w:rsid w:val="00885484"/>
    <w:rsid w:val="00887730"/>
    <w:rsid w:val="008878D6"/>
    <w:rsid w:val="00890549"/>
    <w:rsid w:val="008958D2"/>
    <w:rsid w:val="00896247"/>
    <w:rsid w:val="008A0404"/>
    <w:rsid w:val="008A251E"/>
    <w:rsid w:val="008A3E18"/>
    <w:rsid w:val="008A46A8"/>
    <w:rsid w:val="008A555D"/>
    <w:rsid w:val="008C081A"/>
    <w:rsid w:val="008C1A20"/>
    <w:rsid w:val="008C363E"/>
    <w:rsid w:val="008C3BB7"/>
    <w:rsid w:val="008C5418"/>
    <w:rsid w:val="008C6A41"/>
    <w:rsid w:val="008C6DA8"/>
    <w:rsid w:val="008C7FD2"/>
    <w:rsid w:val="008D0602"/>
    <w:rsid w:val="008D5EAC"/>
    <w:rsid w:val="008D6BB7"/>
    <w:rsid w:val="008E07C5"/>
    <w:rsid w:val="008E13EE"/>
    <w:rsid w:val="008E3B95"/>
    <w:rsid w:val="008E4D74"/>
    <w:rsid w:val="008E62A6"/>
    <w:rsid w:val="008F068E"/>
    <w:rsid w:val="008F4C1C"/>
    <w:rsid w:val="008F70AD"/>
    <w:rsid w:val="009051C5"/>
    <w:rsid w:val="00905992"/>
    <w:rsid w:val="00911A17"/>
    <w:rsid w:val="0091235C"/>
    <w:rsid w:val="009169D8"/>
    <w:rsid w:val="009171D8"/>
    <w:rsid w:val="00917D52"/>
    <w:rsid w:val="00921653"/>
    <w:rsid w:val="009266DD"/>
    <w:rsid w:val="009273A3"/>
    <w:rsid w:val="0093265F"/>
    <w:rsid w:val="00934578"/>
    <w:rsid w:val="00936B0E"/>
    <w:rsid w:val="00937A95"/>
    <w:rsid w:val="00940E2C"/>
    <w:rsid w:val="00944865"/>
    <w:rsid w:val="0094593A"/>
    <w:rsid w:val="00945946"/>
    <w:rsid w:val="00945A13"/>
    <w:rsid w:val="00945B17"/>
    <w:rsid w:val="00951E03"/>
    <w:rsid w:val="009529E4"/>
    <w:rsid w:val="00953B18"/>
    <w:rsid w:val="00961E86"/>
    <w:rsid w:val="00962518"/>
    <w:rsid w:val="00962CDD"/>
    <w:rsid w:val="00964BB7"/>
    <w:rsid w:val="0096521B"/>
    <w:rsid w:val="009712C4"/>
    <w:rsid w:val="00973114"/>
    <w:rsid w:val="00974EBD"/>
    <w:rsid w:val="00975187"/>
    <w:rsid w:val="00975E18"/>
    <w:rsid w:val="00975EA9"/>
    <w:rsid w:val="00981E36"/>
    <w:rsid w:val="00982D0B"/>
    <w:rsid w:val="0098420B"/>
    <w:rsid w:val="009876C6"/>
    <w:rsid w:val="0099555A"/>
    <w:rsid w:val="0099597A"/>
    <w:rsid w:val="00996406"/>
    <w:rsid w:val="009A2F21"/>
    <w:rsid w:val="009A5B2A"/>
    <w:rsid w:val="009A7D27"/>
    <w:rsid w:val="009C1074"/>
    <w:rsid w:val="009C47FB"/>
    <w:rsid w:val="009C6EF0"/>
    <w:rsid w:val="009D1D56"/>
    <w:rsid w:val="009D2444"/>
    <w:rsid w:val="009D3931"/>
    <w:rsid w:val="009D3D0A"/>
    <w:rsid w:val="009D5769"/>
    <w:rsid w:val="009E0A13"/>
    <w:rsid w:val="009E6741"/>
    <w:rsid w:val="009E7231"/>
    <w:rsid w:val="009E7F51"/>
    <w:rsid w:val="009F05E1"/>
    <w:rsid w:val="009F1345"/>
    <w:rsid w:val="009F1A2F"/>
    <w:rsid w:val="009F4D46"/>
    <w:rsid w:val="00A0120A"/>
    <w:rsid w:val="00A0189E"/>
    <w:rsid w:val="00A0335D"/>
    <w:rsid w:val="00A06137"/>
    <w:rsid w:val="00A061B8"/>
    <w:rsid w:val="00A070FE"/>
    <w:rsid w:val="00A074EE"/>
    <w:rsid w:val="00A07E1A"/>
    <w:rsid w:val="00A10BAB"/>
    <w:rsid w:val="00A1203B"/>
    <w:rsid w:val="00A1237C"/>
    <w:rsid w:val="00A14766"/>
    <w:rsid w:val="00A225E8"/>
    <w:rsid w:val="00A23149"/>
    <w:rsid w:val="00A2632E"/>
    <w:rsid w:val="00A31721"/>
    <w:rsid w:val="00A31BA5"/>
    <w:rsid w:val="00A42E9A"/>
    <w:rsid w:val="00A47788"/>
    <w:rsid w:val="00A47E3D"/>
    <w:rsid w:val="00A50ACF"/>
    <w:rsid w:val="00A51A6D"/>
    <w:rsid w:val="00A52C0F"/>
    <w:rsid w:val="00A53C78"/>
    <w:rsid w:val="00A53D59"/>
    <w:rsid w:val="00A547AC"/>
    <w:rsid w:val="00A560B6"/>
    <w:rsid w:val="00A5763E"/>
    <w:rsid w:val="00A614ED"/>
    <w:rsid w:val="00A64EF8"/>
    <w:rsid w:val="00A663F3"/>
    <w:rsid w:val="00A66AC5"/>
    <w:rsid w:val="00A6761B"/>
    <w:rsid w:val="00A72F08"/>
    <w:rsid w:val="00A74F68"/>
    <w:rsid w:val="00A754BB"/>
    <w:rsid w:val="00A75733"/>
    <w:rsid w:val="00A75F42"/>
    <w:rsid w:val="00A767D7"/>
    <w:rsid w:val="00A77EA4"/>
    <w:rsid w:val="00A8193F"/>
    <w:rsid w:val="00A84C1F"/>
    <w:rsid w:val="00A8523A"/>
    <w:rsid w:val="00A87BE2"/>
    <w:rsid w:val="00A92730"/>
    <w:rsid w:val="00AA51A2"/>
    <w:rsid w:val="00AA658C"/>
    <w:rsid w:val="00AA7C1A"/>
    <w:rsid w:val="00AB4664"/>
    <w:rsid w:val="00AB55B3"/>
    <w:rsid w:val="00AB6329"/>
    <w:rsid w:val="00AB6454"/>
    <w:rsid w:val="00AB661A"/>
    <w:rsid w:val="00AC12C3"/>
    <w:rsid w:val="00AC267D"/>
    <w:rsid w:val="00AC4601"/>
    <w:rsid w:val="00AC5AF0"/>
    <w:rsid w:val="00AC64F8"/>
    <w:rsid w:val="00AE52FA"/>
    <w:rsid w:val="00AE7D36"/>
    <w:rsid w:val="00AF6171"/>
    <w:rsid w:val="00B003A4"/>
    <w:rsid w:val="00B00C37"/>
    <w:rsid w:val="00B02572"/>
    <w:rsid w:val="00B028FA"/>
    <w:rsid w:val="00B02B1E"/>
    <w:rsid w:val="00B03424"/>
    <w:rsid w:val="00B065FC"/>
    <w:rsid w:val="00B0715D"/>
    <w:rsid w:val="00B1096B"/>
    <w:rsid w:val="00B11D2A"/>
    <w:rsid w:val="00B12782"/>
    <w:rsid w:val="00B12EB8"/>
    <w:rsid w:val="00B1430D"/>
    <w:rsid w:val="00B16CCF"/>
    <w:rsid w:val="00B178AD"/>
    <w:rsid w:val="00B248D7"/>
    <w:rsid w:val="00B257F4"/>
    <w:rsid w:val="00B2580E"/>
    <w:rsid w:val="00B303AF"/>
    <w:rsid w:val="00B358EC"/>
    <w:rsid w:val="00B37AAA"/>
    <w:rsid w:val="00B40632"/>
    <w:rsid w:val="00B40ECE"/>
    <w:rsid w:val="00B4239B"/>
    <w:rsid w:val="00B42B61"/>
    <w:rsid w:val="00B4507C"/>
    <w:rsid w:val="00B46596"/>
    <w:rsid w:val="00B46B29"/>
    <w:rsid w:val="00B514E3"/>
    <w:rsid w:val="00B5293F"/>
    <w:rsid w:val="00B54D08"/>
    <w:rsid w:val="00B5537D"/>
    <w:rsid w:val="00B621B9"/>
    <w:rsid w:val="00B62D1F"/>
    <w:rsid w:val="00B6389F"/>
    <w:rsid w:val="00B6647F"/>
    <w:rsid w:val="00B66481"/>
    <w:rsid w:val="00B66B65"/>
    <w:rsid w:val="00B76680"/>
    <w:rsid w:val="00B77263"/>
    <w:rsid w:val="00B83969"/>
    <w:rsid w:val="00B83F53"/>
    <w:rsid w:val="00B84CC3"/>
    <w:rsid w:val="00B85096"/>
    <w:rsid w:val="00B95D27"/>
    <w:rsid w:val="00B96F34"/>
    <w:rsid w:val="00BA0CCC"/>
    <w:rsid w:val="00BA7CDA"/>
    <w:rsid w:val="00BB2F88"/>
    <w:rsid w:val="00BB6C06"/>
    <w:rsid w:val="00BC0D5F"/>
    <w:rsid w:val="00BC4261"/>
    <w:rsid w:val="00BC531E"/>
    <w:rsid w:val="00BC601A"/>
    <w:rsid w:val="00BC673B"/>
    <w:rsid w:val="00BC712F"/>
    <w:rsid w:val="00BD228F"/>
    <w:rsid w:val="00BD4C49"/>
    <w:rsid w:val="00BD6431"/>
    <w:rsid w:val="00BD7ADC"/>
    <w:rsid w:val="00BE310F"/>
    <w:rsid w:val="00BE3CFD"/>
    <w:rsid w:val="00BE71EE"/>
    <w:rsid w:val="00BF5B50"/>
    <w:rsid w:val="00BF6B28"/>
    <w:rsid w:val="00BF7E02"/>
    <w:rsid w:val="00C00757"/>
    <w:rsid w:val="00C02A27"/>
    <w:rsid w:val="00C068D6"/>
    <w:rsid w:val="00C06FD9"/>
    <w:rsid w:val="00C10B18"/>
    <w:rsid w:val="00C1197A"/>
    <w:rsid w:val="00C12297"/>
    <w:rsid w:val="00C12B90"/>
    <w:rsid w:val="00C23AE3"/>
    <w:rsid w:val="00C26EBA"/>
    <w:rsid w:val="00C32A8C"/>
    <w:rsid w:val="00C33B04"/>
    <w:rsid w:val="00C34BBC"/>
    <w:rsid w:val="00C34C1C"/>
    <w:rsid w:val="00C36102"/>
    <w:rsid w:val="00C3795E"/>
    <w:rsid w:val="00C45989"/>
    <w:rsid w:val="00C47C73"/>
    <w:rsid w:val="00C50044"/>
    <w:rsid w:val="00C51819"/>
    <w:rsid w:val="00C537D5"/>
    <w:rsid w:val="00C54568"/>
    <w:rsid w:val="00C55542"/>
    <w:rsid w:val="00C5559F"/>
    <w:rsid w:val="00C56123"/>
    <w:rsid w:val="00C57BB2"/>
    <w:rsid w:val="00C62187"/>
    <w:rsid w:val="00C62D1C"/>
    <w:rsid w:val="00C65885"/>
    <w:rsid w:val="00C7137B"/>
    <w:rsid w:val="00C73E0D"/>
    <w:rsid w:val="00C80B9D"/>
    <w:rsid w:val="00C833B5"/>
    <w:rsid w:val="00C837A4"/>
    <w:rsid w:val="00C91661"/>
    <w:rsid w:val="00C92867"/>
    <w:rsid w:val="00CA0747"/>
    <w:rsid w:val="00CA31DD"/>
    <w:rsid w:val="00CA512E"/>
    <w:rsid w:val="00CB3342"/>
    <w:rsid w:val="00CC0126"/>
    <w:rsid w:val="00CC28CD"/>
    <w:rsid w:val="00CC2B24"/>
    <w:rsid w:val="00CC412C"/>
    <w:rsid w:val="00CC6ABC"/>
    <w:rsid w:val="00CC730C"/>
    <w:rsid w:val="00CE176F"/>
    <w:rsid w:val="00CE416B"/>
    <w:rsid w:val="00CE5718"/>
    <w:rsid w:val="00CF24C8"/>
    <w:rsid w:val="00CF5C72"/>
    <w:rsid w:val="00D024CA"/>
    <w:rsid w:val="00D03790"/>
    <w:rsid w:val="00D043CA"/>
    <w:rsid w:val="00D05766"/>
    <w:rsid w:val="00D059FB"/>
    <w:rsid w:val="00D05DDD"/>
    <w:rsid w:val="00D060B7"/>
    <w:rsid w:val="00D06645"/>
    <w:rsid w:val="00D06696"/>
    <w:rsid w:val="00D06CF5"/>
    <w:rsid w:val="00D147F8"/>
    <w:rsid w:val="00D173A4"/>
    <w:rsid w:val="00D17F50"/>
    <w:rsid w:val="00D20335"/>
    <w:rsid w:val="00D27A0B"/>
    <w:rsid w:val="00D27F93"/>
    <w:rsid w:val="00D32D2A"/>
    <w:rsid w:val="00D33CD9"/>
    <w:rsid w:val="00D35AF4"/>
    <w:rsid w:val="00D3648B"/>
    <w:rsid w:val="00D37A81"/>
    <w:rsid w:val="00D40B93"/>
    <w:rsid w:val="00D41354"/>
    <w:rsid w:val="00D42111"/>
    <w:rsid w:val="00D440B0"/>
    <w:rsid w:val="00D4564A"/>
    <w:rsid w:val="00D47905"/>
    <w:rsid w:val="00D50DE9"/>
    <w:rsid w:val="00D52252"/>
    <w:rsid w:val="00D5231F"/>
    <w:rsid w:val="00D5237E"/>
    <w:rsid w:val="00D53344"/>
    <w:rsid w:val="00D55EB0"/>
    <w:rsid w:val="00D565AB"/>
    <w:rsid w:val="00D56624"/>
    <w:rsid w:val="00D572A8"/>
    <w:rsid w:val="00D6240D"/>
    <w:rsid w:val="00D6784A"/>
    <w:rsid w:val="00D720FE"/>
    <w:rsid w:val="00D722A0"/>
    <w:rsid w:val="00D73FC9"/>
    <w:rsid w:val="00D76208"/>
    <w:rsid w:val="00D80869"/>
    <w:rsid w:val="00D81AA3"/>
    <w:rsid w:val="00D83139"/>
    <w:rsid w:val="00D843E0"/>
    <w:rsid w:val="00D905AF"/>
    <w:rsid w:val="00DA0027"/>
    <w:rsid w:val="00DA0CFC"/>
    <w:rsid w:val="00DA302E"/>
    <w:rsid w:val="00DA320A"/>
    <w:rsid w:val="00DA420D"/>
    <w:rsid w:val="00DA5C67"/>
    <w:rsid w:val="00DB1A2C"/>
    <w:rsid w:val="00DB1BE6"/>
    <w:rsid w:val="00DB394D"/>
    <w:rsid w:val="00DB7FC3"/>
    <w:rsid w:val="00DC3B38"/>
    <w:rsid w:val="00DC4F38"/>
    <w:rsid w:val="00DC7EA0"/>
    <w:rsid w:val="00DD6070"/>
    <w:rsid w:val="00DD71A1"/>
    <w:rsid w:val="00DE1C3E"/>
    <w:rsid w:val="00DE3318"/>
    <w:rsid w:val="00DE4B31"/>
    <w:rsid w:val="00DE63CA"/>
    <w:rsid w:val="00DE6C5F"/>
    <w:rsid w:val="00DF21AB"/>
    <w:rsid w:val="00DF369E"/>
    <w:rsid w:val="00DF5208"/>
    <w:rsid w:val="00E00546"/>
    <w:rsid w:val="00E071F5"/>
    <w:rsid w:val="00E10878"/>
    <w:rsid w:val="00E10C37"/>
    <w:rsid w:val="00E12C79"/>
    <w:rsid w:val="00E155D9"/>
    <w:rsid w:val="00E22864"/>
    <w:rsid w:val="00E24C70"/>
    <w:rsid w:val="00E35D14"/>
    <w:rsid w:val="00E3756B"/>
    <w:rsid w:val="00E40127"/>
    <w:rsid w:val="00E513D9"/>
    <w:rsid w:val="00E53156"/>
    <w:rsid w:val="00E544A0"/>
    <w:rsid w:val="00E57EA8"/>
    <w:rsid w:val="00E61BB1"/>
    <w:rsid w:val="00E63215"/>
    <w:rsid w:val="00E65238"/>
    <w:rsid w:val="00E67C9A"/>
    <w:rsid w:val="00E733FE"/>
    <w:rsid w:val="00E80388"/>
    <w:rsid w:val="00E80F78"/>
    <w:rsid w:val="00E81555"/>
    <w:rsid w:val="00E83AA0"/>
    <w:rsid w:val="00E83D6F"/>
    <w:rsid w:val="00E8455D"/>
    <w:rsid w:val="00E9073C"/>
    <w:rsid w:val="00E90D49"/>
    <w:rsid w:val="00E92BF8"/>
    <w:rsid w:val="00EA2AAD"/>
    <w:rsid w:val="00EA6023"/>
    <w:rsid w:val="00EB4651"/>
    <w:rsid w:val="00EB55F8"/>
    <w:rsid w:val="00EB6F2F"/>
    <w:rsid w:val="00EC09ED"/>
    <w:rsid w:val="00EC28F6"/>
    <w:rsid w:val="00EC5694"/>
    <w:rsid w:val="00EC6674"/>
    <w:rsid w:val="00ED1301"/>
    <w:rsid w:val="00ED1700"/>
    <w:rsid w:val="00ED2252"/>
    <w:rsid w:val="00ED72CA"/>
    <w:rsid w:val="00ED7A5E"/>
    <w:rsid w:val="00EE32A5"/>
    <w:rsid w:val="00EE4D71"/>
    <w:rsid w:val="00EE5B50"/>
    <w:rsid w:val="00EE67FE"/>
    <w:rsid w:val="00EF569A"/>
    <w:rsid w:val="00EF6F02"/>
    <w:rsid w:val="00EF7650"/>
    <w:rsid w:val="00F01833"/>
    <w:rsid w:val="00F049EF"/>
    <w:rsid w:val="00F04ACA"/>
    <w:rsid w:val="00F12132"/>
    <w:rsid w:val="00F1233C"/>
    <w:rsid w:val="00F2286D"/>
    <w:rsid w:val="00F235B9"/>
    <w:rsid w:val="00F2424C"/>
    <w:rsid w:val="00F24DFF"/>
    <w:rsid w:val="00F264C6"/>
    <w:rsid w:val="00F271F9"/>
    <w:rsid w:val="00F27EFB"/>
    <w:rsid w:val="00F33EBD"/>
    <w:rsid w:val="00F354C8"/>
    <w:rsid w:val="00F379D4"/>
    <w:rsid w:val="00F46791"/>
    <w:rsid w:val="00F508F4"/>
    <w:rsid w:val="00F50F96"/>
    <w:rsid w:val="00F51125"/>
    <w:rsid w:val="00F52258"/>
    <w:rsid w:val="00F52F3B"/>
    <w:rsid w:val="00F66979"/>
    <w:rsid w:val="00F66D3F"/>
    <w:rsid w:val="00F74592"/>
    <w:rsid w:val="00F76AAC"/>
    <w:rsid w:val="00F76D7B"/>
    <w:rsid w:val="00F80284"/>
    <w:rsid w:val="00F83811"/>
    <w:rsid w:val="00F939BC"/>
    <w:rsid w:val="00F93C5B"/>
    <w:rsid w:val="00F957C1"/>
    <w:rsid w:val="00F95BCA"/>
    <w:rsid w:val="00F97959"/>
    <w:rsid w:val="00F979D9"/>
    <w:rsid w:val="00FA0C41"/>
    <w:rsid w:val="00FA6FCF"/>
    <w:rsid w:val="00FB1A89"/>
    <w:rsid w:val="00FB23DB"/>
    <w:rsid w:val="00FB3D0B"/>
    <w:rsid w:val="00FB592F"/>
    <w:rsid w:val="00FB5A57"/>
    <w:rsid w:val="00FB6B08"/>
    <w:rsid w:val="00FC25F6"/>
    <w:rsid w:val="00FC3F29"/>
    <w:rsid w:val="00FC62A5"/>
    <w:rsid w:val="00FD0DA5"/>
    <w:rsid w:val="00FD231A"/>
    <w:rsid w:val="00FE1572"/>
    <w:rsid w:val="00FE2259"/>
    <w:rsid w:val="00FE4197"/>
    <w:rsid w:val="00FE47DA"/>
    <w:rsid w:val="00FE4EF8"/>
    <w:rsid w:val="00FE4F77"/>
    <w:rsid w:val="00FE53D4"/>
    <w:rsid w:val="00FF2AB3"/>
    <w:rsid w:val="00FF3D10"/>
    <w:rsid w:val="00FF3FF3"/>
    <w:rsid w:val="00FF4175"/>
    <w:rsid w:val="00FF7C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997AD9"/>
  <w15:docId w15:val="{B221F1ED-7FF9-4A25-91E5-8219AC0D9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8F1"/>
    <w:rPr>
      <w:rFonts w:ascii="Calibri" w:eastAsia="Times New Roman" w:hAnsi="Calibri" w:cs="Times New Roman"/>
      <w:szCs w:val="20"/>
    </w:rPr>
  </w:style>
  <w:style w:type="paragraph" w:styleId="Heading1">
    <w:name w:val="heading 1"/>
    <w:basedOn w:val="Normal"/>
    <w:next w:val="Normal"/>
    <w:link w:val="Heading1Char"/>
    <w:autoRedefine/>
    <w:uiPriority w:val="9"/>
    <w:qFormat/>
    <w:rsid w:val="00825C83"/>
    <w:pPr>
      <w:keepNext/>
      <w:spacing w:after="480"/>
      <w:outlineLvl w:val="0"/>
    </w:pPr>
    <w:rPr>
      <w:rFonts w:ascii="Arial" w:hAnsi="Arial"/>
      <w:b/>
      <w:color w:val="7030A0"/>
      <w:kern w:val="28"/>
      <w:sz w:val="44"/>
    </w:rPr>
  </w:style>
  <w:style w:type="paragraph" w:styleId="Heading2">
    <w:name w:val="heading 2"/>
    <w:basedOn w:val="Normal"/>
    <w:next w:val="Normal"/>
    <w:link w:val="Heading2Char"/>
    <w:uiPriority w:val="9"/>
    <w:qFormat/>
    <w:rsid w:val="005F70C4"/>
    <w:pPr>
      <w:keepNext/>
      <w:spacing w:before="240" w:after="60"/>
      <w:outlineLvl w:val="1"/>
    </w:pPr>
    <w:rPr>
      <w:rFonts w:ascii="Arial" w:hAnsi="Arial"/>
      <w:b/>
      <w:snapToGrid w:val="0"/>
      <w:color w:val="7030A0"/>
      <w:sz w:val="30"/>
    </w:rPr>
  </w:style>
  <w:style w:type="paragraph" w:styleId="Heading3">
    <w:name w:val="heading 3"/>
    <w:basedOn w:val="Normal"/>
    <w:next w:val="Normal"/>
    <w:link w:val="Heading3Char"/>
    <w:autoRedefine/>
    <w:uiPriority w:val="9"/>
    <w:qFormat/>
    <w:rsid w:val="00041F2C"/>
    <w:pPr>
      <w:keepNext/>
      <w:keepLines/>
      <w:spacing w:before="144" w:after="144"/>
      <w:outlineLvl w:val="2"/>
    </w:pPr>
    <w:rPr>
      <w:rFonts w:ascii="Arial Bold" w:hAnsi="Arial Bold"/>
      <w:bCs/>
      <w:color w:val="000000" w:themeColor="text1"/>
      <w:sz w:val="24"/>
      <w:szCs w:val="26"/>
    </w:rPr>
  </w:style>
  <w:style w:type="paragraph" w:styleId="Heading4">
    <w:name w:val="heading 4"/>
    <w:basedOn w:val="Normal"/>
    <w:next w:val="Normal"/>
    <w:link w:val="Heading4Char"/>
    <w:autoRedefine/>
    <w:uiPriority w:val="9"/>
    <w:qFormat/>
    <w:rsid w:val="00A31BA5"/>
    <w:pPr>
      <w:keepNext/>
      <w:keepLines/>
      <w:spacing w:before="240" w:after="60"/>
      <w:outlineLvl w:val="3"/>
    </w:pPr>
    <w:rPr>
      <w:rFonts w:asciiTheme="minorHAnsi" w:hAnsiTheme="minorHAnsi" w:cstheme="majorBidi"/>
      <w:b/>
      <w:color w:val="000000" w:themeColor="text1"/>
      <w:sz w:val="24"/>
    </w:rPr>
  </w:style>
  <w:style w:type="paragraph" w:styleId="Heading5">
    <w:name w:val="heading 5"/>
    <w:basedOn w:val="Normal"/>
    <w:next w:val="Normal"/>
    <w:link w:val="Heading5Char"/>
    <w:autoRedefine/>
    <w:uiPriority w:val="9"/>
    <w:qFormat/>
    <w:rsid w:val="000459F7"/>
    <w:pPr>
      <w:keepNext/>
      <w:spacing w:before="240" w:after="60"/>
      <w:outlineLvl w:val="4"/>
    </w:pPr>
    <w:rPr>
      <w:b/>
      <w:i/>
      <w:color w:val="000000" w:themeColor="text1"/>
    </w:rPr>
  </w:style>
  <w:style w:type="paragraph" w:styleId="Heading6">
    <w:name w:val="heading 6"/>
    <w:basedOn w:val="Normal"/>
    <w:next w:val="Normal"/>
    <w:link w:val="Heading6Char"/>
    <w:uiPriority w:val="9"/>
    <w:semiHidden/>
    <w:unhideWhenUsed/>
    <w:qFormat/>
    <w:rsid w:val="00876814"/>
    <w:pPr>
      <w:keepNext/>
      <w:keepLines/>
      <w:spacing w:before="40" w:after="0"/>
      <w:outlineLvl w:val="5"/>
    </w:pPr>
    <w:rPr>
      <w:rFonts w:ascii="Arial" w:hAnsi="Arial"/>
      <w:b/>
      <w:bCs/>
      <w:i/>
      <w:iCs/>
      <w:color w:val="7F7F7F"/>
      <w:szCs w:val="22"/>
    </w:rPr>
  </w:style>
  <w:style w:type="paragraph" w:styleId="Heading7">
    <w:name w:val="heading 7"/>
    <w:basedOn w:val="Normal"/>
    <w:next w:val="Normal"/>
    <w:link w:val="Heading7Char"/>
    <w:uiPriority w:val="9"/>
    <w:semiHidden/>
    <w:unhideWhenUsed/>
    <w:qFormat/>
    <w:rsid w:val="00876814"/>
    <w:pPr>
      <w:keepNext/>
      <w:keepLines/>
      <w:spacing w:before="40" w:after="0"/>
      <w:outlineLvl w:val="6"/>
    </w:pPr>
    <w:rPr>
      <w:rFonts w:ascii="Cambria" w:hAnsi="Cambria"/>
      <w:i/>
      <w:iCs/>
      <w:szCs w:val="22"/>
    </w:rPr>
  </w:style>
  <w:style w:type="paragraph" w:styleId="Heading8">
    <w:name w:val="heading 8"/>
    <w:basedOn w:val="Normal"/>
    <w:next w:val="Normal"/>
    <w:link w:val="Heading8Char"/>
    <w:uiPriority w:val="9"/>
    <w:semiHidden/>
    <w:unhideWhenUsed/>
    <w:qFormat/>
    <w:rsid w:val="00876814"/>
    <w:pPr>
      <w:keepNext/>
      <w:keepLines/>
      <w:spacing w:before="40" w:after="0"/>
      <w:outlineLvl w:val="7"/>
    </w:pPr>
    <w:rPr>
      <w:rFonts w:ascii="Cambria" w:hAnsi="Cambria"/>
      <w:sz w:val="20"/>
    </w:rPr>
  </w:style>
  <w:style w:type="paragraph" w:styleId="Heading9">
    <w:name w:val="heading 9"/>
    <w:basedOn w:val="Normal"/>
    <w:next w:val="Normal"/>
    <w:link w:val="Heading9Char"/>
    <w:uiPriority w:val="9"/>
    <w:semiHidden/>
    <w:unhideWhenUsed/>
    <w:qFormat/>
    <w:rsid w:val="00876814"/>
    <w:pPr>
      <w:keepNext/>
      <w:keepLines/>
      <w:spacing w:before="40" w:after="0"/>
      <w:outlineLvl w:val="8"/>
    </w:pPr>
    <w:rPr>
      <w:rFonts w:ascii="Cambria" w:hAnsi="Cambria"/>
      <w:i/>
      <w:iCs/>
      <w:spacing w:val="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5C83"/>
    <w:rPr>
      <w:rFonts w:ascii="Arial" w:eastAsia="Times New Roman" w:hAnsi="Arial" w:cs="Times New Roman"/>
      <w:b/>
      <w:color w:val="7030A0"/>
      <w:kern w:val="28"/>
      <w:sz w:val="44"/>
      <w:szCs w:val="20"/>
    </w:rPr>
  </w:style>
  <w:style w:type="character" w:customStyle="1" w:styleId="Heading2Char">
    <w:name w:val="Heading 2 Char"/>
    <w:basedOn w:val="DefaultParagraphFont"/>
    <w:link w:val="Heading2"/>
    <w:rsid w:val="005F70C4"/>
    <w:rPr>
      <w:rFonts w:ascii="Arial" w:eastAsia="Times New Roman" w:hAnsi="Arial" w:cs="Times New Roman"/>
      <w:b/>
      <w:snapToGrid w:val="0"/>
      <w:color w:val="7030A0"/>
      <w:sz w:val="30"/>
      <w:szCs w:val="20"/>
    </w:rPr>
  </w:style>
  <w:style w:type="character" w:customStyle="1" w:styleId="Heading3Char">
    <w:name w:val="Heading 3 Char"/>
    <w:basedOn w:val="DefaultParagraphFont"/>
    <w:link w:val="Heading3"/>
    <w:rsid w:val="00041F2C"/>
    <w:rPr>
      <w:rFonts w:ascii="Arial Bold" w:eastAsia="Times New Roman" w:hAnsi="Arial Bold" w:cs="Times New Roman"/>
      <w:bCs/>
      <w:color w:val="000000" w:themeColor="text1"/>
      <w:sz w:val="24"/>
      <w:szCs w:val="26"/>
    </w:rPr>
  </w:style>
  <w:style w:type="character" w:customStyle="1" w:styleId="Heading4Char">
    <w:name w:val="Heading 4 Char"/>
    <w:basedOn w:val="DefaultParagraphFont"/>
    <w:link w:val="Heading4"/>
    <w:uiPriority w:val="9"/>
    <w:rsid w:val="00A31BA5"/>
    <w:rPr>
      <w:rFonts w:eastAsia="Times New Roman" w:cstheme="majorBidi"/>
      <w:b/>
      <w:color w:val="000000" w:themeColor="text1"/>
      <w:sz w:val="24"/>
      <w:szCs w:val="20"/>
    </w:rPr>
  </w:style>
  <w:style w:type="character" w:customStyle="1" w:styleId="Heading5Char">
    <w:name w:val="Heading 5 Char"/>
    <w:basedOn w:val="DefaultParagraphFont"/>
    <w:link w:val="Heading5"/>
    <w:rsid w:val="000459F7"/>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0">
    <w:name w:val="bullet 1"/>
    <w:basedOn w:val="BodyText"/>
    <w:link w:val="bullet1Char"/>
    <w:qFormat/>
    <w:rsid w:val="00657B12"/>
    <w:pPr>
      <w:numPr>
        <w:numId w:val="3"/>
      </w:numPr>
      <w:spacing w:before="60" w:after="60"/>
      <w:ind w:left="357" w:hanging="357"/>
    </w:pPr>
  </w:style>
  <w:style w:type="character" w:customStyle="1" w:styleId="bullet1Char">
    <w:name w:val="bullet 1 Char"/>
    <w:basedOn w:val="DefaultParagraphFont"/>
    <w:link w:val="bullet10"/>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0"/>
    <w:link w:val="bullet2Char"/>
    <w:qFormat/>
    <w:rsid w:val="009D2444"/>
    <w:pPr>
      <w:numPr>
        <w:numId w:val="4"/>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numPr>
        <w:numId w:val="1"/>
      </w:numPr>
      <w:spacing w:after="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5F70C4"/>
    <w:pPr>
      <w:keepNext/>
      <w:spacing w:before="240" w:after="120"/>
    </w:pPr>
    <w:rPr>
      <w:b/>
      <w:bCs/>
      <w:i w:val="0"/>
      <w:iCs w:val="0"/>
      <w:color w:val="7030A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9D2444"/>
    <w:pPr>
      <w:numPr>
        <w:numId w:val="2"/>
      </w:numPr>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iPriority w:val="1"/>
    <w:unhideWhenUsed/>
    <w:qFormat/>
    <w:rsid w:val="00EC5694"/>
    <w:pPr>
      <w:spacing w:after="120"/>
    </w:pPr>
  </w:style>
  <w:style w:type="character" w:customStyle="1" w:styleId="BodyTextChar0">
    <w:name w:val="Body Text Char"/>
    <w:basedOn w:val="DefaultParagraphFont"/>
    <w:link w:val="BodyText"/>
    <w:uiPriority w:val="99"/>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semiHidden/>
    <w:unhideWhenUsed/>
    <w:qFormat/>
    <w:rsid w:val="00EC5694"/>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aliases w:val="Bullet,Heading2,SWA List Paragraph,Indent,Bullet Point,List Paragraph1,NFP GP Bulleted List,Recommendation,Use Case List Paragraph,List Paragraph - bullets,standard lewis,CDHP List Paragraph,Bullet List Paragraph,List Paragraph11,L,Dot pt"/>
    <w:basedOn w:val="Normal"/>
    <w:link w:val="ListParagraphChar"/>
    <w:uiPriority w:val="1"/>
    <w:qFormat/>
    <w:rsid w:val="000C124F"/>
    <w:pPr>
      <w:ind w:left="720"/>
      <w:contextualSpacing/>
    </w:pPr>
  </w:style>
  <w:style w:type="paragraph" w:styleId="BalloonText">
    <w:name w:val="Balloon Text"/>
    <w:basedOn w:val="Normal"/>
    <w:link w:val="BalloonTextChar"/>
    <w:uiPriority w:val="99"/>
    <w:semiHidden/>
    <w:unhideWhenUsed/>
    <w:rsid w:val="00C833B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uiPriority w:val="39"/>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10"/>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2"/>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5"/>
      </w:numPr>
    </w:pPr>
  </w:style>
  <w:style w:type="paragraph" w:customStyle="1" w:styleId="Bullet1">
    <w:name w:val="Bullet 1"/>
    <w:basedOn w:val="Normal"/>
    <w:uiPriority w:val="2"/>
    <w:qFormat/>
    <w:rsid w:val="00430784"/>
    <w:pPr>
      <w:numPr>
        <w:numId w:val="6"/>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2"/>
    <w:qFormat/>
    <w:rsid w:val="00430784"/>
    <w:pPr>
      <w:numPr>
        <w:ilvl w:val="1"/>
        <w:numId w:val="6"/>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qFormat/>
    <w:rsid w:val="00430784"/>
    <w:pPr>
      <w:numPr>
        <w:ilvl w:val="2"/>
        <w:numId w:val="6"/>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0"/>
    <w:qFormat/>
    <w:rsid w:val="00E63215"/>
    <w:pPr>
      <w:numPr>
        <w:numId w:val="7"/>
      </w:numPr>
    </w:pPr>
    <w:rPr>
      <w:szCs w:val="22"/>
      <w:lang w:val="en"/>
    </w:rPr>
  </w:style>
  <w:style w:type="paragraph" w:customStyle="1" w:styleId="Bulletroman">
    <w:name w:val="Bullet roman"/>
    <w:basedOn w:val="bulletalpha"/>
    <w:qFormat/>
    <w:rsid w:val="00430784"/>
    <w:pPr>
      <w:numPr>
        <w:numId w:val="8"/>
      </w:numPr>
    </w:pPr>
  </w:style>
  <w:style w:type="paragraph" w:customStyle="1" w:styleId="Boxed1Bullet">
    <w:name w:val="Boxed 1 Bullet"/>
    <w:basedOn w:val="Boxed1Text"/>
    <w:uiPriority w:val="30"/>
    <w:qFormat/>
    <w:rsid w:val="00430784"/>
    <w:pPr>
      <w:numPr>
        <w:numId w:val="9"/>
      </w:numPr>
    </w:pPr>
  </w:style>
  <w:style w:type="paragraph" w:customStyle="1" w:styleId="Boxed2Bullet">
    <w:name w:val="Boxed 2 Bullet"/>
    <w:basedOn w:val="Normal"/>
    <w:uiPriority w:val="32"/>
    <w:qFormat/>
    <w:rsid w:val="00430784"/>
    <w:pPr>
      <w:numPr>
        <w:ilvl w:val="1"/>
        <w:numId w:val="9"/>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9"/>
      </w:numPr>
    </w:pPr>
  </w:style>
  <w:style w:type="character" w:styleId="IntenseEmphasis">
    <w:name w:val="Intense Emphasis"/>
    <w:basedOn w:val="DefaultParagraphFont"/>
    <w:uiPriority w:val="21"/>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10"/>
      </w:numPr>
    </w:pPr>
  </w:style>
  <w:style w:type="paragraph" w:customStyle="1" w:styleId="FigureTitle">
    <w:name w:val="Figure Title"/>
    <w:basedOn w:val="Normal"/>
    <w:uiPriority w:val="12"/>
    <w:qFormat/>
    <w:rsid w:val="00495C6A"/>
    <w:pPr>
      <w:keepNext/>
      <w:numPr>
        <w:numId w:val="11"/>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15"/>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12"/>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13"/>
      </w:numPr>
    </w:pPr>
  </w:style>
  <w:style w:type="paragraph" w:customStyle="1" w:styleId="TableTitle">
    <w:name w:val="Table Title"/>
    <w:basedOn w:val="FigureTitle"/>
    <w:uiPriority w:val="12"/>
    <w:qFormat/>
    <w:rsid w:val="00C45989"/>
    <w:pPr>
      <w:numPr>
        <w:numId w:val="14"/>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C23AE3"/>
    <w:pPr>
      <w:numPr>
        <w:numId w:val="16"/>
      </w:numPr>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aliases w:val="Footnote text"/>
    <w:basedOn w:val="Normal"/>
    <w:link w:val="FootnoteTextChar"/>
    <w:uiPriority w:val="99"/>
    <w:unhideWhenUsed/>
    <w:rsid w:val="001723F7"/>
    <w:pPr>
      <w:spacing w:after="0" w:line="240" w:lineRule="auto"/>
    </w:pPr>
    <w:rPr>
      <w:sz w:val="20"/>
    </w:rPr>
  </w:style>
  <w:style w:type="character" w:customStyle="1" w:styleId="FootnoteTextChar">
    <w:name w:val="Footnote Text Char"/>
    <w:aliases w:val="Footnote text Char"/>
    <w:basedOn w:val="DefaultParagraphFont"/>
    <w:link w:val="FootnoteText"/>
    <w:uiPriority w:val="99"/>
    <w:rsid w:val="001723F7"/>
    <w:rPr>
      <w:rFonts w:ascii="Calibri" w:eastAsia="Times New Roman" w:hAnsi="Calibri" w:cs="Times New Roman"/>
      <w:sz w:val="20"/>
      <w:szCs w:val="20"/>
    </w:rPr>
  </w:style>
  <w:style w:type="character" w:styleId="FootnoteReference">
    <w:name w:val="footnote reference"/>
    <w:basedOn w:val="DefaultParagraphFont"/>
    <w:uiPriority w:val="99"/>
    <w:unhideWhenUsed/>
    <w:rsid w:val="001723F7"/>
    <w:rPr>
      <w:vertAlign w:val="superscript"/>
    </w:rPr>
  </w:style>
  <w:style w:type="character" w:customStyle="1" w:styleId="ListParagraphChar">
    <w:name w:val="List Paragraph Char"/>
    <w:aliases w:val="Bullet Char,Heading2 Char,SWA List Paragraph Char,Indent Char,Bullet Point Char,List Paragraph1 Char,NFP GP Bulleted List Char,Recommendation Char,Use Case List Paragraph Char,List Paragraph - bullets Char,standard lewis Char,L Char"/>
    <w:basedOn w:val="DefaultParagraphFont"/>
    <w:link w:val="ListParagraph"/>
    <w:uiPriority w:val="34"/>
    <w:rsid w:val="009C1074"/>
    <w:rPr>
      <w:rFonts w:ascii="Calibri" w:eastAsia="Times New Roman" w:hAnsi="Calibri" w:cs="Times New Roman"/>
      <w:szCs w:val="20"/>
    </w:rPr>
  </w:style>
  <w:style w:type="character" w:customStyle="1" w:styleId="Heading6Char">
    <w:name w:val="Heading 6 Char"/>
    <w:basedOn w:val="DefaultParagraphFont"/>
    <w:link w:val="Heading6"/>
    <w:uiPriority w:val="9"/>
    <w:semiHidden/>
    <w:rsid w:val="00876814"/>
    <w:rPr>
      <w:rFonts w:ascii="Arial" w:eastAsia="Times New Roman" w:hAnsi="Arial" w:cs="Times New Roman"/>
      <w:b/>
      <w:bCs/>
      <w:i/>
      <w:iCs/>
      <w:color w:val="7F7F7F"/>
    </w:rPr>
  </w:style>
  <w:style w:type="character" w:customStyle="1" w:styleId="Heading7Char">
    <w:name w:val="Heading 7 Char"/>
    <w:basedOn w:val="DefaultParagraphFont"/>
    <w:link w:val="Heading7"/>
    <w:uiPriority w:val="9"/>
    <w:semiHidden/>
    <w:rsid w:val="00876814"/>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876814"/>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876814"/>
    <w:rPr>
      <w:rFonts w:ascii="Cambria" w:eastAsia="Times New Roman" w:hAnsi="Cambria" w:cs="Times New Roman"/>
      <w:i/>
      <w:iCs/>
      <w:spacing w:val="5"/>
      <w:sz w:val="20"/>
      <w:szCs w:val="20"/>
    </w:rPr>
  </w:style>
  <w:style w:type="paragraph" w:styleId="TOC1">
    <w:name w:val="toc 1"/>
    <w:basedOn w:val="Normal"/>
    <w:next w:val="Normal"/>
    <w:autoRedefine/>
    <w:uiPriority w:val="39"/>
    <w:unhideWhenUsed/>
    <w:qFormat/>
    <w:rsid w:val="00876814"/>
    <w:pPr>
      <w:spacing w:before="240" w:after="120"/>
    </w:pPr>
    <w:rPr>
      <w:rFonts w:asciiTheme="minorHAnsi" w:hAnsiTheme="minorHAnsi" w:cstheme="minorHAnsi"/>
      <w:b/>
      <w:bCs/>
      <w:sz w:val="20"/>
    </w:rPr>
  </w:style>
  <w:style w:type="paragraph" w:styleId="TOC2">
    <w:name w:val="toc 2"/>
    <w:basedOn w:val="Normal"/>
    <w:next w:val="Normal"/>
    <w:autoRedefine/>
    <w:uiPriority w:val="39"/>
    <w:unhideWhenUsed/>
    <w:qFormat/>
    <w:rsid w:val="00876814"/>
    <w:pPr>
      <w:spacing w:before="120" w:after="0"/>
      <w:ind w:left="220"/>
    </w:pPr>
    <w:rPr>
      <w:rFonts w:asciiTheme="minorHAnsi" w:hAnsiTheme="minorHAnsi" w:cstheme="minorHAnsi"/>
      <w:i/>
      <w:iCs/>
      <w:sz w:val="20"/>
    </w:rPr>
  </w:style>
  <w:style w:type="numbering" w:customStyle="1" w:styleId="NoList1">
    <w:name w:val="No List1"/>
    <w:next w:val="NoList"/>
    <w:uiPriority w:val="99"/>
    <w:semiHidden/>
    <w:unhideWhenUsed/>
    <w:rsid w:val="00876814"/>
  </w:style>
  <w:style w:type="paragraph" w:customStyle="1" w:styleId="Heading11">
    <w:name w:val="Heading 11"/>
    <w:basedOn w:val="Normal"/>
    <w:next w:val="Normal"/>
    <w:uiPriority w:val="9"/>
    <w:qFormat/>
    <w:rsid w:val="00876814"/>
    <w:pPr>
      <w:keepNext/>
      <w:pageBreakBefore/>
      <w:tabs>
        <w:tab w:val="left" w:pos="425"/>
      </w:tabs>
      <w:spacing w:before="480" w:after="240" w:line="240" w:lineRule="auto"/>
      <w:ind w:left="360" w:hanging="360"/>
      <w:outlineLvl w:val="0"/>
    </w:pPr>
    <w:rPr>
      <w:rFonts w:ascii="Calibri Light" w:hAnsi="Calibri Light"/>
      <w:color w:val="2F5496"/>
      <w:sz w:val="32"/>
      <w:szCs w:val="32"/>
    </w:rPr>
  </w:style>
  <w:style w:type="paragraph" w:customStyle="1" w:styleId="Heading31">
    <w:name w:val="Heading 31"/>
    <w:basedOn w:val="Normal"/>
    <w:next w:val="Normal"/>
    <w:qFormat/>
    <w:rsid w:val="00876814"/>
    <w:pPr>
      <w:keepNext/>
      <w:spacing w:before="240" w:after="120" w:line="240" w:lineRule="auto"/>
      <w:outlineLvl w:val="2"/>
    </w:pPr>
    <w:rPr>
      <w:rFonts w:ascii="Arial" w:hAnsi="Arial"/>
      <w:bCs/>
      <w:color w:val="262626"/>
      <w:sz w:val="32"/>
      <w:szCs w:val="22"/>
    </w:rPr>
  </w:style>
  <w:style w:type="paragraph" w:customStyle="1" w:styleId="Heading41">
    <w:name w:val="Heading 41"/>
    <w:basedOn w:val="Normal"/>
    <w:next w:val="Normal"/>
    <w:qFormat/>
    <w:rsid w:val="00876814"/>
    <w:pPr>
      <w:spacing w:after="0" w:line="240" w:lineRule="auto"/>
      <w:outlineLvl w:val="3"/>
    </w:pPr>
    <w:rPr>
      <w:rFonts w:ascii="Arial" w:hAnsi="Arial"/>
      <w:b/>
      <w:bCs/>
      <w:iCs/>
      <w:sz w:val="24"/>
      <w:szCs w:val="22"/>
    </w:rPr>
  </w:style>
  <w:style w:type="paragraph" w:customStyle="1" w:styleId="Heading51">
    <w:name w:val="Heading 51"/>
    <w:basedOn w:val="Normal"/>
    <w:next w:val="Normal"/>
    <w:qFormat/>
    <w:rsid w:val="00876814"/>
    <w:pPr>
      <w:spacing w:after="0" w:line="240" w:lineRule="auto"/>
      <w:outlineLvl w:val="4"/>
    </w:pPr>
    <w:rPr>
      <w:rFonts w:ascii="Arial" w:hAnsi="Arial"/>
      <w:b/>
      <w:bCs/>
      <w:i/>
      <w:szCs w:val="22"/>
    </w:rPr>
  </w:style>
  <w:style w:type="paragraph" w:customStyle="1" w:styleId="Heading61">
    <w:name w:val="Heading 61"/>
    <w:basedOn w:val="Normal"/>
    <w:next w:val="Normal"/>
    <w:uiPriority w:val="9"/>
    <w:semiHidden/>
    <w:locked/>
    <w:rsid w:val="00876814"/>
    <w:pPr>
      <w:spacing w:after="0" w:line="271" w:lineRule="auto"/>
      <w:outlineLvl w:val="5"/>
    </w:pPr>
    <w:rPr>
      <w:rFonts w:ascii="Arial" w:hAnsi="Arial"/>
      <w:b/>
      <w:bCs/>
      <w:i/>
      <w:iCs/>
      <w:color w:val="7F7F7F"/>
      <w:szCs w:val="22"/>
    </w:rPr>
  </w:style>
  <w:style w:type="paragraph" w:customStyle="1" w:styleId="Heading71">
    <w:name w:val="Heading 71"/>
    <w:basedOn w:val="Normal"/>
    <w:next w:val="Normal"/>
    <w:uiPriority w:val="9"/>
    <w:semiHidden/>
    <w:qFormat/>
    <w:locked/>
    <w:rsid w:val="00876814"/>
    <w:pPr>
      <w:spacing w:after="0" w:line="240" w:lineRule="auto"/>
      <w:outlineLvl w:val="6"/>
    </w:pPr>
    <w:rPr>
      <w:rFonts w:ascii="Cambria" w:hAnsi="Cambria"/>
      <w:i/>
      <w:iCs/>
      <w:szCs w:val="22"/>
    </w:rPr>
  </w:style>
  <w:style w:type="paragraph" w:customStyle="1" w:styleId="Heading81">
    <w:name w:val="Heading 81"/>
    <w:basedOn w:val="Normal"/>
    <w:next w:val="Normal"/>
    <w:uiPriority w:val="9"/>
    <w:semiHidden/>
    <w:qFormat/>
    <w:locked/>
    <w:rsid w:val="00876814"/>
    <w:pPr>
      <w:spacing w:after="0" w:line="240" w:lineRule="auto"/>
      <w:outlineLvl w:val="7"/>
    </w:pPr>
    <w:rPr>
      <w:rFonts w:ascii="Cambria" w:hAnsi="Cambria"/>
      <w:sz w:val="20"/>
    </w:rPr>
  </w:style>
  <w:style w:type="paragraph" w:customStyle="1" w:styleId="Heading91">
    <w:name w:val="Heading 91"/>
    <w:basedOn w:val="Normal"/>
    <w:next w:val="Normal"/>
    <w:uiPriority w:val="9"/>
    <w:semiHidden/>
    <w:qFormat/>
    <w:locked/>
    <w:rsid w:val="00876814"/>
    <w:pPr>
      <w:spacing w:after="0" w:line="240" w:lineRule="auto"/>
      <w:outlineLvl w:val="8"/>
    </w:pPr>
    <w:rPr>
      <w:rFonts w:ascii="Cambria" w:hAnsi="Cambria"/>
      <w:i/>
      <w:iCs/>
      <w:spacing w:val="5"/>
      <w:sz w:val="20"/>
    </w:rPr>
  </w:style>
  <w:style w:type="numbering" w:customStyle="1" w:styleId="NoList11">
    <w:name w:val="No List11"/>
    <w:next w:val="NoList"/>
    <w:uiPriority w:val="99"/>
    <w:semiHidden/>
    <w:unhideWhenUsed/>
    <w:rsid w:val="00876814"/>
  </w:style>
  <w:style w:type="paragraph" w:customStyle="1" w:styleId="BasicParagraph">
    <w:name w:val="[Basic Paragraph]"/>
    <w:basedOn w:val="Normal"/>
    <w:uiPriority w:val="99"/>
    <w:semiHidden/>
    <w:locked/>
    <w:rsid w:val="00876814"/>
    <w:pPr>
      <w:autoSpaceDE w:val="0"/>
      <w:autoSpaceDN w:val="0"/>
      <w:adjustRightInd w:val="0"/>
      <w:spacing w:after="0" w:line="288" w:lineRule="auto"/>
      <w:textAlignment w:val="center"/>
    </w:pPr>
    <w:rPr>
      <w:rFonts w:ascii="MinionPro-Regular" w:eastAsia="Calibri" w:hAnsi="MinionPro-Regular" w:cs="MinionPro-Regular"/>
      <w:color w:val="000000"/>
      <w:sz w:val="24"/>
      <w:szCs w:val="24"/>
      <w:lang w:val="en-GB"/>
    </w:rPr>
  </w:style>
  <w:style w:type="paragraph" w:customStyle="1" w:styleId="Boxed">
    <w:name w:val="Boxed"/>
    <w:basedOn w:val="Normal"/>
    <w:qFormat/>
    <w:rsid w:val="00876814"/>
    <w:pPr>
      <w:pBdr>
        <w:top w:val="single" w:sz="2" w:space="10" w:color="A6A6A6"/>
        <w:left w:val="single" w:sz="2" w:space="4" w:color="A6A6A6"/>
        <w:bottom w:val="single" w:sz="2" w:space="10" w:color="A6A6A6"/>
        <w:right w:val="single" w:sz="2" w:space="4" w:color="A6A6A6"/>
      </w:pBdr>
      <w:spacing w:after="120" w:line="240" w:lineRule="auto"/>
    </w:pPr>
    <w:rPr>
      <w:rFonts w:ascii="Arial" w:eastAsia="Calibri" w:hAnsi="Arial"/>
      <w:szCs w:val="24"/>
    </w:rPr>
  </w:style>
  <w:style w:type="paragraph" w:customStyle="1" w:styleId="Bulletlist">
    <w:name w:val="Bullet list"/>
    <w:basedOn w:val="Normal"/>
    <w:link w:val="BulletlistChar"/>
    <w:semiHidden/>
    <w:locked/>
    <w:rsid w:val="00876814"/>
    <w:pPr>
      <w:spacing w:after="0" w:line="240" w:lineRule="auto"/>
      <w:ind w:left="720" w:hanging="360"/>
      <w:contextualSpacing/>
    </w:pPr>
    <w:rPr>
      <w:rFonts w:ascii="Arial" w:eastAsia="Calibri" w:hAnsi="Arial"/>
      <w:szCs w:val="24"/>
    </w:rPr>
  </w:style>
  <w:style w:type="character" w:customStyle="1" w:styleId="BulletlistChar">
    <w:name w:val="Bullet list Char"/>
    <w:basedOn w:val="DefaultParagraphFont"/>
    <w:link w:val="Bulletlist"/>
    <w:semiHidden/>
    <w:rsid w:val="00876814"/>
    <w:rPr>
      <w:rFonts w:ascii="Arial" w:eastAsia="Calibri" w:hAnsi="Arial" w:cs="Times New Roman"/>
      <w:szCs w:val="24"/>
    </w:rPr>
  </w:style>
  <w:style w:type="paragraph" w:customStyle="1" w:styleId="Caption1">
    <w:name w:val="Caption1"/>
    <w:basedOn w:val="Normal"/>
    <w:next w:val="Normal"/>
    <w:uiPriority w:val="35"/>
    <w:qFormat/>
    <w:rsid w:val="00876814"/>
    <w:pPr>
      <w:spacing w:line="240" w:lineRule="auto"/>
    </w:pPr>
    <w:rPr>
      <w:rFonts w:ascii="Arial" w:eastAsia="Calibri" w:hAnsi="Arial"/>
      <w:b/>
      <w:bCs/>
      <w:color w:val="404040"/>
      <w:sz w:val="18"/>
      <w:szCs w:val="18"/>
    </w:rPr>
  </w:style>
  <w:style w:type="character" w:styleId="CommentReference">
    <w:name w:val="annotation reference"/>
    <w:basedOn w:val="DefaultParagraphFont"/>
    <w:semiHidden/>
    <w:unhideWhenUsed/>
    <w:rsid w:val="00876814"/>
    <w:rPr>
      <w:sz w:val="16"/>
      <w:szCs w:val="16"/>
    </w:rPr>
  </w:style>
  <w:style w:type="paragraph" w:customStyle="1" w:styleId="CommentText1">
    <w:name w:val="Comment Text1"/>
    <w:basedOn w:val="Normal"/>
    <w:next w:val="CommentText"/>
    <w:link w:val="CommentTextChar"/>
    <w:uiPriority w:val="99"/>
    <w:rsid w:val="00876814"/>
    <w:pPr>
      <w:spacing w:after="120" w:line="240" w:lineRule="auto"/>
    </w:pPr>
    <w:rPr>
      <w:rFonts w:ascii="Arial" w:eastAsiaTheme="minorHAnsi" w:hAnsi="Arial" w:cstheme="minorBidi"/>
      <w:sz w:val="20"/>
    </w:rPr>
  </w:style>
  <w:style w:type="character" w:customStyle="1" w:styleId="CommentTextChar">
    <w:name w:val="Comment Text Char"/>
    <w:basedOn w:val="DefaultParagraphFont"/>
    <w:link w:val="CommentText1"/>
    <w:uiPriority w:val="99"/>
    <w:rsid w:val="00876814"/>
    <w:rPr>
      <w:rFonts w:ascii="Arial" w:hAnsi="Arial"/>
      <w:sz w:val="20"/>
      <w:szCs w:val="20"/>
    </w:rPr>
  </w:style>
  <w:style w:type="paragraph" w:customStyle="1" w:styleId="CommentSubject1">
    <w:name w:val="Comment Subject1"/>
    <w:basedOn w:val="Normal"/>
    <w:next w:val="CommentSubject"/>
    <w:link w:val="CommentSubjectChar"/>
    <w:uiPriority w:val="99"/>
    <w:semiHidden/>
    <w:unhideWhenUsed/>
    <w:rsid w:val="00876814"/>
    <w:pPr>
      <w:spacing w:after="120" w:line="240" w:lineRule="auto"/>
    </w:pPr>
    <w:rPr>
      <w:rFonts w:ascii="Arial" w:eastAsiaTheme="minorHAnsi" w:hAnsi="Arial" w:cstheme="minorBidi"/>
      <w:b/>
      <w:bCs/>
      <w:sz w:val="20"/>
      <w:szCs w:val="24"/>
    </w:rPr>
  </w:style>
  <w:style w:type="character" w:customStyle="1" w:styleId="CommentSubjectChar">
    <w:name w:val="Comment Subject Char"/>
    <w:basedOn w:val="CommentTextChar"/>
    <w:link w:val="CommentSubject1"/>
    <w:uiPriority w:val="99"/>
    <w:semiHidden/>
    <w:rsid w:val="00876814"/>
    <w:rPr>
      <w:rFonts w:ascii="Arial" w:hAnsi="Arial"/>
      <w:b/>
      <w:bCs/>
      <w:sz w:val="20"/>
      <w:szCs w:val="24"/>
    </w:rPr>
  </w:style>
  <w:style w:type="paragraph" w:customStyle="1" w:styleId="Disclaimer">
    <w:name w:val="Disclaimer"/>
    <w:basedOn w:val="Normal"/>
    <w:qFormat/>
    <w:rsid w:val="00876814"/>
    <w:pPr>
      <w:spacing w:after="60" w:line="240" w:lineRule="auto"/>
    </w:pPr>
    <w:rPr>
      <w:rFonts w:ascii="Arial" w:eastAsia="Calibri" w:hAnsi="Arial"/>
      <w:sz w:val="16"/>
      <w:szCs w:val="24"/>
    </w:rPr>
  </w:style>
  <w:style w:type="paragraph" w:customStyle="1" w:styleId="DocumentMap1">
    <w:name w:val="Document Map1"/>
    <w:basedOn w:val="Normal"/>
    <w:next w:val="DocumentMap"/>
    <w:link w:val="DocumentMapChar"/>
    <w:uiPriority w:val="99"/>
    <w:semiHidden/>
    <w:unhideWhenUsed/>
    <w:rsid w:val="00876814"/>
    <w:pPr>
      <w:spacing w:after="0" w:line="240" w:lineRule="auto"/>
    </w:pPr>
    <w:rPr>
      <w:rFonts w:ascii="Tahoma" w:eastAsiaTheme="minorHAnsi" w:hAnsi="Tahoma" w:cs="Tahoma"/>
      <w:sz w:val="16"/>
      <w:szCs w:val="16"/>
    </w:rPr>
  </w:style>
  <w:style w:type="character" w:customStyle="1" w:styleId="DocumentMapChar">
    <w:name w:val="Document Map Char"/>
    <w:basedOn w:val="DefaultParagraphFont"/>
    <w:link w:val="DocumentMap1"/>
    <w:uiPriority w:val="99"/>
    <w:semiHidden/>
    <w:rsid w:val="00876814"/>
    <w:rPr>
      <w:rFonts w:ascii="Tahoma" w:hAnsi="Tahoma" w:cs="Tahoma"/>
      <w:sz w:val="16"/>
      <w:szCs w:val="16"/>
    </w:rPr>
  </w:style>
  <w:style w:type="character" w:customStyle="1" w:styleId="documentmodified">
    <w:name w:val="documentmodified"/>
    <w:basedOn w:val="DefaultParagraphFont"/>
    <w:semiHidden/>
    <w:locked/>
    <w:rsid w:val="00876814"/>
  </w:style>
  <w:style w:type="character" w:styleId="Emphasis">
    <w:name w:val="Emphasis"/>
    <w:uiPriority w:val="20"/>
    <w:qFormat/>
    <w:rsid w:val="00876814"/>
    <w:rPr>
      <w:bCs/>
      <w:i/>
    </w:rPr>
  </w:style>
  <w:style w:type="character" w:customStyle="1" w:styleId="FollowedHyperlink1">
    <w:name w:val="FollowedHyperlink1"/>
    <w:basedOn w:val="DefaultParagraphFont"/>
    <w:uiPriority w:val="99"/>
    <w:semiHidden/>
    <w:unhideWhenUsed/>
    <w:locked/>
    <w:rsid w:val="00876814"/>
    <w:rPr>
      <w:color w:val="800080"/>
      <w:u w:val="single"/>
    </w:rPr>
  </w:style>
  <w:style w:type="paragraph" w:styleId="ListBullet">
    <w:name w:val="List Bullet"/>
    <w:basedOn w:val="Normal"/>
    <w:uiPriority w:val="99"/>
    <w:qFormat/>
    <w:rsid w:val="00876814"/>
    <w:pPr>
      <w:spacing w:after="120" w:line="240" w:lineRule="auto"/>
      <w:contextualSpacing/>
    </w:pPr>
    <w:rPr>
      <w:rFonts w:ascii="Arial" w:hAnsi="Arial"/>
      <w:szCs w:val="24"/>
    </w:rPr>
  </w:style>
  <w:style w:type="paragraph" w:styleId="ListBullet2">
    <w:name w:val="List Bullet 2"/>
    <w:basedOn w:val="Normal"/>
    <w:qFormat/>
    <w:rsid w:val="00876814"/>
    <w:pPr>
      <w:numPr>
        <w:numId w:val="18"/>
      </w:numPr>
      <w:spacing w:after="120" w:line="240" w:lineRule="auto"/>
      <w:ind w:left="697" w:hanging="357"/>
      <w:contextualSpacing/>
    </w:pPr>
    <w:rPr>
      <w:rFonts w:ascii="Arial" w:hAnsi="Arial"/>
      <w:szCs w:val="24"/>
    </w:rPr>
  </w:style>
  <w:style w:type="paragraph" w:styleId="ListNumber">
    <w:name w:val="List Number"/>
    <w:basedOn w:val="Normal"/>
    <w:qFormat/>
    <w:rsid w:val="00876814"/>
    <w:pPr>
      <w:numPr>
        <w:numId w:val="19"/>
      </w:numPr>
      <w:spacing w:after="120" w:line="240" w:lineRule="auto"/>
      <w:contextualSpacing/>
    </w:pPr>
    <w:rPr>
      <w:rFonts w:ascii="Arial" w:hAnsi="Arial"/>
      <w:szCs w:val="24"/>
    </w:rPr>
  </w:style>
  <w:style w:type="paragraph" w:styleId="ListNumber2">
    <w:name w:val="List Number 2"/>
    <w:basedOn w:val="Normal"/>
    <w:qFormat/>
    <w:rsid w:val="00876814"/>
    <w:pPr>
      <w:numPr>
        <w:numId w:val="20"/>
      </w:numPr>
      <w:spacing w:after="120" w:line="240" w:lineRule="auto"/>
      <w:ind w:left="697" w:hanging="357"/>
      <w:contextualSpacing/>
    </w:pPr>
    <w:rPr>
      <w:rFonts w:ascii="Arial" w:hAnsi="Arial"/>
      <w:szCs w:val="24"/>
    </w:rPr>
  </w:style>
  <w:style w:type="paragraph" w:customStyle="1" w:styleId="ListPara2">
    <w:name w:val="List Para 2"/>
    <w:basedOn w:val="ListParagraph"/>
    <w:link w:val="ListPara2Char"/>
    <w:semiHidden/>
    <w:locked/>
    <w:rsid w:val="00876814"/>
    <w:pPr>
      <w:spacing w:after="120" w:line="240" w:lineRule="auto"/>
      <w:ind w:left="1208" w:hanging="357"/>
    </w:pPr>
    <w:rPr>
      <w:rFonts w:ascii="Arial" w:eastAsia="Calibri" w:hAnsi="Arial"/>
      <w:szCs w:val="24"/>
    </w:rPr>
  </w:style>
  <w:style w:type="character" w:customStyle="1" w:styleId="ListPara2Char">
    <w:name w:val="List Para 2 Char"/>
    <w:basedOn w:val="ListParagraphChar"/>
    <w:link w:val="ListPara2"/>
    <w:semiHidden/>
    <w:rsid w:val="00876814"/>
    <w:rPr>
      <w:rFonts w:ascii="Arial" w:eastAsia="Calibri" w:hAnsi="Arial" w:cs="Times New Roman"/>
      <w:szCs w:val="24"/>
    </w:rPr>
  </w:style>
  <w:style w:type="paragraph" w:customStyle="1" w:styleId="NoSpacing1">
    <w:name w:val="No Spacing1"/>
    <w:basedOn w:val="Normal"/>
    <w:next w:val="NoSpacing"/>
    <w:uiPriority w:val="1"/>
    <w:qFormat/>
    <w:rsid w:val="00876814"/>
    <w:pPr>
      <w:spacing w:after="0" w:line="240" w:lineRule="auto"/>
    </w:pPr>
    <w:rPr>
      <w:rFonts w:ascii="Arial" w:eastAsia="Calibri" w:hAnsi="Arial"/>
      <w:szCs w:val="24"/>
    </w:rPr>
  </w:style>
  <w:style w:type="paragraph" w:styleId="NormalWeb">
    <w:name w:val="Normal (Web)"/>
    <w:basedOn w:val="Normal"/>
    <w:uiPriority w:val="99"/>
    <w:semiHidden/>
    <w:rsid w:val="00876814"/>
    <w:pPr>
      <w:spacing w:before="100" w:beforeAutospacing="1" w:after="100" w:afterAutospacing="1" w:line="240" w:lineRule="auto"/>
    </w:pPr>
    <w:rPr>
      <w:rFonts w:ascii="Times New Roman" w:hAnsi="Times New Roman"/>
      <w:sz w:val="24"/>
      <w:szCs w:val="24"/>
      <w:lang w:eastAsia="en-AU"/>
    </w:rPr>
  </w:style>
  <w:style w:type="paragraph" w:customStyle="1" w:styleId="Quote1">
    <w:name w:val="Quote1"/>
    <w:basedOn w:val="Normal"/>
    <w:next w:val="Normal"/>
    <w:uiPriority w:val="29"/>
    <w:qFormat/>
    <w:rsid w:val="00876814"/>
    <w:pPr>
      <w:spacing w:line="240" w:lineRule="auto"/>
      <w:ind w:left="357" w:right="357"/>
    </w:pPr>
    <w:rPr>
      <w:rFonts w:ascii="Arial" w:eastAsia="Calibri" w:hAnsi="Arial"/>
      <w:i/>
      <w:iCs/>
      <w:szCs w:val="22"/>
    </w:rPr>
  </w:style>
  <w:style w:type="character" w:customStyle="1" w:styleId="QuoteChar">
    <w:name w:val="Quote Char"/>
    <w:basedOn w:val="DefaultParagraphFont"/>
    <w:link w:val="Quote"/>
    <w:uiPriority w:val="29"/>
    <w:rsid w:val="00876814"/>
    <w:rPr>
      <w:rFonts w:ascii="Arial" w:hAnsi="Arial"/>
      <w:i/>
      <w:iCs/>
    </w:rPr>
  </w:style>
  <w:style w:type="character" w:customStyle="1" w:styleId="rating-stars">
    <w:name w:val="rating-stars"/>
    <w:basedOn w:val="DefaultParagraphFont"/>
    <w:semiHidden/>
    <w:locked/>
    <w:rsid w:val="00876814"/>
  </w:style>
  <w:style w:type="paragraph" w:customStyle="1" w:styleId="Subtitle1">
    <w:name w:val="Subtitle1"/>
    <w:basedOn w:val="Title"/>
    <w:next w:val="Normal"/>
    <w:uiPriority w:val="2"/>
    <w:rsid w:val="00876814"/>
    <w:pPr>
      <w:keepLines w:val="0"/>
      <w:pBdr>
        <w:bottom w:val="single" w:sz="48" w:space="10" w:color="A6A6A6"/>
      </w:pBdr>
      <w:tabs>
        <w:tab w:val="left" w:pos="425"/>
      </w:tabs>
      <w:spacing w:before="360" w:after="400" w:line="240" w:lineRule="auto"/>
      <w:contextualSpacing w:val="0"/>
      <w:outlineLvl w:val="9"/>
    </w:pPr>
    <w:rPr>
      <w:rFonts w:eastAsia="Times New Roman" w:cs="Times New Roman"/>
      <w:b w:val="0"/>
      <w:iCs/>
      <w:color w:val="262626"/>
      <w:spacing w:val="13"/>
      <w:kern w:val="0"/>
      <w:sz w:val="52"/>
      <w:szCs w:val="24"/>
    </w:rPr>
  </w:style>
  <w:style w:type="character" w:styleId="SubtleEmphasis">
    <w:name w:val="Subtle Emphasis"/>
    <w:uiPriority w:val="19"/>
    <w:rsid w:val="00876814"/>
    <w:rPr>
      <w:i/>
      <w:iCs/>
    </w:rPr>
  </w:style>
  <w:style w:type="character" w:styleId="SubtleReference">
    <w:name w:val="Subtle Reference"/>
    <w:uiPriority w:val="31"/>
    <w:rsid w:val="00876814"/>
    <w:rPr>
      <w:smallCaps/>
    </w:rPr>
  </w:style>
  <w:style w:type="table" w:customStyle="1" w:styleId="SWA">
    <w:name w:val="SWA"/>
    <w:basedOn w:val="TableNormal"/>
    <w:uiPriority w:val="99"/>
    <w:locked/>
    <w:rsid w:val="00876814"/>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cPr>
    </w:tblStylePr>
  </w:style>
  <w:style w:type="paragraph" w:customStyle="1" w:styleId="SWA-NORMAL">
    <w:name w:val="SWA - NORMAL"/>
    <w:basedOn w:val="Normal"/>
    <w:semiHidden/>
    <w:qFormat/>
    <w:locked/>
    <w:rsid w:val="00876814"/>
    <w:pPr>
      <w:tabs>
        <w:tab w:val="left" w:pos="425"/>
      </w:tabs>
      <w:spacing w:after="120" w:line="240" w:lineRule="auto"/>
    </w:pPr>
    <w:rPr>
      <w:rFonts w:ascii="Arial" w:eastAsia="Calibri" w:hAnsi="Arial"/>
      <w:szCs w:val="24"/>
    </w:rPr>
  </w:style>
  <w:style w:type="paragraph" w:customStyle="1" w:styleId="SWABullets">
    <w:name w:val="SWA Bullets"/>
    <w:basedOn w:val="Normal"/>
    <w:link w:val="SWABulletsChar"/>
    <w:semiHidden/>
    <w:qFormat/>
    <w:locked/>
    <w:rsid w:val="00876814"/>
    <w:pPr>
      <w:numPr>
        <w:numId w:val="21"/>
      </w:numPr>
      <w:overflowPunct w:val="0"/>
      <w:autoSpaceDE w:val="0"/>
      <w:autoSpaceDN w:val="0"/>
      <w:adjustRightInd w:val="0"/>
      <w:spacing w:after="0" w:line="240" w:lineRule="auto"/>
      <w:textAlignment w:val="baseline"/>
    </w:pPr>
    <w:rPr>
      <w:rFonts w:ascii="Arial" w:hAnsi="Arial"/>
      <w:sz w:val="20"/>
      <w:lang w:eastAsia="en-AU"/>
    </w:rPr>
  </w:style>
  <w:style w:type="character" w:customStyle="1" w:styleId="SWABulletsChar">
    <w:name w:val="SWA Bullets Char"/>
    <w:basedOn w:val="DefaultParagraphFont"/>
    <w:link w:val="SWABullets"/>
    <w:semiHidden/>
    <w:rsid w:val="00876814"/>
    <w:rPr>
      <w:rFonts w:ascii="Arial" w:eastAsia="Times New Roman" w:hAnsi="Arial" w:cs="Times New Roman"/>
      <w:sz w:val="20"/>
      <w:szCs w:val="20"/>
      <w:lang w:eastAsia="en-AU"/>
    </w:rPr>
  </w:style>
  <w:style w:type="table" w:customStyle="1" w:styleId="TableGrid1">
    <w:name w:val="Table Grid1"/>
    <w:basedOn w:val="TableNormal"/>
    <w:next w:val="TableGrid"/>
    <w:uiPriority w:val="39"/>
    <w:rsid w:val="00876814"/>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11">
    <w:name w:val="Table Grid11"/>
    <w:basedOn w:val="TableNormal"/>
    <w:next w:val="TableGrid"/>
    <w:uiPriority w:val="59"/>
    <w:locked/>
    <w:rsid w:val="0087681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 11"/>
    <w:basedOn w:val="Normal"/>
    <w:next w:val="Normal"/>
    <w:autoRedefine/>
    <w:uiPriority w:val="39"/>
    <w:rsid w:val="00876814"/>
    <w:pPr>
      <w:tabs>
        <w:tab w:val="left" w:pos="357"/>
        <w:tab w:val="right" w:leader="dot" w:pos="9072"/>
      </w:tabs>
      <w:spacing w:after="100" w:line="240" w:lineRule="auto"/>
    </w:pPr>
    <w:rPr>
      <w:rFonts w:ascii="Arial" w:eastAsia="Calibri" w:hAnsi="Arial"/>
      <w:b/>
      <w:noProof/>
      <w:szCs w:val="24"/>
    </w:rPr>
  </w:style>
  <w:style w:type="paragraph" w:customStyle="1" w:styleId="TOC">
    <w:name w:val="TOC"/>
    <w:basedOn w:val="TOC1"/>
    <w:link w:val="TOCChar"/>
    <w:rsid w:val="00876814"/>
    <w:pPr>
      <w:tabs>
        <w:tab w:val="left" w:pos="357"/>
        <w:tab w:val="right" w:leader="dot" w:pos="9072"/>
        <w:tab w:val="right" w:leader="dot" w:pos="9344"/>
      </w:tabs>
      <w:spacing w:before="360" w:after="360" w:line="240" w:lineRule="auto"/>
    </w:pPr>
    <w:rPr>
      <w:rFonts w:ascii="Arial" w:hAnsi="Arial" w:cs="Arial"/>
      <w:bCs w:val="0"/>
      <w:caps/>
      <w:noProof/>
      <w:sz w:val="32"/>
      <w:szCs w:val="32"/>
    </w:rPr>
  </w:style>
  <w:style w:type="character" w:customStyle="1" w:styleId="TOCChar">
    <w:name w:val="TOC Char"/>
    <w:basedOn w:val="DefaultParagraphFont"/>
    <w:link w:val="TOC"/>
    <w:rsid w:val="00876814"/>
    <w:rPr>
      <w:rFonts w:ascii="Arial" w:eastAsia="Times New Roman" w:hAnsi="Arial" w:cs="Arial"/>
      <w:b/>
      <w:caps/>
      <w:noProof/>
      <w:sz w:val="32"/>
      <w:szCs w:val="32"/>
    </w:rPr>
  </w:style>
  <w:style w:type="paragraph" w:customStyle="1" w:styleId="TOC21">
    <w:name w:val="TOC 21"/>
    <w:basedOn w:val="Normal"/>
    <w:next w:val="Normal"/>
    <w:autoRedefine/>
    <w:uiPriority w:val="39"/>
    <w:rsid w:val="00876814"/>
    <w:pPr>
      <w:tabs>
        <w:tab w:val="left" w:pos="357"/>
        <w:tab w:val="left" w:pos="1100"/>
        <w:tab w:val="right" w:leader="dot" w:pos="9072"/>
      </w:tabs>
      <w:spacing w:after="100" w:line="240" w:lineRule="auto"/>
      <w:ind w:firstLine="357"/>
    </w:pPr>
    <w:rPr>
      <w:rFonts w:ascii="Arial" w:eastAsia="Calibri" w:hAnsi="Arial"/>
      <w:noProof/>
      <w:szCs w:val="24"/>
    </w:rPr>
  </w:style>
  <w:style w:type="paragraph" w:customStyle="1" w:styleId="TOC31">
    <w:name w:val="TOC 31"/>
    <w:basedOn w:val="Normal"/>
    <w:next w:val="Normal"/>
    <w:autoRedefine/>
    <w:uiPriority w:val="39"/>
    <w:unhideWhenUsed/>
    <w:rsid w:val="00876814"/>
    <w:pPr>
      <w:spacing w:after="100" w:line="240" w:lineRule="auto"/>
      <w:ind w:left="440"/>
    </w:pPr>
    <w:rPr>
      <w:rFonts w:ascii="Arial" w:eastAsia="Calibri" w:hAnsi="Arial"/>
      <w:szCs w:val="24"/>
    </w:rPr>
  </w:style>
  <w:style w:type="character" w:customStyle="1" w:styleId="Heading1Char1">
    <w:name w:val="Heading 1 Char1"/>
    <w:basedOn w:val="DefaultParagraphFont"/>
    <w:uiPriority w:val="9"/>
    <w:rsid w:val="00876814"/>
    <w:rPr>
      <w:rFonts w:ascii="Calibri Light" w:eastAsia="Times New Roman" w:hAnsi="Calibri Light" w:cs="Times New Roman"/>
      <w:color w:val="2F5496"/>
      <w:sz w:val="32"/>
      <w:szCs w:val="32"/>
    </w:rPr>
  </w:style>
  <w:style w:type="paragraph" w:styleId="TOCHeading">
    <w:name w:val="TOC Heading"/>
    <w:basedOn w:val="Heading1"/>
    <w:next w:val="Normal"/>
    <w:uiPriority w:val="39"/>
    <w:qFormat/>
    <w:rsid w:val="00876814"/>
    <w:pPr>
      <w:pageBreakBefore/>
      <w:tabs>
        <w:tab w:val="left" w:pos="425"/>
      </w:tabs>
      <w:spacing w:before="480" w:after="240" w:line="240" w:lineRule="auto"/>
      <w:ind w:left="1080" w:hanging="720"/>
      <w:jc w:val="both"/>
      <w:outlineLvl w:val="9"/>
    </w:pPr>
    <w:rPr>
      <w:rFonts w:eastAsia="Calibri"/>
      <w:b w:val="0"/>
      <w:color w:val="404040"/>
      <w:kern w:val="0"/>
      <w:sz w:val="52"/>
      <w:szCs w:val="24"/>
      <w:lang w:bidi="en-US"/>
      <w14:textFill>
        <w14:solidFill>
          <w14:srgbClr w14:val="404040">
            <w14:lumMod w14:val="50000"/>
          </w14:srgbClr>
        </w14:solidFill>
      </w14:textFill>
    </w:rPr>
  </w:style>
  <w:style w:type="character" w:customStyle="1" w:styleId="Emphasised">
    <w:name w:val="Emphasised"/>
    <w:basedOn w:val="DefaultParagraphFont"/>
    <w:uiPriority w:val="1"/>
    <w:qFormat/>
    <w:rsid w:val="00876814"/>
    <w:rPr>
      <w:b/>
      <w:color w:val="145B85"/>
    </w:rPr>
  </w:style>
  <w:style w:type="paragraph" w:customStyle="1" w:styleId="Titledate">
    <w:name w:val="Title date"/>
    <w:basedOn w:val="TOC1"/>
    <w:qFormat/>
    <w:rsid w:val="00876814"/>
    <w:pPr>
      <w:tabs>
        <w:tab w:val="left" w:pos="357"/>
        <w:tab w:val="right" w:leader="dot" w:pos="9072"/>
      </w:tabs>
      <w:spacing w:before="0" w:line="240" w:lineRule="auto"/>
    </w:pPr>
    <w:rPr>
      <w:rFonts w:ascii="Arial Bold" w:eastAsia="Calibri" w:hAnsi="Arial Bold"/>
      <w:b w:val="0"/>
      <w:caps/>
      <w:noProof/>
      <w:color w:val="145B85"/>
      <w:szCs w:val="24"/>
    </w:rPr>
  </w:style>
  <w:style w:type="character" w:customStyle="1" w:styleId="SWADisclaimerheadingChar">
    <w:name w:val="SWA Disclaimer heading Char"/>
    <w:basedOn w:val="DefaultParagraphFont"/>
    <w:link w:val="SWADisclaimerheading"/>
    <w:locked/>
    <w:rsid w:val="00876814"/>
    <w:rPr>
      <w:rFonts w:ascii="Arial" w:eastAsia="Times New Roman" w:hAnsi="Arial" w:cs="Times New Roman"/>
      <w:b/>
      <w:color w:val="145B85"/>
      <w:spacing w:val="-3"/>
      <w:sz w:val="14"/>
      <w:szCs w:val="14"/>
    </w:rPr>
  </w:style>
  <w:style w:type="paragraph" w:customStyle="1" w:styleId="SWADisclaimerheading">
    <w:name w:val="SWA Disclaimer heading"/>
    <w:basedOn w:val="Normal"/>
    <w:link w:val="SWADisclaimerheadingChar"/>
    <w:qFormat/>
    <w:rsid w:val="00876814"/>
    <w:pPr>
      <w:spacing w:before="120" w:after="120"/>
    </w:pPr>
    <w:rPr>
      <w:rFonts w:ascii="Arial" w:hAnsi="Arial"/>
      <w:b/>
      <w:color w:val="145B85"/>
      <w:spacing w:val="-3"/>
      <w:sz w:val="14"/>
      <w:szCs w:val="14"/>
    </w:rPr>
  </w:style>
  <w:style w:type="paragraph" w:customStyle="1" w:styleId="Default">
    <w:name w:val="Default"/>
    <w:rsid w:val="00876814"/>
    <w:pPr>
      <w:autoSpaceDE w:val="0"/>
      <w:autoSpaceDN w:val="0"/>
      <w:adjustRightInd w:val="0"/>
      <w:spacing w:after="0" w:line="240" w:lineRule="auto"/>
    </w:pPr>
    <w:rPr>
      <w:rFonts w:ascii="Arial" w:hAnsi="Arial" w:cs="Arial"/>
      <w:color w:val="000000"/>
      <w:sz w:val="24"/>
      <w:szCs w:val="24"/>
    </w:rPr>
  </w:style>
  <w:style w:type="paragraph" w:customStyle="1" w:styleId="SWA-AGENDAITEMATTACHMENTS">
    <w:name w:val="SWA - AGENDA ITEM ATTACHMENTS"/>
    <w:basedOn w:val="Normal"/>
    <w:next w:val="Normal"/>
    <w:qFormat/>
    <w:rsid w:val="00876814"/>
    <w:pPr>
      <w:tabs>
        <w:tab w:val="left" w:pos="425"/>
        <w:tab w:val="right" w:pos="9072"/>
      </w:tabs>
      <w:spacing w:before="120" w:after="120" w:line="240" w:lineRule="auto"/>
      <w:ind w:left="425" w:hanging="425"/>
    </w:pPr>
    <w:rPr>
      <w:rFonts w:ascii="Arial Bold" w:eastAsia="Calibri" w:hAnsi="Arial Bold"/>
      <w:b/>
      <w:caps/>
      <w:szCs w:val="24"/>
    </w:rPr>
  </w:style>
  <w:style w:type="character" w:customStyle="1" w:styleId="UnresolvedMention1">
    <w:name w:val="Unresolved Mention1"/>
    <w:basedOn w:val="DefaultParagraphFont"/>
    <w:uiPriority w:val="99"/>
    <w:semiHidden/>
    <w:unhideWhenUsed/>
    <w:rsid w:val="00876814"/>
    <w:rPr>
      <w:color w:val="605E5C"/>
      <w:shd w:val="clear" w:color="auto" w:fill="E1DFDD"/>
    </w:rPr>
  </w:style>
  <w:style w:type="character" w:styleId="HTMLDefinition">
    <w:name w:val="HTML Definition"/>
    <w:basedOn w:val="DefaultParagraphFont"/>
    <w:uiPriority w:val="99"/>
    <w:semiHidden/>
    <w:unhideWhenUsed/>
    <w:rsid w:val="00876814"/>
    <w:rPr>
      <w:i/>
      <w:iCs/>
    </w:rPr>
  </w:style>
  <w:style w:type="paragraph" w:customStyle="1" w:styleId="SWA-RECOMMENDATIONBOX">
    <w:name w:val="SWA - RECOMMENDATION BOX"/>
    <w:basedOn w:val="Normal"/>
    <w:qFormat/>
    <w:rsid w:val="00876814"/>
    <w:pPr>
      <w:pBdr>
        <w:top w:val="single" w:sz="4" w:space="1" w:color="auto"/>
        <w:left w:val="single" w:sz="4" w:space="4" w:color="auto"/>
        <w:bottom w:val="single" w:sz="4" w:space="1" w:color="auto"/>
        <w:right w:val="single" w:sz="4" w:space="4" w:color="auto"/>
      </w:pBdr>
      <w:shd w:val="clear" w:color="auto" w:fill="F2DBDB"/>
      <w:tabs>
        <w:tab w:val="left" w:pos="425"/>
      </w:tabs>
      <w:spacing w:after="120" w:line="240" w:lineRule="auto"/>
      <w:ind w:left="425" w:hanging="425"/>
      <w:contextualSpacing/>
    </w:pPr>
    <w:rPr>
      <w:rFonts w:ascii="Arial" w:eastAsia="Calibri" w:hAnsi="Arial"/>
      <w:szCs w:val="24"/>
    </w:rPr>
  </w:style>
  <w:style w:type="paragraph" w:customStyle="1" w:styleId="Revision1">
    <w:name w:val="Revision1"/>
    <w:next w:val="Revision"/>
    <w:hidden/>
    <w:uiPriority w:val="99"/>
    <w:semiHidden/>
    <w:rsid w:val="00876814"/>
    <w:pPr>
      <w:spacing w:after="0" w:line="240" w:lineRule="auto"/>
    </w:pPr>
    <w:rPr>
      <w:rFonts w:ascii="Arial" w:hAnsi="Arial"/>
      <w:szCs w:val="24"/>
    </w:rPr>
  </w:style>
  <w:style w:type="character" w:customStyle="1" w:styleId="Heading3Char1">
    <w:name w:val="Heading 3 Char1"/>
    <w:basedOn w:val="DefaultParagraphFont"/>
    <w:uiPriority w:val="9"/>
    <w:semiHidden/>
    <w:rsid w:val="00876814"/>
    <w:rPr>
      <w:rFonts w:ascii="Calibri Light" w:eastAsia="Times New Roman" w:hAnsi="Calibri Light" w:cs="Times New Roman"/>
      <w:color w:val="1F3763"/>
      <w:sz w:val="24"/>
      <w:szCs w:val="24"/>
    </w:rPr>
  </w:style>
  <w:style w:type="character" w:customStyle="1" w:styleId="Heading4Char1">
    <w:name w:val="Heading 4 Char1"/>
    <w:basedOn w:val="DefaultParagraphFont"/>
    <w:uiPriority w:val="9"/>
    <w:semiHidden/>
    <w:rsid w:val="00876814"/>
    <w:rPr>
      <w:rFonts w:ascii="Calibri Light" w:eastAsia="Times New Roman" w:hAnsi="Calibri Light" w:cs="Times New Roman"/>
      <w:i/>
      <w:iCs/>
      <w:color w:val="2F5496"/>
    </w:rPr>
  </w:style>
  <w:style w:type="character" w:customStyle="1" w:styleId="Heading5Char1">
    <w:name w:val="Heading 5 Char1"/>
    <w:basedOn w:val="DefaultParagraphFont"/>
    <w:uiPriority w:val="9"/>
    <w:semiHidden/>
    <w:rsid w:val="00876814"/>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876814"/>
    <w:rPr>
      <w:rFonts w:ascii="Calibri Light" w:eastAsia="Times New Roman" w:hAnsi="Calibri Light" w:cs="Times New Roman"/>
      <w:color w:val="1F3763"/>
    </w:rPr>
  </w:style>
  <w:style w:type="character" w:customStyle="1" w:styleId="Heading7Char1">
    <w:name w:val="Heading 7 Char1"/>
    <w:basedOn w:val="DefaultParagraphFont"/>
    <w:uiPriority w:val="9"/>
    <w:semiHidden/>
    <w:rsid w:val="00876814"/>
    <w:rPr>
      <w:rFonts w:ascii="Calibri Light" w:eastAsia="Times New Roman" w:hAnsi="Calibri Light" w:cs="Times New Roman"/>
      <w:i/>
      <w:iCs/>
      <w:color w:val="1F3763"/>
    </w:rPr>
  </w:style>
  <w:style w:type="character" w:customStyle="1" w:styleId="Heading8Char1">
    <w:name w:val="Heading 8 Char1"/>
    <w:basedOn w:val="DefaultParagraphFont"/>
    <w:uiPriority w:val="9"/>
    <w:semiHidden/>
    <w:rsid w:val="00876814"/>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876814"/>
    <w:rPr>
      <w:rFonts w:ascii="Calibri Light" w:eastAsia="Times New Roman" w:hAnsi="Calibri Light" w:cs="Times New Roman"/>
      <w:i/>
      <w:iCs/>
      <w:color w:val="272727"/>
      <w:sz w:val="21"/>
      <w:szCs w:val="21"/>
    </w:rPr>
  </w:style>
  <w:style w:type="character" w:customStyle="1" w:styleId="SubtitleChar1">
    <w:name w:val="Subtitle Char1"/>
    <w:basedOn w:val="DefaultParagraphFont"/>
    <w:uiPriority w:val="11"/>
    <w:rsid w:val="00876814"/>
    <w:rPr>
      <w:rFonts w:eastAsia="Times New Roman"/>
      <w:color w:val="5A5A5A"/>
      <w:spacing w:val="15"/>
    </w:rPr>
  </w:style>
  <w:style w:type="paragraph" w:customStyle="1" w:styleId="Tablefont">
    <w:name w:val="Table font"/>
    <w:basedOn w:val="Normal"/>
    <w:qFormat/>
    <w:rsid w:val="00876814"/>
    <w:pPr>
      <w:spacing w:before="80" w:after="80" w:line="240" w:lineRule="auto"/>
    </w:pPr>
    <w:rPr>
      <w:rFonts w:ascii="Arial" w:eastAsia="Calibri" w:hAnsi="Arial"/>
      <w:sz w:val="20"/>
      <w:szCs w:val="22"/>
      <w:lang w:eastAsia="en-AU"/>
    </w:rPr>
  </w:style>
  <w:style w:type="character" w:customStyle="1" w:styleId="A12">
    <w:name w:val="A12"/>
    <w:uiPriority w:val="99"/>
    <w:rsid w:val="00876814"/>
    <w:rPr>
      <w:rFonts w:cs="Akzidenz Grotesk BE Regular"/>
      <w:color w:val="000000"/>
      <w:sz w:val="12"/>
      <w:szCs w:val="12"/>
    </w:rPr>
  </w:style>
  <w:style w:type="character" w:styleId="PlaceholderText">
    <w:name w:val="Placeholder Text"/>
    <w:uiPriority w:val="99"/>
    <w:semiHidden/>
    <w:rsid w:val="00876814"/>
    <w:rPr>
      <w:rFonts w:cs="Times New Roman"/>
      <w:color w:val="808080"/>
    </w:rPr>
  </w:style>
  <w:style w:type="paragraph" w:styleId="CommentText">
    <w:name w:val="annotation text"/>
    <w:basedOn w:val="Normal"/>
    <w:link w:val="CommentTextChar1"/>
    <w:unhideWhenUsed/>
    <w:rsid w:val="00876814"/>
    <w:pPr>
      <w:spacing w:line="240" w:lineRule="auto"/>
    </w:pPr>
    <w:rPr>
      <w:sz w:val="20"/>
    </w:rPr>
  </w:style>
  <w:style w:type="character" w:customStyle="1" w:styleId="CommentTextChar1">
    <w:name w:val="Comment Text Char1"/>
    <w:basedOn w:val="DefaultParagraphFont"/>
    <w:link w:val="CommentText"/>
    <w:rsid w:val="00876814"/>
    <w:rPr>
      <w:rFonts w:ascii="Calibri" w:eastAsia="Times New Roman" w:hAnsi="Calibri" w:cs="Times New Roman"/>
      <w:sz w:val="20"/>
      <w:szCs w:val="20"/>
    </w:rPr>
  </w:style>
  <w:style w:type="paragraph" w:styleId="CommentSubject">
    <w:name w:val="annotation subject"/>
    <w:basedOn w:val="CommentText"/>
    <w:next w:val="CommentText"/>
    <w:link w:val="CommentSubjectChar1"/>
    <w:uiPriority w:val="99"/>
    <w:semiHidden/>
    <w:unhideWhenUsed/>
    <w:rsid w:val="00876814"/>
    <w:rPr>
      <w:b/>
      <w:bCs/>
    </w:rPr>
  </w:style>
  <w:style w:type="character" w:customStyle="1" w:styleId="CommentSubjectChar1">
    <w:name w:val="Comment Subject Char1"/>
    <w:basedOn w:val="CommentTextChar1"/>
    <w:link w:val="CommentSubject"/>
    <w:uiPriority w:val="99"/>
    <w:semiHidden/>
    <w:rsid w:val="00876814"/>
    <w:rPr>
      <w:rFonts w:ascii="Calibri" w:eastAsia="Times New Roman" w:hAnsi="Calibri" w:cs="Times New Roman"/>
      <w:b/>
      <w:bCs/>
      <w:sz w:val="20"/>
      <w:szCs w:val="20"/>
    </w:rPr>
  </w:style>
  <w:style w:type="paragraph" w:styleId="DocumentMap">
    <w:name w:val="Document Map"/>
    <w:basedOn w:val="Normal"/>
    <w:link w:val="DocumentMapChar1"/>
    <w:uiPriority w:val="99"/>
    <w:semiHidden/>
    <w:unhideWhenUsed/>
    <w:rsid w:val="00876814"/>
    <w:pPr>
      <w:spacing w:after="0" w:line="240" w:lineRule="auto"/>
    </w:pPr>
    <w:rPr>
      <w:rFonts w:ascii="Segoe UI" w:hAnsi="Segoe UI" w:cs="Segoe UI"/>
      <w:sz w:val="16"/>
      <w:szCs w:val="16"/>
    </w:rPr>
  </w:style>
  <w:style w:type="character" w:customStyle="1" w:styleId="DocumentMapChar1">
    <w:name w:val="Document Map Char1"/>
    <w:basedOn w:val="DefaultParagraphFont"/>
    <w:link w:val="DocumentMap"/>
    <w:uiPriority w:val="99"/>
    <w:semiHidden/>
    <w:rsid w:val="00876814"/>
    <w:rPr>
      <w:rFonts w:ascii="Segoe UI" w:eastAsia="Times New Roman" w:hAnsi="Segoe UI" w:cs="Segoe UI"/>
      <w:sz w:val="16"/>
      <w:szCs w:val="16"/>
    </w:rPr>
  </w:style>
  <w:style w:type="paragraph" w:styleId="NoSpacing">
    <w:name w:val="No Spacing"/>
    <w:link w:val="NoSpacingChar"/>
    <w:uiPriority w:val="1"/>
    <w:qFormat/>
    <w:rsid w:val="00876814"/>
    <w:pPr>
      <w:spacing w:after="0" w:line="240" w:lineRule="auto"/>
    </w:pPr>
    <w:rPr>
      <w:rFonts w:ascii="Calibri" w:eastAsia="Times New Roman" w:hAnsi="Calibri" w:cs="Times New Roman"/>
      <w:szCs w:val="20"/>
    </w:rPr>
  </w:style>
  <w:style w:type="paragraph" w:styleId="Quote">
    <w:name w:val="Quote"/>
    <w:basedOn w:val="Normal"/>
    <w:next w:val="Normal"/>
    <w:link w:val="QuoteChar"/>
    <w:uiPriority w:val="29"/>
    <w:qFormat/>
    <w:rsid w:val="00876814"/>
    <w:pPr>
      <w:ind w:left="864" w:right="864"/>
      <w:jc w:val="center"/>
    </w:pPr>
    <w:rPr>
      <w:rFonts w:ascii="Arial" w:eastAsiaTheme="minorHAnsi" w:hAnsi="Arial" w:cstheme="minorBidi"/>
      <w:i/>
      <w:iCs/>
      <w:szCs w:val="22"/>
    </w:rPr>
  </w:style>
  <w:style w:type="character" w:customStyle="1" w:styleId="QuoteChar1">
    <w:name w:val="Quote Char1"/>
    <w:basedOn w:val="DefaultParagraphFont"/>
    <w:uiPriority w:val="29"/>
    <w:rsid w:val="00876814"/>
    <w:rPr>
      <w:rFonts w:ascii="Calibri" w:eastAsia="Times New Roman" w:hAnsi="Calibri" w:cs="Times New Roman"/>
      <w:i/>
      <w:iCs/>
      <w:color w:val="404040" w:themeColor="text1" w:themeTint="BF"/>
      <w:szCs w:val="20"/>
    </w:rPr>
  </w:style>
  <w:style w:type="paragraph" w:styleId="Revision">
    <w:name w:val="Revision"/>
    <w:hidden/>
    <w:uiPriority w:val="99"/>
    <w:semiHidden/>
    <w:rsid w:val="00876814"/>
    <w:pPr>
      <w:spacing w:after="0" w:line="240" w:lineRule="auto"/>
    </w:pPr>
    <w:rPr>
      <w:rFonts w:ascii="Calibri" w:eastAsia="Times New Roman" w:hAnsi="Calibri" w:cs="Times New Roman"/>
      <w:szCs w:val="20"/>
    </w:rPr>
  </w:style>
  <w:style w:type="table" w:customStyle="1" w:styleId="TableGrid12">
    <w:name w:val="Table Grid12"/>
    <w:basedOn w:val="TableNormal"/>
    <w:next w:val="TableGrid"/>
    <w:uiPriority w:val="39"/>
    <w:rsid w:val="00876814"/>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2">
    <w:name w:val="Table Grid2"/>
    <w:basedOn w:val="TableNormal"/>
    <w:next w:val="TableGrid"/>
    <w:rsid w:val="00876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876814"/>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OC3">
    <w:name w:val="toc 3"/>
    <w:basedOn w:val="Normal"/>
    <w:next w:val="Normal"/>
    <w:autoRedefine/>
    <w:uiPriority w:val="39"/>
    <w:unhideWhenUsed/>
    <w:qFormat/>
    <w:rsid w:val="00876814"/>
    <w:pPr>
      <w:spacing w:after="0"/>
      <w:ind w:left="440"/>
    </w:pPr>
    <w:rPr>
      <w:rFonts w:asciiTheme="minorHAnsi" w:hAnsiTheme="minorHAnsi" w:cstheme="minorHAnsi"/>
      <w:sz w:val="20"/>
    </w:rPr>
  </w:style>
  <w:style w:type="paragraph" w:customStyle="1" w:styleId="TableParagraph">
    <w:name w:val="Table Paragraph"/>
    <w:basedOn w:val="Normal"/>
    <w:uiPriority w:val="1"/>
    <w:qFormat/>
    <w:rsid w:val="00876814"/>
    <w:pPr>
      <w:widowControl w:val="0"/>
      <w:autoSpaceDE w:val="0"/>
      <w:autoSpaceDN w:val="0"/>
      <w:spacing w:before="167" w:after="0" w:line="240" w:lineRule="auto"/>
    </w:pPr>
    <w:rPr>
      <w:rFonts w:ascii="Arial" w:eastAsia="Arial" w:hAnsi="Arial" w:cs="Arial"/>
      <w:szCs w:val="22"/>
    </w:rPr>
  </w:style>
  <w:style w:type="paragraph" w:styleId="TOC4">
    <w:name w:val="toc 4"/>
    <w:basedOn w:val="Normal"/>
    <w:next w:val="Normal"/>
    <w:autoRedefine/>
    <w:uiPriority w:val="39"/>
    <w:unhideWhenUsed/>
    <w:rsid w:val="00876814"/>
    <w:pPr>
      <w:spacing w:after="0"/>
      <w:ind w:left="660"/>
    </w:pPr>
    <w:rPr>
      <w:rFonts w:asciiTheme="minorHAnsi" w:hAnsiTheme="minorHAnsi" w:cstheme="minorHAnsi"/>
      <w:sz w:val="20"/>
    </w:rPr>
  </w:style>
  <w:style w:type="paragraph" w:styleId="TOC5">
    <w:name w:val="toc 5"/>
    <w:basedOn w:val="Normal"/>
    <w:next w:val="Normal"/>
    <w:autoRedefine/>
    <w:uiPriority w:val="39"/>
    <w:unhideWhenUsed/>
    <w:rsid w:val="00876814"/>
    <w:pPr>
      <w:spacing w:after="0"/>
      <w:ind w:left="880"/>
    </w:pPr>
    <w:rPr>
      <w:rFonts w:asciiTheme="minorHAnsi" w:hAnsiTheme="minorHAnsi" w:cstheme="minorHAnsi"/>
      <w:sz w:val="20"/>
    </w:rPr>
  </w:style>
  <w:style w:type="paragraph" w:styleId="TOC6">
    <w:name w:val="toc 6"/>
    <w:basedOn w:val="Normal"/>
    <w:next w:val="Normal"/>
    <w:autoRedefine/>
    <w:uiPriority w:val="39"/>
    <w:unhideWhenUsed/>
    <w:rsid w:val="00876814"/>
    <w:pPr>
      <w:spacing w:after="0"/>
      <w:ind w:left="1100"/>
    </w:pPr>
    <w:rPr>
      <w:rFonts w:asciiTheme="minorHAnsi" w:hAnsiTheme="minorHAnsi" w:cstheme="minorHAnsi"/>
      <w:sz w:val="20"/>
    </w:rPr>
  </w:style>
  <w:style w:type="paragraph" w:styleId="TOC7">
    <w:name w:val="toc 7"/>
    <w:basedOn w:val="Normal"/>
    <w:next w:val="Normal"/>
    <w:autoRedefine/>
    <w:uiPriority w:val="39"/>
    <w:unhideWhenUsed/>
    <w:rsid w:val="00876814"/>
    <w:pPr>
      <w:spacing w:after="0"/>
      <w:ind w:left="1320"/>
    </w:pPr>
    <w:rPr>
      <w:rFonts w:asciiTheme="minorHAnsi" w:hAnsiTheme="minorHAnsi" w:cstheme="minorHAnsi"/>
      <w:sz w:val="20"/>
    </w:rPr>
  </w:style>
  <w:style w:type="paragraph" w:styleId="TOC8">
    <w:name w:val="toc 8"/>
    <w:basedOn w:val="Normal"/>
    <w:next w:val="Normal"/>
    <w:autoRedefine/>
    <w:uiPriority w:val="39"/>
    <w:unhideWhenUsed/>
    <w:rsid w:val="00876814"/>
    <w:pPr>
      <w:spacing w:after="0"/>
      <w:ind w:left="1540"/>
    </w:pPr>
    <w:rPr>
      <w:rFonts w:asciiTheme="minorHAnsi" w:hAnsiTheme="minorHAnsi" w:cstheme="minorHAnsi"/>
      <w:sz w:val="20"/>
    </w:rPr>
  </w:style>
  <w:style w:type="paragraph" w:styleId="TOC9">
    <w:name w:val="toc 9"/>
    <w:basedOn w:val="Normal"/>
    <w:next w:val="Normal"/>
    <w:autoRedefine/>
    <w:uiPriority w:val="39"/>
    <w:unhideWhenUsed/>
    <w:rsid w:val="00876814"/>
    <w:pPr>
      <w:spacing w:after="0"/>
      <w:ind w:left="1760"/>
    </w:pPr>
    <w:rPr>
      <w:rFonts w:asciiTheme="minorHAnsi" w:hAnsiTheme="minorHAnsi" w:cstheme="minorHAnsi"/>
      <w:sz w:val="20"/>
    </w:rPr>
  </w:style>
  <w:style w:type="character" w:customStyle="1" w:styleId="NoSpacingChar">
    <w:name w:val="No Spacing Char"/>
    <w:basedOn w:val="DefaultParagraphFont"/>
    <w:link w:val="NoSpacing"/>
    <w:uiPriority w:val="1"/>
    <w:rsid w:val="00876814"/>
    <w:rPr>
      <w:rFonts w:ascii="Calibri" w:eastAsia="Times New Roman" w:hAnsi="Calibri" w:cs="Times New Roman"/>
      <w:szCs w:val="20"/>
    </w:rPr>
  </w:style>
  <w:style w:type="paragraph" w:customStyle="1" w:styleId="Style2">
    <w:name w:val="Style2"/>
    <w:basedOn w:val="Heading2"/>
    <w:link w:val="Style2Char"/>
    <w:qFormat/>
    <w:rsid w:val="00876814"/>
    <w:rPr>
      <w:rFonts w:cs="Arial"/>
      <w:b w:val="0"/>
      <w:bCs/>
      <w:sz w:val="40"/>
      <w:szCs w:val="40"/>
    </w:rPr>
  </w:style>
  <w:style w:type="character" w:customStyle="1" w:styleId="Style2Char">
    <w:name w:val="Style2 Char"/>
    <w:basedOn w:val="Heading2Char"/>
    <w:link w:val="Style2"/>
    <w:rsid w:val="00876814"/>
    <w:rPr>
      <w:rFonts w:ascii="Arial" w:eastAsia="Times New Roman" w:hAnsi="Arial" w:cs="Arial"/>
      <w:b w:val="0"/>
      <w:bCs/>
      <w:snapToGrid w:val="0"/>
      <w:color w:val="7030A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www.safeworkaustralia.gov.au/doc/interpretive-guideline-model-work-health-and-safety-act-meaning-reasonably-practicable" TargetMode="External"/><Relationship Id="rId39" Type="http://schemas.openxmlformats.org/officeDocument/2006/relationships/hyperlink" Target="https://legislation.act.gov.au/ni/2020-547/" TargetMode="External"/><Relationship Id="rId21" Type="http://schemas.openxmlformats.org/officeDocument/2006/relationships/header" Target="header5.xml"/><Relationship Id="rId34" Type="http://schemas.openxmlformats.org/officeDocument/2006/relationships/hyperlink" Target="https://www.legislation.act.gov.au/a/2011-35/" TargetMode="External"/><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safeworkaustralia.gov.au/collection/guidance-material-safe-design-manufacture-import-and-supply-plant" TargetMode="External"/><Relationship Id="rId11" Type="http://schemas.openxmlformats.org/officeDocument/2006/relationships/header" Target="header1.xml"/><Relationship Id="rId24" Type="http://schemas.openxmlformats.org/officeDocument/2006/relationships/hyperlink" Target="https://www.legislation.act.gov.au/View/a/2011-35/current/html/2011-35.html" TargetMode="External"/><Relationship Id="rId32" Type="http://schemas.openxmlformats.org/officeDocument/2006/relationships/hyperlink" Target="https://www.safeworkaustralia.gov.au/doc/interpretive-guideline-model-work-health-and-safety-act-health-and-safety-duty-officer-under" TargetMode="External"/><Relationship Id="rId37" Type="http://schemas.openxmlformats.org/officeDocument/2006/relationships/hyperlink" Target="https://www.safeworkaustralia.gov.au/doc/model-code-practice-managing-psychosocial-hazards-work" TargetMode="External"/><Relationship Id="rId40" Type="http://schemas.openxmlformats.org/officeDocument/2006/relationships/hyperlink" Target="https://www.safeworkaustralia.gov.au/doc/quad-bikes-rural-workplaces-information-sheet" TargetMode="External"/><Relationship Id="rId45" Type="http://schemas.openxmlformats.org/officeDocument/2006/relationships/image" Target="media/image8.jpeg"/><Relationship Id="rId53" Type="http://schemas.openxmlformats.org/officeDocument/2006/relationships/footer" Target="footer6.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ww.safeworkaustralia.gov.au/doc/interpretive-guideline-model-work-health-and-safety-act-health-and-safety-duty-officer-under" TargetMode="External"/><Relationship Id="rId44" Type="http://schemas.openxmlformats.org/officeDocument/2006/relationships/image" Target="media/image7.jpeg"/><Relationship Id="rId52"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info@swa.gov.au" TargetMode="External"/><Relationship Id="rId27" Type="http://schemas.openxmlformats.org/officeDocument/2006/relationships/hyperlink" Target="https://www.safeworkaustralia.gov.au/collection/guidance-material-safe-design-manufacture-import-and-supply-plant" TargetMode="External"/><Relationship Id="rId30" Type="http://schemas.openxmlformats.org/officeDocument/2006/relationships/hyperlink" Target="https://www.safeworkaustralia.gov.au/collection/guidance-material-safe-design-manufacture-import-and-supply-plant" TargetMode="External"/><Relationship Id="rId35" Type="http://schemas.openxmlformats.org/officeDocument/2006/relationships/hyperlink" Target="https://www.safeworkaustralia.gov.au/doc/workplace-traffic-management-guidance-material" TargetMode="External"/><Relationship Id="rId43" Type="http://schemas.openxmlformats.org/officeDocument/2006/relationships/image" Target="media/image6.jpeg"/><Relationship Id="rId48" Type="http://schemas.openxmlformats.org/officeDocument/2006/relationships/image" Target="media/image11.jpeg"/><Relationship Id="rId8" Type="http://schemas.openxmlformats.org/officeDocument/2006/relationships/webSettings" Target="web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hyperlink" Target="https://www.legislation.act.gov.au/sl/2011-36/" TargetMode="External"/><Relationship Id="rId33" Type="http://schemas.openxmlformats.org/officeDocument/2006/relationships/hyperlink" Target="https://legislation.act.gov.au/ni/2020-547/" TargetMode="External"/><Relationship Id="rId38" Type="http://schemas.openxmlformats.org/officeDocument/2006/relationships/hyperlink" Target="https://www.safeworkaustralia.gov.au/doc/model-code-practice-sexual-and-gender-based-harassment" TargetMode="External"/><Relationship Id="rId46" Type="http://schemas.openxmlformats.org/officeDocument/2006/relationships/image" Target="media/image9.jpeg"/><Relationship Id="rId20" Type="http://schemas.openxmlformats.org/officeDocument/2006/relationships/footer" Target="footer5.xml"/><Relationship Id="rId41" Type="http://schemas.openxmlformats.org/officeDocument/2006/relationships/hyperlink" Target="https://www.safeworkaustralia.gov.au/doc/quad-bikes-rural-workplaces-information-sheet"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swa.gov.au/" TargetMode="External"/><Relationship Id="rId28" Type="http://schemas.openxmlformats.org/officeDocument/2006/relationships/hyperlink" Target="https://www.safeworkaustralia.gov.au/collection/guidance-material-safe-design-manufacture-import-and-supply-plant" TargetMode="External"/><Relationship Id="rId36" Type="http://schemas.openxmlformats.org/officeDocument/2006/relationships/hyperlink" Target="https://www.safeworkaustralia.gov.au/doc/workplace-traffic-management-guidance-material" TargetMode="External"/><Relationship Id="rId49" Type="http://schemas.openxmlformats.org/officeDocument/2006/relationships/image" Target="media/image12.jpeg"/></Relationships>
</file>

<file path=word/_rels/footer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6c841be-bb08-4901-87b0-0033aa80d2c6">
      <Terms xmlns="http://schemas.microsoft.com/office/infopath/2007/PartnerControls"/>
    </lcf76f155ced4ddcb4097134ff3c332f>
    <TaxCatchAll xmlns="4d47241e-7224-40da-83d9-1113ff4a4334" xsi:nil="true"/>
    <_Flow_SignoffStatus xmlns="f6c841be-bb08-4901-87b0-0033aa80d2c6" xsi:nil="true"/>
    <DocumentType xmlns="f6c841be-bb08-4901-87b0-0033aa80d2c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21" ma:contentTypeDescription="Create a new document." ma:contentTypeScope="" ma:versionID="3dc0a0aa5d813c1ccc1c9af56cf373e2">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0107a8091404721e33c13c5070e93ff5"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32ba9fb-117d-4a5c-9dda-ba27611682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5dcb94e-5755-4384-ae7a-b1d759b3967d}" ma:internalName="TaxCatchAll" ma:showField="CatchAllData" ma:web="4d47241e-7224-40da-83d9-1113ff4a43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B681A3-58C3-4541-82AC-C3AB1893F7FC}">
  <ds:schemaRefs>
    <ds:schemaRef ds:uri="http://schemas.microsoft.com/sharepoint/v3/contenttype/forms"/>
  </ds:schemaRefs>
</ds:datastoreItem>
</file>

<file path=customXml/itemProps2.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 ds:uri="f6c841be-bb08-4901-87b0-0033aa80d2c6"/>
    <ds:schemaRef ds:uri="4d47241e-7224-40da-83d9-1113ff4a4334"/>
  </ds:schemaRefs>
</ds:datastoreItem>
</file>

<file path=customXml/itemProps3.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customXml/itemProps4.xml><?xml version="1.0" encoding="utf-8"?>
<ds:datastoreItem xmlns:ds="http://schemas.openxmlformats.org/officeDocument/2006/customXml" ds:itemID="{FBFDEEAF-834E-4032-84FE-27BFFB7CC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20918</Words>
  <Characters>111031</Characters>
  <Application>Microsoft Office Word</Application>
  <DocSecurity>0</DocSecurity>
  <Lines>2957</Lines>
  <Paragraphs>1472</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130973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ACT Government</dc:creator>
  <cp:lastModifiedBy>PCODCS</cp:lastModifiedBy>
  <cp:revision>4</cp:revision>
  <cp:lastPrinted>2019-06-13T01:11:00Z</cp:lastPrinted>
  <dcterms:created xsi:type="dcterms:W3CDTF">2025-08-08T06:01:00Z</dcterms:created>
  <dcterms:modified xsi:type="dcterms:W3CDTF">2025-08-08T06:01:00Z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0x010100190D9B5854DD0943985B1931B7971495</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y fmtid="{D5CDD505-2E9C-101B-9397-08002B2CF9AE}" pid="10" name="MediaServiceImageTags">
    <vt:lpwstr/>
  </property>
</Properties>
</file>