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E510" w14:textId="77777777" w:rsidR="0066125D" w:rsidRPr="00BF62E2" w:rsidRDefault="008C15AE" w:rsidP="00BF62E2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BF62E2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0344545" w14:textId="77777777" w:rsidR="0066125D" w:rsidRDefault="008C15AE" w:rsidP="00BF62E2">
      <w:pPr>
        <w:pStyle w:val="Billname"/>
        <w:spacing w:before="700"/>
      </w:pPr>
      <w:r>
        <w:t>Voluntary</w:t>
      </w:r>
      <w:r w:rsidRPr="00BF62E2">
        <w:t xml:space="preserve"> </w:t>
      </w:r>
      <w:r>
        <w:t>Assisted</w:t>
      </w:r>
      <w:r w:rsidRPr="00BF62E2">
        <w:t xml:space="preserve"> </w:t>
      </w:r>
      <w:r>
        <w:t>Dying</w:t>
      </w:r>
      <w:r w:rsidRPr="00BF62E2">
        <w:t xml:space="preserve"> </w:t>
      </w:r>
      <w:r>
        <w:t>(Supplier</w:t>
      </w:r>
      <w:r w:rsidRPr="00BF62E2">
        <w:t xml:space="preserve"> </w:t>
      </w:r>
      <w:r>
        <w:t>and Disposer) Approval 2025 (No 1)</w:t>
      </w:r>
    </w:p>
    <w:p w14:paraId="60524786" w14:textId="6582A358" w:rsidR="0066125D" w:rsidRPr="00BF62E2" w:rsidRDefault="008C15AE" w:rsidP="00BF62E2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F62E2">
        <w:rPr>
          <w:rFonts w:ascii="Arial" w:hAnsi="Arial" w:cs="Arial"/>
          <w:b/>
          <w:bCs/>
          <w:sz w:val="24"/>
          <w:szCs w:val="20"/>
          <w:lang w:val="en-AU"/>
        </w:rPr>
        <w:t>Notifiable instrument NI2025–569</w:t>
      </w:r>
    </w:p>
    <w:p w14:paraId="33CB99D5" w14:textId="77777777" w:rsidR="0066125D" w:rsidRDefault="008C15AE" w:rsidP="00BF62E2">
      <w:pPr>
        <w:pStyle w:val="madeunder"/>
        <w:spacing w:before="300" w:after="0"/>
      </w:pPr>
      <w:r>
        <w:t>made</w:t>
      </w:r>
      <w:r w:rsidRPr="00BF62E2">
        <w:t xml:space="preserve"> </w:t>
      </w:r>
      <w:r>
        <w:t>under</w:t>
      </w:r>
      <w:r w:rsidRPr="00BF62E2">
        <w:t xml:space="preserve"> the</w:t>
      </w:r>
    </w:p>
    <w:p w14:paraId="3E1F8DC7" w14:textId="77777777" w:rsidR="0066125D" w:rsidRPr="00BF62E2" w:rsidRDefault="008C15AE" w:rsidP="00BF62E2">
      <w:pPr>
        <w:pStyle w:val="CoverActName"/>
        <w:spacing w:before="320" w:after="0"/>
        <w:rPr>
          <w:rFonts w:cs="Arial"/>
          <w:sz w:val="20"/>
        </w:rPr>
      </w:pPr>
      <w:r w:rsidRPr="00BF62E2">
        <w:rPr>
          <w:rFonts w:cs="Arial"/>
          <w:sz w:val="20"/>
        </w:rPr>
        <w:t>Voluntary Assisted Dying Act 2025, section 57 (Approved suppliers and disposers)</w:t>
      </w:r>
    </w:p>
    <w:p w14:paraId="28000EBD" w14:textId="77777777" w:rsidR="00BF62E2" w:rsidRDefault="00BF62E2" w:rsidP="00BF62E2">
      <w:pPr>
        <w:pStyle w:val="N-line3"/>
        <w:pBdr>
          <w:bottom w:val="none" w:sz="0" w:space="0" w:color="auto"/>
        </w:pBdr>
        <w:spacing w:before="60"/>
      </w:pPr>
    </w:p>
    <w:p w14:paraId="25422714" w14:textId="77777777" w:rsidR="00BF62E2" w:rsidRDefault="00BF62E2" w:rsidP="00BF62E2">
      <w:pPr>
        <w:pStyle w:val="N-line3"/>
        <w:pBdr>
          <w:top w:val="single" w:sz="12" w:space="1" w:color="auto"/>
          <w:bottom w:val="none" w:sz="0" w:space="0" w:color="auto"/>
        </w:pBdr>
      </w:pPr>
    </w:p>
    <w:p w14:paraId="3C9DD6AC" w14:textId="7FBCC175" w:rsidR="0066125D" w:rsidRPr="00BF62E2" w:rsidRDefault="00BF62E2" w:rsidP="00BF62E2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8C15AE" w:rsidRPr="00BF62E2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0E414A2C" w14:textId="77777777" w:rsidR="0066125D" w:rsidRDefault="008C15AE" w:rsidP="00BF62E2">
      <w:pPr>
        <w:spacing w:before="140" w:line="281" w:lineRule="auto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Voluntary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Assisted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Dying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(Supplier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Disposer) Approval 2025 (No 1)</w:t>
      </w:r>
      <w:r>
        <w:rPr>
          <w:sz w:val="24"/>
        </w:rPr>
        <w:t>.</w:t>
      </w:r>
    </w:p>
    <w:p w14:paraId="68BA9E74" w14:textId="1EDB6810" w:rsidR="0066125D" w:rsidRPr="00BF62E2" w:rsidRDefault="00BF62E2" w:rsidP="00BF62E2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8C15AE" w:rsidRPr="00BF62E2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A5DA4AD" w14:textId="77777777" w:rsidR="0066125D" w:rsidRDefault="008C15AE" w:rsidP="00BF62E2">
      <w:pPr>
        <w:pStyle w:val="ListParagraph"/>
        <w:numPr>
          <w:ilvl w:val="1"/>
          <w:numId w:val="1"/>
        </w:numPr>
        <w:tabs>
          <w:tab w:val="left" w:pos="993"/>
        </w:tabs>
        <w:spacing w:before="140" w:line="281" w:lineRule="auto"/>
        <w:ind w:left="924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commences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55836733" w14:textId="77777777" w:rsidR="0066125D" w:rsidRDefault="008C15AE" w:rsidP="00BF62E2">
      <w:pPr>
        <w:pStyle w:val="ListParagraph"/>
        <w:numPr>
          <w:ilvl w:val="1"/>
          <w:numId w:val="1"/>
        </w:numPr>
        <w:tabs>
          <w:tab w:val="left" w:pos="993"/>
        </w:tabs>
        <w:spacing w:before="140" w:line="281" w:lineRule="auto"/>
        <w:ind w:left="92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Legislation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81</w:t>
      </w:r>
      <w:r>
        <w:rPr>
          <w:spacing w:val="-1"/>
          <w:sz w:val="24"/>
        </w:rPr>
        <w:t xml:space="preserve"> </w:t>
      </w:r>
      <w:r>
        <w:rPr>
          <w:sz w:val="24"/>
        </w:rPr>
        <w:t>(6)</w:t>
      </w:r>
      <w:r>
        <w:rPr>
          <w:spacing w:val="-2"/>
          <w:sz w:val="24"/>
        </w:rPr>
        <w:t xml:space="preserve"> </w:t>
      </w:r>
      <w:r>
        <w:rPr>
          <w:sz w:val="24"/>
        </w:rPr>
        <w:t>applies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instrument.</w:t>
      </w:r>
    </w:p>
    <w:p w14:paraId="2D1AEE03" w14:textId="77777777" w:rsidR="0066125D" w:rsidRDefault="008C15AE" w:rsidP="00BF62E2">
      <w:pPr>
        <w:tabs>
          <w:tab w:val="left" w:pos="1985"/>
        </w:tabs>
        <w:spacing w:before="140"/>
        <w:ind w:left="1985" w:hanging="799"/>
        <w:rPr>
          <w:sz w:val="20"/>
        </w:rPr>
      </w:pPr>
      <w:r>
        <w:rPr>
          <w:i/>
          <w:spacing w:val="-2"/>
          <w:sz w:val="20"/>
        </w:rPr>
        <w:t>Note:</w:t>
      </w:r>
      <w:r>
        <w:rPr>
          <w:i/>
          <w:sz w:val="20"/>
        </w:rPr>
        <w:tab/>
      </w:r>
      <w:r>
        <w:rPr>
          <w:sz w:val="20"/>
        </w:rPr>
        <w:t xml:space="preserve">The </w:t>
      </w:r>
      <w:r>
        <w:rPr>
          <w:i/>
          <w:sz w:val="20"/>
        </w:rPr>
        <w:t>Legislation Act 2001</w:t>
      </w:r>
      <w:r>
        <w:rPr>
          <w:sz w:val="20"/>
        </w:rPr>
        <w:t>, s 81 provides for the exercise of a power given by a law if the law, or amending law, has been notified but has not yet commenced.</w:t>
      </w:r>
    </w:p>
    <w:p w14:paraId="466FD2E6" w14:textId="7CC3B520" w:rsidR="0066125D" w:rsidRPr="00BF62E2" w:rsidRDefault="00BF62E2" w:rsidP="00BF62E2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8C15AE" w:rsidRPr="00BF62E2">
        <w:rPr>
          <w:rFonts w:ascii="Arial" w:hAnsi="Arial" w:cs="Arial"/>
          <w:b/>
          <w:bCs/>
          <w:sz w:val="24"/>
          <w:szCs w:val="20"/>
          <w:lang w:val="en-AU"/>
        </w:rPr>
        <w:t>Approval</w:t>
      </w:r>
    </w:p>
    <w:p w14:paraId="4AFAA715" w14:textId="77777777" w:rsidR="0066125D" w:rsidRDefault="008C15AE" w:rsidP="00BF62E2">
      <w:pPr>
        <w:pStyle w:val="BodyText"/>
        <w:spacing w:before="140" w:line="281" w:lineRule="auto"/>
        <w:ind w:left="720"/>
      </w:pPr>
      <w:r>
        <w:t>I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pharmacists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Dying Pharmacy Service to supply and dispose of an approved substance.</w:t>
      </w:r>
    </w:p>
    <w:p w14:paraId="15495685" w14:textId="77777777" w:rsidR="00BF62E2" w:rsidRDefault="00BF62E2" w:rsidP="00BF62E2">
      <w:pPr>
        <w:pStyle w:val="BodyText"/>
        <w:spacing w:before="120"/>
        <w:rPr>
          <w:sz w:val="20"/>
        </w:rPr>
      </w:pPr>
    </w:p>
    <w:p w14:paraId="0CE8AF31" w14:textId="20772168" w:rsidR="0066125D" w:rsidRDefault="008C15AE" w:rsidP="00BF62E2">
      <w:pPr>
        <w:pStyle w:val="BodyText"/>
        <w:spacing w:before="120"/>
        <w:rPr>
          <w:sz w:val="20"/>
        </w:rPr>
      </w:pPr>
      <w:r>
        <w:rPr>
          <w:noProof/>
          <w:sz w:val="20"/>
        </w:rPr>
        <w:drawing>
          <wp:inline distT="0" distB="0" distL="0" distR="0" wp14:anchorId="54AC5D34" wp14:editId="1E97437B">
            <wp:extent cx="1047754" cy="5594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4" cy="5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A71E" w14:textId="77777777" w:rsidR="0066125D" w:rsidRDefault="008C15AE" w:rsidP="00BF62E2">
      <w:pPr>
        <w:pStyle w:val="BodyText"/>
        <w:spacing w:before="180"/>
      </w:pPr>
      <w:r>
        <w:t>Janet</w:t>
      </w:r>
      <w:r>
        <w:rPr>
          <w:spacing w:val="-4"/>
        </w:rPr>
        <w:t xml:space="preserve"> </w:t>
      </w:r>
      <w:r>
        <w:rPr>
          <w:spacing w:val="-2"/>
        </w:rPr>
        <w:t>Zagari</w:t>
      </w:r>
    </w:p>
    <w:p w14:paraId="1B0E80FA" w14:textId="1676B8AF" w:rsidR="00BF62E2" w:rsidRDefault="008C15AE" w:rsidP="00BF62E2">
      <w:pPr>
        <w:pStyle w:val="BodyText"/>
        <w:spacing w:before="9"/>
      </w:pPr>
      <w:r>
        <w:t>Delegate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Director-General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Directorate</w:t>
      </w:r>
    </w:p>
    <w:p w14:paraId="69390C34" w14:textId="6BBBB4A8" w:rsidR="0066125D" w:rsidRDefault="008C15AE" w:rsidP="00BF62E2">
      <w:pPr>
        <w:pStyle w:val="BodyText"/>
        <w:spacing w:before="9"/>
      </w:pPr>
      <w:r>
        <w:t>13 October 2025</w:t>
      </w:r>
    </w:p>
    <w:sectPr w:rsidR="0066125D" w:rsidSect="00BF6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800E" w14:textId="77777777" w:rsidR="00793C66" w:rsidRDefault="00793C66" w:rsidP="001721D1">
      <w:r>
        <w:separator/>
      </w:r>
    </w:p>
  </w:endnote>
  <w:endnote w:type="continuationSeparator" w:id="0">
    <w:p w14:paraId="1DF717E2" w14:textId="77777777" w:rsidR="00793C66" w:rsidRDefault="00793C66" w:rsidP="0017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709A" w14:textId="77777777" w:rsidR="00BF0677" w:rsidRDefault="00BF0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614E" w14:textId="2AAEB6BF" w:rsidR="001721D1" w:rsidRPr="00BF0677" w:rsidRDefault="00BF0677" w:rsidP="00BF0677">
    <w:pPr>
      <w:pStyle w:val="Footer"/>
      <w:tabs>
        <w:tab w:val="clear" w:pos="4513"/>
        <w:tab w:val="clear" w:pos="9026"/>
      </w:tabs>
      <w:jc w:val="center"/>
      <w:rPr>
        <w:rFonts w:ascii="Arial" w:hAnsi="Arial" w:cs="Arial"/>
        <w:sz w:val="14"/>
      </w:rPr>
    </w:pPr>
    <w:proofErr w:type="spellStart"/>
    <w:r w:rsidRPr="00BF0677">
      <w:rPr>
        <w:rFonts w:ascii="Arial" w:hAnsi="Arial" w:cs="Arial"/>
        <w:sz w:val="14"/>
      </w:rPr>
      <w:t>Unauthorised</w:t>
    </w:r>
    <w:proofErr w:type="spellEnd"/>
    <w:r w:rsidRPr="00BF0677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C118" w14:textId="77777777" w:rsidR="00BF0677" w:rsidRDefault="00BF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D56D" w14:textId="77777777" w:rsidR="00793C66" w:rsidRDefault="00793C66" w:rsidP="001721D1">
      <w:r>
        <w:separator/>
      </w:r>
    </w:p>
  </w:footnote>
  <w:footnote w:type="continuationSeparator" w:id="0">
    <w:p w14:paraId="0428B482" w14:textId="77777777" w:rsidR="00793C66" w:rsidRDefault="00793C66" w:rsidP="0017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95CC" w14:textId="77777777" w:rsidR="00BF0677" w:rsidRDefault="00BF0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ED5D" w14:textId="77777777" w:rsidR="00BF0677" w:rsidRDefault="00BF0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F59C" w14:textId="77777777" w:rsidR="00BF0677" w:rsidRDefault="00BF0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226E"/>
    <w:multiLevelType w:val="hybridMultilevel"/>
    <w:tmpl w:val="1C94B2FA"/>
    <w:lvl w:ilvl="0" w:tplc="A8B2396C">
      <w:start w:val="1"/>
      <w:numFmt w:val="decimal"/>
      <w:lvlText w:val="%1"/>
      <w:lvlJc w:val="left"/>
      <w:pPr>
        <w:ind w:left="96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49556">
      <w:start w:val="1"/>
      <w:numFmt w:val="decimal"/>
      <w:lvlText w:val="(%2)"/>
      <w:lvlJc w:val="left"/>
      <w:pPr>
        <w:ind w:left="10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7C2AB14">
      <w:numFmt w:val="bullet"/>
      <w:lvlText w:val="•"/>
      <w:lvlJc w:val="left"/>
      <w:pPr>
        <w:ind w:left="1938" w:hanging="425"/>
      </w:pPr>
      <w:rPr>
        <w:rFonts w:hint="default"/>
        <w:lang w:val="en-US" w:eastAsia="en-US" w:bidi="ar-SA"/>
      </w:rPr>
    </w:lvl>
    <w:lvl w:ilvl="3" w:tplc="AE823A02">
      <w:numFmt w:val="bullet"/>
      <w:lvlText w:val="•"/>
      <w:lvlJc w:val="left"/>
      <w:pPr>
        <w:ind w:left="2777" w:hanging="425"/>
      </w:pPr>
      <w:rPr>
        <w:rFonts w:hint="default"/>
        <w:lang w:val="en-US" w:eastAsia="en-US" w:bidi="ar-SA"/>
      </w:rPr>
    </w:lvl>
    <w:lvl w:ilvl="4" w:tplc="B8CC1100">
      <w:numFmt w:val="bullet"/>
      <w:lvlText w:val="•"/>
      <w:lvlJc w:val="left"/>
      <w:pPr>
        <w:ind w:left="3615" w:hanging="425"/>
      </w:pPr>
      <w:rPr>
        <w:rFonts w:hint="default"/>
        <w:lang w:val="en-US" w:eastAsia="en-US" w:bidi="ar-SA"/>
      </w:rPr>
    </w:lvl>
    <w:lvl w:ilvl="5" w:tplc="909AE848">
      <w:numFmt w:val="bullet"/>
      <w:lvlText w:val="•"/>
      <w:lvlJc w:val="left"/>
      <w:pPr>
        <w:ind w:left="4454" w:hanging="425"/>
      </w:pPr>
      <w:rPr>
        <w:rFonts w:hint="default"/>
        <w:lang w:val="en-US" w:eastAsia="en-US" w:bidi="ar-SA"/>
      </w:rPr>
    </w:lvl>
    <w:lvl w:ilvl="6" w:tplc="B420D482">
      <w:numFmt w:val="bullet"/>
      <w:lvlText w:val="•"/>
      <w:lvlJc w:val="left"/>
      <w:pPr>
        <w:ind w:left="5293" w:hanging="425"/>
      </w:pPr>
      <w:rPr>
        <w:rFonts w:hint="default"/>
        <w:lang w:val="en-US" w:eastAsia="en-US" w:bidi="ar-SA"/>
      </w:rPr>
    </w:lvl>
    <w:lvl w:ilvl="7" w:tplc="3FB209C8">
      <w:numFmt w:val="bullet"/>
      <w:lvlText w:val="•"/>
      <w:lvlJc w:val="left"/>
      <w:pPr>
        <w:ind w:left="6131" w:hanging="425"/>
      </w:pPr>
      <w:rPr>
        <w:rFonts w:hint="default"/>
        <w:lang w:val="en-US" w:eastAsia="en-US" w:bidi="ar-SA"/>
      </w:rPr>
    </w:lvl>
    <w:lvl w:ilvl="8" w:tplc="A226FF94">
      <w:numFmt w:val="bullet"/>
      <w:lvlText w:val="•"/>
      <w:lvlJc w:val="left"/>
      <w:pPr>
        <w:ind w:left="6970" w:hanging="425"/>
      </w:pPr>
      <w:rPr>
        <w:rFonts w:hint="default"/>
        <w:lang w:val="en-US" w:eastAsia="en-US" w:bidi="ar-SA"/>
      </w:rPr>
    </w:lvl>
  </w:abstractNum>
  <w:num w:numId="1" w16cid:durableId="113864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25D"/>
    <w:rsid w:val="000230A6"/>
    <w:rsid w:val="00130576"/>
    <w:rsid w:val="001721D1"/>
    <w:rsid w:val="0018406A"/>
    <w:rsid w:val="003D69F0"/>
    <w:rsid w:val="005A307F"/>
    <w:rsid w:val="0066125D"/>
    <w:rsid w:val="00793C66"/>
    <w:rsid w:val="007B6DCA"/>
    <w:rsid w:val="00830727"/>
    <w:rsid w:val="008B3729"/>
    <w:rsid w:val="008C15AE"/>
    <w:rsid w:val="00BF0677"/>
    <w:rsid w:val="00B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A6F56"/>
  <w15:docId w15:val="{E02B286C-7421-4CF3-88B0-68F5E29E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2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1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2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D1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BF62E2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F62E2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F62E2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F62E2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24</Lines>
  <Paragraphs>16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Batten, Miranda</dc:creator>
  <dc:description/>
  <cp:lastModifiedBy>PCODCS</cp:lastModifiedBy>
  <cp:revision>4</cp:revision>
  <dcterms:created xsi:type="dcterms:W3CDTF">2025-10-20T01:13:00Z</dcterms:created>
  <dcterms:modified xsi:type="dcterms:W3CDTF">2025-10-20T01:13:00Z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2025-10-17T00:00:00Z</vt:filetime>
  </property>
  <property fmtid="{D5CDD505-2E9C-101B-9397-08002B2CF9AE}" pid="5" name="MSIP_Label_69af8531-eb46-4968-8cb3-105d2f5ea87e_ActionId">
    <vt:lpwstr>ab9f1793-0604-4db4-879d-61ddf01c6778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2025-09-22T01:40:00Z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10, 3, 0, 2</vt:lpwstr>
  </property>
  <property fmtid="{D5CDD505-2E9C-101B-9397-08002B2CF9AE}" pid="13" name="Producer">
    <vt:lpwstr>Adobe PDF Library 25.1.20</vt:lpwstr>
  </property>
  <property fmtid="{D5CDD505-2E9C-101B-9397-08002B2CF9AE}" pid="14" name="SourceModified">
    <vt:lpwstr>D:20251017003535</vt:lpwstr>
  </property>
</Properties>
</file>